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4" name="Picture 1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Planning and Development Act 2005</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 February 2011</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_Toc286738171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_Toc286738172 \h </w:instrText>
      </w:r>
      <w:r>
        <w:fldChar w:fldCharType="separate"/>
      </w:r>
      <w:r>
        <w:t>2</w:t>
      </w:r>
      <w:r>
        <w:fldChar w:fldCharType="end"/>
      </w:r>
    </w:p>
    <w:p>
      <w:pPr>
        <w:pStyle w:val="TOC8"/>
        <w:rPr>
          <w:sz w:val="24"/>
          <w:szCs w:val="24"/>
          <w:lang w:val="en-US"/>
        </w:rPr>
      </w:pPr>
      <w:r>
        <w:t>3.</w:t>
      </w:r>
      <w:r>
        <w:tab/>
        <w:t>Purposes and interpretation of this Act</w:t>
      </w:r>
      <w:r>
        <w:tab/>
      </w:r>
      <w:r>
        <w:fldChar w:fldCharType="begin"/>
      </w:r>
      <w:r>
        <w:instrText xml:space="preserve"> PAGEREF _Toc286738173 \h </w:instrText>
      </w:r>
      <w:r>
        <w:fldChar w:fldCharType="separate"/>
      </w:r>
      <w:r>
        <w:t>2</w:t>
      </w:r>
      <w:r>
        <w:fldChar w:fldCharType="end"/>
      </w:r>
    </w:p>
    <w:p>
      <w:pPr>
        <w:pStyle w:val="TOC8"/>
        <w:rPr>
          <w:sz w:val="24"/>
          <w:szCs w:val="24"/>
          <w:lang w:val="en-US"/>
        </w:rPr>
      </w:pPr>
      <w:r>
        <w:t>4.</w:t>
      </w:r>
      <w:r>
        <w:tab/>
        <w:t>Terms used</w:t>
      </w:r>
      <w:r>
        <w:tab/>
      </w:r>
      <w:r>
        <w:fldChar w:fldCharType="begin"/>
      </w:r>
      <w:r>
        <w:instrText xml:space="preserve"> PAGEREF _Toc286738174 \h </w:instrText>
      </w:r>
      <w:r>
        <w:fldChar w:fldCharType="separate"/>
      </w:r>
      <w:r>
        <w:t>3</w:t>
      </w:r>
      <w:r>
        <w:fldChar w:fldCharType="end"/>
      </w:r>
    </w:p>
    <w:p>
      <w:pPr>
        <w:pStyle w:val="TOC8"/>
        <w:rPr>
          <w:sz w:val="24"/>
          <w:szCs w:val="24"/>
          <w:lang w:val="en-US"/>
        </w:rPr>
      </w:pPr>
      <w:r>
        <w:t>5.</w:t>
      </w:r>
      <w:r>
        <w:tab/>
        <w:t>Crown bound</w:t>
      </w:r>
      <w:r>
        <w:tab/>
      </w:r>
      <w:r>
        <w:fldChar w:fldCharType="begin"/>
      </w:r>
      <w:r>
        <w:instrText xml:space="preserve"> PAGEREF _Toc286738175 \h </w:instrText>
      </w:r>
      <w:r>
        <w:fldChar w:fldCharType="separate"/>
      </w:r>
      <w:r>
        <w:t>9</w:t>
      </w:r>
      <w:r>
        <w:fldChar w:fldCharType="end"/>
      </w:r>
    </w:p>
    <w:p>
      <w:pPr>
        <w:pStyle w:val="TOC8"/>
        <w:rPr>
          <w:sz w:val="24"/>
          <w:szCs w:val="24"/>
          <w:lang w:val="en-US"/>
        </w:rPr>
      </w:pPr>
      <w:r>
        <w:t>6.</w:t>
      </w:r>
      <w:r>
        <w:tab/>
        <w:t>Act does not interfere with public works</w:t>
      </w:r>
      <w:r>
        <w:tab/>
      </w:r>
      <w:r>
        <w:fldChar w:fldCharType="begin"/>
      </w:r>
      <w:r>
        <w:instrText xml:space="preserve"> PAGEREF _Toc286738176 \h </w:instrText>
      </w:r>
      <w:r>
        <w:fldChar w:fldCharType="separate"/>
      </w:r>
      <w:r>
        <w:t>9</w:t>
      </w:r>
      <w:r>
        <w:fldChar w:fldCharType="end"/>
      </w:r>
    </w:p>
    <w:p>
      <w:pPr>
        <w:pStyle w:val="TOC2"/>
        <w:tabs>
          <w:tab w:val="right" w:leader="dot" w:pos="7086"/>
        </w:tabs>
        <w:rPr>
          <w:b w:val="0"/>
          <w:sz w:val="24"/>
          <w:szCs w:val="24"/>
          <w:lang w:val="en-US"/>
        </w:rPr>
      </w:pPr>
      <w:r>
        <w:t>Part 2 — The Western Australian Planning Commission</w:t>
      </w:r>
    </w:p>
    <w:p>
      <w:pPr>
        <w:pStyle w:val="TOC4"/>
        <w:tabs>
          <w:tab w:val="right" w:leader="dot" w:pos="7086"/>
        </w:tabs>
        <w:rPr>
          <w:b w:val="0"/>
          <w:sz w:val="24"/>
          <w:szCs w:val="24"/>
          <w:lang w:val="en-US"/>
        </w:rPr>
      </w:pPr>
      <w:r>
        <w:t>Division 1 — Establishment and management</w:t>
      </w:r>
    </w:p>
    <w:p>
      <w:pPr>
        <w:pStyle w:val="TOC8"/>
        <w:rPr>
          <w:sz w:val="24"/>
          <w:szCs w:val="24"/>
          <w:lang w:val="en-US"/>
        </w:rPr>
      </w:pPr>
      <w:r>
        <w:t>7.</w:t>
      </w:r>
      <w:r>
        <w:tab/>
        <w:t>Commission established</w:t>
      </w:r>
      <w:r>
        <w:tab/>
      </w:r>
      <w:r>
        <w:fldChar w:fldCharType="begin"/>
      </w:r>
      <w:r>
        <w:instrText xml:space="preserve"> PAGEREF _Toc286738179 \h </w:instrText>
      </w:r>
      <w:r>
        <w:fldChar w:fldCharType="separate"/>
      </w:r>
      <w:r>
        <w:t>11</w:t>
      </w:r>
      <w:r>
        <w:fldChar w:fldCharType="end"/>
      </w:r>
    </w:p>
    <w:p>
      <w:pPr>
        <w:pStyle w:val="TOC8"/>
        <w:rPr>
          <w:sz w:val="24"/>
          <w:szCs w:val="24"/>
          <w:lang w:val="en-US"/>
        </w:rPr>
      </w:pPr>
      <w:r>
        <w:t>8.</w:t>
      </w:r>
      <w:r>
        <w:tab/>
        <w:t>Status</w:t>
      </w:r>
      <w:r>
        <w:tab/>
      </w:r>
      <w:r>
        <w:fldChar w:fldCharType="begin"/>
      </w:r>
      <w:r>
        <w:instrText xml:space="preserve"> PAGEREF _Toc286738180 \h </w:instrText>
      </w:r>
      <w:r>
        <w:fldChar w:fldCharType="separate"/>
      </w:r>
      <w:r>
        <w:t>11</w:t>
      </w:r>
      <w:r>
        <w:fldChar w:fldCharType="end"/>
      </w:r>
    </w:p>
    <w:p>
      <w:pPr>
        <w:pStyle w:val="TOC8"/>
        <w:rPr>
          <w:sz w:val="24"/>
          <w:szCs w:val="24"/>
          <w:lang w:val="en-US"/>
        </w:rPr>
      </w:pPr>
      <w:r>
        <w:t>9.</w:t>
      </w:r>
      <w:r>
        <w:tab/>
        <w:t>Board of management</w:t>
      </w:r>
      <w:r>
        <w:tab/>
      </w:r>
      <w:r>
        <w:fldChar w:fldCharType="begin"/>
      </w:r>
      <w:r>
        <w:instrText xml:space="preserve"> PAGEREF _Toc286738181 \h </w:instrText>
      </w:r>
      <w:r>
        <w:fldChar w:fldCharType="separate"/>
      </w:r>
      <w:r>
        <w:t>11</w:t>
      </w:r>
      <w:r>
        <w:fldChar w:fldCharType="end"/>
      </w:r>
    </w:p>
    <w:p>
      <w:pPr>
        <w:pStyle w:val="TOC8"/>
        <w:rPr>
          <w:sz w:val="24"/>
          <w:szCs w:val="24"/>
          <w:lang w:val="en-US"/>
        </w:rPr>
      </w:pPr>
      <w:r>
        <w:t>10.</w:t>
      </w:r>
      <w:r>
        <w:tab/>
        <w:t>Membership of board</w:t>
      </w:r>
      <w:r>
        <w:tab/>
      </w:r>
      <w:r>
        <w:fldChar w:fldCharType="begin"/>
      </w:r>
      <w:r>
        <w:instrText xml:space="preserve"> PAGEREF _Toc286738182 \h </w:instrText>
      </w:r>
      <w:r>
        <w:fldChar w:fldCharType="separate"/>
      </w:r>
      <w:r>
        <w:t>11</w:t>
      </w:r>
      <w:r>
        <w:fldChar w:fldCharType="end"/>
      </w:r>
    </w:p>
    <w:p>
      <w:pPr>
        <w:pStyle w:val="TOC8"/>
        <w:rPr>
          <w:sz w:val="24"/>
          <w:szCs w:val="24"/>
          <w:lang w:val="en-US"/>
        </w:rPr>
      </w:pPr>
      <w:r>
        <w:t>11.</w:t>
      </w:r>
      <w:r>
        <w:tab/>
        <w:t>Associate members</w:t>
      </w:r>
      <w:r>
        <w:tab/>
      </w:r>
      <w:r>
        <w:fldChar w:fldCharType="begin"/>
      </w:r>
      <w:r>
        <w:instrText xml:space="preserve"> PAGEREF _Toc286738183 \h </w:instrText>
      </w:r>
      <w:r>
        <w:fldChar w:fldCharType="separate"/>
      </w:r>
      <w:r>
        <w:t>13</w:t>
      </w:r>
      <w:r>
        <w:fldChar w:fldCharType="end"/>
      </w:r>
    </w:p>
    <w:p>
      <w:pPr>
        <w:pStyle w:val="TOC8"/>
        <w:rPr>
          <w:sz w:val="24"/>
          <w:szCs w:val="24"/>
          <w:lang w:val="en-US"/>
        </w:rPr>
      </w:pPr>
      <w:r>
        <w:t>12.</w:t>
      </w:r>
      <w:r>
        <w:tab/>
        <w:t>Board’s constitution and proceedings (Sch. 1)</w:t>
      </w:r>
      <w:r>
        <w:tab/>
      </w:r>
      <w:r>
        <w:fldChar w:fldCharType="begin"/>
      </w:r>
      <w:r>
        <w:instrText xml:space="preserve"> PAGEREF _Toc286738184 \h </w:instrText>
      </w:r>
      <w:r>
        <w:fldChar w:fldCharType="separate"/>
      </w:r>
      <w:r>
        <w:t>14</w:t>
      </w:r>
      <w:r>
        <w:fldChar w:fldCharType="end"/>
      </w:r>
    </w:p>
    <w:p>
      <w:pPr>
        <w:pStyle w:val="TOC8"/>
        <w:rPr>
          <w:sz w:val="24"/>
          <w:szCs w:val="24"/>
          <w:lang w:val="en-US"/>
        </w:rPr>
      </w:pPr>
      <w:r>
        <w:t>13.</w:t>
      </w:r>
      <w:r>
        <w:tab/>
        <w:t>Remuneration and allowances</w:t>
      </w:r>
      <w:r>
        <w:tab/>
      </w:r>
      <w:r>
        <w:fldChar w:fldCharType="begin"/>
      </w:r>
      <w:r>
        <w:instrText xml:space="preserve"> PAGEREF _Toc286738185 \h </w:instrText>
      </w:r>
      <w:r>
        <w:fldChar w:fldCharType="separate"/>
      </w:r>
      <w:r>
        <w:t>14</w:t>
      </w:r>
      <w:r>
        <w:fldChar w:fldCharType="end"/>
      </w:r>
    </w:p>
    <w:p>
      <w:pPr>
        <w:pStyle w:val="TOC4"/>
        <w:tabs>
          <w:tab w:val="right" w:leader="dot" w:pos="7086"/>
        </w:tabs>
        <w:rPr>
          <w:b w:val="0"/>
          <w:sz w:val="24"/>
          <w:szCs w:val="24"/>
          <w:lang w:val="en-US"/>
        </w:rPr>
      </w:pPr>
      <w:r>
        <w:t>Division 2 — Functions and powers</w:t>
      </w:r>
    </w:p>
    <w:p>
      <w:pPr>
        <w:pStyle w:val="TOC8"/>
        <w:rPr>
          <w:sz w:val="24"/>
          <w:szCs w:val="24"/>
          <w:lang w:val="en-US"/>
        </w:rPr>
      </w:pPr>
      <w:r>
        <w:t>14.</w:t>
      </w:r>
      <w:r>
        <w:tab/>
        <w:t>Functions</w:t>
      </w:r>
      <w:r>
        <w:tab/>
      </w:r>
      <w:r>
        <w:fldChar w:fldCharType="begin"/>
      </w:r>
      <w:r>
        <w:instrText xml:space="preserve"> PAGEREF _Toc286738187 \h </w:instrText>
      </w:r>
      <w:r>
        <w:fldChar w:fldCharType="separate"/>
      </w:r>
      <w:r>
        <w:t>14</w:t>
      </w:r>
      <w:r>
        <w:fldChar w:fldCharType="end"/>
      </w:r>
    </w:p>
    <w:p>
      <w:pPr>
        <w:pStyle w:val="TOC8"/>
        <w:rPr>
          <w:sz w:val="24"/>
          <w:szCs w:val="24"/>
          <w:lang w:val="en-US"/>
        </w:rPr>
      </w:pPr>
      <w:r>
        <w:t>15.</w:t>
      </w:r>
      <w:r>
        <w:tab/>
        <w:t>Powers</w:t>
      </w:r>
      <w:r>
        <w:tab/>
      </w:r>
      <w:r>
        <w:fldChar w:fldCharType="begin"/>
      </w:r>
      <w:r>
        <w:instrText xml:space="preserve"> PAGEREF _Toc286738188 \h </w:instrText>
      </w:r>
      <w:r>
        <w:fldChar w:fldCharType="separate"/>
      </w:r>
      <w:r>
        <w:t>16</w:t>
      </w:r>
      <w:r>
        <w:fldChar w:fldCharType="end"/>
      </w:r>
    </w:p>
    <w:p>
      <w:pPr>
        <w:pStyle w:val="TOC8"/>
        <w:rPr>
          <w:sz w:val="24"/>
          <w:szCs w:val="24"/>
          <w:lang w:val="en-US"/>
        </w:rPr>
      </w:pPr>
      <w:r>
        <w:t>16.</w:t>
      </w:r>
      <w:r>
        <w:tab/>
        <w:t>Delegation by Commission</w:t>
      </w:r>
      <w:r>
        <w:tab/>
      </w:r>
      <w:r>
        <w:fldChar w:fldCharType="begin"/>
      </w:r>
      <w:r>
        <w:instrText xml:space="preserve"> PAGEREF _Toc286738189 \h </w:instrText>
      </w:r>
      <w:r>
        <w:fldChar w:fldCharType="separate"/>
      </w:r>
      <w:r>
        <w:t>18</w:t>
      </w:r>
      <w:r>
        <w:fldChar w:fldCharType="end"/>
      </w:r>
    </w:p>
    <w:p>
      <w:pPr>
        <w:pStyle w:val="TOC8"/>
        <w:rPr>
          <w:sz w:val="24"/>
          <w:szCs w:val="24"/>
          <w:lang w:val="en-US"/>
        </w:rPr>
      </w:pPr>
      <w:r>
        <w:t>17.</w:t>
      </w:r>
      <w:r>
        <w:tab/>
        <w:t>Directions by Minister</w:t>
      </w:r>
      <w:r>
        <w:tab/>
      </w:r>
      <w:r>
        <w:fldChar w:fldCharType="begin"/>
      </w:r>
      <w:r>
        <w:instrText xml:space="preserve"> PAGEREF _Toc286738190 \h </w:instrText>
      </w:r>
      <w:r>
        <w:fldChar w:fldCharType="separate"/>
      </w:r>
      <w:r>
        <w:t>19</w:t>
      </w:r>
      <w:r>
        <w:fldChar w:fldCharType="end"/>
      </w:r>
    </w:p>
    <w:p>
      <w:pPr>
        <w:pStyle w:val="TOC8"/>
        <w:rPr>
          <w:sz w:val="24"/>
          <w:szCs w:val="24"/>
          <w:lang w:val="en-US"/>
        </w:rPr>
      </w:pPr>
      <w:r>
        <w:t>18.</w:t>
      </w:r>
      <w:r>
        <w:tab/>
        <w:t>Minister to have access to information</w:t>
      </w:r>
      <w:r>
        <w:tab/>
      </w:r>
      <w:r>
        <w:fldChar w:fldCharType="begin"/>
      </w:r>
      <w:r>
        <w:instrText xml:space="preserve"> PAGEREF _Toc286738191 \h </w:instrText>
      </w:r>
      <w:r>
        <w:fldChar w:fldCharType="separate"/>
      </w:r>
      <w:r>
        <w:t>20</w:t>
      </w:r>
      <w:r>
        <w:fldChar w:fldCharType="end"/>
      </w:r>
    </w:p>
    <w:p>
      <w:pPr>
        <w:pStyle w:val="TOC8"/>
        <w:rPr>
          <w:sz w:val="24"/>
          <w:szCs w:val="24"/>
          <w:lang w:val="en-US"/>
        </w:rPr>
      </w:pPr>
      <w:r>
        <w:t>19.</w:t>
      </w:r>
      <w:r>
        <w:tab/>
        <w:t>Committees (Sch. 2)</w:t>
      </w:r>
      <w:r>
        <w:tab/>
      </w:r>
      <w:r>
        <w:fldChar w:fldCharType="begin"/>
      </w:r>
      <w:r>
        <w:instrText xml:space="preserve"> PAGEREF _Toc286738192 \h </w:instrText>
      </w:r>
      <w:r>
        <w:fldChar w:fldCharType="separate"/>
      </w:r>
      <w:r>
        <w:t>21</w:t>
      </w:r>
      <w:r>
        <w:fldChar w:fldCharType="end"/>
      </w:r>
    </w:p>
    <w:p>
      <w:pPr>
        <w:pStyle w:val="TOC8"/>
        <w:rPr>
          <w:sz w:val="24"/>
          <w:szCs w:val="24"/>
          <w:lang w:val="en-US"/>
        </w:rPr>
      </w:pPr>
      <w:r>
        <w:t>20.</w:t>
      </w:r>
      <w:r>
        <w:tab/>
        <w:t>Fees for Commission’s services</w:t>
      </w:r>
      <w:r>
        <w:tab/>
      </w:r>
      <w:r>
        <w:fldChar w:fldCharType="begin"/>
      </w:r>
      <w:r>
        <w:instrText xml:space="preserve"> PAGEREF _Toc286738193 \h </w:instrText>
      </w:r>
      <w:r>
        <w:fldChar w:fldCharType="separate"/>
      </w:r>
      <w:r>
        <w:t>21</w:t>
      </w:r>
      <w:r>
        <w:fldChar w:fldCharType="end"/>
      </w:r>
    </w:p>
    <w:p>
      <w:pPr>
        <w:pStyle w:val="TOC4"/>
        <w:tabs>
          <w:tab w:val="right" w:leader="dot" w:pos="7086"/>
        </w:tabs>
        <w:rPr>
          <w:b w:val="0"/>
          <w:sz w:val="24"/>
          <w:szCs w:val="24"/>
          <w:lang w:val="en-US"/>
        </w:rPr>
      </w:pPr>
      <w:r>
        <w:t>Division 3 — Administration</w:t>
      </w:r>
    </w:p>
    <w:p>
      <w:pPr>
        <w:pStyle w:val="TOC8"/>
        <w:rPr>
          <w:sz w:val="24"/>
          <w:szCs w:val="24"/>
          <w:lang w:val="en-US"/>
        </w:rPr>
      </w:pPr>
      <w:r>
        <w:t>21.</w:t>
      </w:r>
      <w:r>
        <w:tab/>
        <w:t>Secretary</w:t>
      </w:r>
      <w:r>
        <w:tab/>
      </w:r>
      <w:r>
        <w:fldChar w:fldCharType="begin"/>
      </w:r>
      <w:r>
        <w:instrText xml:space="preserve"> PAGEREF _Toc286738195 \h </w:instrText>
      </w:r>
      <w:r>
        <w:fldChar w:fldCharType="separate"/>
      </w:r>
      <w:r>
        <w:t>21</w:t>
      </w:r>
      <w:r>
        <w:fldChar w:fldCharType="end"/>
      </w:r>
    </w:p>
    <w:p>
      <w:pPr>
        <w:pStyle w:val="TOC8"/>
        <w:rPr>
          <w:sz w:val="24"/>
          <w:szCs w:val="24"/>
          <w:lang w:val="en-US"/>
        </w:rPr>
      </w:pPr>
      <w:r>
        <w:t>22.</w:t>
      </w:r>
      <w:r>
        <w:tab/>
        <w:t>Staff</w:t>
      </w:r>
      <w:r>
        <w:tab/>
      </w:r>
      <w:r>
        <w:fldChar w:fldCharType="begin"/>
      </w:r>
      <w:r>
        <w:instrText xml:space="preserve"> PAGEREF _Toc286738196 \h </w:instrText>
      </w:r>
      <w:r>
        <w:fldChar w:fldCharType="separate"/>
      </w:r>
      <w:r>
        <w:t>22</w:t>
      </w:r>
      <w:r>
        <w:fldChar w:fldCharType="end"/>
      </w:r>
    </w:p>
    <w:p>
      <w:pPr>
        <w:pStyle w:val="TOC8"/>
        <w:rPr>
          <w:sz w:val="24"/>
          <w:szCs w:val="24"/>
          <w:lang w:val="en-US"/>
        </w:rPr>
      </w:pPr>
      <w:r>
        <w:t>23.</w:t>
      </w:r>
      <w:r>
        <w:tab/>
        <w:t>Use of staff and facilities of public authorities</w:t>
      </w:r>
      <w:r>
        <w:tab/>
      </w:r>
      <w:r>
        <w:fldChar w:fldCharType="begin"/>
      </w:r>
      <w:r>
        <w:instrText xml:space="preserve"> PAGEREF _Toc286738197 \h </w:instrText>
      </w:r>
      <w:r>
        <w:fldChar w:fldCharType="separate"/>
      </w:r>
      <w:r>
        <w:t>22</w:t>
      </w:r>
      <w:r>
        <w:fldChar w:fldCharType="end"/>
      </w:r>
    </w:p>
    <w:p>
      <w:pPr>
        <w:pStyle w:val="TOC4"/>
        <w:tabs>
          <w:tab w:val="right" w:leader="dot" w:pos="7086"/>
        </w:tabs>
        <w:rPr>
          <w:b w:val="0"/>
          <w:sz w:val="24"/>
          <w:szCs w:val="24"/>
          <w:lang w:val="en-US"/>
        </w:rPr>
      </w:pPr>
      <w:r>
        <w:t>Division 4 — Miscellaneous</w:t>
      </w:r>
    </w:p>
    <w:p>
      <w:pPr>
        <w:pStyle w:val="TOC8"/>
        <w:rPr>
          <w:sz w:val="24"/>
          <w:szCs w:val="24"/>
          <w:lang w:val="en-US"/>
        </w:rPr>
      </w:pPr>
      <w:r>
        <w:t>24.</w:t>
      </w:r>
      <w:r>
        <w:tab/>
        <w:t>Execution of documents</w:t>
      </w:r>
      <w:r>
        <w:tab/>
      </w:r>
      <w:r>
        <w:fldChar w:fldCharType="begin"/>
      </w:r>
      <w:r>
        <w:instrText xml:space="preserve"> PAGEREF _Toc286738199 \h </w:instrText>
      </w:r>
      <w:r>
        <w:fldChar w:fldCharType="separate"/>
      </w:r>
      <w:r>
        <w:t>22</w:t>
      </w:r>
      <w:r>
        <w:fldChar w:fldCharType="end"/>
      </w:r>
    </w:p>
    <w:p>
      <w:pPr>
        <w:pStyle w:val="TOC2"/>
        <w:tabs>
          <w:tab w:val="right" w:leader="dot" w:pos="7086"/>
        </w:tabs>
        <w:rPr>
          <w:b w:val="0"/>
          <w:sz w:val="24"/>
          <w:szCs w:val="24"/>
          <w:lang w:val="en-US"/>
        </w:rPr>
      </w:pPr>
      <w:r>
        <w:t>Part 3 — State planning policies</w:t>
      </w:r>
    </w:p>
    <w:p>
      <w:pPr>
        <w:pStyle w:val="TOC8"/>
        <w:rPr>
          <w:sz w:val="24"/>
          <w:szCs w:val="24"/>
          <w:lang w:val="en-US"/>
        </w:rPr>
      </w:pPr>
      <w:r>
        <w:t>25.</w:t>
      </w:r>
      <w:r>
        <w:tab/>
        <w:t>Statements of planning policy under repealed Act, effect of</w:t>
      </w:r>
      <w:r>
        <w:tab/>
      </w:r>
      <w:r>
        <w:fldChar w:fldCharType="begin"/>
      </w:r>
      <w:r>
        <w:instrText xml:space="preserve"> PAGEREF _Toc286738201 \h </w:instrText>
      </w:r>
      <w:r>
        <w:fldChar w:fldCharType="separate"/>
      </w:r>
      <w:r>
        <w:t>24</w:t>
      </w:r>
      <w:r>
        <w:fldChar w:fldCharType="end"/>
      </w:r>
    </w:p>
    <w:p>
      <w:pPr>
        <w:pStyle w:val="TOC8"/>
        <w:rPr>
          <w:sz w:val="24"/>
          <w:szCs w:val="24"/>
          <w:lang w:val="en-US"/>
        </w:rPr>
      </w:pPr>
      <w:r>
        <w:t>26.</w:t>
      </w:r>
      <w:r>
        <w:tab/>
        <w:t>State planning policies, preparation and content of</w:t>
      </w:r>
      <w:r>
        <w:tab/>
      </w:r>
      <w:r>
        <w:fldChar w:fldCharType="begin"/>
      </w:r>
      <w:r>
        <w:instrText xml:space="preserve"> PAGEREF _Toc286738202 \h </w:instrText>
      </w:r>
      <w:r>
        <w:fldChar w:fldCharType="separate"/>
      </w:r>
      <w:r>
        <w:t>24</w:t>
      </w:r>
      <w:r>
        <w:fldChar w:fldCharType="end"/>
      </w:r>
    </w:p>
    <w:p>
      <w:pPr>
        <w:pStyle w:val="TOC8"/>
        <w:rPr>
          <w:sz w:val="24"/>
          <w:szCs w:val="24"/>
          <w:lang w:val="en-US"/>
        </w:rPr>
      </w:pPr>
      <w:r>
        <w:t>27.</w:t>
      </w:r>
      <w:r>
        <w:tab/>
        <w:t>Matters to which Commission is to have regard</w:t>
      </w:r>
      <w:r>
        <w:tab/>
      </w:r>
      <w:r>
        <w:fldChar w:fldCharType="begin"/>
      </w:r>
      <w:r>
        <w:instrText xml:space="preserve"> PAGEREF _Toc286738203 \h </w:instrText>
      </w:r>
      <w:r>
        <w:fldChar w:fldCharType="separate"/>
      </w:r>
      <w:r>
        <w:t>24</w:t>
      </w:r>
      <w:r>
        <w:fldChar w:fldCharType="end"/>
      </w:r>
    </w:p>
    <w:p>
      <w:pPr>
        <w:pStyle w:val="TOC8"/>
        <w:rPr>
          <w:sz w:val="24"/>
          <w:szCs w:val="24"/>
          <w:lang w:val="en-US"/>
        </w:rPr>
      </w:pPr>
      <w:r>
        <w:t>28.</w:t>
      </w:r>
      <w:r>
        <w:tab/>
        <w:t>Consultation</w:t>
      </w:r>
      <w:r>
        <w:tab/>
      </w:r>
      <w:r>
        <w:fldChar w:fldCharType="begin"/>
      </w:r>
      <w:r>
        <w:instrText xml:space="preserve"> PAGEREF _Toc286738204 \h </w:instrText>
      </w:r>
      <w:r>
        <w:fldChar w:fldCharType="separate"/>
      </w:r>
      <w:r>
        <w:t>25</w:t>
      </w:r>
      <w:r>
        <w:fldChar w:fldCharType="end"/>
      </w:r>
    </w:p>
    <w:p>
      <w:pPr>
        <w:pStyle w:val="TOC8"/>
        <w:rPr>
          <w:sz w:val="24"/>
          <w:szCs w:val="24"/>
          <w:lang w:val="en-US"/>
        </w:rPr>
      </w:pPr>
      <w:r>
        <w:t>29.</w:t>
      </w:r>
      <w:r>
        <w:tab/>
        <w:t>Approval of Governor</w:t>
      </w:r>
      <w:r>
        <w:tab/>
      </w:r>
      <w:r>
        <w:fldChar w:fldCharType="begin"/>
      </w:r>
      <w:r>
        <w:instrText xml:space="preserve"> PAGEREF _Toc286738205 \h </w:instrText>
      </w:r>
      <w:r>
        <w:fldChar w:fldCharType="separate"/>
      </w:r>
      <w:r>
        <w:t>26</w:t>
      </w:r>
      <w:r>
        <w:fldChar w:fldCharType="end"/>
      </w:r>
    </w:p>
    <w:p>
      <w:pPr>
        <w:pStyle w:val="TOC8"/>
        <w:rPr>
          <w:sz w:val="24"/>
          <w:szCs w:val="24"/>
          <w:lang w:val="en-US"/>
        </w:rPr>
      </w:pPr>
      <w:r>
        <w:t>30.</w:t>
      </w:r>
      <w:r>
        <w:tab/>
        <w:t>Publicising approved State planning policy</w:t>
      </w:r>
      <w:r>
        <w:tab/>
      </w:r>
      <w:r>
        <w:fldChar w:fldCharType="begin"/>
      </w:r>
      <w:r>
        <w:instrText xml:space="preserve"> PAGEREF _Toc286738206 \h </w:instrText>
      </w:r>
      <w:r>
        <w:fldChar w:fldCharType="separate"/>
      </w:r>
      <w:r>
        <w:t>27</w:t>
      </w:r>
      <w:r>
        <w:fldChar w:fldCharType="end"/>
      </w:r>
    </w:p>
    <w:p>
      <w:pPr>
        <w:pStyle w:val="TOC8"/>
        <w:rPr>
          <w:sz w:val="24"/>
          <w:szCs w:val="24"/>
          <w:lang w:val="en-US"/>
        </w:rPr>
      </w:pPr>
      <w:r>
        <w:t>31.</w:t>
      </w:r>
      <w:r>
        <w:tab/>
        <w:t>Amending or repealing State planning policy</w:t>
      </w:r>
      <w:r>
        <w:tab/>
      </w:r>
      <w:r>
        <w:fldChar w:fldCharType="begin"/>
      </w:r>
      <w:r>
        <w:instrText xml:space="preserve"> PAGEREF _Toc286738207 \h </w:instrText>
      </w:r>
      <w:r>
        <w:fldChar w:fldCharType="separate"/>
      </w:r>
      <w:r>
        <w:t>27</w:t>
      </w:r>
      <w:r>
        <w:fldChar w:fldCharType="end"/>
      </w:r>
    </w:p>
    <w:p>
      <w:pPr>
        <w:pStyle w:val="TOC8"/>
        <w:rPr>
          <w:sz w:val="24"/>
          <w:szCs w:val="24"/>
          <w:lang w:val="en-US"/>
        </w:rPr>
      </w:pPr>
      <w:r>
        <w:t>32.</w:t>
      </w:r>
      <w:r>
        <w:tab/>
        <w:t>Environmental review</w:t>
      </w:r>
      <w:r>
        <w:tab/>
      </w:r>
      <w:r>
        <w:fldChar w:fldCharType="begin"/>
      </w:r>
      <w:r>
        <w:instrText xml:space="preserve"> PAGEREF _Toc286738208 \h </w:instrText>
      </w:r>
      <w:r>
        <w:fldChar w:fldCharType="separate"/>
      </w:r>
      <w:r>
        <w:t>27</w:t>
      </w:r>
      <w:r>
        <w:fldChar w:fldCharType="end"/>
      </w:r>
    </w:p>
    <w:p>
      <w:pPr>
        <w:pStyle w:val="TOC2"/>
        <w:tabs>
          <w:tab w:val="right" w:leader="dot" w:pos="7086"/>
        </w:tabs>
        <w:rPr>
          <w:b w:val="0"/>
          <w:sz w:val="24"/>
          <w:szCs w:val="24"/>
          <w:lang w:val="en-US"/>
        </w:rPr>
      </w:pPr>
      <w:r>
        <w:t>Part 4 — Region planning schemes</w:t>
      </w:r>
    </w:p>
    <w:p>
      <w:pPr>
        <w:pStyle w:val="TOC4"/>
        <w:tabs>
          <w:tab w:val="right" w:leader="dot" w:pos="7086"/>
        </w:tabs>
        <w:rPr>
          <w:b w:val="0"/>
          <w:sz w:val="24"/>
          <w:szCs w:val="24"/>
          <w:lang w:val="en-US"/>
        </w:rPr>
      </w:pPr>
      <w:r>
        <w:t>Division 1 — Continuation and formulation of region planning schemes</w:t>
      </w:r>
    </w:p>
    <w:p>
      <w:pPr>
        <w:pStyle w:val="TOC8"/>
        <w:rPr>
          <w:sz w:val="24"/>
          <w:szCs w:val="24"/>
          <w:lang w:val="en-US"/>
        </w:rPr>
      </w:pPr>
      <w:r>
        <w:t>33.</w:t>
      </w:r>
      <w:r>
        <w:tab/>
        <w:t>Schemes under repealed Act, effect of</w:t>
      </w:r>
      <w:r>
        <w:tab/>
      </w:r>
      <w:r>
        <w:fldChar w:fldCharType="begin"/>
      </w:r>
      <w:r>
        <w:instrText xml:space="preserve"> PAGEREF _Toc286738211 \h </w:instrText>
      </w:r>
      <w:r>
        <w:fldChar w:fldCharType="separate"/>
      </w:r>
      <w:r>
        <w:t>28</w:t>
      </w:r>
      <w:r>
        <w:fldChar w:fldCharType="end"/>
      </w:r>
    </w:p>
    <w:p>
      <w:pPr>
        <w:pStyle w:val="TOC8"/>
        <w:rPr>
          <w:sz w:val="24"/>
          <w:szCs w:val="24"/>
          <w:lang w:val="en-US"/>
        </w:rPr>
      </w:pPr>
      <w:r>
        <w:t>34.</w:t>
      </w:r>
      <w:r>
        <w:tab/>
        <w:t>Region planning schemes, preparation and content of</w:t>
      </w:r>
      <w:r>
        <w:tab/>
      </w:r>
      <w:r>
        <w:fldChar w:fldCharType="begin"/>
      </w:r>
      <w:r>
        <w:instrText xml:space="preserve"> PAGEREF _Toc286738212 \h </w:instrText>
      </w:r>
      <w:r>
        <w:fldChar w:fldCharType="separate"/>
      </w:r>
      <w:r>
        <w:t>28</w:t>
      </w:r>
      <w:r>
        <w:fldChar w:fldCharType="end"/>
      </w:r>
    </w:p>
    <w:p>
      <w:pPr>
        <w:pStyle w:val="TOC8"/>
        <w:rPr>
          <w:sz w:val="24"/>
          <w:szCs w:val="24"/>
          <w:lang w:val="en-US"/>
        </w:rPr>
      </w:pPr>
      <w:r>
        <w:t>35.</w:t>
      </w:r>
      <w:r>
        <w:tab/>
        <w:t>Commission may resolve to prepare or amend region planning scheme</w:t>
      </w:r>
      <w:r>
        <w:tab/>
      </w:r>
      <w:r>
        <w:fldChar w:fldCharType="begin"/>
      </w:r>
      <w:r>
        <w:instrText xml:space="preserve"> PAGEREF _Toc286738213 \h </w:instrText>
      </w:r>
      <w:r>
        <w:fldChar w:fldCharType="separate"/>
      </w:r>
      <w:r>
        <w:t>29</w:t>
      </w:r>
      <w:r>
        <w:fldChar w:fldCharType="end"/>
      </w:r>
    </w:p>
    <w:p>
      <w:pPr>
        <w:pStyle w:val="TOC8"/>
        <w:rPr>
          <w:sz w:val="24"/>
          <w:szCs w:val="24"/>
          <w:lang w:val="en-US"/>
        </w:rPr>
      </w:pPr>
      <w:r>
        <w:t>36.</w:t>
      </w:r>
      <w:r>
        <w:tab/>
        <w:t>Restrictions on making or amending region planning scheme for metropolitan region</w:t>
      </w:r>
      <w:r>
        <w:tab/>
      </w:r>
      <w:r>
        <w:fldChar w:fldCharType="begin"/>
      </w:r>
      <w:r>
        <w:instrText xml:space="preserve"> PAGEREF _Toc286738214 \h </w:instrText>
      </w:r>
      <w:r>
        <w:fldChar w:fldCharType="separate"/>
      </w:r>
      <w:r>
        <w:t>29</w:t>
      </w:r>
      <w:r>
        <w:fldChar w:fldCharType="end"/>
      </w:r>
    </w:p>
    <w:p>
      <w:pPr>
        <w:pStyle w:val="TOC8"/>
        <w:rPr>
          <w:sz w:val="24"/>
          <w:szCs w:val="24"/>
          <w:lang w:val="en-US"/>
        </w:rPr>
      </w:pPr>
      <w:r>
        <w:t>37.</w:t>
      </w:r>
      <w:r>
        <w:tab/>
        <w:t>Region planning scheme may be amended or repealed</w:t>
      </w:r>
      <w:r>
        <w:tab/>
      </w:r>
      <w:r>
        <w:fldChar w:fldCharType="begin"/>
      </w:r>
      <w:r>
        <w:instrText xml:space="preserve"> PAGEREF _Toc286738215 \h </w:instrText>
      </w:r>
      <w:r>
        <w:fldChar w:fldCharType="separate"/>
      </w:r>
      <w:r>
        <w:t>30</w:t>
      </w:r>
      <w:r>
        <w:fldChar w:fldCharType="end"/>
      </w:r>
    </w:p>
    <w:p>
      <w:pPr>
        <w:pStyle w:val="TOC4"/>
        <w:tabs>
          <w:tab w:val="right" w:leader="dot" w:pos="7086"/>
        </w:tabs>
        <w:rPr>
          <w:b w:val="0"/>
          <w:sz w:val="24"/>
          <w:szCs w:val="24"/>
          <w:lang w:val="en-US"/>
        </w:rPr>
      </w:pPr>
      <w:r>
        <w:t>Division 2 — Prerequisites to region planning scheme or amendment</w:t>
      </w:r>
    </w:p>
    <w:p>
      <w:pPr>
        <w:pStyle w:val="TOC8"/>
        <w:rPr>
          <w:sz w:val="24"/>
          <w:szCs w:val="24"/>
          <w:lang w:val="en-US"/>
        </w:rPr>
      </w:pPr>
      <w:r>
        <w:t>38.</w:t>
      </w:r>
      <w:r>
        <w:tab/>
        <w:t>Proposed schemes and amendments to be referred to EPA</w:t>
      </w:r>
      <w:r>
        <w:tab/>
      </w:r>
      <w:r>
        <w:fldChar w:fldCharType="begin"/>
      </w:r>
      <w:r>
        <w:instrText xml:space="preserve"> PAGEREF _Toc286738217 \h </w:instrText>
      </w:r>
      <w:r>
        <w:fldChar w:fldCharType="separate"/>
      </w:r>
      <w:r>
        <w:t>30</w:t>
      </w:r>
      <w:r>
        <w:fldChar w:fldCharType="end"/>
      </w:r>
    </w:p>
    <w:p>
      <w:pPr>
        <w:pStyle w:val="TOC8"/>
        <w:rPr>
          <w:sz w:val="24"/>
          <w:szCs w:val="24"/>
          <w:lang w:val="en-US"/>
        </w:rPr>
      </w:pPr>
      <w:r>
        <w:t>39.</w:t>
      </w:r>
      <w:r>
        <w:tab/>
        <w:t>Environmental review and consent to public submissions</w:t>
      </w:r>
      <w:r>
        <w:tab/>
      </w:r>
      <w:r>
        <w:fldChar w:fldCharType="begin"/>
      </w:r>
      <w:r>
        <w:instrText xml:space="preserve"> PAGEREF _Toc286738218 \h </w:instrText>
      </w:r>
      <w:r>
        <w:fldChar w:fldCharType="separate"/>
      </w:r>
      <w:r>
        <w:t>31</w:t>
      </w:r>
      <w:r>
        <w:fldChar w:fldCharType="end"/>
      </w:r>
    </w:p>
    <w:p>
      <w:pPr>
        <w:pStyle w:val="TOC8"/>
        <w:rPr>
          <w:sz w:val="24"/>
          <w:szCs w:val="24"/>
          <w:lang w:val="en-US"/>
        </w:rPr>
      </w:pPr>
      <w:r>
        <w:t>40.</w:t>
      </w:r>
      <w:r>
        <w:tab/>
        <w:t>Swan Valley Planning Committee, consultation with before public submissions</w:t>
      </w:r>
      <w:r>
        <w:tab/>
      </w:r>
      <w:r>
        <w:fldChar w:fldCharType="begin"/>
      </w:r>
      <w:r>
        <w:instrText xml:space="preserve"> PAGEREF _Toc286738219 \h </w:instrText>
      </w:r>
      <w:r>
        <w:fldChar w:fldCharType="separate"/>
      </w:r>
      <w:r>
        <w:t>32</w:t>
      </w:r>
      <w:r>
        <w:fldChar w:fldCharType="end"/>
      </w:r>
    </w:p>
    <w:p>
      <w:pPr>
        <w:pStyle w:val="TOC4"/>
        <w:tabs>
          <w:tab w:val="right" w:leader="dot" w:pos="7086"/>
        </w:tabs>
        <w:rPr>
          <w:b w:val="0"/>
          <w:sz w:val="24"/>
          <w:szCs w:val="24"/>
          <w:lang w:val="en-US"/>
        </w:rPr>
      </w:pPr>
      <w:r>
        <w:t>Division 3 — Making of region planning scheme and amendments</w:t>
      </w:r>
    </w:p>
    <w:p>
      <w:pPr>
        <w:pStyle w:val="TOC8"/>
        <w:rPr>
          <w:sz w:val="24"/>
          <w:szCs w:val="24"/>
          <w:lang w:val="en-US"/>
        </w:rPr>
      </w:pPr>
      <w:r>
        <w:t>41.</w:t>
      </w:r>
      <w:r>
        <w:tab/>
        <w:t>Procedure</w:t>
      </w:r>
      <w:r>
        <w:tab/>
      </w:r>
      <w:r>
        <w:fldChar w:fldCharType="begin"/>
      </w:r>
      <w:r>
        <w:instrText xml:space="preserve"> PAGEREF _Toc286738221 \h </w:instrText>
      </w:r>
      <w:r>
        <w:fldChar w:fldCharType="separate"/>
      </w:r>
      <w:r>
        <w:t>33</w:t>
      </w:r>
      <w:r>
        <w:fldChar w:fldCharType="end"/>
      </w:r>
    </w:p>
    <w:p>
      <w:pPr>
        <w:pStyle w:val="TOC8"/>
        <w:rPr>
          <w:sz w:val="24"/>
          <w:szCs w:val="24"/>
          <w:lang w:val="en-US"/>
        </w:rPr>
      </w:pPr>
      <w:r>
        <w:t>42.</w:t>
      </w:r>
      <w:r>
        <w:tab/>
        <w:t>Minister’s consent needed to seek public submissions on proposed scheme or amendment</w:t>
      </w:r>
      <w:r>
        <w:tab/>
      </w:r>
      <w:r>
        <w:fldChar w:fldCharType="begin"/>
      </w:r>
      <w:r>
        <w:instrText xml:space="preserve"> PAGEREF _Toc286738222 \h </w:instrText>
      </w:r>
      <w:r>
        <w:fldChar w:fldCharType="separate"/>
      </w:r>
      <w:r>
        <w:t>33</w:t>
      </w:r>
      <w:r>
        <w:fldChar w:fldCharType="end"/>
      </w:r>
    </w:p>
    <w:p>
      <w:pPr>
        <w:pStyle w:val="TOC8"/>
        <w:rPr>
          <w:sz w:val="24"/>
          <w:szCs w:val="24"/>
          <w:lang w:val="en-US"/>
        </w:rPr>
      </w:pPr>
      <w:r>
        <w:t>43.</w:t>
      </w:r>
      <w:r>
        <w:tab/>
        <w:t>Publicising proposed scheme or amendment</w:t>
      </w:r>
      <w:r>
        <w:tab/>
      </w:r>
      <w:r>
        <w:fldChar w:fldCharType="begin"/>
      </w:r>
      <w:r>
        <w:instrText xml:space="preserve"> PAGEREF _Toc286738223 \h </w:instrText>
      </w:r>
      <w:r>
        <w:fldChar w:fldCharType="separate"/>
      </w:r>
      <w:r>
        <w:t>33</w:t>
      </w:r>
      <w:r>
        <w:fldChar w:fldCharType="end"/>
      </w:r>
    </w:p>
    <w:p>
      <w:pPr>
        <w:pStyle w:val="TOC8"/>
        <w:rPr>
          <w:sz w:val="24"/>
          <w:szCs w:val="24"/>
          <w:lang w:val="en-US"/>
        </w:rPr>
      </w:pPr>
      <w:r>
        <w:t>44.</w:t>
      </w:r>
      <w:r>
        <w:tab/>
        <w:t>Submissions on proposed scheme or amendment</w:t>
      </w:r>
      <w:r>
        <w:tab/>
      </w:r>
      <w:r>
        <w:fldChar w:fldCharType="begin"/>
      </w:r>
      <w:r>
        <w:instrText xml:space="preserve"> PAGEREF _Toc286738224 \h </w:instrText>
      </w:r>
      <w:r>
        <w:fldChar w:fldCharType="separate"/>
      </w:r>
      <w:r>
        <w:t>35</w:t>
      </w:r>
      <w:r>
        <w:fldChar w:fldCharType="end"/>
      </w:r>
    </w:p>
    <w:p>
      <w:pPr>
        <w:pStyle w:val="TOC8"/>
        <w:rPr>
          <w:sz w:val="24"/>
          <w:szCs w:val="24"/>
          <w:lang w:val="en-US"/>
        </w:rPr>
      </w:pPr>
      <w:r>
        <w:t>45.</w:t>
      </w:r>
      <w:r>
        <w:tab/>
        <w:t>Commission’s duties if proposed scheme or amendment is to be assessed under EP Act</w:t>
      </w:r>
      <w:r>
        <w:tab/>
      </w:r>
      <w:r>
        <w:fldChar w:fldCharType="begin"/>
      </w:r>
      <w:r>
        <w:instrText xml:space="preserve"> PAGEREF _Toc286738225 \h </w:instrText>
      </w:r>
      <w:r>
        <w:fldChar w:fldCharType="separate"/>
      </w:r>
      <w:r>
        <w:t>36</w:t>
      </w:r>
      <w:r>
        <w:fldChar w:fldCharType="end"/>
      </w:r>
    </w:p>
    <w:p>
      <w:pPr>
        <w:pStyle w:val="TOC8"/>
        <w:rPr>
          <w:sz w:val="24"/>
          <w:szCs w:val="24"/>
          <w:lang w:val="en-US"/>
        </w:rPr>
      </w:pPr>
      <w:r>
        <w:t>46.</w:t>
      </w:r>
      <w:r>
        <w:tab/>
        <w:t>Person making submission may be heard</w:t>
      </w:r>
      <w:r>
        <w:tab/>
      </w:r>
      <w:r>
        <w:fldChar w:fldCharType="begin"/>
      </w:r>
      <w:r>
        <w:instrText xml:space="preserve"> PAGEREF _Toc286738226 \h </w:instrText>
      </w:r>
      <w:r>
        <w:fldChar w:fldCharType="separate"/>
      </w:r>
      <w:r>
        <w:t>36</w:t>
      </w:r>
      <w:r>
        <w:fldChar w:fldCharType="end"/>
      </w:r>
    </w:p>
    <w:p>
      <w:pPr>
        <w:pStyle w:val="TOC8"/>
        <w:rPr>
          <w:sz w:val="24"/>
          <w:szCs w:val="24"/>
          <w:lang w:val="en-US"/>
        </w:rPr>
      </w:pPr>
      <w:r>
        <w:t>47.</w:t>
      </w:r>
      <w:r>
        <w:tab/>
        <w:t>Swan Valley Planning Committee, consultation with after public submissions</w:t>
      </w:r>
      <w:r>
        <w:tab/>
      </w:r>
      <w:r>
        <w:fldChar w:fldCharType="begin"/>
      </w:r>
      <w:r>
        <w:instrText xml:space="preserve"> PAGEREF _Toc286738227 \h </w:instrText>
      </w:r>
      <w:r>
        <w:fldChar w:fldCharType="separate"/>
      </w:r>
      <w:r>
        <w:t>37</w:t>
      </w:r>
      <w:r>
        <w:fldChar w:fldCharType="end"/>
      </w:r>
    </w:p>
    <w:p>
      <w:pPr>
        <w:pStyle w:val="TOC8"/>
        <w:rPr>
          <w:sz w:val="24"/>
          <w:szCs w:val="24"/>
          <w:lang w:val="en-US"/>
        </w:rPr>
      </w:pPr>
      <w:r>
        <w:t>48.</w:t>
      </w:r>
      <w:r>
        <w:tab/>
        <w:t>Submitting proposed scheme or amendment to Minister</w:t>
      </w:r>
      <w:r>
        <w:tab/>
      </w:r>
      <w:r>
        <w:fldChar w:fldCharType="begin"/>
      </w:r>
      <w:r>
        <w:instrText xml:space="preserve"> PAGEREF _Toc286738228 \h </w:instrText>
      </w:r>
      <w:r>
        <w:fldChar w:fldCharType="separate"/>
      </w:r>
      <w:r>
        <w:t>37</w:t>
      </w:r>
      <w:r>
        <w:fldChar w:fldCharType="end"/>
      </w:r>
    </w:p>
    <w:p>
      <w:pPr>
        <w:pStyle w:val="TOC8"/>
        <w:rPr>
          <w:sz w:val="24"/>
          <w:szCs w:val="24"/>
          <w:lang w:val="en-US"/>
        </w:rPr>
      </w:pPr>
      <w:r>
        <w:t>49.</w:t>
      </w:r>
      <w:r>
        <w:tab/>
        <w:t>Minister may withdraw proposed scheme or amendment</w:t>
      </w:r>
      <w:r>
        <w:tab/>
      </w:r>
      <w:r>
        <w:fldChar w:fldCharType="begin"/>
      </w:r>
      <w:r>
        <w:instrText xml:space="preserve"> PAGEREF _Toc286738229 \h </w:instrText>
      </w:r>
      <w:r>
        <w:fldChar w:fldCharType="separate"/>
      </w:r>
      <w:r>
        <w:t>38</w:t>
      </w:r>
      <w:r>
        <w:fldChar w:fldCharType="end"/>
      </w:r>
    </w:p>
    <w:p>
      <w:pPr>
        <w:pStyle w:val="TOC8"/>
        <w:rPr>
          <w:sz w:val="24"/>
          <w:szCs w:val="24"/>
          <w:lang w:val="en-US"/>
        </w:rPr>
      </w:pPr>
      <w:r>
        <w:t>50.</w:t>
      </w:r>
      <w:r>
        <w:tab/>
        <w:t>When Minister may submit proposed scheme or amendment for Governor’s approval</w:t>
      </w:r>
      <w:r>
        <w:tab/>
      </w:r>
      <w:r>
        <w:fldChar w:fldCharType="begin"/>
      </w:r>
      <w:r>
        <w:instrText xml:space="preserve"> PAGEREF _Toc286738230 \h </w:instrText>
      </w:r>
      <w:r>
        <w:fldChar w:fldCharType="separate"/>
      </w:r>
      <w:r>
        <w:t>38</w:t>
      </w:r>
      <w:r>
        <w:fldChar w:fldCharType="end"/>
      </w:r>
    </w:p>
    <w:p>
      <w:pPr>
        <w:pStyle w:val="TOC8"/>
        <w:rPr>
          <w:sz w:val="24"/>
          <w:szCs w:val="24"/>
          <w:lang w:val="en-US"/>
        </w:rPr>
      </w:pPr>
      <w:r>
        <w:t>51.</w:t>
      </w:r>
      <w:r>
        <w:tab/>
        <w:t>Minister may direct proposed scheme or amendment to be republicised</w:t>
      </w:r>
      <w:r>
        <w:tab/>
      </w:r>
      <w:r>
        <w:fldChar w:fldCharType="begin"/>
      </w:r>
      <w:r>
        <w:instrText xml:space="preserve"> PAGEREF _Toc286738231 \h </w:instrText>
      </w:r>
      <w:r>
        <w:fldChar w:fldCharType="separate"/>
      </w:r>
      <w:r>
        <w:t>39</w:t>
      </w:r>
      <w:r>
        <w:fldChar w:fldCharType="end"/>
      </w:r>
    </w:p>
    <w:p>
      <w:pPr>
        <w:pStyle w:val="TOC8"/>
        <w:rPr>
          <w:sz w:val="24"/>
          <w:szCs w:val="24"/>
          <w:lang w:val="en-US"/>
        </w:rPr>
      </w:pPr>
      <w:r>
        <w:t>52.</w:t>
      </w:r>
      <w:r>
        <w:tab/>
        <w:t>Procedure on modifications</w:t>
      </w:r>
      <w:r>
        <w:tab/>
      </w:r>
      <w:r>
        <w:fldChar w:fldCharType="begin"/>
      </w:r>
      <w:r>
        <w:instrText xml:space="preserve"> PAGEREF _Toc286738232 \h </w:instrText>
      </w:r>
      <w:r>
        <w:fldChar w:fldCharType="separate"/>
      </w:r>
      <w:r>
        <w:t>39</w:t>
      </w:r>
      <w:r>
        <w:fldChar w:fldCharType="end"/>
      </w:r>
    </w:p>
    <w:p>
      <w:pPr>
        <w:pStyle w:val="TOC8"/>
        <w:rPr>
          <w:sz w:val="24"/>
          <w:szCs w:val="24"/>
          <w:lang w:val="en-US"/>
        </w:rPr>
      </w:pPr>
      <w:r>
        <w:t>53.</w:t>
      </w:r>
      <w:r>
        <w:tab/>
        <w:t>Approval of Governor</w:t>
      </w:r>
      <w:r>
        <w:tab/>
      </w:r>
      <w:r>
        <w:fldChar w:fldCharType="begin"/>
      </w:r>
      <w:r>
        <w:instrText xml:space="preserve"> PAGEREF _Toc286738233 \h </w:instrText>
      </w:r>
      <w:r>
        <w:fldChar w:fldCharType="separate"/>
      </w:r>
      <w:r>
        <w:t>40</w:t>
      </w:r>
      <w:r>
        <w:fldChar w:fldCharType="end"/>
      </w:r>
    </w:p>
    <w:p>
      <w:pPr>
        <w:pStyle w:val="TOC8"/>
        <w:rPr>
          <w:sz w:val="24"/>
          <w:szCs w:val="24"/>
          <w:lang w:val="en-US"/>
        </w:rPr>
      </w:pPr>
      <w:r>
        <w:t>54.</w:t>
      </w:r>
      <w:r>
        <w:tab/>
        <w:t>Publicising approved scheme or amendment</w:t>
      </w:r>
      <w:r>
        <w:tab/>
      </w:r>
      <w:r>
        <w:fldChar w:fldCharType="begin"/>
      </w:r>
      <w:r>
        <w:instrText xml:space="preserve"> PAGEREF _Toc286738234 \h </w:instrText>
      </w:r>
      <w:r>
        <w:fldChar w:fldCharType="separate"/>
      </w:r>
      <w:r>
        <w:t>40</w:t>
      </w:r>
      <w:r>
        <w:fldChar w:fldCharType="end"/>
      </w:r>
    </w:p>
    <w:p>
      <w:pPr>
        <w:pStyle w:val="TOC8"/>
        <w:rPr>
          <w:sz w:val="24"/>
          <w:szCs w:val="24"/>
          <w:lang w:val="en-US"/>
        </w:rPr>
      </w:pPr>
      <w:r>
        <w:t>55.</w:t>
      </w:r>
      <w:r>
        <w:tab/>
        <w:t>Revoking approval of scheme or amendment</w:t>
      </w:r>
      <w:r>
        <w:tab/>
      </w:r>
      <w:r>
        <w:fldChar w:fldCharType="begin"/>
      </w:r>
      <w:r>
        <w:instrText xml:space="preserve"> PAGEREF _Toc286738235 \h </w:instrText>
      </w:r>
      <w:r>
        <w:fldChar w:fldCharType="separate"/>
      </w:r>
      <w:r>
        <w:t>40</w:t>
      </w:r>
      <w:r>
        <w:fldChar w:fldCharType="end"/>
      </w:r>
    </w:p>
    <w:p>
      <w:pPr>
        <w:pStyle w:val="TOC8"/>
        <w:rPr>
          <w:sz w:val="24"/>
          <w:szCs w:val="24"/>
          <w:lang w:val="en-US"/>
        </w:rPr>
      </w:pPr>
      <w:r>
        <w:t>56.</w:t>
      </w:r>
      <w:r>
        <w:tab/>
        <w:t>Parliament may disallow scheme or amendment</w:t>
      </w:r>
      <w:r>
        <w:tab/>
      </w:r>
      <w:r>
        <w:fldChar w:fldCharType="begin"/>
      </w:r>
      <w:r>
        <w:instrText xml:space="preserve"> PAGEREF _Toc286738236 \h </w:instrText>
      </w:r>
      <w:r>
        <w:fldChar w:fldCharType="separate"/>
      </w:r>
      <w:r>
        <w:t>41</w:t>
      </w:r>
      <w:r>
        <w:fldChar w:fldCharType="end"/>
      </w:r>
    </w:p>
    <w:p>
      <w:pPr>
        <w:pStyle w:val="TOC4"/>
        <w:tabs>
          <w:tab w:val="right" w:leader="dot" w:pos="7086"/>
        </w:tabs>
        <w:rPr>
          <w:b w:val="0"/>
          <w:sz w:val="24"/>
          <w:szCs w:val="24"/>
          <w:lang w:val="en-US"/>
        </w:rPr>
      </w:pPr>
      <w:r>
        <w:t>Division 4 — Minor amendments to region planning scheme</w:t>
      </w:r>
    </w:p>
    <w:p>
      <w:pPr>
        <w:pStyle w:val="TOC8"/>
        <w:rPr>
          <w:sz w:val="24"/>
          <w:szCs w:val="24"/>
          <w:lang w:val="en-US"/>
        </w:rPr>
      </w:pPr>
      <w:r>
        <w:t>57.</w:t>
      </w:r>
      <w:r>
        <w:tab/>
        <w:t>Minor amendments, procedure for approval of etc.</w:t>
      </w:r>
      <w:r>
        <w:tab/>
      </w:r>
      <w:r>
        <w:fldChar w:fldCharType="begin"/>
      </w:r>
      <w:r>
        <w:instrText xml:space="preserve"> PAGEREF _Toc286738238 \h </w:instrText>
      </w:r>
      <w:r>
        <w:fldChar w:fldCharType="separate"/>
      </w:r>
      <w:r>
        <w:t>42</w:t>
      </w:r>
      <w:r>
        <w:fldChar w:fldCharType="end"/>
      </w:r>
    </w:p>
    <w:p>
      <w:pPr>
        <w:pStyle w:val="TOC8"/>
        <w:rPr>
          <w:sz w:val="24"/>
          <w:szCs w:val="24"/>
          <w:lang w:val="en-US"/>
        </w:rPr>
      </w:pPr>
      <w:r>
        <w:t>58.</w:t>
      </w:r>
      <w:r>
        <w:tab/>
        <w:t>Publicising proposed minor amendment</w:t>
      </w:r>
      <w:r>
        <w:tab/>
      </w:r>
      <w:r>
        <w:fldChar w:fldCharType="begin"/>
      </w:r>
      <w:r>
        <w:instrText xml:space="preserve"> PAGEREF _Toc286738239 \h </w:instrText>
      </w:r>
      <w:r>
        <w:fldChar w:fldCharType="separate"/>
      </w:r>
      <w:r>
        <w:t>42</w:t>
      </w:r>
      <w:r>
        <w:fldChar w:fldCharType="end"/>
      </w:r>
    </w:p>
    <w:p>
      <w:pPr>
        <w:pStyle w:val="TOC8"/>
        <w:rPr>
          <w:sz w:val="24"/>
          <w:szCs w:val="24"/>
          <w:lang w:val="en-US"/>
        </w:rPr>
      </w:pPr>
      <w:r>
        <w:t>59.</w:t>
      </w:r>
      <w:r>
        <w:tab/>
        <w:t>Submissions on minor amendment to be considered</w:t>
      </w:r>
      <w:r>
        <w:tab/>
      </w:r>
      <w:r>
        <w:fldChar w:fldCharType="begin"/>
      </w:r>
      <w:r>
        <w:instrText xml:space="preserve"> PAGEREF _Toc286738240 \h </w:instrText>
      </w:r>
      <w:r>
        <w:fldChar w:fldCharType="separate"/>
      </w:r>
      <w:r>
        <w:t>43</w:t>
      </w:r>
      <w:r>
        <w:fldChar w:fldCharType="end"/>
      </w:r>
    </w:p>
    <w:p>
      <w:pPr>
        <w:pStyle w:val="TOC8"/>
        <w:rPr>
          <w:sz w:val="24"/>
          <w:szCs w:val="24"/>
          <w:lang w:val="en-US"/>
        </w:rPr>
      </w:pPr>
      <w:r>
        <w:t>60.</w:t>
      </w:r>
      <w:r>
        <w:tab/>
        <w:t>Commission’s duties if proposed minor amendment is to be assessed under EP Act</w:t>
      </w:r>
      <w:r>
        <w:tab/>
      </w:r>
      <w:r>
        <w:fldChar w:fldCharType="begin"/>
      </w:r>
      <w:r>
        <w:instrText xml:space="preserve"> PAGEREF _Toc286738241 \h </w:instrText>
      </w:r>
      <w:r>
        <w:fldChar w:fldCharType="separate"/>
      </w:r>
      <w:r>
        <w:t>44</w:t>
      </w:r>
      <w:r>
        <w:fldChar w:fldCharType="end"/>
      </w:r>
    </w:p>
    <w:p>
      <w:pPr>
        <w:pStyle w:val="TOC8"/>
        <w:rPr>
          <w:sz w:val="24"/>
          <w:szCs w:val="24"/>
          <w:lang w:val="en-US"/>
        </w:rPr>
      </w:pPr>
      <w:r>
        <w:t>61.</w:t>
      </w:r>
      <w:r>
        <w:tab/>
        <w:t>Minister not to approve proposed minor amendment in some cases</w:t>
      </w:r>
      <w:r>
        <w:tab/>
      </w:r>
      <w:r>
        <w:fldChar w:fldCharType="begin"/>
      </w:r>
      <w:r>
        <w:instrText xml:space="preserve"> PAGEREF _Toc286738242 \h </w:instrText>
      </w:r>
      <w:r>
        <w:fldChar w:fldCharType="separate"/>
      </w:r>
      <w:r>
        <w:t>44</w:t>
      </w:r>
      <w:r>
        <w:fldChar w:fldCharType="end"/>
      </w:r>
    </w:p>
    <w:p>
      <w:pPr>
        <w:pStyle w:val="TOC8"/>
        <w:rPr>
          <w:sz w:val="24"/>
          <w:szCs w:val="24"/>
          <w:lang w:val="en-US"/>
        </w:rPr>
      </w:pPr>
      <w:r>
        <w:t>62.</w:t>
      </w:r>
      <w:r>
        <w:tab/>
        <w:t>Minister may approve or decline to approve minor amendment</w:t>
      </w:r>
      <w:r>
        <w:tab/>
      </w:r>
      <w:r>
        <w:fldChar w:fldCharType="begin"/>
      </w:r>
      <w:r>
        <w:instrText xml:space="preserve"> PAGEREF _Toc286738243 \h </w:instrText>
      </w:r>
      <w:r>
        <w:fldChar w:fldCharType="separate"/>
      </w:r>
      <w:r>
        <w:t>45</w:t>
      </w:r>
      <w:r>
        <w:fldChar w:fldCharType="end"/>
      </w:r>
    </w:p>
    <w:p>
      <w:pPr>
        <w:pStyle w:val="TOC4"/>
        <w:tabs>
          <w:tab w:val="right" w:leader="dot" w:pos="7086"/>
        </w:tabs>
        <w:rPr>
          <w:b w:val="0"/>
          <w:sz w:val="24"/>
          <w:szCs w:val="24"/>
          <w:lang w:val="en-US"/>
        </w:rPr>
      </w:pPr>
      <w:r>
        <w:t>Division 5 — Consolidation of region planning scheme</w:t>
      </w:r>
    </w:p>
    <w:p>
      <w:pPr>
        <w:pStyle w:val="TOC8"/>
        <w:rPr>
          <w:sz w:val="24"/>
          <w:szCs w:val="24"/>
          <w:lang w:val="en-US"/>
        </w:rPr>
      </w:pPr>
      <w:r>
        <w:t>63.</w:t>
      </w:r>
      <w:r>
        <w:tab/>
        <w:t>Minister may direct consolidation</w:t>
      </w:r>
      <w:r>
        <w:tab/>
      </w:r>
      <w:r>
        <w:fldChar w:fldCharType="begin"/>
      </w:r>
      <w:r>
        <w:instrText xml:space="preserve"> PAGEREF _Toc286738245 \h </w:instrText>
      </w:r>
      <w:r>
        <w:fldChar w:fldCharType="separate"/>
      </w:r>
      <w:r>
        <w:t>46</w:t>
      </w:r>
      <w:r>
        <w:fldChar w:fldCharType="end"/>
      </w:r>
    </w:p>
    <w:p>
      <w:pPr>
        <w:pStyle w:val="TOC8"/>
        <w:rPr>
          <w:sz w:val="24"/>
          <w:szCs w:val="24"/>
          <w:lang w:val="en-US"/>
        </w:rPr>
      </w:pPr>
      <w:r>
        <w:t>64.</w:t>
      </w:r>
      <w:r>
        <w:tab/>
        <w:t>Maps, plans, diagrams may be added or substituted</w:t>
      </w:r>
      <w:r>
        <w:tab/>
      </w:r>
      <w:r>
        <w:fldChar w:fldCharType="begin"/>
      </w:r>
      <w:r>
        <w:instrText xml:space="preserve"> PAGEREF _Toc286738246 \h </w:instrText>
      </w:r>
      <w:r>
        <w:fldChar w:fldCharType="separate"/>
      </w:r>
      <w:r>
        <w:t>46</w:t>
      </w:r>
      <w:r>
        <w:fldChar w:fldCharType="end"/>
      </w:r>
    </w:p>
    <w:p>
      <w:pPr>
        <w:pStyle w:val="TOC8"/>
        <w:rPr>
          <w:sz w:val="24"/>
          <w:szCs w:val="24"/>
          <w:lang w:val="en-US"/>
        </w:rPr>
      </w:pPr>
      <w:r>
        <w:t>65.</w:t>
      </w:r>
      <w:r>
        <w:tab/>
        <w:t>Certification and delivery of consolidation</w:t>
      </w:r>
      <w:r>
        <w:tab/>
      </w:r>
      <w:r>
        <w:fldChar w:fldCharType="begin"/>
      </w:r>
      <w:r>
        <w:instrText xml:space="preserve"> PAGEREF _Toc286738247 \h </w:instrText>
      </w:r>
      <w:r>
        <w:fldChar w:fldCharType="separate"/>
      </w:r>
      <w:r>
        <w:t>46</w:t>
      </w:r>
      <w:r>
        <w:fldChar w:fldCharType="end"/>
      </w:r>
    </w:p>
    <w:p>
      <w:pPr>
        <w:pStyle w:val="TOC8"/>
        <w:rPr>
          <w:sz w:val="24"/>
          <w:szCs w:val="24"/>
          <w:lang w:val="en-US"/>
        </w:rPr>
      </w:pPr>
      <w:r>
        <w:t>66.</w:t>
      </w:r>
      <w:r>
        <w:tab/>
        <w:t>Proof of consolidation</w:t>
      </w:r>
      <w:r>
        <w:tab/>
      </w:r>
      <w:r>
        <w:fldChar w:fldCharType="begin"/>
      </w:r>
      <w:r>
        <w:instrText xml:space="preserve"> PAGEREF _Toc286738248 \h </w:instrText>
      </w:r>
      <w:r>
        <w:fldChar w:fldCharType="separate"/>
      </w:r>
      <w:r>
        <w:t>47</w:t>
      </w:r>
      <w:r>
        <w:fldChar w:fldCharType="end"/>
      </w:r>
    </w:p>
    <w:p>
      <w:pPr>
        <w:pStyle w:val="TOC8"/>
        <w:rPr>
          <w:sz w:val="24"/>
          <w:szCs w:val="24"/>
          <w:lang w:val="en-US"/>
        </w:rPr>
      </w:pPr>
      <w:r>
        <w:t>67.</w:t>
      </w:r>
      <w:r>
        <w:tab/>
        <w:t>Consolidation of portion of region planning scheme</w:t>
      </w:r>
      <w:r>
        <w:tab/>
      </w:r>
      <w:r>
        <w:fldChar w:fldCharType="begin"/>
      </w:r>
      <w:r>
        <w:instrText xml:space="preserve"> PAGEREF _Toc286738249 \h </w:instrText>
      </w:r>
      <w:r>
        <w:fldChar w:fldCharType="separate"/>
      </w:r>
      <w:r>
        <w:t>47</w:t>
      </w:r>
      <w:r>
        <w:fldChar w:fldCharType="end"/>
      </w:r>
    </w:p>
    <w:p>
      <w:pPr>
        <w:pStyle w:val="TOC2"/>
        <w:tabs>
          <w:tab w:val="right" w:leader="dot" w:pos="7086"/>
        </w:tabs>
        <w:rPr>
          <w:b w:val="0"/>
          <w:sz w:val="24"/>
          <w:szCs w:val="24"/>
          <w:lang w:val="en-US"/>
        </w:rPr>
      </w:pPr>
      <w:r>
        <w:t>Part 5 — Local planning schemes</w:t>
      </w:r>
    </w:p>
    <w:p>
      <w:pPr>
        <w:pStyle w:val="TOC4"/>
        <w:tabs>
          <w:tab w:val="right" w:leader="dot" w:pos="7086"/>
        </w:tabs>
        <w:rPr>
          <w:b w:val="0"/>
          <w:sz w:val="24"/>
          <w:szCs w:val="24"/>
          <w:lang w:val="en-US"/>
        </w:rPr>
      </w:pPr>
      <w:r>
        <w:t>Division 1 — Continuation and formulation of local planning schemes</w:t>
      </w:r>
    </w:p>
    <w:p>
      <w:pPr>
        <w:pStyle w:val="TOC8"/>
        <w:rPr>
          <w:sz w:val="24"/>
          <w:szCs w:val="24"/>
          <w:lang w:val="en-US"/>
        </w:rPr>
      </w:pPr>
      <w:r>
        <w:t>68.</w:t>
      </w:r>
      <w:r>
        <w:tab/>
        <w:t>Town planning schemes under repealed Act, effect of</w:t>
      </w:r>
      <w:r>
        <w:tab/>
      </w:r>
      <w:r>
        <w:fldChar w:fldCharType="begin"/>
      </w:r>
      <w:r>
        <w:instrText xml:space="preserve"> PAGEREF _Toc286738252 \h </w:instrText>
      </w:r>
      <w:r>
        <w:fldChar w:fldCharType="separate"/>
      </w:r>
      <w:r>
        <w:t>48</w:t>
      </w:r>
      <w:r>
        <w:fldChar w:fldCharType="end"/>
      </w:r>
    </w:p>
    <w:p>
      <w:pPr>
        <w:pStyle w:val="TOC8"/>
        <w:rPr>
          <w:sz w:val="24"/>
          <w:szCs w:val="24"/>
          <w:lang w:val="en-US"/>
        </w:rPr>
      </w:pPr>
      <w:r>
        <w:t>69.</w:t>
      </w:r>
      <w:r>
        <w:tab/>
        <w:t>General objects of schemes</w:t>
      </w:r>
      <w:r>
        <w:tab/>
      </w:r>
      <w:r>
        <w:fldChar w:fldCharType="begin"/>
      </w:r>
      <w:r>
        <w:instrText xml:space="preserve"> PAGEREF _Toc286738253 \h </w:instrText>
      </w:r>
      <w:r>
        <w:fldChar w:fldCharType="separate"/>
      </w:r>
      <w:r>
        <w:t>48</w:t>
      </w:r>
      <w:r>
        <w:fldChar w:fldCharType="end"/>
      </w:r>
    </w:p>
    <w:p>
      <w:pPr>
        <w:pStyle w:val="TOC8"/>
        <w:rPr>
          <w:sz w:val="24"/>
          <w:szCs w:val="24"/>
          <w:lang w:val="en-US"/>
        </w:rPr>
      </w:pPr>
      <w:r>
        <w:t>70.</w:t>
      </w:r>
      <w:r>
        <w:tab/>
        <w:t>Scheme may be made for land outside scheme or be concurrent with another scheme</w:t>
      </w:r>
      <w:r>
        <w:tab/>
      </w:r>
      <w:r>
        <w:fldChar w:fldCharType="begin"/>
      </w:r>
      <w:r>
        <w:instrText xml:space="preserve"> PAGEREF _Toc286738254 \h </w:instrText>
      </w:r>
      <w:r>
        <w:fldChar w:fldCharType="separate"/>
      </w:r>
      <w:r>
        <w:t>49</w:t>
      </w:r>
      <w:r>
        <w:fldChar w:fldCharType="end"/>
      </w:r>
    </w:p>
    <w:p>
      <w:pPr>
        <w:pStyle w:val="TOC8"/>
        <w:rPr>
          <w:sz w:val="24"/>
          <w:szCs w:val="24"/>
          <w:lang w:val="en-US"/>
        </w:rPr>
      </w:pPr>
      <w:r>
        <w:t>71.</w:t>
      </w:r>
      <w:r>
        <w:tab/>
        <w:t>Schemes not to be made for land in redevelopment area</w:t>
      </w:r>
      <w:r>
        <w:tab/>
      </w:r>
      <w:r>
        <w:fldChar w:fldCharType="begin"/>
      </w:r>
      <w:r>
        <w:instrText xml:space="preserve"> PAGEREF _Toc286738255 \h </w:instrText>
      </w:r>
      <w:r>
        <w:fldChar w:fldCharType="separate"/>
      </w:r>
      <w:r>
        <w:t>49</w:t>
      </w:r>
      <w:r>
        <w:fldChar w:fldCharType="end"/>
      </w:r>
    </w:p>
    <w:p>
      <w:pPr>
        <w:pStyle w:val="TOC8"/>
        <w:rPr>
          <w:sz w:val="24"/>
          <w:szCs w:val="24"/>
          <w:lang w:val="en-US"/>
        </w:rPr>
      </w:pPr>
      <w:r>
        <w:t>72.</w:t>
      </w:r>
      <w:r>
        <w:tab/>
        <w:t>Local government may prepare or adopt scheme</w:t>
      </w:r>
      <w:r>
        <w:tab/>
      </w:r>
      <w:r>
        <w:fldChar w:fldCharType="begin"/>
      </w:r>
      <w:r>
        <w:instrText xml:space="preserve"> PAGEREF _Toc286738256 \h </w:instrText>
      </w:r>
      <w:r>
        <w:fldChar w:fldCharType="separate"/>
      </w:r>
      <w:r>
        <w:t>49</w:t>
      </w:r>
      <w:r>
        <w:fldChar w:fldCharType="end"/>
      </w:r>
    </w:p>
    <w:p>
      <w:pPr>
        <w:pStyle w:val="TOC8"/>
        <w:rPr>
          <w:sz w:val="24"/>
          <w:szCs w:val="24"/>
          <w:lang w:val="en-US"/>
        </w:rPr>
      </w:pPr>
      <w:r>
        <w:t>73.</w:t>
      </w:r>
      <w:r>
        <w:tab/>
        <w:t>Contents of schemes</w:t>
      </w:r>
      <w:r>
        <w:tab/>
      </w:r>
      <w:r>
        <w:fldChar w:fldCharType="begin"/>
      </w:r>
      <w:r>
        <w:instrText xml:space="preserve"> PAGEREF _Toc286738257 \h </w:instrText>
      </w:r>
      <w:r>
        <w:fldChar w:fldCharType="separate"/>
      </w:r>
      <w:r>
        <w:t>50</w:t>
      </w:r>
      <w:r>
        <w:fldChar w:fldCharType="end"/>
      </w:r>
    </w:p>
    <w:p>
      <w:pPr>
        <w:pStyle w:val="TOC8"/>
        <w:rPr>
          <w:sz w:val="24"/>
          <w:szCs w:val="24"/>
          <w:lang w:val="en-US"/>
        </w:rPr>
      </w:pPr>
      <w:r>
        <w:t>74.</w:t>
      </w:r>
      <w:r>
        <w:tab/>
        <w:t>Repealing schemes</w:t>
      </w:r>
      <w:r>
        <w:tab/>
      </w:r>
      <w:r>
        <w:fldChar w:fldCharType="begin"/>
      </w:r>
      <w:r>
        <w:instrText xml:space="preserve"> PAGEREF _Toc286738258 \h </w:instrText>
      </w:r>
      <w:r>
        <w:fldChar w:fldCharType="separate"/>
      </w:r>
      <w:r>
        <w:t>51</w:t>
      </w:r>
      <w:r>
        <w:fldChar w:fldCharType="end"/>
      </w:r>
    </w:p>
    <w:p>
      <w:pPr>
        <w:pStyle w:val="TOC8"/>
        <w:rPr>
          <w:sz w:val="24"/>
          <w:szCs w:val="24"/>
          <w:lang w:val="en-US"/>
        </w:rPr>
      </w:pPr>
      <w:r>
        <w:t>75.</w:t>
      </w:r>
      <w:r>
        <w:tab/>
        <w:t>Amending schemes</w:t>
      </w:r>
      <w:r>
        <w:tab/>
      </w:r>
      <w:r>
        <w:fldChar w:fldCharType="begin"/>
      </w:r>
      <w:r>
        <w:instrText xml:space="preserve"> PAGEREF _Toc286738259 \h </w:instrText>
      </w:r>
      <w:r>
        <w:fldChar w:fldCharType="separate"/>
      </w:r>
      <w:r>
        <w:t>51</w:t>
      </w:r>
      <w:r>
        <w:fldChar w:fldCharType="end"/>
      </w:r>
    </w:p>
    <w:p>
      <w:pPr>
        <w:pStyle w:val="TOC4"/>
        <w:tabs>
          <w:tab w:val="right" w:leader="dot" w:pos="7086"/>
        </w:tabs>
        <w:rPr>
          <w:b w:val="0"/>
          <w:sz w:val="24"/>
          <w:szCs w:val="24"/>
          <w:lang w:val="en-US"/>
        </w:rPr>
      </w:pPr>
      <w:r>
        <w:t>Division 2 — Minister’s powers in relation to local planning schemes</w:t>
      </w:r>
    </w:p>
    <w:p>
      <w:pPr>
        <w:pStyle w:val="TOC8"/>
        <w:rPr>
          <w:sz w:val="24"/>
          <w:szCs w:val="24"/>
          <w:lang w:val="en-US"/>
        </w:rPr>
      </w:pPr>
      <w:r>
        <w:t>76.</w:t>
      </w:r>
      <w:r>
        <w:tab/>
        <w:t>Minister may order local government to prepare or adopt scheme or amendment</w:t>
      </w:r>
      <w:r>
        <w:tab/>
      </w:r>
      <w:r>
        <w:fldChar w:fldCharType="begin"/>
      </w:r>
      <w:r>
        <w:instrText xml:space="preserve"> PAGEREF _Toc286738261 \h </w:instrText>
      </w:r>
      <w:r>
        <w:fldChar w:fldCharType="separate"/>
      </w:r>
      <w:r>
        <w:t>51</w:t>
      </w:r>
      <w:r>
        <w:fldChar w:fldCharType="end"/>
      </w:r>
    </w:p>
    <w:p>
      <w:pPr>
        <w:pStyle w:val="TOC8"/>
        <w:rPr>
          <w:sz w:val="24"/>
          <w:szCs w:val="24"/>
          <w:lang w:val="en-US"/>
        </w:rPr>
      </w:pPr>
      <w:r>
        <w:t>77A.</w:t>
      </w:r>
      <w:r>
        <w:tab/>
        <w:t>Minister may order local government to amend scheme to be consistent with State planning policy</w:t>
      </w:r>
      <w:r>
        <w:tab/>
      </w:r>
      <w:r>
        <w:fldChar w:fldCharType="begin"/>
      </w:r>
      <w:r>
        <w:instrText xml:space="preserve"> PAGEREF _Toc286738262 \h </w:instrText>
      </w:r>
      <w:r>
        <w:fldChar w:fldCharType="separate"/>
      </w:r>
      <w:r>
        <w:t>52</w:t>
      </w:r>
      <w:r>
        <w:fldChar w:fldCharType="end"/>
      </w:r>
    </w:p>
    <w:p>
      <w:pPr>
        <w:pStyle w:val="TOC4"/>
        <w:tabs>
          <w:tab w:val="right" w:leader="dot" w:pos="7086"/>
        </w:tabs>
        <w:rPr>
          <w:b w:val="0"/>
          <w:sz w:val="24"/>
          <w:szCs w:val="24"/>
          <w:lang w:val="en-US"/>
        </w:rPr>
      </w:pPr>
      <w:r>
        <w:t>Division 3 — Relevant considerations in preparation or amendment of local planning scheme</w:t>
      </w:r>
    </w:p>
    <w:p>
      <w:pPr>
        <w:pStyle w:val="TOC8"/>
        <w:rPr>
          <w:sz w:val="24"/>
          <w:szCs w:val="24"/>
          <w:lang w:val="en-US"/>
        </w:rPr>
      </w:pPr>
      <w:r>
        <w:t>77.</w:t>
      </w:r>
      <w:r>
        <w:tab/>
        <w:t>State planning policies, effect of on schemes</w:t>
      </w:r>
      <w:r>
        <w:tab/>
      </w:r>
      <w:r>
        <w:fldChar w:fldCharType="begin"/>
      </w:r>
      <w:r>
        <w:instrText xml:space="preserve"> PAGEREF _Toc286738264 \h </w:instrText>
      </w:r>
      <w:r>
        <w:fldChar w:fldCharType="separate"/>
      </w:r>
      <w:r>
        <w:t>53</w:t>
      </w:r>
      <w:r>
        <w:fldChar w:fldCharType="end"/>
      </w:r>
    </w:p>
    <w:p>
      <w:pPr>
        <w:pStyle w:val="TOC8"/>
        <w:rPr>
          <w:sz w:val="24"/>
          <w:szCs w:val="24"/>
          <w:lang w:val="en-US"/>
        </w:rPr>
      </w:pPr>
      <w:r>
        <w:t>78.</w:t>
      </w:r>
      <w:r>
        <w:tab/>
        <w:t>Proposed scheme for Swan Valley, consultation requirements for</w:t>
      </w:r>
      <w:r>
        <w:tab/>
      </w:r>
      <w:r>
        <w:fldChar w:fldCharType="begin"/>
      </w:r>
      <w:r>
        <w:instrText xml:space="preserve"> PAGEREF _Toc286738265 \h </w:instrText>
      </w:r>
      <w:r>
        <w:fldChar w:fldCharType="separate"/>
      </w:r>
      <w:r>
        <w:t>54</w:t>
      </w:r>
      <w:r>
        <w:fldChar w:fldCharType="end"/>
      </w:r>
    </w:p>
    <w:p>
      <w:pPr>
        <w:pStyle w:val="TOC8"/>
        <w:rPr>
          <w:sz w:val="24"/>
          <w:szCs w:val="24"/>
          <w:lang w:val="en-US"/>
        </w:rPr>
      </w:pPr>
      <w:r>
        <w:t>79.</w:t>
      </w:r>
      <w:r>
        <w:tab/>
        <w:t>Heritage Council’s advice to be sought in some cases</w:t>
      </w:r>
      <w:r>
        <w:tab/>
      </w:r>
      <w:r>
        <w:fldChar w:fldCharType="begin"/>
      </w:r>
      <w:r>
        <w:instrText xml:space="preserve"> PAGEREF _Toc286738266 \h </w:instrText>
      </w:r>
      <w:r>
        <w:fldChar w:fldCharType="separate"/>
      </w:r>
      <w:r>
        <w:t>55</w:t>
      </w:r>
      <w:r>
        <w:fldChar w:fldCharType="end"/>
      </w:r>
    </w:p>
    <w:p>
      <w:pPr>
        <w:pStyle w:val="TOC8"/>
        <w:rPr>
          <w:sz w:val="24"/>
          <w:szCs w:val="24"/>
          <w:lang w:val="en-US"/>
        </w:rPr>
      </w:pPr>
      <w:r>
        <w:t>80.</w:t>
      </w:r>
      <w:r>
        <w:tab/>
        <w:t>Swan and Canning Rivers management programme</w:t>
      </w:r>
      <w:r>
        <w:tab/>
      </w:r>
      <w:r>
        <w:fldChar w:fldCharType="begin"/>
      </w:r>
      <w:r>
        <w:instrText xml:space="preserve"> PAGEREF _Toc286738267 \h </w:instrText>
      </w:r>
      <w:r>
        <w:fldChar w:fldCharType="separate"/>
      </w:r>
      <w:r>
        <w:t>55</w:t>
      </w:r>
      <w:r>
        <w:fldChar w:fldCharType="end"/>
      </w:r>
    </w:p>
    <w:p>
      <w:pPr>
        <w:pStyle w:val="TOC8"/>
        <w:rPr>
          <w:sz w:val="24"/>
          <w:szCs w:val="24"/>
          <w:lang w:val="en-US"/>
        </w:rPr>
      </w:pPr>
      <w:r>
        <w:t>81.</w:t>
      </w:r>
      <w:r>
        <w:tab/>
        <w:t>Proposed scheme or amendment to be referred to EPA</w:t>
      </w:r>
      <w:r>
        <w:tab/>
      </w:r>
      <w:r>
        <w:fldChar w:fldCharType="begin"/>
      </w:r>
      <w:r>
        <w:instrText xml:space="preserve"> PAGEREF _Toc286738268 \h </w:instrText>
      </w:r>
      <w:r>
        <w:fldChar w:fldCharType="separate"/>
      </w:r>
      <w:r>
        <w:t>56</w:t>
      </w:r>
      <w:r>
        <w:fldChar w:fldCharType="end"/>
      </w:r>
    </w:p>
    <w:p>
      <w:pPr>
        <w:pStyle w:val="TOC8"/>
        <w:rPr>
          <w:sz w:val="24"/>
          <w:szCs w:val="24"/>
          <w:lang w:val="en-US"/>
        </w:rPr>
      </w:pPr>
      <w:r>
        <w:t>82.</w:t>
      </w:r>
      <w:r>
        <w:tab/>
        <w:t>Environmental review</w:t>
      </w:r>
      <w:r>
        <w:tab/>
      </w:r>
      <w:r>
        <w:fldChar w:fldCharType="begin"/>
      </w:r>
      <w:r>
        <w:instrText xml:space="preserve"> PAGEREF _Toc286738269 \h </w:instrText>
      </w:r>
      <w:r>
        <w:fldChar w:fldCharType="separate"/>
      </w:r>
      <w:r>
        <w:t>56</w:t>
      </w:r>
      <w:r>
        <w:fldChar w:fldCharType="end"/>
      </w:r>
    </w:p>
    <w:p>
      <w:pPr>
        <w:pStyle w:val="TOC8"/>
        <w:rPr>
          <w:sz w:val="24"/>
          <w:szCs w:val="24"/>
          <w:lang w:val="en-US"/>
        </w:rPr>
      </w:pPr>
      <w:r>
        <w:t>83.</w:t>
      </w:r>
      <w:r>
        <w:tab/>
        <w:t>Consulting people and bodies likely to be affected by proposed scheme</w:t>
      </w:r>
      <w:r>
        <w:tab/>
      </w:r>
      <w:r>
        <w:fldChar w:fldCharType="begin"/>
      </w:r>
      <w:r>
        <w:instrText xml:space="preserve"> PAGEREF _Toc286738270 \h </w:instrText>
      </w:r>
      <w:r>
        <w:fldChar w:fldCharType="separate"/>
      </w:r>
      <w:r>
        <w:t>58</w:t>
      </w:r>
      <w:r>
        <w:fldChar w:fldCharType="end"/>
      </w:r>
    </w:p>
    <w:p>
      <w:pPr>
        <w:pStyle w:val="TOC4"/>
        <w:tabs>
          <w:tab w:val="right" w:leader="dot" w:pos="7086"/>
        </w:tabs>
        <w:rPr>
          <w:b w:val="0"/>
          <w:sz w:val="24"/>
          <w:szCs w:val="24"/>
          <w:lang w:val="en-US"/>
        </w:rPr>
      </w:pPr>
      <w:r>
        <w:t>Division 4 — Advertisement and approval</w:t>
      </w:r>
    </w:p>
    <w:p>
      <w:pPr>
        <w:pStyle w:val="TOC8"/>
        <w:rPr>
          <w:sz w:val="24"/>
          <w:szCs w:val="24"/>
          <w:lang w:val="en-US"/>
        </w:rPr>
      </w:pPr>
      <w:r>
        <w:t>84.</w:t>
      </w:r>
      <w:r>
        <w:tab/>
        <w:t>Advertising proposed scheme or amendment</w:t>
      </w:r>
      <w:r>
        <w:tab/>
      </w:r>
      <w:r>
        <w:fldChar w:fldCharType="begin"/>
      </w:r>
      <w:r>
        <w:instrText xml:space="preserve"> PAGEREF _Toc286738272 \h </w:instrText>
      </w:r>
      <w:r>
        <w:fldChar w:fldCharType="separate"/>
      </w:r>
      <w:r>
        <w:t>58</w:t>
      </w:r>
      <w:r>
        <w:fldChar w:fldCharType="end"/>
      </w:r>
    </w:p>
    <w:p>
      <w:pPr>
        <w:pStyle w:val="TOC8"/>
        <w:rPr>
          <w:sz w:val="24"/>
          <w:szCs w:val="24"/>
          <w:lang w:val="en-US"/>
        </w:rPr>
      </w:pPr>
      <w:r>
        <w:t>85.</w:t>
      </w:r>
      <w:r>
        <w:tab/>
        <w:t>Local government’s duties if proposed scheme or amendment to be assessed under EP Act</w:t>
      </w:r>
      <w:r>
        <w:tab/>
      </w:r>
      <w:r>
        <w:fldChar w:fldCharType="begin"/>
      </w:r>
      <w:r>
        <w:instrText xml:space="preserve"> PAGEREF _Toc286738273 \h </w:instrText>
      </w:r>
      <w:r>
        <w:fldChar w:fldCharType="separate"/>
      </w:r>
      <w:r>
        <w:t>58</w:t>
      </w:r>
      <w:r>
        <w:fldChar w:fldCharType="end"/>
      </w:r>
    </w:p>
    <w:p>
      <w:pPr>
        <w:pStyle w:val="TOC8"/>
        <w:rPr>
          <w:sz w:val="24"/>
          <w:szCs w:val="24"/>
          <w:lang w:val="en-US"/>
        </w:rPr>
      </w:pPr>
      <w:r>
        <w:t>86.</w:t>
      </w:r>
      <w:r>
        <w:tab/>
        <w:t>Minister not to approve proposed scheme or amendment in some cases</w:t>
      </w:r>
      <w:r>
        <w:tab/>
      </w:r>
      <w:r>
        <w:fldChar w:fldCharType="begin"/>
      </w:r>
      <w:r>
        <w:instrText xml:space="preserve"> PAGEREF _Toc286738274 \h </w:instrText>
      </w:r>
      <w:r>
        <w:fldChar w:fldCharType="separate"/>
      </w:r>
      <w:r>
        <w:t>59</w:t>
      </w:r>
      <w:r>
        <w:fldChar w:fldCharType="end"/>
      </w:r>
    </w:p>
    <w:p>
      <w:pPr>
        <w:pStyle w:val="TOC8"/>
        <w:rPr>
          <w:sz w:val="24"/>
          <w:szCs w:val="24"/>
          <w:lang w:val="en-US"/>
        </w:rPr>
      </w:pPr>
      <w:r>
        <w:t>87.</w:t>
      </w:r>
      <w:r>
        <w:tab/>
        <w:t>Approving and publicising scheme or amendment</w:t>
      </w:r>
      <w:r>
        <w:tab/>
      </w:r>
      <w:r>
        <w:fldChar w:fldCharType="begin"/>
      </w:r>
      <w:r>
        <w:instrText xml:space="preserve"> PAGEREF _Toc286738275 \h </w:instrText>
      </w:r>
      <w:r>
        <w:fldChar w:fldCharType="separate"/>
      </w:r>
      <w:r>
        <w:t>60</w:t>
      </w:r>
      <w:r>
        <w:fldChar w:fldCharType="end"/>
      </w:r>
    </w:p>
    <w:p>
      <w:pPr>
        <w:pStyle w:val="TOC4"/>
        <w:tabs>
          <w:tab w:val="right" w:leader="dot" w:pos="7086"/>
        </w:tabs>
        <w:rPr>
          <w:b w:val="0"/>
          <w:sz w:val="24"/>
          <w:szCs w:val="24"/>
          <w:lang w:val="en-US"/>
        </w:rPr>
      </w:pPr>
      <w:r>
        <w:t>Division 5 — Review of local planning schemes</w:t>
      </w:r>
    </w:p>
    <w:p>
      <w:pPr>
        <w:pStyle w:val="TOC8"/>
        <w:rPr>
          <w:sz w:val="24"/>
          <w:szCs w:val="24"/>
          <w:lang w:val="en-US"/>
        </w:rPr>
      </w:pPr>
      <w:r>
        <w:t>88.</w:t>
      </w:r>
      <w:r>
        <w:tab/>
        <w:t>Local government to prepare consolidated scheme</w:t>
      </w:r>
      <w:r>
        <w:tab/>
      </w:r>
      <w:r>
        <w:fldChar w:fldCharType="begin"/>
      </w:r>
      <w:r>
        <w:instrText xml:space="preserve"> PAGEREF _Toc286738277 \h </w:instrText>
      </w:r>
      <w:r>
        <w:fldChar w:fldCharType="separate"/>
      </w:r>
      <w:r>
        <w:t>61</w:t>
      </w:r>
      <w:r>
        <w:fldChar w:fldCharType="end"/>
      </w:r>
    </w:p>
    <w:p>
      <w:pPr>
        <w:pStyle w:val="TOC8"/>
        <w:rPr>
          <w:sz w:val="24"/>
          <w:szCs w:val="24"/>
          <w:lang w:val="en-US"/>
        </w:rPr>
      </w:pPr>
      <w:r>
        <w:t>89.</w:t>
      </w:r>
      <w:r>
        <w:tab/>
        <w:t>Public submissions to be sought on consolidated scheme</w:t>
      </w:r>
      <w:r>
        <w:tab/>
      </w:r>
      <w:r>
        <w:fldChar w:fldCharType="begin"/>
      </w:r>
      <w:r>
        <w:instrText xml:space="preserve"> PAGEREF _Toc286738278 \h </w:instrText>
      </w:r>
      <w:r>
        <w:fldChar w:fldCharType="separate"/>
      </w:r>
      <w:r>
        <w:t>62</w:t>
      </w:r>
      <w:r>
        <w:fldChar w:fldCharType="end"/>
      </w:r>
    </w:p>
    <w:p>
      <w:pPr>
        <w:pStyle w:val="TOC8"/>
        <w:rPr>
          <w:sz w:val="24"/>
          <w:szCs w:val="24"/>
          <w:lang w:val="en-US"/>
        </w:rPr>
      </w:pPr>
      <w:r>
        <w:t>90.</w:t>
      </w:r>
      <w:r>
        <w:tab/>
        <w:t>Report on operation of consolidated scheme</w:t>
      </w:r>
      <w:r>
        <w:tab/>
      </w:r>
      <w:r>
        <w:fldChar w:fldCharType="begin"/>
      </w:r>
      <w:r>
        <w:instrText xml:space="preserve"> PAGEREF _Toc286738279 \h </w:instrText>
      </w:r>
      <w:r>
        <w:fldChar w:fldCharType="separate"/>
      </w:r>
      <w:r>
        <w:t>62</w:t>
      </w:r>
      <w:r>
        <w:fldChar w:fldCharType="end"/>
      </w:r>
    </w:p>
    <w:p>
      <w:pPr>
        <w:pStyle w:val="TOC8"/>
        <w:rPr>
          <w:sz w:val="24"/>
          <w:szCs w:val="24"/>
          <w:lang w:val="en-US"/>
        </w:rPr>
      </w:pPr>
      <w:r>
        <w:t>91.</w:t>
      </w:r>
      <w:r>
        <w:tab/>
        <w:t>Procedure if s. 90 report does not recommend change to scheme</w:t>
      </w:r>
      <w:r>
        <w:tab/>
      </w:r>
      <w:r>
        <w:fldChar w:fldCharType="begin"/>
      </w:r>
      <w:r>
        <w:instrText xml:space="preserve"> PAGEREF _Toc286738280 \h </w:instrText>
      </w:r>
      <w:r>
        <w:fldChar w:fldCharType="separate"/>
      </w:r>
      <w:r>
        <w:t>63</w:t>
      </w:r>
      <w:r>
        <w:fldChar w:fldCharType="end"/>
      </w:r>
    </w:p>
    <w:p>
      <w:pPr>
        <w:pStyle w:val="TOC8"/>
        <w:rPr>
          <w:sz w:val="24"/>
          <w:szCs w:val="24"/>
          <w:lang w:val="en-US"/>
        </w:rPr>
      </w:pPr>
      <w:r>
        <w:t>92.</w:t>
      </w:r>
      <w:r>
        <w:tab/>
        <w:t>Procedure if s. 90 report recommends scheme be amended</w:t>
      </w:r>
      <w:r>
        <w:tab/>
      </w:r>
      <w:r>
        <w:fldChar w:fldCharType="begin"/>
      </w:r>
      <w:r>
        <w:instrText xml:space="preserve"> PAGEREF _Toc286738281 \h </w:instrText>
      </w:r>
      <w:r>
        <w:fldChar w:fldCharType="separate"/>
      </w:r>
      <w:r>
        <w:t>64</w:t>
      </w:r>
      <w:r>
        <w:fldChar w:fldCharType="end"/>
      </w:r>
    </w:p>
    <w:p>
      <w:pPr>
        <w:pStyle w:val="TOC8"/>
        <w:rPr>
          <w:sz w:val="24"/>
          <w:szCs w:val="24"/>
          <w:lang w:val="en-US"/>
        </w:rPr>
      </w:pPr>
      <w:r>
        <w:t>93.</w:t>
      </w:r>
      <w:r>
        <w:tab/>
        <w:t>Effect of publication of consolidation</w:t>
      </w:r>
      <w:r>
        <w:tab/>
      </w:r>
      <w:r>
        <w:fldChar w:fldCharType="begin"/>
      </w:r>
      <w:r>
        <w:instrText xml:space="preserve"> PAGEREF _Toc286738282 \h </w:instrText>
      </w:r>
      <w:r>
        <w:fldChar w:fldCharType="separate"/>
      </w:r>
      <w:r>
        <w:t>65</w:t>
      </w:r>
      <w:r>
        <w:fldChar w:fldCharType="end"/>
      </w:r>
    </w:p>
    <w:p>
      <w:pPr>
        <w:pStyle w:val="TOC8"/>
        <w:rPr>
          <w:sz w:val="24"/>
          <w:szCs w:val="24"/>
          <w:lang w:val="en-US"/>
        </w:rPr>
      </w:pPr>
      <w:r>
        <w:t>94.</w:t>
      </w:r>
      <w:r>
        <w:tab/>
        <w:t>Procedure if new scheme prepared following s. 90 report</w:t>
      </w:r>
      <w:r>
        <w:tab/>
      </w:r>
      <w:r>
        <w:fldChar w:fldCharType="begin"/>
      </w:r>
      <w:r>
        <w:instrText xml:space="preserve"> PAGEREF _Toc286738283 \h </w:instrText>
      </w:r>
      <w:r>
        <w:fldChar w:fldCharType="separate"/>
      </w:r>
      <w:r>
        <w:t>65</w:t>
      </w:r>
      <w:r>
        <w:fldChar w:fldCharType="end"/>
      </w:r>
    </w:p>
    <w:p>
      <w:pPr>
        <w:pStyle w:val="TOC8"/>
        <w:rPr>
          <w:sz w:val="24"/>
          <w:szCs w:val="24"/>
          <w:lang w:val="en-US"/>
        </w:rPr>
      </w:pPr>
      <w:r>
        <w:t>95.</w:t>
      </w:r>
      <w:r>
        <w:tab/>
        <w:t>Procedure if scheme repealed following s. 90 report</w:t>
      </w:r>
      <w:r>
        <w:tab/>
      </w:r>
      <w:r>
        <w:fldChar w:fldCharType="begin"/>
      </w:r>
      <w:r>
        <w:instrText xml:space="preserve"> PAGEREF _Toc286738284 \h </w:instrText>
      </w:r>
      <w:r>
        <w:fldChar w:fldCharType="separate"/>
      </w:r>
      <w:r>
        <w:t>66</w:t>
      </w:r>
      <w:r>
        <w:fldChar w:fldCharType="end"/>
      </w:r>
    </w:p>
    <w:p>
      <w:pPr>
        <w:pStyle w:val="TOC8"/>
        <w:rPr>
          <w:sz w:val="24"/>
          <w:szCs w:val="24"/>
          <w:lang w:val="en-US"/>
        </w:rPr>
      </w:pPr>
      <w:r>
        <w:t>96.</w:t>
      </w:r>
      <w:r>
        <w:tab/>
        <w:t>Consolidation of 2 or more local planning schemes</w:t>
      </w:r>
      <w:r>
        <w:tab/>
      </w:r>
      <w:r>
        <w:fldChar w:fldCharType="begin"/>
      </w:r>
      <w:r>
        <w:instrText xml:space="preserve"> PAGEREF _Toc286738285 \h </w:instrText>
      </w:r>
      <w:r>
        <w:fldChar w:fldCharType="separate"/>
      </w:r>
      <w:r>
        <w:t>66</w:t>
      </w:r>
      <w:r>
        <w:fldChar w:fldCharType="end"/>
      </w:r>
    </w:p>
    <w:p>
      <w:pPr>
        <w:pStyle w:val="TOC4"/>
        <w:tabs>
          <w:tab w:val="right" w:leader="dot" w:pos="7086"/>
        </w:tabs>
        <w:rPr>
          <w:b w:val="0"/>
          <w:sz w:val="24"/>
          <w:szCs w:val="24"/>
          <w:lang w:val="en-US"/>
        </w:rPr>
      </w:pPr>
      <w:r>
        <w:t>Division 6 — Crown land</w:t>
      </w:r>
    </w:p>
    <w:p>
      <w:pPr>
        <w:pStyle w:val="TOC8"/>
        <w:rPr>
          <w:sz w:val="24"/>
          <w:szCs w:val="24"/>
          <w:lang w:val="en-US"/>
        </w:rPr>
      </w:pPr>
      <w:r>
        <w:t>97.</w:t>
      </w:r>
      <w:r>
        <w:tab/>
        <w:t>Schemes for Crown lands</w:t>
      </w:r>
      <w:r>
        <w:tab/>
      </w:r>
      <w:r>
        <w:fldChar w:fldCharType="begin"/>
      </w:r>
      <w:r>
        <w:instrText xml:space="preserve"> PAGEREF _Toc286738287 \h </w:instrText>
      </w:r>
      <w:r>
        <w:fldChar w:fldCharType="separate"/>
      </w:r>
      <w:r>
        <w:t>66</w:t>
      </w:r>
      <w:r>
        <w:fldChar w:fldCharType="end"/>
      </w:r>
    </w:p>
    <w:p>
      <w:pPr>
        <w:pStyle w:val="TOC2"/>
        <w:tabs>
          <w:tab w:val="right" w:leader="dot" w:pos="7086"/>
        </w:tabs>
        <w:rPr>
          <w:b w:val="0"/>
          <w:sz w:val="24"/>
          <w:szCs w:val="24"/>
          <w:lang w:val="en-US"/>
        </w:rPr>
      </w:pPr>
      <w:r>
        <w:t>Part 6 — Interim development orders</w:t>
      </w:r>
    </w:p>
    <w:p>
      <w:pPr>
        <w:pStyle w:val="TOC4"/>
        <w:tabs>
          <w:tab w:val="right" w:leader="dot" w:pos="7086"/>
        </w:tabs>
        <w:rPr>
          <w:b w:val="0"/>
          <w:sz w:val="24"/>
          <w:szCs w:val="24"/>
          <w:lang w:val="en-US"/>
        </w:rPr>
      </w:pPr>
      <w:r>
        <w:t>Division 1 — Regional interim development orders</w:t>
      </w:r>
    </w:p>
    <w:p>
      <w:pPr>
        <w:pStyle w:val="TOC8"/>
        <w:rPr>
          <w:sz w:val="24"/>
          <w:szCs w:val="24"/>
          <w:lang w:val="en-US"/>
        </w:rPr>
      </w:pPr>
      <w:r>
        <w:t>98.</w:t>
      </w:r>
      <w:r>
        <w:tab/>
        <w:t>Making and purpose of regional interim development orders</w:t>
      </w:r>
      <w:r>
        <w:tab/>
      </w:r>
      <w:r>
        <w:fldChar w:fldCharType="begin"/>
      </w:r>
      <w:r>
        <w:instrText xml:space="preserve"> PAGEREF _Toc286738290 \h </w:instrText>
      </w:r>
      <w:r>
        <w:fldChar w:fldCharType="separate"/>
      </w:r>
      <w:r>
        <w:t>68</w:t>
      </w:r>
      <w:r>
        <w:fldChar w:fldCharType="end"/>
      </w:r>
    </w:p>
    <w:p>
      <w:pPr>
        <w:pStyle w:val="TOC8"/>
        <w:rPr>
          <w:sz w:val="24"/>
          <w:szCs w:val="24"/>
          <w:lang w:val="en-US"/>
        </w:rPr>
      </w:pPr>
      <w:r>
        <w:t>99.</w:t>
      </w:r>
      <w:r>
        <w:tab/>
        <w:t>Contents of regional interim development order</w:t>
      </w:r>
      <w:r>
        <w:tab/>
      </w:r>
      <w:r>
        <w:fldChar w:fldCharType="begin"/>
      </w:r>
      <w:r>
        <w:instrText xml:space="preserve"> PAGEREF _Toc286738291 \h </w:instrText>
      </w:r>
      <w:r>
        <w:fldChar w:fldCharType="separate"/>
      </w:r>
      <w:r>
        <w:t>69</w:t>
      </w:r>
      <w:r>
        <w:fldChar w:fldCharType="end"/>
      </w:r>
    </w:p>
    <w:p>
      <w:pPr>
        <w:pStyle w:val="TOC8"/>
        <w:rPr>
          <w:sz w:val="24"/>
          <w:szCs w:val="24"/>
          <w:lang w:val="en-US"/>
        </w:rPr>
      </w:pPr>
      <w:r>
        <w:t>100.</w:t>
      </w:r>
      <w:r>
        <w:tab/>
        <w:t>Commission to consult local government on some development applications</w:t>
      </w:r>
      <w:r>
        <w:tab/>
      </w:r>
      <w:r>
        <w:fldChar w:fldCharType="begin"/>
      </w:r>
      <w:r>
        <w:instrText xml:space="preserve"> PAGEREF _Toc286738292 \h </w:instrText>
      </w:r>
      <w:r>
        <w:fldChar w:fldCharType="separate"/>
      </w:r>
      <w:r>
        <w:t>70</w:t>
      </w:r>
      <w:r>
        <w:fldChar w:fldCharType="end"/>
      </w:r>
    </w:p>
    <w:p>
      <w:pPr>
        <w:pStyle w:val="TOC8"/>
        <w:rPr>
          <w:sz w:val="24"/>
          <w:szCs w:val="24"/>
          <w:lang w:val="en-US"/>
        </w:rPr>
      </w:pPr>
      <w:r>
        <w:t>101.</w:t>
      </w:r>
      <w:r>
        <w:tab/>
        <w:t>Restrictions on power to grant development approval</w:t>
      </w:r>
      <w:r>
        <w:tab/>
      </w:r>
      <w:r>
        <w:fldChar w:fldCharType="begin"/>
      </w:r>
      <w:r>
        <w:instrText xml:space="preserve"> PAGEREF _Toc286738293 \h </w:instrText>
      </w:r>
      <w:r>
        <w:fldChar w:fldCharType="separate"/>
      </w:r>
      <w:r>
        <w:t>70</w:t>
      </w:r>
      <w:r>
        <w:fldChar w:fldCharType="end"/>
      </w:r>
    </w:p>
    <w:p>
      <w:pPr>
        <w:pStyle w:val="TOC4"/>
        <w:tabs>
          <w:tab w:val="right" w:leader="dot" w:pos="7086"/>
        </w:tabs>
        <w:rPr>
          <w:b w:val="0"/>
          <w:sz w:val="24"/>
          <w:szCs w:val="24"/>
          <w:lang w:val="en-US"/>
        </w:rPr>
      </w:pPr>
      <w:r>
        <w:t>Division 2 — Local interim development orders</w:t>
      </w:r>
    </w:p>
    <w:p>
      <w:pPr>
        <w:pStyle w:val="TOC8"/>
        <w:rPr>
          <w:sz w:val="24"/>
          <w:szCs w:val="24"/>
          <w:lang w:val="en-US"/>
        </w:rPr>
      </w:pPr>
      <w:r>
        <w:t>102.</w:t>
      </w:r>
      <w:r>
        <w:tab/>
        <w:t>Making and purpose of local interim development orders</w:t>
      </w:r>
      <w:r>
        <w:tab/>
      </w:r>
      <w:r>
        <w:fldChar w:fldCharType="begin"/>
      </w:r>
      <w:r>
        <w:instrText xml:space="preserve"> PAGEREF _Toc286738295 \h </w:instrText>
      </w:r>
      <w:r>
        <w:fldChar w:fldCharType="separate"/>
      </w:r>
      <w:r>
        <w:t>70</w:t>
      </w:r>
      <w:r>
        <w:fldChar w:fldCharType="end"/>
      </w:r>
    </w:p>
    <w:p>
      <w:pPr>
        <w:pStyle w:val="TOC8"/>
        <w:rPr>
          <w:sz w:val="24"/>
          <w:szCs w:val="24"/>
          <w:lang w:val="en-US"/>
        </w:rPr>
      </w:pPr>
      <w:r>
        <w:t>103.</w:t>
      </w:r>
      <w:r>
        <w:tab/>
        <w:t>Contents of local interim development orders</w:t>
      </w:r>
      <w:r>
        <w:tab/>
      </w:r>
      <w:r>
        <w:fldChar w:fldCharType="begin"/>
      </w:r>
      <w:r>
        <w:instrText xml:space="preserve"> PAGEREF _Toc286738296 \h </w:instrText>
      </w:r>
      <w:r>
        <w:fldChar w:fldCharType="separate"/>
      </w:r>
      <w:r>
        <w:t>71</w:t>
      </w:r>
      <w:r>
        <w:fldChar w:fldCharType="end"/>
      </w:r>
    </w:p>
    <w:p>
      <w:pPr>
        <w:pStyle w:val="TOC4"/>
        <w:tabs>
          <w:tab w:val="right" w:leader="dot" w:pos="7086"/>
        </w:tabs>
        <w:rPr>
          <w:b w:val="0"/>
          <w:sz w:val="24"/>
          <w:szCs w:val="24"/>
          <w:lang w:val="en-US"/>
        </w:rPr>
      </w:pPr>
      <w:r>
        <w:t>Division 3 — Provisions applying to regional and local interim development orders</w:t>
      </w:r>
    </w:p>
    <w:p>
      <w:pPr>
        <w:pStyle w:val="TOC8"/>
        <w:rPr>
          <w:sz w:val="24"/>
          <w:szCs w:val="24"/>
          <w:lang w:val="en-US"/>
        </w:rPr>
      </w:pPr>
      <w:r>
        <w:t>104.</w:t>
      </w:r>
      <w:r>
        <w:tab/>
        <w:t>Consultation with public authorities and utility services providers</w:t>
      </w:r>
      <w:r>
        <w:tab/>
      </w:r>
      <w:r>
        <w:fldChar w:fldCharType="begin"/>
      </w:r>
      <w:r>
        <w:instrText xml:space="preserve"> PAGEREF _Toc286738298 \h </w:instrText>
      </w:r>
      <w:r>
        <w:fldChar w:fldCharType="separate"/>
      </w:r>
      <w:r>
        <w:t>72</w:t>
      </w:r>
      <w:r>
        <w:fldChar w:fldCharType="end"/>
      </w:r>
    </w:p>
    <w:p>
      <w:pPr>
        <w:pStyle w:val="TOC8"/>
        <w:rPr>
          <w:sz w:val="24"/>
          <w:szCs w:val="24"/>
          <w:lang w:val="en-US"/>
        </w:rPr>
      </w:pPr>
      <w:r>
        <w:t>105.</w:t>
      </w:r>
      <w:r>
        <w:tab/>
        <w:t>Publicising interim development orders</w:t>
      </w:r>
      <w:r>
        <w:tab/>
      </w:r>
      <w:r>
        <w:fldChar w:fldCharType="begin"/>
      </w:r>
      <w:r>
        <w:instrText xml:space="preserve"> PAGEREF _Toc286738299 \h </w:instrText>
      </w:r>
      <w:r>
        <w:fldChar w:fldCharType="separate"/>
      </w:r>
      <w:r>
        <w:t>73</w:t>
      </w:r>
      <w:r>
        <w:fldChar w:fldCharType="end"/>
      </w:r>
    </w:p>
    <w:p>
      <w:pPr>
        <w:pStyle w:val="TOC8"/>
        <w:rPr>
          <w:sz w:val="24"/>
          <w:szCs w:val="24"/>
          <w:lang w:val="en-US"/>
        </w:rPr>
      </w:pPr>
      <w:r>
        <w:t>106.</w:t>
      </w:r>
      <w:r>
        <w:tab/>
        <w:t>Administration of interim development orders</w:t>
      </w:r>
      <w:r>
        <w:tab/>
      </w:r>
      <w:r>
        <w:fldChar w:fldCharType="begin"/>
      </w:r>
      <w:r>
        <w:instrText xml:space="preserve"> PAGEREF _Toc286738300 \h </w:instrText>
      </w:r>
      <w:r>
        <w:fldChar w:fldCharType="separate"/>
      </w:r>
      <w:r>
        <w:t>73</w:t>
      </w:r>
      <w:r>
        <w:fldChar w:fldCharType="end"/>
      </w:r>
    </w:p>
    <w:p>
      <w:pPr>
        <w:pStyle w:val="TOC8"/>
        <w:rPr>
          <w:sz w:val="24"/>
          <w:szCs w:val="24"/>
          <w:lang w:val="en-US"/>
        </w:rPr>
      </w:pPr>
      <w:r>
        <w:t>107.</w:t>
      </w:r>
      <w:r>
        <w:tab/>
        <w:t>Effect and duration of interim development orders</w:t>
      </w:r>
      <w:r>
        <w:tab/>
      </w:r>
      <w:r>
        <w:fldChar w:fldCharType="begin"/>
      </w:r>
      <w:r>
        <w:instrText xml:space="preserve"> PAGEREF _Toc286738301 \h </w:instrText>
      </w:r>
      <w:r>
        <w:fldChar w:fldCharType="separate"/>
      </w:r>
      <w:r>
        <w:t>74</w:t>
      </w:r>
      <w:r>
        <w:fldChar w:fldCharType="end"/>
      </w:r>
    </w:p>
    <w:p>
      <w:pPr>
        <w:pStyle w:val="TOC8"/>
        <w:rPr>
          <w:sz w:val="24"/>
          <w:szCs w:val="24"/>
          <w:lang w:val="en-US"/>
        </w:rPr>
      </w:pPr>
      <w:r>
        <w:t>108.</w:t>
      </w:r>
      <w:r>
        <w:tab/>
        <w:t>Existing lawful development not affected</w:t>
      </w:r>
      <w:r>
        <w:tab/>
      </w:r>
      <w:r>
        <w:fldChar w:fldCharType="begin"/>
      </w:r>
      <w:r>
        <w:instrText xml:space="preserve"> PAGEREF _Toc286738302 \h </w:instrText>
      </w:r>
      <w:r>
        <w:fldChar w:fldCharType="separate"/>
      </w:r>
      <w:r>
        <w:t>74</w:t>
      </w:r>
      <w:r>
        <w:fldChar w:fldCharType="end"/>
      </w:r>
    </w:p>
    <w:p>
      <w:pPr>
        <w:pStyle w:val="TOC8"/>
        <w:rPr>
          <w:sz w:val="24"/>
          <w:szCs w:val="24"/>
          <w:lang w:val="en-US"/>
        </w:rPr>
      </w:pPr>
      <w:r>
        <w:t>109.</w:t>
      </w:r>
      <w:r>
        <w:tab/>
        <w:t>Amending interim development orders</w:t>
      </w:r>
      <w:r>
        <w:tab/>
      </w:r>
      <w:r>
        <w:fldChar w:fldCharType="begin"/>
      </w:r>
      <w:r>
        <w:instrText xml:space="preserve"> PAGEREF _Toc286738303 \h </w:instrText>
      </w:r>
      <w:r>
        <w:fldChar w:fldCharType="separate"/>
      </w:r>
      <w:r>
        <w:t>75</w:t>
      </w:r>
      <w:r>
        <w:fldChar w:fldCharType="end"/>
      </w:r>
    </w:p>
    <w:p>
      <w:pPr>
        <w:pStyle w:val="TOC8"/>
        <w:rPr>
          <w:sz w:val="24"/>
          <w:szCs w:val="24"/>
          <w:lang w:val="en-US"/>
        </w:rPr>
      </w:pPr>
      <w:r>
        <w:t>110.</w:t>
      </w:r>
      <w:r>
        <w:tab/>
        <w:t>Revoking interim development orders</w:t>
      </w:r>
      <w:r>
        <w:tab/>
      </w:r>
      <w:r>
        <w:fldChar w:fldCharType="begin"/>
      </w:r>
      <w:r>
        <w:instrText xml:space="preserve"> PAGEREF _Toc286738304 \h </w:instrText>
      </w:r>
      <w:r>
        <w:fldChar w:fldCharType="separate"/>
      </w:r>
      <w:r>
        <w:t>75</w:t>
      </w:r>
      <w:r>
        <w:fldChar w:fldCharType="end"/>
      </w:r>
    </w:p>
    <w:p>
      <w:pPr>
        <w:pStyle w:val="TOC8"/>
        <w:rPr>
          <w:sz w:val="24"/>
          <w:szCs w:val="24"/>
          <w:lang w:val="en-US"/>
        </w:rPr>
      </w:pPr>
      <w:r>
        <w:t>111.</w:t>
      </w:r>
      <w:r>
        <w:tab/>
        <w:t>Non</w:t>
      </w:r>
      <w:r>
        <w:noBreakHyphen/>
        <w:t>conforming development by local government or public authority</w:t>
      </w:r>
      <w:r>
        <w:tab/>
      </w:r>
      <w:r>
        <w:fldChar w:fldCharType="begin"/>
      </w:r>
      <w:r>
        <w:instrText xml:space="preserve"> PAGEREF _Toc286738305 \h </w:instrText>
      </w:r>
      <w:r>
        <w:fldChar w:fldCharType="separate"/>
      </w:r>
      <w:r>
        <w:t>76</w:t>
      </w:r>
      <w:r>
        <w:fldChar w:fldCharType="end"/>
      </w:r>
    </w:p>
    <w:p>
      <w:pPr>
        <w:pStyle w:val="TOC2"/>
        <w:tabs>
          <w:tab w:val="right" w:leader="dot" w:pos="7086"/>
        </w:tabs>
        <w:rPr>
          <w:b w:val="0"/>
          <w:sz w:val="24"/>
          <w:szCs w:val="24"/>
          <w:lang w:val="en-US"/>
        </w:rPr>
      </w:pPr>
      <w:r>
        <w:t>Part 7 — Planning control areas</w:t>
      </w:r>
    </w:p>
    <w:p>
      <w:pPr>
        <w:pStyle w:val="TOC8"/>
        <w:rPr>
          <w:sz w:val="24"/>
          <w:szCs w:val="24"/>
          <w:lang w:val="en-US"/>
        </w:rPr>
      </w:pPr>
      <w:r>
        <w:t>112.</w:t>
      </w:r>
      <w:r>
        <w:tab/>
        <w:t>Declaration of planning control areas</w:t>
      </w:r>
      <w:r>
        <w:tab/>
      </w:r>
      <w:r>
        <w:fldChar w:fldCharType="begin"/>
      </w:r>
      <w:r>
        <w:instrText xml:space="preserve"> PAGEREF _Toc286738307 \h </w:instrText>
      </w:r>
      <w:r>
        <w:fldChar w:fldCharType="separate"/>
      </w:r>
      <w:r>
        <w:t>78</w:t>
      </w:r>
      <w:r>
        <w:fldChar w:fldCharType="end"/>
      </w:r>
    </w:p>
    <w:p>
      <w:pPr>
        <w:pStyle w:val="TOC8"/>
        <w:rPr>
          <w:sz w:val="24"/>
          <w:szCs w:val="24"/>
          <w:lang w:val="en-US"/>
        </w:rPr>
      </w:pPr>
      <w:r>
        <w:t>113.</w:t>
      </w:r>
      <w:r>
        <w:tab/>
        <w:t>Amending or revoking s. 112 declarations</w:t>
      </w:r>
      <w:r>
        <w:tab/>
      </w:r>
      <w:r>
        <w:fldChar w:fldCharType="begin"/>
      </w:r>
      <w:r>
        <w:instrText xml:space="preserve"> PAGEREF _Toc286738308 \h </w:instrText>
      </w:r>
      <w:r>
        <w:fldChar w:fldCharType="separate"/>
      </w:r>
      <w:r>
        <w:t>79</w:t>
      </w:r>
      <w:r>
        <w:fldChar w:fldCharType="end"/>
      </w:r>
    </w:p>
    <w:p>
      <w:pPr>
        <w:pStyle w:val="TOC8"/>
        <w:rPr>
          <w:sz w:val="24"/>
          <w:szCs w:val="24"/>
          <w:lang w:val="en-US"/>
        </w:rPr>
      </w:pPr>
      <w:r>
        <w:t>114.</w:t>
      </w:r>
      <w:r>
        <w:tab/>
        <w:t>Duration of s. 112 declarations</w:t>
      </w:r>
      <w:r>
        <w:tab/>
      </w:r>
      <w:r>
        <w:fldChar w:fldCharType="begin"/>
      </w:r>
      <w:r>
        <w:instrText xml:space="preserve"> PAGEREF _Toc286738309 \h </w:instrText>
      </w:r>
      <w:r>
        <w:fldChar w:fldCharType="separate"/>
      </w:r>
      <w:r>
        <w:t>79</w:t>
      </w:r>
      <w:r>
        <w:fldChar w:fldCharType="end"/>
      </w:r>
    </w:p>
    <w:p>
      <w:pPr>
        <w:pStyle w:val="TOC8"/>
        <w:rPr>
          <w:sz w:val="24"/>
          <w:szCs w:val="24"/>
          <w:lang w:val="en-US"/>
        </w:rPr>
      </w:pPr>
      <w:r>
        <w:t>115.</w:t>
      </w:r>
      <w:r>
        <w:tab/>
        <w:t>Applying for development approval in planning control areas</w:t>
      </w:r>
      <w:r>
        <w:tab/>
      </w:r>
      <w:r>
        <w:fldChar w:fldCharType="begin"/>
      </w:r>
      <w:r>
        <w:instrText xml:space="preserve"> PAGEREF _Toc286738310 \h </w:instrText>
      </w:r>
      <w:r>
        <w:fldChar w:fldCharType="separate"/>
      </w:r>
      <w:r>
        <w:t>79</w:t>
      </w:r>
      <w:r>
        <w:fldChar w:fldCharType="end"/>
      </w:r>
    </w:p>
    <w:p>
      <w:pPr>
        <w:pStyle w:val="TOC8"/>
        <w:rPr>
          <w:sz w:val="24"/>
          <w:szCs w:val="24"/>
          <w:lang w:val="en-US"/>
        </w:rPr>
      </w:pPr>
      <w:r>
        <w:t>116.</w:t>
      </w:r>
      <w:r>
        <w:tab/>
        <w:t>Commission may approve or refuse application</w:t>
      </w:r>
      <w:r>
        <w:tab/>
      </w:r>
      <w:r>
        <w:fldChar w:fldCharType="begin"/>
      </w:r>
      <w:r>
        <w:instrText xml:space="preserve"> PAGEREF _Toc286738311 \h </w:instrText>
      </w:r>
      <w:r>
        <w:fldChar w:fldCharType="separate"/>
      </w:r>
      <w:r>
        <w:t>80</w:t>
      </w:r>
      <w:r>
        <w:fldChar w:fldCharType="end"/>
      </w:r>
    </w:p>
    <w:p>
      <w:pPr>
        <w:pStyle w:val="TOC8"/>
        <w:rPr>
          <w:sz w:val="24"/>
          <w:szCs w:val="24"/>
          <w:lang w:val="en-US"/>
        </w:rPr>
      </w:pPr>
      <w:r>
        <w:t>117.</w:t>
      </w:r>
      <w:r>
        <w:tab/>
        <w:t>Commission may revoke approval if development does not conform with it</w:t>
      </w:r>
      <w:r>
        <w:tab/>
      </w:r>
      <w:r>
        <w:fldChar w:fldCharType="begin"/>
      </w:r>
      <w:r>
        <w:instrText xml:space="preserve"> PAGEREF _Toc286738312 \h </w:instrText>
      </w:r>
      <w:r>
        <w:fldChar w:fldCharType="separate"/>
      </w:r>
      <w:r>
        <w:t>80</w:t>
      </w:r>
      <w:r>
        <w:fldChar w:fldCharType="end"/>
      </w:r>
    </w:p>
    <w:p>
      <w:pPr>
        <w:pStyle w:val="TOC8"/>
        <w:rPr>
          <w:sz w:val="24"/>
          <w:szCs w:val="24"/>
          <w:lang w:val="en-US"/>
        </w:rPr>
      </w:pPr>
      <w:r>
        <w:t>118.</w:t>
      </w:r>
      <w:r>
        <w:tab/>
        <w:t>Existing lawful development not affected</w:t>
      </w:r>
      <w:r>
        <w:tab/>
      </w:r>
      <w:r>
        <w:fldChar w:fldCharType="begin"/>
      </w:r>
      <w:r>
        <w:instrText xml:space="preserve"> PAGEREF _Toc286738313 \h </w:instrText>
      </w:r>
      <w:r>
        <w:fldChar w:fldCharType="separate"/>
      </w:r>
      <w:r>
        <w:t>81</w:t>
      </w:r>
      <w:r>
        <w:fldChar w:fldCharType="end"/>
      </w:r>
    </w:p>
    <w:p>
      <w:pPr>
        <w:pStyle w:val="TOC2"/>
        <w:tabs>
          <w:tab w:val="right" w:leader="dot" w:pos="7086"/>
        </w:tabs>
        <w:rPr>
          <w:b w:val="0"/>
          <w:sz w:val="24"/>
          <w:szCs w:val="24"/>
          <w:lang w:val="en-US"/>
        </w:rPr>
      </w:pPr>
      <w:r>
        <w:t>Part 8</w:t>
      </w:r>
      <w:r>
        <w:rPr>
          <w:b w:val="0"/>
        </w:rPr>
        <w:t> </w:t>
      </w:r>
      <w:r>
        <w:t>—</w:t>
      </w:r>
      <w:r>
        <w:rPr>
          <w:b w:val="0"/>
        </w:rPr>
        <w:t> </w:t>
      </w:r>
      <w:r>
        <w:t>Improvement plans and schemes</w:t>
      </w:r>
    </w:p>
    <w:p>
      <w:pPr>
        <w:pStyle w:val="TOC4"/>
        <w:tabs>
          <w:tab w:val="right" w:leader="dot" w:pos="7086"/>
        </w:tabs>
        <w:rPr>
          <w:b w:val="0"/>
          <w:sz w:val="24"/>
          <w:szCs w:val="24"/>
          <w:lang w:val="en-US"/>
        </w:rPr>
      </w:pPr>
      <w:r>
        <w:t>Division 1 — Improvement plans</w:t>
      </w:r>
    </w:p>
    <w:p>
      <w:pPr>
        <w:pStyle w:val="TOC8"/>
        <w:rPr>
          <w:sz w:val="24"/>
          <w:szCs w:val="24"/>
          <w:lang w:val="en-US"/>
        </w:rPr>
      </w:pPr>
      <w:r>
        <w:t>119.</w:t>
      </w:r>
      <w:r>
        <w:tab/>
        <w:t>Preparing and making improvement plans</w:t>
      </w:r>
      <w:r>
        <w:tab/>
      </w:r>
      <w:r>
        <w:fldChar w:fldCharType="begin"/>
      </w:r>
      <w:r>
        <w:instrText xml:space="preserve"> PAGEREF _Toc286738316 \h </w:instrText>
      </w:r>
      <w:r>
        <w:fldChar w:fldCharType="separate"/>
      </w:r>
      <w:r>
        <w:t>82</w:t>
      </w:r>
      <w:r>
        <w:fldChar w:fldCharType="end"/>
      </w:r>
    </w:p>
    <w:p>
      <w:pPr>
        <w:pStyle w:val="TOC8"/>
        <w:rPr>
          <w:sz w:val="24"/>
          <w:szCs w:val="24"/>
          <w:lang w:val="en-US"/>
        </w:rPr>
      </w:pPr>
      <w:r>
        <w:t>120.</w:t>
      </w:r>
      <w:r>
        <w:tab/>
        <w:t>Amending or revoking improvement plans</w:t>
      </w:r>
      <w:r>
        <w:tab/>
      </w:r>
      <w:r>
        <w:fldChar w:fldCharType="begin"/>
      </w:r>
      <w:r>
        <w:instrText xml:space="preserve"> PAGEREF _Toc286738317 \h </w:instrText>
      </w:r>
      <w:r>
        <w:fldChar w:fldCharType="separate"/>
      </w:r>
      <w:r>
        <w:t>83</w:t>
      </w:r>
      <w:r>
        <w:fldChar w:fldCharType="end"/>
      </w:r>
    </w:p>
    <w:p>
      <w:pPr>
        <w:pStyle w:val="TOC8"/>
        <w:rPr>
          <w:sz w:val="24"/>
          <w:szCs w:val="24"/>
          <w:lang w:val="en-US"/>
        </w:rPr>
      </w:pPr>
      <w:r>
        <w:t>121.</w:t>
      </w:r>
      <w:r>
        <w:tab/>
        <w:t>Commission’s powers as to land subject to improvement plan</w:t>
      </w:r>
      <w:r>
        <w:tab/>
      </w:r>
      <w:r>
        <w:fldChar w:fldCharType="begin"/>
      </w:r>
      <w:r>
        <w:instrText xml:space="preserve"> PAGEREF _Toc286738318 \h </w:instrText>
      </w:r>
      <w:r>
        <w:fldChar w:fldCharType="separate"/>
      </w:r>
      <w:r>
        <w:t>84</w:t>
      </w:r>
      <w:r>
        <w:fldChar w:fldCharType="end"/>
      </w:r>
    </w:p>
    <w:p>
      <w:pPr>
        <w:pStyle w:val="TOC4"/>
        <w:tabs>
          <w:tab w:val="right" w:leader="dot" w:pos="7086"/>
        </w:tabs>
        <w:rPr>
          <w:b w:val="0"/>
          <w:sz w:val="24"/>
          <w:szCs w:val="24"/>
          <w:lang w:val="en-US"/>
        </w:rPr>
      </w:pPr>
      <w:r>
        <w:t>Division 2 — Improvement schemes</w:t>
      </w:r>
    </w:p>
    <w:p>
      <w:pPr>
        <w:pStyle w:val="TOC8"/>
        <w:rPr>
          <w:sz w:val="24"/>
          <w:szCs w:val="24"/>
          <w:lang w:val="en-US"/>
        </w:rPr>
      </w:pPr>
      <w:r>
        <w:t>122A.</w:t>
      </w:r>
      <w:r>
        <w:tab/>
        <w:t>Content of improvement schemes</w:t>
      </w:r>
      <w:r>
        <w:tab/>
      </w:r>
      <w:r>
        <w:fldChar w:fldCharType="begin"/>
      </w:r>
      <w:r>
        <w:instrText xml:space="preserve"> PAGEREF _Toc286738320 \h </w:instrText>
      </w:r>
      <w:r>
        <w:fldChar w:fldCharType="separate"/>
      </w:r>
      <w:r>
        <w:t>85</w:t>
      </w:r>
      <w:r>
        <w:fldChar w:fldCharType="end"/>
      </w:r>
    </w:p>
    <w:p>
      <w:pPr>
        <w:pStyle w:val="TOC8"/>
        <w:rPr>
          <w:sz w:val="24"/>
          <w:szCs w:val="24"/>
          <w:lang w:val="en-US"/>
        </w:rPr>
      </w:pPr>
      <w:r>
        <w:t>122B.</w:t>
      </w:r>
      <w:r>
        <w:tab/>
        <w:t>Preparing, approving and reviewing improvement schemes</w:t>
      </w:r>
      <w:r>
        <w:tab/>
      </w:r>
      <w:r>
        <w:fldChar w:fldCharType="begin"/>
      </w:r>
      <w:r>
        <w:instrText xml:space="preserve"> PAGEREF _Toc286738321 \h </w:instrText>
      </w:r>
      <w:r>
        <w:fldChar w:fldCharType="separate"/>
      </w:r>
      <w:r>
        <w:t>86</w:t>
      </w:r>
      <w:r>
        <w:fldChar w:fldCharType="end"/>
      </w:r>
    </w:p>
    <w:p>
      <w:pPr>
        <w:pStyle w:val="TOC8"/>
        <w:rPr>
          <w:sz w:val="24"/>
          <w:szCs w:val="24"/>
          <w:lang w:val="en-US"/>
        </w:rPr>
      </w:pPr>
      <w:r>
        <w:t>122C.</w:t>
      </w:r>
      <w:r>
        <w:tab/>
        <w:t>Existing lawful development not affected</w:t>
      </w:r>
      <w:r>
        <w:tab/>
      </w:r>
      <w:r>
        <w:fldChar w:fldCharType="begin"/>
      </w:r>
      <w:r>
        <w:instrText xml:space="preserve"> PAGEREF _Toc286738322 \h </w:instrText>
      </w:r>
      <w:r>
        <w:fldChar w:fldCharType="separate"/>
      </w:r>
      <w:r>
        <w:t>88</w:t>
      </w:r>
      <w:r>
        <w:fldChar w:fldCharType="end"/>
      </w:r>
    </w:p>
    <w:p>
      <w:pPr>
        <w:pStyle w:val="TOC8"/>
        <w:rPr>
          <w:sz w:val="24"/>
          <w:szCs w:val="24"/>
          <w:lang w:val="en-US"/>
        </w:rPr>
      </w:pPr>
      <w:r>
        <w:t>122D.</w:t>
      </w:r>
      <w:r>
        <w:tab/>
        <w:t>Effect of improvement scheme on other planning schemes</w:t>
      </w:r>
      <w:r>
        <w:tab/>
      </w:r>
      <w:r>
        <w:fldChar w:fldCharType="begin"/>
      </w:r>
      <w:r>
        <w:instrText xml:space="preserve"> PAGEREF _Toc286738323 \h </w:instrText>
      </w:r>
      <w:r>
        <w:fldChar w:fldCharType="separate"/>
      </w:r>
      <w:r>
        <w:t>88</w:t>
      </w:r>
      <w:r>
        <w:fldChar w:fldCharType="end"/>
      </w:r>
    </w:p>
    <w:p>
      <w:pPr>
        <w:pStyle w:val="TOC8"/>
        <w:rPr>
          <w:sz w:val="24"/>
          <w:szCs w:val="24"/>
          <w:lang w:val="en-US"/>
        </w:rPr>
      </w:pPr>
      <w:r>
        <w:t>122E.</w:t>
      </w:r>
      <w:r>
        <w:tab/>
        <w:t>Removal of land from improvement scheme area or repeal of improvement scheme, effect of</w:t>
      </w:r>
      <w:r>
        <w:tab/>
      </w:r>
      <w:r>
        <w:fldChar w:fldCharType="begin"/>
      </w:r>
      <w:r>
        <w:instrText xml:space="preserve"> PAGEREF _Toc286738324 \h </w:instrText>
      </w:r>
      <w:r>
        <w:fldChar w:fldCharType="separate"/>
      </w:r>
      <w:r>
        <w:t>89</w:t>
      </w:r>
      <w:r>
        <w:fldChar w:fldCharType="end"/>
      </w:r>
    </w:p>
    <w:p>
      <w:pPr>
        <w:pStyle w:val="TOC8"/>
        <w:rPr>
          <w:sz w:val="24"/>
          <w:szCs w:val="24"/>
          <w:lang w:val="en-US"/>
        </w:rPr>
      </w:pPr>
      <w:r>
        <w:t>122F.</w:t>
      </w:r>
      <w:r>
        <w:tab/>
        <w:t>Amended improvement scheme area, transitional provisions for</w:t>
      </w:r>
      <w:r>
        <w:tab/>
      </w:r>
      <w:r>
        <w:fldChar w:fldCharType="begin"/>
      </w:r>
      <w:r>
        <w:instrText xml:space="preserve"> PAGEREF _Toc286738325 \h </w:instrText>
      </w:r>
      <w:r>
        <w:fldChar w:fldCharType="separate"/>
      </w:r>
      <w:r>
        <w:t>90</w:t>
      </w:r>
      <w:r>
        <w:fldChar w:fldCharType="end"/>
      </w:r>
    </w:p>
    <w:p>
      <w:pPr>
        <w:pStyle w:val="TOC8"/>
        <w:rPr>
          <w:sz w:val="24"/>
          <w:szCs w:val="24"/>
          <w:lang w:val="en-US"/>
        </w:rPr>
      </w:pPr>
      <w:r>
        <w:t>122G.</w:t>
      </w:r>
      <w:r>
        <w:tab/>
        <w:t>Applications for development pending when land removed or improvement scheme repealed</w:t>
      </w:r>
      <w:r>
        <w:tab/>
      </w:r>
      <w:r>
        <w:fldChar w:fldCharType="begin"/>
      </w:r>
      <w:r>
        <w:instrText xml:space="preserve"> PAGEREF _Toc286738326 \h </w:instrText>
      </w:r>
      <w:r>
        <w:fldChar w:fldCharType="separate"/>
      </w:r>
      <w:r>
        <w:t>90</w:t>
      </w:r>
      <w:r>
        <w:fldChar w:fldCharType="end"/>
      </w:r>
    </w:p>
    <w:p>
      <w:pPr>
        <w:pStyle w:val="TOC8"/>
        <w:rPr>
          <w:sz w:val="24"/>
          <w:szCs w:val="24"/>
          <w:lang w:val="en-US"/>
        </w:rPr>
      </w:pPr>
      <w:r>
        <w:t>122H.</w:t>
      </w:r>
      <w:r>
        <w:tab/>
        <w:t>Permanently closing streets in improvement scheme area</w:t>
      </w:r>
      <w:r>
        <w:tab/>
      </w:r>
      <w:r>
        <w:fldChar w:fldCharType="begin"/>
      </w:r>
      <w:r>
        <w:instrText xml:space="preserve"> PAGEREF _Toc286738327 \h </w:instrText>
      </w:r>
      <w:r>
        <w:fldChar w:fldCharType="separate"/>
      </w:r>
      <w:r>
        <w:t>91</w:t>
      </w:r>
      <w:r>
        <w:fldChar w:fldCharType="end"/>
      </w:r>
    </w:p>
    <w:p>
      <w:pPr>
        <w:pStyle w:val="TOC8"/>
        <w:rPr>
          <w:sz w:val="24"/>
          <w:szCs w:val="24"/>
          <w:lang w:val="en-US"/>
        </w:rPr>
      </w:pPr>
      <w:r>
        <w:t>122I.</w:t>
      </w:r>
      <w:r>
        <w:tab/>
        <w:t>Some planning schemes have no force while improvement scheme in force</w:t>
      </w:r>
      <w:r>
        <w:tab/>
      </w:r>
      <w:r>
        <w:fldChar w:fldCharType="begin"/>
      </w:r>
      <w:r>
        <w:instrText xml:space="preserve"> PAGEREF _Toc286738328 \h </w:instrText>
      </w:r>
      <w:r>
        <w:fldChar w:fldCharType="separate"/>
      </w:r>
      <w:r>
        <w:t>91</w:t>
      </w:r>
      <w:r>
        <w:fldChar w:fldCharType="end"/>
      </w:r>
    </w:p>
    <w:p>
      <w:pPr>
        <w:pStyle w:val="TOC8"/>
        <w:rPr>
          <w:sz w:val="24"/>
          <w:szCs w:val="24"/>
          <w:lang w:val="en-US"/>
        </w:rPr>
      </w:pPr>
      <w:r>
        <w:t>122J.</w:t>
      </w:r>
      <w:r>
        <w:tab/>
        <w:t>Minister may amend local planning scheme to conform with improvement scheme</w:t>
      </w:r>
      <w:r>
        <w:tab/>
      </w:r>
      <w:r>
        <w:fldChar w:fldCharType="begin"/>
      </w:r>
      <w:r>
        <w:instrText xml:space="preserve"> PAGEREF _Toc286738329 \h </w:instrText>
      </w:r>
      <w:r>
        <w:fldChar w:fldCharType="separate"/>
      </w:r>
      <w:r>
        <w:t>91</w:t>
      </w:r>
      <w:r>
        <w:fldChar w:fldCharType="end"/>
      </w:r>
    </w:p>
    <w:p>
      <w:pPr>
        <w:pStyle w:val="TOC8"/>
        <w:rPr>
          <w:sz w:val="24"/>
          <w:szCs w:val="24"/>
          <w:lang w:val="en-US"/>
        </w:rPr>
      </w:pPr>
      <w:r>
        <w:t>122K.</w:t>
      </w:r>
      <w:r>
        <w:tab/>
        <w:t>Region planning scheme may be amended to conform with improvement scheme</w:t>
      </w:r>
      <w:r>
        <w:tab/>
      </w:r>
      <w:r>
        <w:fldChar w:fldCharType="begin"/>
      </w:r>
      <w:r>
        <w:instrText xml:space="preserve"> PAGEREF _Toc286738330 \h </w:instrText>
      </w:r>
      <w:r>
        <w:fldChar w:fldCharType="separate"/>
      </w:r>
      <w:r>
        <w:t>92</w:t>
      </w:r>
      <w:r>
        <w:fldChar w:fldCharType="end"/>
      </w:r>
    </w:p>
    <w:p>
      <w:pPr>
        <w:pStyle w:val="TOC8"/>
        <w:rPr>
          <w:sz w:val="24"/>
          <w:szCs w:val="24"/>
          <w:lang w:val="en-US"/>
        </w:rPr>
      </w:pPr>
      <w:r>
        <w:t>122L.</w:t>
      </w:r>
      <w:r>
        <w:tab/>
        <w:t>Minister has s. 211 and 212 powers for improvement schemes</w:t>
      </w:r>
      <w:r>
        <w:tab/>
      </w:r>
      <w:r>
        <w:fldChar w:fldCharType="begin"/>
      </w:r>
      <w:r>
        <w:instrText xml:space="preserve"> PAGEREF _Toc286738331 \h </w:instrText>
      </w:r>
      <w:r>
        <w:fldChar w:fldCharType="separate"/>
      </w:r>
      <w:r>
        <w:t>92</w:t>
      </w:r>
      <w:r>
        <w:fldChar w:fldCharType="end"/>
      </w:r>
    </w:p>
    <w:p>
      <w:pPr>
        <w:pStyle w:val="TOC8"/>
        <w:rPr>
          <w:sz w:val="24"/>
          <w:szCs w:val="24"/>
          <w:lang w:val="en-US"/>
        </w:rPr>
      </w:pPr>
      <w:r>
        <w:t>122M.</w:t>
      </w:r>
      <w:r>
        <w:tab/>
        <w:t>Fees</w:t>
      </w:r>
      <w:r>
        <w:tab/>
      </w:r>
      <w:r>
        <w:fldChar w:fldCharType="begin"/>
      </w:r>
      <w:r>
        <w:instrText xml:space="preserve"> PAGEREF _Toc286738332 \h </w:instrText>
      </w:r>
      <w:r>
        <w:fldChar w:fldCharType="separate"/>
      </w:r>
      <w:r>
        <w:t>92</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122.</w:t>
      </w:r>
      <w:r>
        <w:tab/>
        <w:t>This Part does not derogate from other powers</w:t>
      </w:r>
      <w:r>
        <w:tab/>
      </w:r>
      <w:r>
        <w:fldChar w:fldCharType="begin"/>
      </w:r>
      <w:r>
        <w:instrText xml:space="preserve"> PAGEREF _Toc286738334 \h </w:instrText>
      </w:r>
      <w:r>
        <w:fldChar w:fldCharType="separate"/>
      </w:r>
      <w:r>
        <w:t>93</w:t>
      </w:r>
      <w:r>
        <w:fldChar w:fldCharType="end"/>
      </w:r>
    </w:p>
    <w:p>
      <w:pPr>
        <w:pStyle w:val="TOC2"/>
        <w:tabs>
          <w:tab w:val="right" w:leader="dot" w:pos="7086"/>
        </w:tabs>
        <w:rPr>
          <w:b w:val="0"/>
          <w:sz w:val="24"/>
          <w:szCs w:val="24"/>
          <w:lang w:val="en-US"/>
        </w:rPr>
      </w:pPr>
      <w:r>
        <w:t>Part 9 — Relationship between planning schemes, planning control provisions and written laws</w:t>
      </w:r>
    </w:p>
    <w:p>
      <w:pPr>
        <w:pStyle w:val="TOC8"/>
        <w:rPr>
          <w:sz w:val="24"/>
          <w:szCs w:val="24"/>
          <w:lang w:val="en-US"/>
        </w:rPr>
      </w:pPr>
      <w:r>
        <w:t>123.</w:t>
      </w:r>
      <w:r>
        <w:tab/>
        <w:t>Local planning schemes and local laws to be consistent with region planning scheme</w:t>
      </w:r>
      <w:r>
        <w:tab/>
      </w:r>
      <w:r>
        <w:fldChar w:fldCharType="begin"/>
      </w:r>
      <w:r>
        <w:instrText xml:space="preserve"> PAGEREF _Toc286738336 \h </w:instrText>
      </w:r>
      <w:r>
        <w:fldChar w:fldCharType="separate"/>
      </w:r>
      <w:r>
        <w:t>94</w:t>
      </w:r>
      <w:r>
        <w:fldChar w:fldCharType="end"/>
      </w:r>
    </w:p>
    <w:p>
      <w:pPr>
        <w:pStyle w:val="TOC8"/>
        <w:rPr>
          <w:sz w:val="24"/>
          <w:szCs w:val="24"/>
          <w:lang w:val="en-US"/>
        </w:rPr>
      </w:pPr>
      <w:r>
        <w:t>124.</w:t>
      </w:r>
      <w:r>
        <w:tab/>
        <w:t>Effect of region planning scheme on local planning scheme</w:t>
      </w:r>
      <w:r>
        <w:tab/>
      </w:r>
      <w:r>
        <w:fldChar w:fldCharType="begin"/>
      </w:r>
      <w:r>
        <w:instrText xml:space="preserve"> PAGEREF _Toc286738337 \h </w:instrText>
      </w:r>
      <w:r>
        <w:fldChar w:fldCharType="separate"/>
      </w:r>
      <w:r>
        <w:t>94</w:t>
      </w:r>
      <w:r>
        <w:fldChar w:fldCharType="end"/>
      </w:r>
    </w:p>
    <w:p>
      <w:pPr>
        <w:pStyle w:val="TOC8"/>
        <w:rPr>
          <w:sz w:val="24"/>
          <w:szCs w:val="24"/>
          <w:lang w:val="en-US"/>
        </w:rPr>
      </w:pPr>
      <w:r>
        <w:t>125.</w:t>
      </w:r>
      <w:r>
        <w:tab/>
        <w:t>Minister may direct local government to amend local planning scheme to be consistent with region planning scheme etc.</w:t>
      </w:r>
      <w:r>
        <w:tab/>
      </w:r>
      <w:r>
        <w:fldChar w:fldCharType="begin"/>
      </w:r>
      <w:r>
        <w:instrText xml:space="preserve"> PAGEREF _Toc286738338 \h </w:instrText>
      </w:r>
      <w:r>
        <w:fldChar w:fldCharType="separate"/>
      </w:r>
      <w:r>
        <w:t>95</w:t>
      </w:r>
      <w:r>
        <w:fldChar w:fldCharType="end"/>
      </w:r>
    </w:p>
    <w:p>
      <w:pPr>
        <w:pStyle w:val="TOC8"/>
        <w:rPr>
          <w:sz w:val="24"/>
          <w:szCs w:val="24"/>
          <w:lang w:val="en-US"/>
        </w:rPr>
      </w:pPr>
      <w:r>
        <w:t>126.</w:t>
      </w:r>
      <w:r>
        <w:tab/>
        <w:t>Local planning schemes, amendments to due to region planning scheme</w:t>
      </w:r>
      <w:r>
        <w:tab/>
      </w:r>
      <w:r>
        <w:fldChar w:fldCharType="begin"/>
      </w:r>
      <w:r>
        <w:instrText xml:space="preserve"> PAGEREF _Toc286738339 \h </w:instrText>
      </w:r>
      <w:r>
        <w:fldChar w:fldCharType="separate"/>
      </w:r>
      <w:r>
        <w:t>96</w:t>
      </w:r>
      <w:r>
        <w:fldChar w:fldCharType="end"/>
      </w:r>
    </w:p>
    <w:p>
      <w:pPr>
        <w:pStyle w:val="TOC8"/>
        <w:rPr>
          <w:sz w:val="24"/>
          <w:szCs w:val="24"/>
          <w:lang w:val="en-US"/>
        </w:rPr>
      </w:pPr>
      <w:r>
        <w:t>127.</w:t>
      </w:r>
      <w:r>
        <w:tab/>
        <w:t>Minister may direct local government to modify proposed scheme or amendment to be consistent with region planning scheme</w:t>
      </w:r>
      <w:r>
        <w:tab/>
      </w:r>
      <w:r>
        <w:fldChar w:fldCharType="begin"/>
      </w:r>
      <w:r>
        <w:instrText xml:space="preserve"> PAGEREF _Toc286738340 \h </w:instrText>
      </w:r>
      <w:r>
        <w:fldChar w:fldCharType="separate"/>
      </w:r>
      <w:r>
        <w:t>97</w:t>
      </w:r>
      <w:r>
        <w:fldChar w:fldCharType="end"/>
      </w:r>
    </w:p>
    <w:p>
      <w:pPr>
        <w:pStyle w:val="TOC8"/>
        <w:rPr>
          <w:sz w:val="24"/>
          <w:szCs w:val="24"/>
          <w:lang w:val="en-US"/>
        </w:rPr>
      </w:pPr>
      <w:r>
        <w:t>128.</w:t>
      </w:r>
      <w:r>
        <w:tab/>
        <w:t>Breach of s. 124(2), 125 or 127(2), Minister’s powers in case of</w:t>
      </w:r>
      <w:r>
        <w:tab/>
      </w:r>
      <w:r>
        <w:fldChar w:fldCharType="begin"/>
      </w:r>
      <w:r>
        <w:instrText xml:space="preserve"> PAGEREF _Toc286738341 \h </w:instrText>
      </w:r>
      <w:r>
        <w:fldChar w:fldCharType="separate"/>
      </w:r>
      <w:r>
        <w:t>98</w:t>
      </w:r>
      <w:r>
        <w:fldChar w:fldCharType="end"/>
      </w:r>
    </w:p>
    <w:p>
      <w:pPr>
        <w:pStyle w:val="TOC8"/>
        <w:rPr>
          <w:sz w:val="24"/>
          <w:szCs w:val="24"/>
          <w:lang w:val="en-US"/>
        </w:rPr>
      </w:pPr>
      <w:r>
        <w:t>129.</w:t>
      </w:r>
      <w:r>
        <w:tab/>
        <w:t>Inconsistency between interim development order and local planning scheme or local laws, effect of</w:t>
      </w:r>
      <w:r>
        <w:tab/>
      </w:r>
      <w:r>
        <w:fldChar w:fldCharType="begin"/>
      </w:r>
      <w:r>
        <w:instrText xml:space="preserve"> PAGEREF _Toc286738342 \h </w:instrText>
      </w:r>
      <w:r>
        <w:fldChar w:fldCharType="separate"/>
      </w:r>
      <w:r>
        <w:t>99</w:t>
      </w:r>
      <w:r>
        <w:fldChar w:fldCharType="end"/>
      </w:r>
    </w:p>
    <w:p>
      <w:pPr>
        <w:pStyle w:val="TOC8"/>
        <w:rPr>
          <w:sz w:val="24"/>
          <w:szCs w:val="24"/>
          <w:lang w:val="en-US"/>
        </w:rPr>
      </w:pPr>
      <w:r>
        <w:t>130.</w:t>
      </w:r>
      <w:r>
        <w:tab/>
        <w:t>Planning control area provisions prevail</w:t>
      </w:r>
      <w:r>
        <w:tab/>
      </w:r>
      <w:r>
        <w:fldChar w:fldCharType="begin"/>
      </w:r>
      <w:r>
        <w:instrText xml:space="preserve"> PAGEREF _Toc286738343 \h </w:instrText>
      </w:r>
      <w:r>
        <w:fldChar w:fldCharType="separate"/>
      </w:r>
      <w:r>
        <w:t>100</w:t>
      </w:r>
      <w:r>
        <w:fldChar w:fldCharType="end"/>
      </w:r>
    </w:p>
    <w:p>
      <w:pPr>
        <w:pStyle w:val="TOC8"/>
        <w:rPr>
          <w:sz w:val="24"/>
          <w:szCs w:val="24"/>
          <w:lang w:val="en-US"/>
        </w:rPr>
      </w:pPr>
      <w:r>
        <w:t>131.</w:t>
      </w:r>
      <w:r>
        <w:tab/>
        <w:t>Inconsistency between local planning scheme and building regulations, effect of</w:t>
      </w:r>
      <w:r>
        <w:tab/>
      </w:r>
      <w:r>
        <w:fldChar w:fldCharType="begin"/>
      </w:r>
      <w:r>
        <w:instrText xml:space="preserve"> PAGEREF _Toc286738344 \h </w:instrText>
      </w:r>
      <w:r>
        <w:fldChar w:fldCharType="separate"/>
      </w:r>
      <w:r>
        <w:t>100</w:t>
      </w:r>
      <w:r>
        <w:fldChar w:fldCharType="end"/>
      </w:r>
    </w:p>
    <w:p>
      <w:pPr>
        <w:pStyle w:val="TOC8"/>
        <w:rPr>
          <w:sz w:val="24"/>
          <w:szCs w:val="24"/>
          <w:lang w:val="en-US"/>
        </w:rPr>
      </w:pPr>
      <w:r>
        <w:t>132.</w:t>
      </w:r>
      <w:r>
        <w:tab/>
        <w:t>Governor may modify or suspend laws to enable planning scheme to have effect</w:t>
      </w:r>
      <w:r>
        <w:tab/>
      </w:r>
      <w:r>
        <w:fldChar w:fldCharType="begin"/>
      </w:r>
      <w:r>
        <w:instrText xml:space="preserve"> PAGEREF _Toc286738345 \h </w:instrText>
      </w:r>
      <w:r>
        <w:fldChar w:fldCharType="separate"/>
      </w:r>
      <w:r>
        <w:t>100</w:t>
      </w:r>
      <w:r>
        <w:fldChar w:fldCharType="end"/>
      </w:r>
    </w:p>
    <w:p>
      <w:pPr>
        <w:pStyle w:val="TOC2"/>
        <w:tabs>
          <w:tab w:val="right" w:leader="dot" w:pos="7086"/>
        </w:tabs>
        <w:rPr>
          <w:b w:val="0"/>
          <w:sz w:val="24"/>
          <w:szCs w:val="24"/>
          <w:lang w:val="en-US"/>
        </w:rPr>
      </w:pPr>
      <w:r>
        <w:t>Part 10 — Subdivision and development control</w:t>
      </w:r>
    </w:p>
    <w:p>
      <w:pPr>
        <w:pStyle w:val="TOC4"/>
        <w:tabs>
          <w:tab w:val="right" w:leader="dot" w:pos="7086"/>
        </w:tabs>
        <w:rPr>
          <w:b w:val="0"/>
          <w:sz w:val="24"/>
          <w:szCs w:val="24"/>
          <w:lang w:val="en-US"/>
        </w:rPr>
      </w:pPr>
      <w:r>
        <w:t>Division 1 — Application</w:t>
      </w:r>
    </w:p>
    <w:p>
      <w:pPr>
        <w:pStyle w:val="TOC8"/>
        <w:rPr>
          <w:sz w:val="24"/>
          <w:szCs w:val="24"/>
          <w:lang w:val="en-US"/>
        </w:rPr>
      </w:pPr>
      <w:r>
        <w:t>133.</w:t>
      </w:r>
      <w:r>
        <w:tab/>
        <w:t>Application to Crown land</w:t>
      </w:r>
      <w:r>
        <w:tab/>
      </w:r>
      <w:r>
        <w:fldChar w:fldCharType="begin"/>
      </w:r>
      <w:r>
        <w:instrText xml:space="preserve"> PAGEREF _Toc286738348 \h </w:instrText>
      </w:r>
      <w:r>
        <w:fldChar w:fldCharType="separate"/>
      </w:r>
      <w:r>
        <w:t>102</w:t>
      </w:r>
      <w:r>
        <w:fldChar w:fldCharType="end"/>
      </w:r>
    </w:p>
    <w:p>
      <w:pPr>
        <w:pStyle w:val="TOC8"/>
        <w:rPr>
          <w:sz w:val="24"/>
          <w:szCs w:val="24"/>
          <w:lang w:val="en-US"/>
        </w:rPr>
      </w:pPr>
      <w:r>
        <w:t>134.</w:t>
      </w:r>
      <w:r>
        <w:tab/>
        <w:t>Relationship of Part to some other laws and application to land in Swan Valley</w:t>
      </w:r>
      <w:r>
        <w:tab/>
      </w:r>
      <w:r>
        <w:fldChar w:fldCharType="begin"/>
      </w:r>
      <w:r>
        <w:instrText xml:space="preserve"> PAGEREF _Toc286738349 \h </w:instrText>
      </w:r>
      <w:r>
        <w:fldChar w:fldCharType="separate"/>
      </w:r>
      <w:r>
        <w:t>102</w:t>
      </w:r>
      <w:r>
        <w:fldChar w:fldCharType="end"/>
      </w:r>
    </w:p>
    <w:p>
      <w:pPr>
        <w:pStyle w:val="TOC4"/>
        <w:tabs>
          <w:tab w:val="right" w:leader="dot" w:pos="7086"/>
        </w:tabs>
        <w:rPr>
          <w:b w:val="0"/>
          <w:sz w:val="24"/>
          <w:szCs w:val="24"/>
          <w:lang w:val="en-US"/>
        </w:rPr>
      </w:pPr>
      <w:r>
        <w:t>Division 2 — Approval for subdivision and certain transactions</w:t>
      </w:r>
    </w:p>
    <w:p>
      <w:pPr>
        <w:pStyle w:val="TOC8"/>
        <w:rPr>
          <w:sz w:val="24"/>
          <w:szCs w:val="24"/>
          <w:lang w:val="en-US"/>
        </w:rPr>
      </w:pPr>
      <w:r>
        <w:t>135.</w:t>
      </w:r>
      <w:r>
        <w:tab/>
        <w:t>No subdivision etc. without approval</w:t>
      </w:r>
      <w:r>
        <w:tab/>
      </w:r>
      <w:r>
        <w:fldChar w:fldCharType="begin"/>
      </w:r>
      <w:r>
        <w:instrText xml:space="preserve"> PAGEREF _Toc286738351 \h </w:instrText>
      </w:r>
      <w:r>
        <w:fldChar w:fldCharType="separate"/>
      </w:r>
      <w:r>
        <w:t>103</w:t>
      </w:r>
      <w:r>
        <w:fldChar w:fldCharType="end"/>
      </w:r>
    </w:p>
    <w:p>
      <w:pPr>
        <w:pStyle w:val="TOC8"/>
        <w:rPr>
          <w:sz w:val="24"/>
          <w:szCs w:val="24"/>
          <w:lang w:val="en-US"/>
        </w:rPr>
      </w:pPr>
      <w:r>
        <w:t>136.</w:t>
      </w:r>
      <w:r>
        <w:tab/>
        <w:t>Approval required for some dealings as to land not dealt with as a lot or lots</w:t>
      </w:r>
      <w:r>
        <w:tab/>
      </w:r>
      <w:r>
        <w:fldChar w:fldCharType="begin"/>
      </w:r>
      <w:r>
        <w:instrText xml:space="preserve"> PAGEREF _Toc286738352 \h </w:instrText>
      </w:r>
      <w:r>
        <w:fldChar w:fldCharType="separate"/>
      </w:r>
      <w:r>
        <w:t>104</w:t>
      </w:r>
      <w:r>
        <w:fldChar w:fldCharType="end"/>
      </w:r>
    </w:p>
    <w:p>
      <w:pPr>
        <w:pStyle w:val="TOC8"/>
        <w:rPr>
          <w:sz w:val="24"/>
          <w:szCs w:val="24"/>
          <w:lang w:val="en-US"/>
        </w:rPr>
      </w:pPr>
      <w:r>
        <w:t>137.</w:t>
      </w:r>
      <w:r>
        <w:tab/>
        <w:t>Heritage land, subdivision etc. of</w:t>
      </w:r>
      <w:r>
        <w:tab/>
      </w:r>
      <w:r>
        <w:fldChar w:fldCharType="begin"/>
      </w:r>
      <w:r>
        <w:instrText xml:space="preserve"> PAGEREF _Toc286738353 \h </w:instrText>
      </w:r>
      <w:r>
        <w:fldChar w:fldCharType="separate"/>
      </w:r>
      <w:r>
        <w:t>106</w:t>
      </w:r>
      <w:r>
        <w:fldChar w:fldCharType="end"/>
      </w:r>
    </w:p>
    <w:p>
      <w:pPr>
        <w:pStyle w:val="TOC8"/>
        <w:rPr>
          <w:sz w:val="24"/>
          <w:szCs w:val="24"/>
          <w:lang w:val="en-US"/>
        </w:rPr>
      </w:pPr>
      <w:r>
        <w:t>138.</w:t>
      </w:r>
      <w:r>
        <w:tab/>
        <w:t>Commission’s functions when approving subdivision etc.</w:t>
      </w:r>
      <w:r>
        <w:tab/>
      </w:r>
      <w:r>
        <w:fldChar w:fldCharType="begin"/>
      </w:r>
      <w:r>
        <w:instrText xml:space="preserve"> PAGEREF _Toc286738354 \h </w:instrText>
      </w:r>
      <w:r>
        <w:fldChar w:fldCharType="separate"/>
      </w:r>
      <w:r>
        <w:t>106</w:t>
      </w:r>
      <w:r>
        <w:fldChar w:fldCharType="end"/>
      </w:r>
    </w:p>
    <w:p>
      <w:pPr>
        <w:pStyle w:val="TOC8"/>
        <w:rPr>
          <w:sz w:val="24"/>
          <w:szCs w:val="24"/>
          <w:lang w:val="en-US"/>
        </w:rPr>
      </w:pPr>
      <w:r>
        <w:t>139.</w:t>
      </w:r>
      <w:r>
        <w:tab/>
        <w:t>Leases and licences that do not need approval under s. 136</w:t>
      </w:r>
      <w:r>
        <w:tab/>
      </w:r>
      <w:r>
        <w:fldChar w:fldCharType="begin"/>
      </w:r>
      <w:r>
        <w:instrText xml:space="preserve"> PAGEREF _Toc286738355 \h </w:instrText>
      </w:r>
      <w:r>
        <w:fldChar w:fldCharType="separate"/>
      </w:r>
      <w:r>
        <w:t>108</w:t>
      </w:r>
      <w:r>
        <w:fldChar w:fldCharType="end"/>
      </w:r>
    </w:p>
    <w:p>
      <w:pPr>
        <w:pStyle w:val="TOC8"/>
        <w:rPr>
          <w:sz w:val="24"/>
          <w:szCs w:val="24"/>
          <w:lang w:val="en-US"/>
        </w:rPr>
      </w:pPr>
      <w:r>
        <w:t>140.</w:t>
      </w:r>
      <w:r>
        <w:tab/>
        <w:t>Saving of some agreements entered into without approval under s. 136</w:t>
      </w:r>
      <w:r>
        <w:tab/>
      </w:r>
      <w:r>
        <w:fldChar w:fldCharType="begin"/>
      </w:r>
      <w:r>
        <w:instrText xml:space="preserve"> PAGEREF _Toc286738356 \h </w:instrText>
      </w:r>
      <w:r>
        <w:fldChar w:fldCharType="separate"/>
      </w:r>
      <w:r>
        <w:t>109</w:t>
      </w:r>
      <w:r>
        <w:fldChar w:fldCharType="end"/>
      </w:r>
    </w:p>
    <w:p>
      <w:pPr>
        <w:pStyle w:val="TOC8"/>
        <w:rPr>
          <w:sz w:val="24"/>
          <w:szCs w:val="24"/>
          <w:lang w:val="en-US"/>
        </w:rPr>
      </w:pPr>
      <w:r>
        <w:t>141.</w:t>
      </w:r>
      <w:r>
        <w:tab/>
        <w:t>Refund where transaction cannot be completed</w:t>
      </w:r>
      <w:r>
        <w:tab/>
      </w:r>
      <w:r>
        <w:fldChar w:fldCharType="begin"/>
      </w:r>
      <w:r>
        <w:instrText xml:space="preserve"> PAGEREF _Toc286738357 \h </w:instrText>
      </w:r>
      <w:r>
        <w:fldChar w:fldCharType="separate"/>
      </w:r>
      <w:r>
        <w:t>110</w:t>
      </w:r>
      <w:r>
        <w:fldChar w:fldCharType="end"/>
      </w:r>
    </w:p>
    <w:p>
      <w:pPr>
        <w:pStyle w:val="TOC8"/>
        <w:rPr>
          <w:sz w:val="24"/>
          <w:szCs w:val="24"/>
          <w:lang w:val="en-US"/>
        </w:rPr>
      </w:pPr>
      <w:r>
        <w:t>142.</w:t>
      </w:r>
      <w:r>
        <w:tab/>
        <w:t>Consultation with local governments etc. as to proposed subdivision</w:t>
      </w:r>
      <w:r>
        <w:tab/>
      </w:r>
      <w:r>
        <w:fldChar w:fldCharType="begin"/>
      </w:r>
      <w:r>
        <w:instrText xml:space="preserve"> PAGEREF _Toc286738358 \h </w:instrText>
      </w:r>
      <w:r>
        <w:fldChar w:fldCharType="separate"/>
      </w:r>
      <w:r>
        <w:t>110</w:t>
      </w:r>
      <w:r>
        <w:fldChar w:fldCharType="end"/>
      </w:r>
    </w:p>
    <w:p>
      <w:pPr>
        <w:pStyle w:val="TOC8"/>
        <w:rPr>
          <w:sz w:val="24"/>
          <w:szCs w:val="24"/>
          <w:lang w:val="en-US"/>
        </w:rPr>
      </w:pPr>
      <w:r>
        <w:t>143.</w:t>
      </w:r>
      <w:r>
        <w:tab/>
        <w:t>Commission’s duties when dealing with plan of subdivision</w:t>
      </w:r>
      <w:r>
        <w:tab/>
      </w:r>
      <w:r>
        <w:fldChar w:fldCharType="begin"/>
      </w:r>
      <w:r>
        <w:instrText xml:space="preserve"> PAGEREF _Toc286738359 \h </w:instrText>
      </w:r>
      <w:r>
        <w:fldChar w:fldCharType="separate"/>
      </w:r>
      <w:r>
        <w:t>111</w:t>
      </w:r>
      <w:r>
        <w:fldChar w:fldCharType="end"/>
      </w:r>
    </w:p>
    <w:p>
      <w:pPr>
        <w:pStyle w:val="TOC8"/>
        <w:rPr>
          <w:sz w:val="24"/>
          <w:szCs w:val="24"/>
          <w:lang w:val="en-US"/>
        </w:rPr>
      </w:pPr>
      <w:r>
        <w:t>144.</w:t>
      </w:r>
      <w:r>
        <w:tab/>
        <w:t>Reconsidering refusal to approve plan of subdivision</w:t>
      </w:r>
      <w:r>
        <w:tab/>
      </w:r>
      <w:r>
        <w:fldChar w:fldCharType="begin"/>
      </w:r>
      <w:r>
        <w:instrText xml:space="preserve"> PAGEREF _Toc286738360 \h </w:instrText>
      </w:r>
      <w:r>
        <w:fldChar w:fldCharType="separate"/>
      </w:r>
      <w:r>
        <w:t>111</w:t>
      </w:r>
      <w:r>
        <w:fldChar w:fldCharType="end"/>
      </w:r>
    </w:p>
    <w:p>
      <w:pPr>
        <w:pStyle w:val="TOC8"/>
        <w:rPr>
          <w:sz w:val="24"/>
          <w:szCs w:val="24"/>
          <w:lang w:val="en-US"/>
        </w:rPr>
      </w:pPr>
      <w:r>
        <w:t>145.</w:t>
      </w:r>
      <w:r>
        <w:tab/>
        <w:t>Approving diagram or plan of survey of approved plan of subdivision</w:t>
      </w:r>
      <w:r>
        <w:tab/>
      </w:r>
      <w:r>
        <w:fldChar w:fldCharType="begin"/>
      </w:r>
      <w:r>
        <w:instrText xml:space="preserve"> PAGEREF _Toc286738361 \h </w:instrText>
      </w:r>
      <w:r>
        <w:fldChar w:fldCharType="separate"/>
      </w:r>
      <w:r>
        <w:t>112</w:t>
      </w:r>
      <w:r>
        <w:fldChar w:fldCharType="end"/>
      </w:r>
    </w:p>
    <w:p>
      <w:pPr>
        <w:pStyle w:val="TOC8"/>
        <w:rPr>
          <w:sz w:val="24"/>
          <w:szCs w:val="24"/>
          <w:lang w:val="en-US"/>
        </w:rPr>
      </w:pPr>
      <w:r>
        <w:t>146.</w:t>
      </w:r>
      <w:r>
        <w:tab/>
        <w:t>No certificate of title for subdivided land without approved diagram or plan of survey</w:t>
      </w:r>
      <w:r>
        <w:tab/>
      </w:r>
      <w:r>
        <w:fldChar w:fldCharType="begin"/>
      </w:r>
      <w:r>
        <w:instrText xml:space="preserve"> PAGEREF _Toc286738362 \h </w:instrText>
      </w:r>
      <w:r>
        <w:fldChar w:fldCharType="separate"/>
      </w:r>
      <w:r>
        <w:t>114</w:t>
      </w:r>
      <w:r>
        <w:fldChar w:fldCharType="end"/>
      </w:r>
    </w:p>
    <w:p>
      <w:pPr>
        <w:pStyle w:val="TOC8"/>
        <w:rPr>
          <w:sz w:val="24"/>
          <w:szCs w:val="24"/>
          <w:lang w:val="en-US"/>
        </w:rPr>
      </w:pPr>
      <w:r>
        <w:t>147.</w:t>
      </w:r>
      <w:r>
        <w:tab/>
        <w:t>No registration etc. of some land dealings without Commission’s approval</w:t>
      </w:r>
      <w:r>
        <w:tab/>
      </w:r>
      <w:r>
        <w:fldChar w:fldCharType="begin"/>
      </w:r>
      <w:r>
        <w:instrText xml:space="preserve"> PAGEREF _Toc286738363 \h </w:instrText>
      </w:r>
      <w:r>
        <w:fldChar w:fldCharType="separate"/>
      </w:r>
      <w:r>
        <w:t>115</w:t>
      </w:r>
      <w:r>
        <w:fldChar w:fldCharType="end"/>
      </w:r>
    </w:p>
    <w:p>
      <w:pPr>
        <w:pStyle w:val="TOC4"/>
        <w:tabs>
          <w:tab w:val="right" w:leader="dot" w:pos="7086"/>
        </w:tabs>
        <w:rPr>
          <w:b w:val="0"/>
          <w:sz w:val="24"/>
          <w:szCs w:val="24"/>
          <w:lang w:val="en-US"/>
        </w:rPr>
      </w:pPr>
      <w:r>
        <w:t>Division 3 — Conditions of subdivision</w:t>
      </w:r>
    </w:p>
    <w:p>
      <w:pPr>
        <w:pStyle w:val="TOC8"/>
        <w:rPr>
          <w:sz w:val="24"/>
          <w:szCs w:val="24"/>
          <w:lang w:val="en-US"/>
        </w:rPr>
      </w:pPr>
      <w:r>
        <w:t>148.</w:t>
      </w:r>
      <w:r>
        <w:tab/>
        <w:t>Development, conditions as to</w:t>
      </w:r>
      <w:r>
        <w:tab/>
      </w:r>
      <w:r>
        <w:fldChar w:fldCharType="begin"/>
      </w:r>
      <w:r>
        <w:instrText xml:space="preserve"> PAGEREF _Toc286738365 \h </w:instrText>
      </w:r>
      <w:r>
        <w:fldChar w:fldCharType="separate"/>
      </w:r>
      <w:r>
        <w:t>116</w:t>
      </w:r>
      <w:r>
        <w:fldChar w:fldCharType="end"/>
      </w:r>
    </w:p>
    <w:p>
      <w:pPr>
        <w:pStyle w:val="TOC8"/>
        <w:rPr>
          <w:sz w:val="24"/>
          <w:szCs w:val="24"/>
          <w:lang w:val="en-US"/>
        </w:rPr>
      </w:pPr>
      <w:r>
        <w:t>150.</w:t>
      </w:r>
      <w:r>
        <w:tab/>
        <w:t>Road access, conditions as to</w:t>
      </w:r>
      <w:r>
        <w:tab/>
      </w:r>
      <w:r>
        <w:fldChar w:fldCharType="begin"/>
      </w:r>
      <w:r>
        <w:instrText xml:space="preserve"> PAGEREF _Toc286738366 \h </w:instrText>
      </w:r>
      <w:r>
        <w:fldChar w:fldCharType="separate"/>
      </w:r>
      <w:r>
        <w:t>116</w:t>
      </w:r>
      <w:r>
        <w:fldChar w:fldCharType="end"/>
      </w:r>
    </w:p>
    <w:p>
      <w:pPr>
        <w:pStyle w:val="TOC8"/>
        <w:rPr>
          <w:sz w:val="24"/>
          <w:szCs w:val="24"/>
          <w:lang w:val="en-US"/>
        </w:rPr>
      </w:pPr>
      <w:r>
        <w:t>151.</w:t>
      </w:r>
      <w:r>
        <w:tab/>
        <w:t>Reconsidering conditions</w:t>
      </w:r>
      <w:r>
        <w:tab/>
      </w:r>
      <w:r>
        <w:fldChar w:fldCharType="begin"/>
      </w:r>
      <w:r>
        <w:instrText xml:space="preserve"> PAGEREF _Toc286738367 \h </w:instrText>
      </w:r>
      <w:r>
        <w:fldChar w:fldCharType="separate"/>
      </w:r>
      <w:r>
        <w:t>117</w:t>
      </w:r>
      <w:r>
        <w:fldChar w:fldCharType="end"/>
      </w:r>
    </w:p>
    <w:p>
      <w:pPr>
        <w:pStyle w:val="TOC8"/>
        <w:rPr>
          <w:sz w:val="24"/>
          <w:szCs w:val="24"/>
          <w:lang w:val="en-US"/>
        </w:rPr>
      </w:pPr>
      <w:r>
        <w:t>152.</w:t>
      </w:r>
      <w:r>
        <w:tab/>
        <w:t>Certain land to vest in Crown</w:t>
      </w:r>
      <w:r>
        <w:tab/>
      </w:r>
      <w:r>
        <w:fldChar w:fldCharType="begin"/>
      </w:r>
      <w:r>
        <w:instrText xml:space="preserve"> PAGEREF _Toc286738368 \h </w:instrText>
      </w:r>
      <w:r>
        <w:fldChar w:fldCharType="separate"/>
      </w:r>
      <w:r>
        <w:t>117</w:t>
      </w:r>
      <w:r>
        <w:fldChar w:fldCharType="end"/>
      </w:r>
    </w:p>
    <w:p>
      <w:pPr>
        <w:pStyle w:val="TOC8"/>
        <w:rPr>
          <w:sz w:val="24"/>
          <w:szCs w:val="24"/>
          <w:lang w:val="en-US"/>
        </w:rPr>
      </w:pPr>
      <w:r>
        <w:t>153.</w:t>
      </w:r>
      <w:r>
        <w:tab/>
        <w:t>When owner may pay in lieu of setting aside land for open space</w:t>
      </w:r>
      <w:r>
        <w:tab/>
      </w:r>
      <w:r>
        <w:fldChar w:fldCharType="begin"/>
      </w:r>
      <w:r>
        <w:instrText xml:space="preserve"> PAGEREF _Toc286738369 \h </w:instrText>
      </w:r>
      <w:r>
        <w:fldChar w:fldCharType="separate"/>
      </w:r>
      <w:r>
        <w:t>119</w:t>
      </w:r>
      <w:r>
        <w:fldChar w:fldCharType="end"/>
      </w:r>
    </w:p>
    <w:p>
      <w:pPr>
        <w:pStyle w:val="TOC8"/>
        <w:rPr>
          <w:sz w:val="24"/>
          <w:szCs w:val="24"/>
          <w:lang w:val="en-US"/>
        </w:rPr>
      </w:pPr>
      <w:r>
        <w:t>154.</w:t>
      </w:r>
      <w:r>
        <w:tab/>
        <w:t>How money received in lieu of open space to be dealt with</w:t>
      </w:r>
      <w:r>
        <w:tab/>
      </w:r>
      <w:r>
        <w:fldChar w:fldCharType="begin"/>
      </w:r>
      <w:r>
        <w:instrText xml:space="preserve"> PAGEREF _Toc286738370 \h </w:instrText>
      </w:r>
      <w:r>
        <w:fldChar w:fldCharType="separate"/>
      </w:r>
      <w:r>
        <w:t>120</w:t>
      </w:r>
      <w:r>
        <w:fldChar w:fldCharType="end"/>
      </w:r>
    </w:p>
    <w:p>
      <w:pPr>
        <w:pStyle w:val="TOC8"/>
        <w:rPr>
          <w:sz w:val="24"/>
          <w:szCs w:val="24"/>
          <w:lang w:val="en-US"/>
        </w:rPr>
      </w:pPr>
      <w:r>
        <w:t>155.</w:t>
      </w:r>
      <w:r>
        <w:tab/>
        <w:t>How value of land is determined for s. 153</w:t>
      </w:r>
      <w:r>
        <w:tab/>
      </w:r>
      <w:r>
        <w:fldChar w:fldCharType="begin"/>
      </w:r>
      <w:r>
        <w:instrText xml:space="preserve"> PAGEREF _Toc286738371 \h </w:instrText>
      </w:r>
      <w:r>
        <w:fldChar w:fldCharType="separate"/>
      </w:r>
      <w:r>
        <w:t>121</w:t>
      </w:r>
      <w:r>
        <w:fldChar w:fldCharType="end"/>
      </w:r>
    </w:p>
    <w:p>
      <w:pPr>
        <w:pStyle w:val="TOC8"/>
        <w:rPr>
          <w:sz w:val="24"/>
          <w:szCs w:val="24"/>
          <w:lang w:val="en-US"/>
        </w:rPr>
      </w:pPr>
      <w:r>
        <w:t>156.</w:t>
      </w:r>
      <w:r>
        <w:tab/>
        <w:t>Dispute as to valuation made under s. 155</w:t>
      </w:r>
      <w:r>
        <w:tab/>
      </w:r>
      <w:r>
        <w:fldChar w:fldCharType="begin"/>
      </w:r>
      <w:r>
        <w:instrText xml:space="preserve"> PAGEREF _Toc286738372 \h </w:instrText>
      </w:r>
      <w:r>
        <w:fldChar w:fldCharType="separate"/>
      </w:r>
      <w:r>
        <w:t>122</w:t>
      </w:r>
      <w:r>
        <w:fldChar w:fldCharType="end"/>
      </w:r>
    </w:p>
    <w:p>
      <w:pPr>
        <w:pStyle w:val="TOC8"/>
        <w:rPr>
          <w:sz w:val="24"/>
          <w:szCs w:val="24"/>
          <w:lang w:val="en-US"/>
        </w:rPr>
      </w:pPr>
      <w:r>
        <w:t>157.</w:t>
      </w:r>
      <w:r>
        <w:tab/>
        <w:t>When approval of subdivision is deemed to be approval under planning scheme</w:t>
      </w:r>
      <w:r>
        <w:tab/>
      </w:r>
      <w:r>
        <w:fldChar w:fldCharType="begin"/>
      </w:r>
      <w:r>
        <w:instrText xml:space="preserve"> PAGEREF _Toc286738373 \h </w:instrText>
      </w:r>
      <w:r>
        <w:fldChar w:fldCharType="separate"/>
      </w:r>
      <w:r>
        <w:t>122</w:t>
      </w:r>
      <w:r>
        <w:fldChar w:fldCharType="end"/>
      </w:r>
    </w:p>
    <w:p>
      <w:pPr>
        <w:pStyle w:val="TOC4"/>
        <w:tabs>
          <w:tab w:val="right" w:leader="dot" w:pos="7086"/>
        </w:tabs>
        <w:rPr>
          <w:b w:val="0"/>
          <w:sz w:val="24"/>
          <w:szCs w:val="24"/>
          <w:lang w:val="en-US"/>
        </w:rPr>
      </w:pPr>
      <w:r>
        <w:t>Division 4 — Subdivision costs</w:t>
      </w:r>
    </w:p>
    <w:p>
      <w:pPr>
        <w:pStyle w:val="TOC8"/>
        <w:rPr>
          <w:sz w:val="24"/>
          <w:szCs w:val="24"/>
          <w:lang w:val="en-US"/>
        </w:rPr>
      </w:pPr>
      <w:r>
        <w:t>158.</w:t>
      </w:r>
      <w:r>
        <w:tab/>
        <w:t>Expenses of construction etc. of roads etc.</w:t>
      </w:r>
      <w:r>
        <w:tab/>
      </w:r>
      <w:r>
        <w:fldChar w:fldCharType="begin"/>
      </w:r>
      <w:r>
        <w:instrText xml:space="preserve"> PAGEREF _Toc286738375 \h </w:instrText>
      </w:r>
      <w:r>
        <w:fldChar w:fldCharType="separate"/>
      </w:r>
      <w:r>
        <w:t>123</w:t>
      </w:r>
      <w:r>
        <w:fldChar w:fldCharType="end"/>
      </w:r>
    </w:p>
    <w:p>
      <w:pPr>
        <w:pStyle w:val="TOC8"/>
        <w:rPr>
          <w:sz w:val="24"/>
          <w:szCs w:val="24"/>
          <w:lang w:val="en-US"/>
        </w:rPr>
      </w:pPr>
      <w:r>
        <w:t>159.</w:t>
      </w:r>
      <w:r>
        <w:tab/>
        <w:t>Subdivider may recover portion of road costs from later subdivider</w:t>
      </w:r>
      <w:r>
        <w:tab/>
      </w:r>
      <w:r>
        <w:fldChar w:fldCharType="begin"/>
      </w:r>
      <w:r>
        <w:instrText xml:space="preserve"> PAGEREF _Toc286738376 \h </w:instrText>
      </w:r>
      <w:r>
        <w:fldChar w:fldCharType="separate"/>
      </w:r>
      <w:r>
        <w:t>124</w:t>
      </w:r>
      <w:r>
        <w:fldChar w:fldCharType="end"/>
      </w:r>
    </w:p>
    <w:p>
      <w:pPr>
        <w:pStyle w:val="TOC8"/>
        <w:rPr>
          <w:sz w:val="24"/>
          <w:szCs w:val="24"/>
          <w:lang w:val="en-US"/>
        </w:rPr>
      </w:pPr>
      <w:r>
        <w:t>160.</w:t>
      </w:r>
      <w:r>
        <w:tab/>
        <w:t>Money payable under s. 159, recovery of</w:t>
      </w:r>
      <w:r>
        <w:tab/>
      </w:r>
      <w:r>
        <w:fldChar w:fldCharType="begin"/>
      </w:r>
      <w:r>
        <w:instrText xml:space="preserve"> PAGEREF _Toc286738377 \h </w:instrText>
      </w:r>
      <w:r>
        <w:fldChar w:fldCharType="separate"/>
      </w:r>
      <w:r>
        <w:t>126</w:t>
      </w:r>
      <w:r>
        <w:fldChar w:fldCharType="end"/>
      </w:r>
    </w:p>
    <w:p>
      <w:pPr>
        <w:pStyle w:val="TOC8"/>
        <w:rPr>
          <w:sz w:val="24"/>
          <w:szCs w:val="24"/>
          <w:lang w:val="en-US"/>
        </w:rPr>
      </w:pPr>
      <w:r>
        <w:t>161.</w:t>
      </w:r>
      <w:r>
        <w:tab/>
        <w:t>When subdivision occurs</w:t>
      </w:r>
      <w:r>
        <w:tab/>
      </w:r>
      <w:r>
        <w:fldChar w:fldCharType="begin"/>
      </w:r>
      <w:r>
        <w:instrText xml:space="preserve"> PAGEREF _Toc286738378 \h </w:instrText>
      </w:r>
      <w:r>
        <w:fldChar w:fldCharType="separate"/>
      </w:r>
      <w:r>
        <w:t>126</w:t>
      </w:r>
      <w:r>
        <w:fldChar w:fldCharType="end"/>
      </w:r>
    </w:p>
    <w:p>
      <w:pPr>
        <w:pStyle w:val="TOC4"/>
        <w:tabs>
          <w:tab w:val="right" w:leader="dot" w:pos="7086"/>
        </w:tabs>
        <w:rPr>
          <w:b w:val="0"/>
          <w:sz w:val="24"/>
          <w:szCs w:val="24"/>
          <w:lang w:val="en-US"/>
        </w:rPr>
      </w:pPr>
      <w:r>
        <w:t>Division 5 — Development controls</w:t>
      </w:r>
    </w:p>
    <w:p>
      <w:pPr>
        <w:pStyle w:val="TOC8"/>
        <w:rPr>
          <w:sz w:val="24"/>
          <w:szCs w:val="24"/>
          <w:lang w:val="en-US"/>
        </w:rPr>
      </w:pPr>
      <w:r>
        <w:t>162.</w:t>
      </w:r>
      <w:r>
        <w:tab/>
        <w:t>No development except with approval</w:t>
      </w:r>
      <w:r>
        <w:tab/>
      </w:r>
      <w:r>
        <w:fldChar w:fldCharType="begin"/>
      </w:r>
      <w:r>
        <w:instrText xml:space="preserve"> PAGEREF _Toc286738380 \h </w:instrText>
      </w:r>
      <w:r>
        <w:fldChar w:fldCharType="separate"/>
      </w:r>
      <w:r>
        <w:t>126</w:t>
      </w:r>
      <w:r>
        <w:fldChar w:fldCharType="end"/>
      </w:r>
    </w:p>
    <w:p>
      <w:pPr>
        <w:pStyle w:val="TOC8"/>
        <w:rPr>
          <w:sz w:val="24"/>
          <w:szCs w:val="24"/>
          <w:lang w:val="en-US"/>
        </w:rPr>
      </w:pPr>
      <w:r>
        <w:t>163.</w:t>
      </w:r>
      <w:r>
        <w:tab/>
        <w:t>Heritage places, application for development of</w:t>
      </w:r>
      <w:r>
        <w:tab/>
      </w:r>
      <w:r>
        <w:fldChar w:fldCharType="begin"/>
      </w:r>
      <w:r>
        <w:instrText xml:space="preserve"> PAGEREF _Toc286738381 \h </w:instrText>
      </w:r>
      <w:r>
        <w:fldChar w:fldCharType="separate"/>
      </w:r>
      <w:r>
        <w:t>126</w:t>
      </w:r>
      <w:r>
        <w:fldChar w:fldCharType="end"/>
      </w:r>
    </w:p>
    <w:p>
      <w:pPr>
        <w:pStyle w:val="TOC8"/>
        <w:rPr>
          <w:sz w:val="24"/>
          <w:szCs w:val="24"/>
          <w:lang w:val="en-US"/>
        </w:rPr>
      </w:pPr>
      <w:r>
        <w:t>164.</w:t>
      </w:r>
      <w:r>
        <w:tab/>
        <w:t>Development may be approved if it has commenced</w:t>
      </w:r>
      <w:r>
        <w:tab/>
      </w:r>
      <w:r>
        <w:fldChar w:fldCharType="begin"/>
      </w:r>
      <w:r>
        <w:instrText xml:space="preserve"> PAGEREF _Toc286738382 \h </w:instrText>
      </w:r>
      <w:r>
        <w:fldChar w:fldCharType="separate"/>
      </w:r>
      <w:r>
        <w:t>127</w:t>
      </w:r>
      <w:r>
        <w:fldChar w:fldCharType="end"/>
      </w:r>
    </w:p>
    <w:p>
      <w:pPr>
        <w:pStyle w:val="TOC4"/>
        <w:tabs>
          <w:tab w:val="right" w:leader="dot" w:pos="7086"/>
        </w:tabs>
        <w:rPr>
          <w:b w:val="0"/>
          <w:sz w:val="24"/>
          <w:szCs w:val="24"/>
          <w:lang w:val="en-US"/>
        </w:rPr>
      </w:pPr>
      <w:r>
        <w:t>Division 6 — Miscellaneous</w:t>
      </w:r>
    </w:p>
    <w:p>
      <w:pPr>
        <w:pStyle w:val="TOC8"/>
        <w:rPr>
          <w:sz w:val="24"/>
          <w:szCs w:val="24"/>
          <w:lang w:val="en-US"/>
        </w:rPr>
      </w:pPr>
      <w:r>
        <w:t>165.</w:t>
      </w:r>
      <w:r>
        <w:tab/>
        <w:t>Hazards etc. affecting land, notating titles as to</w:t>
      </w:r>
      <w:r>
        <w:tab/>
      </w:r>
      <w:r>
        <w:fldChar w:fldCharType="begin"/>
      </w:r>
      <w:r>
        <w:instrText xml:space="preserve"> PAGEREF _Toc286738384 \h </w:instrText>
      </w:r>
      <w:r>
        <w:fldChar w:fldCharType="separate"/>
      </w:r>
      <w:r>
        <w:t>127</w:t>
      </w:r>
      <w:r>
        <w:fldChar w:fldCharType="end"/>
      </w:r>
    </w:p>
    <w:p>
      <w:pPr>
        <w:pStyle w:val="TOC8"/>
        <w:rPr>
          <w:sz w:val="24"/>
          <w:szCs w:val="24"/>
          <w:lang w:val="en-US"/>
        </w:rPr>
      </w:pPr>
      <w:r>
        <w:t>166.</w:t>
      </w:r>
      <w:r>
        <w:tab/>
        <w:t>Some encroachments to lead to approved subdivision</w:t>
      </w:r>
      <w:r>
        <w:tab/>
      </w:r>
      <w:r>
        <w:fldChar w:fldCharType="begin"/>
      </w:r>
      <w:r>
        <w:instrText xml:space="preserve"> PAGEREF _Toc286738385 \h </w:instrText>
      </w:r>
      <w:r>
        <w:fldChar w:fldCharType="separate"/>
      </w:r>
      <w:r>
        <w:t>128</w:t>
      </w:r>
      <w:r>
        <w:fldChar w:fldCharType="end"/>
      </w:r>
    </w:p>
    <w:p>
      <w:pPr>
        <w:pStyle w:val="TOC8"/>
        <w:rPr>
          <w:sz w:val="24"/>
          <w:szCs w:val="24"/>
          <w:lang w:val="en-US"/>
        </w:rPr>
      </w:pPr>
      <w:r>
        <w:t>167.</w:t>
      </w:r>
      <w:r>
        <w:tab/>
        <w:t>Easements, creation of etc. on subdivision etc.</w:t>
      </w:r>
      <w:r>
        <w:tab/>
      </w:r>
      <w:r>
        <w:fldChar w:fldCharType="begin"/>
      </w:r>
      <w:r>
        <w:instrText xml:space="preserve"> PAGEREF _Toc286738386 \h </w:instrText>
      </w:r>
      <w:r>
        <w:fldChar w:fldCharType="separate"/>
      </w:r>
      <w:r>
        <w:t>129</w:t>
      </w:r>
      <w:r>
        <w:fldChar w:fldCharType="end"/>
      </w:r>
    </w:p>
    <w:p>
      <w:pPr>
        <w:pStyle w:val="TOC8"/>
        <w:rPr>
          <w:sz w:val="24"/>
          <w:szCs w:val="24"/>
          <w:lang w:val="en-US"/>
        </w:rPr>
      </w:pPr>
      <w:r>
        <w:t>168.</w:t>
      </w:r>
      <w:r>
        <w:tab/>
        <w:t>Roads, creation of etc. on subdivision etc.</w:t>
      </w:r>
      <w:r>
        <w:tab/>
      </w:r>
      <w:r>
        <w:fldChar w:fldCharType="begin"/>
      </w:r>
      <w:r>
        <w:instrText xml:space="preserve"> PAGEREF _Toc286738387 \h </w:instrText>
      </w:r>
      <w:r>
        <w:fldChar w:fldCharType="separate"/>
      </w:r>
      <w:r>
        <w:t>131</w:t>
      </w:r>
      <w:r>
        <w:fldChar w:fldCharType="end"/>
      </w:r>
    </w:p>
    <w:p>
      <w:pPr>
        <w:pStyle w:val="TOC8"/>
        <w:rPr>
          <w:sz w:val="24"/>
          <w:szCs w:val="24"/>
          <w:lang w:val="en-US"/>
        </w:rPr>
      </w:pPr>
      <w:r>
        <w:t>169.</w:t>
      </w:r>
      <w:r>
        <w:tab/>
        <w:t>Commission may fix minimum standards of construction for roads and waterways</w:t>
      </w:r>
      <w:r>
        <w:tab/>
      </w:r>
      <w:r>
        <w:fldChar w:fldCharType="begin"/>
      </w:r>
      <w:r>
        <w:instrText xml:space="preserve"> PAGEREF _Toc286738388 \h </w:instrText>
      </w:r>
      <w:r>
        <w:fldChar w:fldCharType="separate"/>
      </w:r>
      <w:r>
        <w:t>132</w:t>
      </w:r>
      <w:r>
        <w:fldChar w:fldCharType="end"/>
      </w:r>
    </w:p>
    <w:p>
      <w:pPr>
        <w:pStyle w:val="TOC8"/>
        <w:rPr>
          <w:sz w:val="24"/>
          <w:szCs w:val="24"/>
          <w:lang w:val="en-US"/>
        </w:rPr>
      </w:pPr>
      <w:r>
        <w:t>170.</w:t>
      </w:r>
      <w:r>
        <w:tab/>
        <w:t>Proposed roads and waterways, specifications of</w:t>
      </w:r>
      <w:r>
        <w:tab/>
      </w:r>
      <w:r>
        <w:fldChar w:fldCharType="begin"/>
      </w:r>
      <w:r>
        <w:instrText xml:space="preserve"> PAGEREF _Toc286738389 \h </w:instrText>
      </w:r>
      <w:r>
        <w:fldChar w:fldCharType="separate"/>
      </w:r>
      <w:r>
        <w:t>133</w:t>
      </w:r>
      <w:r>
        <w:fldChar w:fldCharType="end"/>
      </w:r>
    </w:p>
    <w:p>
      <w:pPr>
        <w:pStyle w:val="TOC2"/>
        <w:tabs>
          <w:tab w:val="right" w:leader="dot" w:pos="7086"/>
        </w:tabs>
        <w:rPr>
          <w:b w:val="0"/>
          <w:sz w:val="24"/>
          <w:szCs w:val="24"/>
          <w:lang w:val="en-US"/>
        </w:rPr>
      </w:pPr>
      <w:r>
        <w:t>Part 11 — Compensation and acquisition</w:t>
      </w:r>
    </w:p>
    <w:p>
      <w:pPr>
        <w:pStyle w:val="TOC4"/>
        <w:tabs>
          <w:tab w:val="right" w:leader="dot" w:pos="7086"/>
        </w:tabs>
        <w:spacing w:before="40"/>
        <w:rPr>
          <w:b w:val="0"/>
          <w:sz w:val="24"/>
          <w:szCs w:val="24"/>
          <w:lang w:val="en-US"/>
        </w:rPr>
      </w:pPr>
      <w:r>
        <w:t>Division 1 — General matters in relation to compensation</w:t>
      </w:r>
    </w:p>
    <w:p>
      <w:pPr>
        <w:pStyle w:val="TOC8"/>
        <w:rPr>
          <w:sz w:val="24"/>
          <w:szCs w:val="24"/>
          <w:lang w:val="en-US"/>
        </w:rPr>
      </w:pPr>
      <w:r>
        <w:t>171.</w:t>
      </w:r>
      <w:r>
        <w:tab/>
        <w:t>Entitlements to compensation, limits on</w:t>
      </w:r>
      <w:r>
        <w:tab/>
      </w:r>
      <w:r>
        <w:fldChar w:fldCharType="begin"/>
      </w:r>
      <w:r>
        <w:instrText xml:space="preserve"> PAGEREF _Toc286738392 \h </w:instrText>
      </w:r>
      <w:r>
        <w:fldChar w:fldCharType="separate"/>
      </w:r>
      <w:r>
        <w:t>135</w:t>
      </w:r>
      <w:r>
        <w:fldChar w:fldCharType="end"/>
      </w:r>
    </w:p>
    <w:p>
      <w:pPr>
        <w:pStyle w:val="TOC4"/>
        <w:tabs>
          <w:tab w:val="right" w:leader="dot" w:pos="7086"/>
        </w:tabs>
        <w:rPr>
          <w:b w:val="0"/>
          <w:sz w:val="24"/>
          <w:szCs w:val="24"/>
          <w:lang w:val="en-US"/>
        </w:rPr>
      </w:pPr>
      <w:r>
        <w:t>Division 2 — Compensation where land injuriously affected by planning scheme</w:t>
      </w:r>
    </w:p>
    <w:p>
      <w:pPr>
        <w:pStyle w:val="TOC8"/>
        <w:rPr>
          <w:sz w:val="24"/>
          <w:szCs w:val="24"/>
          <w:lang w:val="en-US"/>
        </w:rPr>
      </w:pPr>
      <w:r>
        <w:t>172.</w:t>
      </w:r>
      <w:r>
        <w:tab/>
        <w:t>Terms used</w:t>
      </w:r>
      <w:r>
        <w:tab/>
      </w:r>
      <w:r>
        <w:fldChar w:fldCharType="begin"/>
      </w:r>
      <w:r>
        <w:instrText xml:space="preserve"> PAGEREF _Toc286738394 \h </w:instrText>
      </w:r>
      <w:r>
        <w:fldChar w:fldCharType="separate"/>
      </w:r>
      <w:r>
        <w:t>135</w:t>
      </w:r>
      <w:r>
        <w:fldChar w:fldCharType="end"/>
      </w:r>
    </w:p>
    <w:p>
      <w:pPr>
        <w:pStyle w:val="TOC8"/>
        <w:rPr>
          <w:sz w:val="24"/>
          <w:szCs w:val="24"/>
          <w:lang w:val="en-US"/>
        </w:rPr>
      </w:pPr>
      <w:r>
        <w:t>173.</w:t>
      </w:r>
      <w:r>
        <w:tab/>
        <w:t>Injurious affection, compensation for</w:t>
      </w:r>
      <w:r>
        <w:tab/>
      </w:r>
      <w:r>
        <w:fldChar w:fldCharType="begin"/>
      </w:r>
      <w:r>
        <w:instrText xml:space="preserve"> PAGEREF _Toc286738395 \h </w:instrText>
      </w:r>
      <w:r>
        <w:fldChar w:fldCharType="separate"/>
      </w:r>
      <w:r>
        <w:t>136</w:t>
      </w:r>
      <w:r>
        <w:fldChar w:fldCharType="end"/>
      </w:r>
    </w:p>
    <w:p>
      <w:pPr>
        <w:pStyle w:val="TOC8"/>
        <w:rPr>
          <w:sz w:val="24"/>
          <w:szCs w:val="24"/>
          <w:lang w:val="en-US"/>
        </w:rPr>
      </w:pPr>
      <w:r>
        <w:t>174.</w:t>
      </w:r>
      <w:r>
        <w:tab/>
        <w:t>When land is injuriously affected</w:t>
      </w:r>
      <w:r>
        <w:tab/>
      </w:r>
      <w:r>
        <w:fldChar w:fldCharType="begin"/>
      </w:r>
      <w:r>
        <w:instrText xml:space="preserve"> PAGEREF _Toc286738396 \h </w:instrText>
      </w:r>
      <w:r>
        <w:fldChar w:fldCharType="separate"/>
      </w:r>
      <w:r>
        <w:t>136</w:t>
      </w:r>
      <w:r>
        <w:fldChar w:fldCharType="end"/>
      </w:r>
    </w:p>
    <w:p>
      <w:pPr>
        <w:pStyle w:val="TOC8"/>
        <w:rPr>
          <w:sz w:val="24"/>
          <w:szCs w:val="24"/>
          <w:lang w:val="en-US"/>
        </w:rPr>
      </w:pPr>
      <w:r>
        <w:t>175.</w:t>
      </w:r>
      <w:r>
        <w:tab/>
        <w:t>No compensation if scheme’s provisions are, or could have been, in certain other laws</w:t>
      </w:r>
      <w:r>
        <w:tab/>
      </w:r>
      <w:r>
        <w:fldChar w:fldCharType="begin"/>
      </w:r>
      <w:r>
        <w:instrText xml:space="preserve"> PAGEREF _Toc286738397 \h </w:instrText>
      </w:r>
      <w:r>
        <w:fldChar w:fldCharType="separate"/>
      </w:r>
      <w:r>
        <w:t>138</w:t>
      </w:r>
      <w:r>
        <w:fldChar w:fldCharType="end"/>
      </w:r>
    </w:p>
    <w:p>
      <w:pPr>
        <w:pStyle w:val="TOC8"/>
        <w:rPr>
          <w:sz w:val="24"/>
          <w:szCs w:val="24"/>
          <w:lang w:val="en-US"/>
        </w:rPr>
      </w:pPr>
      <w:r>
        <w:t>176.</w:t>
      </w:r>
      <w:r>
        <w:tab/>
        <w:t>How questions determined</w:t>
      </w:r>
      <w:r>
        <w:tab/>
      </w:r>
      <w:r>
        <w:fldChar w:fldCharType="begin"/>
      </w:r>
      <w:r>
        <w:instrText xml:space="preserve"> PAGEREF _Toc286738398 \h </w:instrText>
      </w:r>
      <w:r>
        <w:fldChar w:fldCharType="separate"/>
      </w:r>
      <w:r>
        <w:t>138</w:t>
      </w:r>
      <w:r>
        <w:fldChar w:fldCharType="end"/>
      </w:r>
    </w:p>
    <w:p>
      <w:pPr>
        <w:pStyle w:val="TOC8"/>
        <w:rPr>
          <w:sz w:val="24"/>
          <w:szCs w:val="24"/>
          <w:lang w:val="en-US"/>
        </w:rPr>
      </w:pPr>
      <w:r>
        <w:t>177.</w:t>
      </w:r>
      <w:r>
        <w:tab/>
        <w:t>When compensation payable if land reserved</w:t>
      </w:r>
      <w:r>
        <w:tab/>
      </w:r>
      <w:r>
        <w:fldChar w:fldCharType="begin"/>
      </w:r>
      <w:r>
        <w:instrText xml:space="preserve"> PAGEREF _Toc286738399 \h </w:instrText>
      </w:r>
      <w:r>
        <w:fldChar w:fldCharType="separate"/>
      </w:r>
      <w:r>
        <w:t>138</w:t>
      </w:r>
      <w:r>
        <w:fldChar w:fldCharType="end"/>
      </w:r>
    </w:p>
    <w:p>
      <w:pPr>
        <w:pStyle w:val="TOC8"/>
        <w:rPr>
          <w:sz w:val="24"/>
          <w:szCs w:val="24"/>
          <w:lang w:val="en-US"/>
        </w:rPr>
      </w:pPr>
      <w:r>
        <w:t>178.</w:t>
      </w:r>
      <w:r>
        <w:tab/>
        <w:t>Claim for compensation, time for making</w:t>
      </w:r>
      <w:r>
        <w:tab/>
      </w:r>
      <w:r>
        <w:fldChar w:fldCharType="begin"/>
      </w:r>
      <w:r>
        <w:instrText xml:space="preserve"> PAGEREF _Toc286738400 \h </w:instrText>
      </w:r>
      <w:r>
        <w:fldChar w:fldCharType="separate"/>
      </w:r>
      <w:r>
        <w:t>140</w:t>
      </w:r>
      <w:r>
        <w:fldChar w:fldCharType="end"/>
      </w:r>
    </w:p>
    <w:p>
      <w:pPr>
        <w:pStyle w:val="TOC8"/>
        <w:rPr>
          <w:sz w:val="24"/>
          <w:szCs w:val="24"/>
          <w:lang w:val="en-US"/>
        </w:rPr>
      </w:pPr>
      <w:r>
        <w:t>179.</w:t>
      </w:r>
      <w:r>
        <w:tab/>
        <w:t>Amount of compensation for injurious affection due to land being reserved</w:t>
      </w:r>
      <w:r>
        <w:tab/>
      </w:r>
      <w:r>
        <w:fldChar w:fldCharType="begin"/>
      </w:r>
      <w:r>
        <w:instrText xml:space="preserve"> PAGEREF _Toc286738401 \h </w:instrText>
      </w:r>
      <w:r>
        <w:fldChar w:fldCharType="separate"/>
      </w:r>
      <w:r>
        <w:t>141</w:t>
      </w:r>
      <w:r>
        <w:fldChar w:fldCharType="end"/>
      </w:r>
    </w:p>
    <w:p>
      <w:pPr>
        <w:pStyle w:val="TOC8"/>
        <w:rPr>
          <w:sz w:val="24"/>
          <w:szCs w:val="24"/>
          <w:lang w:val="en-US"/>
        </w:rPr>
      </w:pPr>
      <w:r>
        <w:t>180.</w:t>
      </w:r>
      <w:r>
        <w:tab/>
        <w:t>Notating title to land after compensation paid</w:t>
      </w:r>
      <w:r>
        <w:tab/>
      </w:r>
      <w:r>
        <w:fldChar w:fldCharType="begin"/>
      </w:r>
      <w:r>
        <w:instrText xml:space="preserve"> PAGEREF _Toc286738402 \h </w:instrText>
      </w:r>
      <w:r>
        <w:fldChar w:fldCharType="separate"/>
      </w:r>
      <w:r>
        <w:t>141</w:t>
      </w:r>
      <w:r>
        <w:fldChar w:fldCharType="end"/>
      </w:r>
    </w:p>
    <w:p>
      <w:pPr>
        <w:pStyle w:val="TOC8"/>
        <w:rPr>
          <w:sz w:val="24"/>
          <w:szCs w:val="24"/>
          <w:lang w:val="en-US"/>
        </w:rPr>
      </w:pPr>
      <w:r>
        <w:t>181.</w:t>
      </w:r>
      <w:r>
        <w:tab/>
        <w:t>Recovering paid compensation if reservation revoked or reduced</w:t>
      </w:r>
      <w:r>
        <w:tab/>
      </w:r>
      <w:r>
        <w:fldChar w:fldCharType="begin"/>
      </w:r>
      <w:r>
        <w:instrText xml:space="preserve"> PAGEREF _Toc286738403 \h </w:instrText>
      </w:r>
      <w:r>
        <w:fldChar w:fldCharType="separate"/>
      </w:r>
      <w:r>
        <w:t>142</w:t>
      </w:r>
      <w:r>
        <w:fldChar w:fldCharType="end"/>
      </w:r>
    </w:p>
    <w:p>
      <w:pPr>
        <w:pStyle w:val="TOC8"/>
        <w:rPr>
          <w:sz w:val="24"/>
          <w:szCs w:val="24"/>
          <w:lang w:val="en-US"/>
        </w:rPr>
      </w:pPr>
      <w:r>
        <w:t>182.</w:t>
      </w:r>
      <w:r>
        <w:tab/>
        <w:t>Board of Valuers</w:t>
      </w:r>
      <w:r>
        <w:tab/>
      </w:r>
      <w:r>
        <w:fldChar w:fldCharType="begin"/>
      </w:r>
      <w:r>
        <w:instrText xml:space="preserve"> PAGEREF _Toc286738404 \h </w:instrText>
      </w:r>
      <w:r>
        <w:fldChar w:fldCharType="separate"/>
      </w:r>
      <w:r>
        <w:t>146</w:t>
      </w:r>
      <w:r>
        <w:fldChar w:fldCharType="end"/>
      </w:r>
    </w:p>
    <w:p>
      <w:pPr>
        <w:pStyle w:val="TOC8"/>
        <w:rPr>
          <w:sz w:val="24"/>
          <w:szCs w:val="24"/>
          <w:lang w:val="en-US"/>
        </w:rPr>
      </w:pPr>
      <w:r>
        <w:t>183.</w:t>
      </w:r>
      <w:r>
        <w:tab/>
        <w:t>Valuations by Board</w:t>
      </w:r>
      <w:r>
        <w:tab/>
      </w:r>
      <w:r>
        <w:fldChar w:fldCharType="begin"/>
      </w:r>
      <w:r>
        <w:instrText xml:space="preserve"> PAGEREF _Toc286738405 \h </w:instrText>
      </w:r>
      <w:r>
        <w:fldChar w:fldCharType="separate"/>
      </w:r>
      <w:r>
        <w:t>146</w:t>
      </w:r>
      <w:r>
        <w:fldChar w:fldCharType="end"/>
      </w:r>
    </w:p>
    <w:p>
      <w:pPr>
        <w:pStyle w:val="TOC4"/>
        <w:tabs>
          <w:tab w:val="right" w:leader="dot" w:pos="7086"/>
        </w:tabs>
        <w:rPr>
          <w:b w:val="0"/>
          <w:sz w:val="24"/>
          <w:szCs w:val="24"/>
          <w:lang w:val="en-US"/>
        </w:rPr>
      </w:pPr>
      <w:r>
        <w:t>Division 3 — Other compensation</w:t>
      </w:r>
    </w:p>
    <w:p>
      <w:pPr>
        <w:pStyle w:val="TOC8"/>
        <w:rPr>
          <w:sz w:val="24"/>
          <w:szCs w:val="24"/>
          <w:lang w:val="en-US"/>
        </w:rPr>
      </w:pPr>
      <w:r>
        <w:t>184.</w:t>
      </w:r>
      <w:r>
        <w:tab/>
        <w:t>Betterment; compensation for expenses rendered abortive by amendment or repeal of scheme</w:t>
      </w:r>
      <w:r>
        <w:tab/>
      </w:r>
      <w:r>
        <w:fldChar w:fldCharType="begin"/>
      </w:r>
      <w:r>
        <w:instrText xml:space="preserve"> PAGEREF _Toc286738407 \h </w:instrText>
      </w:r>
      <w:r>
        <w:fldChar w:fldCharType="separate"/>
      </w:r>
      <w:r>
        <w:t>147</w:t>
      </w:r>
      <w:r>
        <w:fldChar w:fldCharType="end"/>
      </w:r>
    </w:p>
    <w:p>
      <w:pPr>
        <w:pStyle w:val="TOC8"/>
        <w:rPr>
          <w:sz w:val="24"/>
          <w:szCs w:val="24"/>
          <w:lang w:val="en-US"/>
        </w:rPr>
      </w:pPr>
      <w:r>
        <w:t>185.</w:t>
      </w:r>
      <w:r>
        <w:tab/>
        <w:t>Injurious affection due to interim development orders</w:t>
      </w:r>
      <w:r>
        <w:tab/>
      </w:r>
      <w:r>
        <w:fldChar w:fldCharType="begin"/>
      </w:r>
      <w:r>
        <w:instrText xml:space="preserve"> PAGEREF _Toc286738408 \h </w:instrText>
      </w:r>
      <w:r>
        <w:fldChar w:fldCharType="separate"/>
      </w:r>
      <w:r>
        <w:t>148</w:t>
      </w:r>
      <w:r>
        <w:fldChar w:fldCharType="end"/>
      </w:r>
    </w:p>
    <w:p>
      <w:pPr>
        <w:pStyle w:val="TOC8"/>
        <w:rPr>
          <w:sz w:val="24"/>
          <w:szCs w:val="24"/>
          <w:lang w:val="en-US"/>
        </w:rPr>
      </w:pPr>
      <w:r>
        <w:t>186.</w:t>
      </w:r>
      <w:r>
        <w:tab/>
        <w:t>Injurious affection due to planning control areas</w:t>
      </w:r>
      <w:r>
        <w:tab/>
      </w:r>
      <w:r>
        <w:fldChar w:fldCharType="begin"/>
      </w:r>
      <w:r>
        <w:instrText xml:space="preserve"> PAGEREF _Toc286738409 \h </w:instrText>
      </w:r>
      <w:r>
        <w:fldChar w:fldCharType="separate"/>
      </w:r>
      <w:r>
        <w:t>149</w:t>
      </w:r>
      <w:r>
        <w:fldChar w:fldCharType="end"/>
      </w:r>
    </w:p>
    <w:p>
      <w:pPr>
        <w:pStyle w:val="TOC4"/>
        <w:tabs>
          <w:tab w:val="right" w:leader="dot" w:pos="7086"/>
        </w:tabs>
        <w:rPr>
          <w:b w:val="0"/>
          <w:sz w:val="24"/>
          <w:szCs w:val="24"/>
          <w:lang w:val="en-US"/>
        </w:rPr>
      </w:pPr>
      <w:r>
        <w:t>Division 4 — Purchase or compulsory acquisition</w:t>
      </w:r>
    </w:p>
    <w:p>
      <w:pPr>
        <w:pStyle w:val="TOC8"/>
        <w:rPr>
          <w:sz w:val="24"/>
          <w:szCs w:val="24"/>
          <w:lang w:val="en-US"/>
        </w:rPr>
      </w:pPr>
      <w:r>
        <w:t>187.</w:t>
      </w:r>
      <w:r>
        <w:tab/>
        <w:t>Election to acquire instead of paying compensation</w:t>
      </w:r>
      <w:r>
        <w:tab/>
      </w:r>
      <w:r>
        <w:fldChar w:fldCharType="begin"/>
      </w:r>
      <w:r>
        <w:instrText xml:space="preserve"> PAGEREF _Toc286738411 \h </w:instrText>
      </w:r>
      <w:r>
        <w:fldChar w:fldCharType="separate"/>
      </w:r>
      <w:r>
        <w:t>150</w:t>
      </w:r>
      <w:r>
        <w:fldChar w:fldCharType="end"/>
      </w:r>
    </w:p>
    <w:p>
      <w:pPr>
        <w:pStyle w:val="TOC8"/>
        <w:rPr>
          <w:sz w:val="24"/>
          <w:szCs w:val="24"/>
          <w:lang w:val="en-US"/>
        </w:rPr>
      </w:pPr>
      <w:r>
        <w:t>188.</w:t>
      </w:r>
      <w:r>
        <w:tab/>
        <w:t>Valuing land to be acquired under s. 187</w:t>
      </w:r>
      <w:r>
        <w:tab/>
      </w:r>
      <w:r>
        <w:fldChar w:fldCharType="begin"/>
      </w:r>
      <w:r>
        <w:instrText xml:space="preserve"> PAGEREF _Toc286738412 \h </w:instrText>
      </w:r>
      <w:r>
        <w:fldChar w:fldCharType="separate"/>
      </w:r>
      <w:r>
        <w:t>151</w:t>
      </w:r>
      <w:r>
        <w:fldChar w:fldCharType="end"/>
      </w:r>
    </w:p>
    <w:p>
      <w:pPr>
        <w:pStyle w:val="TOC8"/>
        <w:rPr>
          <w:sz w:val="24"/>
          <w:szCs w:val="24"/>
          <w:lang w:val="en-US"/>
        </w:rPr>
      </w:pPr>
      <w:r>
        <w:t>189.</w:t>
      </w:r>
      <w:r>
        <w:tab/>
        <w:t>Commission may purchase land before region planning scheme has effect</w:t>
      </w:r>
      <w:r>
        <w:tab/>
      </w:r>
      <w:r>
        <w:fldChar w:fldCharType="begin"/>
      </w:r>
      <w:r>
        <w:instrText xml:space="preserve"> PAGEREF _Toc286738413 \h </w:instrText>
      </w:r>
      <w:r>
        <w:fldChar w:fldCharType="separate"/>
      </w:r>
      <w:r>
        <w:t>152</w:t>
      </w:r>
      <w:r>
        <w:fldChar w:fldCharType="end"/>
      </w:r>
    </w:p>
    <w:p>
      <w:pPr>
        <w:pStyle w:val="TOC8"/>
        <w:rPr>
          <w:sz w:val="24"/>
          <w:szCs w:val="24"/>
          <w:lang w:val="en-US"/>
        </w:rPr>
      </w:pPr>
      <w:r>
        <w:t>190.</w:t>
      </w:r>
      <w:r>
        <w:tab/>
        <w:t>Responsible authority may purchase land</w:t>
      </w:r>
      <w:r>
        <w:tab/>
      </w:r>
      <w:r>
        <w:fldChar w:fldCharType="begin"/>
      </w:r>
      <w:r>
        <w:instrText xml:space="preserve"> PAGEREF _Toc286738414 \h </w:instrText>
      </w:r>
      <w:r>
        <w:fldChar w:fldCharType="separate"/>
      </w:r>
      <w:r>
        <w:t>152</w:t>
      </w:r>
      <w:r>
        <w:fldChar w:fldCharType="end"/>
      </w:r>
    </w:p>
    <w:p>
      <w:pPr>
        <w:pStyle w:val="TOC8"/>
        <w:rPr>
          <w:sz w:val="24"/>
          <w:szCs w:val="24"/>
          <w:lang w:val="en-US"/>
        </w:rPr>
      </w:pPr>
      <w:r>
        <w:t>191.</w:t>
      </w:r>
      <w:r>
        <w:tab/>
        <w:t>Responsible authority may take compulsorily land in scheme area</w:t>
      </w:r>
      <w:r>
        <w:tab/>
      </w:r>
      <w:r>
        <w:fldChar w:fldCharType="begin"/>
      </w:r>
      <w:r>
        <w:instrText xml:space="preserve"> PAGEREF _Toc286738415 \h </w:instrText>
      </w:r>
      <w:r>
        <w:fldChar w:fldCharType="separate"/>
      </w:r>
      <w:r>
        <w:t>152</w:t>
      </w:r>
      <w:r>
        <w:fldChar w:fldCharType="end"/>
      </w:r>
    </w:p>
    <w:p>
      <w:pPr>
        <w:pStyle w:val="TOC8"/>
        <w:rPr>
          <w:sz w:val="24"/>
          <w:szCs w:val="24"/>
          <w:lang w:val="en-US"/>
        </w:rPr>
      </w:pPr>
      <w:r>
        <w:t>192.</w:t>
      </w:r>
      <w:r>
        <w:tab/>
        <w:t>Valuing land etc. to be acquired under s. 191</w:t>
      </w:r>
      <w:r>
        <w:tab/>
      </w:r>
      <w:r>
        <w:fldChar w:fldCharType="begin"/>
      </w:r>
      <w:r>
        <w:instrText xml:space="preserve"> PAGEREF _Toc286738416 \h </w:instrText>
      </w:r>
      <w:r>
        <w:fldChar w:fldCharType="separate"/>
      </w:r>
      <w:r>
        <w:t>153</w:t>
      </w:r>
      <w:r>
        <w:fldChar w:fldCharType="end"/>
      </w:r>
    </w:p>
    <w:p>
      <w:pPr>
        <w:pStyle w:val="TOC8"/>
        <w:rPr>
          <w:sz w:val="24"/>
          <w:szCs w:val="24"/>
          <w:lang w:val="en-US"/>
        </w:rPr>
      </w:pPr>
      <w:r>
        <w:t>193.</w:t>
      </w:r>
      <w:r>
        <w:tab/>
        <w:t>Responsible authority’s powers as to acquired land</w:t>
      </w:r>
      <w:r>
        <w:tab/>
      </w:r>
      <w:r>
        <w:fldChar w:fldCharType="begin"/>
      </w:r>
      <w:r>
        <w:instrText xml:space="preserve"> PAGEREF _Toc286738417 \h </w:instrText>
      </w:r>
      <w:r>
        <w:fldChar w:fldCharType="separate"/>
      </w:r>
      <w:r>
        <w:t>154</w:t>
      </w:r>
      <w:r>
        <w:fldChar w:fldCharType="end"/>
      </w:r>
    </w:p>
    <w:p>
      <w:pPr>
        <w:pStyle w:val="TOC8"/>
        <w:rPr>
          <w:sz w:val="24"/>
          <w:szCs w:val="24"/>
          <w:lang w:val="en-US"/>
        </w:rPr>
      </w:pPr>
      <w:r>
        <w:t>194.</w:t>
      </w:r>
      <w:r>
        <w:tab/>
        <w:t>Responsible authority may grant easements affecting acquired land</w:t>
      </w:r>
      <w:r>
        <w:tab/>
      </w:r>
      <w:r>
        <w:fldChar w:fldCharType="begin"/>
      </w:r>
      <w:r>
        <w:instrText xml:space="preserve"> PAGEREF _Toc286738418 \h </w:instrText>
      </w:r>
      <w:r>
        <w:fldChar w:fldCharType="separate"/>
      </w:r>
      <w:r>
        <w:t>154</w:t>
      </w:r>
      <w:r>
        <w:fldChar w:fldCharType="end"/>
      </w:r>
    </w:p>
    <w:p>
      <w:pPr>
        <w:pStyle w:val="TOC8"/>
        <w:rPr>
          <w:sz w:val="24"/>
          <w:szCs w:val="24"/>
          <w:lang w:val="en-US"/>
        </w:rPr>
      </w:pPr>
      <w:r>
        <w:t>195.</w:t>
      </w:r>
      <w:r>
        <w:tab/>
        <w:t>Commission’s powers to acquire land in improvement plan</w:t>
      </w:r>
      <w:r>
        <w:tab/>
      </w:r>
      <w:r>
        <w:fldChar w:fldCharType="begin"/>
      </w:r>
      <w:r>
        <w:instrText xml:space="preserve"> PAGEREF _Toc286738419 \h </w:instrText>
      </w:r>
      <w:r>
        <w:fldChar w:fldCharType="separate"/>
      </w:r>
      <w:r>
        <w:t>154</w:t>
      </w:r>
      <w:r>
        <w:fldChar w:fldCharType="end"/>
      </w:r>
    </w:p>
    <w:p>
      <w:pPr>
        <w:pStyle w:val="TOC8"/>
        <w:rPr>
          <w:sz w:val="24"/>
          <w:szCs w:val="24"/>
          <w:lang w:val="en-US"/>
        </w:rPr>
      </w:pPr>
      <w:r>
        <w:t>196.</w:t>
      </w:r>
      <w:r>
        <w:tab/>
        <w:t>Commission may sell etc. acquired land</w:t>
      </w:r>
      <w:r>
        <w:tab/>
      </w:r>
      <w:r>
        <w:fldChar w:fldCharType="begin"/>
      </w:r>
      <w:r>
        <w:instrText xml:space="preserve"> PAGEREF _Toc286738420 \h </w:instrText>
      </w:r>
      <w:r>
        <w:fldChar w:fldCharType="separate"/>
      </w:r>
      <w:r>
        <w:t>155</w:t>
      </w:r>
      <w:r>
        <w:fldChar w:fldCharType="end"/>
      </w:r>
    </w:p>
    <w:p>
      <w:pPr>
        <w:pStyle w:val="TOC8"/>
        <w:rPr>
          <w:sz w:val="24"/>
          <w:szCs w:val="24"/>
          <w:lang w:val="en-US"/>
        </w:rPr>
      </w:pPr>
      <w:r>
        <w:t>197.</w:t>
      </w:r>
      <w:r>
        <w:tab/>
        <w:t>Declaring land for public work to be instead held etc. for region planning scheme or improvement plan</w:t>
      </w:r>
      <w:r>
        <w:tab/>
      </w:r>
      <w:r>
        <w:fldChar w:fldCharType="begin"/>
      </w:r>
      <w:r>
        <w:instrText xml:space="preserve"> PAGEREF _Toc286738421 \h </w:instrText>
      </w:r>
      <w:r>
        <w:fldChar w:fldCharType="separate"/>
      </w:r>
      <w:r>
        <w:t>155</w:t>
      </w:r>
      <w:r>
        <w:fldChar w:fldCharType="end"/>
      </w:r>
    </w:p>
    <w:p>
      <w:pPr>
        <w:pStyle w:val="TOC2"/>
        <w:tabs>
          <w:tab w:val="right" w:leader="dot" w:pos="7086"/>
        </w:tabs>
        <w:rPr>
          <w:b w:val="0"/>
          <w:sz w:val="24"/>
          <w:szCs w:val="24"/>
          <w:lang w:val="en-US"/>
        </w:rPr>
      </w:pPr>
      <w:r>
        <w:t>Part 12 — Financial provisions</w:t>
      </w:r>
    </w:p>
    <w:p>
      <w:pPr>
        <w:pStyle w:val="TOC4"/>
        <w:tabs>
          <w:tab w:val="right" w:leader="dot" w:pos="7086"/>
        </w:tabs>
        <w:rPr>
          <w:b w:val="0"/>
          <w:sz w:val="24"/>
          <w:szCs w:val="24"/>
          <w:lang w:val="en-US"/>
        </w:rPr>
      </w:pPr>
      <w:r>
        <w:t>Division 1 — Metropolitan Region Improvement Fund</w:t>
      </w:r>
    </w:p>
    <w:p>
      <w:pPr>
        <w:pStyle w:val="TOC8"/>
        <w:rPr>
          <w:sz w:val="24"/>
          <w:szCs w:val="24"/>
          <w:lang w:val="en-US"/>
        </w:rPr>
      </w:pPr>
      <w:r>
        <w:t>198.</w:t>
      </w:r>
      <w:r>
        <w:tab/>
        <w:t>Metropolitan Region Improvement Account</w:t>
      </w:r>
      <w:r>
        <w:tab/>
      </w:r>
      <w:r>
        <w:fldChar w:fldCharType="begin"/>
      </w:r>
      <w:r>
        <w:instrText xml:space="preserve"> PAGEREF _Toc286738424 \h </w:instrText>
      </w:r>
      <w:r>
        <w:fldChar w:fldCharType="separate"/>
      </w:r>
      <w:r>
        <w:t>157</w:t>
      </w:r>
      <w:r>
        <w:fldChar w:fldCharType="end"/>
      </w:r>
    </w:p>
    <w:p>
      <w:pPr>
        <w:pStyle w:val="TOC8"/>
        <w:rPr>
          <w:sz w:val="24"/>
          <w:szCs w:val="24"/>
          <w:lang w:val="en-US"/>
        </w:rPr>
      </w:pPr>
      <w:r>
        <w:t>199.</w:t>
      </w:r>
      <w:r>
        <w:tab/>
        <w:t>Use of MRI Account</w:t>
      </w:r>
      <w:r>
        <w:tab/>
      </w:r>
      <w:r>
        <w:fldChar w:fldCharType="begin"/>
      </w:r>
      <w:r>
        <w:instrText xml:space="preserve"> PAGEREF _Toc286738425 \h </w:instrText>
      </w:r>
      <w:r>
        <w:fldChar w:fldCharType="separate"/>
      </w:r>
      <w:r>
        <w:t>158</w:t>
      </w:r>
      <w:r>
        <w:fldChar w:fldCharType="end"/>
      </w:r>
    </w:p>
    <w:p>
      <w:pPr>
        <w:pStyle w:val="TOC4"/>
        <w:tabs>
          <w:tab w:val="right" w:leader="dot" w:pos="7086"/>
        </w:tabs>
        <w:rPr>
          <w:b w:val="0"/>
          <w:sz w:val="24"/>
          <w:szCs w:val="24"/>
          <w:lang w:val="en-US"/>
        </w:rPr>
      </w:pPr>
      <w:r>
        <w:t>Division 2 — Metropolitan Region Improvement Tax</w:t>
      </w:r>
    </w:p>
    <w:p>
      <w:pPr>
        <w:pStyle w:val="TOC8"/>
        <w:rPr>
          <w:sz w:val="24"/>
          <w:szCs w:val="24"/>
          <w:lang w:val="en-US"/>
        </w:rPr>
      </w:pPr>
      <w:r>
        <w:t>200.</w:t>
      </w:r>
      <w:r>
        <w:tab/>
        <w:t>Owners’ liability to pay tax</w:t>
      </w:r>
      <w:r>
        <w:tab/>
      </w:r>
      <w:r>
        <w:fldChar w:fldCharType="begin"/>
      </w:r>
      <w:r>
        <w:instrText xml:space="preserve"> PAGEREF _Toc286738427 \h </w:instrText>
      </w:r>
      <w:r>
        <w:fldChar w:fldCharType="separate"/>
      </w:r>
      <w:r>
        <w:t>159</w:t>
      </w:r>
      <w:r>
        <w:fldChar w:fldCharType="end"/>
      </w:r>
    </w:p>
    <w:p>
      <w:pPr>
        <w:pStyle w:val="TOC8"/>
        <w:rPr>
          <w:sz w:val="24"/>
          <w:szCs w:val="24"/>
          <w:lang w:val="en-US"/>
        </w:rPr>
      </w:pPr>
      <w:r>
        <w:t>201.</w:t>
      </w:r>
      <w:r>
        <w:tab/>
        <w:t>How tax collections are dealt with</w:t>
      </w:r>
      <w:r>
        <w:tab/>
      </w:r>
      <w:r>
        <w:fldChar w:fldCharType="begin"/>
      </w:r>
      <w:r>
        <w:instrText xml:space="preserve"> PAGEREF _Toc286738428 \h </w:instrText>
      </w:r>
      <w:r>
        <w:fldChar w:fldCharType="separate"/>
      </w:r>
      <w:r>
        <w:t>160</w:t>
      </w:r>
      <w:r>
        <w:fldChar w:fldCharType="end"/>
      </w:r>
    </w:p>
    <w:p>
      <w:pPr>
        <w:pStyle w:val="TOC4"/>
        <w:tabs>
          <w:tab w:val="right" w:leader="dot" w:pos="7086"/>
        </w:tabs>
        <w:rPr>
          <w:b w:val="0"/>
          <w:sz w:val="24"/>
          <w:szCs w:val="24"/>
          <w:lang w:val="en-US"/>
        </w:rPr>
      </w:pPr>
      <w:r>
        <w:t>Division 3 — Financial provisions relating to the Commission</w:t>
      </w:r>
    </w:p>
    <w:p>
      <w:pPr>
        <w:pStyle w:val="TOC8"/>
        <w:rPr>
          <w:sz w:val="24"/>
          <w:szCs w:val="24"/>
          <w:lang w:val="en-US"/>
        </w:rPr>
      </w:pPr>
      <w:r>
        <w:t>202.</w:t>
      </w:r>
      <w:r>
        <w:tab/>
        <w:t>Saving</w:t>
      </w:r>
      <w:r>
        <w:tab/>
      </w:r>
      <w:r>
        <w:fldChar w:fldCharType="begin"/>
      </w:r>
      <w:r>
        <w:instrText xml:space="preserve"> PAGEREF _Toc286738430 \h </w:instrText>
      </w:r>
      <w:r>
        <w:fldChar w:fldCharType="separate"/>
      </w:r>
      <w:r>
        <w:t>160</w:t>
      </w:r>
      <w:r>
        <w:fldChar w:fldCharType="end"/>
      </w:r>
    </w:p>
    <w:p>
      <w:pPr>
        <w:pStyle w:val="TOC8"/>
        <w:rPr>
          <w:sz w:val="24"/>
          <w:szCs w:val="24"/>
          <w:lang w:val="en-US"/>
        </w:rPr>
      </w:pPr>
      <w:r>
        <w:t>203.</w:t>
      </w:r>
      <w:r>
        <w:tab/>
        <w:t>Funds of Commission</w:t>
      </w:r>
      <w:r>
        <w:tab/>
      </w:r>
      <w:r>
        <w:fldChar w:fldCharType="begin"/>
      </w:r>
      <w:r>
        <w:instrText xml:space="preserve"> PAGEREF _Toc286738431 \h </w:instrText>
      </w:r>
      <w:r>
        <w:fldChar w:fldCharType="separate"/>
      </w:r>
      <w:r>
        <w:t>160</w:t>
      </w:r>
      <w:r>
        <w:fldChar w:fldCharType="end"/>
      </w:r>
    </w:p>
    <w:p>
      <w:pPr>
        <w:pStyle w:val="TOC8"/>
        <w:rPr>
          <w:sz w:val="24"/>
          <w:szCs w:val="24"/>
          <w:lang w:val="en-US"/>
        </w:rPr>
      </w:pPr>
      <w:r>
        <w:t>204.</w:t>
      </w:r>
      <w:r>
        <w:tab/>
        <w:t>Minister’s approval needed for some contracts and expenditure</w:t>
      </w:r>
      <w:r>
        <w:tab/>
      </w:r>
      <w:r>
        <w:fldChar w:fldCharType="begin"/>
      </w:r>
      <w:r>
        <w:instrText xml:space="preserve"> PAGEREF _Toc286738432 \h </w:instrText>
      </w:r>
      <w:r>
        <w:fldChar w:fldCharType="separate"/>
      </w:r>
      <w:r>
        <w:t>161</w:t>
      </w:r>
      <w:r>
        <w:fldChar w:fldCharType="end"/>
      </w:r>
    </w:p>
    <w:p>
      <w:pPr>
        <w:pStyle w:val="TOC8"/>
        <w:rPr>
          <w:sz w:val="24"/>
          <w:szCs w:val="24"/>
          <w:lang w:val="en-US"/>
        </w:rPr>
      </w:pPr>
      <w:r>
        <w:t>205.</w:t>
      </w:r>
      <w:r>
        <w:tab/>
        <w:t>Borrowing powers</w:t>
      </w:r>
      <w:r>
        <w:tab/>
      </w:r>
      <w:r>
        <w:fldChar w:fldCharType="begin"/>
      </w:r>
      <w:r>
        <w:instrText xml:space="preserve"> PAGEREF _Toc286738433 \h </w:instrText>
      </w:r>
      <w:r>
        <w:fldChar w:fldCharType="separate"/>
      </w:r>
      <w:r>
        <w:t>161</w:t>
      </w:r>
      <w:r>
        <w:fldChar w:fldCharType="end"/>
      </w:r>
    </w:p>
    <w:p>
      <w:pPr>
        <w:pStyle w:val="TOC8"/>
        <w:rPr>
          <w:sz w:val="24"/>
          <w:szCs w:val="24"/>
          <w:lang w:val="en-US"/>
        </w:rPr>
      </w:pPr>
      <w:r>
        <w:t>206.</w:t>
      </w:r>
      <w:r>
        <w:tab/>
        <w:t>Borrowing from Treasurer</w:t>
      </w:r>
      <w:r>
        <w:tab/>
      </w:r>
      <w:r>
        <w:fldChar w:fldCharType="begin"/>
      </w:r>
      <w:r>
        <w:instrText xml:space="preserve"> PAGEREF _Toc286738434 \h </w:instrText>
      </w:r>
      <w:r>
        <w:fldChar w:fldCharType="separate"/>
      </w:r>
      <w:r>
        <w:t>161</w:t>
      </w:r>
      <w:r>
        <w:fldChar w:fldCharType="end"/>
      </w:r>
    </w:p>
    <w:p>
      <w:pPr>
        <w:pStyle w:val="TOC8"/>
        <w:rPr>
          <w:sz w:val="24"/>
          <w:szCs w:val="24"/>
          <w:lang w:val="en-US"/>
        </w:rPr>
      </w:pPr>
      <w:r>
        <w:t>207.</w:t>
      </w:r>
      <w:r>
        <w:tab/>
        <w:t>Guarantees by Treasurer</w:t>
      </w:r>
      <w:r>
        <w:tab/>
      </w:r>
      <w:r>
        <w:fldChar w:fldCharType="begin"/>
      </w:r>
      <w:r>
        <w:instrText xml:space="preserve"> PAGEREF _Toc286738435 \h </w:instrText>
      </w:r>
      <w:r>
        <w:fldChar w:fldCharType="separate"/>
      </w:r>
      <w:r>
        <w:t>162</w:t>
      </w:r>
      <w:r>
        <w:fldChar w:fldCharType="end"/>
      </w:r>
    </w:p>
    <w:p>
      <w:pPr>
        <w:pStyle w:val="TOC8"/>
        <w:rPr>
          <w:sz w:val="24"/>
          <w:szCs w:val="24"/>
          <w:lang w:val="en-US"/>
        </w:rPr>
      </w:pPr>
      <w:r>
        <w:t>208.</w:t>
      </w:r>
      <w:r>
        <w:tab/>
        <w:t xml:space="preserve">Application of </w:t>
      </w:r>
      <w:r>
        <w:rPr>
          <w:i/>
        </w:rPr>
        <w:t>Financial Management Act 2006</w:t>
      </w:r>
      <w:r>
        <w:t xml:space="preserve"> and </w:t>
      </w:r>
      <w:r>
        <w:rPr>
          <w:i/>
        </w:rPr>
        <w:t>Auditor General Act 2006</w:t>
      </w:r>
      <w:r>
        <w:tab/>
      </w:r>
      <w:r>
        <w:fldChar w:fldCharType="begin"/>
      </w:r>
      <w:r>
        <w:instrText xml:space="preserve"> PAGEREF _Toc286738436 \h </w:instrText>
      </w:r>
      <w:r>
        <w:fldChar w:fldCharType="separate"/>
      </w:r>
      <w:r>
        <w:t>162</w:t>
      </w:r>
      <w:r>
        <w:fldChar w:fldCharType="end"/>
      </w:r>
    </w:p>
    <w:p>
      <w:pPr>
        <w:pStyle w:val="TOC8"/>
        <w:rPr>
          <w:sz w:val="24"/>
          <w:szCs w:val="24"/>
          <w:lang w:val="en-US"/>
        </w:rPr>
      </w:pPr>
      <w:r>
        <w:t>209.</w:t>
      </w:r>
      <w:r>
        <w:tab/>
        <w:t>Land of Commission not subject to rates etc.</w:t>
      </w:r>
      <w:r>
        <w:tab/>
      </w:r>
      <w:r>
        <w:fldChar w:fldCharType="begin"/>
      </w:r>
      <w:r>
        <w:instrText xml:space="preserve"> PAGEREF _Toc286738437 \h </w:instrText>
      </w:r>
      <w:r>
        <w:fldChar w:fldCharType="separate"/>
      </w:r>
      <w:r>
        <w:t>163</w:t>
      </w:r>
      <w:r>
        <w:fldChar w:fldCharType="end"/>
      </w:r>
    </w:p>
    <w:p>
      <w:pPr>
        <w:pStyle w:val="TOC4"/>
        <w:tabs>
          <w:tab w:val="right" w:leader="dot" w:pos="7086"/>
        </w:tabs>
        <w:rPr>
          <w:b w:val="0"/>
          <w:sz w:val="24"/>
          <w:szCs w:val="24"/>
          <w:lang w:val="en-US"/>
        </w:rPr>
      </w:pPr>
      <w:r>
        <w:t>Division 4 — Financial provisions relating to local governments</w:t>
      </w:r>
    </w:p>
    <w:p>
      <w:pPr>
        <w:pStyle w:val="TOC8"/>
        <w:rPr>
          <w:sz w:val="24"/>
          <w:szCs w:val="24"/>
          <w:lang w:val="en-US"/>
        </w:rPr>
      </w:pPr>
      <w:r>
        <w:t>210.</w:t>
      </w:r>
      <w:r>
        <w:tab/>
        <w:t>Apportioning expenses between local governments</w:t>
      </w:r>
      <w:r>
        <w:tab/>
      </w:r>
      <w:r>
        <w:fldChar w:fldCharType="begin"/>
      </w:r>
      <w:r>
        <w:instrText xml:space="preserve"> PAGEREF _Toc286738439 \h </w:instrText>
      </w:r>
      <w:r>
        <w:fldChar w:fldCharType="separate"/>
      </w:r>
      <w:r>
        <w:t>163</w:t>
      </w:r>
      <w:r>
        <w:fldChar w:fldCharType="end"/>
      </w:r>
    </w:p>
    <w:p>
      <w:pPr>
        <w:pStyle w:val="TOC2"/>
        <w:tabs>
          <w:tab w:val="right" w:leader="dot" w:pos="7086"/>
        </w:tabs>
        <w:rPr>
          <w:b w:val="0"/>
          <w:sz w:val="24"/>
          <w:szCs w:val="24"/>
          <w:lang w:val="en-US"/>
        </w:rPr>
      </w:pPr>
      <w:r>
        <w:t>Part 13 — Enforcement and legal proceedings</w:t>
      </w:r>
    </w:p>
    <w:p>
      <w:pPr>
        <w:pStyle w:val="TOC4"/>
        <w:tabs>
          <w:tab w:val="right" w:leader="dot" w:pos="7086"/>
        </w:tabs>
        <w:rPr>
          <w:b w:val="0"/>
          <w:sz w:val="24"/>
          <w:szCs w:val="24"/>
          <w:lang w:val="en-US"/>
        </w:rPr>
      </w:pPr>
      <w:r>
        <w:t>Division 1 — Enforcement</w:t>
      </w:r>
    </w:p>
    <w:p>
      <w:pPr>
        <w:pStyle w:val="TOC8"/>
        <w:rPr>
          <w:sz w:val="24"/>
          <w:szCs w:val="24"/>
          <w:lang w:val="en-US"/>
        </w:rPr>
      </w:pPr>
      <w:r>
        <w:t>211.</w:t>
      </w:r>
      <w:r>
        <w:tab/>
        <w:t>Persons aggrieved by local governments’ omissions may go to Minister; Minister’s powers</w:t>
      </w:r>
      <w:r>
        <w:tab/>
      </w:r>
      <w:r>
        <w:fldChar w:fldCharType="begin"/>
      </w:r>
      <w:r>
        <w:instrText xml:space="preserve"> PAGEREF _Toc286738442 \h </w:instrText>
      </w:r>
      <w:r>
        <w:fldChar w:fldCharType="separate"/>
      </w:r>
      <w:r>
        <w:t>164</w:t>
      </w:r>
      <w:r>
        <w:fldChar w:fldCharType="end"/>
      </w:r>
    </w:p>
    <w:p>
      <w:pPr>
        <w:pStyle w:val="TOC8"/>
        <w:rPr>
          <w:sz w:val="24"/>
          <w:szCs w:val="24"/>
          <w:lang w:val="en-US"/>
        </w:rPr>
      </w:pPr>
      <w:r>
        <w:t>212.</w:t>
      </w:r>
      <w:r>
        <w:tab/>
        <w:t>Breaches by local government of orders etc., Minister’s powers as to</w:t>
      </w:r>
      <w:r>
        <w:tab/>
      </w:r>
      <w:r>
        <w:fldChar w:fldCharType="begin"/>
      </w:r>
      <w:r>
        <w:instrText xml:space="preserve"> PAGEREF _Toc286738443 \h </w:instrText>
      </w:r>
      <w:r>
        <w:fldChar w:fldCharType="separate"/>
      </w:r>
      <w:r>
        <w:t>165</w:t>
      </w:r>
      <w:r>
        <w:fldChar w:fldCharType="end"/>
      </w:r>
    </w:p>
    <w:p>
      <w:pPr>
        <w:pStyle w:val="TOC8"/>
        <w:rPr>
          <w:sz w:val="24"/>
          <w:szCs w:val="24"/>
          <w:lang w:val="en-US"/>
        </w:rPr>
      </w:pPr>
      <w:r>
        <w:t>213.</w:t>
      </w:r>
      <w:r>
        <w:tab/>
        <w:t>Effect of exercise by Minister of powers in s. 212</w:t>
      </w:r>
      <w:r>
        <w:tab/>
      </w:r>
      <w:r>
        <w:fldChar w:fldCharType="begin"/>
      </w:r>
      <w:r>
        <w:instrText xml:space="preserve"> PAGEREF _Toc286738444 \h </w:instrText>
      </w:r>
      <w:r>
        <w:fldChar w:fldCharType="separate"/>
      </w:r>
      <w:r>
        <w:t>167</w:t>
      </w:r>
      <w:r>
        <w:fldChar w:fldCharType="end"/>
      </w:r>
    </w:p>
    <w:p>
      <w:pPr>
        <w:pStyle w:val="TOC8"/>
        <w:rPr>
          <w:sz w:val="24"/>
          <w:szCs w:val="24"/>
          <w:lang w:val="en-US"/>
        </w:rPr>
      </w:pPr>
      <w:r>
        <w:t>214.</w:t>
      </w:r>
      <w:r>
        <w:tab/>
        <w:t>Illegal development, responsible authority’s powers as to</w:t>
      </w:r>
      <w:r>
        <w:tab/>
      </w:r>
      <w:r>
        <w:fldChar w:fldCharType="begin"/>
      </w:r>
      <w:r>
        <w:instrText xml:space="preserve"> PAGEREF _Toc286738445 \h </w:instrText>
      </w:r>
      <w:r>
        <w:fldChar w:fldCharType="separate"/>
      </w:r>
      <w:r>
        <w:t>167</w:t>
      </w:r>
      <w:r>
        <w:fldChar w:fldCharType="end"/>
      </w:r>
    </w:p>
    <w:p>
      <w:pPr>
        <w:pStyle w:val="TOC8"/>
        <w:rPr>
          <w:sz w:val="24"/>
          <w:szCs w:val="24"/>
          <w:lang w:val="en-US"/>
        </w:rPr>
      </w:pPr>
      <w:r>
        <w:t>215.</w:t>
      </w:r>
      <w:r>
        <w:tab/>
        <w:t>Illegal development, responsible authority’s powers to remove etc.</w:t>
      </w:r>
      <w:r>
        <w:tab/>
      </w:r>
      <w:r>
        <w:fldChar w:fldCharType="begin"/>
      </w:r>
      <w:r>
        <w:instrText xml:space="preserve"> PAGEREF _Toc286738446 \h </w:instrText>
      </w:r>
      <w:r>
        <w:fldChar w:fldCharType="separate"/>
      </w:r>
      <w:r>
        <w:t>169</w:t>
      </w:r>
      <w:r>
        <w:fldChar w:fldCharType="end"/>
      </w:r>
    </w:p>
    <w:p>
      <w:pPr>
        <w:pStyle w:val="TOC8"/>
        <w:rPr>
          <w:sz w:val="24"/>
          <w:szCs w:val="24"/>
          <w:lang w:val="en-US"/>
        </w:rPr>
      </w:pPr>
      <w:r>
        <w:t>216.</w:t>
      </w:r>
      <w:r>
        <w:tab/>
        <w:t>Breach of Act etc. or development approval, injunctions as to</w:t>
      </w:r>
      <w:r>
        <w:tab/>
      </w:r>
      <w:r>
        <w:fldChar w:fldCharType="begin"/>
      </w:r>
      <w:r>
        <w:instrText xml:space="preserve"> PAGEREF _Toc286738447 \h </w:instrText>
      </w:r>
      <w:r>
        <w:fldChar w:fldCharType="separate"/>
      </w:r>
      <w:r>
        <w:t>170</w:t>
      </w:r>
      <w:r>
        <w:fldChar w:fldCharType="end"/>
      </w:r>
    </w:p>
    <w:p>
      <w:pPr>
        <w:pStyle w:val="TOC8"/>
        <w:rPr>
          <w:sz w:val="24"/>
          <w:szCs w:val="24"/>
          <w:lang w:val="en-US"/>
        </w:rPr>
      </w:pPr>
      <w:r>
        <w:t>217.</w:t>
      </w:r>
      <w:r>
        <w:tab/>
        <w:t>Environmental conditions, Minister’s powers to enforce</w:t>
      </w:r>
      <w:r>
        <w:tab/>
      </w:r>
      <w:r>
        <w:fldChar w:fldCharType="begin"/>
      </w:r>
      <w:r>
        <w:instrText xml:space="preserve"> PAGEREF _Toc286738448 \h </w:instrText>
      </w:r>
      <w:r>
        <w:fldChar w:fldCharType="separate"/>
      </w:r>
      <w:r>
        <w:t>171</w:t>
      </w:r>
      <w:r>
        <w:fldChar w:fldCharType="end"/>
      </w:r>
    </w:p>
    <w:p>
      <w:pPr>
        <w:pStyle w:val="TOC4"/>
        <w:tabs>
          <w:tab w:val="right" w:leader="dot" w:pos="7086"/>
        </w:tabs>
        <w:rPr>
          <w:b w:val="0"/>
          <w:sz w:val="24"/>
          <w:szCs w:val="24"/>
          <w:lang w:val="en-US"/>
        </w:rPr>
      </w:pPr>
      <w:r>
        <w:t>Division 2 — Offences</w:t>
      </w:r>
    </w:p>
    <w:p>
      <w:pPr>
        <w:pStyle w:val="TOC8"/>
        <w:rPr>
          <w:sz w:val="24"/>
          <w:szCs w:val="24"/>
          <w:lang w:val="en-US"/>
        </w:rPr>
      </w:pPr>
      <w:r>
        <w:t>218.</w:t>
      </w:r>
      <w:r>
        <w:tab/>
        <w:t>Contravening planning scheme or conditions on development</w:t>
      </w:r>
      <w:r>
        <w:tab/>
      </w:r>
      <w:r>
        <w:fldChar w:fldCharType="begin"/>
      </w:r>
      <w:r>
        <w:instrText xml:space="preserve"> PAGEREF _Toc286738450 \h </w:instrText>
      </w:r>
      <w:r>
        <w:fldChar w:fldCharType="separate"/>
      </w:r>
      <w:r>
        <w:t>173</w:t>
      </w:r>
      <w:r>
        <w:fldChar w:fldCharType="end"/>
      </w:r>
    </w:p>
    <w:p>
      <w:pPr>
        <w:pStyle w:val="TOC8"/>
        <w:rPr>
          <w:sz w:val="24"/>
          <w:szCs w:val="24"/>
          <w:lang w:val="en-US"/>
        </w:rPr>
      </w:pPr>
      <w:r>
        <w:t>219.</w:t>
      </w:r>
      <w:r>
        <w:tab/>
        <w:t>Unauthorised subdivision works</w:t>
      </w:r>
      <w:r>
        <w:tab/>
      </w:r>
      <w:r>
        <w:fldChar w:fldCharType="begin"/>
      </w:r>
      <w:r>
        <w:instrText xml:space="preserve"> PAGEREF _Toc286738451 \h </w:instrText>
      </w:r>
      <w:r>
        <w:fldChar w:fldCharType="separate"/>
      </w:r>
      <w:r>
        <w:t>173</w:t>
      </w:r>
      <w:r>
        <w:fldChar w:fldCharType="end"/>
      </w:r>
    </w:p>
    <w:p>
      <w:pPr>
        <w:pStyle w:val="TOC8"/>
        <w:rPr>
          <w:sz w:val="24"/>
          <w:szCs w:val="24"/>
          <w:lang w:val="en-US"/>
        </w:rPr>
      </w:pPr>
      <w:r>
        <w:t>220.</w:t>
      </w:r>
      <w:r>
        <w:tab/>
        <w:t>Unauthorised development in planning control area</w:t>
      </w:r>
      <w:r>
        <w:tab/>
      </w:r>
      <w:r>
        <w:fldChar w:fldCharType="begin"/>
      </w:r>
      <w:r>
        <w:instrText xml:space="preserve"> PAGEREF _Toc286738452 \h </w:instrText>
      </w:r>
      <w:r>
        <w:fldChar w:fldCharType="separate"/>
      </w:r>
      <w:r>
        <w:t>174</w:t>
      </w:r>
      <w:r>
        <w:fldChar w:fldCharType="end"/>
      </w:r>
    </w:p>
    <w:p>
      <w:pPr>
        <w:pStyle w:val="TOC8"/>
        <w:rPr>
          <w:sz w:val="24"/>
          <w:szCs w:val="24"/>
          <w:lang w:val="en-US"/>
        </w:rPr>
      </w:pPr>
      <w:r>
        <w:t>221.</w:t>
      </w:r>
      <w:r>
        <w:tab/>
        <w:t>Contravening interim development order</w:t>
      </w:r>
      <w:r>
        <w:tab/>
      </w:r>
      <w:r>
        <w:fldChar w:fldCharType="begin"/>
      </w:r>
      <w:r>
        <w:instrText xml:space="preserve"> PAGEREF _Toc286738453 \h </w:instrText>
      </w:r>
      <w:r>
        <w:fldChar w:fldCharType="separate"/>
      </w:r>
      <w:r>
        <w:t>174</w:t>
      </w:r>
      <w:r>
        <w:fldChar w:fldCharType="end"/>
      </w:r>
    </w:p>
    <w:p>
      <w:pPr>
        <w:pStyle w:val="TOC8"/>
        <w:rPr>
          <w:sz w:val="24"/>
          <w:szCs w:val="24"/>
          <w:lang w:val="en-US"/>
        </w:rPr>
      </w:pPr>
      <w:r>
        <w:t>222.</w:t>
      </w:r>
      <w:r>
        <w:tab/>
        <w:t>Unauthorised development in heritage place</w:t>
      </w:r>
      <w:r>
        <w:tab/>
      </w:r>
      <w:r>
        <w:fldChar w:fldCharType="begin"/>
      </w:r>
      <w:r>
        <w:instrText xml:space="preserve"> PAGEREF _Toc286738454 \h </w:instrText>
      </w:r>
      <w:r>
        <w:fldChar w:fldCharType="separate"/>
      </w:r>
      <w:r>
        <w:t>174</w:t>
      </w:r>
      <w:r>
        <w:fldChar w:fldCharType="end"/>
      </w:r>
    </w:p>
    <w:p>
      <w:pPr>
        <w:pStyle w:val="TOC8"/>
        <w:rPr>
          <w:sz w:val="24"/>
          <w:szCs w:val="24"/>
          <w:lang w:val="en-US"/>
        </w:rPr>
      </w:pPr>
      <w:r>
        <w:t>223.</w:t>
      </w:r>
      <w:r>
        <w:tab/>
        <w:t>General penalty</w:t>
      </w:r>
      <w:r>
        <w:tab/>
      </w:r>
      <w:r>
        <w:fldChar w:fldCharType="begin"/>
      </w:r>
      <w:r>
        <w:instrText xml:space="preserve"> PAGEREF _Toc286738455 \h </w:instrText>
      </w:r>
      <w:r>
        <w:fldChar w:fldCharType="separate"/>
      </w:r>
      <w:r>
        <w:t>175</w:t>
      </w:r>
      <w:r>
        <w:fldChar w:fldCharType="end"/>
      </w:r>
    </w:p>
    <w:p>
      <w:pPr>
        <w:pStyle w:val="TOC8"/>
        <w:rPr>
          <w:sz w:val="24"/>
          <w:szCs w:val="24"/>
          <w:lang w:val="en-US"/>
        </w:rPr>
      </w:pPr>
      <w:r>
        <w:t>224.</w:t>
      </w:r>
      <w:r>
        <w:tab/>
        <w:t>Other enforcement provisions not affected</w:t>
      </w:r>
      <w:r>
        <w:tab/>
      </w:r>
      <w:r>
        <w:fldChar w:fldCharType="begin"/>
      </w:r>
      <w:r>
        <w:instrText xml:space="preserve"> PAGEREF _Toc286738456 \h </w:instrText>
      </w:r>
      <w:r>
        <w:fldChar w:fldCharType="separate"/>
      </w:r>
      <w:r>
        <w:t>175</w:t>
      </w:r>
      <w:r>
        <w:fldChar w:fldCharType="end"/>
      </w:r>
    </w:p>
    <w:p>
      <w:pPr>
        <w:pStyle w:val="TOC8"/>
        <w:rPr>
          <w:sz w:val="24"/>
          <w:szCs w:val="24"/>
          <w:lang w:val="en-US"/>
        </w:rPr>
      </w:pPr>
      <w:r>
        <w:t>225.</w:t>
      </w:r>
      <w:r>
        <w:tab/>
        <w:t>Onus of proof in vehicle offence may be shifted</w:t>
      </w:r>
      <w:r>
        <w:tab/>
      </w:r>
      <w:r>
        <w:fldChar w:fldCharType="begin"/>
      </w:r>
      <w:r>
        <w:instrText xml:space="preserve"> PAGEREF _Toc286738457 \h </w:instrText>
      </w:r>
      <w:r>
        <w:fldChar w:fldCharType="separate"/>
      </w:r>
      <w:r>
        <w:t>175</w:t>
      </w:r>
      <w:r>
        <w:fldChar w:fldCharType="end"/>
      </w:r>
    </w:p>
    <w:p>
      <w:pPr>
        <w:pStyle w:val="TOC4"/>
        <w:tabs>
          <w:tab w:val="right" w:leader="dot" w:pos="7086"/>
        </w:tabs>
        <w:rPr>
          <w:b w:val="0"/>
          <w:sz w:val="24"/>
          <w:szCs w:val="24"/>
          <w:lang w:val="en-US"/>
        </w:rPr>
      </w:pPr>
      <w:r>
        <w:t>Division 3 — Infringement notices</w:t>
      </w:r>
    </w:p>
    <w:p>
      <w:pPr>
        <w:pStyle w:val="TOC8"/>
        <w:rPr>
          <w:sz w:val="24"/>
          <w:szCs w:val="24"/>
          <w:lang w:val="en-US"/>
        </w:rPr>
      </w:pPr>
      <w:r>
        <w:t>226.</w:t>
      </w:r>
      <w:r>
        <w:tab/>
        <w:t>Terms used</w:t>
      </w:r>
      <w:r>
        <w:tab/>
      </w:r>
      <w:r>
        <w:fldChar w:fldCharType="begin"/>
      </w:r>
      <w:r>
        <w:instrText xml:space="preserve"> PAGEREF _Toc286738459 \h </w:instrText>
      </w:r>
      <w:r>
        <w:fldChar w:fldCharType="separate"/>
      </w:r>
      <w:r>
        <w:t>176</w:t>
      </w:r>
      <w:r>
        <w:fldChar w:fldCharType="end"/>
      </w:r>
    </w:p>
    <w:p>
      <w:pPr>
        <w:pStyle w:val="TOC8"/>
        <w:rPr>
          <w:sz w:val="24"/>
          <w:szCs w:val="24"/>
          <w:lang w:val="en-US"/>
        </w:rPr>
      </w:pPr>
      <w:r>
        <w:t>227.</w:t>
      </w:r>
      <w:r>
        <w:tab/>
        <w:t>Prescribed offences</w:t>
      </w:r>
      <w:r>
        <w:tab/>
      </w:r>
      <w:r>
        <w:fldChar w:fldCharType="begin"/>
      </w:r>
      <w:r>
        <w:instrText xml:space="preserve"> PAGEREF _Toc286738460 \h </w:instrText>
      </w:r>
      <w:r>
        <w:fldChar w:fldCharType="separate"/>
      </w:r>
      <w:r>
        <w:t>177</w:t>
      </w:r>
      <w:r>
        <w:fldChar w:fldCharType="end"/>
      </w:r>
    </w:p>
    <w:p>
      <w:pPr>
        <w:pStyle w:val="TOC8"/>
        <w:rPr>
          <w:sz w:val="24"/>
          <w:szCs w:val="24"/>
          <w:lang w:val="en-US"/>
        </w:rPr>
      </w:pPr>
      <w:r>
        <w:t>228.</w:t>
      </w:r>
      <w:r>
        <w:tab/>
        <w:t>Giving of infringement notice</w:t>
      </w:r>
      <w:r>
        <w:tab/>
      </w:r>
      <w:r>
        <w:fldChar w:fldCharType="begin"/>
      </w:r>
      <w:r>
        <w:instrText xml:space="preserve"> PAGEREF _Toc286738461 \h </w:instrText>
      </w:r>
      <w:r>
        <w:fldChar w:fldCharType="separate"/>
      </w:r>
      <w:r>
        <w:t>177</w:t>
      </w:r>
      <w:r>
        <w:fldChar w:fldCharType="end"/>
      </w:r>
    </w:p>
    <w:p>
      <w:pPr>
        <w:pStyle w:val="TOC8"/>
        <w:rPr>
          <w:sz w:val="24"/>
          <w:szCs w:val="24"/>
          <w:lang w:val="en-US"/>
        </w:rPr>
      </w:pPr>
      <w:r>
        <w:t>229.</w:t>
      </w:r>
      <w:r>
        <w:tab/>
        <w:t>Content of infringement notice</w:t>
      </w:r>
      <w:r>
        <w:tab/>
      </w:r>
      <w:r>
        <w:fldChar w:fldCharType="begin"/>
      </w:r>
      <w:r>
        <w:instrText xml:space="preserve"> PAGEREF _Toc286738462 \h </w:instrText>
      </w:r>
      <w:r>
        <w:fldChar w:fldCharType="separate"/>
      </w:r>
      <w:r>
        <w:t>177</w:t>
      </w:r>
      <w:r>
        <w:fldChar w:fldCharType="end"/>
      </w:r>
    </w:p>
    <w:p>
      <w:pPr>
        <w:pStyle w:val="TOC8"/>
        <w:rPr>
          <w:sz w:val="24"/>
          <w:szCs w:val="24"/>
          <w:lang w:val="en-US"/>
        </w:rPr>
      </w:pPr>
      <w:r>
        <w:t>230.</w:t>
      </w:r>
      <w:r>
        <w:tab/>
        <w:t>Extending time to pay modified penalty</w:t>
      </w:r>
      <w:r>
        <w:tab/>
      </w:r>
      <w:r>
        <w:fldChar w:fldCharType="begin"/>
      </w:r>
      <w:r>
        <w:instrText xml:space="preserve"> PAGEREF _Toc286738463 \h </w:instrText>
      </w:r>
      <w:r>
        <w:fldChar w:fldCharType="separate"/>
      </w:r>
      <w:r>
        <w:t>178</w:t>
      </w:r>
      <w:r>
        <w:fldChar w:fldCharType="end"/>
      </w:r>
    </w:p>
    <w:p>
      <w:pPr>
        <w:pStyle w:val="TOC8"/>
        <w:rPr>
          <w:sz w:val="24"/>
          <w:szCs w:val="24"/>
          <w:lang w:val="en-US"/>
        </w:rPr>
      </w:pPr>
      <w:r>
        <w:t>231.</w:t>
      </w:r>
      <w:r>
        <w:tab/>
        <w:t>Withdrawal of infringement notice</w:t>
      </w:r>
      <w:r>
        <w:tab/>
      </w:r>
      <w:r>
        <w:fldChar w:fldCharType="begin"/>
      </w:r>
      <w:r>
        <w:instrText xml:space="preserve"> PAGEREF _Toc286738464 \h </w:instrText>
      </w:r>
      <w:r>
        <w:fldChar w:fldCharType="separate"/>
      </w:r>
      <w:r>
        <w:t>178</w:t>
      </w:r>
      <w:r>
        <w:fldChar w:fldCharType="end"/>
      </w:r>
    </w:p>
    <w:p>
      <w:pPr>
        <w:pStyle w:val="TOC8"/>
        <w:rPr>
          <w:sz w:val="24"/>
          <w:szCs w:val="24"/>
          <w:lang w:val="en-US"/>
        </w:rPr>
      </w:pPr>
      <w:r>
        <w:t>232.</w:t>
      </w:r>
      <w:r>
        <w:tab/>
        <w:t>Benefit of paying modified penalty</w:t>
      </w:r>
      <w:r>
        <w:tab/>
      </w:r>
      <w:r>
        <w:fldChar w:fldCharType="begin"/>
      </w:r>
      <w:r>
        <w:instrText xml:space="preserve"> PAGEREF _Toc286738465 \h </w:instrText>
      </w:r>
      <w:r>
        <w:fldChar w:fldCharType="separate"/>
      </w:r>
      <w:r>
        <w:t>178</w:t>
      </w:r>
      <w:r>
        <w:fldChar w:fldCharType="end"/>
      </w:r>
    </w:p>
    <w:p>
      <w:pPr>
        <w:pStyle w:val="TOC8"/>
        <w:rPr>
          <w:sz w:val="24"/>
          <w:szCs w:val="24"/>
          <w:lang w:val="en-US"/>
        </w:rPr>
      </w:pPr>
      <w:r>
        <w:t>233.</w:t>
      </w:r>
      <w:r>
        <w:tab/>
        <w:t>Application of penalties collected</w:t>
      </w:r>
      <w:r>
        <w:tab/>
      </w:r>
      <w:r>
        <w:fldChar w:fldCharType="begin"/>
      </w:r>
      <w:r>
        <w:instrText xml:space="preserve"> PAGEREF _Toc286738466 \h </w:instrText>
      </w:r>
      <w:r>
        <w:fldChar w:fldCharType="separate"/>
      </w:r>
      <w:r>
        <w:t>179</w:t>
      </w:r>
      <w:r>
        <w:fldChar w:fldCharType="end"/>
      </w:r>
    </w:p>
    <w:p>
      <w:pPr>
        <w:pStyle w:val="TOC8"/>
        <w:rPr>
          <w:sz w:val="24"/>
          <w:szCs w:val="24"/>
          <w:lang w:val="en-US"/>
        </w:rPr>
      </w:pPr>
      <w:r>
        <w:t>234.</w:t>
      </w:r>
      <w:r>
        <w:tab/>
        <w:t>Appointment of designated persons</w:t>
      </w:r>
      <w:r>
        <w:tab/>
      </w:r>
      <w:r>
        <w:fldChar w:fldCharType="begin"/>
      </w:r>
      <w:r>
        <w:instrText xml:space="preserve"> PAGEREF _Toc286738467 \h </w:instrText>
      </w:r>
      <w:r>
        <w:fldChar w:fldCharType="separate"/>
      </w:r>
      <w:r>
        <w:t>179</w:t>
      </w:r>
      <w:r>
        <w:fldChar w:fldCharType="end"/>
      </w:r>
    </w:p>
    <w:p>
      <w:pPr>
        <w:pStyle w:val="TOC8"/>
        <w:rPr>
          <w:sz w:val="24"/>
          <w:szCs w:val="24"/>
          <w:lang w:val="en-US"/>
        </w:rPr>
      </w:pPr>
      <w:r>
        <w:t>235.</w:t>
      </w:r>
      <w:r>
        <w:tab/>
        <w:t>Notice placing onus on vehicle owner</w:t>
      </w:r>
      <w:r>
        <w:tab/>
      </w:r>
      <w:r>
        <w:fldChar w:fldCharType="begin"/>
      </w:r>
      <w:r>
        <w:instrText xml:space="preserve"> PAGEREF _Toc286738468 \h </w:instrText>
      </w:r>
      <w:r>
        <w:fldChar w:fldCharType="separate"/>
      </w:r>
      <w:r>
        <w:t>179</w:t>
      </w:r>
      <w:r>
        <w:fldChar w:fldCharType="end"/>
      </w:r>
    </w:p>
    <w:p>
      <w:pPr>
        <w:pStyle w:val="TOC2"/>
        <w:tabs>
          <w:tab w:val="right" w:leader="dot" w:pos="7086"/>
        </w:tabs>
        <w:rPr>
          <w:b w:val="0"/>
          <w:sz w:val="24"/>
          <w:szCs w:val="24"/>
          <w:lang w:val="en-US"/>
        </w:rPr>
      </w:pPr>
      <w:r>
        <w:t>Part 14 — Applications for review</w:t>
      </w:r>
    </w:p>
    <w:p>
      <w:pPr>
        <w:pStyle w:val="TOC4"/>
        <w:tabs>
          <w:tab w:val="right" w:leader="dot" w:pos="7086"/>
        </w:tabs>
        <w:rPr>
          <w:b w:val="0"/>
          <w:sz w:val="24"/>
          <w:szCs w:val="24"/>
          <w:lang w:val="en-US"/>
        </w:rPr>
      </w:pPr>
      <w:r>
        <w:t>Division 1 — Making and determination of applications for review</w:t>
      </w:r>
    </w:p>
    <w:p>
      <w:pPr>
        <w:pStyle w:val="TOC8"/>
        <w:rPr>
          <w:sz w:val="24"/>
          <w:szCs w:val="24"/>
          <w:lang w:val="en-US"/>
        </w:rPr>
      </w:pPr>
      <w:r>
        <w:t>236.</w:t>
      </w:r>
      <w:r>
        <w:tab/>
        <w:t>When this Part applies</w:t>
      </w:r>
      <w:r>
        <w:tab/>
      </w:r>
      <w:r>
        <w:fldChar w:fldCharType="begin"/>
      </w:r>
      <w:r>
        <w:instrText xml:space="preserve"> PAGEREF _Toc286738471 \h </w:instrText>
      </w:r>
      <w:r>
        <w:fldChar w:fldCharType="separate"/>
      </w:r>
      <w:r>
        <w:t>181</w:t>
      </w:r>
      <w:r>
        <w:fldChar w:fldCharType="end"/>
      </w:r>
    </w:p>
    <w:p>
      <w:pPr>
        <w:pStyle w:val="TOC8"/>
        <w:rPr>
          <w:sz w:val="24"/>
          <w:szCs w:val="24"/>
          <w:lang w:val="en-US"/>
        </w:rPr>
      </w:pPr>
      <w:r>
        <w:t>237.</w:t>
      </w:r>
      <w:r>
        <w:tab/>
        <w:t>Terms used</w:t>
      </w:r>
      <w:r>
        <w:tab/>
      </w:r>
      <w:r>
        <w:fldChar w:fldCharType="begin"/>
      </w:r>
      <w:r>
        <w:instrText xml:space="preserve"> PAGEREF _Toc286738472 \h </w:instrText>
      </w:r>
      <w:r>
        <w:fldChar w:fldCharType="separate"/>
      </w:r>
      <w:r>
        <w:t>182</w:t>
      </w:r>
      <w:r>
        <w:fldChar w:fldCharType="end"/>
      </w:r>
    </w:p>
    <w:p>
      <w:pPr>
        <w:pStyle w:val="TOC8"/>
        <w:rPr>
          <w:sz w:val="24"/>
          <w:szCs w:val="24"/>
          <w:lang w:val="en-US"/>
        </w:rPr>
      </w:pPr>
      <w:r>
        <w:t>237A.</w:t>
      </w:r>
      <w:r>
        <w:tab/>
        <w:t>Constitution of State Administrative Tribunal</w:t>
      </w:r>
      <w:r>
        <w:tab/>
      </w:r>
      <w:r>
        <w:fldChar w:fldCharType="begin"/>
      </w:r>
      <w:r>
        <w:instrText xml:space="preserve"> PAGEREF _Toc286738473 \h </w:instrText>
      </w:r>
      <w:r>
        <w:fldChar w:fldCharType="separate"/>
      </w:r>
      <w:r>
        <w:t>182</w:t>
      </w:r>
      <w:r>
        <w:fldChar w:fldCharType="end"/>
      </w:r>
    </w:p>
    <w:p>
      <w:pPr>
        <w:pStyle w:val="TOC8"/>
        <w:rPr>
          <w:sz w:val="24"/>
          <w:szCs w:val="24"/>
          <w:lang w:val="en-US"/>
        </w:rPr>
      </w:pPr>
      <w:r>
        <w:t>238.</w:t>
      </w:r>
      <w:r>
        <w:tab/>
        <w:t>Qualifications of members</w:t>
      </w:r>
      <w:r>
        <w:tab/>
      </w:r>
      <w:r>
        <w:fldChar w:fldCharType="begin"/>
      </w:r>
      <w:r>
        <w:instrText xml:space="preserve"> PAGEREF _Toc286738474 \h </w:instrText>
      </w:r>
      <w:r>
        <w:fldChar w:fldCharType="separate"/>
      </w:r>
      <w:r>
        <w:t>183</w:t>
      </w:r>
      <w:r>
        <w:fldChar w:fldCharType="end"/>
      </w:r>
    </w:p>
    <w:p>
      <w:pPr>
        <w:pStyle w:val="TOC8"/>
        <w:rPr>
          <w:sz w:val="24"/>
          <w:szCs w:val="24"/>
          <w:lang w:val="en-US"/>
        </w:rPr>
      </w:pPr>
      <w:r>
        <w:t>239.</w:t>
      </w:r>
      <w:r>
        <w:tab/>
        <w:t>Representation</w:t>
      </w:r>
      <w:r>
        <w:tab/>
      </w:r>
      <w:r>
        <w:fldChar w:fldCharType="begin"/>
      </w:r>
      <w:r>
        <w:instrText xml:space="preserve"> PAGEREF _Toc286738475 \h </w:instrText>
      </w:r>
      <w:r>
        <w:fldChar w:fldCharType="separate"/>
      </w:r>
      <w:r>
        <w:t>183</w:t>
      </w:r>
      <w:r>
        <w:fldChar w:fldCharType="end"/>
      </w:r>
    </w:p>
    <w:p>
      <w:pPr>
        <w:pStyle w:val="TOC8"/>
        <w:rPr>
          <w:sz w:val="24"/>
          <w:szCs w:val="24"/>
          <w:lang w:val="en-US"/>
        </w:rPr>
      </w:pPr>
      <w:r>
        <w:t>240.</w:t>
      </w:r>
      <w:r>
        <w:tab/>
        <w:t>Tribunal to invite submissions from Minister for the Environment before determining certain applications</w:t>
      </w:r>
      <w:r>
        <w:tab/>
      </w:r>
      <w:r>
        <w:fldChar w:fldCharType="begin"/>
      </w:r>
      <w:r>
        <w:instrText xml:space="preserve"> PAGEREF _Toc286738476 \h </w:instrText>
      </w:r>
      <w:r>
        <w:fldChar w:fldCharType="separate"/>
      </w:r>
      <w:r>
        <w:t>184</w:t>
      </w:r>
      <w:r>
        <w:fldChar w:fldCharType="end"/>
      </w:r>
    </w:p>
    <w:p>
      <w:pPr>
        <w:pStyle w:val="TOC8"/>
        <w:rPr>
          <w:sz w:val="24"/>
          <w:szCs w:val="24"/>
          <w:lang w:val="en-US"/>
        </w:rPr>
      </w:pPr>
      <w:r>
        <w:t>241.</w:t>
      </w:r>
      <w:r>
        <w:tab/>
        <w:t>Tribunal to have regard to certain matters</w:t>
      </w:r>
      <w:r>
        <w:tab/>
      </w:r>
      <w:r>
        <w:fldChar w:fldCharType="begin"/>
      </w:r>
      <w:r>
        <w:instrText xml:space="preserve"> PAGEREF _Toc286738477 \h </w:instrText>
      </w:r>
      <w:r>
        <w:fldChar w:fldCharType="separate"/>
      </w:r>
      <w:r>
        <w:t>184</w:t>
      </w:r>
      <w:r>
        <w:fldChar w:fldCharType="end"/>
      </w:r>
    </w:p>
    <w:p>
      <w:pPr>
        <w:pStyle w:val="TOC8"/>
        <w:rPr>
          <w:sz w:val="24"/>
          <w:szCs w:val="24"/>
          <w:lang w:val="en-US"/>
        </w:rPr>
      </w:pPr>
      <w:r>
        <w:t>242.</w:t>
      </w:r>
      <w:r>
        <w:tab/>
        <w:t>Submissions from persons who are not parties</w:t>
      </w:r>
      <w:r>
        <w:tab/>
      </w:r>
      <w:r>
        <w:fldChar w:fldCharType="begin"/>
      </w:r>
      <w:r>
        <w:instrText xml:space="preserve"> PAGEREF _Toc286738478 \h </w:instrText>
      </w:r>
      <w:r>
        <w:fldChar w:fldCharType="separate"/>
      </w:r>
      <w:r>
        <w:t>185</w:t>
      </w:r>
      <w:r>
        <w:fldChar w:fldCharType="end"/>
      </w:r>
    </w:p>
    <w:p>
      <w:pPr>
        <w:pStyle w:val="TOC8"/>
        <w:rPr>
          <w:sz w:val="24"/>
          <w:szCs w:val="24"/>
          <w:lang w:val="en-US"/>
        </w:rPr>
      </w:pPr>
      <w:r>
        <w:t>243.</w:t>
      </w:r>
      <w:r>
        <w:tab/>
        <w:t>Exclusion of powers to join parties</w:t>
      </w:r>
      <w:r>
        <w:tab/>
      </w:r>
      <w:r>
        <w:fldChar w:fldCharType="begin"/>
      </w:r>
      <w:r>
        <w:instrText xml:space="preserve"> PAGEREF _Toc286738479 \h </w:instrText>
      </w:r>
      <w:r>
        <w:fldChar w:fldCharType="separate"/>
      </w:r>
      <w:r>
        <w:t>185</w:t>
      </w:r>
      <w:r>
        <w:fldChar w:fldCharType="end"/>
      </w:r>
    </w:p>
    <w:p>
      <w:pPr>
        <w:pStyle w:val="TOC8"/>
        <w:rPr>
          <w:sz w:val="24"/>
          <w:szCs w:val="24"/>
          <w:lang w:val="en-US"/>
        </w:rPr>
      </w:pPr>
      <w:r>
        <w:t>244.</w:t>
      </w:r>
      <w:r>
        <w:tab/>
        <w:t>Review by State Administrative Tribunal</w:t>
      </w:r>
      <w:r>
        <w:tab/>
      </w:r>
      <w:r>
        <w:fldChar w:fldCharType="begin"/>
      </w:r>
      <w:r>
        <w:instrText xml:space="preserve"> PAGEREF _Toc286738480 \h </w:instrText>
      </w:r>
      <w:r>
        <w:fldChar w:fldCharType="separate"/>
      </w:r>
      <w:r>
        <w:t>185</w:t>
      </w:r>
      <w:r>
        <w:fldChar w:fldCharType="end"/>
      </w:r>
    </w:p>
    <w:p>
      <w:pPr>
        <w:pStyle w:val="TOC8"/>
        <w:rPr>
          <w:sz w:val="24"/>
          <w:szCs w:val="24"/>
          <w:lang w:val="en-US"/>
        </w:rPr>
      </w:pPr>
      <w:r>
        <w:t>245.</w:t>
      </w:r>
      <w:r>
        <w:tab/>
        <w:t>Minister may make submissions</w:t>
      </w:r>
      <w:r>
        <w:tab/>
      </w:r>
      <w:r>
        <w:fldChar w:fldCharType="begin"/>
      </w:r>
      <w:r>
        <w:instrText xml:space="preserve"> PAGEREF _Toc286738481 \h </w:instrText>
      </w:r>
      <w:r>
        <w:fldChar w:fldCharType="separate"/>
      </w:r>
      <w:r>
        <w:t>186</w:t>
      </w:r>
      <w:r>
        <w:fldChar w:fldCharType="end"/>
      </w:r>
    </w:p>
    <w:p>
      <w:pPr>
        <w:pStyle w:val="TOC8"/>
        <w:rPr>
          <w:sz w:val="24"/>
          <w:szCs w:val="24"/>
          <w:lang w:val="en-US"/>
        </w:rPr>
      </w:pPr>
      <w:r>
        <w:t>246.</w:t>
      </w:r>
      <w:r>
        <w:tab/>
        <w:t>Minister may call in application for review</w:t>
      </w:r>
      <w:r>
        <w:tab/>
      </w:r>
      <w:r>
        <w:fldChar w:fldCharType="begin"/>
      </w:r>
      <w:r>
        <w:instrText xml:space="preserve"> PAGEREF _Toc286738482 \h </w:instrText>
      </w:r>
      <w:r>
        <w:fldChar w:fldCharType="separate"/>
      </w:r>
      <w:r>
        <w:t>188</w:t>
      </w:r>
      <w:r>
        <w:fldChar w:fldCharType="end"/>
      </w:r>
    </w:p>
    <w:p>
      <w:pPr>
        <w:pStyle w:val="TOC8"/>
        <w:rPr>
          <w:sz w:val="24"/>
          <w:szCs w:val="24"/>
          <w:lang w:val="en-US"/>
        </w:rPr>
      </w:pPr>
      <w:r>
        <w:t>247.</w:t>
      </w:r>
      <w:r>
        <w:tab/>
        <w:t>Determination of application by Minister</w:t>
      </w:r>
      <w:r>
        <w:tab/>
      </w:r>
      <w:r>
        <w:fldChar w:fldCharType="begin"/>
      </w:r>
      <w:r>
        <w:instrText xml:space="preserve"> PAGEREF _Toc286738483 \h </w:instrText>
      </w:r>
      <w:r>
        <w:fldChar w:fldCharType="separate"/>
      </w:r>
      <w:r>
        <w:t>189</w:t>
      </w:r>
      <w:r>
        <w:fldChar w:fldCharType="end"/>
      </w:r>
    </w:p>
    <w:p>
      <w:pPr>
        <w:pStyle w:val="TOC4"/>
        <w:tabs>
          <w:tab w:val="right" w:leader="dot" w:pos="7086"/>
        </w:tabs>
        <w:rPr>
          <w:b w:val="0"/>
          <w:sz w:val="24"/>
          <w:szCs w:val="24"/>
          <w:lang w:val="en-US"/>
        </w:rPr>
      </w:pPr>
      <w:r>
        <w:t>Division 2 — Decisions which may be reviewed</w:t>
      </w:r>
    </w:p>
    <w:p>
      <w:pPr>
        <w:pStyle w:val="TOC8"/>
        <w:rPr>
          <w:sz w:val="24"/>
          <w:szCs w:val="24"/>
          <w:lang w:val="en-US"/>
        </w:rPr>
      </w:pPr>
      <w:r>
        <w:t>249.</w:t>
      </w:r>
      <w:r>
        <w:tab/>
        <w:t>Decision as to development under interim development order</w:t>
      </w:r>
      <w:r>
        <w:tab/>
      </w:r>
      <w:r>
        <w:fldChar w:fldCharType="begin"/>
      </w:r>
      <w:r>
        <w:instrText xml:space="preserve"> PAGEREF _Toc286738485 \h </w:instrText>
      </w:r>
      <w:r>
        <w:fldChar w:fldCharType="separate"/>
      </w:r>
      <w:r>
        <w:t>190</w:t>
      </w:r>
      <w:r>
        <w:fldChar w:fldCharType="end"/>
      </w:r>
    </w:p>
    <w:p>
      <w:pPr>
        <w:pStyle w:val="TOC8"/>
        <w:rPr>
          <w:sz w:val="24"/>
          <w:szCs w:val="24"/>
          <w:lang w:val="en-US"/>
        </w:rPr>
      </w:pPr>
      <w:r>
        <w:t>250.</w:t>
      </w:r>
      <w:r>
        <w:tab/>
        <w:t>Decision as to development in planning control area</w:t>
      </w:r>
      <w:r>
        <w:tab/>
      </w:r>
      <w:r>
        <w:fldChar w:fldCharType="begin"/>
      </w:r>
      <w:r>
        <w:instrText xml:space="preserve"> PAGEREF _Toc286738486 \h </w:instrText>
      </w:r>
      <w:r>
        <w:fldChar w:fldCharType="separate"/>
      </w:r>
      <w:r>
        <w:t>191</w:t>
      </w:r>
      <w:r>
        <w:fldChar w:fldCharType="end"/>
      </w:r>
    </w:p>
    <w:p>
      <w:pPr>
        <w:pStyle w:val="TOC8"/>
        <w:rPr>
          <w:sz w:val="24"/>
          <w:szCs w:val="24"/>
          <w:lang w:val="en-US"/>
        </w:rPr>
      </w:pPr>
      <w:r>
        <w:t>251.</w:t>
      </w:r>
      <w:r>
        <w:tab/>
        <w:t>Some decisions made under Part 10</w:t>
      </w:r>
      <w:r>
        <w:tab/>
      </w:r>
      <w:r>
        <w:fldChar w:fldCharType="begin"/>
      </w:r>
      <w:r>
        <w:instrText xml:space="preserve"> PAGEREF _Toc286738487 \h </w:instrText>
      </w:r>
      <w:r>
        <w:fldChar w:fldCharType="separate"/>
      </w:r>
      <w:r>
        <w:t>191</w:t>
      </w:r>
      <w:r>
        <w:fldChar w:fldCharType="end"/>
      </w:r>
    </w:p>
    <w:p>
      <w:pPr>
        <w:pStyle w:val="TOC8"/>
        <w:rPr>
          <w:sz w:val="24"/>
          <w:szCs w:val="24"/>
          <w:lang w:val="en-US"/>
        </w:rPr>
      </w:pPr>
      <w:r>
        <w:t>252.</w:t>
      </w:r>
      <w:r>
        <w:tab/>
        <w:t>Decision made in exercise of discretionary power under planning scheme</w:t>
      </w:r>
      <w:r>
        <w:tab/>
      </w:r>
      <w:r>
        <w:fldChar w:fldCharType="begin"/>
      </w:r>
      <w:r>
        <w:instrText xml:space="preserve"> PAGEREF _Toc286738488 \h </w:instrText>
      </w:r>
      <w:r>
        <w:fldChar w:fldCharType="separate"/>
      </w:r>
      <w:r>
        <w:t>192</w:t>
      </w:r>
      <w:r>
        <w:fldChar w:fldCharType="end"/>
      </w:r>
    </w:p>
    <w:p>
      <w:pPr>
        <w:pStyle w:val="TOC8"/>
        <w:rPr>
          <w:sz w:val="24"/>
          <w:szCs w:val="24"/>
          <w:lang w:val="en-US"/>
        </w:rPr>
      </w:pPr>
      <w:r>
        <w:t>253.</w:t>
      </w:r>
      <w:r>
        <w:tab/>
        <w:t>Responsible authority not making decision, notice of default to and deemed refusal by</w:t>
      </w:r>
      <w:r>
        <w:tab/>
      </w:r>
      <w:r>
        <w:fldChar w:fldCharType="begin"/>
      </w:r>
      <w:r>
        <w:instrText xml:space="preserve"> PAGEREF _Toc286738489 \h </w:instrText>
      </w:r>
      <w:r>
        <w:fldChar w:fldCharType="separate"/>
      </w:r>
      <w:r>
        <w:t>193</w:t>
      </w:r>
      <w:r>
        <w:fldChar w:fldCharType="end"/>
      </w:r>
    </w:p>
    <w:p>
      <w:pPr>
        <w:pStyle w:val="TOC4"/>
        <w:tabs>
          <w:tab w:val="right" w:leader="dot" w:pos="7086"/>
        </w:tabs>
        <w:rPr>
          <w:b w:val="0"/>
          <w:sz w:val="24"/>
          <w:szCs w:val="24"/>
          <w:lang w:val="en-US"/>
        </w:rPr>
      </w:pPr>
      <w:r>
        <w:t>Division 3 — Other applications for review</w:t>
      </w:r>
    </w:p>
    <w:p>
      <w:pPr>
        <w:pStyle w:val="TOC8"/>
        <w:rPr>
          <w:sz w:val="24"/>
          <w:szCs w:val="24"/>
          <w:lang w:val="en-US"/>
        </w:rPr>
      </w:pPr>
      <w:r>
        <w:t>254.</w:t>
      </w:r>
      <w:r>
        <w:tab/>
        <w:t>Decision made under EP Act s. 48I</w:t>
      </w:r>
      <w:r>
        <w:tab/>
      </w:r>
      <w:r>
        <w:fldChar w:fldCharType="begin"/>
      </w:r>
      <w:r>
        <w:instrText xml:space="preserve"> PAGEREF _Toc286738491 \h </w:instrText>
      </w:r>
      <w:r>
        <w:fldChar w:fldCharType="separate"/>
      </w:r>
      <w:r>
        <w:t>194</w:t>
      </w:r>
      <w:r>
        <w:fldChar w:fldCharType="end"/>
      </w:r>
    </w:p>
    <w:p>
      <w:pPr>
        <w:pStyle w:val="TOC8"/>
        <w:rPr>
          <w:sz w:val="24"/>
          <w:szCs w:val="24"/>
          <w:lang w:val="en-US"/>
        </w:rPr>
      </w:pPr>
      <w:r>
        <w:t>255.</w:t>
      </w:r>
      <w:r>
        <w:tab/>
        <w:t>Direction given under s. 214</w:t>
      </w:r>
      <w:r>
        <w:tab/>
      </w:r>
      <w:r>
        <w:fldChar w:fldCharType="begin"/>
      </w:r>
      <w:r>
        <w:instrText xml:space="preserve"> PAGEREF _Toc286738492 \h </w:instrText>
      </w:r>
      <w:r>
        <w:fldChar w:fldCharType="separate"/>
      </w:r>
      <w:r>
        <w:t>194</w:t>
      </w:r>
      <w:r>
        <w:fldChar w:fldCharType="end"/>
      </w:r>
    </w:p>
    <w:p>
      <w:pPr>
        <w:pStyle w:val="TOC2"/>
        <w:tabs>
          <w:tab w:val="right" w:leader="dot" w:pos="7086"/>
        </w:tabs>
        <w:rPr>
          <w:b w:val="0"/>
          <w:sz w:val="24"/>
          <w:szCs w:val="24"/>
          <w:lang w:val="en-US"/>
        </w:rPr>
      </w:pPr>
      <w:r>
        <w:t>Part 15 — Subsidiary legislation</w:t>
      </w:r>
    </w:p>
    <w:p>
      <w:pPr>
        <w:pStyle w:val="TOC4"/>
        <w:tabs>
          <w:tab w:val="right" w:leader="dot" w:pos="7086"/>
        </w:tabs>
        <w:rPr>
          <w:b w:val="0"/>
          <w:sz w:val="24"/>
          <w:szCs w:val="24"/>
          <w:lang w:val="en-US"/>
        </w:rPr>
      </w:pPr>
      <w:r>
        <w:t>Division 1 — Subsidiary legislation made by Minister</w:t>
      </w:r>
    </w:p>
    <w:p>
      <w:pPr>
        <w:pStyle w:val="TOC8"/>
        <w:rPr>
          <w:sz w:val="24"/>
          <w:szCs w:val="24"/>
          <w:lang w:val="en-US"/>
        </w:rPr>
      </w:pPr>
      <w:r>
        <w:t>256.</w:t>
      </w:r>
      <w:r>
        <w:tab/>
        <w:t>Provisions in local planning schemes, regulations as to</w:t>
      </w:r>
      <w:r>
        <w:tab/>
      </w:r>
      <w:r>
        <w:fldChar w:fldCharType="begin"/>
      </w:r>
      <w:r>
        <w:instrText xml:space="preserve"> PAGEREF _Toc286738495 \h </w:instrText>
      </w:r>
      <w:r>
        <w:fldChar w:fldCharType="separate"/>
      </w:r>
      <w:r>
        <w:t>196</w:t>
      </w:r>
      <w:r>
        <w:fldChar w:fldCharType="end"/>
      </w:r>
    </w:p>
    <w:p>
      <w:pPr>
        <w:pStyle w:val="TOC8"/>
        <w:rPr>
          <w:sz w:val="24"/>
          <w:szCs w:val="24"/>
          <w:lang w:val="en-US"/>
        </w:rPr>
      </w:pPr>
      <w:r>
        <w:t>257A.</w:t>
      </w:r>
      <w:r>
        <w:tab/>
        <w:t>Model provisions, effect of</w:t>
      </w:r>
      <w:r>
        <w:tab/>
      </w:r>
      <w:r>
        <w:fldChar w:fldCharType="begin"/>
      </w:r>
      <w:r>
        <w:instrText xml:space="preserve"> PAGEREF _Toc286738496 \h </w:instrText>
      </w:r>
      <w:r>
        <w:fldChar w:fldCharType="separate"/>
      </w:r>
      <w:r>
        <w:t>197</w:t>
      </w:r>
      <w:r>
        <w:fldChar w:fldCharType="end"/>
      </w:r>
    </w:p>
    <w:p>
      <w:pPr>
        <w:pStyle w:val="TOC8"/>
        <w:rPr>
          <w:sz w:val="24"/>
          <w:szCs w:val="24"/>
          <w:lang w:val="en-US"/>
        </w:rPr>
      </w:pPr>
      <w:r>
        <w:t>257B.</w:t>
      </w:r>
      <w:r>
        <w:tab/>
        <w:t>Deemed provisions, effect of</w:t>
      </w:r>
      <w:r>
        <w:tab/>
      </w:r>
      <w:r>
        <w:fldChar w:fldCharType="begin"/>
      </w:r>
      <w:r>
        <w:instrText xml:space="preserve"> PAGEREF _Toc286738497 \h </w:instrText>
      </w:r>
      <w:r>
        <w:fldChar w:fldCharType="separate"/>
      </w:r>
      <w:r>
        <w:t>197</w:t>
      </w:r>
      <w:r>
        <w:fldChar w:fldCharType="end"/>
      </w:r>
    </w:p>
    <w:p>
      <w:pPr>
        <w:pStyle w:val="TOC8"/>
        <w:rPr>
          <w:sz w:val="24"/>
          <w:szCs w:val="24"/>
          <w:lang w:val="en-US"/>
        </w:rPr>
      </w:pPr>
      <w:r>
        <w:t>258.</w:t>
      </w:r>
      <w:r>
        <w:tab/>
        <w:t>Procedure and costs for local planning schemes, regulations as to</w:t>
      </w:r>
      <w:r>
        <w:tab/>
      </w:r>
      <w:r>
        <w:fldChar w:fldCharType="begin"/>
      </w:r>
      <w:r>
        <w:instrText xml:space="preserve"> PAGEREF _Toc286738498 \h </w:instrText>
      </w:r>
      <w:r>
        <w:fldChar w:fldCharType="separate"/>
      </w:r>
      <w:r>
        <w:t>198</w:t>
      </w:r>
      <w:r>
        <w:fldChar w:fldCharType="end"/>
      </w:r>
    </w:p>
    <w:p>
      <w:pPr>
        <w:pStyle w:val="TOC8"/>
        <w:rPr>
          <w:sz w:val="24"/>
          <w:szCs w:val="24"/>
          <w:lang w:val="en-US"/>
        </w:rPr>
      </w:pPr>
      <w:r>
        <w:t>259.</w:t>
      </w:r>
      <w:r>
        <w:tab/>
        <w:t>Environmental review expenses, regulations as to</w:t>
      </w:r>
      <w:r>
        <w:tab/>
      </w:r>
      <w:r>
        <w:fldChar w:fldCharType="begin"/>
      </w:r>
      <w:r>
        <w:instrText xml:space="preserve"> PAGEREF _Toc286738499 \h </w:instrText>
      </w:r>
      <w:r>
        <w:fldChar w:fldCharType="separate"/>
      </w:r>
      <w:r>
        <w:t>199</w:t>
      </w:r>
      <w:r>
        <w:fldChar w:fldCharType="end"/>
      </w:r>
    </w:p>
    <w:p>
      <w:pPr>
        <w:pStyle w:val="TOC8"/>
        <w:rPr>
          <w:sz w:val="24"/>
          <w:szCs w:val="24"/>
          <w:lang w:val="en-US"/>
        </w:rPr>
      </w:pPr>
      <w:r>
        <w:t>260.</w:t>
      </w:r>
      <w:r>
        <w:tab/>
        <w:t>Penalties in regulations</w:t>
      </w:r>
      <w:r>
        <w:tab/>
      </w:r>
      <w:r>
        <w:fldChar w:fldCharType="begin"/>
      </w:r>
      <w:r>
        <w:instrText xml:space="preserve"> PAGEREF _Toc286738500 \h </w:instrText>
      </w:r>
      <w:r>
        <w:fldChar w:fldCharType="separate"/>
      </w:r>
      <w:r>
        <w:t>199</w:t>
      </w:r>
      <w:r>
        <w:fldChar w:fldCharType="end"/>
      </w:r>
    </w:p>
    <w:p>
      <w:pPr>
        <w:pStyle w:val="TOC4"/>
        <w:tabs>
          <w:tab w:val="right" w:leader="dot" w:pos="7086"/>
        </w:tabs>
        <w:rPr>
          <w:b w:val="0"/>
          <w:sz w:val="24"/>
          <w:szCs w:val="24"/>
          <w:lang w:val="en-US"/>
        </w:rPr>
      </w:pPr>
      <w:r>
        <w:t>Division 2 — Subsidiary legislation made by Governor</w:t>
      </w:r>
    </w:p>
    <w:p>
      <w:pPr>
        <w:pStyle w:val="TOC8"/>
        <w:rPr>
          <w:sz w:val="24"/>
          <w:szCs w:val="24"/>
          <w:lang w:val="en-US"/>
        </w:rPr>
      </w:pPr>
      <w:r>
        <w:t>261.</w:t>
      </w:r>
      <w:r>
        <w:tab/>
        <w:t>Regulations as to local government fees for planning matters etc.</w:t>
      </w:r>
      <w:r>
        <w:tab/>
      </w:r>
      <w:r>
        <w:fldChar w:fldCharType="begin"/>
      </w:r>
      <w:r>
        <w:instrText xml:space="preserve"> PAGEREF _Toc286738502 \h </w:instrText>
      </w:r>
      <w:r>
        <w:fldChar w:fldCharType="separate"/>
      </w:r>
      <w:r>
        <w:t>200</w:t>
      </w:r>
      <w:r>
        <w:fldChar w:fldCharType="end"/>
      </w:r>
    </w:p>
    <w:p>
      <w:pPr>
        <w:pStyle w:val="TOC8"/>
        <w:rPr>
          <w:sz w:val="24"/>
          <w:szCs w:val="24"/>
          <w:lang w:val="en-US"/>
        </w:rPr>
      </w:pPr>
      <w:r>
        <w:t>262.</w:t>
      </w:r>
      <w:r>
        <w:tab/>
        <w:t>Uniform general local laws</w:t>
      </w:r>
      <w:r>
        <w:tab/>
      </w:r>
      <w:r>
        <w:fldChar w:fldCharType="begin"/>
      </w:r>
      <w:r>
        <w:instrText xml:space="preserve"> PAGEREF _Toc286738503 \h </w:instrText>
      </w:r>
      <w:r>
        <w:fldChar w:fldCharType="separate"/>
      </w:r>
      <w:r>
        <w:t>201</w:t>
      </w:r>
      <w:r>
        <w:fldChar w:fldCharType="end"/>
      </w:r>
    </w:p>
    <w:p>
      <w:pPr>
        <w:pStyle w:val="TOC8"/>
        <w:rPr>
          <w:sz w:val="24"/>
          <w:szCs w:val="24"/>
          <w:lang w:val="en-US"/>
        </w:rPr>
      </w:pPr>
      <w:r>
        <w:t>263.</w:t>
      </w:r>
      <w:r>
        <w:tab/>
        <w:t>Regulations as to other matters</w:t>
      </w:r>
      <w:r>
        <w:tab/>
      </w:r>
      <w:r>
        <w:fldChar w:fldCharType="begin"/>
      </w:r>
      <w:r>
        <w:instrText xml:space="preserve"> PAGEREF _Toc286738504 \h </w:instrText>
      </w:r>
      <w:r>
        <w:fldChar w:fldCharType="separate"/>
      </w:r>
      <w:r>
        <w:t>202</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264.</w:t>
      </w:r>
      <w:r>
        <w:tab/>
        <w:t>Regulations may adopt codes and other texts</w:t>
      </w:r>
      <w:r>
        <w:tab/>
      </w:r>
      <w:r>
        <w:fldChar w:fldCharType="begin"/>
      </w:r>
      <w:r>
        <w:instrText xml:space="preserve"> PAGEREF _Toc286738506 \h </w:instrText>
      </w:r>
      <w:r>
        <w:fldChar w:fldCharType="separate"/>
      </w:r>
      <w:r>
        <w:t>203</w:t>
      </w:r>
      <w:r>
        <w:fldChar w:fldCharType="end"/>
      </w:r>
    </w:p>
    <w:p>
      <w:pPr>
        <w:pStyle w:val="TOC2"/>
        <w:tabs>
          <w:tab w:val="right" w:leader="dot" w:pos="7086"/>
        </w:tabs>
        <w:rPr>
          <w:b w:val="0"/>
          <w:sz w:val="24"/>
          <w:szCs w:val="24"/>
          <w:lang w:val="en-US"/>
        </w:rPr>
      </w:pPr>
      <w:r>
        <w:t>Part 16 — Miscellaneous</w:t>
      </w:r>
    </w:p>
    <w:p>
      <w:pPr>
        <w:pStyle w:val="TOC8"/>
        <w:rPr>
          <w:sz w:val="24"/>
          <w:szCs w:val="24"/>
          <w:lang w:val="en-US"/>
        </w:rPr>
      </w:pPr>
      <w:r>
        <w:t>265.</w:t>
      </w:r>
      <w:r>
        <w:tab/>
        <w:t>Delegation by Minister</w:t>
      </w:r>
      <w:r>
        <w:tab/>
      </w:r>
      <w:r>
        <w:fldChar w:fldCharType="begin"/>
      </w:r>
      <w:r>
        <w:instrText xml:space="preserve"> PAGEREF _Toc286738508 \h </w:instrText>
      </w:r>
      <w:r>
        <w:fldChar w:fldCharType="separate"/>
      </w:r>
      <w:r>
        <w:t>205</w:t>
      </w:r>
      <w:r>
        <w:fldChar w:fldCharType="end"/>
      </w:r>
    </w:p>
    <w:p>
      <w:pPr>
        <w:pStyle w:val="TOC8"/>
        <w:rPr>
          <w:sz w:val="24"/>
          <w:szCs w:val="24"/>
          <w:lang w:val="en-US"/>
        </w:rPr>
      </w:pPr>
      <w:r>
        <w:t>266.</w:t>
      </w:r>
      <w:r>
        <w:tab/>
        <w:t>Duties and liabilities of persons performing functions under this Act</w:t>
      </w:r>
      <w:r>
        <w:tab/>
      </w:r>
      <w:r>
        <w:fldChar w:fldCharType="begin"/>
      </w:r>
      <w:r>
        <w:instrText xml:space="preserve"> PAGEREF _Toc286738509 \h </w:instrText>
      </w:r>
      <w:r>
        <w:fldChar w:fldCharType="separate"/>
      </w:r>
      <w:r>
        <w:t>205</w:t>
      </w:r>
      <w:r>
        <w:fldChar w:fldCharType="end"/>
      </w:r>
    </w:p>
    <w:p>
      <w:pPr>
        <w:pStyle w:val="TOC8"/>
        <w:rPr>
          <w:sz w:val="24"/>
          <w:szCs w:val="24"/>
          <w:lang w:val="en-US"/>
        </w:rPr>
      </w:pPr>
      <w:r>
        <w:t>267A.</w:t>
      </w:r>
      <w:r>
        <w:tab/>
        <w:t>Crown and State land, who may sign documents as to</w:t>
      </w:r>
      <w:r>
        <w:tab/>
      </w:r>
      <w:r>
        <w:fldChar w:fldCharType="begin"/>
      </w:r>
      <w:r>
        <w:instrText xml:space="preserve"> PAGEREF _Toc286738510 \h </w:instrText>
      </w:r>
      <w:r>
        <w:fldChar w:fldCharType="separate"/>
      </w:r>
      <w:r>
        <w:t>207</w:t>
      </w:r>
      <w:r>
        <w:fldChar w:fldCharType="end"/>
      </w:r>
    </w:p>
    <w:p>
      <w:pPr>
        <w:pStyle w:val="TOC8"/>
        <w:rPr>
          <w:sz w:val="24"/>
          <w:szCs w:val="24"/>
          <w:lang w:val="en-US"/>
        </w:rPr>
      </w:pPr>
      <w:r>
        <w:t>267.</w:t>
      </w:r>
      <w:r>
        <w:tab/>
        <w:t>Protection from personal liability</w:t>
      </w:r>
      <w:r>
        <w:tab/>
      </w:r>
      <w:r>
        <w:fldChar w:fldCharType="begin"/>
      </w:r>
      <w:r>
        <w:instrText xml:space="preserve"> PAGEREF _Toc286738511 \h </w:instrText>
      </w:r>
      <w:r>
        <w:fldChar w:fldCharType="separate"/>
      </w:r>
      <w:r>
        <w:t>207</w:t>
      </w:r>
      <w:r>
        <w:fldChar w:fldCharType="end"/>
      </w:r>
    </w:p>
    <w:p>
      <w:pPr>
        <w:pStyle w:val="TOC8"/>
        <w:rPr>
          <w:sz w:val="24"/>
          <w:szCs w:val="24"/>
          <w:lang w:val="en-US"/>
        </w:rPr>
      </w:pPr>
      <w:r>
        <w:t>268A.</w:t>
      </w:r>
      <w:r>
        <w:tab/>
        <w:t>Laying documents before House of Parliament that is not sitting</w:t>
      </w:r>
      <w:r>
        <w:tab/>
      </w:r>
      <w:r>
        <w:fldChar w:fldCharType="begin"/>
      </w:r>
      <w:r>
        <w:instrText xml:space="preserve"> PAGEREF _Toc286738512 \h </w:instrText>
      </w:r>
      <w:r>
        <w:fldChar w:fldCharType="separate"/>
      </w:r>
      <w:r>
        <w:t>208</w:t>
      </w:r>
      <w:r>
        <w:fldChar w:fldCharType="end"/>
      </w:r>
    </w:p>
    <w:p>
      <w:pPr>
        <w:pStyle w:val="TOC8"/>
        <w:rPr>
          <w:sz w:val="24"/>
          <w:szCs w:val="24"/>
          <w:lang w:val="en-US"/>
        </w:rPr>
      </w:pPr>
      <w:r>
        <w:t>268.</w:t>
      </w:r>
      <w:r>
        <w:tab/>
        <w:t>Review of Act</w:t>
      </w:r>
      <w:r>
        <w:tab/>
      </w:r>
      <w:r>
        <w:fldChar w:fldCharType="begin"/>
      </w:r>
      <w:r>
        <w:instrText xml:space="preserve"> PAGEREF _Toc286738513 \h </w:instrText>
      </w:r>
      <w:r>
        <w:fldChar w:fldCharType="separate"/>
      </w:r>
      <w:r>
        <w:t>209</w:t>
      </w:r>
      <w:r>
        <w:fldChar w:fldCharType="end"/>
      </w:r>
    </w:p>
    <w:p>
      <w:pPr>
        <w:pStyle w:val="TOC2"/>
        <w:tabs>
          <w:tab w:val="right" w:leader="dot" w:pos="7086"/>
        </w:tabs>
        <w:rPr>
          <w:b w:val="0"/>
          <w:sz w:val="24"/>
          <w:szCs w:val="24"/>
          <w:lang w:val="en-US"/>
        </w:rPr>
      </w:pPr>
      <w:r>
        <w:t>Schedule 1 — Constitution and proceedings of the Board</w:t>
      </w:r>
    </w:p>
    <w:p>
      <w:pPr>
        <w:pStyle w:val="TOC8"/>
        <w:rPr>
          <w:sz w:val="24"/>
          <w:szCs w:val="24"/>
          <w:lang w:val="en-US"/>
        </w:rPr>
      </w:pPr>
      <w:r>
        <w:t>1.</w:t>
      </w:r>
      <w:r>
        <w:tab/>
        <w:t>Term used: appointed member</w:t>
      </w:r>
      <w:r>
        <w:tab/>
      </w:r>
      <w:r>
        <w:fldChar w:fldCharType="begin"/>
      </w:r>
      <w:r>
        <w:instrText xml:space="preserve"> PAGEREF _Toc286738515 \h </w:instrText>
      </w:r>
      <w:r>
        <w:fldChar w:fldCharType="separate"/>
      </w:r>
      <w:r>
        <w:t>210</w:t>
      </w:r>
      <w:r>
        <w:fldChar w:fldCharType="end"/>
      </w:r>
    </w:p>
    <w:p>
      <w:pPr>
        <w:pStyle w:val="TOC8"/>
        <w:rPr>
          <w:sz w:val="24"/>
          <w:szCs w:val="24"/>
          <w:lang w:val="en-US"/>
        </w:rPr>
      </w:pPr>
      <w:r>
        <w:t>2.</w:t>
      </w:r>
      <w:r>
        <w:tab/>
        <w:t>Term of office</w:t>
      </w:r>
      <w:r>
        <w:tab/>
      </w:r>
      <w:r>
        <w:fldChar w:fldCharType="begin"/>
      </w:r>
      <w:r>
        <w:instrText xml:space="preserve"> PAGEREF _Toc286738516 \h </w:instrText>
      </w:r>
      <w:r>
        <w:fldChar w:fldCharType="separate"/>
      </w:r>
      <w:r>
        <w:t>210</w:t>
      </w:r>
      <w:r>
        <w:fldChar w:fldCharType="end"/>
      </w:r>
    </w:p>
    <w:p>
      <w:pPr>
        <w:pStyle w:val="TOC8"/>
        <w:rPr>
          <w:sz w:val="24"/>
          <w:szCs w:val="24"/>
          <w:lang w:val="en-US"/>
        </w:rPr>
      </w:pPr>
      <w:r>
        <w:t>3.</w:t>
      </w:r>
      <w:r>
        <w:tab/>
        <w:t>Appointments to be part-time unless stated otherwise</w:t>
      </w:r>
      <w:r>
        <w:tab/>
      </w:r>
      <w:r>
        <w:fldChar w:fldCharType="begin"/>
      </w:r>
      <w:r>
        <w:instrText xml:space="preserve"> PAGEREF _Toc286738517 \h </w:instrText>
      </w:r>
      <w:r>
        <w:fldChar w:fldCharType="separate"/>
      </w:r>
      <w:r>
        <w:t>210</w:t>
      </w:r>
      <w:r>
        <w:fldChar w:fldCharType="end"/>
      </w:r>
    </w:p>
    <w:p>
      <w:pPr>
        <w:pStyle w:val="TOC8"/>
        <w:rPr>
          <w:sz w:val="24"/>
          <w:szCs w:val="24"/>
          <w:lang w:val="en-US"/>
        </w:rPr>
      </w:pPr>
      <w:r>
        <w:t>4.</w:t>
      </w:r>
      <w:r>
        <w:tab/>
        <w:t>Vacancies in and removal from office</w:t>
      </w:r>
      <w:r>
        <w:tab/>
      </w:r>
      <w:r>
        <w:fldChar w:fldCharType="begin"/>
      </w:r>
      <w:r>
        <w:instrText xml:space="preserve"> PAGEREF _Toc286738518 \h </w:instrText>
      </w:r>
      <w:r>
        <w:fldChar w:fldCharType="separate"/>
      </w:r>
      <w:r>
        <w:t>210</w:t>
      </w:r>
      <w:r>
        <w:fldChar w:fldCharType="end"/>
      </w:r>
    </w:p>
    <w:p>
      <w:pPr>
        <w:pStyle w:val="TOC8"/>
        <w:rPr>
          <w:sz w:val="24"/>
          <w:szCs w:val="24"/>
          <w:lang w:val="en-US"/>
        </w:rPr>
      </w:pPr>
      <w:r>
        <w:t>5.</w:t>
      </w:r>
      <w:r>
        <w:tab/>
        <w:t>Leave of absence</w:t>
      </w:r>
      <w:r>
        <w:tab/>
      </w:r>
      <w:r>
        <w:fldChar w:fldCharType="begin"/>
      </w:r>
      <w:r>
        <w:instrText xml:space="preserve"> PAGEREF _Toc286738519 \h </w:instrText>
      </w:r>
      <w:r>
        <w:fldChar w:fldCharType="separate"/>
      </w:r>
      <w:r>
        <w:t>211</w:t>
      </w:r>
      <w:r>
        <w:fldChar w:fldCharType="end"/>
      </w:r>
    </w:p>
    <w:p>
      <w:pPr>
        <w:pStyle w:val="TOC8"/>
        <w:rPr>
          <w:sz w:val="24"/>
          <w:szCs w:val="24"/>
          <w:lang w:val="en-US"/>
        </w:rPr>
      </w:pPr>
      <w:r>
        <w:t>6.</w:t>
      </w:r>
      <w:r>
        <w:tab/>
        <w:t>Deputy chairperson</w:t>
      </w:r>
      <w:r>
        <w:tab/>
      </w:r>
      <w:r>
        <w:fldChar w:fldCharType="begin"/>
      </w:r>
      <w:r>
        <w:instrText xml:space="preserve"> PAGEREF _Toc286738520 \h </w:instrText>
      </w:r>
      <w:r>
        <w:fldChar w:fldCharType="separate"/>
      </w:r>
      <w:r>
        <w:t>211</w:t>
      </w:r>
      <w:r>
        <w:fldChar w:fldCharType="end"/>
      </w:r>
    </w:p>
    <w:p>
      <w:pPr>
        <w:pStyle w:val="TOC8"/>
        <w:rPr>
          <w:sz w:val="24"/>
          <w:szCs w:val="24"/>
          <w:lang w:val="en-US"/>
        </w:rPr>
      </w:pPr>
      <w:r>
        <w:t>7.</w:t>
      </w:r>
      <w:r>
        <w:tab/>
        <w:t>Deputy members</w:t>
      </w:r>
      <w:r>
        <w:tab/>
      </w:r>
      <w:r>
        <w:fldChar w:fldCharType="begin"/>
      </w:r>
      <w:r>
        <w:instrText xml:space="preserve"> PAGEREF _Toc286738521 \h </w:instrText>
      </w:r>
      <w:r>
        <w:fldChar w:fldCharType="separate"/>
      </w:r>
      <w:r>
        <w:t>212</w:t>
      </w:r>
      <w:r>
        <w:fldChar w:fldCharType="end"/>
      </w:r>
    </w:p>
    <w:p>
      <w:pPr>
        <w:pStyle w:val="TOC8"/>
        <w:rPr>
          <w:sz w:val="24"/>
          <w:szCs w:val="24"/>
          <w:lang w:val="en-US"/>
        </w:rPr>
      </w:pPr>
      <w:r>
        <w:t>8.</w:t>
      </w:r>
      <w:r>
        <w:tab/>
        <w:t>Meetings</w:t>
      </w:r>
      <w:r>
        <w:tab/>
      </w:r>
      <w:r>
        <w:fldChar w:fldCharType="begin"/>
      </w:r>
      <w:r>
        <w:instrText xml:space="preserve"> PAGEREF _Toc286738522 \h </w:instrText>
      </w:r>
      <w:r>
        <w:fldChar w:fldCharType="separate"/>
      </w:r>
      <w:r>
        <w:t>212</w:t>
      </w:r>
      <w:r>
        <w:fldChar w:fldCharType="end"/>
      </w:r>
    </w:p>
    <w:p>
      <w:pPr>
        <w:pStyle w:val="TOC8"/>
        <w:rPr>
          <w:sz w:val="24"/>
          <w:szCs w:val="24"/>
          <w:lang w:val="en-US"/>
        </w:rPr>
      </w:pPr>
      <w:r>
        <w:t>9.</w:t>
      </w:r>
      <w:r>
        <w:tab/>
        <w:t>Resolution without meeting</w:t>
      </w:r>
      <w:r>
        <w:tab/>
      </w:r>
      <w:r>
        <w:fldChar w:fldCharType="begin"/>
      </w:r>
      <w:r>
        <w:instrText xml:space="preserve"> PAGEREF _Toc286738523 \h </w:instrText>
      </w:r>
      <w:r>
        <w:fldChar w:fldCharType="separate"/>
      </w:r>
      <w:r>
        <w:t>213</w:t>
      </w:r>
      <w:r>
        <w:fldChar w:fldCharType="end"/>
      </w:r>
    </w:p>
    <w:p>
      <w:pPr>
        <w:pStyle w:val="TOC8"/>
        <w:rPr>
          <w:sz w:val="24"/>
          <w:szCs w:val="24"/>
          <w:lang w:val="en-US"/>
        </w:rPr>
      </w:pPr>
      <w:r>
        <w:t>10.</w:t>
      </w:r>
      <w:r>
        <w:tab/>
        <w:t>Telephone or similar meetings</w:t>
      </w:r>
      <w:r>
        <w:tab/>
      </w:r>
      <w:r>
        <w:fldChar w:fldCharType="begin"/>
      </w:r>
      <w:r>
        <w:instrText xml:space="preserve"> PAGEREF _Toc286738524 \h </w:instrText>
      </w:r>
      <w:r>
        <w:fldChar w:fldCharType="separate"/>
      </w:r>
      <w:r>
        <w:t>213</w:t>
      </w:r>
      <w:r>
        <w:fldChar w:fldCharType="end"/>
      </w:r>
    </w:p>
    <w:p>
      <w:pPr>
        <w:pStyle w:val="TOC8"/>
        <w:rPr>
          <w:sz w:val="24"/>
          <w:szCs w:val="24"/>
          <w:lang w:val="en-US"/>
        </w:rPr>
      </w:pPr>
      <w:r>
        <w:t>11.</w:t>
      </w:r>
      <w:r>
        <w:tab/>
        <w:t>Minutes of meetings</w:t>
      </w:r>
      <w:r>
        <w:tab/>
      </w:r>
      <w:r>
        <w:fldChar w:fldCharType="begin"/>
      </w:r>
      <w:r>
        <w:instrText xml:space="preserve"> PAGEREF _Toc286738525 \h </w:instrText>
      </w:r>
      <w:r>
        <w:fldChar w:fldCharType="separate"/>
      </w:r>
      <w:r>
        <w:t>213</w:t>
      </w:r>
      <w:r>
        <w:fldChar w:fldCharType="end"/>
      </w:r>
    </w:p>
    <w:p>
      <w:pPr>
        <w:pStyle w:val="TOC8"/>
        <w:rPr>
          <w:sz w:val="24"/>
          <w:szCs w:val="24"/>
          <w:lang w:val="en-US"/>
        </w:rPr>
      </w:pPr>
      <w:r>
        <w:t>12.</w:t>
      </w:r>
      <w:r>
        <w:tab/>
        <w:t>Procedures</w:t>
      </w:r>
      <w:r>
        <w:tab/>
      </w:r>
      <w:r>
        <w:fldChar w:fldCharType="begin"/>
      </w:r>
      <w:r>
        <w:instrText xml:space="preserve"> PAGEREF _Toc286738526 \h </w:instrText>
      </w:r>
      <w:r>
        <w:fldChar w:fldCharType="separate"/>
      </w:r>
      <w:r>
        <w:t>213</w:t>
      </w:r>
      <w:r>
        <w:fldChar w:fldCharType="end"/>
      </w:r>
    </w:p>
    <w:p>
      <w:pPr>
        <w:pStyle w:val="TOC2"/>
        <w:tabs>
          <w:tab w:val="right" w:leader="dot" w:pos="7086"/>
        </w:tabs>
        <w:rPr>
          <w:b w:val="0"/>
          <w:sz w:val="24"/>
          <w:szCs w:val="24"/>
          <w:lang w:val="en-US"/>
        </w:rPr>
      </w:pPr>
      <w:r>
        <w:t>Schedule 2 — Committees</w:t>
      </w:r>
    </w:p>
    <w:p>
      <w:pPr>
        <w:pStyle w:val="TOC8"/>
        <w:rPr>
          <w:sz w:val="24"/>
          <w:szCs w:val="24"/>
          <w:lang w:val="en-US"/>
        </w:rPr>
      </w:pPr>
      <w:r>
        <w:t>1.</w:t>
      </w:r>
      <w:r>
        <w:tab/>
        <w:t>Committees, general provisions as to</w:t>
      </w:r>
      <w:r>
        <w:tab/>
      </w:r>
      <w:r>
        <w:fldChar w:fldCharType="begin"/>
      </w:r>
      <w:r>
        <w:instrText xml:space="preserve"> PAGEREF _Toc286738528 \h </w:instrText>
      </w:r>
      <w:r>
        <w:fldChar w:fldCharType="separate"/>
      </w:r>
      <w:r>
        <w:t>214</w:t>
      </w:r>
      <w:r>
        <w:fldChar w:fldCharType="end"/>
      </w:r>
    </w:p>
    <w:p>
      <w:pPr>
        <w:pStyle w:val="TOC8"/>
        <w:rPr>
          <w:sz w:val="24"/>
          <w:szCs w:val="24"/>
          <w:lang w:val="en-US"/>
        </w:rPr>
      </w:pPr>
      <w:r>
        <w:t>2.</w:t>
      </w:r>
      <w:r>
        <w:tab/>
        <w:t>Deputy members for local government representatives</w:t>
      </w:r>
      <w:r>
        <w:tab/>
      </w:r>
      <w:r>
        <w:fldChar w:fldCharType="begin"/>
      </w:r>
      <w:r>
        <w:instrText xml:space="preserve"> PAGEREF _Toc286738529 \h </w:instrText>
      </w:r>
      <w:r>
        <w:fldChar w:fldCharType="separate"/>
      </w:r>
      <w:r>
        <w:t>215</w:t>
      </w:r>
      <w:r>
        <w:fldChar w:fldCharType="end"/>
      </w:r>
    </w:p>
    <w:p>
      <w:pPr>
        <w:pStyle w:val="TOC8"/>
        <w:rPr>
          <w:sz w:val="24"/>
          <w:szCs w:val="24"/>
          <w:lang w:val="en-US"/>
        </w:rPr>
      </w:pPr>
      <w:r>
        <w:t>3.</w:t>
      </w:r>
      <w:r>
        <w:tab/>
        <w:t>Executive, Finance and Property Committee</w:t>
      </w:r>
      <w:r>
        <w:tab/>
      </w:r>
      <w:r>
        <w:fldChar w:fldCharType="begin"/>
      </w:r>
      <w:r>
        <w:instrText xml:space="preserve"> PAGEREF _Toc286738530 \h </w:instrText>
      </w:r>
      <w:r>
        <w:fldChar w:fldCharType="separate"/>
      </w:r>
      <w:r>
        <w:t>215</w:t>
      </w:r>
      <w:r>
        <w:fldChar w:fldCharType="end"/>
      </w:r>
    </w:p>
    <w:p>
      <w:pPr>
        <w:pStyle w:val="TOC8"/>
        <w:rPr>
          <w:sz w:val="24"/>
          <w:szCs w:val="24"/>
          <w:lang w:val="en-US"/>
        </w:rPr>
      </w:pPr>
      <w:r>
        <w:t>4.</w:t>
      </w:r>
      <w:r>
        <w:tab/>
        <w:t>Statutory Planning Committee</w:t>
      </w:r>
      <w:r>
        <w:tab/>
      </w:r>
      <w:r>
        <w:fldChar w:fldCharType="begin"/>
      </w:r>
      <w:r>
        <w:instrText xml:space="preserve"> PAGEREF _Toc286738531 \h </w:instrText>
      </w:r>
      <w:r>
        <w:fldChar w:fldCharType="separate"/>
      </w:r>
      <w:r>
        <w:t>216</w:t>
      </w:r>
      <w:r>
        <w:fldChar w:fldCharType="end"/>
      </w:r>
    </w:p>
    <w:p>
      <w:pPr>
        <w:pStyle w:val="TOC8"/>
        <w:rPr>
          <w:sz w:val="24"/>
          <w:szCs w:val="24"/>
          <w:lang w:val="en-US"/>
        </w:rPr>
      </w:pPr>
      <w:r>
        <w:t>5.</w:t>
      </w:r>
      <w:r>
        <w:tab/>
        <w:t>Sustainable Transport Committee</w:t>
      </w:r>
      <w:r>
        <w:tab/>
      </w:r>
      <w:r>
        <w:fldChar w:fldCharType="begin"/>
      </w:r>
      <w:r>
        <w:instrText xml:space="preserve"> PAGEREF _Toc286738532 \h </w:instrText>
      </w:r>
      <w:r>
        <w:fldChar w:fldCharType="separate"/>
      </w:r>
      <w:r>
        <w:t>217</w:t>
      </w:r>
      <w:r>
        <w:fldChar w:fldCharType="end"/>
      </w:r>
    </w:p>
    <w:p>
      <w:pPr>
        <w:pStyle w:val="TOC8"/>
        <w:rPr>
          <w:sz w:val="24"/>
          <w:szCs w:val="24"/>
          <w:lang w:val="en-US"/>
        </w:rPr>
      </w:pPr>
      <w:r>
        <w:t>6.</w:t>
      </w:r>
      <w:r>
        <w:tab/>
        <w:t>Infrastructure Coordinating Committee</w:t>
      </w:r>
      <w:r>
        <w:tab/>
      </w:r>
      <w:r>
        <w:fldChar w:fldCharType="begin"/>
      </w:r>
      <w:r>
        <w:instrText xml:space="preserve"> PAGEREF _Toc286738533 \h </w:instrText>
      </w:r>
      <w:r>
        <w:fldChar w:fldCharType="separate"/>
      </w:r>
      <w:r>
        <w:t>218</w:t>
      </w:r>
      <w:r>
        <w:fldChar w:fldCharType="end"/>
      </w:r>
    </w:p>
    <w:p>
      <w:pPr>
        <w:pStyle w:val="TOC8"/>
        <w:rPr>
          <w:sz w:val="24"/>
          <w:szCs w:val="24"/>
          <w:lang w:val="en-US"/>
        </w:rPr>
      </w:pPr>
      <w:r>
        <w:t>7.</w:t>
      </w:r>
      <w:r>
        <w:tab/>
        <w:t>Coastal Planning and Coordination Council</w:t>
      </w:r>
      <w:r>
        <w:tab/>
      </w:r>
      <w:r>
        <w:fldChar w:fldCharType="begin"/>
      </w:r>
      <w:r>
        <w:instrText xml:space="preserve"> PAGEREF _Toc286738534 \h </w:instrText>
      </w:r>
      <w:r>
        <w:fldChar w:fldCharType="separate"/>
      </w:r>
      <w:r>
        <w:t>219</w:t>
      </w:r>
      <w:r>
        <w:fldChar w:fldCharType="end"/>
      </w:r>
    </w:p>
    <w:p>
      <w:pPr>
        <w:pStyle w:val="TOC8"/>
        <w:rPr>
          <w:sz w:val="24"/>
          <w:szCs w:val="24"/>
          <w:lang w:val="en-US"/>
        </w:rPr>
      </w:pPr>
      <w:r>
        <w:t>8.</w:t>
      </w:r>
      <w:r>
        <w:tab/>
        <w:t>Regional planning committees</w:t>
      </w:r>
      <w:r>
        <w:tab/>
      </w:r>
      <w:r>
        <w:fldChar w:fldCharType="begin"/>
      </w:r>
      <w:r>
        <w:instrText xml:space="preserve"> PAGEREF _Toc286738535 \h </w:instrText>
      </w:r>
      <w:r>
        <w:fldChar w:fldCharType="separate"/>
      </w:r>
      <w:r>
        <w:t>221</w:t>
      </w:r>
      <w:r>
        <w:fldChar w:fldCharType="end"/>
      </w:r>
    </w:p>
    <w:p>
      <w:pPr>
        <w:pStyle w:val="TOC8"/>
        <w:rPr>
          <w:sz w:val="24"/>
          <w:szCs w:val="24"/>
          <w:lang w:val="en-US"/>
        </w:rPr>
      </w:pPr>
      <w:r>
        <w:t>9.</w:t>
      </w:r>
      <w:r>
        <w:tab/>
        <w:t>District planning committees</w:t>
      </w:r>
      <w:r>
        <w:tab/>
      </w:r>
      <w:r>
        <w:fldChar w:fldCharType="begin"/>
      </w:r>
      <w:r>
        <w:instrText xml:space="preserve"> PAGEREF _Toc286738536 \h </w:instrText>
      </w:r>
      <w:r>
        <w:fldChar w:fldCharType="separate"/>
      </w:r>
      <w:r>
        <w:t>222</w:t>
      </w:r>
      <w:r>
        <w:fldChar w:fldCharType="end"/>
      </w:r>
    </w:p>
    <w:p>
      <w:pPr>
        <w:pStyle w:val="TOC2"/>
        <w:tabs>
          <w:tab w:val="right" w:leader="dot" w:pos="7086"/>
        </w:tabs>
        <w:rPr>
          <w:b w:val="0"/>
          <w:sz w:val="24"/>
          <w:szCs w:val="24"/>
          <w:lang w:val="en-US"/>
        </w:rPr>
      </w:pPr>
      <w:r>
        <w:t>Schedule 3 — Metropolitan region</w:t>
      </w:r>
    </w:p>
    <w:p>
      <w:pPr>
        <w:pStyle w:val="TOC2"/>
        <w:tabs>
          <w:tab w:val="right" w:leader="dot" w:pos="7086"/>
        </w:tabs>
        <w:rPr>
          <w:b w:val="0"/>
          <w:sz w:val="24"/>
          <w:szCs w:val="24"/>
          <w:lang w:val="en-US"/>
        </w:rPr>
      </w:pPr>
      <w:r>
        <w:t>Schedule 4 — Other regions</w:t>
      </w:r>
    </w:p>
    <w:p>
      <w:pPr>
        <w:pStyle w:val="TOC8"/>
        <w:rPr>
          <w:sz w:val="24"/>
          <w:szCs w:val="24"/>
          <w:lang w:val="en-US"/>
        </w:rPr>
      </w:pPr>
      <w:r>
        <w:t>1.</w:t>
      </w:r>
      <w:r>
        <w:tab/>
        <w:t>Gascoyne Region</w:t>
      </w:r>
      <w:r>
        <w:tab/>
      </w:r>
      <w:r>
        <w:fldChar w:fldCharType="begin"/>
      </w:r>
      <w:r>
        <w:instrText xml:space="preserve"> PAGEREF _Toc286738539 \h </w:instrText>
      </w:r>
      <w:r>
        <w:fldChar w:fldCharType="separate"/>
      </w:r>
      <w:r>
        <w:t>226</w:t>
      </w:r>
      <w:r>
        <w:fldChar w:fldCharType="end"/>
      </w:r>
    </w:p>
    <w:p>
      <w:pPr>
        <w:pStyle w:val="TOC8"/>
        <w:rPr>
          <w:sz w:val="24"/>
          <w:szCs w:val="24"/>
          <w:lang w:val="en-US"/>
        </w:rPr>
      </w:pPr>
      <w:r>
        <w:t>2.</w:t>
      </w:r>
      <w:r>
        <w:tab/>
        <w:t>Goldfields</w:t>
      </w:r>
      <w:r>
        <w:noBreakHyphen/>
        <w:t>Esperance Region</w:t>
      </w:r>
      <w:r>
        <w:tab/>
      </w:r>
      <w:r>
        <w:fldChar w:fldCharType="begin"/>
      </w:r>
      <w:r>
        <w:instrText xml:space="preserve"> PAGEREF _Toc286738540 \h </w:instrText>
      </w:r>
      <w:r>
        <w:fldChar w:fldCharType="separate"/>
      </w:r>
      <w:r>
        <w:t>226</w:t>
      </w:r>
      <w:r>
        <w:fldChar w:fldCharType="end"/>
      </w:r>
    </w:p>
    <w:p>
      <w:pPr>
        <w:pStyle w:val="TOC8"/>
        <w:rPr>
          <w:sz w:val="24"/>
          <w:szCs w:val="24"/>
          <w:lang w:val="en-US"/>
        </w:rPr>
      </w:pPr>
      <w:r>
        <w:t>3.</w:t>
      </w:r>
      <w:r>
        <w:tab/>
        <w:t>Great Southern Region</w:t>
      </w:r>
      <w:r>
        <w:tab/>
      </w:r>
      <w:r>
        <w:fldChar w:fldCharType="begin"/>
      </w:r>
      <w:r>
        <w:instrText xml:space="preserve"> PAGEREF _Toc286738541 \h </w:instrText>
      </w:r>
      <w:r>
        <w:fldChar w:fldCharType="separate"/>
      </w:r>
      <w:r>
        <w:t>226</w:t>
      </w:r>
      <w:r>
        <w:fldChar w:fldCharType="end"/>
      </w:r>
    </w:p>
    <w:p>
      <w:pPr>
        <w:pStyle w:val="TOC8"/>
        <w:rPr>
          <w:sz w:val="24"/>
          <w:szCs w:val="24"/>
          <w:lang w:val="en-US"/>
        </w:rPr>
      </w:pPr>
      <w:r>
        <w:t>4.</w:t>
      </w:r>
      <w:r>
        <w:tab/>
        <w:t>Kimberley Region</w:t>
      </w:r>
      <w:r>
        <w:tab/>
      </w:r>
      <w:r>
        <w:fldChar w:fldCharType="begin"/>
      </w:r>
      <w:r>
        <w:instrText xml:space="preserve"> PAGEREF _Toc286738542 \h </w:instrText>
      </w:r>
      <w:r>
        <w:fldChar w:fldCharType="separate"/>
      </w:r>
      <w:r>
        <w:t>226</w:t>
      </w:r>
      <w:r>
        <w:fldChar w:fldCharType="end"/>
      </w:r>
    </w:p>
    <w:p>
      <w:pPr>
        <w:pStyle w:val="TOC8"/>
        <w:rPr>
          <w:sz w:val="24"/>
          <w:szCs w:val="24"/>
          <w:lang w:val="en-US"/>
        </w:rPr>
      </w:pPr>
      <w:r>
        <w:t>5.</w:t>
      </w:r>
      <w:r>
        <w:tab/>
        <w:t>Mid West Region</w:t>
      </w:r>
      <w:r>
        <w:tab/>
      </w:r>
      <w:r>
        <w:fldChar w:fldCharType="begin"/>
      </w:r>
      <w:r>
        <w:instrText xml:space="preserve"> PAGEREF _Toc286738543 \h </w:instrText>
      </w:r>
      <w:r>
        <w:fldChar w:fldCharType="separate"/>
      </w:r>
      <w:r>
        <w:t>226</w:t>
      </w:r>
      <w:r>
        <w:fldChar w:fldCharType="end"/>
      </w:r>
    </w:p>
    <w:p>
      <w:pPr>
        <w:pStyle w:val="TOC8"/>
        <w:rPr>
          <w:sz w:val="24"/>
          <w:szCs w:val="24"/>
          <w:lang w:val="en-US"/>
        </w:rPr>
      </w:pPr>
      <w:r>
        <w:t>6.</w:t>
      </w:r>
      <w:r>
        <w:tab/>
        <w:t>Peel Region</w:t>
      </w:r>
      <w:r>
        <w:tab/>
      </w:r>
      <w:r>
        <w:fldChar w:fldCharType="begin"/>
      </w:r>
      <w:r>
        <w:instrText xml:space="preserve"> PAGEREF _Toc286738544 \h </w:instrText>
      </w:r>
      <w:r>
        <w:fldChar w:fldCharType="separate"/>
      </w:r>
      <w:r>
        <w:t>226</w:t>
      </w:r>
      <w:r>
        <w:fldChar w:fldCharType="end"/>
      </w:r>
    </w:p>
    <w:p>
      <w:pPr>
        <w:pStyle w:val="TOC8"/>
        <w:rPr>
          <w:sz w:val="24"/>
          <w:szCs w:val="24"/>
          <w:lang w:val="en-US"/>
        </w:rPr>
      </w:pPr>
      <w:r>
        <w:t>7.</w:t>
      </w:r>
      <w:r>
        <w:tab/>
        <w:t>Pilbara Region</w:t>
      </w:r>
      <w:r>
        <w:tab/>
      </w:r>
      <w:r>
        <w:fldChar w:fldCharType="begin"/>
      </w:r>
      <w:r>
        <w:instrText xml:space="preserve"> PAGEREF _Toc286738545 \h </w:instrText>
      </w:r>
      <w:r>
        <w:fldChar w:fldCharType="separate"/>
      </w:r>
      <w:r>
        <w:t>226</w:t>
      </w:r>
      <w:r>
        <w:fldChar w:fldCharType="end"/>
      </w:r>
    </w:p>
    <w:p>
      <w:pPr>
        <w:pStyle w:val="TOC8"/>
        <w:rPr>
          <w:sz w:val="24"/>
          <w:szCs w:val="24"/>
          <w:lang w:val="en-US"/>
        </w:rPr>
      </w:pPr>
      <w:r>
        <w:t>8.</w:t>
      </w:r>
      <w:r>
        <w:tab/>
        <w:t>South West Region</w:t>
      </w:r>
      <w:r>
        <w:tab/>
      </w:r>
      <w:r>
        <w:fldChar w:fldCharType="begin"/>
      </w:r>
      <w:r>
        <w:instrText xml:space="preserve"> PAGEREF _Toc286738546 \h </w:instrText>
      </w:r>
      <w:r>
        <w:fldChar w:fldCharType="separate"/>
      </w:r>
      <w:r>
        <w:t>227</w:t>
      </w:r>
      <w:r>
        <w:fldChar w:fldCharType="end"/>
      </w:r>
    </w:p>
    <w:p>
      <w:pPr>
        <w:pStyle w:val="TOC8"/>
        <w:rPr>
          <w:sz w:val="24"/>
          <w:szCs w:val="24"/>
          <w:lang w:val="en-US"/>
        </w:rPr>
      </w:pPr>
      <w:r>
        <w:t>9.</w:t>
      </w:r>
      <w:r>
        <w:tab/>
        <w:t>Wheatbelt Region</w:t>
      </w:r>
      <w:r>
        <w:tab/>
      </w:r>
      <w:r>
        <w:fldChar w:fldCharType="begin"/>
      </w:r>
      <w:r>
        <w:instrText xml:space="preserve"> PAGEREF _Toc286738547 \h </w:instrText>
      </w:r>
      <w:r>
        <w:fldChar w:fldCharType="separate"/>
      </w:r>
      <w:r>
        <w:t>227</w:t>
      </w:r>
      <w:r>
        <w:fldChar w:fldCharType="end"/>
      </w:r>
    </w:p>
    <w:p>
      <w:pPr>
        <w:pStyle w:val="TOC2"/>
        <w:tabs>
          <w:tab w:val="right" w:leader="dot" w:pos="7086"/>
        </w:tabs>
        <w:rPr>
          <w:b w:val="0"/>
          <w:sz w:val="24"/>
          <w:szCs w:val="24"/>
          <w:lang w:val="en-US"/>
        </w:rPr>
      </w:pPr>
      <w:r>
        <w:t>Schedule 5 — Local governments — metropolitan region</w:t>
      </w:r>
    </w:p>
    <w:p>
      <w:pPr>
        <w:pStyle w:val="TOC8"/>
        <w:rPr>
          <w:sz w:val="24"/>
          <w:szCs w:val="24"/>
          <w:lang w:val="en-US"/>
        </w:rPr>
      </w:pPr>
      <w:r>
        <w:t>1.</w:t>
      </w:r>
      <w:r>
        <w:tab/>
        <w:t>South</w:t>
      </w:r>
      <w:r>
        <w:noBreakHyphen/>
        <w:t>West Group</w:t>
      </w:r>
      <w:r>
        <w:tab/>
      </w:r>
      <w:r>
        <w:fldChar w:fldCharType="begin"/>
      </w:r>
      <w:r>
        <w:instrText xml:space="preserve"> PAGEREF _Toc286738549 \h </w:instrText>
      </w:r>
      <w:r>
        <w:fldChar w:fldCharType="separate"/>
      </w:r>
      <w:r>
        <w:t>228</w:t>
      </w:r>
      <w:r>
        <w:fldChar w:fldCharType="end"/>
      </w:r>
    </w:p>
    <w:p>
      <w:pPr>
        <w:pStyle w:val="TOC8"/>
        <w:rPr>
          <w:sz w:val="24"/>
          <w:szCs w:val="24"/>
          <w:lang w:val="en-US"/>
        </w:rPr>
      </w:pPr>
      <w:r>
        <w:t>2.</w:t>
      </w:r>
      <w:r>
        <w:tab/>
        <w:t>Western Suburbs Group</w:t>
      </w:r>
      <w:r>
        <w:tab/>
      </w:r>
      <w:r>
        <w:fldChar w:fldCharType="begin"/>
      </w:r>
      <w:r>
        <w:instrText xml:space="preserve"> PAGEREF _Toc286738550 \h </w:instrText>
      </w:r>
      <w:r>
        <w:fldChar w:fldCharType="separate"/>
      </w:r>
      <w:r>
        <w:t>228</w:t>
      </w:r>
      <w:r>
        <w:fldChar w:fldCharType="end"/>
      </w:r>
    </w:p>
    <w:p>
      <w:pPr>
        <w:pStyle w:val="TOC8"/>
        <w:rPr>
          <w:sz w:val="24"/>
          <w:szCs w:val="24"/>
          <w:lang w:val="en-US"/>
        </w:rPr>
      </w:pPr>
      <w:r>
        <w:t>3.</w:t>
      </w:r>
      <w:r>
        <w:tab/>
        <w:t>North</w:t>
      </w:r>
      <w:r>
        <w:noBreakHyphen/>
        <w:t>West Group</w:t>
      </w:r>
      <w:r>
        <w:tab/>
      </w:r>
      <w:r>
        <w:fldChar w:fldCharType="begin"/>
      </w:r>
      <w:r>
        <w:instrText xml:space="preserve"> PAGEREF _Toc286738551 \h </w:instrText>
      </w:r>
      <w:r>
        <w:fldChar w:fldCharType="separate"/>
      </w:r>
      <w:r>
        <w:t>228</w:t>
      </w:r>
      <w:r>
        <w:fldChar w:fldCharType="end"/>
      </w:r>
    </w:p>
    <w:p>
      <w:pPr>
        <w:pStyle w:val="TOC8"/>
        <w:rPr>
          <w:sz w:val="24"/>
          <w:szCs w:val="24"/>
          <w:lang w:val="en-US"/>
        </w:rPr>
      </w:pPr>
      <w:r>
        <w:t>4.</w:t>
      </w:r>
      <w:r>
        <w:tab/>
        <w:t>South</w:t>
      </w:r>
      <w:r>
        <w:noBreakHyphen/>
        <w:t>East Group</w:t>
      </w:r>
      <w:r>
        <w:tab/>
      </w:r>
      <w:r>
        <w:fldChar w:fldCharType="begin"/>
      </w:r>
      <w:r>
        <w:instrText xml:space="preserve"> PAGEREF _Toc286738552 \h </w:instrText>
      </w:r>
      <w:r>
        <w:fldChar w:fldCharType="separate"/>
      </w:r>
      <w:r>
        <w:t>229</w:t>
      </w:r>
      <w:r>
        <w:fldChar w:fldCharType="end"/>
      </w:r>
    </w:p>
    <w:p>
      <w:pPr>
        <w:pStyle w:val="TOC8"/>
        <w:rPr>
          <w:sz w:val="24"/>
          <w:szCs w:val="24"/>
          <w:lang w:val="en-US"/>
        </w:rPr>
      </w:pPr>
      <w:r>
        <w:t>5.</w:t>
      </w:r>
      <w:r>
        <w:tab/>
        <w:t>Eastern Group</w:t>
      </w:r>
      <w:r>
        <w:tab/>
      </w:r>
      <w:r>
        <w:fldChar w:fldCharType="begin"/>
      </w:r>
      <w:r>
        <w:instrText xml:space="preserve"> PAGEREF _Toc286738553 \h </w:instrText>
      </w:r>
      <w:r>
        <w:fldChar w:fldCharType="separate"/>
      </w:r>
      <w:r>
        <w:t>229</w:t>
      </w:r>
      <w:r>
        <w:fldChar w:fldCharType="end"/>
      </w:r>
    </w:p>
    <w:p>
      <w:pPr>
        <w:pStyle w:val="TOC2"/>
        <w:tabs>
          <w:tab w:val="right" w:leader="dot" w:pos="7086"/>
        </w:tabs>
        <w:rPr>
          <w:b w:val="0"/>
          <w:sz w:val="24"/>
          <w:szCs w:val="24"/>
          <w:lang w:val="en-US"/>
        </w:rPr>
      </w:pPr>
      <w:r>
        <w:t>Schedule 6 — Planning control areas: purposes for which land may be required</w:t>
      </w:r>
    </w:p>
    <w:p>
      <w:pPr>
        <w:pStyle w:val="TOC2"/>
        <w:tabs>
          <w:tab w:val="right" w:leader="dot" w:pos="7086"/>
        </w:tabs>
        <w:rPr>
          <w:b w:val="0"/>
          <w:sz w:val="24"/>
          <w:szCs w:val="24"/>
          <w:lang w:val="en-US"/>
        </w:rPr>
      </w:pPr>
      <w:r>
        <w:t>Schedule 7 — Matters which may be dealt with by planning scheme</w:t>
      </w:r>
    </w:p>
    <w:p>
      <w:pPr>
        <w:pStyle w:val="TOC8"/>
        <w:rPr>
          <w:sz w:val="24"/>
          <w:szCs w:val="24"/>
          <w:lang w:val="en-US"/>
        </w:rPr>
      </w:pPr>
      <w:r>
        <w:t>1.</w:t>
      </w:r>
      <w:r>
        <w:tab/>
        <w:t>Generality preserved</w:t>
      </w:r>
      <w:r>
        <w:tab/>
      </w:r>
      <w:r>
        <w:fldChar w:fldCharType="begin"/>
      </w:r>
      <w:r>
        <w:instrText xml:space="preserve"> PAGEREF _Toc286738556 \h </w:instrText>
      </w:r>
      <w:r>
        <w:fldChar w:fldCharType="separate"/>
      </w:r>
      <w:r>
        <w:t>231</w:t>
      </w:r>
      <w:r>
        <w:fldChar w:fldCharType="end"/>
      </w:r>
    </w:p>
    <w:p>
      <w:pPr>
        <w:pStyle w:val="TOC8"/>
        <w:rPr>
          <w:sz w:val="24"/>
          <w:szCs w:val="24"/>
          <w:lang w:val="en-US"/>
        </w:rPr>
      </w:pPr>
      <w:r>
        <w:t>2.</w:t>
      </w:r>
      <w:r>
        <w:tab/>
        <w:t>Subdivision</w:t>
      </w:r>
      <w:r>
        <w:tab/>
      </w:r>
      <w:r>
        <w:fldChar w:fldCharType="begin"/>
      </w:r>
      <w:r>
        <w:instrText xml:space="preserve"> PAGEREF _Toc286738557 \h </w:instrText>
      </w:r>
      <w:r>
        <w:fldChar w:fldCharType="separate"/>
      </w:r>
      <w:r>
        <w:t>231</w:t>
      </w:r>
      <w:r>
        <w:fldChar w:fldCharType="end"/>
      </w:r>
    </w:p>
    <w:p>
      <w:pPr>
        <w:pStyle w:val="TOC8"/>
        <w:rPr>
          <w:sz w:val="24"/>
          <w:szCs w:val="24"/>
          <w:lang w:val="en-US"/>
        </w:rPr>
      </w:pPr>
      <w:r>
        <w:t>3.</w:t>
      </w:r>
      <w:r>
        <w:tab/>
        <w:t>Reconstruction</w:t>
      </w:r>
      <w:r>
        <w:tab/>
      </w:r>
      <w:r>
        <w:fldChar w:fldCharType="begin"/>
      </w:r>
      <w:r>
        <w:instrText xml:space="preserve"> PAGEREF _Toc286738558 \h </w:instrText>
      </w:r>
      <w:r>
        <w:fldChar w:fldCharType="separate"/>
      </w:r>
      <w:r>
        <w:t>231</w:t>
      </w:r>
      <w:r>
        <w:fldChar w:fldCharType="end"/>
      </w:r>
    </w:p>
    <w:p>
      <w:pPr>
        <w:pStyle w:val="TOC8"/>
        <w:rPr>
          <w:sz w:val="24"/>
          <w:szCs w:val="24"/>
          <w:lang w:val="en-US"/>
        </w:rPr>
      </w:pPr>
      <w:r>
        <w:t>4.</w:t>
      </w:r>
      <w:r>
        <w:tab/>
        <w:t>Preservation and conservation</w:t>
      </w:r>
      <w:r>
        <w:tab/>
      </w:r>
      <w:r>
        <w:fldChar w:fldCharType="begin"/>
      </w:r>
      <w:r>
        <w:instrText xml:space="preserve"> PAGEREF _Toc286738559 \h </w:instrText>
      </w:r>
      <w:r>
        <w:fldChar w:fldCharType="separate"/>
      </w:r>
      <w:r>
        <w:t>231</w:t>
      </w:r>
      <w:r>
        <w:fldChar w:fldCharType="end"/>
      </w:r>
    </w:p>
    <w:p>
      <w:pPr>
        <w:pStyle w:val="TOC8"/>
        <w:rPr>
          <w:sz w:val="24"/>
          <w:szCs w:val="24"/>
          <w:lang w:val="en-US"/>
        </w:rPr>
      </w:pPr>
      <w:r>
        <w:t>5.</w:t>
      </w:r>
      <w:r>
        <w:tab/>
        <w:t>Roads, public works, reservation of land, provision of facilities</w:t>
      </w:r>
      <w:r>
        <w:tab/>
      </w:r>
      <w:r>
        <w:fldChar w:fldCharType="begin"/>
      </w:r>
      <w:r>
        <w:instrText xml:space="preserve"> PAGEREF _Toc286738560 \h </w:instrText>
      </w:r>
      <w:r>
        <w:fldChar w:fldCharType="separate"/>
      </w:r>
      <w:r>
        <w:t>232</w:t>
      </w:r>
      <w:r>
        <w:fldChar w:fldCharType="end"/>
      </w:r>
    </w:p>
    <w:p>
      <w:pPr>
        <w:pStyle w:val="TOC8"/>
        <w:rPr>
          <w:sz w:val="24"/>
          <w:szCs w:val="24"/>
          <w:lang w:val="en-US"/>
        </w:rPr>
      </w:pPr>
      <w:r>
        <w:t>6.</w:t>
      </w:r>
      <w:r>
        <w:tab/>
        <w:t>Zoning</w:t>
      </w:r>
      <w:r>
        <w:tab/>
      </w:r>
      <w:r>
        <w:fldChar w:fldCharType="begin"/>
      </w:r>
      <w:r>
        <w:instrText xml:space="preserve"> PAGEREF _Toc286738561 \h </w:instrText>
      </w:r>
      <w:r>
        <w:fldChar w:fldCharType="separate"/>
      </w:r>
      <w:r>
        <w:t>232</w:t>
      </w:r>
      <w:r>
        <w:fldChar w:fldCharType="end"/>
      </w:r>
    </w:p>
    <w:p>
      <w:pPr>
        <w:pStyle w:val="TOC8"/>
        <w:rPr>
          <w:sz w:val="24"/>
          <w:szCs w:val="24"/>
          <w:lang w:val="en-US"/>
        </w:rPr>
      </w:pPr>
      <w:r>
        <w:t>7.</w:t>
      </w:r>
      <w:r>
        <w:tab/>
        <w:t>Controls for land management</w:t>
      </w:r>
      <w:r>
        <w:tab/>
      </w:r>
      <w:r>
        <w:fldChar w:fldCharType="begin"/>
      </w:r>
      <w:r>
        <w:instrText xml:space="preserve"> PAGEREF _Toc286738562 \h </w:instrText>
      </w:r>
      <w:r>
        <w:fldChar w:fldCharType="separate"/>
      </w:r>
      <w:r>
        <w:t>232</w:t>
      </w:r>
      <w:r>
        <w:fldChar w:fldCharType="end"/>
      </w:r>
    </w:p>
    <w:p>
      <w:pPr>
        <w:pStyle w:val="TOC8"/>
        <w:rPr>
          <w:sz w:val="24"/>
          <w:szCs w:val="24"/>
          <w:lang w:val="en-US"/>
        </w:rPr>
      </w:pPr>
      <w:r>
        <w:t>8.</w:t>
      </w:r>
      <w:r>
        <w:tab/>
        <w:t>Development standards</w:t>
      </w:r>
      <w:r>
        <w:tab/>
      </w:r>
      <w:r>
        <w:fldChar w:fldCharType="begin"/>
      </w:r>
      <w:r>
        <w:instrText xml:space="preserve"> PAGEREF _Toc286738563 \h </w:instrText>
      </w:r>
      <w:r>
        <w:fldChar w:fldCharType="separate"/>
      </w:r>
      <w:r>
        <w:t>232</w:t>
      </w:r>
      <w:r>
        <w:fldChar w:fldCharType="end"/>
      </w:r>
    </w:p>
    <w:p>
      <w:pPr>
        <w:pStyle w:val="TOC8"/>
        <w:rPr>
          <w:sz w:val="24"/>
          <w:szCs w:val="24"/>
          <w:lang w:val="en-US"/>
        </w:rPr>
      </w:pPr>
      <w:r>
        <w:t>9.</w:t>
      </w:r>
      <w:r>
        <w:tab/>
        <w:t>Development controls</w:t>
      </w:r>
      <w:r>
        <w:tab/>
      </w:r>
      <w:r>
        <w:fldChar w:fldCharType="begin"/>
      </w:r>
      <w:r>
        <w:instrText xml:space="preserve"> PAGEREF _Toc286738564 \h </w:instrText>
      </w:r>
      <w:r>
        <w:fldChar w:fldCharType="separate"/>
      </w:r>
      <w:r>
        <w:t>233</w:t>
      </w:r>
      <w:r>
        <w:fldChar w:fldCharType="end"/>
      </w:r>
    </w:p>
    <w:p>
      <w:pPr>
        <w:pStyle w:val="TOC8"/>
        <w:rPr>
          <w:sz w:val="24"/>
          <w:szCs w:val="24"/>
          <w:lang w:val="en-US"/>
        </w:rPr>
      </w:pPr>
      <w:r>
        <w:t>10.</w:t>
      </w:r>
      <w:r>
        <w:tab/>
        <w:t>Acquisition and purchase of land</w:t>
      </w:r>
      <w:r>
        <w:tab/>
      </w:r>
      <w:r>
        <w:fldChar w:fldCharType="begin"/>
      </w:r>
      <w:r>
        <w:instrText xml:space="preserve"> PAGEREF _Toc286738565 \h </w:instrText>
      </w:r>
      <w:r>
        <w:fldChar w:fldCharType="separate"/>
      </w:r>
      <w:r>
        <w:t>233</w:t>
      </w:r>
      <w:r>
        <w:fldChar w:fldCharType="end"/>
      </w:r>
    </w:p>
    <w:p>
      <w:pPr>
        <w:pStyle w:val="TOC8"/>
        <w:rPr>
          <w:sz w:val="24"/>
          <w:szCs w:val="24"/>
          <w:lang w:val="en-US"/>
        </w:rPr>
      </w:pPr>
      <w:r>
        <w:t>11.</w:t>
      </w:r>
      <w:r>
        <w:tab/>
        <w:t>Powers</w:t>
      </w:r>
      <w:r>
        <w:tab/>
      </w:r>
      <w:r>
        <w:fldChar w:fldCharType="begin"/>
      </w:r>
      <w:r>
        <w:instrText xml:space="preserve"> PAGEREF _Toc286738566 \h </w:instrText>
      </w:r>
      <w:r>
        <w:fldChar w:fldCharType="separate"/>
      </w:r>
      <w:r>
        <w:t>233</w:t>
      </w:r>
      <w:r>
        <w:fldChar w:fldCharType="end"/>
      </w:r>
    </w:p>
    <w:p>
      <w:pPr>
        <w:pStyle w:val="TOC8"/>
        <w:rPr>
          <w:sz w:val="24"/>
          <w:szCs w:val="24"/>
          <w:lang w:val="en-US"/>
        </w:rPr>
      </w:pPr>
      <w:r>
        <w:t>12.</w:t>
      </w:r>
      <w:r>
        <w:tab/>
        <w:t>Agreements and cooperation</w:t>
      </w:r>
      <w:r>
        <w:tab/>
      </w:r>
      <w:r>
        <w:fldChar w:fldCharType="begin"/>
      </w:r>
      <w:r>
        <w:instrText xml:space="preserve"> PAGEREF _Toc286738567 \h </w:instrText>
      </w:r>
      <w:r>
        <w:fldChar w:fldCharType="separate"/>
      </w:r>
      <w:r>
        <w:t>233</w:t>
      </w:r>
      <w:r>
        <w:fldChar w:fldCharType="end"/>
      </w:r>
    </w:p>
    <w:p>
      <w:pPr>
        <w:pStyle w:val="TOC8"/>
        <w:rPr>
          <w:sz w:val="24"/>
          <w:szCs w:val="24"/>
          <w:lang w:val="en-US"/>
        </w:rPr>
      </w:pPr>
      <w:r>
        <w:t>13.</w:t>
      </w:r>
      <w:r>
        <w:tab/>
        <w:t>Carrying out scheme</w:t>
      </w:r>
      <w:r>
        <w:tab/>
      </w:r>
      <w:r>
        <w:fldChar w:fldCharType="begin"/>
      </w:r>
      <w:r>
        <w:instrText xml:space="preserve"> PAGEREF _Toc286738568 \h </w:instrText>
      </w:r>
      <w:r>
        <w:fldChar w:fldCharType="separate"/>
      </w:r>
      <w:r>
        <w:t>233</w:t>
      </w:r>
      <w:r>
        <w:fldChar w:fldCharType="end"/>
      </w:r>
    </w:p>
    <w:p>
      <w:pPr>
        <w:pStyle w:val="TOC8"/>
        <w:rPr>
          <w:sz w:val="24"/>
          <w:szCs w:val="24"/>
          <w:lang w:val="en-US"/>
        </w:rPr>
      </w:pPr>
      <w:r>
        <w:t>14.</w:t>
      </w:r>
      <w:r>
        <w:tab/>
        <w:t>Review by State Administrative Tribunal</w:t>
      </w:r>
      <w:r>
        <w:tab/>
      </w:r>
      <w:r>
        <w:fldChar w:fldCharType="begin"/>
      </w:r>
      <w:r>
        <w:instrText xml:space="preserve"> PAGEREF _Toc286738569 \h </w:instrText>
      </w:r>
      <w:r>
        <w:fldChar w:fldCharType="separate"/>
      </w:r>
      <w:r>
        <w:t>234</w:t>
      </w:r>
      <w:r>
        <w:fldChar w:fldCharType="end"/>
      </w:r>
    </w:p>
    <w:p>
      <w:pPr>
        <w:pStyle w:val="TOC8"/>
        <w:rPr>
          <w:sz w:val="24"/>
          <w:szCs w:val="24"/>
          <w:lang w:val="en-US"/>
        </w:rPr>
      </w:pPr>
      <w:r>
        <w:t>15.</w:t>
      </w:r>
      <w:r>
        <w:tab/>
        <w:t>Policies and ancillary matters</w:t>
      </w:r>
      <w:r>
        <w:tab/>
      </w:r>
      <w:r>
        <w:fldChar w:fldCharType="begin"/>
      </w:r>
      <w:r>
        <w:instrText xml:space="preserve"> PAGEREF _Toc286738570 \h </w:instrText>
      </w:r>
      <w:r>
        <w:fldChar w:fldCharType="separate"/>
      </w:r>
      <w:r>
        <w:t>234</w:t>
      </w:r>
      <w:r>
        <w:fldChar w:fldCharType="end"/>
      </w:r>
    </w:p>
    <w:p>
      <w:pPr>
        <w:pStyle w:val="TOC2"/>
        <w:tabs>
          <w:tab w:val="right" w:leader="dot" w:pos="7086"/>
        </w:tabs>
        <w:rPr>
          <w:b w:val="0"/>
          <w:sz w:val="24"/>
          <w:szCs w:val="24"/>
          <w:lang w:val="en-US"/>
        </w:rPr>
      </w:pPr>
      <w:r>
        <w:t>Schedule 8 — Matters for which local laws may be made by Governor</w:t>
      </w:r>
    </w:p>
    <w:p>
      <w:pPr>
        <w:pStyle w:val="TOC8"/>
        <w:rPr>
          <w:sz w:val="24"/>
          <w:szCs w:val="24"/>
          <w:lang w:val="en-US"/>
        </w:rPr>
      </w:pPr>
      <w:r>
        <w:t>1.</w:t>
      </w:r>
      <w:r>
        <w:tab/>
        <w:t>Purchase and reservation of land</w:t>
      </w:r>
      <w:r>
        <w:tab/>
      </w:r>
      <w:r>
        <w:fldChar w:fldCharType="begin"/>
      </w:r>
      <w:r>
        <w:instrText xml:space="preserve"> PAGEREF _Toc286738572 \h </w:instrText>
      </w:r>
      <w:r>
        <w:fldChar w:fldCharType="separate"/>
      </w:r>
      <w:r>
        <w:t>235</w:t>
      </w:r>
      <w:r>
        <w:fldChar w:fldCharType="end"/>
      </w:r>
    </w:p>
    <w:p>
      <w:pPr>
        <w:pStyle w:val="TOC8"/>
        <w:rPr>
          <w:sz w:val="24"/>
          <w:szCs w:val="24"/>
          <w:lang w:val="en-US"/>
        </w:rPr>
      </w:pPr>
      <w:r>
        <w:t>2.</w:t>
      </w:r>
      <w:r>
        <w:tab/>
        <w:t>Limiting and regulating building</w:t>
      </w:r>
      <w:r>
        <w:tab/>
      </w:r>
      <w:r>
        <w:fldChar w:fldCharType="begin"/>
      </w:r>
      <w:r>
        <w:instrText xml:space="preserve"> PAGEREF _Toc286738573 \h </w:instrText>
      </w:r>
      <w:r>
        <w:fldChar w:fldCharType="separate"/>
      </w:r>
      <w:r>
        <w:t>235</w:t>
      </w:r>
      <w:r>
        <w:fldChar w:fldCharType="end"/>
      </w:r>
    </w:p>
    <w:p>
      <w:pPr>
        <w:pStyle w:val="TOC8"/>
        <w:rPr>
          <w:sz w:val="24"/>
          <w:szCs w:val="24"/>
          <w:lang w:val="en-US"/>
        </w:rPr>
      </w:pPr>
      <w:r>
        <w:t>3.</w:t>
      </w:r>
      <w:r>
        <w:tab/>
        <w:t>Classification and zoning</w:t>
      </w:r>
      <w:r>
        <w:tab/>
      </w:r>
      <w:r>
        <w:fldChar w:fldCharType="begin"/>
      </w:r>
      <w:r>
        <w:instrText xml:space="preserve"> PAGEREF _Toc286738574 \h </w:instrText>
      </w:r>
      <w:r>
        <w:fldChar w:fldCharType="separate"/>
      </w:r>
      <w:r>
        <w:t>235</w:t>
      </w:r>
      <w:r>
        <w:fldChar w:fldCharType="end"/>
      </w:r>
    </w:p>
    <w:p>
      <w:pPr>
        <w:pStyle w:val="TOC8"/>
        <w:rPr>
          <w:sz w:val="24"/>
          <w:szCs w:val="24"/>
          <w:lang w:val="en-US"/>
        </w:rPr>
      </w:pPr>
      <w:r>
        <w:t>4.</w:t>
      </w:r>
      <w:r>
        <w:tab/>
        <w:t>Prohibiting unauthorised uses</w:t>
      </w:r>
      <w:r>
        <w:tab/>
      </w:r>
      <w:r>
        <w:fldChar w:fldCharType="begin"/>
      </w:r>
      <w:r>
        <w:instrText xml:space="preserve"> PAGEREF _Toc286738575 \h </w:instrText>
      </w:r>
      <w:r>
        <w:fldChar w:fldCharType="separate"/>
      </w:r>
      <w:r>
        <w:t>235</w:t>
      </w:r>
      <w:r>
        <w:fldChar w:fldCharType="end"/>
      </w:r>
    </w:p>
    <w:p>
      <w:pPr>
        <w:pStyle w:val="TOC8"/>
        <w:rPr>
          <w:sz w:val="24"/>
          <w:szCs w:val="24"/>
          <w:lang w:val="en-US"/>
        </w:rPr>
      </w:pPr>
      <w:r>
        <w:t>5.</w:t>
      </w:r>
      <w:r>
        <w:tab/>
        <w:t>Prescribing characteristics of buildings</w:t>
      </w:r>
      <w:r>
        <w:tab/>
      </w:r>
      <w:r>
        <w:fldChar w:fldCharType="begin"/>
      </w:r>
      <w:r>
        <w:instrText xml:space="preserve"> PAGEREF _Toc286738576 \h </w:instrText>
      </w:r>
      <w:r>
        <w:fldChar w:fldCharType="separate"/>
      </w:r>
      <w:r>
        <w:t>236</w:t>
      </w:r>
      <w:r>
        <w:fldChar w:fldCharType="end"/>
      </w:r>
    </w:p>
    <w:p>
      <w:pPr>
        <w:pStyle w:val="TOC8"/>
        <w:rPr>
          <w:sz w:val="24"/>
          <w:szCs w:val="24"/>
          <w:lang w:val="en-US"/>
        </w:rPr>
      </w:pPr>
      <w:r>
        <w:t>6.</w:t>
      </w:r>
      <w:r>
        <w:tab/>
        <w:t>Prohibiting trade etc. or erection or use of building</w:t>
      </w:r>
      <w:r>
        <w:tab/>
      </w:r>
      <w:r>
        <w:fldChar w:fldCharType="begin"/>
      </w:r>
      <w:r>
        <w:instrText xml:space="preserve"> PAGEREF _Toc286738577 \h </w:instrText>
      </w:r>
      <w:r>
        <w:fldChar w:fldCharType="separate"/>
      </w:r>
      <w:r>
        <w:t>236</w:t>
      </w:r>
      <w:r>
        <w:fldChar w:fldCharType="end"/>
      </w:r>
    </w:p>
    <w:p>
      <w:pPr>
        <w:pStyle w:val="TOC8"/>
        <w:rPr>
          <w:sz w:val="24"/>
          <w:szCs w:val="24"/>
          <w:lang w:val="en-US"/>
        </w:rPr>
      </w:pPr>
      <w:r>
        <w:t>7.</w:t>
      </w:r>
      <w:r>
        <w:tab/>
        <w:t>Requirements of new subdivisions</w:t>
      </w:r>
      <w:r>
        <w:tab/>
      </w:r>
      <w:r>
        <w:fldChar w:fldCharType="begin"/>
      </w:r>
      <w:r>
        <w:instrText xml:space="preserve"> PAGEREF _Toc286738578 \h </w:instrText>
      </w:r>
      <w:r>
        <w:fldChar w:fldCharType="separate"/>
      </w:r>
      <w:r>
        <w:t>236</w:t>
      </w:r>
      <w:r>
        <w:fldChar w:fldCharType="end"/>
      </w:r>
    </w:p>
    <w:p>
      <w:pPr>
        <w:pStyle w:val="TOC8"/>
        <w:rPr>
          <w:sz w:val="24"/>
          <w:szCs w:val="24"/>
          <w:lang w:val="en-US"/>
        </w:rPr>
      </w:pPr>
      <w:r>
        <w:t>8.</w:t>
      </w:r>
      <w:r>
        <w:tab/>
        <w:t>Building lines</w:t>
      </w:r>
      <w:r>
        <w:tab/>
      </w:r>
      <w:r>
        <w:fldChar w:fldCharType="begin"/>
      </w:r>
      <w:r>
        <w:instrText xml:space="preserve"> PAGEREF _Toc286738579 \h </w:instrText>
      </w:r>
      <w:r>
        <w:fldChar w:fldCharType="separate"/>
      </w:r>
      <w:r>
        <w:t>236</w:t>
      </w:r>
      <w:r>
        <w:fldChar w:fldCharType="end"/>
      </w:r>
    </w:p>
    <w:p>
      <w:pPr>
        <w:pStyle w:val="TOC8"/>
        <w:rPr>
          <w:sz w:val="24"/>
          <w:szCs w:val="24"/>
          <w:lang w:val="en-US"/>
        </w:rPr>
      </w:pPr>
      <w:r>
        <w:t>9.</w:t>
      </w:r>
      <w:r>
        <w:tab/>
        <w:t>Open space etc.</w:t>
      </w:r>
      <w:r>
        <w:tab/>
      </w:r>
      <w:r>
        <w:fldChar w:fldCharType="begin"/>
      </w:r>
      <w:r>
        <w:instrText xml:space="preserve"> PAGEREF _Toc286738580 \h </w:instrText>
      </w:r>
      <w:r>
        <w:fldChar w:fldCharType="separate"/>
      </w:r>
      <w:r>
        <w:t>237</w:t>
      </w:r>
      <w:r>
        <w:fldChar w:fldCharType="end"/>
      </w:r>
    </w:p>
    <w:p>
      <w:pPr>
        <w:pStyle w:val="TOC8"/>
        <w:rPr>
          <w:sz w:val="24"/>
          <w:szCs w:val="24"/>
          <w:lang w:val="en-US"/>
        </w:rPr>
      </w:pPr>
      <w:r>
        <w:t>10.</w:t>
      </w:r>
      <w:r>
        <w:tab/>
        <w:t>Heights of walls etc. at road corners</w:t>
      </w:r>
      <w:r>
        <w:tab/>
      </w:r>
      <w:r>
        <w:fldChar w:fldCharType="begin"/>
      </w:r>
      <w:r>
        <w:instrText xml:space="preserve"> PAGEREF _Toc286738581 \h </w:instrText>
      </w:r>
      <w:r>
        <w:fldChar w:fldCharType="separate"/>
      </w:r>
      <w:r>
        <w:t>237</w:t>
      </w:r>
      <w:r>
        <w:fldChar w:fldCharType="end"/>
      </w:r>
    </w:p>
    <w:p>
      <w:pPr>
        <w:pStyle w:val="TOC8"/>
        <w:rPr>
          <w:sz w:val="24"/>
          <w:szCs w:val="24"/>
          <w:lang w:val="en-US"/>
        </w:rPr>
      </w:pPr>
      <w:r>
        <w:t>11.</w:t>
      </w:r>
      <w:r>
        <w:tab/>
        <w:t>Implementing of local laws</w:t>
      </w:r>
      <w:r>
        <w:tab/>
      </w:r>
      <w:r>
        <w:fldChar w:fldCharType="begin"/>
      </w:r>
      <w:r>
        <w:instrText xml:space="preserve"> PAGEREF _Toc286738582 \h </w:instrText>
      </w:r>
      <w:r>
        <w:fldChar w:fldCharType="separate"/>
      </w:r>
      <w:r>
        <w:t>237</w:t>
      </w:r>
      <w:r>
        <w:fldChar w:fldCharType="end"/>
      </w:r>
    </w:p>
    <w:p>
      <w:pPr>
        <w:pStyle w:val="TOC2"/>
        <w:tabs>
          <w:tab w:val="right" w:leader="dot" w:pos="7086"/>
        </w:tabs>
        <w:rPr>
          <w:b w:val="0"/>
          <w:sz w:val="24"/>
          <w:szCs w:val="24"/>
          <w:lang w:val="en-US"/>
        </w:rPr>
      </w:pPr>
      <w:r>
        <w:t>Schedule 9 — Board of Valuers</w:t>
      </w:r>
    </w:p>
    <w:p>
      <w:pPr>
        <w:pStyle w:val="TOC8"/>
        <w:rPr>
          <w:sz w:val="24"/>
          <w:szCs w:val="24"/>
          <w:lang w:val="en-US"/>
        </w:rPr>
      </w:pPr>
      <w:r>
        <w:t>1.</w:t>
      </w:r>
      <w:r>
        <w:tab/>
        <w:t>Term used: Board</w:t>
      </w:r>
      <w:r>
        <w:tab/>
      </w:r>
      <w:r>
        <w:fldChar w:fldCharType="begin"/>
      </w:r>
      <w:r>
        <w:instrText xml:space="preserve"> PAGEREF _Toc286738584 \h </w:instrText>
      </w:r>
      <w:r>
        <w:fldChar w:fldCharType="separate"/>
      </w:r>
      <w:r>
        <w:t>238</w:t>
      </w:r>
      <w:r>
        <w:fldChar w:fldCharType="end"/>
      </w:r>
    </w:p>
    <w:p>
      <w:pPr>
        <w:pStyle w:val="TOC8"/>
        <w:rPr>
          <w:sz w:val="24"/>
          <w:szCs w:val="24"/>
          <w:lang w:val="en-US"/>
        </w:rPr>
      </w:pPr>
      <w:r>
        <w:t>2.</w:t>
      </w:r>
      <w:r>
        <w:tab/>
        <w:t>Term of office</w:t>
      </w:r>
      <w:r>
        <w:tab/>
      </w:r>
      <w:r>
        <w:fldChar w:fldCharType="begin"/>
      </w:r>
      <w:r>
        <w:instrText xml:space="preserve"> PAGEREF _Toc286738585 \h </w:instrText>
      </w:r>
      <w:r>
        <w:fldChar w:fldCharType="separate"/>
      </w:r>
      <w:r>
        <w:t>238</w:t>
      </w:r>
      <w:r>
        <w:fldChar w:fldCharType="end"/>
      </w:r>
    </w:p>
    <w:p>
      <w:pPr>
        <w:pStyle w:val="TOC8"/>
        <w:rPr>
          <w:sz w:val="24"/>
          <w:szCs w:val="24"/>
          <w:lang w:val="en-US"/>
        </w:rPr>
      </w:pPr>
      <w:r>
        <w:t>3.</w:t>
      </w:r>
      <w:r>
        <w:tab/>
        <w:t>Constitution of Board</w:t>
      </w:r>
      <w:r>
        <w:tab/>
      </w:r>
      <w:r>
        <w:fldChar w:fldCharType="begin"/>
      </w:r>
      <w:r>
        <w:instrText xml:space="preserve"> PAGEREF _Toc286738586 \h </w:instrText>
      </w:r>
      <w:r>
        <w:fldChar w:fldCharType="separate"/>
      </w:r>
      <w:r>
        <w:t>238</w:t>
      </w:r>
      <w:r>
        <w:fldChar w:fldCharType="end"/>
      </w:r>
    </w:p>
    <w:p>
      <w:pPr>
        <w:pStyle w:val="TOC8"/>
        <w:rPr>
          <w:sz w:val="24"/>
          <w:szCs w:val="24"/>
          <w:lang w:val="en-US"/>
        </w:rPr>
      </w:pPr>
      <w:r>
        <w:t>4.</w:t>
      </w:r>
      <w:r>
        <w:tab/>
        <w:t>Resignation or removal from office</w:t>
      </w:r>
      <w:r>
        <w:tab/>
      </w:r>
      <w:r>
        <w:fldChar w:fldCharType="begin"/>
      </w:r>
      <w:r>
        <w:instrText xml:space="preserve"> PAGEREF _Toc286738587 \h </w:instrText>
      </w:r>
      <w:r>
        <w:fldChar w:fldCharType="separate"/>
      </w:r>
      <w:r>
        <w:t>238</w:t>
      </w:r>
      <w:r>
        <w:fldChar w:fldCharType="end"/>
      </w:r>
    </w:p>
    <w:p>
      <w:pPr>
        <w:pStyle w:val="TOC8"/>
        <w:rPr>
          <w:sz w:val="24"/>
          <w:szCs w:val="24"/>
          <w:lang w:val="en-US"/>
        </w:rPr>
      </w:pPr>
      <w:r>
        <w:t>5.</w:t>
      </w:r>
      <w:r>
        <w:tab/>
        <w:t>Fees and expenses</w:t>
      </w:r>
      <w:r>
        <w:tab/>
      </w:r>
      <w:r>
        <w:fldChar w:fldCharType="begin"/>
      </w:r>
      <w:r>
        <w:instrText xml:space="preserve"> PAGEREF _Toc286738588 \h </w:instrText>
      </w:r>
      <w:r>
        <w:fldChar w:fldCharType="separate"/>
      </w:r>
      <w:r>
        <w:t>238</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_Toc286738590 \h </w:instrText>
      </w:r>
      <w:r>
        <w:fldChar w:fldCharType="separate"/>
      </w:r>
      <w:r>
        <w:t>240</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_Toc286738591 \h </w:instrText>
      </w:r>
      <w:r>
        <w:fldChar w:fldCharType="separate"/>
      </w:r>
      <w:r>
        <w:t>241</w:t>
      </w:r>
      <w:r>
        <w:fldChar w:fldCharType="end"/>
      </w:r>
    </w:p>
    <w:p>
      <w:pPr>
        <w:pStyle w:val="TOC2"/>
        <w:tabs>
          <w:tab w:val="right" w:leader="dot" w:pos="7086"/>
        </w:tabs>
        <w:rPr>
          <w:b w:val="0"/>
          <w:sz w:val="24"/>
          <w:szCs w:val="24"/>
          <w:lang w:val="en-US"/>
        </w:rPr>
      </w:pPr>
      <w:r>
        <w:t>Defined Terms</w:t>
      </w:r>
    </w:p>
    <w:p>
      <w:pPr>
        <w:pStyle w:val="TOC2"/>
        <w:keepNext w:val="0"/>
        <w:spacing w:before="0" w:after="0"/>
        <w:rPr>
          <w:sz w:val="12"/>
          <w:szCs w:val="12"/>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w:t>
            </w:r>
            <w:r>
              <w:rPr>
                <w:b/>
                <w:snapToGrid w:val="0"/>
                <w:sz w:val="22"/>
              </w:rPr>
              <w:t xml:space="preserve"> February 2011</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80" w:after="1000"/>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1" w:name="_Toc64356369"/>
      <w:bookmarkStart w:id="2" w:name="_Toc64356757"/>
      <w:bookmarkStart w:id="3" w:name="_Toc64434377"/>
      <w:bookmarkStart w:id="4" w:name="_Toc64434766"/>
      <w:bookmarkStart w:id="5" w:name="_Toc65297391"/>
      <w:bookmarkStart w:id="6" w:name="_Toc65319170"/>
      <w:bookmarkStart w:id="7" w:name="_Toc66185111"/>
      <w:bookmarkStart w:id="8" w:name="_Toc66271418"/>
      <w:bookmarkStart w:id="9" w:name="_Toc66788433"/>
      <w:bookmarkStart w:id="10" w:name="_Toc67395835"/>
      <w:bookmarkStart w:id="11" w:name="_Toc67472253"/>
      <w:bookmarkStart w:id="12" w:name="_Toc67999100"/>
      <w:bookmarkStart w:id="13" w:name="_Toc68332209"/>
      <w:bookmarkStart w:id="14" w:name="_Toc68339022"/>
      <w:bookmarkStart w:id="15" w:name="_Toc68339610"/>
      <w:bookmarkStart w:id="16" w:name="_Toc68340670"/>
      <w:bookmarkStart w:id="17" w:name="_Toc68429386"/>
      <w:bookmarkStart w:id="18" w:name="_Toc68431678"/>
      <w:bookmarkStart w:id="19" w:name="_Toc68587744"/>
      <w:bookmarkStart w:id="20" w:name="_Toc68601985"/>
      <w:bookmarkStart w:id="21" w:name="_Toc68689648"/>
      <w:bookmarkStart w:id="22" w:name="_Toc68924948"/>
      <w:bookmarkStart w:id="23" w:name="_Toc68927855"/>
      <w:bookmarkStart w:id="24" w:name="_Toc68928967"/>
      <w:bookmarkStart w:id="25" w:name="_Toc70222536"/>
      <w:bookmarkStart w:id="26" w:name="_Toc71620203"/>
      <w:bookmarkStart w:id="27" w:name="_Toc71705868"/>
      <w:bookmarkStart w:id="28" w:name="_Toc71973890"/>
      <w:bookmarkStart w:id="29" w:name="_Toc72058823"/>
      <w:bookmarkStart w:id="30" w:name="_Toc72128301"/>
      <w:bookmarkStart w:id="31" w:name="_Toc72209463"/>
      <w:bookmarkStart w:id="32" w:name="_Toc72214705"/>
      <w:bookmarkStart w:id="33" w:name="_Toc72295190"/>
      <w:bookmarkStart w:id="34" w:name="_Toc72296677"/>
      <w:bookmarkStart w:id="35" w:name="_Toc72567870"/>
      <w:bookmarkStart w:id="36" w:name="_Toc72579289"/>
      <w:bookmarkStart w:id="37" w:name="_Toc72643342"/>
      <w:bookmarkStart w:id="38" w:name="_Toc72723832"/>
      <w:bookmarkStart w:id="39" w:name="_Toc72726461"/>
      <w:bookmarkStart w:id="40" w:name="_Toc72744527"/>
      <w:bookmarkStart w:id="41" w:name="_Toc73760736"/>
      <w:bookmarkStart w:id="42" w:name="_Toc73777622"/>
      <w:bookmarkStart w:id="43" w:name="_Toc73783221"/>
      <w:bookmarkStart w:id="44" w:name="_Toc73789091"/>
      <w:bookmarkStart w:id="45" w:name="_Toc73852247"/>
      <w:bookmarkStart w:id="46" w:name="_Toc73854294"/>
      <w:bookmarkStart w:id="47" w:name="_Toc73854955"/>
      <w:bookmarkStart w:id="48" w:name="_Toc73857075"/>
      <w:bookmarkStart w:id="49" w:name="_Toc73874516"/>
      <w:bookmarkStart w:id="50" w:name="_Toc73931132"/>
      <w:bookmarkStart w:id="51" w:name="_Toc73936169"/>
      <w:bookmarkStart w:id="52" w:name="_Toc73938319"/>
      <w:bookmarkStart w:id="53" w:name="_Toc73956531"/>
      <w:bookmarkStart w:id="54" w:name="_Toc73961316"/>
      <w:bookmarkStart w:id="55" w:name="_Toc74022533"/>
      <w:bookmarkStart w:id="56" w:name="_Toc74028278"/>
      <w:bookmarkStart w:id="57" w:name="_Toc74041859"/>
      <w:bookmarkStart w:id="58" w:name="_Toc74046436"/>
      <w:bookmarkStart w:id="59" w:name="_Toc74102836"/>
      <w:bookmarkStart w:id="60" w:name="_Toc74543063"/>
      <w:bookmarkStart w:id="61" w:name="_Toc74544532"/>
      <w:bookmarkStart w:id="62" w:name="_Toc74629412"/>
      <w:bookmarkStart w:id="63" w:name="_Toc74632817"/>
      <w:bookmarkStart w:id="64" w:name="_Toc74645145"/>
      <w:bookmarkStart w:id="65" w:name="_Toc74645595"/>
      <w:bookmarkStart w:id="66" w:name="_Toc74991665"/>
      <w:bookmarkStart w:id="67" w:name="_Toc75060128"/>
      <w:bookmarkStart w:id="68" w:name="_Toc75583184"/>
      <w:bookmarkStart w:id="69" w:name="_Toc75594112"/>
      <w:bookmarkStart w:id="70" w:name="_Toc75688712"/>
      <w:bookmarkStart w:id="71" w:name="_Toc75757132"/>
      <w:bookmarkStart w:id="72" w:name="_Toc75758340"/>
      <w:bookmarkStart w:id="73" w:name="_Toc75767040"/>
      <w:bookmarkStart w:id="74" w:name="_Toc75767490"/>
      <w:bookmarkStart w:id="75" w:name="_Toc75777331"/>
      <w:bookmarkStart w:id="76" w:name="_Toc75777781"/>
      <w:bookmarkStart w:id="77" w:name="_Toc75837048"/>
      <w:bookmarkStart w:id="78" w:name="_Toc75837499"/>
      <w:bookmarkStart w:id="79" w:name="_Toc75843048"/>
      <w:bookmarkStart w:id="80" w:name="_Toc75852500"/>
      <w:bookmarkStart w:id="81" w:name="_Toc76197326"/>
      <w:bookmarkStart w:id="82" w:name="_Toc82829880"/>
      <w:bookmarkStart w:id="83" w:name="_Toc83664186"/>
      <w:bookmarkStart w:id="84" w:name="_Toc99247671"/>
      <w:bookmarkStart w:id="85" w:name="_Toc99253293"/>
      <w:bookmarkStart w:id="86" w:name="_Toc99259325"/>
      <w:bookmarkStart w:id="87" w:name="_Toc99275388"/>
      <w:bookmarkStart w:id="88" w:name="_Toc99332885"/>
      <w:bookmarkStart w:id="89" w:name="_Toc99338877"/>
      <w:bookmarkStart w:id="90" w:name="_Toc99352322"/>
      <w:bookmarkStart w:id="91" w:name="_Toc99354375"/>
      <w:bookmarkStart w:id="92" w:name="_Toc99362168"/>
      <w:bookmarkStart w:id="93" w:name="_Toc99364515"/>
      <w:bookmarkStart w:id="94" w:name="_Toc99851956"/>
      <w:bookmarkStart w:id="95" w:name="_Toc99852356"/>
      <w:bookmarkStart w:id="96" w:name="_Toc99859095"/>
      <w:bookmarkStart w:id="97" w:name="_Toc99860536"/>
      <w:bookmarkStart w:id="98" w:name="_Toc99879121"/>
      <w:bookmarkStart w:id="99" w:name="_Toc99944884"/>
      <w:bookmarkStart w:id="100" w:name="_Toc100050641"/>
      <w:bookmarkStart w:id="101" w:name="_Toc100374345"/>
      <w:bookmarkStart w:id="102" w:name="_Toc100379544"/>
      <w:bookmarkStart w:id="103" w:name="_Toc117596544"/>
      <w:bookmarkStart w:id="104" w:name="_Toc119302794"/>
      <w:bookmarkStart w:id="105" w:name="_Toc121528893"/>
      <w:bookmarkStart w:id="106" w:name="_Toc121529811"/>
      <w:bookmarkStart w:id="107" w:name="_Toc121623002"/>
      <w:bookmarkStart w:id="108" w:name="_Toc122429492"/>
      <w:bookmarkStart w:id="109" w:name="_Toc122429518"/>
      <w:bookmarkStart w:id="110" w:name="_Toc122430671"/>
      <w:bookmarkStart w:id="111" w:name="_Toc122495774"/>
      <w:bookmarkStart w:id="112" w:name="_Toc122760032"/>
      <w:bookmarkStart w:id="113" w:name="_Toc122760092"/>
      <w:bookmarkStart w:id="114" w:name="_Toc123613524"/>
      <w:bookmarkStart w:id="115" w:name="_Toc130805314"/>
      <w:bookmarkStart w:id="116" w:name="_Toc133315667"/>
      <w:bookmarkStart w:id="117" w:name="_Toc138147759"/>
      <w:bookmarkStart w:id="118" w:name="_Toc148418598"/>
      <w:bookmarkStart w:id="119" w:name="_Toc148418988"/>
      <w:bookmarkStart w:id="120" w:name="_Toc155598815"/>
      <w:bookmarkStart w:id="121" w:name="_Toc157933792"/>
      <w:bookmarkStart w:id="122" w:name="_Toc161115590"/>
      <w:bookmarkStart w:id="123" w:name="_Toc161632862"/>
      <w:bookmarkStart w:id="124" w:name="_Toc178480920"/>
      <w:bookmarkStart w:id="125" w:name="_Toc178561542"/>
      <w:bookmarkStart w:id="126" w:name="_Toc178561932"/>
      <w:bookmarkStart w:id="127" w:name="_Toc178562322"/>
      <w:bookmarkStart w:id="128" w:name="_Toc178562712"/>
      <w:bookmarkStart w:id="129" w:name="_Toc178563102"/>
      <w:bookmarkStart w:id="130" w:name="_Toc181602372"/>
      <w:bookmarkStart w:id="131" w:name="_Toc181606318"/>
      <w:bookmarkStart w:id="132" w:name="_Toc183231805"/>
      <w:bookmarkStart w:id="133" w:name="_Toc183340897"/>
      <w:bookmarkStart w:id="134" w:name="_Toc184786916"/>
      <w:bookmarkStart w:id="135" w:name="_Toc194917553"/>
      <w:bookmarkStart w:id="136" w:name="_Toc199754863"/>
      <w:bookmarkStart w:id="137" w:name="_Toc203540801"/>
      <w:bookmarkStart w:id="138" w:name="_Toc210116148"/>
      <w:bookmarkStart w:id="139" w:name="_Toc223927435"/>
      <w:bookmarkStart w:id="140" w:name="_Toc233171673"/>
      <w:bookmarkStart w:id="141" w:name="_Toc263420633"/>
      <w:bookmarkStart w:id="142" w:name="_Toc270087528"/>
      <w:bookmarkStart w:id="143" w:name="_Toc272419584"/>
      <w:bookmarkStart w:id="144" w:name="_Toc274304366"/>
      <w:bookmarkStart w:id="145" w:name="_Toc278191895"/>
      <w:bookmarkStart w:id="146" w:name="_Toc278982194"/>
      <w:bookmarkStart w:id="147" w:name="_Toc282152834"/>
      <w:bookmarkStart w:id="148" w:name="_Toc282170241"/>
      <w:bookmarkStart w:id="149" w:name="_Toc282170665"/>
      <w:bookmarkStart w:id="150" w:name="_Toc283973455"/>
      <w:bookmarkStart w:id="151" w:name="_Toc286154941"/>
      <w:bookmarkStart w:id="152" w:name="_Toc286231451"/>
      <w:bookmarkStart w:id="153" w:name="_Toc286395373"/>
      <w:bookmarkStart w:id="154" w:name="_Toc28673817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Heading5"/>
        <w:spacing w:before="240"/>
        <w:rPr>
          <w:snapToGrid w:val="0"/>
        </w:rPr>
      </w:pPr>
      <w:bookmarkStart w:id="155" w:name="_Toc471793481"/>
      <w:bookmarkStart w:id="156" w:name="_Toc512746194"/>
      <w:bookmarkStart w:id="157" w:name="_Toc515958175"/>
      <w:bookmarkStart w:id="158" w:name="_Toc83664187"/>
      <w:bookmarkStart w:id="159" w:name="_Toc122429493"/>
      <w:bookmarkStart w:id="160" w:name="_Toc122429519"/>
      <w:bookmarkStart w:id="161" w:name="_Toc122760033"/>
      <w:bookmarkStart w:id="162" w:name="_Toc286738171"/>
      <w:r>
        <w:rPr>
          <w:rStyle w:val="CharSectno"/>
        </w:rPr>
        <w:t>1</w:t>
      </w:r>
      <w:r>
        <w:rPr>
          <w:snapToGrid w:val="0"/>
        </w:rPr>
        <w:t>.</w:t>
      </w:r>
      <w:r>
        <w:rPr>
          <w:snapToGrid w:val="0"/>
        </w:rPr>
        <w:tab/>
        <w:t>Short title</w:t>
      </w:r>
      <w:bookmarkEnd w:id="155"/>
      <w:bookmarkEnd w:id="156"/>
      <w:bookmarkEnd w:id="157"/>
      <w:bookmarkEnd w:id="158"/>
      <w:bookmarkEnd w:id="159"/>
      <w:bookmarkEnd w:id="160"/>
      <w:bookmarkEnd w:id="161"/>
      <w:bookmarkEnd w:id="162"/>
    </w:p>
    <w:p>
      <w:pPr>
        <w:pStyle w:val="Subsection"/>
        <w:spacing w:before="180"/>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bookmarkStart w:id="163" w:name="_Toc83664188"/>
    </w:p>
    <w:p>
      <w:pPr>
        <w:pStyle w:val="Heading5"/>
        <w:spacing w:before="240"/>
      </w:pPr>
      <w:bookmarkStart w:id="164" w:name="_Toc122429494"/>
      <w:bookmarkStart w:id="165" w:name="_Toc122429520"/>
      <w:bookmarkStart w:id="166" w:name="_Toc122760034"/>
      <w:bookmarkStart w:id="167" w:name="_Toc286738172"/>
      <w:r>
        <w:rPr>
          <w:rStyle w:val="CharSectno"/>
        </w:rPr>
        <w:t>2</w:t>
      </w:r>
      <w:r>
        <w:t>.</w:t>
      </w:r>
      <w:r>
        <w:tab/>
        <w:t>Commencement</w:t>
      </w:r>
      <w:bookmarkEnd w:id="163"/>
      <w:bookmarkEnd w:id="164"/>
      <w:bookmarkEnd w:id="165"/>
      <w:bookmarkEnd w:id="166"/>
      <w:bookmarkEnd w:id="167"/>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68" w:name="_Toc121623005"/>
      <w:bookmarkStart w:id="169" w:name="_Toc286738173"/>
      <w:bookmarkStart w:id="170" w:name="_Toc119746908"/>
      <w:bookmarkStart w:id="171" w:name="_Toc122429495"/>
      <w:bookmarkStart w:id="172" w:name="_Toc122429521"/>
      <w:bookmarkStart w:id="173" w:name="_Toc122430674"/>
      <w:bookmarkStart w:id="174" w:name="_Toc122495777"/>
      <w:bookmarkStart w:id="175" w:name="_Toc122760035"/>
      <w:r>
        <w:rPr>
          <w:rStyle w:val="CharSectno"/>
        </w:rPr>
        <w:t>3</w:t>
      </w:r>
      <w:r>
        <w:t>.</w:t>
      </w:r>
      <w:r>
        <w:tab/>
        <w:t>Purposes and interpretation of this Act</w:t>
      </w:r>
      <w:bookmarkEnd w:id="168"/>
      <w:bookmarkEnd w:id="169"/>
    </w:p>
    <w:p>
      <w:pPr>
        <w:pStyle w:val="Subsection"/>
        <w:spacing w:before="180"/>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76" w:name="_Toc121623006"/>
      <w:bookmarkStart w:id="177" w:name="_Toc286738174"/>
      <w:r>
        <w:rPr>
          <w:rStyle w:val="CharSectno"/>
        </w:rPr>
        <w:t>4</w:t>
      </w:r>
      <w:r>
        <w:t>.</w:t>
      </w:r>
      <w:r>
        <w:tab/>
        <w:t>Terms used</w:t>
      </w:r>
      <w:bookmarkEnd w:id="176"/>
      <w:bookmarkEnd w:id="177"/>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spacing w:before="70"/>
      </w:pPr>
      <w:r>
        <w:tab/>
        <w:t>(a)</w:t>
      </w:r>
      <w:r>
        <w:tab/>
        <w:t>land, tenements and hereditaments; and</w:t>
      </w:r>
    </w:p>
    <w:p>
      <w:pPr>
        <w:pStyle w:val="Defpara"/>
        <w:spacing w:before="70"/>
      </w:pPr>
      <w:r>
        <w:tab/>
        <w:t>(b)</w:t>
      </w:r>
      <w:r>
        <w:tab/>
        <w:t>any interest in land, tenements and hereditaments; and</w:t>
      </w:r>
    </w:p>
    <w:p>
      <w:pPr>
        <w:pStyle w:val="Defpara"/>
        <w:spacing w:before="70"/>
      </w:pPr>
      <w:r>
        <w:tab/>
        <w:t>(c)</w:t>
      </w:r>
      <w:r>
        <w:tab/>
        <w:t>houses, buildings, and other works and structures;</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spacing w:before="70"/>
      </w:pPr>
      <w:r>
        <w:tab/>
        <w:t>(a)</w:t>
      </w:r>
      <w:r>
        <w:tab/>
        <w:t>depicted on a plan or diagram available from, or deposited with, the Authority and for which a separate Crown grant or certificate of title has been or can be issued; or</w:t>
      </w:r>
    </w:p>
    <w:p>
      <w:pPr>
        <w:pStyle w:val="Defpara"/>
        <w:spacing w:before="70"/>
      </w:pPr>
      <w:r>
        <w:tab/>
        <w:t>(b)</w:t>
      </w:r>
      <w:r>
        <w:tab/>
        <w:t>depicted on a diagram or plan of survey of a subdivision approved by the Commission; or</w:t>
      </w:r>
    </w:p>
    <w:p>
      <w:pPr>
        <w:pStyle w:val="Defpara"/>
        <w:spacing w:before="70"/>
      </w:pPr>
      <w:r>
        <w:tab/>
        <w:t>(c)</w:t>
      </w:r>
      <w:r>
        <w:tab/>
        <w:t xml:space="preserve">which is the whole of the land the subject of — </w:t>
      </w:r>
    </w:p>
    <w:p>
      <w:pPr>
        <w:pStyle w:val="Defsubpara"/>
        <w:spacing w:before="70"/>
      </w:pPr>
      <w:r>
        <w:tab/>
        <w:t>(i)</w:t>
      </w:r>
      <w:r>
        <w:tab/>
        <w:t xml:space="preserve">a Crown grant issued under the </w:t>
      </w:r>
      <w:r>
        <w:rPr>
          <w:i/>
        </w:rPr>
        <w:t>Land Act 1933</w:t>
      </w:r>
      <w:r>
        <w:rPr>
          <w:vertAlign w:val="superscript"/>
        </w:rPr>
        <w:t> 2</w:t>
      </w:r>
      <w:r>
        <w:t>; or</w:t>
      </w:r>
    </w:p>
    <w:p>
      <w:pPr>
        <w:pStyle w:val="Defsubpara"/>
        <w:spacing w:before="70"/>
      </w:pPr>
      <w:r>
        <w:tab/>
        <w:t>(ii)</w:t>
      </w:r>
      <w:r>
        <w:tab/>
        <w:t xml:space="preserve">a certificate of title registered under the </w:t>
      </w:r>
      <w:r>
        <w:rPr>
          <w:i/>
        </w:rPr>
        <w:t>Transfer of Land Act 1893</w:t>
      </w:r>
      <w:r>
        <w:t>; or</w:t>
      </w:r>
    </w:p>
    <w:p>
      <w:pPr>
        <w:pStyle w:val="Defsubpara"/>
        <w:spacing w:before="7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spacing w:before="7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spacing w:before="70"/>
      </w:pPr>
      <w:r>
        <w:tab/>
        <w:t>(a)</w:t>
      </w:r>
      <w:r>
        <w:tab/>
        <w:t>the Secretary to the Commission appointed under section 21(1);</w:t>
      </w:r>
    </w:p>
    <w:p>
      <w:pPr>
        <w:pStyle w:val="Defpara"/>
        <w:spacing w:before="70"/>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pPr>
      <w:r>
        <w:tab/>
      </w:r>
      <w:r>
        <w:rPr>
          <w:rStyle w:val="CharDefText"/>
        </w:rPr>
        <w:t>planning scheme</w:t>
      </w:r>
      <w:r>
        <w:t xml:space="preserve"> means a local planning scheme, region planning scheme or improvement scheme that has effect under this Act and includes — </w:t>
      </w:r>
    </w:p>
    <w:p>
      <w:pPr>
        <w:pStyle w:val="Indenta"/>
        <w:spacing w:before="70"/>
      </w:pPr>
      <w:r>
        <w:tab/>
        <w:t>(a)</w:t>
      </w:r>
      <w:r>
        <w:tab/>
        <w:t xml:space="preserve">the provisions of the scheme being — </w:t>
      </w:r>
    </w:p>
    <w:p>
      <w:pPr>
        <w:pStyle w:val="Indenti"/>
        <w:spacing w:before="70"/>
      </w:pPr>
      <w:r>
        <w:tab/>
        <w:t>(i)</w:t>
      </w:r>
      <w:r>
        <w:tab/>
        <w:t>the provisions set out in the scheme; and</w:t>
      </w:r>
    </w:p>
    <w:p>
      <w:pPr>
        <w:pStyle w:val="Indenti"/>
        <w:spacing w:before="70"/>
      </w:pPr>
      <w:r>
        <w:tab/>
        <w:t>(ii)</w:t>
      </w:r>
      <w:r>
        <w:tab/>
        <w:t>any State planning policy that, with any modifications set out in the scheme, has effect under section 77(2)(b) as part of the scheme; and</w:t>
      </w:r>
    </w:p>
    <w:p>
      <w:pPr>
        <w:pStyle w:val="Indenti"/>
        <w:spacing w:before="70"/>
      </w:pPr>
      <w:r>
        <w:tab/>
        <w:t>(iii)</w:t>
      </w:r>
      <w:r>
        <w:tab/>
        <w:t>any provisions that have effect under section 257B(2) as part of the scheme;</w:t>
      </w:r>
    </w:p>
    <w:p>
      <w:pPr>
        <w:pStyle w:val="Indenta"/>
        <w:spacing w:before="70"/>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spacing w:before="60"/>
      </w:pPr>
      <w:r>
        <w:tab/>
        <w:t>(b)</w:t>
      </w:r>
      <w:r>
        <w:tab/>
        <w:t>in relation to a region planning scheme, regional interim development order or planning control area, the Commission or a local government exercising the powers of the Commission; and</w:t>
      </w:r>
    </w:p>
    <w:p>
      <w:pPr>
        <w:pStyle w:val="Defpara"/>
        <w:spacing w:before="60"/>
      </w:pPr>
      <w:r>
        <w:tab/>
        <w:t>(c)</w:t>
      </w:r>
      <w:r>
        <w:tab/>
        <w:t>in relation to an improvement scheme, the Commission;</w:t>
      </w:r>
    </w:p>
    <w:p>
      <w:pPr>
        <w:pStyle w:val="Defstart"/>
      </w:pPr>
      <w:r>
        <w:tab/>
      </w:r>
      <w:r>
        <w:rPr>
          <w:rStyle w:val="CharDefText"/>
        </w:rPr>
        <w:t>road</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Swan Valley Planning Committee</w:t>
      </w:r>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spacing w:before="140"/>
      </w:pPr>
      <w:r>
        <w:tab/>
        <w:t>(2)</w:t>
      </w:r>
      <w:r>
        <w:tab/>
        <w:t xml:space="preserve">In this Act, unless the contrary intention appears, a reference to — </w:t>
      </w:r>
    </w:p>
    <w:p>
      <w:pPr>
        <w:pStyle w:val="Indenta"/>
        <w:spacing w:before="60"/>
      </w:pPr>
      <w:r>
        <w:tab/>
        <w:t>(a)</w:t>
      </w:r>
      <w:r>
        <w:tab/>
        <w:t>“the preparation of a local planning scheme” or “the amendment of a local planning scheme” includes a reference to the adoption of a local planning scheme or amendment;</w:t>
      </w:r>
    </w:p>
    <w:p>
      <w:pPr>
        <w:pStyle w:val="Indenta"/>
        <w:spacing w:before="60"/>
      </w:pPr>
      <w:r>
        <w:tab/>
        <w:t>(b)</w:t>
      </w:r>
      <w:r>
        <w:tab/>
        <w:t>“a local planning scheme prepared by a local government” or “an amendment prepared by a local government” includes a reference to a planning scheme or amendment adopted by it,</w:t>
      </w:r>
    </w:p>
    <w:p>
      <w:pPr>
        <w:pStyle w:val="Subsection"/>
        <w:spacing w:before="100"/>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Sch. 1 cl. 127(1); No. 21 of 2008 s. 690; No. 28 of 2010 s. 4 and 52.]</w:t>
      </w:r>
    </w:p>
    <w:p>
      <w:pPr>
        <w:pStyle w:val="Heading5"/>
        <w:spacing w:before="180"/>
      </w:pPr>
      <w:bookmarkStart w:id="178" w:name="_Toc121623007"/>
      <w:bookmarkStart w:id="179" w:name="_Toc286738175"/>
      <w:r>
        <w:rPr>
          <w:rStyle w:val="CharSectno"/>
        </w:rPr>
        <w:t>5</w:t>
      </w:r>
      <w:r>
        <w:t>.</w:t>
      </w:r>
      <w:r>
        <w:tab/>
        <w:t>Crown bound</w:t>
      </w:r>
      <w:bookmarkEnd w:id="178"/>
      <w:bookmarkEnd w:id="179"/>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by No. 28 of 2010 s. 5.] </w:t>
      </w:r>
    </w:p>
    <w:p>
      <w:pPr>
        <w:pStyle w:val="Heading5"/>
        <w:spacing w:before="180"/>
      </w:pPr>
      <w:bookmarkStart w:id="180" w:name="_Toc121623008"/>
      <w:bookmarkStart w:id="181" w:name="_Toc286738176"/>
      <w:r>
        <w:rPr>
          <w:rStyle w:val="CharSectno"/>
        </w:rPr>
        <w:t>6</w:t>
      </w:r>
      <w:r>
        <w:t>.</w:t>
      </w:r>
      <w:r>
        <w:tab/>
        <w:t>Act does not interfere with public works</w:t>
      </w:r>
      <w:bookmarkEnd w:id="180"/>
      <w:bookmarkEnd w:id="181"/>
    </w:p>
    <w:p>
      <w:pPr>
        <w:pStyle w:val="Subsection"/>
        <w:keepNext/>
        <w:keepLines/>
      </w:pPr>
      <w:r>
        <w:tab/>
        <w:t>(1)</w:t>
      </w:r>
      <w:r>
        <w:tab/>
        <w:t xml:space="preserve">Subject to section 5(2) and (3)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Footnotesection"/>
      </w:pPr>
      <w:r>
        <w:tab/>
        <w:t xml:space="preserve">[Section 6 amended by No. 28 of 2010 s. 6.] </w:t>
      </w:r>
    </w:p>
    <w:p>
      <w:pPr>
        <w:pStyle w:val="Heading2"/>
      </w:pPr>
      <w:bookmarkStart w:id="182" w:name="_Toc130805321"/>
      <w:bookmarkStart w:id="183" w:name="_Toc133315674"/>
      <w:bookmarkStart w:id="184" w:name="_Toc138147766"/>
      <w:bookmarkStart w:id="185" w:name="_Toc148418605"/>
      <w:bookmarkStart w:id="186" w:name="_Toc148418995"/>
      <w:bookmarkStart w:id="187" w:name="_Toc155598822"/>
      <w:bookmarkStart w:id="188" w:name="_Toc157933799"/>
      <w:bookmarkStart w:id="189" w:name="_Toc161115597"/>
      <w:bookmarkStart w:id="190" w:name="_Toc161632869"/>
      <w:bookmarkStart w:id="191" w:name="_Toc178480927"/>
      <w:bookmarkStart w:id="192" w:name="_Toc178561549"/>
      <w:bookmarkStart w:id="193" w:name="_Toc178561939"/>
      <w:bookmarkStart w:id="194" w:name="_Toc178562329"/>
      <w:bookmarkStart w:id="195" w:name="_Toc178562719"/>
      <w:bookmarkStart w:id="196" w:name="_Toc178563109"/>
      <w:bookmarkStart w:id="197" w:name="_Toc181602379"/>
      <w:bookmarkStart w:id="198" w:name="_Toc181606325"/>
      <w:bookmarkStart w:id="199" w:name="_Toc183231812"/>
      <w:bookmarkStart w:id="200" w:name="_Toc183340904"/>
      <w:bookmarkStart w:id="201" w:name="_Toc184786923"/>
      <w:bookmarkStart w:id="202" w:name="_Toc194917560"/>
      <w:bookmarkStart w:id="203" w:name="_Toc199754870"/>
      <w:bookmarkStart w:id="204" w:name="_Toc203540808"/>
      <w:bookmarkStart w:id="205" w:name="_Toc210116155"/>
      <w:bookmarkStart w:id="206" w:name="_Toc223927442"/>
      <w:bookmarkStart w:id="207" w:name="_Toc233171680"/>
      <w:bookmarkStart w:id="208" w:name="_Toc263420640"/>
      <w:bookmarkStart w:id="209" w:name="_Toc270087535"/>
      <w:bookmarkStart w:id="210" w:name="_Toc272419591"/>
      <w:bookmarkStart w:id="211" w:name="_Toc274304373"/>
      <w:bookmarkStart w:id="212" w:name="_Toc278191902"/>
      <w:bookmarkStart w:id="213" w:name="_Toc278982201"/>
      <w:bookmarkStart w:id="214" w:name="_Toc282152841"/>
      <w:bookmarkStart w:id="215" w:name="_Toc282170248"/>
      <w:bookmarkStart w:id="216" w:name="_Toc282170672"/>
      <w:bookmarkStart w:id="217" w:name="_Toc283973462"/>
      <w:bookmarkStart w:id="218" w:name="_Toc286154948"/>
      <w:bookmarkStart w:id="219" w:name="_Toc286231458"/>
      <w:bookmarkStart w:id="220" w:name="_Toc286395380"/>
      <w:bookmarkStart w:id="221" w:name="_Toc286738177"/>
      <w:r>
        <w:rPr>
          <w:rStyle w:val="CharPartNo"/>
        </w:rPr>
        <w:t>Part 2</w:t>
      </w:r>
      <w:r>
        <w:t> — </w:t>
      </w:r>
      <w:r>
        <w:rPr>
          <w:rStyle w:val="CharPartText"/>
        </w:rPr>
        <w:t>The Western Australian Planning Commission</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Heading3"/>
      </w:pPr>
      <w:bookmarkStart w:id="222" w:name="_Toc130805322"/>
      <w:bookmarkStart w:id="223" w:name="_Toc133315675"/>
      <w:bookmarkStart w:id="224" w:name="_Toc138147767"/>
      <w:bookmarkStart w:id="225" w:name="_Toc148418606"/>
      <w:bookmarkStart w:id="226" w:name="_Toc148418996"/>
      <w:bookmarkStart w:id="227" w:name="_Toc155598823"/>
      <w:bookmarkStart w:id="228" w:name="_Toc157933800"/>
      <w:bookmarkStart w:id="229" w:name="_Toc161115598"/>
      <w:bookmarkStart w:id="230" w:name="_Toc161632870"/>
      <w:bookmarkStart w:id="231" w:name="_Toc178480928"/>
      <w:bookmarkStart w:id="232" w:name="_Toc178561550"/>
      <w:bookmarkStart w:id="233" w:name="_Toc178561940"/>
      <w:bookmarkStart w:id="234" w:name="_Toc178562330"/>
      <w:bookmarkStart w:id="235" w:name="_Toc178562720"/>
      <w:bookmarkStart w:id="236" w:name="_Toc178563110"/>
      <w:bookmarkStart w:id="237" w:name="_Toc181602380"/>
      <w:bookmarkStart w:id="238" w:name="_Toc181606326"/>
      <w:bookmarkStart w:id="239" w:name="_Toc183231813"/>
      <w:bookmarkStart w:id="240" w:name="_Toc183340905"/>
      <w:bookmarkStart w:id="241" w:name="_Toc184786924"/>
      <w:bookmarkStart w:id="242" w:name="_Toc194917561"/>
      <w:bookmarkStart w:id="243" w:name="_Toc199754871"/>
      <w:bookmarkStart w:id="244" w:name="_Toc203540809"/>
      <w:bookmarkStart w:id="245" w:name="_Toc210116156"/>
      <w:bookmarkStart w:id="246" w:name="_Toc223927443"/>
      <w:bookmarkStart w:id="247" w:name="_Toc233171681"/>
      <w:bookmarkStart w:id="248" w:name="_Toc263420641"/>
      <w:bookmarkStart w:id="249" w:name="_Toc270087536"/>
      <w:bookmarkStart w:id="250" w:name="_Toc272419592"/>
      <w:bookmarkStart w:id="251" w:name="_Toc274304374"/>
      <w:bookmarkStart w:id="252" w:name="_Toc278191903"/>
      <w:bookmarkStart w:id="253" w:name="_Toc278982202"/>
      <w:bookmarkStart w:id="254" w:name="_Toc282152842"/>
      <w:bookmarkStart w:id="255" w:name="_Toc282170249"/>
      <w:bookmarkStart w:id="256" w:name="_Toc282170673"/>
      <w:bookmarkStart w:id="257" w:name="_Toc283973463"/>
      <w:bookmarkStart w:id="258" w:name="_Toc286154949"/>
      <w:bookmarkStart w:id="259" w:name="_Toc286231459"/>
      <w:bookmarkStart w:id="260" w:name="_Toc286395381"/>
      <w:bookmarkStart w:id="261" w:name="_Toc286738178"/>
      <w:r>
        <w:rPr>
          <w:rStyle w:val="CharDivNo"/>
        </w:rPr>
        <w:t>Division 1</w:t>
      </w:r>
      <w:r>
        <w:t> — </w:t>
      </w:r>
      <w:r>
        <w:rPr>
          <w:rStyle w:val="CharDivText"/>
        </w:rPr>
        <w:t>Establishment and management</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Heading5"/>
      </w:pPr>
      <w:bookmarkStart w:id="262" w:name="_Toc121623011"/>
      <w:bookmarkStart w:id="263" w:name="_Toc286738179"/>
      <w:r>
        <w:rPr>
          <w:rStyle w:val="CharSectno"/>
        </w:rPr>
        <w:t>7</w:t>
      </w:r>
      <w:r>
        <w:t>.</w:t>
      </w:r>
      <w:r>
        <w:tab/>
        <w:t>Commission established</w:t>
      </w:r>
      <w:bookmarkEnd w:id="262"/>
      <w:bookmarkEnd w:id="263"/>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64" w:name="_Toc121623012"/>
      <w:bookmarkStart w:id="265" w:name="_Toc286738180"/>
      <w:r>
        <w:rPr>
          <w:rStyle w:val="CharSectno"/>
        </w:rPr>
        <w:t>8</w:t>
      </w:r>
      <w:r>
        <w:t>.</w:t>
      </w:r>
      <w:r>
        <w:tab/>
        <w:t>Status</w:t>
      </w:r>
      <w:bookmarkEnd w:id="264"/>
      <w:bookmarkEnd w:id="265"/>
    </w:p>
    <w:p>
      <w:pPr>
        <w:pStyle w:val="Subsection"/>
      </w:pPr>
      <w:r>
        <w:tab/>
      </w:r>
      <w:r>
        <w:tab/>
        <w:t>The Commission is an agent of the State and has the status, immunities and privileges of the State.</w:t>
      </w:r>
    </w:p>
    <w:p>
      <w:pPr>
        <w:pStyle w:val="Heading5"/>
      </w:pPr>
      <w:bookmarkStart w:id="266" w:name="_Toc121623013"/>
      <w:bookmarkStart w:id="267" w:name="_Toc286738181"/>
      <w:r>
        <w:rPr>
          <w:rStyle w:val="CharSectno"/>
        </w:rPr>
        <w:t>9</w:t>
      </w:r>
      <w:r>
        <w:t>.</w:t>
      </w:r>
      <w:r>
        <w:tab/>
        <w:t>Board of management</w:t>
      </w:r>
      <w:bookmarkEnd w:id="266"/>
      <w:bookmarkEnd w:id="267"/>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68" w:name="_Toc121623014"/>
      <w:bookmarkStart w:id="269" w:name="_Toc286738182"/>
      <w:r>
        <w:rPr>
          <w:rStyle w:val="CharSectno"/>
        </w:rPr>
        <w:t>10</w:t>
      </w:r>
      <w:r>
        <w:t>.</w:t>
      </w:r>
      <w:r>
        <w:tab/>
        <w:t>Membership of board</w:t>
      </w:r>
      <w:bookmarkEnd w:id="268"/>
      <w:bookmarkEnd w:id="269"/>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 and</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 and</w:t>
      </w:r>
    </w:p>
    <w:p>
      <w:pPr>
        <w:pStyle w:val="Indenti"/>
        <w:spacing w:before="50"/>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spacing w:before="50"/>
      </w:pPr>
      <w:r>
        <w:tab/>
        <w:t>(iii)</w:t>
      </w:r>
      <w:r>
        <w:tab/>
        <w:t>one is to be a person nominated by the Minister as having experience of the field of coastal planning and management; and</w:t>
      </w:r>
    </w:p>
    <w:p>
      <w:pPr>
        <w:pStyle w:val="Indenti"/>
        <w:spacing w:before="50"/>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spacing w:before="50"/>
      </w:pPr>
      <w:r>
        <w:tab/>
        <w:t>(v)</w:t>
      </w:r>
      <w:r>
        <w:tab/>
        <w:t>one is to be a person nominated by the Minister as having practical knowledge of and experience in one or more of the fields of environmental conservation, natural resource management or heritage interests; and</w:t>
      </w:r>
    </w:p>
    <w:p>
      <w:pPr>
        <w:pStyle w:val="Indenti"/>
        <w:spacing w:before="50"/>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spacing w:before="20"/>
      </w:pPr>
      <w:r>
        <w:tab/>
      </w:r>
      <w:r>
        <w:tab/>
        <w:t>and</w:t>
      </w:r>
    </w:p>
    <w:p>
      <w:pPr>
        <w:pStyle w:val="Indenta"/>
        <w:spacing w:before="50"/>
      </w:pPr>
      <w:r>
        <w:tab/>
        <w:t>(c)</w:t>
      </w:r>
      <w:r>
        <w:tab/>
        <w:t xml:space="preserve">the least number of other members who include — </w:t>
      </w:r>
    </w:p>
    <w:p>
      <w:pPr>
        <w:pStyle w:val="Indenti"/>
        <w:spacing w:before="50"/>
      </w:pPr>
      <w:r>
        <w:tab/>
        <w:t>(i)</w:t>
      </w:r>
      <w:r>
        <w:tab/>
        <w:t>the chief executive officer of the department principally assisting in the administration of this Act; and</w:t>
      </w:r>
    </w:p>
    <w:p>
      <w:pPr>
        <w:pStyle w:val="Indenti"/>
        <w:spacing w:before="50"/>
      </w:pPr>
      <w:r>
        <w:tab/>
        <w:t>(ii)</w:t>
      </w:r>
      <w:r>
        <w:tab/>
        <w:t xml:space="preserve">the chief executive officer of the Water and Rivers Commission established by the </w:t>
      </w:r>
      <w:r>
        <w:rPr>
          <w:i/>
        </w:rPr>
        <w:t>Water and Rivers Commission Act 1995</w:t>
      </w:r>
      <w:r>
        <w:rPr>
          <w:vertAlign w:val="superscript"/>
        </w:rPr>
        <w:t> 3</w:t>
      </w:r>
      <w:r>
        <w:t>; and</w:t>
      </w:r>
    </w:p>
    <w:p>
      <w:pPr>
        <w:pStyle w:val="Indenti"/>
        <w:spacing w:before="50"/>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pPr>
      <w:bookmarkStart w:id="270" w:name="_Toc121623015"/>
      <w:bookmarkStart w:id="271" w:name="_Toc286738183"/>
      <w:r>
        <w:rPr>
          <w:rStyle w:val="CharSectno"/>
        </w:rPr>
        <w:t>11</w:t>
      </w:r>
      <w:r>
        <w:t>.</w:t>
      </w:r>
      <w:r>
        <w:tab/>
        <w:t>Associate members</w:t>
      </w:r>
      <w:bookmarkEnd w:id="270"/>
      <w:bookmarkEnd w:id="271"/>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pPr>
      <w:r>
        <w:tab/>
        <w:t>(2)</w:t>
      </w:r>
      <w:r>
        <w:tab/>
        <w:t>The Governor may, on the nomination of the Minister, appoint an associate member for a region referred to in Schedule 4.</w:t>
      </w:r>
    </w:p>
    <w:p>
      <w:pPr>
        <w:pStyle w:val="Subsection"/>
      </w:pPr>
      <w:r>
        <w:tab/>
        <w:t>(3)</w:t>
      </w:r>
      <w:r>
        <w:tab/>
        <w:t>Each nomination by the Minister for appointment as an associate member under subsection (2) is to be made on the recommendation of the Regional Minister.</w:t>
      </w:r>
    </w:p>
    <w:p>
      <w:pPr>
        <w:pStyle w:val="Subsection"/>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272" w:name="_Toc121623016"/>
      <w:bookmarkStart w:id="273" w:name="_Toc286738184"/>
      <w:r>
        <w:rPr>
          <w:rStyle w:val="CharSectno"/>
        </w:rPr>
        <w:t>12</w:t>
      </w:r>
      <w:r>
        <w:t>.</w:t>
      </w:r>
      <w:r>
        <w:tab/>
        <w:t>Board’s constitution and proceedings</w:t>
      </w:r>
      <w:bookmarkEnd w:id="272"/>
      <w:r>
        <w:t xml:space="preserve"> (Sch. 1)</w:t>
      </w:r>
      <w:bookmarkEnd w:id="273"/>
    </w:p>
    <w:p>
      <w:pPr>
        <w:pStyle w:val="Subsection"/>
      </w:pPr>
      <w:r>
        <w:tab/>
      </w:r>
      <w:r>
        <w:tab/>
        <w:t>Schedule 1 has effect.</w:t>
      </w:r>
    </w:p>
    <w:p>
      <w:pPr>
        <w:pStyle w:val="Heading5"/>
      </w:pPr>
      <w:bookmarkStart w:id="274" w:name="_Toc121623017"/>
      <w:bookmarkStart w:id="275" w:name="_Toc286738185"/>
      <w:r>
        <w:rPr>
          <w:rStyle w:val="CharSectno"/>
        </w:rPr>
        <w:t>13</w:t>
      </w:r>
      <w:r>
        <w:t>.</w:t>
      </w:r>
      <w:r>
        <w:tab/>
        <w:t>Remuneration and allowances</w:t>
      </w:r>
      <w:bookmarkEnd w:id="274"/>
      <w:bookmarkEnd w:id="275"/>
    </w:p>
    <w:p>
      <w:pPr>
        <w:pStyle w:val="Subsection"/>
      </w:pPr>
      <w:r>
        <w:tab/>
      </w:r>
      <w:r>
        <w:tab/>
        <w:t>A member, a deputy member, an associate member or a member of a committee established under Schedule 2 is to be paid such remuneration and allowances as are determined by the Minister on the recommendation of the Public Sector Commissioner.</w:t>
      </w:r>
    </w:p>
    <w:p>
      <w:pPr>
        <w:pStyle w:val="Footnotesection"/>
      </w:pPr>
      <w:r>
        <w:tab/>
        <w:t>[Section 13 amended by No. 39 of 2010 s. 89.]</w:t>
      </w:r>
    </w:p>
    <w:p>
      <w:pPr>
        <w:pStyle w:val="Heading3"/>
        <w:keepNext w:val="0"/>
      </w:pPr>
      <w:bookmarkStart w:id="276" w:name="_Toc130805330"/>
      <w:bookmarkStart w:id="277" w:name="_Toc133315683"/>
      <w:bookmarkStart w:id="278" w:name="_Toc138147775"/>
      <w:bookmarkStart w:id="279" w:name="_Toc148418614"/>
      <w:bookmarkStart w:id="280" w:name="_Toc148419004"/>
      <w:bookmarkStart w:id="281" w:name="_Toc155598831"/>
      <w:bookmarkStart w:id="282" w:name="_Toc157933808"/>
      <w:bookmarkStart w:id="283" w:name="_Toc161115606"/>
      <w:bookmarkStart w:id="284" w:name="_Toc161632878"/>
      <w:bookmarkStart w:id="285" w:name="_Toc178480936"/>
      <w:bookmarkStart w:id="286" w:name="_Toc178561558"/>
      <w:bookmarkStart w:id="287" w:name="_Toc178561948"/>
      <w:bookmarkStart w:id="288" w:name="_Toc178562338"/>
      <w:bookmarkStart w:id="289" w:name="_Toc178562728"/>
      <w:bookmarkStart w:id="290" w:name="_Toc178563118"/>
      <w:bookmarkStart w:id="291" w:name="_Toc181602388"/>
      <w:bookmarkStart w:id="292" w:name="_Toc181606334"/>
      <w:bookmarkStart w:id="293" w:name="_Toc183231821"/>
      <w:bookmarkStart w:id="294" w:name="_Toc183340913"/>
      <w:bookmarkStart w:id="295" w:name="_Toc184786932"/>
      <w:bookmarkStart w:id="296" w:name="_Toc194917569"/>
      <w:bookmarkStart w:id="297" w:name="_Toc199754879"/>
      <w:bookmarkStart w:id="298" w:name="_Toc203540817"/>
      <w:bookmarkStart w:id="299" w:name="_Toc210116164"/>
      <w:bookmarkStart w:id="300" w:name="_Toc223927451"/>
      <w:bookmarkStart w:id="301" w:name="_Toc233171689"/>
      <w:bookmarkStart w:id="302" w:name="_Toc263420649"/>
      <w:bookmarkStart w:id="303" w:name="_Toc270087544"/>
      <w:bookmarkStart w:id="304" w:name="_Toc272419600"/>
      <w:bookmarkStart w:id="305" w:name="_Toc274304382"/>
      <w:bookmarkStart w:id="306" w:name="_Toc278191911"/>
      <w:bookmarkStart w:id="307" w:name="_Toc278982210"/>
      <w:bookmarkStart w:id="308" w:name="_Toc282152850"/>
      <w:bookmarkStart w:id="309" w:name="_Toc282170257"/>
      <w:bookmarkStart w:id="310" w:name="_Toc282170681"/>
      <w:bookmarkStart w:id="311" w:name="_Toc283973471"/>
      <w:bookmarkStart w:id="312" w:name="_Toc286154957"/>
      <w:bookmarkStart w:id="313" w:name="_Toc286231467"/>
      <w:bookmarkStart w:id="314" w:name="_Toc286395389"/>
      <w:bookmarkStart w:id="315" w:name="_Toc286738186"/>
      <w:r>
        <w:rPr>
          <w:rStyle w:val="CharDivNo"/>
        </w:rPr>
        <w:t>Division 2</w:t>
      </w:r>
      <w:r>
        <w:t> — </w:t>
      </w:r>
      <w:r>
        <w:rPr>
          <w:rStyle w:val="CharDivText"/>
        </w:rPr>
        <w:t>Functions and powers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Heading5"/>
        <w:keepNext w:val="0"/>
      </w:pPr>
      <w:bookmarkStart w:id="316" w:name="_Toc121623019"/>
      <w:bookmarkStart w:id="317" w:name="_Toc286738187"/>
      <w:r>
        <w:rPr>
          <w:rStyle w:val="CharSectno"/>
        </w:rPr>
        <w:t>14</w:t>
      </w:r>
      <w:r>
        <w:t>.</w:t>
      </w:r>
      <w:r>
        <w:tab/>
        <w:t>Functions</w:t>
      </w:r>
      <w:bookmarkEnd w:id="316"/>
      <w:bookmarkEnd w:id="317"/>
    </w:p>
    <w:p>
      <w:pPr>
        <w:pStyle w:val="Subsection"/>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or improvement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to establish, and exercise powers in relation to, committees under Schedule 2; and</w:t>
      </w:r>
    </w:p>
    <w:p>
      <w:pPr>
        <w:pStyle w:val="Indenta"/>
      </w:pPr>
      <w:r>
        <w:tab/>
        <w:t>(l)</w:t>
      </w:r>
      <w:r>
        <w:tab/>
        <w:t>to do all things that are necessary for the purpose of carrying out this Act, region planning schemes and improvement schemes; and</w:t>
      </w:r>
    </w:p>
    <w:p>
      <w:pPr>
        <w:pStyle w:val="Indenta"/>
      </w:pPr>
      <w:r>
        <w:tab/>
        <w:t>(m)</w:t>
      </w:r>
      <w:r>
        <w:tab/>
        <w:t>to do anything else that it is required or authorised to do by this or any other written law.</w:t>
      </w:r>
    </w:p>
    <w:p>
      <w:pPr>
        <w:pStyle w:val="Footnotesection"/>
      </w:pPr>
      <w:r>
        <w:tab/>
        <w:t xml:space="preserve">[Section 14 amended by No. 28 of 2010 s. 7.] </w:t>
      </w:r>
    </w:p>
    <w:p>
      <w:pPr>
        <w:pStyle w:val="Heading5"/>
      </w:pPr>
      <w:bookmarkStart w:id="318" w:name="_Toc121623020"/>
      <w:bookmarkStart w:id="319" w:name="_Toc286738188"/>
      <w:r>
        <w:rPr>
          <w:rStyle w:val="CharSectno"/>
        </w:rPr>
        <w:t>15</w:t>
      </w:r>
      <w:r>
        <w:t>.</w:t>
      </w:r>
      <w:r>
        <w:tab/>
        <w:t>Powers</w:t>
      </w:r>
      <w:bookmarkEnd w:id="318"/>
      <w:bookmarkEnd w:id="319"/>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320" w:name="_Toc121623021"/>
      <w:bookmarkStart w:id="321" w:name="_Toc286738189"/>
      <w:r>
        <w:rPr>
          <w:rStyle w:val="CharSectno"/>
        </w:rPr>
        <w:t>16</w:t>
      </w:r>
      <w:r>
        <w:t>.</w:t>
      </w:r>
      <w:r>
        <w:tab/>
        <w:t>Delegation by Commission</w:t>
      </w:r>
      <w:bookmarkEnd w:id="320"/>
      <w:bookmarkEnd w:id="321"/>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A delegate cannot subdelegate the exercise or performance of any function.</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Heading5"/>
      </w:pPr>
      <w:bookmarkStart w:id="322" w:name="_Toc121623022"/>
      <w:bookmarkStart w:id="323" w:name="_Toc286738190"/>
      <w:r>
        <w:rPr>
          <w:rStyle w:val="CharSectno"/>
        </w:rPr>
        <w:t>17</w:t>
      </w:r>
      <w:r>
        <w:t>.</w:t>
      </w:r>
      <w:r>
        <w:tab/>
        <w:t>Directions by Minister</w:t>
      </w:r>
      <w:bookmarkEnd w:id="322"/>
      <w:bookmarkEnd w:id="323"/>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Sch. 1 cl. 127(2).]</w:t>
      </w:r>
    </w:p>
    <w:p>
      <w:pPr>
        <w:pStyle w:val="Heading5"/>
      </w:pPr>
      <w:bookmarkStart w:id="324" w:name="_Toc121623023"/>
      <w:bookmarkStart w:id="325" w:name="_Toc286738191"/>
      <w:r>
        <w:rPr>
          <w:rStyle w:val="CharSectno"/>
        </w:rPr>
        <w:t>18</w:t>
      </w:r>
      <w:r>
        <w:t>.</w:t>
      </w:r>
      <w:r>
        <w:tab/>
        <w:t>Minister to have access to information</w:t>
      </w:r>
      <w:bookmarkEnd w:id="324"/>
      <w:bookmarkEnd w:id="325"/>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326" w:name="_Toc121623024"/>
      <w:bookmarkStart w:id="327" w:name="_Toc286738192"/>
      <w:r>
        <w:rPr>
          <w:rStyle w:val="CharSectno"/>
        </w:rPr>
        <w:t>19</w:t>
      </w:r>
      <w:r>
        <w:t>.</w:t>
      </w:r>
      <w:r>
        <w:tab/>
        <w:t>Committees</w:t>
      </w:r>
      <w:bookmarkEnd w:id="326"/>
      <w:r>
        <w:t xml:space="preserve"> (Sch. 2)</w:t>
      </w:r>
      <w:bookmarkEnd w:id="327"/>
    </w:p>
    <w:p>
      <w:pPr>
        <w:pStyle w:val="Subsection"/>
        <w:spacing w:before="140"/>
      </w:pPr>
      <w:r>
        <w:tab/>
      </w:r>
      <w:r>
        <w:tab/>
        <w:t>Schedule 2 has effect with respect to committees established by the Commission under that Schedule.</w:t>
      </w:r>
    </w:p>
    <w:p>
      <w:pPr>
        <w:pStyle w:val="Heading5"/>
      </w:pPr>
      <w:bookmarkStart w:id="328" w:name="_Toc121623025"/>
      <w:bookmarkStart w:id="329" w:name="_Toc286738193"/>
      <w:r>
        <w:rPr>
          <w:rStyle w:val="CharSectno"/>
        </w:rPr>
        <w:t>20</w:t>
      </w:r>
      <w:r>
        <w:t>.</w:t>
      </w:r>
      <w:r>
        <w:tab/>
        <w:t>Fees</w:t>
      </w:r>
      <w:bookmarkEnd w:id="328"/>
      <w:r>
        <w:t xml:space="preserve"> for Commission’s services</w:t>
      </w:r>
      <w:bookmarkEnd w:id="329"/>
    </w:p>
    <w:p>
      <w:pPr>
        <w:pStyle w:val="Subsection"/>
        <w:spacing w:before="140"/>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Heading3"/>
      </w:pPr>
      <w:bookmarkStart w:id="330" w:name="_Toc130805338"/>
      <w:bookmarkStart w:id="331" w:name="_Toc133315691"/>
      <w:bookmarkStart w:id="332" w:name="_Toc138147783"/>
      <w:bookmarkStart w:id="333" w:name="_Toc148418622"/>
      <w:bookmarkStart w:id="334" w:name="_Toc148419012"/>
      <w:bookmarkStart w:id="335" w:name="_Toc155598839"/>
      <w:bookmarkStart w:id="336" w:name="_Toc157933816"/>
      <w:bookmarkStart w:id="337" w:name="_Toc161115614"/>
      <w:bookmarkStart w:id="338" w:name="_Toc161632886"/>
      <w:bookmarkStart w:id="339" w:name="_Toc178480944"/>
      <w:bookmarkStart w:id="340" w:name="_Toc178561566"/>
      <w:bookmarkStart w:id="341" w:name="_Toc178561956"/>
      <w:bookmarkStart w:id="342" w:name="_Toc178562346"/>
      <w:bookmarkStart w:id="343" w:name="_Toc178562736"/>
      <w:bookmarkStart w:id="344" w:name="_Toc178563126"/>
      <w:bookmarkStart w:id="345" w:name="_Toc181602396"/>
      <w:bookmarkStart w:id="346" w:name="_Toc181606342"/>
      <w:bookmarkStart w:id="347" w:name="_Toc183231829"/>
      <w:bookmarkStart w:id="348" w:name="_Toc183340921"/>
      <w:bookmarkStart w:id="349" w:name="_Toc184786940"/>
      <w:bookmarkStart w:id="350" w:name="_Toc194917577"/>
      <w:bookmarkStart w:id="351" w:name="_Toc199754887"/>
      <w:bookmarkStart w:id="352" w:name="_Toc203540825"/>
      <w:bookmarkStart w:id="353" w:name="_Toc210116172"/>
      <w:bookmarkStart w:id="354" w:name="_Toc223927459"/>
      <w:bookmarkStart w:id="355" w:name="_Toc233171697"/>
      <w:bookmarkStart w:id="356" w:name="_Toc263420657"/>
      <w:bookmarkStart w:id="357" w:name="_Toc270087552"/>
      <w:bookmarkStart w:id="358" w:name="_Toc272419608"/>
      <w:bookmarkStart w:id="359" w:name="_Toc274304390"/>
      <w:bookmarkStart w:id="360" w:name="_Toc278191919"/>
      <w:bookmarkStart w:id="361" w:name="_Toc278982218"/>
      <w:bookmarkStart w:id="362" w:name="_Toc282152858"/>
      <w:bookmarkStart w:id="363" w:name="_Toc282170265"/>
      <w:bookmarkStart w:id="364" w:name="_Toc282170689"/>
      <w:bookmarkStart w:id="365" w:name="_Toc283973479"/>
      <w:bookmarkStart w:id="366" w:name="_Toc286154965"/>
      <w:bookmarkStart w:id="367" w:name="_Toc286231475"/>
      <w:bookmarkStart w:id="368" w:name="_Toc286395397"/>
      <w:bookmarkStart w:id="369" w:name="_Toc286738194"/>
      <w:r>
        <w:rPr>
          <w:rStyle w:val="CharDivNo"/>
        </w:rPr>
        <w:t>Division 3</w:t>
      </w:r>
      <w:r>
        <w:t> — </w:t>
      </w:r>
      <w:r>
        <w:rPr>
          <w:rStyle w:val="CharDivText"/>
        </w:rPr>
        <w:t>Administration</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Heading5"/>
      </w:pPr>
      <w:bookmarkStart w:id="370" w:name="_Toc121623027"/>
      <w:bookmarkStart w:id="371" w:name="_Toc286738195"/>
      <w:r>
        <w:rPr>
          <w:rStyle w:val="CharSectno"/>
        </w:rPr>
        <w:t>21</w:t>
      </w:r>
      <w:r>
        <w:t>.</w:t>
      </w:r>
      <w:r>
        <w:tab/>
        <w:t>Secretary</w:t>
      </w:r>
      <w:bookmarkEnd w:id="370"/>
      <w:bookmarkEnd w:id="371"/>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372" w:name="_Toc121623028"/>
      <w:bookmarkStart w:id="373" w:name="_Toc286738196"/>
      <w:r>
        <w:rPr>
          <w:rStyle w:val="CharSectno"/>
        </w:rPr>
        <w:t>22</w:t>
      </w:r>
      <w:r>
        <w:t>.</w:t>
      </w:r>
      <w:r>
        <w:tab/>
        <w:t>Staff</w:t>
      </w:r>
      <w:bookmarkEnd w:id="372"/>
      <w:bookmarkEnd w:id="373"/>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374" w:name="_Toc121623029"/>
      <w:bookmarkStart w:id="375" w:name="_Toc286738197"/>
      <w:r>
        <w:rPr>
          <w:rStyle w:val="CharSectno"/>
        </w:rPr>
        <w:t>23</w:t>
      </w:r>
      <w:r>
        <w:t>.</w:t>
      </w:r>
      <w:r>
        <w:tab/>
        <w:t>Use of staff and facilities of public authorities</w:t>
      </w:r>
      <w:bookmarkEnd w:id="374"/>
      <w:bookmarkEnd w:id="375"/>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376" w:name="_Toc130805342"/>
      <w:bookmarkStart w:id="377" w:name="_Toc133315695"/>
      <w:bookmarkStart w:id="378" w:name="_Toc138147787"/>
      <w:bookmarkStart w:id="379" w:name="_Toc148418626"/>
      <w:bookmarkStart w:id="380" w:name="_Toc148419016"/>
      <w:bookmarkStart w:id="381" w:name="_Toc155598843"/>
      <w:bookmarkStart w:id="382" w:name="_Toc157933820"/>
      <w:bookmarkStart w:id="383" w:name="_Toc161115618"/>
      <w:bookmarkStart w:id="384" w:name="_Toc161632890"/>
      <w:bookmarkStart w:id="385" w:name="_Toc178480948"/>
      <w:bookmarkStart w:id="386" w:name="_Toc178561570"/>
      <w:bookmarkStart w:id="387" w:name="_Toc178561960"/>
      <w:bookmarkStart w:id="388" w:name="_Toc178562350"/>
      <w:bookmarkStart w:id="389" w:name="_Toc178562740"/>
      <w:bookmarkStart w:id="390" w:name="_Toc178563130"/>
      <w:bookmarkStart w:id="391" w:name="_Toc181602400"/>
      <w:bookmarkStart w:id="392" w:name="_Toc181606346"/>
      <w:bookmarkStart w:id="393" w:name="_Toc183231833"/>
      <w:bookmarkStart w:id="394" w:name="_Toc183340925"/>
      <w:bookmarkStart w:id="395" w:name="_Toc184786944"/>
      <w:bookmarkStart w:id="396" w:name="_Toc194917581"/>
      <w:bookmarkStart w:id="397" w:name="_Toc199754891"/>
      <w:bookmarkStart w:id="398" w:name="_Toc203540829"/>
      <w:bookmarkStart w:id="399" w:name="_Toc210116176"/>
      <w:bookmarkStart w:id="400" w:name="_Toc223927463"/>
      <w:bookmarkStart w:id="401" w:name="_Toc233171701"/>
      <w:bookmarkStart w:id="402" w:name="_Toc263420661"/>
      <w:bookmarkStart w:id="403" w:name="_Toc270087556"/>
      <w:bookmarkStart w:id="404" w:name="_Toc272419612"/>
      <w:bookmarkStart w:id="405" w:name="_Toc274304394"/>
      <w:bookmarkStart w:id="406" w:name="_Toc278191923"/>
      <w:bookmarkStart w:id="407" w:name="_Toc278982222"/>
      <w:bookmarkStart w:id="408" w:name="_Toc282152862"/>
      <w:bookmarkStart w:id="409" w:name="_Toc282170269"/>
      <w:bookmarkStart w:id="410" w:name="_Toc282170693"/>
      <w:bookmarkStart w:id="411" w:name="_Toc283973483"/>
      <w:bookmarkStart w:id="412" w:name="_Toc286154969"/>
      <w:bookmarkStart w:id="413" w:name="_Toc286231479"/>
      <w:bookmarkStart w:id="414" w:name="_Toc286395401"/>
      <w:bookmarkStart w:id="415" w:name="_Toc286738198"/>
      <w:r>
        <w:rPr>
          <w:rStyle w:val="CharDivNo"/>
        </w:rPr>
        <w:t>Division 4</w:t>
      </w:r>
      <w:r>
        <w:t> — </w:t>
      </w:r>
      <w:r>
        <w:rPr>
          <w:rStyle w:val="CharDivText"/>
        </w:rPr>
        <w:t>Miscellaneous</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Heading5"/>
      </w:pPr>
      <w:bookmarkStart w:id="416" w:name="_Toc121623031"/>
      <w:bookmarkStart w:id="417" w:name="_Toc286738199"/>
      <w:r>
        <w:rPr>
          <w:rStyle w:val="CharSectno"/>
        </w:rPr>
        <w:t>24</w:t>
      </w:r>
      <w:r>
        <w:t>.</w:t>
      </w:r>
      <w:r>
        <w:tab/>
        <w:t>Execution of documents</w:t>
      </w:r>
      <w:bookmarkEnd w:id="416"/>
      <w:bookmarkEnd w:id="417"/>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418" w:name="_Toc130805344"/>
      <w:bookmarkStart w:id="419" w:name="_Toc133315697"/>
      <w:bookmarkStart w:id="420" w:name="_Toc138147789"/>
      <w:bookmarkStart w:id="421" w:name="_Toc148418628"/>
      <w:bookmarkStart w:id="422" w:name="_Toc148419018"/>
      <w:bookmarkStart w:id="423" w:name="_Toc155598845"/>
      <w:bookmarkStart w:id="424" w:name="_Toc157933822"/>
      <w:bookmarkStart w:id="425" w:name="_Toc161115620"/>
      <w:bookmarkStart w:id="426" w:name="_Toc161632892"/>
      <w:bookmarkStart w:id="427" w:name="_Toc178480950"/>
      <w:bookmarkStart w:id="428" w:name="_Toc178561572"/>
      <w:bookmarkStart w:id="429" w:name="_Toc178561962"/>
      <w:bookmarkStart w:id="430" w:name="_Toc178562352"/>
      <w:bookmarkStart w:id="431" w:name="_Toc178562742"/>
      <w:bookmarkStart w:id="432" w:name="_Toc178563132"/>
      <w:bookmarkStart w:id="433" w:name="_Toc181602402"/>
      <w:bookmarkStart w:id="434" w:name="_Toc181606348"/>
      <w:bookmarkStart w:id="435" w:name="_Toc183231835"/>
      <w:bookmarkStart w:id="436" w:name="_Toc183340927"/>
      <w:bookmarkStart w:id="437" w:name="_Toc184786946"/>
      <w:bookmarkStart w:id="438" w:name="_Toc194917583"/>
      <w:bookmarkStart w:id="439" w:name="_Toc199754893"/>
      <w:bookmarkStart w:id="440" w:name="_Toc203540831"/>
      <w:bookmarkStart w:id="441" w:name="_Toc210116178"/>
      <w:bookmarkStart w:id="442" w:name="_Toc223927465"/>
      <w:bookmarkStart w:id="443" w:name="_Toc233171703"/>
      <w:bookmarkStart w:id="444" w:name="_Toc263420663"/>
      <w:bookmarkStart w:id="445" w:name="_Toc270087558"/>
      <w:bookmarkStart w:id="446" w:name="_Toc272419614"/>
      <w:bookmarkStart w:id="447" w:name="_Toc274304396"/>
      <w:bookmarkStart w:id="448" w:name="_Toc278191925"/>
      <w:bookmarkStart w:id="449" w:name="_Toc278982224"/>
      <w:bookmarkStart w:id="450" w:name="_Toc282152864"/>
      <w:bookmarkStart w:id="451" w:name="_Toc282170271"/>
      <w:bookmarkStart w:id="452" w:name="_Toc282170695"/>
      <w:bookmarkStart w:id="453" w:name="_Toc283973485"/>
      <w:bookmarkStart w:id="454" w:name="_Toc286154971"/>
      <w:bookmarkStart w:id="455" w:name="_Toc286231481"/>
      <w:bookmarkStart w:id="456" w:name="_Toc286395403"/>
      <w:bookmarkStart w:id="457" w:name="_Toc286738200"/>
      <w:r>
        <w:rPr>
          <w:rStyle w:val="CharPartNo"/>
        </w:rPr>
        <w:t>Part 3</w:t>
      </w:r>
      <w:r>
        <w:rPr>
          <w:rStyle w:val="CharDivNo"/>
        </w:rPr>
        <w:t> </w:t>
      </w:r>
      <w:r>
        <w:t>—</w:t>
      </w:r>
      <w:r>
        <w:rPr>
          <w:rStyle w:val="CharDivText"/>
        </w:rPr>
        <w:t> </w:t>
      </w:r>
      <w:r>
        <w:rPr>
          <w:rStyle w:val="CharPartText"/>
        </w:rPr>
        <w:t>State planning policies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Heading5"/>
      </w:pPr>
      <w:bookmarkStart w:id="458" w:name="_Toc121623033"/>
      <w:bookmarkStart w:id="459" w:name="_Toc286738201"/>
      <w:r>
        <w:rPr>
          <w:rStyle w:val="CharSectno"/>
        </w:rPr>
        <w:t>25</w:t>
      </w:r>
      <w:r>
        <w:t>.</w:t>
      </w:r>
      <w:r>
        <w:tab/>
        <w:t>Statements of planning policy</w:t>
      </w:r>
      <w:bookmarkEnd w:id="458"/>
      <w:r>
        <w:t xml:space="preserve"> under repealed Act, effect of</w:t>
      </w:r>
      <w:bookmarkEnd w:id="459"/>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pPr>
      <w:bookmarkStart w:id="460" w:name="_Toc121623034"/>
      <w:bookmarkStart w:id="461" w:name="_Toc286738202"/>
      <w:r>
        <w:rPr>
          <w:rStyle w:val="CharSectno"/>
        </w:rPr>
        <w:t>26</w:t>
      </w:r>
      <w:r>
        <w:t>.</w:t>
      </w:r>
      <w:r>
        <w:tab/>
        <w:t>State planning polic</w:t>
      </w:r>
      <w:bookmarkEnd w:id="460"/>
      <w:r>
        <w:t>ies, preparation and content of</w:t>
      </w:r>
      <w:bookmarkEnd w:id="461"/>
    </w:p>
    <w:p>
      <w:pPr>
        <w:pStyle w:val="Subsection"/>
        <w:spacing w:before="150"/>
      </w:pPr>
      <w:r>
        <w:tab/>
        <w:t>(1)</w:t>
      </w:r>
      <w:r>
        <w:tab/>
        <w:t>The Commission may, with the approval or on the direction of the Minister, prepare State planning policies.</w:t>
      </w:r>
    </w:p>
    <w:p>
      <w:pPr>
        <w:pStyle w:val="Subsection"/>
        <w:spacing w:before="150"/>
      </w:pPr>
      <w:r>
        <w:tab/>
        <w:t>(2)</w:t>
      </w:r>
      <w:r>
        <w:tab/>
        <w:t>A State planning policy is to be directed primarily towards broad general planning and facilitating the coordination of planning throughout the State by local governments.</w:t>
      </w:r>
    </w:p>
    <w:p>
      <w:pPr>
        <w:pStyle w:val="Subsection"/>
        <w:spacing w:before="150"/>
      </w:pPr>
      <w:r>
        <w:tab/>
        <w:t>(3)</w:t>
      </w:r>
      <w:r>
        <w:tab/>
        <w:t>Despite subsection (2), a State planning policy may make provision for any matter which may be the subject of a local planning scheme.</w:t>
      </w:r>
    </w:p>
    <w:p>
      <w:pPr>
        <w:pStyle w:val="Subsection"/>
        <w:spacing w:before="15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by No. 28 of 2010 s. 8.] </w:t>
      </w:r>
    </w:p>
    <w:p>
      <w:pPr>
        <w:pStyle w:val="Heading5"/>
      </w:pPr>
      <w:bookmarkStart w:id="462" w:name="_Toc121623035"/>
      <w:bookmarkStart w:id="463" w:name="_Toc286738203"/>
      <w:r>
        <w:rPr>
          <w:rStyle w:val="CharSectno"/>
        </w:rPr>
        <w:t>27</w:t>
      </w:r>
      <w:r>
        <w:t>.</w:t>
      </w:r>
      <w:r>
        <w:tab/>
        <w:t>Matters to which Commission is to have regard</w:t>
      </w:r>
      <w:bookmarkEnd w:id="462"/>
      <w:bookmarkEnd w:id="463"/>
    </w:p>
    <w:p>
      <w:pPr>
        <w:pStyle w:val="Subsection"/>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spacing w:before="60"/>
      </w:pPr>
      <w:r>
        <w:tab/>
        <w:t>(b)</w:t>
      </w:r>
      <w:r>
        <w:tab/>
        <w:t>conservation of natural or cultural resources for social, economic, environmental, ecological and scientific purposes; and</w:t>
      </w:r>
    </w:p>
    <w:p>
      <w:pPr>
        <w:pStyle w:val="Indenta"/>
        <w:spacing w:before="60"/>
      </w:pPr>
      <w:r>
        <w:tab/>
        <w:t>(c)</w:t>
      </w:r>
      <w:r>
        <w:tab/>
        <w:t>characteristics of land; and</w:t>
      </w:r>
    </w:p>
    <w:p>
      <w:pPr>
        <w:pStyle w:val="Indenta"/>
        <w:spacing w:before="60"/>
      </w:pPr>
      <w:r>
        <w:tab/>
        <w:t>(d)</w:t>
      </w:r>
      <w:r>
        <w:tab/>
        <w:t>characteristics and disposition of land use; and</w:t>
      </w:r>
    </w:p>
    <w:p>
      <w:pPr>
        <w:pStyle w:val="Indenta"/>
        <w:spacing w:before="60"/>
      </w:pPr>
      <w:r>
        <w:tab/>
        <w:t>(e)</w:t>
      </w:r>
      <w:r>
        <w:tab/>
        <w:t>amenity, design and environment; and</w:t>
      </w:r>
    </w:p>
    <w:p>
      <w:pPr>
        <w:pStyle w:val="Indenta"/>
        <w:spacing w:before="60"/>
      </w:pPr>
      <w:r>
        <w:tab/>
        <w:t>(f)</w:t>
      </w:r>
      <w:r>
        <w:tab/>
        <w:t>communications; and</w:t>
      </w:r>
    </w:p>
    <w:p>
      <w:pPr>
        <w:pStyle w:val="Indenta"/>
        <w:spacing w:before="60"/>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200"/>
      </w:pPr>
      <w:bookmarkStart w:id="464" w:name="_Toc121623036"/>
      <w:bookmarkStart w:id="465" w:name="_Toc286738204"/>
      <w:r>
        <w:rPr>
          <w:rStyle w:val="CharSectno"/>
        </w:rPr>
        <w:t>28</w:t>
      </w:r>
      <w:r>
        <w:t>.</w:t>
      </w:r>
      <w:r>
        <w:tab/>
        <w:t>Consultation</w:t>
      </w:r>
      <w:bookmarkEnd w:id="464"/>
      <w:bookmarkEnd w:id="465"/>
    </w:p>
    <w:p>
      <w:pPr>
        <w:pStyle w:val="Subsection"/>
        <w:spacing w:before="140"/>
      </w:pPr>
      <w:r>
        <w:tab/>
        <w:t>(1)</w:t>
      </w:r>
      <w:r>
        <w:tab/>
        <w:t xml:space="preserve">When preparing a State planning policy, the Commission — </w:t>
      </w:r>
    </w:p>
    <w:p>
      <w:pPr>
        <w:pStyle w:val="Indenta"/>
        <w:spacing w:before="70"/>
      </w:pPr>
      <w:r>
        <w:tab/>
        <w:t>(a)</w:t>
      </w:r>
      <w:r>
        <w:tab/>
        <w:t>if the State planning policy is likely to affect a district or districts in particular, is to consult the local government for that district or the local governments for those districts; and</w:t>
      </w:r>
    </w:p>
    <w:p>
      <w:pPr>
        <w:pStyle w:val="Indenta"/>
        <w:spacing w:before="70"/>
      </w:pPr>
      <w:r>
        <w:tab/>
        <w:t>(b)</w:t>
      </w:r>
      <w:r>
        <w:tab/>
        <w:t>in any other case is to consult WALGA,</w:t>
      </w:r>
    </w:p>
    <w:p>
      <w:pPr>
        <w:pStyle w:val="Subsection"/>
        <w:spacing w:before="120"/>
      </w:pPr>
      <w:r>
        <w:tab/>
      </w:r>
      <w:r>
        <w:tab/>
        <w:t>with respect to the proposed State planning policy.</w:t>
      </w:r>
    </w:p>
    <w:p>
      <w:pPr>
        <w:pStyle w:val="Subsection"/>
        <w:spacing w:before="140"/>
      </w:pPr>
      <w:r>
        <w:tab/>
        <w:t>(2)</w:t>
      </w:r>
      <w:r>
        <w:tab/>
        <w:t xml:space="preserve">The Commission is to deposit copies of the proposed State planning policy for public inspection during ordinary business hours free of charge — </w:t>
      </w:r>
    </w:p>
    <w:p>
      <w:pPr>
        <w:pStyle w:val="Indenta"/>
        <w:spacing w:before="70"/>
      </w:pPr>
      <w:r>
        <w:tab/>
        <w:t>(a)</w:t>
      </w:r>
      <w:r>
        <w:tab/>
        <w:t>at the office of the Commission; and</w:t>
      </w:r>
    </w:p>
    <w:p>
      <w:pPr>
        <w:pStyle w:val="Indenta"/>
        <w:spacing w:before="70"/>
      </w:pPr>
      <w:r>
        <w:tab/>
        <w:t>(b)</w:t>
      </w:r>
      <w:r>
        <w:tab/>
        <w:t>at not less than 3 other public places which the Commission considers to be convenient for public inspection.</w:t>
      </w:r>
    </w:p>
    <w:p>
      <w:pPr>
        <w:pStyle w:val="Subsection"/>
        <w:spacing w:before="14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spacing w:before="70"/>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466" w:name="_Toc121623037"/>
      <w:bookmarkStart w:id="467" w:name="_Toc286738205"/>
      <w:r>
        <w:rPr>
          <w:rStyle w:val="CharSectno"/>
        </w:rPr>
        <w:t>29</w:t>
      </w:r>
      <w:r>
        <w:t>.</w:t>
      </w:r>
      <w:r>
        <w:tab/>
        <w:t>Approval of Governor</w:t>
      </w:r>
      <w:bookmarkEnd w:id="466"/>
      <w:bookmarkEnd w:id="467"/>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468" w:name="_Toc121623038"/>
      <w:bookmarkStart w:id="469" w:name="_Toc286738206"/>
      <w:r>
        <w:rPr>
          <w:rStyle w:val="CharSectno"/>
        </w:rPr>
        <w:t>30</w:t>
      </w:r>
      <w:r>
        <w:t>.</w:t>
      </w:r>
      <w:r>
        <w:tab/>
        <w:t>Publicising approved State planning policy</w:t>
      </w:r>
      <w:bookmarkEnd w:id="468"/>
      <w:bookmarkEnd w:id="469"/>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470" w:name="_Toc121623039"/>
      <w:bookmarkStart w:id="471" w:name="_Toc286738207"/>
      <w:r>
        <w:rPr>
          <w:rStyle w:val="CharSectno"/>
        </w:rPr>
        <w:t>31</w:t>
      </w:r>
      <w:r>
        <w:t>.</w:t>
      </w:r>
      <w:r>
        <w:tab/>
        <w:t>Amending or repealing State planning policy</w:t>
      </w:r>
      <w:bookmarkEnd w:id="470"/>
      <w:bookmarkEnd w:id="471"/>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472" w:name="_Toc121623040"/>
      <w:bookmarkStart w:id="473" w:name="_Toc286738208"/>
      <w:r>
        <w:rPr>
          <w:rStyle w:val="CharSectno"/>
        </w:rPr>
        <w:t>32</w:t>
      </w:r>
      <w:r>
        <w:t>.</w:t>
      </w:r>
      <w:r>
        <w:tab/>
        <w:t>Environmental review</w:t>
      </w:r>
      <w:bookmarkEnd w:id="472"/>
      <w:bookmarkEnd w:id="473"/>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pPr>
      <w:r>
        <w:tab/>
        <w:t>(b)</w:t>
      </w:r>
      <w:r>
        <w:tab/>
        <w:t>that policy or amendment were a local planning scheme,</w:t>
      </w:r>
    </w:p>
    <w:p>
      <w:pPr>
        <w:pStyle w:val="Subsection"/>
      </w:pPr>
      <w:r>
        <w:tab/>
      </w:r>
      <w:r>
        <w:tab/>
        <w:t>but otherwise this Part applies to that policy or amendment.</w:t>
      </w:r>
    </w:p>
    <w:p>
      <w:pPr>
        <w:pStyle w:val="Heading2"/>
      </w:pPr>
      <w:bookmarkStart w:id="474" w:name="_Toc130805353"/>
      <w:bookmarkStart w:id="475" w:name="_Toc133315706"/>
      <w:bookmarkStart w:id="476" w:name="_Toc138147798"/>
      <w:bookmarkStart w:id="477" w:name="_Toc148418637"/>
      <w:bookmarkStart w:id="478" w:name="_Toc148419027"/>
      <w:bookmarkStart w:id="479" w:name="_Toc155598854"/>
      <w:bookmarkStart w:id="480" w:name="_Toc157933831"/>
      <w:bookmarkStart w:id="481" w:name="_Toc161115629"/>
      <w:bookmarkStart w:id="482" w:name="_Toc161632901"/>
      <w:bookmarkStart w:id="483" w:name="_Toc178480959"/>
      <w:bookmarkStart w:id="484" w:name="_Toc178561581"/>
      <w:bookmarkStart w:id="485" w:name="_Toc178561971"/>
      <w:bookmarkStart w:id="486" w:name="_Toc178562361"/>
      <w:bookmarkStart w:id="487" w:name="_Toc178562751"/>
      <w:bookmarkStart w:id="488" w:name="_Toc178563141"/>
      <w:bookmarkStart w:id="489" w:name="_Toc181602411"/>
      <w:bookmarkStart w:id="490" w:name="_Toc181606357"/>
      <w:bookmarkStart w:id="491" w:name="_Toc183231844"/>
      <w:bookmarkStart w:id="492" w:name="_Toc183340936"/>
      <w:bookmarkStart w:id="493" w:name="_Toc184786955"/>
      <w:bookmarkStart w:id="494" w:name="_Toc194917592"/>
      <w:bookmarkStart w:id="495" w:name="_Toc199754902"/>
      <w:bookmarkStart w:id="496" w:name="_Toc203540840"/>
      <w:bookmarkStart w:id="497" w:name="_Toc210116187"/>
      <w:bookmarkStart w:id="498" w:name="_Toc223927474"/>
      <w:bookmarkStart w:id="499" w:name="_Toc233171712"/>
      <w:bookmarkStart w:id="500" w:name="_Toc263420672"/>
      <w:bookmarkStart w:id="501" w:name="_Toc270087567"/>
      <w:bookmarkStart w:id="502" w:name="_Toc272419623"/>
      <w:bookmarkStart w:id="503" w:name="_Toc274304405"/>
      <w:bookmarkStart w:id="504" w:name="_Toc278191934"/>
      <w:bookmarkStart w:id="505" w:name="_Toc278982233"/>
      <w:bookmarkStart w:id="506" w:name="_Toc282152873"/>
      <w:bookmarkStart w:id="507" w:name="_Toc282170280"/>
      <w:bookmarkStart w:id="508" w:name="_Toc282170704"/>
      <w:bookmarkStart w:id="509" w:name="_Toc283973494"/>
      <w:bookmarkStart w:id="510" w:name="_Toc286154980"/>
      <w:bookmarkStart w:id="511" w:name="_Toc286231490"/>
      <w:bookmarkStart w:id="512" w:name="_Toc286395412"/>
      <w:bookmarkStart w:id="513" w:name="_Toc286738209"/>
      <w:r>
        <w:rPr>
          <w:rStyle w:val="CharPartNo"/>
        </w:rPr>
        <w:t>Part 4</w:t>
      </w:r>
      <w:r>
        <w:t> — </w:t>
      </w:r>
      <w:r>
        <w:rPr>
          <w:rStyle w:val="CharPartText"/>
        </w:rPr>
        <w:t>Region planning schemes</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Heading3"/>
      </w:pPr>
      <w:bookmarkStart w:id="514" w:name="_Toc130805354"/>
      <w:bookmarkStart w:id="515" w:name="_Toc133315707"/>
      <w:bookmarkStart w:id="516" w:name="_Toc138147799"/>
      <w:bookmarkStart w:id="517" w:name="_Toc148418638"/>
      <w:bookmarkStart w:id="518" w:name="_Toc148419028"/>
      <w:bookmarkStart w:id="519" w:name="_Toc155598855"/>
      <w:bookmarkStart w:id="520" w:name="_Toc157933832"/>
      <w:bookmarkStart w:id="521" w:name="_Toc161115630"/>
      <w:bookmarkStart w:id="522" w:name="_Toc161632902"/>
      <w:bookmarkStart w:id="523" w:name="_Toc178480960"/>
      <w:bookmarkStart w:id="524" w:name="_Toc178561582"/>
      <w:bookmarkStart w:id="525" w:name="_Toc178561972"/>
      <w:bookmarkStart w:id="526" w:name="_Toc178562362"/>
      <w:bookmarkStart w:id="527" w:name="_Toc178562752"/>
      <w:bookmarkStart w:id="528" w:name="_Toc178563142"/>
      <w:bookmarkStart w:id="529" w:name="_Toc181602412"/>
      <w:bookmarkStart w:id="530" w:name="_Toc181606358"/>
      <w:bookmarkStart w:id="531" w:name="_Toc183231845"/>
      <w:bookmarkStart w:id="532" w:name="_Toc183340937"/>
      <w:bookmarkStart w:id="533" w:name="_Toc184786956"/>
      <w:bookmarkStart w:id="534" w:name="_Toc194917593"/>
      <w:bookmarkStart w:id="535" w:name="_Toc199754903"/>
      <w:bookmarkStart w:id="536" w:name="_Toc203540841"/>
      <w:bookmarkStart w:id="537" w:name="_Toc210116188"/>
      <w:bookmarkStart w:id="538" w:name="_Toc223927475"/>
      <w:bookmarkStart w:id="539" w:name="_Toc233171713"/>
      <w:bookmarkStart w:id="540" w:name="_Toc263420673"/>
      <w:bookmarkStart w:id="541" w:name="_Toc270087568"/>
      <w:bookmarkStart w:id="542" w:name="_Toc272419624"/>
      <w:bookmarkStart w:id="543" w:name="_Toc274304406"/>
      <w:bookmarkStart w:id="544" w:name="_Toc278191935"/>
      <w:bookmarkStart w:id="545" w:name="_Toc278982234"/>
      <w:bookmarkStart w:id="546" w:name="_Toc282152874"/>
      <w:bookmarkStart w:id="547" w:name="_Toc282170281"/>
      <w:bookmarkStart w:id="548" w:name="_Toc282170705"/>
      <w:bookmarkStart w:id="549" w:name="_Toc283973495"/>
      <w:bookmarkStart w:id="550" w:name="_Toc286154981"/>
      <w:bookmarkStart w:id="551" w:name="_Toc286231491"/>
      <w:bookmarkStart w:id="552" w:name="_Toc286395413"/>
      <w:bookmarkStart w:id="553" w:name="_Toc286738210"/>
      <w:r>
        <w:rPr>
          <w:rStyle w:val="CharDivNo"/>
        </w:rPr>
        <w:t>Division 1</w:t>
      </w:r>
      <w:r>
        <w:t> — </w:t>
      </w:r>
      <w:r>
        <w:rPr>
          <w:rStyle w:val="CharDivText"/>
        </w:rPr>
        <w:t>Continuation and formulation of region planning schemes</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Heading5"/>
        <w:spacing w:before="180"/>
      </w:pPr>
      <w:bookmarkStart w:id="554" w:name="_Toc121623043"/>
      <w:bookmarkStart w:id="555" w:name="_Toc286738211"/>
      <w:r>
        <w:rPr>
          <w:rStyle w:val="CharSectno"/>
        </w:rPr>
        <w:t>33</w:t>
      </w:r>
      <w:r>
        <w:t>.</w:t>
      </w:r>
      <w:r>
        <w:tab/>
        <w:t>Schemes</w:t>
      </w:r>
      <w:bookmarkEnd w:id="554"/>
      <w:r>
        <w:t xml:space="preserve"> under repealed Act, effect of</w:t>
      </w:r>
      <w:bookmarkEnd w:id="555"/>
    </w:p>
    <w:p>
      <w:pPr>
        <w:pStyle w:val="Subsection"/>
      </w:pPr>
      <w:r>
        <w:tab/>
        <w:t>(1)</w:t>
      </w:r>
      <w:r>
        <w:tab/>
        <w:t xml:space="preserve">The Metropolitan Region Scheme in force under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pPr>
      <w:bookmarkStart w:id="556" w:name="_Toc121623044"/>
      <w:bookmarkStart w:id="557" w:name="_Toc286738212"/>
      <w:r>
        <w:rPr>
          <w:rStyle w:val="CharSectno"/>
        </w:rPr>
        <w:t>34</w:t>
      </w:r>
      <w:r>
        <w:t>.</w:t>
      </w:r>
      <w:r>
        <w:tab/>
        <w:t>Region planning schemes</w:t>
      </w:r>
      <w:bookmarkEnd w:id="556"/>
      <w:r>
        <w:t>, preparation and content of</w:t>
      </w:r>
      <w:bookmarkEnd w:id="557"/>
    </w:p>
    <w:p>
      <w:pPr>
        <w:pStyle w:val="Subsection"/>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pPr>
      <w:bookmarkStart w:id="558" w:name="_Toc121623045"/>
      <w:bookmarkStart w:id="559" w:name="_Toc286738213"/>
      <w:r>
        <w:rPr>
          <w:rStyle w:val="CharSectno"/>
        </w:rPr>
        <w:t>35</w:t>
      </w:r>
      <w:r>
        <w:t>.</w:t>
      </w:r>
      <w:r>
        <w:tab/>
        <w:t>Commission may resolve to prepare or amend region planning scheme</w:t>
      </w:r>
      <w:bookmarkEnd w:id="558"/>
      <w:bookmarkEnd w:id="559"/>
    </w:p>
    <w:p>
      <w:pPr>
        <w:pStyle w:val="Subsection"/>
        <w:keepLines/>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spacing w:before="180"/>
      </w:pPr>
      <w:r>
        <w:tab/>
        <w:t>(3)</w:t>
      </w:r>
      <w:r>
        <w:tab/>
        <w:t>Immediately after resolving to prepare an amendment to a region planning scheme, the Commission is to ensure compliance in respect of that amendment with the relevant procedures set out in Divisions 2, 3 and 4.</w:t>
      </w:r>
    </w:p>
    <w:p>
      <w:pPr>
        <w:pStyle w:val="Heading5"/>
        <w:spacing w:before="240"/>
      </w:pPr>
      <w:bookmarkStart w:id="560" w:name="_Toc121623046"/>
      <w:bookmarkStart w:id="561" w:name="_Toc286738214"/>
      <w:r>
        <w:rPr>
          <w:rStyle w:val="CharSectno"/>
        </w:rPr>
        <w:t>36</w:t>
      </w:r>
      <w:r>
        <w:t>.</w:t>
      </w:r>
      <w:r>
        <w:tab/>
        <w:t>Restrictions on making or amending region planning scheme for metropolitan region</w:t>
      </w:r>
      <w:bookmarkEnd w:id="560"/>
      <w:bookmarkEnd w:id="561"/>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 or</w:t>
      </w:r>
    </w:p>
    <w:p>
      <w:pPr>
        <w:pStyle w:val="Indenta"/>
      </w:pPr>
      <w:r>
        <w:tab/>
        <w:t>(c)</w:t>
      </w:r>
      <w:r>
        <w:tab/>
        <w:t xml:space="preserve">without limiting section 38 of the </w:t>
      </w:r>
      <w:r>
        <w:rPr>
          <w:i/>
        </w:rPr>
        <w:t>East Perth Redevelopment Act 1991</w:t>
      </w:r>
      <w:r>
        <w:t xml:space="preserve">, section 45 of the </w:t>
      </w:r>
      <w:r>
        <w:rPr>
          <w:i/>
        </w:rPr>
        <w:t>Subiaco Redevelopment Act 1994</w:t>
      </w:r>
      <w:r>
        <w:t xml:space="preserve">, section 45 of the </w:t>
      </w:r>
      <w:r>
        <w:rPr>
          <w:i/>
        </w:rPr>
        <w:t>Midland Redevelopment Act 1999</w:t>
      </w:r>
      <w:r>
        <w:t xml:space="preserve"> or section 43 of the </w:t>
      </w:r>
      <w:r>
        <w:rPr>
          <w:i/>
        </w:rPr>
        <w:t>Armadale Redevelopment Act 2001</w:t>
      </w:r>
      <w:r>
        <w:t>, to make any provision in respect of land in the redevelopment area under any of those Acts so long as there is in operation in respect of that land a redevelopment scheme under Part 4 of any of those Acts;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[Section 36 amended by No. 52 of 2006 s. 6.]</w:t>
      </w:r>
    </w:p>
    <w:p>
      <w:pPr>
        <w:pStyle w:val="Heading5"/>
      </w:pPr>
      <w:bookmarkStart w:id="562" w:name="_Toc121623047"/>
      <w:bookmarkStart w:id="563" w:name="_Toc286738215"/>
      <w:r>
        <w:rPr>
          <w:rStyle w:val="CharSectno"/>
        </w:rPr>
        <w:t>37</w:t>
      </w:r>
      <w:r>
        <w:t>.</w:t>
      </w:r>
      <w:r>
        <w:tab/>
        <w:t>Region planning scheme may be amended or repealed</w:t>
      </w:r>
      <w:bookmarkEnd w:id="562"/>
      <w:bookmarkEnd w:id="563"/>
    </w:p>
    <w:p>
      <w:pPr>
        <w:pStyle w:val="Subsection"/>
      </w:pPr>
      <w:r>
        <w:tab/>
        <w:t>(1)</w:t>
      </w:r>
      <w:r>
        <w:tab/>
        <w:t>A region planning scheme may be amended under this Act.</w:t>
      </w:r>
    </w:p>
    <w:p>
      <w:pPr>
        <w:pStyle w:val="Subsection"/>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pPr>
      <w:bookmarkStart w:id="564" w:name="_Toc130805360"/>
      <w:bookmarkStart w:id="565" w:name="_Toc133315713"/>
      <w:bookmarkStart w:id="566" w:name="_Toc138147805"/>
      <w:bookmarkStart w:id="567" w:name="_Toc148418644"/>
      <w:bookmarkStart w:id="568" w:name="_Toc148419034"/>
      <w:bookmarkStart w:id="569" w:name="_Toc155598861"/>
      <w:bookmarkStart w:id="570" w:name="_Toc157933838"/>
      <w:bookmarkStart w:id="571" w:name="_Toc161115636"/>
      <w:bookmarkStart w:id="572" w:name="_Toc161632908"/>
      <w:bookmarkStart w:id="573" w:name="_Toc178480966"/>
      <w:bookmarkStart w:id="574" w:name="_Toc178561588"/>
      <w:bookmarkStart w:id="575" w:name="_Toc178561978"/>
      <w:bookmarkStart w:id="576" w:name="_Toc178562368"/>
      <w:bookmarkStart w:id="577" w:name="_Toc178562758"/>
      <w:bookmarkStart w:id="578" w:name="_Toc178563148"/>
      <w:bookmarkStart w:id="579" w:name="_Toc181602418"/>
      <w:bookmarkStart w:id="580" w:name="_Toc181606364"/>
      <w:bookmarkStart w:id="581" w:name="_Toc183231851"/>
      <w:bookmarkStart w:id="582" w:name="_Toc183340943"/>
      <w:bookmarkStart w:id="583" w:name="_Toc184786962"/>
      <w:bookmarkStart w:id="584" w:name="_Toc194917599"/>
      <w:bookmarkStart w:id="585" w:name="_Toc199754909"/>
      <w:bookmarkStart w:id="586" w:name="_Toc203540847"/>
      <w:bookmarkStart w:id="587" w:name="_Toc210116194"/>
      <w:bookmarkStart w:id="588" w:name="_Toc223927481"/>
      <w:bookmarkStart w:id="589" w:name="_Toc233171719"/>
      <w:bookmarkStart w:id="590" w:name="_Toc263420679"/>
      <w:bookmarkStart w:id="591" w:name="_Toc270087574"/>
      <w:bookmarkStart w:id="592" w:name="_Toc272419630"/>
      <w:bookmarkStart w:id="593" w:name="_Toc274304412"/>
      <w:bookmarkStart w:id="594" w:name="_Toc278191941"/>
      <w:bookmarkStart w:id="595" w:name="_Toc278982240"/>
      <w:bookmarkStart w:id="596" w:name="_Toc282152880"/>
      <w:bookmarkStart w:id="597" w:name="_Toc282170287"/>
      <w:bookmarkStart w:id="598" w:name="_Toc282170711"/>
      <w:bookmarkStart w:id="599" w:name="_Toc283973501"/>
      <w:bookmarkStart w:id="600" w:name="_Toc286154987"/>
      <w:bookmarkStart w:id="601" w:name="_Toc286231497"/>
      <w:bookmarkStart w:id="602" w:name="_Toc286395419"/>
      <w:bookmarkStart w:id="603" w:name="_Toc286738216"/>
      <w:r>
        <w:rPr>
          <w:rStyle w:val="CharDivNo"/>
        </w:rPr>
        <w:t>Division 2</w:t>
      </w:r>
      <w:r>
        <w:t> — </w:t>
      </w:r>
      <w:r>
        <w:rPr>
          <w:rStyle w:val="CharDivText"/>
        </w:rPr>
        <w:t>Prerequisites to region planning scheme or amendment</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Heading5"/>
      </w:pPr>
      <w:bookmarkStart w:id="604" w:name="_Toc121623049"/>
      <w:bookmarkStart w:id="605" w:name="_Toc286738217"/>
      <w:r>
        <w:rPr>
          <w:rStyle w:val="CharSectno"/>
        </w:rPr>
        <w:t>38</w:t>
      </w:r>
      <w:r>
        <w:t>.</w:t>
      </w:r>
      <w:r>
        <w:tab/>
        <w:t>Proposed schemes and amendments to be referred to EPA</w:t>
      </w:r>
      <w:bookmarkEnd w:id="604"/>
      <w:bookmarkEnd w:id="605"/>
    </w:p>
    <w:p>
      <w:pPr>
        <w:pStyle w:val="Subsection"/>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spacing w:before="60"/>
      </w:pPr>
      <w:r>
        <w:tab/>
        <w:t>(a)</w:t>
      </w:r>
      <w:r>
        <w:tab/>
        <w:t>written notice of the resolution; and</w:t>
      </w:r>
    </w:p>
    <w:p>
      <w:pPr>
        <w:pStyle w:val="Indenta"/>
        <w:spacing w:before="60"/>
      </w:pPr>
      <w:r>
        <w:tab/>
        <w:t>(b)</w:t>
      </w:r>
      <w:r>
        <w:tab/>
        <w:t>such written information about that scheme or amendment as is sufficient to enable the EPA to comply with section 48A of the EP Act in relation to the scheme or amendment.</w:t>
      </w:r>
    </w:p>
    <w:p>
      <w:pPr>
        <w:pStyle w:val="Subsection"/>
      </w:pPr>
      <w:r>
        <w:tab/>
        <w:t>(2)</w:t>
      </w:r>
      <w:r>
        <w:tab/>
        <w:t>This section applies in respect of an amendment whether or not the amendment constitutes a substantial alteration to a region planning scheme.</w:t>
      </w:r>
    </w:p>
    <w:p>
      <w:pPr>
        <w:pStyle w:val="Heading5"/>
      </w:pPr>
      <w:bookmarkStart w:id="606" w:name="_Toc121623050"/>
      <w:bookmarkStart w:id="607" w:name="_Toc286738218"/>
      <w:r>
        <w:rPr>
          <w:rStyle w:val="CharSectno"/>
        </w:rPr>
        <w:t>39</w:t>
      </w:r>
      <w:r>
        <w:t>.</w:t>
      </w:r>
      <w:r>
        <w:tab/>
        <w:t>Environmental review and consent to public submissions</w:t>
      </w:r>
      <w:bookmarkEnd w:id="606"/>
      <w:bookmarkEnd w:id="607"/>
    </w:p>
    <w:p>
      <w:pPr>
        <w:pStyle w:val="Subsection"/>
        <w:spacing w:before="14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keepLines/>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608" w:name="_Toc121623051"/>
      <w:bookmarkStart w:id="609" w:name="_Toc286738219"/>
      <w:r>
        <w:rPr>
          <w:rStyle w:val="CharSectno"/>
        </w:rPr>
        <w:t>40</w:t>
      </w:r>
      <w:r>
        <w:t>.</w:t>
      </w:r>
      <w:r>
        <w:tab/>
        <w:t>Swan Valley Planning Committee</w:t>
      </w:r>
      <w:bookmarkEnd w:id="608"/>
      <w:r>
        <w:t>, consultation with before public submissions</w:t>
      </w:r>
      <w:bookmarkEnd w:id="609"/>
    </w:p>
    <w:p>
      <w:pPr>
        <w:pStyle w:val="Subsection"/>
      </w:pPr>
      <w:r>
        <w:tab/>
        <w:t>(1)</w:t>
      </w:r>
      <w:r>
        <w:tab/>
        <w:t xml:space="preserve">The Commission, before submitting to the Minister under section 42 a scheme or amendment that would apply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pPr>
      <w:bookmarkStart w:id="610" w:name="_Toc130805364"/>
      <w:bookmarkStart w:id="611" w:name="_Toc133315717"/>
      <w:bookmarkStart w:id="612" w:name="_Toc138147809"/>
      <w:bookmarkStart w:id="613" w:name="_Toc148418648"/>
      <w:bookmarkStart w:id="614" w:name="_Toc148419038"/>
      <w:bookmarkStart w:id="615" w:name="_Toc155598865"/>
      <w:bookmarkStart w:id="616" w:name="_Toc157933842"/>
      <w:bookmarkStart w:id="617" w:name="_Toc161115640"/>
      <w:bookmarkStart w:id="618" w:name="_Toc161632912"/>
      <w:bookmarkStart w:id="619" w:name="_Toc178480970"/>
      <w:bookmarkStart w:id="620" w:name="_Toc178561592"/>
      <w:bookmarkStart w:id="621" w:name="_Toc178561982"/>
      <w:bookmarkStart w:id="622" w:name="_Toc178562372"/>
      <w:bookmarkStart w:id="623" w:name="_Toc178562762"/>
      <w:bookmarkStart w:id="624" w:name="_Toc178563152"/>
      <w:bookmarkStart w:id="625" w:name="_Toc181602422"/>
      <w:bookmarkStart w:id="626" w:name="_Toc181606368"/>
      <w:bookmarkStart w:id="627" w:name="_Toc183231855"/>
      <w:bookmarkStart w:id="628" w:name="_Toc183340947"/>
      <w:bookmarkStart w:id="629" w:name="_Toc184786966"/>
      <w:bookmarkStart w:id="630" w:name="_Toc194917603"/>
      <w:bookmarkStart w:id="631" w:name="_Toc199754913"/>
      <w:bookmarkStart w:id="632" w:name="_Toc203540851"/>
      <w:bookmarkStart w:id="633" w:name="_Toc210116198"/>
      <w:bookmarkStart w:id="634" w:name="_Toc223927485"/>
      <w:bookmarkStart w:id="635" w:name="_Toc233171723"/>
      <w:bookmarkStart w:id="636" w:name="_Toc263420683"/>
      <w:bookmarkStart w:id="637" w:name="_Toc270087578"/>
      <w:bookmarkStart w:id="638" w:name="_Toc272419634"/>
      <w:bookmarkStart w:id="639" w:name="_Toc274304416"/>
      <w:bookmarkStart w:id="640" w:name="_Toc278191945"/>
      <w:bookmarkStart w:id="641" w:name="_Toc278982244"/>
      <w:bookmarkStart w:id="642" w:name="_Toc282152884"/>
      <w:bookmarkStart w:id="643" w:name="_Toc282170291"/>
      <w:bookmarkStart w:id="644" w:name="_Toc282170715"/>
      <w:bookmarkStart w:id="645" w:name="_Toc283973505"/>
      <w:bookmarkStart w:id="646" w:name="_Toc286154991"/>
      <w:bookmarkStart w:id="647" w:name="_Toc286231501"/>
      <w:bookmarkStart w:id="648" w:name="_Toc286395423"/>
      <w:bookmarkStart w:id="649" w:name="_Toc286738220"/>
      <w:r>
        <w:rPr>
          <w:rStyle w:val="CharDivNo"/>
        </w:rPr>
        <w:t>Division 3</w:t>
      </w:r>
      <w:r>
        <w:t> — </w:t>
      </w:r>
      <w:r>
        <w:rPr>
          <w:rStyle w:val="CharDivText"/>
        </w:rPr>
        <w:t>Making of region planning scheme and amendments</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Heading5"/>
        <w:keepLines w:val="0"/>
        <w:spacing w:before="180"/>
      </w:pPr>
      <w:bookmarkStart w:id="650" w:name="_Toc121623053"/>
      <w:bookmarkStart w:id="651" w:name="_Toc286738221"/>
      <w:r>
        <w:rPr>
          <w:rStyle w:val="CharSectno"/>
        </w:rPr>
        <w:t>41</w:t>
      </w:r>
      <w:r>
        <w:t>.</w:t>
      </w:r>
      <w:r>
        <w:tab/>
        <w:t>Procedure</w:t>
      </w:r>
      <w:bookmarkEnd w:id="650"/>
      <w:bookmarkEnd w:id="651"/>
    </w:p>
    <w:p>
      <w:pPr>
        <w:pStyle w:val="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652" w:name="_Toc121623054"/>
      <w:bookmarkStart w:id="653" w:name="_Toc286738222"/>
      <w:r>
        <w:rPr>
          <w:rStyle w:val="CharSectno"/>
        </w:rPr>
        <w:t>42</w:t>
      </w:r>
      <w:r>
        <w:t>.</w:t>
      </w:r>
      <w:r>
        <w:tab/>
      </w:r>
      <w:bookmarkEnd w:id="652"/>
      <w:r>
        <w:t>Minister’s consent needed to seek public submissions on proposed scheme or amendment</w:t>
      </w:r>
      <w:bookmarkEnd w:id="653"/>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654" w:name="_Toc121623055"/>
      <w:bookmarkStart w:id="655" w:name="_Toc286738223"/>
      <w:r>
        <w:rPr>
          <w:rStyle w:val="CharSectno"/>
        </w:rPr>
        <w:t>43</w:t>
      </w:r>
      <w:r>
        <w:t>.</w:t>
      </w:r>
      <w:r>
        <w:tab/>
        <w:t>Publicising proposed scheme or amendment</w:t>
      </w:r>
      <w:bookmarkEnd w:id="654"/>
      <w:bookmarkEnd w:id="655"/>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 xml:space="preserve">at the offices of the City of </w:t>
      </w:r>
      <w:smartTag w:uri="urn:schemas-microsoft-com:office:smarttags" w:element="City">
        <w:r>
          <w:t>Perth</w:t>
        </w:r>
      </w:smartTag>
      <w:r>
        <w:t xml:space="preserve"> and the City of </w:t>
      </w:r>
      <w:smartTag w:uri="urn:schemas-microsoft-com:office:smarttags" w:element="place">
        <w:smartTag w:uri="urn:schemas-microsoft-com:office:smarttags" w:element="City">
          <w:r>
            <w:t>Fremantle</w:t>
          </w:r>
        </w:smartTag>
      </w:smartTag>
      <w:r>
        <w:t>;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656" w:name="_Toc121623056"/>
      <w:bookmarkStart w:id="657" w:name="_Toc286738224"/>
      <w:r>
        <w:rPr>
          <w:rStyle w:val="CharSectno"/>
        </w:rPr>
        <w:t>44</w:t>
      </w:r>
      <w:r>
        <w:t>.</w:t>
      </w:r>
      <w:r>
        <w:tab/>
        <w:t xml:space="preserve">Submissions </w:t>
      </w:r>
      <w:bookmarkEnd w:id="656"/>
      <w:r>
        <w:t>on proposed scheme or amendment</w:t>
      </w:r>
      <w:bookmarkEnd w:id="657"/>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658" w:name="_Toc121623057"/>
      <w:bookmarkStart w:id="659" w:name="_Toc286738225"/>
      <w:r>
        <w:rPr>
          <w:rStyle w:val="CharSectno"/>
        </w:rPr>
        <w:t>45</w:t>
      </w:r>
      <w:r>
        <w:t>.</w:t>
      </w:r>
      <w:r>
        <w:tab/>
      </w:r>
      <w:bookmarkEnd w:id="658"/>
      <w:r>
        <w:t>Commission’s duties if proposed scheme or amendment is to be assessed under EP Act</w:t>
      </w:r>
      <w:bookmarkEnd w:id="659"/>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660" w:name="_Toc121623058"/>
      <w:bookmarkStart w:id="661" w:name="_Toc286738226"/>
      <w:r>
        <w:rPr>
          <w:rStyle w:val="CharSectno"/>
        </w:rPr>
        <w:t>46</w:t>
      </w:r>
      <w:r>
        <w:t>.</w:t>
      </w:r>
      <w:r>
        <w:tab/>
        <w:t>Person making submission may be heard</w:t>
      </w:r>
      <w:bookmarkEnd w:id="660"/>
      <w:bookmarkEnd w:id="661"/>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662" w:name="_Toc121623059"/>
      <w:bookmarkStart w:id="663" w:name="_Toc286738227"/>
      <w:r>
        <w:rPr>
          <w:rStyle w:val="CharSectno"/>
        </w:rPr>
        <w:t>47</w:t>
      </w:r>
      <w:r>
        <w:t>.</w:t>
      </w:r>
      <w:r>
        <w:tab/>
        <w:t>Swan Valley Planning Committee, consultation with after public submissions</w:t>
      </w:r>
      <w:bookmarkEnd w:id="662"/>
      <w:bookmarkEnd w:id="663"/>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664" w:name="_Toc121623060"/>
      <w:bookmarkStart w:id="665" w:name="_Toc286738228"/>
      <w:r>
        <w:rPr>
          <w:rStyle w:val="CharSectno"/>
        </w:rPr>
        <w:t>48</w:t>
      </w:r>
      <w:r>
        <w:t>.</w:t>
      </w:r>
      <w:r>
        <w:tab/>
        <w:t>Submitting proposed scheme or amendment to Minister</w:t>
      </w:r>
      <w:bookmarkEnd w:id="664"/>
      <w:bookmarkEnd w:id="665"/>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keepNext/>
      </w:pPr>
      <w:r>
        <w:tab/>
        <w:t>(d)</w:t>
      </w:r>
      <w:r>
        <w:tab/>
        <w:t>a copy of each of those submissions; and</w:t>
      </w:r>
    </w:p>
    <w:p>
      <w:pPr>
        <w:pStyle w:val="Indenta"/>
        <w:keepNext/>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666" w:name="_Toc121623061"/>
      <w:bookmarkStart w:id="667" w:name="_Toc286738229"/>
      <w:r>
        <w:rPr>
          <w:rStyle w:val="CharSectno"/>
        </w:rPr>
        <w:t>49</w:t>
      </w:r>
      <w:r>
        <w:t>.</w:t>
      </w:r>
      <w:r>
        <w:tab/>
        <w:t>Minister may withdraw proposed scheme or amendment</w:t>
      </w:r>
      <w:bookmarkEnd w:id="666"/>
      <w:bookmarkEnd w:id="667"/>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668" w:name="_Toc121623062"/>
      <w:bookmarkStart w:id="669" w:name="_Toc286738230"/>
      <w:r>
        <w:rPr>
          <w:rStyle w:val="CharSectno"/>
        </w:rPr>
        <w:t>50</w:t>
      </w:r>
      <w:r>
        <w:t>.</w:t>
      </w:r>
      <w:r>
        <w:tab/>
      </w:r>
      <w:bookmarkEnd w:id="668"/>
      <w:r>
        <w:t>When Minister may submit proposed scheme or amendment for Governor’s approval</w:t>
      </w:r>
      <w:bookmarkEnd w:id="669"/>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670" w:name="_Toc121623063"/>
      <w:bookmarkStart w:id="671" w:name="_Toc286738231"/>
      <w:r>
        <w:rPr>
          <w:rStyle w:val="CharSectno"/>
        </w:rPr>
        <w:t>51</w:t>
      </w:r>
      <w:r>
        <w:t>.</w:t>
      </w:r>
      <w:r>
        <w:tab/>
        <w:t>Minister</w:t>
      </w:r>
      <w:bookmarkEnd w:id="670"/>
      <w:r>
        <w:t xml:space="preserve"> may direct proposed scheme or amendment to be republicised</w:t>
      </w:r>
      <w:bookmarkEnd w:id="671"/>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672" w:name="_Toc121623064"/>
      <w:bookmarkStart w:id="673" w:name="_Toc286738232"/>
      <w:r>
        <w:rPr>
          <w:rStyle w:val="CharSectno"/>
        </w:rPr>
        <w:t>52</w:t>
      </w:r>
      <w:r>
        <w:t>.</w:t>
      </w:r>
      <w:r>
        <w:tab/>
        <w:t>Procedure on modifications</w:t>
      </w:r>
      <w:bookmarkEnd w:id="672"/>
      <w:bookmarkEnd w:id="673"/>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674" w:name="_Toc121623065"/>
      <w:bookmarkStart w:id="675" w:name="_Toc286738233"/>
      <w:r>
        <w:rPr>
          <w:rStyle w:val="CharSectno"/>
        </w:rPr>
        <w:t>53</w:t>
      </w:r>
      <w:r>
        <w:t>.</w:t>
      </w:r>
      <w:r>
        <w:tab/>
        <w:t>Approval of Governor</w:t>
      </w:r>
      <w:bookmarkEnd w:id="674"/>
      <w:bookmarkEnd w:id="675"/>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676" w:name="_Toc121623066"/>
      <w:bookmarkStart w:id="677" w:name="_Toc286738234"/>
      <w:r>
        <w:rPr>
          <w:rStyle w:val="CharSectno"/>
        </w:rPr>
        <w:t>54</w:t>
      </w:r>
      <w:r>
        <w:t>.</w:t>
      </w:r>
      <w:r>
        <w:tab/>
        <w:t>Publicising approved scheme or amendment</w:t>
      </w:r>
      <w:bookmarkEnd w:id="676"/>
      <w:bookmarkEnd w:id="677"/>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678" w:name="_Toc121623067"/>
      <w:bookmarkStart w:id="679" w:name="_Toc286738235"/>
      <w:r>
        <w:rPr>
          <w:rStyle w:val="CharSectno"/>
        </w:rPr>
        <w:t>55</w:t>
      </w:r>
      <w:r>
        <w:t>.</w:t>
      </w:r>
      <w:r>
        <w:tab/>
        <w:t>Revoking approval of scheme or amendment</w:t>
      </w:r>
      <w:bookmarkEnd w:id="678"/>
      <w:bookmarkEnd w:id="679"/>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680" w:name="_Toc121623068"/>
      <w:bookmarkStart w:id="681" w:name="_Toc286738236"/>
      <w:r>
        <w:rPr>
          <w:rStyle w:val="CharSectno"/>
        </w:rPr>
        <w:t>56</w:t>
      </w:r>
      <w:r>
        <w:t>.</w:t>
      </w:r>
      <w:r>
        <w:tab/>
        <w:t>Parliament may disallow</w:t>
      </w:r>
      <w:bookmarkEnd w:id="680"/>
      <w:r>
        <w:t xml:space="preserve"> scheme or amendment</w:t>
      </w:r>
      <w:bookmarkEnd w:id="681"/>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682" w:name="_Toc130805381"/>
      <w:bookmarkStart w:id="683" w:name="_Toc133315734"/>
      <w:bookmarkStart w:id="684" w:name="_Toc138147826"/>
      <w:bookmarkStart w:id="685" w:name="_Toc148418665"/>
      <w:bookmarkStart w:id="686" w:name="_Toc148419055"/>
      <w:bookmarkStart w:id="687" w:name="_Toc155598882"/>
      <w:bookmarkStart w:id="688" w:name="_Toc157933859"/>
      <w:bookmarkStart w:id="689" w:name="_Toc161115657"/>
      <w:bookmarkStart w:id="690" w:name="_Toc161632929"/>
      <w:bookmarkStart w:id="691" w:name="_Toc178480987"/>
      <w:bookmarkStart w:id="692" w:name="_Toc178561609"/>
      <w:bookmarkStart w:id="693" w:name="_Toc178561999"/>
      <w:bookmarkStart w:id="694" w:name="_Toc178562389"/>
      <w:bookmarkStart w:id="695" w:name="_Toc178562779"/>
      <w:bookmarkStart w:id="696" w:name="_Toc178563169"/>
      <w:bookmarkStart w:id="697" w:name="_Toc181602439"/>
      <w:bookmarkStart w:id="698" w:name="_Toc181606385"/>
      <w:bookmarkStart w:id="699" w:name="_Toc183231872"/>
      <w:bookmarkStart w:id="700" w:name="_Toc183340964"/>
      <w:bookmarkStart w:id="701" w:name="_Toc184786983"/>
      <w:bookmarkStart w:id="702" w:name="_Toc194917620"/>
      <w:bookmarkStart w:id="703" w:name="_Toc199754930"/>
      <w:bookmarkStart w:id="704" w:name="_Toc203540868"/>
      <w:bookmarkStart w:id="705" w:name="_Toc210116215"/>
      <w:bookmarkStart w:id="706" w:name="_Toc223927502"/>
      <w:bookmarkStart w:id="707" w:name="_Toc233171740"/>
      <w:bookmarkStart w:id="708" w:name="_Toc263420700"/>
      <w:bookmarkStart w:id="709" w:name="_Toc270087595"/>
      <w:bookmarkStart w:id="710" w:name="_Toc272419651"/>
      <w:bookmarkStart w:id="711" w:name="_Toc274304433"/>
      <w:bookmarkStart w:id="712" w:name="_Toc278191962"/>
      <w:bookmarkStart w:id="713" w:name="_Toc278982261"/>
      <w:bookmarkStart w:id="714" w:name="_Toc282152901"/>
      <w:bookmarkStart w:id="715" w:name="_Toc282170308"/>
      <w:bookmarkStart w:id="716" w:name="_Toc282170732"/>
      <w:bookmarkStart w:id="717" w:name="_Toc283973522"/>
      <w:bookmarkStart w:id="718" w:name="_Toc286155008"/>
      <w:bookmarkStart w:id="719" w:name="_Toc286231518"/>
      <w:bookmarkStart w:id="720" w:name="_Toc286395440"/>
      <w:bookmarkStart w:id="721" w:name="_Toc286738237"/>
      <w:r>
        <w:rPr>
          <w:rStyle w:val="CharDivNo"/>
        </w:rPr>
        <w:t>Division 4</w:t>
      </w:r>
      <w:r>
        <w:t> — </w:t>
      </w:r>
      <w:r>
        <w:rPr>
          <w:rStyle w:val="CharDivText"/>
        </w:rPr>
        <w:t>Minor amendments to region planning scheme</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Heading5"/>
      </w:pPr>
      <w:bookmarkStart w:id="722" w:name="_Toc121623070"/>
      <w:bookmarkStart w:id="723" w:name="_Toc286738238"/>
      <w:r>
        <w:rPr>
          <w:rStyle w:val="CharSectno"/>
        </w:rPr>
        <w:t>57</w:t>
      </w:r>
      <w:r>
        <w:t>.</w:t>
      </w:r>
      <w:r>
        <w:tab/>
        <w:t>Minor amendment</w:t>
      </w:r>
      <w:bookmarkEnd w:id="722"/>
      <w:r>
        <w:t>s, procedure for approval of etc.</w:t>
      </w:r>
      <w:bookmarkEnd w:id="723"/>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 xml:space="preserve">Despite subsection (1), an amendment cannot be made to the Metropolitan Region Scheme under this Division to change the zoning of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w:t>
      </w:r>
    </w:p>
    <w:p>
      <w:pPr>
        <w:pStyle w:val="Heading5"/>
      </w:pPr>
      <w:bookmarkStart w:id="724" w:name="_Toc121623071"/>
      <w:bookmarkStart w:id="725" w:name="_Toc286738239"/>
      <w:r>
        <w:rPr>
          <w:rStyle w:val="CharSectno"/>
        </w:rPr>
        <w:t>58</w:t>
      </w:r>
      <w:r>
        <w:t>.</w:t>
      </w:r>
      <w:r>
        <w:tab/>
        <w:t>Publicising proposed minor amendment</w:t>
      </w:r>
      <w:bookmarkEnd w:id="724"/>
      <w:bookmarkEnd w:id="725"/>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726" w:name="_Toc121623072"/>
      <w:bookmarkStart w:id="727" w:name="_Toc286738240"/>
      <w:r>
        <w:rPr>
          <w:rStyle w:val="CharSectno"/>
        </w:rPr>
        <w:t>59</w:t>
      </w:r>
      <w:r>
        <w:t>.</w:t>
      </w:r>
      <w:r>
        <w:tab/>
        <w:t>Submissions on minor amendment</w:t>
      </w:r>
      <w:bookmarkEnd w:id="726"/>
      <w:r>
        <w:t xml:space="preserve"> to be considered</w:t>
      </w:r>
      <w:bookmarkEnd w:id="727"/>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728" w:name="_Toc121623073"/>
      <w:bookmarkStart w:id="729" w:name="_Toc286738241"/>
      <w:r>
        <w:rPr>
          <w:rStyle w:val="CharSectno"/>
        </w:rPr>
        <w:t>60</w:t>
      </w:r>
      <w:r>
        <w:t>.</w:t>
      </w:r>
      <w:r>
        <w:tab/>
      </w:r>
      <w:bookmarkEnd w:id="728"/>
      <w:r>
        <w:t>Commission’s duties if proposed minor amendment is to be assessed under EP Act</w:t>
      </w:r>
      <w:bookmarkEnd w:id="729"/>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730" w:name="_Toc121623074"/>
      <w:bookmarkStart w:id="731" w:name="_Toc286738242"/>
      <w:r>
        <w:rPr>
          <w:rStyle w:val="CharSectno"/>
        </w:rPr>
        <w:t>61</w:t>
      </w:r>
      <w:r>
        <w:t>.</w:t>
      </w:r>
      <w:r>
        <w:tab/>
      </w:r>
      <w:bookmarkEnd w:id="730"/>
      <w:r>
        <w:t>Minister not to approve proposed minor amendment in some cases</w:t>
      </w:r>
      <w:bookmarkEnd w:id="731"/>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732" w:name="_Toc121623075"/>
      <w:bookmarkStart w:id="733" w:name="_Toc286738243"/>
      <w:r>
        <w:rPr>
          <w:rStyle w:val="CharSectno"/>
        </w:rPr>
        <w:t>62</w:t>
      </w:r>
      <w:r>
        <w:t>.</w:t>
      </w:r>
      <w:r>
        <w:tab/>
        <w:t>Minister may approve or decline to approve minor amendment</w:t>
      </w:r>
      <w:bookmarkEnd w:id="732"/>
      <w:bookmarkEnd w:id="733"/>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734" w:name="_Toc130805388"/>
      <w:bookmarkStart w:id="735" w:name="_Toc133315741"/>
      <w:bookmarkStart w:id="736" w:name="_Toc138147833"/>
      <w:bookmarkStart w:id="737" w:name="_Toc148418672"/>
      <w:bookmarkStart w:id="738" w:name="_Toc148419062"/>
      <w:bookmarkStart w:id="739" w:name="_Toc155598889"/>
      <w:bookmarkStart w:id="740" w:name="_Toc157933866"/>
      <w:bookmarkStart w:id="741" w:name="_Toc161115664"/>
      <w:bookmarkStart w:id="742" w:name="_Toc161632936"/>
      <w:bookmarkStart w:id="743" w:name="_Toc178480994"/>
      <w:bookmarkStart w:id="744" w:name="_Toc178561616"/>
      <w:bookmarkStart w:id="745" w:name="_Toc178562006"/>
      <w:bookmarkStart w:id="746" w:name="_Toc178562396"/>
      <w:bookmarkStart w:id="747" w:name="_Toc178562786"/>
      <w:bookmarkStart w:id="748" w:name="_Toc178563176"/>
      <w:bookmarkStart w:id="749" w:name="_Toc181602446"/>
      <w:bookmarkStart w:id="750" w:name="_Toc181606392"/>
      <w:bookmarkStart w:id="751" w:name="_Toc183231879"/>
      <w:bookmarkStart w:id="752" w:name="_Toc183340971"/>
      <w:bookmarkStart w:id="753" w:name="_Toc184786990"/>
      <w:bookmarkStart w:id="754" w:name="_Toc194917627"/>
      <w:bookmarkStart w:id="755" w:name="_Toc199754937"/>
      <w:bookmarkStart w:id="756" w:name="_Toc203540875"/>
      <w:bookmarkStart w:id="757" w:name="_Toc210116222"/>
      <w:bookmarkStart w:id="758" w:name="_Toc223927509"/>
      <w:bookmarkStart w:id="759" w:name="_Toc233171747"/>
      <w:bookmarkStart w:id="760" w:name="_Toc263420707"/>
      <w:bookmarkStart w:id="761" w:name="_Toc270087602"/>
      <w:bookmarkStart w:id="762" w:name="_Toc272419658"/>
      <w:bookmarkStart w:id="763" w:name="_Toc274304440"/>
      <w:bookmarkStart w:id="764" w:name="_Toc278191969"/>
      <w:bookmarkStart w:id="765" w:name="_Toc278982268"/>
      <w:bookmarkStart w:id="766" w:name="_Toc282152908"/>
      <w:bookmarkStart w:id="767" w:name="_Toc282170315"/>
      <w:bookmarkStart w:id="768" w:name="_Toc282170739"/>
      <w:bookmarkStart w:id="769" w:name="_Toc283973529"/>
      <w:bookmarkStart w:id="770" w:name="_Toc286155015"/>
      <w:bookmarkStart w:id="771" w:name="_Toc286231525"/>
      <w:bookmarkStart w:id="772" w:name="_Toc286395447"/>
      <w:bookmarkStart w:id="773" w:name="_Toc286738244"/>
      <w:r>
        <w:rPr>
          <w:rStyle w:val="CharDivNo"/>
        </w:rPr>
        <w:t>Division 5</w:t>
      </w:r>
      <w:r>
        <w:t> — </w:t>
      </w:r>
      <w:r>
        <w:rPr>
          <w:rStyle w:val="CharDivText"/>
        </w:rPr>
        <w:t>Consolidation of region planning scheme</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Heading5"/>
      </w:pPr>
      <w:bookmarkStart w:id="774" w:name="_Toc121623077"/>
      <w:bookmarkStart w:id="775" w:name="_Toc286738245"/>
      <w:r>
        <w:rPr>
          <w:rStyle w:val="CharSectno"/>
        </w:rPr>
        <w:t>63</w:t>
      </w:r>
      <w:r>
        <w:t>.</w:t>
      </w:r>
      <w:r>
        <w:tab/>
        <w:t>Minister may direct consolidation</w:t>
      </w:r>
      <w:bookmarkEnd w:id="774"/>
      <w:bookmarkEnd w:id="775"/>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776" w:name="_Toc121623078"/>
      <w:bookmarkStart w:id="777" w:name="_Toc286738246"/>
      <w:r>
        <w:rPr>
          <w:rStyle w:val="CharSectno"/>
        </w:rPr>
        <w:t>64</w:t>
      </w:r>
      <w:r>
        <w:t>.</w:t>
      </w:r>
      <w:r>
        <w:tab/>
        <w:t>Maps, plans, diagrams may be added or substituted</w:t>
      </w:r>
      <w:bookmarkEnd w:id="776"/>
      <w:bookmarkEnd w:id="777"/>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778" w:name="_Toc121623079"/>
      <w:bookmarkStart w:id="779" w:name="_Toc286738247"/>
      <w:r>
        <w:rPr>
          <w:rStyle w:val="CharSectno"/>
        </w:rPr>
        <w:t>65</w:t>
      </w:r>
      <w:r>
        <w:t>.</w:t>
      </w:r>
      <w:r>
        <w:tab/>
        <w:t>Certification and delivery of consolidation</w:t>
      </w:r>
      <w:bookmarkEnd w:id="778"/>
      <w:bookmarkEnd w:id="779"/>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780" w:name="_Toc121623080"/>
      <w:bookmarkStart w:id="781" w:name="_Toc286738248"/>
      <w:r>
        <w:rPr>
          <w:rStyle w:val="CharSectno"/>
        </w:rPr>
        <w:t>66</w:t>
      </w:r>
      <w:r>
        <w:t>.</w:t>
      </w:r>
      <w:r>
        <w:tab/>
        <w:t>Proof of consolidation</w:t>
      </w:r>
      <w:bookmarkEnd w:id="780"/>
      <w:bookmarkEnd w:id="781"/>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782" w:name="_Toc121623081"/>
      <w:bookmarkStart w:id="783" w:name="_Toc286738249"/>
      <w:r>
        <w:rPr>
          <w:rStyle w:val="CharSectno"/>
        </w:rPr>
        <w:t>67</w:t>
      </w:r>
      <w:r>
        <w:t>.</w:t>
      </w:r>
      <w:r>
        <w:tab/>
        <w:t>Consolidation of portion of region planning scheme</w:t>
      </w:r>
      <w:bookmarkEnd w:id="782"/>
      <w:bookmarkEnd w:id="783"/>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784" w:name="_Toc130805394"/>
      <w:bookmarkStart w:id="785" w:name="_Toc133315747"/>
      <w:bookmarkStart w:id="786" w:name="_Toc138147839"/>
      <w:bookmarkStart w:id="787" w:name="_Toc148418678"/>
      <w:bookmarkStart w:id="788" w:name="_Toc148419068"/>
      <w:bookmarkStart w:id="789" w:name="_Toc155598895"/>
      <w:bookmarkStart w:id="790" w:name="_Toc157933872"/>
      <w:bookmarkStart w:id="791" w:name="_Toc161115670"/>
      <w:bookmarkStart w:id="792" w:name="_Toc161632942"/>
      <w:bookmarkStart w:id="793" w:name="_Toc178481000"/>
      <w:bookmarkStart w:id="794" w:name="_Toc178561622"/>
      <w:bookmarkStart w:id="795" w:name="_Toc178562012"/>
      <w:bookmarkStart w:id="796" w:name="_Toc178562402"/>
      <w:bookmarkStart w:id="797" w:name="_Toc178562792"/>
      <w:bookmarkStart w:id="798" w:name="_Toc178563182"/>
      <w:bookmarkStart w:id="799" w:name="_Toc181602452"/>
      <w:bookmarkStart w:id="800" w:name="_Toc181606398"/>
      <w:bookmarkStart w:id="801" w:name="_Toc183231885"/>
      <w:bookmarkStart w:id="802" w:name="_Toc183340977"/>
      <w:bookmarkStart w:id="803" w:name="_Toc184786996"/>
      <w:bookmarkStart w:id="804" w:name="_Toc194917633"/>
      <w:bookmarkStart w:id="805" w:name="_Toc199754943"/>
      <w:bookmarkStart w:id="806" w:name="_Toc203540881"/>
      <w:bookmarkStart w:id="807" w:name="_Toc210116228"/>
      <w:bookmarkStart w:id="808" w:name="_Toc223927515"/>
      <w:bookmarkStart w:id="809" w:name="_Toc233171753"/>
      <w:bookmarkStart w:id="810" w:name="_Toc263420713"/>
      <w:bookmarkStart w:id="811" w:name="_Toc270087608"/>
      <w:bookmarkStart w:id="812" w:name="_Toc272419664"/>
      <w:bookmarkStart w:id="813" w:name="_Toc274304446"/>
      <w:bookmarkStart w:id="814" w:name="_Toc278191975"/>
      <w:bookmarkStart w:id="815" w:name="_Toc278982274"/>
      <w:bookmarkStart w:id="816" w:name="_Toc282152914"/>
      <w:bookmarkStart w:id="817" w:name="_Toc282170321"/>
      <w:bookmarkStart w:id="818" w:name="_Toc282170745"/>
      <w:bookmarkStart w:id="819" w:name="_Toc283973535"/>
      <w:bookmarkStart w:id="820" w:name="_Toc286155021"/>
      <w:bookmarkStart w:id="821" w:name="_Toc286231531"/>
      <w:bookmarkStart w:id="822" w:name="_Toc286395453"/>
      <w:bookmarkStart w:id="823" w:name="_Toc286738250"/>
      <w:r>
        <w:rPr>
          <w:rStyle w:val="CharPartNo"/>
        </w:rPr>
        <w:t>Part 5</w:t>
      </w:r>
      <w:r>
        <w:t> — </w:t>
      </w:r>
      <w:r>
        <w:rPr>
          <w:rStyle w:val="CharPartText"/>
        </w:rPr>
        <w:t>Local planning schemes</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p>
    <w:p>
      <w:pPr>
        <w:pStyle w:val="Heading3"/>
      </w:pPr>
      <w:bookmarkStart w:id="824" w:name="_Toc130805395"/>
      <w:bookmarkStart w:id="825" w:name="_Toc133315748"/>
      <w:bookmarkStart w:id="826" w:name="_Toc138147840"/>
      <w:bookmarkStart w:id="827" w:name="_Toc148418679"/>
      <w:bookmarkStart w:id="828" w:name="_Toc148419069"/>
      <w:bookmarkStart w:id="829" w:name="_Toc155598896"/>
      <w:bookmarkStart w:id="830" w:name="_Toc157933873"/>
      <w:bookmarkStart w:id="831" w:name="_Toc161115671"/>
      <w:bookmarkStart w:id="832" w:name="_Toc161632943"/>
      <w:bookmarkStart w:id="833" w:name="_Toc178481001"/>
      <w:bookmarkStart w:id="834" w:name="_Toc178561623"/>
      <w:bookmarkStart w:id="835" w:name="_Toc178562013"/>
      <w:bookmarkStart w:id="836" w:name="_Toc178562403"/>
      <w:bookmarkStart w:id="837" w:name="_Toc178562793"/>
      <w:bookmarkStart w:id="838" w:name="_Toc178563183"/>
      <w:bookmarkStart w:id="839" w:name="_Toc181602453"/>
      <w:bookmarkStart w:id="840" w:name="_Toc181606399"/>
      <w:bookmarkStart w:id="841" w:name="_Toc183231886"/>
      <w:bookmarkStart w:id="842" w:name="_Toc183340978"/>
      <w:bookmarkStart w:id="843" w:name="_Toc184786997"/>
      <w:bookmarkStart w:id="844" w:name="_Toc194917634"/>
      <w:bookmarkStart w:id="845" w:name="_Toc199754944"/>
      <w:bookmarkStart w:id="846" w:name="_Toc203540882"/>
      <w:bookmarkStart w:id="847" w:name="_Toc210116229"/>
      <w:bookmarkStart w:id="848" w:name="_Toc223927516"/>
      <w:bookmarkStart w:id="849" w:name="_Toc233171754"/>
      <w:bookmarkStart w:id="850" w:name="_Toc263420714"/>
      <w:bookmarkStart w:id="851" w:name="_Toc270087609"/>
      <w:bookmarkStart w:id="852" w:name="_Toc272419665"/>
      <w:bookmarkStart w:id="853" w:name="_Toc274304447"/>
      <w:bookmarkStart w:id="854" w:name="_Toc278191976"/>
      <w:bookmarkStart w:id="855" w:name="_Toc278982275"/>
      <w:bookmarkStart w:id="856" w:name="_Toc282152915"/>
      <w:bookmarkStart w:id="857" w:name="_Toc282170322"/>
      <w:bookmarkStart w:id="858" w:name="_Toc282170746"/>
      <w:bookmarkStart w:id="859" w:name="_Toc283973536"/>
      <w:bookmarkStart w:id="860" w:name="_Toc286155022"/>
      <w:bookmarkStart w:id="861" w:name="_Toc286231532"/>
      <w:bookmarkStart w:id="862" w:name="_Toc286395454"/>
      <w:bookmarkStart w:id="863" w:name="_Toc286738251"/>
      <w:r>
        <w:rPr>
          <w:rStyle w:val="CharDivNo"/>
        </w:rPr>
        <w:t>Division 1</w:t>
      </w:r>
      <w:r>
        <w:t> — </w:t>
      </w:r>
      <w:r>
        <w:rPr>
          <w:rStyle w:val="CharDivText"/>
        </w:rPr>
        <w:t>Continuation and formulation of local planning schemes</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p>
    <w:p>
      <w:pPr>
        <w:pStyle w:val="Heading5"/>
      </w:pPr>
      <w:bookmarkStart w:id="864" w:name="_Toc121623084"/>
      <w:bookmarkStart w:id="865" w:name="_Toc286738252"/>
      <w:r>
        <w:rPr>
          <w:rStyle w:val="CharSectno"/>
        </w:rPr>
        <w:t>68</w:t>
      </w:r>
      <w:r>
        <w:t>.</w:t>
      </w:r>
      <w:r>
        <w:tab/>
        <w:t xml:space="preserve">Town planning schemes </w:t>
      </w:r>
      <w:bookmarkEnd w:id="864"/>
      <w:r>
        <w:t>under repealed Act, effect of</w:t>
      </w:r>
      <w:bookmarkEnd w:id="865"/>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by No. 28 of 2010 s. 53.] </w:t>
      </w:r>
    </w:p>
    <w:p>
      <w:pPr>
        <w:pStyle w:val="Heading5"/>
      </w:pPr>
      <w:bookmarkStart w:id="866" w:name="_Toc121623085"/>
      <w:bookmarkStart w:id="867" w:name="_Toc286738253"/>
      <w:r>
        <w:rPr>
          <w:rStyle w:val="CharSectno"/>
        </w:rPr>
        <w:t>69</w:t>
      </w:r>
      <w:r>
        <w:t>.</w:t>
      </w:r>
      <w:r>
        <w:tab/>
        <w:t>General objects of scheme</w:t>
      </w:r>
      <w:bookmarkEnd w:id="866"/>
      <w:r>
        <w:t>s</w:t>
      </w:r>
      <w:bookmarkEnd w:id="867"/>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by No. 28 of 2010 s. 54.] </w:t>
      </w:r>
    </w:p>
    <w:p>
      <w:pPr>
        <w:pStyle w:val="Heading5"/>
        <w:spacing w:before="180"/>
      </w:pPr>
      <w:bookmarkStart w:id="868" w:name="_Toc121623086"/>
      <w:bookmarkStart w:id="869" w:name="_Toc286738254"/>
      <w:r>
        <w:rPr>
          <w:rStyle w:val="CharSectno"/>
        </w:rPr>
        <w:t>70</w:t>
      </w:r>
      <w:r>
        <w:t>.</w:t>
      </w:r>
      <w:r>
        <w:tab/>
        <w:t>Scheme may be made for land outside scheme or be concurrent with another scheme</w:t>
      </w:r>
      <w:bookmarkEnd w:id="868"/>
      <w:bookmarkEnd w:id="869"/>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spacing w:before="240"/>
      </w:pPr>
      <w:bookmarkStart w:id="870" w:name="_Toc121623087"/>
      <w:bookmarkStart w:id="871" w:name="_Toc286738255"/>
      <w:r>
        <w:rPr>
          <w:rStyle w:val="CharSectno"/>
        </w:rPr>
        <w:t>71</w:t>
      </w:r>
      <w:r>
        <w:t>.</w:t>
      </w:r>
      <w:r>
        <w:tab/>
        <w:t>Schemes not to be made for land in redevelopment area</w:t>
      </w:r>
      <w:bookmarkEnd w:id="870"/>
      <w:bookmarkEnd w:id="871"/>
    </w:p>
    <w:p>
      <w:pPr>
        <w:pStyle w:val="Subsection"/>
      </w:pPr>
      <w:r>
        <w:tab/>
      </w:r>
      <w:r>
        <w:tab/>
        <w:t xml:space="preserve">A local planning scheme is not to be made for any land that is — </w:t>
      </w:r>
    </w:p>
    <w:p>
      <w:pPr>
        <w:pStyle w:val="Indenta"/>
        <w:spacing w:before="100"/>
      </w:pPr>
      <w:r>
        <w:tab/>
        <w:t>(a)</w:t>
      </w:r>
      <w:r>
        <w:tab/>
        <w:t xml:space="preserve">in the development area as defined in the </w:t>
      </w:r>
      <w:r>
        <w:rPr>
          <w:i/>
        </w:rPr>
        <w:t>East Perth Redevelopment Act 1991</w:t>
      </w:r>
      <w:r>
        <w:t xml:space="preserve">, the </w:t>
      </w:r>
      <w:r>
        <w:rPr>
          <w:i/>
        </w:rPr>
        <w:t>Subiaco Redevelopment Act 1994</w:t>
      </w:r>
      <w:r>
        <w:t xml:space="preserve">, the </w:t>
      </w:r>
      <w:r>
        <w:rPr>
          <w:i/>
        </w:rPr>
        <w:t>Midland Redevelopment Act 1999</w:t>
      </w:r>
      <w:r>
        <w:t xml:space="preserve"> or the </w:t>
      </w:r>
      <w:r>
        <w:rPr>
          <w:i/>
        </w:rPr>
        <w:t>Armadale Redevelopment Act 2001</w:t>
      </w:r>
      <w:r>
        <w:t>, so long as there is in operation in respect of that land a redevelopment scheme under Part 4 of any of those Acts; or</w:t>
      </w:r>
    </w:p>
    <w:p>
      <w:pPr>
        <w:pStyle w:val="Indenta"/>
        <w:spacing w:before="100"/>
      </w:pPr>
      <w:r>
        <w:tab/>
        <w:t>(b)</w:t>
      </w:r>
      <w:r>
        <w:tab/>
        <w:t xml:space="preserve">in the redevelopment area as defined in the </w:t>
      </w:r>
      <w:r>
        <w:rPr>
          <w:i/>
        </w:rPr>
        <w:t>Hope Valley</w:t>
      </w:r>
      <w:r>
        <w:rPr>
          <w:i/>
        </w:rPr>
        <w:noBreakHyphen/>
        <w:t>Wattleup Redevelopment Act 2000</w:t>
      </w:r>
      <w:r>
        <w:t>.</w:t>
      </w:r>
    </w:p>
    <w:p>
      <w:pPr>
        <w:pStyle w:val="Heading5"/>
        <w:spacing w:before="240"/>
      </w:pPr>
      <w:bookmarkStart w:id="872" w:name="_Toc121623088"/>
      <w:bookmarkStart w:id="873" w:name="_Toc286738256"/>
      <w:r>
        <w:rPr>
          <w:rStyle w:val="CharSectno"/>
        </w:rPr>
        <w:t>72</w:t>
      </w:r>
      <w:r>
        <w:t>.</w:t>
      </w:r>
      <w:r>
        <w:tab/>
        <w:t>Local government may prepare or adopt scheme</w:t>
      </w:r>
      <w:bookmarkEnd w:id="872"/>
      <w:bookmarkEnd w:id="873"/>
    </w:p>
    <w:p>
      <w:pPr>
        <w:pStyle w:val="Subsection"/>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874" w:name="_Toc121623089"/>
      <w:bookmarkStart w:id="875" w:name="_Toc286738257"/>
      <w:r>
        <w:rPr>
          <w:rStyle w:val="CharSectno"/>
        </w:rPr>
        <w:t>73</w:t>
      </w:r>
      <w:r>
        <w:t>.</w:t>
      </w:r>
      <w:r>
        <w:tab/>
      </w:r>
      <w:bookmarkEnd w:id="874"/>
      <w:r>
        <w:t>Contents of schemes</w:t>
      </w:r>
      <w:bookmarkEnd w:id="875"/>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by No. 28 of 2010 s. 55.] </w:t>
      </w:r>
    </w:p>
    <w:p>
      <w:pPr>
        <w:pStyle w:val="Heading5"/>
      </w:pPr>
      <w:bookmarkStart w:id="876" w:name="_Toc121623090"/>
      <w:bookmarkStart w:id="877" w:name="_Toc286738258"/>
      <w:r>
        <w:rPr>
          <w:rStyle w:val="CharSectno"/>
        </w:rPr>
        <w:t>74</w:t>
      </w:r>
      <w:r>
        <w:t>.</w:t>
      </w:r>
      <w:r>
        <w:tab/>
      </w:r>
      <w:bookmarkEnd w:id="876"/>
      <w:r>
        <w:t>Repealing schemes</w:t>
      </w:r>
      <w:bookmarkEnd w:id="877"/>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878" w:name="_Toc121623091"/>
      <w:bookmarkStart w:id="879" w:name="_Toc286738259"/>
      <w:r>
        <w:rPr>
          <w:rStyle w:val="CharSectno"/>
        </w:rPr>
        <w:t>75</w:t>
      </w:r>
      <w:r>
        <w:t>.</w:t>
      </w:r>
      <w:r>
        <w:tab/>
      </w:r>
      <w:bookmarkEnd w:id="878"/>
      <w:r>
        <w:t>Amending schemes</w:t>
      </w:r>
      <w:bookmarkEnd w:id="879"/>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880" w:name="_Toc130805404"/>
      <w:bookmarkStart w:id="881" w:name="_Toc133315757"/>
      <w:bookmarkStart w:id="882" w:name="_Toc138147849"/>
      <w:bookmarkStart w:id="883" w:name="_Toc148418688"/>
      <w:bookmarkStart w:id="884" w:name="_Toc148419078"/>
      <w:bookmarkStart w:id="885" w:name="_Toc155598905"/>
      <w:bookmarkStart w:id="886" w:name="_Toc157933882"/>
      <w:bookmarkStart w:id="887" w:name="_Toc161115680"/>
      <w:bookmarkStart w:id="888" w:name="_Toc161632952"/>
      <w:bookmarkStart w:id="889" w:name="_Toc178481010"/>
      <w:bookmarkStart w:id="890" w:name="_Toc178561632"/>
      <w:bookmarkStart w:id="891" w:name="_Toc178562022"/>
      <w:bookmarkStart w:id="892" w:name="_Toc178562412"/>
      <w:bookmarkStart w:id="893" w:name="_Toc178562802"/>
      <w:bookmarkStart w:id="894" w:name="_Toc178563192"/>
      <w:bookmarkStart w:id="895" w:name="_Toc181602462"/>
      <w:bookmarkStart w:id="896" w:name="_Toc181606408"/>
      <w:bookmarkStart w:id="897" w:name="_Toc183231895"/>
      <w:bookmarkStart w:id="898" w:name="_Toc183340987"/>
      <w:bookmarkStart w:id="899" w:name="_Toc184787006"/>
      <w:bookmarkStart w:id="900" w:name="_Toc194917643"/>
      <w:bookmarkStart w:id="901" w:name="_Toc199754953"/>
      <w:bookmarkStart w:id="902" w:name="_Toc203540891"/>
      <w:bookmarkStart w:id="903" w:name="_Toc210116238"/>
      <w:bookmarkStart w:id="904" w:name="_Toc223927525"/>
      <w:bookmarkStart w:id="905" w:name="_Toc233171763"/>
      <w:bookmarkStart w:id="906" w:name="_Toc263420723"/>
      <w:bookmarkStart w:id="907" w:name="_Toc270087618"/>
      <w:bookmarkStart w:id="908" w:name="_Toc272419674"/>
      <w:bookmarkStart w:id="909" w:name="_Toc274304456"/>
      <w:bookmarkStart w:id="910" w:name="_Toc278191985"/>
      <w:bookmarkStart w:id="911" w:name="_Toc278982284"/>
      <w:bookmarkStart w:id="912" w:name="_Toc282152924"/>
      <w:bookmarkStart w:id="913" w:name="_Toc282170331"/>
      <w:bookmarkStart w:id="914" w:name="_Toc282170755"/>
      <w:bookmarkStart w:id="915" w:name="_Toc283973545"/>
      <w:bookmarkStart w:id="916" w:name="_Toc286155031"/>
      <w:bookmarkStart w:id="917" w:name="_Toc286231541"/>
      <w:bookmarkStart w:id="918" w:name="_Toc286395463"/>
      <w:bookmarkStart w:id="919" w:name="_Toc286738260"/>
      <w:r>
        <w:rPr>
          <w:rStyle w:val="CharDivNo"/>
        </w:rPr>
        <w:t>Division 2</w:t>
      </w:r>
      <w:r>
        <w:t> — </w:t>
      </w:r>
      <w:r>
        <w:rPr>
          <w:rStyle w:val="CharDivText"/>
        </w:rPr>
        <w:t>Minister’s powers in relation to local planning schemes</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Heading5"/>
      </w:pPr>
      <w:bookmarkStart w:id="920" w:name="_Toc121623093"/>
      <w:bookmarkStart w:id="921" w:name="_Toc286738261"/>
      <w:r>
        <w:rPr>
          <w:rStyle w:val="CharSectno"/>
        </w:rPr>
        <w:t>76</w:t>
      </w:r>
      <w:r>
        <w:t>.</w:t>
      </w:r>
      <w:r>
        <w:tab/>
        <w:t>Minister may order local government to prepare or adopt scheme</w:t>
      </w:r>
      <w:bookmarkEnd w:id="920"/>
      <w:r>
        <w:t xml:space="preserve"> or amendment</w:t>
      </w:r>
      <w:bookmarkEnd w:id="921"/>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pPr>
      <w:r>
        <w:tab/>
        <w:t>(3)</w:t>
      </w:r>
      <w:r>
        <w:tab/>
        <w:t>A local planning scheme or an amendment approved under subsection (2) has effect as if it had been adopted by the local government and approved by the Minister under this Part.</w:t>
      </w:r>
    </w:p>
    <w:p>
      <w:pPr>
        <w:pStyle w:val="Footnotesection"/>
      </w:pPr>
      <w:r>
        <w:tab/>
        <w:t xml:space="preserve">[Section 76 amended by No. 28 of 2010 s. 56(1)-(3).] </w:t>
      </w:r>
    </w:p>
    <w:p>
      <w:pPr>
        <w:pStyle w:val="Heading5"/>
      </w:pPr>
      <w:bookmarkStart w:id="922" w:name="_Toc269469421"/>
      <w:bookmarkStart w:id="923" w:name="_Toc270074598"/>
      <w:bookmarkStart w:id="924" w:name="_Toc277932131"/>
      <w:bookmarkStart w:id="925" w:name="_Toc286738262"/>
      <w:r>
        <w:rPr>
          <w:rStyle w:val="CharSectno"/>
        </w:rPr>
        <w:t>77A</w:t>
      </w:r>
      <w:r>
        <w:t>.</w:t>
      </w:r>
      <w:r>
        <w:tab/>
        <w:t>Minister may order local government to amend scheme to be consistent with State planning policy</w:t>
      </w:r>
      <w:bookmarkEnd w:id="922"/>
      <w:bookmarkEnd w:id="923"/>
      <w:bookmarkEnd w:id="924"/>
      <w:bookmarkEnd w:id="925"/>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by No. 28 of 2010 s. 46.] </w:t>
      </w:r>
    </w:p>
    <w:p>
      <w:pPr>
        <w:pStyle w:val="Heading3"/>
      </w:pPr>
      <w:bookmarkStart w:id="926" w:name="_Toc130805406"/>
      <w:bookmarkStart w:id="927" w:name="_Toc133315759"/>
      <w:bookmarkStart w:id="928" w:name="_Toc138147851"/>
      <w:bookmarkStart w:id="929" w:name="_Toc148418690"/>
      <w:bookmarkStart w:id="930" w:name="_Toc148419080"/>
      <w:bookmarkStart w:id="931" w:name="_Toc155598907"/>
      <w:bookmarkStart w:id="932" w:name="_Toc157933884"/>
      <w:bookmarkStart w:id="933" w:name="_Toc161115682"/>
      <w:bookmarkStart w:id="934" w:name="_Toc161632954"/>
      <w:bookmarkStart w:id="935" w:name="_Toc178481012"/>
      <w:bookmarkStart w:id="936" w:name="_Toc178561634"/>
      <w:bookmarkStart w:id="937" w:name="_Toc178562024"/>
      <w:bookmarkStart w:id="938" w:name="_Toc178562414"/>
      <w:bookmarkStart w:id="939" w:name="_Toc178562804"/>
      <w:bookmarkStart w:id="940" w:name="_Toc178563194"/>
      <w:bookmarkStart w:id="941" w:name="_Toc181602464"/>
      <w:bookmarkStart w:id="942" w:name="_Toc181606410"/>
      <w:bookmarkStart w:id="943" w:name="_Toc183231897"/>
      <w:bookmarkStart w:id="944" w:name="_Toc183340989"/>
      <w:bookmarkStart w:id="945" w:name="_Toc184787008"/>
      <w:bookmarkStart w:id="946" w:name="_Toc194917645"/>
      <w:bookmarkStart w:id="947" w:name="_Toc199754955"/>
      <w:bookmarkStart w:id="948" w:name="_Toc203540893"/>
      <w:bookmarkStart w:id="949" w:name="_Toc210116240"/>
      <w:bookmarkStart w:id="950" w:name="_Toc223927527"/>
      <w:bookmarkStart w:id="951" w:name="_Toc233171765"/>
      <w:bookmarkStart w:id="952" w:name="_Toc263420725"/>
      <w:bookmarkStart w:id="953" w:name="_Toc270087620"/>
      <w:bookmarkStart w:id="954" w:name="_Toc272419676"/>
      <w:bookmarkStart w:id="955" w:name="_Toc274304458"/>
      <w:bookmarkStart w:id="956" w:name="_Toc278191988"/>
      <w:bookmarkStart w:id="957" w:name="_Toc278982287"/>
      <w:bookmarkStart w:id="958" w:name="_Toc282152927"/>
      <w:bookmarkStart w:id="959" w:name="_Toc282170334"/>
      <w:bookmarkStart w:id="960" w:name="_Toc282170758"/>
      <w:bookmarkStart w:id="961" w:name="_Toc283973548"/>
      <w:bookmarkStart w:id="962" w:name="_Toc286155034"/>
      <w:bookmarkStart w:id="963" w:name="_Toc286231544"/>
      <w:bookmarkStart w:id="964" w:name="_Toc286395466"/>
      <w:bookmarkStart w:id="965" w:name="_Toc286738263"/>
      <w:r>
        <w:rPr>
          <w:rStyle w:val="CharDivNo"/>
        </w:rPr>
        <w:t>Division 3</w:t>
      </w:r>
      <w:r>
        <w:t> — </w:t>
      </w:r>
      <w:r>
        <w:rPr>
          <w:rStyle w:val="CharDivText"/>
        </w:rPr>
        <w:t>Relevant considerations in preparation or amendment of local planning scheme</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p>
      <w:pPr>
        <w:pStyle w:val="Heading5"/>
      </w:pPr>
      <w:bookmarkStart w:id="966" w:name="_Toc121623095"/>
      <w:bookmarkStart w:id="967" w:name="_Toc286738264"/>
      <w:r>
        <w:rPr>
          <w:rStyle w:val="CharSectno"/>
        </w:rPr>
        <w:t>77</w:t>
      </w:r>
      <w:r>
        <w:t>.</w:t>
      </w:r>
      <w:r>
        <w:tab/>
        <w:t>State planning polic</w:t>
      </w:r>
      <w:bookmarkEnd w:id="966"/>
      <w:r>
        <w:t>ies, effect of on schemes</w:t>
      </w:r>
      <w:bookmarkEnd w:id="967"/>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968" w:name="_Toc121623096"/>
      <w:bookmarkStart w:id="969" w:name="_Toc286738265"/>
      <w:r>
        <w:rPr>
          <w:rStyle w:val="CharSectno"/>
        </w:rPr>
        <w:t>78</w:t>
      </w:r>
      <w:r>
        <w:t>.</w:t>
      </w:r>
      <w:r>
        <w:tab/>
        <w:t>Proposed scheme for Swan Valley</w:t>
      </w:r>
      <w:bookmarkEnd w:id="968"/>
      <w:r>
        <w:t>, consultation requirements for</w:t>
      </w:r>
      <w:bookmarkEnd w:id="969"/>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 xml:space="preserve">The Swan Valley Planning Committee, within 42 days after the day on which it receives the referral, or within such longer period as the City of </w:t>
      </w:r>
      <w:smartTag w:uri="urn:schemas-microsoft-com:office:smarttags" w:element="place">
        <w:smartTag w:uri="urn:schemas-microsoft-com:office:smarttags" w:element="City">
          <w:r>
            <w:t>Swan</w:t>
          </w:r>
        </w:smartTag>
      </w:smartTag>
      <w:r>
        <w:t xml:space="preserve">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spacing w:before="140"/>
      </w:pPr>
      <w:r>
        <w:tab/>
        <w:t>(4)</w:t>
      </w:r>
      <w:r>
        <w:tab/>
        <w:t xml:space="preserve">The Commission may, at the request of the City of </w:t>
      </w:r>
      <w:smartTag w:uri="urn:schemas-microsoft-com:office:smarttags" w:element="place">
        <w:smartTag w:uri="urn:schemas-microsoft-com:office:smarttags" w:element="City">
          <w:r>
            <w:t>Swan</w:t>
          </w:r>
        </w:smartTag>
      </w:smartTag>
      <w:r>
        <w:t>, approve of the City disregarding the Committee’s advice in whole or in part in preparing the scheme or amendment.</w:t>
      </w:r>
    </w:p>
    <w:p>
      <w:pPr>
        <w:pStyle w:val="Subsection"/>
        <w:spacing w:before="140"/>
      </w:pPr>
      <w:r>
        <w:tab/>
        <w:t>(5)</w:t>
      </w:r>
      <w:r>
        <w:tab/>
        <w:t xml:space="preserve">Subject to any approval under subsection (4), the City of </w:t>
      </w:r>
      <w:smartTag w:uri="urn:schemas-microsoft-com:office:smarttags" w:element="place">
        <w:smartTag w:uri="urn:schemas-microsoft-com:office:smarttags" w:element="City">
          <w:r>
            <w:t>Swan</w:t>
          </w:r>
        </w:smartTag>
      </w:smartTag>
      <w:r>
        <w:t xml:space="preserve"> is to prepare the local planning scheme or the amendment in accordance with any advice given by the Swan Valley Planning Committee under this section.</w:t>
      </w:r>
    </w:p>
    <w:p>
      <w:pPr>
        <w:pStyle w:val="Heading5"/>
      </w:pPr>
      <w:bookmarkStart w:id="970" w:name="_Toc121623097"/>
      <w:bookmarkStart w:id="971" w:name="_Toc286738266"/>
      <w:r>
        <w:rPr>
          <w:rStyle w:val="CharSectno"/>
        </w:rPr>
        <w:t>79</w:t>
      </w:r>
      <w:r>
        <w:t>.</w:t>
      </w:r>
      <w:r>
        <w:tab/>
        <w:t>Heritage Council</w:t>
      </w:r>
      <w:bookmarkEnd w:id="970"/>
      <w:r>
        <w:t>’s advice to be sought in some cases</w:t>
      </w:r>
      <w:bookmarkEnd w:id="971"/>
    </w:p>
    <w:p>
      <w:pPr>
        <w:pStyle w:val="Subsection"/>
        <w:spacing w:before="140"/>
      </w:pPr>
      <w:r>
        <w:tab/>
      </w:r>
      <w:r>
        <w:tab/>
        <w:t xml:space="preserve">If an entry in the Register or on any inventory maintained under section 45 or 46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relates to land or waters that are within or abut a local government district, the local government in preparing or amending a local planning scheme — </w:t>
      </w:r>
    </w:p>
    <w:p>
      <w:pPr>
        <w:pStyle w:val="Indenta"/>
        <w:spacing w:before="60"/>
      </w:pPr>
      <w:r>
        <w:tab/>
        <w:t>(a)</w:t>
      </w:r>
      <w:r>
        <w:tab/>
        <w:t>is to refer the proposed scheme or amendment to the Heritage Council for advice in so far as any proposal under that scheme or amendment affects or may affect any such land or waters; and</w:t>
      </w:r>
    </w:p>
    <w:p>
      <w:pPr>
        <w:pStyle w:val="Indenta"/>
        <w:spacing w:before="60"/>
      </w:pPr>
      <w:r>
        <w:tab/>
        <w:t>(b)</w:t>
      </w:r>
      <w:r>
        <w:tab/>
        <w:t>is to have regard to any advice given; and</w:t>
      </w:r>
    </w:p>
    <w:p>
      <w:pPr>
        <w:pStyle w:val="Indenta"/>
        <w:spacing w:before="60"/>
      </w:pPr>
      <w:r>
        <w:tab/>
        <w:t>(c)</w:t>
      </w:r>
      <w:r>
        <w:tab/>
        <w:t>is not to proceed, without the consent of the Minister, with the proposal unless or until that advice has been received.</w:t>
      </w:r>
    </w:p>
    <w:p>
      <w:pPr>
        <w:pStyle w:val="Heading5"/>
      </w:pPr>
      <w:bookmarkStart w:id="972" w:name="_Toc121623098"/>
      <w:bookmarkStart w:id="973" w:name="_Toc286738267"/>
      <w:r>
        <w:rPr>
          <w:rStyle w:val="CharSectno"/>
        </w:rPr>
        <w:t>80</w:t>
      </w:r>
      <w:r>
        <w:t>.</w:t>
      </w:r>
      <w:r>
        <w:tab/>
        <w:t>Swan and Canning Rivers management programme</w:t>
      </w:r>
      <w:bookmarkEnd w:id="972"/>
      <w:bookmarkEnd w:id="973"/>
    </w:p>
    <w:p>
      <w:pPr>
        <w:pStyle w:val="Subsection"/>
        <w:spacing w:before="14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pPr>
      <w:r>
        <w:tab/>
        <w:t>[Section 80 amended by No. 52 of 2006 s. 6.]</w:t>
      </w:r>
    </w:p>
    <w:p>
      <w:pPr>
        <w:pStyle w:val="Heading5"/>
      </w:pPr>
      <w:bookmarkStart w:id="974" w:name="_Toc121623099"/>
      <w:bookmarkStart w:id="975" w:name="_Toc286738268"/>
      <w:r>
        <w:rPr>
          <w:rStyle w:val="CharSectno"/>
        </w:rPr>
        <w:t>81</w:t>
      </w:r>
      <w:r>
        <w:t>.</w:t>
      </w:r>
      <w:r>
        <w:tab/>
        <w:t>Proposed scheme or amendment to be referred to EPA</w:t>
      </w:r>
      <w:bookmarkEnd w:id="974"/>
      <w:bookmarkEnd w:id="975"/>
    </w:p>
    <w:p>
      <w:pPr>
        <w:pStyle w:val="Subsection"/>
        <w:spacing w:before="14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976" w:name="_Toc121623100"/>
      <w:bookmarkStart w:id="977" w:name="_Toc286738269"/>
      <w:r>
        <w:rPr>
          <w:rStyle w:val="CharSectno"/>
        </w:rPr>
        <w:t>82</w:t>
      </w:r>
      <w:r>
        <w:t>.</w:t>
      </w:r>
      <w:r>
        <w:tab/>
        <w:t>Environmental review</w:t>
      </w:r>
      <w:bookmarkEnd w:id="976"/>
      <w:bookmarkEnd w:id="977"/>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978" w:name="_Toc121623101"/>
      <w:bookmarkStart w:id="979" w:name="_Toc286738270"/>
      <w:r>
        <w:rPr>
          <w:rStyle w:val="CharSectno"/>
        </w:rPr>
        <w:t>83</w:t>
      </w:r>
      <w:r>
        <w:t>.</w:t>
      </w:r>
      <w:r>
        <w:tab/>
        <w:t>Consulting people and bodies likely to be affected</w:t>
      </w:r>
      <w:bookmarkEnd w:id="978"/>
      <w:r>
        <w:t xml:space="preserve"> by proposed scheme</w:t>
      </w:r>
      <w:bookmarkEnd w:id="979"/>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spacing w:before="260"/>
      </w:pPr>
      <w:bookmarkStart w:id="980" w:name="_Toc130805414"/>
      <w:bookmarkStart w:id="981" w:name="_Toc133315767"/>
      <w:bookmarkStart w:id="982" w:name="_Toc138147859"/>
      <w:bookmarkStart w:id="983" w:name="_Toc148418698"/>
      <w:bookmarkStart w:id="984" w:name="_Toc148419088"/>
      <w:bookmarkStart w:id="985" w:name="_Toc155598915"/>
      <w:bookmarkStart w:id="986" w:name="_Toc157933892"/>
      <w:bookmarkStart w:id="987" w:name="_Toc161115690"/>
      <w:bookmarkStart w:id="988" w:name="_Toc161632962"/>
      <w:bookmarkStart w:id="989" w:name="_Toc178481020"/>
      <w:bookmarkStart w:id="990" w:name="_Toc178561642"/>
      <w:bookmarkStart w:id="991" w:name="_Toc178562032"/>
      <w:bookmarkStart w:id="992" w:name="_Toc178562422"/>
      <w:bookmarkStart w:id="993" w:name="_Toc178562812"/>
      <w:bookmarkStart w:id="994" w:name="_Toc178563202"/>
      <w:bookmarkStart w:id="995" w:name="_Toc181602472"/>
      <w:bookmarkStart w:id="996" w:name="_Toc181606418"/>
      <w:bookmarkStart w:id="997" w:name="_Toc183231905"/>
      <w:bookmarkStart w:id="998" w:name="_Toc183340997"/>
      <w:bookmarkStart w:id="999" w:name="_Toc184787016"/>
      <w:bookmarkStart w:id="1000" w:name="_Toc194917653"/>
      <w:bookmarkStart w:id="1001" w:name="_Toc199754963"/>
      <w:bookmarkStart w:id="1002" w:name="_Toc203540901"/>
      <w:bookmarkStart w:id="1003" w:name="_Toc210116248"/>
      <w:bookmarkStart w:id="1004" w:name="_Toc223927535"/>
      <w:bookmarkStart w:id="1005" w:name="_Toc233171773"/>
      <w:bookmarkStart w:id="1006" w:name="_Toc263420733"/>
      <w:bookmarkStart w:id="1007" w:name="_Toc270087628"/>
      <w:bookmarkStart w:id="1008" w:name="_Toc272419684"/>
      <w:bookmarkStart w:id="1009" w:name="_Toc274304466"/>
      <w:bookmarkStart w:id="1010" w:name="_Toc278191996"/>
      <w:bookmarkStart w:id="1011" w:name="_Toc278982295"/>
      <w:bookmarkStart w:id="1012" w:name="_Toc282152935"/>
      <w:bookmarkStart w:id="1013" w:name="_Toc282170342"/>
      <w:bookmarkStart w:id="1014" w:name="_Toc282170766"/>
      <w:bookmarkStart w:id="1015" w:name="_Toc283973556"/>
      <w:bookmarkStart w:id="1016" w:name="_Toc286155042"/>
      <w:bookmarkStart w:id="1017" w:name="_Toc286231552"/>
      <w:bookmarkStart w:id="1018" w:name="_Toc286395474"/>
      <w:bookmarkStart w:id="1019" w:name="_Toc286738271"/>
      <w:r>
        <w:rPr>
          <w:rStyle w:val="CharDivNo"/>
        </w:rPr>
        <w:t>Division 4</w:t>
      </w:r>
      <w:r>
        <w:t> — </w:t>
      </w:r>
      <w:r>
        <w:rPr>
          <w:rStyle w:val="CharDivText"/>
        </w:rPr>
        <w:t>Advertisement and approval</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p>
    <w:p>
      <w:pPr>
        <w:pStyle w:val="Heading5"/>
      </w:pPr>
      <w:bookmarkStart w:id="1020" w:name="_Toc121623103"/>
      <w:bookmarkStart w:id="1021" w:name="_Toc286738272"/>
      <w:r>
        <w:rPr>
          <w:rStyle w:val="CharSectno"/>
        </w:rPr>
        <w:t>84</w:t>
      </w:r>
      <w:r>
        <w:t>.</w:t>
      </w:r>
      <w:r>
        <w:tab/>
        <w:t>Advertising proposed scheme or amendment</w:t>
      </w:r>
      <w:bookmarkEnd w:id="1020"/>
      <w:bookmarkEnd w:id="1021"/>
    </w:p>
    <w:p>
      <w:pPr>
        <w:pStyle w:val="Subsection"/>
        <w:keepNext/>
        <w:keepLines/>
        <w:spacing w:before="18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pPr>
      <w:bookmarkStart w:id="1022" w:name="_Toc121623104"/>
      <w:bookmarkStart w:id="1023" w:name="_Toc286738273"/>
      <w:r>
        <w:rPr>
          <w:rStyle w:val="CharSectno"/>
        </w:rPr>
        <w:t>85</w:t>
      </w:r>
      <w:r>
        <w:t>.</w:t>
      </w:r>
      <w:r>
        <w:tab/>
        <w:t>Local government’s</w:t>
      </w:r>
      <w:bookmarkEnd w:id="1022"/>
      <w:r>
        <w:t xml:space="preserve"> duties if proposed scheme or amendment to be assessed under EP Act</w:t>
      </w:r>
      <w:bookmarkEnd w:id="1023"/>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10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100"/>
      </w:pPr>
      <w:r>
        <w:tab/>
        <w:t>(i)</w:t>
      </w:r>
      <w:r>
        <w:tab/>
        <w:t>made during that period; and</w:t>
      </w:r>
    </w:p>
    <w:p>
      <w:pPr>
        <w:pStyle w:val="Indenti"/>
        <w:spacing w:before="100"/>
      </w:pPr>
      <w:r>
        <w:tab/>
        <w:t>(ii)</w:t>
      </w:r>
      <w:r>
        <w:tab/>
        <w:t>relating wholly or in part to environmental issues raised by that local planning scheme or amendment;</w:t>
      </w:r>
    </w:p>
    <w:p>
      <w:pPr>
        <w:pStyle w:val="Indenta"/>
        <w:spacing w:before="100"/>
      </w:pPr>
      <w:r>
        <w:tab/>
      </w:r>
      <w:r>
        <w:tab/>
        <w:t>and</w:t>
      </w:r>
    </w:p>
    <w:p>
      <w:pPr>
        <w:pStyle w:val="Indenta"/>
        <w:spacing w:before="10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1024" w:name="_Toc121623105"/>
      <w:bookmarkStart w:id="1025" w:name="_Toc286738274"/>
      <w:r>
        <w:rPr>
          <w:rStyle w:val="CharSectno"/>
        </w:rPr>
        <w:t>86</w:t>
      </w:r>
      <w:r>
        <w:t>.</w:t>
      </w:r>
      <w:r>
        <w:tab/>
      </w:r>
      <w:bookmarkEnd w:id="1024"/>
      <w:r>
        <w:t>Minister not to approve proposed scheme or amendment in some cases</w:t>
      </w:r>
      <w:bookmarkEnd w:id="1025"/>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1026" w:name="_Toc121623106"/>
      <w:bookmarkStart w:id="1027" w:name="_Toc286738275"/>
      <w:r>
        <w:rPr>
          <w:rStyle w:val="CharSectno"/>
        </w:rPr>
        <w:t>87</w:t>
      </w:r>
      <w:r>
        <w:t>.</w:t>
      </w:r>
      <w:r>
        <w:tab/>
        <w:t>Approving and publicising scheme or amendment</w:t>
      </w:r>
      <w:bookmarkEnd w:id="1026"/>
      <w:bookmarkEnd w:id="1027"/>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spacing w:before="120"/>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spacing w:before="120"/>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spacing w:before="120"/>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spacing w:before="120"/>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spacing w:before="120"/>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by No. 28 of 2010 s. 57.] </w:t>
      </w:r>
    </w:p>
    <w:p>
      <w:pPr>
        <w:pStyle w:val="Heading3"/>
      </w:pPr>
      <w:bookmarkStart w:id="1028" w:name="_Toc130805419"/>
      <w:bookmarkStart w:id="1029" w:name="_Toc133315772"/>
      <w:bookmarkStart w:id="1030" w:name="_Toc138147864"/>
      <w:bookmarkStart w:id="1031" w:name="_Toc148418703"/>
      <w:bookmarkStart w:id="1032" w:name="_Toc148419093"/>
      <w:bookmarkStart w:id="1033" w:name="_Toc155598920"/>
      <w:bookmarkStart w:id="1034" w:name="_Toc157933897"/>
      <w:bookmarkStart w:id="1035" w:name="_Toc161115695"/>
      <w:bookmarkStart w:id="1036" w:name="_Toc161632967"/>
      <w:bookmarkStart w:id="1037" w:name="_Toc178481025"/>
      <w:bookmarkStart w:id="1038" w:name="_Toc178561647"/>
      <w:bookmarkStart w:id="1039" w:name="_Toc178562037"/>
      <w:bookmarkStart w:id="1040" w:name="_Toc178562427"/>
      <w:bookmarkStart w:id="1041" w:name="_Toc178562817"/>
      <w:bookmarkStart w:id="1042" w:name="_Toc178563207"/>
      <w:bookmarkStart w:id="1043" w:name="_Toc181602477"/>
      <w:bookmarkStart w:id="1044" w:name="_Toc181606423"/>
      <w:bookmarkStart w:id="1045" w:name="_Toc183231910"/>
      <w:bookmarkStart w:id="1046" w:name="_Toc183341002"/>
      <w:bookmarkStart w:id="1047" w:name="_Toc184787021"/>
      <w:bookmarkStart w:id="1048" w:name="_Toc194917658"/>
      <w:bookmarkStart w:id="1049" w:name="_Toc199754968"/>
      <w:bookmarkStart w:id="1050" w:name="_Toc203540906"/>
      <w:bookmarkStart w:id="1051" w:name="_Toc210116253"/>
      <w:bookmarkStart w:id="1052" w:name="_Toc223927540"/>
      <w:bookmarkStart w:id="1053" w:name="_Toc233171778"/>
      <w:bookmarkStart w:id="1054" w:name="_Toc263420738"/>
      <w:bookmarkStart w:id="1055" w:name="_Toc270087633"/>
      <w:bookmarkStart w:id="1056" w:name="_Toc272419689"/>
      <w:bookmarkStart w:id="1057" w:name="_Toc274304471"/>
      <w:bookmarkStart w:id="1058" w:name="_Toc278192001"/>
      <w:bookmarkStart w:id="1059" w:name="_Toc278982300"/>
      <w:bookmarkStart w:id="1060" w:name="_Toc282152940"/>
      <w:bookmarkStart w:id="1061" w:name="_Toc282170347"/>
      <w:bookmarkStart w:id="1062" w:name="_Toc282170771"/>
      <w:bookmarkStart w:id="1063" w:name="_Toc283973561"/>
      <w:bookmarkStart w:id="1064" w:name="_Toc286155047"/>
      <w:bookmarkStart w:id="1065" w:name="_Toc286231557"/>
      <w:bookmarkStart w:id="1066" w:name="_Toc286395479"/>
      <w:bookmarkStart w:id="1067" w:name="_Toc286738276"/>
      <w:r>
        <w:rPr>
          <w:rStyle w:val="CharDivNo"/>
        </w:rPr>
        <w:t>Division 5</w:t>
      </w:r>
      <w:r>
        <w:t> — </w:t>
      </w:r>
      <w:r>
        <w:rPr>
          <w:rStyle w:val="CharDivText"/>
        </w:rPr>
        <w:t>Review of local planning schemes</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p>
    <w:p>
      <w:pPr>
        <w:pStyle w:val="Heading5"/>
      </w:pPr>
      <w:bookmarkStart w:id="1068" w:name="_Toc121623108"/>
      <w:bookmarkStart w:id="1069" w:name="_Toc286738277"/>
      <w:r>
        <w:rPr>
          <w:rStyle w:val="CharSectno"/>
        </w:rPr>
        <w:t>88</w:t>
      </w:r>
      <w:r>
        <w:t>.</w:t>
      </w:r>
      <w:r>
        <w:tab/>
        <w:t>Local government to prepare consolidat</w:t>
      </w:r>
      <w:bookmarkEnd w:id="1068"/>
      <w:r>
        <w:t>ed scheme</w:t>
      </w:r>
      <w:bookmarkEnd w:id="1069"/>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1070" w:name="_Toc121623109"/>
      <w:bookmarkStart w:id="1071" w:name="_Toc286738278"/>
      <w:r>
        <w:rPr>
          <w:rStyle w:val="CharSectno"/>
        </w:rPr>
        <w:t>89</w:t>
      </w:r>
      <w:r>
        <w:t>.</w:t>
      </w:r>
      <w:r>
        <w:tab/>
      </w:r>
      <w:bookmarkEnd w:id="1070"/>
      <w:r>
        <w:t>Public submissions to be sought on consolidated scheme</w:t>
      </w:r>
      <w:bookmarkEnd w:id="1071"/>
    </w:p>
    <w:p>
      <w:pPr>
        <w:pStyle w:val="Subsection"/>
      </w:pPr>
      <w:r>
        <w:tab/>
        <w:t>(1)</w:t>
      </w:r>
      <w:r>
        <w:tab/>
        <w:t>After preparing the consolidation the local government is to ensure that the consolidation is approved by the Commission and made available for inspection.</w:t>
      </w:r>
    </w:p>
    <w:p>
      <w:pPr>
        <w:pStyle w:val="Subsection"/>
        <w:keepLines/>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1072" w:name="_Toc121623110"/>
      <w:bookmarkStart w:id="1073" w:name="_Toc286738279"/>
      <w:r>
        <w:rPr>
          <w:rStyle w:val="CharSectno"/>
        </w:rPr>
        <w:t>90</w:t>
      </w:r>
      <w:r>
        <w:t>.</w:t>
      </w:r>
      <w:r>
        <w:tab/>
        <w:t>Report on operation of consolidated scheme</w:t>
      </w:r>
      <w:bookmarkEnd w:id="1072"/>
      <w:bookmarkEnd w:id="1073"/>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1074" w:name="_Toc121623111"/>
      <w:bookmarkStart w:id="1075" w:name="_Toc286738280"/>
      <w:r>
        <w:rPr>
          <w:rStyle w:val="CharSectno"/>
        </w:rPr>
        <w:t>91</w:t>
      </w:r>
      <w:r>
        <w:t>.</w:t>
      </w:r>
      <w:r>
        <w:tab/>
        <w:t>Procedure if s. 90 report does not recommend change to scheme</w:t>
      </w:r>
      <w:bookmarkEnd w:id="1074"/>
      <w:bookmarkEnd w:id="1075"/>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spacing w:before="120"/>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spacing w:before="120"/>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60"/>
      </w:pPr>
      <w:bookmarkStart w:id="1076" w:name="_Toc121623112"/>
      <w:bookmarkStart w:id="1077" w:name="_Toc286738281"/>
      <w:r>
        <w:rPr>
          <w:rStyle w:val="CharSectno"/>
        </w:rPr>
        <w:t>92</w:t>
      </w:r>
      <w:r>
        <w:t>.</w:t>
      </w:r>
      <w:r>
        <w:tab/>
        <w:t xml:space="preserve">Procedure </w:t>
      </w:r>
      <w:bookmarkEnd w:id="1076"/>
      <w:r>
        <w:t>if s. 90 report recommends scheme be amended</w:t>
      </w:r>
      <w:bookmarkEnd w:id="1077"/>
    </w:p>
    <w:p>
      <w:pPr>
        <w:pStyle w:val="Subsection"/>
        <w:keepNext/>
        <w:spacing w:before="120"/>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spacing w:before="120"/>
      </w:pPr>
      <w:r>
        <w:tab/>
        <w:t>(2)</w:t>
      </w:r>
      <w:r>
        <w:tab/>
        <w:t xml:space="preserve">After the Minister has under section 87(2), approved the amendments prepared for the purposes of subsection (1), the local government is to — </w:t>
      </w:r>
    </w:p>
    <w:p>
      <w:pPr>
        <w:pStyle w:val="Indenta"/>
        <w:keepNext/>
        <w:spacing w:before="60"/>
      </w:pPr>
      <w:r>
        <w:tab/>
        <w:t>(a)</w:t>
      </w:r>
      <w:r>
        <w:tab/>
        <w:t xml:space="preserve">prepare a consolidation of the local planning scheme, incorporating — </w:t>
      </w:r>
    </w:p>
    <w:p>
      <w:pPr>
        <w:pStyle w:val="Indenti"/>
        <w:spacing w:before="60"/>
      </w:pPr>
      <w:r>
        <w:tab/>
        <w:t>(i)</w:t>
      </w:r>
      <w:r>
        <w:tab/>
        <w:t>all the amendments that have been made to the scheme and are of effect on the day on which the resolution to prepare the consolidation is made; and</w:t>
      </w:r>
    </w:p>
    <w:p>
      <w:pPr>
        <w:pStyle w:val="Indenti"/>
        <w:spacing w:before="60"/>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1078" w:name="_Toc121623113"/>
      <w:bookmarkStart w:id="1079" w:name="_Toc286738282"/>
      <w:r>
        <w:rPr>
          <w:rStyle w:val="CharSectno"/>
        </w:rPr>
        <w:t>93</w:t>
      </w:r>
      <w:r>
        <w:t>.</w:t>
      </w:r>
      <w:r>
        <w:tab/>
        <w:t>Effect of publication of consolidation</w:t>
      </w:r>
      <w:bookmarkEnd w:id="1078"/>
      <w:bookmarkEnd w:id="1079"/>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1080" w:name="_Toc121623114"/>
      <w:bookmarkStart w:id="1081" w:name="_Toc286738283"/>
      <w:r>
        <w:rPr>
          <w:rStyle w:val="CharSectno"/>
        </w:rPr>
        <w:t>94</w:t>
      </w:r>
      <w:r>
        <w:t>.</w:t>
      </w:r>
      <w:r>
        <w:tab/>
        <w:t>Procedure if new scheme prepared following s. 90 report</w:t>
      </w:r>
      <w:bookmarkEnd w:id="1080"/>
      <w:bookmarkEnd w:id="1081"/>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1082" w:name="_Toc121623115"/>
      <w:bookmarkStart w:id="1083" w:name="_Toc286738284"/>
      <w:r>
        <w:rPr>
          <w:rStyle w:val="CharSectno"/>
        </w:rPr>
        <w:t>95</w:t>
      </w:r>
      <w:r>
        <w:t>.</w:t>
      </w:r>
      <w:r>
        <w:tab/>
        <w:t>Procedure if scheme repealed following s. 90 report</w:t>
      </w:r>
      <w:bookmarkEnd w:id="1082"/>
      <w:bookmarkEnd w:id="1083"/>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1084" w:name="_Toc121623116"/>
      <w:bookmarkStart w:id="1085" w:name="_Toc286738285"/>
      <w:r>
        <w:rPr>
          <w:rStyle w:val="CharSectno"/>
        </w:rPr>
        <w:t>96</w:t>
      </w:r>
      <w:r>
        <w:t>.</w:t>
      </w:r>
      <w:r>
        <w:tab/>
        <w:t>Consolidation of 2 or more local planning schemes</w:t>
      </w:r>
      <w:bookmarkEnd w:id="1084"/>
      <w:bookmarkEnd w:id="1085"/>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1086" w:name="_Toc130805429"/>
      <w:bookmarkStart w:id="1087" w:name="_Toc133315782"/>
      <w:bookmarkStart w:id="1088" w:name="_Toc138147874"/>
      <w:bookmarkStart w:id="1089" w:name="_Toc148418713"/>
      <w:bookmarkStart w:id="1090" w:name="_Toc148419103"/>
      <w:bookmarkStart w:id="1091" w:name="_Toc155598930"/>
      <w:bookmarkStart w:id="1092" w:name="_Toc157933907"/>
      <w:bookmarkStart w:id="1093" w:name="_Toc161115705"/>
      <w:bookmarkStart w:id="1094" w:name="_Toc161632977"/>
      <w:bookmarkStart w:id="1095" w:name="_Toc178481035"/>
      <w:bookmarkStart w:id="1096" w:name="_Toc178561657"/>
      <w:bookmarkStart w:id="1097" w:name="_Toc178562047"/>
      <w:bookmarkStart w:id="1098" w:name="_Toc178562437"/>
      <w:bookmarkStart w:id="1099" w:name="_Toc178562827"/>
      <w:bookmarkStart w:id="1100" w:name="_Toc178563217"/>
      <w:bookmarkStart w:id="1101" w:name="_Toc181602487"/>
      <w:bookmarkStart w:id="1102" w:name="_Toc181606433"/>
      <w:bookmarkStart w:id="1103" w:name="_Toc183231920"/>
      <w:bookmarkStart w:id="1104" w:name="_Toc183341012"/>
      <w:bookmarkStart w:id="1105" w:name="_Toc184787031"/>
      <w:bookmarkStart w:id="1106" w:name="_Toc194917668"/>
      <w:bookmarkStart w:id="1107" w:name="_Toc199754978"/>
      <w:bookmarkStart w:id="1108" w:name="_Toc203540916"/>
      <w:bookmarkStart w:id="1109" w:name="_Toc210116263"/>
      <w:bookmarkStart w:id="1110" w:name="_Toc223927550"/>
      <w:bookmarkStart w:id="1111" w:name="_Toc233171788"/>
      <w:bookmarkStart w:id="1112" w:name="_Toc263420748"/>
      <w:bookmarkStart w:id="1113" w:name="_Toc270087643"/>
      <w:bookmarkStart w:id="1114" w:name="_Toc272419699"/>
      <w:bookmarkStart w:id="1115" w:name="_Toc274304481"/>
      <w:bookmarkStart w:id="1116" w:name="_Toc278192011"/>
      <w:bookmarkStart w:id="1117" w:name="_Toc278982310"/>
      <w:bookmarkStart w:id="1118" w:name="_Toc282152950"/>
      <w:bookmarkStart w:id="1119" w:name="_Toc282170357"/>
      <w:bookmarkStart w:id="1120" w:name="_Toc282170781"/>
      <w:bookmarkStart w:id="1121" w:name="_Toc283973571"/>
      <w:bookmarkStart w:id="1122" w:name="_Toc286155057"/>
      <w:bookmarkStart w:id="1123" w:name="_Toc286231567"/>
      <w:bookmarkStart w:id="1124" w:name="_Toc286395489"/>
      <w:bookmarkStart w:id="1125" w:name="_Toc286738286"/>
      <w:r>
        <w:rPr>
          <w:rStyle w:val="CharDivNo"/>
        </w:rPr>
        <w:t>Division 6</w:t>
      </w:r>
      <w:r>
        <w:t> — </w:t>
      </w:r>
      <w:r>
        <w:rPr>
          <w:rStyle w:val="CharDivText"/>
        </w:rPr>
        <w:t>Crown land</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p>
    <w:p>
      <w:pPr>
        <w:pStyle w:val="Heading5"/>
      </w:pPr>
      <w:bookmarkStart w:id="1126" w:name="_Toc121623118"/>
      <w:bookmarkStart w:id="1127" w:name="_Toc286738287"/>
      <w:r>
        <w:rPr>
          <w:rStyle w:val="CharSectno"/>
        </w:rPr>
        <w:t>97</w:t>
      </w:r>
      <w:r>
        <w:t>.</w:t>
      </w:r>
      <w:r>
        <w:tab/>
      </w:r>
      <w:bookmarkEnd w:id="1126"/>
      <w:r>
        <w:t>Schemes for Crown lands</w:t>
      </w:r>
      <w:bookmarkEnd w:id="1127"/>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1128" w:name="_Toc130805431"/>
      <w:bookmarkStart w:id="1129" w:name="_Toc133315784"/>
      <w:bookmarkStart w:id="1130" w:name="_Toc138147876"/>
      <w:bookmarkStart w:id="1131" w:name="_Toc148418715"/>
      <w:bookmarkStart w:id="1132" w:name="_Toc148419105"/>
      <w:bookmarkStart w:id="1133" w:name="_Toc155598932"/>
      <w:bookmarkStart w:id="1134" w:name="_Toc157933909"/>
      <w:bookmarkStart w:id="1135" w:name="_Toc161115707"/>
      <w:bookmarkStart w:id="1136" w:name="_Toc161632979"/>
      <w:bookmarkStart w:id="1137" w:name="_Toc178481037"/>
      <w:bookmarkStart w:id="1138" w:name="_Toc178561659"/>
      <w:bookmarkStart w:id="1139" w:name="_Toc178562049"/>
      <w:bookmarkStart w:id="1140" w:name="_Toc178562439"/>
      <w:bookmarkStart w:id="1141" w:name="_Toc178562829"/>
      <w:bookmarkStart w:id="1142" w:name="_Toc178563219"/>
      <w:bookmarkStart w:id="1143" w:name="_Toc181602489"/>
      <w:bookmarkStart w:id="1144" w:name="_Toc181606435"/>
      <w:bookmarkStart w:id="1145" w:name="_Toc183231922"/>
      <w:bookmarkStart w:id="1146" w:name="_Toc183341014"/>
      <w:bookmarkStart w:id="1147" w:name="_Toc184787033"/>
      <w:bookmarkStart w:id="1148" w:name="_Toc194917670"/>
      <w:bookmarkStart w:id="1149" w:name="_Toc199754980"/>
      <w:bookmarkStart w:id="1150" w:name="_Toc203540918"/>
      <w:bookmarkStart w:id="1151" w:name="_Toc210116265"/>
      <w:bookmarkStart w:id="1152" w:name="_Toc223927552"/>
      <w:bookmarkStart w:id="1153" w:name="_Toc233171790"/>
      <w:bookmarkStart w:id="1154" w:name="_Toc263420750"/>
      <w:bookmarkStart w:id="1155" w:name="_Toc270087645"/>
      <w:bookmarkStart w:id="1156" w:name="_Toc272419701"/>
      <w:bookmarkStart w:id="1157" w:name="_Toc274304483"/>
      <w:bookmarkStart w:id="1158" w:name="_Toc278192013"/>
      <w:bookmarkStart w:id="1159" w:name="_Toc278982312"/>
      <w:bookmarkStart w:id="1160" w:name="_Toc282152952"/>
      <w:bookmarkStart w:id="1161" w:name="_Toc282170359"/>
      <w:bookmarkStart w:id="1162" w:name="_Toc282170783"/>
      <w:bookmarkStart w:id="1163" w:name="_Toc283973573"/>
      <w:bookmarkStart w:id="1164" w:name="_Toc286155059"/>
      <w:bookmarkStart w:id="1165" w:name="_Toc286231569"/>
      <w:bookmarkStart w:id="1166" w:name="_Toc286395491"/>
      <w:bookmarkStart w:id="1167" w:name="_Toc286738288"/>
      <w:r>
        <w:rPr>
          <w:rStyle w:val="CharPartNo"/>
        </w:rPr>
        <w:t>Part 6</w:t>
      </w:r>
      <w:r>
        <w:t> — </w:t>
      </w:r>
      <w:r>
        <w:rPr>
          <w:rStyle w:val="CharPartText"/>
        </w:rPr>
        <w:t>Interim development orders</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p>
    <w:p>
      <w:pPr>
        <w:pStyle w:val="Heading3"/>
      </w:pPr>
      <w:bookmarkStart w:id="1168" w:name="_Toc130805432"/>
      <w:bookmarkStart w:id="1169" w:name="_Toc133315785"/>
      <w:bookmarkStart w:id="1170" w:name="_Toc138147877"/>
      <w:bookmarkStart w:id="1171" w:name="_Toc148418716"/>
      <w:bookmarkStart w:id="1172" w:name="_Toc148419106"/>
      <w:bookmarkStart w:id="1173" w:name="_Toc155598933"/>
      <w:bookmarkStart w:id="1174" w:name="_Toc157933910"/>
      <w:bookmarkStart w:id="1175" w:name="_Toc161115708"/>
      <w:bookmarkStart w:id="1176" w:name="_Toc161632980"/>
      <w:bookmarkStart w:id="1177" w:name="_Toc178481038"/>
      <w:bookmarkStart w:id="1178" w:name="_Toc178561660"/>
      <w:bookmarkStart w:id="1179" w:name="_Toc178562050"/>
      <w:bookmarkStart w:id="1180" w:name="_Toc178562440"/>
      <w:bookmarkStart w:id="1181" w:name="_Toc178562830"/>
      <w:bookmarkStart w:id="1182" w:name="_Toc178563220"/>
      <w:bookmarkStart w:id="1183" w:name="_Toc181602490"/>
      <w:bookmarkStart w:id="1184" w:name="_Toc181606436"/>
      <w:bookmarkStart w:id="1185" w:name="_Toc183231923"/>
      <w:bookmarkStart w:id="1186" w:name="_Toc183341015"/>
      <w:bookmarkStart w:id="1187" w:name="_Toc184787034"/>
      <w:bookmarkStart w:id="1188" w:name="_Toc194917671"/>
      <w:bookmarkStart w:id="1189" w:name="_Toc199754981"/>
      <w:bookmarkStart w:id="1190" w:name="_Toc203540919"/>
      <w:bookmarkStart w:id="1191" w:name="_Toc210116266"/>
      <w:bookmarkStart w:id="1192" w:name="_Toc223927553"/>
      <w:bookmarkStart w:id="1193" w:name="_Toc233171791"/>
      <w:bookmarkStart w:id="1194" w:name="_Toc263420751"/>
      <w:bookmarkStart w:id="1195" w:name="_Toc270087646"/>
      <w:bookmarkStart w:id="1196" w:name="_Toc272419702"/>
      <w:bookmarkStart w:id="1197" w:name="_Toc274304484"/>
      <w:bookmarkStart w:id="1198" w:name="_Toc278192014"/>
      <w:bookmarkStart w:id="1199" w:name="_Toc278982313"/>
      <w:bookmarkStart w:id="1200" w:name="_Toc282152953"/>
      <w:bookmarkStart w:id="1201" w:name="_Toc282170360"/>
      <w:bookmarkStart w:id="1202" w:name="_Toc282170784"/>
      <w:bookmarkStart w:id="1203" w:name="_Toc283973574"/>
      <w:bookmarkStart w:id="1204" w:name="_Toc286155060"/>
      <w:bookmarkStart w:id="1205" w:name="_Toc286231570"/>
      <w:bookmarkStart w:id="1206" w:name="_Toc286395492"/>
      <w:bookmarkStart w:id="1207" w:name="_Toc286738289"/>
      <w:r>
        <w:rPr>
          <w:rStyle w:val="CharDivNo"/>
        </w:rPr>
        <w:t>Division 1</w:t>
      </w:r>
      <w:r>
        <w:t> — </w:t>
      </w:r>
      <w:r>
        <w:rPr>
          <w:rStyle w:val="CharDivText"/>
        </w:rPr>
        <w:t>Regional interim development orders</w:t>
      </w:r>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p>
    <w:p>
      <w:pPr>
        <w:pStyle w:val="Heading5"/>
      </w:pPr>
      <w:bookmarkStart w:id="1208" w:name="_Toc121623121"/>
      <w:bookmarkStart w:id="1209" w:name="_Toc286738290"/>
      <w:r>
        <w:rPr>
          <w:rStyle w:val="CharSectno"/>
        </w:rPr>
        <w:t>98</w:t>
      </w:r>
      <w:r>
        <w:t>.</w:t>
      </w:r>
      <w:r>
        <w:tab/>
        <w:t>Making and purpose of regional interim development orders</w:t>
      </w:r>
      <w:bookmarkEnd w:id="1208"/>
      <w:bookmarkEnd w:id="1209"/>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1210" w:name="_Toc121623122"/>
      <w:bookmarkStart w:id="1211" w:name="_Toc286738291"/>
      <w:r>
        <w:rPr>
          <w:rStyle w:val="CharSectno"/>
        </w:rPr>
        <w:t>99</w:t>
      </w:r>
      <w:r>
        <w:t>.</w:t>
      </w:r>
      <w:r>
        <w:tab/>
        <w:t>Contents of regional interim development order</w:t>
      </w:r>
      <w:bookmarkEnd w:id="1210"/>
      <w:bookmarkEnd w:id="1211"/>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1212" w:name="_Toc121623123"/>
      <w:bookmarkStart w:id="1213" w:name="_Toc286738292"/>
      <w:r>
        <w:rPr>
          <w:rStyle w:val="CharSectno"/>
        </w:rPr>
        <w:t>100</w:t>
      </w:r>
      <w:r>
        <w:t>.</w:t>
      </w:r>
      <w:r>
        <w:tab/>
        <w:t>Commission to consult local government on some development app</w:t>
      </w:r>
      <w:bookmarkEnd w:id="1212"/>
      <w:r>
        <w:t>lications</w:t>
      </w:r>
      <w:bookmarkEnd w:id="1213"/>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1214" w:name="_Toc121623124"/>
      <w:bookmarkStart w:id="1215" w:name="_Toc286738293"/>
      <w:r>
        <w:rPr>
          <w:rStyle w:val="CharSectno"/>
        </w:rPr>
        <w:t>101</w:t>
      </w:r>
      <w:r>
        <w:t>.</w:t>
      </w:r>
      <w:r>
        <w:tab/>
        <w:t>Restrictions on power to grant development approval</w:t>
      </w:r>
      <w:bookmarkEnd w:id="1214"/>
      <w:bookmarkEnd w:id="1215"/>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1216" w:name="_Toc130805437"/>
      <w:bookmarkStart w:id="1217" w:name="_Toc133315790"/>
      <w:bookmarkStart w:id="1218" w:name="_Toc138147882"/>
      <w:bookmarkStart w:id="1219" w:name="_Toc148418721"/>
      <w:bookmarkStart w:id="1220" w:name="_Toc148419111"/>
      <w:bookmarkStart w:id="1221" w:name="_Toc155598938"/>
      <w:bookmarkStart w:id="1222" w:name="_Toc157933915"/>
      <w:bookmarkStart w:id="1223" w:name="_Toc161115713"/>
      <w:bookmarkStart w:id="1224" w:name="_Toc161632985"/>
      <w:bookmarkStart w:id="1225" w:name="_Toc178481043"/>
      <w:bookmarkStart w:id="1226" w:name="_Toc178561665"/>
      <w:bookmarkStart w:id="1227" w:name="_Toc178562055"/>
      <w:bookmarkStart w:id="1228" w:name="_Toc178562445"/>
      <w:bookmarkStart w:id="1229" w:name="_Toc178562835"/>
      <w:bookmarkStart w:id="1230" w:name="_Toc178563225"/>
      <w:bookmarkStart w:id="1231" w:name="_Toc181602495"/>
      <w:bookmarkStart w:id="1232" w:name="_Toc181606441"/>
      <w:bookmarkStart w:id="1233" w:name="_Toc183231928"/>
      <w:bookmarkStart w:id="1234" w:name="_Toc183341020"/>
      <w:bookmarkStart w:id="1235" w:name="_Toc184787039"/>
      <w:bookmarkStart w:id="1236" w:name="_Toc194917676"/>
      <w:bookmarkStart w:id="1237" w:name="_Toc199754986"/>
      <w:bookmarkStart w:id="1238" w:name="_Toc203540924"/>
      <w:bookmarkStart w:id="1239" w:name="_Toc210116271"/>
      <w:bookmarkStart w:id="1240" w:name="_Toc223927558"/>
      <w:bookmarkStart w:id="1241" w:name="_Toc233171796"/>
      <w:bookmarkStart w:id="1242" w:name="_Toc263420756"/>
      <w:bookmarkStart w:id="1243" w:name="_Toc270087651"/>
      <w:bookmarkStart w:id="1244" w:name="_Toc272419707"/>
      <w:bookmarkStart w:id="1245" w:name="_Toc274304489"/>
      <w:bookmarkStart w:id="1246" w:name="_Toc278192019"/>
      <w:bookmarkStart w:id="1247" w:name="_Toc278982318"/>
      <w:bookmarkStart w:id="1248" w:name="_Toc282152958"/>
      <w:bookmarkStart w:id="1249" w:name="_Toc282170365"/>
      <w:bookmarkStart w:id="1250" w:name="_Toc282170789"/>
      <w:bookmarkStart w:id="1251" w:name="_Toc283973579"/>
      <w:bookmarkStart w:id="1252" w:name="_Toc286155065"/>
      <w:bookmarkStart w:id="1253" w:name="_Toc286231575"/>
      <w:bookmarkStart w:id="1254" w:name="_Toc286395497"/>
      <w:bookmarkStart w:id="1255" w:name="_Toc286738294"/>
      <w:r>
        <w:rPr>
          <w:rStyle w:val="CharDivNo"/>
        </w:rPr>
        <w:t>Division 2</w:t>
      </w:r>
      <w:r>
        <w:t> — </w:t>
      </w:r>
      <w:r>
        <w:rPr>
          <w:rStyle w:val="CharDivText"/>
        </w:rPr>
        <w:t>Local interim development orders</w:t>
      </w:r>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p>
    <w:p>
      <w:pPr>
        <w:pStyle w:val="Heading5"/>
      </w:pPr>
      <w:bookmarkStart w:id="1256" w:name="_Toc121623126"/>
      <w:bookmarkStart w:id="1257" w:name="_Toc286738295"/>
      <w:r>
        <w:rPr>
          <w:rStyle w:val="CharSectno"/>
        </w:rPr>
        <w:t>102</w:t>
      </w:r>
      <w:r>
        <w:t>.</w:t>
      </w:r>
      <w:r>
        <w:tab/>
        <w:t>Making and purpose of local interim development orders</w:t>
      </w:r>
      <w:bookmarkEnd w:id="1256"/>
      <w:bookmarkEnd w:id="1257"/>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258" w:name="_Toc121623127"/>
      <w:bookmarkStart w:id="1259" w:name="_Toc286738296"/>
      <w:r>
        <w:rPr>
          <w:rStyle w:val="CharSectno"/>
        </w:rPr>
        <w:t>103</w:t>
      </w:r>
      <w:r>
        <w:t>.</w:t>
      </w:r>
      <w:r>
        <w:tab/>
        <w:t>Contents of local interim development orders</w:t>
      </w:r>
      <w:bookmarkEnd w:id="1258"/>
      <w:bookmarkEnd w:id="1259"/>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spacing w:before="280"/>
      </w:pPr>
      <w:bookmarkStart w:id="1260" w:name="_Toc130805440"/>
      <w:bookmarkStart w:id="1261" w:name="_Toc133315793"/>
      <w:bookmarkStart w:id="1262" w:name="_Toc138147885"/>
      <w:bookmarkStart w:id="1263" w:name="_Toc148418724"/>
      <w:bookmarkStart w:id="1264" w:name="_Toc148419114"/>
      <w:bookmarkStart w:id="1265" w:name="_Toc155598941"/>
      <w:bookmarkStart w:id="1266" w:name="_Toc157933918"/>
      <w:bookmarkStart w:id="1267" w:name="_Toc161115716"/>
      <w:bookmarkStart w:id="1268" w:name="_Toc161632988"/>
      <w:bookmarkStart w:id="1269" w:name="_Toc178481046"/>
      <w:bookmarkStart w:id="1270" w:name="_Toc178561668"/>
      <w:bookmarkStart w:id="1271" w:name="_Toc178562058"/>
      <w:bookmarkStart w:id="1272" w:name="_Toc178562448"/>
      <w:bookmarkStart w:id="1273" w:name="_Toc178562838"/>
      <w:bookmarkStart w:id="1274" w:name="_Toc178563228"/>
      <w:bookmarkStart w:id="1275" w:name="_Toc181602498"/>
      <w:bookmarkStart w:id="1276" w:name="_Toc181606444"/>
      <w:bookmarkStart w:id="1277" w:name="_Toc183231931"/>
      <w:bookmarkStart w:id="1278" w:name="_Toc183341023"/>
      <w:bookmarkStart w:id="1279" w:name="_Toc184787042"/>
      <w:bookmarkStart w:id="1280" w:name="_Toc194917679"/>
      <w:bookmarkStart w:id="1281" w:name="_Toc199754989"/>
      <w:bookmarkStart w:id="1282" w:name="_Toc203540927"/>
      <w:bookmarkStart w:id="1283" w:name="_Toc210116274"/>
      <w:bookmarkStart w:id="1284" w:name="_Toc223927561"/>
      <w:bookmarkStart w:id="1285" w:name="_Toc233171799"/>
      <w:bookmarkStart w:id="1286" w:name="_Toc263420759"/>
      <w:bookmarkStart w:id="1287" w:name="_Toc270087654"/>
      <w:bookmarkStart w:id="1288" w:name="_Toc272419710"/>
      <w:bookmarkStart w:id="1289" w:name="_Toc274304492"/>
      <w:bookmarkStart w:id="1290" w:name="_Toc278192022"/>
      <w:bookmarkStart w:id="1291" w:name="_Toc278982321"/>
      <w:bookmarkStart w:id="1292" w:name="_Toc282152961"/>
      <w:bookmarkStart w:id="1293" w:name="_Toc282170368"/>
      <w:bookmarkStart w:id="1294" w:name="_Toc282170792"/>
      <w:bookmarkStart w:id="1295" w:name="_Toc283973582"/>
      <w:bookmarkStart w:id="1296" w:name="_Toc286155068"/>
      <w:bookmarkStart w:id="1297" w:name="_Toc286231578"/>
      <w:bookmarkStart w:id="1298" w:name="_Toc286395500"/>
      <w:bookmarkStart w:id="1299" w:name="_Toc286738297"/>
      <w:r>
        <w:rPr>
          <w:rStyle w:val="CharDivNo"/>
        </w:rPr>
        <w:t>Division 3</w:t>
      </w:r>
      <w:r>
        <w:t> — </w:t>
      </w:r>
      <w:r>
        <w:rPr>
          <w:rStyle w:val="CharDivText"/>
        </w:rPr>
        <w:t>Provisions applying to regional and local interim development orders</w:t>
      </w:r>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p>
    <w:p>
      <w:pPr>
        <w:pStyle w:val="Heading5"/>
      </w:pPr>
      <w:bookmarkStart w:id="1300" w:name="_Toc121623129"/>
      <w:bookmarkStart w:id="1301" w:name="_Toc286738298"/>
      <w:r>
        <w:rPr>
          <w:rStyle w:val="CharSectno"/>
        </w:rPr>
        <w:t>104</w:t>
      </w:r>
      <w:r>
        <w:t>.</w:t>
      </w:r>
      <w:r>
        <w:tab/>
        <w:t>Consultation with public authorities and utility services providers</w:t>
      </w:r>
      <w:bookmarkEnd w:id="1300"/>
      <w:bookmarkEnd w:id="1301"/>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keepNext/>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1302" w:name="_Toc121623130"/>
      <w:bookmarkStart w:id="1303" w:name="_Toc286738299"/>
      <w:r>
        <w:rPr>
          <w:rStyle w:val="CharSectno"/>
        </w:rPr>
        <w:t>105</w:t>
      </w:r>
      <w:r>
        <w:t>.</w:t>
      </w:r>
      <w:r>
        <w:tab/>
        <w:t>Publicising interim development order</w:t>
      </w:r>
      <w:bookmarkEnd w:id="1302"/>
      <w:r>
        <w:t>s</w:t>
      </w:r>
      <w:bookmarkEnd w:id="1303"/>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304" w:name="_Toc121623131"/>
      <w:bookmarkStart w:id="1305" w:name="_Toc286738300"/>
      <w:r>
        <w:rPr>
          <w:rStyle w:val="CharSectno"/>
        </w:rPr>
        <w:t>106</w:t>
      </w:r>
      <w:r>
        <w:t>.</w:t>
      </w:r>
      <w:r>
        <w:tab/>
        <w:t>Administration of interim development order</w:t>
      </w:r>
      <w:bookmarkEnd w:id="1304"/>
      <w:r>
        <w:t>s</w:t>
      </w:r>
      <w:bookmarkEnd w:id="1305"/>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1306" w:name="_Toc121623132"/>
      <w:bookmarkStart w:id="1307" w:name="_Toc286738301"/>
      <w:r>
        <w:rPr>
          <w:rStyle w:val="CharSectno"/>
        </w:rPr>
        <w:t>107</w:t>
      </w:r>
      <w:r>
        <w:t>.</w:t>
      </w:r>
      <w:r>
        <w:tab/>
        <w:t>Effect and duration of interim development order</w:t>
      </w:r>
      <w:bookmarkEnd w:id="1306"/>
      <w:r>
        <w:t>s</w:t>
      </w:r>
      <w:bookmarkEnd w:id="1307"/>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1308" w:name="_Toc121623133"/>
      <w:bookmarkStart w:id="1309" w:name="_Toc286738302"/>
      <w:r>
        <w:rPr>
          <w:rStyle w:val="CharSectno"/>
        </w:rPr>
        <w:t>108</w:t>
      </w:r>
      <w:r>
        <w:t>.</w:t>
      </w:r>
      <w:r>
        <w:tab/>
        <w:t>Existing lawful development</w:t>
      </w:r>
      <w:bookmarkEnd w:id="1308"/>
      <w:r>
        <w:t xml:space="preserve"> not affected</w:t>
      </w:r>
      <w:bookmarkEnd w:id="1309"/>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310" w:name="_Toc121623134"/>
      <w:bookmarkStart w:id="1311" w:name="_Toc286738303"/>
      <w:r>
        <w:rPr>
          <w:rStyle w:val="CharSectno"/>
        </w:rPr>
        <w:t>109</w:t>
      </w:r>
      <w:r>
        <w:t>.</w:t>
      </w:r>
      <w:r>
        <w:tab/>
        <w:t>Amending interim development order</w:t>
      </w:r>
      <w:bookmarkEnd w:id="1310"/>
      <w:r>
        <w:t>s</w:t>
      </w:r>
      <w:bookmarkEnd w:id="1311"/>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312" w:name="_Toc121623135"/>
      <w:bookmarkStart w:id="1313" w:name="_Toc286738304"/>
      <w:r>
        <w:rPr>
          <w:rStyle w:val="CharSectno"/>
        </w:rPr>
        <w:t>110</w:t>
      </w:r>
      <w:r>
        <w:t>.</w:t>
      </w:r>
      <w:r>
        <w:tab/>
        <w:t>Revoking interim development order</w:t>
      </w:r>
      <w:bookmarkEnd w:id="1312"/>
      <w:r>
        <w:t>s</w:t>
      </w:r>
      <w:bookmarkEnd w:id="1313"/>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314" w:name="_Toc121623136"/>
      <w:bookmarkStart w:id="1315" w:name="_Toc286738305"/>
      <w:r>
        <w:rPr>
          <w:rStyle w:val="CharSectno"/>
        </w:rPr>
        <w:t>111</w:t>
      </w:r>
      <w:r>
        <w:t>.</w:t>
      </w:r>
      <w:r>
        <w:tab/>
        <w:t>Non</w:t>
      </w:r>
      <w:r>
        <w:noBreakHyphen/>
        <w:t>conforming development by local government or public authority</w:t>
      </w:r>
      <w:bookmarkEnd w:id="1314"/>
      <w:bookmarkEnd w:id="1315"/>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by No. 8 of 2009 s. 100(2).]</w:t>
      </w:r>
    </w:p>
    <w:p>
      <w:pPr>
        <w:pStyle w:val="Heading2"/>
      </w:pPr>
      <w:bookmarkStart w:id="1316" w:name="_Toc130805449"/>
      <w:bookmarkStart w:id="1317" w:name="_Toc133315802"/>
      <w:bookmarkStart w:id="1318" w:name="_Toc138147894"/>
      <w:bookmarkStart w:id="1319" w:name="_Toc148418733"/>
      <w:bookmarkStart w:id="1320" w:name="_Toc148419123"/>
      <w:bookmarkStart w:id="1321" w:name="_Toc155598950"/>
      <w:bookmarkStart w:id="1322" w:name="_Toc157933927"/>
      <w:bookmarkStart w:id="1323" w:name="_Toc161115725"/>
      <w:bookmarkStart w:id="1324" w:name="_Toc161632997"/>
      <w:bookmarkStart w:id="1325" w:name="_Toc178481055"/>
      <w:bookmarkStart w:id="1326" w:name="_Toc178561677"/>
      <w:bookmarkStart w:id="1327" w:name="_Toc178562067"/>
      <w:bookmarkStart w:id="1328" w:name="_Toc178562457"/>
      <w:bookmarkStart w:id="1329" w:name="_Toc178562847"/>
      <w:bookmarkStart w:id="1330" w:name="_Toc178563237"/>
      <w:bookmarkStart w:id="1331" w:name="_Toc181602507"/>
      <w:bookmarkStart w:id="1332" w:name="_Toc181606453"/>
      <w:bookmarkStart w:id="1333" w:name="_Toc183231940"/>
      <w:bookmarkStart w:id="1334" w:name="_Toc183341032"/>
      <w:bookmarkStart w:id="1335" w:name="_Toc184787051"/>
      <w:bookmarkStart w:id="1336" w:name="_Toc194917688"/>
      <w:bookmarkStart w:id="1337" w:name="_Toc199754998"/>
      <w:bookmarkStart w:id="1338" w:name="_Toc203540936"/>
      <w:bookmarkStart w:id="1339" w:name="_Toc210116283"/>
      <w:bookmarkStart w:id="1340" w:name="_Toc223927570"/>
      <w:bookmarkStart w:id="1341" w:name="_Toc233171808"/>
      <w:bookmarkStart w:id="1342" w:name="_Toc263420768"/>
      <w:bookmarkStart w:id="1343" w:name="_Toc270087663"/>
      <w:bookmarkStart w:id="1344" w:name="_Toc272419719"/>
      <w:bookmarkStart w:id="1345" w:name="_Toc274304501"/>
      <w:bookmarkStart w:id="1346" w:name="_Toc278192031"/>
      <w:bookmarkStart w:id="1347" w:name="_Toc278982330"/>
      <w:bookmarkStart w:id="1348" w:name="_Toc282152970"/>
      <w:bookmarkStart w:id="1349" w:name="_Toc282170377"/>
      <w:bookmarkStart w:id="1350" w:name="_Toc282170801"/>
      <w:bookmarkStart w:id="1351" w:name="_Toc283973591"/>
      <w:bookmarkStart w:id="1352" w:name="_Toc286155077"/>
      <w:bookmarkStart w:id="1353" w:name="_Toc286231587"/>
      <w:bookmarkStart w:id="1354" w:name="_Toc286395509"/>
      <w:bookmarkStart w:id="1355" w:name="_Toc286738306"/>
      <w:r>
        <w:rPr>
          <w:rStyle w:val="CharPartNo"/>
        </w:rPr>
        <w:t>Part 7</w:t>
      </w:r>
      <w:r>
        <w:rPr>
          <w:rStyle w:val="CharDivNo"/>
        </w:rPr>
        <w:t> </w:t>
      </w:r>
      <w:r>
        <w:t>—</w:t>
      </w:r>
      <w:r>
        <w:rPr>
          <w:rStyle w:val="CharDivText"/>
        </w:rPr>
        <w:t> </w:t>
      </w:r>
      <w:r>
        <w:rPr>
          <w:rStyle w:val="CharPartText"/>
        </w:rPr>
        <w:t>Planning control areas</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p>
    <w:p>
      <w:pPr>
        <w:pStyle w:val="Heading5"/>
      </w:pPr>
      <w:bookmarkStart w:id="1356" w:name="_Toc121623138"/>
      <w:bookmarkStart w:id="1357" w:name="_Toc286738307"/>
      <w:r>
        <w:rPr>
          <w:rStyle w:val="CharSectno"/>
        </w:rPr>
        <w:t>112</w:t>
      </w:r>
      <w:r>
        <w:t>.</w:t>
      </w:r>
      <w:r>
        <w:tab/>
        <w:t>Declaration of planning control areas</w:t>
      </w:r>
      <w:bookmarkEnd w:id="1356"/>
      <w:bookmarkEnd w:id="1357"/>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the subject of a redevelopment scheme approved under the </w:t>
      </w:r>
      <w:r>
        <w:rPr>
          <w:i/>
          <w:iCs/>
        </w:rPr>
        <w:t>East Perth Redevelopment Act 1991</w:t>
      </w:r>
      <w:r>
        <w:t xml:space="preserve">, the </w:t>
      </w:r>
      <w:r>
        <w:rPr>
          <w:i/>
          <w:iCs/>
        </w:rPr>
        <w:t>Subiaco Redevelopment Act 1994</w:t>
      </w:r>
      <w:r>
        <w:t xml:space="preserve">, the </w:t>
      </w:r>
      <w:r>
        <w:rPr>
          <w:i/>
          <w:iCs/>
        </w:rPr>
        <w:t>Midland Redevelopment Act 1999</w:t>
      </w:r>
      <w:r>
        <w:t xml:space="preserve"> or the </w:t>
      </w:r>
      <w:r>
        <w:rPr>
          <w:i/>
          <w:iCs/>
        </w:rPr>
        <w:t>Armadale Redevelopment Act 2001</w:t>
      </w:r>
      <w:r>
        <w:t>;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Subsection"/>
      </w:pPr>
      <w:r>
        <w:tab/>
        <w:t>(3)</w:t>
      </w:r>
      <w:r>
        <w:tab/>
        <w:t xml:space="preserve">If the Commission considers that this Part should apply to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[Section 112 amended by No. 52 of 2006 s. 6; No. 28 of 2010 s. 58.]</w:t>
      </w:r>
    </w:p>
    <w:p>
      <w:pPr>
        <w:pStyle w:val="Heading5"/>
      </w:pPr>
      <w:bookmarkStart w:id="1358" w:name="_Toc121623139"/>
      <w:bookmarkStart w:id="1359" w:name="_Toc286738308"/>
      <w:r>
        <w:rPr>
          <w:rStyle w:val="CharSectno"/>
        </w:rPr>
        <w:t>113</w:t>
      </w:r>
      <w:r>
        <w:t>.</w:t>
      </w:r>
      <w:r>
        <w:tab/>
      </w:r>
      <w:bookmarkEnd w:id="1358"/>
      <w:r>
        <w:t>Amending or revoking s. 112 declarations</w:t>
      </w:r>
      <w:bookmarkEnd w:id="1359"/>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360" w:name="_Toc121623140"/>
      <w:bookmarkStart w:id="1361" w:name="_Toc286738309"/>
      <w:r>
        <w:rPr>
          <w:rStyle w:val="CharSectno"/>
        </w:rPr>
        <w:t>114</w:t>
      </w:r>
      <w:r>
        <w:t>.</w:t>
      </w:r>
      <w:r>
        <w:tab/>
        <w:t>Duration of s. 112 declaration</w:t>
      </w:r>
      <w:bookmarkEnd w:id="1360"/>
      <w:r>
        <w:t>s</w:t>
      </w:r>
      <w:bookmarkEnd w:id="1361"/>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362" w:name="_Toc121623141"/>
      <w:bookmarkStart w:id="1363" w:name="_Toc286738310"/>
      <w:r>
        <w:rPr>
          <w:rStyle w:val="CharSectno"/>
        </w:rPr>
        <w:t>115</w:t>
      </w:r>
      <w:r>
        <w:t>.</w:t>
      </w:r>
      <w:r>
        <w:tab/>
        <w:t>Applying for development approval in planning control areas</w:t>
      </w:r>
      <w:bookmarkEnd w:id="1362"/>
      <w:bookmarkEnd w:id="1363"/>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364" w:name="_Toc121623142"/>
      <w:bookmarkStart w:id="1365" w:name="_Toc286738311"/>
      <w:r>
        <w:rPr>
          <w:rStyle w:val="CharSectno"/>
        </w:rPr>
        <w:t>116</w:t>
      </w:r>
      <w:r>
        <w:t>.</w:t>
      </w:r>
      <w:r>
        <w:tab/>
        <w:t>Commission may approve or refuse application</w:t>
      </w:r>
      <w:bookmarkEnd w:id="1364"/>
      <w:bookmarkEnd w:id="1365"/>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by No. 28 of 2010 s. 59.] </w:t>
      </w:r>
    </w:p>
    <w:p>
      <w:pPr>
        <w:pStyle w:val="Heading5"/>
      </w:pPr>
      <w:bookmarkStart w:id="1366" w:name="_Toc121623143"/>
      <w:bookmarkStart w:id="1367" w:name="_Toc286738312"/>
      <w:r>
        <w:rPr>
          <w:rStyle w:val="CharSectno"/>
        </w:rPr>
        <w:t>117</w:t>
      </w:r>
      <w:r>
        <w:t>.</w:t>
      </w:r>
      <w:r>
        <w:tab/>
        <w:t>Commission may revoke approval</w:t>
      </w:r>
      <w:bookmarkEnd w:id="1366"/>
      <w:r>
        <w:t xml:space="preserve"> if development does not conform with it</w:t>
      </w:r>
      <w:bookmarkEnd w:id="1367"/>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368" w:name="_Toc121623144"/>
      <w:bookmarkStart w:id="1369" w:name="_Toc286738313"/>
      <w:r>
        <w:rPr>
          <w:rStyle w:val="CharSectno"/>
        </w:rPr>
        <w:t>118</w:t>
      </w:r>
      <w:r>
        <w:t>.</w:t>
      </w:r>
      <w:r>
        <w:tab/>
      </w:r>
      <w:bookmarkEnd w:id="1368"/>
      <w:r>
        <w:t>Existing lawful development not affected</w:t>
      </w:r>
      <w:bookmarkEnd w:id="1369"/>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370" w:name="_Toc277932062"/>
      <w:bookmarkStart w:id="1371" w:name="_Toc278192039"/>
      <w:bookmarkStart w:id="1372" w:name="_Toc278982338"/>
      <w:bookmarkStart w:id="1373" w:name="_Toc282152978"/>
      <w:bookmarkStart w:id="1374" w:name="_Toc282170385"/>
      <w:bookmarkStart w:id="1375" w:name="_Toc282170809"/>
      <w:bookmarkStart w:id="1376" w:name="_Toc283973599"/>
      <w:bookmarkStart w:id="1377" w:name="_Toc286155085"/>
      <w:bookmarkStart w:id="1378" w:name="_Toc286231595"/>
      <w:bookmarkStart w:id="1379" w:name="_Toc286395517"/>
      <w:bookmarkStart w:id="1380" w:name="_Toc286738314"/>
      <w:bookmarkStart w:id="1381" w:name="_Toc121623146"/>
      <w:r>
        <w:rPr>
          <w:rStyle w:val="CharPartNo"/>
        </w:rPr>
        <w:t>Part 8</w:t>
      </w:r>
      <w:r>
        <w:rPr>
          <w:b w:val="0"/>
        </w:rPr>
        <w:t> </w:t>
      </w:r>
      <w:r>
        <w:t>—</w:t>
      </w:r>
      <w:r>
        <w:rPr>
          <w:b w:val="0"/>
        </w:rPr>
        <w:t> </w:t>
      </w:r>
      <w:r>
        <w:rPr>
          <w:rStyle w:val="CharPartText"/>
        </w:rPr>
        <w:t>Improvement plans and schemes</w:t>
      </w:r>
      <w:bookmarkEnd w:id="1370"/>
      <w:bookmarkEnd w:id="1371"/>
      <w:bookmarkEnd w:id="1372"/>
      <w:bookmarkEnd w:id="1373"/>
      <w:bookmarkEnd w:id="1374"/>
      <w:bookmarkEnd w:id="1375"/>
      <w:bookmarkEnd w:id="1376"/>
      <w:bookmarkEnd w:id="1377"/>
      <w:bookmarkEnd w:id="1378"/>
      <w:bookmarkEnd w:id="1379"/>
      <w:bookmarkEnd w:id="1380"/>
    </w:p>
    <w:p>
      <w:pPr>
        <w:pStyle w:val="Footnoteheading"/>
      </w:pPr>
      <w:r>
        <w:tab/>
        <w:t>[Heading inserted by No. 28 of 2010 s. 9.]</w:t>
      </w:r>
    </w:p>
    <w:p>
      <w:pPr>
        <w:pStyle w:val="Heading3"/>
      </w:pPr>
      <w:bookmarkStart w:id="1382" w:name="_Toc277932063"/>
      <w:bookmarkStart w:id="1383" w:name="_Toc278192040"/>
      <w:bookmarkStart w:id="1384" w:name="_Toc278982339"/>
      <w:bookmarkStart w:id="1385" w:name="_Toc282152979"/>
      <w:bookmarkStart w:id="1386" w:name="_Toc282170386"/>
      <w:bookmarkStart w:id="1387" w:name="_Toc282170810"/>
      <w:bookmarkStart w:id="1388" w:name="_Toc283973600"/>
      <w:bookmarkStart w:id="1389" w:name="_Toc286155086"/>
      <w:bookmarkStart w:id="1390" w:name="_Toc286231596"/>
      <w:bookmarkStart w:id="1391" w:name="_Toc286395518"/>
      <w:bookmarkStart w:id="1392" w:name="_Toc286738315"/>
      <w:r>
        <w:rPr>
          <w:rStyle w:val="CharDivNo"/>
        </w:rPr>
        <w:t>Division 1</w:t>
      </w:r>
      <w:r>
        <w:t> — </w:t>
      </w:r>
      <w:r>
        <w:rPr>
          <w:rStyle w:val="CharDivText"/>
        </w:rPr>
        <w:t>Improvement plans</w:t>
      </w:r>
      <w:bookmarkEnd w:id="1382"/>
      <w:bookmarkEnd w:id="1383"/>
      <w:bookmarkEnd w:id="1384"/>
      <w:bookmarkEnd w:id="1385"/>
      <w:bookmarkEnd w:id="1386"/>
      <w:bookmarkEnd w:id="1387"/>
      <w:bookmarkEnd w:id="1388"/>
      <w:bookmarkEnd w:id="1389"/>
      <w:bookmarkEnd w:id="1390"/>
      <w:bookmarkEnd w:id="1391"/>
      <w:bookmarkEnd w:id="1392"/>
    </w:p>
    <w:p>
      <w:pPr>
        <w:pStyle w:val="Footnoteheading"/>
      </w:pPr>
      <w:r>
        <w:tab/>
        <w:t>[Heading inserted by No. 28 of 2010 s. 9.]</w:t>
      </w:r>
    </w:p>
    <w:p>
      <w:pPr>
        <w:pStyle w:val="Heading5"/>
      </w:pPr>
      <w:bookmarkStart w:id="1393" w:name="_Toc286738316"/>
      <w:r>
        <w:rPr>
          <w:rStyle w:val="CharSectno"/>
        </w:rPr>
        <w:t>119</w:t>
      </w:r>
      <w:r>
        <w:t>.</w:t>
      </w:r>
      <w:r>
        <w:tab/>
        <w:t>Preparing and making improvement plan</w:t>
      </w:r>
      <w:bookmarkEnd w:id="1381"/>
      <w:r>
        <w:t>s</w:t>
      </w:r>
      <w:bookmarkEnd w:id="1393"/>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(3A)</w:t>
      </w:r>
      <w:r>
        <w:tab/>
        <w:t xml:space="preserve">The power in subsection (1) cannot be exercised in respect of any land that is — </w:t>
      </w:r>
    </w:p>
    <w:p>
      <w:pPr>
        <w:pStyle w:val="Indenta"/>
      </w:pPr>
      <w:r>
        <w:tab/>
        <w:t>(a)</w:t>
      </w:r>
      <w:r>
        <w:tab/>
        <w:t xml:space="preserve">the subject of a redevelopment scheme approved under the </w:t>
      </w:r>
      <w:r>
        <w:rPr>
          <w:i/>
          <w:iCs/>
        </w:rPr>
        <w:t>East Perth Redevelopment Act 1991</w:t>
      </w:r>
      <w:r>
        <w:t xml:space="preserve">, the </w:t>
      </w:r>
      <w:r>
        <w:rPr>
          <w:i/>
          <w:iCs/>
        </w:rPr>
        <w:t>Subiaco Redevelopment Act 1994</w:t>
      </w:r>
      <w:r>
        <w:t xml:space="preserve">, the </w:t>
      </w:r>
      <w:r>
        <w:rPr>
          <w:i/>
          <w:iCs/>
        </w:rPr>
        <w:t>Midland Redevelopment Act 1999</w:t>
      </w:r>
      <w:r>
        <w:t xml:space="preserve"> or the </w:t>
      </w:r>
      <w:r>
        <w:rPr>
          <w:i/>
          <w:iCs/>
        </w:rPr>
        <w:t>Armadale Redevelopment Act 2001</w:t>
      </w:r>
      <w:r>
        <w:t>; or</w:t>
      </w:r>
    </w:p>
    <w:p>
      <w:pPr>
        <w:pStyle w:val="Indenta"/>
        <w:spacing w:before="60"/>
        <w:rPr>
          <w:i/>
          <w:iCs/>
        </w:rPr>
      </w:pPr>
      <w:r>
        <w:tab/>
        <w:t>(b)</w:t>
      </w:r>
      <w:r>
        <w:tab/>
        <w:t xml:space="preserve">in the redevelopment area as defined in the </w:t>
      </w:r>
      <w:r>
        <w:rPr>
          <w:i/>
          <w:iCs/>
        </w:rPr>
        <w:t>Hope Valley</w:t>
      </w:r>
      <w:r>
        <w:rPr>
          <w:i/>
          <w:iCs/>
        </w:rPr>
        <w:noBreakHyphen/>
        <w:t>Wattleup Redevelopment Act 2000</w:t>
      </w:r>
      <w:r>
        <w:t>; or</w:t>
      </w:r>
    </w:p>
    <w:p>
      <w:pPr>
        <w:pStyle w:val="Indenta"/>
        <w:spacing w:before="60"/>
      </w:pPr>
      <w:r>
        <w:tab/>
        <w:t>(c)</w:t>
      </w:r>
      <w:r>
        <w:tab/>
        <w:t xml:space="preserve">in the development control area as defined in the </w:t>
      </w:r>
      <w:r>
        <w:rPr>
          <w:i/>
        </w:rPr>
        <w:t>Swan and Canning Rivers Management Act 2006</w:t>
      </w:r>
      <w:r>
        <w:t>.</w:t>
      </w:r>
    </w:p>
    <w:p>
      <w:pPr>
        <w:pStyle w:val="Subsection"/>
        <w:spacing w:before="150"/>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Subsection"/>
        <w:spacing w:before="150"/>
      </w:pPr>
      <w:r>
        <w:tab/>
        <w:t>(3C)</w:t>
      </w:r>
      <w:r>
        <w:tab/>
        <w:t>An improvement plan that authorises the making of an improvement scheme must set out the objectives of the improvement scheme.</w:t>
      </w:r>
    </w:p>
    <w:p>
      <w:pPr>
        <w:pStyle w:val="Subsection"/>
        <w:spacing w:before="150"/>
      </w:pPr>
      <w:r>
        <w:tab/>
        <w:t>(3)</w:t>
      </w:r>
      <w:r>
        <w:tab/>
        <w:t>If the Minister accepts the recommendation, the Minister is to forward the recommendation to the Governor for acceptance.</w:t>
      </w:r>
    </w:p>
    <w:p>
      <w:pPr>
        <w:pStyle w:val="Subsection"/>
        <w:spacing w:before="150"/>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spacing w:before="150"/>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spacing w:before="150"/>
      </w:pPr>
      <w:r>
        <w:tab/>
        <w:t>(5)</w:t>
      </w:r>
      <w:r>
        <w:tab/>
        <w:t>Section 195 applies in respect of the acquisition of land included in an improvement plan in force under this section.</w:t>
      </w:r>
    </w:p>
    <w:p>
      <w:pPr>
        <w:pStyle w:val="Footnotesection"/>
      </w:pPr>
      <w:r>
        <w:tab/>
        <w:t xml:space="preserve">[Section 119 amended by No. 28 of 2010 s. 10.] </w:t>
      </w:r>
    </w:p>
    <w:p>
      <w:pPr>
        <w:pStyle w:val="Heading5"/>
        <w:spacing w:before="120"/>
      </w:pPr>
      <w:bookmarkStart w:id="1394" w:name="_Toc121623147"/>
      <w:bookmarkStart w:id="1395" w:name="_Toc286738317"/>
      <w:r>
        <w:rPr>
          <w:rStyle w:val="CharSectno"/>
        </w:rPr>
        <w:t>120</w:t>
      </w:r>
      <w:r>
        <w:t>.</w:t>
      </w:r>
      <w:r>
        <w:tab/>
        <w:t>Amending or revoking improvement plan</w:t>
      </w:r>
      <w:bookmarkEnd w:id="1394"/>
      <w:r>
        <w:t>s</w:t>
      </w:r>
      <w:bookmarkEnd w:id="1395"/>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1396" w:name="_Toc121623148"/>
      <w:bookmarkStart w:id="1397" w:name="_Toc286738318"/>
      <w:r>
        <w:rPr>
          <w:rStyle w:val="CharSectno"/>
        </w:rPr>
        <w:t>121</w:t>
      </w:r>
      <w:r>
        <w:t>.</w:t>
      </w:r>
      <w:r>
        <w:tab/>
        <w:t>Commission’s powers as to land subject to improvement plan</w:t>
      </w:r>
      <w:bookmarkEnd w:id="1396"/>
      <w:bookmarkEnd w:id="1397"/>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pPr>
      <w:bookmarkStart w:id="1398" w:name="_Toc277932066"/>
      <w:bookmarkStart w:id="1399" w:name="_Toc278192044"/>
      <w:bookmarkStart w:id="1400" w:name="_Toc278982343"/>
      <w:bookmarkStart w:id="1401" w:name="_Toc282152983"/>
      <w:bookmarkStart w:id="1402" w:name="_Toc282170390"/>
      <w:bookmarkStart w:id="1403" w:name="_Toc282170814"/>
      <w:bookmarkStart w:id="1404" w:name="_Toc283973604"/>
      <w:bookmarkStart w:id="1405" w:name="_Toc286155090"/>
      <w:bookmarkStart w:id="1406" w:name="_Toc286231600"/>
      <w:bookmarkStart w:id="1407" w:name="_Toc286395522"/>
      <w:bookmarkStart w:id="1408" w:name="_Toc286738319"/>
      <w:bookmarkStart w:id="1409" w:name="_Toc121623149"/>
      <w:r>
        <w:rPr>
          <w:rStyle w:val="CharDivNo"/>
        </w:rPr>
        <w:t>Division 2</w:t>
      </w:r>
      <w:r>
        <w:t> — </w:t>
      </w:r>
      <w:r>
        <w:rPr>
          <w:rStyle w:val="CharDivText"/>
        </w:rPr>
        <w:t>Improvement schemes</w:t>
      </w:r>
      <w:bookmarkEnd w:id="1398"/>
      <w:bookmarkEnd w:id="1399"/>
      <w:bookmarkEnd w:id="1400"/>
      <w:bookmarkEnd w:id="1401"/>
      <w:bookmarkEnd w:id="1402"/>
      <w:bookmarkEnd w:id="1403"/>
      <w:bookmarkEnd w:id="1404"/>
      <w:bookmarkEnd w:id="1405"/>
      <w:bookmarkEnd w:id="1406"/>
      <w:bookmarkEnd w:id="1407"/>
      <w:bookmarkEnd w:id="1408"/>
    </w:p>
    <w:p>
      <w:pPr>
        <w:pStyle w:val="Footnoteheading"/>
      </w:pPr>
      <w:bookmarkStart w:id="1410" w:name="_Toc277932067"/>
      <w:r>
        <w:tab/>
        <w:t>[Heading inserted by No. 28 of 2010 s. 11.]</w:t>
      </w:r>
    </w:p>
    <w:p>
      <w:pPr>
        <w:pStyle w:val="Heading5"/>
      </w:pPr>
      <w:bookmarkStart w:id="1411" w:name="_Toc286738320"/>
      <w:r>
        <w:rPr>
          <w:rStyle w:val="CharSectno"/>
        </w:rPr>
        <w:t>122A</w:t>
      </w:r>
      <w:r>
        <w:t>.</w:t>
      </w:r>
      <w:r>
        <w:tab/>
        <w:t>Content of improvement schemes</w:t>
      </w:r>
      <w:bookmarkEnd w:id="1410"/>
      <w:bookmarkEnd w:id="1411"/>
    </w:p>
    <w:p>
      <w:pPr>
        <w:pStyle w:val="Subsection"/>
      </w:pPr>
      <w:r>
        <w:tab/>
        <w:t>(1)</w:t>
      </w:r>
      <w:r>
        <w:tab/>
        <w:t>Without limiting section 119, an improvement plan may authorise the making of an improvement scheme by the Commission in respect of some or all of the land to which the improvement plan applies.</w:t>
      </w:r>
    </w:p>
    <w:p>
      <w:pPr>
        <w:pStyle w:val="Subsection"/>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by No. 28 of 2010 s. 11.] </w:t>
      </w:r>
    </w:p>
    <w:p>
      <w:pPr>
        <w:pStyle w:val="Heading5"/>
      </w:pPr>
      <w:bookmarkStart w:id="1412" w:name="_Toc277932068"/>
      <w:bookmarkStart w:id="1413" w:name="_Toc286738321"/>
      <w:r>
        <w:rPr>
          <w:rStyle w:val="CharSectno"/>
        </w:rPr>
        <w:t>122B</w:t>
      </w:r>
      <w:r>
        <w:t>.</w:t>
      </w:r>
      <w:r>
        <w:tab/>
        <w:t>Preparing, approving and reviewing improvement schemes</w:t>
      </w:r>
      <w:bookmarkEnd w:id="1412"/>
      <w:bookmarkEnd w:id="1413"/>
    </w:p>
    <w:p>
      <w:pPr>
        <w:pStyle w:val="Subsection"/>
        <w:spacing w:before="100"/>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Subsection"/>
        <w:spacing w:before="100"/>
      </w:pPr>
      <w:r>
        <w:tab/>
        <w:t>(2)</w:t>
      </w:r>
      <w:r>
        <w:tab/>
        <w:t xml:space="preserve">Section 78 applies to and in relation to an improvement scheme — </w:t>
      </w:r>
    </w:p>
    <w:p>
      <w:pPr>
        <w:pStyle w:val="Indenta"/>
      </w:pPr>
      <w:r>
        <w:tab/>
        <w:t>(a)</w:t>
      </w:r>
      <w:r>
        <w:tab/>
        <w:t>in the manner set out in subsection (1); and</w:t>
      </w:r>
    </w:p>
    <w:p>
      <w:pPr>
        <w:pStyle w:val="Indenta"/>
      </w:pPr>
      <w:r>
        <w:tab/>
        <w:t>(b)</w:t>
      </w:r>
      <w:r>
        <w:tab/>
        <w:t xml:space="preserve">as if a reference in that section to the City of </w:t>
      </w:r>
      <w:smartTag w:uri="urn:schemas-microsoft-com:office:smarttags" w:element="place">
        <w:smartTag w:uri="urn:schemas-microsoft-com:office:smarttags" w:element="City">
          <w:r>
            <w:t>Swan</w:t>
          </w:r>
        </w:smartTag>
      </w:smartTag>
      <w:r>
        <w:t xml:space="preserve"> were a reference to the Commission; and</w:t>
      </w:r>
    </w:p>
    <w:p>
      <w:pPr>
        <w:pStyle w:val="Indenta"/>
      </w:pPr>
      <w:r>
        <w:tab/>
        <w:t>(c)</w:t>
      </w:r>
      <w:r>
        <w:tab/>
        <w:t>as if subsections (4) and (5) were deleted and the following subsection were inserted:</w:t>
      </w:r>
    </w:p>
    <w:p>
      <w:pPr>
        <w:pStyle w:val="BlankOpen"/>
      </w:pPr>
    </w:p>
    <w:p>
      <w:pPr>
        <w:pStyle w:val="zSubsection"/>
        <w:tabs>
          <w:tab w:val="clear" w:pos="1162"/>
          <w:tab w:val="clear" w:pos="1446"/>
          <w:tab w:val="right" w:pos="1560"/>
          <w:tab w:val="left" w:pos="1920"/>
        </w:tabs>
        <w:ind w:left="1920"/>
      </w:pPr>
      <w:r>
        <w:tab/>
        <w:t>(4)</w:t>
      </w:r>
      <w:r>
        <w:tab/>
        <w:t>The Commission must have regard to, but is not bound to accept, the advice of the Swan Valley Planning Committee.</w:t>
      </w:r>
    </w:p>
    <w:p>
      <w:pPr>
        <w:pStyle w:val="BlankClose"/>
      </w:pPr>
    </w:p>
    <w:p>
      <w:pPr>
        <w:pStyle w:val="Subsection"/>
        <w:spacing w:before="100"/>
      </w:pPr>
      <w:r>
        <w:tab/>
        <w:t>(3A)</w:t>
      </w:r>
      <w:r>
        <w:tab/>
        <w:t>Before submitting an improvement scheme or amendment to an improvement scheme to the Minister under section 87, the Commission must consult with any affected local government.</w:t>
      </w:r>
    </w:p>
    <w:p>
      <w:pPr>
        <w:pStyle w:val="Subsection"/>
        <w:spacing w:before="100"/>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spacing w:before="100"/>
      </w:pPr>
      <w:r>
        <w:tab/>
        <w:t>(3)</w:t>
      </w:r>
      <w:r>
        <w:tab/>
        <w:t>Regulations made under section 258 apply, with such modifications as are necessary, to and in relation to an improvement scheme as if the improvement scheme were a local planning scheme.</w:t>
      </w:r>
    </w:p>
    <w:p>
      <w:pPr>
        <w:pStyle w:val="Subsection"/>
        <w:spacing w:before="100"/>
      </w:pPr>
      <w:r>
        <w:tab/>
        <w:t>(4)</w:t>
      </w:r>
      <w:r>
        <w:tab/>
        <w:t xml:space="preserve">An improvement scheme may be repealed by an instrument of repeal prepared by the Commission, approved by the Minister and published in the </w:t>
      </w:r>
      <w:r>
        <w:rPr>
          <w:i/>
          <w:iCs/>
        </w:rPr>
        <w:t>Gazette</w:t>
      </w:r>
      <w:r>
        <w:t>.</w:t>
      </w:r>
    </w:p>
    <w:p>
      <w:pPr>
        <w:pStyle w:val="Subsection"/>
        <w:spacing w:before="100"/>
      </w:pPr>
      <w:r>
        <w:tab/>
        <w:t>(5)</w:t>
      </w:r>
      <w:r>
        <w:tab/>
        <w:t xml:space="preserve">Unless otherwise specified in an instrument of repeal, the instrument has effect on the day on which it is published in the </w:t>
      </w:r>
      <w:r>
        <w:rPr>
          <w:i/>
          <w:iCs/>
        </w:rPr>
        <w:t>Gazette</w:t>
      </w:r>
      <w:r>
        <w:t>.</w:t>
      </w:r>
    </w:p>
    <w:p>
      <w:pPr>
        <w:pStyle w:val="Subsection"/>
        <w:spacing w:before="100"/>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spacing w:before="100"/>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by No. 28 of 2010 s. 11.] </w:t>
      </w:r>
    </w:p>
    <w:p>
      <w:pPr>
        <w:pStyle w:val="Heading5"/>
      </w:pPr>
      <w:bookmarkStart w:id="1414" w:name="_Toc277932069"/>
      <w:bookmarkStart w:id="1415" w:name="_Toc286738322"/>
      <w:r>
        <w:rPr>
          <w:rStyle w:val="CharSectno"/>
        </w:rPr>
        <w:t>122C</w:t>
      </w:r>
      <w:r>
        <w:t>.</w:t>
      </w:r>
      <w:r>
        <w:tab/>
      </w:r>
      <w:bookmarkEnd w:id="1414"/>
      <w:r>
        <w:t>Existing lawful development not affected</w:t>
      </w:r>
      <w:bookmarkEnd w:id="1415"/>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bookmarkStart w:id="1416" w:name="_Toc277932070"/>
      <w:r>
        <w:tab/>
        <w:t xml:space="preserve">[Section 122C inserted by No. 28 of 2010 s. 11.] </w:t>
      </w:r>
    </w:p>
    <w:p>
      <w:pPr>
        <w:pStyle w:val="Heading5"/>
      </w:pPr>
      <w:bookmarkStart w:id="1417" w:name="_Toc286738323"/>
      <w:r>
        <w:rPr>
          <w:rStyle w:val="CharSectno"/>
        </w:rPr>
        <w:t>122D</w:t>
      </w:r>
      <w:r>
        <w:t>.</w:t>
      </w:r>
      <w:r>
        <w:tab/>
        <w:t>Effect of improvement scheme on other planning schemes</w:t>
      </w:r>
      <w:bookmarkEnd w:id="1416"/>
      <w:bookmarkEnd w:id="1417"/>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bookmarkStart w:id="1418" w:name="_Toc277932071"/>
      <w:r>
        <w:tab/>
        <w:t xml:space="preserve">[Section 122D inserted by No. 28 of 2010 s. 11.] </w:t>
      </w:r>
    </w:p>
    <w:p>
      <w:pPr>
        <w:pStyle w:val="Heading5"/>
      </w:pPr>
      <w:bookmarkStart w:id="1419" w:name="_Toc286738324"/>
      <w:r>
        <w:rPr>
          <w:rStyle w:val="CharSectno"/>
        </w:rPr>
        <w:t>122E</w:t>
      </w:r>
      <w:r>
        <w:t>.</w:t>
      </w:r>
      <w:r>
        <w:tab/>
        <w:t>Removal of land from improvement scheme area or repeal of improvement scheme</w:t>
      </w:r>
      <w:bookmarkEnd w:id="1418"/>
      <w:r>
        <w:t>, effect of</w:t>
      </w:r>
      <w:bookmarkEnd w:id="1419"/>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bookmarkStart w:id="1420" w:name="_Toc277932072"/>
      <w:r>
        <w:tab/>
        <w:t xml:space="preserve">[Section 122E inserted by No. 28 of 2010 s. 11.] </w:t>
      </w:r>
    </w:p>
    <w:p>
      <w:pPr>
        <w:pStyle w:val="Heading5"/>
      </w:pPr>
      <w:bookmarkStart w:id="1421" w:name="_Toc286738325"/>
      <w:r>
        <w:rPr>
          <w:rStyle w:val="CharSectno"/>
        </w:rPr>
        <w:t>122F</w:t>
      </w:r>
      <w:r>
        <w:t>.</w:t>
      </w:r>
      <w:r>
        <w:tab/>
        <w:t>Amended improvement scheme area, transitional provisions</w:t>
      </w:r>
      <w:bookmarkEnd w:id="1420"/>
      <w:r>
        <w:t xml:space="preserve"> for</w:t>
      </w:r>
      <w:bookmarkEnd w:id="1421"/>
    </w:p>
    <w:p>
      <w:pPr>
        <w:pStyle w:val="Subsection"/>
        <w:spacing w:before="10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bookmarkStart w:id="1422" w:name="_Toc277932073"/>
      <w:r>
        <w:tab/>
        <w:t xml:space="preserve">[Section 122F inserted by No. 28 of 2010 s. 11.] </w:t>
      </w:r>
    </w:p>
    <w:p>
      <w:pPr>
        <w:pStyle w:val="Heading5"/>
      </w:pPr>
      <w:bookmarkStart w:id="1423" w:name="_Toc286738326"/>
      <w:r>
        <w:rPr>
          <w:rStyle w:val="CharSectno"/>
        </w:rPr>
        <w:t>122G</w:t>
      </w:r>
      <w:r>
        <w:t>.</w:t>
      </w:r>
      <w:r>
        <w:tab/>
        <w:t>Applications for development pending when land removed or improvement scheme repealed</w:t>
      </w:r>
      <w:bookmarkEnd w:id="1422"/>
      <w:bookmarkEnd w:id="1423"/>
    </w:p>
    <w:p>
      <w:pPr>
        <w:pStyle w:val="Subsection"/>
        <w:spacing w:before="100"/>
      </w:pPr>
      <w:r>
        <w:tab/>
        <w:t>(1)</w:t>
      </w:r>
      <w:r>
        <w:tab/>
        <w:t xml:space="preserve">This section applies if — </w:t>
      </w:r>
    </w:p>
    <w:p>
      <w:pPr>
        <w:pStyle w:val="Indenta"/>
        <w:spacing w:before="60"/>
      </w:pPr>
      <w:r>
        <w:tab/>
        <w:t>(a)</w:t>
      </w:r>
      <w:r>
        <w:tab/>
        <w:t xml:space="preserve">when land is removed from an improvement scheme area by an amendment to an improvement scheme (the </w:t>
      </w:r>
      <w:r>
        <w:rPr>
          <w:rStyle w:val="CharDefText"/>
        </w:rPr>
        <w:t>removed land</w:t>
      </w:r>
      <w:r>
        <w:t>); or</w:t>
      </w:r>
    </w:p>
    <w:p>
      <w:pPr>
        <w:pStyle w:val="Indenta"/>
        <w:spacing w:before="60"/>
      </w:pPr>
      <w:r>
        <w:tab/>
        <w:t>(b)</w:t>
      </w:r>
      <w:r>
        <w:tab/>
        <w:t>when an improvement scheme is repealed,</w:t>
      </w:r>
    </w:p>
    <w:p>
      <w:pPr>
        <w:pStyle w:val="Subsection"/>
        <w:spacing w:before="100"/>
      </w:pPr>
      <w:r>
        <w:tab/>
      </w:r>
      <w:r>
        <w:tab/>
        <w:t xml:space="preserve">an application for approval of development of any of the removed land or of any part of the improvement scheme area under the repealed improvement scheme made under this Act to the Commission — </w:t>
      </w:r>
    </w:p>
    <w:p>
      <w:pPr>
        <w:pStyle w:val="Indenta"/>
        <w:spacing w:before="60"/>
      </w:pPr>
      <w:r>
        <w:tab/>
        <w:t>(c)</w:t>
      </w:r>
      <w:r>
        <w:tab/>
        <w:t>has not been determined by the Commission; or</w:t>
      </w:r>
    </w:p>
    <w:p>
      <w:pPr>
        <w:pStyle w:val="Indenta"/>
        <w:spacing w:before="60"/>
      </w:pPr>
      <w:r>
        <w:tab/>
        <w:t>(d)</w:t>
      </w:r>
      <w:r>
        <w:tab/>
        <w:t>having been so determined, is the subject of an application to the State Administrative Tribunal for a review that has not been finalised.</w:t>
      </w:r>
    </w:p>
    <w:p>
      <w:pPr>
        <w:pStyle w:val="Subsection"/>
        <w:spacing w:before="10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00"/>
      </w:pPr>
      <w:r>
        <w:tab/>
        <w:t>(3)</w:t>
      </w:r>
      <w:r>
        <w:tab/>
        <w:t>This section applies irrespective of whether or not another planning scheme applies to the land after the land is removed or the improvement scheme is repealed.</w:t>
      </w:r>
    </w:p>
    <w:p>
      <w:pPr>
        <w:pStyle w:val="Footnotesection"/>
      </w:pPr>
      <w:bookmarkStart w:id="1424" w:name="_Toc277932074"/>
      <w:r>
        <w:tab/>
        <w:t xml:space="preserve">[Section 122G inserted by No. 28 of 2010 s. 11.] </w:t>
      </w:r>
    </w:p>
    <w:p>
      <w:pPr>
        <w:pStyle w:val="Heading5"/>
      </w:pPr>
      <w:bookmarkStart w:id="1425" w:name="_Toc286738327"/>
      <w:r>
        <w:rPr>
          <w:rStyle w:val="CharSectno"/>
        </w:rPr>
        <w:t>122H</w:t>
      </w:r>
      <w:r>
        <w:t>.</w:t>
      </w:r>
      <w:r>
        <w:tab/>
        <w:t>Permanently closing streets</w:t>
      </w:r>
      <w:bookmarkEnd w:id="1424"/>
      <w:r>
        <w:t xml:space="preserve"> in improvement scheme area</w:t>
      </w:r>
      <w:bookmarkEnd w:id="1425"/>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bookmarkStart w:id="1426" w:name="_Toc277932075"/>
      <w:r>
        <w:tab/>
        <w:t xml:space="preserve">[Section 122H inserted by No. 28 of 2010 s. 11.] </w:t>
      </w:r>
    </w:p>
    <w:p>
      <w:pPr>
        <w:pStyle w:val="Heading5"/>
      </w:pPr>
      <w:bookmarkStart w:id="1427" w:name="_Toc286738328"/>
      <w:r>
        <w:rPr>
          <w:rStyle w:val="CharSectno"/>
        </w:rPr>
        <w:t>122I</w:t>
      </w:r>
      <w:r>
        <w:t>.</w:t>
      </w:r>
      <w:r>
        <w:tab/>
        <w:t xml:space="preserve">Some planning schemes </w:t>
      </w:r>
      <w:bookmarkEnd w:id="1426"/>
      <w:r>
        <w:t>have no force while improvement scheme in force</w:t>
      </w:r>
      <w:bookmarkEnd w:id="1427"/>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bookmarkStart w:id="1428" w:name="_Toc277932076"/>
      <w:r>
        <w:tab/>
        <w:t xml:space="preserve">[Section 122I inserted by No. 28 of 2010 s. 11.] </w:t>
      </w:r>
    </w:p>
    <w:p>
      <w:pPr>
        <w:pStyle w:val="Heading5"/>
      </w:pPr>
      <w:bookmarkStart w:id="1429" w:name="_Toc286738329"/>
      <w:r>
        <w:rPr>
          <w:rStyle w:val="CharSectno"/>
        </w:rPr>
        <w:t>122J</w:t>
      </w:r>
      <w:r>
        <w:t>.</w:t>
      </w:r>
      <w:r>
        <w:tab/>
        <w:t>Minister may amend local planning scheme to conform with improvement scheme</w:t>
      </w:r>
      <w:bookmarkEnd w:id="1428"/>
      <w:bookmarkEnd w:id="1429"/>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bookmarkStart w:id="1430" w:name="_Toc277932077"/>
      <w:r>
        <w:tab/>
        <w:t xml:space="preserve">[Section 122J inserted by No. 28 of 2010 s. 11.] </w:t>
      </w:r>
    </w:p>
    <w:p>
      <w:pPr>
        <w:pStyle w:val="Heading5"/>
      </w:pPr>
      <w:bookmarkStart w:id="1431" w:name="_Toc286738330"/>
      <w:r>
        <w:rPr>
          <w:rStyle w:val="CharSectno"/>
        </w:rPr>
        <w:t>122K</w:t>
      </w:r>
      <w:r>
        <w:t>.</w:t>
      </w:r>
      <w:r>
        <w:tab/>
        <w:t>Region planning scheme may be amended to conform with improvement scheme</w:t>
      </w:r>
      <w:bookmarkEnd w:id="1430"/>
      <w:bookmarkEnd w:id="1431"/>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bookmarkStart w:id="1432" w:name="_Toc277932078"/>
      <w:r>
        <w:tab/>
        <w:t xml:space="preserve">[Section 122K inserted by No. 28 of 2010 s. 11.] </w:t>
      </w:r>
    </w:p>
    <w:p>
      <w:pPr>
        <w:pStyle w:val="Heading5"/>
      </w:pPr>
      <w:bookmarkStart w:id="1433" w:name="_Toc286738331"/>
      <w:r>
        <w:rPr>
          <w:rStyle w:val="CharSectno"/>
        </w:rPr>
        <w:t>122L</w:t>
      </w:r>
      <w:r>
        <w:t>.</w:t>
      </w:r>
      <w:r>
        <w:tab/>
      </w:r>
      <w:bookmarkEnd w:id="1432"/>
      <w:r>
        <w:t>Minister has s. 211 and 212 powers for improvement schemes</w:t>
      </w:r>
      <w:bookmarkEnd w:id="1433"/>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bookmarkStart w:id="1434" w:name="_Toc277932079"/>
      <w:r>
        <w:tab/>
        <w:t xml:space="preserve">[Section 122L inserted by No. 28 of 2010 s. 11.] </w:t>
      </w:r>
    </w:p>
    <w:p>
      <w:pPr>
        <w:pStyle w:val="Heading5"/>
      </w:pPr>
      <w:bookmarkStart w:id="1435" w:name="_Toc286738332"/>
      <w:r>
        <w:rPr>
          <w:rStyle w:val="CharSectno"/>
        </w:rPr>
        <w:t>122M</w:t>
      </w:r>
      <w:r>
        <w:t>.</w:t>
      </w:r>
      <w:r>
        <w:tab/>
        <w:t>Fees</w:t>
      </w:r>
      <w:bookmarkEnd w:id="1434"/>
      <w:bookmarkEnd w:id="1435"/>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by No. 28 of 2010 s. 11.] </w:t>
      </w:r>
    </w:p>
    <w:p>
      <w:pPr>
        <w:pStyle w:val="Heading3"/>
      </w:pPr>
      <w:bookmarkStart w:id="1436" w:name="_Toc277932081"/>
      <w:bookmarkStart w:id="1437" w:name="_Toc278192058"/>
      <w:bookmarkStart w:id="1438" w:name="_Toc278982357"/>
      <w:bookmarkStart w:id="1439" w:name="_Toc282152997"/>
      <w:bookmarkStart w:id="1440" w:name="_Toc282170404"/>
      <w:bookmarkStart w:id="1441" w:name="_Toc282170828"/>
      <w:bookmarkStart w:id="1442" w:name="_Toc283973618"/>
      <w:bookmarkStart w:id="1443" w:name="_Toc286155104"/>
      <w:bookmarkStart w:id="1444" w:name="_Toc286231614"/>
      <w:bookmarkStart w:id="1445" w:name="_Toc286395536"/>
      <w:bookmarkStart w:id="1446" w:name="_Toc286738333"/>
      <w:r>
        <w:rPr>
          <w:rStyle w:val="CharDivNo"/>
        </w:rPr>
        <w:t>Division 3</w:t>
      </w:r>
      <w:r>
        <w:t> — </w:t>
      </w:r>
      <w:r>
        <w:rPr>
          <w:rStyle w:val="CharDivText"/>
        </w:rPr>
        <w:t>General</w:t>
      </w:r>
      <w:bookmarkEnd w:id="1436"/>
      <w:bookmarkEnd w:id="1437"/>
      <w:bookmarkEnd w:id="1438"/>
      <w:bookmarkEnd w:id="1439"/>
      <w:bookmarkEnd w:id="1440"/>
      <w:bookmarkEnd w:id="1441"/>
      <w:bookmarkEnd w:id="1442"/>
      <w:bookmarkEnd w:id="1443"/>
      <w:bookmarkEnd w:id="1444"/>
      <w:bookmarkEnd w:id="1445"/>
      <w:bookmarkEnd w:id="1446"/>
    </w:p>
    <w:p>
      <w:pPr>
        <w:pStyle w:val="Footnoteheading"/>
      </w:pPr>
      <w:r>
        <w:tab/>
        <w:t>[Heading inserted by No. 28 of 2010 s. 12.]</w:t>
      </w:r>
    </w:p>
    <w:p>
      <w:pPr>
        <w:pStyle w:val="Heading5"/>
      </w:pPr>
      <w:bookmarkStart w:id="1447" w:name="_Toc286738334"/>
      <w:r>
        <w:rPr>
          <w:rStyle w:val="CharSectno"/>
        </w:rPr>
        <w:t>122</w:t>
      </w:r>
      <w:r>
        <w:t>.</w:t>
      </w:r>
      <w:r>
        <w:tab/>
        <w:t>This Part does not derogate from other powers</w:t>
      </w:r>
      <w:bookmarkEnd w:id="1409"/>
      <w:bookmarkEnd w:id="1447"/>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by No. 28 of 2010 s. 13.] </w:t>
      </w:r>
    </w:p>
    <w:p>
      <w:pPr>
        <w:pStyle w:val="Heading2"/>
      </w:pPr>
      <w:bookmarkStart w:id="1448" w:name="_Toc277932084"/>
      <w:bookmarkStart w:id="1449" w:name="_Toc278192060"/>
      <w:bookmarkStart w:id="1450" w:name="_Toc278982359"/>
      <w:bookmarkStart w:id="1451" w:name="_Toc282152999"/>
      <w:bookmarkStart w:id="1452" w:name="_Toc282170406"/>
      <w:bookmarkStart w:id="1453" w:name="_Toc282170830"/>
      <w:bookmarkStart w:id="1454" w:name="_Toc283973620"/>
      <w:bookmarkStart w:id="1455" w:name="_Toc286155106"/>
      <w:bookmarkStart w:id="1456" w:name="_Toc286231616"/>
      <w:bookmarkStart w:id="1457" w:name="_Toc286395538"/>
      <w:bookmarkStart w:id="1458" w:name="_Toc286738335"/>
      <w:bookmarkStart w:id="1459" w:name="_Toc121623151"/>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1448"/>
      <w:bookmarkEnd w:id="1449"/>
      <w:bookmarkEnd w:id="1450"/>
      <w:bookmarkEnd w:id="1451"/>
      <w:bookmarkEnd w:id="1452"/>
      <w:bookmarkEnd w:id="1453"/>
      <w:bookmarkEnd w:id="1454"/>
      <w:bookmarkEnd w:id="1455"/>
      <w:bookmarkEnd w:id="1456"/>
      <w:bookmarkEnd w:id="1457"/>
      <w:bookmarkEnd w:id="1458"/>
    </w:p>
    <w:p>
      <w:pPr>
        <w:pStyle w:val="Footnoteheading"/>
      </w:pPr>
      <w:r>
        <w:tab/>
        <w:t>[Heading inserted by No. 28 of 2010 s. 14.]</w:t>
      </w:r>
    </w:p>
    <w:p>
      <w:pPr>
        <w:pStyle w:val="Heading5"/>
      </w:pPr>
      <w:bookmarkStart w:id="1460" w:name="_Toc286738336"/>
      <w:r>
        <w:rPr>
          <w:rStyle w:val="CharSectno"/>
        </w:rPr>
        <w:t>123</w:t>
      </w:r>
      <w:r>
        <w:t>.</w:t>
      </w:r>
      <w:r>
        <w:tab/>
        <w:t>Local planning schemes and local laws to be consistent with region planning scheme</w:t>
      </w:r>
      <w:bookmarkEnd w:id="1459"/>
      <w:bookmarkEnd w:id="1460"/>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1461" w:name="_Toc121623152"/>
      <w:bookmarkStart w:id="1462" w:name="_Toc286738337"/>
      <w:r>
        <w:rPr>
          <w:rStyle w:val="CharSectno"/>
        </w:rPr>
        <w:t>124</w:t>
      </w:r>
      <w:r>
        <w:t>.</w:t>
      </w:r>
      <w:r>
        <w:tab/>
        <w:t>Effect of region planning scheme on local planning scheme</w:t>
      </w:r>
      <w:bookmarkEnd w:id="1461"/>
      <w:bookmarkEnd w:id="1462"/>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1463" w:name="_Toc121623153"/>
      <w:bookmarkStart w:id="1464" w:name="_Toc286738338"/>
      <w:r>
        <w:rPr>
          <w:rStyle w:val="CharSectno"/>
        </w:rPr>
        <w:t>125</w:t>
      </w:r>
      <w:r>
        <w:t>.</w:t>
      </w:r>
      <w:r>
        <w:tab/>
        <w:t xml:space="preserve">Minister may direct local government to amend local planning scheme </w:t>
      </w:r>
      <w:bookmarkEnd w:id="1463"/>
      <w:r>
        <w:t>to be consistent with region planning scheme etc.</w:t>
      </w:r>
      <w:bookmarkEnd w:id="1464"/>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1465" w:name="_Toc121623154"/>
      <w:bookmarkStart w:id="1466" w:name="_Toc286738339"/>
      <w:r>
        <w:rPr>
          <w:rStyle w:val="CharSectno"/>
        </w:rPr>
        <w:t>126</w:t>
      </w:r>
      <w:r>
        <w:t>.</w:t>
      </w:r>
      <w:r>
        <w:tab/>
      </w:r>
      <w:bookmarkEnd w:id="1465"/>
      <w:r>
        <w:t>Local planning schemes, amendments to due to region planning scheme</w:t>
      </w:r>
      <w:bookmarkEnd w:id="1466"/>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bookmarkStart w:id="1467" w:name="_Toc121623155"/>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by No. 28 of 2010 s. 60.] </w:t>
      </w:r>
    </w:p>
    <w:p>
      <w:pPr>
        <w:pStyle w:val="Heading5"/>
      </w:pPr>
      <w:bookmarkStart w:id="1468" w:name="_Toc286738340"/>
      <w:r>
        <w:rPr>
          <w:rStyle w:val="CharSectno"/>
        </w:rPr>
        <w:t>127</w:t>
      </w:r>
      <w:r>
        <w:t>.</w:t>
      </w:r>
      <w:r>
        <w:tab/>
        <w:t>Minister may direct local government to modify proposed scheme or amendment</w:t>
      </w:r>
      <w:bookmarkEnd w:id="1467"/>
      <w:r>
        <w:t xml:space="preserve"> to be consistent with region planning scheme</w:t>
      </w:r>
      <w:bookmarkEnd w:id="1468"/>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by No. 8 of 2009 s. 100(3).]</w:t>
      </w:r>
    </w:p>
    <w:p>
      <w:pPr>
        <w:pStyle w:val="Heading5"/>
      </w:pPr>
      <w:bookmarkStart w:id="1469" w:name="_Toc121623156"/>
      <w:bookmarkStart w:id="1470" w:name="_Toc286738341"/>
      <w:r>
        <w:rPr>
          <w:rStyle w:val="CharSectno"/>
        </w:rPr>
        <w:t>128</w:t>
      </w:r>
      <w:r>
        <w:t>.</w:t>
      </w:r>
      <w:r>
        <w:tab/>
      </w:r>
      <w:bookmarkEnd w:id="1469"/>
      <w:r>
        <w:t>Breach of s. 124(2), 125 or 127(2), Minister’s powers in case of</w:t>
      </w:r>
      <w:bookmarkEnd w:id="1470"/>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1471" w:name="_Toc121623157"/>
      <w:bookmarkStart w:id="1472" w:name="_Toc286738342"/>
      <w:r>
        <w:rPr>
          <w:rStyle w:val="CharSectno"/>
        </w:rPr>
        <w:t>129</w:t>
      </w:r>
      <w:r>
        <w:t>.</w:t>
      </w:r>
      <w:r>
        <w:tab/>
        <w:t>Inconsistency between interim development order and local planning scheme or local laws</w:t>
      </w:r>
      <w:bookmarkEnd w:id="1471"/>
      <w:r>
        <w:t>, effect of</w:t>
      </w:r>
      <w:bookmarkEnd w:id="1472"/>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Heading5"/>
      </w:pPr>
      <w:bookmarkStart w:id="1473" w:name="_Toc121623158"/>
      <w:bookmarkStart w:id="1474" w:name="_Toc286738343"/>
      <w:r>
        <w:rPr>
          <w:rStyle w:val="CharSectno"/>
        </w:rPr>
        <w:t>130</w:t>
      </w:r>
      <w:r>
        <w:t>.</w:t>
      </w:r>
      <w:r>
        <w:tab/>
        <w:t>Planning control area provisions prevail</w:t>
      </w:r>
      <w:bookmarkEnd w:id="1473"/>
      <w:bookmarkEnd w:id="1474"/>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pPr>
      <w:bookmarkStart w:id="1475" w:name="_Toc121623159"/>
      <w:bookmarkStart w:id="1476" w:name="_Toc286738344"/>
      <w:r>
        <w:rPr>
          <w:rStyle w:val="CharSectno"/>
        </w:rPr>
        <w:t>131</w:t>
      </w:r>
      <w:r>
        <w:t>.</w:t>
      </w:r>
      <w:r>
        <w:tab/>
      </w:r>
      <w:bookmarkEnd w:id="1475"/>
      <w:r>
        <w:t>Inconsistency between local planning scheme and building regulations, effect of</w:t>
      </w:r>
      <w:bookmarkEnd w:id="1476"/>
    </w:p>
    <w:p>
      <w:pPr>
        <w:pStyle w:val="Subsection"/>
      </w:pPr>
      <w:r>
        <w:tab/>
        <w:t>(1)</w:t>
      </w:r>
      <w:r>
        <w:tab/>
        <w:t xml:space="preserve">If there is any inconsistency between a local planning scheme and a regulation made under section 433A of the </w:t>
      </w:r>
      <w:r>
        <w:rPr>
          <w:i/>
        </w:rPr>
        <w:t>Local Government (Miscellaneous Provisions) Act 1960</w:t>
      </w:r>
      <w:r>
        <w:t>, the local planning scheme prevails to the extent of the inconsistency.</w:t>
      </w:r>
    </w:p>
    <w:p>
      <w:pPr>
        <w:pStyle w:val="Subsection"/>
      </w:pPr>
      <w:r>
        <w:tab/>
        <w:t>(2)</w:t>
      </w:r>
      <w:r>
        <w:tab/>
        <w:t xml:space="preserve">In the exercise of any power conferred on it by a local planning scheme a local government is not obliged to have regard to any regulations made under section 433A of the </w:t>
      </w:r>
      <w:r>
        <w:rPr>
          <w:i/>
        </w:rPr>
        <w:t>Local Government (Miscellaneous Provisions) Act 1960</w:t>
      </w:r>
      <w:r>
        <w:t>.</w:t>
      </w:r>
    </w:p>
    <w:p>
      <w:pPr>
        <w:pStyle w:val="Heading5"/>
      </w:pPr>
      <w:bookmarkStart w:id="1477" w:name="_Toc121623160"/>
      <w:bookmarkStart w:id="1478" w:name="_Toc286738345"/>
      <w:r>
        <w:rPr>
          <w:rStyle w:val="CharSectno"/>
        </w:rPr>
        <w:t>132</w:t>
      </w:r>
      <w:r>
        <w:t>.</w:t>
      </w:r>
      <w:r>
        <w:tab/>
        <w:t xml:space="preserve">Governor may </w:t>
      </w:r>
      <w:bookmarkEnd w:id="1477"/>
      <w:r>
        <w:t>modify or suspend laws to enable planning scheme to have effect</w:t>
      </w:r>
      <w:bookmarkEnd w:id="1478"/>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1479" w:name="_Toc130805473"/>
      <w:bookmarkStart w:id="1480" w:name="_Toc133315826"/>
      <w:bookmarkStart w:id="1481" w:name="_Toc138147918"/>
      <w:bookmarkStart w:id="1482" w:name="_Toc148418757"/>
      <w:bookmarkStart w:id="1483" w:name="_Toc148419147"/>
      <w:bookmarkStart w:id="1484" w:name="_Toc155598974"/>
      <w:bookmarkStart w:id="1485" w:name="_Toc157933951"/>
      <w:bookmarkStart w:id="1486" w:name="_Toc161115749"/>
      <w:bookmarkStart w:id="1487" w:name="_Toc161633021"/>
      <w:bookmarkStart w:id="1488" w:name="_Toc178481079"/>
      <w:bookmarkStart w:id="1489" w:name="_Toc178561701"/>
      <w:bookmarkStart w:id="1490" w:name="_Toc178562091"/>
      <w:bookmarkStart w:id="1491" w:name="_Toc178562481"/>
      <w:bookmarkStart w:id="1492" w:name="_Toc178562871"/>
      <w:bookmarkStart w:id="1493" w:name="_Toc178563261"/>
      <w:bookmarkStart w:id="1494" w:name="_Toc181602531"/>
      <w:bookmarkStart w:id="1495" w:name="_Toc181606477"/>
      <w:bookmarkStart w:id="1496" w:name="_Toc183231964"/>
      <w:bookmarkStart w:id="1497" w:name="_Toc183341056"/>
      <w:bookmarkStart w:id="1498" w:name="_Toc184787075"/>
      <w:bookmarkStart w:id="1499" w:name="_Toc194917712"/>
      <w:bookmarkStart w:id="1500" w:name="_Toc199755022"/>
      <w:bookmarkStart w:id="1501" w:name="_Toc203540960"/>
      <w:bookmarkStart w:id="1502" w:name="_Toc210116307"/>
      <w:bookmarkStart w:id="1503" w:name="_Toc223927594"/>
      <w:bookmarkStart w:id="1504" w:name="_Toc233171832"/>
      <w:bookmarkStart w:id="1505" w:name="_Toc263420792"/>
      <w:bookmarkStart w:id="1506" w:name="_Toc270087687"/>
      <w:bookmarkStart w:id="1507" w:name="_Toc272419743"/>
      <w:bookmarkStart w:id="1508" w:name="_Toc274304525"/>
      <w:bookmarkStart w:id="1509" w:name="_Toc278192071"/>
      <w:bookmarkStart w:id="1510" w:name="_Toc278982370"/>
      <w:bookmarkStart w:id="1511" w:name="_Toc282153010"/>
      <w:bookmarkStart w:id="1512" w:name="_Toc282170417"/>
      <w:bookmarkStart w:id="1513" w:name="_Toc282170841"/>
      <w:bookmarkStart w:id="1514" w:name="_Toc283973631"/>
      <w:bookmarkStart w:id="1515" w:name="_Toc286155117"/>
      <w:bookmarkStart w:id="1516" w:name="_Toc286231627"/>
      <w:bookmarkStart w:id="1517" w:name="_Toc286395549"/>
      <w:bookmarkStart w:id="1518" w:name="_Toc286738346"/>
      <w:r>
        <w:rPr>
          <w:rStyle w:val="CharPartNo"/>
        </w:rPr>
        <w:t>Part 10</w:t>
      </w:r>
      <w:r>
        <w:t> — </w:t>
      </w:r>
      <w:r>
        <w:rPr>
          <w:rStyle w:val="CharPartText"/>
        </w:rPr>
        <w:t>Subdivision and development control</w:t>
      </w:r>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p>
    <w:p>
      <w:pPr>
        <w:pStyle w:val="Heading3"/>
      </w:pPr>
      <w:bookmarkStart w:id="1519" w:name="_Toc130805474"/>
      <w:bookmarkStart w:id="1520" w:name="_Toc133315827"/>
      <w:bookmarkStart w:id="1521" w:name="_Toc138147919"/>
      <w:bookmarkStart w:id="1522" w:name="_Toc148418758"/>
      <w:bookmarkStart w:id="1523" w:name="_Toc148419148"/>
      <w:bookmarkStart w:id="1524" w:name="_Toc155598975"/>
      <w:bookmarkStart w:id="1525" w:name="_Toc157933952"/>
      <w:bookmarkStart w:id="1526" w:name="_Toc161115750"/>
      <w:bookmarkStart w:id="1527" w:name="_Toc161633022"/>
      <w:bookmarkStart w:id="1528" w:name="_Toc178481080"/>
      <w:bookmarkStart w:id="1529" w:name="_Toc178561702"/>
      <w:bookmarkStart w:id="1530" w:name="_Toc178562092"/>
      <w:bookmarkStart w:id="1531" w:name="_Toc178562482"/>
      <w:bookmarkStart w:id="1532" w:name="_Toc178562872"/>
      <w:bookmarkStart w:id="1533" w:name="_Toc178563262"/>
      <w:bookmarkStart w:id="1534" w:name="_Toc181602532"/>
      <w:bookmarkStart w:id="1535" w:name="_Toc181606478"/>
      <w:bookmarkStart w:id="1536" w:name="_Toc183231965"/>
      <w:bookmarkStart w:id="1537" w:name="_Toc183341057"/>
      <w:bookmarkStart w:id="1538" w:name="_Toc184787076"/>
      <w:bookmarkStart w:id="1539" w:name="_Toc194917713"/>
      <w:bookmarkStart w:id="1540" w:name="_Toc199755023"/>
      <w:bookmarkStart w:id="1541" w:name="_Toc203540961"/>
      <w:bookmarkStart w:id="1542" w:name="_Toc210116308"/>
      <w:bookmarkStart w:id="1543" w:name="_Toc223927595"/>
      <w:bookmarkStart w:id="1544" w:name="_Toc233171833"/>
      <w:bookmarkStart w:id="1545" w:name="_Toc263420793"/>
      <w:bookmarkStart w:id="1546" w:name="_Toc270087688"/>
      <w:bookmarkStart w:id="1547" w:name="_Toc272419744"/>
      <w:bookmarkStart w:id="1548" w:name="_Toc274304526"/>
      <w:bookmarkStart w:id="1549" w:name="_Toc278192072"/>
      <w:bookmarkStart w:id="1550" w:name="_Toc278982371"/>
      <w:bookmarkStart w:id="1551" w:name="_Toc282153011"/>
      <w:bookmarkStart w:id="1552" w:name="_Toc282170418"/>
      <w:bookmarkStart w:id="1553" w:name="_Toc282170842"/>
      <w:bookmarkStart w:id="1554" w:name="_Toc283973632"/>
      <w:bookmarkStart w:id="1555" w:name="_Toc286155118"/>
      <w:bookmarkStart w:id="1556" w:name="_Toc286231628"/>
      <w:bookmarkStart w:id="1557" w:name="_Toc286395550"/>
      <w:bookmarkStart w:id="1558" w:name="_Toc286738347"/>
      <w:r>
        <w:rPr>
          <w:rStyle w:val="CharDivNo"/>
        </w:rPr>
        <w:t>Division 1</w:t>
      </w:r>
      <w:r>
        <w:t> — </w:t>
      </w:r>
      <w:r>
        <w:rPr>
          <w:rStyle w:val="CharDivText"/>
        </w:rPr>
        <w:t>Application</w:t>
      </w:r>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p>
    <w:p>
      <w:pPr>
        <w:pStyle w:val="Heading5"/>
      </w:pPr>
      <w:bookmarkStart w:id="1559" w:name="_Toc121623163"/>
      <w:bookmarkStart w:id="1560" w:name="_Toc286738348"/>
      <w:r>
        <w:rPr>
          <w:rStyle w:val="CharSectno"/>
        </w:rPr>
        <w:t>133</w:t>
      </w:r>
      <w:r>
        <w:t>.</w:t>
      </w:r>
      <w:r>
        <w:tab/>
        <w:t>Application to Crown land</w:t>
      </w:r>
      <w:bookmarkEnd w:id="1559"/>
      <w:bookmarkEnd w:id="1560"/>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by No. 28 of 2010 s. 61.] </w:t>
      </w:r>
    </w:p>
    <w:p>
      <w:pPr>
        <w:pStyle w:val="Heading5"/>
      </w:pPr>
      <w:bookmarkStart w:id="1561" w:name="_Toc121623164"/>
      <w:bookmarkStart w:id="1562" w:name="_Toc286738349"/>
      <w:r>
        <w:rPr>
          <w:rStyle w:val="CharSectno"/>
        </w:rPr>
        <w:t>134</w:t>
      </w:r>
      <w:r>
        <w:t>.</w:t>
      </w:r>
      <w:r>
        <w:tab/>
      </w:r>
      <w:bookmarkEnd w:id="1561"/>
      <w:r>
        <w:t xml:space="preserve">Relationship of Part to some other laws and application to land in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bookmarkEnd w:id="1562"/>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4</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 xml:space="preserve">Where an application is made to the Commission for approval under section 135 or 136 in relation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1563" w:name="_Toc130805477"/>
      <w:bookmarkStart w:id="1564" w:name="_Toc133315830"/>
      <w:bookmarkStart w:id="1565" w:name="_Toc138147922"/>
      <w:bookmarkStart w:id="1566" w:name="_Toc148418761"/>
      <w:bookmarkStart w:id="1567" w:name="_Toc148419151"/>
      <w:bookmarkStart w:id="1568" w:name="_Toc155598978"/>
      <w:bookmarkStart w:id="1569" w:name="_Toc157933955"/>
      <w:bookmarkStart w:id="1570" w:name="_Toc161115753"/>
      <w:bookmarkStart w:id="1571" w:name="_Toc161633025"/>
      <w:bookmarkStart w:id="1572" w:name="_Toc178481083"/>
      <w:bookmarkStart w:id="1573" w:name="_Toc178561705"/>
      <w:bookmarkStart w:id="1574" w:name="_Toc178562095"/>
      <w:bookmarkStart w:id="1575" w:name="_Toc178562485"/>
      <w:bookmarkStart w:id="1576" w:name="_Toc178562875"/>
      <w:bookmarkStart w:id="1577" w:name="_Toc178563265"/>
      <w:bookmarkStart w:id="1578" w:name="_Toc181602535"/>
      <w:bookmarkStart w:id="1579" w:name="_Toc181606481"/>
      <w:bookmarkStart w:id="1580" w:name="_Toc183231968"/>
      <w:bookmarkStart w:id="1581" w:name="_Toc183341060"/>
      <w:bookmarkStart w:id="1582" w:name="_Toc184787079"/>
      <w:bookmarkStart w:id="1583" w:name="_Toc194917716"/>
      <w:bookmarkStart w:id="1584" w:name="_Toc199755026"/>
      <w:bookmarkStart w:id="1585" w:name="_Toc203540964"/>
      <w:bookmarkStart w:id="1586" w:name="_Toc210116311"/>
      <w:bookmarkStart w:id="1587" w:name="_Toc223927598"/>
      <w:bookmarkStart w:id="1588" w:name="_Toc233171836"/>
      <w:bookmarkStart w:id="1589" w:name="_Toc263420796"/>
      <w:bookmarkStart w:id="1590" w:name="_Toc270087691"/>
      <w:bookmarkStart w:id="1591" w:name="_Toc272419747"/>
      <w:bookmarkStart w:id="1592" w:name="_Toc274304529"/>
      <w:bookmarkStart w:id="1593" w:name="_Toc278192075"/>
      <w:bookmarkStart w:id="1594" w:name="_Toc278982374"/>
      <w:bookmarkStart w:id="1595" w:name="_Toc282153014"/>
      <w:bookmarkStart w:id="1596" w:name="_Toc282170421"/>
      <w:bookmarkStart w:id="1597" w:name="_Toc282170845"/>
      <w:bookmarkStart w:id="1598" w:name="_Toc283973635"/>
      <w:bookmarkStart w:id="1599" w:name="_Toc286155121"/>
      <w:bookmarkStart w:id="1600" w:name="_Toc286231631"/>
      <w:bookmarkStart w:id="1601" w:name="_Toc286395553"/>
      <w:bookmarkStart w:id="1602" w:name="_Toc286738350"/>
      <w:r>
        <w:rPr>
          <w:rStyle w:val="CharDivNo"/>
        </w:rPr>
        <w:t>Division 2</w:t>
      </w:r>
      <w:r>
        <w:t> — </w:t>
      </w:r>
      <w:r>
        <w:rPr>
          <w:rStyle w:val="CharDivText"/>
        </w:rPr>
        <w:t>Approval for subdivision and certain transactions</w:t>
      </w:r>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p>
    <w:p>
      <w:pPr>
        <w:pStyle w:val="Heading5"/>
      </w:pPr>
      <w:bookmarkStart w:id="1603" w:name="_Toc121623166"/>
      <w:bookmarkStart w:id="1604" w:name="_Toc286738351"/>
      <w:r>
        <w:rPr>
          <w:rStyle w:val="CharSectno"/>
        </w:rPr>
        <w:t>135</w:t>
      </w:r>
      <w:r>
        <w:t>.</w:t>
      </w:r>
      <w:r>
        <w:tab/>
        <w:t>No subdivision</w:t>
      </w:r>
      <w:bookmarkEnd w:id="1603"/>
      <w:r>
        <w:t xml:space="preserve"> etc. without approval</w:t>
      </w:r>
      <w:bookmarkEnd w:id="1604"/>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spacing w:before="120"/>
      </w:pPr>
      <w:r>
        <w:tab/>
      </w:r>
      <w:r>
        <w:tab/>
        <w:t>without the approval of the Commission.</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spacing w:before="180"/>
      </w:pPr>
      <w:bookmarkStart w:id="1605" w:name="_Toc121623167"/>
      <w:bookmarkStart w:id="1606" w:name="_Toc286738352"/>
      <w:r>
        <w:rPr>
          <w:rStyle w:val="CharSectno"/>
        </w:rPr>
        <w:t>136</w:t>
      </w:r>
      <w:r>
        <w:t>.</w:t>
      </w:r>
      <w:r>
        <w:tab/>
        <w:t>Approval required for some dealings as to land not dealt with as a lot or lots</w:t>
      </w:r>
      <w:bookmarkEnd w:id="1605"/>
      <w:bookmarkEnd w:id="1606"/>
    </w:p>
    <w:p>
      <w:pPr>
        <w:pStyle w:val="Subsection"/>
        <w:spacing w:before="120"/>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 or</w:t>
      </w:r>
    </w:p>
    <w:p>
      <w:pPr>
        <w:pStyle w:val="Indenta"/>
        <w:spacing w:before="60"/>
      </w:pPr>
      <w:r>
        <w:tab/>
        <w:t>(b)</w:t>
      </w:r>
      <w:r>
        <w:tab/>
        <w:t>lease and grant a licence to use or occupy land for terms in the aggregate exceeding 20 years, including any option to renew or extend the terms or periods; or</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spacing w:before="120"/>
      </w:pPr>
      <w:r>
        <w:tab/>
      </w:r>
      <w:r>
        <w:tab/>
        <w:t>without the approval of the Commission unless the land is dealt with by way of such lease, licence, agreement or option of purchase as a lot or lots.</w:t>
      </w:r>
    </w:p>
    <w:p>
      <w:pPr>
        <w:pStyle w:val="Subsection"/>
        <w:spacing w:before="120"/>
      </w:pPr>
      <w:r>
        <w:tab/>
        <w:t>(2)</w:t>
      </w:r>
      <w:r>
        <w:tab/>
        <w:t>A person who contravenes subsection (1) commits an offence.</w:t>
      </w:r>
    </w:p>
    <w:p>
      <w:pPr>
        <w:pStyle w:val="Subsection"/>
      </w:pPr>
      <w:r>
        <w:tab/>
        <w:t>(3A)</w:t>
      </w:r>
      <w:r>
        <w:tab/>
        <w:t xml:space="preserve">Subsection (1) does not affect the operation of the </w:t>
      </w:r>
      <w:r>
        <w:rPr>
          <w:i/>
          <w:iCs/>
        </w:rPr>
        <w:t>Strata Titles Act 1985</w:t>
      </w:r>
      <w:r>
        <w:t xml:space="preserve"> section 25(5).</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or under an Act repealed by that Act, or a building licence to construct the building is in force under that section;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Defstart"/>
      </w:pPr>
      <w:r>
        <w:tab/>
      </w:r>
      <w:r>
        <w:rPr>
          <w:rStyle w:val="CharDefText"/>
        </w:rPr>
        <w:t>lot</w:t>
      </w:r>
      <w:r>
        <w:t xml:space="preserve"> includes — </w:t>
      </w:r>
    </w:p>
    <w:p>
      <w:pPr>
        <w:pStyle w:val="Defpara"/>
      </w:pPr>
      <w:r>
        <w:tab/>
        <w:t>(a)</w:t>
      </w:r>
      <w:r>
        <w:tab/>
        <w:t xml:space="preserve">a lot, in relation to a strata scheme, as defined in the </w:t>
      </w:r>
      <w:r>
        <w:rPr>
          <w:i/>
        </w:rPr>
        <w:t>Strata Titles Act 1985</w:t>
      </w:r>
      <w:r>
        <w:t xml:space="preserve"> section 3(1); and</w:t>
      </w:r>
    </w:p>
    <w:p>
      <w:pPr>
        <w:pStyle w:val="Defpara"/>
      </w:pPr>
      <w:r>
        <w:tab/>
        <w:t>(b)</w:t>
      </w:r>
      <w:r>
        <w:tab/>
        <w:t>a lot, in relation to a survey</w:t>
      </w:r>
      <w:r>
        <w:noBreakHyphen/>
        <w:t xml:space="preserve">strata scheme, as defined in the </w:t>
      </w:r>
      <w:r>
        <w:rPr>
          <w:i/>
        </w:rPr>
        <w:t>Strata Titles Act 1985</w:t>
      </w:r>
      <w:r>
        <w:t xml:space="preserve"> section 3(1).</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by No. 28 of 2010 s. 62.] </w:t>
      </w:r>
    </w:p>
    <w:p>
      <w:pPr>
        <w:pStyle w:val="Heading5"/>
      </w:pPr>
      <w:bookmarkStart w:id="1607" w:name="_Toc121623168"/>
      <w:bookmarkStart w:id="1608" w:name="_Toc286738353"/>
      <w:r>
        <w:rPr>
          <w:rStyle w:val="CharSectno"/>
        </w:rPr>
        <w:t>137</w:t>
      </w:r>
      <w:r>
        <w:t>.</w:t>
      </w:r>
      <w:r>
        <w:tab/>
        <w:t>Heritage land</w:t>
      </w:r>
      <w:bookmarkEnd w:id="1607"/>
      <w:r>
        <w:t>, subdivision etc. of</w:t>
      </w:r>
      <w:bookmarkEnd w:id="1608"/>
    </w:p>
    <w:p>
      <w:pPr>
        <w:pStyle w:val="Subsection"/>
      </w:pPr>
      <w:r>
        <w:tab/>
        <w:t>(1)</w:t>
      </w:r>
      <w:r>
        <w:tab/>
        <w:t xml:space="preserve">This section applies to land to which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otherwise than in accordance with section 78(2)(b) and (c)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1609" w:name="_Toc121623169"/>
      <w:bookmarkStart w:id="1610" w:name="_Toc286738354"/>
      <w:r>
        <w:rPr>
          <w:rStyle w:val="CharSectno"/>
        </w:rPr>
        <w:t>138</w:t>
      </w:r>
      <w:r>
        <w:t>.</w:t>
      </w:r>
      <w:r>
        <w:tab/>
        <w:t>Commission</w:t>
      </w:r>
      <w:bookmarkEnd w:id="1609"/>
      <w:r>
        <w:t>’s functions when approving subdivision etc.</w:t>
      </w:r>
      <w:bookmarkEnd w:id="1610"/>
    </w:p>
    <w:p>
      <w:pPr>
        <w:pStyle w:val="Subsection"/>
        <w:spacing w:before="180"/>
      </w:pPr>
      <w:r>
        <w:tab/>
        <w:t>(1)</w:t>
      </w:r>
      <w:r>
        <w:tab/>
        <w:t>The Commission may give its approval under section 135 or 136 subject to conditions which are to be carried out before the approval becomes effective.</w:t>
      </w:r>
    </w:p>
    <w:p>
      <w:pPr>
        <w:pStyle w:val="Subsection"/>
        <w:spacing w:before="180"/>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keepNext/>
      </w:pPr>
      <w:r>
        <w:tab/>
        <w:t>(b)</w:t>
      </w:r>
      <w:r>
        <w:tab/>
        <w:t>the approval is consistent with a region planning scheme that deals with substantially the same matter; or</w:t>
      </w:r>
    </w:p>
    <w:p>
      <w:pPr>
        <w:pStyle w:val="Indenta"/>
        <w:keepNext/>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1611" w:name="_Toc121623170"/>
      <w:bookmarkStart w:id="1612" w:name="_Toc286738355"/>
      <w:r>
        <w:rPr>
          <w:rStyle w:val="CharSectno"/>
        </w:rPr>
        <w:t>139</w:t>
      </w:r>
      <w:r>
        <w:t>.</w:t>
      </w:r>
      <w:r>
        <w:tab/>
      </w:r>
      <w:bookmarkEnd w:id="1611"/>
      <w:r>
        <w:t>Leases and licences that do not need approval under s. 136</w:t>
      </w:r>
      <w:bookmarkEnd w:id="1612"/>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120"/>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1613" w:name="_Toc121623171"/>
      <w:bookmarkStart w:id="1614" w:name="_Toc286738356"/>
      <w:r>
        <w:rPr>
          <w:rStyle w:val="CharSectno"/>
        </w:rPr>
        <w:t>140</w:t>
      </w:r>
      <w:r>
        <w:t>.</w:t>
      </w:r>
      <w:r>
        <w:tab/>
        <w:t>Saving of some agreements</w:t>
      </w:r>
      <w:bookmarkEnd w:id="1613"/>
      <w:r>
        <w:t xml:space="preserve"> entered into without approval under s. 136</w:t>
      </w:r>
      <w:bookmarkEnd w:id="1614"/>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1615" w:name="_Toc121623172"/>
      <w:bookmarkStart w:id="1616" w:name="_Toc286738357"/>
      <w:r>
        <w:rPr>
          <w:rStyle w:val="CharSectno"/>
        </w:rPr>
        <w:t>141</w:t>
      </w:r>
      <w:r>
        <w:t>.</w:t>
      </w:r>
      <w:r>
        <w:tab/>
        <w:t>Refund where transaction cannot be completed</w:t>
      </w:r>
      <w:bookmarkEnd w:id="1615"/>
      <w:bookmarkEnd w:id="1616"/>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1617" w:name="_Toc121623173"/>
      <w:bookmarkStart w:id="1618" w:name="_Toc286738358"/>
      <w:r>
        <w:rPr>
          <w:rStyle w:val="CharSectno"/>
        </w:rPr>
        <w:t>142</w:t>
      </w:r>
      <w:r>
        <w:t>.</w:t>
      </w:r>
      <w:r>
        <w:tab/>
      </w:r>
      <w:bookmarkEnd w:id="1617"/>
      <w:r>
        <w:t>Consultation with local governments etc. as to proposed subdivision</w:t>
      </w:r>
      <w:bookmarkEnd w:id="1618"/>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1619" w:name="_Toc121623174"/>
      <w:bookmarkStart w:id="1620" w:name="_Toc286738359"/>
      <w:r>
        <w:rPr>
          <w:rStyle w:val="CharSectno"/>
        </w:rPr>
        <w:t>143</w:t>
      </w:r>
      <w:r>
        <w:t>.</w:t>
      </w:r>
      <w:r>
        <w:tab/>
        <w:t>Commission’s duties when dealing with plan of subdivision</w:t>
      </w:r>
      <w:bookmarkEnd w:id="1619"/>
      <w:bookmarkEnd w:id="1620"/>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1621" w:name="_Toc121623175"/>
      <w:bookmarkStart w:id="1622" w:name="_Toc286738360"/>
      <w:r>
        <w:rPr>
          <w:rStyle w:val="CharSectno"/>
        </w:rPr>
        <w:t>144</w:t>
      </w:r>
      <w:r>
        <w:t>.</w:t>
      </w:r>
      <w:r>
        <w:tab/>
        <w:t>Reconsidering refusal to approve plan of subdivision</w:t>
      </w:r>
      <w:bookmarkEnd w:id="1621"/>
      <w:bookmarkEnd w:id="1622"/>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1623" w:name="_Toc121623176"/>
      <w:bookmarkStart w:id="1624" w:name="_Toc286738361"/>
      <w:r>
        <w:rPr>
          <w:rStyle w:val="CharSectno"/>
        </w:rPr>
        <w:t>145</w:t>
      </w:r>
      <w:r>
        <w:t>.</w:t>
      </w:r>
      <w:r>
        <w:tab/>
        <w:t>Approving diagram or plan of survey of approved plan of subdivision</w:t>
      </w:r>
      <w:bookmarkEnd w:id="1623"/>
      <w:bookmarkEnd w:id="1624"/>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1625" w:name="_Toc121623177"/>
      <w:bookmarkStart w:id="1626" w:name="_Toc286738362"/>
      <w:r>
        <w:rPr>
          <w:rStyle w:val="CharSectno"/>
        </w:rPr>
        <w:t>146</w:t>
      </w:r>
      <w:r>
        <w:t>.</w:t>
      </w:r>
      <w:r>
        <w:tab/>
        <w:t xml:space="preserve">No certificate of title for subdivided land without </w:t>
      </w:r>
      <w:bookmarkEnd w:id="1625"/>
      <w:r>
        <w:t>approved diagram or plan of survey</w:t>
      </w:r>
      <w:bookmarkEnd w:id="1626"/>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 or</w:t>
      </w:r>
    </w:p>
    <w:p>
      <w:pPr>
        <w:pStyle w:val="Indenta"/>
        <w:spacing w:before="60"/>
      </w:pPr>
      <w:r>
        <w:tab/>
        <w:t>(b)</w:t>
      </w:r>
      <w:r>
        <w:tab/>
        <w:t>a registered conveyance; or</w:t>
      </w:r>
    </w:p>
    <w:p>
      <w:pPr>
        <w:pStyle w:val="Indenta"/>
        <w:spacing w:before="60"/>
      </w:pPr>
      <w:r>
        <w:tab/>
        <w:t>(c)</w:t>
      </w:r>
      <w:r>
        <w:tab/>
        <w:t>a Crown grant; or</w:t>
      </w:r>
    </w:p>
    <w:p>
      <w:pPr>
        <w:pStyle w:val="Indenta"/>
        <w:spacing w:before="60"/>
      </w:pPr>
      <w:r>
        <w:tab/>
        <w:t>(d)</w:t>
      </w:r>
      <w:r>
        <w:tab/>
        <w:t>a lot on a plan deposited with the Authority.</w:t>
      </w:r>
    </w:p>
    <w:p>
      <w:pPr>
        <w:pStyle w:val="Footnotesection"/>
        <w:spacing w:before="80"/>
        <w:ind w:left="890" w:hanging="890"/>
      </w:pPr>
      <w:r>
        <w:tab/>
        <w:t>[Section 146 amended by No. 60 of 2006 s. 147(3).]</w:t>
      </w:r>
    </w:p>
    <w:p>
      <w:pPr>
        <w:pStyle w:val="Heading5"/>
      </w:pPr>
      <w:bookmarkStart w:id="1627" w:name="_Toc121623178"/>
      <w:bookmarkStart w:id="1628" w:name="_Toc286738363"/>
      <w:r>
        <w:rPr>
          <w:rStyle w:val="CharSectno"/>
        </w:rPr>
        <w:t>147</w:t>
      </w:r>
      <w:r>
        <w:t>.</w:t>
      </w:r>
      <w:r>
        <w:tab/>
      </w:r>
      <w:bookmarkEnd w:id="1627"/>
      <w:r>
        <w:t>No registration etc. of some land dealings without Commission’s approval</w:t>
      </w:r>
      <w:bookmarkEnd w:id="1628"/>
    </w:p>
    <w:p>
      <w:pPr>
        <w:pStyle w:val="Subsection"/>
        <w:spacing w:before="10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0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1629" w:name="_Toc130805491"/>
      <w:bookmarkStart w:id="1630" w:name="_Toc133315844"/>
      <w:bookmarkStart w:id="1631" w:name="_Toc138147936"/>
      <w:bookmarkStart w:id="1632" w:name="_Toc148418775"/>
      <w:bookmarkStart w:id="1633" w:name="_Toc148419165"/>
      <w:bookmarkStart w:id="1634" w:name="_Toc155598992"/>
      <w:bookmarkStart w:id="1635" w:name="_Toc157933969"/>
      <w:bookmarkStart w:id="1636" w:name="_Toc161115767"/>
      <w:bookmarkStart w:id="1637" w:name="_Toc161633039"/>
      <w:bookmarkStart w:id="1638" w:name="_Toc178481097"/>
      <w:bookmarkStart w:id="1639" w:name="_Toc178561719"/>
      <w:bookmarkStart w:id="1640" w:name="_Toc178562109"/>
      <w:bookmarkStart w:id="1641" w:name="_Toc178562499"/>
      <w:bookmarkStart w:id="1642" w:name="_Toc178562889"/>
      <w:bookmarkStart w:id="1643" w:name="_Toc178563279"/>
      <w:bookmarkStart w:id="1644" w:name="_Toc181602549"/>
      <w:bookmarkStart w:id="1645" w:name="_Toc181606495"/>
      <w:bookmarkStart w:id="1646" w:name="_Toc183231982"/>
      <w:bookmarkStart w:id="1647" w:name="_Toc183341074"/>
      <w:bookmarkStart w:id="1648" w:name="_Toc184787093"/>
      <w:bookmarkStart w:id="1649" w:name="_Toc194917730"/>
      <w:bookmarkStart w:id="1650" w:name="_Toc199755040"/>
      <w:bookmarkStart w:id="1651" w:name="_Toc203540978"/>
      <w:bookmarkStart w:id="1652" w:name="_Toc210116325"/>
      <w:bookmarkStart w:id="1653" w:name="_Toc223927612"/>
      <w:bookmarkStart w:id="1654" w:name="_Toc233171850"/>
      <w:bookmarkStart w:id="1655" w:name="_Toc263420810"/>
      <w:bookmarkStart w:id="1656" w:name="_Toc270087705"/>
      <w:bookmarkStart w:id="1657" w:name="_Toc272419761"/>
      <w:bookmarkStart w:id="1658" w:name="_Toc274304543"/>
      <w:bookmarkStart w:id="1659" w:name="_Toc278192089"/>
      <w:bookmarkStart w:id="1660" w:name="_Toc278982388"/>
      <w:bookmarkStart w:id="1661" w:name="_Toc282153028"/>
      <w:bookmarkStart w:id="1662" w:name="_Toc282170435"/>
      <w:bookmarkStart w:id="1663" w:name="_Toc282170859"/>
      <w:bookmarkStart w:id="1664" w:name="_Toc283973649"/>
      <w:bookmarkStart w:id="1665" w:name="_Toc286155135"/>
      <w:bookmarkStart w:id="1666" w:name="_Toc286231645"/>
      <w:bookmarkStart w:id="1667" w:name="_Toc286395567"/>
      <w:bookmarkStart w:id="1668" w:name="_Toc286738364"/>
      <w:r>
        <w:rPr>
          <w:rStyle w:val="CharDivNo"/>
        </w:rPr>
        <w:t>Division 3</w:t>
      </w:r>
      <w:r>
        <w:t> — </w:t>
      </w:r>
      <w:r>
        <w:rPr>
          <w:rStyle w:val="CharDivText"/>
        </w:rPr>
        <w:t>Conditions of subdivision</w:t>
      </w:r>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p>
    <w:p>
      <w:pPr>
        <w:pStyle w:val="Heading5"/>
      </w:pPr>
      <w:bookmarkStart w:id="1669" w:name="_Toc121623180"/>
      <w:bookmarkStart w:id="1670" w:name="_Toc286738365"/>
      <w:r>
        <w:rPr>
          <w:rStyle w:val="CharSectno"/>
        </w:rPr>
        <w:t>148</w:t>
      </w:r>
      <w:r>
        <w:t>.</w:t>
      </w:r>
      <w:r>
        <w:tab/>
        <w:t>Development</w:t>
      </w:r>
      <w:bookmarkEnd w:id="1669"/>
      <w:r>
        <w:t>, conditions as to</w:t>
      </w:r>
      <w:bookmarkEnd w:id="1670"/>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 </w:t>
      </w:r>
      <w:r>
        <w:rPr>
          <w:i w:val="0"/>
          <w:iCs/>
          <w:vertAlign w:val="superscript"/>
        </w:rPr>
        <w:t>5</w:t>
      </w:r>
      <w:r>
        <w:t>.]</w:t>
      </w:r>
    </w:p>
    <w:p>
      <w:pPr>
        <w:pStyle w:val="Heading5"/>
      </w:pPr>
      <w:bookmarkStart w:id="1671" w:name="_Toc286738366"/>
      <w:bookmarkStart w:id="1672" w:name="_Toc121623183"/>
      <w:r>
        <w:rPr>
          <w:rStyle w:val="CharSectno"/>
        </w:rPr>
        <w:t>150</w:t>
      </w:r>
      <w:r>
        <w:t>.</w:t>
      </w:r>
      <w:r>
        <w:tab/>
        <w:t>Road access, conditions as to</w:t>
      </w:r>
      <w:bookmarkEnd w:id="1671"/>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by No. 60 of 2006 s. 147(4).]</w:t>
      </w:r>
    </w:p>
    <w:p>
      <w:pPr>
        <w:pStyle w:val="Heading5"/>
      </w:pPr>
      <w:bookmarkStart w:id="1673" w:name="_Toc286738367"/>
      <w:r>
        <w:rPr>
          <w:rStyle w:val="CharSectno"/>
        </w:rPr>
        <w:t>151</w:t>
      </w:r>
      <w:r>
        <w:t>.</w:t>
      </w:r>
      <w:r>
        <w:tab/>
        <w:t>Reconsidering conditions</w:t>
      </w:r>
      <w:bookmarkEnd w:id="1672"/>
      <w:bookmarkEnd w:id="1673"/>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1674" w:name="_Toc121623184"/>
      <w:bookmarkStart w:id="1675" w:name="_Toc286738368"/>
      <w:r>
        <w:rPr>
          <w:rStyle w:val="CharSectno"/>
        </w:rPr>
        <w:t>152</w:t>
      </w:r>
      <w:r>
        <w:t>.</w:t>
      </w:r>
      <w:r>
        <w:tab/>
        <w:t>Certain land to vest in Crown</w:t>
      </w:r>
      <w:bookmarkEnd w:id="1674"/>
      <w:bookmarkEnd w:id="1675"/>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keepNext/>
        <w:keepLines/>
      </w:pPr>
      <w:r>
        <w:tab/>
        <w:t>(e)</w:t>
      </w:r>
      <w:r>
        <w:tab/>
        <w:t>a reserve for water supply, sewerage, drainage, foreshore management, waterway management or recreation;</w:t>
      </w:r>
    </w:p>
    <w:p>
      <w:pPr>
        <w:pStyle w:val="Indenta"/>
        <w:keepLines/>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1676" w:name="_Toc121623185"/>
      <w:bookmarkStart w:id="1677" w:name="_Toc286738369"/>
      <w:r>
        <w:rPr>
          <w:rStyle w:val="CharSectno"/>
        </w:rPr>
        <w:t>153</w:t>
      </w:r>
      <w:r>
        <w:t>.</w:t>
      </w:r>
      <w:r>
        <w:tab/>
        <w:t>When owner may pay in lieu of setting aside land for open space</w:t>
      </w:r>
      <w:bookmarkEnd w:id="1676"/>
      <w:bookmarkEnd w:id="1677"/>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1678" w:name="_Toc121623186"/>
      <w:bookmarkStart w:id="1679" w:name="_Toc286738370"/>
      <w:r>
        <w:rPr>
          <w:rStyle w:val="CharSectno"/>
        </w:rPr>
        <w:t>154</w:t>
      </w:r>
      <w:r>
        <w:t>.</w:t>
      </w:r>
      <w:r>
        <w:tab/>
        <w:t>How money received in lieu of open space to be dealt with</w:t>
      </w:r>
      <w:bookmarkEnd w:id="1678"/>
      <w:bookmarkEnd w:id="1679"/>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1680" w:name="_Toc121623187"/>
      <w:bookmarkStart w:id="1681" w:name="_Toc286738371"/>
      <w:r>
        <w:rPr>
          <w:rStyle w:val="CharSectno"/>
        </w:rPr>
        <w:t>155</w:t>
      </w:r>
      <w:r>
        <w:t>.</w:t>
      </w:r>
      <w:r>
        <w:tab/>
        <w:t>How value of land is determined</w:t>
      </w:r>
      <w:bookmarkEnd w:id="1680"/>
      <w:r>
        <w:t xml:space="preserve"> for s. 153</w:t>
      </w:r>
      <w:bookmarkEnd w:id="1681"/>
    </w:p>
    <w:p>
      <w:pPr>
        <w:pStyle w:val="Subsection"/>
        <w:keepNext/>
        <w:keepLines/>
      </w:pPr>
      <w:r>
        <w:tab/>
        <w:t>(1)</w:t>
      </w:r>
      <w:r>
        <w:tab/>
        <w:t xml:space="preserve">In this section — </w:t>
      </w:r>
    </w:p>
    <w:p>
      <w:pPr>
        <w:pStyle w:val="Defstart"/>
        <w:keepNext/>
        <w:keepLines/>
      </w:pPr>
      <w:r>
        <w:tab/>
      </w:r>
      <w:r>
        <w:rPr>
          <w:rStyle w:val="CharDefText"/>
        </w:rPr>
        <w:t>licensed valuer</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t>but nothing in subsection (3)(a) or in this definition is to be construed as obliging the Valuer</w:t>
      </w:r>
      <w:r>
        <w:noBreakHyphen/>
        <w:t>General to undertake a valuation for the purposes of this section;</w:t>
      </w:r>
    </w:p>
    <w:p>
      <w:pPr>
        <w:pStyle w:val="Defstart"/>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1682" w:name="_Toc121623188"/>
      <w:bookmarkStart w:id="1683" w:name="_Toc286738372"/>
      <w:r>
        <w:rPr>
          <w:rStyle w:val="CharSectno"/>
        </w:rPr>
        <w:t>156</w:t>
      </w:r>
      <w:r>
        <w:t>.</w:t>
      </w:r>
      <w:r>
        <w:tab/>
        <w:t>Dispute as to valuation</w:t>
      </w:r>
      <w:bookmarkEnd w:id="1682"/>
      <w:r>
        <w:t xml:space="preserve"> made under s. 155</w:t>
      </w:r>
      <w:bookmarkEnd w:id="1683"/>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1684" w:name="_Toc121623189"/>
      <w:bookmarkStart w:id="1685" w:name="_Toc286738373"/>
      <w:r>
        <w:rPr>
          <w:rStyle w:val="CharSectno"/>
        </w:rPr>
        <w:t>157</w:t>
      </w:r>
      <w:r>
        <w:t>.</w:t>
      </w:r>
      <w:r>
        <w:tab/>
        <w:t>When approval of subdivision is deemed to be approval under planning scheme</w:t>
      </w:r>
      <w:bookmarkEnd w:id="1684"/>
      <w:bookmarkEnd w:id="1685"/>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1686" w:name="_Toc130805500"/>
      <w:bookmarkStart w:id="1687" w:name="_Toc133315853"/>
      <w:bookmarkStart w:id="1688" w:name="_Toc138147945"/>
      <w:bookmarkStart w:id="1689" w:name="_Toc148418784"/>
      <w:bookmarkStart w:id="1690" w:name="_Toc148419174"/>
      <w:bookmarkStart w:id="1691" w:name="_Toc155599001"/>
      <w:bookmarkStart w:id="1692" w:name="_Toc157933978"/>
      <w:bookmarkStart w:id="1693" w:name="_Toc161115776"/>
      <w:bookmarkStart w:id="1694" w:name="_Toc161633048"/>
      <w:bookmarkStart w:id="1695" w:name="_Toc178481106"/>
      <w:bookmarkStart w:id="1696" w:name="_Toc178561728"/>
      <w:bookmarkStart w:id="1697" w:name="_Toc178562118"/>
      <w:bookmarkStart w:id="1698" w:name="_Toc178562508"/>
      <w:bookmarkStart w:id="1699" w:name="_Toc178562898"/>
      <w:bookmarkStart w:id="1700" w:name="_Toc178563288"/>
      <w:bookmarkStart w:id="1701" w:name="_Toc181602558"/>
      <w:bookmarkStart w:id="1702" w:name="_Toc181606504"/>
      <w:bookmarkStart w:id="1703" w:name="_Toc183231991"/>
      <w:bookmarkStart w:id="1704" w:name="_Toc183341083"/>
      <w:bookmarkStart w:id="1705" w:name="_Toc184787102"/>
      <w:bookmarkStart w:id="1706" w:name="_Toc194917739"/>
      <w:bookmarkStart w:id="1707" w:name="_Toc199755049"/>
      <w:bookmarkStart w:id="1708" w:name="_Toc203540987"/>
      <w:bookmarkStart w:id="1709" w:name="_Toc210116334"/>
      <w:bookmarkStart w:id="1710" w:name="_Toc223927621"/>
      <w:bookmarkStart w:id="1711" w:name="_Toc233171860"/>
      <w:bookmarkStart w:id="1712" w:name="_Toc263420820"/>
      <w:bookmarkStart w:id="1713" w:name="_Toc270087715"/>
      <w:bookmarkStart w:id="1714" w:name="_Toc272419771"/>
      <w:bookmarkStart w:id="1715" w:name="_Toc274304553"/>
      <w:bookmarkStart w:id="1716" w:name="_Toc278192099"/>
      <w:bookmarkStart w:id="1717" w:name="_Toc278982398"/>
      <w:bookmarkStart w:id="1718" w:name="_Toc282153038"/>
      <w:bookmarkStart w:id="1719" w:name="_Toc282170445"/>
      <w:bookmarkStart w:id="1720" w:name="_Toc282170869"/>
      <w:bookmarkStart w:id="1721" w:name="_Toc283973659"/>
      <w:bookmarkStart w:id="1722" w:name="_Toc286155145"/>
      <w:bookmarkStart w:id="1723" w:name="_Toc286231655"/>
      <w:bookmarkStart w:id="1724" w:name="_Toc286395577"/>
      <w:bookmarkStart w:id="1725" w:name="_Toc286738374"/>
      <w:r>
        <w:rPr>
          <w:rStyle w:val="CharDivNo"/>
        </w:rPr>
        <w:t>Division 4</w:t>
      </w:r>
      <w:r>
        <w:t> — </w:t>
      </w:r>
      <w:r>
        <w:rPr>
          <w:rStyle w:val="CharDivText"/>
        </w:rPr>
        <w:t>Subdivision costs</w:t>
      </w:r>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p>
    <w:p>
      <w:pPr>
        <w:pStyle w:val="Heading5"/>
      </w:pPr>
      <w:bookmarkStart w:id="1726" w:name="_Toc121623191"/>
      <w:bookmarkStart w:id="1727" w:name="_Toc286738375"/>
      <w:r>
        <w:rPr>
          <w:rStyle w:val="CharSectno"/>
        </w:rPr>
        <w:t>158</w:t>
      </w:r>
      <w:r>
        <w:t>.</w:t>
      </w:r>
      <w:r>
        <w:tab/>
        <w:t>Expenses of construction etc. of roads etc.</w:t>
      </w:r>
      <w:bookmarkEnd w:id="1726"/>
      <w:bookmarkEnd w:id="1727"/>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1728" w:name="_Toc121623192"/>
      <w:bookmarkStart w:id="1729" w:name="_Toc286738376"/>
      <w:r>
        <w:rPr>
          <w:rStyle w:val="CharSectno"/>
        </w:rPr>
        <w:t>159</w:t>
      </w:r>
      <w:r>
        <w:t>.</w:t>
      </w:r>
      <w:r>
        <w:tab/>
        <w:t>Subdivider may recover portion of road costs from later subdivider</w:t>
      </w:r>
      <w:bookmarkEnd w:id="1728"/>
      <w:bookmarkEnd w:id="1729"/>
    </w:p>
    <w:p>
      <w:pPr>
        <w:pStyle w:val="Subsection"/>
        <w:spacing w:before="180"/>
      </w:pPr>
      <w:r>
        <w:tab/>
        <w:t>(1)</w:t>
      </w:r>
      <w:r>
        <w:tab/>
        <w:t xml:space="preserve">Where — </w:t>
      </w:r>
    </w:p>
    <w:p>
      <w:pPr>
        <w:pStyle w:val="Indenta"/>
        <w:spacing w:before="60"/>
      </w:pPr>
      <w:r>
        <w:tab/>
        <w:t>(a)</w:t>
      </w:r>
      <w:r>
        <w:tab/>
        <w:t xml:space="preserve">a person (in this section called the </w:t>
      </w:r>
      <w:r>
        <w:rPr>
          <w:rStyle w:val="CharDefText"/>
        </w:rPr>
        <w:t>later subdivider</w:t>
      </w:r>
      <w:r>
        <w:t xml:space="preserve">) has subdivided land in which — </w:t>
      </w:r>
    </w:p>
    <w:p>
      <w:pPr>
        <w:pStyle w:val="Indenti"/>
        <w:spacing w:before="60"/>
      </w:pPr>
      <w:r>
        <w:tab/>
        <w:t>(i)</w:t>
      </w:r>
      <w:r>
        <w:tab/>
        <w:t>a lot or lots has or have a common boundary with; or</w:t>
      </w:r>
    </w:p>
    <w:p>
      <w:pPr>
        <w:pStyle w:val="Indenti"/>
        <w:spacing w:before="60"/>
      </w:pPr>
      <w:r>
        <w:tab/>
        <w:t>(ii)</w:t>
      </w:r>
      <w:r>
        <w:tab/>
        <w:t>a road joins,</w:t>
      </w:r>
    </w:p>
    <w:p>
      <w:pPr>
        <w:pStyle w:val="Indenta"/>
        <w:spacing w:before="60"/>
      </w:pPr>
      <w:r>
        <w:tab/>
      </w:r>
      <w:r>
        <w:tab/>
        <w:t>an existing road to which there is access from the subdivided land; and</w:t>
      </w:r>
    </w:p>
    <w:p>
      <w:pPr>
        <w:pStyle w:val="Indenta"/>
        <w:spacing w:before="60"/>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spacing w:before="60"/>
      </w:pPr>
      <w:r>
        <w:tab/>
        <w:t>(c)</w:t>
      </w:r>
      <w:r>
        <w:tab/>
        <w:t>the later subdivider did not contribute to that cost,</w:t>
      </w:r>
    </w:p>
    <w:p>
      <w:pPr>
        <w:pStyle w:val="Subsection"/>
        <w:spacing w:before="12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pPr>
      <w:bookmarkStart w:id="1730" w:name="_Toc121623193"/>
      <w:bookmarkStart w:id="1731" w:name="_Toc286738377"/>
      <w:r>
        <w:rPr>
          <w:rStyle w:val="CharSectno"/>
        </w:rPr>
        <w:t>160</w:t>
      </w:r>
      <w:r>
        <w:t>.</w:t>
      </w:r>
      <w:r>
        <w:tab/>
      </w:r>
      <w:bookmarkEnd w:id="1730"/>
      <w:r>
        <w:t>Money payable under s. 159, recovery of</w:t>
      </w:r>
      <w:bookmarkEnd w:id="1731"/>
    </w:p>
    <w:p>
      <w:pPr>
        <w:pStyle w:val="Subsection"/>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1732" w:name="_Toc121623194"/>
      <w:bookmarkStart w:id="1733" w:name="_Toc286738378"/>
      <w:r>
        <w:rPr>
          <w:rStyle w:val="CharSectno"/>
        </w:rPr>
        <w:t>161</w:t>
      </w:r>
      <w:r>
        <w:t>.</w:t>
      </w:r>
      <w:r>
        <w:tab/>
        <w:t xml:space="preserve">When </w:t>
      </w:r>
      <w:bookmarkEnd w:id="1732"/>
      <w:r>
        <w:t>subdivision occurs</w:t>
      </w:r>
      <w:bookmarkEnd w:id="1733"/>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1734" w:name="_Toc130805505"/>
      <w:bookmarkStart w:id="1735" w:name="_Toc133315858"/>
      <w:bookmarkStart w:id="1736" w:name="_Toc138147950"/>
      <w:bookmarkStart w:id="1737" w:name="_Toc148418789"/>
      <w:bookmarkStart w:id="1738" w:name="_Toc148419179"/>
      <w:bookmarkStart w:id="1739" w:name="_Toc155599006"/>
      <w:bookmarkStart w:id="1740" w:name="_Toc157933983"/>
      <w:bookmarkStart w:id="1741" w:name="_Toc161115781"/>
      <w:bookmarkStart w:id="1742" w:name="_Toc161633053"/>
      <w:bookmarkStart w:id="1743" w:name="_Toc178481111"/>
      <w:bookmarkStart w:id="1744" w:name="_Toc178561733"/>
      <w:bookmarkStart w:id="1745" w:name="_Toc178562123"/>
      <w:bookmarkStart w:id="1746" w:name="_Toc178562513"/>
      <w:bookmarkStart w:id="1747" w:name="_Toc178562903"/>
      <w:bookmarkStart w:id="1748" w:name="_Toc178563293"/>
      <w:bookmarkStart w:id="1749" w:name="_Toc181602563"/>
      <w:bookmarkStart w:id="1750" w:name="_Toc181606509"/>
      <w:bookmarkStart w:id="1751" w:name="_Toc183231996"/>
      <w:bookmarkStart w:id="1752" w:name="_Toc183341088"/>
      <w:bookmarkStart w:id="1753" w:name="_Toc184787107"/>
      <w:bookmarkStart w:id="1754" w:name="_Toc194917744"/>
      <w:bookmarkStart w:id="1755" w:name="_Toc199755054"/>
      <w:bookmarkStart w:id="1756" w:name="_Toc203540992"/>
      <w:bookmarkStart w:id="1757" w:name="_Toc210116339"/>
      <w:bookmarkStart w:id="1758" w:name="_Toc223927626"/>
      <w:bookmarkStart w:id="1759" w:name="_Toc233171865"/>
      <w:bookmarkStart w:id="1760" w:name="_Toc263420825"/>
      <w:bookmarkStart w:id="1761" w:name="_Toc270087720"/>
      <w:bookmarkStart w:id="1762" w:name="_Toc272419776"/>
      <w:bookmarkStart w:id="1763" w:name="_Toc274304558"/>
      <w:bookmarkStart w:id="1764" w:name="_Toc278192104"/>
      <w:bookmarkStart w:id="1765" w:name="_Toc278982403"/>
      <w:bookmarkStart w:id="1766" w:name="_Toc282153043"/>
      <w:bookmarkStart w:id="1767" w:name="_Toc282170450"/>
      <w:bookmarkStart w:id="1768" w:name="_Toc282170874"/>
      <w:bookmarkStart w:id="1769" w:name="_Toc283973664"/>
      <w:bookmarkStart w:id="1770" w:name="_Toc286155150"/>
      <w:bookmarkStart w:id="1771" w:name="_Toc286231660"/>
      <w:bookmarkStart w:id="1772" w:name="_Toc286395582"/>
      <w:bookmarkStart w:id="1773" w:name="_Toc286738379"/>
      <w:r>
        <w:rPr>
          <w:rStyle w:val="CharDivNo"/>
        </w:rPr>
        <w:t>Division 5</w:t>
      </w:r>
      <w:r>
        <w:t> — </w:t>
      </w:r>
      <w:r>
        <w:rPr>
          <w:rStyle w:val="CharDivText"/>
        </w:rPr>
        <w:t>Development controls</w:t>
      </w:r>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p>
    <w:p>
      <w:pPr>
        <w:pStyle w:val="Heading5"/>
      </w:pPr>
      <w:bookmarkStart w:id="1774" w:name="_Toc121623196"/>
      <w:bookmarkStart w:id="1775" w:name="_Toc286738380"/>
      <w:r>
        <w:rPr>
          <w:rStyle w:val="CharSectno"/>
        </w:rPr>
        <w:t>162</w:t>
      </w:r>
      <w:r>
        <w:t>.</w:t>
      </w:r>
      <w:r>
        <w:tab/>
      </w:r>
      <w:bookmarkEnd w:id="1774"/>
      <w:r>
        <w:t>No development except with approval</w:t>
      </w:r>
      <w:bookmarkEnd w:id="1775"/>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1776" w:name="_Toc121623197"/>
      <w:bookmarkStart w:id="1777" w:name="_Toc286738381"/>
      <w:r>
        <w:rPr>
          <w:rStyle w:val="CharSectno"/>
        </w:rPr>
        <w:t>163</w:t>
      </w:r>
      <w:r>
        <w:t>.</w:t>
      </w:r>
      <w:r>
        <w:tab/>
        <w:t>Heritage places</w:t>
      </w:r>
      <w:bookmarkEnd w:id="1776"/>
      <w:r>
        <w:t>, application for development of</w:t>
      </w:r>
      <w:bookmarkEnd w:id="1777"/>
    </w:p>
    <w:p>
      <w:pPr>
        <w:pStyle w:val="Subsection"/>
      </w:pPr>
      <w:r>
        <w:tab/>
      </w:r>
      <w:r>
        <w:tab/>
        <w:t xml:space="preserve">Where any land comprised within a place entered in the Register maintained by the Heritage Council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1778" w:name="_Toc121623198"/>
      <w:bookmarkStart w:id="1779" w:name="_Toc286738382"/>
      <w:r>
        <w:rPr>
          <w:rStyle w:val="CharSectno"/>
        </w:rPr>
        <w:t>164</w:t>
      </w:r>
      <w:r>
        <w:t>.</w:t>
      </w:r>
      <w:r>
        <w:tab/>
        <w:t>Development may be approved if it has commence</w:t>
      </w:r>
      <w:bookmarkEnd w:id="1778"/>
      <w:r>
        <w:t>d</w:t>
      </w:r>
      <w:bookmarkEnd w:id="1779"/>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spacing w:before="300"/>
      </w:pPr>
      <w:bookmarkStart w:id="1780" w:name="_Toc130805509"/>
      <w:bookmarkStart w:id="1781" w:name="_Toc133315862"/>
      <w:bookmarkStart w:id="1782" w:name="_Toc138147954"/>
      <w:bookmarkStart w:id="1783" w:name="_Toc148418793"/>
      <w:bookmarkStart w:id="1784" w:name="_Toc148419183"/>
      <w:bookmarkStart w:id="1785" w:name="_Toc155599010"/>
      <w:bookmarkStart w:id="1786" w:name="_Toc157933987"/>
      <w:bookmarkStart w:id="1787" w:name="_Toc161115785"/>
      <w:bookmarkStart w:id="1788" w:name="_Toc161633057"/>
      <w:bookmarkStart w:id="1789" w:name="_Toc178481115"/>
      <w:bookmarkStart w:id="1790" w:name="_Toc178561737"/>
      <w:bookmarkStart w:id="1791" w:name="_Toc178562127"/>
      <w:bookmarkStart w:id="1792" w:name="_Toc178562517"/>
      <w:bookmarkStart w:id="1793" w:name="_Toc178562907"/>
      <w:bookmarkStart w:id="1794" w:name="_Toc178563297"/>
      <w:bookmarkStart w:id="1795" w:name="_Toc181602567"/>
      <w:bookmarkStart w:id="1796" w:name="_Toc181606513"/>
      <w:bookmarkStart w:id="1797" w:name="_Toc183232000"/>
      <w:bookmarkStart w:id="1798" w:name="_Toc183341092"/>
      <w:bookmarkStart w:id="1799" w:name="_Toc184787111"/>
      <w:bookmarkStart w:id="1800" w:name="_Toc194917748"/>
      <w:bookmarkStart w:id="1801" w:name="_Toc199755058"/>
      <w:bookmarkStart w:id="1802" w:name="_Toc203540996"/>
      <w:bookmarkStart w:id="1803" w:name="_Toc210116343"/>
      <w:bookmarkStart w:id="1804" w:name="_Toc223927630"/>
      <w:bookmarkStart w:id="1805" w:name="_Toc233171869"/>
      <w:bookmarkStart w:id="1806" w:name="_Toc263420829"/>
      <w:bookmarkStart w:id="1807" w:name="_Toc270087724"/>
      <w:bookmarkStart w:id="1808" w:name="_Toc272419780"/>
      <w:bookmarkStart w:id="1809" w:name="_Toc274304562"/>
      <w:bookmarkStart w:id="1810" w:name="_Toc278192108"/>
      <w:bookmarkStart w:id="1811" w:name="_Toc278982407"/>
      <w:bookmarkStart w:id="1812" w:name="_Toc282153047"/>
      <w:bookmarkStart w:id="1813" w:name="_Toc282170454"/>
      <w:bookmarkStart w:id="1814" w:name="_Toc282170878"/>
      <w:bookmarkStart w:id="1815" w:name="_Toc283973668"/>
      <w:bookmarkStart w:id="1816" w:name="_Toc286155154"/>
      <w:bookmarkStart w:id="1817" w:name="_Toc286231664"/>
      <w:bookmarkStart w:id="1818" w:name="_Toc286395586"/>
      <w:bookmarkStart w:id="1819" w:name="_Toc286738383"/>
      <w:r>
        <w:rPr>
          <w:rStyle w:val="CharDivNo"/>
        </w:rPr>
        <w:t>Division 6</w:t>
      </w:r>
      <w:r>
        <w:t> — </w:t>
      </w:r>
      <w:r>
        <w:rPr>
          <w:rStyle w:val="CharDivText"/>
        </w:rPr>
        <w:t>Miscellaneous</w:t>
      </w:r>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p>
    <w:p>
      <w:pPr>
        <w:pStyle w:val="Heading5"/>
      </w:pPr>
      <w:bookmarkStart w:id="1820" w:name="_Toc121623200"/>
      <w:bookmarkStart w:id="1821" w:name="_Toc286738384"/>
      <w:r>
        <w:rPr>
          <w:rStyle w:val="CharSectno"/>
        </w:rPr>
        <w:t>165</w:t>
      </w:r>
      <w:r>
        <w:t>.</w:t>
      </w:r>
      <w:r>
        <w:tab/>
      </w:r>
      <w:bookmarkEnd w:id="1820"/>
      <w:r>
        <w:t>Hazards etc. affecting land, notating titles as to</w:t>
      </w:r>
      <w:bookmarkEnd w:id="1821"/>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spacing w:before="120"/>
      </w:pPr>
      <w:r>
        <w:tab/>
      </w:r>
      <w:r>
        <w:tab/>
        <w:t>be made aware of hazards or other factors seriously affecting the use or enjoyment of that land and determines that the title and land register in respect of that land should be noted accordingly.</w:t>
      </w:r>
    </w:p>
    <w:p>
      <w:pPr>
        <w:pStyle w:val="Subsection"/>
        <w:spacing w:before="140"/>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spacing w:before="140"/>
      </w:pPr>
      <w:r>
        <w:tab/>
        <w:t>(3)</w:t>
      </w:r>
      <w:r>
        <w:tab/>
        <w:t>Where a notification is deposited under subsection (2), the Registrar of Titles is to endorse or note the title and land register in respect of the land with that notification.</w:t>
      </w:r>
    </w:p>
    <w:p>
      <w:pPr>
        <w:pStyle w:val="Subsection"/>
        <w:spacing w:before="140"/>
      </w:pPr>
      <w:r>
        <w:tab/>
        <w:t>(4)</w:t>
      </w:r>
      <w:r>
        <w:tab/>
        <w:t>The Commission may, at any time after the notification has been deposited under subsection (2), lodge a withdrawal of that notification with the Authority.</w:t>
      </w:r>
    </w:p>
    <w:p>
      <w:pPr>
        <w:pStyle w:val="Subsection"/>
        <w:spacing w:before="140"/>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240"/>
      </w:pPr>
      <w:bookmarkStart w:id="1822" w:name="_Toc121623201"/>
      <w:bookmarkStart w:id="1823" w:name="_Toc286738385"/>
      <w:r>
        <w:rPr>
          <w:rStyle w:val="CharSectno"/>
        </w:rPr>
        <w:t>166</w:t>
      </w:r>
      <w:r>
        <w:t>.</w:t>
      </w:r>
      <w:r>
        <w:tab/>
        <w:t>Some encroachments</w:t>
      </w:r>
      <w:bookmarkEnd w:id="1822"/>
      <w:r>
        <w:t xml:space="preserve"> to lead to approved subdivision</w:t>
      </w:r>
      <w:bookmarkEnd w:id="1823"/>
    </w:p>
    <w:p>
      <w:pPr>
        <w:pStyle w:val="Subsection"/>
        <w:spacing w:before="14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keepNext/>
        <w:spacing w:before="60"/>
      </w:pPr>
      <w:r>
        <w:tab/>
        <w:t>(d)</w:t>
      </w:r>
      <w:r>
        <w:tab/>
        <w:t>the Commission is satisfied that there has not been collusion and that everything has been done in good faith without intention to evade the law,</w:t>
      </w:r>
    </w:p>
    <w:p>
      <w:pPr>
        <w:pStyle w:val="Subsection"/>
        <w:spacing w:before="120"/>
      </w:pPr>
      <w:r>
        <w:tab/>
      </w:r>
      <w:r>
        <w:tab/>
        <w:t>the Commission is to approve of the necessary subdivision.</w:t>
      </w:r>
    </w:p>
    <w:p>
      <w:pPr>
        <w:pStyle w:val="Heading5"/>
      </w:pPr>
      <w:bookmarkStart w:id="1824" w:name="_Toc121623202"/>
      <w:bookmarkStart w:id="1825" w:name="_Toc286738386"/>
      <w:r>
        <w:rPr>
          <w:rStyle w:val="CharSectno"/>
        </w:rPr>
        <w:t>167</w:t>
      </w:r>
      <w:r>
        <w:t>.</w:t>
      </w:r>
      <w:r>
        <w:tab/>
        <w:t>Easements</w:t>
      </w:r>
      <w:bookmarkEnd w:id="1824"/>
      <w:r>
        <w:t>, creation of etc. on subdivision etc.</w:t>
      </w:r>
      <w:bookmarkEnd w:id="1825"/>
    </w:p>
    <w:p>
      <w:pPr>
        <w:pStyle w:val="Subsection"/>
        <w:spacing w:before="120"/>
      </w:pPr>
      <w:r>
        <w:tab/>
        <w:t>(1)</w:t>
      </w:r>
      <w:r>
        <w:tab/>
        <w:t xml:space="preserve">Where — </w:t>
      </w:r>
    </w:p>
    <w:p>
      <w:pPr>
        <w:pStyle w:val="Indenta"/>
        <w:spacing w:before="56"/>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spacing w:before="56"/>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 or</w:t>
      </w:r>
    </w:p>
    <w:p>
      <w:pPr>
        <w:pStyle w:val="Indenti"/>
        <w:spacing w:before="56"/>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spacing w:before="56"/>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spacing w:before="56"/>
      </w:pPr>
      <w:r>
        <w:tab/>
        <w:t>(v)</w:t>
      </w:r>
      <w:r>
        <w:tab/>
        <w:t>any holder of a licence under a written law for the purpose of the supply of a utility service or access to a utility service, under the authority of that licence,</w:t>
      </w:r>
    </w:p>
    <w:p>
      <w:pPr>
        <w:pStyle w:val="Subsection"/>
        <w:spacing w:before="120"/>
      </w:pPr>
      <w:r>
        <w:tab/>
      </w:r>
      <w:r>
        <w:tab/>
        <w:t xml:space="preserve">the land becomes subject to an easement in favour of the person or authority mentioned on the plan or diagram for the purpose mentioned on the diagram or plan — </w:t>
      </w:r>
    </w:p>
    <w:p>
      <w:pPr>
        <w:pStyle w:val="Indenta"/>
        <w:spacing w:before="60"/>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spacing w:before="180"/>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spacing w:before="180"/>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spacing w:before="180"/>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p>
    <w:p>
      <w:pPr>
        <w:pStyle w:val="Heading5"/>
      </w:pPr>
      <w:bookmarkStart w:id="1826" w:name="_Toc121623203"/>
      <w:bookmarkStart w:id="1827" w:name="_Toc286738387"/>
      <w:r>
        <w:rPr>
          <w:rStyle w:val="CharSectno"/>
        </w:rPr>
        <w:t>168</w:t>
      </w:r>
      <w:r>
        <w:t>.</w:t>
      </w:r>
      <w:r>
        <w:tab/>
        <w:t>Roads</w:t>
      </w:r>
      <w:bookmarkEnd w:id="1826"/>
      <w:r>
        <w:t>, creation of etc. on subdivision etc.</w:t>
      </w:r>
      <w:bookmarkEnd w:id="1827"/>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pPr>
      <w:r>
        <w:tab/>
        <w:t>(a)</w:t>
      </w:r>
      <w:r>
        <w:tab/>
        <w:t xml:space="preserve">in the case of a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plan that is registered under the </w:t>
      </w:r>
      <w:r>
        <w:rPr>
          <w:i/>
        </w:rPr>
        <w:t>Strata Titles Act 1985</w:t>
      </w:r>
      <w:r>
        <w:t>.</w:t>
      </w:r>
    </w:p>
    <w:p>
      <w:pPr>
        <w:pStyle w:val="Footnotesection"/>
      </w:pPr>
      <w:r>
        <w:tab/>
        <w:t>[Section 168 amended by No. 60 of 2006 s. 147(7).]</w:t>
      </w:r>
    </w:p>
    <w:p>
      <w:pPr>
        <w:pStyle w:val="Heading5"/>
      </w:pPr>
      <w:bookmarkStart w:id="1828" w:name="_Toc121623204"/>
      <w:bookmarkStart w:id="1829" w:name="_Toc286738388"/>
      <w:r>
        <w:rPr>
          <w:rStyle w:val="CharSectno"/>
        </w:rPr>
        <w:t>169</w:t>
      </w:r>
      <w:r>
        <w:t>.</w:t>
      </w:r>
      <w:r>
        <w:tab/>
        <w:t>Commission may fix minimum standards of construction</w:t>
      </w:r>
      <w:bookmarkEnd w:id="1828"/>
      <w:r>
        <w:t xml:space="preserve"> for roads and waterways</w:t>
      </w:r>
      <w:bookmarkEnd w:id="1829"/>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spacing w:before="140"/>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spacing w:before="140"/>
      </w:pPr>
      <w:r>
        <w:tab/>
        <w:t>(3)</w:t>
      </w:r>
      <w:r>
        <w:tab/>
        <w:t xml:space="preserve">A notice published under subsection (1) is subsidiary legislation for the purposes of sections 43 and 44 of the </w:t>
      </w:r>
      <w:r>
        <w:rPr>
          <w:i/>
        </w:rPr>
        <w:t>Interpretation Act 1984</w:t>
      </w:r>
      <w:r>
        <w:t>.</w:t>
      </w:r>
    </w:p>
    <w:p>
      <w:pPr>
        <w:pStyle w:val="Subsection"/>
        <w:spacing w:before="140"/>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200"/>
      </w:pPr>
      <w:bookmarkStart w:id="1830" w:name="_Toc121623205"/>
      <w:bookmarkStart w:id="1831" w:name="_Toc286738389"/>
      <w:r>
        <w:rPr>
          <w:rStyle w:val="CharSectno"/>
        </w:rPr>
        <w:t>170</w:t>
      </w:r>
      <w:r>
        <w:t>.</w:t>
      </w:r>
      <w:r>
        <w:tab/>
        <w:t>Proposed roads and waterways</w:t>
      </w:r>
      <w:bookmarkEnd w:id="1830"/>
      <w:r>
        <w:t>, specifications of</w:t>
      </w:r>
      <w:bookmarkEnd w:id="1831"/>
    </w:p>
    <w:p>
      <w:pPr>
        <w:pStyle w:val="Subsection"/>
        <w:spacing w:before="130"/>
      </w:pPr>
      <w:r>
        <w:tab/>
        <w:t>(1A)</w:t>
      </w:r>
      <w:r>
        <w:tab/>
        <w:t xml:space="preserve">In this section — </w:t>
      </w:r>
    </w:p>
    <w:p>
      <w:pPr>
        <w:pStyle w:val="Defstar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 the Commission.</w:t>
      </w:r>
    </w:p>
    <w:p>
      <w:pPr>
        <w:pStyle w:val="Subsection"/>
        <w:spacing w:before="130"/>
      </w:pPr>
      <w:r>
        <w:tab/>
        <w:t>(1)</w:t>
      </w:r>
      <w:r>
        <w:tab/>
        <w:t>Before a person who is subdividing land commences to construct and drain roads or construct artificial waterways shown in the diagram or plan of survey, that person is to give to the responsible authority —</w:t>
      </w:r>
    </w:p>
    <w:p>
      <w:pPr>
        <w:pStyle w:val="Indenta"/>
        <w:spacing w:before="60"/>
      </w:pPr>
      <w:r>
        <w:tab/>
        <w:t>(a)</w:t>
      </w:r>
      <w:r>
        <w:tab/>
        <w:t>drawings showing longitudinal and cross sections of the proposed road or artificial waterway; and</w:t>
      </w:r>
    </w:p>
    <w:p>
      <w:pPr>
        <w:pStyle w:val="Indenta"/>
        <w:spacing w:before="60"/>
      </w:pPr>
      <w:r>
        <w:tab/>
        <w:t>(b)</w:t>
      </w:r>
      <w:r>
        <w:tab/>
        <w:t>specifications of the proposed road or artificial waterway; and</w:t>
      </w:r>
    </w:p>
    <w:p>
      <w:pPr>
        <w:pStyle w:val="Indenta"/>
        <w:spacing w:before="60"/>
      </w:pPr>
      <w:r>
        <w:tab/>
        <w:t>(c)</w:t>
      </w:r>
      <w:r>
        <w:tab/>
        <w:t>such other information including information relating to levels, drainage, nature of soil, and physical features as the local government requires.</w:t>
      </w:r>
    </w:p>
    <w:p>
      <w:pPr>
        <w:pStyle w:val="Subsection"/>
        <w:spacing w:before="140"/>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by No. 28 of 2010 s. 15.] </w:t>
      </w:r>
    </w:p>
    <w:p>
      <w:pPr>
        <w:pStyle w:val="Heading2"/>
      </w:pPr>
      <w:bookmarkStart w:id="1832" w:name="_Toc130805516"/>
      <w:bookmarkStart w:id="1833" w:name="_Toc133315869"/>
      <w:bookmarkStart w:id="1834" w:name="_Toc138147961"/>
      <w:bookmarkStart w:id="1835" w:name="_Toc148418800"/>
      <w:bookmarkStart w:id="1836" w:name="_Toc148419190"/>
      <w:bookmarkStart w:id="1837" w:name="_Toc155599017"/>
      <w:bookmarkStart w:id="1838" w:name="_Toc157933994"/>
      <w:bookmarkStart w:id="1839" w:name="_Toc161115792"/>
      <w:bookmarkStart w:id="1840" w:name="_Toc161633064"/>
      <w:bookmarkStart w:id="1841" w:name="_Toc178481122"/>
      <w:bookmarkStart w:id="1842" w:name="_Toc178561744"/>
      <w:bookmarkStart w:id="1843" w:name="_Toc178562134"/>
      <w:bookmarkStart w:id="1844" w:name="_Toc178562524"/>
      <w:bookmarkStart w:id="1845" w:name="_Toc178562914"/>
      <w:bookmarkStart w:id="1846" w:name="_Toc178563304"/>
      <w:bookmarkStart w:id="1847" w:name="_Toc181602574"/>
      <w:bookmarkStart w:id="1848" w:name="_Toc181606520"/>
      <w:bookmarkStart w:id="1849" w:name="_Toc183232007"/>
      <w:bookmarkStart w:id="1850" w:name="_Toc183341099"/>
      <w:bookmarkStart w:id="1851" w:name="_Toc184787118"/>
      <w:bookmarkStart w:id="1852" w:name="_Toc194917755"/>
      <w:bookmarkStart w:id="1853" w:name="_Toc199755065"/>
      <w:bookmarkStart w:id="1854" w:name="_Toc203541003"/>
      <w:bookmarkStart w:id="1855" w:name="_Toc210116350"/>
      <w:bookmarkStart w:id="1856" w:name="_Toc223927637"/>
      <w:bookmarkStart w:id="1857" w:name="_Toc233171876"/>
      <w:bookmarkStart w:id="1858" w:name="_Toc263420836"/>
      <w:bookmarkStart w:id="1859" w:name="_Toc270087731"/>
      <w:bookmarkStart w:id="1860" w:name="_Toc272419787"/>
      <w:bookmarkStart w:id="1861" w:name="_Toc274304569"/>
      <w:bookmarkStart w:id="1862" w:name="_Toc278192115"/>
      <w:bookmarkStart w:id="1863" w:name="_Toc278982414"/>
      <w:bookmarkStart w:id="1864" w:name="_Toc282153054"/>
      <w:bookmarkStart w:id="1865" w:name="_Toc282170461"/>
      <w:bookmarkStart w:id="1866" w:name="_Toc282170885"/>
      <w:bookmarkStart w:id="1867" w:name="_Toc283973675"/>
      <w:bookmarkStart w:id="1868" w:name="_Toc286155161"/>
      <w:bookmarkStart w:id="1869" w:name="_Toc286231671"/>
      <w:bookmarkStart w:id="1870" w:name="_Toc286395593"/>
      <w:bookmarkStart w:id="1871" w:name="_Toc286738390"/>
      <w:r>
        <w:rPr>
          <w:rStyle w:val="CharPartNo"/>
        </w:rPr>
        <w:t>Part 11</w:t>
      </w:r>
      <w:r>
        <w:t> — </w:t>
      </w:r>
      <w:r>
        <w:rPr>
          <w:rStyle w:val="CharPartText"/>
        </w:rPr>
        <w:t>Compensation and acquisition</w:t>
      </w:r>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p>
    <w:p>
      <w:pPr>
        <w:pStyle w:val="Heading3"/>
      </w:pPr>
      <w:bookmarkStart w:id="1872" w:name="_Toc130805517"/>
      <w:bookmarkStart w:id="1873" w:name="_Toc133315870"/>
      <w:bookmarkStart w:id="1874" w:name="_Toc138147962"/>
      <w:bookmarkStart w:id="1875" w:name="_Toc148418801"/>
      <w:bookmarkStart w:id="1876" w:name="_Toc148419191"/>
      <w:bookmarkStart w:id="1877" w:name="_Toc155599018"/>
      <w:bookmarkStart w:id="1878" w:name="_Toc157933995"/>
      <w:bookmarkStart w:id="1879" w:name="_Toc161115793"/>
      <w:bookmarkStart w:id="1880" w:name="_Toc161633065"/>
      <w:bookmarkStart w:id="1881" w:name="_Toc178481123"/>
      <w:bookmarkStart w:id="1882" w:name="_Toc178561745"/>
      <w:bookmarkStart w:id="1883" w:name="_Toc178562135"/>
      <w:bookmarkStart w:id="1884" w:name="_Toc178562525"/>
      <w:bookmarkStart w:id="1885" w:name="_Toc178562915"/>
      <w:bookmarkStart w:id="1886" w:name="_Toc178563305"/>
      <w:bookmarkStart w:id="1887" w:name="_Toc181602575"/>
      <w:bookmarkStart w:id="1888" w:name="_Toc181606521"/>
      <w:bookmarkStart w:id="1889" w:name="_Toc183232008"/>
      <w:bookmarkStart w:id="1890" w:name="_Toc183341100"/>
      <w:bookmarkStart w:id="1891" w:name="_Toc184787119"/>
      <w:bookmarkStart w:id="1892" w:name="_Toc194917756"/>
      <w:bookmarkStart w:id="1893" w:name="_Toc199755066"/>
      <w:bookmarkStart w:id="1894" w:name="_Toc203541004"/>
      <w:bookmarkStart w:id="1895" w:name="_Toc210116351"/>
      <w:bookmarkStart w:id="1896" w:name="_Toc223927638"/>
      <w:bookmarkStart w:id="1897" w:name="_Toc233171877"/>
      <w:bookmarkStart w:id="1898" w:name="_Toc263420837"/>
      <w:bookmarkStart w:id="1899" w:name="_Toc270087732"/>
      <w:bookmarkStart w:id="1900" w:name="_Toc272419788"/>
      <w:bookmarkStart w:id="1901" w:name="_Toc274304570"/>
      <w:bookmarkStart w:id="1902" w:name="_Toc278192116"/>
      <w:bookmarkStart w:id="1903" w:name="_Toc278982415"/>
      <w:bookmarkStart w:id="1904" w:name="_Toc282153055"/>
      <w:bookmarkStart w:id="1905" w:name="_Toc282170462"/>
      <w:bookmarkStart w:id="1906" w:name="_Toc282170886"/>
      <w:bookmarkStart w:id="1907" w:name="_Toc283973676"/>
      <w:bookmarkStart w:id="1908" w:name="_Toc286155162"/>
      <w:bookmarkStart w:id="1909" w:name="_Toc286231672"/>
      <w:bookmarkStart w:id="1910" w:name="_Toc286395594"/>
      <w:bookmarkStart w:id="1911" w:name="_Toc286738391"/>
      <w:r>
        <w:rPr>
          <w:rStyle w:val="CharDivNo"/>
        </w:rPr>
        <w:t>Division 1</w:t>
      </w:r>
      <w:r>
        <w:t> — </w:t>
      </w:r>
      <w:r>
        <w:rPr>
          <w:rStyle w:val="CharDivText"/>
        </w:rPr>
        <w:t>General matters in relation to compensation</w:t>
      </w:r>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p>
    <w:p>
      <w:pPr>
        <w:pStyle w:val="Heading5"/>
      </w:pPr>
      <w:bookmarkStart w:id="1912" w:name="_Toc121623208"/>
      <w:bookmarkStart w:id="1913" w:name="_Toc286738392"/>
      <w:r>
        <w:rPr>
          <w:rStyle w:val="CharSectno"/>
        </w:rPr>
        <w:t>171</w:t>
      </w:r>
      <w:r>
        <w:t>.</w:t>
      </w:r>
      <w:r>
        <w:tab/>
      </w:r>
      <w:bookmarkEnd w:id="1912"/>
      <w:r>
        <w:t>Entitlements to compensation, limits on</w:t>
      </w:r>
      <w:bookmarkEnd w:id="1913"/>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1914" w:name="_Toc130805519"/>
      <w:bookmarkStart w:id="1915" w:name="_Toc133315872"/>
      <w:bookmarkStart w:id="1916" w:name="_Toc138147964"/>
      <w:bookmarkStart w:id="1917" w:name="_Toc148418803"/>
      <w:bookmarkStart w:id="1918" w:name="_Toc148419193"/>
      <w:bookmarkStart w:id="1919" w:name="_Toc155599020"/>
      <w:bookmarkStart w:id="1920" w:name="_Toc157933997"/>
      <w:bookmarkStart w:id="1921" w:name="_Toc161115795"/>
      <w:bookmarkStart w:id="1922" w:name="_Toc161633067"/>
      <w:bookmarkStart w:id="1923" w:name="_Toc178481125"/>
      <w:bookmarkStart w:id="1924" w:name="_Toc178561747"/>
      <w:bookmarkStart w:id="1925" w:name="_Toc178562137"/>
      <w:bookmarkStart w:id="1926" w:name="_Toc178562527"/>
      <w:bookmarkStart w:id="1927" w:name="_Toc178562917"/>
      <w:bookmarkStart w:id="1928" w:name="_Toc178563307"/>
      <w:bookmarkStart w:id="1929" w:name="_Toc181602577"/>
      <w:bookmarkStart w:id="1930" w:name="_Toc181606523"/>
      <w:bookmarkStart w:id="1931" w:name="_Toc183232010"/>
      <w:bookmarkStart w:id="1932" w:name="_Toc183341102"/>
      <w:bookmarkStart w:id="1933" w:name="_Toc184787121"/>
      <w:bookmarkStart w:id="1934" w:name="_Toc194917758"/>
      <w:bookmarkStart w:id="1935" w:name="_Toc199755068"/>
      <w:bookmarkStart w:id="1936" w:name="_Toc203541006"/>
      <w:bookmarkStart w:id="1937" w:name="_Toc210116353"/>
      <w:bookmarkStart w:id="1938" w:name="_Toc223927640"/>
      <w:bookmarkStart w:id="1939" w:name="_Toc233171879"/>
      <w:bookmarkStart w:id="1940" w:name="_Toc263420839"/>
      <w:bookmarkStart w:id="1941" w:name="_Toc270087734"/>
      <w:bookmarkStart w:id="1942" w:name="_Toc272419790"/>
      <w:bookmarkStart w:id="1943" w:name="_Toc274304572"/>
      <w:bookmarkStart w:id="1944" w:name="_Toc278192118"/>
      <w:bookmarkStart w:id="1945" w:name="_Toc278982417"/>
      <w:bookmarkStart w:id="1946" w:name="_Toc282153057"/>
      <w:bookmarkStart w:id="1947" w:name="_Toc282170464"/>
      <w:bookmarkStart w:id="1948" w:name="_Toc282170888"/>
      <w:bookmarkStart w:id="1949" w:name="_Toc283973678"/>
      <w:bookmarkStart w:id="1950" w:name="_Toc286155164"/>
      <w:bookmarkStart w:id="1951" w:name="_Toc286231674"/>
      <w:bookmarkStart w:id="1952" w:name="_Toc286395596"/>
      <w:bookmarkStart w:id="1953" w:name="_Toc286738393"/>
      <w:r>
        <w:rPr>
          <w:rStyle w:val="CharDivNo"/>
        </w:rPr>
        <w:t>Division 2</w:t>
      </w:r>
      <w:r>
        <w:t> — </w:t>
      </w:r>
      <w:r>
        <w:rPr>
          <w:rStyle w:val="CharDivText"/>
        </w:rPr>
        <w:t>Compensation where land injuriously affected by planning scheme</w:t>
      </w:r>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p>
    <w:p>
      <w:pPr>
        <w:pStyle w:val="Heading5"/>
      </w:pPr>
      <w:bookmarkStart w:id="1954" w:name="_Toc121623210"/>
      <w:bookmarkStart w:id="1955" w:name="_Toc286738394"/>
      <w:r>
        <w:rPr>
          <w:rStyle w:val="CharSectno"/>
        </w:rPr>
        <w:t>172</w:t>
      </w:r>
      <w:r>
        <w:t>.</w:t>
      </w:r>
      <w:r>
        <w:tab/>
        <w:t>Terms used</w:t>
      </w:r>
      <w:bookmarkEnd w:id="1954"/>
      <w:bookmarkEnd w:id="1955"/>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1956" w:name="_Toc121623211"/>
      <w:bookmarkStart w:id="1957" w:name="_Toc286738395"/>
      <w:r>
        <w:rPr>
          <w:rStyle w:val="CharSectno"/>
        </w:rPr>
        <w:t>173</w:t>
      </w:r>
      <w:r>
        <w:t>.</w:t>
      </w:r>
      <w:r>
        <w:tab/>
      </w:r>
      <w:bookmarkEnd w:id="1956"/>
      <w:r>
        <w:t>Injurious affection, compensation for</w:t>
      </w:r>
      <w:bookmarkEnd w:id="1957"/>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1958" w:name="_Toc121623212"/>
      <w:bookmarkStart w:id="1959" w:name="_Toc286738396"/>
      <w:r>
        <w:rPr>
          <w:rStyle w:val="CharSectno"/>
        </w:rPr>
        <w:t>174</w:t>
      </w:r>
      <w:r>
        <w:t>.</w:t>
      </w:r>
      <w:r>
        <w:tab/>
        <w:t>When land is injuriously affected</w:t>
      </w:r>
      <w:bookmarkEnd w:id="1958"/>
      <w:bookmarkEnd w:id="1959"/>
    </w:p>
    <w:p>
      <w:pPr>
        <w:pStyle w:val="Subsection"/>
      </w:pPr>
      <w:r>
        <w:tab/>
        <w:t>(1)</w:t>
      </w:r>
      <w:r>
        <w:tab/>
        <w:t xml:space="preserve">Subject to subsection (2), land is injuriously affected by reason of the making or amendment of a planning scheme if, and only if — </w:t>
      </w:r>
    </w:p>
    <w:p>
      <w:pPr>
        <w:pStyle w:val="Indenta"/>
        <w:spacing w:before="70"/>
      </w:pPr>
      <w:r>
        <w:tab/>
        <w:t>(a)</w:t>
      </w:r>
      <w:r>
        <w:tab/>
        <w:t>that land is reserved (whether before or after the coming into operation of this section) under the planning scheme for a public purpose; or</w:t>
      </w:r>
    </w:p>
    <w:p>
      <w:pPr>
        <w:pStyle w:val="Indenta"/>
        <w:spacing w:before="70"/>
      </w:pPr>
      <w:r>
        <w:tab/>
        <w:t>(b)</w:t>
      </w:r>
      <w:r>
        <w:tab/>
        <w:t>the scheme permits development on that land for no purpose other than a public purpose; or</w:t>
      </w:r>
    </w:p>
    <w:p>
      <w:pPr>
        <w:pStyle w:val="Indenta"/>
        <w:spacing w:before="70"/>
      </w:pPr>
      <w:r>
        <w:tab/>
        <w:t>(c)</w:t>
      </w:r>
      <w:r>
        <w:tab/>
        <w:t xml:space="preserve">the scheme prohibits wholly or partially — </w:t>
      </w:r>
    </w:p>
    <w:p>
      <w:pPr>
        <w:pStyle w:val="Indenti"/>
        <w:spacing w:before="70"/>
      </w:pPr>
      <w:r>
        <w:tab/>
        <w:t>(i)</w:t>
      </w:r>
      <w:r>
        <w:tab/>
        <w:t>the continuance of any non</w:t>
      </w:r>
      <w:r>
        <w:noBreakHyphen/>
        <w:t>conforming use of that land; or</w:t>
      </w:r>
    </w:p>
    <w:p>
      <w:pPr>
        <w:pStyle w:val="Indenti"/>
        <w:spacing w:before="70"/>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1960" w:name="_Toc121623213"/>
      <w:bookmarkStart w:id="1961" w:name="_Toc286738397"/>
      <w:r>
        <w:rPr>
          <w:rStyle w:val="CharSectno"/>
        </w:rPr>
        <w:t>175</w:t>
      </w:r>
      <w:r>
        <w:t>.</w:t>
      </w:r>
      <w:r>
        <w:tab/>
        <w:t>No compensation if scheme’s provisions are, or could have been, in certain other laws</w:t>
      </w:r>
      <w:bookmarkEnd w:id="1960"/>
      <w:bookmarkEnd w:id="1961"/>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1962" w:name="_Toc121623214"/>
      <w:bookmarkStart w:id="1963" w:name="_Toc286738398"/>
      <w:r>
        <w:rPr>
          <w:rStyle w:val="CharSectno"/>
        </w:rPr>
        <w:t>176</w:t>
      </w:r>
      <w:r>
        <w:t>.</w:t>
      </w:r>
      <w:r>
        <w:tab/>
        <w:t>How questions determined</w:t>
      </w:r>
      <w:bookmarkEnd w:id="1962"/>
      <w:bookmarkEnd w:id="1963"/>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keepLines w:val="0"/>
      </w:pPr>
      <w:bookmarkStart w:id="1964" w:name="_Toc121623215"/>
      <w:bookmarkStart w:id="1965" w:name="_Toc286738399"/>
      <w:r>
        <w:rPr>
          <w:rStyle w:val="CharSectno"/>
        </w:rPr>
        <w:t>177</w:t>
      </w:r>
      <w:r>
        <w:t>.</w:t>
      </w:r>
      <w:r>
        <w:tab/>
        <w:t>When compensation payable if land reserved</w:t>
      </w:r>
      <w:bookmarkEnd w:id="1964"/>
      <w:bookmarkEnd w:id="1965"/>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spacing w:before="60"/>
      </w:pPr>
      <w:r>
        <w:tab/>
        <w:t>(ii)</w:t>
      </w:r>
      <w:r>
        <w:tab/>
        <w:t>the owner before selling the land gave written notice to the responsible authority of the owner’s intention to sell the land; and</w:t>
      </w:r>
    </w:p>
    <w:p>
      <w:pPr>
        <w:pStyle w:val="Indenti"/>
        <w:spacing w:before="60"/>
      </w:pPr>
      <w:r>
        <w:tab/>
        <w:t>(iii)</w:t>
      </w:r>
      <w:r>
        <w:tab/>
        <w:t>the owner sold the land in good faith and took reasonable steps to obtain a fair and reasonable price for the land;</w:t>
      </w:r>
    </w:p>
    <w:p>
      <w:pPr>
        <w:pStyle w:val="Indenta"/>
        <w:spacing w:before="60"/>
      </w:pPr>
      <w:r>
        <w:tab/>
      </w:r>
      <w:r>
        <w:tab/>
        <w:t>or</w:t>
      </w:r>
    </w:p>
    <w:p>
      <w:pPr>
        <w:pStyle w:val="Indenta"/>
        <w:spacing w:before="60"/>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spacing w:before="180"/>
      </w:pPr>
      <w:bookmarkStart w:id="1966" w:name="_Toc121623216"/>
      <w:bookmarkStart w:id="1967" w:name="_Toc286738400"/>
      <w:r>
        <w:rPr>
          <w:rStyle w:val="CharSectno"/>
        </w:rPr>
        <w:t>178</w:t>
      </w:r>
      <w:r>
        <w:t>.</w:t>
      </w:r>
      <w:r>
        <w:tab/>
        <w:t>Claim for compensation</w:t>
      </w:r>
      <w:bookmarkEnd w:id="1966"/>
      <w:r>
        <w:t>, time for making</w:t>
      </w:r>
      <w:bookmarkEnd w:id="1967"/>
    </w:p>
    <w:p>
      <w:pPr>
        <w:pStyle w:val="Subsection"/>
        <w:spacing w:before="120"/>
      </w:pPr>
      <w:r>
        <w:tab/>
        <w:t>(1)</w:t>
      </w:r>
      <w:r>
        <w:tab/>
        <w:t xml:space="preserve">A claim for compensation for injurious affection to land by the making or amendment of a planning scheme is to be made — </w:t>
      </w:r>
    </w:p>
    <w:p>
      <w:pPr>
        <w:pStyle w:val="Indenta"/>
        <w:spacing w:before="60"/>
      </w:pPr>
      <w:r>
        <w:tab/>
        <w:t>(a)</w:t>
      </w:r>
      <w:r>
        <w:tab/>
        <w:t xml:space="preserve">in the case of a claim in respect of injurious affection referred to in section 174(1)(a) or (b), at any time within 6 months after — </w:t>
      </w:r>
    </w:p>
    <w:p>
      <w:pPr>
        <w:pStyle w:val="Indenti"/>
        <w:spacing w:before="60"/>
      </w:pPr>
      <w:r>
        <w:tab/>
        <w:t>(i)</w:t>
      </w:r>
      <w:r>
        <w:tab/>
        <w:t>the land is sold; or</w:t>
      </w:r>
    </w:p>
    <w:p>
      <w:pPr>
        <w:pStyle w:val="Indenti"/>
        <w:spacing w:before="60"/>
      </w:pPr>
      <w:r>
        <w:tab/>
        <w:t>(ii)</w:t>
      </w:r>
      <w:r>
        <w:tab/>
        <w:t>the application for approval of development on the land is refused; or</w:t>
      </w:r>
    </w:p>
    <w:p>
      <w:pPr>
        <w:pStyle w:val="Indenti"/>
        <w:spacing w:before="60"/>
      </w:pPr>
      <w:r>
        <w:tab/>
        <w:t>(iii)</w:t>
      </w:r>
      <w:r>
        <w:tab/>
        <w:t>the approval is granted subject to conditions that are unacceptable to the applicant;</w:t>
      </w:r>
    </w:p>
    <w:p>
      <w:pPr>
        <w:pStyle w:val="Indenta"/>
        <w:spacing w:before="60"/>
        <w:ind w:firstLine="0"/>
      </w:pPr>
      <w:r>
        <w:t>or</w:t>
      </w:r>
    </w:p>
    <w:p>
      <w:pPr>
        <w:pStyle w:val="Indenta"/>
        <w:spacing w:before="60"/>
      </w:pPr>
      <w:r>
        <w:tab/>
        <w:t>(b)</w:t>
      </w:r>
      <w:r>
        <w:tab/>
        <w:t>in the case of a claim in respect of injurious affection referred to in section 174(1)(c), within the time, if any, limited by the planning scheme.</w:t>
      </w:r>
    </w:p>
    <w:p>
      <w:pPr>
        <w:pStyle w:val="Subsection"/>
        <w:spacing w:before="120"/>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1968" w:name="_Toc121623217"/>
      <w:bookmarkStart w:id="1969" w:name="_Toc286738401"/>
      <w:r>
        <w:rPr>
          <w:rStyle w:val="CharSectno"/>
        </w:rPr>
        <w:t>179</w:t>
      </w:r>
      <w:r>
        <w:t>.</w:t>
      </w:r>
      <w:r>
        <w:tab/>
        <w:t xml:space="preserve">Amount of compensation for injurious affection </w:t>
      </w:r>
      <w:bookmarkEnd w:id="1968"/>
      <w:r>
        <w:t>due to land being reserved</w:t>
      </w:r>
      <w:bookmarkEnd w:id="1969"/>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1970" w:name="_Toc121623218"/>
      <w:bookmarkStart w:id="1971" w:name="_Toc286738402"/>
      <w:r>
        <w:rPr>
          <w:rStyle w:val="CharSectno"/>
        </w:rPr>
        <w:t>180</w:t>
      </w:r>
      <w:r>
        <w:t>.</w:t>
      </w:r>
      <w:r>
        <w:tab/>
        <w:t>Notating title to land after compensation paid</w:t>
      </w:r>
      <w:bookmarkEnd w:id="1970"/>
      <w:bookmarkEnd w:id="1971"/>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1972" w:name="_Toc121623219"/>
      <w:bookmarkStart w:id="1973" w:name="_Toc286738403"/>
      <w:r>
        <w:rPr>
          <w:rStyle w:val="CharSectno"/>
        </w:rPr>
        <w:t>181</w:t>
      </w:r>
      <w:r>
        <w:t>.</w:t>
      </w:r>
      <w:r>
        <w:tab/>
        <w:t>Recovering paid compensation if reservation revoked or reduced</w:t>
      </w:r>
      <w:bookmarkEnd w:id="1972"/>
      <w:bookmarkEnd w:id="1973"/>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r>
            <w:r>
              <w:rPr>
                <w:spacing w:val="-2"/>
              </w:rPr>
              <w:tab/>
            </w:r>
            <w:r>
              <w:t>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by No. 28 of 2010 s. 63.] </w:t>
      </w:r>
    </w:p>
    <w:p>
      <w:pPr>
        <w:pStyle w:val="Heading5"/>
      </w:pPr>
      <w:bookmarkStart w:id="1974" w:name="_Toc121623220"/>
      <w:bookmarkStart w:id="1975" w:name="_Toc286738404"/>
      <w:r>
        <w:rPr>
          <w:rStyle w:val="CharSectno"/>
        </w:rPr>
        <w:t>182</w:t>
      </w:r>
      <w:r>
        <w:t>.</w:t>
      </w:r>
      <w:r>
        <w:tab/>
        <w:t>Board of Valuers</w:t>
      </w:r>
      <w:bookmarkEnd w:id="1974"/>
      <w:bookmarkEnd w:id="1975"/>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 xml:space="preserve">Each of the persons appointed to the Board is to be an Associate or a Fellow of the Australian Property Institute, an association incorporated under the laws of </w:t>
      </w:r>
      <w:smartTag w:uri="urn:schemas-microsoft-com:office:smarttags" w:element="place">
        <w:smartTag w:uri="urn:schemas-microsoft-com:office:smarttags" w:element="State">
          <w:r>
            <w:t>South Australia</w:t>
          </w:r>
        </w:smartTag>
      </w:smartTag>
      <w:r>
        <w:t>.</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1976" w:name="_Toc121623221"/>
      <w:bookmarkStart w:id="1977" w:name="_Toc286738405"/>
      <w:r>
        <w:rPr>
          <w:rStyle w:val="CharSectno"/>
        </w:rPr>
        <w:t>183</w:t>
      </w:r>
      <w:r>
        <w:t>.</w:t>
      </w:r>
      <w:r>
        <w:tab/>
        <w:t>Valuations by Board</w:t>
      </w:r>
      <w:bookmarkEnd w:id="1976"/>
      <w:bookmarkEnd w:id="1977"/>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1978" w:name="_Toc130805532"/>
      <w:bookmarkStart w:id="1979" w:name="_Toc133315885"/>
      <w:bookmarkStart w:id="1980" w:name="_Toc138147977"/>
      <w:bookmarkStart w:id="1981" w:name="_Toc148418816"/>
      <w:bookmarkStart w:id="1982" w:name="_Toc148419206"/>
      <w:bookmarkStart w:id="1983" w:name="_Toc155599033"/>
      <w:bookmarkStart w:id="1984" w:name="_Toc157934010"/>
      <w:bookmarkStart w:id="1985" w:name="_Toc161115808"/>
      <w:bookmarkStart w:id="1986" w:name="_Toc161633080"/>
      <w:bookmarkStart w:id="1987" w:name="_Toc178481138"/>
      <w:bookmarkStart w:id="1988" w:name="_Toc178561760"/>
      <w:bookmarkStart w:id="1989" w:name="_Toc178562150"/>
      <w:bookmarkStart w:id="1990" w:name="_Toc178562540"/>
      <w:bookmarkStart w:id="1991" w:name="_Toc178562930"/>
      <w:bookmarkStart w:id="1992" w:name="_Toc178563320"/>
      <w:bookmarkStart w:id="1993" w:name="_Toc181602590"/>
      <w:bookmarkStart w:id="1994" w:name="_Toc181606536"/>
      <w:bookmarkStart w:id="1995" w:name="_Toc183232023"/>
      <w:bookmarkStart w:id="1996" w:name="_Toc183341115"/>
      <w:bookmarkStart w:id="1997" w:name="_Toc184787134"/>
      <w:bookmarkStart w:id="1998" w:name="_Toc194917771"/>
      <w:bookmarkStart w:id="1999" w:name="_Toc199755081"/>
      <w:bookmarkStart w:id="2000" w:name="_Toc203541019"/>
      <w:bookmarkStart w:id="2001" w:name="_Toc210116366"/>
      <w:bookmarkStart w:id="2002" w:name="_Toc223927653"/>
      <w:bookmarkStart w:id="2003" w:name="_Toc233171892"/>
      <w:bookmarkStart w:id="2004" w:name="_Toc263420852"/>
      <w:bookmarkStart w:id="2005" w:name="_Toc270087747"/>
      <w:bookmarkStart w:id="2006" w:name="_Toc272419803"/>
      <w:bookmarkStart w:id="2007" w:name="_Toc274304585"/>
      <w:bookmarkStart w:id="2008" w:name="_Toc278192131"/>
      <w:bookmarkStart w:id="2009" w:name="_Toc278982430"/>
      <w:bookmarkStart w:id="2010" w:name="_Toc282153070"/>
      <w:bookmarkStart w:id="2011" w:name="_Toc282170477"/>
      <w:bookmarkStart w:id="2012" w:name="_Toc282170901"/>
      <w:bookmarkStart w:id="2013" w:name="_Toc283973691"/>
      <w:bookmarkStart w:id="2014" w:name="_Toc286155177"/>
      <w:bookmarkStart w:id="2015" w:name="_Toc286231687"/>
      <w:bookmarkStart w:id="2016" w:name="_Toc286395609"/>
      <w:bookmarkStart w:id="2017" w:name="_Toc286738406"/>
      <w:r>
        <w:rPr>
          <w:rStyle w:val="CharDivNo"/>
        </w:rPr>
        <w:t>Division 3</w:t>
      </w:r>
      <w:r>
        <w:t> — </w:t>
      </w:r>
      <w:r>
        <w:rPr>
          <w:rStyle w:val="CharDivText"/>
        </w:rPr>
        <w:t>Other compensation</w:t>
      </w:r>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p>
    <w:p>
      <w:pPr>
        <w:pStyle w:val="Heading5"/>
      </w:pPr>
      <w:bookmarkStart w:id="2018" w:name="_Toc121623223"/>
      <w:bookmarkStart w:id="2019" w:name="_Toc286738407"/>
      <w:r>
        <w:rPr>
          <w:rStyle w:val="CharSectno"/>
        </w:rPr>
        <w:t>184</w:t>
      </w:r>
      <w:r>
        <w:t>.</w:t>
      </w:r>
      <w:r>
        <w:tab/>
        <w:t xml:space="preserve">Betterment; compensation </w:t>
      </w:r>
      <w:bookmarkEnd w:id="2018"/>
      <w:r>
        <w:t>for expenses rendered abortive by amendment or repeal of scheme</w:t>
      </w:r>
      <w:bookmarkEnd w:id="2019"/>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2020" w:name="_Toc121623224"/>
      <w:bookmarkStart w:id="2021" w:name="_Toc286738408"/>
      <w:r>
        <w:rPr>
          <w:rStyle w:val="CharSectno"/>
        </w:rPr>
        <w:t>185</w:t>
      </w:r>
      <w:r>
        <w:t>.</w:t>
      </w:r>
      <w:r>
        <w:tab/>
      </w:r>
      <w:bookmarkEnd w:id="2020"/>
      <w:r>
        <w:t>Injurious affection due to interim development orders</w:t>
      </w:r>
      <w:bookmarkEnd w:id="2021"/>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keepNext/>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2022" w:name="_Toc121623225"/>
      <w:bookmarkStart w:id="2023" w:name="_Toc286738409"/>
      <w:r>
        <w:rPr>
          <w:rStyle w:val="CharSectno"/>
        </w:rPr>
        <w:t>186</w:t>
      </w:r>
      <w:r>
        <w:t>.</w:t>
      </w:r>
      <w:r>
        <w:tab/>
        <w:t>Injurious affection due to planning control areas</w:t>
      </w:r>
      <w:bookmarkEnd w:id="2022"/>
      <w:bookmarkEnd w:id="2023"/>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220"/>
      </w:pPr>
      <w:bookmarkStart w:id="2024" w:name="_Toc130805536"/>
      <w:bookmarkStart w:id="2025" w:name="_Toc133315889"/>
      <w:bookmarkStart w:id="2026" w:name="_Toc138147981"/>
      <w:bookmarkStart w:id="2027" w:name="_Toc148418820"/>
      <w:bookmarkStart w:id="2028" w:name="_Toc148419210"/>
      <w:bookmarkStart w:id="2029" w:name="_Toc155599037"/>
      <w:bookmarkStart w:id="2030" w:name="_Toc157934014"/>
      <w:bookmarkStart w:id="2031" w:name="_Toc161115812"/>
      <w:bookmarkStart w:id="2032" w:name="_Toc161633084"/>
      <w:bookmarkStart w:id="2033" w:name="_Toc178481142"/>
      <w:bookmarkStart w:id="2034" w:name="_Toc178561764"/>
      <w:bookmarkStart w:id="2035" w:name="_Toc178562154"/>
      <w:bookmarkStart w:id="2036" w:name="_Toc178562544"/>
      <w:bookmarkStart w:id="2037" w:name="_Toc178562934"/>
      <w:bookmarkStart w:id="2038" w:name="_Toc178563324"/>
      <w:bookmarkStart w:id="2039" w:name="_Toc181602594"/>
      <w:bookmarkStart w:id="2040" w:name="_Toc181606540"/>
      <w:bookmarkStart w:id="2041" w:name="_Toc183232027"/>
      <w:bookmarkStart w:id="2042" w:name="_Toc183341119"/>
      <w:bookmarkStart w:id="2043" w:name="_Toc184787138"/>
      <w:bookmarkStart w:id="2044" w:name="_Toc194917775"/>
      <w:bookmarkStart w:id="2045" w:name="_Toc199755085"/>
      <w:bookmarkStart w:id="2046" w:name="_Toc203541023"/>
      <w:bookmarkStart w:id="2047" w:name="_Toc210116370"/>
      <w:bookmarkStart w:id="2048" w:name="_Toc223927657"/>
      <w:bookmarkStart w:id="2049" w:name="_Toc233171896"/>
      <w:bookmarkStart w:id="2050" w:name="_Toc263420856"/>
      <w:bookmarkStart w:id="2051" w:name="_Toc270087751"/>
      <w:bookmarkStart w:id="2052" w:name="_Toc272419807"/>
      <w:bookmarkStart w:id="2053" w:name="_Toc274304589"/>
      <w:bookmarkStart w:id="2054" w:name="_Toc278192135"/>
      <w:bookmarkStart w:id="2055" w:name="_Toc278982434"/>
      <w:bookmarkStart w:id="2056" w:name="_Toc282153074"/>
      <w:bookmarkStart w:id="2057" w:name="_Toc282170481"/>
      <w:bookmarkStart w:id="2058" w:name="_Toc282170905"/>
      <w:bookmarkStart w:id="2059" w:name="_Toc283973695"/>
      <w:bookmarkStart w:id="2060" w:name="_Toc286155181"/>
      <w:bookmarkStart w:id="2061" w:name="_Toc286231691"/>
      <w:bookmarkStart w:id="2062" w:name="_Toc286395613"/>
      <w:bookmarkStart w:id="2063" w:name="_Toc286738410"/>
      <w:r>
        <w:rPr>
          <w:rStyle w:val="CharDivNo"/>
        </w:rPr>
        <w:t>Division 4</w:t>
      </w:r>
      <w:r>
        <w:t> — </w:t>
      </w:r>
      <w:r>
        <w:rPr>
          <w:rStyle w:val="CharDivText"/>
        </w:rPr>
        <w:t>Purchase or compulsory acquisition</w:t>
      </w:r>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p>
    <w:p>
      <w:pPr>
        <w:pStyle w:val="Heading5"/>
        <w:spacing w:before="240"/>
      </w:pPr>
      <w:bookmarkStart w:id="2064" w:name="_Toc121623227"/>
      <w:bookmarkStart w:id="2065" w:name="_Toc286738411"/>
      <w:r>
        <w:rPr>
          <w:rStyle w:val="CharSectno"/>
        </w:rPr>
        <w:t>187</w:t>
      </w:r>
      <w:r>
        <w:t>.</w:t>
      </w:r>
      <w:r>
        <w:tab/>
        <w:t>Election to acquire instead of paying compensation</w:t>
      </w:r>
      <w:bookmarkEnd w:id="2064"/>
      <w:bookmarkEnd w:id="2065"/>
    </w:p>
    <w:p>
      <w:pPr>
        <w:pStyle w:val="Subsection"/>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pPr>
      <w:r>
        <w:tab/>
        <w:t>(2)</w:t>
      </w:r>
      <w:r>
        <w:tab/>
        <w:t xml:space="preserve">The responsible authority, within 3 months of the claim for injurious affection being made, is to by written notice given to the claimant — </w:t>
      </w:r>
    </w:p>
    <w:p>
      <w:pPr>
        <w:pStyle w:val="Indenta"/>
        <w:spacing w:before="100"/>
      </w:pPr>
      <w:r>
        <w:tab/>
        <w:t>(a)</w:t>
      </w:r>
      <w:r>
        <w:tab/>
        <w:t>elect to acquire the land; or</w:t>
      </w:r>
    </w:p>
    <w:p>
      <w:pPr>
        <w:pStyle w:val="Indenta"/>
        <w:spacing w:before="100"/>
      </w:pPr>
      <w:r>
        <w:tab/>
        <w:t>(b)</w:t>
      </w:r>
      <w:r>
        <w:tab/>
        <w:t>advise that it does not intend to acquire the land.</w:t>
      </w:r>
    </w:p>
    <w:p>
      <w:pPr>
        <w:pStyle w:val="Subsection"/>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pPr>
      <w:r>
        <w:tab/>
        <w:t>(4)</w:t>
      </w:r>
      <w:r>
        <w:tab/>
        <w:t xml:space="preserve">If — </w:t>
      </w:r>
    </w:p>
    <w:p>
      <w:pPr>
        <w:pStyle w:val="Indenta"/>
        <w:spacing w:before="100"/>
      </w:pPr>
      <w:r>
        <w:tab/>
        <w:t>(a)</w:t>
      </w:r>
      <w:r>
        <w:tab/>
        <w:t>an owner of land claims compensation and the responsible authority elects to purchase the land instead of paying compensation; and</w:t>
      </w:r>
    </w:p>
    <w:p>
      <w:pPr>
        <w:pStyle w:val="Indenta"/>
        <w:spacing w:before="100"/>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by No. 8 of 2009 s. 100(4).]</w:t>
      </w:r>
    </w:p>
    <w:p>
      <w:pPr>
        <w:pStyle w:val="Heading5"/>
      </w:pPr>
      <w:bookmarkStart w:id="2066" w:name="_Toc121623228"/>
      <w:bookmarkStart w:id="2067" w:name="_Toc286738412"/>
      <w:r>
        <w:rPr>
          <w:rStyle w:val="CharSectno"/>
        </w:rPr>
        <w:t>188</w:t>
      </w:r>
      <w:r>
        <w:t>.</w:t>
      </w:r>
      <w:r>
        <w:tab/>
        <w:t xml:space="preserve">Valuing land </w:t>
      </w:r>
      <w:bookmarkEnd w:id="2066"/>
      <w:r>
        <w:t>to be acquired under s. 187</w:t>
      </w:r>
      <w:bookmarkEnd w:id="2067"/>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 xml:space="preserve">Commercial Arbitration </w:t>
      </w:r>
      <w:r>
        <w:rPr>
          <w:i/>
          <w:spacing w:val="-2"/>
        </w:rPr>
        <w:t>Act 1985</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2068" w:name="_Toc121623229"/>
      <w:bookmarkStart w:id="2069" w:name="_Toc286738413"/>
      <w:r>
        <w:rPr>
          <w:rStyle w:val="CharSectno"/>
        </w:rPr>
        <w:t>189</w:t>
      </w:r>
      <w:r>
        <w:t>.</w:t>
      </w:r>
      <w:r>
        <w:tab/>
        <w:t xml:space="preserve">Commission may purchase land before region planning scheme has </w:t>
      </w:r>
      <w:bookmarkEnd w:id="2068"/>
      <w:r>
        <w:t>effect</w:t>
      </w:r>
      <w:bookmarkEnd w:id="2069"/>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2070" w:name="_Toc121623230"/>
      <w:bookmarkStart w:id="2071" w:name="_Toc286738414"/>
      <w:r>
        <w:rPr>
          <w:rStyle w:val="CharSectno"/>
        </w:rPr>
        <w:t>190</w:t>
      </w:r>
      <w:r>
        <w:t>.</w:t>
      </w:r>
      <w:r>
        <w:tab/>
        <w:t>Responsible authority may purchase land</w:t>
      </w:r>
      <w:bookmarkEnd w:id="2070"/>
      <w:bookmarkEnd w:id="2071"/>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2072" w:name="_Toc121623231"/>
      <w:bookmarkStart w:id="2073" w:name="_Toc286738415"/>
      <w:r>
        <w:rPr>
          <w:rStyle w:val="CharSectno"/>
        </w:rPr>
        <w:t>191</w:t>
      </w:r>
      <w:r>
        <w:t>.</w:t>
      </w:r>
      <w:r>
        <w:tab/>
        <w:t xml:space="preserve">Responsible authority may take </w:t>
      </w:r>
      <w:bookmarkEnd w:id="2072"/>
      <w:r>
        <w:t>compulsorily land in scheme area</w:t>
      </w:r>
      <w:bookmarkEnd w:id="2073"/>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2074" w:name="_Toc121623232"/>
      <w:bookmarkStart w:id="2075" w:name="_Toc286738416"/>
      <w:r>
        <w:rPr>
          <w:rStyle w:val="CharSectno"/>
        </w:rPr>
        <w:t>192</w:t>
      </w:r>
      <w:r>
        <w:t>.</w:t>
      </w:r>
      <w:r>
        <w:tab/>
        <w:t xml:space="preserve">Valuing land etc. to be acquired </w:t>
      </w:r>
      <w:bookmarkEnd w:id="2074"/>
      <w:r>
        <w:t>under s. 191</w:t>
      </w:r>
      <w:bookmarkEnd w:id="2075"/>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2076" w:name="_Toc121623233"/>
      <w:bookmarkStart w:id="2077" w:name="_Toc286738417"/>
      <w:r>
        <w:rPr>
          <w:rStyle w:val="CharSectno"/>
        </w:rPr>
        <w:t>193</w:t>
      </w:r>
      <w:r>
        <w:t>.</w:t>
      </w:r>
      <w:r>
        <w:tab/>
        <w:t>Responsible authority’s powers as to acquired land</w:t>
      </w:r>
      <w:bookmarkEnd w:id="2076"/>
      <w:bookmarkEnd w:id="2077"/>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2078" w:name="_Toc121623234"/>
      <w:bookmarkStart w:id="2079" w:name="_Toc286738418"/>
      <w:r>
        <w:rPr>
          <w:rStyle w:val="CharSectno"/>
        </w:rPr>
        <w:t>194</w:t>
      </w:r>
      <w:r>
        <w:t>.</w:t>
      </w:r>
      <w:r>
        <w:tab/>
        <w:t>Responsible authority may grant easements</w:t>
      </w:r>
      <w:bookmarkEnd w:id="2078"/>
      <w:r>
        <w:t xml:space="preserve"> affecting acquired land</w:t>
      </w:r>
      <w:bookmarkEnd w:id="2079"/>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2080" w:name="_Toc121623235"/>
      <w:bookmarkStart w:id="2081" w:name="_Toc286738419"/>
      <w:r>
        <w:rPr>
          <w:rStyle w:val="CharSectno"/>
        </w:rPr>
        <w:t>195</w:t>
      </w:r>
      <w:r>
        <w:t>.</w:t>
      </w:r>
      <w:r>
        <w:tab/>
        <w:t>Commission’s powers to acquire land in improvement plan</w:t>
      </w:r>
      <w:bookmarkEnd w:id="2080"/>
      <w:bookmarkEnd w:id="2081"/>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by No. 28 of 2010 s. 16.] </w:t>
      </w:r>
    </w:p>
    <w:p>
      <w:pPr>
        <w:pStyle w:val="Heading5"/>
      </w:pPr>
      <w:bookmarkStart w:id="2082" w:name="_Toc121623236"/>
      <w:bookmarkStart w:id="2083" w:name="_Toc286738420"/>
      <w:r>
        <w:rPr>
          <w:rStyle w:val="CharSectno"/>
        </w:rPr>
        <w:t>196</w:t>
      </w:r>
      <w:r>
        <w:t>.</w:t>
      </w:r>
      <w:r>
        <w:tab/>
        <w:t>Commission may sell etc. acquired land</w:t>
      </w:r>
      <w:bookmarkEnd w:id="2082"/>
      <w:bookmarkEnd w:id="2083"/>
    </w:p>
    <w:p>
      <w:pPr>
        <w:pStyle w:val="Subsection"/>
        <w:keepNext/>
        <w:keepLines/>
      </w:pPr>
      <w:r>
        <w:tab/>
        <w:t>(1)</w:t>
      </w:r>
      <w:r>
        <w:tab/>
        <w:t xml:space="preserve">The Commission is to hold for the purposes of the relevant region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Footnotesection"/>
      </w:pPr>
      <w:r>
        <w:tab/>
        <w:t xml:space="preserve">[Section 196 amended by No. 28 of 2010 s. 17.] </w:t>
      </w:r>
    </w:p>
    <w:p>
      <w:pPr>
        <w:pStyle w:val="Heading5"/>
      </w:pPr>
      <w:bookmarkStart w:id="2084" w:name="_Toc121623237"/>
      <w:bookmarkStart w:id="2085" w:name="_Toc286738421"/>
      <w:r>
        <w:rPr>
          <w:rStyle w:val="CharSectno"/>
        </w:rPr>
        <w:t>197</w:t>
      </w:r>
      <w:r>
        <w:t>.</w:t>
      </w:r>
      <w:r>
        <w:tab/>
        <w:t>Declaring land for public work to be instead held etc. for region planning scheme</w:t>
      </w:r>
      <w:bookmarkEnd w:id="2084"/>
      <w:r>
        <w:t xml:space="preserve"> or improvement plan</w:t>
      </w:r>
      <w:bookmarkEnd w:id="2085"/>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or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by No. 28 of 2010 s. 18.] </w:t>
      </w:r>
    </w:p>
    <w:p>
      <w:pPr>
        <w:pStyle w:val="Heading2"/>
      </w:pPr>
      <w:bookmarkStart w:id="2086" w:name="_Toc130805548"/>
      <w:bookmarkStart w:id="2087" w:name="_Toc133315901"/>
      <w:bookmarkStart w:id="2088" w:name="_Toc138147993"/>
      <w:bookmarkStart w:id="2089" w:name="_Toc148418832"/>
      <w:bookmarkStart w:id="2090" w:name="_Toc148419222"/>
      <w:bookmarkStart w:id="2091" w:name="_Toc155599049"/>
      <w:bookmarkStart w:id="2092" w:name="_Toc157934026"/>
      <w:bookmarkStart w:id="2093" w:name="_Toc161115824"/>
      <w:bookmarkStart w:id="2094" w:name="_Toc161633096"/>
      <w:bookmarkStart w:id="2095" w:name="_Toc178481154"/>
      <w:bookmarkStart w:id="2096" w:name="_Toc178561776"/>
      <w:bookmarkStart w:id="2097" w:name="_Toc178562166"/>
      <w:bookmarkStart w:id="2098" w:name="_Toc178562556"/>
      <w:bookmarkStart w:id="2099" w:name="_Toc178562946"/>
      <w:bookmarkStart w:id="2100" w:name="_Toc178563336"/>
      <w:bookmarkStart w:id="2101" w:name="_Toc181602606"/>
      <w:bookmarkStart w:id="2102" w:name="_Toc181606552"/>
      <w:bookmarkStart w:id="2103" w:name="_Toc183232039"/>
      <w:bookmarkStart w:id="2104" w:name="_Toc183341131"/>
      <w:bookmarkStart w:id="2105" w:name="_Toc184787150"/>
      <w:bookmarkStart w:id="2106" w:name="_Toc194917787"/>
      <w:bookmarkStart w:id="2107" w:name="_Toc199755097"/>
      <w:bookmarkStart w:id="2108" w:name="_Toc203541035"/>
      <w:bookmarkStart w:id="2109" w:name="_Toc210116382"/>
      <w:bookmarkStart w:id="2110" w:name="_Toc223927669"/>
      <w:bookmarkStart w:id="2111" w:name="_Toc233171908"/>
      <w:bookmarkStart w:id="2112" w:name="_Toc263420868"/>
      <w:bookmarkStart w:id="2113" w:name="_Toc270087763"/>
      <w:bookmarkStart w:id="2114" w:name="_Toc272419819"/>
      <w:bookmarkStart w:id="2115" w:name="_Toc274304601"/>
      <w:bookmarkStart w:id="2116" w:name="_Toc278192147"/>
      <w:bookmarkStart w:id="2117" w:name="_Toc278982446"/>
      <w:bookmarkStart w:id="2118" w:name="_Toc282153086"/>
      <w:bookmarkStart w:id="2119" w:name="_Toc282170493"/>
      <w:bookmarkStart w:id="2120" w:name="_Toc282170917"/>
      <w:bookmarkStart w:id="2121" w:name="_Toc283973707"/>
      <w:bookmarkStart w:id="2122" w:name="_Toc286155193"/>
      <w:bookmarkStart w:id="2123" w:name="_Toc286231703"/>
      <w:bookmarkStart w:id="2124" w:name="_Toc286395625"/>
      <w:bookmarkStart w:id="2125" w:name="_Toc286738422"/>
      <w:r>
        <w:rPr>
          <w:rStyle w:val="CharPartNo"/>
        </w:rPr>
        <w:t>Part 12</w:t>
      </w:r>
      <w:r>
        <w:t> — </w:t>
      </w:r>
      <w:r>
        <w:rPr>
          <w:rStyle w:val="CharPartText"/>
        </w:rPr>
        <w:t>Financial provisions</w:t>
      </w:r>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p>
    <w:p>
      <w:pPr>
        <w:pStyle w:val="Heading3"/>
      </w:pPr>
      <w:bookmarkStart w:id="2126" w:name="_Toc130805549"/>
      <w:bookmarkStart w:id="2127" w:name="_Toc133315902"/>
      <w:bookmarkStart w:id="2128" w:name="_Toc138147994"/>
      <w:bookmarkStart w:id="2129" w:name="_Toc148418833"/>
      <w:bookmarkStart w:id="2130" w:name="_Toc148419223"/>
      <w:bookmarkStart w:id="2131" w:name="_Toc155599050"/>
      <w:bookmarkStart w:id="2132" w:name="_Toc157934027"/>
      <w:bookmarkStart w:id="2133" w:name="_Toc161115825"/>
      <w:bookmarkStart w:id="2134" w:name="_Toc161633097"/>
      <w:bookmarkStart w:id="2135" w:name="_Toc178481155"/>
      <w:bookmarkStart w:id="2136" w:name="_Toc178561777"/>
      <w:bookmarkStart w:id="2137" w:name="_Toc178562167"/>
      <w:bookmarkStart w:id="2138" w:name="_Toc178562557"/>
      <w:bookmarkStart w:id="2139" w:name="_Toc178562947"/>
      <w:bookmarkStart w:id="2140" w:name="_Toc178563337"/>
      <w:bookmarkStart w:id="2141" w:name="_Toc181602607"/>
      <w:bookmarkStart w:id="2142" w:name="_Toc181606553"/>
      <w:bookmarkStart w:id="2143" w:name="_Toc183232040"/>
      <w:bookmarkStart w:id="2144" w:name="_Toc183341132"/>
      <w:bookmarkStart w:id="2145" w:name="_Toc184787151"/>
      <w:bookmarkStart w:id="2146" w:name="_Toc194917788"/>
      <w:bookmarkStart w:id="2147" w:name="_Toc199755098"/>
      <w:bookmarkStart w:id="2148" w:name="_Toc203541036"/>
      <w:bookmarkStart w:id="2149" w:name="_Toc210116383"/>
      <w:bookmarkStart w:id="2150" w:name="_Toc223927670"/>
      <w:bookmarkStart w:id="2151" w:name="_Toc233171909"/>
      <w:bookmarkStart w:id="2152" w:name="_Toc263420869"/>
      <w:bookmarkStart w:id="2153" w:name="_Toc270087764"/>
      <w:bookmarkStart w:id="2154" w:name="_Toc272419820"/>
      <w:bookmarkStart w:id="2155" w:name="_Toc274304602"/>
      <w:bookmarkStart w:id="2156" w:name="_Toc278192148"/>
      <w:bookmarkStart w:id="2157" w:name="_Toc278982447"/>
      <w:bookmarkStart w:id="2158" w:name="_Toc282153087"/>
      <w:bookmarkStart w:id="2159" w:name="_Toc282170494"/>
      <w:bookmarkStart w:id="2160" w:name="_Toc282170918"/>
      <w:bookmarkStart w:id="2161" w:name="_Toc283973708"/>
      <w:bookmarkStart w:id="2162" w:name="_Toc286155194"/>
      <w:bookmarkStart w:id="2163" w:name="_Toc286231704"/>
      <w:bookmarkStart w:id="2164" w:name="_Toc286395626"/>
      <w:bookmarkStart w:id="2165" w:name="_Toc286738423"/>
      <w:r>
        <w:rPr>
          <w:rStyle w:val="CharDivNo"/>
        </w:rPr>
        <w:t>Division 1</w:t>
      </w:r>
      <w:r>
        <w:t> — </w:t>
      </w:r>
      <w:r>
        <w:rPr>
          <w:rStyle w:val="CharDivText"/>
        </w:rPr>
        <w:t>Metropolitan Region Improvement Fund</w:t>
      </w:r>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p>
    <w:p>
      <w:pPr>
        <w:pStyle w:val="Heading5"/>
        <w:spacing w:before="240"/>
      </w:pPr>
      <w:bookmarkStart w:id="2166" w:name="_Toc121623240"/>
      <w:bookmarkStart w:id="2167" w:name="_Toc286738424"/>
      <w:r>
        <w:rPr>
          <w:rStyle w:val="CharSectno"/>
        </w:rPr>
        <w:t>198</w:t>
      </w:r>
      <w:r>
        <w:t>.</w:t>
      </w:r>
      <w:r>
        <w:tab/>
        <w:t xml:space="preserve">Metropolitan Region Improvement </w:t>
      </w:r>
      <w:bookmarkEnd w:id="2166"/>
      <w:r>
        <w:t>Account</w:t>
      </w:r>
      <w:bookmarkEnd w:id="2167"/>
    </w:p>
    <w:p>
      <w:pPr>
        <w:pStyle w:val="Subsection"/>
        <w:spacing w:before="180"/>
      </w:pPr>
      <w:r>
        <w:tab/>
        <w:t>(1)</w:t>
      </w:r>
      <w:r>
        <w:tab/>
        <w:t xml:space="preserve">For the purposes of reviewing, amending, carrying out and giving effect to the Metropolitan Region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by No. 77 of 2006 Sch. 1 cl. 127(3) and (5); No. 28 of 2010 s. 19.]</w:t>
      </w:r>
    </w:p>
    <w:p>
      <w:pPr>
        <w:pStyle w:val="Heading5"/>
        <w:spacing w:before="240"/>
      </w:pPr>
      <w:bookmarkStart w:id="2168" w:name="_Toc121623241"/>
      <w:bookmarkStart w:id="2169" w:name="_Toc286738425"/>
      <w:r>
        <w:rPr>
          <w:rStyle w:val="CharSectno"/>
        </w:rPr>
        <w:t>199</w:t>
      </w:r>
      <w:r>
        <w:t>.</w:t>
      </w:r>
      <w:r>
        <w:tab/>
        <w:t xml:space="preserve">Use of </w:t>
      </w:r>
      <w:bookmarkEnd w:id="2168"/>
      <w:r>
        <w:t>MRI Account</w:t>
      </w:r>
      <w:bookmarkEnd w:id="2169"/>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a metropolitan improvement scheme or the establishment and maintenance of any works in connection with the Metropolitan Region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East Perth Redevelopment Act 1991</w:t>
      </w:r>
      <w:r>
        <w:t>, the</w:t>
      </w:r>
      <w:r>
        <w:rPr>
          <w:i/>
        </w:rPr>
        <w:t xml:space="preserve"> Subiaco Redevelopment Act 1994</w:t>
      </w:r>
      <w:r>
        <w:t xml:space="preserve">, the </w:t>
      </w:r>
      <w:smartTag w:uri="urn:schemas-microsoft-com:office:smarttags" w:element="place">
        <w:r>
          <w:rPr>
            <w:i/>
          </w:rPr>
          <w:t>Midland</w:t>
        </w:r>
      </w:smartTag>
      <w:r>
        <w:rPr>
          <w:i/>
        </w:rPr>
        <w:t xml:space="preserve"> Redevelopment Act 1999</w:t>
      </w:r>
      <w:r>
        <w:t xml:space="preserve">, the </w:t>
      </w:r>
      <w:r>
        <w:rPr>
          <w:i/>
        </w:rPr>
        <w:t>Hope Valley</w:t>
      </w:r>
      <w:r>
        <w:rPr>
          <w:i/>
        </w:rPr>
        <w:noBreakHyphen/>
        <w:t>Wattleup Redevelopment Act 2000</w:t>
      </w:r>
      <w:r>
        <w:t xml:space="preserve"> or the </w:t>
      </w:r>
      <w:r>
        <w:rPr>
          <w:i/>
        </w:rPr>
        <w:t>Armadale Redevelopment Act 2001</w:t>
      </w:r>
      <w:r>
        <w:t>.</w:t>
      </w:r>
    </w:p>
    <w:p>
      <w:pPr>
        <w:pStyle w:val="Footnotesection"/>
      </w:pPr>
      <w:r>
        <w:tab/>
        <w:t xml:space="preserve">[Section 199 amended by No. 77 of 2006 Sch. 1 cl. 127(5); No. 28 of 2010 s. 20.] </w:t>
      </w:r>
    </w:p>
    <w:p>
      <w:pPr>
        <w:pStyle w:val="Heading3"/>
      </w:pPr>
      <w:bookmarkStart w:id="2170" w:name="_Toc130805552"/>
      <w:bookmarkStart w:id="2171" w:name="_Toc133315905"/>
      <w:bookmarkStart w:id="2172" w:name="_Toc138147997"/>
      <w:bookmarkStart w:id="2173" w:name="_Toc148418836"/>
      <w:bookmarkStart w:id="2174" w:name="_Toc148419226"/>
      <w:bookmarkStart w:id="2175" w:name="_Toc155599053"/>
      <w:bookmarkStart w:id="2176" w:name="_Toc157934030"/>
      <w:bookmarkStart w:id="2177" w:name="_Toc161115828"/>
      <w:bookmarkStart w:id="2178" w:name="_Toc161633100"/>
      <w:bookmarkStart w:id="2179" w:name="_Toc178481158"/>
      <w:bookmarkStart w:id="2180" w:name="_Toc178561780"/>
      <w:bookmarkStart w:id="2181" w:name="_Toc178562170"/>
      <w:bookmarkStart w:id="2182" w:name="_Toc178562560"/>
      <w:bookmarkStart w:id="2183" w:name="_Toc178562950"/>
      <w:bookmarkStart w:id="2184" w:name="_Toc178563340"/>
      <w:bookmarkStart w:id="2185" w:name="_Toc181602610"/>
      <w:bookmarkStart w:id="2186" w:name="_Toc181606556"/>
      <w:bookmarkStart w:id="2187" w:name="_Toc183232043"/>
      <w:bookmarkStart w:id="2188" w:name="_Toc183341135"/>
      <w:bookmarkStart w:id="2189" w:name="_Toc184787154"/>
      <w:bookmarkStart w:id="2190" w:name="_Toc194917791"/>
      <w:bookmarkStart w:id="2191" w:name="_Toc199755101"/>
      <w:bookmarkStart w:id="2192" w:name="_Toc203541039"/>
      <w:bookmarkStart w:id="2193" w:name="_Toc210116386"/>
      <w:bookmarkStart w:id="2194" w:name="_Toc223927673"/>
      <w:bookmarkStart w:id="2195" w:name="_Toc233171912"/>
      <w:bookmarkStart w:id="2196" w:name="_Toc263420872"/>
      <w:bookmarkStart w:id="2197" w:name="_Toc270087767"/>
      <w:bookmarkStart w:id="2198" w:name="_Toc272419823"/>
      <w:bookmarkStart w:id="2199" w:name="_Toc274304605"/>
      <w:bookmarkStart w:id="2200" w:name="_Toc278192151"/>
      <w:bookmarkStart w:id="2201" w:name="_Toc278982450"/>
      <w:bookmarkStart w:id="2202" w:name="_Toc282153090"/>
      <w:bookmarkStart w:id="2203" w:name="_Toc282170497"/>
      <w:bookmarkStart w:id="2204" w:name="_Toc282170921"/>
      <w:bookmarkStart w:id="2205" w:name="_Toc283973711"/>
      <w:bookmarkStart w:id="2206" w:name="_Toc286155197"/>
      <w:bookmarkStart w:id="2207" w:name="_Toc286231707"/>
      <w:bookmarkStart w:id="2208" w:name="_Toc286395629"/>
      <w:bookmarkStart w:id="2209" w:name="_Toc286738426"/>
      <w:r>
        <w:rPr>
          <w:rStyle w:val="CharDivNo"/>
        </w:rPr>
        <w:t>Division 2</w:t>
      </w:r>
      <w:r>
        <w:t> — </w:t>
      </w:r>
      <w:r>
        <w:rPr>
          <w:rStyle w:val="CharDivText"/>
        </w:rPr>
        <w:t>Metropolitan Region Improvement Tax</w:t>
      </w:r>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p>
    <w:p>
      <w:pPr>
        <w:pStyle w:val="Heading5"/>
      </w:pPr>
      <w:bookmarkStart w:id="2210" w:name="_Toc121623243"/>
      <w:bookmarkStart w:id="2211" w:name="_Toc286738427"/>
      <w:r>
        <w:rPr>
          <w:rStyle w:val="CharSectno"/>
        </w:rPr>
        <w:t>200</w:t>
      </w:r>
      <w:r>
        <w:t>.</w:t>
      </w:r>
      <w:r>
        <w:tab/>
        <w:t>Owners’ liability to pay tax</w:t>
      </w:r>
      <w:bookmarkEnd w:id="2210"/>
      <w:bookmarkEnd w:id="2211"/>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2212" w:name="_Toc121623244"/>
      <w:bookmarkStart w:id="2213" w:name="_Toc286738428"/>
      <w:r>
        <w:rPr>
          <w:rStyle w:val="CharSectno"/>
        </w:rPr>
        <w:t>201</w:t>
      </w:r>
      <w:r>
        <w:t>.</w:t>
      </w:r>
      <w:r>
        <w:tab/>
        <w:t>How tax collections are dealt with</w:t>
      </w:r>
      <w:bookmarkEnd w:id="2212"/>
      <w:bookmarkEnd w:id="2213"/>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Sch. 1 cl. 127(4).]</w:t>
      </w:r>
    </w:p>
    <w:p>
      <w:pPr>
        <w:pStyle w:val="Heading3"/>
      </w:pPr>
      <w:bookmarkStart w:id="2214" w:name="_Toc130805555"/>
      <w:bookmarkStart w:id="2215" w:name="_Toc133315908"/>
      <w:bookmarkStart w:id="2216" w:name="_Toc138148000"/>
      <w:bookmarkStart w:id="2217" w:name="_Toc148418839"/>
      <w:bookmarkStart w:id="2218" w:name="_Toc148419229"/>
      <w:bookmarkStart w:id="2219" w:name="_Toc155599056"/>
      <w:bookmarkStart w:id="2220" w:name="_Toc157934033"/>
      <w:bookmarkStart w:id="2221" w:name="_Toc161115831"/>
      <w:bookmarkStart w:id="2222" w:name="_Toc161633103"/>
      <w:bookmarkStart w:id="2223" w:name="_Toc178481161"/>
      <w:bookmarkStart w:id="2224" w:name="_Toc178561783"/>
      <w:bookmarkStart w:id="2225" w:name="_Toc178562173"/>
      <w:bookmarkStart w:id="2226" w:name="_Toc178562563"/>
      <w:bookmarkStart w:id="2227" w:name="_Toc178562953"/>
      <w:bookmarkStart w:id="2228" w:name="_Toc178563343"/>
      <w:bookmarkStart w:id="2229" w:name="_Toc181602613"/>
      <w:bookmarkStart w:id="2230" w:name="_Toc181606559"/>
      <w:bookmarkStart w:id="2231" w:name="_Toc183232046"/>
      <w:bookmarkStart w:id="2232" w:name="_Toc183341138"/>
      <w:bookmarkStart w:id="2233" w:name="_Toc184787157"/>
      <w:bookmarkStart w:id="2234" w:name="_Toc194917794"/>
      <w:bookmarkStart w:id="2235" w:name="_Toc199755104"/>
      <w:bookmarkStart w:id="2236" w:name="_Toc203541042"/>
      <w:bookmarkStart w:id="2237" w:name="_Toc210116389"/>
      <w:bookmarkStart w:id="2238" w:name="_Toc223927676"/>
      <w:bookmarkStart w:id="2239" w:name="_Toc233171915"/>
      <w:bookmarkStart w:id="2240" w:name="_Toc263420875"/>
      <w:bookmarkStart w:id="2241" w:name="_Toc270087770"/>
      <w:bookmarkStart w:id="2242" w:name="_Toc272419826"/>
      <w:bookmarkStart w:id="2243" w:name="_Toc274304608"/>
      <w:bookmarkStart w:id="2244" w:name="_Toc278192154"/>
      <w:bookmarkStart w:id="2245" w:name="_Toc278982453"/>
      <w:bookmarkStart w:id="2246" w:name="_Toc282153093"/>
      <w:bookmarkStart w:id="2247" w:name="_Toc282170500"/>
      <w:bookmarkStart w:id="2248" w:name="_Toc282170924"/>
      <w:bookmarkStart w:id="2249" w:name="_Toc283973714"/>
      <w:bookmarkStart w:id="2250" w:name="_Toc286155200"/>
      <w:bookmarkStart w:id="2251" w:name="_Toc286231710"/>
      <w:bookmarkStart w:id="2252" w:name="_Toc286395632"/>
      <w:bookmarkStart w:id="2253" w:name="_Toc286738429"/>
      <w:r>
        <w:rPr>
          <w:rStyle w:val="CharDivNo"/>
        </w:rPr>
        <w:t>Division 3</w:t>
      </w:r>
      <w:r>
        <w:t> — </w:t>
      </w:r>
      <w:r>
        <w:rPr>
          <w:rStyle w:val="CharDivText"/>
        </w:rPr>
        <w:t>Financial provisions relating to the Commission</w:t>
      </w:r>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p>
    <w:p>
      <w:pPr>
        <w:pStyle w:val="Heading5"/>
      </w:pPr>
      <w:bookmarkStart w:id="2254" w:name="_Toc121623246"/>
      <w:bookmarkStart w:id="2255" w:name="_Toc286738430"/>
      <w:r>
        <w:rPr>
          <w:rStyle w:val="CharSectno"/>
        </w:rPr>
        <w:t>202</w:t>
      </w:r>
      <w:r>
        <w:t>.</w:t>
      </w:r>
      <w:r>
        <w:tab/>
        <w:t>Saving</w:t>
      </w:r>
      <w:bookmarkEnd w:id="2254"/>
      <w:bookmarkEnd w:id="2255"/>
    </w:p>
    <w:p>
      <w:pPr>
        <w:pStyle w:val="Subsection"/>
      </w:pPr>
      <w:r>
        <w:tab/>
      </w:r>
      <w:r>
        <w:tab/>
        <w:t>Nothing in this Division is to be read as derogating from Division 1 and this Division has effect subject to that Division.</w:t>
      </w:r>
    </w:p>
    <w:p>
      <w:pPr>
        <w:pStyle w:val="Heading5"/>
      </w:pPr>
      <w:bookmarkStart w:id="2256" w:name="_Toc121623247"/>
      <w:bookmarkStart w:id="2257" w:name="_Toc286738431"/>
      <w:r>
        <w:rPr>
          <w:rStyle w:val="CharSectno"/>
        </w:rPr>
        <w:t>203</w:t>
      </w:r>
      <w:r>
        <w:t>.</w:t>
      </w:r>
      <w:r>
        <w:tab/>
        <w:t>Funds of Commission</w:t>
      </w:r>
      <w:bookmarkEnd w:id="2256"/>
      <w:bookmarkEnd w:id="2257"/>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Sch. 1 cl. 127(6).]</w:t>
      </w:r>
    </w:p>
    <w:p>
      <w:pPr>
        <w:pStyle w:val="Heading5"/>
      </w:pPr>
      <w:bookmarkStart w:id="2258" w:name="_Toc121623248"/>
      <w:bookmarkStart w:id="2259" w:name="_Toc286738432"/>
      <w:r>
        <w:rPr>
          <w:rStyle w:val="CharSectno"/>
        </w:rPr>
        <w:t>204</w:t>
      </w:r>
      <w:r>
        <w:t>.</w:t>
      </w:r>
      <w:r>
        <w:tab/>
        <w:t>Minister’s approval needed for some contracts and expenditure</w:t>
      </w:r>
      <w:bookmarkEnd w:id="2258"/>
      <w:bookmarkEnd w:id="2259"/>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2260" w:name="_Toc121623249"/>
      <w:bookmarkStart w:id="2261" w:name="_Toc286738433"/>
      <w:r>
        <w:rPr>
          <w:rStyle w:val="CharSectno"/>
        </w:rPr>
        <w:t>205</w:t>
      </w:r>
      <w:r>
        <w:t>.</w:t>
      </w:r>
      <w:r>
        <w:tab/>
        <w:t xml:space="preserve">Borrowing </w:t>
      </w:r>
      <w:bookmarkEnd w:id="2260"/>
      <w:r>
        <w:t>powers</w:t>
      </w:r>
      <w:bookmarkEnd w:id="2261"/>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2262" w:name="_Toc121623250"/>
      <w:bookmarkStart w:id="2263" w:name="_Toc286738434"/>
      <w:r>
        <w:rPr>
          <w:rStyle w:val="CharSectno"/>
        </w:rPr>
        <w:t>206</w:t>
      </w:r>
      <w:r>
        <w:t>.</w:t>
      </w:r>
      <w:r>
        <w:tab/>
        <w:t>Borrowing from Treasurer</w:t>
      </w:r>
      <w:bookmarkEnd w:id="2262"/>
      <w:bookmarkEnd w:id="2263"/>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2264" w:name="_Toc121623251"/>
      <w:bookmarkStart w:id="2265" w:name="_Toc286738435"/>
      <w:r>
        <w:rPr>
          <w:rStyle w:val="CharSectno"/>
        </w:rPr>
        <w:t>207</w:t>
      </w:r>
      <w:r>
        <w:t>.</w:t>
      </w:r>
      <w:r>
        <w:tab/>
        <w:t xml:space="preserve">Guarantees </w:t>
      </w:r>
      <w:bookmarkEnd w:id="2264"/>
      <w:r>
        <w:t>by Treasurer</w:t>
      </w:r>
      <w:bookmarkEnd w:id="2265"/>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2266" w:name="_Toc121623252"/>
      <w:bookmarkStart w:id="2267" w:name="_Toc286738436"/>
      <w:r>
        <w:rPr>
          <w:rStyle w:val="CharSectno"/>
        </w:rPr>
        <w:t>208</w:t>
      </w:r>
      <w:r>
        <w:t>.</w:t>
      </w:r>
      <w:r>
        <w:tab/>
        <w:t xml:space="preserve">Application of </w:t>
      </w:r>
      <w:bookmarkEnd w:id="2266"/>
      <w:r>
        <w:rPr>
          <w:i/>
        </w:rPr>
        <w:t>Financial Management Act 2006</w:t>
      </w:r>
      <w:r>
        <w:t xml:space="preserve"> and </w:t>
      </w:r>
      <w:r>
        <w:rPr>
          <w:i/>
        </w:rPr>
        <w:t>Auditor General Act 2006</w:t>
      </w:r>
      <w:bookmarkEnd w:id="2267"/>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Sch. 1 cl. 127(7).]</w:t>
      </w:r>
    </w:p>
    <w:p>
      <w:pPr>
        <w:pStyle w:val="Heading5"/>
      </w:pPr>
      <w:bookmarkStart w:id="2268" w:name="_Toc121623253"/>
      <w:bookmarkStart w:id="2269" w:name="_Toc286738437"/>
      <w:r>
        <w:rPr>
          <w:rStyle w:val="CharSectno"/>
        </w:rPr>
        <w:t>209</w:t>
      </w:r>
      <w:r>
        <w:t>.</w:t>
      </w:r>
      <w:r>
        <w:tab/>
      </w:r>
      <w:smartTag w:uri="urn:schemas-microsoft-com:office:smarttags" w:element="place">
        <w:smartTag w:uri="urn:schemas-microsoft-com:office:smarttags" w:element="PlaceType">
          <w:r>
            <w:t>Land</w:t>
          </w:r>
        </w:smartTag>
        <w:r>
          <w:t xml:space="preserve"> of </w:t>
        </w:r>
        <w:smartTag w:uri="urn:schemas-microsoft-com:office:smarttags" w:element="PlaceName">
          <w:r>
            <w:t>Commission</w:t>
          </w:r>
        </w:smartTag>
      </w:smartTag>
      <w:r>
        <w:t xml:space="preserve"> not subject to rates etc.</w:t>
      </w:r>
      <w:bookmarkEnd w:id="2268"/>
      <w:bookmarkEnd w:id="2269"/>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2270" w:name="_Toc130805564"/>
      <w:bookmarkStart w:id="2271" w:name="_Toc133315917"/>
      <w:bookmarkStart w:id="2272" w:name="_Toc138148009"/>
      <w:bookmarkStart w:id="2273" w:name="_Toc148418848"/>
      <w:bookmarkStart w:id="2274" w:name="_Toc148419238"/>
      <w:bookmarkStart w:id="2275" w:name="_Toc155599065"/>
      <w:bookmarkStart w:id="2276" w:name="_Toc157934042"/>
      <w:bookmarkStart w:id="2277" w:name="_Toc161115840"/>
      <w:bookmarkStart w:id="2278" w:name="_Toc161633112"/>
      <w:bookmarkStart w:id="2279" w:name="_Toc178481170"/>
      <w:bookmarkStart w:id="2280" w:name="_Toc178561792"/>
      <w:bookmarkStart w:id="2281" w:name="_Toc178562182"/>
      <w:bookmarkStart w:id="2282" w:name="_Toc178562572"/>
      <w:bookmarkStart w:id="2283" w:name="_Toc178562962"/>
      <w:bookmarkStart w:id="2284" w:name="_Toc178563352"/>
      <w:bookmarkStart w:id="2285" w:name="_Toc181602622"/>
      <w:bookmarkStart w:id="2286" w:name="_Toc181606568"/>
      <w:bookmarkStart w:id="2287" w:name="_Toc183232055"/>
      <w:bookmarkStart w:id="2288" w:name="_Toc183341147"/>
      <w:bookmarkStart w:id="2289" w:name="_Toc184787166"/>
      <w:bookmarkStart w:id="2290" w:name="_Toc194917803"/>
      <w:bookmarkStart w:id="2291" w:name="_Toc199755113"/>
      <w:bookmarkStart w:id="2292" w:name="_Toc203541051"/>
      <w:bookmarkStart w:id="2293" w:name="_Toc210116398"/>
      <w:bookmarkStart w:id="2294" w:name="_Toc223927685"/>
      <w:bookmarkStart w:id="2295" w:name="_Toc233171924"/>
      <w:bookmarkStart w:id="2296" w:name="_Toc263420884"/>
      <w:bookmarkStart w:id="2297" w:name="_Toc270087779"/>
      <w:bookmarkStart w:id="2298" w:name="_Toc272419835"/>
      <w:bookmarkStart w:id="2299" w:name="_Toc274304617"/>
      <w:bookmarkStart w:id="2300" w:name="_Toc278192163"/>
      <w:bookmarkStart w:id="2301" w:name="_Toc278982462"/>
      <w:bookmarkStart w:id="2302" w:name="_Toc282153102"/>
      <w:bookmarkStart w:id="2303" w:name="_Toc282170509"/>
      <w:bookmarkStart w:id="2304" w:name="_Toc282170933"/>
      <w:bookmarkStart w:id="2305" w:name="_Toc283973723"/>
      <w:bookmarkStart w:id="2306" w:name="_Toc286155209"/>
      <w:bookmarkStart w:id="2307" w:name="_Toc286231719"/>
      <w:bookmarkStart w:id="2308" w:name="_Toc286395641"/>
      <w:bookmarkStart w:id="2309" w:name="_Toc286738438"/>
      <w:r>
        <w:rPr>
          <w:rStyle w:val="CharDivNo"/>
        </w:rPr>
        <w:t>Division 4</w:t>
      </w:r>
      <w:r>
        <w:t> — </w:t>
      </w:r>
      <w:r>
        <w:rPr>
          <w:rStyle w:val="CharDivText"/>
        </w:rPr>
        <w:t>Financial provisions relating to local governments</w:t>
      </w:r>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p>
    <w:p>
      <w:pPr>
        <w:pStyle w:val="Heading5"/>
      </w:pPr>
      <w:bookmarkStart w:id="2310" w:name="_Toc121623255"/>
      <w:bookmarkStart w:id="2311" w:name="_Toc286738439"/>
      <w:r>
        <w:rPr>
          <w:rStyle w:val="CharSectno"/>
        </w:rPr>
        <w:t>210</w:t>
      </w:r>
      <w:r>
        <w:t>.</w:t>
      </w:r>
      <w:r>
        <w:tab/>
        <w:t>Apportioning expenses between local governments</w:t>
      </w:r>
      <w:bookmarkEnd w:id="2310"/>
      <w:bookmarkEnd w:id="2311"/>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2312" w:name="_Toc130805566"/>
      <w:bookmarkStart w:id="2313" w:name="_Toc133315919"/>
      <w:bookmarkStart w:id="2314" w:name="_Toc138148011"/>
      <w:bookmarkStart w:id="2315" w:name="_Toc148418850"/>
      <w:bookmarkStart w:id="2316" w:name="_Toc148419240"/>
      <w:bookmarkStart w:id="2317" w:name="_Toc155599067"/>
      <w:bookmarkStart w:id="2318" w:name="_Toc157934044"/>
      <w:bookmarkStart w:id="2319" w:name="_Toc161115842"/>
      <w:bookmarkStart w:id="2320" w:name="_Toc161633114"/>
      <w:bookmarkStart w:id="2321" w:name="_Toc178481172"/>
      <w:bookmarkStart w:id="2322" w:name="_Toc178561794"/>
      <w:bookmarkStart w:id="2323" w:name="_Toc178562184"/>
      <w:bookmarkStart w:id="2324" w:name="_Toc178562574"/>
      <w:bookmarkStart w:id="2325" w:name="_Toc178562964"/>
      <w:bookmarkStart w:id="2326" w:name="_Toc178563354"/>
      <w:bookmarkStart w:id="2327" w:name="_Toc181602624"/>
      <w:bookmarkStart w:id="2328" w:name="_Toc181606570"/>
      <w:bookmarkStart w:id="2329" w:name="_Toc183232057"/>
      <w:bookmarkStart w:id="2330" w:name="_Toc183341149"/>
      <w:bookmarkStart w:id="2331" w:name="_Toc184787168"/>
      <w:bookmarkStart w:id="2332" w:name="_Toc194917805"/>
      <w:bookmarkStart w:id="2333" w:name="_Toc199755115"/>
      <w:bookmarkStart w:id="2334" w:name="_Toc203541053"/>
      <w:bookmarkStart w:id="2335" w:name="_Toc210116400"/>
      <w:bookmarkStart w:id="2336" w:name="_Toc223927687"/>
      <w:bookmarkStart w:id="2337" w:name="_Toc233171926"/>
      <w:bookmarkStart w:id="2338" w:name="_Toc263420886"/>
      <w:bookmarkStart w:id="2339" w:name="_Toc270087781"/>
      <w:bookmarkStart w:id="2340" w:name="_Toc272419837"/>
      <w:bookmarkStart w:id="2341" w:name="_Toc274304619"/>
      <w:bookmarkStart w:id="2342" w:name="_Toc278192165"/>
      <w:bookmarkStart w:id="2343" w:name="_Toc278982464"/>
      <w:bookmarkStart w:id="2344" w:name="_Toc282153104"/>
      <w:bookmarkStart w:id="2345" w:name="_Toc282170511"/>
      <w:bookmarkStart w:id="2346" w:name="_Toc282170935"/>
      <w:bookmarkStart w:id="2347" w:name="_Toc283973725"/>
      <w:bookmarkStart w:id="2348" w:name="_Toc286155211"/>
      <w:bookmarkStart w:id="2349" w:name="_Toc286231721"/>
      <w:bookmarkStart w:id="2350" w:name="_Toc286395643"/>
      <w:bookmarkStart w:id="2351" w:name="_Toc286738440"/>
      <w:r>
        <w:rPr>
          <w:rStyle w:val="CharPartNo"/>
        </w:rPr>
        <w:t>Part 13</w:t>
      </w:r>
      <w:r>
        <w:t> — </w:t>
      </w:r>
      <w:r>
        <w:rPr>
          <w:rStyle w:val="CharPartText"/>
        </w:rPr>
        <w:t>Enforcement and legal proceedings</w:t>
      </w:r>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p>
    <w:p>
      <w:pPr>
        <w:pStyle w:val="Heading3"/>
      </w:pPr>
      <w:bookmarkStart w:id="2352" w:name="_Toc130805567"/>
      <w:bookmarkStart w:id="2353" w:name="_Toc133315920"/>
      <w:bookmarkStart w:id="2354" w:name="_Toc138148012"/>
      <w:bookmarkStart w:id="2355" w:name="_Toc148418851"/>
      <w:bookmarkStart w:id="2356" w:name="_Toc148419241"/>
      <w:bookmarkStart w:id="2357" w:name="_Toc155599068"/>
      <w:bookmarkStart w:id="2358" w:name="_Toc157934045"/>
      <w:bookmarkStart w:id="2359" w:name="_Toc161115843"/>
      <w:bookmarkStart w:id="2360" w:name="_Toc161633115"/>
      <w:bookmarkStart w:id="2361" w:name="_Toc178481173"/>
      <w:bookmarkStart w:id="2362" w:name="_Toc178561795"/>
      <w:bookmarkStart w:id="2363" w:name="_Toc178562185"/>
      <w:bookmarkStart w:id="2364" w:name="_Toc178562575"/>
      <w:bookmarkStart w:id="2365" w:name="_Toc178562965"/>
      <w:bookmarkStart w:id="2366" w:name="_Toc178563355"/>
      <w:bookmarkStart w:id="2367" w:name="_Toc181602625"/>
      <w:bookmarkStart w:id="2368" w:name="_Toc181606571"/>
      <w:bookmarkStart w:id="2369" w:name="_Toc183232058"/>
      <w:bookmarkStart w:id="2370" w:name="_Toc183341150"/>
      <w:bookmarkStart w:id="2371" w:name="_Toc184787169"/>
      <w:bookmarkStart w:id="2372" w:name="_Toc194917806"/>
      <w:bookmarkStart w:id="2373" w:name="_Toc199755116"/>
      <w:bookmarkStart w:id="2374" w:name="_Toc203541054"/>
      <w:bookmarkStart w:id="2375" w:name="_Toc210116401"/>
      <w:bookmarkStart w:id="2376" w:name="_Toc223927688"/>
      <w:bookmarkStart w:id="2377" w:name="_Toc233171927"/>
      <w:bookmarkStart w:id="2378" w:name="_Toc263420887"/>
      <w:bookmarkStart w:id="2379" w:name="_Toc270087782"/>
      <w:bookmarkStart w:id="2380" w:name="_Toc272419838"/>
      <w:bookmarkStart w:id="2381" w:name="_Toc274304620"/>
      <w:bookmarkStart w:id="2382" w:name="_Toc278192166"/>
      <w:bookmarkStart w:id="2383" w:name="_Toc278982465"/>
      <w:bookmarkStart w:id="2384" w:name="_Toc282153105"/>
      <w:bookmarkStart w:id="2385" w:name="_Toc282170512"/>
      <w:bookmarkStart w:id="2386" w:name="_Toc282170936"/>
      <w:bookmarkStart w:id="2387" w:name="_Toc283973726"/>
      <w:bookmarkStart w:id="2388" w:name="_Toc286155212"/>
      <w:bookmarkStart w:id="2389" w:name="_Toc286231722"/>
      <w:bookmarkStart w:id="2390" w:name="_Toc286395644"/>
      <w:bookmarkStart w:id="2391" w:name="_Toc286738441"/>
      <w:r>
        <w:rPr>
          <w:rStyle w:val="CharDivNo"/>
        </w:rPr>
        <w:t>Division 1</w:t>
      </w:r>
      <w:r>
        <w:t> — </w:t>
      </w:r>
      <w:r>
        <w:rPr>
          <w:rStyle w:val="CharDivText"/>
        </w:rPr>
        <w:t>Enforcement</w:t>
      </w:r>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p>
    <w:p>
      <w:pPr>
        <w:pStyle w:val="Heading5"/>
      </w:pPr>
      <w:bookmarkStart w:id="2392" w:name="_Toc121623258"/>
      <w:bookmarkStart w:id="2393" w:name="_Toc286738442"/>
      <w:r>
        <w:rPr>
          <w:rStyle w:val="CharSectno"/>
        </w:rPr>
        <w:t>211</w:t>
      </w:r>
      <w:r>
        <w:t>.</w:t>
      </w:r>
      <w:r>
        <w:tab/>
      </w:r>
      <w:bookmarkEnd w:id="2392"/>
      <w:r>
        <w:t>Persons aggrieved by local governments’ omissions may go to Minister; Minister’s powers</w:t>
      </w:r>
      <w:bookmarkEnd w:id="2393"/>
    </w:p>
    <w:p>
      <w:pPr>
        <w:pStyle w:val="Subsection"/>
        <w:spacing w:before="100"/>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spacing w:before="100"/>
      </w:pPr>
      <w:r>
        <w:tab/>
      </w:r>
      <w:r>
        <w:tab/>
        <w:t>may make representations to the Minister.</w:t>
      </w:r>
    </w:p>
    <w:p>
      <w:pPr>
        <w:pStyle w:val="Subsection"/>
        <w:spacing w:before="100"/>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spacing w:before="100"/>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2394" w:name="_Toc121623259"/>
      <w:bookmarkStart w:id="2395" w:name="_Toc286738443"/>
      <w:r>
        <w:rPr>
          <w:rStyle w:val="CharSectno"/>
        </w:rPr>
        <w:t>212</w:t>
      </w:r>
      <w:r>
        <w:t>.</w:t>
      </w:r>
      <w:r>
        <w:tab/>
      </w:r>
      <w:bookmarkEnd w:id="2394"/>
      <w:r>
        <w:t>Breaches by local government of orders etc., Minister’s powers as to</w:t>
      </w:r>
      <w:bookmarkEnd w:id="2395"/>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keepLines/>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Footnotesection"/>
      </w:pPr>
      <w:r>
        <w:tab/>
        <w:t xml:space="preserve">[Section 212 amended by No. 28 of 2010 s. 47.] </w:t>
      </w:r>
    </w:p>
    <w:p>
      <w:pPr>
        <w:pStyle w:val="Heading5"/>
      </w:pPr>
      <w:bookmarkStart w:id="2396" w:name="_Toc121623260"/>
      <w:bookmarkStart w:id="2397" w:name="_Toc286738444"/>
      <w:r>
        <w:rPr>
          <w:rStyle w:val="CharSectno"/>
        </w:rPr>
        <w:t>213</w:t>
      </w:r>
      <w:r>
        <w:t>.</w:t>
      </w:r>
      <w:r>
        <w:tab/>
        <w:t xml:space="preserve">Effect of </w:t>
      </w:r>
      <w:bookmarkEnd w:id="2396"/>
      <w:r>
        <w:t>exercise by Minister of powers in s. 212</w:t>
      </w:r>
      <w:bookmarkEnd w:id="2397"/>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 or</w:t>
      </w:r>
    </w:p>
    <w:p>
      <w:pPr>
        <w:pStyle w:val="Indenta"/>
      </w:pPr>
      <w:r>
        <w:tab/>
        <w:t>(b)</w:t>
      </w:r>
      <w:r>
        <w:tab/>
        <w:t>a local planning scheme, incorporating, if necessary, any modifications to, or conditions on, the scheme; or</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2398" w:name="_Toc121623261"/>
      <w:bookmarkStart w:id="2399" w:name="_Toc286738445"/>
      <w:r>
        <w:rPr>
          <w:rStyle w:val="CharSectno"/>
        </w:rPr>
        <w:t>214</w:t>
      </w:r>
      <w:r>
        <w:t>.</w:t>
      </w:r>
      <w:r>
        <w:tab/>
      </w:r>
      <w:bookmarkEnd w:id="2398"/>
      <w:r>
        <w:t>Illegal development, responsible authority’s powers as to</w:t>
      </w:r>
      <w:bookmarkEnd w:id="2399"/>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2400" w:name="_Toc121623262"/>
      <w:bookmarkStart w:id="2401" w:name="_Toc286738446"/>
      <w:r>
        <w:rPr>
          <w:rStyle w:val="CharSectno"/>
        </w:rPr>
        <w:t>215</w:t>
      </w:r>
      <w:r>
        <w:t>.</w:t>
      </w:r>
      <w:r>
        <w:tab/>
      </w:r>
      <w:bookmarkEnd w:id="2400"/>
      <w:r>
        <w:t>Illegal development, responsible authority’s powers to remove etc.</w:t>
      </w:r>
      <w:bookmarkEnd w:id="2401"/>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2402" w:name="_Toc121623263"/>
      <w:bookmarkStart w:id="2403" w:name="_Toc286738447"/>
      <w:r>
        <w:rPr>
          <w:rStyle w:val="CharSectno"/>
        </w:rPr>
        <w:t>216</w:t>
      </w:r>
      <w:r>
        <w:t>.</w:t>
      </w:r>
      <w:r>
        <w:tab/>
      </w:r>
      <w:bookmarkEnd w:id="2402"/>
      <w:r>
        <w:t>Breach of Act etc. or development approval, injunctions as to</w:t>
      </w:r>
      <w:bookmarkEnd w:id="2403"/>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2404" w:name="_Toc121623264"/>
      <w:bookmarkStart w:id="2405" w:name="_Toc286738448"/>
      <w:r>
        <w:rPr>
          <w:rStyle w:val="CharSectno"/>
        </w:rPr>
        <w:t>217</w:t>
      </w:r>
      <w:r>
        <w:t>.</w:t>
      </w:r>
      <w:r>
        <w:tab/>
        <w:t>Environmental conditions, Minister</w:t>
      </w:r>
      <w:bookmarkEnd w:id="2404"/>
      <w:r>
        <w:t>’s powers to enforce</w:t>
      </w:r>
      <w:bookmarkEnd w:id="2405"/>
    </w:p>
    <w:p>
      <w:pPr>
        <w:pStyle w:val="Subsection"/>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spacing w:before="70"/>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spacing w:before="70"/>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spacing w:before="70"/>
      </w:pPr>
      <w:r>
        <w:tab/>
        <w:t>(i)</w:t>
      </w:r>
      <w:r>
        <w:tab/>
        <w:t>complying with; or</w:t>
      </w:r>
    </w:p>
    <w:p>
      <w:pPr>
        <w:pStyle w:val="Indenti"/>
        <w:spacing w:before="70"/>
      </w:pPr>
      <w:r>
        <w:tab/>
        <w:t>(ii)</w:t>
      </w:r>
      <w:r>
        <w:tab/>
        <w:t>preventing non</w:t>
      </w:r>
      <w:r>
        <w:noBreakHyphen/>
        <w:t>compliance with,</w:t>
      </w:r>
    </w:p>
    <w:p>
      <w:pPr>
        <w:pStyle w:val="Indenta"/>
        <w:spacing w:before="70"/>
      </w:pPr>
      <w:r>
        <w:tab/>
      </w:r>
      <w:r>
        <w:tab/>
        <w:t>the environmental condition to which the Minister for the Environment’s advice relates; or</w:t>
      </w:r>
    </w:p>
    <w:p>
      <w:pPr>
        <w:pStyle w:val="Indenta"/>
        <w:spacing w:before="70"/>
      </w:pPr>
      <w:r>
        <w:tab/>
        <w:t>(c)</w:t>
      </w:r>
      <w:r>
        <w:tab/>
        <w:t xml:space="preserve">advise the responsible authority to cause such steps to be taken as are necessary for the purpose of — </w:t>
      </w:r>
    </w:p>
    <w:p>
      <w:pPr>
        <w:pStyle w:val="Indenti"/>
        <w:spacing w:before="70"/>
      </w:pPr>
      <w:r>
        <w:tab/>
        <w:t>(i)</w:t>
      </w:r>
      <w:r>
        <w:tab/>
        <w:t>complying with; or</w:t>
      </w:r>
    </w:p>
    <w:p>
      <w:pPr>
        <w:pStyle w:val="Indenti"/>
        <w:spacing w:before="70"/>
      </w:pPr>
      <w:r>
        <w:tab/>
        <w:t>(ii)</w:t>
      </w:r>
      <w:r>
        <w:tab/>
        <w:t>preventing non</w:t>
      </w:r>
      <w:r>
        <w:noBreakHyphen/>
        <w:t>compliance with,</w:t>
      </w:r>
    </w:p>
    <w:p>
      <w:pPr>
        <w:pStyle w:val="Indenta"/>
        <w:spacing w:before="70"/>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2406" w:name="_Toc130805575"/>
      <w:bookmarkStart w:id="2407" w:name="_Toc133315928"/>
      <w:bookmarkStart w:id="2408" w:name="_Toc138148020"/>
      <w:bookmarkStart w:id="2409" w:name="_Toc148418859"/>
      <w:bookmarkStart w:id="2410" w:name="_Toc148419249"/>
      <w:bookmarkStart w:id="2411" w:name="_Toc155599076"/>
      <w:bookmarkStart w:id="2412" w:name="_Toc157934053"/>
      <w:bookmarkStart w:id="2413" w:name="_Toc161115851"/>
      <w:bookmarkStart w:id="2414" w:name="_Toc161633123"/>
      <w:bookmarkStart w:id="2415" w:name="_Toc178481181"/>
      <w:bookmarkStart w:id="2416" w:name="_Toc178561803"/>
      <w:bookmarkStart w:id="2417" w:name="_Toc178562193"/>
      <w:bookmarkStart w:id="2418" w:name="_Toc178562583"/>
      <w:bookmarkStart w:id="2419" w:name="_Toc178562973"/>
      <w:bookmarkStart w:id="2420" w:name="_Toc178563363"/>
      <w:bookmarkStart w:id="2421" w:name="_Toc181602633"/>
      <w:bookmarkStart w:id="2422" w:name="_Toc181606579"/>
      <w:bookmarkStart w:id="2423" w:name="_Toc183232066"/>
      <w:bookmarkStart w:id="2424" w:name="_Toc183341158"/>
      <w:bookmarkStart w:id="2425" w:name="_Toc184787177"/>
      <w:bookmarkStart w:id="2426" w:name="_Toc194917814"/>
      <w:bookmarkStart w:id="2427" w:name="_Toc199755124"/>
      <w:bookmarkStart w:id="2428" w:name="_Toc203541062"/>
      <w:bookmarkStart w:id="2429" w:name="_Toc210116409"/>
      <w:bookmarkStart w:id="2430" w:name="_Toc223927696"/>
      <w:bookmarkStart w:id="2431" w:name="_Toc233171935"/>
      <w:bookmarkStart w:id="2432" w:name="_Toc263420895"/>
      <w:bookmarkStart w:id="2433" w:name="_Toc270087790"/>
      <w:bookmarkStart w:id="2434" w:name="_Toc272419846"/>
      <w:bookmarkStart w:id="2435" w:name="_Toc274304628"/>
      <w:bookmarkStart w:id="2436" w:name="_Toc278192174"/>
      <w:bookmarkStart w:id="2437" w:name="_Toc278982473"/>
      <w:bookmarkStart w:id="2438" w:name="_Toc282153113"/>
      <w:bookmarkStart w:id="2439" w:name="_Toc282170520"/>
      <w:bookmarkStart w:id="2440" w:name="_Toc282170944"/>
      <w:bookmarkStart w:id="2441" w:name="_Toc283973734"/>
      <w:bookmarkStart w:id="2442" w:name="_Toc286155220"/>
      <w:bookmarkStart w:id="2443" w:name="_Toc286231730"/>
      <w:bookmarkStart w:id="2444" w:name="_Toc286395652"/>
      <w:bookmarkStart w:id="2445" w:name="_Toc286738449"/>
      <w:r>
        <w:rPr>
          <w:rStyle w:val="CharDivNo"/>
        </w:rPr>
        <w:t>Division 2</w:t>
      </w:r>
      <w:r>
        <w:t> — </w:t>
      </w:r>
      <w:r>
        <w:rPr>
          <w:rStyle w:val="CharDivText"/>
        </w:rPr>
        <w:t>Offences</w:t>
      </w:r>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p>
    <w:p>
      <w:pPr>
        <w:pStyle w:val="Heading5"/>
      </w:pPr>
      <w:bookmarkStart w:id="2446" w:name="_Toc121623266"/>
      <w:bookmarkStart w:id="2447" w:name="_Toc286738450"/>
      <w:r>
        <w:rPr>
          <w:rStyle w:val="CharSectno"/>
        </w:rPr>
        <w:t>218</w:t>
      </w:r>
      <w:r>
        <w:t>.</w:t>
      </w:r>
      <w:r>
        <w:tab/>
        <w:t>Contravening planning scheme</w:t>
      </w:r>
      <w:bookmarkEnd w:id="2446"/>
      <w:r>
        <w:t xml:space="preserve"> or conditions on development</w:t>
      </w:r>
      <w:bookmarkEnd w:id="2447"/>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or improvement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by No. 28 of 2010 s. 21.] </w:t>
      </w:r>
    </w:p>
    <w:p>
      <w:pPr>
        <w:pStyle w:val="Heading5"/>
      </w:pPr>
      <w:bookmarkStart w:id="2448" w:name="_Toc121623267"/>
      <w:bookmarkStart w:id="2449" w:name="_Toc286738451"/>
      <w:r>
        <w:rPr>
          <w:rStyle w:val="CharSectno"/>
        </w:rPr>
        <w:t>219</w:t>
      </w:r>
      <w:r>
        <w:t>.</w:t>
      </w:r>
      <w:r>
        <w:tab/>
        <w:t>Unauthorised subdivision works</w:t>
      </w:r>
      <w:bookmarkEnd w:id="2448"/>
      <w:bookmarkEnd w:id="2449"/>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2450" w:name="_Toc121623268"/>
      <w:bookmarkStart w:id="2451" w:name="_Toc286738452"/>
      <w:r>
        <w:rPr>
          <w:rStyle w:val="CharSectno"/>
        </w:rPr>
        <w:t>220</w:t>
      </w:r>
      <w:r>
        <w:t>.</w:t>
      </w:r>
      <w:r>
        <w:tab/>
        <w:t>Unauthorised development in planning control area</w:t>
      </w:r>
      <w:bookmarkEnd w:id="2450"/>
      <w:bookmarkEnd w:id="2451"/>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2452" w:name="_Toc121623269"/>
      <w:bookmarkStart w:id="2453" w:name="_Toc286738453"/>
      <w:r>
        <w:rPr>
          <w:rStyle w:val="CharSectno"/>
        </w:rPr>
        <w:t>221</w:t>
      </w:r>
      <w:r>
        <w:t>.</w:t>
      </w:r>
      <w:r>
        <w:tab/>
        <w:t>Contravening interim development order</w:t>
      </w:r>
      <w:bookmarkEnd w:id="2452"/>
      <w:bookmarkEnd w:id="2453"/>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2454" w:name="_Toc121623270"/>
      <w:bookmarkStart w:id="2455" w:name="_Toc286738454"/>
      <w:r>
        <w:rPr>
          <w:rStyle w:val="CharSectno"/>
        </w:rPr>
        <w:t>222</w:t>
      </w:r>
      <w:r>
        <w:t>.</w:t>
      </w:r>
      <w:r>
        <w:tab/>
        <w:t>Unauthorised development in heritage place</w:t>
      </w:r>
      <w:bookmarkEnd w:id="2454"/>
      <w:bookmarkEnd w:id="2455"/>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2456" w:name="_Toc121623271"/>
      <w:bookmarkStart w:id="2457" w:name="_Toc286738455"/>
      <w:r>
        <w:rPr>
          <w:rStyle w:val="CharSectno"/>
        </w:rPr>
        <w:t>223</w:t>
      </w:r>
      <w:r>
        <w:t>.</w:t>
      </w:r>
      <w:r>
        <w:tab/>
      </w:r>
      <w:bookmarkEnd w:id="2456"/>
      <w:r>
        <w:t>General penalty</w:t>
      </w:r>
      <w:bookmarkEnd w:id="2457"/>
    </w:p>
    <w:p>
      <w:pPr>
        <w:pStyle w:val="Subsection"/>
      </w:pPr>
      <w:r>
        <w:tab/>
      </w:r>
      <w:r>
        <w:tab/>
        <w:t>Unless otherwise provided, a person who commits an offence under this Act is liable to a penalty of $50 000 and, in the case of a continuing offence, a further fine of $5 000 for each day during which the offence continues.</w:t>
      </w:r>
    </w:p>
    <w:p>
      <w:pPr>
        <w:pStyle w:val="Heading5"/>
      </w:pPr>
      <w:bookmarkStart w:id="2458" w:name="_Toc121623272"/>
      <w:bookmarkStart w:id="2459" w:name="_Toc286738456"/>
      <w:r>
        <w:rPr>
          <w:rStyle w:val="CharSectno"/>
        </w:rPr>
        <w:t>224</w:t>
      </w:r>
      <w:r>
        <w:t>.</w:t>
      </w:r>
      <w:r>
        <w:tab/>
        <w:t>Other enforcement provisions not affected</w:t>
      </w:r>
      <w:bookmarkEnd w:id="2458"/>
      <w:bookmarkEnd w:id="2459"/>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2460" w:name="_Toc121623273"/>
      <w:bookmarkStart w:id="2461" w:name="_Toc286738457"/>
      <w:r>
        <w:rPr>
          <w:rStyle w:val="CharSectno"/>
        </w:rPr>
        <w:t>225</w:t>
      </w:r>
      <w:r>
        <w:t>.</w:t>
      </w:r>
      <w:r>
        <w:tab/>
        <w:t>Onus of proof in vehicle offence may be shifted</w:t>
      </w:r>
      <w:bookmarkEnd w:id="2460"/>
      <w:bookmarkEnd w:id="2461"/>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by No. 8 of 2009 s. 100(5).]</w:t>
      </w:r>
    </w:p>
    <w:p>
      <w:pPr>
        <w:pStyle w:val="Heading3"/>
      </w:pPr>
      <w:bookmarkStart w:id="2462" w:name="_Toc233171944"/>
      <w:bookmarkStart w:id="2463" w:name="_Toc263420904"/>
      <w:bookmarkStart w:id="2464" w:name="_Toc270087799"/>
      <w:bookmarkStart w:id="2465" w:name="_Toc272419855"/>
      <w:bookmarkStart w:id="2466" w:name="_Toc274304637"/>
      <w:bookmarkStart w:id="2467" w:name="_Toc278192183"/>
      <w:bookmarkStart w:id="2468" w:name="_Toc278982482"/>
      <w:bookmarkStart w:id="2469" w:name="_Toc282153122"/>
      <w:bookmarkStart w:id="2470" w:name="_Toc282170529"/>
      <w:bookmarkStart w:id="2471" w:name="_Toc282170953"/>
      <w:bookmarkStart w:id="2472" w:name="_Toc283973743"/>
      <w:bookmarkStart w:id="2473" w:name="_Toc286155229"/>
      <w:bookmarkStart w:id="2474" w:name="_Toc286231739"/>
      <w:bookmarkStart w:id="2475" w:name="_Toc286395661"/>
      <w:bookmarkStart w:id="2476" w:name="_Toc286738458"/>
      <w:bookmarkStart w:id="2477" w:name="_Toc130805584"/>
      <w:bookmarkStart w:id="2478" w:name="_Toc133315937"/>
      <w:bookmarkStart w:id="2479" w:name="_Toc138148029"/>
      <w:bookmarkStart w:id="2480" w:name="_Toc148418868"/>
      <w:bookmarkStart w:id="2481" w:name="_Toc148419258"/>
      <w:bookmarkStart w:id="2482" w:name="_Toc155599085"/>
      <w:bookmarkStart w:id="2483" w:name="_Toc157934062"/>
      <w:bookmarkStart w:id="2484" w:name="_Toc161115860"/>
      <w:bookmarkStart w:id="2485" w:name="_Toc161633132"/>
      <w:bookmarkStart w:id="2486" w:name="_Toc178481190"/>
      <w:bookmarkStart w:id="2487" w:name="_Toc178561812"/>
      <w:bookmarkStart w:id="2488" w:name="_Toc178562202"/>
      <w:bookmarkStart w:id="2489" w:name="_Toc178562592"/>
      <w:bookmarkStart w:id="2490" w:name="_Toc178562982"/>
      <w:bookmarkStart w:id="2491" w:name="_Toc178563372"/>
      <w:bookmarkStart w:id="2492" w:name="_Toc181602642"/>
      <w:bookmarkStart w:id="2493" w:name="_Toc181606588"/>
      <w:bookmarkStart w:id="2494" w:name="_Toc183232075"/>
      <w:bookmarkStart w:id="2495" w:name="_Toc183341167"/>
      <w:bookmarkStart w:id="2496" w:name="_Toc184787186"/>
      <w:bookmarkStart w:id="2497" w:name="_Toc194917823"/>
      <w:bookmarkStart w:id="2498" w:name="_Toc199755133"/>
      <w:bookmarkStart w:id="2499" w:name="_Toc203541071"/>
      <w:bookmarkStart w:id="2500" w:name="_Toc210116418"/>
      <w:bookmarkStart w:id="2501" w:name="_Toc223927705"/>
      <w:r>
        <w:rPr>
          <w:rStyle w:val="CharDivNo"/>
        </w:rPr>
        <w:t>Division 3</w:t>
      </w:r>
      <w:r>
        <w:t> — </w:t>
      </w:r>
      <w:r>
        <w:rPr>
          <w:rStyle w:val="CharDivText"/>
        </w:rPr>
        <w:t>Infringement notices</w:t>
      </w:r>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p>
    <w:p>
      <w:pPr>
        <w:pStyle w:val="Heading5"/>
      </w:pPr>
      <w:bookmarkStart w:id="2502" w:name="_Toc286738459"/>
      <w:r>
        <w:rPr>
          <w:rStyle w:val="CharSectno"/>
        </w:rPr>
        <w:t>226</w:t>
      </w:r>
      <w:r>
        <w:t>.</w:t>
      </w:r>
      <w:r>
        <w:tab/>
        <w:t>Terms used</w:t>
      </w:r>
      <w:bookmarkEnd w:id="2502"/>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2503" w:name="_Toc286738460"/>
      <w:r>
        <w:rPr>
          <w:rStyle w:val="CharSectno"/>
        </w:rPr>
        <w:t>227</w:t>
      </w:r>
      <w:r>
        <w:t>.</w:t>
      </w:r>
      <w:r>
        <w:tab/>
        <w:t>Prescribed offences</w:t>
      </w:r>
      <w:bookmarkEnd w:id="2503"/>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2504" w:name="_Toc286738461"/>
      <w:r>
        <w:rPr>
          <w:rStyle w:val="CharSectno"/>
        </w:rPr>
        <w:t>228</w:t>
      </w:r>
      <w:r>
        <w:t>.</w:t>
      </w:r>
      <w:r>
        <w:tab/>
        <w:t>Giving of infringement notice</w:t>
      </w:r>
      <w:bookmarkEnd w:id="2504"/>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2505" w:name="_Toc286738462"/>
      <w:r>
        <w:rPr>
          <w:rStyle w:val="CharSectno"/>
        </w:rPr>
        <w:t>229</w:t>
      </w:r>
      <w:r>
        <w:t>.</w:t>
      </w:r>
      <w:r>
        <w:tab/>
        <w:t>Content of infringement notice</w:t>
      </w:r>
      <w:bookmarkEnd w:id="2505"/>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pPr>
      <w:bookmarkStart w:id="2506" w:name="_Toc286738463"/>
      <w:r>
        <w:rPr>
          <w:rStyle w:val="CharSectno"/>
        </w:rPr>
        <w:t>230</w:t>
      </w:r>
      <w:r>
        <w:t>.</w:t>
      </w:r>
      <w:r>
        <w:tab/>
        <w:t>Extending time to pay modified penalty</w:t>
      </w:r>
      <w:bookmarkEnd w:id="2506"/>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pPr>
      <w:bookmarkStart w:id="2507" w:name="_Toc286738464"/>
      <w:r>
        <w:rPr>
          <w:rStyle w:val="CharSectno"/>
        </w:rPr>
        <w:t>231</w:t>
      </w:r>
      <w:r>
        <w:t>.</w:t>
      </w:r>
      <w:r>
        <w:tab/>
        <w:t>Withdrawal of infringement notice</w:t>
      </w:r>
      <w:bookmarkEnd w:id="2507"/>
    </w:p>
    <w:p>
      <w:pPr>
        <w:pStyle w:val="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2508" w:name="_Toc286738465"/>
      <w:r>
        <w:rPr>
          <w:rStyle w:val="CharSectno"/>
        </w:rPr>
        <w:t>232</w:t>
      </w:r>
      <w:r>
        <w:t>.</w:t>
      </w:r>
      <w:r>
        <w:tab/>
        <w:t>Benefit of paying modified penalty</w:t>
      </w:r>
      <w:bookmarkEnd w:id="250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2509" w:name="_Toc286738466"/>
      <w:r>
        <w:rPr>
          <w:rStyle w:val="CharSectno"/>
        </w:rPr>
        <w:t>233</w:t>
      </w:r>
      <w:r>
        <w:t>.</w:t>
      </w:r>
      <w:r>
        <w:tab/>
        <w:t>Application of penalties collected</w:t>
      </w:r>
      <w:bookmarkEnd w:id="2509"/>
    </w:p>
    <w:p>
      <w:pPr>
        <w:pStyle w:val="Subsection"/>
      </w:pPr>
      <w:r>
        <w:tab/>
      </w:r>
      <w:r>
        <w:tab/>
        <w:t>An amount paid as a modified penalty is, subject to section 231(2), to be dealt with as if it were a penalty imposed by a court as a penalty for an offence.</w:t>
      </w:r>
    </w:p>
    <w:p>
      <w:pPr>
        <w:pStyle w:val="Heading5"/>
      </w:pPr>
      <w:bookmarkStart w:id="2510" w:name="_Toc286738467"/>
      <w:r>
        <w:rPr>
          <w:rStyle w:val="CharSectno"/>
        </w:rPr>
        <w:t>234</w:t>
      </w:r>
      <w:r>
        <w:t>.</w:t>
      </w:r>
      <w:r>
        <w:tab/>
        <w:t>Appointment of designated persons</w:t>
      </w:r>
      <w:bookmarkEnd w:id="2510"/>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pPr>
      <w:bookmarkStart w:id="2511" w:name="_Toc286738468"/>
      <w:r>
        <w:rPr>
          <w:rStyle w:val="CharSectno"/>
        </w:rPr>
        <w:t>235</w:t>
      </w:r>
      <w:r>
        <w:t>.</w:t>
      </w:r>
      <w:r>
        <w:tab/>
        <w:t>Notice placing onus on vehicle owner</w:t>
      </w:r>
      <w:bookmarkEnd w:id="2511"/>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2512" w:name="_Toc233171955"/>
      <w:bookmarkStart w:id="2513" w:name="_Toc263420915"/>
      <w:bookmarkStart w:id="2514" w:name="_Toc270087810"/>
      <w:bookmarkStart w:id="2515" w:name="_Toc272419866"/>
      <w:bookmarkStart w:id="2516" w:name="_Toc274304648"/>
      <w:bookmarkStart w:id="2517" w:name="_Toc278192194"/>
      <w:bookmarkStart w:id="2518" w:name="_Toc278982493"/>
      <w:bookmarkStart w:id="2519" w:name="_Toc282153133"/>
      <w:bookmarkStart w:id="2520" w:name="_Toc282170540"/>
      <w:bookmarkStart w:id="2521" w:name="_Toc282170964"/>
      <w:bookmarkStart w:id="2522" w:name="_Toc283973754"/>
      <w:bookmarkStart w:id="2523" w:name="_Toc286155240"/>
      <w:bookmarkStart w:id="2524" w:name="_Toc286231750"/>
      <w:bookmarkStart w:id="2525" w:name="_Toc286395672"/>
      <w:bookmarkStart w:id="2526" w:name="_Toc286738469"/>
      <w:r>
        <w:rPr>
          <w:rStyle w:val="CharPartNo"/>
        </w:rPr>
        <w:t>Part 14</w:t>
      </w:r>
      <w:r>
        <w:t> — </w:t>
      </w:r>
      <w:r>
        <w:rPr>
          <w:rStyle w:val="CharPartText"/>
        </w:rPr>
        <w:t>Applications for review</w:t>
      </w:r>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p>
    <w:p>
      <w:pPr>
        <w:pStyle w:val="Heading3"/>
      </w:pPr>
      <w:bookmarkStart w:id="2527" w:name="_Toc130805585"/>
      <w:bookmarkStart w:id="2528" w:name="_Toc133315938"/>
      <w:bookmarkStart w:id="2529" w:name="_Toc138148030"/>
      <w:bookmarkStart w:id="2530" w:name="_Toc148418869"/>
      <w:bookmarkStart w:id="2531" w:name="_Toc148419259"/>
      <w:bookmarkStart w:id="2532" w:name="_Toc155599086"/>
      <w:bookmarkStart w:id="2533" w:name="_Toc157934063"/>
      <w:bookmarkStart w:id="2534" w:name="_Toc161115861"/>
      <w:bookmarkStart w:id="2535" w:name="_Toc161633133"/>
      <w:bookmarkStart w:id="2536" w:name="_Toc178481191"/>
      <w:bookmarkStart w:id="2537" w:name="_Toc178561813"/>
      <w:bookmarkStart w:id="2538" w:name="_Toc178562203"/>
      <w:bookmarkStart w:id="2539" w:name="_Toc178562593"/>
      <w:bookmarkStart w:id="2540" w:name="_Toc178562983"/>
      <w:bookmarkStart w:id="2541" w:name="_Toc178563373"/>
      <w:bookmarkStart w:id="2542" w:name="_Toc181602643"/>
      <w:bookmarkStart w:id="2543" w:name="_Toc181606589"/>
      <w:bookmarkStart w:id="2544" w:name="_Toc183232076"/>
      <w:bookmarkStart w:id="2545" w:name="_Toc183341168"/>
      <w:bookmarkStart w:id="2546" w:name="_Toc184787187"/>
      <w:bookmarkStart w:id="2547" w:name="_Toc194917824"/>
      <w:bookmarkStart w:id="2548" w:name="_Toc199755134"/>
      <w:bookmarkStart w:id="2549" w:name="_Toc203541072"/>
      <w:bookmarkStart w:id="2550" w:name="_Toc210116419"/>
      <w:bookmarkStart w:id="2551" w:name="_Toc223927706"/>
      <w:bookmarkStart w:id="2552" w:name="_Toc233171956"/>
      <w:bookmarkStart w:id="2553" w:name="_Toc263420916"/>
      <w:bookmarkStart w:id="2554" w:name="_Toc270087811"/>
      <w:bookmarkStart w:id="2555" w:name="_Toc272419867"/>
      <w:bookmarkStart w:id="2556" w:name="_Toc274304649"/>
      <w:bookmarkStart w:id="2557" w:name="_Toc278192195"/>
      <w:bookmarkStart w:id="2558" w:name="_Toc278982494"/>
      <w:bookmarkStart w:id="2559" w:name="_Toc282153134"/>
      <w:bookmarkStart w:id="2560" w:name="_Toc282170541"/>
      <w:bookmarkStart w:id="2561" w:name="_Toc282170965"/>
      <w:bookmarkStart w:id="2562" w:name="_Toc283973755"/>
      <w:bookmarkStart w:id="2563" w:name="_Toc286155241"/>
      <w:bookmarkStart w:id="2564" w:name="_Toc286231751"/>
      <w:bookmarkStart w:id="2565" w:name="_Toc286395673"/>
      <w:bookmarkStart w:id="2566" w:name="_Toc286738470"/>
      <w:r>
        <w:rPr>
          <w:rStyle w:val="CharDivNo"/>
        </w:rPr>
        <w:t>Division 1</w:t>
      </w:r>
      <w:r>
        <w:t> — </w:t>
      </w:r>
      <w:r>
        <w:rPr>
          <w:rStyle w:val="CharDivText"/>
        </w:rPr>
        <w:t>Making and determination of applications for review</w:t>
      </w:r>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p>
    <w:p>
      <w:pPr>
        <w:pStyle w:val="Heading5"/>
      </w:pPr>
      <w:bookmarkStart w:id="2567" w:name="_Toc121623287"/>
      <w:bookmarkStart w:id="2568" w:name="_Toc286738471"/>
      <w:r>
        <w:rPr>
          <w:rStyle w:val="CharSectno"/>
        </w:rPr>
        <w:t>236</w:t>
      </w:r>
      <w:r>
        <w:t>.</w:t>
      </w:r>
      <w:r>
        <w:tab/>
        <w:t>When this Part applies</w:t>
      </w:r>
      <w:bookmarkEnd w:id="2567"/>
      <w:bookmarkEnd w:id="2568"/>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2569" w:name="_Toc121623288"/>
      <w:bookmarkStart w:id="2570" w:name="_Toc286738472"/>
      <w:r>
        <w:rPr>
          <w:rStyle w:val="CharSectno"/>
        </w:rPr>
        <w:t>237</w:t>
      </w:r>
      <w:r>
        <w:t>.</w:t>
      </w:r>
      <w:r>
        <w:tab/>
        <w:t>Terms used</w:t>
      </w:r>
      <w:bookmarkEnd w:id="2569"/>
      <w:bookmarkEnd w:id="2570"/>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bookmarkStart w:id="2571" w:name="_Toc121623289"/>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by No. 5 of 2008 s. 84.]</w:t>
      </w:r>
    </w:p>
    <w:p>
      <w:pPr>
        <w:pStyle w:val="Heading5"/>
      </w:pPr>
      <w:bookmarkStart w:id="2572" w:name="_Toc209942709"/>
      <w:bookmarkStart w:id="2573" w:name="_Toc286738473"/>
      <w:r>
        <w:rPr>
          <w:rStyle w:val="CharSectno"/>
        </w:rPr>
        <w:t>237A</w:t>
      </w:r>
      <w:r>
        <w:t>.</w:t>
      </w:r>
      <w:r>
        <w:tab/>
        <w:t>Constitution of State Administrative Tribunal</w:t>
      </w:r>
      <w:bookmarkEnd w:id="2572"/>
      <w:bookmarkEnd w:id="2573"/>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spacing w:before="60"/>
      </w:pPr>
      <w:r>
        <w:tab/>
        <w:t>(a)</w:t>
      </w:r>
      <w:r>
        <w:tab/>
        <w:t>subsection (2) or (3) does not apply; or</w:t>
      </w:r>
    </w:p>
    <w:p>
      <w:pPr>
        <w:pStyle w:val="Indenta"/>
        <w:spacing w:before="60"/>
      </w:pPr>
      <w:r>
        <w:tab/>
        <w:t>(b)</w:t>
      </w:r>
      <w:r>
        <w:tab/>
        <w:t>the President is of the opinion that an application referred to in subsection (2) or (3) is likely to raise complex or significant planning issues,</w:t>
      </w:r>
    </w:p>
    <w:p>
      <w:pPr>
        <w:pStyle w:val="Subsection"/>
        <w:spacing w:before="120"/>
      </w:pPr>
      <w:r>
        <w:tab/>
      </w:r>
      <w:r>
        <w:tab/>
        <w:t xml:space="preserve">the State Administrative Tribunal is to be constituted under section 11 of the </w:t>
      </w:r>
      <w:r>
        <w:rPr>
          <w:i/>
          <w:iCs/>
        </w:rPr>
        <w:t>State Administrative Tribunal Act 2004</w:t>
      </w:r>
      <w:r>
        <w:t>.</w:t>
      </w:r>
    </w:p>
    <w:p>
      <w:pPr>
        <w:pStyle w:val="Footnotesection"/>
        <w:spacing w:before="100"/>
        <w:ind w:left="890" w:hanging="890"/>
      </w:pPr>
      <w:r>
        <w:tab/>
        <w:t>[Section 237A inserted by No. 5 of 2008 s. 85.]</w:t>
      </w:r>
    </w:p>
    <w:p>
      <w:pPr>
        <w:pStyle w:val="Heading5"/>
      </w:pPr>
      <w:bookmarkStart w:id="2574" w:name="_Toc286738474"/>
      <w:r>
        <w:rPr>
          <w:rStyle w:val="CharSectno"/>
        </w:rPr>
        <w:t>238</w:t>
      </w:r>
      <w:r>
        <w:t>.</w:t>
      </w:r>
      <w:r>
        <w:tab/>
        <w:t>Qualifications of members</w:t>
      </w:r>
      <w:bookmarkEnd w:id="2571"/>
      <w:bookmarkEnd w:id="2574"/>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by No. 5 of 2008 s. 86.]</w:t>
      </w:r>
    </w:p>
    <w:p>
      <w:pPr>
        <w:pStyle w:val="Heading5"/>
      </w:pPr>
      <w:bookmarkStart w:id="2575" w:name="_Toc121623290"/>
      <w:bookmarkStart w:id="2576" w:name="_Toc286738475"/>
      <w:r>
        <w:rPr>
          <w:rStyle w:val="CharSectno"/>
        </w:rPr>
        <w:t>239</w:t>
      </w:r>
      <w:r>
        <w:t>.</w:t>
      </w:r>
      <w:r>
        <w:tab/>
        <w:t>Representation</w:t>
      </w:r>
      <w:bookmarkEnd w:id="2575"/>
      <w:bookmarkEnd w:id="2576"/>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pPr>
      <w:bookmarkStart w:id="2577" w:name="_Toc121623291"/>
      <w:r>
        <w:tab/>
        <w:t>[Section 239 amended by No. 5 of 2008 s. 87.]</w:t>
      </w:r>
    </w:p>
    <w:p>
      <w:pPr>
        <w:pStyle w:val="Heading5"/>
      </w:pPr>
      <w:bookmarkStart w:id="2578" w:name="_Toc286738476"/>
      <w:r>
        <w:rPr>
          <w:rStyle w:val="CharSectno"/>
        </w:rPr>
        <w:t>240</w:t>
      </w:r>
      <w:r>
        <w:t>.</w:t>
      </w:r>
      <w:r>
        <w:tab/>
        <w:t>Tribunal to invite submissions from Minister for the Environment before determining certain applications</w:t>
      </w:r>
      <w:bookmarkEnd w:id="2577"/>
      <w:bookmarkEnd w:id="2578"/>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2579" w:name="_Toc121623292"/>
      <w:bookmarkStart w:id="2580" w:name="_Toc286738477"/>
      <w:r>
        <w:rPr>
          <w:rStyle w:val="CharSectno"/>
        </w:rPr>
        <w:t>241</w:t>
      </w:r>
      <w:r>
        <w:t>.</w:t>
      </w:r>
      <w:r>
        <w:tab/>
        <w:t>Tribunal to have regard to certain matters</w:t>
      </w:r>
      <w:bookmarkEnd w:id="2579"/>
      <w:bookmarkEnd w:id="2580"/>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2581" w:name="_Toc121623293"/>
      <w:bookmarkStart w:id="2582" w:name="_Toc286738478"/>
      <w:r>
        <w:rPr>
          <w:rStyle w:val="CharSectno"/>
        </w:rPr>
        <w:t>242</w:t>
      </w:r>
      <w:r>
        <w:t>.</w:t>
      </w:r>
      <w:r>
        <w:tab/>
        <w:t>Submissions from persons who are not parties</w:t>
      </w:r>
      <w:bookmarkEnd w:id="2581"/>
      <w:bookmarkEnd w:id="2582"/>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2583" w:name="_Toc121623294"/>
      <w:bookmarkStart w:id="2584" w:name="_Toc286738479"/>
      <w:r>
        <w:rPr>
          <w:rStyle w:val="CharSectno"/>
        </w:rPr>
        <w:t>243</w:t>
      </w:r>
      <w:r>
        <w:t>.</w:t>
      </w:r>
      <w:r>
        <w:tab/>
        <w:t>Exclusion of powers to join parties</w:t>
      </w:r>
      <w:bookmarkEnd w:id="2583"/>
      <w:bookmarkEnd w:id="2584"/>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2585" w:name="_Toc121623295"/>
      <w:bookmarkStart w:id="2586" w:name="_Toc286738480"/>
      <w:r>
        <w:rPr>
          <w:rStyle w:val="CharSectno"/>
        </w:rPr>
        <w:t>244</w:t>
      </w:r>
      <w:r>
        <w:t>.</w:t>
      </w:r>
      <w:r>
        <w:tab/>
        <w:t>Review by</w:t>
      </w:r>
      <w:bookmarkEnd w:id="2585"/>
      <w:r>
        <w:t xml:space="preserve"> State Administrative Tribunal</w:t>
      </w:r>
      <w:bookmarkEnd w:id="2586"/>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by No. 5 of 2008 s. 88.]</w:t>
      </w:r>
    </w:p>
    <w:p>
      <w:pPr>
        <w:pStyle w:val="Heading5"/>
      </w:pPr>
      <w:bookmarkStart w:id="2587" w:name="_Toc121623296"/>
      <w:bookmarkStart w:id="2588" w:name="_Toc286738481"/>
      <w:r>
        <w:rPr>
          <w:rStyle w:val="CharSectno"/>
        </w:rPr>
        <w:t>245</w:t>
      </w:r>
      <w:r>
        <w:t>.</w:t>
      </w:r>
      <w:r>
        <w:tab/>
        <w:t>Minister may make submissions</w:t>
      </w:r>
      <w:bookmarkEnd w:id="2587"/>
      <w:bookmarkEnd w:id="2588"/>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2589" w:name="_Toc121623297"/>
      <w:bookmarkStart w:id="2590" w:name="_Toc286738482"/>
      <w:r>
        <w:rPr>
          <w:rStyle w:val="CharSectno"/>
        </w:rPr>
        <w:t>246</w:t>
      </w:r>
      <w:r>
        <w:t>.</w:t>
      </w:r>
      <w:r>
        <w:tab/>
        <w:t>Minister may call in application</w:t>
      </w:r>
      <w:bookmarkEnd w:id="2589"/>
      <w:r>
        <w:t xml:space="preserve"> for review</w:t>
      </w:r>
      <w:bookmarkEnd w:id="2590"/>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pPr>
      <w:r>
        <w:tab/>
        <w:t xml:space="preserve">[Section 246 amended by No. 28 of 2010 s. 48.] </w:t>
      </w:r>
    </w:p>
    <w:p>
      <w:pPr>
        <w:pStyle w:val="Heading5"/>
      </w:pPr>
      <w:bookmarkStart w:id="2591" w:name="_Toc121623298"/>
      <w:bookmarkStart w:id="2592" w:name="_Toc286738483"/>
      <w:r>
        <w:rPr>
          <w:rStyle w:val="CharSectno"/>
        </w:rPr>
        <w:t>247</w:t>
      </w:r>
      <w:r>
        <w:t>.</w:t>
      </w:r>
      <w:r>
        <w:tab/>
        <w:t>Determination of application by Minister</w:t>
      </w:r>
      <w:bookmarkEnd w:id="2591"/>
      <w:bookmarkEnd w:id="2592"/>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pPr>
      <w:r>
        <w:t>[</w:t>
      </w:r>
      <w:r>
        <w:rPr>
          <w:b/>
          <w:bCs/>
        </w:rPr>
        <w:t>248.</w:t>
      </w:r>
      <w:r>
        <w:tab/>
        <w:t>Deleted by No. 28 of 2010 s. 49.]</w:t>
      </w:r>
    </w:p>
    <w:p>
      <w:pPr>
        <w:pStyle w:val="Heading3"/>
      </w:pPr>
      <w:bookmarkStart w:id="2593" w:name="_Toc130805599"/>
      <w:bookmarkStart w:id="2594" w:name="_Toc133315952"/>
      <w:bookmarkStart w:id="2595" w:name="_Toc138148044"/>
      <w:bookmarkStart w:id="2596" w:name="_Toc148418883"/>
      <w:bookmarkStart w:id="2597" w:name="_Toc148419273"/>
      <w:bookmarkStart w:id="2598" w:name="_Toc155599100"/>
      <w:bookmarkStart w:id="2599" w:name="_Toc157934077"/>
      <w:bookmarkStart w:id="2600" w:name="_Toc161115875"/>
      <w:bookmarkStart w:id="2601" w:name="_Toc161633147"/>
      <w:bookmarkStart w:id="2602" w:name="_Toc178481205"/>
      <w:bookmarkStart w:id="2603" w:name="_Toc178561827"/>
      <w:bookmarkStart w:id="2604" w:name="_Toc178562217"/>
      <w:bookmarkStart w:id="2605" w:name="_Toc178562607"/>
      <w:bookmarkStart w:id="2606" w:name="_Toc178562997"/>
      <w:bookmarkStart w:id="2607" w:name="_Toc178563387"/>
      <w:bookmarkStart w:id="2608" w:name="_Toc181602657"/>
      <w:bookmarkStart w:id="2609" w:name="_Toc181606603"/>
      <w:bookmarkStart w:id="2610" w:name="_Toc183232090"/>
      <w:bookmarkStart w:id="2611" w:name="_Toc183341182"/>
      <w:bookmarkStart w:id="2612" w:name="_Toc184787201"/>
      <w:bookmarkStart w:id="2613" w:name="_Toc194917838"/>
      <w:bookmarkStart w:id="2614" w:name="_Toc199755148"/>
      <w:bookmarkStart w:id="2615" w:name="_Toc203541086"/>
      <w:bookmarkStart w:id="2616" w:name="_Toc210116434"/>
      <w:bookmarkStart w:id="2617" w:name="_Toc223927721"/>
      <w:bookmarkStart w:id="2618" w:name="_Toc233171971"/>
      <w:bookmarkStart w:id="2619" w:name="_Toc263420931"/>
      <w:bookmarkStart w:id="2620" w:name="_Toc270087826"/>
      <w:bookmarkStart w:id="2621" w:name="_Toc272419882"/>
      <w:bookmarkStart w:id="2622" w:name="_Toc274304664"/>
      <w:bookmarkStart w:id="2623" w:name="_Toc278192209"/>
      <w:bookmarkStart w:id="2624" w:name="_Toc278982508"/>
      <w:bookmarkStart w:id="2625" w:name="_Toc282153148"/>
      <w:bookmarkStart w:id="2626" w:name="_Toc282170555"/>
      <w:bookmarkStart w:id="2627" w:name="_Toc282170979"/>
      <w:bookmarkStart w:id="2628" w:name="_Toc283973769"/>
      <w:bookmarkStart w:id="2629" w:name="_Toc286155255"/>
      <w:bookmarkStart w:id="2630" w:name="_Toc286231765"/>
      <w:bookmarkStart w:id="2631" w:name="_Toc286395687"/>
      <w:bookmarkStart w:id="2632" w:name="_Toc286738484"/>
      <w:r>
        <w:rPr>
          <w:rStyle w:val="CharDivNo"/>
        </w:rPr>
        <w:t>Division 2</w:t>
      </w:r>
      <w:r>
        <w:t> — </w:t>
      </w:r>
      <w:r>
        <w:rPr>
          <w:rStyle w:val="CharDivText"/>
        </w:rPr>
        <w:t>Decisions which may be reviewed</w:t>
      </w:r>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p>
    <w:p>
      <w:pPr>
        <w:pStyle w:val="Heading5"/>
      </w:pPr>
      <w:bookmarkStart w:id="2633" w:name="_Toc121623301"/>
      <w:bookmarkStart w:id="2634" w:name="_Toc286738485"/>
      <w:r>
        <w:rPr>
          <w:rStyle w:val="CharSectno"/>
        </w:rPr>
        <w:t>249</w:t>
      </w:r>
      <w:r>
        <w:t>.</w:t>
      </w:r>
      <w:r>
        <w:tab/>
        <w:t>Decision as to development under interim development order</w:t>
      </w:r>
      <w:bookmarkEnd w:id="2633"/>
      <w:bookmarkEnd w:id="2634"/>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2635" w:name="_Toc121623302"/>
      <w:bookmarkStart w:id="2636" w:name="_Toc286738486"/>
      <w:r>
        <w:rPr>
          <w:rStyle w:val="CharSectno"/>
        </w:rPr>
        <w:t>250</w:t>
      </w:r>
      <w:r>
        <w:t>.</w:t>
      </w:r>
      <w:r>
        <w:tab/>
        <w:t>Decision as to development in planning control area</w:t>
      </w:r>
      <w:bookmarkEnd w:id="2635"/>
      <w:bookmarkEnd w:id="2636"/>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2637" w:name="_Toc121623303"/>
      <w:bookmarkStart w:id="2638" w:name="_Toc286738487"/>
      <w:r>
        <w:rPr>
          <w:rStyle w:val="CharSectno"/>
        </w:rPr>
        <w:t>251</w:t>
      </w:r>
      <w:r>
        <w:t>.</w:t>
      </w:r>
      <w:r>
        <w:tab/>
        <w:t>Some decisions made under Part 10</w:t>
      </w:r>
      <w:bookmarkEnd w:id="2637"/>
      <w:bookmarkEnd w:id="2638"/>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2639" w:name="_Toc121623304"/>
      <w:bookmarkStart w:id="2640" w:name="_Toc286738488"/>
      <w:r>
        <w:rPr>
          <w:rStyle w:val="CharSectno"/>
        </w:rPr>
        <w:t>252</w:t>
      </w:r>
      <w:r>
        <w:t>.</w:t>
      </w:r>
      <w:r>
        <w:tab/>
        <w:t>Decision made in exercise of discretionary power under planning scheme</w:t>
      </w:r>
      <w:bookmarkEnd w:id="2639"/>
      <w:bookmarkEnd w:id="2640"/>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or an improvement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by No. 28 of 2010 s. 22.] </w:t>
      </w:r>
    </w:p>
    <w:p>
      <w:pPr>
        <w:pStyle w:val="Heading5"/>
        <w:spacing w:before="200"/>
      </w:pPr>
      <w:bookmarkStart w:id="2641" w:name="_Toc121623305"/>
      <w:bookmarkStart w:id="2642" w:name="_Toc286738489"/>
      <w:r>
        <w:rPr>
          <w:rStyle w:val="CharSectno"/>
        </w:rPr>
        <w:t>253</w:t>
      </w:r>
      <w:r>
        <w:t>.</w:t>
      </w:r>
      <w:r>
        <w:tab/>
      </w:r>
      <w:bookmarkEnd w:id="2641"/>
      <w:r>
        <w:t>Responsible authority not making decision, notice of default to and deemed refusal by</w:t>
      </w:r>
      <w:bookmarkEnd w:id="2642"/>
    </w:p>
    <w:p>
      <w:pPr>
        <w:pStyle w:val="Subsection"/>
        <w:keepNext/>
        <w:keepLines/>
        <w:spacing w:before="140"/>
      </w:pPr>
      <w:r>
        <w:tab/>
        <w:t>(1)</w:t>
      </w:r>
      <w:r>
        <w:tab/>
        <w:t xml:space="preserve">In this section — </w:t>
      </w:r>
    </w:p>
    <w:p>
      <w:pPr>
        <w:pStyle w:val="Defstart"/>
        <w:spacing w:before="60"/>
      </w:pPr>
      <w:r>
        <w:tab/>
      </w:r>
      <w:r>
        <w:rPr>
          <w:rStyle w:val="CharDefText"/>
        </w:rPr>
        <w:t>applicant</w:t>
      </w:r>
      <w:r>
        <w:t xml:space="preserve"> includes a person making a request under section 144(1), 145(1) or 151(1);</w:t>
      </w:r>
    </w:p>
    <w:p>
      <w:pPr>
        <w:pStyle w:val="Defstart"/>
        <w:spacing w:before="60"/>
      </w:pPr>
      <w:r>
        <w:tab/>
      </w:r>
      <w:r>
        <w:rPr>
          <w:rStyle w:val="CharDefText"/>
        </w:rPr>
        <w:t>decision period</w:t>
      </w:r>
      <w:r>
        <w:t xml:space="preserve"> means — </w:t>
      </w:r>
    </w:p>
    <w:p>
      <w:pPr>
        <w:pStyle w:val="Defpara"/>
        <w:spacing w:before="60"/>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spacing w:before="60"/>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spacing w:before="60"/>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spacing w:before="140"/>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2643" w:name="_Toc130805605"/>
      <w:bookmarkStart w:id="2644" w:name="_Toc133315958"/>
      <w:bookmarkStart w:id="2645" w:name="_Toc138148050"/>
      <w:bookmarkStart w:id="2646" w:name="_Toc148418889"/>
      <w:bookmarkStart w:id="2647" w:name="_Toc148419279"/>
      <w:bookmarkStart w:id="2648" w:name="_Toc155599106"/>
      <w:bookmarkStart w:id="2649" w:name="_Toc157934083"/>
      <w:bookmarkStart w:id="2650" w:name="_Toc161115881"/>
      <w:bookmarkStart w:id="2651" w:name="_Toc161633153"/>
      <w:bookmarkStart w:id="2652" w:name="_Toc178481211"/>
      <w:bookmarkStart w:id="2653" w:name="_Toc178561833"/>
      <w:bookmarkStart w:id="2654" w:name="_Toc178562223"/>
      <w:bookmarkStart w:id="2655" w:name="_Toc178562613"/>
      <w:bookmarkStart w:id="2656" w:name="_Toc178563003"/>
      <w:bookmarkStart w:id="2657" w:name="_Toc178563393"/>
      <w:bookmarkStart w:id="2658" w:name="_Toc181602663"/>
      <w:bookmarkStart w:id="2659" w:name="_Toc181606609"/>
      <w:bookmarkStart w:id="2660" w:name="_Toc183232096"/>
      <w:bookmarkStart w:id="2661" w:name="_Toc183341188"/>
      <w:bookmarkStart w:id="2662" w:name="_Toc184787207"/>
      <w:bookmarkStart w:id="2663" w:name="_Toc194917844"/>
      <w:bookmarkStart w:id="2664" w:name="_Toc199755154"/>
      <w:bookmarkStart w:id="2665" w:name="_Toc203541092"/>
      <w:bookmarkStart w:id="2666" w:name="_Toc210116440"/>
      <w:bookmarkStart w:id="2667" w:name="_Toc223927727"/>
      <w:bookmarkStart w:id="2668" w:name="_Toc233171977"/>
      <w:bookmarkStart w:id="2669" w:name="_Toc263420937"/>
      <w:bookmarkStart w:id="2670" w:name="_Toc270087832"/>
      <w:bookmarkStart w:id="2671" w:name="_Toc272419888"/>
      <w:bookmarkStart w:id="2672" w:name="_Toc274304670"/>
      <w:bookmarkStart w:id="2673" w:name="_Toc278192215"/>
      <w:bookmarkStart w:id="2674" w:name="_Toc278982514"/>
      <w:bookmarkStart w:id="2675" w:name="_Toc282153154"/>
      <w:bookmarkStart w:id="2676" w:name="_Toc282170561"/>
      <w:bookmarkStart w:id="2677" w:name="_Toc282170985"/>
      <w:bookmarkStart w:id="2678" w:name="_Toc283973775"/>
      <w:bookmarkStart w:id="2679" w:name="_Toc286155261"/>
      <w:bookmarkStart w:id="2680" w:name="_Toc286231771"/>
      <w:bookmarkStart w:id="2681" w:name="_Toc286395693"/>
      <w:bookmarkStart w:id="2682" w:name="_Toc286738490"/>
      <w:r>
        <w:rPr>
          <w:rStyle w:val="CharDivNo"/>
        </w:rPr>
        <w:t>Division 3</w:t>
      </w:r>
      <w:r>
        <w:t> — </w:t>
      </w:r>
      <w:r>
        <w:rPr>
          <w:rStyle w:val="CharDivText"/>
        </w:rPr>
        <w:t>Other applications for review</w:t>
      </w:r>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p>
    <w:p>
      <w:pPr>
        <w:pStyle w:val="Heading5"/>
      </w:pPr>
      <w:bookmarkStart w:id="2683" w:name="_Toc121623307"/>
      <w:bookmarkStart w:id="2684" w:name="_Toc286738491"/>
      <w:r>
        <w:rPr>
          <w:rStyle w:val="CharSectno"/>
        </w:rPr>
        <w:t>254</w:t>
      </w:r>
      <w:r>
        <w:t>.</w:t>
      </w:r>
      <w:r>
        <w:tab/>
        <w:t>Decision made under EP Act</w:t>
      </w:r>
      <w:bookmarkEnd w:id="2683"/>
      <w:r>
        <w:t xml:space="preserve"> s. 48I</w:t>
      </w:r>
      <w:bookmarkEnd w:id="2684"/>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2685" w:name="_Toc121623308"/>
      <w:bookmarkStart w:id="2686" w:name="_Toc286738492"/>
      <w:r>
        <w:rPr>
          <w:rStyle w:val="CharSectno"/>
        </w:rPr>
        <w:t>255</w:t>
      </w:r>
      <w:r>
        <w:t>.</w:t>
      </w:r>
      <w:r>
        <w:tab/>
        <w:t>Direction given under s. 214</w:t>
      </w:r>
      <w:bookmarkEnd w:id="2685"/>
      <w:bookmarkEnd w:id="2686"/>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2687" w:name="_Toc130805608"/>
      <w:bookmarkStart w:id="2688" w:name="_Toc133315961"/>
      <w:bookmarkStart w:id="2689" w:name="_Toc138148053"/>
      <w:bookmarkStart w:id="2690" w:name="_Toc148418892"/>
      <w:bookmarkStart w:id="2691" w:name="_Toc148419282"/>
      <w:bookmarkStart w:id="2692" w:name="_Toc155599109"/>
      <w:bookmarkStart w:id="2693" w:name="_Toc157934086"/>
      <w:bookmarkStart w:id="2694" w:name="_Toc161115884"/>
      <w:bookmarkStart w:id="2695" w:name="_Toc161633156"/>
      <w:bookmarkStart w:id="2696" w:name="_Toc178481214"/>
      <w:bookmarkStart w:id="2697" w:name="_Toc178561836"/>
      <w:bookmarkStart w:id="2698" w:name="_Toc178562226"/>
      <w:bookmarkStart w:id="2699" w:name="_Toc178562616"/>
      <w:bookmarkStart w:id="2700" w:name="_Toc178563006"/>
      <w:bookmarkStart w:id="2701" w:name="_Toc178563396"/>
      <w:bookmarkStart w:id="2702" w:name="_Toc181602666"/>
      <w:bookmarkStart w:id="2703" w:name="_Toc181606612"/>
      <w:bookmarkStart w:id="2704" w:name="_Toc183232099"/>
      <w:bookmarkStart w:id="2705" w:name="_Toc183341191"/>
      <w:bookmarkStart w:id="2706" w:name="_Toc184787210"/>
      <w:bookmarkStart w:id="2707" w:name="_Toc194917847"/>
      <w:bookmarkStart w:id="2708" w:name="_Toc199755157"/>
      <w:bookmarkStart w:id="2709" w:name="_Toc203541095"/>
      <w:bookmarkStart w:id="2710" w:name="_Toc210116443"/>
      <w:bookmarkStart w:id="2711" w:name="_Toc223927730"/>
      <w:bookmarkStart w:id="2712" w:name="_Toc233171980"/>
      <w:bookmarkStart w:id="2713" w:name="_Toc263420940"/>
      <w:bookmarkStart w:id="2714" w:name="_Toc270087835"/>
      <w:bookmarkStart w:id="2715" w:name="_Toc272419891"/>
      <w:bookmarkStart w:id="2716" w:name="_Toc274304673"/>
      <w:bookmarkStart w:id="2717" w:name="_Toc278192218"/>
      <w:bookmarkStart w:id="2718" w:name="_Toc278982517"/>
      <w:bookmarkStart w:id="2719" w:name="_Toc282153157"/>
      <w:bookmarkStart w:id="2720" w:name="_Toc282170564"/>
      <w:bookmarkStart w:id="2721" w:name="_Toc282170988"/>
      <w:bookmarkStart w:id="2722" w:name="_Toc283973778"/>
      <w:bookmarkStart w:id="2723" w:name="_Toc286155264"/>
      <w:bookmarkStart w:id="2724" w:name="_Toc286231774"/>
      <w:bookmarkStart w:id="2725" w:name="_Toc286395696"/>
      <w:bookmarkStart w:id="2726" w:name="_Toc286738493"/>
      <w:r>
        <w:rPr>
          <w:rStyle w:val="CharPartNo"/>
        </w:rPr>
        <w:t>Part 15</w:t>
      </w:r>
      <w:r>
        <w:t> — </w:t>
      </w:r>
      <w:r>
        <w:rPr>
          <w:rStyle w:val="CharPartText"/>
        </w:rPr>
        <w:t>Subsidiary legislation</w:t>
      </w:r>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p>
    <w:p>
      <w:pPr>
        <w:pStyle w:val="Heading3"/>
      </w:pPr>
      <w:bookmarkStart w:id="2727" w:name="_Toc130805609"/>
      <w:bookmarkStart w:id="2728" w:name="_Toc133315962"/>
      <w:bookmarkStart w:id="2729" w:name="_Toc138148054"/>
      <w:bookmarkStart w:id="2730" w:name="_Toc148418893"/>
      <w:bookmarkStart w:id="2731" w:name="_Toc148419283"/>
      <w:bookmarkStart w:id="2732" w:name="_Toc155599110"/>
      <w:bookmarkStart w:id="2733" w:name="_Toc157934087"/>
      <w:bookmarkStart w:id="2734" w:name="_Toc161115885"/>
      <w:bookmarkStart w:id="2735" w:name="_Toc161633157"/>
      <w:bookmarkStart w:id="2736" w:name="_Toc178481215"/>
      <w:bookmarkStart w:id="2737" w:name="_Toc178561837"/>
      <w:bookmarkStart w:id="2738" w:name="_Toc178562227"/>
      <w:bookmarkStart w:id="2739" w:name="_Toc178562617"/>
      <w:bookmarkStart w:id="2740" w:name="_Toc178563007"/>
      <w:bookmarkStart w:id="2741" w:name="_Toc178563397"/>
      <w:bookmarkStart w:id="2742" w:name="_Toc181602667"/>
      <w:bookmarkStart w:id="2743" w:name="_Toc181606613"/>
      <w:bookmarkStart w:id="2744" w:name="_Toc183232100"/>
      <w:bookmarkStart w:id="2745" w:name="_Toc183341192"/>
      <w:bookmarkStart w:id="2746" w:name="_Toc184787211"/>
      <w:bookmarkStart w:id="2747" w:name="_Toc194917848"/>
      <w:bookmarkStart w:id="2748" w:name="_Toc199755158"/>
      <w:bookmarkStart w:id="2749" w:name="_Toc203541096"/>
      <w:bookmarkStart w:id="2750" w:name="_Toc210116444"/>
      <w:bookmarkStart w:id="2751" w:name="_Toc223927731"/>
      <w:bookmarkStart w:id="2752" w:name="_Toc233171981"/>
      <w:bookmarkStart w:id="2753" w:name="_Toc263420941"/>
      <w:bookmarkStart w:id="2754" w:name="_Toc270087836"/>
      <w:bookmarkStart w:id="2755" w:name="_Toc272419892"/>
      <w:bookmarkStart w:id="2756" w:name="_Toc274304674"/>
      <w:bookmarkStart w:id="2757" w:name="_Toc278192219"/>
      <w:bookmarkStart w:id="2758" w:name="_Toc278982518"/>
      <w:bookmarkStart w:id="2759" w:name="_Toc282153158"/>
      <w:bookmarkStart w:id="2760" w:name="_Toc282170565"/>
      <w:bookmarkStart w:id="2761" w:name="_Toc282170989"/>
      <w:bookmarkStart w:id="2762" w:name="_Toc283973779"/>
      <w:bookmarkStart w:id="2763" w:name="_Toc286155265"/>
      <w:bookmarkStart w:id="2764" w:name="_Toc286231775"/>
      <w:bookmarkStart w:id="2765" w:name="_Toc286395697"/>
      <w:bookmarkStart w:id="2766" w:name="_Toc286738494"/>
      <w:r>
        <w:rPr>
          <w:rStyle w:val="CharDivNo"/>
        </w:rPr>
        <w:t>Division 1</w:t>
      </w:r>
      <w:r>
        <w:t> — </w:t>
      </w:r>
      <w:r>
        <w:rPr>
          <w:rStyle w:val="CharDivText"/>
        </w:rPr>
        <w:t>Subsidiary legislation made by Minister</w:t>
      </w:r>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p>
    <w:p>
      <w:pPr>
        <w:pStyle w:val="Heading5"/>
      </w:pPr>
      <w:bookmarkStart w:id="2767" w:name="_Toc269469443"/>
      <w:bookmarkStart w:id="2768" w:name="_Toc270074620"/>
      <w:bookmarkStart w:id="2769" w:name="_Toc277932153"/>
      <w:bookmarkStart w:id="2770" w:name="_Toc286738495"/>
      <w:bookmarkStart w:id="2771" w:name="_Toc121623312"/>
      <w:r>
        <w:rPr>
          <w:rStyle w:val="CharSectno"/>
        </w:rPr>
        <w:t>256</w:t>
      </w:r>
      <w:r>
        <w:t>.</w:t>
      </w:r>
      <w:r>
        <w:tab/>
        <w:t xml:space="preserve">Provisions </w:t>
      </w:r>
      <w:bookmarkEnd w:id="2767"/>
      <w:bookmarkEnd w:id="2768"/>
      <w:bookmarkEnd w:id="2769"/>
      <w:r>
        <w:t>in local planning schemes, regulations as to</w:t>
      </w:r>
      <w:bookmarkEnd w:id="2770"/>
    </w:p>
    <w:p>
      <w:pPr>
        <w:pStyle w:val="Subsection"/>
      </w:pPr>
      <w:r>
        <w:tab/>
        <w:t>(1)</w:t>
      </w:r>
      <w:r>
        <w:tab/>
        <w:t xml:space="preserve">The Minister may make regulations prescribing provisions that deal with any or all of the following — </w:t>
      </w:r>
    </w:p>
    <w:p>
      <w:pPr>
        <w:pStyle w:val="Indenta"/>
        <w:spacing w:before="90"/>
      </w:pPr>
      <w:r>
        <w:tab/>
        <w:t>(a)</w:t>
      </w:r>
      <w:r>
        <w:tab/>
        <w:t>carrying out the general objects of local planning schemes;</w:t>
      </w:r>
    </w:p>
    <w:p>
      <w:pPr>
        <w:pStyle w:val="Indenta"/>
        <w:spacing w:before="90"/>
      </w:pPr>
      <w:r>
        <w:tab/>
        <w:t>(b)</w:t>
      </w:r>
      <w:r>
        <w:tab/>
        <w:t>any matter set out in Schedule 7.</w:t>
      </w:r>
    </w:p>
    <w:p>
      <w:pPr>
        <w:pStyle w:val="Subsection"/>
      </w:pPr>
      <w:r>
        <w:tab/>
        <w:t>(2)</w:t>
      </w:r>
      <w:r>
        <w:tab/>
        <w:t xml:space="preserve">Before making regulations under subsection (1) the Minister — </w:t>
      </w:r>
    </w:p>
    <w:p>
      <w:pPr>
        <w:pStyle w:val="Indenta"/>
        <w:spacing w:before="90"/>
      </w:pPr>
      <w:r>
        <w:tab/>
        <w:t>(a)</w:t>
      </w:r>
      <w:r>
        <w:tab/>
        <w:t>must consult with the EPA and local governments; and</w:t>
      </w:r>
    </w:p>
    <w:p>
      <w:pPr>
        <w:pStyle w:val="Indenta"/>
        <w:spacing w:before="90"/>
      </w:pPr>
      <w:r>
        <w:tab/>
        <w:t>(b)</w:t>
      </w:r>
      <w:r>
        <w:tab/>
        <w:t>may consult with any other public authority or person the Minister considers is likely to be affected by the proposed regulations; and</w:t>
      </w:r>
    </w:p>
    <w:p>
      <w:pPr>
        <w:pStyle w:val="Indenta"/>
        <w:spacing w:before="90"/>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spacing w:before="90"/>
      </w:pPr>
      <w:r>
        <w:tab/>
        <w:t>(a)</w:t>
      </w:r>
      <w:r>
        <w:tab/>
        <w:t>a model provision, being a provision to which section 257A applies; or</w:t>
      </w:r>
    </w:p>
    <w:p>
      <w:pPr>
        <w:pStyle w:val="Indenta"/>
        <w:spacing w:before="90"/>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by No. 28 of 2010 s. 64.] </w:t>
      </w:r>
    </w:p>
    <w:p>
      <w:pPr>
        <w:pStyle w:val="Heading5"/>
      </w:pPr>
      <w:bookmarkStart w:id="2772" w:name="_Toc269469444"/>
      <w:bookmarkStart w:id="2773" w:name="_Toc270074621"/>
      <w:bookmarkStart w:id="2774" w:name="_Toc277932154"/>
      <w:bookmarkStart w:id="2775" w:name="_Toc286738496"/>
      <w:r>
        <w:rPr>
          <w:rStyle w:val="CharSectno"/>
        </w:rPr>
        <w:t>257A</w:t>
      </w:r>
      <w:r>
        <w:t>.</w:t>
      </w:r>
      <w:r>
        <w:tab/>
        <w:t>Model provisions</w:t>
      </w:r>
      <w:bookmarkEnd w:id="2772"/>
      <w:bookmarkEnd w:id="2773"/>
      <w:bookmarkEnd w:id="2774"/>
      <w:r>
        <w:t>, effect of</w:t>
      </w:r>
      <w:bookmarkEnd w:id="2775"/>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bookmarkStart w:id="2776" w:name="_Toc269469445"/>
      <w:bookmarkStart w:id="2777" w:name="_Toc270074622"/>
      <w:bookmarkStart w:id="2778" w:name="_Toc277932155"/>
      <w:r>
        <w:tab/>
        <w:t xml:space="preserve">[Section 257A inserted by No. 28 of 2010 s. 64.] </w:t>
      </w:r>
    </w:p>
    <w:p>
      <w:pPr>
        <w:pStyle w:val="Heading5"/>
      </w:pPr>
      <w:bookmarkStart w:id="2779" w:name="_Toc286738497"/>
      <w:r>
        <w:rPr>
          <w:rStyle w:val="CharSectno"/>
        </w:rPr>
        <w:t>257B</w:t>
      </w:r>
      <w:r>
        <w:t>.</w:t>
      </w:r>
      <w:r>
        <w:tab/>
        <w:t>Deemed provisions</w:t>
      </w:r>
      <w:bookmarkEnd w:id="2776"/>
      <w:bookmarkEnd w:id="2777"/>
      <w:bookmarkEnd w:id="2778"/>
      <w:r>
        <w:t>, effect of</w:t>
      </w:r>
      <w:bookmarkEnd w:id="2779"/>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by No. 28 of 2010 s. 64.] </w:t>
      </w:r>
    </w:p>
    <w:p>
      <w:pPr>
        <w:pStyle w:val="Ednotesection"/>
      </w:pPr>
      <w:bookmarkStart w:id="2780" w:name="_Toc121623313"/>
      <w:bookmarkEnd w:id="2771"/>
      <w:r>
        <w:t>[</w:t>
      </w:r>
      <w:r>
        <w:rPr>
          <w:b/>
          <w:bCs/>
        </w:rPr>
        <w:t>257.</w:t>
      </w:r>
      <w:r>
        <w:tab/>
        <w:t>Deleted by No. 28 of 2010 s. 65.]</w:t>
      </w:r>
    </w:p>
    <w:p>
      <w:pPr>
        <w:pStyle w:val="Heading5"/>
      </w:pPr>
      <w:bookmarkStart w:id="2781" w:name="_Toc286738498"/>
      <w:r>
        <w:rPr>
          <w:rStyle w:val="CharSectno"/>
        </w:rPr>
        <w:t>258</w:t>
      </w:r>
      <w:r>
        <w:t>.</w:t>
      </w:r>
      <w:r>
        <w:tab/>
        <w:t>Procedure and costs for local planning schemes</w:t>
      </w:r>
      <w:bookmarkEnd w:id="2780"/>
      <w:r>
        <w:t>, regulations as to</w:t>
      </w:r>
      <w:bookmarkEnd w:id="2781"/>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by No. 28 of 2010 s. 66.] </w:t>
      </w:r>
    </w:p>
    <w:p>
      <w:pPr>
        <w:pStyle w:val="Heading5"/>
      </w:pPr>
      <w:bookmarkStart w:id="2782" w:name="_Toc121623314"/>
      <w:bookmarkStart w:id="2783" w:name="_Toc286738499"/>
      <w:r>
        <w:rPr>
          <w:rStyle w:val="CharSectno"/>
        </w:rPr>
        <w:t>259</w:t>
      </w:r>
      <w:r>
        <w:t>.</w:t>
      </w:r>
      <w:r>
        <w:tab/>
        <w:t>Environmental review expenses</w:t>
      </w:r>
      <w:bookmarkEnd w:id="2782"/>
      <w:r>
        <w:t>, regulations as to</w:t>
      </w:r>
      <w:bookmarkEnd w:id="2783"/>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2784" w:name="_Toc121623315"/>
      <w:bookmarkStart w:id="2785" w:name="_Toc286738500"/>
      <w:r>
        <w:rPr>
          <w:rStyle w:val="CharSectno"/>
        </w:rPr>
        <w:t>260</w:t>
      </w:r>
      <w:r>
        <w:t>.</w:t>
      </w:r>
      <w:r>
        <w:tab/>
        <w:t>Penalties</w:t>
      </w:r>
      <w:bookmarkEnd w:id="2784"/>
      <w:r>
        <w:t xml:space="preserve"> in regulations</w:t>
      </w:r>
      <w:bookmarkEnd w:id="2785"/>
    </w:p>
    <w:p>
      <w:pPr>
        <w:pStyle w:val="Subsection"/>
      </w:pPr>
      <w:r>
        <w:tab/>
      </w:r>
      <w:r>
        <w:tab/>
        <w:t>Regulations made under this Division may prescribe penalties not exceeding $5 000 for offences against the regulations.</w:t>
      </w:r>
    </w:p>
    <w:p>
      <w:pPr>
        <w:pStyle w:val="Heading3"/>
      </w:pPr>
      <w:bookmarkStart w:id="2786" w:name="_Toc130805615"/>
      <w:bookmarkStart w:id="2787" w:name="_Toc133315968"/>
      <w:bookmarkStart w:id="2788" w:name="_Toc138148060"/>
      <w:bookmarkStart w:id="2789" w:name="_Toc148418899"/>
      <w:bookmarkStart w:id="2790" w:name="_Toc148419289"/>
      <w:bookmarkStart w:id="2791" w:name="_Toc155599116"/>
      <w:bookmarkStart w:id="2792" w:name="_Toc157934093"/>
      <w:bookmarkStart w:id="2793" w:name="_Toc161115891"/>
      <w:bookmarkStart w:id="2794" w:name="_Toc161633163"/>
      <w:bookmarkStart w:id="2795" w:name="_Toc178481221"/>
      <w:bookmarkStart w:id="2796" w:name="_Toc178561843"/>
      <w:bookmarkStart w:id="2797" w:name="_Toc178562233"/>
      <w:bookmarkStart w:id="2798" w:name="_Toc178562623"/>
      <w:bookmarkStart w:id="2799" w:name="_Toc178563013"/>
      <w:bookmarkStart w:id="2800" w:name="_Toc178563403"/>
      <w:bookmarkStart w:id="2801" w:name="_Toc181602673"/>
      <w:bookmarkStart w:id="2802" w:name="_Toc181606619"/>
      <w:bookmarkStart w:id="2803" w:name="_Toc183232106"/>
      <w:bookmarkStart w:id="2804" w:name="_Toc183341198"/>
      <w:bookmarkStart w:id="2805" w:name="_Toc184787217"/>
      <w:bookmarkStart w:id="2806" w:name="_Toc194917854"/>
      <w:bookmarkStart w:id="2807" w:name="_Toc199755164"/>
      <w:bookmarkStart w:id="2808" w:name="_Toc203541102"/>
      <w:bookmarkStart w:id="2809" w:name="_Toc210116450"/>
      <w:bookmarkStart w:id="2810" w:name="_Toc223927737"/>
      <w:bookmarkStart w:id="2811" w:name="_Toc233171987"/>
      <w:bookmarkStart w:id="2812" w:name="_Toc263420947"/>
      <w:bookmarkStart w:id="2813" w:name="_Toc270087842"/>
      <w:bookmarkStart w:id="2814" w:name="_Toc272419898"/>
      <w:bookmarkStart w:id="2815" w:name="_Toc274304680"/>
      <w:bookmarkStart w:id="2816" w:name="_Toc278192226"/>
      <w:bookmarkStart w:id="2817" w:name="_Toc278982525"/>
      <w:bookmarkStart w:id="2818" w:name="_Toc282153165"/>
      <w:bookmarkStart w:id="2819" w:name="_Toc282170572"/>
      <w:bookmarkStart w:id="2820" w:name="_Toc282170996"/>
      <w:bookmarkStart w:id="2821" w:name="_Toc283973786"/>
      <w:bookmarkStart w:id="2822" w:name="_Toc286155272"/>
      <w:bookmarkStart w:id="2823" w:name="_Toc286231782"/>
      <w:bookmarkStart w:id="2824" w:name="_Toc286395704"/>
      <w:bookmarkStart w:id="2825" w:name="_Toc286738501"/>
      <w:r>
        <w:rPr>
          <w:rStyle w:val="CharDivNo"/>
        </w:rPr>
        <w:t>Division 2</w:t>
      </w:r>
      <w:r>
        <w:t> — </w:t>
      </w:r>
      <w:r>
        <w:rPr>
          <w:rStyle w:val="CharDivText"/>
        </w:rPr>
        <w:t>Subsidiary legislation made by Governor</w:t>
      </w:r>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p>
    <w:p>
      <w:pPr>
        <w:pStyle w:val="Heading5"/>
      </w:pPr>
      <w:bookmarkStart w:id="2826" w:name="_Toc121623317"/>
      <w:bookmarkStart w:id="2827" w:name="_Toc286738502"/>
      <w:r>
        <w:rPr>
          <w:rStyle w:val="CharSectno"/>
        </w:rPr>
        <w:t>261</w:t>
      </w:r>
      <w:r>
        <w:t>.</w:t>
      </w:r>
      <w:r>
        <w:tab/>
        <w:t>Regulations as to local government fees</w:t>
      </w:r>
      <w:bookmarkEnd w:id="2826"/>
      <w:r>
        <w:t xml:space="preserve"> for planning matters etc.</w:t>
      </w:r>
      <w:bookmarkEnd w:id="2827"/>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2828" w:name="_Toc121623318"/>
      <w:bookmarkStart w:id="2829" w:name="_Toc286738503"/>
      <w:r>
        <w:rPr>
          <w:rStyle w:val="CharSectno"/>
        </w:rPr>
        <w:t>262</w:t>
      </w:r>
      <w:r>
        <w:t>.</w:t>
      </w:r>
      <w:r>
        <w:tab/>
        <w:t>Uniform general local laws</w:t>
      </w:r>
      <w:bookmarkEnd w:id="2828"/>
      <w:bookmarkEnd w:id="2829"/>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iCs/>
          <w:vertAlign w:val="superscript"/>
        </w:rPr>
        <w:t>6</w:t>
      </w:r>
      <w:r>
        <w:t>.</w:t>
      </w:r>
    </w:p>
    <w:p>
      <w:pPr>
        <w:pStyle w:val="Subsection"/>
      </w:pPr>
      <w:r>
        <w:tab/>
        <w:t>(4)</w:t>
      </w:r>
      <w:r>
        <w:tab/>
        <w:t>If a by</w:t>
      </w:r>
      <w:r>
        <w:noBreakHyphen/>
        <w:t xml:space="preserve">law made under section 248 of the </w:t>
      </w:r>
      <w:r>
        <w:rPr>
          <w:i/>
        </w:rPr>
        <w:t>Local Government Act 1960</w:t>
      </w:r>
      <w:r>
        <w:rPr>
          <w:vertAlign w:val="superscript"/>
        </w:rPr>
        <w:t> 6</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reference to a planning scheme includes a reference to a redevelopment scheme approved under Part 4 of the </w:t>
      </w:r>
      <w:r>
        <w:rPr>
          <w:i/>
        </w:rPr>
        <w:t>East Perth Redevelopment Act 1991</w:t>
      </w:r>
      <w:r>
        <w:t xml:space="preserve">, Part 4 of the </w:t>
      </w:r>
      <w:r>
        <w:rPr>
          <w:i/>
        </w:rPr>
        <w:t>Subiaco Redevelopment Act 1994</w:t>
      </w:r>
      <w:r>
        <w:t xml:space="preserve">,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6</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by No. 28 of 2010 s. 23.] </w:t>
      </w:r>
    </w:p>
    <w:p>
      <w:pPr>
        <w:pStyle w:val="Heading5"/>
      </w:pPr>
      <w:bookmarkStart w:id="2830" w:name="_Toc121623319"/>
      <w:bookmarkStart w:id="2831" w:name="_Toc286738504"/>
      <w:r>
        <w:rPr>
          <w:rStyle w:val="CharSectno"/>
        </w:rPr>
        <w:t>263</w:t>
      </w:r>
      <w:r>
        <w:t>.</w:t>
      </w:r>
      <w:r>
        <w:tab/>
        <w:t>Regulations</w:t>
      </w:r>
      <w:bookmarkEnd w:id="2830"/>
      <w:r>
        <w:t xml:space="preserve"> as to other matters</w:t>
      </w:r>
      <w:bookmarkEnd w:id="283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spacing w:before="70"/>
      </w:pPr>
      <w:r>
        <w:tab/>
        <w:t>(d)</w:t>
      </w:r>
      <w:r>
        <w:tab/>
        <w:t>prescribe the rights, powers and privileges given to a specified person or authority where an easement for a specified purpose has effect in favour of that person or authority under section 167;</w:t>
      </w:r>
    </w:p>
    <w:p>
      <w:pPr>
        <w:pStyle w:val="Indenta"/>
        <w:spacing w:before="70"/>
      </w:pPr>
      <w:r>
        <w:tab/>
        <w:t>(ea)</w:t>
      </w:r>
      <w:r>
        <w:tab/>
        <w:t>provide for and regulate reporting by local governments in relation to planning matters;</w:t>
      </w:r>
    </w:p>
    <w:p>
      <w:pPr>
        <w:pStyle w:val="Indenta"/>
        <w:spacing w:before="70"/>
      </w:pPr>
      <w:r>
        <w:tab/>
        <w:t>(eb)</w:t>
      </w:r>
      <w:r>
        <w:tab/>
        <w:t>regulate procedures in relation to the carrying out and enforcement of local planning schemes;</w:t>
      </w:r>
    </w:p>
    <w:p>
      <w:pPr>
        <w:pStyle w:val="Indenta"/>
        <w:spacing w:before="70"/>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by No. 28 of 2010 s. 67.] </w:t>
      </w:r>
    </w:p>
    <w:p>
      <w:pPr>
        <w:pStyle w:val="Heading3"/>
      </w:pPr>
      <w:bookmarkStart w:id="2832" w:name="_Toc130805619"/>
      <w:bookmarkStart w:id="2833" w:name="_Toc133315972"/>
      <w:bookmarkStart w:id="2834" w:name="_Toc138148064"/>
      <w:bookmarkStart w:id="2835" w:name="_Toc148418903"/>
      <w:bookmarkStart w:id="2836" w:name="_Toc148419293"/>
      <w:bookmarkStart w:id="2837" w:name="_Toc155599120"/>
      <w:bookmarkStart w:id="2838" w:name="_Toc157934097"/>
      <w:bookmarkStart w:id="2839" w:name="_Toc161115895"/>
      <w:bookmarkStart w:id="2840" w:name="_Toc161633167"/>
      <w:bookmarkStart w:id="2841" w:name="_Toc178481225"/>
      <w:bookmarkStart w:id="2842" w:name="_Toc178561847"/>
      <w:bookmarkStart w:id="2843" w:name="_Toc178562237"/>
      <w:bookmarkStart w:id="2844" w:name="_Toc178562627"/>
      <w:bookmarkStart w:id="2845" w:name="_Toc178563017"/>
      <w:bookmarkStart w:id="2846" w:name="_Toc178563407"/>
      <w:bookmarkStart w:id="2847" w:name="_Toc181602677"/>
      <w:bookmarkStart w:id="2848" w:name="_Toc181606623"/>
      <w:bookmarkStart w:id="2849" w:name="_Toc183232110"/>
      <w:bookmarkStart w:id="2850" w:name="_Toc183341202"/>
      <w:bookmarkStart w:id="2851" w:name="_Toc184787221"/>
      <w:bookmarkStart w:id="2852" w:name="_Toc194917858"/>
      <w:bookmarkStart w:id="2853" w:name="_Toc199755168"/>
      <w:bookmarkStart w:id="2854" w:name="_Toc203541106"/>
      <w:bookmarkStart w:id="2855" w:name="_Toc210116454"/>
      <w:bookmarkStart w:id="2856" w:name="_Toc223927741"/>
      <w:bookmarkStart w:id="2857" w:name="_Toc233171991"/>
      <w:bookmarkStart w:id="2858" w:name="_Toc263420951"/>
      <w:bookmarkStart w:id="2859" w:name="_Toc270087846"/>
      <w:bookmarkStart w:id="2860" w:name="_Toc272419902"/>
      <w:bookmarkStart w:id="2861" w:name="_Toc274304684"/>
      <w:bookmarkStart w:id="2862" w:name="_Toc278192230"/>
      <w:bookmarkStart w:id="2863" w:name="_Toc278982529"/>
      <w:bookmarkStart w:id="2864" w:name="_Toc282153169"/>
      <w:bookmarkStart w:id="2865" w:name="_Toc282170576"/>
      <w:bookmarkStart w:id="2866" w:name="_Toc282171000"/>
      <w:bookmarkStart w:id="2867" w:name="_Toc283973790"/>
      <w:bookmarkStart w:id="2868" w:name="_Toc286155276"/>
      <w:bookmarkStart w:id="2869" w:name="_Toc286231786"/>
      <w:bookmarkStart w:id="2870" w:name="_Toc286395708"/>
      <w:bookmarkStart w:id="2871" w:name="_Toc286738505"/>
      <w:r>
        <w:rPr>
          <w:rStyle w:val="CharDivNo"/>
        </w:rPr>
        <w:t>Division 3</w:t>
      </w:r>
      <w:r>
        <w:t> — </w:t>
      </w:r>
      <w:r>
        <w:rPr>
          <w:rStyle w:val="CharDivText"/>
        </w:rPr>
        <w:t>General</w:t>
      </w:r>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p>
    <w:p>
      <w:pPr>
        <w:pStyle w:val="Heading5"/>
      </w:pPr>
      <w:bookmarkStart w:id="2872" w:name="_Toc121623321"/>
      <w:bookmarkStart w:id="2873" w:name="_Toc286738506"/>
      <w:r>
        <w:rPr>
          <w:rStyle w:val="CharSectno"/>
        </w:rPr>
        <w:t>264</w:t>
      </w:r>
      <w:r>
        <w:t>.</w:t>
      </w:r>
      <w:r>
        <w:tab/>
        <w:t>Regulations may adopt codes and other texts</w:t>
      </w:r>
      <w:bookmarkEnd w:id="2872"/>
      <w:bookmarkEnd w:id="2873"/>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2874" w:name="_Toc130805621"/>
      <w:bookmarkStart w:id="2875" w:name="_Toc133315974"/>
      <w:bookmarkStart w:id="2876" w:name="_Toc138148066"/>
      <w:bookmarkStart w:id="2877" w:name="_Toc148418905"/>
      <w:bookmarkStart w:id="2878" w:name="_Toc148419295"/>
      <w:bookmarkStart w:id="2879" w:name="_Toc155599122"/>
      <w:bookmarkStart w:id="2880" w:name="_Toc157934099"/>
      <w:bookmarkStart w:id="2881" w:name="_Toc161115897"/>
      <w:bookmarkStart w:id="2882" w:name="_Toc161633169"/>
      <w:bookmarkStart w:id="2883" w:name="_Toc178481227"/>
      <w:bookmarkStart w:id="2884" w:name="_Toc178561849"/>
      <w:bookmarkStart w:id="2885" w:name="_Toc178562239"/>
      <w:bookmarkStart w:id="2886" w:name="_Toc178562629"/>
      <w:bookmarkStart w:id="2887" w:name="_Toc178563019"/>
      <w:bookmarkStart w:id="2888" w:name="_Toc178563409"/>
      <w:bookmarkStart w:id="2889" w:name="_Toc181602679"/>
      <w:bookmarkStart w:id="2890" w:name="_Toc181606625"/>
      <w:bookmarkStart w:id="2891" w:name="_Toc183232112"/>
      <w:bookmarkStart w:id="2892" w:name="_Toc183341204"/>
      <w:bookmarkStart w:id="2893" w:name="_Toc184787223"/>
      <w:bookmarkStart w:id="2894" w:name="_Toc194917860"/>
      <w:bookmarkStart w:id="2895" w:name="_Toc199755170"/>
      <w:bookmarkStart w:id="2896" w:name="_Toc203541108"/>
      <w:bookmarkStart w:id="2897" w:name="_Toc210116456"/>
      <w:bookmarkStart w:id="2898" w:name="_Toc223927743"/>
      <w:bookmarkStart w:id="2899" w:name="_Toc233171993"/>
      <w:bookmarkStart w:id="2900" w:name="_Toc263420953"/>
      <w:bookmarkStart w:id="2901" w:name="_Toc270087848"/>
      <w:bookmarkStart w:id="2902" w:name="_Toc272419904"/>
      <w:bookmarkStart w:id="2903" w:name="_Toc274304686"/>
      <w:bookmarkStart w:id="2904" w:name="_Toc278192232"/>
      <w:bookmarkStart w:id="2905" w:name="_Toc278982531"/>
      <w:bookmarkStart w:id="2906" w:name="_Toc282153171"/>
      <w:bookmarkStart w:id="2907" w:name="_Toc282170578"/>
      <w:bookmarkStart w:id="2908" w:name="_Toc282171002"/>
      <w:bookmarkStart w:id="2909" w:name="_Toc283973792"/>
      <w:bookmarkStart w:id="2910" w:name="_Toc286155278"/>
      <w:bookmarkStart w:id="2911" w:name="_Toc286231788"/>
      <w:bookmarkStart w:id="2912" w:name="_Toc286395710"/>
      <w:bookmarkStart w:id="2913" w:name="_Toc286738507"/>
      <w:r>
        <w:rPr>
          <w:rStyle w:val="CharPartNo"/>
        </w:rPr>
        <w:t>Part 16</w:t>
      </w:r>
      <w:r>
        <w:rPr>
          <w:rStyle w:val="CharDivNo"/>
        </w:rPr>
        <w:t> </w:t>
      </w:r>
      <w:r>
        <w:t>—</w:t>
      </w:r>
      <w:r>
        <w:rPr>
          <w:rStyle w:val="CharDivText"/>
        </w:rPr>
        <w:t> </w:t>
      </w:r>
      <w:r>
        <w:rPr>
          <w:rStyle w:val="CharPartText"/>
        </w:rPr>
        <w:t>Miscellaneous</w:t>
      </w:r>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p>
    <w:p>
      <w:pPr>
        <w:pStyle w:val="Heading5"/>
      </w:pPr>
      <w:bookmarkStart w:id="2914" w:name="_Toc121623323"/>
      <w:bookmarkStart w:id="2915" w:name="_Toc286738508"/>
      <w:r>
        <w:rPr>
          <w:rStyle w:val="CharSectno"/>
        </w:rPr>
        <w:t>265</w:t>
      </w:r>
      <w:r>
        <w:t>.</w:t>
      </w:r>
      <w:r>
        <w:tab/>
        <w:t>Delegation by Minister</w:t>
      </w:r>
      <w:bookmarkEnd w:id="2914"/>
      <w:bookmarkEnd w:id="2915"/>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2916" w:name="_Toc121623324"/>
      <w:bookmarkStart w:id="2917" w:name="_Toc286738509"/>
      <w:r>
        <w:rPr>
          <w:rStyle w:val="CharSectno"/>
        </w:rPr>
        <w:t>266</w:t>
      </w:r>
      <w:r>
        <w:t>.</w:t>
      </w:r>
      <w:r>
        <w:tab/>
        <w:t>Duties and liabilities of persons performing functions under this Act</w:t>
      </w:r>
      <w:bookmarkEnd w:id="2916"/>
      <w:bookmarkEnd w:id="2917"/>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w:t>
      </w:r>
    </w:p>
    <w:p>
      <w:pPr>
        <w:pStyle w:val="Penstart"/>
      </w:pPr>
      <w:r>
        <w:tab/>
        <w:t>Penalty: $5 000.</w:t>
      </w:r>
    </w:p>
    <w:p>
      <w:pPr>
        <w:pStyle w:val="Subsection"/>
        <w:keepLines/>
        <w:spacing w:before="140"/>
      </w:pPr>
      <w:r>
        <w:tab/>
        <w:t>(7)</w:t>
      </w:r>
      <w:r>
        <w:tab/>
        <w:t>A member who commits a breach of any provision of this section is liable for any profit made by the member or for any damage suffered by the Commission as a result of the breach of that provision.</w:t>
      </w:r>
    </w:p>
    <w:p>
      <w:pPr>
        <w:pStyle w:val="Subsection"/>
        <w:spacing w:before="140"/>
      </w:pPr>
      <w:r>
        <w:tab/>
        <w:t>(8)</w:t>
      </w:r>
      <w:r>
        <w:tab/>
        <w:t>This section is in addition to and not in derogation of any other law relating to the duty or liability of the holder of a public office.</w:t>
      </w:r>
    </w:p>
    <w:p>
      <w:pPr>
        <w:pStyle w:val="Heading5"/>
      </w:pPr>
      <w:bookmarkStart w:id="2918" w:name="_Toc286738510"/>
      <w:bookmarkStart w:id="2919" w:name="_Toc121623325"/>
      <w:r>
        <w:rPr>
          <w:rStyle w:val="CharSectno"/>
        </w:rPr>
        <w:t>267A</w:t>
      </w:r>
      <w:r>
        <w:t>.</w:t>
      </w:r>
      <w:r>
        <w:tab/>
        <w:t>Crown and State land, who may sign documents as to</w:t>
      </w:r>
      <w:bookmarkEnd w:id="2918"/>
    </w:p>
    <w:p>
      <w:pPr>
        <w:pStyle w:val="Subsection"/>
        <w:spacing w:before="140"/>
      </w:pPr>
      <w:r>
        <w:tab/>
        <w:t>(1)</w:t>
      </w:r>
      <w:r>
        <w:tab/>
        <w:t xml:space="preserve">If the approval or signature of the owner of Crown land or freehold land in the name of the State is required for the purposes of this Act, the approval or signature may be given by — </w:t>
      </w:r>
    </w:p>
    <w:p>
      <w:pPr>
        <w:pStyle w:val="Indenta"/>
        <w:spacing w:before="60"/>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spacing w:before="60"/>
      </w:pPr>
      <w:r>
        <w:tab/>
        <w:t>(b)</w:t>
      </w:r>
      <w:r>
        <w:tab/>
        <w:t>a person who is authorised in writing by the Minister for Lands to do so.</w:t>
      </w:r>
    </w:p>
    <w:p>
      <w:pPr>
        <w:pStyle w:val="Subsection"/>
        <w:spacing w:before="140"/>
      </w:pPr>
      <w:r>
        <w:tab/>
        <w:t>(2)</w:t>
      </w:r>
      <w:r>
        <w:tab/>
        <w:t>Nothing in this section limits the ability of the Minister for Lands to otherwise perform a function through an officer or agent.</w:t>
      </w:r>
    </w:p>
    <w:p>
      <w:pPr>
        <w:pStyle w:val="Subsection"/>
        <w:spacing w:before="140"/>
      </w:pPr>
      <w:r>
        <w:tab/>
        <w:t>(3)</w:t>
      </w:r>
      <w:r>
        <w:tab/>
        <w:t xml:space="preserve">Nothing in this section affects — </w:t>
      </w:r>
    </w:p>
    <w:p>
      <w:pPr>
        <w:pStyle w:val="Indenta"/>
        <w:spacing w:before="60"/>
      </w:pPr>
      <w:r>
        <w:tab/>
        <w:t>(a)</w:t>
      </w:r>
      <w:r>
        <w:tab/>
        <w:t xml:space="preserve">a right or obligation that any other person, as an owner of land mentioned in subsection (1), has under this Act in relation to that land; or </w:t>
      </w:r>
    </w:p>
    <w:p>
      <w:pPr>
        <w:pStyle w:val="Indenta"/>
        <w:spacing w:before="60"/>
      </w:pPr>
      <w:r>
        <w:tab/>
        <w:t>(b)</w:t>
      </w:r>
      <w:r>
        <w:tab/>
        <w:t>how that right may be exercised or that obligation may be satisfied.</w:t>
      </w:r>
    </w:p>
    <w:p>
      <w:pPr>
        <w:pStyle w:val="Footnotesection"/>
        <w:spacing w:before="100"/>
        <w:ind w:left="890" w:hanging="890"/>
      </w:pPr>
      <w:r>
        <w:tab/>
        <w:t>[Section 267A inserted by No. 8 of 2010 s. 25.]</w:t>
      </w:r>
    </w:p>
    <w:p>
      <w:pPr>
        <w:pStyle w:val="Heading5"/>
      </w:pPr>
      <w:bookmarkStart w:id="2920" w:name="_Toc286738511"/>
      <w:r>
        <w:rPr>
          <w:rStyle w:val="CharSectno"/>
        </w:rPr>
        <w:t>267</w:t>
      </w:r>
      <w:r>
        <w:t>.</w:t>
      </w:r>
      <w:r>
        <w:tab/>
        <w:t>Protection from personal liability</w:t>
      </w:r>
      <w:bookmarkEnd w:id="2919"/>
      <w:bookmarkEnd w:id="2920"/>
    </w:p>
    <w:p>
      <w:pPr>
        <w:pStyle w:val="Subsection"/>
        <w:spacing w:before="140"/>
      </w:pPr>
      <w:r>
        <w:tab/>
        <w:t>(1)</w:t>
      </w:r>
      <w:r>
        <w:tab/>
        <w:t xml:space="preserve">An action in tort does not lie against — </w:t>
      </w:r>
    </w:p>
    <w:p>
      <w:pPr>
        <w:pStyle w:val="Indenta"/>
        <w:spacing w:before="60"/>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bookmarkStart w:id="2921" w:name="_Toc121623326"/>
      <w:r>
        <w:tab/>
        <w:t>[Section 267 amended by No. 8 of 2010 s. 26.]</w:t>
      </w:r>
    </w:p>
    <w:p>
      <w:pPr>
        <w:pStyle w:val="Heading5"/>
      </w:pPr>
      <w:bookmarkStart w:id="2922" w:name="_Toc269469426"/>
      <w:bookmarkStart w:id="2923" w:name="_Toc270074603"/>
      <w:bookmarkStart w:id="2924" w:name="_Toc277932136"/>
      <w:bookmarkStart w:id="2925" w:name="_Toc286738512"/>
      <w:r>
        <w:rPr>
          <w:rStyle w:val="CharSectno"/>
        </w:rPr>
        <w:t>268A</w:t>
      </w:r>
      <w:r>
        <w:t>.</w:t>
      </w:r>
      <w:r>
        <w:tab/>
        <w:t>Laying documents before House of Parliament that is not sitting</w:t>
      </w:r>
      <w:bookmarkEnd w:id="2922"/>
      <w:bookmarkEnd w:id="2923"/>
      <w:bookmarkEnd w:id="2924"/>
      <w:bookmarkEnd w:id="2925"/>
    </w:p>
    <w:p>
      <w:pPr>
        <w:pStyle w:val="Subsection"/>
      </w:pPr>
      <w:r>
        <w:tab/>
        <w:t>(1)</w:t>
      </w:r>
      <w:r>
        <w:tab/>
        <w:t xml:space="preserve">If section 77A(4) or (5), 119(5A) or 246(4)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by No. 28 of 2010 s. 50.] </w:t>
      </w:r>
    </w:p>
    <w:p>
      <w:pPr>
        <w:pStyle w:val="Heading5"/>
      </w:pPr>
      <w:bookmarkStart w:id="2926" w:name="_Toc286738513"/>
      <w:r>
        <w:rPr>
          <w:rStyle w:val="CharSectno"/>
        </w:rPr>
        <w:t>268</w:t>
      </w:r>
      <w:r>
        <w:t>.</w:t>
      </w:r>
      <w:r>
        <w:tab/>
        <w:t>Review of Act</w:t>
      </w:r>
      <w:bookmarkEnd w:id="2921"/>
      <w:bookmarkEnd w:id="2926"/>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927" w:name="_Toc130805626"/>
      <w:bookmarkStart w:id="2928" w:name="_Toc133315979"/>
      <w:bookmarkStart w:id="2929" w:name="_Toc138148071"/>
      <w:bookmarkStart w:id="2930" w:name="_Toc148418910"/>
      <w:bookmarkStart w:id="2931" w:name="_Toc148419300"/>
      <w:bookmarkStart w:id="2932" w:name="_Toc155599127"/>
      <w:bookmarkStart w:id="2933" w:name="_Toc157934104"/>
      <w:bookmarkStart w:id="2934" w:name="_Toc161115902"/>
      <w:bookmarkStart w:id="2935" w:name="_Toc161633174"/>
      <w:bookmarkStart w:id="2936" w:name="_Toc178481232"/>
      <w:bookmarkStart w:id="2937" w:name="_Toc178561854"/>
      <w:bookmarkStart w:id="2938" w:name="_Toc178562244"/>
      <w:bookmarkStart w:id="2939" w:name="_Toc178562634"/>
      <w:bookmarkStart w:id="2940" w:name="_Toc178563024"/>
      <w:bookmarkStart w:id="2941" w:name="_Toc178563414"/>
      <w:bookmarkStart w:id="2942" w:name="_Toc181602684"/>
      <w:bookmarkStart w:id="2943" w:name="_Toc181606630"/>
      <w:bookmarkStart w:id="2944" w:name="_Toc183232117"/>
      <w:bookmarkStart w:id="2945" w:name="_Toc183341209"/>
      <w:bookmarkStart w:id="2946" w:name="_Toc184787228"/>
      <w:bookmarkStart w:id="2947" w:name="_Toc194917865"/>
      <w:bookmarkStart w:id="2948" w:name="_Toc199755175"/>
      <w:bookmarkStart w:id="2949" w:name="_Toc203541113"/>
      <w:bookmarkStart w:id="2950" w:name="_Toc210116461"/>
      <w:bookmarkStart w:id="2951" w:name="_Toc223927748"/>
      <w:bookmarkStart w:id="2952" w:name="_Toc233171998"/>
      <w:bookmarkStart w:id="2953" w:name="_Toc263420958"/>
      <w:bookmarkStart w:id="2954" w:name="_Toc270087853"/>
      <w:bookmarkStart w:id="2955" w:name="_Toc272419910"/>
      <w:bookmarkStart w:id="2956" w:name="_Toc274304692"/>
      <w:bookmarkStart w:id="2957" w:name="_Toc278192239"/>
      <w:bookmarkStart w:id="2958" w:name="_Toc278982538"/>
      <w:bookmarkStart w:id="2959" w:name="_Toc282153178"/>
      <w:bookmarkStart w:id="2960" w:name="_Toc282170585"/>
      <w:bookmarkStart w:id="2961" w:name="_Toc282171009"/>
      <w:bookmarkStart w:id="2962" w:name="_Toc283973799"/>
      <w:bookmarkStart w:id="2963" w:name="_Toc286155285"/>
      <w:bookmarkStart w:id="2964" w:name="_Toc286231795"/>
      <w:bookmarkStart w:id="2965" w:name="_Toc286395717"/>
      <w:bookmarkStart w:id="2966" w:name="_Toc286738514"/>
      <w:r>
        <w:rPr>
          <w:rStyle w:val="CharSchNo"/>
        </w:rPr>
        <w:t>Schedule 1</w:t>
      </w:r>
      <w:r>
        <w:rPr>
          <w:rStyle w:val="CharSDivNo"/>
        </w:rPr>
        <w:t> </w:t>
      </w:r>
      <w:r>
        <w:t>—</w:t>
      </w:r>
      <w:r>
        <w:rPr>
          <w:rStyle w:val="CharSDivText"/>
        </w:rPr>
        <w:t> </w:t>
      </w:r>
      <w:r>
        <w:rPr>
          <w:rStyle w:val="CharSchText"/>
        </w:rPr>
        <w:t>Constitution and proceedings of the Board</w:t>
      </w:r>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p>
    <w:p>
      <w:pPr>
        <w:pStyle w:val="yShoulderClause"/>
      </w:pPr>
      <w:r>
        <w:t>[s. 12]</w:t>
      </w:r>
    </w:p>
    <w:p>
      <w:pPr>
        <w:pStyle w:val="yHeading5"/>
        <w:outlineLvl w:val="9"/>
      </w:pPr>
      <w:bookmarkStart w:id="2967" w:name="_Toc121623328"/>
      <w:bookmarkStart w:id="2968" w:name="_Toc286738515"/>
      <w:r>
        <w:rPr>
          <w:rStyle w:val="CharSClsNo"/>
        </w:rPr>
        <w:t>1</w:t>
      </w:r>
      <w:r>
        <w:t>.</w:t>
      </w:r>
      <w:r>
        <w:tab/>
        <w:t>Term used</w:t>
      </w:r>
      <w:bookmarkEnd w:id="2967"/>
      <w:r>
        <w:t>: appointed member</w:t>
      </w:r>
      <w:bookmarkEnd w:id="2968"/>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2969" w:name="_Toc121623329"/>
      <w:bookmarkStart w:id="2970" w:name="_Toc286738516"/>
      <w:r>
        <w:rPr>
          <w:rStyle w:val="CharSClsNo"/>
        </w:rPr>
        <w:t>2</w:t>
      </w:r>
      <w:r>
        <w:t>.</w:t>
      </w:r>
      <w:r>
        <w:tab/>
        <w:t>Term of office</w:t>
      </w:r>
      <w:bookmarkEnd w:id="2969"/>
      <w:bookmarkEnd w:id="2970"/>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2971" w:name="_Toc121623330"/>
      <w:bookmarkStart w:id="2972" w:name="_Toc286738517"/>
      <w:r>
        <w:rPr>
          <w:rStyle w:val="CharSClsNo"/>
        </w:rPr>
        <w:t>3</w:t>
      </w:r>
      <w:r>
        <w:t>.</w:t>
      </w:r>
      <w:r>
        <w:tab/>
        <w:t>Appointments to be part-time unless stated otherwise</w:t>
      </w:r>
      <w:bookmarkEnd w:id="2971"/>
      <w:bookmarkEnd w:id="2972"/>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2973" w:name="_Toc121623331"/>
      <w:bookmarkStart w:id="2974" w:name="_Toc286738518"/>
      <w:r>
        <w:rPr>
          <w:rStyle w:val="CharSClsNo"/>
        </w:rPr>
        <w:t>4</w:t>
      </w:r>
      <w:r>
        <w:t>.</w:t>
      </w:r>
      <w:r>
        <w:tab/>
      </w:r>
      <w:bookmarkEnd w:id="2973"/>
      <w:r>
        <w:t>Vacancies in and removal from office</w:t>
      </w:r>
      <w:bookmarkEnd w:id="2974"/>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2975" w:name="_Toc121623332"/>
      <w:bookmarkStart w:id="2976" w:name="_Toc286738519"/>
      <w:r>
        <w:rPr>
          <w:rStyle w:val="CharSClsNo"/>
        </w:rPr>
        <w:t>5</w:t>
      </w:r>
      <w:r>
        <w:t>.</w:t>
      </w:r>
      <w:r>
        <w:tab/>
        <w:t>Leave of absence</w:t>
      </w:r>
      <w:bookmarkEnd w:id="2975"/>
      <w:bookmarkEnd w:id="2976"/>
    </w:p>
    <w:p>
      <w:pPr>
        <w:pStyle w:val="ySubsection"/>
      </w:pPr>
      <w:r>
        <w:tab/>
      </w:r>
      <w:r>
        <w:tab/>
        <w:t>The Minister may grant leave of absence to a member on such terms and conditions as the Minister thinks fit.</w:t>
      </w:r>
    </w:p>
    <w:p>
      <w:pPr>
        <w:pStyle w:val="yHeading5"/>
        <w:spacing w:before="180"/>
        <w:outlineLvl w:val="9"/>
      </w:pPr>
      <w:bookmarkStart w:id="2977" w:name="_Toc121623333"/>
      <w:bookmarkStart w:id="2978" w:name="_Toc286738520"/>
      <w:r>
        <w:rPr>
          <w:rStyle w:val="CharSClsNo"/>
        </w:rPr>
        <w:t>6</w:t>
      </w:r>
      <w:r>
        <w:t>.</w:t>
      </w:r>
      <w:r>
        <w:tab/>
        <w:t>Deputy chairperson</w:t>
      </w:r>
      <w:bookmarkEnd w:id="2977"/>
      <w:bookmarkEnd w:id="2978"/>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2979" w:name="_Toc121623334"/>
      <w:bookmarkStart w:id="2980" w:name="_Toc286738521"/>
      <w:r>
        <w:rPr>
          <w:rStyle w:val="CharSClsNo"/>
        </w:rPr>
        <w:t>7</w:t>
      </w:r>
      <w:r>
        <w:t>.</w:t>
      </w:r>
      <w:r>
        <w:tab/>
        <w:t>Deputy members</w:t>
      </w:r>
      <w:bookmarkEnd w:id="2979"/>
      <w:bookmarkEnd w:id="2980"/>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2981" w:name="_Toc121623335"/>
      <w:bookmarkStart w:id="2982" w:name="_Toc286738522"/>
      <w:r>
        <w:rPr>
          <w:rStyle w:val="CharSClsNo"/>
        </w:rPr>
        <w:t>8</w:t>
      </w:r>
      <w:r>
        <w:t>.</w:t>
      </w:r>
      <w:r>
        <w:tab/>
        <w:t>Meetings</w:t>
      </w:r>
      <w:bookmarkEnd w:id="2981"/>
      <w:bookmarkEnd w:id="2982"/>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2983" w:name="_Toc121623336"/>
      <w:bookmarkStart w:id="2984" w:name="_Toc286738523"/>
      <w:r>
        <w:rPr>
          <w:rStyle w:val="CharSClsNo"/>
        </w:rPr>
        <w:t>9</w:t>
      </w:r>
      <w:r>
        <w:t>.</w:t>
      </w:r>
      <w:r>
        <w:tab/>
        <w:t>Resolution without meeting</w:t>
      </w:r>
      <w:bookmarkEnd w:id="2983"/>
      <w:bookmarkEnd w:id="2984"/>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2985" w:name="_Toc121623337"/>
      <w:bookmarkStart w:id="2986" w:name="_Toc286738524"/>
      <w:r>
        <w:rPr>
          <w:rStyle w:val="CharSClsNo"/>
        </w:rPr>
        <w:t>10</w:t>
      </w:r>
      <w:r>
        <w:t>.</w:t>
      </w:r>
      <w:r>
        <w:tab/>
        <w:t>Telephone or similar meetings</w:t>
      </w:r>
      <w:bookmarkEnd w:id="2985"/>
      <w:bookmarkEnd w:id="2986"/>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2987" w:name="_Toc121623338"/>
      <w:bookmarkStart w:id="2988" w:name="_Toc286738525"/>
      <w:r>
        <w:rPr>
          <w:rStyle w:val="CharSClsNo"/>
        </w:rPr>
        <w:t>11</w:t>
      </w:r>
      <w:r>
        <w:t>.</w:t>
      </w:r>
      <w:r>
        <w:tab/>
        <w:t>Minutes of meetings</w:t>
      </w:r>
      <w:bookmarkEnd w:id="2987"/>
      <w:bookmarkEnd w:id="2988"/>
    </w:p>
    <w:p>
      <w:pPr>
        <w:pStyle w:val="ySubsection"/>
      </w:pPr>
      <w:r>
        <w:tab/>
      </w:r>
      <w:r>
        <w:tab/>
        <w:t>The board is to cause accurate records to be kept of the proceedings at its meetings.</w:t>
      </w:r>
    </w:p>
    <w:p>
      <w:pPr>
        <w:pStyle w:val="yHeading5"/>
        <w:outlineLvl w:val="9"/>
      </w:pPr>
      <w:bookmarkStart w:id="2989" w:name="_Toc121623339"/>
      <w:bookmarkStart w:id="2990" w:name="_Toc286738526"/>
      <w:r>
        <w:rPr>
          <w:rStyle w:val="CharSClsNo"/>
        </w:rPr>
        <w:t>12</w:t>
      </w:r>
      <w:r>
        <w:t>.</w:t>
      </w:r>
      <w:r>
        <w:tab/>
        <w:t>Procedures</w:t>
      </w:r>
      <w:bookmarkEnd w:id="2989"/>
      <w:bookmarkEnd w:id="2990"/>
    </w:p>
    <w:p>
      <w:pPr>
        <w:pStyle w:val="ySubsection"/>
      </w:pPr>
      <w:r>
        <w:tab/>
      </w:r>
      <w:r>
        <w:tab/>
        <w:t>Subject to this Act, the board is to determine its own procedures.</w:t>
      </w:r>
    </w:p>
    <w:p>
      <w:pPr>
        <w:pStyle w:val="yScheduleHeading"/>
      </w:pPr>
      <w:bookmarkStart w:id="2991" w:name="_Toc130805639"/>
      <w:bookmarkStart w:id="2992" w:name="_Toc133315992"/>
      <w:bookmarkStart w:id="2993" w:name="_Toc138148084"/>
      <w:bookmarkStart w:id="2994" w:name="_Toc148418923"/>
      <w:bookmarkStart w:id="2995" w:name="_Toc148419313"/>
      <w:bookmarkStart w:id="2996" w:name="_Toc155599140"/>
      <w:bookmarkStart w:id="2997" w:name="_Toc157934117"/>
      <w:bookmarkStart w:id="2998" w:name="_Toc161115915"/>
      <w:bookmarkStart w:id="2999" w:name="_Toc161633187"/>
      <w:bookmarkStart w:id="3000" w:name="_Toc178481245"/>
      <w:bookmarkStart w:id="3001" w:name="_Toc178561867"/>
      <w:bookmarkStart w:id="3002" w:name="_Toc178562257"/>
      <w:bookmarkStart w:id="3003" w:name="_Toc178562647"/>
      <w:bookmarkStart w:id="3004" w:name="_Toc178563037"/>
      <w:bookmarkStart w:id="3005" w:name="_Toc178563427"/>
      <w:bookmarkStart w:id="3006" w:name="_Toc181602697"/>
      <w:bookmarkStart w:id="3007" w:name="_Toc181606643"/>
      <w:bookmarkStart w:id="3008" w:name="_Toc183232130"/>
      <w:bookmarkStart w:id="3009" w:name="_Toc183341222"/>
      <w:bookmarkStart w:id="3010" w:name="_Toc184787241"/>
      <w:bookmarkStart w:id="3011" w:name="_Toc194917878"/>
      <w:bookmarkStart w:id="3012" w:name="_Toc199755188"/>
      <w:bookmarkStart w:id="3013" w:name="_Toc203541126"/>
      <w:bookmarkStart w:id="3014" w:name="_Toc210116474"/>
      <w:bookmarkStart w:id="3015" w:name="_Toc223927761"/>
      <w:bookmarkStart w:id="3016" w:name="_Toc233172011"/>
      <w:bookmarkStart w:id="3017" w:name="_Toc263420971"/>
      <w:bookmarkStart w:id="3018" w:name="_Toc270087866"/>
      <w:bookmarkStart w:id="3019" w:name="_Toc272419923"/>
      <w:bookmarkStart w:id="3020" w:name="_Toc274304705"/>
      <w:bookmarkStart w:id="3021" w:name="_Toc278192252"/>
      <w:bookmarkStart w:id="3022" w:name="_Toc278982551"/>
      <w:bookmarkStart w:id="3023" w:name="_Toc282153191"/>
      <w:bookmarkStart w:id="3024" w:name="_Toc282170598"/>
      <w:bookmarkStart w:id="3025" w:name="_Toc282171022"/>
      <w:bookmarkStart w:id="3026" w:name="_Toc283973812"/>
      <w:bookmarkStart w:id="3027" w:name="_Toc286155298"/>
      <w:bookmarkStart w:id="3028" w:name="_Toc286231808"/>
      <w:bookmarkStart w:id="3029" w:name="_Toc286395730"/>
      <w:bookmarkStart w:id="3030" w:name="_Toc286738527"/>
      <w:r>
        <w:rPr>
          <w:rStyle w:val="CharSchNo"/>
        </w:rPr>
        <w:t>Schedule 2</w:t>
      </w:r>
      <w:r>
        <w:rPr>
          <w:rStyle w:val="CharSDivNo"/>
        </w:rPr>
        <w:t> </w:t>
      </w:r>
      <w:r>
        <w:t>—</w:t>
      </w:r>
      <w:r>
        <w:rPr>
          <w:rStyle w:val="CharSDivText"/>
        </w:rPr>
        <w:t> </w:t>
      </w:r>
      <w:r>
        <w:rPr>
          <w:rStyle w:val="CharSchText"/>
        </w:rPr>
        <w:t>Committees</w:t>
      </w:r>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p>
    <w:p>
      <w:pPr>
        <w:pStyle w:val="yShoulderClause"/>
      </w:pPr>
      <w:r>
        <w:t>[s. 19]</w:t>
      </w:r>
    </w:p>
    <w:p>
      <w:pPr>
        <w:pStyle w:val="yHeading5"/>
        <w:outlineLvl w:val="9"/>
      </w:pPr>
      <w:bookmarkStart w:id="3031" w:name="_Toc121623341"/>
      <w:bookmarkStart w:id="3032" w:name="_Toc286738528"/>
      <w:r>
        <w:rPr>
          <w:rStyle w:val="CharSClsNo"/>
        </w:rPr>
        <w:t>1</w:t>
      </w:r>
      <w:r>
        <w:t>.</w:t>
      </w:r>
      <w:r>
        <w:tab/>
        <w:t>Committees, general</w:t>
      </w:r>
      <w:bookmarkEnd w:id="3031"/>
      <w:r>
        <w:t xml:space="preserve"> provisions as to</w:t>
      </w:r>
      <w:bookmarkEnd w:id="3032"/>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3033" w:name="_Toc121623342"/>
      <w:bookmarkStart w:id="3034" w:name="_Toc286738529"/>
      <w:r>
        <w:rPr>
          <w:rStyle w:val="CharSClsNo"/>
        </w:rPr>
        <w:t>2</w:t>
      </w:r>
      <w:r>
        <w:t>.</w:t>
      </w:r>
      <w:r>
        <w:tab/>
        <w:t>Deputy members for local government representatives</w:t>
      </w:r>
      <w:bookmarkEnd w:id="3033"/>
      <w:bookmarkEnd w:id="3034"/>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3035" w:name="_Toc121623343"/>
      <w:bookmarkStart w:id="3036" w:name="_Toc286738530"/>
      <w:r>
        <w:rPr>
          <w:rStyle w:val="CharSClsNo"/>
        </w:rPr>
        <w:t>3</w:t>
      </w:r>
      <w:r>
        <w:t>.</w:t>
      </w:r>
      <w:r>
        <w:tab/>
        <w:t>Executive, Finance and Property Committee</w:t>
      </w:r>
      <w:bookmarkEnd w:id="3035"/>
      <w:bookmarkEnd w:id="3036"/>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3037" w:name="_Toc121623344"/>
      <w:bookmarkStart w:id="3038" w:name="_Toc286738531"/>
      <w:r>
        <w:rPr>
          <w:rStyle w:val="CharSClsNo"/>
        </w:rPr>
        <w:t>4</w:t>
      </w:r>
      <w:r>
        <w:t>.</w:t>
      </w:r>
      <w:r>
        <w:tab/>
        <w:t>Statutory Planning Committee</w:t>
      </w:r>
      <w:bookmarkEnd w:id="3037"/>
      <w:bookmarkEnd w:id="3038"/>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 xml:space="preserve">5 persons, each of whom is the chairperson of a district planning committee (other than the District Planning Committee for the City of </w:t>
      </w:r>
      <w:smartTag w:uri="urn:schemas-microsoft-com:office:smarttags" w:element="place">
        <w:smartTag w:uri="urn:schemas-microsoft-com:office:smarttags" w:element="City">
          <w:r>
            <w:t>Perth</w:t>
          </w:r>
        </w:smartTag>
      </w:smartTag>
      <w:r>
        <w:t>), or persons nominated by those persons and approved by the Minister.</w:t>
      </w:r>
    </w:p>
    <w:p>
      <w:pPr>
        <w:pStyle w:val="yHeading5"/>
        <w:outlineLvl w:val="9"/>
      </w:pPr>
      <w:bookmarkStart w:id="3039" w:name="_Toc121623345"/>
      <w:bookmarkStart w:id="3040" w:name="_Toc286738532"/>
      <w:r>
        <w:rPr>
          <w:rStyle w:val="CharSClsNo"/>
        </w:rPr>
        <w:t>5</w:t>
      </w:r>
      <w:r>
        <w:t>.</w:t>
      </w:r>
      <w:r>
        <w:tab/>
        <w:t>Sustainable Transport Committee</w:t>
      </w:r>
      <w:bookmarkEnd w:id="3039"/>
      <w:bookmarkEnd w:id="3040"/>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3041" w:name="_Toc121623346"/>
      <w:bookmarkStart w:id="3042" w:name="_Toc286738533"/>
      <w:r>
        <w:rPr>
          <w:rStyle w:val="CharSClsNo"/>
        </w:rPr>
        <w:t>6</w:t>
      </w:r>
      <w:r>
        <w:t>.</w:t>
      </w:r>
      <w:r>
        <w:tab/>
        <w:t>Infrastructure Coordinating Committee</w:t>
      </w:r>
      <w:bookmarkEnd w:id="3041"/>
      <w:bookmarkEnd w:id="3042"/>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3043" w:name="_Toc121623347"/>
      <w:bookmarkStart w:id="3044" w:name="_Toc286738534"/>
      <w:r>
        <w:rPr>
          <w:rStyle w:val="CharSClsNo"/>
        </w:rPr>
        <w:t>7</w:t>
      </w:r>
      <w:r>
        <w:t>.</w:t>
      </w:r>
      <w:r>
        <w:tab/>
        <w:t>Coastal Planning and Coordination Council</w:t>
      </w:r>
      <w:bookmarkEnd w:id="3043"/>
      <w:bookmarkEnd w:id="3044"/>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by No. 8 of 2009 s. 100(6).]</w:t>
      </w:r>
    </w:p>
    <w:p>
      <w:pPr>
        <w:pStyle w:val="yHeading5"/>
        <w:outlineLvl w:val="9"/>
      </w:pPr>
      <w:bookmarkStart w:id="3045" w:name="_Toc121623348"/>
      <w:bookmarkStart w:id="3046" w:name="_Toc286738535"/>
      <w:r>
        <w:rPr>
          <w:rStyle w:val="CharSClsNo"/>
        </w:rPr>
        <w:t>8</w:t>
      </w:r>
      <w:r>
        <w:t>.</w:t>
      </w:r>
      <w:r>
        <w:tab/>
        <w:t>Regional planning committees</w:t>
      </w:r>
      <w:bookmarkEnd w:id="3045"/>
      <w:bookmarkEnd w:id="3046"/>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3047" w:name="_Toc121623349"/>
      <w:bookmarkStart w:id="3048" w:name="_Toc286738536"/>
      <w:r>
        <w:rPr>
          <w:rStyle w:val="CharSClsNo"/>
        </w:rPr>
        <w:t>9</w:t>
      </w:r>
      <w:r>
        <w:t>.</w:t>
      </w:r>
      <w:r>
        <w:tab/>
        <w:t>District planning committees</w:t>
      </w:r>
      <w:bookmarkEnd w:id="3047"/>
      <w:bookmarkEnd w:id="3048"/>
    </w:p>
    <w:p>
      <w:pPr>
        <w:pStyle w:val="ySubsection"/>
      </w:pPr>
      <w:r>
        <w:tab/>
        <w:t>(1)</w:t>
      </w:r>
      <w:r>
        <w:tab/>
        <w:t xml:space="preserve">The — </w:t>
      </w:r>
    </w:p>
    <w:p>
      <w:pPr>
        <w:pStyle w:val="yIndenta"/>
      </w:pPr>
      <w:r>
        <w:tab/>
        <w:t>(a)</w:t>
      </w:r>
      <w:r>
        <w:tab/>
        <w:t xml:space="preserve">City of </w:t>
      </w:r>
      <w:smartTag w:uri="urn:schemas-microsoft-com:office:smarttags" w:element="place">
        <w:smartTag w:uri="urn:schemas-microsoft-com:office:smarttags" w:element="City">
          <w:r>
            <w:t>Perth</w:t>
          </w:r>
        </w:smartTag>
      </w:smartTag>
      <w:r>
        <w:t>;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 xml:space="preserve">in the case of the City of </w:t>
      </w:r>
      <w:smartTag w:uri="urn:schemas-microsoft-com:office:smarttags" w:element="City">
        <w:r>
          <w:t>Perth</w:t>
        </w:r>
      </w:smartTag>
      <w:r>
        <w:t xml:space="preserve">, is to consist of the City of </w:t>
      </w:r>
      <w:smartTag w:uri="urn:schemas-microsoft-com:office:smarttags" w:element="place">
        <w:smartTag w:uri="urn:schemas-microsoft-com:office:smarttags" w:element="City">
          <w:r>
            <w:t>Perth Planning Committee</w:t>
          </w:r>
        </w:smartTag>
      </w:smartTag>
      <w:r>
        <w:t xml:space="preserv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3049" w:name="_Toc130805649"/>
      <w:bookmarkStart w:id="3050" w:name="_Toc133316002"/>
      <w:bookmarkStart w:id="3051" w:name="_Toc138148094"/>
      <w:bookmarkStart w:id="3052" w:name="_Toc148418933"/>
      <w:bookmarkStart w:id="3053" w:name="_Toc148419323"/>
      <w:bookmarkStart w:id="3054" w:name="_Toc155599150"/>
      <w:bookmarkStart w:id="3055" w:name="_Toc157934127"/>
      <w:bookmarkStart w:id="3056" w:name="_Toc161115925"/>
      <w:bookmarkStart w:id="3057" w:name="_Toc161633197"/>
      <w:bookmarkStart w:id="3058" w:name="_Toc178481255"/>
      <w:bookmarkStart w:id="3059" w:name="_Toc178561877"/>
      <w:bookmarkStart w:id="3060" w:name="_Toc178562267"/>
      <w:bookmarkStart w:id="3061" w:name="_Toc178562657"/>
      <w:bookmarkStart w:id="3062" w:name="_Toc178563047"/>
      <w:bookmarkStart w:id="3063" w:name="_Toc178563437"/>
      <w:bookmarkStart w:id="3064" w:name="_Toc181602707"/>
      <w:bookmarkStart w:id="3065" w:name="_Toc181606653"/>
      <w:bookmarkStart w:id="3066" w:name="_Toc183232140"/>
      <w:bookmarkStart w:id="3067" w:name="_Toc183341232"/>
      <w:bookmarkStart w:id="3068" w:name="_Toc184787251"/>
      <w:bookmarkStart w:id="3069" w:name="_Toc194917888"/>
      <w:bookmarkStart w:id="3070" w:name="_Toc199755198"/>
      <w:bookmarkStart w:id="3071" w:name="_Toc203541136"/>
      <w:bookmarkStart w:id="3072" w:name="_Toc210116484"/>
      <w:bookmarkStart w:id="3073" w:name="_Toc223927771"/>
      <w:bookmarkStart w:id="3074" w:name="_Toc233172021"/>
      <w:bookmarkStart w:id="3075" w:name="_Toc263420981"/>
      <w:bookmarkStart w:id="3076" w:name="_Toc270087876"/>
      <w:bookmarkStart w:id="3077" w:name="_Toc272419933"/>
      <w:bookmarkStart w:id="3078" w:name="_Toc274304715"/>
      <w:bookmarkStart w:id="3079" w:name="_Toc278192262"/>
      <w:bookmarkStart w:id="3080" w:name="_Toc278982561"/>
      <w:bookmarkStart w:id="3081" w:name="_Toc282153201"/>
      <w:bookmarkStart w:id="3082" w:name="_Toc282170608"/>
      <w:bookmarkStart w:id="3083" w:name="_Toc282171032"/>
      <w:bookmarkStart w:id="3084" w:name="_Toc283973822"/>
      <w:bookmarkStart w:id="3085" w:name="_Toc286155308"/>
      <w:bookmarkStart w:id="3086" w:name="_Toc286231818"/>
      <w:bookmarkStart w:id="3087" w:name="_Toc286395740"/>
      <w:bookmarkStart w:id="3088" w:name="_Toc286738537"/>
      <w:r>
        <w:rPr>
          <w:rStyle w:val="CharSchNo"/>
        </w:rPr>
        <w:t>Schedule 3</w:t>
      </w:r>
      <w:r>
        <w:rPr>
          <w:rStyle w:val="CharSDivNo"/>
        </w:rPr>
        <w:t> </w:t>
      </w:r>
      <w:r>
        <w:t>—</w:t>
      </w:r>
      <w:r>
        <w:rPr>
          <w:rStyle w:val="CharSDivText"/>
        </w:rPr>
        <w:t> </w:t>
      </w:r>
      <w:r>
        <w:rPr>
          <w:rStyle w:val="CharSchText"/>
        </w:rPr>
        <w:t>Metropolitan region</w:t>
      </w:r>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7</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pPr>
      <w:bookmarkStart w:id="3089" w:name="_Toc130805650"/>
      <w:bookmarkStart w:id="3090" w:name="_Toc133316003"/>
      <w:bookmarkStart w:id="3091" w:name="_Toc138148095"/>
      <w:bookmarkStart w:id="3092" w:name="_Toc148418934"/>
      <w:bookmarkStart w:id="3093" w:name="_Toc148419324"/>
      <w:bookmarkStart w:id="3094" w:name="_Toc155599151"/>
      <w:bookmarkStart w:id="3095" w:name="_Toc157934128"/>
      <w:bookmarkStart w:id="3096" w:name="_Toc161115926"/>
      <w:bookmarkStart w:id="3097" w:name="_Toc161633198"/>
      <w:bookmarkStart w:id="3098" w:name="_Toc178481256"/>
      <w:bookmarkStart w:id="3099" w:name="_Toc178561878"/>
      <w:bookmarkStart w:id="3100" w:name="_Toc178562268"/>
      <w:bookmarkStart w:id="3101" w:name="_Toc178562658"/>
      <w:bookmarkStart w:id="3102" w:name="_Toc178563048"/>
      <w:bookmarkStart w:id="3103" w:name="_Toc178563438"/>
      <w:bookmarkStart w:id="3104" w:name="_Toc181602708"/>
      <w:bookmarkStart w:id="3105" w:name="_Toc181606654"/>
      <w:bookmarkStart w:id="3106" w:name="_Toc183232141"/>
      <w:bookmarkStart w:id="3107" w:name="_Toc183341233"/>
      <w:bookmarkStart w:id="3108" w:name="_Toc184787252"/>
      <w:bookmarkStart w:id="3109" w:name="_Toc194917889"/>
      <w:bookmarkStart w:id="3110" w:name="_Toc199755199"/>
      <w:bookmarkStart w:id="3111" w:name="_Toc203541137"/>
      <w:bookmarkStart w:id="3112" w:name="_Toc210116485"/>
      <w:bookmarkStart w:id="3113" w:name="_Toc223927772"/>
      <w:bookmarkStart w:id="3114" w:name="_Toc233172022"/>
      <w:bookmarkStart w:id="3115" w:name="_Toc263420982"/>
      <w:bookmarkStart w:id="3116" w:name="_Toc270087877"/>
      <w:bookmarkStart w:id="3117" w:name="_Toc272419934"/>
      <w:bookmarkStart w:id="3118" w:name="_Toc274304716"/>
      <w:bookmarkStart w:id="3119" w:name="_Toc278192263"/>
      <w:bookmarkStart w:id="3120" w:name="_Toc278982562"/>
      <w:bookmarkStart w:id="3121" w:name="_Toc282153202"/>
      <w:bookmarkStart w:id="3122" w:name="_Toc282170609"/>
      <w:bookmarkStart w:id="3123" w:name="_Toc282171033"/>
      <w:bookmarkStart w:id="3124" w:name="_Toc283973823"/>
      <w:bookmarkStart w:id="3125" w:name="_Toc286155309"/>
      <w:bookmarkStart w:id="3126" w:name="_Toc286231819"/>
      <w:bookmarkStart w:id="3127" w:name="_Toc286395741"/>
      <w:bookmarkStart w:id="3128" w:name="_Toc286738538"/>
      <w:r>
        <w:rPr>
          <w:rStyle w:val="CharSchNo"/>
        </w:rPr>
        <w:t>Schedule 4</w:t>
      </w:r>
      <w:r>
        <w:rPr>
          <w:rStyle w:val="CharSDivNo"/>
        </w:rPr>
        <w:t> </w:t>
      </w:r>
      <w:r>
        <w:t>—</w:t>
      </w:r>
      <w:r>
        <w:rPr>
          <w:rStyle w:val="CharSDivText"/>
        </w:rPr>
        <w:t> </w:t>
      </w:r>
      <w:r>
        <w:rPr>
          <w:rStyle w:val="CharSchText"/>
        </w:rPr>
        <w:t>Other regions</w:t>
      </w:r>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p>
    <w:p>
      <w:pPr>
        <w:pStyle w:val="yShoulderClause"/>
      </w:pPr>
      <w:r>
        <w:t>[s. 4, 11]</w:t>
      </w:r>
    </w:p>
    <w:p>
      <w:pPr>
        <w:pStyle w:val="yMiscellaneousHeading"/>
        <w:tabs>
          <w:tab w:val="left" w:pos="993"/>
        </w:tabs>
        <w:jc w:val="left"/>
        <w:rPr>
          <w:b/>
          <w:i/>
        </w:rPr>
      </w:pPr>
      <w:r>
        <w:rPr>
          <w:b/>
          <w:i/>
        </w:rPr>
        <w:t>Item</w:t>
      </w:r>
      <w:r>
        <w:rPr>
          <w:b/>
          <w:i/>
        </w:rPr>
        <w:tab/>
        <w:t>Region</w:t>
      </w:r>
    </w:p>
    <w:p>
      <w:pPr>
        <w:pStyle w:val="yHeading5"/>
        <w:outlineLvl w:val="9"/>
      </w:pPr>
      <w:bookmarkStart w:id="3129" w:name="_Toc121623352"/>
      <w:bookmarkStart w:id="3130" w:name="_Toc286738539"/>
      <w:r>
        <w:rPr>
          <w:rStyle w:val="CharSClsNo"/>
        </w:rPr>
        <w:t>1</w:t>
      </w:r>
      <w:r>
        <w:t>.</w:t>
      </w:r>
      <w:r>
        <w:tab/>
        <w:t>Gascoyne Region</w:t>
      </w:r>
      <w:bookmarkEnd w:id="3129"/>
      <w:bookmarkEnd w:id="3130"/>
    </w:p>
    <w:p>
      <w:pPr>
        <w:pStyle w:val="ySubsection"/>
      </w:pPr>
      <w:r>
        <w:rPr>
          <w:b/>
        </w:rPr>
        <w:tab/>
      </w:r>
      <w:r>
        <w:rPr>
          <w:b/>
        </w:rPr>
        <w:tab/>
      </w:r>
      <w:r>
        <w:t xml:space="preserve">The districts of Carnarvon, Exmouth, </w:t>
      </w:r>
      <w:smartTag w:uri="urn:schemas-microsoft-com:office:smarttags" w:element="PlaceName">
        <w:r>
          <w:t>Shark</w:t>
        </w:r>
      </w:smartTag>
      <w:r>
        <w:t xml:space="preserve"> </w:t>
      </w:r>
      <w:smartTag w:uri="urn:schemas-microsoft-com:office:smarttags" w:element="PlaceType">
        <w:r>
          <w:t>Bay</w:t>
        </w:r>
      </w:smartTag>
      <w:r>
        <w:t xml:space="preserve"> and </w:t>
      </w:r>
      <w:smartTag w:uri="urn:schemas-microsoft-com:office:smarttags" w:element="place">
        <w:r>
          <w:t>Upper Gascoyne</w:t>
        </w:r>
      </w:smartTag>
      <w:r>
        <w:t>.</w:t>
      </w:r>
    </w:p>
    <w:p>
      <w:pPr>
        <w:pStyle w:val="yHeading5"/>
        <w:outlineLvl w:val="9"/>
      </w:pPr>
      <w:bookmarkStart w:id="3131" w:name="_Toc121623353"/>
      <w:bookmarkStart w:id="3132" w:name="_Toc286738540"/>
      <w:r>
        <w:rPr>
          <w:rStyle w:val="CharSClsNo"/>
        </w:rPr>
        <w:t>2</w:t>
      </w:r>
      <w:r>
        <w:t>.</w:t>
      </w:r>
      <w:r>
        <w:rPr>
          <w:b w:val="0"/>
        </w:rPr>
        <w:tab/>
      </w:r>
      <w:r>
        <w:t>Goldfields</w:t>
      </w:r>
      <w:r>
        <w:noBreakHyphen/>
        <w:t>Esperance Region</w:t>
      </w:r>
      <w:bookmarkEnd w:id="3131"/>
      <w:bookmarkEnd w:id="3132"/>
    </w:p>
    <w:p>
      <w:pPr>
        <w:pStyle w:val="ySubsection"/>
      </w:pPr>
      <w:r>
        <w:rPr>
          <w:b/>
        </w:rPr>
        <w:tab/>
      </w:r>
      <w:r>
        <w:rPr>
          <w:b/>
        </w:rPr>
        <w:tab/>
      </w:r>
      <w:r>
        <w:t>The districts of Kalgoorlie</w:t>
      </w:r>
      <w:r>
        <w:noBreakHyphen/>
        <w:t xml:space="preserve">Boulder, Coolgardie, </w:t>
      </w:r>
      <w:smartTag w:uri="urn:schemas-microsoft-com:office:smarttags" w:element="place">
        <w:smartTag w:uri="urn:schemas-microsoft-com:office:smarttags" w:element="City">
          <w:r>
            <w:t>Dundas</w:t>
          </w:r>
        </w:smartTag>
      </w:smartTag>
      <w:r>
        <w:t>, Esperance, Laverton, Leonora, Menzies, Ngaanyatjarraku and Ravensthorpe.</w:t>
      </w:r>
    </w:p>
    <w:p>
      <w:pPr>
        <w:pStyle w:val="yHeading5"/>
        <w:outlineLvl w:val="9"/>
      </w:pPr>
      <w:bookmarkStart w:id="3133" w:name="_Toc121623354"/>
      <w:bookmarkStart w:id="3134" w:name="_Toc286738541"/>
      <w:r>
        <w:rPr>
          <w:rStyle w:val="CharSClsNo"/>
        </w:rPr>
        <w:t>3</w:t>
      </w:r>
      <w:r>
        <w:t>.</w:t>
      </w:r>
      <w:r>
        <w:tab/>
        <w:t>Great Southern Region</w:t>
      </w:r>
      <w:bookmarkEnd w:id="3133"/>
      <w:bookmarkEnd w:id="3134"/>
    </w:p>
    <w:p>
      <w:pPr>
        <w:pStyle w:val="ySubsection"/>
      </w:pPr>
      <w:r>
        <w:rPr>
          <w:b/>
        </w:rPr>
        <w:tab/>
      </w:r>
      <w:r>
        <w:rPr>
          <w:b/>
        </w:rPr>
        <w:tab/>
      </w:r>
      <w:r>
        <w:t xml:space="preserve">The districts of </w:t>
      </w:r>
      <w:smartTag w:uri="urn:schemas-microsoft-com:office:smarttags" w:element="City">
        <w:r>
          <w:t>Albany</w:t>
        </w:r>
      </w:smartTag>
      <w:r>
        <w:t xml:space="preserve"> (Town), </w:t>
      </w:r>
      <w:smartTag w:uri="urn:schemas-microsoft-com:office:smarttags" w:element="City">
        <w:r>
          <w:t>Albany</w:t>
        </w:r>
      </w:smartTag>
      <w:r>
        <w:t xml:space="preserve"> (Shire), Broomehill, </w:t>
      </w:r>
      <w:smartTag w:uri="urn:schemas-microsoft-com:office:smarttags" w:element="City">
        <w:r>
          <w:t>Cranbrook</w:t>
        </w:r>
      </w:smartTag>
      <w:r>
        <w:t xml:space="preserve">, </w:t>
      </w:r>
      <w:smartTag w:uri="urn:schemas-microsoft-com:office:smarttags" w:element="country-region">
        <w:r>
          <w:t>Denmark</w:t>
        </w:r>
      </w:smartTag>
      <w:r>
        <w:t xml:space="preserve">, Gnowangerup, Jerramungup, </w:t>
      </w:r>
      <w:smartTag w:uri="urn:schemas-microsoft-com:office:smarttags" w:element="place">
        <w:smartTag w:uri="urn:schemas-microsoft-com:office:smarttags" w:element="City">
          <w:r>
            <w:t>Katanning</w:t>
          </w:r>
        </w:smartTag>
        <w:r>
          <w:t xml:space="preserve">, </w:t>
        </w:r>
        <w:smartTag w:uri="urn:schemas-microsoft-com:office:smarttags" w:element="country-region">
          <w:r>
            <w:t>Kent</w:t>
          </w:r>
        </w:smartTag>
      </w:smartTag>
      <w:r>
        <w:t>, Kojonup, Plantagenet, Tambellup and Woodanilling.</w:t>
      </w:r>
    </w:p>
    <w:p>
      <w:pPr>
        <w:pStyle w:val="yHeading5"/>
        <w:outlineLvl w:val="9"/>
      </w:pPr>
      <w:bookmarkStart w:id="3135" w:name="_Toc121623355"/>
      <w:bookmarkStart w:id="3136" w:name="_Toc286738542"/>
      <w:r>
        <w:rPr>
          <w:rStyle w:val="CharSClsNo"/>
        </w:rPr>
        <w:t>4</w:t>
      </w:r>
      <w:r>
        <w:t>.</w:t>
      </w:r>
      <w:r>
        <w:tab/>
      </w:r>
      <w:smartTag w:uri="urn:schemas-microsoft-com:office:smarttags" w:element="place">
        <w:smartTag w:uri="urn:schemas-microsoft-com:office:smarttags" w:element="City">
          <w:r>
            <w:t>Kimberley</w:t>
          </w:r>
        </w:smartTag>
      </w:smartTag>
      <w:r>
        <w:t xml:space="preserve"> Region</w:t>
      </w:r>
      <w:bookmarkEnd w:id="3135"/>
      <w:bookmarkEnd w:id="3136"/>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3137" w:name="_Toc121623356"/>
      <w:bookmarkStart w:id="3138" w:name="_Toc286738543"/>
      <w:r>
        <w:rPr>
          <w:rStyle w:val="CharSClsNo"/>
        </w:rPr>
        <w:t>5</w:t>
      </w:r>
      <w:r>
        <w:t>.</w:t>
      </w:r>
      <w:r>
        <w:tab/>
        <w:t>Mid West Region</w:t>
      </w:r>
      <w:bookmarkEnd w:id="3137"/>
      <w:bookmarkEnd w:id="3138"/>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3139" w:name="_Toc121623357"/>
      <w:bookmarkStart w:id="3140" w:name="_Toc286738544"/>
      <w:r>
        <w:rPr>
          <w:rStyle w:val="CharSClsNo"/>
        </w:rPr>
        <w:t>6</w:t>
      </w:r>
      <w:r>
        <w:t>.</w:t>
      </w:r>
      <w:r>
        <w:tab/>
        <w:t>Peel Region</w:t>
      </w:r>
      <w:bookmarkEnd w:id="3139"/>
      <w:bookmarkEnd w:id="3140"/>
    </w:p>
    <w:p>
      <w:pPr>
        <w:pStyle w:val="ySubsection"/>
      </w:pPr>
      <w:r>
        <w:rPr>
          <w:b/>
        </w:rPr>
        <w:tab/>
      </w:r>
      <w:r>
        <w:rPr>
          <w:b/>
        </w:rPr>
        <w:tab/>
      </w:r>
      <w:r>
        <w:t>The districts of Mandurah, Boddington, Murray and Waroona.</w:t>
      </w:r>
    </w:p>
    <w:p>
      <w:pPr>
        <w:pStyle w:val="yHeading5"/>
        <w:outlineLvl w:val="9"/>
      </w:pPr>
      <w:bookmarkStart w:id="3141" w:name="_Toc121623358"/>
      <w:bookmarkStart w:id="3142" w:name="_Toc286738545"/>
      <w:r>
        <w:rPr>
          <w:rStyle w:val="CharSClsNo"/>
        </w:rPr>
        <w:t>7</w:t>
      </w:r>
      <w:r>
        <w:t>.</w:t>
      </w:r>
      <w:r>
        <w:tab/>
        <w:t>Pilbara Region</w:t>
      </w:r>
      <w:bookmarkEnd w:id="3141"/>
      <w:bookmarkEnd w:id="3142"/>
    </w:p>
    <w:p>
      <w:pPr>
        <w:pStyle w:val="ySubsection"/>
      </w:pPr>
      <w:r>
        <w:tab/>
      </w:r>
      <w:r>
        <w:tab/>
        <w:t xml:space="preserve">The districts of Port Hedland, Ashburton, </w:t>
      </w:r>
      <w:smartTag w:uri="urn:schemas-microsoft-com:office:smarttags" w:element="place">
        <w:r>
          <w:t>East Pilbara</w:t>
        </w:r>
      </w:smartTag>
      <w:r>
        <w:t xml:space="preserve"> and Roebourne.</w:t>
      </w:r>
    </w:p>
    <w:p>
      <w:pPr>
        <w:pStyle w:val="yHeading5"/>
        <w:outlineLvl w:val="9"/>
      </w:pPr>
      <w:bookmarkStart w:id="3143" w:name="_Toc121623359"/>
      <w:bookmarkStart w:id="3144" w:name="_Toc286738546"/>
      <w:r>
        <w:rPr>
          <w:rStyle w:val="CharSClsNo"/>
        </w:rPr>
        <w:t>8</w:t>
      </w:r>
      <w:r>
        <w:t>.</w:t>
      </w:r>
      <w:r>
        <w:tab/>
        <w:t>South West Region</w:t>
      </w:r>
      <w:bookmarkEnd w:id="3143"/>
      <w:bookmarkEnd w:id="3144"/>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3145" w:name="_Toc121623360"/>
      <w:bookmarkStart w:id="3146" w:name="_Toc286738547"/>
      <w:r>
        <w:rPr>
          <w:rStyle w:val="CharSClsNo"/>
        </w:rPr>
        <w:t>9</w:t>
      </w:r>
      <w:r>
        <w:t>.</w:t>
      </w:r>
      <w:r>
        <w:tab/>
        <w:t>Wheatbelt Region</w:t>
      </w:r>
      <w:bookmarkEnd w:id="3145"/>
      <w:bookmarkEnd w:id="3146"/>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3147" w:name="_Toc130805660"/>
      <w:bookmarkStart w:id="3148" w:name="_Toc133316013"/>
      <w:bookmarkStart w:id="3149" w:name="_Toc138148105"/>
      <w:bookmarkStart w:id="3150" w:name="_Toc148418944"/>
      <w:bookmarkStart w:id="3151" w:name="_Toc148419334"/>
      <w:bookmarkStart w:id="3152" w:name="_Toc155599161"/>
      <w:bookmarkStart w:id="3153" w:name="_Toc157934138"/>
      <w:bookmarkStart w:id="3154" w:name="_Toc161115936"/>
      <w:bookmarkStart w:id="3155" w:name="_Toc161633208"/>
      <w:bookmarkStart w:id="3156" w:name="_Toc178481266"/>
      <w:bookmarkStart w:id="3157" w:name="_Toc178561888"/>
      <w:bookmarkStart w:id="3158" w:name="_Toc178562278"/>
      <w:bookmarkStart w:id="3159" w:name="_Toc178562668"/>
      <w:bookmarkStart w:id="3160" w:name="_Toc178563058"/>
      <w:bookmarkStart w:id="3161" w:name="_Toc178563448"/>
      <w:bookmarkStart w:id="3162" w:name="_Toc181602718"/>
      <w:bookmarkStart w:id="3163" w:name="_Toc181606664"/>
      <w:bookmarkStart w:id="3164" w:name="_Toc183232151"/>
      <w:bookmarkStart w:id="3165" w:name="_Toc183341243"/>
      <w:bookmarkStart w:id="3166" w:name="_Toc184787262"/>
      <w:bookmarkStart w:id="3167" w:name="_Toc194917899"/>
      <w:bookmarkStart w:id="3168" w:name="_Toc199755209"/>
      <w:bookmarkStart w:id="3169" w:name="_Toc203541147"/>
      <w:bookmarkStart w:id="3170" w:name="_Toc210116495"/>
      <w:bookmarkStart w:id="3171" w:name="_Toc223927782"/>
      <w:bookmarkStart w:id="3172" w:name="_Toc233172032"/>
      <w:bookmarkStart w:id="3173" w:name="_Toc263420992"/>
      <w:bookmarkStart w:id="3174" w:name="_Toc270087887"/>
      <w:bookmarkStart w:id="3175" w:name="_Toc272419944"/>
      <w:bookmarkStart w:id="3176" w:name="_Toc274304726"/>
      <w:bookmarkStart w:id="3177" w:name="_Toc278192273"/>
      <w:bookmarkStart w:id="3178" w:name="_Toc278982572"/>
      <w:bookmarkStart w:id="3179" w:name="_Toc282153212"/>
      <w:bookmarkStart w:id="3180" w:name="_Toc282170619"/>
      <w:bookmarkStart w:id="3181" w:name="_Toc282171043"/>
      <w:bookmarkStart w:id="3182" w:name="_Toc283973833"/>
      <w:bookmarkStart w:id="3183" w:name="_Toc286155319"/>
      <w:bookmarkStart w:id="3184" w:name="_Toc286231829"/>
      <w:bookmarkStart w:id="3185" w:name="_Toc286395751"/>
      <w:bookmarkStart w:id="3186" w:name="_Toc286738548"/>
      <w:r>
        <w:rPr>
          <w:rStyle w:val="CharSchNo"/>
        </w:rPr>
        <w:t>Schedule 5</w:t>
      </w:r>
      <w:r>
        <w:rPr>
          <w:rStyle w:val="CharSDivNo"/>
        </w:rPr>
        <w:t> </w:t>
      </w:r>
      <w:r>
        <w:t>—</w:t>
      </w:r>
      <w:r>
        <w:rPr>
          <w:rStyle w:val="CharSDivText"/>
        </w:rPr>
        <w:t> </w:t>
      </w:r>
      <w:r>
        <w:rPr>
          <w:rStyle w:val="CharSchText"/>
        </w:rPr>
        <w:t>Local governments — metropolitan region</w:t>
      </w:r>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p>
    <w:p>
      <w:pPr>
        <w:pStyle w:val="yShoulderClause"/>
      </w:pPr>
      <w:r>
        <w:t>[Sch. 2, cl. 9(1)(b)]</w:t>
      </w:r>
    </w:p>
    <w:p>
      <w:pPr>
        <w:pStyle w:val="yHeading5"/>
        <w:outlineLvl w:val="9"/>
      </w:pPr>
      <w:bookmarkStart w:id="3187" w:name="_Toc121623362"/>
      <w:bookmarkStart w:id="3188" w:name="_Toc286738549"/>
      <w:r>
        <w:rPr>
          <w:rStyle w:val="CharSClsNo"/>
        </w:rPr>
        <w:t>1</w:t>
      </w:r>
      <w:r>
        <w:t>.</w:t>
      </w:r>
      <w:r>
        <w:tab/>
        <w:t>SOUTH</w:t>
      </w:r>
      <w:r>
        <w:noBreakHyphen/>
        <w:t>WEST GROUP</w:t>
      </w:r>
      <w:bookmarkEnd w:id="3187"/>
      <w:bookmarkEnd w:id="3188"/>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Cockburn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Fremantle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Melville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Rockingham</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East Fremantle</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Kwinana</w:t>
          </w:r>
        </w:smartTag>
      </w:smartTag>
    </w:p>
    <w:p>
      <w:pPr>
        <w:pStyle w:val="yHeading5"/>
        <w:outlineLvl w:val="9"/>
      </w:pPr>
      <w:bookmarkStart w:id="3189" w:name="_Toc121623363"/>
      <w:bookmarkStart w:id="3190" w:name="_Toc286738550"/>
      <w:r>
        <w:rPr>
          <w:rStyle w:val="CharSClsNo"/>
        </w:rPr>
        <w:t>2</w:t>
      </w:r>
      <w:r>
        <w:t>.</w:t>
      </w:r>
      <w:r>
        <w:tab/>
        <w:t>WESTERN SUBURBS GROUP</w:t>
      </w:r>
      <w:bookmarkEnd w:id="3189"/>
      <w:bookmarkEnd w:id="3190"/>
    </w:p>
    <w:p>
      <w:pPr>
        <w:pStyle w:val="ySubsection"/>
      </w:pPr>
      <w:r>
        <w:tab/>
      </w:r>
      <w:r>
        <w:tab/>
        <w:t xml:space="preserve">City of </w:t>
      </w:r>
      <w:smartTag w:uri="urn:schemas-microsoft-com:office:smarttags" w:element="place">
        <w:smartTag w:uri="urn:schemas-microsoft-com:office:smarttags" w:element="City">
          <w:r>
            <w:t>Nedlands</w:t>
          </w:r>
        </w:smartTag>
      </w:smartTag>
    </w:p>
    <w:p>
      <w:pPr>
        <w:pStyle w:val="ySubsection"/>
      </w:pPr>
      <w:r>
        <w:tab/>
      </w:r>
      <w:r>
        <w:tab/>
        <w:t xml:space="preserve">City of </w:t>
      </w:r>
      <w:smartTag w:uri="urn:schemas-microsoft-com:office:smarttags" w:element="place">
        <w:smartTag w:uri="urn:schemas-microsoft-com:office:smarttags" w:element="City">
          <w:r>
            <w:t>Subiaco</w:t>
          </w:r>
        </w:smartTag>
      </w:smartTag>
    </w:p>
    <w:p>
      <w:pPr>
        <w:pStyle w:val="ySubsection"/>
      </w:pPr>
      <w:r>
        <w:tab/>
      </w:r>
      <w:r>
        <w:tab/>
        <w:t xml:space="preserve">Town of </w:t>
      </w:r>
      <w:smartTag w:uri="urn:schemas-microsoft-com:office:smarttags" w:element="place">
        <w:smartTag w:uri="urn:schemas-microsoft-com:office:smarttags" w:element="City">
          <w:r>
            <w:t>Cambridge</w:t>
          </w:r>
        </w:smartTag>
      </w:smartTag>
    </w:p>
    <w:p>
      <w:pPr>
        <w:pStyle w:val="ySubsection"/>
      </w:pPr>
      <w:r>
        <w:tab/>
      </w:r>
      <w:r>
        <w:tab/>
        <w:t xml:space="preserve">Town of </w:t>
      </w:r>
      <w:smartTag w:uri="urn:schemas-microsoft-com:office:smarttags" w:element="place">
        <w:smartTag w:uri="urn:schemas-microsoft-com:office:smarttags" w:element="City">
          <w:r>
            <w:t>Claremont</w:t>
          </w:r>
        </w:smartTag>
      </w:smartTag>
    </w:p>
    <w:p>
      <w:pPr>
        <w:pStyle w:val="ySubsection"/>
      </w:pPr>
      <w:r>
        <w:tab/>
      </w:r>
      <w:r>
        <w:tab/>
        <w:t xml:space="preserve">Town of </w:t>
      </w:r>
      <w:smartTag w:uri="urn:schemas-microsoft-com:office:smarttags" w:element="place">
        <w:smartTag w:uri="urn:schemas-microsoft-com:office:smarttags" w:element="City">
          <w:r>
            <w:t>Cottesloe</w:t>
          </w:r>
        </w:smartTag>
      </w:smartTag>
    </w:p>
    <w:p>
      <w:pPr>
        <w:pStyle w:val="ySubsection"/>
      </w:pPr>
      <w:r>
        <w:tab/>
      </w:r>
      <w:r>
        <w:tab/>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Subsection"/>
      </w:pPr>
      <w:r>
        <w:tab/>
      </w:r>
      <w:r>
        <w:tab/>
        <w:t>Shire of Peppermint Grove</w:t>
      </w:r>
    </w:p>
    <w:p>
      <w:pPr>
        <w:pStyle w:val="yHeading5"/>
        <w:outlineLvl w:val="9"/>
      </w:pPr>
      <w:bookmarkStart w:id="3191" w:name="_Toc121623364"/>
      <w:bookmarkStart w:id="3192" w:name="_Toc286738551"/>
      <w:r>
        <w:rPr>
          <w:rStyle w:val="CharSClsNo"/>
        </w:rPr>
        <w:t>3</w:t>
      </w:r>
      <w:r>
        <w:t>.</w:t>
      </w:r>
      <w:r>
        <w:tab/>
        <w:t>NORTH</w:t>
      </w:r>
      <w:r>
        <w:noBreakHyphen/>
        <w:t>WEST GROUP</w:t>
      </w:r>
      <w:bookmarkEnd w:id="3191"/>
      <w:bookmarkEnd w:id="3192"/>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Stirling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Wanneroo</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Vincent</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Joondalup</w:t>
          </w:r>
        </w:smartTag>
      </w:smartTag>
    </w:p>
    <w:p>
      <w:pPr>
        <w:pStyle w:val="yHeading5"/>
        <w:outlineLvl w:val="9"/>
      </w:pPr>
      <w:bookmarkStart w:id="3193" w:name="_Toc121623365"/>
      <w:bookmarkStart w:id="3194" w:name="_Toc286738552"/>
      <w:r>
        <w:rPr>
          <w:rStyle w:val="CharSClsNo"/>
        </w:rPr>
        <w:t>4</w:t>
      </w:r>
      <w:r>
        <w:t>.</w:t>
      </w:r>
      <w:r>
        <w:tab/>
        <w:t>SOUTH</w:t>
      </w:r>
      <w:r>
        <w:noBreakHyphen/>
        <w:t>EAST GROUP</w:t>
      </w:r>
      <w:bookmarkEnd w:id="3193"/>
      <w:bookmarkEnd w:id="3194"/>
    </w:p>
    <w:p>
      <w:pPr>
        <w:pStyle w:val="ySubsection"/>
        <w:keepNext/>
        <w:tabs>
          <w:tab w:val="clear" w:pos="879"/>
          <w:tab w:val="left" w:pos="2268"/>
        </w:tabs>
      </w:pPr>
      <w:r>
        <w:tab/>
      </w:r>
      <w:r>
        <w:tab/>
        <w:t xml:space="preserve">City of </w:t>
      </w:r>
      <w:smartTag w:uri="urn:schemas-microsoft-com:office:smarttags" w:element="place">
        <w:smartTag w:uri="urn:schemas-microsoft-com:office:smarttags" w:element="City">
          <w:r>
            <w:t>Armadale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Canning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Gosnells</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South Perth</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Victoria Park</w:t>
          </w:r>
        </w:smartTag>
      </w:smartTag>
    </w:p>
    <w:p>
      <w:pPr>
        <w:pStyle w:val="ySubsection"/>
        <w:tabs>
          <w:tab w:val="clear" w:pos="879"/>
          <w:tab w:val="left" w:pos="2268"/>
        </w:tabs>
      </w:pPr>
      <w:r>
        <w:tab/>
      </w:r>
      <w:r>
        <w:tab/>
        <w:t>Shire of Serpentine</w:t>
      </w:r>
      <w:r>
        <w:noBreakHyphen/>
        <w:t>Jarrahdale</w:t>
      </w:r>
    </w:p>
    <w:p>
      <w:pPr>
        <w:pStyle w:val="yHeading5"/>
        <w:outlineLvl w:val="9"/>
      </w:pPr>
      <w:bookmarkStart w:id="3195" w:name="_Toc121623366"/>
      <w:bookmarkStart w:id="3196" w:name="_Toc286738553"/>
      <w:r>
        <w:rPr>
          <w:rStyle w:val="CharSClsNo"/>
        </w:rPr>
        <w:t>5</w:t>
      </w:r>
      <w:r>
        <w:t>.</w:t>
      </w:r>
      <w:r>
        <w:tab/>
        <w:t>EASTERN GROUP</w:t>
      </w:r>
      <w:bookmarkEnd w:id="3195"/>
      <w:bookmarkEnd w:id="3196"/>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Bayswater</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Bassendean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Belmont</w:t>
          </w:r>
        </w:smartTag>
      </w:smartTag>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Swan</w:t>
          </w:r>
        </w:smartTag>
      </w:smartTag>
    </w:p>
    <w:p>
      <w:pPr>
        <w:pStyle w:val="yScheduleHeading"/>
      </w:pPr>
      <w:bookmarkStart w:id="3197" w:name="_Toc130805666"/>
      <w:bookmarkStart w:id="3198" w:name="_Toc133316019"/>
      <w:bookmarkStart w:id="3199" w:name="_Toc138148111"/>
      <w:bookmarkStart w:id="3200" w:name="_Toc148418950"/>
      <w:bookmarkStart w:id="3201" w:name="_Toc148419340"/>
      <w:bookmarkStart w:id="3202" w:name="_Toc155599167"/>
      <w:bookmarkStart w:id="3203" w:name="_Toc157934144"/>
      <w:bookmarkStart w:id="3204" w:name="_Toc161115942"/>
      <w:bookmarkStart w:id="3205" w:name="_Toc161633214"/>
      <w:bookmarkStart w:id="3206" w:name="_Toc178481272"/>
      <w:bookmarkStart w:id="3207" w:name="_Toc178561894"/>
      <w:bookmarkStart w:id="3208" w:name="_Toc178562284"/>
      <w:bookmarkStart w:id="3209" w:name="_Toc178562674"/>
      <w:bookmarkStart w:id="3210" w:name="_Toc178563064"/>
      <w:bookmarkStart w:id="3211" w:name="_Toc178563454"/>
      <w:bookmarkStart w:id="3212" w:name="_Toc181602724"/>
      <w:bookmarkStart w:id="3213" w:name="_Toc181606670"/>
      <w:bookmarkStart w:id="3214" w:name="_Toc183232157"/>
      <w:bookmarkStart w:id="3215" w:name="_Toc183341249"/>
      <w:bookmarkStart w:id="3216" w:name="_Toc184787268"/>
      <w:bookmarkStart w:id="3217" w:name="_Toc194917905"/>
      <w:bookmarkStart w:id="3218" w:name="_Toc199755215"/>
      <w:bookmarkStart w:id="3219" w:name="_Toc203541153"/>
      <w:bookmarkStart w:id="3220" w:name="_Toc210116501"/>
      <w:bookmarkStart w:id="3221" w:name="_Toc223927788"/>
      <w:bookmarkStart w:id="3222" w:name="_Toc233172038"/>
      <w:bookmarkStart w:id="3223" w:name="_Toc263420998"/>
      <w:bookmarkStart w:id="3224" w:name="_Toc270087893"/>
      <w:bookmarkStart w:id="3225" w:name="_Toc272419950"/>
      <w:bookmarkStart w:id="3226" w:name="_Toc274304732"/>
      <w:bookmarkStart w:id="3227" w:name="_Toc278192279"/>
      <w:bookmarkStart w:id="3228" w:name="_Toc278982578"/>
      <w:bookmarkStart w:id="3229" w:name="_Toc282153218"/>
      <w:bookmarkStart w:id="3230" w:name="_Toc282170625"/>
      <w:bookmarkStart w:id="3231" w:name="_Toc282171049"/>
      <w:bookmarkStart w:id="3232" w:name="_Toc283973839"/>
      <w:bookmarkStart w:id="3233" w:name="_Toc286155325"/>
      <w:bookmarkStart w:id="3234" w:name="_Toc286231835"/>
      <w:bookmarkStart w:id="3235" w:name="_Toc286395757"/>
      <w:bookmarkStart w:id="3236" w:name="_Toc286738554"/>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and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bl>
    <w:p>
      <w:pPr>
        <w:pStyle w:val="yScheduleHeading"/>
        <w:rPr>
          <w:rStyle w:val="CharSchNo"/>
        </w:rPr>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yScheduleHeading"/>
      </w:pPr>
      <w:bookmarkStart w:id="3237" w:name="_Toc130805667"/>
      <w:bookmarkStart w:id="3238" w:name="_Toc133316020"/>
      <w:bookmarkStart w:id="3239" w:name="_Toc138148112"/>
      <w:bookmarkStart w:id="3240" w:name="_Toc148418951"/>
      <w:bookmarkStart w:id="3241" w:name="_Toc148419341"/>
      <w:bookmarkStart w:id="3242" w:name="_Toc155599168"/>
      <w:bookmarkStart w:id="3243" w:name="_Toc157934145"/>
      <w:bookmarkStart w:id="3244" w:name="_Toc161115943"/>
      <w:bookmarkStart w:id="3245" w:name="_Toc161633215"/>
      <w:bookmarkStart w:id="3246" w:name="_Toc178481273"/>
      <w:bookmarkStart w:id="3247" w:name="_Toc178561895"/>
      <w:bookmarkStart w:id="3248" w:name="_Toc178562285"/>
      <w:bookmarkStart w:id="3249" w:name="_Toc178562675"/>
      <w:bookmarkStart w:id="3250" w:name="_Toc178563065"/>
      <w:bookmarkStart w:id="3251" w:name="_Toc178563455"/>
      <w:bookmarkStart w:id="3252" w:name="_Toc181602725"/>
      <w:bookmarkStart w:id="3253" w:name="_Toc181606671"/>
      <w:bookmarkStart w:id="3254" w:name="_Toc183232158"/>
      <w:bookmarkStart w:id="3255" w:name="_Toc183341250"/>
      <w:bookmarkStart w:id="3256" w:name="_Toc184787269"/>
      <w:bookmarkStart w:id="3257" w:name="_Toc194917906"/>
      <w:bookmarkStart w:id="3258" w:name="_Toc199755216"/>
      <w:bookmarkStart w:id="3259" w:name="_Toc203541154"/>
      <w:bookmarkStart w:id="3260" w:name="_Toc210116502"/>
      <w:bookmarkStart w:id="3261" w:name="_Toc223927789"/>
      <w:bookmarkStart w:id="3262" w:name="_Toc233172039"/>
      <w:bookmarkStart w:id="3263" w:name="_Toc263420999"/>
      <w:bookmarkStart w:id="3264" w:name="_Toc270087894"/>
      <w:bookmarkStart w:id="3265" w:name="_Toc272419951"/>
      <w:bookmarkStart w:id="3266" w:name="_Toc274304733"/>
      <w:bookmarkStart w:id="3267" w:name="_Toc278192280"/>
      <w:bookmarkStart w:id="3268" w:name="_Toc278982579"/>
      <w:bookmarkStart w:id="3269" w:name="_Toc282153219"/>
      <w:bookmarkStart w:id="3270" w:name="_Toc282170626"/>
      <w:bookmarkStart w:id="3271" w:name="_Toc282171050"/>
      <w:bookmarkStart w:id="3272" w:name="_Toc283973840"/>
      <w:bookmarkStart w:id="3273" w:name="_Toc286155326"/>
      <w:bookmarkStart w:id="3274" w:name="_Toc286231836"/>
      <w:bookmarkStart w:id="3275" w:name="_Toc286395758"/>
      <w:bookmarkStart w:id="3276" w:name="_Toc286738555"/>
      <w:r>
        <w:rPr>
          <w:rStyle w:val="CharSchNo"/>
        </w:rPr>
        <w:t>Schedule 7</w:t>
      </w:r>
      <w:r>
        <w:rPr>
          <w:rStyle w:val="CharSDivNo"/>
        </w:rPr>
        <w:t> </w:t>
      </w:r>
      <w:r>
        <w:t>—</w:t>
      </w:r>
      <w:r>
        <w:rPr>
          <w:rStyle w:val="CharSDivText"/>
        </w:rPr>
        <w:t> </w:t>
      </w:r>
      <w:r>
        <w:rPr>
          <w:rStyle w:val="CharSchText"/>
        </w:rPr>
        <w:t>Matters which may be dealt with by planning scheme</w:t>
      </w:r>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p>
    <w:p>
      <w:pPr>
        <w:pStyle w:val="yShoulderClause"/>
      </w:pPr>
      <w:r>
        <w:t>[s. 69, 256(1)]</w:t>
      </w:r>
    </w:p>
    <w:p>
      <w:pPr>
        <w:pStyle w:val="yHeading5"/>
        <w:outlineLvl w:val="9"/>
      </w:pPr>
      <w:bookmarkStart w:id="3277" w:name="_Toc121623369"/>
      <w:bookmarkStart w:id="3278" w:name="_Toc286738556"/>
      <w:r>
        <w:rPr>
          <w:rStyle w:val="CharSClsNo"/>
        </w:rPr>
        <w:t>1</w:t>
      </w:r>
      <w:r>
        <w:t>.</w:t>
      </w:r>
      <w:r>
        <w:tab/>
        <w:t>Generality preserved</w:t>
      </w:r>
      <w:bookmarkEnd w:id="3277"/>
      <w:bookmarkEnd w:id="3278"/>
    </w:p>
    <w:p>
      <w:pPr>
        <w:pStyle w:val="ySubsection"/>
      </w:pPr>
      <w:r>
        <w:tab/>
      </w:r>
      <w:r>
        <w:tab/>
        <w:t>The mention of a particular matter in this Schedule does not prejudice or affect the generality of any other matter.</w:t>
      </w:r>
    </w:p>
    <w:p>
      <w:pPr>
        <w:pStyle w:val="yHeading5"/>
        <w:outlineLvl w:val="9"/>
      </w:pPr>
      <w:bookmarkStart w:id="3279" w:name="_Toc121623370"/>
      <w:bookmarkStart w:id="3280" w:name="_Toc286738557"/>
      <w:r>
        <w:rPr>
          <w:rStyle w:val="CharSClsNo"/>
        </w:rPr>
        <w:t>2</w:t>
      </w:r>
      <w:r>
        <w:t>.</w:t>
      </w:r>
      <w:r>
        <w:tab/>
        <w:t>Subdivision</w:t>
      </w:r>
      <w:bookmarkEnd w:id="3279"/>
      <w:bookmarkEnd w:id="3280"/>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3281" w:name="_Toc121623371"/>
      <w:bookmarkStart w:id="3282" w:name="_Toc286738558"/>
      <w:r>
        <w:rPr>
          <w:rStyle w:val="CharSClsNo"/>
        </w:rPr>
        <w:t>3</w:t>
      </w:r>
      <w:r>
        <w:t>.</w:t>
      </w:r>
      <w:r>
        <w:tab/>
        <w:t>Reconstruction</w:t>
      </w:r>
      <w:bookmarkEnd w:id="3281"/>
      <w:bookmarkEnd w:id="3282"/>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3283" w:name="_Toc121623372"/>
      <w:bookmarkStart w:id="3284" w:name="_Toc286738559"/>
      <w:r>
        <w:rPr>
          <w:rStyle w:val="CharSClsNo"/>
        </w:rPr>
        <w:t>4</w:t>
      </w:r>
      <w:r>
        <w:t>.</w:t>
      </w:r>
      <w:r>
        <w:tab/>
        <w:t>Preservation and conservation</w:t>
      </w:r>
      <w:bookmarkEnd w:id="3283"/>
      <w:bookmarkEnd w:id="3284"/>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3285" w:name="_Toc121623373"/>
      <w:bookmarkStart w:id="3286" w:name="_Toc286738560"/>
      <w:r>
        <w:rPr>
          <w:rStyle w:val="CharSClsNo"/>
        </w:rPr>
        <w:t>5</w:t>
      </w:r>
      <w:r>
        <w:t>.</w:t>
      </w:r>
      <w:r>
        <w:tab/>
        <w:t>Roads, public works, reservation of land, provision of facilities</w:t>
      </w:r>
      <w:bookmarkEnd w:id="3285"/>
      <w:bookmarkEnd w:id="3286"/>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3287" w:name="_Toc121623374"/>
      <w:bookmarkStart w:id="3288" w:name="_Toc286738561"/>
      <w:r>
        <w:rPr>
          <w:rStyle w:val="CharSClsNo"/>
        </w:rPr>
        <w:t>6</w:t>
      </w:r>
      <w:r>
        <w:t>.</w:t>
      </w:r>
      <w:r>
        <w:tab/>
        <w:t>Zoning</w:t>
      </w:r>
      <w:bookmarkEnd w:id="3287"/>
      <w:bookmarkEnd w:id="3288"/>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3289" w:name="_Toc121623375"/>
      <w:bookmarkStart w:id="3290" w:name="_Toc286738562"/>
      <w:r>
        <w:rPr>
          <w:rStyle w:val="CharSClsNo"/>
        </w:rPr>
        <w:t>7</w:t>
      </w:r>
      <w:r>
        <w:t>.</w:t>
      </w:r>
      <w:r>
        <w:tab/>
        <w:t>Controls</w:t>
      </w:r>
      <w:bookmarkEnd w:id="3289"/>
      <w:r>
        <w:t xml:space="preserve"> for land management</w:t>
      </w:r>
      <w:bookmarkEnd w:id="3290"/>
    </w:p>
    <w:p>
      <w:pPr>
        <w:pStyle w:val="ySubsection"/>
        <w:spacing w:before="120"/>
      </w:pPr>
      <w:r>
        <w:tab/>
      </w:r>
      <w:r>
        <w:tab/>
        <w:t>Controls for land or site management for matters to which this Act relates.</w:t>
      </w:r>
    </w:p>
    <w:p>
      <w:pPr>
        <w:pStyle w:val="yHeading5"/>
        <w:outlineLvl w:val="9"/>
      </w:pPr>
      <w:bookmarkStart w:id="3291" w:name="_Toc121623376"/>
      <w:bookmarkStart w:id="3292" w:name="_Toc286738563"/>
      <w:r>
        <w:rPr>
          <w:rStyle w:val="CharSClsNo"/>
        </w:rPr>
        <w:t>8</w:t>
      </w:r>
      <w:r>
        <w:t>.</w:t>
      </w:r>
      <w:r>
        <w:tab/>
        <w:t>Development standards</w:t>
      </w:r>
      <w:bookmarkEnd w:id="3291"/>
      <w:bookmarkEnd w:id="3292"/>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3293" w:name="_Toc121623377"/>
      <w:bookmarkStart w:id="3294" w:name="_Toc286738564"/>
      <w:r>
        <w:rPr>
          <w:rStyle w:val="CharSClsNo"/>
        </w:rPr>
        <w:t>9</w:t>
      </w:r>
      <w:r>
        <w:t>.</w:t>
      </w:r>
      <w:r>
        <w:tab/>
        <w:t>Development controls</w:t>
      </w:r>
      <w:bookmarkEnd w:id="3293"/>
      <w:bookmarkEnd w:id="3294"/>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3295" w:name="_Toc121623378"/>
      <w:bookmarkStart w:id="3296" w:name="_Toc286738565"/>
      <w:r>
        <w:rPr>
          <w:rStyle w:val="CharSClsNo"/>
        </w:rPr>
        <w:t>10</w:t>
      </w:r>
      <w:r>
        <w:t>.</w:t>
      </w:r>
      <w:r>
        <w:tab/>
        <w:t>Acquisition and purchase</w:t>
      </w:r>
      <w:bookmarkEnd w:id="3295"/>
      <w:r>
        <w:t xml:space="preserve"> of land</w:t>
      </w:r>
      <w:bookmarkEnd w:id="3296"/>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3297" w:name="_Toc121623379"/>
      <w:bookmarkStart w:id="3298" w:name="_Toc286738566"/>
      <w:r>
        <w:rPr>
          <w:rStyle w:val="CharSClsNo"/>
        </w:rPr>
        <w:t>11</w:t>
      </w:r>
      <w:r>
        <w:t>.</w:t>
      </w:r>
      <w:r>
        <w:tab/>
        <w:t>Powers</w:t>
      </w:r>
      <w:bookmarkEnd w:id="3297"/>
      <w:bookmarkEnd w:id="3298"/>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Heading5"/>
        <w:spacing w:before="200"/>
        <w:outlineLvl w:val="9"/>
      </w:pPr>
      <w:bookmarkStart w:id="3299" w:name="_Toc121623380"/>
      <w:bookmarkStart w:id="3300" w:name="_Toc286738567"/>
      <w:r>
        <w:rPr>
          <w:rStyle w:val="CharSClsNo"/>
        </w:rPr>
        <w:t>12</w:t>
      </w:r>
      <w:r>
        <w:t>.</w:t>
      </w:r>
      <w:r>
        <w:tab/>
        <w:t>Agreements and cooperation</w:t>
      </w:r>
      <w:bookmarkEnd w:id="3299"/>
      <w:bookmarkEnd w:id="3300"/>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outlineLvl w:val="9"/>
      </w:pPr>
      <w:bookmarkStart w:id="3301" w:name="_Toc121623381"/>
      <w:bookmarkStart w:id="3302" w:name="_Toc286738568"/>
      <w:r>
        <w:rPr>
          <w:rStyle w:val="CharSClsNo"/>
        </w:rPr>
        <w:t>13</w:t>
      </w:r>
      <w:r>
        <w:t>.</w:t>
      </w:r>
      <w:r>
        <w:tab/>
        <w:t>Carrying out scheme</w:t>
      </w:r>
      <w:bookmarkEnd w:id="3301"/>
      <w:bookmarkEnd w:id="3302"/>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by No. 28 of 2010 s. 68.]</w:t>
      </w:r>
    </w:p>
    <w:p>
      <w:pPr>
        <w:pStyle w:val="yHeading5"/>
        <w:outlineLvl w:val="9"/>
      </w:pPr>
      <w:bookmarkStart w:id="3303" w:name="_Toc121623382"/>
      <w:bookmarkStart w:id="3304" w:name="_Toc286738569"/>
      <w:r>
        <w:rPr>
          <w:rStyle w:val="CharSClsNo"/>
        </w:rPr>
        <w:t>14</w:t>
      </w:r>
      <w:r>
        <w:t>.</w:t>
      </w:r>
      <w:r>
        <w:tab/>
        <w:t>Review</w:t>
      </w:r>
      <w:bookmarkEnd w:id="3303"/>
      <w:r>
        <w:t xml:space="preserve"> by State Administrative Tribunal</w:t>
      </w:r>
      <w:bookmarkEnd w:id="3304"/>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3305" w:name="_Toc121623383"/>
      <w:bookmarkStart w:id="3306" w:name="_Toc286738570"/>
      <w:r>
        <w:rPr>
          <w:rStyle w:val="CharSClsNo"/>
        </w:rPr>
        <w:t>15</w:t>
      </w:r>
      <w:r>
        <w:t>.</w:t>
      </w:r>
      <w:r>
        <w:tab/>
        <w:t>Policies and ancillary matters</w:t>
      </w:r>
      <w:bookmarkEnd w:id="3305"/>
      <w:bookmarkEnd w:id="3306"/>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3307" w:name="_Toc130805683"/>
      <w:bookmarkStart w:id="3308" w:name="_Toc133316036"/>
      <w:bookmarkStart w:id="3309" w:name="_Toc138148128"/>
      <w:bookmarkStart w:id="3310" w:name="_Toc148418967"/>
      <w:bookmarkStart w:id="3311" w:name="_Toc148419357"/>
      <w:bookmarkStart w:id="3312" w:name="_Toc155599184"/>
      <w:bookmarkStart w:id="3313" w:name="_Toc157934161"/>
      <w:bookmarkStart w:id="3314" w:name="_Toc161115959"/>
      <w:bookmarkStart w:id="3315" w:name="_Toc161633231"/>
      <w:bookmarkStart w:id="3316" w:name="_Toc178481289"/>
      <w:bookmarkStart w:id="3317" w:name="_Toc178561911"/>
      <w:bookmarkStart w:id="3318" w:name="_Toc178562301"/>
      <w:bookmarkStart w:id="3319" w:name="_Toc178562691"/>
      <w:bookmarkStart w:id="3320" w:name="_Toc178563081"/>
      <w:bookmarkStart w:id="3321" w:name="_Toc178563471"/>
      <w:bookmarkStart w:id="3322" w:name="_Toc181602741"/>
      <w:bookmarkStart w:id="3323" w:name="_Toc181606687"/>
      <w:bookmarkStart w:id="3324" w:name="_Toc183232174"/>
      <w:bookmarkStart w:id="3325" w:name="_Toc183341266"/>
      <w:bookmarkStart w:id="3326" w:name="_Toc184787285"/>
      <w:bookmarkStart w:id="3327" w:name="_Toc194917922"/>
      <w:bookmarkStart w:id="3328" w:name="_Toc199755232"/>
      <w:bookmarkStart w:id="3329" w:name="_Toc203541170"/>
      <w:bookmarkStart w:id="3330" w:name="_Toc210116518"/>
      <w:bookmarkStart w:id="3331" w:name="_Toc223927805"/>
      <w:bookmarkStart w:id="3332" w:name="_Toc233172055"/>
      <w:bookmarkStart w:id="3333" w:name="_Toc263421015"/>
      <w:bookmarkStart w:id="3334" w:name="_Toc270087910"/>
      <w:bookmarkStart w:id="3335" w:name="_Toc272419967"/>
      <w:bookmarkStart w:id="3336" w:name="_Toc274304749"/>
      <w:bookmarkStart w:id="3337" w:name="_Toc278192296"/>
      <w:bookmarkStart w:id="3338" w:name="_Toc278982595"/>
      <w:bookmarkStart w:id="3339" w:name="_Toc282153235"/>
      <w:bookmarkStart w:id="3340" w:name="_Toc282170642"/>
      <w:bookmarkStart w:id="3341" w:name="_Toc282171066"/>
      <w:bookmarkStart w:id="3342" w:name="_Toc283973856"/>
      <w:bookmarkStart w:id="3343" w:name="_Toc286155342"/>
      <w:bookmarkStart w:id="3344" w:name="_Toc286231852"/>
      <w:bookmarkStart w:id="3345" w:name="_Toc286395774"/>
      <w:bookmarkStart w:id="3346" w:name="_Toc286738571"/>
      <w:r>
        <w:rPr>
          <w:rStyle w:val="CharSchNo"/>
        </w:rPr>
        <w:t>Schedule 8</w:t>
      </w:r>
      <w:r>
        <w:rPr>
          <w:rStyle w:val="CharSDivNo"/>
        </w:rPr>
        <w:t> </w:t>
      </w:r>
      <w:r>
        <w:t>—</w:t>
      </w:r>
      <w:r>
        <w:rPr>
          <w:rStyle w:val="CharSDivText"/>
        </w:rPr>
        <w:t> </w:t>
      </w:r>
      <w:r>
        <w:rPr>
          <w:rStyle w:val="CharSchText"/>
        </w:rPr>
        <w:t>Matters for which local laws may be made by Governor</w:t>
      </w:r>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p>
    <w:p>
      <w:pPr>
        <w:pStyle w:val="yShoulderClause"/>
        <w:spacing w:before="60"/>
      </w:pPr>
      <w:r>
        <w:t>[s. 262(1)]</w:t>
      </w:r>
    </w:p>
    <w:p>
      <w:pPr>
        <w:pStyle w:val="yHeading5"/>
        <w:outlineLvl w:val="9"/>
      </w:pPr>
      <w:bookmarkStart w:id="3347" w:name="_Toc121623385"/>
      <w:bookmarkStart w:id="3348" w:name="_Toc286738572"/>
      <w:r>
        <w:rPr>
          <w:rStyle w:val="CharSClsNo"/>
        </w:rPr>
        <w:t>1</w:t>
      </w:r>
      <w:r>
        <w:t>.</w:t>
      </w:r>
      <w:r>
        <w:tab/>
        <w:t>Purchase and reservation of land</w:t>
      </w:r>
      <w:bookmarkEnd w:id="3347"/>
      <w:bookmarkEnd w:id="3348"/>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3349" w:name="_Toc121623386"/>
      <w:bookmarkStart w:id="3350" w:name="_Toc286738573"/>
      <w:r>
        <w:rPr>
          <w:rStyle w:val="CharSClsNo"/>
        </w:rPr>
        <w:t>2</w:t>
      </w:r>
      <w:r>
        <w:t>.</w:t>
      </w:r>
      <w:r>
        <w:tab/>
        <w:t>Limiting and regulating building</w:t>
      </w:r>
      <w:bookmarkEnd w:id="3349"/>
      <w:bookmarkEnd w:id="3350"/>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3351" w:name="_Toc121623387"/>
      <w:bookmarkStart w:id="3352" w:name="_Toc286738574"/>
      <w:r>
        <w:rPr>
          <w:rStyle w:val="CharSClsNo"/>
        </w:rPr>
        <w:t>3</w:t>
      </w:r>
      <w:r>
        <w:t>.</w:t>
      </w:r>
      <w:r>
        <w:tab/>
        <w:t>Classification and zoning</w:t>
      </w:r>
      <w:bookmarkEnd w:id="3351"/>
      <w:bookmarkEnd w:id="3352"/>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3353" w:name="_Toc121623388"/>
      <w:bookmarkStart w:id="3354" w:name="_Toc286738575"/>
      <w:r>
        <w:rPr>
          <w:rStyle w:val="CharSClsNo"/>
        </w:rPr>
        <w:t>4</w:t>
      </w:r>
      <w:r>
        <w:t>.</w:t>
      </w:r>
      <w:r>
        <w:tab/>
        <w:t>Prohibiting unauthorised use</w:t>
      </w:r>
      <w:bookmarkEnd w:id="3353"/>
      <w:r>
        <w:t>s</w:t>
      </w:r>
      <w:bookmarkEnd w:id="3354"/>
    </w:p>
    <w:p>
      <w:pPr>
        <w:pStyle w:val="ySubsection"/>
      </w:pPr>
      <w:r>
        <w:tab/>
      </w:r>
      <w:r>
        <w:tab/>
        <w:t>Prohibiting any district or part of it from being used for any purpose other than that for which it has been classified.</w:t>
      </w:r>
    </w:p>
    <w:p>
      <w:pPr>
        <w:pStyle w:val="yHeading5"/>
        <w:outlineLvl w:val="9"/>
      </w:pPr>
      <w:bookmarkStart w:id="3355" w:name="_Toc121623389"/>
      <w:bookmarkStart w:id="3356" w:name="_Toc286738576"/>
      <w:r>
        <w:rPr>
          <w:rStyle w:val="CharSClsNo"/>
        </w:rPr>
        <w:t>5</w:t>
      </w:r>
      <w:r>
        <w:t>.</w:t>
      </w:r>
      <w:r>
        <w:tab/>
        <w:t>Prescribing characteristics of building</w:t>
      </w:r>
      <w:bookmarkEnd w:id="3355"/>
      <w:r>
        <w:t>s</w:t>
      </w:r>
      <w:bookmarkEnd w:id="3356"/>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3357" w:name="_Toc121623390"/>
      <w:bookmarkStart w:id="3358" w:name="_Toc286738577"/>
      <w:r>
        <w:rPr>
          <w:rStyle w:val="CharSClsNo"/>
        </w:rPr>
        <w:t>6</w:t>
      </w:r>
      <w:r>
        <w:t>.</w:t>
      </w:r>
      <w:r>
        <w:tab/>
        <w:t>Prohibiting trade etc. or erection or use of building</w:t>
      </w:r>
      <w:bookmarkEnd w:id="3357"/>
      <w:bookmarkEnd w:id="3358"/>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3359" w:name="_Toc121623391"/>
      <w:bookmarkStart w:id="3360" w:name="_Toc286738578"/>
      <w:r>
        <w:rPr>
          <w:rStyle w:val="CharSClsNo"/>
        </w:rPr>
        <w:t>7</w:t>
      </w:r>
      <w:r>
        <w:t>.</w:t>
      </w:r>
      <w:r>
        <w:tab/>
        <w:t>Requirements of new subdivisions</w:t>
      </w:r>
      <w:bookmarkEnd w:id="3359"/>
      <w:bookmarkEnd w:id="3360"/>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3361" w:name="_Toc121623392"/>
      <w:bookmarkStart w:id="3362" w:name="_Toc286738579"/>
      <w:r>
        <w:rPr>
          <w:rStyle w:val="CharSClsNo"/>
        </w:rPr>
        <w:t>8</w:t>
      </w:r>
      <w:r>
        <w:t>.</w:t>
      </w:r>
      <w:r>
        <w:tab/>
        <w:t>Building lines</w:t>
      </w:r>
      <w:bookmarkEnd w:id="3361"/>
      <w:bookmarkEnd w:id="3362"/>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3363" w:name="_Toc121623393"/>
      <w:bookmarkStart w:id="3364" w:name="_Toc286738580"/>
      <w:r>
        <w:rPr>
          <w:rStyle w:val="CharSClsNo"/>
        </w:rPr>
        <w:t>9</w:t>
      </w:r>
      <w:r>
        <w:t>.</w:t>
      </w:r>
      <w:r>
        <w:tab/>
        <w:t>Open space etc.</w:t>
      </w:r>
      <w:bookmarkEnd w:id="3363"/>
      <w:bookmarkEnd w:id="3364"/>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3365" w:name="_Toc121623394"/>
      <w:bookmarkStart w:id="3366" w:name="_Toc286738581"/>
      <w:r>
        <w:rPr>
          <w:rStyle w:val="CharSClsNo"/>
        </w:rPr>
        <w:t>10</w:t>
      </w:r>
      <w:r>
        <w:t>.</w:t>
      </w:r>
      <w:r>
        <w:tab/>
        <w:t>Heights</w:t>
      </w:r>
      <w:bookmarkEnd w:id="3365"/>
      <w:r>
        <w:t xml:space="preserve"> of walls etc. at road corners</w:t>
      </w:r>
      <w:bookmarkEnd w:id="3366"/>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3367" w:name="_Toc121623395"/>
      <w:bookmarkStart w:id="3368" w:name="_Toc286738582"/>
      <w:r>
        <w:rPr>
          <w:rStyle w:val="CharSClsNo"/>
        </w:rPr>
        <w:t>11</w:t>
      </w:r>
      <w:r>
        <w:t>.</w:t>
      </w:r>
      <w:r>
        <w:tab/>
      </w:r>
      <w:bookmarkEnd w:id="3367"/>
      <w:r>
        <w:t>Implementing of local laws</w:t>
      </w:r>
      <w:bookmarkEnd w:id="3368"/>
    </w:p>
    <w:p>
      <w:pPr>
        <w:pStyle w:val="ySubsection"/>
      </w:pPr>
      <w:r>
        <w:tab/>
      </w:r>
      <w:r>
        <w:tab/>
        <w:t>Providing for the authority or authorities responsible for carrying the local laws into effect and enforcing their observance.</w:t>
      </w:r>
    </w:p>
    <w:p>
      <w:pPr>
        <w:pStyle w:val="yScheduleHeading"/>
      </w:pPr>
      <w:bookmarkStart w:id="3369" w:name="_Toc130805695"/>
      <w:bookmarkStart w:id="3370" w:name="_Toc133316048"/>
      <w:bookmarkStart w:id="3371" w:name="_Toc138148140"/>
      <w:bookmarkStart w:id="3372" w:name="_Toc148418979"/>
      <w:bookmarkStart w:id="3373" w:name="_Toc148419369"/>
      <w:bookmarkStart w:id="3374" w:name="_Toc155599196"/>
      <w:bookmarkStart w:id="3375" w:name="_Toc157934173"/>
      <w:bookmarkStart w:id="3376" w:name="_Toc161115971"/>
      <w:bookmarkStart w:id="3377" w:name="_Toc161633243"/>
      <w:bookmarkStart w:id="3378" w:name="_Toc178481301"/>
      <w:bookmarkStart w:id="3379" w:name="_Toc178561923"/>
      <w:bookmarkStart w:id="3380" w:name="_Toc178562313"/>
      <w:bookmarkStart w:id="3381" w:name="_Toc178562703"/>
      <w:bookmarkStart w:id="3382" w:name="_Toc178563093"/>
      <w:bookmarkStart w:id="3383" w:name="_Toc178563483"/>
      <w:bookmarkStart w:id="3384" w:name="_Toc181602753"/>
      <w:bookmarkStart w:id="3385" w:name="_Toc181606699"/>
      <w:bookmarkStart w:id="3386" w:name="_Toc183232186"/>
      <w:bookmarkStart w:id="3387" w:name="_Toc183341278"/>
      <w:bookmarkStart w:id="3388" w:name="_Toc184787297"/>
      <w:bookmarkStart w:id="3389" w:name="_Toc194917934"/>
      <w:bookmarkStart w:id="3390" w:name="_Toc199755244"/>
      <w:bookmarkStart w:id="3391" w:name="_Toc203541182"/>
      <w:bookmarkStart w:id="3392" w:name="_Toc210116530"/>
      <w:bookmarkStart w:id="3393" w:name="_Toc223927817"/>
      <w:bookmarkStart w:id="3394" w:name="_Toc233172067"/>
      <w:bookmarkStart w:id="3395" w:name="_Toc263421027"/>
      <w:bookmarkStart w:id="3396" w:name="_Toc270087922"/>
      <w:bookmarkStart w:id="3397" w:name="_Toc272419979"/>
      <w:bookmarkStart w:id="3398" w:name="_Toc274304761"/>
      <w:bookmarkStart w:id="3399" w:name="_Toc278192308"/>
      <w:bookmarkStart w:id="3400" w:name="_Toc278982607"/>
      <w:bookmarkStart w:id="3401" w:name="_Toc282153247"/>
      <w:bookmarkStart w:id="3402" w:name="_Toc282170654"/>
      <w:bookmarkStart w:id="3403" w:name="_Toc282171078"/>
      <w:bookmarkStart w:id="3404" w:name="_Toc283973868"/>
      <w:bookmarkStart w:id="3405" w:name="_Toc286155354"/>
      <w:bookmarkStart w:id="3406" w:name="_Toc286231864"/>
      <w:bookmarkStart w:id="3407" w:name="_Toc286395786"/>
      <w:bookmarkStart w:id="3408" w:name="_Toc286738583"/>
      <w:r>
        <w:rPr>
          <w:rStyle w:val="CharSchNo"/>
        </w:rPr>
        <w:t>Schedule 9</w:t>
      </w:r>
      <w:r>
        <w:rPr>
          <w:rStyle w:val="CharSDivNo"/>
        </w:rPr>
        <w:t> </w:t>
      </w:r>
      <w:r>
        <w:t>—</w:t>
      </w:r>
      <w:r>
        <w:rPr>
          <w:rStyle w:val="CharSDivText"/>
        </w:rPr>
        <w:t> </w:t>
      </w:r>
      <w:r>
        <w:rPr>
          <w:rStyle w:val="CharSchText"/>
        </w:rPr>
        <w:t>Board of Valuers</w:t>
      </w:r>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p>
    <w:p>
      <w:pPr>
        <w:pStyle w:val="yShoulderClause"/>
      </w:pPr>
      <w:r>
        <w:t>[s. 182(5)]</w:t>
      </w:r>
    </w:p>
    <w:p>
      <w:pPr>
        <w:pStyle w:val="yHeading5"/>
        <w:outlineLvl w:val="9"/>
      </w:pPr>
      <w:bookmarkStart w:id="3409" w:name="_Toc121623397"/>
      <w:bookmarkStart w:id="3410" w:name="_Toc286738584"/>
      <w:r>
        <w:rPr>
          <w:rStyle w:val="CharSClsNo"/>
        </w:rPr>
        <w:t>1</w:t>
      </w:r>
      <w:r>
        <w:t>.</w:t>
      </w:r>
      <w:r>
        <w:tab/>
      </w:r>
      <w:bookmarkEnd w:id="3409"/>
      <w:r>
        <w:t>Term used: Board</w:t>
      </w:r>
      <w:bookmarkEnd w:id="3410"/>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3411" w:name="_Toc121623398"/>
      <w:bookmarkStart w:id="3412" w:name="_Toc286738585"/>
      <w:r>
        <w:rPr>
          <w:rStyle w:val="CharSClsNo"/>
        </w:rPr>
        <w:t>2</w:t>
      </w:r>
      <w:r>
        <w:t>.</w:t>
      </w:r>
      <w:r>
        <w:tab/>
        <w:t>Term of office</w:t>
      </w:r>
      <w:bookmarkEnd w:id="3411"/>
      <w:bookmarkEnd w:id="3412"/>
    </w:p>
    <w:p>
      <w:pPr>
        <w:pStyle w:val="ySubsection"/>
      </w:pPr>
      <w:r>
        <w:tab/>
      </w:r>
      <w:r>
        <w:tab/>
        <w:t>Subject to clause 4 a member of the Board holds office for a term of 2 years and is eligible for reappointment.</w:t>
      </w:r>
    </w:p>
    <w:p>
      <w:pPr>
        <w:pStyle w:val="yHeading5"/>
        <w:outlineLvl w:val="9"/>
      </w:pPr>
      <w:bookmarkStart w:id="3413" w:name="_Toc121623399"/>
      <w:bookmarkStart w:id="3414" w:name="_Toc286738586"/>
      <w:r>
        <w:rPr>
          <w:rStyle w:val="CharSClsNo"/>
        </w:rPr>
        <w:t>3</w:t>
      </w:r>
      <w:r>
        <w:t>.</w:t>
      </w:r>
      <w:r>
        <w:tab/>
        <w:t>Constitution of Board</w:t>
      </w:r>
      <w:bookmarkEnd w:id="3413"/>
      <w:bookmarkEnd w:id="3414"/>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3415" w:name="_Toc121623400"/>
      <w:bookmarkStart w:id="3416" w:name="_Toc286738587"/>
      <w:r>
        <w:rPr>
          <w:rStyle w:val="CharSClsNo"/>
        </w:rPr>
        <w:t>4</w:t>
      </w:r>
      <w:r>
        <w:t>.</w:t>
      </w:r>
      <w:r>
        <w:tab/>
        <w:t>Resignation or removal from office</w:t>
      </w:r>
      <w:bookmarkEnd w:id="3415"/>
      <w:bookmarkEnd w:id="3416"/>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3417" w:name="_Toc121623401"/>
      <w:bookmarkStart w:id="3418" w:name="_Toc286738588"/>
      <w:r>
        <w:rPr>
          <w:rStyle w:val="CharSClsNo"/>
        </w:rPr>
        <w:t>5</w:t>
      </w:r>
      <w:r>
        <w:t>.</w:t>
      </w:r>
      <w:r>
        <w:tab/>
        <w:t>Fees and expenses</w:t>
      </w:r>
      <w:bookmarkEnd w:id="3417"/>
      <w:bookmarkEnd w:id="3418"/>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bookmarkStart w:id="3419" w:name="_Toc122760095"/>
      <w:bookmarkStart w:id="3420" w:name="_Toc123613527"/>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Pr>
        <w:pStyle w:val="nHeading2"/>
      </w:pPr>
      <w:bookmarkStart w:id="3421" w:name="_Toc130805701"/>
      <w:bookmarkStart w:id="3422" w:name="_Toc133316054"/>
      <w:bookmarkStart w:id="3423" w:name="_Toc138148146"/>
      <w:bookmarkStart w:id="3424" w:name="_Toc148418985"/>
      <w:bookmarkStart w:id="3425" w:name="_Toc148419375"/>
      <w:bookmarkStart w:id="3426" w:name="_Toc155599202"/>
      <w:bookmarkStart w:id="3427" w:name="_Toc157934179"/>
      <w:bookmarkStart w:id="3428" w:name="_Toc161115977"/>
      <w:bookmarkStart w:id="3429" w:name="_Toc161633249"/>
      <w:bookmarkStart w:id="3430" w:name="_Toc178481307"/>
      <w:bookmarkStart w:id="3431" w:name="_Toc178561929"/>
      <w:bookmarkStart w:id="3432" w:name="_Toc178562319"/>
      <w:bookmarkStart w:id="3433" w:name="_Toc178562709"/>
      <w:bookmarkStart w:id="3434" w:name="_Toc178563099"/>
      <w:bookmarkStart w:id="3435" w:name="_Toc178563489"/>
      <w:bookmarkStart w:id="3436" w:name="_Toc181602759"/>
      <w:bookmarkStart w:id="3437" w:name="_Toc181606705"/>
      <w:bookmarkStart w:id="3438" w:name="_Toc183232192"/>
      <w:bookmarkStart w:id="3439" w:name="_Toc183341284"/>
      <w:bookmarkStart w:id="3440" w:name="_Toc184787303"/>
      <w:bookmarkStart w:id="3441" w:name="_Toc194917940"/>
      <w:bookmarkStart w:id="3442" w:name="_Toc199755250"/>
      <w:bookmarkStart w:id="3443" w:name="_Toc203541188"/>
      <w:bookmarkStart w:id="3444" w:name="_Toc210116536"/>
      <w:bookmarkStart w:id="3445" w:name="_Toc223927823"/>
      <w:bookmarkStart w:id="3446" w:name="_Toc233172073"/>
      <w:bookmarkStart w:id="3447" w:name="_Toc263421033"/>
      <w:bookmarkStart w:id="3448" w:name="_Toc270087928"/>
      <w:bookmarkStart w:id="3449" w:name="_Toc272419985"/>
      <w:bookmarkStart w:id="3450" w:name="_Toc274304767"/>
      <w:bookmarkStart w:id="3451" w:name="_Toc278192314"/>
      <w:bookmarkStart w:id="3452" w:name="_Toc278982613"/>
      <w:bookmarkStart w:id="3453" w:name="_Toc282153253"/>
      <w:bookmarkStart w:id="3454" w:name="_Toc282170660"/>
      <w:bookmarkStart w:id="3455" w:name="_Toc282171084"/>
      <w:bookmarkStart w:id="3456" w:name="_Toc283973874"/>
      <w:bookmarkStart w:id="3457" w:name="_Toc286155360"/>
      <w:bookmarkStart w:id="3458" w:name="_Toc286231870"/>
      <w:bookmarkStart w:id="3459" w:name="_Toc286395792"/>
      <w:bookmarkStart w:id="3460" w:name="_Toc286738589"/>
      <w:r>
        <w:t>Notes</w:t>
      </w:r>
      <w:bookmarkEnd w:id="170"/>
      <w:bookmarkEnd w:id="171"/>
      <w:bookmarkEnd w:id="172"/>
      <w:bookmarkEnd w:id="173"/>
      <w:bookmarkEnd w:id="174"/>
      <w:bookmarkEnd w:id="175"/>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p>
    <w:p>
      <w:pPr>
        <w:pStyle w:val="nSubsection"/>
        <w:rPr>
          <w:snapToGrid w:val="0"/>
        </w:rPr>
      </w:pPr>
      <w:r>
        <w:rPr>
          <w:snapToGrid w:val="0"/>
          <w:vertAlign w:val="superscript"/>
        </w:rPr>
        <w:t>1</w:t>
      </w:r>
      <w:r>
        <w:rPr>
          <w:snapToGrid w:val="0"/>
        </w:rPr>
        <w:tab/>
        <w:t xml:space="preserve">This reprint is a compilation as at 18 February 2011 of the </w:t>
      </w:r>
      <w:r>
        <w:rPr>
          <w:i/>
          <w:noProof/>
          <w:snapToGrid w:val="0"/>
        </w:rPr>
        <w:t>Planning and Development Act 2005</w:t>
      </w:r>
      <w:r>
        <w:rPr>
          <w:snapToGrid w:val="0"/>
        </w:rPr>
        <w:t xml:space="preserve"> and includes the amendments made by the other written laws referred to in the following table </w:t>
      </w:r>
      <w:r>
        <w:rPr>
          <w:snapToGrid w:val="0"/>
          <w:vertAlign w:val="superscript"/>
        </w:rPr>
        <w:t>1a, 8, 9, 10</w:t>
      </w:r>
      <w:r>
        <w:rPr>
          <w:snapToGrid w:val="0"/>
        </w:rPr>
        <w:t>.  The table also contains information about any reprint.</w:t>
      </w:r>
    </w:p>
    <w:p>
      <w:pPr>
        <w:pStyle w:val="nHeading3"/>
        <w:rPr>
          <w:snapToGrid w:val="0"/>
        </w:rPr>
      </w:pPr>
      <w:bookmarkStart w:id="3461" w:name="_Toc286738590"/>
      <w:r>
        <w:rPr>
          <w:snapToGrid w:val="0"/>
        </w:rPr>
        <w:t>Compilation table</w:t>
      </w:r>
      <w:bookmarkEnd w:id="3461"/>
    </w:p>
    <w:tbl>
      <w:tblPr>
        <w:tblW w:w="7089" w:type="dxa"/>
        <w:tblInd w:w="56"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tblHeader/>
        </w:trPr>
        <w:tc>
          <w:tcPr>
            <w:tcW w:w="2268" w:type="dxa"/>
            <w:tcBorders>
              <w:top w:val="single" w:sz="8" w:space="0" w:color="auto"/>
              <w:bottom w:val="single" w:sz="8" w:space="0" w:color="auto"/>
            </w:tcBorders>
          </w:tcPr>
          <w:p>
            <w:pPr>
              <w:pStyle w:val="nTable"/>
              <w:spacing w:before="60" w:after="60"/>
              <w:rPr>
                <w:b/>
                <w:sz w:val="19"/>
              </w:rPr>
            </w:pPr>
            <w:r>
              <w:rPr>
                <w:b/>
                <w:sz w:val="19"/>
              </w:rPr>
              <w:t>Short title</w:t>
            </w:r>
          </w:p>
        </w:tc>
        <w:tc>
          <w:tcPr>
            <w:tcW w:w="1135"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5" w:type="dxa"/>
            <w:tcBorders>
              <w:top w:val="single" w:sz="8" w:space="0" w:color="auto"/>
              <w:bottom w:val="single" w:sz="8" w:space="0" w:color="auto"/>
            </w:tcBorders>
          </w:tcPr>
          <w:p>
            <w:pPr>
              <w:pStyle w:val="nTable"/>
              <w:spacing w:before="60" w:after="60"/>
              <w:rPr>
                <w:b/>
                <w:sz w:val="19"/>
              </w:rPr>
            </w:pPr>
            <w:r>
              <w:rPr>
                <w:b/>
                <w:sz w:val="19"/>
              </w:rPr>
              <w:t>Assent</w:t>
            </w:r>
          </w:p>
        </w:tc>
        <w:tc>
          <w:tcPr>
            <w:tcW w:w="2551"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2268" w:type="dxa"/>
            <w:tcBorders>
              <w:top w:val="single" w:sz="8" w:space="0" w:color="auto"/>
            </w:tcBorders>
          </w:tcPr>
          <w:p>
            <w:pPr>
              <w:pStyle w:val="nTable"/>
              <w:spacing w:before="60" w:after="60"/>
              <w:rPr>
                <w:sz w:val="19"/>
              </w:rPr>
            </w:pPr>
            <w:r>
              <w:rPr>
                <w:i/>
                <w:noProof/>
                <w:snapToGrid w:val="0"/>
                <w:sz w:val="19"/>
              </w:rPr>
              <w:t>Planning and Development Act 2005</w:t>
            </w:r>
            <w:r>
              <w:rPr>
                <w:noProof/>
                <w:snapToGrid w:val="0"/>
                <w:sz w:val="19"/>
              </w:rPr>
              <w:t xml:space="preserve"> </w:t>
            </w:r>
          </w:p>
        </w:tc>
        <w:tc>
          <w:tcPr>
            <w:tcW w:w="1135" w:type="dxa"/>
            <w:tcBorders>
              <w:top w:val="single" w:sz="8" w:space="0" w:color="auto"/>
            </w:tcBorders>
          </w:tcPr>
          <w:p>
            <w:pPr>
              <w:pStyle w:val="nTable"/>
              <w:spacing w:before="60" w:after="60"/>
              <w:rPr>
                <w:sz w:val="19"/>
              </w:rPr>
            </w:pPr>
            <w:r>
              <w:rPr>
                <w:sz w:val="19"/>
              </w:rPr>
              <w:t>37 of 2005</w:t>
            </w:r>
          </w:p>
        </w:tc>
        <w:tc>
          <w:tcPr>
            <w:tcW w:w="1135" w:type="dxa"/>
            <w:tcBorders>
              <w:top w:val="single" w:sz="8" w:space="0" w:color="auto"/>
            </w:tcBorders>
          </w:tcPr>
          <w:p>
            <w:pPr>
              <w:pStyle w:val="nTable"/>
              <w:spacing w:before="60" w:after="60"/>
              <w:rPr>
                <w:sz w:val="19"/>
              </w:rPr>
            </w:pPr>
            <w:r>
              <w:rPr>
                <w:sz w:val="19"/>
              </w:rPr>
              <w:t>12 Dec 2005</w:t>
            </w:r>
          </w:p>
        </w:tc>
        <w:tc>
          <w:tcPr>
            <w:tcW w:w="2551" w:type="dxa"/>
            <w:tcBorders>
              <w:top w:val="single" w:sz="8" w:space="0" w:color="auto"/>
            </w:tcBorders>
          </w:tcPr>
          <w:p>
            <w:pPr>
              <w:pStyle w:val="nTable"/>
              <w:spacing w:before="60" w:after="60"/>
              <w:rPr>
                <w:sz w:val="19"/>
              </w:rPr>
            </w:pPr>
            <w:r>
              <w:rPr>
                <w:sz w:val="19"/>
              </w:rPr>
              <w:t>s. 1 and 2: 12 Dec 2005;</w:t>
            </w:r>
            <w:r>
              <w:rPr>
                <w:sz w:val="19"/>
              </w:rPr>
              <w:br/>
              <w:t xml:space="preserve">Act other than s. 1, 2, 149, 150 and Pt. 13 Div. 3: 9 Apr 2006 (see s. 2 and </w:t>
            </w:r>
            <w:r>
              <w:rPr>
                <w:i/>
                <w:sz w:val="19"/>
              </w:rPr>
              <w:t>Gazette</w:t>
            </w:r>
            <w:r>
              <w:rPr>
                <w:sz w:val="19"/>
              </w:rPr>
              <w:t xml:space="preserve"> 21 Mar 2006 p. 1077);</w:t>
            </w:r>
            <w:r>
              <w:rPr>
                <w:sz w:val="19"/>
              </w:rPr>
              <w:br/>
              <w:t xml:space="preserve">s. 150 and Pt. 13 Div. 3: 1 Jul 2009 (see s. 2 and </w:t>
            </w:r>
            <w:r>
              <w:rPr>
                <w:i/>
                <w:iCs/>
                <w:sz w:val="19"/>
              </w:rPr>
              <w:t>Gazette</w:t>
            </w:r>
            <w:r>
              <w:rPr>
                <w:sz w:val="19"/>
              </w:rPr>
              <w:t xml:space="preserve"> 19 Jun 2009 p. 2225)</w:t>
            </w:r>
          </w:p>
        </w:tc>
      </w:tr>
      <w:tr>
        <w:tc>
          <w:tcPr>
            <w:tcW w:w="2268" w:type="dxa"/>
          </w:tcPr>
          <w:p>
            <w:pPr>
              <w:pStyle w:val="nTable"/>
              <w:spacing w:before="60" w:after="60"/>
              <w:rPr>
                <w:i/>
                <w:noProof/>
                <w:snapToGrid w:val="0"/>
                <w:sz w:val="19"/>
              </w:rPr>
            </w:pPr>
            <w:smartTag w:uri="urn:schemas-microsoft-com:office:smarttags" w:element="place">
              <w:smartTag w:uri="urn:schemas-microsoft-com:office:smarttags" w:element="PlaceName">
                <w:r>
                  <w:rPr>
                    <w:i/>
                    <w:noProof/>
                    <w:snapToGrid w:val="0"/>
                    <w:sz w:val="19"/>
                  </w:rPr>
                  <w:t>Swan</w:t>
                </w:r>
              </w:smartTag>
              <w:r>
                <w:rPr>
                  <w:i/>
                  <w:noProof/>
                  <w:snapToGrid w:val="0"/>
                  <w:sz w:val="19"/>
                </w:rPr>
                <w:t xml:space="preserve"> </w:t>
              </w:r>
              <w:smartTag w:uri="urn:schemas-microsoft-com:office:smarttags" w:element="PlaceType">
                <w:r>
                  <w:rPr>
                    <w:i/>
                    <w:noProof/>
                    <w:snapToGrid w:val="0"/>
                    <w:sz w:val="19"/>
                  </w:rPr>
                  <w:t>Valley</w:t>
                </w:r>
              </w:smartTag>
            </w:smartTag>
            <w:r>
              <w:rPr>
                <w:i/>
                <w:noProof/>
                <w:snapToGrid w:val="0"/>
                <w:sz w:val="19"/>
              </w:rPr>
              <w:t xml:space="preserve"> Planning Legislation Amendment Act 2006 </w:t>
            </w:r>
            <w:r>
              <w:rPr>
                <w:noProof/>
                <w:snapToGrid w:val="0"/>
                <w:sz w:val="19"/>
              </w:rPr>
              <w:t>s. 20(3)</w:t>
            </w:r>
          </w:p>
        </w:tc>
        <w:tc>
          <w:tcPr>
            <w:tcW w:w="1135" w:type="dxa"/>
          </w:tcPr>
          <w:p>
            <w:pPr>
              <w:pStyle w:val="nTable"/>
              <w:spacing w:before="60" w:after="60"/>
              <w:rPr>
                <w:sz w:val="19"/>
              </w:rPr>
            </w:pPr>
            <w:r>
              <w:rPr>
                <w:sz w:val="19"/>
              </w:rPr>
              <w:t>7 of 2006</w:t>
            </w:r>
          </w:p>
        </w:tc>
        <w:tc>
          <w:tcPr>
            <w:tcW w:w="1135" w:type="dxa"/>
          </w:tcPr>
          <w:p>
            <w:pPr>
              <w:pStyle w:val="nTable"/>
              <w:spacing w:before="60" w:after="60"/>
              <w:rPr>
                <w:sz w:val="19"/>
              </w:rPr>
            </w:pPr>
            <w:r>
              <w:rPr>
                <w:sz w:val="19"/>
              </w:rPr>
              <w:t>19 Apr 2006</w:t>
            </w:r>
          </w:p>
        </w:tc>
        <w:tc>
          <w:tcPr>
            <w:tcW w:w="2551" w:type="dxa"/>
          </w:tcPr>
          <w:p>
            <w:pPr>
              <w:pStyle w:val="nTable"/>
              <w:spacing w:before="60" w:after="60"/>
              <w:rPr>
                <w:sz w:val="19"/>
              </w:rPr>
            </w:pPr>
            <w:r>
              <w:rPr>
                <w:sz w:val="19"/>
              </w:rPr>
              <w:t xml:space="preserve">18 Jun 2006 (see s. 2 and </w:t>
            </w:r>
            <w:r>
              <w:rPr>
                <w:i/>
                <w:sz w:val="19"/>
              </w:rPr>
              <w:t>Gazette</w:t>
            </w:r>
            <w:r>
              <w:rPr>
                <w:sz w:val="19"/>
              </w:rPr>
              <w:t xml:space="preserve"> 16 Jun 2006 p. 2109)</w:t>
            </w:r>
          </w:p>
        </w:tc>
      </w:tr>
      <w:tr>
        <w:trPr>
          <w:cantSplit/>
        </w:trPr>
        <w:tc>
          <w:tcPr>
            <w:tcW w:w="2268" w:type="dxa"/>
          </w:tcPr>
          <w:p>
            <w:pPr>
              <w:pStyle w:val="nTable"/>
              <w:spacing w:before="60" w:after="60"/>
              <w:ind w:left="-28"/>
              <w:rPr>
                <w:i/>
                <w:snapToGrid w:val="0"/>
                <w:sz w:val="19"/>
                <w:lang w:val="en-US"/>
              </w:rPr>
            </w:pPr>
            <w:r>
              <w:rPr>
                <w:i/>
                <w:iCs/>
                <w:snapToGrid w:val="0"/>
                <w:sz w:val="19"/>
                <w:lang w:val="en-US"/>
              </w:rPr>
              <w:t xml:space="preserve">Swan and </w:t>
            </w:r>
            <w:smartTag w:uri="urn:schemas-microsoft-com:office:smarttags" w:element="place">
              <w:smartTag w:uri="urn:schemas-microsoft-com:office:smarttags" w:element="PlaceName">
                <w:r>
                  <w:rPr>
                    <w:i/>
                    <w:iCs/>
                    <w:snapToGrid w:val="0"/>
                    <w:sz w:val="19"/>
                    <w:lang w:val="en-US"/>
                  </w:rPr>
                  <w:t>Canning</w:t>
                </w:r>
              </w:smartTag>
              <w:r>
                <w:rPr>
                  <w:i/>
                  <w:iCs/>
                  <w:snapToGrid w:val="0"/>
                  <w:sz w:val="19"/>
                  <w:lang w:val="en-US"/>
                </w:rPr>
                <w:t xml:space="preserve"> </w:t>
              </w:r>
              <w:smartTag w:uri="urn:schemas-microsoft-com:office:smarttags" w:element="PlaceType">
                <w:r>
                  <w:rPr>
                    <w:i/>
                    <w:iCs/>
                    <w:snapToGrid w:val="0"/>
                    <w:sz w:val="19"/>
                    <w:lang w:val="en-US"/>
                  </w:rPr>
                  <w:t>Rivers</w:t>
                </w:r>
              </w:smartTag>
            </w:smartTag>
            <w:r>
              <w:rPr>
                <w:i/>
                <w:iCs/>
                <w:snapToGrid w:val="0"/>
                <w:sz w:val="19"/>
                <w:lang w:val="en-US"/>
              </w:rPr>
              <w:t xml:space="preserve"> (Consequential and Transitional Provisions) Act 2006 </w:t>
            </w:r>
            <w:r>
              <w:rPr>
                <w:snapToGrid w:val="0"/>
                <w:sz w:val="19"/>
                <w:lang w:val="en-US"/>
              </w:rPr>
              <w:t>s. 6</w:t>
            </w:r>
          </w:p>
        </w:tc>
        <w:tc>
          <w:tcPr>
            <w:tcW w:w="1135" w:type="dxa"/>
          </w:tcPr>
          <w:p>
            <w:pPr>
              <w:pStyle w:val="nTable"/>
              <w:spacing w:before="60" w:after="60"/>
              <w:rPr>
                <w:snapToGrid w:val="0"/>
                <w:sz w:val="19"/>
                <w:lang w:val="en-US"/>
              </w:rPr>
            </w:pPr>
            <w:r>
              <w:rPr>
                <w:snapToGrid w:val="0"/>
                <w:sz w:val="19"/>
                <w:lang w:val="en-US"/>
              </w:rPr>
              <w:t>52 of 2006</w:t>
            </w:r>
          </w:p>
        </w:tc>
        <w:tc>
          <w:tcPr>
            <w:tcW w:w="1135" w:type="dxa"/>
          </w:tcPr>
          <w:p>
            <w:pPr>
              <w:pStyle w:val="nTable"/>
              <w:spacing w:before="60" w:after="60"/>
              <w:rPr>
                <w:snapToGrid w:val="0"/>
                <w:sz w:val="19"/>
                <w:lang w:val="en-US"/>
              </w:rPr>
            </w:pPr>
            <w:r>
              <w:rPr>
                <w:snapToGrid w:val="0"/>
                <w:sz w:val="19"/>
                <w:lang w:val="en-US"/>
              </w:rPr>
              <w:t>6 Oct 2006</w:t>
            </w:r>
          </w:p>
        </w:tc>
        <w:tc>
          <w:tcPr>
            <w:tcW w:w="2551" w:type="dxa"/>
          </w:tcPr>
          <w:p>
            <w:pPr>
              <w:pStyle w:val="nTable"/>
              <w:spacing w:before="60" w:after="6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c>
          <w:tcPr>
            <w:tcW w:w="2268" w:type="dxa"/>
          </w:tcPr>
          <w:p>
            <w:pPr>
              <w:pStyle w:val="nTable"/>
              <w:spacing w:before="60" w:after="60"/>
              <w:rPr>
                <w:i/>
                <w:noProof/>
                <w:snapToGrid w:val="0"/>
                <w:sz w:val="19"/>
              </w:rPr>
            </w:pPr>
            <w:r>
              <w:rPr>
                <w:i/>
                <w:snapToGrid w:val="0"/>
                <w:sz w:val="19"/>
                <w:lang w:val="en-US"/>
              </w:rPr>
              <w:t>Land Information Authority Act 2006</w:t>
            </w:r>
            <w:r>
              <w:rPr>
                <w:snapToGrid w:val="0"/>
                <w:sz w:val="19"/>
                <w:lang w:val="en-US"/>
              </w:rPr>
              <w:t xml:space="preserve"> s. 147</w:t>
            </w:r>
          </w:p>
        </w:tc>
        <w:tc>
          <w:tcPr>
            <w:tcW w:w="1135" w:type="dxa"/>
          </w:tcPr>
          <w:p>
            <w:pPr>
              <w:pStyle w:val="nTable"/>
              <w:spacing w:before="60" w:after="60"/>
              <w:rPr>
                <w:sz w:val="19"/>
              </w:rPr>
            </w:pPr>
            <w:r>
              <w:rPr>
                <w:snapToGrid w:val="0"/>
                <w:sz w:val="19"/>
                <w:lang w:val="en-US"/>
              </w:rPr>
              <w:t>60 of 2006</w:t>
            </w:r>
          </w:p>
        </w:tc>
        <w:tc>
          <w:tcPr>
            <w:tcW w:w="1135" w:type="dxa"/>
          </w:tcPr>
          <w:p>
            <w:pPr>
              <w:pStyle w:val="nTable"/>
              <w:spacing w:before="60" w:after="60"/>
              <w:rPr>
                <w:sz w:val="19"/>
              </w:rPr>
            </w:pPr>
            <w:r>
              <w:rPr>
                <w:snapToGrid w:val="0"/>
                <w:sz w:val="19"/>
                <w:lang w:val="en-US"/>
              </w:rPr>
              <w:t>16 Nov 2006</w:t>
            </w:r>
          </w:p>
        </w:tc>
        <w:tc>
          <w:tcPr>
            <w:tcW w:w="2551" w:type="dxa"/>
          </w:tcPr>
          <w:p>
            <w:pPr>
              <w:pStyle w:val="nTable"/>
              <w:spacing w:before="60" w:after="60"/>
              <w:rPr>
                <w:sz w:val="19"/>
              </w:rPr>
            </w:pPr>
            <w:r>
              <w:rPr>
                <w:sz w:val="19"/>
              </w:rPr>
              <w:t xml:space="preserve">1 Jan 2007 (see s. 2(1) and </w:t>
            </w:r>
            <w:r>
              <w:rPr>
                <w:i/>
                <w:sz w:val="19"/>
              </w:rPr>
              <w:t xml:space="preserve">Gazette </w:t>
            </w:r>
            <w:r>
              <w:rPr>
                <w:sz w:val="19"/>
              </w:rPr>
              <w:t>8 Dec 2006 p. 5369)</w:t>
            </w:r>
          </w:p>
        </w:tc>
      </w:tr>
      <w:tr>
        <w:tc>
          <w:tcPr>
            <w:tcW w:w="2268" w:type="dxa"/>
          </w:tcPr>
          <w:p>
            <w:pPr>
              <w:pStyle w:val="nTable"/>
              <w:spacing w:before="60" w:after="60"/>
              <w:rPr>
                <w:i/>
                <w:snapToGrid w:val="0"/>
                <w:sz w:val="19"/>
                <w:lang w:val="en-US"/>
              </w:rPr>
            </w:pPr>
            <w:r>
              <w:rPr>
                <w:i/>
                <w:snapToGrid w:val="0"/>
                <w:sz w:val="19"/>
                <w:lang w:val="en-US"/>
              </w:rPr>
              <w:t xml:space="preserve">Financial Legislation Amendment and Repeal Act 2006 </w:t>
            </w:r>
            <w:r>
              <w:rPr>
                <w:snapToGrid w:val="0"/>
                <w:sz w:val="19"/>
                <w:lang w:val="en-US"/>
              </w:rPr>
              <w:t>s. 4 and Sch. 1 cl. 127</w:t>
            </w:r>
          </w:p>
        </w:tc>
        <w:tc>
          <w:tcPr>
            <w:tcW w:w="1135" w:type="dxa"/>
          </w:tcPr>
          <w:p>
            <w:pPr>
              <w:pStyle w:val="nTable"/>
              <w:spacing w:before="60" w:after="60"/>
              <w:rPr>
                <w:snapToGrid w:val="0"/>
                <w:sz w:val="19"/>
                <w:lang w:val="en-US"/>
              </w:rPr>
            </w:pPr>
            <w:r>
              <w:rPr>
                <w:snapToGrid w:val="0"/>
                <w:sz w:val="19"/>
                <w:lang w:val="en-US"/>
              </w:rPr>
              <w:t xml:space="preserve">77 of 2006 </w:t>
            </w:r>
          </w:p>
        </w:tc>
        <w:tc>
          <w:tcPr>
            <w:tcW w:w="1135" w:type="dxa"/>
          </w:tcPr>
          <w:p>
            <w:pPr>
              <w:pStyle w:val="nTable"/>
              <w:spacing w:before="60" w:after="60"/>
              <w:rPr>
                <w:snapToGrid w:val="0"/>
                <w:sz w:val="19"/>
                <w:lang w:val="en-US"/>
              </w:rPr>
            </w:pPr>
            <w:r>
              <w:rPr>
                <w:snapToGrid w:val="0"/>
                <w:sz w:val="19"/>
                <w:lang w:val="en-US"/>
              </w:rPr>
              <w:t>21 Dec 2006</w:t>
            </w:r>
          </w:p>
        </w:tc>
        <w:tc>
          <w:tcPr>
            <w:tcW w:w="2551" w:type="dxa"/>
          </w:tcPr>
          <w:p>
            <w:pPr>
              <w:pStyle w:val="nTable"/>
              <w:spacing w:before="60" w:after="6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before="60" w:after="60"/>
              <w:rPr>
                <w:snapToGrid w:val="0"/>
                <w:sz w:val="19"/>
                <w:lang w:val="en-US"/>
              </w:rPr>
            </w:pPr>
            <w:r>
              <w:rPr>
                <w:b/>
                <w:bCs/>
                <w:snapToGrid w:val="0"/>
                <w:sz w:val="19"/>
                <w:lang w:val="en-US"/>
              </w:rPr>
              <w:t xml:space="preserve">Reprint 1: The </w:t>
            </w:r>
            <w:r>
              <w:rPr>
                <w:b/>
                <w:bCs/>
                <w:i/>
                <w:noProof/>
                <w:snapToGrid w:val="0"/>
                <w:sz w:val="19"/>
              </w:rPr>
              <w:t>Planning and Development Act 2005</w:t>
            </w:r>
            <w:r>
              <w:rPr>
                <w:b/>
                <w:bCs/>
                <w:noProof/>
                <w:snapToGrid w:val="0"/>
                <w:sz w:val="19"/>
              </w:rPr>
              <w:t xml:space="preserve"> </w:t>
            </w:r>
            <w:r>
              <w:rPr>
                <w:b/>
                <w:bCs/>
                <w:snapToGrid w:val="0"/>
                <w:sz w:val="19"/>
                <w:lang w:val="en-US"/>
              </w:rPr>
              <w:t>as at 23 Nov 2007</w:t>
            </w:r>
            <w:r>
              <w:rPr>
                <w:b/>
                <w:bCs/>
                <w:snapToGrid w:val="0"/>
                <w:sz w:val="19"/>
                <w:lang w:val="en-US"/>
              </w:rPr>
              <w:br/>
            </w:r>
            <w:r>
              <w:rPr>
                <w:snapToGrid w:val="0"/>
                <w:sz w:val="19"/>
                <w:lang w:val="en-US"/>
              </w:rPr>
              <w:t xml:space="preserve">(includes amendments listed above except those in the </w:t>
            </w:r>
            <w:r>
              <w:rPr>
                <w:i/>
                <w:noProof/>
                <w:snapToGrid w:val="0"/>
                <w:sz w:val="19"/>
              </w:rPr>
              <w:t>Planning and Development Act 2005</w:t>
            </w:r>
            <w:r>
              <w:rPr>
                <w:noProof/>
                <w:snapToGrid w:val="0"/>
                <w:sz w:val="19"/>
              </w:rPr>
              <w:t xml:space="preserve"> </w:t>
            </w:r>
            <w:r>
              <w:rPr>
                <w:snapToGrid w:val="0"/>
                <w:sz w:val="19"/>
                <w:lang w:val="en-US"/>
              </w:rPr>
              <w:t>s. 150 and Pt. 13 Div. 3)</w:t>
            </w:r>
          </w:p>
        </w:tc>
      </w:tr>
      <w:tr>
        <w:tc>
          <w:tcPr>
            <w:tcW w:w="2268" w:type="dxa"/>
          </w:tcPr>
          <w:p>
            <w:pPr>
              <w:pStyle w:val="nTable"/>
              <w:spacing w:before="60" w:after="60"/>
              <w:rPr>
                <w:i/>
                <w:noProof/>
                <w:snapToGrid w:val="0"/>
                <w:sz w:val="19"/>
              </w:rPr>
            </w:pPr>
            <w:r>
              <w:rPr>
                <w:i/>
                <w:noProof/>
                <w:snapToGrid w:val="0"/>
                <w:sz w:val="19"/>
              </w:rPr>
              <w:t>Acts Amendment (Justice) Act 2008</w:t>
            </w:r>
            <w:r>
              <w:rPr>
                <w:iCs/>
                <w:noProof/>
                <w:snapToGrid w:val="0"/>
                <w:sz w:val="19"/>
              </w:rPr>
              <w:t xml:space="preserve"> Pt. 18</w:t>
            </w:r>
          </w:p>
        </w:tc>
        <w:tc>
          <w:tcPr>
            <w:tcW w:w="1135" w:type="dxa"/>
          </w:tcPr>
          <w:p>
            <w:pPr>
              <w:pStyle w:val="nTable"/>
              <w:spacing w:before="60" w:after="60"/>
              <w:rPr>
                <w:sz w:val="19"/>
              </w:rPr>
            </w:pPr>
            <w:r>
              <w:rPr>
                <w:sz w:val="19"/>
              </w:rPr>
              <w:t>5 of 2008</w:t>
            </w:r>
          </w:p>
        </w:tc>
        <w:tc>
          <w:tcPr>
            <w:tcW w:w="1135" w:type="dxa"/>
          </w:tcPr>
          <w:p>
            <w:pPr>
              <w:pStyle w:val="nTable"/>
              <w:spacing w:before="60" w:after="60"/>
              <w:rPr>
                <w:sz w:val="19"/>
              </w:rPr>
            </w:pPr>
            <w:r>
              <w:rPr>
                <w:sz w:val="19"/>
              </w:rPr>
              <w:t>31 Mar 2008</w:t>
            </w:r>
          </w:p>
        </w:tc>
        <w:tc>
          <w:tcPr>
            <w:tcW w:w="2551" w:type="dxa"/>
          </w:tcPr>
          <w:p>
            <w:pPr>
              <w:pStyle w:val="nTable"/>
              <w:spacing w:before="60" w:after="6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spacing w:before="60" w:after="60"/>
              <w:rPr>
                <w:i/>
                <w:noProof/>
                <w:snapToGrid w:val="0"/>
                <w:sz w:val="19"/>
              </w:rPr>
            </w:pPr>
            <w:r>
              <w:rPr>
                <w:i/>
                <w:iCs/>
                <w:snapToGrid w:val="0"/>
                <w:sz w:val="19"/>
                <w:lang w:val="en-US"/>
              </w:rPr>
              <w:t>Legal Profession Act 2008</w:t>
            </w:r>
            <w:r>
              <w:rPr>
                <w:snapToGrid w:val="0"/>
                <w:sz w:val="19"/>
                <w:lang w:val="en-US"/>
              </w:rPr>
              <w:t xml:space="preserve"> s. 690</w:t>
            </w:r>
          </w:p>
        </w:tc>
        <w:tc>
          <w:tcPr>
            <w:tcW w:w="1135" w:type="dxa"/>
          </w:tcPr>
          <w:p>
            <w:pPr>
              <w:pStyle w:val="nTable"/>
              <w:spacing w:before="60" w:after="60"/>
              <w:rPr>
                <w:sz w:val="19"/>
              </w:rPr>
            </w:pPr>
            <w:r>
              <w:rPr>
                <w:sz w:val="19"/>
              </w:rPr>
              <w:t>21 of 2008</w:t>
            </w:r>
          </w:p>
        </w:tc>
        <w:tc>
          <w:tcPr>
            <w:tcW w:w="1135" w:type="dxa"/>
          </w:tcPr>
          <w:p>
            <w:pPr>
              <w:pStyle w:val="nTable"/>
              <w:spacing w:before="60" w:after="60"/>
              <w:rPr>
                <w:sz w:val="19"/>
              </w:rPr>
            </w:pPr>
            <w:r>
              <w:rPr>
                <w:sz w:val="19"/>
              </w:rPr>
              <w:t>27 May 2008</w:t>
            </w:r>
          </w:p>
        </w:tc>
        <w:tc>
          <w:tcPr>
            <w:tcW w:w="2551" w:type="dxa"/>
          </w:tcPr>
          <w:p>
            <w:pPr>
              <w:pStyle w:val="nTable"/>
              <w:spacing w:before="60" w:after="6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8" w:type="dxa"/>
          </w:tcPr>
          <w:p>
            <w:pPr>
              <w:pStyle w:val="nTable"/>
              <w:spacing w:before="60" w:after="60"/>
              <w:ind w:right="113"/>
              <w:rPr>
                <w:iCs/>
                <w:sz w:val="19"/>
              </w:rPr>
            </w:pPr>
            <w:r>
              <w:rPr>
                <w:i/>
                <w:sz w:val="19"/>
              </w:rPr>
              <w:t>Statutes (Repeals and Miscellaneous Amendments) Act 2009</w:t>
            </w:r>
            <w:r>
              <w:rPr>
                <w:iCs/>
                <w:sz w:val="19"/>
              </w:rPr>
              <w:t xml:space="preserve"> s. 100</w:t>
            </w:r>
          </w:p>
        </w:tc>
        <w:tc>
          <w:tcPr>
            <w:tcW w:w="1135" w:type="dxa"/>
          </w:tcPr>
          <w:p>
            <w:pPr>
              <w:pStyle w:val="nTable"/>
              <w:spacing w:before="60" w:after="60"/>
              <w:rPr>
                <w:sz w:val="19"/>
              </w:rPr>
            </w:pPr>
            <w:r>
              <w:rPr>
                <w:sz w:val="19"/>
              </w:rPr>
              <w:t>8 of 2009</w:t>
            </w:r>
          </w:p>
        </w:tc>
        <w:tc>
          <w:tcPr>
            <w:tcW w:w="1135" w:type="dxa"/>
          </w:tcPr>
          <w:p>
            <w:pPr>
              <w:pStyle w:val="nTable"/>
              <w:spacing w:before="60" w:after="60"/>
              <w:rPr>
                <w:sz w:val="19"/>
              </w:rPr>
            </w:pPr>
            <w:r>
              <w:rPr>
                <w:sz w:val="19"/>
              </w:rPr>
              <w:t>21 May 2009</w:t>
            </w:r>
          </w:p>
        </w:tc>
        <w:tc>
          <w:tcPr>
            <w:tcW w:w="2551" w:type="dxa"/>
          </w:tcPr>
          <w:p>
            <w:pPr>
              <w:pStyle w:val="nTable"/>
              <w:spacing w:before="60" w:after="60"/>
              <w:rPr>
                <w:sz w:val="19"/>
              </w:rPr>
            </w:pPr>
            <w:r>
              <w:rPr>
                <w:sz w:val="19"/>
              </w:rPr>
              <w:t>22 May 2009 (see s. 2(b))</w:t>
            </w:r>
          </w:p>
        </w:tc>
      </w:tr>
      <w:tr>
        <w:trPr>
          <w:cantSplit/>
        </w:trPr>
        <w:tc>
          <w:tcPr>
            <w:tcW w:w="2268" w:type="dxa"/>
          </w:tcPr>
          <w:p>
            <w:pPr>
              <w:pStyle w:val="nTable"/>
              <w:spacing w:before="60" w:after="60"/>
              <w:ind w:right="113"/>
              <w:rPr>
                <w:i/>
                <w:sz w:val="19"/>
              </w:rPr>
            </w:pPr>
            <w:r>
              <w:rPr>
                <w:i/>
                <w:noProof/>
                <w:snapToGrid w:val="0"/>
                <w:sz w:val="19"/>
              </w:rPr>
              <w:t>Approvals and Related Reforms (No. 3) (</w:t>
            </w:r>
            <w:smartTag w:uri="urn:schemas-microsoft-com:office:smarttags" w:element="place">
              <w:smartTag w:uri="urn:schemas-microsoft-com:office:smarttags" w:element="PlaceName">
                <w:r>
                  <w:rPr>
                    <w:i/>
                    <w:noProof/>
                    <w:snapToGrid w:val="0"/>
                    <w:sz w:val="19"/>
                  </w:rPr>
                  <w:t>Crown</w:t>
                </w:r>
              </w:smartTag>
              <w:r>
                <w:rPr>
                  <w:i/>
                  <w:noProof/>
                  <w:snapToGrid w:val="0"/>
                  <w:sz w:val="19"/>
                </w:rPr>
                <w:t xml:space="preserve"> </w:t>
              </w:r>
              <w:smartTag w:uri="urn:schemas-microsoft-com:office:smarttags" w:element="PlaceType">
                <w:r>
                  <w:rPr>
                    <w:i/>
                    <w:noProof/>
                    <w:snapToGrid w:val="0"/>
                    <w:sz w:val="19"/>
                  </w:rPr>
                  <w:t>Land</w:t>
                </w:r>
              </w:smartTag>
            </w:smartTag>
            <w:r>
              <w:rPr>
                <w:i/>
                <w:noProof/>
                <w:snapToGrid w:val="0"/>
                <w:sz w:val="19"/>
              </w:rPr>
              <w:t>) Act 2010</w:t>
            </w:r>
            <w:r>
              <w:rPr>
                <w:iCs/>
                <w:noProof/>
                <w:snapToGrid w:val="0"/>
                <w:sz w:val="19"/>
              </w:rPr>
              <w:t xml:space="preserve"> Pt. 8</w:t>
            </w:r>
          </w:p>
        </w:tc>
        <w:tc>
          <w:tcPr>
            <w:tcW w:w="1135" w:type="dxa"/>
          </w:tcPr>
          <w:p>
            <w:pPr>
              <w:pStyle w:val="nTable"/>
              <w:spacing w:before="60" w:after="60"/>
              <w:rPr>
                <w:sz w:val="19"/>
              </w:rPr>
            </w:pPr>
            <w:r>
              <w:rPr>
                <w:sz w:val="19"/>
              </w:rPr>
              <w:t>8 of 2010</w:t>
            </w:r>
          </w:p>
        </w:tc>
        <w:tc>
          <w:tcPr>
            <w:tcW w:w="1135" w:type="dxa"/>
          </w:tcPr>
          <w:p>
            <w:pPr>
              <w:pStyle w:val="nTable"/>
              <w:spacing w:before="60" w:after="60"/>
              <w:rPr>
                <w:sz w:val="19"/>
              </w:rPr>
            </w:pPr>
            <w:r>
              <w:rPr>
                <w:sz w:val="19"/>
              </w:rPr>
              <w:t>3 Jun 2010</w:t>
            </w:r>
          </w:p>
        </w:tc>
        <w:tc>
          <w:tcPr>
            <w:tcW w:w="2551" w:type="dxa"/>
          </w:tcPr>
          <w:p>
            <w:pPr>
              <w:pStyle w:val="nTable"/>
              <w:spacing w:before="60" w:after="60"/>
              <w:rPr>
                <w:sz w:val="19"/>
              </w:rPr>
            </w:pPr>
            <w:r>
              <w:rPr>
                <w:sz w:val="19"/>
              </w:rPr>
              <w:t xml:space="preserve">18 Sep 2010 (see s. 2(b) and </w:t>
            </w:r>
            <w:r>
              <w:rPr>
                <w:i/>
                <w:iCs/>
                <w:sz w:val="19"/>
              </w:rPr>
              <w:t>Gazette</w:t>
            </w:r>
            <w:r>
              <w:rPr>
                <w:sz w:val="19"/>
              </w:rPr>
              <w:t xml:space="preserve"> 17 Sep 2010 p. 4757)</w:t>
            </w:r>
          </w:p>
        </w:tc>
      </w:tr>
      <w:tr>
        <w:trPr>
          <w:cantSplit/>
        </w:trPr>
        <w:tc>
          <w:tcPr>
            <w:tcW w:w="2268" w:type="dxa"/>
          </w:tcPr>
          <w:p>
            <w:pPr>
              <w:pStyle w:val="nTable"/>
              <w:spacing w:before="60" w:after="60"/>
              <w:ind w:right="113"/>
              <w:rPr>
                <w:i/>
                <w:noProof/>
                <w:snapToGrid w:val="0"/>
                <w:sz w:val="19"/>
              </w:rPr>
            </w:pPr>
            <w:r>
              <w:rPr>
                <w:i/>
                <w:snapToGrid w:val="0"/>
                <w:sz w:val="19"/>
                <w:lang w:val="en-US"/>
              </w:rPr>
              <w:t>Approvals and Related Reforms (No. 4) (Planning) Act 2010</w:t>
            </w:r>
            <w:r>
              <w:rPr>
                <w:sz w:val="19"/>
              </w:rPr>
              <w:t xml:space="preserve"> </w:t>
            </w:r>
            <w:r>
              <w:rPr>
                <w:sz w:val="19"/>
              </w:rPr>
              <w:br/>
              <w:t xml:space="preserve">Pt. 2 Div. 1, Pt. 4 and </w:t>
            </w:r>
            <w:r>
              <w:rPr>
                <w:sz w:val="19"/>
              </w:rPr>
              <w:br/>
              <w:t>Pt. 5 Div. 1</w:t>
            </w:r>
            <w:r>
              <w:rPr>
                <w:sz w:val="19"/>
                <w:vertAlign w:val="superscript"/>
              </w:rPr>
              <w:t> 11</w:t>
            </w:r>
          </w:p>
        </w:tc>
        <w:tc>
          <w:tcPr>
            <w:tcW w:w="1135" w:type="dxa"/>
          </w:tcPr>
          <w:p>
            <w:pPr>
              <w:pStyle w:val="nTable"/>
              <w:spacing w:before="60" w:after="60"/>
              <w:rPr>
                <w:sz w:val="19"/>
              </w:rPr>
            </w:pPr>
            <w:r>
              <w:rPr>
                <w:snapToGrid w:val="0"/>
                <w:sz w:val="19"/>
                <w:lang w:val="en-US"/>
              </w:rPr>
              <w:t>28 of 2010</w:t>
            </w:r>
          </w:p>
        </w:tc>
        <w:tc>
          <w:tcPr>
            <w:tcW w:w="1135" w:type="dxa"/>
          </w:tcPr>
          <w:p>
            <w:pPr>
              <w:pStyle w:val="nTable"/>
              <w:spacing w:before="60" w:after="60"/>
              <w:rPr>
                <w:sz w:val="19"/>
              </w:rPr>
            </w:pPr>
            <w:r>
              <w:rPr>
                <w:snapToGrid w:val="0"/>
                <w:sz w:val="19"/>
                <w:lang w:val="en-US"/>
              </w:rPr>
              <w:t>19 Aug 2010</w:t>
            </w:r>
          </w:p>
        </w:tc>
        <w:tc>
          <w:tcPr>
            <w:tcW w:w="2551" w:type="dxa"/>
          </w:tcPr>
          <w:p>
            <w:pPr>
              <w:pStyle w:val="nTable"/>
              <w:spacing w:before="60" w:after="60"/>
              <w:rPr>
                <w:sz w:val="19"/>
              </w:rPr>
            </w:pPr>
            <w:r>
              <w:rPr>
                <w:sz w:val="19"/>
              </w:rPr>
              <w:t xml:space="preserve">22 Nov 2010 (see s. 2(b) and </w:t>
            </w:r>
            <w:r>
              <w:rPr>
                <w:i/>
                <w:iCs/>
                <w:sz w:val="19"/>
              </w:rPr>
              <w:t>Gazette</w:t>
            </w:r>
            <w:r>
              <w:rPr>
                <w:sz w:val="19"/>
              </w:rPr>
              <w:t xml:space="preserve"> 19 Nov 2010 p. 5709)</w:t>
            </w:r>
          </w:p>
        </w:tc>
      </w:tr>
      <w:tr>
        <w:trPr>
          <w:cantSplit/>
        </w:trPr>
        <w:tc>
          <w:tcPr>
            <w:tcW w:w="2268" w:type="dxa"/>
          </w:tcPr>
          <w:p>
            <w:pPr>
              <w:pStyle w:val="nTable"/>
              <w:spacing w:before="60" w:after="6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5" w:type="dxa"/>
          </w:tcPr>
          <w:p>
            <w:pPr>
              <w:pStyle w:val="nTable"/>
              <w:spacing w:before="60" w:after="60"/>
              <w:rPr>
                <w:snapToGrid w:val="0"/>
                <w:sz w:val="19"/>
                <w:lang w:val="en-US"/>
              </w:rPr>
            </w:pPr>
            <w:r>
              <w:rPr>
                <w:snapToGrid w:val="0"/>
                <w:sz w:val="19"/>
                <w:lang w:val="en-US"/>
              </w:rPr>
              <w:t>39 of 2010</w:t>
            </w:r>
          </w:p>
        </w:tc>
        <w:tc>
          <w:tcPr>
            <w:tcW w:w="1135" w:type="dxa"/>
          </w:tcPr>
          <w:p>
            <w:pPr>
              <w:pStyle w:val="nTable"/>
              <w:spacing w:before="60" w:after="60"/>
              <w:rPr>
                <w:snapToGrid w:val="0"/>
                <w:sz w:val="19"/>
                <w:lang w:val="en-US"/>
              </w:rPr>
            </w:pPr>
            <w:r>
              <w:rPr>
                <w:snapToGrid w:val="0"/>
                <w:sz w:val="19"/>
                <w:lang w:val="en-US"/>
              </w:rPr>
              <w:t>1 Oct 2010</w:t>
            </w:r>
          </w:p>
        </w:tc>
        <w:tc>
          <w:tcPr>
            <w:tcW w:w="2551" w:type="dxa"/>
          </w:tcPr>
          <w:p>
            <w:pPr>
              <w:pStyle w:val="nTable"/>
              <w:spacing w:before="60" w:after="6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9" w:type="dxa"/>
            <w:gridSpan w:val="4"/>
            <w:tcBorders>
              <w:bottom w:val="single" w:sz="8" w:space="0" w:color="auto"/>
            </w:tcBorders>
          </w:tcPr>
          <w:p>
            <w:pPr>
              <w:pStyle w:val="nTable"/>
              <w:spacing w:before="60" w:after="60"/>
              <w:rPr>
                <w:snapToGrid w:val="0"/>
                <w:sz w:val="19"/>
                <w:lang w:val="en-US"/>
              </w:rPr>
            </w:pPr>
            <w:r>
              <w:rPr>
                <w:b/>
                <w:bCs/>
                <w:snapToGrid w:val="0"/>
                <w:sz w:val="19"/>
                <w:lang w:val="en-US"/>
              </w:rPr>
              <w:t xml:space="preserve">Reprint 2: The </w:t>
            </w:r>
            <w:r>
              <w:rPr>
                <w:b/>
                <w:bCs/>
                <w:i/>
                <w:noProof/>
                <w:snapToGrid w:val="0"/>
                <w:sz w:val="19"/>
              </w:rPr>
              <w:t>Planning and Development Act 2005</w:t>
            </w:r>
            <w:r>
              <w:rPr>
                <w:b/>
                <w:bCs/>
                <w:noProof/>
                <w:snapToGrid w:val="0"/>
                <w:sz w:val="19"/>
              </w:rPr>
              <w:t xml:space="preserve"> </w:t>
            </w:r>
            <w:r>
              <w:rPr>
                <w:b/>
                <w:bCs/>
                <w:snapToGrid w:val="0"/>
                <w:sz w:val="19"/>
                <w:lang w:val="en-US"/>
              </w:rPr>
              <w:t>as at 18 Feb 2011</w:t>
            </w:r>
            <w:r>
              <w:rPr>
                <w:b/>
                <w:bCs/>
                <w:snapToGrid w:val="0"/>
                <w:sz w:val="19"/>
                <w:lang w:val="en-US"/>
              </w:rPr>
              <w:br/>
            </w:r>
            <w:r>
              <w:rPr>
                <w:snapToGrid w:val="0"/>
                <w:sz w:val="19"/>
                <w:lang w:val="en-US"/>
              </w:rPr>
              <w:t>(includes amendments listed above)</w:t>
            </w:r>
          </w:p>
        </w:tc>
      </w:tr>
    </w:tbl>
    <w:p>
      <w:pPr>
        <w:pStyle w:val="nSubsection"/>
        <w:spacing w:before="360"/>
        <w:ind w:left="482" w:hanging="482"/>
      </w:pPr>
      <w:r>
        <w:rPr>
          <w:vertAlign w:val="superscript"/>
        </w:rPr>
        <w:t>1a</w:t>
      </w:r>
      <w:r>
        <w:tab/>
        <w:t>On the date as at which thi</w:t>
      </w:r>
      <w:bookmarkStart w:id="3462" w:name="_Hlt507390729"/>
      <w:bookmarkEnd w:id="3462"/>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3463" w:name="_Toc286738591"/>
      <w:r>
        <w:rPr>
          <w:snapToGrid w:val="0"/>
        </w:rPr>
        <w:t>Provisions that have not come into operation</w:t>
      </w:r>
      <w:bookmarkEnd w:id="3463"/>
    </w:p>
    <w:tbl>
      <w:tblPr>
        <w:tblW w:w="0" w:type="auto"/>
        <w:tblInd w:w="5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1"/>
      </w:tblGrid>
      <w:tr>
        <w:tc>
          <w:tcPr>
            <w:tcW w:w="2268" w:type="dxa"/>
            <w:tcBorders>
              <w:top w:val="single" w:sz="8" w:space="0" w:color="auto"/>
              <w:bottom w:val="single" w:sz="8" w:space="0" w:color="auto"/>
            </w:tcBorders>
          </w:tcPr>
          <w:p>
            <w:pPr>
              <w:pStyle w:val="nTable"/>
              <w:keepNext/>
              <w:keepLines/>
              <w:spacing w:before="60" w:after="6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before="60" w:after="60"/>
              <w:rPr>
                <w:b/>
                <w:snapToGrid w:val="0"/>
                <w:sz w:val="19"/>
                <w:lang w:val="en-US"/>
              </w:rPr>
            </w:pPr>
            <w:r>
              <w:rPr>
                <w:b/>
                <w:snapToGrid w:val="0"/>
                <w:sz w:val="19"/>
                <w:lang w:val="en-US"/>
              </w:rPr>
              <w:t>Number and year</w:t>
            </w:r>
          </w:p>
        </w:tc>
        <w:tc>
          <w:tcPr>
            <w:tcW w:w="1136" w:type="dxa"/>
            <w:tcBorders>
              <w:top w:val="single" w:sz="8" w:space="0" w:color="auto"/>
              <w:bottom w:val="single" w:sz="8" w:space="0" w:color="auto"/>
            </w:tcBorders>
          </w:tcPr>
          <w:p>
            <w:pPr>
              <w:pStyle w:val="nTable"/>
              <w:keepNext/>
              <w:keepLines/>
              <w:spacing w:before="60" w:after="6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keepNext/>
              <w:keepLines/>
              <w:spacing w:before="60" w:after="6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before="60" w:after="60"/>
              <w:rPr>
                <w:sz w:val="19"/>
                <w:vertAlign w:val="superscript"/>
              </w:rPr>
            </w:pPr>
            <w:r>
              <w:rPr>
                <w:i/>
                <w:noProof/>
                <w:snapToGrid w:val="0"/>
                <w:sz w:val="19"/>
              </w:rPr>
              <w:t>Planning and Development Act 2005</w:t>
            </w:r>
            <w:r>
              <w:rPr>
                <w:noProof/>
                <w:snapToGrid w:val="0"/>
                <w:sz w:val="19"/>
              </w:rPr>
              <w:t xml:space="preserve"> s. 149 </w:t>
            </w:r>
            <w:r>
              <w:rPr>
                <w:noProof/>
                <w:snapToGrid w:val="0"/>
                <w:sz w:val="19"/>
                <w:vertAlign w:val="superscript"/>
              </w:rPr>
              <w:t>5</w:t>
            </w:r>
          </w:p>
        </w:tc>
        <w:tc>
          <w:tcPr>
            <w:tcW w:w="1134" w:type="dxa"/>
            <w:tcBorders>
              <w:top w:val="single" w:sz="8" w:space="0" w:color="auto"/>
            </w:tcBorders>
          </w:tcPr>
          <w:p>
            <w:pPr>
              <w:pStyle w:val="nTable"/>
              <w:spacing w:before="60" w:after="60"/>
              <w:rPr>
                <w:sz w:val="19"/>
              </w:rPr>
            </w:pPr>
            <w:r>
              <w:rPr>
                <w:sz w:val="19"/>
              </w:rPr>
              <w:t>37 of 2005</w:t>
            </w:r>
          </w:p>
        </w:tc>
        <w:tc>
          <w:tcPr>
            <w:tcW w:w="1136" w:type="dxa"/>
            <w:tcBorders>
              <w:top w:val="single" w:sz="8" w:space="0" w:color="auto"/>
            </w:tcBorders>
          </w:tcPr>
          <w:p>
            <w:pPr>
              <w:pStyle w:val="nTable"/>
              <w:spacing w:before="60" w:after="60"/>
              <w:rPr>
                <w:sz w:val="19"/>
              </w:rPr>
            </w:pPr>
            <w:r>
              <w:rPr>
                <w:sz w:val="19"/>
              </w:rPr>
              <w:t>12 Dec 2005</w:t>
            </w:r>
          </w:p>
        </w:tc>
        <w:tc>
          <w:tcPr>
            <w:tcW w:w="2551" w:type="dxa"/>
            <w:tcBorders>
              <w:top w:val="single" w:sz="8" w:space="0" w:color="auto"/>
            </w:tcBorders>
          </w:tcPr>
          <w:p>
            <w:pPr>
              <w:pStyle w:val="nTable"/>
              <w:spacing w:before="60" w:after="60"/>
              <w:rPr>
                <w:sz w:val="19"/>
              </w:rPr>
            </w:pPr>
            <w:r>
              <w:rPr>
                <w:sz w:val="19"/>
              </w:rPr>
              <w:t>To be proclaimed (see s. 2)</w:t>
            </w:r>
          </w:p>
        </w:tc>
      </w:tr>
      <w:tr>
        <w:trPr>
          <w:cantSplit/>
        </w:trPr>
        <w:tc>
          <w:tcPr>
            <w:tcW w:w="2268" w:type="dxa"/>
            <w:tcBorders>
              <w:top w:val="nil"/>
              <w:bottom w:val="single" w:sz="8" w:space="0" w:color="auto"/>
            </w:tcBorders>
          </w:tcPr>
          <w:p>
            <w:pPr>
              <w:pStyle w:val="nTable"/>
              <w:spacing w:before="60" w:after="60"/>
              <w:ind w:right="113"/>
              <w:rPr>
                <w:sz w:val="19"/>
              </w:rPr>
            </w:pPr>
            <w:r>
              <w:rPr>
                <w:i/>
                <w:snapToGrid w:val="0"/>
                <w:sz w:val="19"/>
                <w:lang w:val="en-US"/>
              </w:rPr>
              <w:t>Approvals and Related Reforms (No. 4) (Planning) Act 2010</w:t>
            </w:r>
            <w:r>
              <w:rPr>
                <w:sz w:val="19"/>
              </w:rPr>
              <w:t xml:space="preserve"> Pt. 3 </w:t>
            </w:r>
            <w:r>
              <w:rPr>
                <w:sz w:val="19"/>
                <w:vertAlign w:val="superscript"/>
              </w:rPr>
              <w:t>12</w:t>
            </w:r>
          </w:p>
        </w:tc>
        <w:tc>
          <w:tcPr>
            <w:tcW w:w="1134" w:type="dxa"/>
            <w:tcBorders>
              <w:top w:val="nil"/>
              <w:bottom w:val="single" w:sz="8" w:space="0" w:color="auto"/>
            </w:tcBorders>
          </w:tcPr>
          <w:p>
            <w:pPr>
              <w:pStyle w:val="nTable"/>
              <w:spacing w:before="60" w:after="60"/>
              <w:rPr>
                <w:snapToGrid w:val="0"/>
                <w:sz w:val="19"/>
                <w:lang w:val="en-US"/>
              </w:rPr>
            </w:pPr>
            <w:r>
              <w:rPr>
                <w:snapToGrid w:val="0"/>
                <w:sz w:val="19"/>
                <w:lang w:val="en-US"/>
              </w:rPr>
              <w:t>28 of 2010</w:t>
            </w:r>
          </w:p>
        </w:tc>
        <w:tc>
          <w:tcPr>
            <w:tcW w:w="1136" w:type="dxa"/>
            <w:tcBorders>
              <w:top w:val="nil"/>
              <w:bottom w:val="single" w:sz="8" w:space="0" w:color="auto"/>
            </w:tcBorders>
          </w:tcPr>
          <w:p>
            <w:pPr>
              <w:pStyle w:val="nTable"/>
              <w:spacing w:before="60" w:after="60"/>
              <w:rPr>
                <w:snapToGrid w:val="0"/>
                <w:sz w:val="19"/>
                <w:lang w:val="en-US"/>
              </w:rPr>
            </w:pPr>
            <w:r>
              <w:rPr>
                <w:snapToGrid w:val="0"/>
                <w:sz w:val="19"/>
                <w:lang w:val="en-US"/>
              </w:rPr>
              <w:t>19 Aug 2010</w:t>
            </w:r>
          </w:p>
        </w:tc>
        <w:tc>
          <w:tcPr>
            <w:tcW w:w="2551" w:type="dxa"/>
            <w:tcBorders>
              <w:top w:val="nil"/>
              <w:bottom w:val="single" w:sz="8" w:space="0" w:color="auto"/>
            </w:tcBorders>
          </w:tcPr>
          <w:p>
            <w:pPr>
              <w:pStyle w:val="nTable"/>
              <w:spacing w:before="60" w:after="60"/>
              <w:rPr>
                <w:snapToGrid w:val="0"/>
                <w:sz w:val="19"/>
                <w:lang w:val="en-US"/>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spacing w:before="120"/>
      </w:pPr>
      <w:r>
        <w:rPr>
          <w:vertAlign w:val="superscript"/>
        </w:rPr>
        <w:t>3</w:t>
      </w:r>
      <w:r>
        <w:rPr>
          <w:vertAlign w:val="superscript"/>
        </w:rPr>
        <w:tab/>
      </w:r>
      <w:r>
        <w:t xml:space="preserve">Repealed by the </w:t>
      </w:r>
      <w:r>
        <w:rPr>
          <w:i/>
          <w:snapToGrid w:val="0"/>
        </w:rPr>
        <w:t>Water Resources Legislation Amendment Act 2007</w:t>
      </w:r>
      <w:r>
        <w:t>.</w:t>
      </w:r>
    </w:p>
    <w:p>
      <w:pPr>
        <w:pStyle w:val="nSubsection"/>
        <w:spacing w:before="120"/>
        <w:rPr>
          <w:snapToGrid w:val="0"/>
        </w:rPr>
      </w:pPr>
      <w:r>
        <w:rPr>
          <w:snapToGrid w:val="0"/>
          <w:vertAlign w:val="superscript"/>
        </w:rPr>
        <w:t>4</w:t>
      </w:r>
      <w:r>
        <w:rPr>
          <w:snapToGrid w:val="0"/>
          <w:vertAlign w:val="superscript"/>
        </w:rPr>
        <w:tab/>
      </w:r>
      <w:r>
        <w:rPr>
          <w:snapToGrid w:val="0"/>
        </w:rPr>
        <w:t xml:space="preserve">Repealed by the </w:t>
      </w:r>
      <w:r>
        <w:rPr>
          <w:i/>
          <w:iCs/>
          <w:snapToGrid w:val="0"/>
        </w:rPr>
        <w:t>Mining Act 1978.</w:t>
      </w:r>
    </w:p>
    <w:p>
      <w:pPr>
        <w:pStyle w:val="nSubsection"/>
        <w:keepNext/>
        <w:rPr>
          <w:snapToGrid w:val="0"/>
        </w:rPr>
      </w:pPr>
      <w:r>
        <w:rPr>
          <w:snapToGrid w:val="0"/>
          <w:vertAlign w:val="superscript"/>
        </w:rPr>
        <w:t>5</w:t>
      </w:r>
      <w:r>
        <w:rPr>
          <w:snapToGrid w:val="0"/>
        </w:rPr>
        <w:tab/>
        <w:t xml:space="preserve">On the date as at which this reprint was prepared, the </w:t>
      </w:r>
      <w:r>
        <w:rPr>
          <w:i/>
          <w:noProof/>
          <w:snapToGrid w:val="0"/>
        </w:rPr>
        <w:t>Planning and Development Act 2005</w:t>
      </w:r>
      <w:r>
        <w:rPr>
          <w:noProof/>
          <w:snapToGrid w:val="0"/>
        </w:rPr>
        <w:t xml:space="preserve"> s. 149 </w:t>
      </w:r>
      <w:r>
        <w:rPr>
          <w:snapToGrid w:val="0"/>
        </w:rPr>
        <w:t>had not come into operation.  It reads as follows:</w:t>
      </w:r>
    </w:p>
    <w:p>
      <w:pPr>
        <w:pStyle w:val="BlankOpen"/>
        <w:rPr>
          <w:snapToGrid w:val="0"/>
        </w:rPr>
      </w:pPr>
    </w:p>
    <w:p>
      <w:pPr>
        <w:pStyle w:val="nzHeading5"/>
      </w:pPr>
      <w:bookmarkStart w:id="3464" w:name="_Toc83664366"/>
      <w:r>
        <w:rPr>
          <w:rStyle w:val="CharSectno"/>
        </w:rPr>
        <w:t>149</w:t>
      </w:r>
      <w:r>
        <w:t>.</w:t>
      </w:r>
      <w:r>
        <w:tab/>
        <w:t>Conditions on rural land (tied lots)</w:t>
      </w:r>
      <w:bookmarkEnd w:id="3464"/>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keepNext/>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BlankClose"/>
      </w:pPr>
    </w:p>
    <w:p>
      <w:pPr>
        <w:pStyle w:val="nSubsection"/>
        <w:rPr>
          <w:snapToGrid w:val="0"/>
        </w:rPr>
      </w:pPr>
      <w:r>
        <w:rPr>
          <w:snapToGrid w:val="0"/>
          <w:vertAlign w:val="superscript"/>
        </w:rPr>
        <w:t>6</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7</w:t>
      </w:r>
      <w:r>
        <w:tab/>
        <w:t xml:space="preserve">Lands Titles Office diagrams are now being held by the Western Australian Land Information Authority (see the </w:t>
      </w:r>
      <w:r>
        <w:rPr>
          <w:i/>
        </w:rPr>
        <w:t>Land Information Authority Act 2006</w:t>
      </w:r>
      <w:r>
        <w:t xml:space="preserve"> s. 100).</w:t>
      </w:r>
    </w:p>
    <w:p>
      <w:pPr>
        <w:pStyle w:val="nSubsection"/>
        <w:keepNext/>
        <w:rPr>
          <w:noProof/>
          <w:snapToGrid w:val="0"/>
        </w:rPr>
      </w:pPr>
      <w:r>
        <w:rPr>
          <w:vertAlign w:val="superscript"/>
        </w:rPr>
        <w:t>8</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BlankOpen"/>
      </w:pPr>
    </w:p>
    <w:p>
      <w:pPr>
        <w:pStyle w:val="nzHeading5"/>
      </w:pPr>
      <w:bookmarkStart w:id="3465" w:name="_Toc476631189"/>
      <w:bookmarkStart w:id="3466" w:name="_Toc477066403"/>
      <w:bookmarkStart w:id="3467" w:name="_Toc497301924"/>
      <w:bookmarkStart w:id="3468" w:name="_Toc83657944"/>
      <w:bookmarkStart w:id="3469" w:name="_Toc122243693"/>
      <w:bookmarkStart w:id="3470" w:name="_Toc122425149"/>
      <w:r>
        <w:rPr>
          <w:rStyle w:val="CharSectno"/>
        </w:rPr>
        <w:t>3</w:t>
      </w:r>
      <w:r>
        <w:t>.</w:t>
      </w:r>
      <w:r>
        <w:tab/>
        <w:t>Interpretation</w:t>
      </w:r>
      <w:bookmarkEnd w:id="3465"/>
      <w:bookmarkEnd w:id="3466"/>
      <w:bookmarkEnd w:id="3467"/>
      <w:bookmarkEnd w:id="3468"/>
      <w:bookmarkEnd w:id="3469"/>
      <w:bookmarkEnd w:id="3470"/>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Close"/>
      </w:pPr>
    </w:p>
    <w:p>
      <w:pPr>
        <w:pStyle w:val="nzSubsection"/>
        <w:keepNext/>
      </w:pPr>
      <w:r>
        <w:t>Schedule 1 reads as follows:</w:t>
      </w:r>
    </w:p>
    <w:p>
      <w:pPr>
        <w:pStyle w:val="BlankOpen"/>
      </w:pPr>
    </w:p>
    <w:p>
      <w:pPr>
        <w:pStyle w:val="nzHeading2"/>
      </w:pPr>
      <w:bookmarkStart w:id="3471" w:name="_Toc122243734"/>
      <w:bookmarkStart w:id="3472" w:name="_Toc122425190"/>
      <w:r>
        <w:rPr>
          <w:rStyle w:val="CharSchNo"/>
        </w:rPr>
        <w:t>Schedule 1</w:t>
      </w:r>
      <w:r>
        <w:rPr>
          <w:rStyle w:val="CharSDivNo"/>
        </w:rPr>
        <w:t> </w:t>
      </w:r>
      <w:r>
        <w:t>—</w:t>
      </w:r>
      <w:r>
        <w:rPr>
          <w:rStyle w:val="CharSDivText"/>
        </w:rPr>
        <w:t> </w:t>
      </w:r>
      <w:bookmarkEnd w:id="3471"/>
      <w:bookmarkEnd w:id="3472"/>
      <w:r>
        <w:rPr>
          <w:rStyle w:val="CharSchText"/>
        </w:rPr>
        <w:t>Acts repealed</w:t>
      </w:r>
    </w:p>
    <w:p>
      <w:pPr>
        <w:pStyle w:val="nzMiscellaneousBody"/>
        <w:jc w:val="right"/>
      </w:pPr>
      <w:r>
        <w:t>[s.</w:t>
      </w:r>
      <w:bookmarkStart w:id="3473" w:name="_Hlt485012328"/>
      <w:r>
        <w:t> </w:t>
      </w:r>
      <w:bookmarkEnd w:id="3473"/>
      <w:r>
        <w:t>4]</w:t>
      </w:r>
    </w:p>
    <w:p>
      <w:pPr>
        <w:pStyle w:val="nzMiscellaneousBody"/>
        <w:rPr>
          <w:i/>
        </w:rPr>
      </w:pP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BlankClose"/>
      </w:pPr>
    </w:p>
    <w:p>
      <w:pPr>
        <w:pStyle w:val="BlankOpen"/>
      </w:pPr>
    </w:p>
    <w:p>
      <w:pPr>
        <w:pStyle w:val="nzHeading2"/>
      </w:pPr>
      <w:bookmarkStart w:id="3474" w:name="_Toc72640833"/>
      <w:bookmarkStart w:id="3475" w:name="_Toc72642320"/>
      <w:bookmarkStart w:id="3476" w:name="_Toc72726979"/>
      <w:bookmarkStart w:id="3477" w:name="_Toc73962239"/>
      <w:bookmarkStart w:id="3478" w:name="_Toc74034435"/>
      <w:bookmarkStart w:id="3479" w:name="_Toc74047186"/>
      <w:bookmarkStart w:id="3480" w:name="_Toc75772538"/>
      <w:bookmarkStart w:id="3481" w:name="_Toc75778296"/>
      <w:bookmarkStart w:id="3482" w:name="_Toc75864311"/>
      <w:bookmarkStart w:id="3483" w:name="_Toc76184474"/>
      <w:bookmarkStart w:id="3484" w:name="_Toc76185182"/>
      <w:bookmarkStart w:id="3485" w:name="_Toc99445375"/>
      <w:bookmarkStart w:id="3486" w:name="_Toc99869287"/>
      <w:bookmarkStart w:id="3487" w:name="_Toc99874875"/>
      <w:bookmarkStart w:id="3488" w:name="_Toc99877897"/>
      <w:bookmarkStart w:id="3489" w:name="_Toc100032762"/>
      <w:bookmarkStart w:id="3490" w:name="_Toc100376248"/>
      <w:bookmarkStart w:id="3491" w:name="_Toc100376362"/>
      <w:bookmarkStart w:id="3492" w:name="_Toc117588374"/>
      <w:bookmarkStart w:id="3493" w:name="_Toc117589469"/>
      <w:bookmarkStart w:id="3494" w:name="_Toc121532692"/>
      <w:bookmarkStart w:id="3495" w:name="_Toc121532824"/>
      <w:bookmarkStart w:id="3496" w:name="_Toc122243399"/>
      <w:bookmarkStart w:id="3497" w:name="_Toc122243516"/>
      <w:bookmarkStart w:id="3498" w:name="_Toc122243712"/>
      <w:bookmarkStart w:id="3499" w:name="_Toc122425168"/>
      <w:r>
        <w:rPr>
          <w:rStyle w:val="CharPartNo"/>
        </w:rPr>
        <w:t>Part 3</w:t>
      </w:r>
      <w:r>
        <w:t xml:space="preserve"> — </w:t>
      </w:r>
      <w:r>
        <w:rPr>
          <w:rStyle w:val="CharPartText"/>
        </w:rPr>
        <w:t>Transitional and saving provisions</w:t>
      </w:r>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p>
    <w:p>
      <w:pPr>
        <w:pStyle w:val="nzHeading3"/>
      </w:pPr>
      <w:bookmarkStart w:id="3500" w:name="_Toc66174056"/>
      <w:bookmarkStart w:id="3501" w:name="_Toc66184630"/>
      <w:bookmarkStart w:id="3502" w:name="_Toc66264760"/>
      <w:bookmarkStart w:id="3503" w:name="_Toc66271336"/>
      <w:bookmarkStart w:id="3504" w:name="_Toc66526774"/>
      <w:bookmarkStart w:id="3505" w:name="_Toc66592929"/>
      <w:bookmarkStart w:id="3506" w:name="_Toc66616499"/>
      <w:bookmarkStart w:id="3507" w:name="_Toc66695061"/>
      <w:bookmarkStart w:id="3508" w:name="_Toc66699216"/>
      <w:bookmarkStart w:id="3509" w:name="_Toc66781739"/>
      <w:bookmarkStart w:id="3510" w:name="_Toc67116694"/>
      <w:bookmarkStart w:id="3511" w:name="_Toc67117955"/>
      <w:bookmarkStart w:id="3512" w:name="_Toc67135901"/>
      <w:bookmarkStart w:id="3513" w:name="_Toc67383345"/>
      <w:bookmarkStart w:id="3514" w:name="_Toc67472169"/>
      <w:bookmarkStart w:id="3515" w:name="_Toc67721491"/>
      <w:bookmarkStart w:id="3516" w:name="_Toc67735124"/>
      <w:bookmarkStart w:id="3517" w:name="_Toc67804457"/>
      <w:bookmarkStart w:id="3518" w:name="_Toc67988640"/>
      <w:bookmarkStart w:id="3519" w:name="_Toc67996908"/>
      <w:bookmarkStart w:id="3520" w:name="_Toc68328080"/>
      <w:bookmarkStart w:id="3521" w:name="_Toc68410800"/>
      <w:bookmarkStart w:id="3522" w:name="_Toc68669662"/>
      <w:bookmarkStart w:id="3523" w:name="_Toc70244445"/>
      <w:bookmarkStart w:id="3524" w:name="_Toc71949413"/>
      <w:bookmarkStart w:id="3525" w:name="_Toc71952091"/>
      <w:bookmarkStart w:id="3526" w:name="_Toc71968686"/>
      <w:bookmarkStart w:id="3527" w:name="_Toc72058577"/>
      <w:bookmarkStart w:id="3528" w:name="_Toc72206414"/>
      <w:bookmarkStart w:id="3529" w:name="_Toc72290690"/>
      <w:bookmarkStart w:id="3530" w:name="_Toc72579790"/>
      <w:bookmarkStart w:id="3531" w:name="_Toc72640834"/>
      <w:bookmarkStart w:id="3532" w:name="_Toc72642321"/>
      <w:bookmarkStart w:id="3533" w:name="_Toc72726980"/>
      <w:bookmarkStart w:id="3534" w:name="_Toc73962240"/>
      <w:bookmarkStart w:id="3535" w:name="_Toc74034436"/>
      <w:bookmarkStart w:id="3536" w:name="_Toc74047187"/>
      <w:bookmarkStart w:id="3537" w:name="_Toc75772539"/>
      <w:bookmarkStart w:id="3538" w:name="_Toc75778297"/>
      <w:bookmarkStart w:id="3539" w:name="_Toc75864312"/>
      <w:bookmarkStart w:id="3540" w:name="_Toc76184475"/>
      <w:bookmarkStart w:id="3541" w:name="_Toc76185183"/>
      <w:bookmarkStart w:id="3542" w:name="_Toc99445376"/>
      <w:bookmarkStart w:id="3543" w:name="_Toc99869288"/>
      <w:bookmarkStart w:id="3544" w:name="_Toc99874876"/>
      <w:bookmarkStart w:id="3545" w:name="_Toc99877898"/>
      <w:bookmarkStart w:id="3546" w:name="_Toc100032763"/>
      <w:bookmarkStart w:id="3547" w:name="_Toc100376249"/>
      <w:bookmarkStart w:id="3548" w:name="_Toc100376363"/>
      <w:bookmarkStart w:id="3549" w:name="_Toc117588375"/>
      <w:bookmarkStart w:id="3550" w:name="_Toc117589470"/>
      <w:bookmarkStart w:id="3551" w:name="_Toc121532693"/>
      <w:bookmarkStart w:id="3552" w:name="_Toc121532825"/>
      <w:bookmarkStart w:id="3553" w:name="_Toc122243400"/>
      <w:bookmarkStart w:id="3554" w:name="_Toc122243517"/>
      <w:bookmarkStart w:id="3555" w:name="_Toc122243713"/>
      <w:bookmarkStart w:id="3556" w:name="_Toc122425169"/>
      <w:r>
        <w:rPr>
          <w:rStyle w:val="CharDivNo"/>
        </w:rPr>
        <w:t>Division 1</w:t>
      </w:r>
      <w:r>
        <w:t xml:space="preserve"> — </w:t>
      </w:r>
      <w:r>
        <w:rPr>
          <w:rStyle w:val="CharDivText"/>
        </w:rPr>
        <w:t>Preliminary</w:t>
      </w:r>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p>
    <w:p>
      <w:pPr>
        <w:pStyle w:val="nzHeading5"/>
      </w:pPr>
      <w:bookmarkStart w:id="3557" w:name="_Toc476631193"/>
      <w:bookmarkStart w:id="3558" w:name="_Toc477066413"/>
      <w:bookmarkStart w:id="3559" w:name="_Toc497301943"/>
      <w:bookmarkStart w:id="3560" w:name="_Toc83657999"/>
      <w:bookmarkStart w:id="3561" w:name="_Toc122243714"/>
      <w:bookmarkStart w:id="3562" w:name="_Toc122425170"/>
      <w:r>
        <w:rPr>
          <w:rStyle w:val="CharSectno"/>
        </w:rPr>
        <w:t>17</w:t>
      </w:r>
      <w:r>
        <w:t>.</w:t>
      </w:r>
      <w:r>
        <w:tab/>
        <w:t xml:space="preserve">Application of </w:t>
      </w:r>
      <w:r>
        <w:rPr>
          <w:i/>
        </w:rPr>
        <w:t>Interpretation Act 1984</w:t>
      </w:r>
      <w:bookmarkEnd w:id="3557"/>
      <w:bookmarkEnd w:id="3558"/>
      <w:bookmarkEnd w:id="3559"/>
      <w:bookmarkEnd w:id="3560"/>
      <w:bookmarkEnd w:id="3561"/>
      <w:bookmarkEnd w:id="3562"/>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3563" w:name="_Toc476631194"/>
      <w:bookmarkStart w:id="3564" w:name="_Toc477066414"/>
      <w:bookmarkStart w:id="3565" w:name="_Toc497301944"/>
      <w:bookmarkStart w:id="3566" w:name="_Toc83658000"/>
      <w:bookmarkStart w:id="3567" w:name="_Toc122243715"/>
      <w:bookmarkStart w:id="3568" w:name="_Toc122425171"/>
      <w:r>
        <w:rPr>
          <w:rStyle w:val="CharSectno"/>
        </w:rPr>
        <w:t>18</w:t>
      </w:r>
      <w:r>
        <w:t>.</w:t>
      </w:r>
      <w:r>
        <w:tab/>
        <w:t>Transitional regulations</w:t>
      </w:r>
      <w:bookmarkEnd w:id="3563"/>
      <w:bookmarkEnd w:id="3564"/>
      <w:bookmarkEnd w:id="3565"/>
      <w:bookmarkEnd w:id="3566"/>
      <w:bookmarkEnd w:id="3567"/>
      <w:bookmarkEnd w:id="3568"/>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3569" w:name="_Toc476631195"/>
      <w:bookmarkStart w:id="3570" w:name="_Toc477066415"/>
      <w:bookmarkStart w:id="3571" w:name="_Toc497301945"/>
      <w:bookmarkStart w:id="3572" w:name="_Toc83658001"/>
      <w:bookmarkStart w:id="3573" w:name="_Toc122243716"/>
      <w:bookmarkStart w:id="3574" w:name="_Toc122425172"/>
      <w:r>
        <w:rPr>
          <w:rStyle w:val="CharSectno"/>
        </w:rPr>
        <w:t>19</w:t>
      </w:r>
      <w:r>
        <w:t>.</w:t>
      </w:r>
      <w:r>
        <w:tab/>
        <w:t>Construction of references in written laws</w:t>
      </w:r>
      <w:bookmarkEnd w:id="3569"/>
      <w:bookmarkEnd w:id="3570"/>
      <w:bookmarkEnd w:id="3571"/>
      <w:bookmarkEnd w:id="3572"/>
      <w:bookmarkEnd w:id="3573"/>
      <w:bookmarkEnd w:id="3574"/>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3575" w:name="_Toc68410804"/>
      <w:bookmarkStart w:id="3576" w:name="_Toc68669666"/>
      <w:bookmarkStart w:id="3577" w:name="_Toc70244449"/>
      <w:bookmarkStart w:id="3578" w:name="_Toc71949417"/>
      <w:bookmarkStart w:id="3579" w:name="_Toc71952095"/>
      <w:bookmarkStart w:id="3580" w:name="_Toc71968690"/>
      <w:bookmarkStart w:id="3581" w:name="_Toc72058581"/>
      <w:bookmarkStart w:id="3582" w:name="_Toc72206418"/>
      <w:bookmarkStart w:id="3583" w:name="_Toc72290694"/>
      <w:bookmarkStart w:id="3584" w:name="_Toc72579794"/>
      <w:bookmarkStart w:id="3585" w:name="_Toc72640838"/>
      <w:bookmarkStart w:id="3586" w:name="_Toc72642325"/>
      <w:bookmarkStart w:id="3587" w:name="_Toc72726984"/>
      <w:bookmarkStart w:id="3588" w:name="_Toc73962244"/>
      <w:bookmarkStart w:id="3589" w:name="_Toc74034440"/>
      <w:bookmarkStart w:id="3590" w:name="_Toc74047191"/>
      <w:bookmarkStart w:id="3591" w:name="_Toc75772543"/>
      <w:bookmarkStart w:id="3592" w:name="_Toc75778301"/>
      <w:bookmarkStart w:id="3593" w:name="_Toc75864316"/>
      <w:bookmarkStart w:id="3594" w:name="_Toc76184479"/>
      <w:bookmarkStart w:id="3595" w:name="_Toc76185187"/>
      <w:bookmarkStart w:id="3596" w:name="_Toc99445380"/>
      <w:bookmarkStart w:id="3597" w:name="_Toc99869292"/>
      <w:bookmarkStart w:id="3598" w:name="_Toc99874880"/>
      <w:bookmarkStart w:id="3599" w:name="_Toc99877902"/>
      <w:bookmarkStart w:id="3600" w:name="_Toc100032767"/>
      <w:bookmarkStart w:id="3601" w:name="_Toc100376253"/>
      <w:bookmarkStart w:id="3602" w:name="_Toc100376367"/>
      <w:bookmarkStart w:id="3603" w:name="_Toc117588379"/>
      <w:bookmarkStart w:id="3604" w:name="_Toc117589474"/>
      <w:bookmarkStart w:id="3605" w:name="_Toc121532697"/>
      <w:bookmarkStart w:id="3606" w:name="_Toc121532829"/>
      <w:bookmarkStart w:id="3607" w:name="_Toc122243404"/>
      <w:bookmarkStart w:id="3608" w:name="_Toc122243521"/>
      <w:bookmarkStart w:id="3609" w:name="_Toc122243717"/>
      <w:bookmarkStart w:id="3610" w:name="_Toc122425173"/>
      <w:bookmarkStart w:id="3611" w:name="_Toc66174060"/>
      <w:bookmarkStart w:id="3612" w:name="_Toc66184634"/>
      <w:bookmarkStart w:id="3613" w:name="_Toc66264764"/>
      <w:bookmarkStart w:id="3614" w:name="_Toc66271340"/>
      <w:bookmarkStart w:id="3615" w:name="_Toc66526778"/>
      <w:bookmarkStart w:id="3616" w:name="_Toc66592933"/>
      <w:bookmarkStart w:id="3617" w:name="_Toc66616503"/>
      <w:bookmarkStart w:id="3618" w:name="_Toc66695065"/>
      <w:bookmarkStart w:id="3619" w:name="_Toc66699220"/>
      <w:bookmarkStart w:id="3620" w:name="_Toc66781743"/>
      <w:bookmarkStart w:id="3621" w:name="_Toc67116698"/>
      <w:bookmarkStart w:id="3622" w:name="_Toc67117959"/>
      <w:bookmarkStart w:id="3623" w:name="_Toc67135905"/>
      <w:bookmarkStart w:id="3624" w:name="_Toc67383349"/>
      <w:bookmarkStart w:id="3625" w:name="_Toc67472173"/>
      <w:bookmarkStart w:id="3626" w:name="_Toc67721495"/>
      <w:bookmarkStart w:id="3627" w:name="_Toc67735128"/>
      <w:bookmarkStart w:id="3628" w:name="_Toc67804461"/>
      <w:bookmarkStart w:id="3629" w:name="_Toc67988644"/>
      <w:bookmarkStart w:id="3630" w:name="_Toc67996912"/>
      <w:bookmarkStart w:id="3631" w:name="_Toc68328084"/>
      <w:r>
        <w:rPr>
          <w:rStyle w:val="CharDivNo"/>
        </w:rPr>
        <w:t>Division 2</w:t>
      </w:r>
      <w:r>
        <w:t> — </w:t>
      </w:r>
      <w:r>
        <w:rPr>
          <w:rStyle w:val="CharDivText"/>
        </w:rPr>
        <w:t>Continuation of various bodies, memberships and appointments</w:t>
      </w:r>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p>
    <w:p>
      <w:pPr>
        <w:pStyle w:val="nzHeading5"/>
      </w:pPr>
      <w:bookmarkStart w:id="3632" w:name="_Toc476631197"/>
      <w:bookmarkStart w:id="3633" w:name="_Toc477066417"/>
      <w:bookmarkStart w:id="3634" w:name="_Toc497301946"/>
      <w:bookmarkStart w:id="3635" w:name="_Toc83658002"/>
      <w:bookmarkStart w:id="3636" w:name="_Toc122243718"/>
      <w:bookmarkStart w:id="3637" w:name="_Toc122425174"/>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r>
        <w:rPr>
          <w:rStyle w:val="CharSectno"/>
        </w:rPr>
        <w:t>20</w:t>
      </w:r>
      <w:r>
        <w:t>.</w:t>
      </w:r>
      <w:r>
        <w:tab/>
        <w:t>WAPC continues</w:t>
      </w:r>
      <w:bookmarkEnd w:id="3632"/>
      <w:bookmarkEnd w:id="3633"/>
      <w:bookmarkEnd w:id="3634"/>
      <w:bookmarkEnd w:id="3635"/>
      <w:bookmarkEnd w:id="3636"/>
      <w:bookmarkEnd w:id="3637"/>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3638" w:name="_Toc476631198"/>
      <w:bookmarkStart w:id="3639" w:name="_Toc477066418"/>
      <w:bookmarkStart w:id="3640" w:name="_Toc497301947"/>
      <w:bookmarkStart w:id="3641" w:name="_Toc83658003"/>
      <w:bookmarkStart w:id="3642" w:name="_Toc122243719"/>
      <w:bookmarkStart w:id="3643" w:name="_Toc122425175"/>
      <w:r>
        <w:rPr>
          <w:rStyle w:val="CharSectno"/>
        </w:rPr>
        <w:t>21</w:t>
      </w:r>
      <w:r>
        <w:t>.</w:t>
      </w:r>
      <w:r>
        <w:tab/>
        <w:t>Membership of Commission</w:t>
      </w:r>
      <w:bookmarkEnd w:id="3638"/>
      <w:bookmarkEnd w:id="3639"/>
      <w:bookmarkEnd w:id="3640"/>
      <w:bookmarkEnd w:id="3641"/>
      <w:bookmarkEnd w:id="3642"/>
      <w:bookmarkEnd w:id="3643"/>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3644" w:name="_Toc476631199"/>
      <w:bookmarkStart w:id="3645" w:name="_Toc477066419"/>
      <w:bookmarkStart w:id="3646" w:name="_Toc497301948"/>
      <w:bookmarkStart w:id="3647" w:name="_Toc83658004"/>
      <w:bookmarkStart w:id="3648" w:name="_Toc122243720"/>
      <w:bookmarkStart w:id="3649" w:name="_Toc122425176"/>
      <w:r>
        <w:rPr>
          <w:rStyle w:val="CharSectno"/>
        </w:rPr>
        <w:t>22</w:t>
      </w:r>
      <w:r>
        <w:t>.</w:t>
      </w:r>
      <w:r>
        <w:tab/>
        <w:t>Staff</w:t>
      </w:r>
      <w:bookmarkEnd w:id="3644"/>
      <w:bookmarkEnd w:id="3645"/>
      <w:bookmarkEnd w:id="3646"/>
      <w:bookmarkEnd w:id="3647"/>
      <w:bookmarkEnd w:id="3648"/>
      <w:bookmarkEnd w:id="3649"/>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3650" w:name="_Toc476631200"/>
      <w:bookmarkStart w:id="3651" w:name="_Toc477066420"/>
      <w:bookmarkStart w:id="3652" w:name="_Toc497301949"/>
      <w:bookmarkStart w:id="3653" w:name="_Toc83658005"/>
      <w:bookmarkStart w:id="3654" w:name="_Toc122243721"/>
      <w:bookmarkStart w:id="3655" w:name="_Toc122425177"/>
      <w:r>
        <w:rPr>
          <w:rStyle w:val="CharSectno"/>
        </w:rPr>
        <w:t>23</w:t>
      </w:r>
      <w:r>
        <w:t>.</w:t>
      </w:r>
      <w:r>
        <w:tab/>
        <w:t>Committees</w:t>
      </w:r>
      <w:bookmarkEnd w:id="3650"/>
      <w:bookmarkEnd w:id="3651"/>
      <w:bookmarkEnd w:id="3652"/>
      <w:bookmarkEnd w:id="3653"/>
      <w:bookmarkEnd w:id="3654"/>
      <w:bookmarkEnd w:id="3655"/>
    </w:p>
    <w:p>
      <w:pPr>
        <w:pStyle w:val="nzSubsection"/>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3656" w:name="_Toc497301950"/>
      <w:bookmarkStart w:id="3657" w:name="_Toc83658006"/>
      <w:bookmarkStart w:id="3658" w:name="_Toc122243722"/>
      <w:bookmarkStart w:id="3659" w:name="_Toc122425178"/>
      <w:r>
        <w:rPr>
          <w:rStyle w:val="CharSectno"/>
        </w:rPr>
        <w:t>24</w:t>
      </w:r>
      <w:r>
        <w:t>.</w:t>
      </w:r>
      <w:r>
        <w:tab/>
        <w:t>Board of Valuers</w:t>
      </w:r>
      <w:bookmarkEnd w:id="3656"/>
      <w:bookmarkEnd w:id="3657"/>
      <w:bookmarkEnd w:id="3658"/>
      <w:bookmarkEnd w:id="3659"/>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bookmarkStart w:id="3660" w:name="_Toc66174066"/>
      <w:bookmarkStart w:id="3661" w:name="_Toc66184640"/>
      <w:bookmarkStart w:id="3662" w:name="_Toc66264770"/>
      <w:bookmarkStart w:id="3663" w:name="_Toc66271346"/>
      <w:bookmarkStart w:id="3664" w:name="_Toc66526784"/>
      <w:bookmarkStart w:id="3665" w:name="_Toc66592939"/>
      <w:bookmarkStart w:id="3666" w:name="_Toc66616509"/>
      <w:bookmarkStart w:id="3667" w:name="_Toc66695071"/>
      <w:bookmarkStart w:id="3668" w:name="_Toc66699226"/>
      <w:bookmarkStart w:id="3669" w:name="_Toc66781749"/>
      <w:bookmarkStart w:id="3670" w:name="_Toc67116704"/>
      <w:bookmarkStart w:id="3671" w:name="_Toc67117965"/>
      <w:bookmarkStart w:id="3672" w:name="_Toc67135911"/>
      <w:bookmarkStart w:id="3673" w:name="_Toc67383355"/>
      <w:bookmarkStart w:id="3674" w:name="_Toc67472179"/>
      <w:bookmarkStart w:id="3675" w:name="_Toc67721501"/>
      <w:bookmarkStart w:id="3676" w:name="_Toc67735134"/>
      <w:bookmarkStart w:id="3677" w:name="_Toc67804467"/>
      <w:bookmarkStart w:id="3678" w:name="_Toc67988650"/>
      <w:bookmarkStart w:id="3679" w:name="_Toc67996918"/>
      <w:bookmarkStart w:id="3680" w:name="_Toc68328090"/>
      <w:bookmarkStart w:id="3681" w:name="_Toc68410810"/>
      <w:bookmarkStart w:id="3682" w:name="_Toc68669672"/>
      <w:bookmarkStart w:id="3683" w:name="_Toc70244455"/>
      <w:bookmarkStart w:id="3684" w:name="_Toc71949423"/>
      <w:bookmarkStart w:id="3685" w:name="_Toc71952101"/>
      <w:bookmarkStart w:id="3686" w:name="_Toc71968696"/>
      <w:bookmarkStart w:id="3687" w:name="_Toc72058587"/>
      <w:bookmarkStart w:id="3688" w:name="_Toc72206424"/>
      <w:bookmarkStart w:id="3689" w:name="_Toc72290700"/>
      <w:bookmarkStart w:id="3690" w:name="_Toc72579800"/>
      <w:bookmarkStart w:id="3691" w:name="_Toc72640844"/>
      <w:bookmarkStart w:id="3692" w:name="_Toc72642331"/>
      <w:bookmarkStart w:id="3693" w:name="_Toc72726990"/>
      <w:bookmarkStart w:id="3694" w:name="_Toc73962250"/>
      <w:bookmarkStart w:id="3695" w:name="_Toc74034446"/>
      <w:bookmarkStart w:id="3696" w:name="_Toc74047197"/>
      <w:bookmarkStart w:id="3697" w:name="_Toc75772549"/>
      <w:bookmarkStart w:id="3698" w:name="_Toc75778307"/>
      <w:bookmarkStart w:id="3699" w:name="_Toc75864322"/>
      <w:bookmarkStart w:id="3700" w:name="_Toc76184485"/>
      <w:bookmarkStart w:id="3701" w:name="_Toc76185193"/>
      <w:bookmarkStart w:id="3702" w:name="_Toc99445386"/>
      <w:bookmarkStart w:id="3703" w:name="_Toc99869298"/>
      <w:bookmarkStart w:id="3704" w:name="_Toc99874886"/>
      <w:bookmarkStart w:id="3705" w:name="_Toc99877908"/>
      <w:bookmarkStart w:id="3706" w:name="_Toc100032773"/>
      <w:bookmarkStart w:id="3707" w:name="_Toc100376259"/>
      <w:bookmarkStart w:id="3708" w:name="_Toc100376373"/>
      <w:bookmarkStart w:id="3709" w:name="_Toc117588385"/>
      <w:bookmarkStart w:id="3710" w:name="_Toc117589480"/>
      <w:bookmarkStart w:id="3711" w:name="_Toc121532703"/>
      <w:bookmarkStart w:id="3712" w:name="_Toc121532835"/>
      <w:bookmarkStart w:id="3713" w:name="_Toc122243410"/>
      <w:bookmarkStart w:id="3714" w:name="_Toc122243527"/>
      <w:bookmarkStart w:id="3715" w:name="_Toc122243723"/>
      <w:bookmarkStart w:id="3716" w:name="_Toc122425179"/>
      <w:r>
        <w:rPr>
          <w:rStyle w:val="CharDivNo"/>
        </w:rPr>
        <w:t>Division 3</w:t>
      </w:r>
      <w:r>
        <w:t xml:space="preserve"> — </w:t>
      </w:r>
      <w:r>
        <w:rPr>
          <w:rStyle w:val="CharDivText"/>
        </w:rPr>
        <w:t>Transitional provisions</w:t>
      </w:r>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p>
    <w:p>
      <w:pPr>
        <w:pStyle w:val="nzHeading5"/>
      </w:pPr>
      <w:bookmarkStart w:id="3717" w:name="_Toc476631201"/>
      <w:bookmarkStart w:id="3718" w:name="_Toc477066421"/>
      <w:bookmarkStart w:id="3719" w:name="_Toc497301951"/>
      <w:bookmarkStart w:id="3720" w:name="_Toc83658007"/>
      <w:bookmarkStart w:id="3721" w:name="_Toc122243724"/>
      <w:bookmarkStart w:id="3722" w:name="_Toc122425180"/>
      <w:r>
        <w:rPr>
          <w:rStyle w:val="CharSectno"/>
        </w:rPr>
        <w:t>25</w:t>
      </w:r>
      <w:r>
        <w:t>.</w:t>
      </w:r>
      <w:r>
        <w:tab/>
        <w:t>Subsidiary legislation</w:t>
      </w:r>
      <w:bookmarkEnd w:id="3717"/>
      <w:bookmarkEnd w:id="3718"/>
      <w:r>
        <w:t xml:space="preserve"> and fees</w:t>
      </w:r>
      <w:bookmarkEnd w:id="3719"/>
      <w:bookmarkEnd w:id="3720"/>
      <w:bookmarkEnd w:id="3721"/>
      <w:bookmarkEnd w:id="3722"/>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3723" w:name="_Toc83658008"/>
      <w:bookmarkStart w:id="3724" w:name="_Toc122243725"/>
      <w:bookmarkStart w:id="3725" w:name="_Toc122425181"/>
      <w:r>
        <w:rPr>
          <w:rStyle w:val="CharSectno"/>
        </w:rPr>
        <w:t>26</w:t>
      </w:r>
      <w:r>
        <w:t>.</w:t>
      </w:r>
      <w:r>
        <w:tab/>
        <w:t>Planning schemes in course of preparation</w:t>
      </w:r>
      <w:bookmarkEnd w:id="3723"/>
      <w:bookmarkEnd w:id="3724"/>
      <w:bookmarkEnd w:id="3725"/>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3726" w:name="_Toc83658009"/>
      <w:bookmarkStart w:id="3727" w:name="_Toc122243726"/>
      <w:bookmarkStart w:id="3728" w:name="_Toc122425182"/>
      <w:r>
        <w:rPr>
          <w:rStyle w:val="CharSectno"/>
        </w:rPr>
        <w:t>27</w:t>
      </w:r>
      <w:r>
        <w:t>.</w:t>
      </w:r>
      <w:r>
        <w:tab/>
        <w:t>Caveats</w:t>
      </w:r>
      <w:bookmarkEnd w:id="3726"/>
      <w:bookmarkEnd w:id="3727"/>
      <w:bookmarkEnd w:id="3728"/>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3729" w:name="_Toc66174068"/>
      <w:bookmarkStart w:id="3730" w:name="_Toc66184642"/>
      <w:bookmarkStart w:id="3731" w:name="_Toc66264772"/>
      <w:bookmarkStart w:id="3732" w:name="_Toc66271348"/>
      <w:bookmarkStart w:id="3733" w:name="_Toc66526786"/>
      <w:bookmarkStart w:id="3734" w:name="_Toc66592941"/>
      <w:bookmarkStart w:id="3735" w:name="_Toc66616511"/>
      <w:bookmarkStart w:id="3736" w:name="_Toc66695073"/>
      <w:bookmarkStart w:id="3737" w:name="_Toc66699228"/>
      <w:bookmarkStart w:id="3738" w:name="_Toc66781751"/>
      <w:bookmarkStart w:id="3739" w:name="_Toc67116706"/>
      <w:bookmarkStart w:id="3740" w:name="_Toc67117967"/>
      <w:bookmarkStart w:id="3741" w:name="_Toc67135913"/>
      <w:bookmarkStart w:id="3742" w:name="_Toc67383357"/>
      <w:bookmarkStart w:id="3743" w:name="_Toc67472181"/>
      <w:bookmarkStart w:id="3744" w:name="_Toc67721503"/>
      <w:bookmarkStart w:id="3745" w:name="_Toc67735136"/>
      <w:bookmarkStart w:id="3746" w:name="_Toc67804469"/>
      <w:bookmarkStart w:id="3747" w:name="_Toc67988652"/>
      <w:bookmarkStart w:id="3748" w:name="_Toc67996921"/>
      <w:bookmarkStart w:id="3749" w:name="_Toc68328093"/>
      <w:bookmarkStart w:id="3750" w:name="_Toc68410813"/>
      <w:bookmarkStart w:id="3751" w:name="_Toc68669675"/>
      <w:bookmarkStart w:id="3752" w:name="_Toc70244458"/>
      <w:bookmarkStart w:id="3753" w:name="_Toc71949426"/>
      <w:bookmarkStart w:id="3754" w:name="_Toc71952104"/>
      <w:bookmarkStart w:id="3755" w:name="_Toc71968699"/>
      <w:bookmarkStart w:id="3756" w:name="_Toc72058590"/>
      <w:bookmarkStart w:id="3757" w:name="_Toc72206427"/>
      <w:bookmarkStart w:id="3758" w:name="_Toc72290703"/>
      <w:bookmarkStart w:id="3759" w:name="_Toc72579803"/>
      <w:bookmarkStart w:id="3760" w:name="_Toc72640847"/>
      <w:bookmarkStart w:id="3761" w:name="_Toc72642334"/>
      <w:bookmarkStart w:id="3762" w:name="_Toc72726993"/>
      <w:bookmarkStart w:id="3763" w:name="_Toc73962253"/>
      <w:bookmarkStart w:id="3764" w:name="_Toc74034449"/>
      <w:bookmarkStart w:id="3765" w:name="_Toc74047200"/>
      <w:bookmarkStart w:id="3766" w:name="_Toc75772553"/>
      <w:bookmarkStart w:id="3767" w:name="_Toc75778311"/>
      <w:bookmarkStart w:id="3768" w:name="_Toc75864326"/>
      <w:bookmarkStart w:id="3769" w:name="_Toc76184489"/>
      <w:bookmarkStart w:id="3770" w:name="_Toc76185197"/>
      <w:bookmarkStart w:id="3771" w:name="_Toc99445390"/>
      <w:bookmarkStart w:id="3772" w:name="_Toc99869302"/>
      <w:bookmarkStart w:id="3773" w:name="_Toc99874890"/>
      <w:bookmarkStart w:id="3774" w:name="_Toc99877912"/>
      <w:bookmarkStart w:id="3775" w:name="_Toc100032777"/>
      <w:bookmarkStart w:id="3776" w:name="_Toc100376263"/>
      <w:bookmarkStart w:id="3777" w:name="_Toc100376377"/>
      <w:bookmarkStart w:id="3778" w:name="_Toc117588389"/>
      <w:bookmarkStart w:id="3779" w:name="_Toc117589484"/>
      <w:bookmarkStart w:id="3780" w:name="_Toc121532707"/>
      <w:bookmarkStart w:id="3781" w:name="_Toc121532839"/>
      <w:bookmarkStart w:id="3782" w:name="_Toc122243414"/>
      <w:bookmarkStart w:id="3783" w:name="_Toc122243531"/>
      <w:bookmarkStart w:id="3784" w:name="_Toc122243727"/>
      <w:bookmarkStart w:id="3785" w:name="_Toc122425183"/>
      <w:r>
        <w:rPr>
          <w:rStyle w:val="CharDivNo"/>
        </w:rPr>
        <w:t>Division 4</w:t>
      </w:r>
      <w:r>
        <w:t xml:space="preserve"> — </w:t>
      </w:r>
      <w:r>
        <w:rPr>
          <w:rStyle w:val="CharDivText"/>
        </w:rPr>
        <w:t>Other savings</w:t>
      </w:r>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p>
    <w:p>
      <w:pPr>
        <w:pStyle w:val="nzHeading5"/>
      </w:pPr>
      <w:bookmarkStart w:id="3786" w:name="_Toc497301952"/>
      <w:bookmarkStart w:id="3787" w:name="_Toc83658010"/>
      <w:bookmarkStart w:id="3788" w:name="_Toc122243728"/>
      <w:bookmarkStart w:id="3789" w:name="_Toc122425184"/>
      <w:r>
        <w:rPr>
          <w:rStyle w:val="CharSectno"/>
        </w:rPr>
        <w:t>28</w:t>
      </w:r>
      <w:r>
        <w:t>.</w:t>
      </w:r>
      <w:r>
        <w:tab/>
        <w:t>Section 9(4) and (5) TPD Act</w:t>
      </w:r>
      <w:bookmarkEnd w:id="3786"/>
      <w:bookmarkEnd w:id="3787"/>
      <w:bookmarkEnd w:id="3788"/>
      <w:bookmarkEnd w:id="3789"/>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3790" w:name="_Toc497301953"/>
      <w:bookmarkStart w:id="3791" w:name="_Toc83658011"/>
      <w:bookmarkStart w:id="3792" w:name="_Toc122243729"/>
      <w:bookmarkStart w:id="3793" w:name="_Toc122425185"/>
      <w:r>
        <w:rPr>
          <w:rStyle w:val="CharSectno"/>
        </w:rPr>
        <w:t>29</w:t>
      </w:r>
      <w:r>
        <w:t>.</w:t>
      </w:r>
      <w:r>
        <w:tab/>
        <w:t>Section 28A(5) TPD Act</w:t>
      </w:r>
      <w:bookmarkEnd w:id="3790"/>
      <w:bookmarkEnd w:id="3791"/>
      <w:bookmarkEnd w:id="3792"/>
      <w:bookmarkEnd w:id="3793"/>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3794" w:name="_Toc497301954"/>
      <w:bookmarkStart w:id="3795" w:name="_Toc83658012"/>
      <w:bookmarkStart w:id="3796" w:name="_Toc122243730"/>
      <w:bookmarkStart w:id="3797" w:name="_Toc122425186"/>
      <w:r>
        <w:rPr>
          <w:rStyle w:val="CharSectno"/>
        </w:rPr>
        <w:t>30</w:t>
      </w:r>
      <w:r>
        <w:t>.</w:t>
      </w:r>
      <w:r>
        <w:tab/>
        <w:t>Section 37A(4a) MRTPS Act</w:t>
      </w:r>
      <w:bookmarkEnd w:id="3794"/>
      <w:bookmarkEnd w:id="3795"/>
      <w:bookmarkEnd w:id="3796"/>
      <w:bookmarkEnd w:id="3797"/>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3798" w:name="_Toc117588393"/>
      <w:bookmarkStart w:id="3799" w:name="_Toc117589488"/>
      <w:bookmarkStart w:id="3800" w:name="_Toc121532711"/>
      <w:bookmarkStart w:id="3801" w:name="_Toc121532843"/>
      <w:bookmarkStart w:id="3802" w:name="_Toc122243418"/>
      <w:bookmarkStart w:id="3803" w:name="_Toc122243535"/>
      <w:bookmarkStart w:id="3804" w:name="_Toc122243731"/>
      <w:bookmarkStart w:id="3805" w:name="_Toc122425187"/>
      <w:r>
        <w:rPr>
          <w:rStyle w:val="CharPartNo"/>
        </w:rPr>
        <w:t>Part 4</w:t>
      </w:r>
      <w:r>
        <w:rPr>
          <w:rStyle w:val="CharDivNo"/>
        </w:rPr>
        <w:t> </w:t>
      </w:r>
      <w:r>
        <w:t>—</w:t>
      </w:r>
      <w:r>
        <w:rPr>
          <w:rStyle w:val="CharDivText"/>
        </w:rPr>
        <w:t> </w:t>
      </w:r>
      <w:r>
        <w:rPr>
          <w:rStyle w:val="CharPartText"/>
        </w:rPr>
        <w:t>Validation provision</w:t>
      </w:r>
      <w:bookmarkEnd w:id="3798"/>
      <w:bookmarkEnd w:id="3799"/>
      <w:bookmarkEnd w:id="3800"/>
      <w:bookmarkEnd w:id="3801"/>
      <w:bookmarkEnd w:id="3802"/>
      <w:bookmarkEnd w:id="3803"/>
      <w:bookmarkEnd w:id="3804"/>
      <w:bookmarkEnd w:id="3805"/>
    </w:p>
    <w:p>
      <w:pPr>
        <w:pStyle w:val="nzHeading5"/>
      </w:pPr>
      <w:bookmarkStart w:id="3806" w:name="_Toc122243732"/>
      <w:bookmarkStart w:id="3807" w:name="_Toc122425188"/>
      <w:r>
        <w:rPr>
          <w:rStyle w:val="CharSectno"/>
        </w:rPr>
        <w:t>31</w:t>
      </w:r>
      <w:r>
        <w:t>.</w:t>
      </w:r>
      <w:r>
        <w:tab/>
        <w:t>Validation of certain endorsed approvals</w:t>
      </w:r>
      <w:bookmarkEnd w:id="3806"/>
      <w:bookmarkEnd w:id="3807"/>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Subsection"/>
      </w:pPr>
      <w:bookmarkStart w:id="3808" w:name="AutoSch"/>
      <w:bookmarkEnd w:id="3808"/>
      <w:r>
        <w:rPr>
          <w:vertAlign w:val="superscript"/>
        </w:rPr>
        <w:t>9</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Subsection"/>
        <w:keepNext/>
        <w:keepLines/>
      </w:pPr>
      <w:r>
        <w:rPr>
          <w:vertAlign w:val="superscript"/>
        </w:rPr>
        <w:t>10</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Subsection"/>
        <w:keepNext/>
        <w:rPr>
          <w:noProof/>
          <w:snapToGrid w:val="0"/>
        </w:rPr>
      </w:pPr>
      <w:r>
        <w:rPr>
          <w:vertAlign w:val="superscript"/>
        </w:rPr>
        <w:t>11</w:t>
      </w:r>
      <w:r>
        <w:tab/>
        <w:t xml:space="preserve">The </w:t>
      </w:r>
      <w:r>
        <w:rPr>
          <w:i/>
          <w:iCs/>
        </w:rPr>
        <w:t>Approvals and Related Reforms (No. 4) (Planning) Act 2010</w:t>
      </w:r>
      <w:r>
        <w:rPr>
          <w:noProof/>
          <w:snapToGrid w:val="0"/>
        </w:rPr>
        <w:t xml:space="preserve"> s. 76(4) reads as follows:</w:t>
      </w:r>
    </w:p>
    <w:p>
      <w:pPr>
        <w:pStyle w:val="BlankOpen"/>
      </w:pPr>
    </w:p>
    <w:p>
      <w:pPr>
        <w:pStyle w:val="nzSubsection"/>
        <w:spacing w:before="0"/>
      </w:pPr>
      <w:r>
        <w:tab/>
        <w:t>(4)</w:t>
      </w:r>
      <w:r>
        <w:tab/>
        <w:t>The Minister must, as soon as is practicable after an order is given to the local government under subsection (1), cause a copy of the order to be laid before each House of Parliament or dealt with under section 268A.</w:t>
      </w:r>
    </w:p>
    <w:p>
      <w:pPr>
        <w:pStyle w:val="BlankClose"/>
      </w:pPr>
    </w:p>
    <w:p>
      <w:pPr>
        <w:pStyle w:val="nSubsection"/>
        <w:rPr>
          <w:snapToGrid w:val="0"/>
        </w:rPr>
      </w:pPr>
      <w:r>
        <w:rPr>
          <w:snapToGrid w:val="0"/>
          <w:vertAlign w:val="superscript"/>
        </w:rPr>
        <w:t>12</w:t>
      </w:r>
      <w:r>
        <w:rPr>
          <w:snapToGrid w:val="0"/>
        </w:rPr>
        <w:tab/>
      </w:r>
      <w:r>
        <w:t xml:space="preserve">On the date as at which this reprint was prepared, </w:t>
      </w:r>
      <w:r>
        <w:rPr>
          <w:snapToGrid w:val="0"/>
        </w:rPr>
        <w:t xml:space="preserve">the </w:t>
      </w:r>
      <w:r>
        <w:rPr>
          <w:i/>
          <w:snapToGrid w:val="0"/>
        </w:rPr>
        <w:t>Approvals and Related Reforms (No. 4) (Planning) Act 2010</w:t>
      </w:r>
      <w:r>
        <w:rPr>
          <w:iCs/>
          <w:snapToGrid w:val="0"/>
        </w:rPr>
        <w:t xml:space="preserve"> Pt. 3 </w:t>
      </w:r>
      <w:r>
        <w:rPr>
          <w:snapToGrid w:val="0"/>
        </w:rPr>
        <w:t>had not come into operation.  It reads as follows:</w:t>
      </w:r>
    </w:p>
    <w:p>
      <w:pPr>
        <w:pStyle w:val="BlankOpen"/>
      </w:pPr>
    </w:p>
    <w:p>
      <w:pPr>
        <w:pStyle w:val="nzHeading2"/>
      </w:pPr>
      <w:bookmarkStart w:id="3809" w:name="_Toc245285542"/>
      <w:bookmarkStart w:id="3810" w:name="_Toc245286567"/>
      <w:bookmarkStart w:id="3811" w:name="_Toc245541800"/>
      <w:bookmarkStart w:id="3812" w:name="_Toc245543910"/>
      <w:bookmarkStart w:id="3813" w:name="_Toc245544637"/>
      <w:bookmarkStart w:id="3814" w:name="_Toc260771837"/>
      <w:bookmarkStart w:id="3815" w:name="_Toc260776368"/>
      <w:bookmarkStart w:id="3816" w:name="_Toc260997867"/>
      <w:bookmarkStart w:id="3817" w:name="_Toc266162493"/>
      <w:bookmarkStart w:id="3818" w:name="_Toc269318197"/>
      <w:bookmarkStart w:id="3819" w:name="_Toc269469403"/>
      <w:bookmarkStart w:id="3820" w:name="_Toc270074580"/>
      <w:r>
        <w:rPr>
          <w:rStyle w:val="CharPartNo"/>
        </w:rPr>
        <w:t>Part 3</w:t>
      </w:r>
      <w:r>
        <w:rPr>
          <w:rStyle w:val="CharDivNo"/>
        </w:rPr>
        <w:t> </w:t>
      </w:r>
      <w:r>
        <w:t>—</w:t>
      </w:r>
      <w:r>
        <w:rPr>
          <w:rStyle w:val="CharDivText"/>
        </w:rPr>
        <w:t> </w:t>
      </w:r>
      <w:r>
        <w:rPr>
          <w:rStyle w:val="CharPartText"/>
        </w:rPr>
        <w:t xml:space="preserve">Development Assessment Panels: </w:t>
      </w:r>
      <w:r>
        <w:rPr>
          <w:rStyle w:val="CharPartText"/>
          <w:i/>
          <w:iCs/>
        </w:rPr>
        <w:t>Planning and Development Act 2005</w:t>
      </w:r>
      <w:bookmarkEnd w:id="3809"/>
      <w:bookmarkEnd w:id="3810"/>
      <w:bookmarkEnd w:id="3811"/>
      <w:bookmarkEnd w:id="3812"/>
      <w:bookmarkEnd w:id="3813"/>
      <w:bookmarkEnd w:id="3814"/>
      <w:bookmarkEnd w:id="3815"/>
      <w:bookmarkEnd w:id="3816"/>
      <w:bookmarkEnd w:id="3817"/>
      <w:bookmarkEnd w:id="3818"/>
      <w:bookmarkEnd w:id="3819"/>
      <w:bookmarkEnd w:id="3820"/>
    </w:p>
    <w:p>
      <w:pPr>
        <w:pStyle w:val="nzHeading5"/>
      </w:pPr>
      <w:bookmarkStart w:id="3821" w:name="_Toc269469404"/>
      <w:bookmarkStart w:id="3822" w:name="_Toc270074581"/>
      <w:r>
        <w:rPr>
          <w:rStyle w:val="CharSectno"/>
        </w:rPr>
        <w:t>40</w:t>
      </w:r>
      <w:r>
        <w:t>.</w:t>
      </w:r>
      <w:r>
        <w:tab/>
        <w:t>Act amended</w:t>
      </w:r>
      <w:bookmarkEnd w:id="3821"/>
      <w:bookmarkEnd w:id="3822"/>
    </w:p>
    <w:p>
      <w:pPr>
        <w:pStyle w:val="nzSubsection"/>
      </w:pPr>
      <w:r>
        <w:tab/>
      </w:r>
      <w:r>
        <w:tab/>
        <w:t xml:space="preserve">This Part amends the </w:t>
      </w:r>
      <w:r>
        <w:rPr>
          <w:i/>
        </w:rPr>
        <w:t>Planning and Development Act 2005</w:t>
      </w:r>
      <w:r>
        <w:rPr>
          <w:iCs/>
        </w:rPr>
        <w:t>.</w:t>
      </w:r>
    </w:p>
    <w:p>
      <w:pPr>
        <w:pStyle w:val="nzHeading5"/>
      </w:pPr>
      <w:bookmarkStart w:id="3823" w:name="_Toc269469405"/>
      <w:bookmarkStart w:id="3824" w:name="_Toc270074582"/>
      <w:r>
        <w:rPr>
          <w:rStyle w:val="CharSectno"/>
        </w:rPr>
        <w:t>41</w:t>
      </w:r>
      <w:r>
        <w:t>.</w:t>
      </w:r>
      <w:r>
        <w:tab/>
        <w:t>Section 4 amended</w:t>
      </w:r>
      <w:bookmarkEnd w:id="3823"/>
      <w:bookmarkEnd w:id="3824"/>
    </w:p>
    <w:p>
      <w:pPr>
        <w:pStyle w:val="nzSubsection"/>
      </w:pPr>
      <w:r>
        <w:tab/>
        <w:t>(1)</w:t>
      </w:r>
      <w:r>
        <w:tab/>
        <w:t>In section 4(1) insert in alphabetical order:</w:t>
      </w:r>
    </w:p>
    <w:p>
      <w:pPr>
        <w:pStyle w:val="BlankOpen"/>
      </w:pPr>
    </w:p>
    <w:p>
      <w:pPr>
        <w:pStyle w:val="nzDefstart"/>
      </w:pPr>
      <w:r>
        <w:tab/>
      </w:r>
      <w:r>
        <w:rPr>
          <w:rStyle w:val="CharDefText"/>
        </w:rPr>
        <w:t>Development Assessment Panel</w:t>
      </w:r>
      <w:r>
        <w:t xml:space="preserve"> or </w:t>
      </w:r>
      <w:r>
        <w:rPr>
          <w:b/>
          <w:bCs/>
          <w:i/>
          <w:iCs/>
        </w:rPr>
        <w:t xml:space="preserve">DAP </w:t>
      </w:r>
      <w:r>
        <w:t>means a JDAP or LDAP;</w:t>
      </w:r>
    </w:p>
    <w:p>
      <w:pPr>
        <w:pStyle w:val="nzDefstart"/>
      </w:pPr>
      <w:r>
        <w:tab/>
      </w:r>
      <w:r>
        <w:rPr>
          <w:rStyle w:val="CharDefText"/>
        </w:rPr>
        <w:t>JDAP</w:t>
      </w:r>
      <w:r>
        <w:t xml:space="preserve"> means a Joint Development Assessment Panel established under section 171C;</w:t>
      </w:r>
    </w:p>
    <w:p>
      <w:pPr>
        <w:pStyle w:val="nzDefstart"/>
      </w:pPr>
      <w:r>
        <w:tab/>
      </w:r>
      <w:r>
        <w:rPr>
          <w:rStyle w:val="CharDefText"/>
        </w:rPr>
        <w:t>LDAP</w:t>
      </w:r>
      <w:r>
        <w:t xml:space="preserve"> means a Local Development Assessment Panel established under section 171C;</w:t>
      </w:r>
    </w:p>
    <w:p>
      <w:pPr>
        <w:pStyle w:val="BlankClose"/>
      </w:pPr>
    </w:p>
    <w:p>
      <w:pPr>
        <w:pStyle w:val="nzSubsection"/>
      </w:pPr>
      <w:r>
        <w:tab/>
        <w:t>(2)</w:t>
      </w:r>
      <w:r>
        <w:tab/>
        <w:t xml:space="preserve">In section 4(1) in the definition of </w:t>
      </w:r>
      <w:r>
        <w:rPr>
          <w:b/>
          <w:bCs/>
          <w:i/>
          <w:iCs/>
        </w:rPr>
        <w:t>responsible authority</w:t>
      </w:r>
      <w:r>
        <w:t xml:space="preserve"> delete “</w:t>
      </w:r>
      <w:r>
        <w:rPr>
          <w:b/>
          <w:bCs/>
          <w:i/>
          <w:iCs/>
        </w:rPr>
        <w:t>responsible authority</w:t>
      </w:r>
      <w:r>
        <w:t xml:space="preserve"> means —” and insert:</w:t>
      </w:r>
    </w:p>
    <w:p>
      <w:pPr>
        <w:pStyle w:val="BlankOpen"/>
      </w:pPr>
    </w:p>
    <w:p>
      <w:pPr>
        <w:pStyle w:val="nzDefstart"/>
      </w:pPr>
      <w:r>
        <w:tab/>
      </w:r>
      <w:r>
        <w:rPr>
          <w:rStyle w:val="CharDefText"/>
        </w:rPr>
        <w:t>responsible authority</w:t>
      </w:r>
      <w:r>
        <w:t xml:space="preserve">, except as provided in regulations made under section 171A(2)(a), means — </w:t>
      </w:r>
    </w:p>
    <w:p>
      <w:pPr>
        <w:pStyle w:val="BlankClose"/>
      </w:pPr>
    </w:p>
    <w:p>
      <w:pPr>
        <w:pStyle w:val="nzHeading5"/>
      </w:pPr>
      <w:bookmarkStart w:id="3825" w:name="_Toc269469406"/>
      <w:bookmarkStart w:id="3826" w:name="_Toc270074583"/>
      <w:r>
        <w:rPr>
          <w:rStyle w:val="CharSectno"/>
        </w:rPr>
        <w:t>42</w:t>
      </w:r>
      <w:r>
        <w:t>.</w:t>
      </w:r>
      <w:r>
        <w:tab/>
        <w:t>Section 16 amended</w:t>
      </w:r>
      <w:bookmarkEnd w:id="3825"/>
      <w:bookmarkEnd w:id="3826"/>
    </w:p>
    <w:p>
      <w:pPr>
        <w:pStyle w:val="nzSubsection"/>
        <w:keepNext/>
      </w:pPr>
      <w:r>
        <w:tab/>
      </w:r>
      <w:r>
        <w:tab/>
        <w:t>After section 16(9) insert:</w:t>
      </w:r>
    </w:p>
    <w:p>
      <w:pPr>
        <w:pStyle w:val="BlankOpen"/>
      </w:pPr>
    </w:p>
    <w:p>
      <w:pPr>
        <w:pStyle w:val="nzSubsection"/>
      </w:pPr>
      <w:r>
        <w:tab/>
        <w:t>(10)</w:t>
      </w:r>
      <w:r>
        <w:tab/>
        <w:t>This section does not affect the operation of section 171B.</w:t>
      </w:r>
    </w:p>
    <w:p>
      <w:pPr>
        <w:pStyle w:val="BlankClose"/>
      </w:pPr>
    </w:p>
    <w:p>
      <w:pPr>
        <w:pStyle w:val="nzHeading5"/>
      </w:pPr>
      <w:bookmarkStart w:id="3827" w:name="_Toc269469407"/>
      <w:bookmarkStart w:id="3828" w:name="_Toc270074584"/>
      <w:r>
        <w:rPr>
          <w:rStyle w:val="CharSectno"/>
        </w:rPr>
        <w:t>43</w:t>
      </w:r>
      <w:r>
        <w:t>.</w:t>
      </w:r>
      <w:r>
        <w:tab/>
        <w:t>Part 11A inserted</w:t>
      </w:r>
      <w:bookmarkEnd w:id="3827"/>
      <w:bookmarkEnd w:id="3828"/>
    </w:p>
    <w:p>
      <w:pPr>
        <w:pStyle w:val="nzSubsection"/>
      </w:pPr>
      <w:r>
        <w:tab/>
      </w:r>
      <w:r>
        <w:tab/>
        <w:t>After section 170 insert:</w:t>
      </w:r>
    </w:p>
    <w:p>
      <w:pPr>
        <w:pStyle w:val="BlankOpen"/>
      </w:pPr>
    </w:p>
    <w:p>
      <w:pPr>
        <w:pStyle w:val="nzHeading2"/>
      </w:pPr>
      <w:bookmarkStart w:id="3829" w:name="_Toc245285549"/>
      <w:bookmarkStart w:id="3830" w:name="_Toc245286574"/>
      <w:bookmarkStart w:id="3831" w:name="_Toc245541807"/>
      <w:bookmarkStart w:id="3832" w:name="_Toc245543917"/>
      <w:bookmarkStart w:id="3833" w:name="_Toc245544644"/>
      <w:bookmarkStart w:id="3834" w:name="_Toc260771842"/>
      <w:bookmarkStart w:id="3835" w:name="_Toc260776373"/>
      <w:bookmarkStart w:id="3836" w:name="_Toc260997872"/>
      <w:bookmarkStart w:id="3837" w:name="_Toc266162498"/>
      <w:bookmarkStart w:id="3838" w:name="_Toc269318202"/>
      <w:bookmarkStart w:id="3839" w:name="_Toc269469408"/>
      <w:bookmarkStart w:id="3840" w:name="_Toc270074585"/>
      <w:r>
        <w:t>Part 11A</w:t>
      </w:r>
      <w:r>
        <w:rPr>
          <w:b w:val="0"/>
        </w:rPr>
        <w:t> </w:t>
      </w:r>
      <w:r>
        <w:t>—</w:t>
      </w:r>
      <w:r>
        <w:rPr>
          <w:b w:val="0"/>
        </w:rPr>
        <w:t> </w:t>
      </w:r>
      <w:r>
        <w:t>Development Assessment Panels and development control</w:t>
      </w:r>
      <w:bookmarkEnd w:id="3829"/>
      <w:bookmarkEnd w:id="3830"/>
      <w:bookmarkEnd w:id="3831"/>
      <w:bookmarkEnd w:id="3832"/>
      <w:bookmarkEnd w:id="3833"/>
      <w:bookmarkEnd w:id="3834"/>
      <w:bookmarkEnd w:id="3835"/>
      <w:bookmarkEnd w:id="3836"/>
      <w:bookmarkEnd w:id="3837"/>
      <w:bookmarkEnd w:id="3838"/>
      <w:bookmarkEnd w:id="3839"/>
      <w:bookmarkEnd w:id="3840"/>
    </w:p>
    <w:p>
      <w:pPr>
        <w:pStyle w:val="nzHeading3"/>
      </w:pPr>
      <w:bookmarkStart w:id="3841" w:name="_Toc245285550"/>
      <w:bookmarkStart w:id="3842" w:name="_Toc245286575"/>
      <w:bookmarkStart w:id="3843" w:name="_Toc245541808"/>
      <w:bookmarkStart w:id="3844" w:name="_Toc245543918"/>
      <w:bookmarkStart w:id="3845" w:name="_Toc245544645"/>
      <w:bookmarkStart w:id="3846" w:name="_Toc260771843"/>
      <w:bookmarkStart w:id="3847" w:name="_Toc260776374"/>
      <w:bookmarkStart w:id="3848" w:name="_Toc260997873"/>
      <w:bookmarkStart w:id="3849" w:name="_Toc266162499"/>
      <w:bookmarkStart w:id="3850" w:name="_Toc269318203"/>
      <w:bookmarkStart w:id="3851" w:name="_Toc269469409"/>
      <w:bookmarkStart w:id="3852" w:name="_Toc270074586"/>
      <w:r>
        <w:t>Division 1 — Functions of DAPs</w:t>
      </w:r>
      <w:bookmarkEnd w:id="3841"/>
      <w:bookmarkEnd w:id="3842"/>
      <w:bookmarkEnd w:id="3843"/>
      <w:bookmarkEnd w:id="3844"/>
      <w:bookmarkEnd w:id="3845"/>
      <w:bookmarkEnd w:id="3846"/>
      <w:bookmarkEnd w:id="3847"/>
      <w:bookmarkEnd w:id="3848"/>
      <w:bookmarkEnd w:id="3849"/>
      <w:bookmarkEnd w:id="3850"/>
      <w:bookmarkEnd w:id="3851"/>
      <w:bookmarkEnd w:id="3852"/>
    </w:p>
    <w:p>
      <w:pPr>
        <w:pStyle w:val="nzHeading5"/>
      </w:pPr>
      <w:bookmarkStart w:id="3853" w:name="_Toc269469410"/>
      <w:bookmarkStart w:id="3854" w:name="_Toc270074587"/>
      <w:r>
        <w:t>171A.</w:t>
      </w:r>
      <w:r>
        <w:tab/>
        <w:t>Prescribed development applications to be determined by DAP</w:t>
      </w:r>
      <w:bookmarkEnd w:id="3853"/>
      <w:bookmarkEnd w:id="3854"/>
    </w:p>
    <w:p>
      <w:pPr>
        <w:pStyle w:val="nzSubsection"/>
      </w:pPr>
      <w:r>
        <w:tab/>
        <w:t>(1)</w:t>
      </w:r>
      <w:r>
        <w:tab/>
        <w:t xml:space="preserve">In this section — </w:t>
      </w:r>
    </w:p>
    <w:p>
      <w:pPr>
        <w:pStyle w:val="nzDefstart"/>
      </w:pPr>
      <w:r>
        <w:tab/>
      </w:r>
      <w:r>
        <w:rPr>
          <w:rStyle w:val="CharDefText"/>
        </w:rPr>
        <w:t>planning instrument</w:t>
      </w:r>
      <w:r>
        <w:t xml:space="preserve"> means — </w:t>
      </w:r>
    </w:p>
    <w:p>
      <w:pPr>
        <w:pStyle w:val="nzDefpara"/>
      </w:pPr>
      <w:r>
        <w:tab/>
        <w:t>(a)</w:t>
      </w:r>
      <w:r>
        <w:tab/>
        <w:t>a planning scheme; or</w:t>
      </w:r>
    </w:p>
    <w:p>
      <w:pPr>
        <w:pStyle w:val="nzDefpara"/>
      </w:pPr>
      <w:r>
        <w:tab/>
        <w:t>(b)</w:t>
      </w:r>
      <w:r>
        <w:tab/>
        <w:t>an interim development order;</w:t>
      </w:r>
    </w:p>
    <w:p>
      <w:pPr>
        <w:pStyle w:val="nzDefstart"/>
      </w:pPr>
      <w:r>
        <w:tab/>
      </w:r>
      <w:r>
        <w:rPr>
          <w:rStyle w:val="CharDefText"/>
        </w:rPr>
        <w:t>prescribed development application</w:t>
      </w:r>
      <w:r>
        <w:t xml:space="preserve"> means — </w:t>
      </w:r>
    </w:p>
    <w:p>
      <w:pPr>
        <w:pStyle w:val="nzIndenta"/>
      </w:pPr>
      <w:r>
        <w:tab/>
        <w:t>(a)</w:t>
      </w:r>
      <w:r>
        <w:tab/>
        <w:t>a development application of a class or kind prescribed for the purposes of subsection (2)(a); or</w:t>
      </w:r>
    </w:p>
    <w:p>
      <w:pPr>
        <w:pStyle w:val="nzIndenta"/>
      </w:pPr>
      <w:r>
        <w:tab/>
        <w:t>(b)</w:t>
      </w:r>
      <w:r>
        <w:tab/>
        <w:t>a development application of a class or kind prescribed for the purposes of subsection (2)(ba) in respect of which an applicant has made an election in accordance with regulations made under subsection (2)(ba)(i);</w:t>
      </w:r>
    </w:p>
    <w:p>
      <w:pPr>
        <w:pStyle w:val="nzSubsection"/>
      </w:pPr>
      <w:r>
        <w:tab/>
        <w:t>(2)</w:t>
      </w:r>
      <w:r>
        <w:tab/>
        <w:t xml:space="preserve">The Governor may make regulations — </w:t>
      </w:r>
    </w:p>
    <w:p>
      <w:pPr>
        <w:pStyle w:val="nzIndenta"/>
      </w:pPr>
      <w:r>
        <w:tab/>
        <w:t>(a)</w:t>
      </w:r>
      <w:r>
        <w:tab/>
        <w:t xml:space="preserve">providing that, despite any other provision of this Act or a planning instrument, a development application of a class or kind prescribed for the purposes of this paragraph — </w:t>
      </w:r>
    </w:p>
    <w:p>
      <w:pPr>
        <w:pStyle w:val="nzIndenti"/>
      </w:pPr>
      <w:r>
        <w:tab/>
        <w:t>(i)</w:t>
      </w:r>
      <w:r>
        <w:tab/>
        <w:t>must be determined by a DAP as if the DAP were the responsible authority under the relevant planning instrument in relation to the development; and</w:t>
      </w:r>
    </w:p>
    <w:p>
      <w:pPr>
        <w:pStyle w:val="nzIndenti"/>
      </w:pPr>
      <w:r>
        <w:tab/>
        <w:t>(ii)</w:t>
      </w:r>
      <w:r>
        <w:tab/>
        <w:t>cannot be determined by a local government or the Commission;</w:t>
      </w:r>
    </w:p>
    <w:p>
      <w:pPr>
        <w:pStyle w:val="nzIndenta"/>
      </w:pPr>
      <w:r>
        <w:tab/>
        <w:t>(ba)</w:t>
      </w:r>
      <w:r>
        <w:tab/>
        <w:t xml:space="preserve">providing that, despite any other provision of this Act or a planning instrument, if — </w:t>
      </w:r>
    </w:p>
    <w:p>
      <w:pPr>
        <w:pStyle w:val="nzIndenti"/>
      </w:pPr>
      <w:r>
        <w:tab/>
        <w:t>(i)</w:t>
      </w:r>
      <w:r>
        <w:tab/>
        <w:t>an applicant for approval of development elects in accordance with the prescribed procedure to have a development application determined by a DAP; and</w:t>
      </w:r>
    </w:p>
    <w:p>
      <w:pPr>
        <w:pStyle w:val="nzIndenti"/>
      </w:pPr>
      <w:r>
        <w:tab/>
        <w:t>(ii)</w:t>
      </w:r>
      <w:r>
        <w:tab/>
        <w:t>the development application is of a class or kind prescribed by the regulations for the purposes of this paragraph,</w:t>
      </w:r>
    </w:p>
    <w:p>
      <w:pPr>
        <w:pStyle w:val="nzIndenta"/>
        <w:keepNext/>
      </w:pPr>
      <w:r>
        <w:tab/>
      </w:r>
      <w:r>
        <w:tab/>
        <w:t xml:space="preserve">the development application — </w:t>
      </w:r>
    </w:p>
    <w:p>
      <w:pPr>
        <w:pStyle w:val="nzIndenti"/>
      </w:pPr>
      <w:r>
        <w:tab/>
        <w:t>(iii)</w:t>
      </w:r>
      <w:r>
        <w:tab/>
        <w:t>must be determined by a DAP as if the DAP were the responsible authority under the relevant planning instrument in relation to the development; and</w:t>
      </w:r>
    </w:p>
    <w:p>
      <w:pPr>
        <w:pStyle w:val="nzIndenti"/>
      </w:pPr>
      <w:r>
        <w:tab/>
        <w:t>(iv)</w:t>
      </w:r>
      <w:r>
        <w:tab/>
        <w:t>cannot be determined by a local government or the Commission;</w:t>
      </w:r>
    </w:p>
    <w:p>
      <w:pPr>
        <w:pStyle w:val="nzIndenta"/>
      </w:pPr>
      <w:r>
        <w:tab/>
        <w:t>(b)</w:t>
      </w:r>
      <w:r>
        <w:tab/>
        <w:t>providing for the duties and responsibilities of local governments and the Commission in relation to prescribed development applications;</w:t>
      </w:r>
    </w:p>
    <w:p>
      <w:pPr>
        <w:pStyle w:val="nzIndenta"/>
      </w:pPr>
      <w:r>
        <w:tab/>
        <w:t>(c)</w:t>
      </w:r>
      <w:r>
        <w:tab/>
        <w:t>providing for the procedures for dealing with prescribed development applications;</w:t>
      </w:r>
    </w:p>
    <w:p>
      <w:pPr>
        <w:pStyle w:val="nzIndenta"/>
      </w:pPr>
      <w:r>
        <w:tab/>
        <w:t>(d)</w:t>
      </w:r>
      <w:r>
        <w:tab/>
        <w:t>providing for the application of the provisions of this Act and planning instruments in relation to prescribed development applications;</w:t>
      </w:r>
    </w:p>
    <w:p>
      <w:pPr>
        <w:pStyle w:val="nzIndenta"/>
      </w:pPr>
      <w:r>
        <w:tab/>
        <w:t>(e)</w:t>
      </w:r>
      <w:r>
        <w:tab/>
        <w:t>providing for the procedures to be followed by, and powers of, a DAP when determining a prescribed development application;</w:t>
      </w:r>
    </w:p>
    <w:p>
      <w:pPr>
        <w:pStyle w:val="nzIndenta"/>
      </w:pPr>
      <w:r>
        <w:tab/>
        <w:t>(f)</w:t>
      </w:r>
      <w:r>
        <w:tab/>
        <w:t>providing for the effect of a determination of a prescribed development application;</w:t>
      </w:r>
    </w:p>
    <w:p>
      <w:pPr>
        <w:pStyle w:val="nzIndenta"/>
      </w:pPr>
      <w:r>
        <w:tab/>
        <w:t>(g)</w:t>
      </w:r>
      <w:r>
        <w:tab/>
        <w:t>providing for the notification of a determination of a prescribed development application;</w:t>
      </w:r>
    </w:p>
    <w:p>
      <w:pPr>
        <w:pStyle w:val="nzIndenta"/>
      </w:pPr>
      <w:r>
        <w:tab/>
        <w:t>(h)</w:t>
      </w:r>
      <w:r>
        <w:tab/>
        <w:t>providing for the review of a determination of a prescribed development application.</w:t>
      </w:r>
    </w:p>
    <w:p>
      <w:pPr>
        <w:pStyle w:val="nzSubsection"/>
      </w:pPr>
      <w:r>
        <w:tab/>
        <w:t>(3)</w:t>
      </w:r>
      <w:r>
        <w:tab/>
        <w:t xml:space="preserve">Unless otherwise provided under regulations made for the purposes of subsection (2) — </w:t>
      </w:r>
    </w:p>
    <w:p>
      <w:pPr>
        <w:pStyle w:val="nzIndenta"/>
      </w:pPr>
      <w:r>
        <w:tab/>
        <w:t>(a)</w:t>
      </w:r>
      <w:r>
        <w:tab/>
        <w:t>a determination by a DAP of a prescribed development application; and</w:t>
      </w:r>
    </w:p>
    <w:p>
      <w:pPr>
        <w:pStyle w:val="nzIndenta"/>
      </w:pPr>
      <w:r>
        <w:tab/>
        <w:t>(b)</w:t>
      </w:r>
      <w:r>
        <w:tab/>
        <w:t>a failure by a DAP to make a determination of a prescribed development application,</w:t>
      </w:r>
    </w:p>
    <w:p>
      <w:pPr>
        <w:pStyle w:val="nzSubsection"/>
      </w:pPr>
      <w:r>
        <w:tab/>
      </w:r>
      <w:r>
        <w:tab/>
        <w:t>is to be regarded as, and has effect as if it were, a determination or failure of the responsible authority to which the application was made.</w:t>
      </w:r>
    </w:p>
    <w:p>
      <w:pPr>
        <w:pStyle w:val="nzHeading5"/>
      </w:pPr>
      <w:bookmarkStart w:id="3855" w:name="_Toc269469411"/>
      <w:bookmarkStart w:id="3856" w:name="_Toc270074588"/>
      <w:r>
        <w:t>171B.</w:t>
      </w:r>
      <w:r>
        <w:tab/>
        <w:t>DAP to carry out delegated functions</w:t>
      </w:r>
      <w:bookmarkEnd w:id="3855"/>
      <w:bookmarkEnd w:id="3856"/>
    </w:p>
    <w:p>
      <w:pPr>
        <w:pStyle w:val="nz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nzSubsection"/>
        <w:keepNext/>
      </w:pPr>
      <w:r>
        <w:tab/>
        <w:t>(2)</w:t>
      </w:r>
      <w:r>
        <w:tab/>
        <w:t xml:space="preserve">The Governor may make regulations — </w:t>
      </w:r>
    </w:p>
    <w:p>
      <w:pPr>
        <w:pStyle w:val="nzIndenta"/>
      </w:pPr>
      <w:r>
        <w:tab/>
        <w:t>(a)</w:t>
      </w:r>
      <w:r>
        <w:tab/>
        <w:t>prescribing the functions under this Act or a planning scheme that may be delegated by a responsible authority to a DAP; and</w:t>
      </w:r>
    </w:p>
    <w:p>
      <w:pPr>
        <w:pStyle w:val="nzIndenta"/>
      </w:pPr>
      <w:r>
        <w:tab/>
        <w:t>(b)</w:t>
      </w:r>
      <w:r>
        <w:tab/>
        <w:t>making provision in relation to the making and effect of the delegation of functions by a responsible authority to a DAP.</w:t>
      </w:r>
    </w:p>
    <w:p>
      <w:pPr>
        <w:pStyle w:val="nzHeading3"/>
      </w:pPr>
      <w:bookmarkStart w:id="3857" w:name="_Toc245285560"/>
      <w:bookmarkStart w:id="3858" w:name="_Toc245286585"/>
      <w:bookmarkStart w:id="3859" w:name="_Toc245541818"/>
      <w:bookmarkStart w:id="3860" w:name="_Toc245543928"/>
      <w:bookmarkStart w:id="3861" w:name="_Toc245544655"/>
      <w:bookmarkStart w:id="3862" w:name="_Toc260771846"/>
      <w:bookmarkStart w:id="3863" w:name="_Toc260776377"/>
      <w:bookmarkStart w:id="3864" w:name="_Toc260997876"/>
      <w:bookmarkStart w:id="3865" w:name="_Toc266162502"/>
      <w:bookmarkStart w:id="3866" w:name="_Toc269318206"/>
      <w:bookmarkStart w:id="3867" w:name="_Toc269469412"/>
      <w:bookmarkStart w:id="3868" w:name="_Toc270074589"/>
      <w:r>
        <w:t>Division 2 — Development Assessment Panels: establishment and administration</w:t>
      </w:r>
      <w:bookmarkEnd w:id="3857"/>
      <w:bookmarkEnd w:id="3858"/>
      <w:bookmarkEnd w:id="3859"/>
      <w:bookmarkEnd w:id="3860"/>
      <w:bookmarkEnd w:id="3861"/>
      <w:bookmarkEnd w:id="3862"/>
      <w:bookmarkEnd w:id="3863"/>
      <w:bookmarkEnd w:id="3864"/>
      <w:bookmarkEnd w:id="3865"/>
      <w:bookmarkEnd w:id="3866"/>
      <w:bookmarkEnd w:id="3867"/>
      <w:bookmarkEnd w:id="3868"/>
    </w:p>
    <w:p>
      <w:pPr>
        <w:pStyle w:val="nzHeading5"/>
      </w:pPr>
      <w:bookmarkStart w:id="3869" w:name="_Toc269469413"/>
      <w:bookmarkStart w:id="3870" w:name="_Toc270074590"/>
      <w:r>
        <w:t>171C.</w:t>
      </w:r>
      <w:r>
        <w:tab/>
        <w:t>Establishment of Development Assessment Panels</w:t>
      </w:r>
      <w:bookmarkEnd w:id="3869"/>
      <w:bookmarkEnd w:id="3870"/>
    </w:p>
    <w:p>
      <w:pPr>
        <w:pStyle w:val="nzSubsection"/>
      </w:pPr>
      <w:r>
        <w:tab/>
        <w:t>(1)</w:t>
      </w:r>
      <w:r>
        <w:tab/>
        <w:t xml:space="preserve">The Minister may, by order published in the </w:t>
      </w:r>
      <w:r>
        <w:rPr>
          <w:i/>
          <w:iCs/>
        </w:rPr>
        <w:t>Gazette</w:t>
      </w:r>
      <w:r>
        <w:t xml:space="preserve">, establish — </w:t>
      </w:r>
    </w:p>
    <w:p>
      <w:pPr>
        <w:pStyle w:val="nzIndenta"/>
      </w:pPr>
      <w:r>
        <w:tab/>
        <w:t>(a)</w:t>
      </w:r>
      <w:r>
        <w:tab/>
        <w:t>a LDAP for a district;</w:t>
      </w:r>
    </w:p>
    <w:p>
      <w:pPr>
        <w:pStyle w:val="nzIndenta"/>
      </w:pPr>
      <w:r>
        <w:tab/>
        <w:t>(b)</w:t>
      </w:r>
      <w:r>
        <w:tab/>
        <w:t>a JDAP for 2 or more districts.</w:t>
      </w:r>
    </w:p>
    <w:p>
      <w:pPr>
        <w:pStyle w:val="nzSubsection"/>
      </w:pPr>
      <w:r>
        <w:tab/>
        <w:t>(2)</w:t>
      </w:r>
      <w:r>
        <w:tab/>
        <w:t>The order must give the DAP a name.</w:t>
      </w:r>
    </w:p>
    <w:p>
      <w:pPr>
        <w:pStyle w:val="nzSubsection"/>
      </w:pPr>
      <w:r>
        <w:tab/>
        <w:t>(3)</w:t>
      </w:r>
      <w:r>
        <w:tab/>
        <w:t>A JDAP cannot be established for a district for which a LDAP is established.</w:t>
      </w:r>
    </w:p>
    <w:p>
      <w:pPr>
        <w:pStyle w:val="nzSubsection"/>
      </w:pPr>
      <w:r>
        <w:tab/>
        <w:t>(4)</w:t>
      </w:r>
      <w:r>
        <w:tab/>
        <w:t>A LDAP cannot be established for a district for which a JDAP is established.</w:t>
      </w:r>
    </w:p>
    <w:p>
      <w:pPr>
        <w:pStyle w:val="nzSubsection"/>
      </w:pPr>
      <w:r>
        <w:tab/>
        <w:t>(5)</w:t>
      </w:r>
      <w:r>
        <w:tab/>
        <w:t>If a JDAP is established for 2 or more districts, the districts need not be contiguous.</w:t>
      </w:r>
    </w:p>
    <w:p>
      <w:pPr>
        <w:pStyle w:val="nzSubsection"/>
      </w:pPr>
      <w:r>
        <w:tab/>
        <w:t>(6)</w:t>
      </w:r>
      <w:r>
        <w:tab/>
        <w:t xml:space="preserve">The Minister may revoke or amend an order made under subsection (1) by further order published in the </w:t>
      </w:r>
      <w:r>
        <w:rPr>
          <w:i/>
          <w:iCs/>
        </w:rPr>
        <w:t>Gazette</w:t>
      </w:r>
      <w:r>
        <w:t>.</w:t>
      </w:r>
    </w:p>
    <w:p>
      <w:pPr>
        <w:pStyle w:val="nzSubsection"/>
      </w:pPr>
      <w:r>
        <w:tab/>
        <w:t>(7)</w:t>
      </w:r>
      <w:r>
        <w:tab/>
        <w:t>The regulations may prescribe transitional provisions in relation to the revocation or amendment of an order under this section.</w:t>
      </w:r>
    </w:p>
    <w:p>
      <w:pPr>
        <w:pStyle w:val="nzHeading5"/>
      </w:pPr>
      <w:bookmarkStart w:id="3871" w:name="_Toc269469414"/>
      <w:bookmarkStart w:id="3872" w:name="_Toc270074591"/>
      <w:r>
        <w:t>171D.</w:t>
      </w:r>
      <w:r>
        <w:tab/>
        <w:t>Constitution, procedure and conduct of DAPs</w:t>
      </w:r>
      <w:bookmarkEnd w:id="3871"/>
      <w:bookmarkEnd w:id="3872"/>
    </w:p>
    <w:p>
      <w:pPr>
        <w:pStyle w:val="nz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nzSubsection"/>
      </w:pPr>
      <w:r>
        <w:tab/>
        <w:t>(2)</w:t>
      </w:r>
      <w:r>
        <w:tab/>
        <w:t xml:space="preserve">Without limiting subsection (1), regulations may be made about the constitution, procedure and conduct of DAPs, including but not limited to regulations about the following — </w:t>
      </w:r>
    </w:p>
    <w:p>
      <w:pPr>
        <w:pStyle w:val="nzIndenta"/>
      </w:pPr>
      <w:r>
        <w:tab/>
        <w:t>(a)</w:t>
      </w:r>
      <w:r>
        <w:tab/>
        <w:t>the total number of persons who are to be on a DAP;</w:t>
      </w:r>
    </w:p>
    <w:p>
      <w:pPr>
        <w:pStyle w:val="nzIndenta"/>
      </w:pPr>
      <w:r>
        <w:tab/>
        <w:t>(b)</w:t>
      </w:r>
      <w:r>
        <w:tab/>
        <w:t>the qualifications to be held by each person on a DAP;</w:t>
      </w:r>
    </w:p>
    <w:p>
      <w:pPr>
        <w:pStyle w:val="nzIndenta"/>
      </w:pPr>
      <w:r>
        <w:tab/>
        <w:t>(c)</w:t>
      </w:r>
      <w:r>
        <w:tab/>
        <w:t>the procedure to be followed for nominating and appointing DAP members;</w:t>
      </w:r>
    </w:p>
    <w:p>
      <w:pPr>
        <w:pStyle w:val="nzIndenta"/>
      </w:pPr>
      <w:r>
        <w:tab/>
        <w:t>(d)</w:t>
      </w:r>
      <w:r>
        <w:tab/>
        <w:t>the remuneration and allowances payable to DAP members;</w:t>
      </w:r>
    </w:p>
    <w:p>
      <w:pPr>
        <w:pStyle w:val="nzIndenta"/>
      </w:pPr>
      <w:r>
        <w:tab/>
        <w:t>(e)</w:t>
      </w:r>
      <w:r>
        <w:tab/>
        <w:t>the term of office of DAP members;</w:t>
      </w:r>
    </w:p>
    <w:p>
      <w:pPr>
        <w:pStyle w:val="nzIndenta"/>
      </w:pPr>
      <w:r>
        <w:tab/>
        <w:t>(f)</w:t>
      </w:r>
      <w:r>
        <w:tab/>
        <w:t>the removal of DAP members;</w:t>
      </w:r>
    </w:p>
    <w:p>
      <w:pPr>
        <w:pStyle w:val="nzIndenta"/>
      </w:pPr>
      <w:r>
        <w:tab/>
        <w:t>(g)</w:t>
      </w:r>
      <w:r>
        <w:tab/>
        <w:t>compiling and maintaining a register of persons who are eligible to be DAP members;</w:t>
      </w:r>
    </w:p>
    <w:p>
      <w:pPr>
        <w:pStyle w:val="nzIndenta"/>
      </w:pPr>
      <w:r>
        <w:tab/>
        <w:t>(h)</w:t>
      </w:r>
      <w:r>
        <w:tab/>
        <w:t>the paid training of persons appointed to be DAP members;</w:t>
      </w:r>
    </w:p>
    <w:p>
      <w:pPr>
        <w:pStyle w:val="nzIndenta"/>
      </w:pPr>
      <w:r>
        <w:tab/>
        <w:t>(i)</w:t>
      </w:r>
      <w:r>
        <w:tab/>
        <w:t>procedures at DAP meetings;</w:t>
      </w:r>
    </w:p>
    <w:p>
      <w:pPr>
        <w:pStyle w:val="nzIndenta"/>
      </w:pPr>
      <w:r>
        <w:tab/>
        <w:t>(j)</w:t>
      </w:r>
      <w:r>
        <w:tab/>
        <w:t>the conduct of DAP members.</w:t>
      </w:r>
    </w:p>
    <w:p>
      <w:pPr>
        <w:pStyle w:val="nzSubsection"/>
      </w:pPr>
      <w:r>
        <w:tab/>
        <w:t>(3)</w:t>
      </w:r>
      <w:r>
        <w:tab/>
        <w:t xml:space="preserve">The qualifications to be held by a person on a DAP may be specified in the regulations by reference to one or more of these — </w:t>
      </w:r>
    </w:p>
    <w:p>
      <w:pPr>
        <w:pStyle w:val="nzIndenta"/>
      </w:pPr>
      <w:r>
        <w:tab/>
        <w:t>(a)</w:t>
      </w:r>
      <w:r>
        <w:tab/>
        <w:t>an office or position;</w:t>
      </w:r>
    </w:p>
    <w:p>
      <w:pPr>
        <w:pStyle w:val="nzIndenta"/>
      </w:pPr>
      <w:r>
        <w:tab/>
        <w:t>(b)</w:t>
      </w:r>
      <w:r>
        <w:tab/>
        <w:t>an educational qualification;</w:t>
      </w:r>
    </w:p>
    <w:p>
      <w:pPr>
        <w:pStyle w:val="nzIndenta"/>
      </w:pPr>
      <w:r>
        <w:tab/>
        <w:t>(c)</w:t>
      </w:r>
      <w:r>
        <w:tab/>
        <w:t>a type or level of knowledge;</w:t>
      </w:r>
    </w:p>
    <w:p>
      <w:pPr>
        <w:pStyle w:val="nzIndenta"/>
      </w:pPr>
      <w:r>
        <w:tab/>
        <w:t>(d)</w:t>
      </w:r>
      <w:r>
        <w:tab/>
        <w:t>a type or level of experience.</w:t>
      </w:r>
    </w:p>
    <w:p>
      <w:pPr>
        <w:pStyle w:val="nzHeading5"/>
      </w:pPr>
      <w:bookmarkStart w:id="3873" w:name="_Toc269469415"/>
      <w:bookmarkStart w:id="3874" w:name="_Toc270074592"/>
      <w:r>
        <w:t>171E.</w:t>
      </w:r>
      <w:r>
        <w:tab/>
        <w:t>Administration and costs of DAPs</w:t>
      </w:r>
      <w:bookmarkEnd w:id="3873"/>
      <w:bookmarkEnd w:id="3874"/>
    </w:p>
    <w:p>
      <w:pPr>
        <w:pStyle w:val="nzSubsection"/>
      </w:pPr>
      <w:r>
        <w:tab/>
        <w:t>(1)</w:t>
      </w:r>
      <w:r>
        <w:tab/>
        <w:t xml:space="preserve">The Governor may make regulations about — </w:t>
      </w:r>
    </w:p>
    <w:p>
      <w:pPr>
        <w:pStyle w:val="nzIndenta"/>
      </w:pPr>
      <w:r>
        <w:tab/>
        <w:t>(a)</w:t>
      </w:r>
      <w:r>
        <w:tab/>
        <w:t>the administration of DAPs; and</w:t>
      </w:r>
    </w:p>
    <w:p>
      <w:pPr>
        <w:pStyle w:val="nzIndenta"/>
      </w:pPr>
      <w:r>
        <w:tab/>
        <w:t>(b)</w:t>
      </w:r>
      <w:r>
        <w:tab/>
        <w:t>the payment of the costs and expenses of DAPs.</w:t>
      </w:r>
    </w:p>
    <w:p>
      <w:pPr>
        <w:pStyle w:val="nzSubsection"/>
      </w:pPr>
      <w:r>
        <w:tab/>
        <w:t>(2)</w:t>
      </w:r>
      <w:r>
        <w:tab/>
        <w:t xml:space="preserve">Without limiting subsection (1), regulations may be made — </w:t>
      </w:r>
    </w:p>
    <w:p>
      <w:pPr>
        <w:pStyle w:val="nzIndenta"/>
      </w:pPr>
      <w:r>
        <w:tab/>
        <w:t>(a)</w:t>
      </w:r>
      <w:r>
        <w:tab/>
        <w:t>about the staffing, facilities and services that are to be provided to DAPs by the chief executive officer or by local governments; and</w:t>
      </w:r>
    </w:p>
    <w:p>
      <w:pPr>
        <w:pStyle w:val="nzIndenta"/>
      </w:pPr>
      <w:r>
        <w:tab/>
        <w:t>(b)</w:t>
      </w:r>
      <w:r>
        <w:tab/>
        <w:t>about the access of the Minister to information in the possession of a DAP; and</w:t>
      </w:r>
    </w:p>
    <w:p>
      <w:pPr>
        <w:pStyle w:val="nzIndenta"/>
      </w:pPr>
      <w:r>
        <w:tab/>
        <w:t>(c)</w:t>
      </w:r>
      <w:r>
        <w:tab/>
        <w:t xml:space="preserve">about reporting requirements in relation to — </w:t>
      </w:r>
    </w:p>
    <w:p>
      <w:pPr>
        <w:pStyle w:val="nzIndenti"/>
      </w:pPr>
      <w:r>
        <w:tab/>
        <w:t>(i)</w:t>
      </w:r>
      <w:r>
        <w:tab/>
        <w:t>directions under the regulations; and</w:t>
      </w:r>
    </w:p>
    <w:p>
      <w:pPr>
        <w:pStyle w:val="nzIndenti"/>
      </w:pPr>
      <w:r>
        <w:tab/>
        <w:t>(ii)</w:t>
      </w:r>
      <w:r>
        <w:tab/>
        <w:t>expenditure in relation to DAPs; and</w:t>
      </w:r>
    </w:p>
    <w:p>
      <w:pPr>
        <w:pStyle w:val="nzIndenti"/>
      </w:pPr>
      <w:r>
        <w:tab/>
        <w:t>(iii)</w:t>
      </w:r>
      <w:r>
        <w:tab/>
        <w:t>determinations by DAPs; and</w:t>
      </w:r>
    </w:p>
    <w:p>
      <w:pPr>
        <w:pStyle w:val="nzIndenti"/>
      </w:pPr>
      <w:r>
        <w:tab/>
        <w:t>(iv)</w:t>
      </w:r>
      <w:r>
        <w:tab/>
        <w:t>any other matter specified in the regulations.</w:t>
      </w:r>
    </w:p>
    <w:p>
      <w:pPr>
        <w:pStyle w:val="nzSubsection"/>
      </w:pPr>
      <w:r>
        <w:tab/>
        <w:t>(3)</w:t>
      </w:r>
      <w:r>
        <w:tab/>
        <w:t>A local government must comply with a direction given and requirements prescribed under subsection (2)</w:t>
      </w:r>
      <w:r>
        <w:rPr>
          <w:iCs/>
          <w:szCs w:val="24"/>
        </w:rPr>
        <w:t>.</w:t>
      </w:r>
    </w:p>
    <w:p>
      <w:pPr>
        <w:pStyle w:val="nzHeading5"/>
      </w:pPr>
      <w:bookmarkStart w:id="3875" w:name="_Toc269469416"/>
      <w:bookmarkStart w:id="3876" w:name="_Toc270074593"/>
      <w:r>
        <w:t>171F.</w:t>
      </w:r>
      <w:r>
        <w:tab/>
        <w:t>Review of regulations</w:t>
      </w:r>
      <w:bookmarkEnd w:id="3875"/>
      <w:bookmarkEnd w:id="3876"/>
    </w:p>
    <w:p>
      <w:pPr>
        <w:pStyle w:val="nz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nzSubsection"/>
      </w:pPr>
      <w:r>
        <w:tab/>
        <w:t>(2)</w:t>
      </w:r>
      <w:r>
        <w:tab/>
        <w:t>The Standing Committee is to prepare a report based on the review and, as soon as practicable after the report is prepared, is to cause the report to be laid before each House of Parliament.</w:t>
      </w:r>
    </w:p>
    <w:p>
      <w:pPr>
        <w:pStyle w:val="BlankClose"/>
      </w:pPr>
    </w:p>
    <w:p>
      <w:pPr>
        <w:pStyle w:val="nzHeading5"/>
      </w:pPr>
      <w:bookmarkStart w:id="3877" w:name="_Toc269469417"/>
      <w:bookmarkStart w:id="3878" w:name="_Toc270074594"/>
      <w:r>
        <w:rPr>
          <w:rStyle w:val="CharSectno"/>
        </w:rPr>
        <w:t>44</w:t>
      </w:r>
      <w:r>
        <w:t>.</w:t>
      </w:r>
      <w:r>
        <w:tab/>
        <w:t>Section 266 amended</w:t>
      </w:r>
      <w:bookmarkEnd w:id="3877"/>
      <w:bookmarkEnd w:id="3878"/>
    </w:p>
    <w:p>
      <w:pPr>
        <w:pStyle w:val="nzSubsection"/>
      </w:pPr>
      <w:r>
        <w:tab/>
        <w:t>(1)</w:t>
      </w:r>
      <w:r>
        <w:tab/>
        <w:t xml:space="preserve">In section 266(1) in the definition of </w:t>
      </w:r>
      <w:r>
        <w:rPr>
          <w:b/>
          <w:bCs/>
          <w:i/>
          <w:iCs/>
        </w:rPr>
        <w:t>member</w:t>
      </w:r>
      <w:r>
        <w:t>:</w:t>
      </w:r>
    </w:p>
    <w:p>
      <w:pPr>
        <w:pStyle w:val="nzIndenta"/>
      </w:pPr>
      <w:r>
        <w:tab/>
        <w:t>(a)</w:t>
      </w:r>
      <w:r>
        <w:tab/>
        <w:t>in paragraph (e) delete “local government.” and insert:</w:t>
      </w:r>
    </w:p>
    <w:p>
      <w:pPr>
        <w:pStyle w:val="BlankOpen"/>
      </w:pPr>
    </w:p>
    <w:p>
      <w:pPr>
        <w:pStyle w:val="nzIndenta"/>
      </w:pPr>
      <w:r>
        <w:tab/>
      </w:r>
      <w:r>
        <w:tab/>
        <w:t>local government;</w:t>
      </w:r>
    </w:p>
    <w:p>
      <w:pPr>
        <w:pStyle w:val="BlankClose"/>
      </w:pPr>
    </w:p>
    <w:p>
      <w:pPr>
        <w:pStyle w:val="nzIndenta"/>
      </w:pPr>
      <w:r>
        <w:tab/>
        <w:t>(b)</w:t>
      </w:r>
      <w:r>
        <w:tab/>
        <w:t>after paragraph (e) insert:</w:t>
      </w:r>
    </w:p>
    <w:p>
      <w:pPr>
        <w:pStyle w:val="BlankOpen"/>
      </w:pPr>
    </w:p>
    <w:p>
      <w:pPr>
        <w:pStyle w:val="nzDefpara"/>
      </w:pPr>
      <w:r>
        <w:tab/>
        <w:t>(f)</w:t>
      </w:r>
      <w:r>
        <w:tab/>
        <w:t>a member of a DAP.</w:t>
      </w:r>
    </w:p>
    <w:p>
      <w:pPr>
        <w:pStyle w:val="BlankClose"/>
      </w:pPr>
    </w:p>
    <w:p>
      <w:pPr>
        <w:pStyle w:val="nzSubsection"/>
      </w:pPr>
      <w:r>
        <w:tab/>
        <w:t>(2)</w:t>
      </w:r>
      <w:r>
        <w:tab/>
        <w:t>In section 266(6) delete “Commission.” and insert:</w:t>
      </w:r>
    </w:p>
    <w:p>
      <w:pPr>
        <w:pStyle w:val="BlankOpen"/>
      </w:pPr>
    </w:p>
    <w:p>
      <w:pPr>
        <w:pStyle w:val="nzSubsection"/>
      </w:pPr>
      <w:r>
        <w:tab/>
      </w:r>
      <w:r>
        <w:tab/>
        <w:t>Commission or any other person.</w:t>
      </w:r>
    </w:p>
    <w:p>
      <w:pPr>
        <w:pStyle w:val="BlankClose"/>
      </w:pPr>
    </w:p>
    <w:p>
      <w:pPr>
        <w:pStyle w:val="BlankClose"/>
      </w:pPr>
    </w:p>
    <w:p>
      <w:pPr>
        <w:sectPr>
          <w:headerReference w:type="even" r:id="rId35"/>
          <w:headerReference w:type="default" r:id="rId36"/>
          <w:headerReference w:type="first" r:id="rId37"/>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3879" w:name="_Toc282170663"/>
      <w:bookmarkStart w:id="3880" w:name="_Toc282171087"/>
      <w:bookmarkStart w:id="3881" w:name="_Toc283973877"/>
      <w:bookmarkStart w:id="3882" w:name="_Toc286155363"/>
      <w:bookmarkStart w:id="3883" w:name="_Toc286231873"/>
      <w:bookmarkStart w:id="3884" w:name="_Toc286395795"/>
      <w:bookmarkStart w:id="3885" w:name="_Toc286738592"/>
      <w:r>
        <w:rPr>
          <w:sz w:val="28"/>
        </w:rPr>
        <w:t>Defined Terms</w:t>
      </w:r>
      <w:bookmarkEnd w:id="3879"/>
      <w:bookmarkEnd w:id="3880"/>
      <w:bookmarkEnd w:id="3881"/>
      <w:bookmarkEnd w:id="3882"/>
      <w:bookmarkEnd w:id="3883"/>
      <w:bookmarkEnd w:id="3884"/>
      <w:bookmarkEnd w:id="38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886" w:name="DefinedTerms"/>
      <w:bookmarkEnd w:id="3886"/>
      <w:r>
        <w:t>Account</w:t>
      </w:r>
      <w:r>
        <w:tab/>
        <w:t>4(1)</w:t>
      </w:r>
    </w:p>
    <w:p>
      <w:pPr>
        <w:pStyle w:val="DefinedTerms"/>
      </w:pPr>
      <w:r>
        <w:t>affected local government</w:t>
      </w:r>
      <w:r>
        <w:tab/>
        <w:t>122B(3B)</w:t>
      </w:r>
    </w:p>
    <w:p>
      <w:pPr>
        <w:pStyle w:val="DefinedTerms"/>
      </w:pPr>
      <w:r>
        <w:t>alleged offender</w:t>
      </w:r>
      <w:r>
        <w:tab/>
        <w:t>226</w:t>
      </w:r>
    </w:p>
    <w:p>
      <w:pPr>
        <w:pStyle w:val="DefinedTerms"/>
      </w:pPr>
      <w:r>
        <w:t>amendment day</w:t>
      </w:r>
      <w:r>
        <w:tab/>
        <w:t>122B(7)</w:t>
      </w:r>
    </w:p>
    <w:p>
      <w:pPr>
        <w:pStyle w:val="DefinedTerms"/>
      </w:pPr>
      <w:r>
        <w:t>applicant</w:t>
      </w:r>
      <w:r>
        <w:tab/>
        <w:t>253(1)</w:t>
      </w:r>
    </w:p>
    <w:p>
      <w:pPr>
        <w:pStyle w:val="DefinedTerms"/>
      </w:pPr>
      <w:r>
        <w:t>appointed member</w:t>
      </w:r>
      <w:r>
        <w:tab/>
        <w:t>Sch. 1 cl. 1</w:t>
      </w:r>
    </w:p>
    <w:p>
      <w:pPr>
        <w:pStyle w:val="DefinedTerms"/>
      </w:pPr>
      <w:r>
        <w:t>artificial waterway</w:t>
      </w:r>
      <w:r>
        <w:tab/>
        <w:t>4(1)</w:t>
      </w:r>
    </w:p>
    <w:p>
      <w:pPr>
        <w:pStyle w:val="DefinedTerms"/>
      </w:pPr>
      <w:r>
        <w:t>assessed scheme</w:t>
      </w:r>
      <w:r>
        <w:tab/>
        <w:t>217(1)</w:t>
      </w:r>
    </w:p>
    <w:p>
      <w:pPr>
        <w:pStyle w:val="DefinedTerms"/>
      </w:pPr>
      <w:r>
        <w:t>associate member</w:t>
      </w:r>
      <w:r>
        <w:tab/>
        <w:t>4(1)</w:t>
      </w:r>
    </w:p>
    <w:p>
      <w:pPr>
        <w:pStyle w:val="DefinedTerms"/>
      </w:pPr>
      <w:r>
        <w:t>Authority</w:t>
      </w:r>
      <w:r>
        <w:tab/>
        <w:t>4(1)</w:t>
      </w:r>
    </w:p>
    <w:p>
      <w:pPr>
        <w:pStyle w:val="DefinedTerms"/>
      </w:pPr>
      <w:r>
        <w:t>board</w:t>
      </w:r>
      <w:r>
        <w:tab/>
        <w:t>4(1)</w:t>
      </w:r>
    </w:p>
    <w:p>
      <w:pPr>
        <w:pStyle w:val="DefinedTerms"/>
      </w:pPr>
      <w:r>
        <w:t>Board</w:t>
      </w:r>
      <w:r>
        <w:tab/>
        <w:t>172, Sch. 9 cl. 1</w:t>
      </w:r>
    </w:p>
    <w:p>
      <w:pPr>
        <w:pStyle w:val="DefinedTerms"/>
      </w:pPr>
      <w:r>
        <w:t>building line</w:t>
      </w:r>
      <w:r>
        <w:tab/>
        <w:t>Sch. 8 cl. 8(2)</w:t>
      </w:r>
    </w:p>
    <w:p>
      <w:pPr>
        <w:pStyle w:val="DefinedTerms"/>
      </w:pPr>
      <w:r>
        <w:t>business arrangement</w:t>
      </w:r>
      <w:r>
        <w:tab/>
        <w:t>15(5)</w:t>
      </w:r>
    </w:p>
    <w:p>
      <w:pPr>
        <w:pStyle w:val="DefinedTerms"/>
      </w:pPr>
      <w:r>
        <w:t>chairperson</w:t>
      </w:r>
      <w:r>
        <w:tab/>
        <w:t>4(1)</w:t>
      </w:r>
    </w:p>
    <w:p>
      <w:pPr>
        <w:pStyle w:val="DefinedTerms"/>
      </w:pPr>
      <w:r>
        <w:t>chief executive officer</w:t>
      </w:r>
      <w:r>
        <w:tab/>
        <w:t>4(1)</w:t>
      </w:r>
    </w:p>
    <w:p>
      <w:pPr>
        <w:pStyle w:val="DefinedTerms"/>
      </w:pPr>
      <w:r>
        <w:t>Commission</w:t>
      </w:r>
      <w:r>
        <w:tab/>
        <w:t>4(1)</w:t>
      </w:r>
    </w:p>
    <w:p>
      <w:pPr>
        <w:pStyle w:val="DefinedTerms"/>
      </w:pPr>
      <w:r>
        <w:t>cost of providing a road</w:t>
      </w:r>
      <w:r>
        <w:tab/>
        <w:t>159(3)</w:t>
      </w:r>
    </w:p>
    <w:p>
      <w:pPr>
        <w:pStyle w:val="DefinedTerms"/>
      </w:pPr>
      <w:r>
        <w:t>CPI</w:t>
      </w:r>
      <w:r>
        <w:tab/>
        <w:t>159(2)</w:t>
      </w:r>
    </w:p>
    <w:p>
      <w:pPr>
        <w:pStyle w:val="DefinedTerms"/>
      </w:pPr>
      <w:r>
        <w:t>Crown land</w:t>
      </w:r>
      <w:r>
        <w:tab/>
        <w:t>4(1)</w:t>
      </w:r>
    </w:p>
    <w:p>
      <w:pPr>
        <w:pStyle w:val="DefinedTerms"/>
      </w:pPr>
      <w:r>
        <w:t>decision period</w:t>
      </w:r>
      <w:r>
        <w:tab/>
        <w:t>253(1)</w:t>
      </w:r>
    </w:p>
    <w:p>
      <w:pPr>
        <w:pStyle w:val="DefinedTerms"/>
      </w:pPr>
      <w:r>
        <w:t>deemed provision</w:t>
      </w:r>
      <w:r>
        <w:tab/>
        <w:t>257B(1)</w:t>
      </w:r>
    </w:p>
    <w:p>
      <w:pPr>
        <w:pStyle w:val="DefinedTerms"/>
      </w:pPr>
      <w:r>
        <w:t>deputy member</w:t>
      </w:r>
      <w:r>
        <w:tab/>
        <w:t>4(1)</w:t>
      </w:r>
    </w:p>
    <w:p>
      <w:pPr>
        <w:pStyle w:val="DefinedTerms"/>
      </w:pPr>
      <w:r>
        <w:t>designated person</w:t>
      </w:r>
      <w:r>
        <w:tab/>
        <w:t>226</w:t>
      </w:r>
    </w:p>
    <w:p>
      <w:pPr>
        <w:pStyle w:val="DefinedTerms"/>
      </w:pPr>
      <w:r>
        <w:t>development</w:t>
      </w:r>
      <w:r>
        <w:tab/>
        <w:t>4(1)</w:t>
      </w:r>
    </w:p>
    <w:p>
      <w:pPr>
        <w:pStyle w:val="DefinedTerms"/>
      </w:pPr>
      <w:r>
        <w:t>development application</w:t>
      </w:r>
      <w:r>
        <w:tab/>
        <w:t>4(1)</w:t>
      </w:r>
    </w:p>
    <w:p>
      <w:pPr>
        <w:pStyle w:val="DefinedTerms"/>
      </w:pPr>
      <w:r>
        <w:t>district</w:t>
      </w:r>
      <w:r>
        <w:tab/>
        <w:t>4(1)</w:t>
      </w:r>
    </w:p>
    <w:p>
      <w:pPr>
        <w:pStyle w:val="DefinedTerms"/>
      </w:pPr>
      <w:r>
        <w:t>district planning committee</w:t>
      </w:r>
      <w:r>
        <w:tab/>
        <w:t>4(1)</w:t>
      </w:r>
    </w:p>
    <w:p>
      <w:pPr>
        <w:pStyle w:val="DefinedTerms"/>
      </w:pPr>
      <w:r>
        <w:t>document</w:t>
      </w:r>
      <w:r>
        <w:tab/>
        <w:t>18(4)</w:t>
      </w:r>
    </w:p>
    <w:p>
      <w:pPr>
        <w:pStyle w:val="DefinedTerms"/>
      </w:pPr>
      <w:r>
        <w:t>environmental condition</w:t>
      </w:r>
      <w:r>
        <w:tab/>
        <w:t>4(1), 217(1)</w:t>
      </w:r>
    </w:p>
    <w:p>
      <w:pPr>
        <w:pStyle w:val="DefinedTerms"/>
      </w:pPr>
      <w:r>
        <w:t>environmental harm</w:t>
      </w:r>
      <w:r>
        <w:tab/>
        <w:t>217(1)</w:t>
      </w:r>
    </w:p>
    <w:p>
      <w:pPr>
        <w:pStyle w:val="DefinedTerms"/>
      </w:pPr>
      <w:r>
        <w:t>EP Act</w:t>
      </w:r>
      <w:r>
        <w:tab/>
        <w:t>4(1)</w:t>
      </w:r>
    </w:p>
    <w:p>
      <w:pPr>
        <w:pStyle w:val="DefinedTerms"/>
      </w:pPr>
      <w:r>
        <w:t>EPA</w:t>
      </w:r>
      <w:r>
        <w:tab/>
        <w:t>4(1)</w:t>
      </w:r>
    </w:p>
    <w:p>
      <w:pPr>
        <w:pStyle w:val="DefinedTerms"/>
      </w:pPr>
      <w:r>
        <w:t>fee</w:t>
      </w:r>
      <w:r>
        <w:tab/>
        <w:t>261(1)</w:t>
      </w:r>
    </w:p>
    <w:p>
      <w:pPr>
        <w:pStyle w:val="DefinedTerms"/>
      </w:pPr>
      <w:r>
        <w:t>first owner</w:t>
      </w:r>
      <w:r>
        <w:tab/>
        <w:t>154(2)(d)</w:t>
      </w:r>
    </w:p>
    <w:p>
      <w:pPr>
        <w:pStyle w:val="DefinedTerms"/>
      </w:pPr>
      <w:r>
        <w:t>function</w:t>
      </w:r>
      <w:r>
        <w:tab/>
        <w:t>266(1)</w:t>
      </w:r>
    </w:p>
    <w:p>
      <w:pPr>
        <w:pStyle w:val="DefinedTerms"/>
      </w:pPr>
      <w:r>
        <w:t>Heritage Council</w:t>
      </w:r>
      <w:r>
        <w:tab/>
        <w:t>4(1)</w:t>
      </w:r>
    </w:p>
    <w:p>
      <w:pPr>
        <w:pStyle w:val="DefinedTerms"/>
      </w:pPr>
      <w:r>
        <w:t>improvement plan</w:t>
      </w:r>
      <w:r>
        <w:tab/>
        <w:t>4(1)</w:t>
      </w:r>
    </w:p>
    <w:p>
      <w:pPr>
        <w:pStyle w:val="DefinedTerms"/>
      </w:pPr>
      <w:r>
        <w:t>improvement scheme</w:t>
      </w:r>
      <w:r>
        <w:tab/>
        <w:t>4(1)</w:t>
      </w:r>
    </w:p>
    <w:p>
      <w:pPr>
        <w:pStyle w:val="DefinedTerms"/>
      </w:pPr>
      <w:r>
        <w:t>improvement scheme area</w:t>
      </w:r>
      <w:r>
        <w:tab/>
        <w:t>4(1), 122A(2)</w:t>
      </w:r>
    </w:p>
    <w:p>
      <w:pPr>
        <w:pStyle w:val="DefinedTerms"/>
      </w:pPr>
      <w:r>
        <w:t>information</w:t>
      </w:r>
      <w:r>
        <w:tab/>
        <w:t>18(4)</w:t>
      </w:r>
    </w:p>
    <w:p>
      <w:pPr>
        <w:pStyle w:val="DefinedTerms"/>
      </w:pPr>
      <w:r>
        <w:t>instructions</w:t>
      </w:r>
      <w:r>
        <w:tab/>
        <w:t>39(1)</w:t>
      </w:r>
    </w:p>
    <w:p>
      <w:pPr>
        <w:pStyle w:val="DefinedTerms"/>
      </w:pPr>
      <w:r>
        <w:t>interim development order</w:t>
      </w:r>
      <w:r>
        <w:tab/>
        <w:t>4(1)</w:t>
      </w:r>
    </w:p>
    <w:p>
      <w:pPr>
        <w:pStyle w:val="DefinedTerms"/>
      </w:pPr>
      <w:r>
        <w:t>issue</w:t>
      </w:r>
      <w:r>
        <w:tab/>
        <w:t>261(1)</w:t>
      </w:r>
    </w:p>
    <w:p>
      <w:pPr>
        <w:pStyle w:val="DefinedTerms"/>
      </w:pPr>
      <w:r>
        <w:t>judicial member</w:t>
      </w:r>
      <w:r>
        <w:tab/>
        <w:t>237</w:t>
      </w:r>
    </w:p>
    <w:p>
      <w:pPr>
        <w:pStyle w:val="DefinedTerms"/>
      </w:pPr>
      <w:r>
        <w:t>LAA Department</w:t>
      </w:r>
      <w:r>
        <w:tab/>
        <w:t>4(1)</w:t>
      </w:r>
    </w:p>
    <w:p>
      <w:pPr>
        <w:pStyle w:val="DefinedTerms"/>
      </w:pPr>
      <w:r>
        <w:t>land</w:t>
      </w:r>
      <w:r>
        <w:tab/>
        <w:t>4(1), 136(3)</w:t>
      </w:r>
    </w:p>
    <w:p>
      <w:pPr>
        <w:pStyle w:val="DefinedTerms"/>
      </w:pPr>
      <w:r>
        <w:t>later subdivider</w:t>
      </w:r>
      <w:r>
        <w:tab/>
        <w:t>159(1)(a)</w:t>
      </w:r>
    </w:p>
    <w:p>
      <w:pPr>
        <w:pStyle w:val="DefinedTerms"/>
      </w:pPr>
      <w:r>
        <w:t>legal practitioner</w:t>
      </w:r>
      <w:r>
        <w:tab/>
        <w:t>4(1)</w:t>
      </w:r>
    </w:p>
    <w:p>
      <w:pPr>
        <w:pStyle w:val="DefinedTerms"/>
      </w:pPr>
      <w:r>
        <w:t>licence</w:t>
      </w:r>
      <w:r>
        <w:tab/>
        <w:t>261(1)</w:t>
      </w:r>
    </w:p>
    <w:p>
      <w:pPr>
        <w:pStyle w:val="DefinedTerms"/>
      </w:pPr>
      <w:r>
        <w:t>licence to use or occupy</w:t>
      </w:r>
      <w:r>
        <w:tab/>
        <w:t>136(3)</w:t>
      </w:r>
    </w:p>
    <w:p>
      <w:pPr>
        <w:pStyle w:val="DefinedTerms"/>
      </w:pPr>
      <w:r>
        <w:t>licensed valuer</w:t>
      </w:r>
      <w:r>
        <w:tab/>
        <w:t>155(1)</w:t>
      </w:r>
    </w:p>
    <w:p>
      <w:pPr>
        <w:pStyle w:val="DefinedTerms"/>
      </w:pPr>
      <w:r>
        <w:t>local interim development order</w:t>
      </w:r>
      <w:r>
        <w:tab/>
        <w:t>4(1)</w:t>
      </w:r>
    </w:p>
    <w:p>
      <w:pPr>
        <w:pStyle w:val="DefinedTerms"/>
      </w:pPr>
      <w:r>
        <w:t>local order area</w:t>
      </w:r>
      <w:r>
        <w:tab/>
        <w:t>4(1)</w:t>
      </w:r>
    </w:p>
    <w:p>
      <w:pPr>
        <w:pStyle w:val="DefinedTerms"/>
      </w:pPr>
      <w:r>
        <w:t>local planning scheme</w:t>
      </w:r>
      <w:r>
        <w:tab/>
        <w:t>4(1)</w:t>
      </w:r>
    </w:p>
    <w:p>
      <w:pPr>
        <w:pStyle w:val="DefinedTerms"/>
      </w:pPr>
      <w:r>
        <w:t>lot</w:t>
      </w:r>
      <w:r>
        <w:tab/>
        <w:t>4(1), 136(3)</w:t>
      </w:r>
    </w:p>
    <w:p>
      <w:pPr>
        <w:pStyle w:val="DefinedTerms"/>
      </w:pPr>
      <w:r>
        <w:t>market value of land</w:t>
      </w:r>
      <w:r>
        <w:tab/>
        <w:t>155(1), 159(2)</w:t>
      </w:r>
    </w:p>
    <w:p>
      <w:pPr>
        <w:pStyle w:val="DefinedTerms"/>
      </w:pPr>
      <w:r>
        <w:t>meeting</w:t>
      </w:r>
      <w:r>
        <w:tab/>
        <w:t>266(1)</w:t>
      </w:r>
    </w:p>
    <w:p>
      <w:pPr>
        <w:pStyle w:val="DefinedTerms"/>
      </w:pPr>
      <w:r>
        <w:t>member</w:t>
      </w:r>
      <w:r>
        <w:tab/>
        <w:t>4(1), 266(1)</w:t>
      </w:r>
    </w:p>
    <w:p>
      <w:pPr>
        <w:pStyle w:val="DefinedTerms"/>
      </w:pPr>
      <w:r>
        <w:t>metropolitan improvement scheme</w:t>
      </w:r>
      <w:r>
        <w:tab/>
        <w:t>199(1A)</w:t>
      </w:r>
    </w:p>
    <w:p>
      <w:pPr>
        <w:pStyle w:val="DefinedTerms"/>
      </w:pPr>
      <w:r>
        <w:t>metropolitan region</w:t>
      </w:r>
      <w:r>
        <w:tab/>
        <w:t>4(1)</w:t>
      </w:r>
    </w:p>
    <w:p>
      <w:pPr>
        <w:pStyle w:val="DefinedTerms"/>
      </w:pPr>
      <w:r>
        <w:t>Metropolitan Region Scheme</w:t>
      </w:r>
      <w:r>
        <w:tab/>
        <w:t>4(1)</w:t>
      </w:r>
    </w:p>
    <w:p>
      <w:pPr>
        <w:pStyle w:val="DefinedTerms"/>
      </w:pPr>
      <w:r>
        <w:t>Minister</w:t>
      </w:r>
      <w:r>
        <w:tab/>
        <w:t>245(5)(a) and (b)</w:t>
      </w:r>
    </w:p>
    <w:p>
      <w:pPr>
        <w:pStyle w:val="DefinedTerms"/>
      </w:pPr>
      <w:r>
        <w:t>Minister for Lands</w:t>
      </w:r>
      <w:r>
        <w:tab/>
        <w:t>267A(1)(a)</w:t>
      </w:r>
    </w:p>
    <w:p>
      <w:pPr>
        <w:pStyle w:val="DefinedTerms"/>
      </w:pPr>
      <w:r>
        <w:t>Minister for the Environment</w:t>
      </w:r>
      <w:r>
        <w:tab/>
        <w:t>4(1)</w:t>
      </w:r>
    </w:p>
    <w:p>
      <w:pPr>
        <w:pStyle w:val="DefinedTerms"/>
      </w:pPr>
      <w:r>
        <w:t>model provision</w:t>
      </w:r>
      <w:r>
        <w:tab/>
        <w:t>257A(1)</w:t>
      </w:r>
    </w:p>
    <w:p>
      <w:pPr>
        <w:pStyle w:val="DefinedTerms"/>
      </w:pPr>
      <w:r>
        <w:t>MRI Account</w:t>
      </w:r>
      <w:r>
        <w:tab/>
        <w:t>4(1)</w:t>
      </w:r>
    </w:p>
    <w:p>
      <w:pPr>
        <w:pStyle w:val="DefinedTerms"/>
      </w:pPr>
      <w:r>
        <w:t>non</w:t>
      </w:r>
      <w:r>
        <w:noBreakHyphen/>
        <w:t>conforming use</w:t>
      </w:r>
      <w:r>
        <w:tab/>
        <w:t>172</w:t>
      </w:r>
    </w:p>
    <w:p>
      <w:pPr>
        <w:pStyle w:val="DefinedTerms"/>
      </w:pPr>
      <w:r>
        <w:t>officer of the Commission</w:t>
      </w:r>
      <w:r>
        <w:tab/>
        <w:t>4(1)</w:t>
      </w:r>
    </w:p>
    <w:p>
      <w:pPr>
        <w:pStyle w:val="DefinedTerms"/>
      </w:pPr>
      <w:r>
        <w:t>original compensation</w:t>
      </w:r>
      <w:r>
        <w:tab/>
        <w:t>181(1)(a)</w:t>
      </w:r>
    </w:p>
    <w:p>
      <w:pPr>
        <w:pStyle w:val="DefinedTerms"/>
      </w:pPr>
      <w:r>
        <w:t>original subdivider</w:t>
      </w:r>
      <w:r>
        <w:tab/>
        <w:t>159(1)(b)</w:t>
      </w:r>
    </w:p>
    <w:p>
      <w:pPr>
        <w:pStyle w:val="DefinedTerms"/>
      </w:pPr>
      <w:r>
        <w:t>other local government</w:t>
      </w:r>
      <w:r>
        <w:tab/>
        <w:t>210(1)</w:t>
      </w:r>
    </w:p>
    <w:p>
      <w:pPr>
        <w:pStyle w:val="DefinedTerms"/>
      </w:pPr>
      <w:r>
        <w:t>participate</w:t>
      </w:r>
      <w:r>
        <w:tab/>
        <w:t>15(5)</w:t>
      </w:r>
    </w:p>
    <w:p>
      <w:pPr>
        <w:pStyle w:val="DefinedTerms"/>
      </w:pPr>
      <w:r>
        <w:t>party</w:t>
      </w:r>
      <w:r>
        <w:tab/>
        <w:t>237</w:t>
      </w:r>
    </w:p>
    <w:p>
      <w:pPr>
        <w:pStyle w:val="DefinedTerms"/>
      </w:pPr>
      <w:r>
        <w:t>planning control area</w:t>
      </w:r>
      <w:r>
        <w:tab/>
        <w:t>4(1)</w:t>
      </w:r>
    </w:p>
    <w:p>
      <w:pPr>
        <w:pStyle w:val="DefinedTerms"/>
      </w:pPr>
      <w:r>
        <w:t>planning matter</w:t>
      </w:r>
      <w:r>
        <w:tab/>
        <w:t>261(1)</w:t>
      </w:r>
    </w:p>
    <w:p>
      <w:pPr>
        <w:pStyle w:val="DefinedTerms"/>
      </w:pPr>
      <w:r>
        <w:t>planning scheme</w:t>
      </w:r>
      <w:r>
        <w:tab/>
        <w:t>4(1), 236(1)</w:t>
      </w:r>
    </w:p>
    <w:p>
      <w:pPr>
        <w:pStyle w:val="DefinedTerms"/>
      </w:pPr>
      <w:r>
        <w:t>pollution</w:t>
      </w:r>
      <w:r>
        <w:tab/>
        <w:t>217(1)</w:t>
      </w:r>
    </w:p>
    <w:p>
      <w:pPr>
        <w:pStyle w:val="DefinedTerms"/>
      </w:pPr>
      <w:r>
        <w:t>prescribed offence</w:t>
      </w:r>
      <w:r>
        <w:tab/>
        <w:t>226</w:t>
      </w:r>
    </w:p>
    <w:p>
      <w:pPr>
        <w:pStyle w:val="DefinedTerms"/>
      </w:pPr>
      <w:r>
        <w:t>prescribed period</w:t>
      </w:r>
      <w:r>
        <w:tab/>
        <w:t>145(2)</w:t>
      </w:r>
    </w:p>
    <w:p>
      <w:pPr>
        <w:pStyle w:val="DefinedTerms"/>
      </w:pPr>
      <w:r>
        <w:t>President</w:t>
      </w:r>
      <w:r>
        <w:tab/>
        <w:t>237</w:t>
      </w:r>
    </w:p>
    <w:p>
      <w:pPr>
        <w:pStyle w:val="DefinedTerms"/>
      </w:pPr>
      <w:r>
        <w:t>proposed amendment</w:t>
      </w:r>
      <w:r>
        <w:tab/>
        <w:t>45(1), 60(1)</w:t>
      </w:r>
    </w:p>
    <w:p>
      <w:pPr>
        <w:pStyle w:val="DefinedTerms"/>
      </w:pPr>
      <w:r>
        <w:t>public authority</w:t>
      </w:r>
      <w:r>
        <w:tab/>
        <w:t>4(1)</w:t>
      </w:r>
    </w:p>
    <w:p>
      <w:pPr>
        <w:pStyle w:val="DefinedTerms"/>
      </w:pPr>
      <w:r>
        <w:t>public purpose</w:t>
      </w:r>
      <w:r>
        <w:tab/>
        <w:t>172</w:t>
      </w:r>
    </w:p>
    <w:p>
      <w:pPr>
        <w:pStyle w:val="DefinedTerms"/>
        <w:sectPr>
          <w:headerReference w:type="even" r:id="rId38"/>
          <w:headerReference w:type="default" r:id="rId39"/>
          <w:headerReference w:type="first" r:id="rId40"/>
          <w:endnotePr>
            <w:numFmt w:val="decimal"/>
          </w:endnotePr>
          <w:pgSz w:w="11906" w:h="16838" w:code="9"/>
          <w:pgMar w:top="2376" w:right="2405" w:bottom="3542" w:left="2405" w:header="706" w:footer="3380" w:gutter="0"/>
          <w:cols w:space="720"/>
          <w:noEndnote/>
          <w:docGrid w:linePitch="326"/>
        </w:sectPr>
      </w:pPr>
    </w:p>
    <w:p>
      <w:pPr>
        <w:pStyle w:val="DefinedTerms"/>
      </w:pPr>
      <w:r>
        <w:t>public work</w:t>
      </w:r>
      <w:r>
        <w:tab/>
        <w:t>4(1)</w:t>
      </w:r>
    </w:p>
    <w:p>
      <w:pPr>
        <w:pStyle w:val="DefinedTerms"/>
      </w:pPr>
      <w:r>
        <w:t>refund</w:t>
      </w:r>
      <w:r>
        <w:tab/>
        <w:t>181(1)</w:t>
      </w:r>
    </w:p>
    <w:p>
      <w:pPr>
        <w:pStyle w:val="DefinedTerms"/>
      </w:pPr>
      <w:r>
        <w:t>region</w:t>
      </w:r>
      <w:r>
        <w:tab/>
        <w:t>4(1)</w:t>
      </w:r>
    </w:p>
    <w:p>
      <w:pPr>
        <w:pStyle w:val="DefinedTerms"/>
      </w:pPr>
      <w:r>
        <w:t>region planning scheme</w:t>
      </w:r>
      <w:r>
        <w:tab/>
        <w:t>4(1)</w:t>
      </w:r>
    </w:p>
    <w:p>
      <w:pPr>
        <w:pStyle w:val="DefinedTerms"/>
      </w:pPr>
      <w:r>
        <w:t>regional interim development order</w:t>
      </w:r>
      <w:r>
        <w:tab/>
        <w:t>4(1)</w:t>
      </w:r>
    </w:p>
    <w:p>
      <w:pPr>
        <w:pStyle w:val="DefinedTerms"/>
      </w:pPr>
      <w:r>
        <w:t>regional matter</w:t>
      </w:r>
      <w:r>
        <w:tab/>
        <w:t>11(1)</w:t>
      </w:r>
    </w:p>
    <w:p>
      <w:pPr>
        <w:pStyle w:val="DefinedTerms"/>
      </w:pPr>
      <w:r>
        <w:t>Regional Minister</w:t>
      </w:r>
      <w:r>
        <w:tab/>
        <w:t>4(1)</w:t>
      </w:r>
    </w:p>
    <w:p>
      <w:pPr>
        <w:pStyle w:val="DefinedTerms"/>
      </w:pPr>
      <w:r>
        <w:t>regional order area</w:t>
      </w:r>
      <w:r>
        <w:tab/>
        <w:t>4(1)</w:t>
      </w:r>
    </w:p>
    <w:p>
      <w:pPr>
        <w:pStyle w:val="DefinedTerms"/>
      </w:pPr>
      <w:r>
        <w:t>register</w:t>
      </w:r>
      <w:r>
        <w:tab/>
        <w:t>181(17), 197(6)</w:t>
      </w:r>
    </w:p>
    <w:p>
      <w:pPr>
        <w:pStyle w:val="DefinedTerms"/>
      </w:pPr>
      <w:r>
        <w:t>Registrar</w:t>
      </w:r>
      <w:r>
        <w:tab/>
        <w:t>181(17), 197(6)</w:t>
      </w:r>
    </w:p>
    <w:p>
      <w:pPr>
        <w:pStyle w:val="DefinedTerms"/>
      </w:pPr>
      <w:r>
        <w:t>removed land</w:t>
      </w:r>
      <w:r>
        <w:tab/>
        <w:t>122E(1), 122G(1)(a)</w:t>
      </w:r>
    </w:p>
    <w:p>
      <w:pPr>
        <w:pStyle w:val="DefinedTerms"/>
      </w:pPr>
      <w:r>
        <w:t>repeal day</w:t>
      </w:r>
      <w:r>
        <w:tab/>
        <w:t>122B(7)</w:t>
      </w:r>
    </w:p>
    <w:p>
      <w:pPr>
        <w:pStyle w:val="DefinedTerms"/>
      </w:pPr>
      <w:r>
        <w:t>responsible authority</w:t>
      </w:r>
      <w:r>
        <w:tab/>
        <w:t>4(1), 170(1A)</w:t>
      </w:r>
    </w:p>
    <w:p>
      <w:pPr>
        <w:pStyle w:val="DefinedTerms"/>
      </w:pPr>
      <w:r>
        <w:t>road</w:t>
      </w:r>
      <w:r>
        <w:tab/>
        <w:t>4(1), 135(3), 159(2), Sch. 8 cl. 7(2) and 8(2)</w:t>
      </w:r>
    </w:p>
    <w:p>
      <w:pPr>
        <w:pStyle w:val="DefinedTerms"/>
      </w:pPr>
      <w:r>
        <w:t>scheme or amendment</w:t>
      </w:r>
      <w:r>
        <w:tab/>
        <w:t>41</w:t>
      </w:r>
    </w:p>
    <w:p>
      <w:pPr>
        <w:pStyle w:val="DefinedTerms"/>
      </w:pPr>
      <w:r>
        <w:t>second owner</w:t>
      </w:r>
      <w:r>
        <w:tab/>
        <w:t>154(2)(d)(i)</w:t>
      </w:r>
    </w:p>
    <w:p>
      <w:pPr>
        <w:pStyle w:val="DefinedTerms"/>
      </w:pPr>
      <w:r>
        <w:t>specified</w:t>
      </w:r>
      <w:r>
        <w:tab/>
        <w:t>99(3), 103(3)</w:t>
      </w:r>
    </w:p>
    <w:p>
      <w:pPr>
        <w:pStyle w:val="DefinedTerms"/>
      </w:pPr>
      <w:r>
        <w:t>start day</w:t>
      </w:r>
      <w:r>
        <w:tab/>
        <w:t>122D(1)</w:t>
      </w:r>
    </w:p>
    <w:p>
      <w:pPr>
        <w:pStyle w:val="DefinedTerms"/>
      </w:pPr>
      <w:r>
        <w:t>State planning policy</w:t>
      </w:r>
      <w:r>
        <w:tab/>
        <w:t>4(1)</w:t>
      </w:r>
    </w:p>
    <w:p>
      <w:pPr>
        <w:pStyle w:val="DefinedTerms"/>
      </w:pPr>
      <w:r>
        <w:t>subdivision</w:t>
      </w:r>
      <w:r>
        <w:tab/>
        <w:t>4(1)</w:t>
      </w:r>
    </w:p>
    <w:p>
      <w:pPr>
        <w:pStyle w:val="DefinedTerms"/>
      </w:pP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ab/>
        <w:t>4(1)</w:t>
      </w:r>
    </w:p>
    <w:p>
      <w:pPr>
        <w:pStyle w:val="DefinedTerms"/>
      </w:pP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Planning Committee</w:t>
      </w:r>
      <w:r>
        <w:tab/>
        <w:t>4(1)</w:t>
      </w:r>
    </w:p>
    <w:p>
      <w:pPr>
        <w:pStyle w:val="DefinedTerms"/>
      </w:pPr>
      <w:r>
        <w:t>title application</w:t>
      </w:r>
      <w:r>
        <w:tab/>
        <w:t>146(2)</w:t>
      </w:r>
    </w:p>
    <w:p>
      <w:pPr>
        <w:pStyle w:val="DefinedTerms"/>
      </w:pPr>
      <w:r>
        <w:t>Tribunal member</w:t>
      </w:r>
      <w:r>
        <w:tab/>
        <w:t>237</w:t>
      </w:r>
    </w:p>
    <w:p>
      <w:pPr>
        <w:pStyle w:val="DefinedTerms"/>
      </w:pPr>
      <w:r>
        <w:t>utility services</w:t>
      </w:r>
      <w:r>
        <w:tab/>
        <w:t>4(1)</w:t>
      </w:r>
    </w:p>
    <w:p>
      <w:pPr>
        <w:pStyle w:val="DefinedTerms"/>
      </w:pPr>
      <w:r>
        <w:t>vehicle offence</w:t>
      </w:r>
      <w:r>
        <w:tab/>
        <w:t>225(1)</w:t>
      </w:r>
    </w:p>
    <w:p>
      <w:pPr>
        <w:pStyle w:val="DefinedTerms"/>
      </w:pPr>
      <w:r>
        <w:t>WALGA</w:t>
      </w:r>
      <w:r>
        <w:tab/>
        <w:t>4(1)</w:t>
      </w:r>
    </w:p>
    <w:p>
      <w:pPr>
        <w:pStyle w:val="DefinedTerms"/>
      </w:pPr>
    </w:p>
    <w:p/>
    <w:p/>
    <w:p/>
    <w:p/>
    <w:p/>
    <w:p/>
    <w:p/>
    <w:p/>
    <w:p/>
    <w:p/>
    <w:p/>
    <w:p/>
    <w:p/>
    <w:p>
      <w:pPr>
        <w:sectPr>
          <w:headerReference w:type="even" r:id="rId41"/>
          <w:endnotePr>
            <w:numFmt w:val="decimal"/>
          </w:endnotePr>
          <w:pgSz w:w="11906" w:h="16838" w:code="9"/>
          <w:pgMar w:top="2376" w:right="2405" w:bottom="3542" w:left="2405" w:header="706" w:footer="3380" w:gutter="0"/>
          <w:cols w:space="720"/>
          <w:noEndnote/>
          <w:docGrid w:linePitch="326"/>
        </w:sectPr>
      </w:pPr>
    </w:p>
    <w:p>
      <w:pPr>
        <w:jc w:val="center"/>
      </w:pPr>
    </w:p>
    <w:sectPr>
      <w:headerReference w:type="even" r:id="rId42"/>
      <w:headerReference w:type="default" r:id="rId43"/>
      <w:headerReference w:type="first" r:id="rId44"/>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Feb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Committees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Planning and Development Act 2005</w:t>
            </w:r>
          </w:fldSimple>
        </w:p>
      </w:tc>
    </w:tr>
    <w:tr>
      <w:tc>
        <w:tcPr>
          <w:tcW w:w="5715" w:type="dxa"/>
          <w:vAlign w:val="bottom"/>
        </w:tcPr>
        <w:p>
          <w:pPr>
            <w:pStyle w:val="HeaderTextRight"/>
          </w:pPr>
          <w:fldSimple w:instr=" styleref CharSchText ">
            <w:r>
              <w:rPr>
                <w:noProof/>
              </w:rPr>
              <w:t>Committees</w:t>
            </w:r>
          </w:fldSimple>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Planning and Development Act 2005</w:t>
            </w:r>
          </w:fldSimple>
        </w:p>
      </w:tc>
    </w:tr>
    <w:tr>
      <w:tc>
        <w:tcPr>
          <w:tcW w:w="5715" w:type="dxa"/>
          <w:vAlign w:val="bottom"/>
        </w:tcPr>
        <w:p>
          <w:pPr>
            <w:pStyle w:val="HeaderTextRight"/>
          </w:pPr>
          <w:fldSimple w:instr=" styleref CharSchText ">
            <w:r>
              <w:rPr>
                <w:noProof/>
              </w:rPr>
              <w:t>Planning control areas: purposes for which land may be required</w:t>
            </w:r>
          </w:fldSimple>
        </w:p>
      </w:tc>
      <w:tc>
        <w:tcPr>
          <w:tcW w:w="1557"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0753"/>
    <w:docVar w:name="WAFER_20151208160753" w:val="RemoveTrackChanges"/>
    <w:docVar w:name="WAFER_20151208160753_GUID" w:val="6a7122f6-b855-44a1-b1d8-ed4dd9d21c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header" Target="header2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3.png"/><Relationship Id="rId44"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277</Pages>
  <Words>70117</Words>
  <Characters>343575</Characters>
  <Application>Microsoft Office Word</Application>
  <DocSecurity>0</DocSecurity>
  <Lines>9041</Lines>
  <Paragraphs>4596</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409096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2005 - 02-a0-02</dc:title>
  <dc:subject/>
  <dc:creator/>
  <cp:keywords/>
  <dc:description/>
  <cp:lastModifiedBy>svcMRProcess</cp:lastModifiedBy>
  <cp:revision>4</cp:revision>
  <cp:lastPrinted>2011-03-01T02:26:00Z</cp:lastPrinted>
  <dcterms:created xsi:type="dcterms:W3CDTF">2018-09-06T16:58:00Z</dcterms:created>
  <dcterms:modified xsi:type="dcterms:W3CDTF">2018-09-06T16:58:00Z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20110218</vt:lpwstr>
  </property>
  <property fmtid="{D5CDD505-2E9C-101B-9397-08002B2CF9AE}" pid="4" name="DocumentType">
    <vt:lpwstr>Act</vt:lpwstr>
  </property>
  <property fmtid="{D5CDD505-2E9C-101B-9397-08002B2CF9AE}" pid="5" name="OwlsUID">
    <vt:i4>9408</vt:i4>
  </property>
  <property fmtid="{D5CDD505-2E9C-101B-9397-08002B2CF9AE}" pid="6" name="ReprintNo">
    <vt:lpwstr>2</vt:lpwstr>
  </property>
  <property fmtid="{D5CDD505-2E9C-101B-9397-08002B2CF9AE}" pid="7" name="AsAtDate">
    <vt:lpwstr>18 Feb 2011</vt:lpwstr>
  </property>
  <property fmtid="{D5CDD505-2E9C-101B-9397-08002B2CF9AE}" pid="8" name="Suffix">
    <vt:lpwstr>02-a0-02</vt:lpwstr>
  </property>
  <property fmtid="{D5CDD505-2E9C-101B-9397-08002B2CF9AE}" pid="9" name="ReprintedAsAt">
    <vt:filetime>2011-02-17T16:00:00Z</vt:filetime>
  </property>
</Properties>
</file>