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359" w:rsidRDefault="00E47359">
      <w:pPr>
        <w:pStyle w:val="WA"/>
      </w:pPr>
      <w:bookmarkStart w:id="0" w:name="_GoBack"/>
      <w:bookmarkEnd w:id="0"/>
      <w:smartTag w:uri="urn:schemas-microsoft-com:office:smarttags" w:element="place">
        <w:smartTag w:uri="urn:schemas-microsoft-com:office:smarttags" w:element="State">
          <w:r>
            <w:t>Western Australia</w:t>
          </w:r>
        </w:smartTag>
      </w:smartTag>
    </w:p>
    <w:p w:rsidR="00E47359" w:rsidRDefault="00E47359">
      <w:pPr>
        <w:pStyle w:val="NameofActRegPage1"/>
        <w:spacing w:before="3760" w:after="4200"/>
      </w:pPr>
      <w:r>
        <w:fldChar w:fldCharType="begin"/>
      </w:r>
      <w:r>
        <w:instrText xml:space="preserve"> STYLEREF "Name Of Act/Reg"</w:instrText>
      </w:r>
      <w:r>
        <w:fldChar w:fldCharType="separate"/>
      </w:r>
      <w:r w:rsidR="00D04C4B">
        <w:rPr>
          <w:noProof/>
        </w:rPr>
        <w:t>Charitable Trusts Act 1962</w:t>
      </w:r>
      <w:r>
        <w:fldChar w:fldCharType="end"/>
      </w:r>
    </w:p>
    <w:p w:rsidR="00E47359" w:rsidRDefault="00E47359">
      <w:pPr>
        <w:jc w:val="center"/>
        <w:sectPr w:rsidR="00E4735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47359" w:rsidRDefault="00E47359">
      <w:pPr>
        <w:pStyle w:val="WA"/>
      </w:pPr>
      <w:smartTag w:uri="urn:schemas-microsoft-com:office:smarttags" w:element="place">
        <w:smartTag w:uri="urn:schemas-microsoft-com:office:smarttags" w:element="State">
          <w:r>
            <w:lastRenderedPageBreak/>
            <w:t>Western Australia</w:t>
          </w:r>
        </w:smartTag>
      </w:smartTag>
    </w:p>
    <w:p w:rsidR="00E47359" w:rsidRDefault="00E47359">
      <w:pPr>
        <w:pStyle w:val="NameofActRegPage1"/>
      </w:pPr>
      <w:r>
        <w:fldChar w:fldCharType="begin"/>
      </w:r>
      <w:r>
        <w:instrText xml:space="preserve"> STYLEREF "Name Of Act/Reg"</w:instrText>
      </w:r>
      <w:r>
        <w:fldChar w:fldCharType="separate"/>
      </w:r>
      <w:r w:rsidR="00D04C4B">
        <w:rPr>
          <w:noProof/>
        </w:rPr>
        <w:t>Charitable Trusts Act 1962</w:t>
      </w:r>
      <w:r>
        <w:fldChar w:fldCharType="end"/>
      </w:r>
    </w:p>
    <w:p w:rsidR="00E47359" w:rsidRDefault="00E47359">
      <w:pPr>
        <w:pStyle w:val="Arrangement"/>
      </w:pPr>
      <w:r>
        <w:t>CONTENTS</w:t>
      </w:r>
    </w:p>
    <w:p w:rsidR="00707F09" w:rsidRDefault="00E47359">
      <w:pPr>
        <w:pStyle w:val="TOC2"/>
        <w:tabs>
          <w:tab w:val="right" w:leader="dot" w:pos="7086"/>
        </w:tabs>
        <w:rPr>
          <w:b w:val="0"/>
          <w:noProof/>
          <w:sz w:val="24"/>
          <w:szCs w:val="24"/>
          <w:lang w:val="en-US"/>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707F09">
        <w:rPr>
          <w:noProof/>
        </w:rPr>
        <w:t>Part I — Preliminary</w:t>
      </w:r>
    </w:p>
    <w:p w:rsidR="00707F09" w:rsidRDefault="00707F09">
      <w:pPr>
        <w:pStyle w:val="TOC4"/>
        <w:rPr>
          <w:noProof/>
          <w:sz w:val="24"/>
          <w:szCs w:val="24"/>
          <w:lang w:val="en-US"/>
        </w:rPr>
      </w:pPr>
      <w:r>
        <w:rPr>
          <w:noProof/>
        </w:rPr>
        <w:t>1</w:t>
      </w:r>
      <w:r w:rsidRPr="00030F50">
        <w:rPr>
          <w:noProof/>
          <w:snapToGrid w:val="0"/>
        </w:rPr>
        <w:t>.</w:t>
      </w:r>
      <w:r>
        <w:rPr>
          <w:noProof/>
          <w:sz w:val="24"/>
          <w:szCs w:val="24"/>
          <w:lang w:val="en-US"/>
        </w:rPr>
        <w:tab/>
      </w:r>
      <w:r w:rsidRPr="00030F50">
        <w:rPr>
          <w:noProof/>
          <w:snapToGrid w:val="0"/>
        </w:rPr>
        <w:t>Short title</w:t>
      </w:r>
      <w:r>
        <w:rPr>
          <w:noProof/>
        </w:rPr>
        <w:tab/>
      </w:r>
      <w:r>
        <w:rPr>
          <w:noProof/>
        </w:rPr>
        <w:fldChar w:fldCharType="begin"/>
      </w:r>
      <w:r>
        <w:rPr>
          <w:noProof/>
        </w:rPr>
        <w:instrText xml:space="preserve"> PAGEREF _Toc292119143 \h </w:instrText>
      </w:r>
      <w:r>
        <w:rPr>
          <w:noProof/>
        </w:rPr>
      </w:r>
      <w:r>
        <w:rPr>
          <w:noProof/>
        </w:rPr>
        <w:fldChar w:fldCharType="separate"/>
      </w:r>
      <w:r w:rsidR="00D04C4B">
        <w:rPr>
          <w:noProof/>
        </w:rPr>
        <w:t>2</w:t>
      </w:r>
      <w:r>
        <w:rPr>
          <w:noProof/>
        </w:rPr>
        <w:fldChar w:fldCharType="end"/>
      </w:r>
    </w:p>
    <w:p w:rsidR="00707F09" w:rsidRDefault="00707F09">
      <w:pPr>
        <w:pStyle w:val="TOC4"/>
        <w:rPr>
          <w:noProof/>
          <w:sz w:val="24"/>
          <w:szCs w:val="24"/>
          <w:lang w:val="en-US"/>
        </w:rPr>
      </w:pPr>
      <w:r>
        <w:rPr>
          <w:noProof/>
        </w:rPr>
        <w:t>3</w:t>
      </w:r>
      <w:r w:rsidRPr="00030F50">
        <w:rPr>
          <w:noProof/>
          <w:snapToGrid w:val="0"/>
        </w:rPr>
        <w:t>.</w:t>
      </w:r>
      <w:r>
        <w:rPr>
          <w:noProof/>
          <w:sz w:val="24"/>
          <w:szCs w:val="24"/>
          <w:lang w:val="en-US"/>
        </w:rPr>
        <w:tab/>
      </w:r>
      <w:r w:rsidRPr="00030F50">
        <w:rPr>
          <w:noProof/>
          <w:snapToGrid w:val="0"/>
        </w:rPr>
        <w:t>This Act to bind Crown</w:t>
      </w:r>
      <w:r>
        <w:rPr>
          <w:noProof/>
        </w:rPr>
        <w:tab/>
      </w:r>
      <w:r>
        <w:rPr>
          <w:noProof/>
        </w:rPr>
        <w:fldChar w:fldCharType="begin"/>
      </w:r>
      <w:r>
        <w:rPr>
          <w:noProof/>
        </w:rPr>
        <w:instrText xml:space="preserve"> PAGEREF _Toc292119144 \h </w:instrText>
      </w:r>
      <w:r>
        <w:rPr>
          <w:noProof/>
        </w:rPr>
      </w:r>
      <w:r>
        <w:rPr>
          <w:noProof/>
        </w:rPr>
        <w:fldChar w:fldCharType="separate"/>
      </w:r>
      <w:r w:rsidR="00D04C4B">
        <w:rPr>
          <w:noProof/>
        </w:rPr>
        <w:t>2</w:t>
      </w:r>
      <w:r>
        <w:rPr>
          <w:noProof/>
        </w:rPr>
        <w:fldChar w:fldCharType="end"/>
      </w:r>
    </w:p>
    <w:p w:rsidR="00707F09" w:rsidRDefault="00707F09">
      <w:pPr>
        <w:pStyle w:val="TOC4"/>
        <w:rPr>
          <w:noProof/>
          <w:sz w:val="24"/>
          <w:szCs w:val="24"/>
          <w:lang w:val="en-US"/>
        </w:rPr>
      </w:pPr>
      <w:r>
        <w:rPr>
          <w:noProof/>
        </w:rPr>
        <w:t>4</w:t>
      </w:r>
      <w:r w:rsidRPr="00030F50">
        <w:rPr>
          <w:noProof/>
          <w:snapToGrid w:val="0"/>
        </w:rPr>
        <w:t>.</w:t>
      </w:r>
      <w:r>
        <w:rPr>
          <w:noProof/>
          <w:sz w:val="24"/>
          <w:szCs w:val="24"/>
          <w:lang w:val="en-US"/>
        </w:rPr>
        <w:tab/>
      </w:r>
      <w:r w:rsidRPr="00030F50">
        <w:rPr>
          <w:noProof/>
          <w:snapToGrid w:val="0"/>
        </w:rPr>
        <w:t>Interpretation</w:t>
      </w:r>
      <w:r>
        <w:rPr>
          <w:noProof/>
        </w:rPr>
        <w:tab/>
      </w:r>
      <w:r>
        <w:rPr>
          <w:noProof/>
        </w:rPr>
        <w:fldChar w:fldCharType="begin"/>
      </w:r>
      <w:r>
        <w:rPr>
          <w:noProof/>
        </w:rPr>
        <w:instrText xml:space="preserve"> PAGEREF _Toc292119145 \h </w:instrText>
      </w:r>
      <w:r>
        <w:rPr>
          <w:noProof/>
        </w:rPr>
      </w:r>
      <w:r>
        <w:rPr>
          <w:noProof/>
        </w:rPr>
        <w:fldChar w:fldCharType="separate"/>
      </w:r>
      <w:r w:rsidR="00D04C4B">
        <w:rPr>
          <w:noProof/>
        </w:rPr>
        <w:t>2</w:t>
      </w:r>
      <w:r>
        <w:rPr>
          <w:noProof/>
        </w:rPr>
        <w:fldChar w:fldCharType="end"/>
      </w:r>
    </w:p>
    <w:p w:rsidR="00707F09" w:rsidRDefault="00707F09">
      <w:pPr>
        <w:pStyle w:val="TOC2"/>
        <w:tabs>
          <w:tab w:val="right" w:leader="dot" w:pos="7086"/>
        </w:tabs>
        <w:rPr>
          <w:b w:val="0"/>
          <w:noProof/>
          <w:sz w:val="24"/>
          <w:szCs w:val="24"/>
          <w:lang w:val="en-US"/>
        </w:rPr>
      </w:pPr>
      <w:r>
        <w:rPr>
          <w:noProof/>
        </w:rPr>
        <w:t>Part II — Recreational charities</w:t>
      </w:r>
    </w:p>
    <w:p w:rsidR="00707F09" w:rsidRDefault="00707F09">
      <w:pPr>
        <w:pStyle w:val="TOC4"/>
        <w:rPr>
          <w:noProof/>
          <w:sz w:val="24"/>
          <w:szCs w:val="24"/>
          <w:lang w:val="en-US"/>
        </w:rPr>
      </w:pPr>
      <w:r>
        <w:rPr>
          <w:noProof/>
        </w:rPr>
        <w:t>5</w:t>
      </w:r>
      <w:r w:rsidRPr="00030F50">
        <w:rPr>
          <w:noProof/>
          <w:snapToGrid w:val="0"/>
        </w:rPr>
        <w:t>.</w:t>
      </w:r>
      <w:r>
        <w:rPr>
          <w:noProof/>
          <w:sz w:val="24"/>
          <w:szCs w:val="24"/>
          <w:lang w:val="en-US"/>
        </w:rPr>
        <w:tab/>
      </w:r>
      <w:r w:rsidRPr="00030F50">
        <w:rPr>
          <w:noProof/>
          <w:snapToGrid w:val="0"/>
        </w:rPr>
        <w:t>General provisions as to recreational and similar trusts, etc.</w:t>
      </w:r>
      <w:r>
        <w:rPr>
          <w:noProof/>
        </w:rPr>
        <w:tab/>
      </w:r>
      <w:r>
        <w:rPr>
          <w:noProof/>
        </w:rPr>
        <w:fldChar w:fldCharType="begin"/>
      </w:r>
      <w:r>
        <w:rPr>
          <w:noProof/>
        </w:rPr>
        <w:instrText xml:space="preserve"> PAGEREF _Toc292119147 \h </w:instrText>
      </w:r>
      <w:r>
        <w:rPr>
          <w:noProof/>
        </w:rPr>
      </w:r>
      <w:r>
        <w:rPr>
          <w:noProof/>
        </w:rPr>
        <w:fldChar w:fldCharType="separate"/>
      </w:r>
      <w:r w:rsidR="00D04C4B">
        <w:rPr>
          <w:noProof/>
        </w:rPr>
        <w:t>3</w:t>
      </w:r>
      <w:r>
        <w:rPr>
          <w:noProof/>
        </w:rPr>
        <w:fldChar w:fldCharType="end"/>
      </w:r>
    </w:p>
    <w:p w:rsidR="00707F09" w:rsidRDefault="00707F09">
      <w:pPr>
        <w:pStyle w:val="TOC4"/>
        <w:rPr>
          <w:noProof/>
          <w:sz w:val="24"/>
          <w:szCs w:val="24"/>
          <w:lang w:val="en-US"/>
        </w:rPr>
      </w:pPr>
      <w:r>
        <w:rPr>
          <w:noProof/>
        </w:rPr>
        <w:t>6</w:t>
      </w:r>
      <w:r w:rsidRPr="00030F50">
        <w:rPr>
          <w:noProof/>
          <w:snapToGrid w:val="0"/>
        </w:rPr>
        <w:t>.</w:t>
      </w:r>
      <w:r>
        <w:rPr>
          <w:noProof/>
          <w:sz w:val="24"/>
          <w:szCs w:val="24"/>
          <w:lang w:val="en-US"/>
        </w:rPr>
        <w:tab/>
      </w:r>
      <w:r w:rsidRPr="00030F50">
        <w:rPr>
          <w:noProof/>
          <w:snapToGrid w:val="0"/>
        </w:rPr>
        <w:t>Savings and provisions as to past transactions</w:t>
      </w:r>
      <w:r>
        <w:rPr>
          <w:noProof/>
        </w:rPr>
        <w:tab/>
      </w:r>
      <w:r>
        <w:rPr>
          <w:noProof/>
        </w:rPr>
        <w:fldChar w:fldCharType="begin"/>
      </w:r>
      <w:r>
        <w:rPr>
          <w:noProof/>
        </w:rPr>
        <w:instrText xml:space="preserve"> PAGEREF _Toc292119148 \h </w:instrText>
      </w:r>
      <w:r>
        <w:rPr>
          <w:noProof/>
        </w:rPr>
      </w:r>
      <w:r>
        <w:rPr>
          <w:noProof/>
        </w:rPr>
        <w:fldChar w:fldCharType="separate"/>
      </w:r>
      <w:r w:rsidR="00D04C4B">
        <w:rPr>
          <w:noProof/>
        </w:rPr>
        <w:t>4</w:t>
      </w:r>
      <w:r>
        <w:rPr>
          <w:noProof/>
        </w:rPr>
        <w:fldChar w:fldCharType="end"/>
      </w:r>
    </w:p>
    <w:p w:rsidR="00707F09" w:rsidRDefault="00707F09">
      <w:pPr>
        <w:pStyle w:val="TOC2"/>
        <w:tabs>
          <w:tab w:val="right" w:leader="dot" w:pos="7086"/>
        </w:tabs>
        <w:rPr>
          <w:b w:val="0"/>
          <w:noProof/>
          <w:sz w:val="24"/>
          <w:szCs w:val="24"/>
          <w:lang w:val="en-US"/>
        </w:rPr>
      </w:pPr>
      <w:r>
        <w:rPr>
          <w:noProof/>
        </w:rPr>
        <w:t>Part III — Schemes in respect of charitable trusts</w:t>
      </w:r>
    </w:p>
    <w:p w:rsidR="00707F09" w:rsidRDefault="00707F09">
      <w:pPr>
        <w:pStyle w:val="TOC4"/>
        <w:rPr>
          <w:noProof/>
          <w:sz w:val="24"/>
          <w:szCs w:val="24"/>
          <w:lang w:val="en-US"/>
        </w:rPr>
      </w:pPr>
      <w:r>
        <w:rPr>
          <w:noProof/>
        </w:rPr>
        <w:t>7</w:t>
      </w:r>
      <w:r w:rsidRPr="00030F50">
        <w:rPr>
          <w:noProof/>
          <w:snapToGrid w:val="0"/>
        </w:rPr>
        <w:t>.</w:t>
      </w:r>
      <w:r>
        <w:rPr>
          <w:noProof/>
          <w:sz w:val="24"/>
          <w:szCs w:val="24"/>
          <w:lang w:val="en-US"/>
        </w:rPr>
        <w:tab/>
      </w:r>
      <w:r w:rsidRPr="00030F50">
        <w:rPr>
          <w:noProof/>
          <w:snapToGrid w:val="0"/>
        </w:rPr>
        <w:t>Property may be disposed of for other charitable purposes</w:t>
      </w:r>
      <w:r>
        <w:rPr>
          <w:noProof/>
        </w:rPr>
        <w:tab/>
      </w:r>
      <w:r>
        <w:rPr>
          <w:noProof/>
        </w:rPr>
        <w:fldChar w:fldCharType="begin"/>
      </w:r>
      <w:r>
        <w:rPr>
          <w:noProof/>
        </w:rPr>
        <w:instrText xml:space="preserve"> PAGEREF _Toc292119150 \h </w:instrText>
      </w:r>
      <w:r>
        <w:rPr>
          <w:noProof/>
        </w:rPr>
      </w:r>
      <w:r>
        <w:rPr>
          <w:noProof/>
        </w:rPr>
        <w:fldChar w:fldCharType="separate"/>
      </w:r>
      <w:r w:rsidR="00D04C4B">
        <w:rPr>
          <w:noProof/>
        </w:rPr>
        <w:t>5</w:t>
      </w:r>
      <w:r>
        <w:rPr>
          <w:noProof/>
        </w:rPr>
        <w:fldChar w:fldCharType="end"/>
      </w:r>
    </w:p>
    <w:p w:rsidR="00707F09" w:rsidRDefault="00707F09">
      <w:pPr>
        <w:pStyle w:val="TOC4"/>
        <w:rPr>
          <w:noProof/>
          <w:sz w:val="24"/>
          <w:szCs w:val="24"/>
          <w:lang w:val="en-US"/>
        </w:rPr>
      </w:pPr>
      <w:r>
        <w:rPr>
          <w:noProof/>
        </w:rPr>
        <w:t>7A.</w:t>
      </w:r>
      <w:r>
        <w:rPr>
          <w:noProof/>
          <w:sz w:val="24"/>
          <w:szCs w:val="24"/>
          <w:lang w:val="en-US"/>
        </w:rPr>
        <w:tab/>
      </w:r>
      <w:r>
        <w:rPr>
          <w:noProof/>
        </w:rPr>
        <w:t>Small trusts may be terminated</w:t>
      </w:r>
      <w:r>
        <w:rPr>
          <w:noProof/>
        </w:rPr>
        <w:tab/>
      </w:r>
      <w:r>
        <w:rPr>
          <w:noProof/>
        </w:rPr>
        <w:fldChar w:fldCharType="begin"/>
      </w:r>
      <w:r>
        <w:rPr>
          <w:noProof/>
        </w:rPr>
        <w:instrText xml:space="preserve"> PAGEREF _Toc292119151 \h </w:instrText>
      </w:r>
      <w:r>
        <w:rPr>
          <w:noProof/>
        </w:rPr>
      </w:r>
      <w:r>
        <w:rPr>
          <w:noProof/>
        </w:rPr>
        <w:fldChar w:fldCharType="separate"/>
      </w:r>
      <w:r w:rsidR="00D04C4B">
        <w:rPr>
          <w:noProof/>
        </w:rPr>
        <w:t>6</w:t>
      </w:r>
      <w:r>
        <w:rPr>
          <w:noProof/>
        </w:rPr>
        <w:fldChar w:fldCharType="end"/>
      </w:r>
    </w:p>
    <w:p w:rsidR="00707F09" w:rsidRDefault="00707F09">
      <w:pPr>
        <w:pStyle w:val="TOC4"/>
        <w:rPr>
          <w:noProof/>
          <w:sz w:val="24"/>
          <w:szCs w:val="24"/>
          <w:lang w:val="en-US"/>
        </w:rPr>
      </w:pPr>
      <w:r>
        <w:rPr>
          <w:noProof/>
        </w:rPr>
        <w:t>7B.</w:t>
      </w:r>
      <w:r>
        <w:rPr>
          <w:noProof/>
          <w:sz w:val="24"/>
          <w:szCs w:val="24"/>
          <w:lang w:val="en-US"/>
        </w:rPr>
        <w:tab/>
      </w:r>
      <w:r>
        <w:rPr>
          <w:noProof/>
        </w:rPr>
        <w:t>Combining property held for similar purposes</w:t>
      </w:r>
      <w:r>
        <w:rPr>
          <w:noProof/>
        </w:rPr>
        <w:tab/>
      </w:r>
      <w:r>
        <w:rPr>
          <w:noProof/>
        </w:rPr>
        <w:fldChar w:fldCharType="begin"/>
      </w:r>
      <w:r>
        <w:rPr>
          <w:noProof/>
        </w:rPr>
        <w:instrText xml:space="preserve"> PAGEREF _Toc292119152 \h </w:instrText>
      </w:r>
      <w:r>
        <w:rPr>
          <w:noProof/>
        </w:rPr>
      </w:r>
      <w:r>
        <w:rPr>
          <w:noProof/>
        </w:rPr>
        <w:fldChar w:fldCharType="separate"/>
      </w:r>
      <w:r w:rsidR="00D04C4B">
        <w:rPr>
          <w:noProof/>
        </w:rPr>
        <w:t>7</w:t>
      </w:r>
      <w:r>
        <w:rPr>
          <w:noProof/>
        </w:rPr>
        <w:fldChar w:fldCharType="end"/>
      </w:r>
    </w:p>
    <w:p w:rsidR="00707F09" w:rsidRDefault="00707F09">
      <w:pPr>
        <w:pStyle w:val="TOC4"/>
        <w:rPr>
          <w:noProof/>
          <w:sz w:val="24"/>
          <w:szCs w:val="24"/>
          <w:lang w:val="en-US"/>
        </w:rPr>
      </w:pPr>
      <w:r>
        <w:rPr>
          <w:noProof/>
        </w:rPr>
        <w:t>8</w:t>
      </w:r>
      <w:r w:rsidRPr="00030F50">
        <w:rPr>
          <w:noProof/>
          <w:snapToGrid w:val="0"/>
        </w:rPr>
        <w:t>.</w:t>
      </w:r>
      <w:r>
        <w:rPr>
          <w:noProof/>
          <w:sz w:val="24"/>
          <w:szCs w:val="24"/>
          <w:lang w:val="en-US"/>
        </w:rPr>
        <w:tab/>
      </w:r>
      <w:r w:rsidRPr="00030F50">
        <w:rPr>
          <w:noProof/>
          <w:snapToGrid w:val="0"/>
        </w:rPr>
        <w:t>Extension of powers or alteration of mode of administration of trust</w:t>
      </w:r>
      <w:r>
        <w:rPr>
          <w:noProof/>
        </w:rPr>
        <w:tab/>
      </w:r>
      <w:r>
        <w:rPr>
          <w:noProof/>
        </w:rPr>
        <w:fldChar w:fldCharType="begin"/>
      </w:r>
      <w:r>
        <w:rPr>
          <w:noProof/>
        </w:rPr>
        <w:instrText xml:space="preserve"> PAGEREF _Toc292119153 \h </w:instrText>
      </w:r>
      <w:r>
        <w:rPr>
          <w:noProof/>
        </w:rPr>
      </w:r>
      <w:r>
        <w:rPr>
          <w:noProof/>
        </w:rPr>
        <w:fldChar w:fldCharType="separate"/>
      </w:r>
      <w:r w:rsidR="00D04C4B">
        <w:rPr>
          <w:noProof/>
        </w:rPr>
        <w:t>7</w:t>
      </w:r>
      <w:r>
        <w:rPr>
          <w:noProof/>
        </w:rPr>
        <w:fldChar w:fldCharType="end"/>
      </w:r>
    </w:p>
    <w:p w:rsidR="00707F09" w:rsidRDefault="00707F09">
      <w:pPr>
        <w:pStyle w:val="TOC4"/>
        <w:rPr>
          <w:noProof/>
          <w:sz w:val="24"/>
          <w:szCs w:val="24"/>
          <w:lang w:val="en-US"/>
        </w:rPr>
      </w:pPr>
      <w:r>
        <w:rPr>
          <w:noProof/>
        </w:rPr>
        <w:t>9.</w:t>
      </w:r>
      <w:r>
        <w:rPr>
          <w:noProof/>
          <w:sz w:val="24"/>
          <w:szCs w:val="24"/>
          <w:lang w:val="en-US"/>
        </w:rPr>
        <w:tab/>
      </w:r>
      <w:r>
        <w:rPr>
          <w:noProof/>
        </w:rPr>
        <w:t>Trustees may prepare scheme</w:t>
      </w:r>
      <w:r>
        <w:rPr>
          <w:noProof/>
        </w:rPr>
        <w:tab/>
      </w:r>
      <w:r>
        <w:rPr>
          <w:noProof/>
        </w:rPr>
        <w:fldChar w:fldCharType="begin"/>
      </w:r>
      <w:r>
        <w:rPr>
          <w:noProof/>
        </w:rPr>
        <w:instrText xml:space="preserve"> PAGEREF _Toc292119154 \h </w:instrText>
      </w:r>
      <w:r>
        <w:rPr>
          <w:noProof/>
        </w:rPr>
      </w:r>
      <w:r>
        <w:rPr>
          <w:noProof/>
        </w:rPr>
        <w:fldChar w:fldCharType="separate"/>
      </w:r>
      <w:r w:rsidR="00D04C4B">
        <w:rPr>
          <w:noProof/>
        </w:rPr>
        <w:t>8</w:t>
      </w:r>
      <w:r>
        <w:rPr>
          <w:noProof/>
        </w:rPr>
        <w:fldChar w:fldCharType="end"/>
      </w:r>
    </w:p>
    <w:p w:rsidR="00707F09" w:rsidRDefault="00707F09">
      <w:pPr>
        <w:pStyle w:val="TOC4"/>
        <w:rPr>
          <w:noProof/>
          <w:sz w:val="24"/>
          <w:szCs w:val="24"/>
          <w:lang w:val="en-US"/>
        </w:rPr>
      </w:pPr>
      <w:r>
        <w:rPr>
          <w:noProof/>
        </w:rPr>
        <w:t>10</w:t>
      </w:r>
      <w:r w:rsidRPr="00030F50">
        <w:rPr>
          <w:noProof/>
          <w:snapToGrid w:val="0"/>
        </w:rPr>
        <w:t>.</w:t>
      </w:r>
      <w:r>
        <w:rPr>
          <w:noProof/>
          <w:sz w:val="24"/>
          <w:szCs w:val="24"/>
          <w:lang w:val="en-US"/>
        </w:rPr>
        <w:tab/>
      </w:r>
      <w:r w:rsidRPr="00030F50">
        <w:rPr>
          <w:noProof/>
          <w:snapToGrid w:val="0"/>
        </w:rPr>
        <w:t>Scheme to be laid before Attorney General</w:t>
      </w:r>
      <w:r>
        <w:rPr>
          <w:noProof/>
        </w:rPr>
        <w:tab/>
      </w:r>
      <w:r>
        <w:rPr>
          <w:noProof/>
        </w:rPr>
        <w:fldChar w:fldCharType="begin"/>
      </w:r>
      <w:r>
        <w:rPr>
          <w:noProof/>
        </w:rPr>
        <w:instrText xml:space="preserve"> PAGEREF _Toc292119155 \h </w:instrText>
      </w:r>
      <w:r>
        <w:rPr>
          <w:noProof/>
        </w:rPr>
      </w:r>
      <w:r>
        <w:rPr>
          <w:noProof/>
        </w:rPr>
        <w:fldChar w:fldCharType="separate"/>
      </w:r>
      <w:r w:rsidR="00D04C4B">
        <w:rPr>
          <w:noProof/>
        </w:rPr>
        <w:t>8</w:t>
      </w:r>
      <w:r>
        <w:rPr>
          <w:noProof/>
        </w:rPr>
        <w:fldChar w:fldCharType="end"/>
      </w:r>
    </w:p>
    <w:p w:rsidR="00707F09" w:rsidRDefault="00707F09">
      <w:pPr>
        <w:pStyle w:val="TOC4"/>
        <w:rPr>
          <w:noProof/>
          <w:sz w:val="24"/>
          <w:szCs w:val="24"/>
          <w:lang w:val="en-US"/>
        </w:rPr>
      </w:pPr>
      <w:r>
        <w:rPr>
          <w:noProof/>
        </w:rPr>
        <w:t>10A.</w:t>
      </w:r>
      <w:r>
        <w:rPr>
          <w:noProof/>
          <w:sz w:val="24"/>
          <w:szCs w:val="24"/>
          <w:lang w:val="en-US"/>
        </w:rPr>
        <w:tab/>
      </w:r>
      <w:r>
        <w:rPr>
          <w:noProof/>
        </w:rPr>
        <w:t>Attorney General may approve certain schemes</w:t>
      </w:r>
      <w:r>
        <w:rPr>
          <w:noProof/>
        </w:rPr>
        <w:tab/>
      </w:r>
      <w:r>
        <w:rPr>
          <w:noProof/>
        </w:rPr>
        <w:fldChar w:fldCharType="begin"/>
      </w:r>
      <w:r>
        <w:rPr>
          <w:noProof/>
        </w:rPr>
        <w:instrText xml:space="preserve"> PAGEREF _Toc292119156 \h </w:instrText>
      </w:r>
      <w:r>
        <w:rPr>
          <w:noProof/>
        </w:rPr>
      </w:r>
      <w:r>
        <w:rPr>
          <w:noProof/>
        </w:rPr>
        <w:fldChar w:fldCharType="separate"/>
      </w:r>
      <w:r w:rsidR="00D04C4B">
        <w:rPr>
          <w:noProof/>
        </w:rPr>
        <w:t>9</w:t>
      </w:r>
      <w:r>
        <w:rPr>
          <w:noProof/>
        </w:rPr>
        <w:fldChar w:fldCharType="end"/>
      </w:r>
    </w:p>
    <w:p w:rsidR="00707F09" w:rsidRDefault="00707F09">
      <w:pPr>
        <w:pStyle w:val="TOC4"/>
        <w:rPr>
          <w:noProof/>
          <w:sz w:val="24"/>
          <w:szCs w:val="24"/>
          <w:lang w:val="en-US"/>
        </w:rPr>
      </w:pPr>
      <w:r>
        <w:rPr>
          <w:noProof/>
        </w:rPr>
        <w:t>11</w:t>
      </w:r>
      <w:r w:rsidRPr="00030F50">
        <w:rPr>
          <w:noProof/>
          <w:snapToGrid w:val="0"/>
        </w:rPr>
        <w:t>.</w:t>
      </w:r>
      <w:r>
        <w:rPr>
          <w:noProof/>
          <w:sz w:val="24"/>
          <w:szCs w:val="24"/>
          <w:lang w:val="en-US"/>
        </w:rPr>
        <w:tab/>
      </w:r>
      <w:r w:rsidRPr="00030F50">
        <w:rPr>
          <w:noProof/>
          <w:snapToGrid w:val="0"/>
        </w:rPr>
        <w:t>Scheme to be advertised</w:t>
      </w:r>
      <w:r>
        <w:rPr>
          <w:noProof/>
        </w:rPr>
        <w:tab/>
      </w:r>
      <w:r>
        <w:rPr>
          <w:noProof/>
        </w:rPr>
        <w:fldChar w:fldCharType="begin"/>
      </w:r>
      <w:r>
        <w:rPr>
          <w:noProof/>
        </w:rPr>
        <w:instrText xml:space="preserve"> PAGEREF _Toc292119157 \h </w:instrText>
      </w:r>
      <w:r>
        <w:rPr>
          <w:noProof/>
        </w:rPr>
      </w:r>
      <w:r>
        <w:rPr>
          <w:noProof/>
        </w:rPr>
        <w:fldChar w:fldCharType="separate"/>
      </w:r>
      <w:r w:rsidR="00D04C4B">
        <w:rPr>
          <w:noProof/>
        </w:rPr>
        <w:t>11</w:t>
      </w:r>
      <w:r>
        <w:rPr>
          <w:noProof/>
        </w:rPr>
        <w:fldChar w:fldCharType="end"/>
      </w:r>
    </w:p>
    <w:p w:rsidR="00707F09" w:rsidRDefault="00707F09">
      <w:pPr>
        <w:pStyle w:val="TOC4"/>
        <w:rPr>
          <w:noProof/>
          <w:sz w:val="24"/>
          <w:szCs w:val="24"/>
          <w:lang w:val="en-US"/>
        </w:rPr>
      </w:pPr>
      <w:r>
        <w:rPr>
          <w:noProof/>
        </w:rPr>
        <w:t>12</w:t>
      </w:r>
      <w:r w:rsidRPr="00030F50">
        <w:rPr>
          <w:noProof/>
          <w:snapToGrid w:val="0"/>
        </w:rPr>
        <w:t>.</w:t>
      </w:r>
      <w:r>
        <w:rPr>
          <w:noProof/>
          <w:sz w:val="24"/>
          <w:szCs w:val="24"/>
          <w:lang w:val="en-US"/>
        </w:rPr>
        <w:tab/>
      </w:r>
      <w:r w:rsidRPr="00030F50">
        <w:rPr>
          <w:noProof/>
          <w:snapToGrid w:val="0"/>
        </w:rPr>
        <w:t>Opposition to scheme</w:t>
      </w:r>
      <w:r>
        <w:rPr>
          <w:noProof/>
        </w:rPr>
        <w:tab/>
      </w:r>
      <w:r>
        <w:rPr>
          <w:noProof/>
        </w:rPr>
        <w:fldChar w:fldCharType="begin"/>
      </w:r>
      <w:r>
        <w:rPr>
          <w:noProof/>
        </w:rPr>
        <w:instrText xml:space="preserve"> PAGEREF _Toc292119158 \h </w:instrText>
      </w:r>
      <w:r>
        <w:rPr>
          <w:noProof/>
        </w:rPr>
      </w:r>
      <w:r>
        <w:rPr>
          <w:noProof/>
        </w:rPr>
        <w:fldChar w:fldCharType="separate"/>
      </w:r>
      <w:r w:rsidR="00D04C4B">
        <w:rPr>
          <w:noProof/>
        </w:rPr>
        <w:t>12</w:t>
      </w:r>
      <w:r>
        <w:rPr>
          <w:noProof/>
        </w:rPr>
        <w:fldChar w:fldCharType="end"/>
      </w:r>
    </w:p>
    <w:p w:rsidR="00707F09" w:rsidRDefault="00707F09">
      <w:pPr>
        <w:pStyle w:val="TOC4"/>
        <w:rPr>
          <w:noProof/>
          <w:sz w:val="24"/>
          <w:szCs w:val="24"/>
          <w:lang w:val="en-US"/>
        </w:rPr>
      </w:pPr>
      <w:r>
        <w:rPr>
          <w:noProof/>
        </w:rPr>
        <w:t>13</w:t>
      </w:r>
      <w:r w:rsidRPr="00030F50">
        <w:rPr>
          <w:noProof/>
          <w:snapToGrid w:val="0"/>
        </w:rPr>
        <w:t>.</w:t>
      </w:r>
      <w:r>
        <w:rPr>
          <w:noProof/>
          <w:sz w:val="24"/>
          <w:szCs w:val="24"/>
          <w:lang w:val="en-US"/>
        </w:rPr>
        <w:tab/>
      </w:r>
      <w:r w:rsidRPr="00030F50">
        <w:rPr>
          <w:noProof/>
          <w:snapToGrid w:val="0"/>
        </w:rPr>
        <w:t>Administration of schemes</w:t>
      </w:r>
      <w:r>
        <w:rPr>
          <w:noProof/>
        </w:rPr>
        <w:tab/>
      </w:r>
      <w:r>
        <w:rPr>
          <w:noProof/>
        </w:rPr>
        <w:fldChar w:fldCharType="begin"/>
      </w:r>
      <w:r>
        <w:rPr>
          <w:noProof/>
        </w:rPr>
        <w:instrText xml:space="preserve"> PAGEREF _Toc292119159 \h </w:instrText>
      </w:r>
      <w:r>
        <w:rPr>
          <w:noProof/>
        </w:rPr>
      </w:r>
      <w:r>
        <w:rPr>
          <w:noProof/>
        </w:rPr>
        <w:fldChar w:fldCharType="separate"/>
      </w:r>
      <w:r w:rsidR="00D04C4B">
        <w:rPr>
          <w:noProof/>
        </w:rPr>
        <w:t>12</w:t>
      </w:r>
      <w:r>
        <w:rPr>
          <w:noProof/>
        </w:rPr>
        <w:fldChar w:fldCharType="end"/>
      </w:r>
    </w:p>
    <w:p w:rsidR="00707F09" w:rsidRDefault="00707F09">
      <w:pPr>
        <w:pStyle w:val="TOC4"/>
        <w:rPr>
          <w:noProof/>
          <w:sz w:val="24"/>
          <w:szCs w:val="24"/>
          <w:lang w:val="en-US"/>
        </w:rPr>
      </w:pPr>
      <w:r>
        <w:rPr>
          <w:noProof/>
        </w:rPr>
        <w:t>14.</w:t>
      </w:r>
      <w:r>
        <w:rPr>
          <w:noProof/>
          <w:sz w:val="24"/>
          <w:szCs w:val="24"/>
          <w:lang w:val="en-US"/>
        </w:rPr>
        <w:tab/>
      </w:r>
      <w:r>
        <w:rPr>
          <w:noProof/>
        </w:rPr>
        <w:t>Expenses of scheme</w:t>
      </w:r>
      <w:r>
        <w:rPr>
          <w:noProof/>
        </w:rPr>
        <w:tab/>
      </w:r>
      <w:r>
        <w:rPr>
          <w:noProof/>
        </w:rPr>
        <w:fldChar w:fldCharType="begin"/>
      </w:r>
      <w:r>
        <w:rPr>
          <w:noProof/>
        </w:rPr>
        <w:instrText xml:space="preserve"> PAGEREF _Toc292119160 \h </w:instrText>
      </w:r>
      <w:r>
        <w:rPr>
          <w:noProof/>
        </w:rPr>
      </w:r>
      <w:r>
        <w:rPr>
          <w:noProof/>
        </w:rPr>
        <w:fldChar w:fldCharType="separate"/>
      </w:r>
      <w:r w:rsidR="00D04C4B">
        <w:rPr>
          <w:noProof/>
        </w:rPr>
        <w:t>13</w:t>
      </w:r>
      <w:r>
        <w:rPr>
          <w:noProof/>
        </w:rPr>
        <w:fldChar w:fldCharType="end"/>
      </w:r>
    </w:p>
    <w:p w:rsidR="00707F09" w:rsidRDefault="00707F09">
      <w:pPr>
        <w:pStyle w:val="TOC4"/>
        <w:rPr>
          <w:noProof/>
          <w:sz w:val="24"/>
          <w:szCs w:val="24"/>
          <w:lang w:val="en-US"/>
        </w:rPr>
      </w:pPr>
      <w:r>
        <w:rPr>
          <w:noProof/>
        </w:rPr>
        <w:t>15</w:t>
      </w:r>
      <w:r w:rsidRPr="00030F50">
        <w:rPr>
          <w:noProof/>
          <w:snapToGrid w:val="0"/>
        </w:rPr>
        <w:t>.</w:t>
      </w:r>
      <w:r>
        <w:rPr>
          <w:noProof/>
          <w:sz w:val="24"/>
          <w:szCs w:val="24"/>
          <w:lang w:val="en-US"/>
        </w:rPr>
        <w:tab/>
      </w:r>
      <w:r w:rsidRPr="00030F50">
        <w:rPr>
          <w:noProof/>
          <w:snapToGrid w:val="0"/>
        </w:rPr>
        <w:t>Jurisdiction of Court in respect of schemes</w:t>
      </w:r>
      <w:r>
        <w:rPr>
          <w:noProof/>
        </w:rPr>
        <w:tab/>
      </w:r>
      <w:r>
        <w:rPr>
          <w:noProof/>
        </w:rPr>
        <w:fldChar w:fldCharType="begin"/>
      </w:r>
      <w:r>
        <w:rPr>
          <w:noProof/>
        </w:rPr>
        <w:instrText xml:space="preserve"> PAGEREF _Toc292119161 \h </w:instrText>
      </w:r>
      <w:r>
        <w:rPr>
          <w:noProof/>
        </w:rPr>
      </w:r>
      <w:r>
        <w:rPr>
          <w:noProof/>
        </w:rPr>
        <w:fldChar w:fldCharType="separate"/>
      </w:r>
      <w:r w:rsidR="00D04C4B">
        <w:rPr>
          <w:noProof/>
        </w:rPr>
        <w:t>13</w:t>
      </w:r>
      <w:r>
        <w:rPr>
          <w:noProof/>
        </w:rPr>
        <w:fldChar w:fldCharType="end"/>
      </w:r>
    </w:p>
    <w:p w:rsidR="00707F09" w:rsidRDefault="00707F09">
      <w:pPr>
        <w:pStyle w:val="TOC4"/>
        <w:rPr>
          <w:noProof/>
          <w:sz w:val="24"/>
          <w:szCs w:val="24"/>
          <w:lang w:val="en-US"/>
        </w:rPr>
      </w:pPr>
      <w:r>
        <w:rPr>
          <w:noProof/>
        </w:rPr>
        <w:t>16</w:t>
      </w:r>
      <w:r w:rsidRPr="00030F50">
        <w:rPr>
          <w:noProof/>
          <w:snapToGrid w:val="0"/>
        </w:rPr>
        <w:t>.</w:t>
      </w:r>
      <w:r>
        <w:rPr>
          <w:noProof/>
          <w:sz w:val="24"/>
          <w:szCs w:val="24"/>
          <w:lang w:val="en-US"/>
        </w:rPr>
        <w:tab/>
      </w:r>
      <w:r w:rsidRPr="00030F50">
        <w:rPr>
          <w:noProof/>
          <w:snapToGrid w:val="0"/>
        </w:rPr>
        <w:t>Approval of scheme or refusal of Court to approve scheme to be gazetted</w:t>
      </w:r>
      <w:r>
        <w:rPr>
          <w:noProof/>
        </w:rPr>
        <w:tab/>
      </w:r>
      <w:r>
        <w:rPr>
          <w:noProof/>
        </w:rPr>
        <w:fldChar w:fldCharType="begin"/>
      </w:r>
      <w:r>
        <w:rPr>
          <w:noProof/>
        </w:rPr>
        <w:instrText xml:space="preserve"> PAGEREF _Toc292119162 \h </w:instrText>
      </w:r>
      <w:r>
        <w:rPr>
          <w:noProof/>
        </w:rPr>
      </w:r>
      <w:r>
        <w:rPr>
          <w:noProof/>
        </w:rPr>
        <w:fldChar w:fldCharType="separate"/>
      </w:r>
      <w:r w:rsidR="00D04C4B">
        <w:rPr>
          <w:noProof/>
        </w:rPr>
        <w:t>13</w:t>
      </w:r>
      <w:r>
        <w:rPr>
          <w:noProof/>
        </w:rPr>
        <w:fldChar w:fldCharType="end"/>
      </w:r>
    </w:p>
    <w:p w:rsidR="00707F09" w:rsidRDefault="00707F09">
      <w:pPr>
        <w:pStyle w:val="TOC4"/>
        <w:rPr>
          <w:noProof/>
          <w:sz w:val="24"/>
          <w:szCs w:val="24"/>
          <w:lang w:val="en-US"/>
        </w:rPr>
      </w:pPr>
      <w:r>
        <w:rPr>
          <w:noProof/>
        </w:rPr>
        <w:t>17</w:t>
      </w:r>
      <w:r w:rsidRPr="00030F50">
        <w:rPr>
          <w:noProof/>
          <w:snapToGrid w:val="0"/>
        </w:rPr>
        <w:t>.</w:t>
      </w:r>
      <w:r>
        <w:rPr>
          <w:noProof/>
          <w:sz w:val="24"/>
          <w:szCs w:val="24"/>
          <w:lang w:val="en-US"/>
        </w:rPr>
        <w:tab/>
      </w:r>
      <w:r w:rsidRPr="00030F50">
        <w:rPr>
          <w:noProof/>
          <w:snapToGrid w:val="0"/>
        </w:rPr>
        <w:t>Power to make an order notwithstanding non</w:t>
      </w:r>
      <w:r w:rsidRPr="00030F50">
        <w:rPr>
          <w:noProof/>
          <w:snapToGrid w:val="0"/>
        </w:rPr>
        <w:noBreakHyphen/>
        <w:t>compliance with procedural requirements</w:t>
      </w:r>
      <w:r>
        <w:rPr>
          <w:noProof/>
        </w:rPr>
        <w:tab/>
      </w:r>
      <w:r>
        <w:rPr>
          <w:noProof/>
        </w:rPr>
        <w:fldChar w:fldCharType="begin"/>
      </w:r>
      <w:r>
        <w:rPr>
          <w:noProof/>
        </w:rPr>
        <w:instrText xml:space="preserve"> PAGEREF _Toc292119163 \h </w:instrText>
      </w:r>
      <w:r>
        <w:rPr>
          <w:noProof/>
        </w:rPr>
      </w:r>
      <w:r>
        <w:rPr>
          <w:noProof/>
        </w:rPr>
        <w:fldChar w:fldCharType="separate"/>
      </w:r>
      <w:r w:rsidR="00D04C4B">
        <w:rPr>
          <w:noProof/>
        </w:rPr>
        <w:t>14</w:t>
      </w:r>
      <w:r>
        <w:rPr>
          <w:noProof/>
        </w:rPr>
        <w:fldChar w:fldCharType="end"/>
      </w:r>
    </w:p>
    <w:p w:rsidR="00707F09" w:rsidRDefault="00707F09">
      <w:pPr>
        <w:pStyle w:val="TOC4"/>
        <w:rPr>
          <w:noProof/>
          <w:sz w:val="24"/>
          <w:szCs w:val="24"/>
          <w:lang w:val="en-US"/>
        </w:rPr>
      </w:pPr>
      <w:r>
        <w:rPr>
          <w:noProof/>
        </w:rPr>
        <w:t>18</w:t>
      </w:r>
      <w:r w:rsidRPr="00030F50">
        <w:rPr>
          <w:noProof/>
          <w:snapToGrid w:val="0"/>
        </w:rPr>
        <w:t>.</w:t>
      </w:r>
      <w:r>
        <w:rPr>
          <w:noProof/>
          <w:sz w:val="24"/>
          <w:szCs w:val="24"/>
          <w:lang w:val="en-US"/>
        </w:rPr>
        <w:tab/>
      </w:r>
      <w:r w:rsidRPr="00030F50">
        <w:rPr>
          <w:noProof/>
          <w:snapToGrid w:val="0"/>
        </w:rPr>
        <w:t>Restrictions on approval of schemes</w:t>
      </w:r>
      <w:r>
        <w:rPr>
          <w:noProof/>
        </w:rPr>
        <w:tab/>
      </w:r>
      <w:r>
        <w:rPr>
          <w:noProof/>
        </w:rPr>
        <w:fldChar w:fldCharType="begin"/>
      </w:r>
      <w:r>
        <w:rPr>
          <w:noProof/>
        </w:rPr>
        <w:instrText xml:space="preserve"> PAGEREF _Toc292119164 \h </w:instrText>
      </w:r>
      <w:r>
        <w:rPr>
          <w:noProof/>
        </w:rPr>
      </w:r>
      <w:r>
        <w:rPr>
          <w:noProof/>
        </w:rPr>
        <w:fldChar w:fldCharType="separate"/>
      </w:r>
      <w:r w:rsidR="00D04C4B">
        <w:rPr>
          <w:noProof/>
        </w:rPr>
        <w:t>14</w:t>
      </w:r>
      <w:r>
        <w:rPr>
          <w:noProof/>
        </w:rPr>
        <w:fldChar w:fldCharType="end"/>
      </w:r>
    </w:p>
    <w:p w:rsidR="00707F09" w:rsidRDefault="00707F09">
      <w:pPr>
        <w:pStyle w:val="TOC4"/>
        <w:rPr>
          <w:noProof/>
          <w:sz w:val="24"/>
          <w:szCs w:val="24"/>
          <w:lang w:val="en-US"/>
        </w:rPr>
      </w:pPr>
      <w:r>
        <w:rPr>
          <w:noProof/>
        </w:rPr>
        <w:t>19</w:t>
      </w:r>
      <w:r w:rsidRPr="00030F50">
        <w:rPr>
          <w:noProof/>
          <w:snapToGrid w:val="0"/>
        </w:rPr>
        <w:t>.</w:t>
      </w:r>
      <w:r>
        <w:rPr>
          <w:noProof/>
          <w:sz w:val="24"/>
          <w:szCs w:val="24"/>
          <w:lang w:val="en-US"/>
        </w:rPr>
        <w:tab/>
      </w:r>
      <w:r w:rsidRPr="00030F50">
        <w:rPr>
          <w:noProof/>
          <w:snapToGrid w:val="0"/>
        </w:rPr>
        <w:t>Holder of property to transfer it in accordance with scheme</w:t>
      </w:r>
      <w:r>
        <w:rPr>
          <w:noProof/>
        </w:rPr>
        <w:tab/>
      </w:r>
      <w:r>
        <w:rPr>
          <w:noProof/>
        </w:rPr>
        <w:fldChar w:fldCharType="begin"/>
      </w:r>
      <w:r>
        <w:rPr>
          <w:noProof/>
        </w:rPr>
        <w:instrText xml:space="preserve"> PAGEREF _Toc292119165 \h </w:instrText>
      </w:r>
      <w:r>
        <w:rPr>
          <w:noProof/>
        </w:rPr>
      </w:r>
      <w:r>
        <w:rPr>
          <w:noProof/>
        </w:rPr>
        <w:fldChar w:fldCharType="separate"/>
      </w:r>
      <w:r w:rsidR="00D04C4B">
        <w:rPr>
          <w:noProof/>
        </w:rPr>
        <w:t>14</w:t>
      </w:r>
      <w:r>
        <w:rPr>
          <w:noProof/>
        </w:rPr>
        <w:fldChar w:fldCharType="end"/>
      </w:r>
    </w:p>
    <w:p w:rsidR="00707F09" w:rsidRDefault="00707F09">
      <w:pPr>
        <w:pStyle w:val="TOC2"/>
        <w:tabs>
          <w:tab w:val="right" w:leader="dot" w:pos="7086"/>
        </w:tabs>
        <w:rPr>
          <w:b w:val="0"/>
          <w:noProof/>
          <w:sz w:val="24"/>
          <w:szCs w:val="24"/>
          <w:lang w:val="en-US"/>
        </w:rPr>
      </w:pPr>
      <w:r>
        <w:rPr>
          <w:noProof/>
        </w:rPr>
        <w:t>Part IV — Supervision of charitable trusts</w:t>
      </w:r>
    </w:p>
    <w:p w:rsidR="00707F09" w:rsidRDefault="00707F09">
      <w:pPr>
        <w:pStyle w:val="TOC4"/>
        <w:rPr>
          <w:noProof/>
          <w:sz w:val="24"/>
          <w:szCs w:val="24"/>
          <w:lang w:val="en-US"/>
        </w:rPr>
      </w:pPr>
      <w:r>
        <w:rPr>
          <w:noProof/>
        </w:rPr>
        <w:t>20</w:t>
      </w:r>
      <w:r w:rsidRPr="00030F50">
        <w:rPr>
          <w:noProof/>
          <w:snapToGrid w:val="0"/>
        </w:rPr>
        <w:t>.</w:t>
      </w:r>
      <w:r>
        <w:rPr>
          <w:noProof/>
          <w:sz w:val="24"/>
          <w:szCs w:val="24"/>
          <w:lang w:val="en-US"/>
        </w:rPr>
        <w:tab/>
      </w:r>
      <w:r w:rsidRPr="00030F50">
        <w:rPr>
          <w:noProof/>
          <w:snapToGrid w:val="0"/>
        </w:rPr>
        <w:t>Inquiries into condition and management of charities</w:t>
      </w:r>
      <w:r>
        <w:rPr>
          <w:noProof/>
        </w:rPr>
        <w:tab/>
      </w:r>
      <w:r>
        <w:rPr>
          <w:noProof/>
        </w:rPr>
        <w:fldChar w:fldCharType="begin"/>
      </w:r>
      <w:r>
        <w:rPr>
          <w:noProof/>
        </w:rPr>
        <w:instrText xml:space="preserve"> PAGEREF _Toc292119167 \h </w:instrText>
      </w:r>
      <w:r>
        <w:rPr>
          <w:noProof/>
        </w:rPr>
      </w:r>
      <w:r>
        <w:rPr>
          <w:noProof/>
        </w:rPr>
        <w:fldChar w:fldCharType="separate"/>
      </w:r>
      <w:r w:rsidR="00D04C4B">
        <w:rPr>
          <w:noProof/>
        </w:rPr>
        <w:t>16</w:t>
      </w:r>
      <w:r>
        <w:rPr>
          <w:noProof/>
        </w:rPr>
        <w:fldChar w:fldCharType="end"/>
      </w:r>
    </w:p>
    <w:p w:rsidR="00707F09" w:rsidRDefault="00707F09">
      <w:pPr>
        <w:pStyle w:val="TOC4"/>
        <w:rPr>
          <w:noProof/>
          <w:sz w:val="24"/>
          <w:szCs w:val="24"/>
          <w:lang w:val="en-US"/>
        </w:rPr>
      </w:pPr>
      <w:r>
        <w:rPr>
          <w:noProof/>
        </w:rPr>
        <w:t>21</w:t>
      </w:r>
      <w:r w:rsidRPr="00030F50">
        <w:rPr>
          <w:noProof/>
          <w:snapToGrid w:val="0"/>
        </w:rPr>
        <w:t>.</w:t>
      </w:r>
      <w:r>
        <w:rPr>
          <w:noProof/>
          <w:sz w:val="24"/>
          <w:szCs w:val="24"/>
          <w:lang w:val="en-US"/>
        </w:rPr>
        <w:tab/>
      </w:r>
      <w:r w:rsidRPr="00030F50">
        <w:rPr>
          <w:noProof/>
          <w:snapToGrid w:val="0"/>
        </w:rPr>
        <w:t>Proceedings to enforce or vary charitable trusts or to require a new scheme</w:t>
      </w:r>
      <w:r>
        <w:rPr>
          <w:noProof/>
        </w:rPr>
        <w:tab/>
      </w:r>
      <w:r>
        <w:rPr>
          <w:noProof/>
        </w:rPr>
        <w:fldChar w:fldCharType="begin"/>
      </w:r>
      <w:r>
        <w:rPr>
          <w:noProof/>
        </w:rPr>
        <w:instrText xml:space="preserve"> PAGEREF _Toc292119168 \h </w:instrText>
      </w:r>
      <w:r>
        <w:rPr>
          <w:noProof/>
        </w:rPr>
      </w:r>
      <w:r>
        <w:rPr>
          <w:noProof/>
        </w:rPr>
        <w:fldChar w:fldCharType="separate"/>
      </w:r>
      <w:r w:rsidR="00D04C4B">
        <w:rPr>
          <w:noProof/>
        </w:rPr>
        <w:t>17</w:t>
      </w:r>
      <w:r>
        <w:rPr>
          <w:noProof/>
        </w:rPr>
        <w:fldChar w:fldCharType="end"/>
      </w:r>
    </w:p>
    <w:p w:rsidR="00707F09" w:rsidRDefault="00707F09">
      <w:pPr>
        <w:pStyle w:val="TOC2"/>
        <w:tabs>
          <w:tab w:val="right" w:leader="dot" w:pos="7086"/>
        </w:tabs>
        <w:rPr>
          <w:b w:val="0"/>
          <w:noProof/>
          <w:sz w:val="24"/>
          <w:szCs w:val="24"/>
          <w:lang w:val="en-US"/>
        </w:rPr>
      </w:pPr>
      <w:r>
        <w:rPr>
          <w:noProof/>
        </w:rPr>
        <w:t>Part VA — Gifts by certain trusts for philanthropic purposes</w:t>
      </w:r>
    </w:p>
    <w:p w:rsidR="00707F09" w:rsidRDefault="00707F09">
      <w:pPr>
        <w:pStyle w:val="TOC4"/>
        <w:rPr>
          <w:noProof/>
          <w:sz w:val="24"/>
          <w:szCs w:val="24"/>
          <w:lang w:val="en-US"/>
        </w:rPr>
      </w:pPr>
      <w:r>
        <w:rPr>
          <w:noProof/>
        </w:rPr>
        <w:t>22A.</w:t>
      </w:r>
      <w:r>
        <w:rPr>
          <w:noProof/>
          <w:sz w:val="24"/>
          <w:szCs w:val="24"/>
          <w:lang w:val="en-US"/>
        </w:rPr>
        <w:tab/>
      </w:r>
      <w:r>
        <w:rPr>
          <w:noProof/>
        </w:rPr>
        <w:t>Terms used</w:t>
      </w:r>
      <w:r>
        <w:rPr>
          <w:noProof/>
        </w:rPr>
        <w:tab/>
      </w:r>
      <w:r>
        <w:rPr>
          <w:noProof/>
        </w:rPr>
        <w:fldChar w:fldCharType="begin"/>
      </w:r>
      <w:r>
        <w:rPr>
          <w:noProof/>
        </w:rPr>
        <w:instrText xml:space="preserve"> PAGEREF _Toc292119170 \h </w:instrText>
      </w:r>
      <w:r>
        <w:rPr>
          <w:noProof/>
        </w:rPr>
      </w:r>
      <w:r>
        <w:rPr>
          <w:noProof/>
        </w:rPr>
        <w:fldChar w:fldCharType="separate"/>
      </w:r>
      <w:r w:rsidR="00D04C4B">
        <w:rPr>
          <w:noProof/>
        </w:rPr>
        <w:t>19</w:t>
      </w:r>
      <w:r>
        <w:rPr>
          <w:noProof/>
        </w:rPr>
        <w:fldChar w:fldCharType="end"/>
      </w:r>
    </w:p>
    <w:p w:rsidR="00707F09" w:rsidRDefault="00707F09">
      <w:pPr>
        <w:pStyle w:val="TOC4"/>
        <w:rPr>
          <w:noProof/>
          <w:sz w:val="24"/>
          <w:szCs w:val="24"/>
          <w:lang w:val="en-US"/>
        </w:rPr>
      </w:pPr>
      <w:r>
        <w:rPr>
          <w:noProof/>
        </w:rPr>
        <w:t>22B.</w:t>
      </w:r>
      <w:r>
        <w:rPr>
          <w:noProof/>
          <w:sz w:val="24"/>
          <w:szCs w:val="24"/>
          <w:lang w:val="en-US"/>
        </w:rPr>
        <w:tab/>
      </w:r>
      <w:r>
        <w:rPr>
          <w:noProof/>
        </w:rPr>
        <w:t>Prescribed trust — trust instrument containing express power to give to eligible recipients</w:t>
      </w:r>
      <w:r>
        <w:rPr>
          <w:noProof/>
        </w:rPr>
        <w:tab/>
      </w:r>
      <w:r>
        <w:rPr>
          <w:noProof/>
        </w:rPr>
        <w:fldChar w:fldCharType="begin"/>
      </w:r>
      <w:r>
        <w:rPr>
          <w:noProof/>
        </w:rPr>
        <w:instrText xml:space="preserve"> PAGEREF _Toc292119171 \h </w:instrText>
      </w:r>
      <w:r>
        <w:rPr>
          <w:noProof/>
        </w:rPr>
      </w:r>
      <w:r>
        <w:rPr>
          <w:noProof/>
        </w:rPr>
        <w:fldChar w:fldCharType="separate"/>
      </w:r>
      <w:r w:rsidR="00D04C4B">
        <w:rPr>
          <w:noProof/>
        </w:rPr>
        <w:t>19</w:t>
      </w:r>
      <w:r>
        <w:rPr>
          <w:noProof/>
        </w:rPr>
        <w:fldChar w:fldCharType="end"/>
      </w:r>
    </w:p>
    <w:p w:rsidR="00707F09" w:rsidRDefault="00707F09">
      <w:pPr>
        <w:pStyle w:val="TOC4"/>
        <w:rPr>
          <w:noProof/>
          <w:sz w:val="24"/>
          <w:szCs w:val="24"/>
          <w:lang w:val="en-US"/>
        </w:rPr>
      </w:pPr>
      <w:r>
        <w:rPr>
          <w:noProof/>
        </w:rPr>
        <w:t>22C.</w:t>
      </w:r>
      <w:r>
        <w:rPr>
          <w:noProof/>
          <w:sz w:val="24"/>
          <w:szCs w:val="24"/>
          <w:lang w:val="en-US"/>
        </w:rPr>
        <w:tab/>
      </w:r>
      <w:r>
        <w:rPr>
          <w:noProof/>
        </w:rPr>
        <w:t>Prescribed trust — trust instrument not containing express power to give to eligible recipients</w:t>
      </w:r>
      <w:r>
        <w:rPr>
          <w:noProof/>
        </w:rPr>
        <w:tab/>
      </w:r>
      <w:r>
        <w:rPr>
          <w:noProof/>
        </w:rPr>
        <w:fldChar w:fldCharType="begin"/>
      </w:r>
      <w:r>
        <w:rPr>
          <w:noProof/>
        </w:rPr>
        <w:instrText xml:space="preserve"> PAGEREF _Toc292119172 \h </w:instrText>
      </w:r>
      <w:r>
        <w:rPr>
          <w:noProof/>
        </w:rPr>
      </w:r>
      <w:r>
        <w:rPr>
          <w:noProof/>
        </w:rPr>
        <w:fldChar w:fldCharType="separate"/>
      </w:r>
      <w:r w:rsidR="00D04C4B">
        <w:rPr>
          <w:noProof/>
        </w:rPr>
        <w:t>20</w:t>
      </w:r>
      <w:r>
        <w:rPr>
          <w:noProof/>
        </w:rPr>
        <w:fldChar w:fldCharType="end"/>
      </w:r>
    </w:p>
    <w:p w:rsidR="00707F09" w:rsidRDefault="00707F09">
      <w:pPr>
        <w:pStyle w:val="TOC4"/>
        <w:rPr>
          <w:noProof/>
          <w:sz w:val="24"/>
          <w:szCs w:val="24"/>
          <w:lang w:val="en-US"/>
        </w:rPr>
      </w:pPr>
      <w:r>
        <w:rPr>
          <w:noProof/>
        </w:rPr>
        <w:t>22D.</w:t>
      </w:r>
      <w:r>
        <w:rPr>
          <w:noProof/>
          <w:sz w:val="24"/>
          <w:szCs w:val="24"/>
          <w:lang w:val="en-US"/>
        </w:rPr>
        <w:tab/>
      </w:r>
      <w:r>
        <w:rPr>
          <w:noProof/>
        </w:rPr>
        <w:t>Ancillary provisions</w:t>
      </w:r>
      <w:r>
        <w:rPr>
          <w:noProof/>
        </w:rPr>
        <w:tab/>
      </w:r>
      <w:r>
        <w:rPr>
          <w:noProof/>
        </w:rPr>
        <w:fldChar w:fldCharType="begin"/>
      </w:r>
      <w:r>
        <w:rPr>
          <w:noProof/>
        </w:rPr>
        <w:instrText xml:space="preserve"> PAGEREF _Toc292119173 \h </w:instrText>
      </w:r>
      <w:r>
        <w:rPr>
          <w:noProof/>
        </w:rPr>
      </w:r>
      <w:r>
        <w:rPr>
          <w:noProof/>
        </w:rPr>
        <w:fldChar w:fldCharType="separate"/>
      </w:r>
      <w:r w:rsidR="00D04C4B">
        <w:rPr>
          <w:noProof/>
        </w:rPr>
        <w:t>21</w:t>
      </w:r>
      <w:r>
        <w:rPr>
          <w:noProof/>
        </w:rPr>
        <w:fldChar w:fldCharType="end"/>
      </w:r>
    </w:p>
    <w:p w:rsidR="00707F09" w:rsidRDefault="00707F09">
      <w:pPr>
        <w:pStyle w:val="TOC2"/>
        <w:tabs>
          <w:tab w:val="right" w:leader="dot" w:pos="7086"/>
        </w:tabs>
        <w:rPr>
          <w:b w:val="0"/>
          <w:noProof/>
          <w:sz w:val="24"/>
          <w:szCs w:val="24"/>
          <w:lang w:val="en-US"/>
        </w:rPr>
      </w:pPr>
      <w:r>
        <w:rPr>
          <w:noProof/>
        </w:rPr>
        <w:t>Part V — Regulations</w:t>
      </w:r>
    </w:p>
    <w:p w:rsidR="00707F09" w:rsidRDefault="00707F09">
      <w:pPr>
        <w:pStyle w:val="TOC4"/>
        <w:rPr>
          <w:noProof/>
          <w:sz w:val="24"/>
          <w:szCs w:val="24"/>
          <w:lang w:val="en-US"/>
        </w:rPr>
      </w:pPr>
      <w:r>
        <w:rPr>
          <w:noProof/>
        </w:rPr>
        <w:t>22</w:t>
      </w:r>
      <w:r w:rsidRPr="00030F50">
        <w:rPr>
          <w:noProof/>
          <w:snapToGrid w:val="0"/>
        </w:rPr>
        <w:t>.</w:t>
      </w:r>
      <w:r>
        <w:rPr>
          <w:noProof/>
          <w:sz w:val="24"/>
          <w:szCs w:val="24"/>
          <w:lang w:val="en-US"/>
        </w:rPr>
        <w:tab/>
      </w:r>
      <w:r w:rsidRPr="00030F50">
        <w:rPr>
          <w:noProof/>
          <w:snapToGrid w:val="0"/>
        </w:rPr>
        <w:t>Regulations</w:t>
      </w:r>
      <w:r>
        <w:rPr>
          <w:noProof/>
        </w:rPr>
        <w:tab/>
      </w:r>
      <w:r>
        <w:rPr>
          <w:noProof/>
        </w:rPr>
        <w:fldChar w:fldCharType="begin"/>
      </w:r>
      <w:r>
        <w:rPr>
          <w:noProof/>
        </w:rPr>
        <w:instrText xml:space="preserve"> PAGEREF _Toc292119175 \h </w:instrText>
      </w:r>
      <w:r>
        <w:rPr>
          <w:noProof/>
        </w:rPr>
      </w:r>
      <w:r>
        <w:rPr>
          <w:noProof/>
        </w:rPr>
        <w:fldChar w:fldCharType="separate"/>
      </w:r>
      <w:r w:rsidR="00D04C4B">
        <w:rPr>
          <w:noProof/>
        </w:rPr>
        <w:t>23</w:t>
      </w:r>
      <w:r>
        <w:rPr>
          <w:noProof/>
        </w:rPr>
        <w:fldChar w:fldCharType="end"/>
      </w:r>
    </w:p>
    <w:p w:rsidR="00707F09" w:rsidRDefault="00707F09">
      <w:pPr>
        <w:pStyle w:val="TOC5"/>
        <w:rPr>
          <w:b w:val="0"/>
          <w:noProof/>
          <w:sz w:val="24"/>
          <w:szCs w:val="24"/>
          <w:lang w:val="en-US"/>
        </w:rPr>
      </w:pPr>
      <w:r>
        <w:rPr>
          <w:noProof/>
        </w:rPr>
        <w:t>Schedule 1 — Declaration by trustees</w:t>
      </w:r>
      <w:r>
        <w:rPr>
          <w:noProof/>
        </w:rPr>
        <w:tab/>
      </w:r>
      <w:r>
        <w:rPr>
          <w:noProof/>
        </w:rPr>
        <w:fldChar w:fldCharType="begin"/>
      </w:r>
      <w:r>
        <w:rPr>
          <w:noProof/>
        </w:rPr>
        <w:instrText xml:space="preserve"> PAGEREF _Toc292119176 \h </w:instrText>
      </w:r>
      <w:r>
        <w:rPr>
          <w:noProof/>
        </w:rPr>
      </w:r>
      <w:r>
        <w:rPr>
          <w:noProof/>
        </w:rPr>
        <w:fldChar w:fldCharType="separate"/>
      </w:r>
      <w:r w:rsidR="00D04C4B">
        <w:rPr>
          <w:noProof/>
        </w:rPr>
        <w:t>24</w:t>
      </w:r>
      <w:r>
        <w:rPr>
          <w:noProof/>
        </w:rPr>
        <w:fldChar w:fldCharType="end"/>
      </w:r>
    </w:p>
    <w:p w:rsidR="00707F09" w:rsidRDefault="00707F09">
      <w:pPr>
        <w:pStyle w:val="TOC2"/>
        <w:tabs>
          <w:tab w:val="right" w:leader="dot" w:pos="7086"/>
        </w:tabs>
        <w:rPr>
          <w:b w:val="0"/>
          <w:noProof/>
          <w:sz w:val="24"/>
          <w:szCs w:val="24"/>
          <w:lang w:val="en-US"/>
        </w:rPr>
      </w:pPr>
      <w:r>
        <w:rPr>
          <w:noProof/>
        </w:rPr>
        <w:t>Notes</w:t>
      </w:r>
    </w:p>
    <w:p w:rsidR="00707F09" w:rsidRDefault="00707F09">
      <w:pPr>
        <w:pStyle w:val="TOC4"/>
        <w:rPr>
          <w:noProof/>
          <w:sz w:val="24"/>
          <w:szCs w:val="24"/>
          <w:lang w:val="en-US"/>
        </w:rPr>
      </w:pPr>
      <w:r w:rsidRPr="00030F50">
        <w:rPr>
          <w:noProof/>
          <w:snapToGrid w:val="0"/>
        </w:rPr>
        <w:t>Compilation table</w:t>
      </w:r>
      <w:r>
        <w:rPr>
          <w:noProof/>
        </w:rPr>
        <w:tab/>
      </w:r>
      <w:r>
        <w:rPr>
          <w:noProof/>
        </w:rPr>
        <w:fldChar w:fldCharType="begin"/>
      </w:r>
      <w:r>
        <w:rPr>
          <w:noProof/>
        </w:rPr>
        <w:instrText xml:space="preserve"> PAGEREF _Toc292119178 \h </w:instrText>
      </w:r>
      <w:r>
        <w:rPr>
          <w:noProof/>
        </w:rPr>
      </w:r>
      <w:r>
        <w:rPr>
          <w:noProof/>
        </w:rPr>
        <w:fldChar w:fldCharType="separate"/>
      </w:r>
      <w:r w:rsidR="00D04C4B">
        <w:rPr>
          <w:noProof/>
        </w:rPr>
        <w:t>25</w:t>
      </w:r>
      <w:r>
        <w:rPr>
          <w:noProof/>
        </w:rPr>
        <w:fldChar w:fldCharType="end"/>
      </w:r>
    </w:p>
    <w:p w:rsidR="00E47359" w:rsidRDefault="00E47359">
      <w:r>
        <w:fldChar w:fldCharType="end"/>
      </w:r>
    </w:p>
    <w:p w:rsidR="00E47359" w:rsidRDefault="00E473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47359" w:rsidRDefault="00E47359">
      <w:pPr>
        <w:pStyle w:val="NoteHeading"/>
        <w:sectPr w:rsidR="00E4735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47359" w:rsidRDefault="00E47359">
      <w:pPr>
        <w:pStyle w:val="WA"/>
      </w:pPr>
      <w:smartTag w:uri="urn:schemas-microsoft-com:office:smarttags" w:element="place">
        <w:smartTag w:uri="urn:schemas-microsoft-com:office:smarttags" w:element="State">
          <w:r>
            <w:t>Western Australia</w:t>
          </w:r>
        </w:smartTag>
      </w:smartTag>
    </w:p>
    <w:p w:rsidR="00E47359" w:rsidRDefault="00E47359">
      <w:pPr>
        <w:pStyle w:val="NameofActReg"/>
        <w:spacing w:before="960" w:after="1520"/>
      </w:pPr>
      <w:r>
        <w:t xml:space="preserve">Charitable Trusts Act 1962 </w:t>
      </w:r>
    </w:p>
    <w:p w:rsidR="00E47359" w:rsidRDefault="00E47359">
      <w:pPr>
        <w:pStyle w:val="LongTitle"/>
        <w:spacing w:before="200"/>
        <w:rPr>
          <w:snapToGrid w:val="0"/>
        </w:rPr>
      </w:pPr>
      <w:r>
        <w:rPr>
          <w:snapToGrid w:val="0"/>
        </w:rPr>
        <w:t xml:space="preserve">An Act to amend the Law relating to Charitable Trusts. </w:t>
      </w:r>
    </w:p>
    <w:p w:rsidR="00E47359" w:rsidRDefault="00E47359">
      <w:pPr>
        <w:pStyle w:val="Heading2"/>
      </w:pPr>
      <w:bookmarkStart w:id="1" w:name="_Toc292119142"/>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rsidR="00E47359" w:rsidRDefault="00E47359">
      <w:pPr>
        <w:pStyle w:val="Heading5"/>
        <w:rPr>
          <w:snapToGrid w:val="0"/>
        </w:rPr>
      </w:pPr>
      <w:bookmarkStart w:id="2" w:name="_Toc422642622"/>
      <w:bookmarkStart w:id="3" w:name="_Toc9245821"/>
      <w:bookmarkStart w:id="4" w:name="_Toc292119143"/>
      <w:r>
        <w:rPr>
          <w:rStyle w:val="CharSectno"/>
        </w:rPr>
        <w:t>1</w:t>
      </w:r>
      <w:r>
        <w:rPr>
          <w:snapToGrid w:val="0"/>
        </w:rPr>
        <w:t>.</w:t>
      </w:r>
      <w:r>
        <w:rPr>
          <w:snapToGrid w:val="0"/>
        </w:rPr>
        <w:tab/>
        <w:t>Short title</w:t>
      </w:r>
      <w:bookmarkEnd w:id="2"/>
      <w:bookmarkEnd w:id="3"/>
      <w:bookmarkEnd w:id="4"/>
      <w:r>
        <w:rPr>
          <w:snapToGrid w:val="0"/>
        </w:rPr>
        <w:t xml:space="preserve"> </w:t>
      </w:r>
    </w:p>
    <w:p w:rsidR="00E47359" w:rsidRDefault="00E47359">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rsidR="00E47359" w:rsidRDefault="00E47359">
      <w:pPr>
        <w:pStyle w:val="Ednotesection"/>
      </w:pPr>
      <w:r>
        <w:t>[</w:t>
      </w:r>
      <w:r>
        <w:rPr>
          <w:b/>
        </w:rPr>
        <w:t>2.</w:t>
      </w:r>
      <w:r>
        <w:tab/>
        <w:t>Deleted by No. 10 of 1998 s. 76.]</w:t>
      </w:r>
    </w:p>
    <w:p w:rsidR="00E47359" w:rsidRDefault="00E47359">
      <w:pPr>
        <w:pStyle w:val="Heading5"/>
        <w:rPr>
          <w:snapToGrid w:val="0"/>
        </w:rPr>
      </w:pPr>
      <w:bookmarkStart w:id="5" w:name="_Toc422642623"/>
      <w:bookmarkStart w:id="6" w:name="_Toc9245822"/>
      <w:bookmarkStart w:id="7" w:name="_Toc292119144"/>
      <w:r>
        <w:rPr>
          <w:rStyle w:val="CharSectno"/>
        </w:rPr>
        <w:t>3</w:t>
      </w:r>
      <w:r>
        <w:rPr>
          <w:snapToGrid w:val="0"/>
        </w:rPr>
        <w:t>.</w:t>
      </w:r>
      <w:r>
        <w:rPr>
          <w:snapToGrid w:val="0"/>
        </w:rPr>
        <w:tab/>
        <w:t>This Act to bind Crown</w:t>
      </w:r>
      <w:bookmarkEnd w:id="5"/>
      <w:bookmarkEnd w:id="6"/>
      <w:bookmarkEnd w:id="7"/>
      <w:r>
        <w:rPr>
          <w:snapToGrid w:val="0"/>
        </w:rPr>
        <w:t xml:space="preserve"> </w:t>
      </w:r>
    </w:p>
    <w:p w:rsidR="00E47359" w:rsidRDefault="00E47359">
      <w:pPr>
        <w:pStyle w:val="Subsection"/>
        <w:rPr>
          <w:snapToGrid w:val="0"/>
        </w:rPr>
      </w:pPr>
      <w:r>
        <w:rPr>
          <w:snapToGrid w:val="0"/>
        </w:rPr>
        <w:tab/>
      </w:r>
      <w:r>
        <w:rPr>
          <w:snapToGrid w:val="0"/>
        </w:rPr>
        <w:tab/>
        <w:t>This Act binds the Crown.</w:t>
      </w:r>
    </w:p>
    <w:p w:rsidR="00E47359" w:rsidRDefault="00E47359">
      <w:pPr>
        <w:pStyle w:val="Heading5"/>
        <w:rPr>
          <w:snapToGrid w:val="0"/>
        </w:rPr>
      </w:pPr>
      <w:bookmarkStart w:id="8" w:name="_Toc422642624"/>
      <w:bookmarkStart w:id="9" w:name="_Toc9245823"/>
      <w:bookmarkStart w:id="10" w:name="_Toc292119145"/>
      <w:r>
        <w:rPr>
          <w:rStyle w:val="CharSectno"/>
        </w:rPr>
        <w:t>4</w:t>
      </w:r>
      <w:r>
        <w:rPr>
          <w:snapToGrid w:val="0"/>
        </w:rPr>
        <w:t>.</w:t>
      </w:r>
      <w:r>
        <w:rPr>
          <w:snapToGrid w:val="0"/>
        </w:rPr>
        <w:tab/>
        <w:t>Interpretation</w:t>
      </w:r>
      <w:bookmarkEnd w:id="8"/>
      <w:bookmarkEnd w:id="9"/>
      <w:bookmarkEnd w:id="10"/>
      <w:r>
        <w:rPr>
          <w:snapToGrid w:val="0"/>
        </w:rPr>
        <w:t xml:space="preserve"> </w:t>
      </w:r>
    </w:p>
    <w:p w:rsidR="00E47359" w:rsidRDefault="00E47359">
      <w:pPr>
        <w:pStyle w:val="Subsection"/>
        <w:rPr>
          <w:snapToGrid w:val="0"/>
        </w:rPr>
      </w:pPr>
      <w:r>
        <w:rPr>
          <w:snapToGrid w:val="0"/>
        </w:rPr>
        <w:tab/>
      </w:r>
      <w:r>
        <w:rPr>
          <w:snapToGrid w:val="0"/>
        </w:rPr>
        <w:tab/>
        <w:t>In this Act, unless the context otherwise requires, — </w:t>
      </w:r>
    </w:p>
    <w:p w:rsidR="00E47359" w:rsidRDefault="00E47359">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rsidR="00E47359" w:rsidRDefault="00E47359">
      <w:pPr>
        <w:pStyle w:val="Defstart"/>
      </w:pPr>
      <w:r>
        <w:rPr>
          <w:b/>
        </w:rPr>
        <w:tab/>
      </w:r>
      <w:r>
        <w:rPr>
          <w:rStyle w:val="CharDefText"/>
        </w:rPr>
        <w:t>Court</w:t>
      </w:r>
      <w:r>
        <w:t xml:space="preserve"> means the Supreme Court of Western Australia or a judge thereof;</w:t>
      </w:r>
    </w:p>
    <w:p w:rsidR="00E47359" w:rsidRDefault="00E47359">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rsidR="00E47359" w:rsidRDefault="00E47359">
      <w:pPr>
        <w:pStyle w:val="Defstart"/>
      </w:pPr>
      <w:r>
        <w:rPr>
          <w:b/>
        </w:rPr>
        <w:tab/>
      </w:r>
      <w:r>
        <w:rPr>
          <w:rStyle w:val="CharDefText"/>
        </w:rPr>
        <w:t>property</w:t>
      </w:r>
      <w:r>
        <w:t xml:space="preserve"> means real and personal property of every kind, and includes money.</w:t>
      </w:r>
    </w:p>
    <w:p w:rsidR="00E47359" w:rsidRDefault="00E47359">
      <w:pPr>
        <w:pStyle w:val="Footnotesection"/>
      </w:pPr>
      <w:r>
        <w:tab/>
        <w:t xml:space="preserve">[Section 4 amended by No. 67 of 1979 s. 71.] </w:t>
      </w:r>
    </w:p>
    <w:p w:rsidR="00E47359" w:rsidRDefault="00E47359">
      <w:pPr>
        <w:pStyle w:val="Heading2"/>
      </w:pPr>
      <w:bookmarkStart w:id="11" w:name="_Toc292119146"/>
      <w:r>
        <w:rPr>
          <w:rStyle w:val="CharPartNo"/>
        </w:rPr>
        <w:t>Part II</w:t>
      </w:r>
      <w:r>
        <w:rPr>
          <w:rStyle w:val="CharDivNo"/>
        </w:rPr>
        <w:t> </w:t>
      </w:r>
      <w:r>
        <w:t>—</w:t>
      </w:r>
      <w:r>
        <w:rPr>
          <w:rStyle w:val="CharDivText"/>
        </w:rPr>
        <w:t> </w:t>
      </w:r>
      <w:r>
        <w:rPr>
          <w:rStyle w:val="CharPartText"/>
        </w:rPr>
        <w:t>Recreational charities</w:t>
      </w:r>
      <w:bookmarkEnd w:id="11"/>
      <w:r>
        <w:rPr>
          <w:rStyle w:val="CharPartText"/>
        </w:rPr>
        <w:t xml:space="preserve"> </w:t>
      </w:r>
    </w:p>
    <w:p w:rsidR="00E47359" w:rsidRDefault="00E47359">
      <w:pPr>
        <w:pStyle w:val="Heading5"/>
        <w:rPr>
          <w:snapToGrid w:val="0"/>
        </w:rPr>
      </w:pPr>
      <w:bookmarkStart w:id="12" w:name="_Toc422642625"/>
      <w:bookmarkStart w:id="13" w:name="_Toc9245824"/>
      <w:bookmarkStart w:id="14" w:name="_Toc292119147"/>
      <w:r>
        <w:rPr>
          <w:rStyle w:val="CharSectno"/>
        </w:rPr>
        <w:t>5</w:t>
      </w:r>
      <w:r>
        <w:rPr>
          <w:snapToGrid w:val="0"/>
        </w:rPr>
        <w:t>.</w:t>
      </w:r>
      <w:r>
        <w:rPr>
          <w:snapToGrid w:val="0"/>
        </w:rPr>
        <w:tab/>
        <w:t>General provisions as to recreational and similar trusts, etc.</w:t>
      </w:r>
      <w:bookmarkEnd w:id="12"/>
      <w:bookmarkEnd w:id="13"/>
      <w:bookmarkEnd w:id="14"/>
      <w:r>
        <w:rPr>
          <w:snapToGrid w:val="0"/>
        </w:rPr>
        <w:t xml:space="preserve"> </w:t>
      </w:r>
    </w:p>
    <w:p w:rsidR="00E47359" w:rsidRDefault="00E47359">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rsidR="00E47359" w:rsidRDefault="00E47359">
      <w:pPr>
        <w:pStyle w:val="Subsection"/>
        <w:rPr>
          <w:snapToGrid w:val="0"/>
        </w:rPr>
      </w:pPr>
      <w:r>
        <w:rPr>
          <w:snapToGrid w:val="0"/>
        </w:rPr>
        <w:tab/>
        <w:t>(2)</w:t>
      </w:r>
      <w:r>
        <w:rPr>
          <w:snapToGrid w:val="0"/>
        </w:rPr>
        <w:tab/>
        <w:t>The requirement of subsection (1) that the facilities be provided in the interests of social welfare is not satisfied unless — </w:t>
      </w:r>
    </w:p>
    <w:p w:rsidR="00E47359" w:rsidRDefault="00E47359">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rsidR="00E47359" w:rsidRDefault="00E47359">
      <w:pPr>
        <w:pStyle w:val="Indenta"/>
        <w:rPr>
          <w:snapToGrid w:val="0"/>
        </w:rPr>
      </w:pPr>
      <w:r>
        <w:rPr>
          <w:snapToGrid w:val="0"/>
        </w:rPr>
        <w:tab/>
        <w:t>(b)</w:t>
      </w:r>
      <w:r>
        <w:rPr>
          <w:snapToGrid w:val="0"/>
        </w:rPr>
        <w:tab/>
        <w:t>either — </w:t>
      </w:r>
    </w:p>
    <w:p w:rsidR="00E47359" w:rsidRDefault="00E47359">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rsidR="00E47359" w:rsidRDefault="00E47359">
      <w:pPr>
        <w:pStyle w:val="Indenti"/>
        <w:rPr>
          <w:snapToGrid w:val="0"/>
        </w:rPr>
      </w:pPr>
      <w:r>
        <w:rPr>
          <w:snapToGrid w:val="0"/>
        </w:rPr>
        <w:tab/>
        <w:t>(ii)</w:t>
      </w:r>
      <w:r>
        <w:rPr>
          <w:snapToGrid w:val="0"/>
        </w:rPr>
        <w:tab/>
        <w:t>the facilities are to be available to members, or to male or female members, of the public at large.</w:t>
      </w:r>
    </w:p>
    <w:p w:rsidR="00E47359" w:rsidRDefault="00E47359">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rsidR="00E47359" w:rsidRDefault="00E47359">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rsidR="00E47359" w:rsidRDefault="00E47359">
      <w:pPr>
        <w:pStyle w:val="Heading5"/>
        <w:rPr>
          <w:snapToGrid w:val="0"/>
        </w:rPr>
      </w:pPr>
      <w:bookmarkStart w:id="15" w:name="_Toc422642626"/>
      <w:bookmarkStart w:id="16" w:name="_Toc9245825"/>
      <w:bookmarkStart w:id="17" w:name="_Toc292119148"/>
      <w:r>
        <w:rPr>
          <w:rStyle w:val="CharSectno"/>
        </w:rPr>
        <w:t>6</w:t>
      </w:r>
      <w:r>
        <w:rPr>
          <w:snapToGrid w:val="0"/>
        </w:rPr>
        <w:t>.</w:t>
      </w:r>
      <w:r>
        <w:rPr>
          <w:snapToGrid w:val="0"/>
        </w:rPr>
        <w:tab/>
        <w:t>Savings and provisions as to past transactions</w:t>
      </w:r>
      <w:bookmarkEnd w:id="15"/>
      <w:bookmarkEnd w:id="16"/>
      <w:bookmarkEnd w:id="17"/>
      <w:r>
        <w:rPr>
          <w:snapToGrid w:val="0"/>
        </w:rPr>
        <w:t xml:space="preserve"> </w:t>
      </w:r>
    </w:p>
    <w:p w:rsidR="00E47359" w:rsidRDefault="00E47359">
      <w:pPr>
        <w:pStyle w:val="Subsection"/>
        <w:rPr>
          <w:snapToGrid w:val="0"/>
        </w:rPr>
      </w:pPr>
      <w:r>
        <w:rPr>
          <w:snapToGrid w:val="0"/>
        </w:rPr>
        <w:tab/>
        <w:t>(1)</w:t>
      </w:r>
      <w:r>
        <w:rPr>
          <w:snapToGrid w:val="0"/>
        </w:rPr>
        <w:tab/>
        <w:t>Nothing in this Part restricts the purposes which are to be regarded as charitable independently of this Part.</w:t>
      </w:r>
    </w:p>
    <w:p w:rsidR="00E47359" w:rsidRDefault="00E47359">
      <w:pPr>
        <w:pStyle w:val="Subsection"/>
        <w:rPr>
          <w:snapToGrid w:val="0"/>
        </w:rPr>
      </w:pPr>
      <w:r>
        <w:rPr>
          <w:snapToGrid w:val="0"/>
        </w:rPr>
        <w:tab/>
        <w:t>(2)</w:t>
      </w:r>
      <w:r>
        <w:rPr>
          <w:snapToGrid w:val="0"/>
        </w:rPr>
        <w:tab/>
        <w:t>Nothing in this Part — </w:t>
      </w:r>
    </w:p>
    <w:p w:rsidR="00E47359" w:rsidRDefault="00E47359">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w:t>
      </w:r>
    </w:p>
    <w:p w:rsidR="00E47359" w:rsidRDefault="00E47359">
      <w:pPr>
        <w:pStyle w:val="Indenta"/>
        <w:rPr>
          <w:snapToGrid w:val="0"/>
        </w:rPr>
      </w:pPr>
      <w:r>
        <w:rPr>
          <w:snapToGrid w:val="0"/>
        </w:rPr>
        <w:tab/>
        <w:t>(b)</w:t>
      </w:r>
      <w:r>
        <w:rPr>
          <w:snapToGrid w:val="0"/>
        </w:rPr>
        <w:tab/>
        <w:t>affects any order or judgment made or given in legal proceedings before the commencement of this Act; or</w:t>
      </w:r>
    </w:p>
    <w:p w:rsidR="00E47359" w:rsidRDefault="00E47359">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rsidR="00E47359" w:rsidRDefault="00E47359">
      <w:pPr>
        <w:pStyle w:val="Heading2"/>
      </w:pPr>
      <w:bookmarkStart w:id="18" w:name="_Toc292119149"/>
      <w:r>
        <w:rPr>
          <w:rStyle w:val="CharPartNo"/>
        </w:rPr>
        <w:t>Part III</w:t>
      </w:r>
      <w:r>
        <w:rPr>
          <w:rStyle w:val="CharDivNo"/>
        </w:rPr>
        <w:t> </w:t>
      </w:r>
      <w:r>
        <w:t>—</w:t>
      </w:r>
      <w:r>
        <w:rPr>
          <w:rStyle w:val="CharDivText"/>
        </w:rPr>
        <w:t> </w:t>
      </w:r>
      <w:r>
        <w:rPr>
          <w:rStyle w:val="CharPartText"/>
        </w:rPr>
        <w:t>Schemes in respect of charitable trusts</w:t>
      </w:r>
      <w:bookmarkEnd w:id="18"/>
      <w:r>
        <w:rPr>
          <w:rStyle w:val="CharPartText"/>
        </w:rPr>
        <w:t xml:space="preserve"> </w:t>
      </w:r>
    </w:p>
    <w:p w:rsidR="00E47359" w:rsidRDefault="00E47359">
      <w:pPr>
        <w:pStyle w:val="Heading5"/>
        <w:rPr>
          <w:snapToGrid w:val="0"/>
        </w:rPr>
      </w:pPr>
      <w:bookmarkStart w:id="19" w:name="_Toc422642627"/>
      <w:bookmarkStart w:id="20" w:name="_Toc9245826"/>
      <w:bookmarkStart w:id="21" w:name="_Toc292119150"/>
      <w:r>
        <w:rPr>
          <w:rStyle w:val="CharSectno"/>
        </w:rPr>
        <w:t>7</w:t>
      </w:r>
      <w:r>
        <w:rPr>
          <w:snapToGrid w:val="0"/>
        </w:rPr>
        <w:t>.</w:t>
      </w:r>
      <w:r>
        <w:rPr>
          <w:snapToGrid w:val="0"/>
        </w:rPr>
        <w:tab/>
        <w:t>Property may be disposed of for other charitable purposes</w:t>
      </w:r>
      <w:bookmarkEnd w:id="19"/>
      <w:bookmarkEnd w:id="20"/>
      <w:bookmarkEnd w:id="21"/>
      <w:r>
        <w:rPr>
          <w:snapToGrid w:val="0"/>
        </w:rPr>
        <w:t xml:space="preserve"> </w:t>
      </w:r>
    </w:p>
    <w:p w:rsidR="00E47359" w:rsidRDefault="00E47359">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 </w:t>
      </w:r>
    </w:p>
    <w:p w:rsidR="00E47359" w:rsidRDefault="00E47359">
      <w:pPr>
        <w:pStyle w:val="Indenta"/>
        <w:rPr>
          <w:snapToGrid w:val="0"/>
        </w:rPr>
      </w:pPr>
      <w:r>
        <w:rPr>
          <w:snapToGrid w:val="0"/>
        </w:rPr>
        <w:tab/>
        <w:t>(a)</w:t>
      </w:r>
      <w:r>
        <w:rPr>
          <w:snapToGrid w:val="0"/>
        </w:rPr>
        <w:tab/>
        <w:t>it is impossible, impracticable or inexpedient to carry out that purpose; or</w:t>
      </w:r>
    </w:p>
    <w:p w:rsidR="00E47359" w:rsidRDefault="00E47359">
      <w:pPr>
        <w:pStyle w:val="Indenta"/>
        <w:rPr>
          <w:snapToGrid w:val="0"/>
        </w:rPr>
      </w:pPr>
      <w:r>
        <w:rPr>
          <w:snapToGrid w:val="0"/>
        </w:rPr>
        <w:tab/>
        <w:t>(b)</w:t>
      </w:r>
      <w:r>
        <w:rPr>
          <w:snapToGrid w:val="0"/>
        </w:rPr>
        <w:tab/>
        <w:t>the amount available is inadequate to carry out that purpose; or</w:t>
      </w:r>
    </w:p>
    <w:p w:rsidR="00E47359" w:rsidRDefault="00E47359">
      <w:pPr>
        <w:pStyle w:val="Indenta"/>
        <w:rPr>
          <w:snapToGrid w:val="0"/>
        </w:rPr>
      </w:pPr>
      <w:r>
        <w:rPr>
          <w:snapToGrid w:val="0"/>
        </w:rPr>
        <w:tab/>
        <w:t>(c)</w:t>
      </w:r>
      <w:r>
        <w:rPr>
          <w:snapToGrid w:val="0"/>
        </w:rPr>
        <w:tab/>
        <w:t>that purpose has been effected already; or</w:t>
      </w:r>
    </w:p>
    <w:p w:rsidR="00E47359" w:rsidRDefault="00E47359">
      <w:pPr>
        <w:pStyle w:val="Indenta"/>
        <w:rPr>
          <w:snapToGrid w:val="0"/>
        </w:rPr>
      </w:pPr>
      <w:r>
        <w:rPr>
          <w:snapToGrid w:val="0"/>
        </w:rPr>
        <w:tab/>
        <w:t>(d)</w:t>
      </w:r>
      <w:r>
        <w:rPr>
          <w:snapToGrid w:val="0"/>
        </w:rPr>
        <w:tab/>
        <w:t>that purpose is illegal or useless or uncertain,</w:t>
      </w:r>
    </w:p>
    <w:p w:rsidR="00E47359" w:rsidRDefault="00E47359">
      <w:pPr>
        <w:pStyle w:val="Subsection"/>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rsidR="00E47359" w:rsidRDefault="00E47359">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rsidR="00E47359" w:rsidRDefault="00E47359">
      <w:pPr>
        <w:pStyle w:val="Subsection"/>
        <w:rPr>
          <w:snapToGrid w:val="0"/>
        </w:rPr>
      </w:pPr>
      <w:r>
        <w:rPr>
          <w:snapToGrid w:val="0"/>
        </w:rPr>
        <w:tab/>
        <w:t>(3)</w:t>
      </w:r>
      <w:r>
        <w:rPr>
          <w:snapToGrid w:val="0"/>
        </w:rPr>
        <w:tab/>
        <w:t>This section shall not operate to cause any property or income to be disposed of as provided in subsection (1) or (2) — </w:t>
      </w:r>
    </w:p>
    <w:p w:rsidR="00E47359" w:rsidRDefault="00E47359">
      <w:pPr>
        <w:pStyle w:val="Indenta"/>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rsidR="00E47359" w:rsidRDefault="00E47359">
      <w:pPr>
        <w:pStyle w:val="Indenta"/>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rsidR="00E47359" w:rsidRDefault="00E47359">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rsidR="00E47359" w:rsidRDefault="00E47359">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rsidR="00E47359" w:rsidRDefault="00E47359">
      <w:pPr>
        <w:pStyle w:val="Footnotesection"/>
      </w:pPr>
      <w:r>
        <w:tab/>
        <w:t>[Section 7 amended by No. 7 of 1998 s. 4.]</w:t>
      </w:r>
    </w:p>
    <w:p w:rsidR="00E47359" w:rsidRDefault="00E47359">
      <w:pPr>
        <w:pStyle w:val="Heading5"/>
      </w:pPr>
      <w:bookmarkStart w:id="22" w:name="_Toc422642628"/>
      <w:bookmarkStart w:id="23" w:name="_Toc9245827"/>
      <w:bookmarkStart w:id="24" w:name="_Toc292119151"/>
      <w:r>
        <w:rPr>
          <w:rStyle w:val="CharSectno"/>
        </w:rPr>
        <w:t>7A</w:t>
      </w:r>
      <w:r>
        <w:t>.</w:t>
      </w:r>
      <w:r>
        <w:tab/>
        <w:t>Small trusts may be terminated</w:t>
      </w:r>
      <w:bookmarkEnd w:id="22"/>
      <w:bookmarkEnd w:id="23"/>
      <w:bookmarkEnd w:id="24"/>
    </w:p>
    <w:p w:rsidR="00E47359" w:rsidRDefault="00E47359">
      <w:pPr>
        <w:pStyle w:val="Subsection"/>
      </w:pPr>
      <w:r>
        <w:tab/>
        <w:t>(1)</w:t>
      </w:r>
      <w:r>
        <w:tab/>
        <w:t xml:space="preserve">Where — </w:t>
      </w:r>
    </w:p>
    <w:p w:rsidR="00E47359" w:rsidRDefault="00E47359">
      <w:pPr>
        <w:pStyle w:val="Indenta"/>
      </w:pPr>
      <w:r>
        <w:tab/>
        <w:t>(a)</w:t>
      </w:r>
      <w:r>
        <w:tab/>
        <w:t xml:space="preserve">any property is given or held upon trust, or is to be applied, for any charitable purpose; </w:t>
      </w:r>
    </w:p>
    <w:p w:rsidR="00E47359" w:rsidRDefault="00E47359">
      <w:pPr>
        <w:pStyle w:val="Indenta"/>
      </w:pPr>
      <w:r>
        <w:tab/>
        <w:t>(b)</w:t>
      </w:r>
      <w:r>
        <w:tab/>
        <w:t>the value of the property (including any accumulated income) is less than $15 000 or such greater amount as is prescribed for the purposes of this paragraph; and</w:t>
      </w:r>
    </w:p>
    <w:p w:rsidR="00E47359" w:rsidRDefault="00E47359">
      <w:pPr>
        <w:pStyle w:val="Indenta"/>
      </w:pPr>
      <w:r>
        <w:tab/>
        <w:t>(c)</w:t>
      </w:r>
      <w:r>
        <w:tab/>
        <w:t>the value of the property is too small, in relation to the charitable purpose, for any useful purpose to be achieved by the expenditure of only the income derived from that property,</w:t>
      </w:r>
    </w:p>
    <w:p w:rsidR="00E47359" w:rsidRDefault="00E47359">
      <w:pPr>
        <w:pStyle w:val="Subsection"/>
      </w:pPr>
      <w:r>
        <w:tab/>
      </w:r>
      <w:r>
        <w:tab/>
        <w:t>then the property may be disposed of for that or another charitable purpose and the trust may be terminated in accordance with a scheme approved under this Part.</w:t>
      </w:r>
    </w:p>
    <w:p w:rsidR="00E47359" w:rsidRDefault="00E47359">
      <w:pPr>
        <w:pStyle w:val="Subsection"/>
      </w:pPr>
      <w:r>
        <w:tab/>
        <w:t>(2)</w:t>
      </w:r>
      <w:r>
        <w:tab/>
        <w:t>This section extends to cases where the charitable purpose affecting any property is defined by a scheme approved under this Part.</w:t>
      </w:r>
    </w:p>
    <w:p w:rsidR="00E47359" w:rsidRDefault="00E47359">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rsidR="00E47359" w:rsidRDefault="00E47359">
      <w:pPr>
        <w:pStyle w:val="Footnotesection"/>
      </w:pPr>
      <w:r>
        <w:tab/>
        <w:t>[Section 7A inserted by No. 7 of 1998 s. 5.]</w:t>
      </w:r>
    </w:p>
    <w:p w:rsidR="00E47359" w:rsidRDefault="00E47359">
      <w:pPr>
        <w:pStyle w:val="Heading5"/>
      </w:pPr>
      <w:bookmarkStart w:id="25" w:name="_Toc422642629"/>
      <w:bookmarkStart w:id="26" w:name="_Toc9245828"/>
      <w:bookmarkStart w:id="27" w:name="_Toc292119152"/>
      <w:r>
        <w:rPr>
          <w:rStyle w:val="CharSectno"/>
        </w:rPr>
        <w:t>7B</w:t>
      </w:r>
      <w:r>
        <w:t>.</w:t>
      </w:r>
      <w:r>
        <w:tab/>
        <w:t>Combining property held for similar purposes</w:t>
      </w:r>
      <w:bookmarkEnd w:id="25"/>
      <w:bookmarkEnd w:id="26"/>
      <w:bookmarkEnd w:id="27"/>
    </w:p>
    <w:p w:rsidR="00E47359" w:rsidRDefault="00E47359">
      <w:pPr>
        <w:pStyle w:val="Subsection"/>
      </w:pPr>
      <w:r>
        <w:tab/>
        <w:t>(1)</w:t>
      </w:r>
      <w:r>
        <w:tab/>
        <w:t xml:space="preserve">Where — </w:t>
      </w:r>
    </w:p>
    <w:p w:rsidR="00E47359" w:rsidRDefault="00E47359">
      <w:pPr>
        <w:pStyle w:val="Indenta"/>
      </w:pPr>
      <w:r>
        <w:tab/>
        <w:t>(a)</w:t>
      </w:r>
      <w:r>
        <w:tab/>
        <w:t>any property or income is given or held upon trust, or is to be applied, for any charitable purpose; and</w:t>
      </w:r>
    </w:p>
    <w:p w:rsidR="00E47359" w:rsidRDefault="00E47359">
      <w:pPr>
        <w:pStyle w:val="Indenta"/>
      </w:pPr>
      <w:r>
        <w:tab/>
        <w:t>(b)</w:t>
      </w:r>
      <w:r>
        <w:tab/>
        <w:t xml:space="preserve">the charitable purpose could be more effectively carried out if the property and income were combined with other property and income given or held on trust, or to be applied, for a similar purpose, </w:t>
      </w:r>
    </w:p>
    <w:p w:rsidR="00E47359" w:rsidRDefault="00E47359">
      <w:pPr>
        <w:pStyle w:val="Subsection"/>
      </w:pPr>
      <w:r>
        <w:tab/>
      </w:r>
      <w:r>
        <w:tab/>
        <w:t xml:space="preserve">then the property and income may be combined, and jointly administered and applied, with that other property and income in accordance with a scheme approved under this Part. </w:t>
      </w:r>
    </w:p>
    <w:p w:rsidR="00E47359" w:rsidRDefault="00E47359">
      <w:pPr>
        <w:pStyle w:val="Subsection"/>
      </w:pPr>
      <w:r>
        <w:tab/>
        <w:t>(2)</w:t>
      </w:r>
      <w:r>
        <w:tab/>
        <w:t>This section extends to cases where the charitable purpose affecting any property or income is defined by a scheme approved under this Part.</w:t>
      </w:r>
    </w:p>
    <w:p w:rsidR="00E47359" w:rsidRDefault="00E47359">
      <w:pPr>
        <w:pStyle w:val="Subsection"/>
      </w:pPr>
      <w:r>
        <w:tab/>
        <w:t>(3)</w:t>
      </w:r>
      <w:r>
        <w:tab/>
        <w:t xml:space="preserve">The provisions of this section apply with respect to trusts created, and to schemes approved, before or after the commencement of the </w:t>
      </w:r>
      <w:r>
        <w:rPr>
          <w:i/>
        </w:rPr>
        <w:t>Charitable Trusts Amendmet Act 1998 </w:t>
      </w:r>
      <w:r>
        <w:rPr>
          <w:vertAlign w:val="superscript"/>
        </w:rPr>
        <w:t>1</w:t>
      </w:r>
      <w:r>
        <w:t>.</w:t>
      </w:r>
    </w:p>
    <w:p w:rsidR="00E47359" w:rsidRDefault="00E47359">
      <w:pPr>
        <w:pStyle w:val="Footnotesection"/>
      </w:pPr>
      <w:r>
        <w:tab/>
        <w:t>[Section 7B inserted by No. 7 of 1998 s. 5.]</w:t>
      </w:r>
    </w:p>
    <w:p w:rsidR="00E47359" w:rsidRDefault="00E47359">
      <w:pPr>
        <w:pStyle w:val="Heading5"/>
        <w:rPr>
          <w:snapToGrid w:val="0"/>
        </w:rPr>
      </w:pPr>
      <w:bookmarkStart w:id="28" w:name="_Toc422642630"/>
      <w:bookmarkStart w:id="29" w:name="_Toc9245829"/>
      <w:bookmarkStart w:id="30" w:name="_Toc292119153"/>
      <w:r>
        <w:rPr>
          <w:rStyle w:val="CharSectno"/>
        </w:rPr>
        <w:t>8</w:t>
      </w:r>
      <w:r>
        <w:rPr>
          <w:snapToGrid w:val="0"/>
        </w:rPr>
        <w:t>.</w:t>
      </w:r>
      <w:r>
        <w:rPr>
          <w:snapToGrid w:val="0"/>
        </w:rPr>
        <w:tab/>
        <w:t>Extension of powers or alteration of mode of administration of trust</w:t>
      </w:r>
      <w:bookmarkEnd w:id="28"/>
      <w:bookmarkEnd w:id="29"/>
      <w:bookmarkEnd w:id="30"/>
      <w:r>
        <w:rPr>
          <w:snapToGrid w:val="0"/>
        </w:rPr>
        <w:t xml:space="preserve"> </w:t>
      </w:r>
    </w:p>
    <w:p w:rsidR="00E47359" w:rsidRDefault="00E47359">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rsidR="00E47359" w:rsidRDefault="00E47359">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rsidR="00E47359" w:rsidRDefault="00E47359">
      <w:pPr>
        <w:pStyle w:val="Footnotesection"/>
      </w:pPr>
      <w:r>
        <w:tab/>
        <w:t>[Section 8 amended by No. 7 of 1998 s. 6.]</w:t>
      </w:r>
    </w:p>
    <w:p w:rsidR="00E47359" w:rsidRDefault="00E47359">
      <w:pPr>
        <w:pStyle w:val="Heading5"/>
      </w:pPr>
      <w:bookmarkStart w:id="31" w:name="_Toc422642631"/>
      <w:bookmarkStart w:id="32" w:name="_Toc9245830"/>
      <w:bookmarkStart w:id="33" w:name="_Toc292119154"/>
      <w:r>
        <w:rPr>
          <w:rStyle w:val="CharSectno"/>
        </w:rPr>
        <w:t>9</w:t>
      </w:r>
      <w:r>
        <w:t>.</w:t>
      </w:r>
      <w:r>
        <w:tab/>
        <w:t>Trustees may prepare scheme</w:t>
      </w:r>
      <w:bookmarkEnd w:id="31"/>
      <w:bookmarkEnd w:id="32"/>
      <w:bookmarkEnd w:id="33"/>
    </w:p>
    <w:p w:rsidR="00E47359" w:rsidRDefault="00E47359">
      <w:pPr>
        <w:pStyle w:val="Subsection"/>
      </w:pPr>
      <w:r>
        <w:tab/>
        <w:t>(1)</w:t>
      </w:r>
      <w:r>
        <w:tab/>
        <w:t xml:space="preserve">Where the trustees of any property or income to which the provisions of this Part apply wish it to be dealt with in accordance with a scheme approved under this Part, the trustees may prepare, or cause to be prepared, a scheme — </w:t>
      </w:r>
    </w:p>
    <w:p w:rsidR="00E47359" w:rsidRDefault="00E47359">
      <w:pPr>
        <w:pStyle w:val="Indenta"/>
      </w:pPr>
      <w:r>
        <w:tab/>
        <w:t>(a)</w:t>
      </w:r>
      <w:r>
        <w:tab/>
        <w:t xml:space="preserve">if section 7 applies, for the disposition of the property and income; </w:t>
      </w:r>
    </w:p>
    <w:p w:rsidR="00E47359" w:rsidRDefault="00E47359">
      <w:pPr>
        <w:pStyle w:val="Indenta"/>
      </w:pPr>
      <w:r>
        <w:tab/>
        <w:t>(b)</w:t>
      </w:r>
      <w:r>
        <w:tab/>
        <w:t xml:space="preserve">if section 7A applies, for the disposition of the property and the termination of the trust; </w:t>
      </w:r>
    </w:p>
    <w:p w:rsidR="00E47359" w:rsidRDefault="00E47359">
      <w:pPr>
        <w:pStyle w:val="Indenta"/>
      </w:pPr>
      <w:r>
        <w:tab/>
        <w:t>(c)</w:t>
      </w:r>
      <w:r>
        <w:tab/>
        <w:t>if section 7B applies, for the combining, and joint administration and application, of the property and income; or</w:t>
      </w:r>
    </w:p>
    <w:p w:rsidR="00E47359" w:rsidRDefault="00E47359">
      <w:pPr>
        <w:pStyle w:val="Indenta"/>
      </w:pPr>
      <w:r>
        <w:tab/>
        <w:t>(d)</w:t>
      </w:r>
      <w:r>
        <w:tab/>
        <w:t>if section 8 applies, for the extension or variation of the powers of the trustees, or the prescription or variation of the mode of administering the trust.</w:t>
      </w:r>
    </w:p>
    <w:p w:rsidR="00E47359" w:rsidRDefault="00E47359">
      <w:pPr>
        <w:pStyle w:val="Subsection"/>
      </w:pPr>
      <w:r>
        <w:tab/>
        <w:t>(2)</w:t>
      </w:r>
      <w:r>
        <w:tab/>
        <w:t xml:space="preserve">Where section 7B applies, the trustees of all of the property and income sought to be combined, and jointly administered and applied, shall jointly prepare, and seek approval for, the scheme. </w:t>
      </w:r>
    </w:p>
    <w:p w:rsidR="00E47359" w:rsidRDefault="00E47359">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rsidR="00E47359" w:rsidRDefault="00E47359">
      <w:pPr>
        <w:pStyle w:val="Footnotesection"/>
      </w:pPr>
      <w:r>
        <w:tab/>
        <w:t>[Section 9 inserted by No. 7 of 1998 s. 7.]</w:t>
      </w:r>
    </w:p>
    <w:p w:rsidR="00E47359" w:rsidRDefault="00E47359">
      <w:pPr>
        <w:pStyle w:val="Heading5"/>
        <w:rPr>
          <w:snapToGrid w:val="0"/>
        </w:rPr>
      </w:pPr>
      <w:bookmarkStart w:id="34" w:name="_Toc422642632"/>
      <w:bookmarkStart w:id="35" w:name="_Toc9245831"/>
      <w:bookmarkStart w:id="36" w:name="_Toc292119155"/>
      <w:r>
        <w:rPr>
          <w:rStyle w:val="CharSectno"/>
        </w:rPr>
        <w:t>10</w:t>
      </w:r>
      <w:r>
        <w:rPr>
          <w:snapToGrid w:val="0"/>
        </w:rPr>
        <w:t>.</w:t>
      </w:r>
      <w:r>
        <w:rPr>
          <w:snapToGrid w:val="0"/>
        </w:rPr>
        <w:tab/>
        <w:t>Scheme to be laid before Attorney General</w:t>
      </w:r>
      <w:bookmarkEnd w:id="34"/>
      <w:bookmarkEnd w:id="35"/>
      <w:bookmarkEnd w:id="36"/>
      <w:r>
        <w:rPr>
          <w:snapToGrid w:val="0"/>
        </w:rPr>
        <w:t xml:space="preserve"> </w:t>
      </w:r>
    </w:p>
    <w:p w:rsidR="00E47359" w:rsidRDefault="00E47359">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 </w:t>
      </w:r>
    </w:p>
    <w:p w:rsidR="00E47359" w:rsidRDefault="00E47359">
      <w:pPr>
        <w:pStyle w:val="Indenta"/>
        <w:rPr>
          <w:snapToGrid w:val="0"/>
        </w:rPr>
      </w:pPr>
      <w:r>
        <w:rPr>
          <w:snapToGrid w:val="0"/>
        </w:rPr>
        <w:tab/>
        <w:t>(a)</w:t>
      </w:r>
      <w:r>
        <w:rPr>
          <w:snapToGrid w:val="0"/>
        </w:rPr>
        <w:tab/>
        <w:t>may remit the proposed scheme to the trustees for consideration of any amendments he may suggest; and</w:t>
      </w:r>
    </w:p>
    <w:p w:rsidR="00E47359" w:rsidRDefault="00E47359">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rsidR="00E47359" w:rsidRDefault="00E47359">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rsidR="00E47359" w:rsidRDefault="00E47359">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rsidR="00E47359" w:rsidRDefault="00E47359">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rsidR="00E47359" w:rsidRDefault="00E47359">
      <w:pPr>
        <w:pStyle w:val="Footnotesection"/>
      </w:pPr>
      <w:r>
        <w:tab/>
        <w:t>[Section 10 amended by No. 7 of 1998 s. 8.]</w:t>
      </w:r>
    </w:p>
    <w:p w:rsidR="00E47359" w:rsidRDefault="00E47359">
      <w:pPr>
        <w:pStyle w:val="Heading5"/>
      </w:pPr>
      <w:bookmarkStart w:id="37" w:name="_Toc422642633"/>
      <w:bookmarkStart w:id="38" w:name="_Toc9245832"/>
      <w:bookmarkStart w:id="39" w:name="_Toc292119156"/>
      <w:r>
        <w:rPr>
          <w:rStyle w:val="CharSectno"/>
        </w:rPr>
        <w:t>10A</w:t>
      </w:r>
      <w:r>
        <w:t>.</w:t>
      </w:r>
      <w:r>
        <w:tab/>
        <w:t>Attorney General may approve certain schemes</w:t>
      </w:r>
      <w:bookmarkEnd w:id="37"/>
      <w:bookmarkEnd w:id="38"/>
      <w:bookmarkEnd w:id="39"/>
      <w:r>
        <w:t xml:space="preserve"> </w:t>
      </w:r>
    </w:p>
    <w:p w:rsidR="00E47359" w:rsidRDefault="00E47359">
      <w:pPr>
        <w:pStyle w:val="Subsection"/>
        <w:spacing w:before="120"/>
        <w:rPr>
          <w:snapToGrid w:val="0"/>
        </w:rPr>
      </w:pPr>
      <w:r>
        <w:rPr>
          <w:snapToGrid w:val="0"/>
        </w:rPr>
        <w:tab/>
        <w:t>(1)</w:t>
      </w:r>
      <w:r>
        <w:rPr>
          <w:snapToGrid w:val="0"/>
        </w:rPr>
        <w:tab/>
        <w:t xml:space="preserve">This section applies to a scheme which relates to property or income which is given or held upon trust, or is to be applied, for any charitable purpose, if — </w:t>
      </w:r>
    </w:p>
    <w:p w:rsidR="00E47359" w:rsidRDefault="00E47359">
      <w:pPr>
        <w:pStyle w:val="Indenta"/>
      </w:pPr>
      <w:r>
        <w:tab/>
        <w:t>(a)</w:t>
      </w:r>
      <w:r>
        <w:tab/>
        <w:t>the value of the property (including any accumulated income) is less than $50 000, or such greater amount as is prescribed for the purposes of this paragraph; or</w:t>
      </w:r>
    </w:p>
    <w:p w:rsidR="00E47359" w:rsidRDefault="00E47359">
      <w:pPr>
        <w:pStyle w:val="Indenta"/>
      </w:pPr>
      <w:r>
        <w:tab/>
        <w:t>(b)</w:t>
      </w:r>
      <w:r>
        <w:tab/>
        <w:t xml:space="preserve">the income in the previous financial year was less than $10 000, or such greater amount as is prescribed for the purposes of this paragraph. </w:t>
      </w:r>
    </w:p>
    <w:p w:rsidR="00E47359" w:rsidRDefault="00E47359">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rsidR="00E47359" w:rsidRDefault="00E47359">
      <w:pPr>
        <w:pStyle w:val="Subsection"/>
        <w:rPr>
          <w:snapToGrid w:val="0"/>
        </w:rPr>
      </w:pPr>
      <w:r>
        <w:rPr>
          <w:snapToGrid w:val="0"/>
        </w:rPr>
        <w:tab/>
        <w:t>(3)</w:t>
      </w:r>
      <w:r>
        <w:rPr>
          <w:snapToGrid w:val="0"/>
        </w:rPr>
        <w:tab/>
        <w:t xml:space="preserve">Trustees who have prepared a scheme to which this section applies may, when submitting the scheme to the Attorney General under section 10(1), apply in writing to the Attorney General for approval of the scheme. </w:t>
      </w:r>
    </w:p>
    <w:p w:rsidR="00E47359" w:rsidRDefault="00E47359">
      <w:pPr>
        <w:pStyle w:val="Subsection"/>
        <w:rPr>
          <w:snapToGrid w:val="0"/>
        </w:rPr>
      </w:pPr>
      <w:r>
        <w:rPr>
          <w:snapToGrid w:val="0"/>
        </w:rPr>
        <w:tab/>
        <w:t>(4)</w:t>
      </w:r>
      <w:r>
        <w:rPr>
          <w:snapToGrid w:val="0"/>
        </w:rPr>
        <w:tab/>
        <w:t xml:space="preserve">If an application is made under subsection (3) the Attorney General shall — </w:t>
      </w:r>
    </w:p>
    <w:p w:rsidR="00E47359" w:rsidRDefault="00E47359">
      <w:pPr>
        <w:pStyle w:val="Indenta"/>
      </w:pPr>
      <w:r>
        <w:tab/>
        <w:t>(a)</w:t>
      </w:r>
      <w:r>
        <w:tab/>
        <w:t>approve the scheme as finally submitted by the trustees after they have considered any amendments suggested by the Attorney General under section 10(1)(a); or</w:t>
      </w:r>
    </w:p>
    <w:p w:rsidR="00E47359" w:rsidRDefault="00E47359">
      <w:pPr>
        <w:pStyle w:val="Indenta"/>
      </w:pPr>
      <w:r>
        <w:tab/>
        <w:t>(b)</w:t>
      </w:r>
      <w:r>
        <w:tab/>
        <w:t>refuse to approve the scheme.</w:t>
      </w:r>
    </w:p>
    <w:p w:rsidR="00E47359" w:rsidRDefault="00E47359">
      <w:pPr>
        <w:pStyle w:val="Subsection"/>
        <w:rPr>
          <w:snapToGrid w:val="0"/>
        </w:rPr>
      </w:pPr>
      <w:r>
        <w:rPr>
          <w:snapToGrid w:val="0"/>
        </w:rPr>
        <w:tab/>
        <w:t>(5)</w:t>
      </w:r>
      <w:r>
        <w:rPr>
          <w:snapToGrid w:val="0"/>
        </w:rPr>
        <w:tab/>
        <w:t xml:space="preserve">Before making a decision under subsection (4) the Attorney General — </w:t>
      </w:r>
    </w:p>
    <w:p w:rsidR="00E47359" w:rsidRDefault="00E47359">
      <w:pPr>
        <w:pStyle w:val="Indenta"/>
      </w:pPr>
      <w:r>
        <w:tab/>
        <w:t>(a)</w:t>
      </w:r>
      <w:r>
        <w:tab/>
        <w:t>may require the trustees to give public notice of the scheme in such a manner as the Attorney General thinks fit; and</w:t>
      </w:r>
    </w:p>
    <w:p w:rsidR="00E47359" w:rsidRDefault="00E47359">
      <w:pPr>
        <w:pStyle w:val="Indenta"/>
      </w:pPr>
      <w:r>
        <w:tab/>
        <w:t>(b)</w:t>
      </w:r>
      <w:r>
        <w:tab/>
        <w:t>is to have regard to any representations made to the Attorney General by any person considered by the Attorney General to have an interest in the matter.</w:t>
      </w:r>
    </w:p>
    <w:p w:rsidR="00E47359" w:rsidRDefault="00E47359">
      <w:pPr>
        <w:pStyle w:val="Subsection"/>
        <w:rPr>
          <w:snapToGrid w:val="0"/>
        </w:rPr>
      </w:pPr>
      <w:r>
        <w:rPr>
          <w:snapToGrid w:val="0"/>
        </w:rPr>
        <w:tab/>
        <w:t>(6)</w:t>
      </w:r>
      <w:r>
        <w:rPr>
          <w:snapToGrid w:val="0"/>
        </w:rPr>
        <w:tab/>
        <w:t xml:space="preserve">If the Attorney General approves a scheme the Attorney General shall — </w:t>
      </w:r>
    </w:p>
    <w:p w:rsidR="00E47359" w:rsidRDefault="00E47359">
      <w:pPr>
        <w:pStyle w:val="Indenta"/>
      </w:pPr>
      <w:r>
        <w:tab/>
        <w:t>(a)</w:t>
      </w:r>
      <w:r>
        <w:tab/>
        <w:t xml:space="preserve">in writing notify the trustees of the approval; </w:t>
      </w:r>
    </w:p>
    <w:p w:rsidR="00E47359" w:rsidRDefault="00E47359">
      <w:pPr>
        <w:pStyle w:val="Indenta"/>
      </w:pPr>
      <w:r>
        <w:tab/>
        <w:t>(b)</w:t>
      </w:r>
      <w:r>
        <w:tab/>
        <w:t xml:space="preserve">cause notice of the approval to be published in the </w:t>
      </w:r>
      <w:r>
        <w:rPr>
          <w:i/>
        </w:rPr>
        <w:t>Gazette</w:t>
      </w:r>
      <w:r>
        <w:t>; and</w:t>
      </w:r>
    </w:p>
    <w:p w:rsidR="00E47359" w:rsidRDefault="00E47359">
      <w:pPr>
        <w:pStyle w:val="Indenta"/>
      </w:pPr>
      <w:r>
        <w:tab/>
        <w:t>(c)</w:t>
      </w:r>
      <w:r>
        <w:tab/>
        <w:t>not report on the scheme under section 10(1)(b).</w:t>
      </w:r>
    </w:p>
    <w:p w:rsidR="00E47359" w:rsidRDefault="00E47359">
      <w:pPr>
        <w:pStyle w:val="Subsection"/>
        <w:rPr>
          <w:snapToGrid w:val="0"/>
        </w:rPr>
      </w:pPr>
      <w:r>
        <w:rPr>
          <w:snapToGrid w:val="0"/>
        </w:rPr>
        <w:tab/>
        <w:t>(7)</w:t>
      </w:r>
      <w:r>
        <w:rPr>
          <w:snapToGrid w:val="0"/>
        </w:rPr>
        <w:tab/>
        <w:t xml:space="preserve">The approval of a scheme by the Attorney General takes effect at the time it is granted or at such later time as is specified in the approval. </w:t>
      </w:r>
    </w:p>
    <w:p w:rsidR="00E47359" w:rsidRDefault="00E47359">
      <w:pPr>
        <w:pStyle w:val="Subsection"/>
        <w:rPr>
          <w:snapToGrid w:val="0"/>
        </w:rPr>
      </w:pPr>
      <w:r>
        <w:rPr>
          <w:snapToGrid w:val="0"/>
        </w:rPr>
        <w:tab/>
        <w:t>(8)</w:t>
      </w:r>
      <w:r>
        <w:rPr>
          <w:snapToGrid w:val="0"/>
        </w:rPr>
        <w:tab/>
        <w:t xml:space="preserve">If the Attorney General refuses to approve a scheme — </w:t>
      </w:r>
    </w:p>
    <w:p w:rsidR="00E47359" w:rsidRDefault="00E47359">
      <w:pPr>
        <w:pStyle w:val="Indenta"/>
      </w:pPr>
      <w:r>
        <w:tab/>
        <w:t>(a)</w:t>
      </w:r>
      <w:r>
        <w:tab/>
        <w:t>the Attorney General shall set out the reasons for that decision in the report prepared under section 10(1)(b); and</w:t>
      </w:r>
    </w:p>
    <w:p w:rsidR="00E47359" w:rsidRDefault="00E47359">
      <w:pPr>
        <w:pStyle w:val="Indenta"/>
      </w:pPr>
      <w:r>
        <w:tab/>
        <w:t>(b)</w:t>
      </w:r>
      <w:r>
        <w:tab/>
        <w:t>the trustees may apply to the Court under section 10(2) for approval of the scheme.</w:t>
      </w:r>
    </w:p>
    <w:p w:rsidR="00E47359" w:rsidRDefault="00E47359">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rsidR="00E47359" w:rsidRDefault="00E47359">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rsidR="00E47359" w:rsidRDefault="00E47359">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rsidR="00E47359" w:rsidRDefault="00E47359">
      <w:pPr>
        <w:pStyle w:val="Footnotesection"/>
      </w:pPr>
      <w:r>
        <w:tab/>
        <w:t>[Section 10A inserted by No. 7 of 1998 s. 9.]</w:t>
      </w:r>
    </w:p>
    <w:p w:rsidR="00E47359" w:rsidRDefault="00E47359">
      <w:pPr>
        <w:pStyle w:val="Heading5"/>
        <w:rPr>
          <w:snapToGrid w:val="0"/>
        </w:rPr>
      </w:pPr>
      <w:bookmarkStart w:id="40" w:name="_Toc422642634"/>
      <w:bookmarkStart w:id="41" w:name="_Toc9245833"/>
      <w:bookmarkStart w:id="42" w:name="_Toc292119157"/>
      <w:r>
        <w:rPr>
          <w:rStyle w:val="CharSectno"/>
        </w:rPr>
        <w:t>11</w:t>
      </w:r>
      <w:r>
        <w:rPr>
          <w:snapToGrid w:val="0"/>
        </w:rPr>
        <w:t>.</w:t>
      </w:r>
      <w:r>
        <w:rPr>
          <w:snapToGrid w:val="0"/>
        </w:rPr>
        <w:tab/>
        <w:t>Scheme to be advertised</w:t>
      </w:r>
      <w:bookmarkEnd w:id="40"/>
      <w:bookmarkEnd w:id="41"/>
      <w:bookmarkEnd w:id="42"/>
      <w:r>
        <w:rPr>
          <w:snapToGrid w:val="0"/>
        </w:rPr>
        <w:t xml:space="preserve"> </w:t>
      </w:r>
    </w:p>
    <w:p w:rsidR="00E47359" w:rsidRDefault="00E47359">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rsidR="00E47359" w:rsidRDefault="00E47359">
      <w:pPr>
        <w:pStyle w:val="Subsection"/>
        <w:rPr>
          <w:snapToGrid w:val="0"/>
        </w:rPr>
      </w:pPr>
      <w:r>
        <w:rPr>
          <w:snapToGrid w:val="0"/>
        </w:rPr>
        <w:tab/>
        <w:t>(2)</w:t>
      </w:r>
      <w:r>
        <w:rPr>
          <w:snapToGrid w:val="0"/>
        </w:rPr>
        <w:tab/>
        <w:t>Every notice given under subsection (1) shall — </w:t>
      </w:r>
    </w:p>
    <w:p w:rsidR="00E47359" w:rsidRDefault="00E47359">
      <w:pPr>
        <w:pStyle w:val="Indenta"/>
        <w:rPr>
          <w:snapToGrid w:val="0"/>
        </w:rPr>
      </w:pPr>
      <w:r>
        <w:rPr>
          <w:snapToGrid w:val="0"/>
        </w:rPr>
        <w:tab/>
        <w:t>(a)</w:t>
      </w:r>
      <w:r>
        <w:rPr>
          <w:snapToGrid w:val="0"/>
        </w:rPr>
        <w:tab/>
        <w:t>give a brief summary of the scheme;</w:t>
      </w:r>
    </w:p>
    <w:p w:rsidR="00E47359" w:rsidRDefault="00E47359">
      <w:pPr>
        <w:pStyle w:val="Indenta"/>
        <w:rPr>
          <w:snapToGrid w:val="0"/>
        </w:rPr>
      </w:pPr>
      <w:r>
        <w:rPr>
          <w:snapToGrid w:val="0"/>
        </w:rPr>
        <w:tab/>
        <w:t>(b)</w:t>
      </w:r>
      <w:r>
        <w:rPr>
          <w:snapToGrid w:val="0"/>
        </w:rPr>
        <w:tab/>
        <w:t>state the date proposed for the hearing of the application by the Court; and</w:t>
      </w:r>
    </w:p>
    <w:p w:rsidR="00E47359" w:rsidRDefault="00E47359">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rsidR="00E47359" w:rsidRDefault="00E47359">
      <w:pPr>
        <w:pStyle w:val="Footnotesection"/>
      </w:pPr>
      <w:r>
        <w:tab/>
        <w:t xml:space="preserve">[Section 11 amended by No. 67 of 1979 s. 72.] </w:t>
      </w:r>
    </w:p>
    <w:p w:rsidR="00E47359" w:rsidRDefault="00E47359">
      <w:pPr>
        <w:pStyle w:val="Heading5"/>
        <w:rPr>
          <w:snapToGrid w:val="0"/>
        </w:rPr>
      </w:pPr>
      <w:bookmarkStart w:id="43" w:name="_Toc422642635"/>
      <w:bookmarkStart w:id="44" w:name="_Toc9245834"/>
      <w:bookmarkStart w:id="45" w:name="_Toc292119158"/>
      <w:r>
        <w:rPr>
          <w:rStyle w:val="CharSectno"/>
        </w:rPr>
        <w:t>12</w:t>
      </w:r>
      <w:r>
        <w:rPr>
          <w:snapToGrid w:val="0"/>
        </w:rPr>
        <w:t>.</w:t>
      </w:r>
      <w:r>
        <w:rPr>
          <w:snapToGrid w:val="0"/>
        </w:rPr>
        <w:tab/>
        <w:t>Opposition to scheme</w:t>
      </w:r>
      <w:bookmarkEnd w:id="43"/>
      <w:bookmarkEnd w:id="44"/>
      <w:bookmarkEnd w:id="45"/>
      <w:r>
        <w:rPr>
          <w:snapToGrid w:val="0"/>
        </w:rPr>
        <w:t xml:space="preserve"> </w:t>
      </w:r>
    </w:p>
    <w:p w:rsidR="00E47359" w:rsidRDefault="00E47359">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rsidR="00E47359" w:rsidRDefault="00E47359">
      <w:pPr>
        <w:pStyle w:val="Footnotesection"/>
      </w:pPr>
      <w:r>
        <w:tab/>
        <w:t xml:space="preserve">[Section 12 amended by No. 67 of 1979 s. 72; No. 7 of 1998 s. 10.] </w:t>
      </w:r>
    </w:p>
    <w:p w:rsidR="00E47359" w:rsidRDefault="00E47359">
      <w:pPr>
        <w:pStyle w:val="Heading5"/>
        <w:rPr>
          <w:snapToGrid w:val="0"/>
        </w:rPr>
      </w:pPr>
      <w:bookmarkStart w:id="46" w:name="_Toc422642636"/>
      <w:bookmarkStart w:id="47" w:name="_Toc9245835"/>
      <w:bookmarkStart w:id="48" w:name="_Toc292119159"/>
      <w:r>
        <w:rPr>
          <w:rStyle w:val="CharSectno"/>
        </w:rPr>
        <w:t>13</w:t>
      </w:r>
      <w:r>
        <w:rPr>
          <w:snapToGrid w:val="0"/>
        </w:rPr>
        <w:t>.</w:t>
      </w:r>
      <w:r>
        <w:rPr>
          <w:snapToGrid w:val="0"/>
        </w:rPr>
        <w:tab/>
        <w:t>Administration of schemes</w:t>
      </w:r>
      <w:bookmarkEnd w:id="46"/>
      <w:bookmarkEnd w:id="47"/>
      <w:bookmarkEnd w:id="48"/>
      <w:r>
        <w:rPr>
          <w:snapToGrid w:val="0"/>
        </w:rPr>
        <w:t xml:space="preserve"> </w:t>
      </w:r>
    </w:p>
    <w:p w:rsidR="00E47359" w:rsidRDefault="00E47359">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 </w:t>
      </w:r>
    </w:p>
    <w:p w:rsidR="00E47359" w:rsidRDefault="00E47359">
      <w:pPr>
        <w:pStyle w:val="Indenta"/>
        <w:rPr>
          <w:snapToGrid w:val="0"/>
        </w:rPr>
      </w:pPr>
      <w:r>
        <w:rPr>
          <w:snapToGrid w:val="0"/>
        </w:rPr>
        <w:tab/>
        <w:t>(a)</w:t>
      </w:r>
      <w:r>
        <w:rPr>
          <w:snapToGrid w:val="0"/>
        </w:rPr>
        <w:tab/>
        <w:t>the trustees of any existing trust for any charitable purpose;</w:t>
      </w:r>
    </w:p>
    <w:p w:rsidR="00E47359" w:rsidRDefault="00E47359">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rsidR="00E47359" w:rsidRDefault="00E47359">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rsidR="00E47359" w:rsidRDefault="00E47359">
      <w:pPr>
        <w:pStyle w:val="Footnotesection"/>
      </w:pPr>
      <w:r>
        <w:tab/>
        <w:t xml:space="preserve">[Section 13 amended by No. 103 of 1994 s. 18.] </w:t>
      </w:r>
    </w:p>
    <w:p w:rsidR="00E47359" w:rsidRDefault="00E47359">
      <w:pPr>
        <w:pStyle w:val="Heading5"/>
      </w:pPr>
      <w:bookmarkStart w:id="49" w:name="_Toc422642637"/>
      <w:bookmarkStart w:id="50" w:name="_Toc9245836"/>
      <w:bookmarkStart w:id="51" w:name="_Toc292119160"/>
      <w:r>
        <w:rPr>
          <w:rStyle w:val="CharSectno"/>
        </w:rPr>
        <w:t>14</w:t>
      </w:r>
      <w:r>
        <w:t>.</w:t>
      </w:r>
      <w:r>
        <w:tab/>
        <w:t>Expenses of scheme</w:t>
      </w:r>
      <w:bookmarkEnd w:id="49"/>
      <w:bookmarkEnd w:id="50"/>
      <w:bookmarkEnd w:id="51"/>
    </w:p>
    <w:p w:rsidR="00E47359" w:rsidRDefault="00E47359">
      <w:pPr>
        <w:pStyle w:val="Subsection"/>
      </w:pPr>
      <w:r>
        <w:tab/>
        <w:t>(1)</w:t>
      </w:r>
      <w:r>
        <w:tab/>
        <w:t xml:space="preserve">A scheme prepared and approved under this Part may provide that all reasonable expenses of and incidental to — </w:t>
      </w:r>
    </w:p>
    <w:p w:rsidR="00E47359" w:rsidRDefault="00E47359">
      <w:pPr>
        <w:pStyle w:val="Indenta"/>
      </w:pPr>
      <w:r>
        <w:tab/>
        <w:t>(a)</w:t>
      </w:r>
      <w:r>
        <w:tab/>
        <w:t>preparing and advertising the scheme; and</w:t>
      </w:r>
    </w:p>
    <w:p w:rsidR="00E47359" w:rsidRDefault="00E47359">
      <w:pPr>
        <w:pStyle w:val="Indenta"/>
      </w:pPr>
      <w:r>
        <w:tab/>
        <w:t>(b)</w:t>
      </w:r>
      <w:r>
        <w:tab/>
        <w:t>obtaining approval for the scheme (including any fees charged under section 10(1a) or 10A(11)),</w:t>
      </w:r>
    </w:p>
    <w:p w:rsidR="00E47359" w:rsidRDefault="00E47359">
      <w:pPr>
        <w:pStyle w:val="Subsection"/>
      </w:pPr>
      <w:r>
        <w:tab/>
      </w:r>
      <w:r>
        <w:tab/>
        <w:t>shall be paid out of, and be a charge on, the property or income affected.</w:t>
      </w:r>
    </w:p>
    <w:p w:rsidR="00E47359" w:rsidRDefault="00E47359">
      <w:pPr>
        <w:pStyle w:val="Subsection"/>
      </w:pPr>
      <w:r>
        <w:tab/>
        <w:t>(2)</w:t>
      </w:r>
      <w:r>
        <w:tab/>
        <w:t>If a scheme was, or 2 or more schemes were, jointly prepared under section 9(2) or (3), the scheme or schemes may provide how such expenses are to be apportioned.</w:t>
      </w:r>
    </w:p>
    <w:p w:rsidR="00E47359" w:rsidRDefault="00E47359">
      <w:pPr>
        <w:pStyle w:val="Footnotesection"/>
      </w:pPr>
      <w:r>
        <w:tab/>
        <w:t>[Section 14 inserted by No. 7 of 1998 s. 11.]</w:t>
      </w:r>
    </w:p>
    <w:p w:rsidR="00E47359" w:rsidRDefault="00E47359">
      <w:pPr>
        <w:pStyle w:val="Heading5"/>
        <w:rPr>
          <w:snapToGrid w:val="0"/>
        </w:rPr>
      </w:pPr>
      <w:bookmarkStart w:id="52" w:name="_Toc422642638"/>
      <w:bookmarkStart w:id="53" w:name="_Toc9245837"/>
      <w:bookmarkStart w:id="54" w:name="_Toc292119161"/>
      <w:r>
        <w:rPr>
          <w:rStyle w:val="CharSectno"/>
        </w:rPr>
        <w:t>15</w:t>
      </w:r>
      <w:r>
        <w:rPr>
          <w:snapToGrid w:val="0"/>
        </w:rPr>
        <w:t>.</w:t>
      </w:r>
      <w:r>
        <w:rPr>
          <w:snapToGrid w:val="0"/>
        </w:rPr>
        <w:tab/>
        <w:t>Jurisdiction of Court in respect of schemes</w:t>
      </w:r>
      <w:bookmarkEnd w:id="52"/>
      <w:bookmarkEnd w:id="53"/>
      <w:bookmarkEnd w:id="54"/>
      <w:r>
        <w:rPr>
          <w:snapToGrid w:val="0"/>
        </w:rPr>
        <w:t xml:space="preserve"> </w:t>
      </w:r>
    </w:p>
    <w:p w:rsidR="00E47359" w:rsidRDefault="00E47359">
      <w:pPr>
        <w:pStyle w:val="Subsection"/>
        <w:rPr>
          <w:snapToGrid w:val="0"/>
        </w:rPr>
      </w:pPr>
      <w:r>
        <w:rPr>
          <w:snapToGrid w:val="0"/>
        </w:rPr>
        <w:tab/>
      </w:r>
      <w:r>
        <w:rPr>
          <w:snapToGrid w:val="0"/>
        </w:rPr>
        <w:tab/>
        <w:t>Where application for approval of a scheme is made to the Court under this Part, the Court — </w:t>
      </w:r>
    </w:p>
    <w:p w:rsidR="00E47359" w:rsidRDefault="00E47359">
      <w:pPr>
        <w:pStyle w:val="Indenta"/>
        <w:rPr>
          <w:snapToGrid w:val="0"/>
        </w:rPr>
      </w:pPr>
      <w:r>
        <w:rPr>
          <w:snapToGrid w:val="0"/>
        </w:rPr>
        <w:tab/>
        <w:t>(a)</w:t>
      </w:r>
      <w:r>
        <w:rPr>
          <w:snapToGrid w:val="0"/>
        </w:rPr>
        <w:tab/>
        <w:t>may decide what persons shall be heard before it in support of, or in opposition to, the scheme;</w:t>
      </w:r>
    </w:p>
    <w:p w:rsidR="00E47359" w:rsidRDefault="00E47359">
      <w:pPr>
        <w:pStyle w:val="Indenta"/>
        <w:rPr>
          <w:snapToGrid w:val="0"/>
        </w:rPr>
      </w:pPr>
      <w:r>
        <w:rPr>
          <w:snapToGrid w:val="0"/>
        </w:rPr>
        <w:tab/>
        <w:t>(b)</w:t>
      </w:r>
      <w:r>
        <w:rPr>
          <w:snapToGrid w:val="0"/>
        </w:rPr>
        <w:tab/>
        <w:t>has jurisdiction and authority to hear and determine all matters relating to the scheme;</w:t>
      </w:r>
    </w:p>
    <w:p w:rsidR="00E47359" w:rsidRDefault="00E47359">
      <w:pPr>
        <w:pStyle w:val="Indenta"/>
        <w:rPr>
          <w:snapToGrid w:val="0"/>
        </w:rPr>
      </w:pPr>
      <w:r>
        <w:rPr>
          <w:snapToGrid w:val="0"/>
        </w:rPr>
        <w:tab/>
        <w:t>(c)</w:t>
      </w:r>
      <w:r>
        <w:rPr>
          <w:snapToGrid w:val="0"/>
        </w:rPr>
        <w:tab/>
        <w:t>may make an order approving the scheme with or without modification, as it thinks fit; and</w:t>
      </w:r>
    </w:p>
    <w:p w:rsidR="00E47359" w:rsidRDefault="00E47359">
      <w:pPr>
        <w:pStyle w:val="Indenta"/>
        <w:rPr>
          <w:snapToGrid w:val="0"/>
        </w:rPr>
      </w:pPr>
      <w:r>
        <w:rPr>
          <w:snapToGrid w:val="0"/>
        </w:rPr>
        <w:tab/>
        <w:t>(d)</w:t>
      </w:r>
      <w:r>
        <w:rPr>
          <w:snapToGrid w:val="0"/>
        </w:rPr>
        <w:tab/>
        <w:t>may, on the application of the trustees, from time to time, vary or modify the scheme.</w:t>
      </w:r>
    </w:p>
    <w:p w:rsidR="00E47359" w:rsidRDefault="00E47359">
      <w:pPr>
        <w:pStyle w:val="Heading5"/>
        <w:rPr>
          <w:snapToGrid w:val="0"/>
        </w:rPr>
      </w:pPr>
      <w:bookmarkStart w:id="55" w:name="_Toc422642639"/>
      <w:bookmarkStart w:id="56" w:name="_Toc9245838"/>
      <w:bookmarkStart w:id="57" w:name="_Toc292119162"/>
      <w:r>
        <w:rPr>
          <w:rStyle w:val="CharSectno"/>
        </w:rPr>
        <w:t>16</w:t>
      </w:r>
      <w:r>
        <w:rPr>
          <w:snapToGrid w:val="0"/>
        </w:rPr>
        <w:t>.</w:t>
      </w:r>
      <w:r>
        <w:rPr>
          <w:snapToGrid w:val="0"/>
        </w:rPr>
        <w:tab/>
        <w:t>Approval of scheme or refusal of Court to approve scheme to be gazetted</w:t>
      </w:r>
      <w:bookmarkEnd w:id="55"/>
      <w:bookmarkEnd w:id="56"/>
      <w:bookmarkEnd w:id="57"/>
      <w:r>
        <w:rPr>
          <w:snapToGrid w:val="0"/>
        </w:rPr>
        <w:t xml:space="preserve"> </w:t>
      </w:r>
    </w:p>
    <w:p w:rsidR="00E47359" w:rsidRDefault="00E47359">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rsidR="00E47359" w:rsidRDefault="00E47359">
      <w:pPr>
        <w:pStyle w:val="Footnotesection"/>
      </w:pPr>
      <w:r>
        <w:tab/>
        <w:t xml:space="preserve">[Section 16 amended by No. 67 of 1979 s. 72; No. 7 of 1998 s. 12.] </w:t>
      </w:r>
    </w:p>
    <w:p w:rsidR="00E47359" w:rsidRDefault="00E47359">
      <w:pPr>
        <w:pStyle w:val="Heading5"/>
        <w:rPr>
          <w:snapToGrid w:val="0"/>
        </w:rPr>
      </w:pPr>
      <w:bookmarkStart w:id="58" w:name="_Toc422642640"/>
      <w:bookmarkStart w:id="59" w:name="_Toc9245839"/>
      <w:bookmarkStart w:id="60" w:name="_Toc292119163"/>
      <w:r>
        <w:rPr>
          <w:rStyle w:val="CharSectno"/>
        </w:rPr>
        <w:t>17</w:t>
      </w:r>
      <w:r>
        <w:rPr>
          <w:snapToGrid w:val="0"/>
        </w:rPr>
        <w:t>.</w:t>
      </w:r>
      <w:r>
        <w:rPr>
          <w:snapToGrid w:val="0"/>
        </w:rPr>
        <w:tab/>
        <w:t>Power to make an order notwithstanding non</w:t>
      </w:r>
      <w:r>
        <w:rPr>
          <w:snapToGrid w:val="0"/>
        </w:rPr>
        <w:noBreakHyphen/>
        <w:t>compliance with procedural requirements</w:t>
      </w:r>
      <w:bookmarkEnd w:id="58"/>
      <w:bookmarkEnd w:id="59"/>
      <w:bookmarkEnd w:id="60"/>
      <w:r>
        <w:rPr>
          <w:snapToGrid w:val="0"/>
        </w:rPr>
        <w:t xml:space="preserve"> </w:t>
      </w:r>
    </w:p>
    <w:p w:rsidR="00E47359" w:rsidRDefault="00E47359">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rsidR="00E47359" w:rsidRDefault="00E47359">
      <w:pPr>
        <w:pStyle w:val="Heading5"/>
        <w:rPr>
          <w:snapToGrid w:val="0"/>
        </w:rPr>
      </w:pPr>
      <w:bookmarkStart w:id="61" w:name="_Toc422642641"/>
      <w:bookmarkStart w:id="62" w:name="_Toc9245840"/>
      <w:bookmarkStart w:id="63" w:name="_Toc292119164"/>
      <w:r>
        <w:rPr>
          <w:rStyle w:val="CharSectno"/>
        </w:rPr>
        <w:t>18</w:t>
      </w:r>
      <w:r>
        <w:rPr>
          <w:snapToGrid w:val="0"/>
        </w:rPr>
        <w:t>.</w:t>
      </w:r>
      <w:r>
        <w:rPr>
          <w:snapToGrid w:val="0"/>
        </w:rPr>
        <w:tab/>
        <w:t>Restrictions on approval of schemes</w:t>
      </w:r>
      <w:bookmarkEnd w:id="61"/>
      <w:bookmarkEnd w:id="62"/>
      <w:bookmarkEnd w:id="63"/>
      <w:r>
        <w:rPr>
          <w:snapToGrid w:val="0"/>
        </w:rPr>
        <w:t xml:space="preserve"> </w:t>
      </w:r>
    </w:p>
    <w:p w:rsidR="00E47359" w:rsidRDefault="00E47359">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 </w:t>
      </w:r>
    </w:p>
    <w:p w:rsidR="00E47359" w:rsidRDefault="00E47359">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w:t>
      </w:r>
    </w:p>
    <w:p w:rsidR="00E47359" w:rsidRDefault="00E47359">
      <w:pPr>
        <w:pStyle w:val="Indenta"/>
        <w:rPr>
          <w:snapToGrid w:val="0"/>
        </w:rPr>
      </w:pPr>
      <w:r>
        <w:rPr>
          <w:snapToGrid w:val="0"/>
        </w:rPr>
        <w:tab/>
        <w:t>(b)</w:t>
      </w:r>
      <w:r>
        <w:rPr>
          <w:snapToGrid w:val="0"/>
        </w:rPr>
        <w:tab/>
        <w:t>the scheme can be approved under this Part;</w:t>
      </w:r>
    </w:p>
    <w:p w:rsidR="00E47359" w:rsidRDefault="00E47359">
      <w:pPr>
        <w:pStyle w:val="Indenta"/>
        <w:rPr>
          <w:snapToGrid w:val="0"/>
        </w:rPr>
      </w:pPr>
      <w:r>
        <w:rPr>
          <w:snapToGrid w:val="0"/>
        </w:rPr>
        <w:tab/>
        <w:t>(c)</w:t>
      </w:r>
      <w:r>
        <w:rPr>
          <w:snapToGrid w:val="0"/>
        </w:rPr>
        <w:tab/>
        <w:t>every proposed purpose is charitable and can be carried out; and</w:t>
      </w:r>
    </w:p>
    <w:p w:rsidR="00E47359" w:rsidRDefault="00E47359">
      <w:pPr>
        <w:pStyle w:val="Indenta"/>
        <w:rPr>
          <w:snapToGrid w:val="0"/>
        </w:rPr>
      </w:pPr>
      <w:r>
        <w:rPr>
          <w:snapToGrid w:val="0"/>
        </w:rPr>
        <w:tab/>
        <w:t>(d)</w:t>
      </w:r>
      <w:r>
        <w:rPr>
          <w:snapToGrid w:val="0"/>
        </w:rPr>
        <w:tab/>
        <w:t>subject to sections 10A(10) and 17, the requirements of this Part have been complied with in respect of the scheme.</w:t>
      </w:r>
    </w:p>
    <w:p w:rsidR="00E47359" w:rsidRDefault="00E47359">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rsidR="00E47359" w:rsidRDefault="00E47359">
      <w:pPr>
        <w:pStyle w:val="Footnotesection"/>
        <w:keepNext/>
      </w:pPr>
      <w:r>
        <w:tab/>
        <w:t>[Section 18 amended by No. 7 of 1998 s. 13.]</w:t>
      </w:r>
    </w:p>
    <w:p w:rsidR="00E47359" w:rsidRDefault="00E47359">
      <w:pPr>
        <w:pStyle w:val="Heading5"/>
        <w:rPr>
          <w:snapToGrid w:val="0"/>
        </w:rPr>
      </w:pPr>
      <w:bookmarkStart w:id="64" w:name="_Toc422642642"/>
      <w:bookmarkStart w:id="65" w:name="_Toc9245841"/>
      <w:bookmarkStart w:id="66" w:name="_Toc292119165"/>
      <w:r>
        <w:rPr>
          <w:rStyle w:val="CharSectno"/>
        </w:rPr>
        <w:t>19</w:t>
      </w:r>
      <w:r>
        <w:rPr>
          <w:snapToGrid w:val="0"/>
        </w:rPr>
        <w:t>.</w:t>
      </w:r>
      <w:r>
        <w:rPr>
          <w:snapToGrid w:val="0"/>
        </w:rPr>
        <w:tab/>
        <w:t>Holder of property to transfer it in accordance with scheme</w:t>
      </w:r>
      <w:bookmarkEnd w:id="64"/>
      <w:bookmarkEnd w:id="65"/>
      <w:bookmarkEnd w:id="66"/>
      <w:r>
        <w:rPr>
          <w:snapToGrid w:val="0"/>
        </w:rPr>
        <w:t xml:space="preserve"> </w:t>
      </w:r>
    </w:p>
    <w:p w:rsidR="00E47359" w:rsidRDefault="00E47359">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rsidR="00E47359" w:rsidRDefault="00E47359">
      <w:pPr>
        <w:pStyle w:val="Footnotesection"/>
      </w:pPr>
      <w:r>
        <w:tab/>
        <w:t>[Section 19 amended by No. 7 of 1998 s. 14.]</w:t>
      </w:r>
    </w:p>
    <w:p w:rsidR="00E47359" w:rsidRDefault="00E47359">
      <w:pPr>
        <w:pStyle w:val="Heading2"/>
      </w:pPr>
      <w:bookmarkStart w:id="67" w:name="_Toc292119166"/>
      <w:r>
        <w:rPr>
          <w:rStyle w:val="CharPartNo"/>
        </w:rPr>
        <w:t>Part IV</w:t>
      </w:r>
      <w:r>
        <w:rPr>
          <w:rStyle w:val="CharDivNo"/>
        </w:rPr>
        <w:t> </w:t>
      </w:r>
      <w:r>
        <w:t>—</w:t>
      </w:r>
      <w:r>
        <w:rPr>
          <w:rStyle w:val="CharDivText"/>
        </w:rPr>
        <w:t> </w:t>
      </w:r>
      <w:r>
        <w:rPr>
          <w:rStyle w:val="CharPartText"/>
        </w:rPr>
        <w:t>Supervision of charitable trusts</w:t>
      </w:r>
      <w:bookmarkEnd w:id="67"/>
      <w:r>
        <w:rPr>
          <w:rStyle w:val="CharPartText"/>
        </w:rPr>
        <w:t xml:space="preserve"> </w:t>
      </w:r>
    </w:p>
    <w:p w:rsidR="00E47359" w:rsidRDefault="00E47359">
      <w:pPr>
        <w:pStyle w:val="Heading5"/>
        <w:rPr>
          <w:snapToGrid w:val="0"/>
        </w:rPr>
      </w:pPr>
      <w:bookmarkStart w:id="68" w:name="_Toc422642643"/>
      <w:bookmarkStart w:id="69" w:name="_Toc9245842"/>
      <w:bookmarkStart w:id="70" w:name="_Toc292119167"/>
      <w:r>
        <w:rPr>
          <w:rStyle w:val="CharSectno"/>
        </w:rPr>
        <w:t>20</w:t>
      </w:r>
      <w:r>
        <w:rPr>
          <w:snapToGrid w:val="0"/>
        </w:rPr>
        <w:t>.</w:t>
      </w:r>
      <w:r>
        <w:rPr>
          <w:snapToGrid w:val="0"/>
        </w:rPr>
        <w:tab/>
        <w:t>Inquiries into condition and management of charities</w:t>
      </w:r>
      <w:bookmarkEnd w:id="68"/>
      <w:bookmarkEnd w:id="69"/>
      <w:bookmarkEnd w:id="70"/>
      <w:r>
        <w:rPr>
          <w:snapToGrid w:val="0"/>
        </w:rPr>
        <w:t xml:space="preserve"> </w:t>
      </w:r>
    </w:p>
    <w:p w:rsidR="00E47359" w:rsidRDefault="00E47359">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rsidR="00E47359" w:rsidRDefault="00E47359">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rsidR="00E47359" w:rsidRDefault="00E47359">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rsidR="00E47359" w:rsidRDefault="00E47359">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rsidR="00E47359" w:rsidRDefault="00E47359">
      <w:pPr>
        <w:pStyle w:val="Footnotesection"/>
      </w:pPr>
      <w:r>
        <w:tab/>
        <w:t>[Section 20 amended by No. 7 of 1998 s. 15.]</w:t>
      </w:r>
    </w:p>
    <w:p w:rsidR="00E47359" w:rsidRDefault="00E47359">
      <w:pPr>
        <w:pStyle w:val="Heading5"/>
        <w:rPr>
          <w:snapToGrid w:val="0"/>
        </w:rPr>
      </w:pPr>
      <w:bookmarkStart w:id="71" w:name="_Toc422642644"/>
      <w:bookmarkStart w:id="72" w:name="_Toc9245843"/>
      <w:bookmarkStart w:id="73" w:name="_Toc292119168"/>
      <w:r>
        <w:rPr>
          <w:rStyle w:val="CharSectno"/>
        </w:rPr>
        <w:t>21</w:t>
      </w:r>
      <w:r>
        <w:rPr>
          <w:snapToGrid w:val="0"/>
        </w:rPr>
        <w:t>.</w:t>
      </w:r>
      <w:r>
        <w:rPr>
          <w:snapToGrid w:val="0"/>
        </w:rPr>
        <w:tab/>
        <w:t>Proceedings to enforce or vary charitable trusts or to require a new scheme</w:t>
      </w:r>
      <w:bookmarkEnd w:id="71"/>
      <w:bookmarkEnd w:id="72"/>
      <w:bookmarkEnd w:id="73"/>
      <w:r>
        <w:rPr>
          <w:snapToGrid w:val="0"/>
        </w:rPr>
        <w:t xml:space="preserve"> </w:t>
      </w:r>
    </w:p>
    <w:p w:rsidR="00E47359" w:rsidRDefault="00E47359">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 </w:t>
      </w:r>
    </w:p>
    <w:p w:rsidR="00E47359" w:rsidRDefault="00E47359">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w:t>
      </w:r>
    </w:p>
    <w:p w:rsidR="00E47359" w:rsidRDefault="00E47359">
      <w:pPr>
        <w:pStyle w:val="Indenta"/>
        <w:rPr>
          <w:snapToGrid w:val="0"/>
        </w:rPr>
      </w:pPr>
      <w:r>
        <w:rPr>
          <w:snapToGrid w:val="0"/>
        </w:rPr>
        <w:tab/>
        <w:t>(b)</w:t>
      </w:r>
      <w:r>
        <w:rPr>
          <w:snapToGrid w:val="0"/>
        </w:rPr>
        <w:tab/>
        <w:t>requiring any trustee to meet his liability for any breach of trust affecting the property, money or income, as the Court may direct;</w:t>
      </w:r>
    </w:p>
    <w:p w:rsidR="00E47359" w:rsidRDefault="00E47359">
      <w:pPr>
        <w:pStyle w:val="Indenta"/>
        <w:rPr>
          <w:snapToGrid w:val="0"/>
        </w:rPr>
      </w:pPr>
      <w:r>
        <w:rPr>
          <w:snapToGrid w:val="0"/>
        </w:rPr>
        <w:tab/>
        <w:t>(c)</w:t>
      </w:r>
      <w:r>
        <w:rPr>
          <w:snapToGrid w:val="0"/>
        </w:rPr>
        <w:tab/>
        <w:t>excluding any purpose from the purposes for which the property, money or income may be used, applied or disposed of;</w:t>
      </w:r>
    </w:p>
    <w:p w:rsidR="00E47359" w:rsidRDefault="00E47359">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rsidR="00E47359" w:rsidRDefault="00E47359">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rsidR="00E47359" w:rsidRDefault="00E47359">
      <w:pPr>
        <w:pStyle w:val="Subsection"/>
        <w:rPr>
          <w:snapToGrid w:val="0"/>
        </w:rPr>
      </w:pPr>
      <w:r>
        <w:rPr>
          <w:snapToGrid w:val="0"/>
        </w:rPr>
        <w:tab/>
      </w:r>
      <w:r>
        <w:rPr>
          <w:snapToGrid w:val="0"/>
        </w:rPr>
        <w:tab/>
        <w:t>and the Court may make such order on that application as it thinks fit.</w:t>
      </w:r>
    </w:p>
    <w:p w:rsidR="00E47359" w:rsidRDefault="00E47359">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rsidR="00E47359" w:rsidRDefault="00E47359">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rsidR="00E47359" w:rsidRDefault="00E47359">
      <w:pPr>
        <w:pStyle w:val="Footnotesection"/>
      </w:pPr>
      <w:r>
        <w:tab/>
        <w:t>[Section 21 amended by No. 7 of 1998 s. 16.]</w:t>
      </w:r>
    </w:p>
    <w:p w:rsidR="00E504E1" w:rsidRDefault="00E504E1" w:rsidP="00E504E1">
      <w:pPr>
        <w:pStyle w:val="Heading2"/>
      </w:pPr>
      <w:bookmarkStart w:id="74" w:name="_Toc269205457"/>
      <w:bookmarkStart w:id="75" w:name="_Toc269205777"/>
      <w:bookmarkStart w:id="76" w:name="_Toc269299662"/>
      <w:bookmarkStart w:id="77" w:name="_Toc290489012"/>
      <w:bookmarkStart w:id="78" w:name="_Toc290898609"/>
      <w:bookmarkStart w:id="79" w:name="_Toc292109164"/>
      <w:bookmarkStart w:id="80" w:name="_Toc292119169"/>
      <w:smartTag w:uri="urn:schemas-microsoft-com:office:smarttags" w:element="place">
        <w:smartTag w:uri="urn:schemas-microsoft-com:office:smarttags" w:element="City">
          <w:r w:rsidRPr="00E504E1">
            <w:rPr>
              <w:rStyle w:val="CharPartNo"/>
            </w:rPr>
            <w:t>Part</w:t>
          </w:r>
        </w:smartTag>
        <w:r w:rsidRPr="00E504E1">
          <w:rPr>
            <w:rStyle w:val="CharPartNo"/>
          </w:rPr>
          <w:t xml:space="preserve"> </w:t>
        </w:r>
        <w:smartTag w:uri="urn:schemas-microsoft-com:office:smarttags" w:element="State">
          <w:r w:rsidRPr="00E504E1">
            <w:rPr>
              <w:rStyle w:val="CharPartNo"/>
            </w:rPr>
            <w:t>VA</w:t>
          </w:r>
        </w:smartTag>
      </w:smartTag>
      <w:r w:rsidRPr="00E504E1">
        <w:rPr>
          <w:rStyle w:val="CharDivNo"/>
        </w:rPr>
        <w:t> </w:t>
      </w:r>
      <w:r>
        <w:t>—</w:t>
      </w:r>
      <w:r w:rsidRPr="00E504E1">
        <w:rPr>
          <w:rStyle w:val="CharDivText"/>
        </w:rPr>
        <w:t> </w:t>
      </w:r>
      <w:r w:rsidRPr="00E504E1">
        <w:rPr>
          <w:rStyle w:val="CharPartText"/>
        </w:rPr>
        <w:t>Gifts by certain trusts for philanthropic purposes</w:t>
      </w:r>
      <w:bookmarkEnd w:id="74"/>
      <w:bookmarkEnd w:id="75"/>
      <w:bookmarkEnd w:id="76"/>
      <w:bookmarkEnd w:id="77"/>
      <w:bookmarkEnd w:id="78"/>
      <w:bookmarkEnd w:id="79"/>
      <w:bookmarkEnd w:id="80"/>
    </w:p>
    <w:p w:rsidR="00E504E1" w:rsidRPr="00E504E1" w:rsidRDefault="00E504E1" w:rsidP="00E504E1">
      <w:pPr>
        <w:pStyle w:val="Footnoteheading"/>
      </w:pPr>
      <w:r>
        <w:tab/>
        <w:t>[Heading inserted by No. 9 of 2011 s. 4.]</w:t>
      </w:r>
    </w:p>
    <w:p w:rsidR="00E504E1" w:rsidRDefault="00E504E1" w:rsidP="00E504E1">
      <w:pPr>
        <w:pStyle w:val="Heading5"/>
      </w:pPr>
      <w:bookmarkStart w:id="81" w:name="_Toc290898610"/>
      <w:bookmarkStart w:id="82" w:name="_Toc292109165"/>
      <w:bookmarkStart w:id="83" w:name="_Toc292119170"/>
      <w:r w:rsidRPr="00E504E1">
        <w:rPr>
          <w:rStyle w:val="CharSectno"/>
        </w:rPr>
        <w:t>22A</w:t>
      </w:r>
      <w:r>
        <w:t>.</w:t>
      </w:r>
      <w:r>
        <w:tab/>
        <w:t>Terms used</w:t>
      </w:r>
      <w:bookmarkEnd w:id="81"/>
      <w:bookmarkEnd w:id="82"/>
      <w:bookmarkEnd w:id="83"/>
    </w:p>
    <w:p w:rsidR="00E504E1" w:rsidRDefault="00E504E1" w:rsidP="00E504E1">
      <w:pPr>
        <w:pStyle w:val="Subsection"/>
      </w:pPr>
      <w:r>
        <w:tab/>
      </w:r>
      <w:r>
        <w:tab/>
        <w:t xml:space="preserve">In this Part — </w:t>
      </w:r>
    </w:p>
    <w:p w:rsidR="00E504E1" w:rsidRDefault="00E504E1" w:rsidP="00E504E1">
      <w:pPr>
        <w:pStyle w:val="Defstart"/>
      </w:pPr>
      <w:r>
        <w:tab/>
      </w:r>
      <w:r>
        <w:rPr>
          <w:rStyle w:val="CharDefText"/>
        </w:rPr>
        <w:t>commencement day</w:t>
      </w:r>
      <w:r>
        <w:t xml:space="preserve"> means the day on which the </w:t>
      </w:r>
      <w:r>
        <w:rPr>
          <w:i/>
        </w:rPr>
        <w:t>Charitable Trusts Amendment Act 2011</w:t>
      </w:r>
      <w:r>
        <w:t xml:space="preserve"> comes into operation;</w:t>
      </w:r>
    </w:p>
    <w:p w:rsidR="00E504E1" w:rsidRDefault="00E504E1" w:rsidP="00E504E1">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rsidR="00E504E1" w:rsidRDefault="00E504E1" w:rsidP="00E504E1">
      <w:pPr>
        <w:pStyle w:val="Defstart"/>
      </w:pPr>
      <w:r>
        <w:tab/>
      </w:r>
      <w:r>
        <w:rPr>
          <w:rStyle w:val="CharDefText"/>
        </w:rPr>
        <w:t>prescribed trust</w:t>
      </w:r>
      <w:r>
        <w:t xml:space="preserve"> means — </w:t>
      </w:r>
    </w:p>
    <w:p w:rsidR="00E504E1" w:rsidRDefault="00E504E1" w:rsidP="00E504E1">
      <w:pPr>
        <w:pStyle w:val="Defpara"/>
      </w:pPr>
      <w:r>
        <w:tab/>
        <w:t>(a)</w:t>
      </w:r>
      <w:r>
        <w:tab/>
        <w:t>a fund referred to in item 2 of the Table in section 30</w:t>
      </w:r>
      <w:r>
        <w:noBreakHyphen/>
        <w:t xml:space="preserve">15 of the </w:t>
      </w:r>
      <w:r>
        <w:rPr>
          <w:i/>
          <w:iCs/>
        </w:rPr>
        <w:t xml:space="preserve">Income Tax Assessment Act 1997 </w:t>
      </w:r>
      <w:r>
        <w:t>(Commonwealth); or</w:t>
      </w:r>
    </w:p>
    <w:p w:rsidR="00E504E1" w:rsidRDefault="00E504E1" w:rsidP="00E504E1">
      <w:pPr>
        <w:pStyle w:val="Defpara"/>
      </w:pPr>
      <w:r>
        <w:tab/>
        <w:t>(b)</w:t>
      </w:r>
      <w:r>
        <w:tab/>
        <w:t>a trust that is established and maintained for charitable or philanthropic purposes and is of a class prescribed by the regulations,</w:t>
      </w:r>
    </w:p>
    <w:p w:rsidR="00E504E1" w:rsidRDefault="00E504E1" w:rsidP="00E504E1">
      <w:pPr>
        <w:pStyle w:val="Defstart"/>
      </w:pPr>
      <w:r>
        <w:tab/>
        <w:t>whether created before, on or after the commencement day;</w:t>
      </w:r>
    </w:p>
    <w:p w:rsidR="00E504E1" w:rsidRDefault="00E504E1" w:rsidP="00E504E1">
      <w:pPr>
        <w:pStyle w:val="Defstart"/>
      </w:pPr>
      <w:r>
        <w:tab/>
      </w:r>
      <w:r>
        <w:rPr>
          <w:rStyle w:val="CharDefText"/>
        </w:rPr>
        <w:t>trust instrument</w:t>
      </w:r>
      <w:r>
        <w:t xml:space="preserve"> means the will or instrument of trust establishing a prescribed trust, as modified by all validly executed amendments.</w:t>
      </w:r>
    </w:p>
    <w:p w:rsidR="00E504E1" w:rsidRPr="00E504E1" w:rsidRDefault="00E504E1" w:rsidP="00E504E1">
      <w:pPr>
        <w:pStyle w:val="Footnotesection"/>
      </w:pPr>
      <w:bookmarkStart w:id="84" w:name="_Toc290898611"/>
      <w:bookmarkStart w:id="85" w:name="_Toc292109166"/>
      <w:r>
        <w:tab/>
        <w:t>[Section 22A inserted by No. 9 of 2011 s. 4.]</w:t>
      </w:r>
    </w:p>
    <w:p w:rsidR="00E504E1" w:rsidRDefault="00E504E1" w:rsidP="00E504E1">
      <w:pPr>
        <w:pStyle w:val="Heading5"/>
      </w:pPr>
      <w:bookmarkStart w:id="86" w:name="_Toc292119171"/>
      <w:r w:rsidRPr="00E504E1">
        <w:rPr>
          <w:rStyle w:val="CharSectno"/>
        </w:rPr>
        <w:t>22B</w:t>
      </w:r>
      <w:r>
        <w:t>.</w:t>
      </w:r>
      <w:r>
        <w:tab/>
        <w:t>Prescribed trust — trust instrument containing express power to give to eligible recipients</w:t>
      </w:r>
      <w:bookmarkEnd w:id="84"/>
      <w:bookmarkEnd w:id="85"/>
      <w:bookmarkEnd w:id="86"/>
    </w:p>
    <w:p w:rsidR="00E504E1" w:rsidRDefault="00E504E1" w:rsidP="00E504E1">
      <w:pPr>
        <w:pStyle w:val="Subsection"/>
      </w:pPr>
      <w:r>
        <w:tab/>
      </w:r>
      <w:r>
        <w:tab/>
        <w:t>The trust instrument of a prescribed trust may include an express power for the trustees to provide money, property or benefits to or for an eligible recipient or for the establishment of an eligible recipient.</w:t>
      </w:r>
    </w:p>
    <w:p w:rsidR="00E504E1" w:rsidRPr="00E504E1" w:rsidRDefault="00E504E1" w:rsidP="00E504E1">
      <w:pPr>
        <w:pStyle w:val="Footnotesection"/>
      </w:pPr>
      <w:bookmarkStart w:id="87" w:name="_Toc290898612"/>
      <w:bookmarkStart w:id="88" w:name="_Toc292109167"/>
      <w:r>
        <w:tab/>
        <w:t>[Section 22B inserted by No. 9 of 2011 s. 4.]</w:t>
      </w:r>
    </w:p>
    <w:p w:rsidR="00E504E1" w:rsidRDefault="00E504E1" w:rsidP="00E504E1">
      <w:pPr>
        <w:pStyle w:val="Heading5"/>
      </w:pPr>
      <w:bookmarkStart w:id="89" w:name="_Toc292119172"/>
      <w:r w:rsidRPr="00E504E1">
        <w:rPr>
          <w:rStyle w:val="CharSectno"/>
        </w:rPr>
        <w:t>22C</w:t>
      </w:r>
      <w:r>
        <w:t>.</w:t>
      </w:r>
      <w:r>
        <w:tab/>
        <w:t>Prescribed trust — trust instrument not containing express power to give to eligible recipients</w:t>
      </w:r>
      <w:bookmarkEnd w:id="87"/>
      <w:bookmarkEnd w:id="88"/>
      <w:bookmarkEnd w:id="89"/>
    </w:p>
    <w:p w:rsidR="00E504E1" w:rsidRDefault="00E504E1" w:rsidP="00E504E1">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rsidR="00E504E1" w:rsidRDefault="00E504E1" w:rsidP="00E504E1">
      <w:pPr>
        <w:pStyle w:val="Subsection"/>
      </w:pPr>
      <w:r>
        <w:tab/>
        <w:t>(2)</w:t>
      </w:r>
      <w:r>
        <w:tab/>
        <w:t xml:space="preserve">Subsection (1) — </w:t>
      </w:r>
    </w:p>
    <w:p w:rsidR="00E504E1" w:rsidRDefault="00E504E1" w:rsidP="00E504E1">
      <w:pPr>
        <w:pStyle w:val="Indenta"/>
      </w:pPr>
      <w:r>
        <w:tab/>
        <w:t>(a)</w:t>
      </w:r>
      <w:r>
        <w:tab/>
        <w:t>applies despite any provision to the contrary in the trust instrument; but</w:t>
      </w:r>
    </w:p>
    <w:p w:rsidR="00E504E1" w:rsidRDefault="00E504E1" w:rsidP="00E504E1">
      <w:pPr>
        <w:pStyle w:val="Indenta"/>
      </w:pPr>
      <w:r>
        <w:tab/>
        <w:t>(b)</w:t>
      </w:r>
      <w:r>
        <w:tab/>
        <w:t xml:space="preserve">does not apply in relation to a particular eligible recipient or a particular class of eligible recipients to the extent that there is an express prohibition in the trust instrument against the provision by the trustees of money, property or benefits — </w:t>
      </w:r>
    </w:p>
    <w:p w:rsidR="00E504E1" w:rsidRDefault="00E504E1" w:rsidP="00E504E1">
      <w:pPr>
        <w:pStyle w:val="Indenti"/>
      </w:pPr>
      <w:r>
        <w:tab/>
        <w:t>(i)</w:t>
      </w:r>
      <w:r>
        <w:tab/>
        <w:t>to or for that eligible recipient or class of eligible recipients; or</w:t>
      </w:r>
    </w:p>
    <w:p w:rsidR="00E504E1" w:rsidRDefault="00E504E1" w:rsidP="00E504E1">
      <w:pPr>
        <w:pStyle w:val="Indenti"/>
      </w:pPr>
      <w:r>
        <w:tab/>
        <w:t>(ii)</w:t>
      </w:r>
      <w:r>
        <w:tab/>
        <w:t>for the establishment of that eligible recipient or class of eligible recipients.</w:t>
      </w:r>
    </w:p>
    <w:p w:rsidR="00E504E1" w:rsidRDefault="00E504E1" w:rsidP="00E504E1">
      <w:pPr>
        <w:pStyle w:val="Subsection"/>
      </w:pPr>
      <w:r>
        <w:tab/>
        <w:t>(3)</w:t>
      </w:r>
      <w:r>
        <w:tab/>
        <w:t>Subsection (1) does not apply to the trustees of a prescribed trust unless there is in force a declaration, substantially to the effect of the form in Schedule 1, for the prescribed trust.</w:t>
      </w:r>
    </w:p>
    <w:p w:rsidR="00E504E1" w:rsidRDefault="00E504E1" w:rsidP="00E504E1">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rsidR="00E504E1" w:rsidRDefault="00E504E1" w:rsidP="00E504E1">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rsidR="00E504E1" w:rsidRDefault="00E504E1" w:rsidP="00E504E1">
      <w:pPr>
        <w:pStyle w:val="Subsection"/>
      </w:pPr>
      <w:r>
        <w:tab/>
        <w:t>(6)</w:t>
      </w:r>
      <w:r>
        <w:tab/>
        <w:t>The trustees must ensure that the declaration, or a certified copy of it, is retained with the records of the prescribed trust.</w:t>
      </w:r>
    </w:p>
    <w:p w:rsidR="00E504E1" w:rsidRDefault="00E504E1" w:rsidP="00E504E1">
      <w:pPr>
        <w:pStyle w:val="Subsection"/>
      </w:pPr>
      <w:r>
        <w:tab/>
        <w:t>(7)</w:t>
      </w:r>
      <w:r>
        <w:tab/>
        <w:t>The trustees are not under a duty to make a declaration under this section, nor are the trustees in breach of a duty in making a declaration under this section.</w:t>
      </w:r>
    </w:p>
    <w:p w:rsidR="00E504E1" w:rsidRPr="00E504E1" w:rsidRDefault="00E504E1" w:rsidP="00E504E1">
      <w:pPr>
        <w:pStyle w:val="Footnotesection"/>
      </w:pPr>
      <w:bookmarkStart w:id="90" w:name="_Toc290898613"/>
      <w:bookmarkStart w:id="91" w:name="_Toc292109168"/>
      <w:r>
        <w:tab/>
        <w:t>[Section 22C inserted by No. 9 of 2011 s. 4.]</w:t>
      </w:r>
    </w:p>
    <w:p w:rsidR="00E504E1" w:rsidRDefault="00E504E1" w:rsidP="00E504E1">
      <w:pPr>
        <w:pStyle w:val="Heading5"/>
      </w:pPr>
      <w:bookmarkStart w:id="92" w:name="_Toc292119173"/>
      <w:r w:rsidRPr="00E504E1">
        <w:rPr>
          <w:rStyle w:val="CharSectno"/>
        </w:rPr>
        <w:t>22D</w:t>
      </w:r>
      <w:r>
        <w:t>.</w:t>
      </w:r>
      <w:r>
        <w:tab/>
        <w:t>Ancillary provisions</w:t>
      </w:r>
      <w:bookmarkEnd w:id="90"/>
      <w:bookmarkEnd w:id="91"/>
      <w:bookmarkEnd w:id="92"/>
    </w:p>
    <w:p w:rsidR="00E504E1" w:rsidRDefault="00E504E1" w:rsidP="00E504E1">
      <w:pPr>
        <w:pStyle w:val="Subsection"/>
      </w:pPr>
      <w:r>
        <w:tab/>
        <w:t>(1)</w:t>
      </w:r>
      <w:r>
        <w:tab/>
        <w:t xml:space="preserve">In this section — </w:t>
      </w:r>
    </w:p>
    <w:p w:rsidR="00E504E1" w:rsidRDefault="00E504E1" w:rsidP="00E504E1">
      <w:pPr>
        <w:pStyle w:val="Defstart"/>
      </w:pPr>
      <w:r>
        <w:tab/>
      </w:r>
      <w:r>
        <w:rPr>
          <w:rStyle w:val="CharDefText"/>
        </w:rPr>
        <w:t>prescribed power</w:t>
      </w:r>
      <w:r>
        <w:t xml:space="preserve">, in relation to a prescribed trust, means — </w:t>
      </w:r>
    </w:p>
    <w:p w:rsidR="00E504E1" w:rsidRDefault="00E504E1" w:rsidP="00E504E1">
      <w:pPr>
        <w:pStyle w:val="Defpara"/>
      </w:pPr>
      <w:r>
        <w:tab/>
        <w:t>(a)</w:t>
      </w:r>
      <w:r>
        <w:tab/>
        <w:t>a power referred to in section 22B included in the trust instrument; or</w:t>
      </w:r>
    </w:p>
    <w:p w:rsidR="00E504E1" w:rsidRDefault="00E504E1" w:rsidP="00E504E1">
      <w:pPr>
        <w:pStyle w:val="Indenta"/>
      </w:pPr>
      <w:r>
        <w:tab/>
        <w:t>(b)</w:t>
      </w:r>
      <w:r>
        <w:tab/>
        <w:t>the power referred to in section 22C as applying to the prescribed trust.</w:t>
      </w:r>
    </w:p>
    <w:p w:rsidR="00E504E1" w:rsidRDefault="00E504E1" w:rsidP="00E504E1">
      <w:pPr>
        <w:pStyle w:val="Subsection"/>
      </w:pPr>
      <w:r>
        <w:tab/>
        <w:t>(2)</w:t>
      </w:r>
      <w:r>
        <w:tab/>
        <w:t>This Act applies to a prescribed trust as if the prescribed power were a power exercisable for a charitable purpose.</w:t>
      </w:r>
    </w:p>
    <w:p w:rsidR="00E504E1" w:rsidRDefault="00E504E1" w:rsidP="00E504E1">
      <w:pPr>
        <w:pStyle w:val="Subsection"/>
      </w:pPr>
      <w:r>
        <w:tab/>
        <w:t>(3)</w:t>
      </w:r>
      <w:r>
        <w:tab/>
        <w:t xml:space="preserve">Without limiting subsection (2) — </w:t>
      </w:r>
    </w:p>
    <w:p w:rsidR="00E504E1" w:rsidRDefault="00E504E1" w:rsidP="00E504E1">
      <w:pPr>
        <w:pStyle w:val="Indenta"/>
      </w:pPr>
      <w:r>
        <w:tab/>
        <w:t>(a)</w:t>
      </w:r>
      <w:r>
        <w:tab/>
        <w:t>neither the existence nor the exercise of the prescribed power affects the validity or status of a charitable trust as a charitable trust; and</w:t>
      </w:r>
    </w:p>
    <w:p w:rsidR="00E504E1" w:rsidRDefault="00E504E1" w:rsidP="00E504E1">
      <w:pPr>
        <w:pStyle w:val="Indenta"/>
      </w:pPr>
      <w:r>
        <w:tab/>
        <w:t>(b)</w:t>
      </w:r>
      <w:r>
        <w:tab/>
        <w:t xml:space="preserve">a prescribed trust is to be construed and given effect to as if — </w:t>
      </w:r>
    </w:p>
    <w:p w:rsidR="00E504E1" w:rsidRDefault="00E504E1" w:rsidP="00E504E1">
      <w:pPr>
        <w:pStyle w:val="Indenti"/>
      </w:pPr>
      <w:r>
        <w:tab/>
        <w:t>(i)</w:t>
      </w:r>
      <w:r>
        <w:tab/>
        <w:t>the prescribed power were a power exercisable for a charitable purpose; and</w:t>
      </w:r>
    </w:p>
    <w:p w:rsidR="00E504E1" w:rsidRDefault="00E504E1" w:rsidP="00E504E1">
      <w:pPr>
        <w:pStyle w:val="Indenti"/>
      </w:pPr>
      <w:r>
        <w:tab/>
        <w:t>(ii)</w:t>
      </w:r>
      <w:r>
        <w:tab/>
        <w:t>any payment or application of the trust property or the trust income, or any part of either of them, in the way allowed by the power were to or for a charitable purpose;</w:t>
      </w:r>
    </w:p>
    <w:p w:rsidR="00E504E1" w:rsidRDefault="00E504E1" w:rsidP="00E504E1">
      <w:pPr>
        <w:pStyle w:val="Indenta"/>
      </w:pPr>
      <w:r>
        <w:tab/>
      </w:r>
      <w:r>
        <w:tab/>
        <w:t>and</w:t>
      </w:r>
    </w:p>
    <w:p w:rsidR="00E504E1" w:rsidRDefault="00E504E1" w:rsidP="00E504E1">
      <w:pPr>
        <w:pStyle w:val="Indenta"/>
      </w:pPr>
      <w:r>
        <w:tab/>
        <w:t>(c)</w:t>
      </w:r>
      <w:r>
        <w:tab/>
        <w:t>the existence or exercise of the prescribed power does not affect the control of a prescribed trust by the Court in the exercise of the Court’s general jurisdiction in relation to charitable trusts; and</w:t>
      </w:r>
    </w:p>
    <w:p w:rsidR="00E504E1" w:rsidRDefault="00E504E1" w:rsidP="00E504E1">
      <w:pPr>
        <w:pStyle w:val="Indenta"/>
      </w:pPr>
      <w:r>
        <w:tab/>
        <w:t>(d)</w:t>
      </w:r>
      <w:r>
        <w:tab/>
        <w:t>the jurisdiction mentioned in paragraph (c) extends to the prescribed power as if the power were exercisable for a charitable purpose.</w:t>
      </w:r>
    </w:p>
    <w:p w:rsidR="00E504E1" w:rsidRDefault="00E504E1" w:rsidP="00E504E1">
      <w:pPr>
        <w:pStyle w:val="Subsection"/>
      </w:pPr>
      <w:r>
        <w:tab/>
        <w:t>(4)</w:t>
      </w:r>
      <w:r>
        <w:tab/>
        <w:t xml:space="preserve">The provision, before the commencement day, by the trustees of a prescribed trust of money, property or benefits to or for an eligible recipient or for the establishment of an eligible recipient — </w:t>
      </w:r>
    </w:p>
    <w:p w:rsidR="00E504E1" w:rsidRDefault="00E504E1" w:rsidP="00E504E1">
      <w:pPr>
        <w:pStyle w:val="Indenta"/>
      </w:pPr>
      <w:r>
        <w:tab/>
        <w:t>(a)</w:t>
      </w:r>
      <w:r>
        <w:tab/>
        <w:t>is taken to be, and always to have been, a provision for an authorised and valid purpose of the prescribed trust; and</w:t>
      </w:r>
    </w:p>
    <w:p w:rsidR="00E504E1" w:rsidRDefault="00E504E1" w:rsidP="00E504E1">
      <w:pPr>
        <w:pStyle w:val="Indenta"/>
      </w:pPr>
      <w:r>
        <w:tab/>
        <w:t>(b)</w:t>
      </w:r>
      <w:r>
        <w:tab/>
        <w:t>does not affect, and is taken never to have affected, the status of the prescribed trust as a charitable trust.</w:t>
      </w:r>
    </w:p>
    <w:p w:rsidR="00E504E1" w:rsidRDefault="00E504E1" w:rsidP="00E504E1">
      <w:pPr>
        <w:pStyle w:val="Subsection"/>
      </w:pPr>
      <w:r>
        <w:tab/>
        <w:t>(5)</w:t>
      </w:r>
      <w:r>
        <w:tab/>
        <w:t>Subsection (4) applies despite anything to the contrary in the trust instrument.</w:t>
      </w:r>
    </w:p>
    <w:p w:rsidR="00E504E1" w:rsidRDefault="00E504E1" w:rsidP="00E504E1">
      <w:pPr>
        <w:pStyle w:val="Subsection"/>
      </w:pPr>
      <w:r>
        <w:tab/>
        <w:t>(6)</w:t>
      </w:r>
      <w:r>
        <w:tab/>
        <w:t>The inclusion of a power referred to in section 22B in the trust instrument of a prescribed trust before the commencement day is taken to be, and always to have been, validly included.</w:t>
      </w:r>
    </w:p>
    <w:p w:rsidR="00E504E1" w:rsidRPr="00E504E1" w:rsidRDefault="00E504E1" w:rsidP="00E504E1">
      <w:pPr>
        <w:pStyle w:val="Footnotesection"/>
      </w:pPr>
      <w:r>
        <w:tab/>
        <w:t>[Section 22D inserted by No. 9 of 2011 s. 4.]</w:t>
      </w:r>
    </w:p>
    <w:p w:rsidR="00E47359" w:rsidRDefault="00E47359">
      <w:pPr>
        <w:pStyle w:val="Heading2"/>
      </w:pPr>
      <w:bookmarkStart w:id="93" w:name="_Toc292119174"/>
      <w:r>
        <w:rPr>
          <w:rStyle w:val="CharPartNo"/>
        </w:rPr>
        <w:t>Part V</w:t>
      </w:r>
      <w:r>
        <w:t xml:space="preserve"> — </w:t>
      </w:r>
      <w:r>
        <w:rPr>
          <w:rStyle w:val="CharPartText"/>
        </w:rPr>
        <w:t>Regulations</w:t>
      </w:r>
      <w:bookmarkEnd w:id="93"/>
    </w:p>
    <w:p w:rsidR="00E47359" w:rsidRDefault="00E47359">
      <w:pPr>
        <w:pStyle w:val="Footnoteheading"/>
        <w:rPr>
          <w:snapToGrid w:val="0"/>
        </w:rPr>
      </w:pPr>
      <w:r>
        <w:rPr>
          <w:snapToGrid w:val="0"/>
        </w:rPr>
        <w:tab/>
        <w:t>[Heading inserted by No. 7 of 1998 s. 17.]</w:t>
      </w:r>
    </w:p>
    <w:p w:rsidR="00E47359" w:rsidRDefault="00E47359">
      <w:pPr>
        <w:pStyle w:val="Heading5"/>
        <w:rPr>
          <w:snapToGrid w:val="0"/>
        </w:rPr>
      </w:pPr>
      <w:bookmarkStart w:id="94" w:name="_Toc422642645"/>
      <w:bookmarkStart w:id="95" w:name="_Toc9245844"/>
      <w:bookmarkStart w:id="96" w:name="_Toc292119175"/>
      <w:r>
        <w:rPr>
          <w:rStyle w:val="CharSectno"/>
        </w:rPr>
        <w:t>22</w:t>
      </w:r>
      <w:r>
        <w:rPr>
          <w:snapToGrid w:val="0"/>
        </w:rPr>
        <w:t>.</w:t>
      </w:r>
      <w:r>
        <w:rPr>
          <w:snapToGrid w:val="0"/>
        </w:rPr>
        <w:tab/>
        <w:t>Regulations</w:t>
      </w:r>
      <w:bookmarkEnd w:id="94"/>
      <w:bookmarkEnd w:id="95"/>
      <w:bookmarkEnd w:id="96"/>
    </w:p>
    <w:p w:rsidR="00E47359" w:rsidRDefault="00E47359">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rsidR="00E47359" w:rsidRDefault="00E47359">
      <w:pPr>
        <w:pStyle w:val="Footnotesection"/>
      </w:pPr>
      <w:r>
        <w:tab/>
        <w:t>[Section 22 inserted by No. 7 of 1998 s. 17.]</w:t>
      </w:r>
    </w:p>
    <w:p w:rsidR="00E47359" w:rsidRDefault="00E47359">
      <w:pPr>
        <w:rPr>
          <w:rStyle w:val="CharDivText"/>
        </w:rPr>
        <w:sectPr w:rsidR="00E47359">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0E6367" w:rsidRDefault="000E6367" w:rsidP="000E6367">
      <w:pPr>
        <w:pStyle w:val="yScheduleHeading"/>
      </w:pPr>
      <w:bookmarkStart w:id="97" w:name="_Toc269205463"/>
      <w:bookmarkStart w:id="98" w:name="_Toc269205783"/>
      <w:bookmarkStart w:id="99" w:name="_Toc269299668"/>
      <w:bookmarkStart w:id="100" w:name="_Toc290489018"/>
      <w:bookmarkStart w:id="101" w:name="_Toc290898615"/>
      <w:bookmarkStart w:id="102" w:name="_Toc292109170"/>
      <w:bookmarkStart w:id="103" w:name="_Toc292119176"/>
      <w:r w:rsidRPr="000E6367">
        <w:rPr>
          <w:rStyle w:val="CharSchNo"/>
        </w:rPr>
        <w:t>Schedule 1</w:t>
      </w:r>
      <w:r w:rsidRPr="000E6367">
        <w:rPr>
          <w:rStyle w:val="CharSDivNo"/>
        </w:rPr>
        <w:t> </w:t>
      </w:r>
      <w:r>
        <w:t>—</w:t>
      </w:r>
      <w:r w:rsidRPr="000E6367">
        <w:rPr>
          <w:rStyle w:val="CharSDivText"/>
        </w:rPr>
        <w:t> </w:t>
      </w:r>
      <w:r w:rsidRPr="000E6367">
        <w:rPr>
          <w:rStyle w:val="CharSchText"/>
        </w:rPr>
        <w:t>Declaration by trustees</w:t>
      </w:r>
      <w:bookmarkEnd w:id="97"/>
      <w:bookmarkEnd w:id="98"/>
      <w:bookmarkEnd w:id="99"/>
      <w:bookmarkEnd w:id="100"/>
      <w:bookmarkEnd w:id="101"/>
      <w:bookmarkEnd w:id="102"/>
      <w:bookmarkEnd w:id="103"/>
    </w:p>
    <w:p w:rsidR="000E6367" w:rsidRDefault="000E6367" w:rsidP="000E6367">
      <w:pPr>
        <w:pStyle w:val="yShoulderClause"/>
      </w:pPr>
      <w:r>
        <w:t>[s. 22C]</w:t>
      </w:r>
    </w:p>
    <w:p w:rsidR="000E6367" w:rsidRDefault="000E6367" w:rsidP="000E6367">
      <w:pPr>
        <w:pStyle w:val="yFootnoteheading"/>
      </w:pPr>
      <w:r>
        <w:tab/>
        <w:t>[Heading inserted by No. 9 of 2011 s. 5.]</w:t>
      </w:r>
    </w:p>
    <w:p w:rsidR="000E6367" w:rsidRDefault="000E6367" w:rsidP="000E6367">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rsidR="000E6367" w:rsidRDefault="000E6367" w:rsidP="000E6367">
      <w:pPr>
        <w:pStyle w:val="ySubsection"/>
      </w:pPr>
      <w:r>
        <w:tab/>
      </w:r>
      <w:r>
        <w:tab/>
        <w:t>Deed dated</w:t>
      </w:r>
    </w:p>
    <w:p w:rsidR="002B3A7A" w:rsidRDefault="000E6367" w:rsidP="000E6367">
      <w:pPr>
        <w:pStyle w:val="yFootnotesection"/>
      </w:pPr>
      <w:r>
        <w:tab/>
        <w:t>[Schedule 1 inserted by No. 9 of 2011 s. 5.]</w:t>
      </w:r>
    </w:p>
    <w:p w:rsidR="000E6367" w:rsidRDefault="000E6367" w:rsidP="002B3A7A">
      <w:pPr>
        <w:sectPr w:rsidR="000E6367">
          <w:headerReference w:type="even" r:id="rId25"/>
          <w:headerReference w:type="default" r:id="rId26"/>
          <w:footerReference w:type="even" r:id="rId27"/>
          <w:footerReference w:type="default" r:id="rId28"/>
          <w:headerReference w:type="first" r:id="rId29"/>
          <w:pgSz w:w="11906" w:h="16838" w:code="9"/>
          <w:pgMar w:top="2376" w:right="2405" w:bottom="3542" w:left="2405" w:header="706" w:footer="3528" w:gutter="0"/>
          <w:cols w:space="720"/>
          <w:noEndnote/>
        </w:sectPr>
      </w:pPr>
    </w:p>
    <w:p w:rsidR="00E47359" w:rsidRDefault="00E47359">
      <w:pPr>
        <w:pStyle w:val="nHeading2"/>
      </w:pPr>
      <w:bookmarkStart w:id="104" w:name="_Toc292119177"/>
      <w:r>
        <w:t>Notes</w:t>
      </w:r>
      <w:bookmarkEnd w:id="104"/>
    </w:p>
    <w:p w:rsidR="00E47359" w:rsidRDefault="00E47359">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Charitable Trusts Act 1962</w:t>
      </w:r>
      <w:r>
        <w:rPr>
          <w:snapToGrid w:val="0"/>
        </w:rPr>
        <w:t xml:space="preserve"> and includes the amendments made by the other written laws referred to in the following table.  The table also contains information about any previous reprints.</w:t>
      </w:r>
    </w:p>
    <w:p w:rsidR="00E47359" w:rsidRDefault="00E47359">
      <w:pPr>
        <w:pStyle w:val="nHeading3"/>
        <w:rPr>
          <w:snapToGrid w:val="0"/>
        </w:rPr>
      </w:pPr>
      <w:bookmarkStart w:id="105" w:name="_Toc292119178"/>
      <w:r>
        <w:rPr>
          <w:snapToGrid w:val="0"/>
        </w:rPr>
        <w:t>Compilation table</w:t>
      </w:r>
      <w:bookmarkEnd w:id="105"/>
    </w:p>
    <w:tbl>
      <w:tblPr>
        <w:tblW w:w="7088" w:type="dxa"/>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rsidR="00E47359" w:rsidTr="000E6367">
        <w:trPr>
          <w:cantSplit/>
          <w:tblHeader/>
        </w:trPr>
        <w:tc>
          <w:tcPr>
            <w:tcW w:w="2268" w:type="dxa"/>
            <w:tcBorders>
              <w:top w:val="single" w:sz="12" w:space="0" w:color="auto"/>
              <w:bottom w:val="single" w:sz="12" w:space="0" w:color="auto"/>
            </w:tcBorders>
          </w:tcPr>
          <w:p w:rsidR="00E47359" w:rsidRDefault="00E47359">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47359" w:rsidRDefault="00E47359">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47359" w:rsidRDefault="00E47359">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E47359" w:rsidRDefault="00E47359">
            <w:pPr>
              <w:pStyle w:val="nTable"/>
              <w:spacing w:before="60" w:after="60"/>
              <w:rPr>
                <w:b/>
                <w:sz w:val="19"/>
              </w:rPr>
            </w:pPr>
            <w:r>
              <w:rPr>
                <w:b/>
                <w:sz w:val="19"/>
              </w:rPr>
              <w:t>Commencement</w:t>
            </w:r>
          </w:p>
        </w:tc>
      </w:tr>
      <w:tr w:rsidR="00E47359" w:rsidTr="000E6367">
        <w:trPr>
          <w:cantSplit/>
        </w:trPr>
        <w:tc>
          <w:tcPr>
            <w:tcW w:w="2268" w:type="dxa"/>
          </w:tcPr>
          <w:p w:rsidR="00E47359" w:rsidRDefault="00E47359">
            <w:pPr>
              <w:pStyle w:val="nTable"/>
              <w:spacing w:before="120"/>
              <w:ind w:right="113"/>
              <w:rPr>
                <w:sz w:val="19"/>
              </w:rPr>
            </w:pPr>
            <w:r>
              <w:rPr>
                <w:i/>
                <w:sz w:val="19"/>
              </w:rPr>
              <w:t>Charitable Trusts Act 1962</w:t>
            </w:r>
          </w:p>
        </w:tc>
        <w:tc>
          <w:tcPr>
            <w:tcW w:w="1134" w:type="dxa"/>
          </w:tcPr>
          <w:p w:rsidR="00E47359" w:rsidRDefault="00E47359">
            <w:pPr>
              <w:pStyle w:val="nTable"/>
              <w:spacing w:before="120"/>
              <w:rPr>
                <w:sz w:val="19"/>
              </w:rPr>
            </w:pPr>
            <w:r>
              <w:rPr>
                <w:sz w:val="19"/>
              </w:rPr>
              <w:t>82 of 1962</w:t>
            </w:r>
          </w:p>
        </w:tc>
        <w:tc>
          <w:tcPr>
            <w:tcW w:w="1134" w:type="dxa"/>
          </w:tcPr>
          <w:p w:rsidR="00E47359" w:rsidRDefault="00E47359">
            <w:pPr>
              <w:pStyle w:val="nTable"/>
              <w:spacing w:before="120"/>
              <w:rPr>
                <w:sz w:val="19"/>
              </w:rPr>
            </w:pPr>
            <w:r>
              <w:rPr>
                <w:sz w:val="19"/>
              </w:rPr>
              <w:t>6 Dec 1962</w:t>
            </w:r>
          </w:p>
        </w:tc>
        <w:tc>
          <w:tcPr>
            <w:tcW w:w="2552" w:type="dxa"/>
          </w:tcPr>
          <w:p w:rsidR="00E47359" w:rsidRDefault="00E47359">
            <w:pPr>
              <w:pStyle w:val="nTable"/>
              <w:spacing w:before="120"/>
              <w:rPr>
                <w:sz w:val="19"/>
              </w:rPr>
            </w:pPr>
            <w:r>
              <w:rPr>
                <w:sz w:val="19"/>
              </w:rPr>
              <w:t>6 Dec 1962</w:t>
            </w:r>
          </w:p>
        </w:tc>
      </w:tr>
      <w:tr w:rsidR="00E47359" w:rsidTr="000E6367">
        <w:trPr>
          <w:cantSplit/>
        </w:trPr>
        <w:tc>
          <w:tcPr>
            <w:tcW w:w="7088" w:type="dxa"/>
            <w:gridSpan w:val="4"/>
          </w:tcPr>
          <w:p w:rsidR="00E47359" w:rsidRDefault="00E47359">
            <w:pPr>
              <w:pStyle w:val="nTable"/>
              <w:spacing w:before="120"/>
              <w:rPr>
                <w:b/>
                <w:sz w:val="19"/>
              </w:rPr>
            </w:pPr>
            <w:r>
              <w:rPr>
                <w:b/>
                <w:sz w:val="19"/>
              </w:rPr>
              <w:t>Reprint of the</w:t>
            </w:r>
            <w:r>
              <w:rPr>
                <w:b/>
                <w:i/>
                <w:sz w:val="19"/>
              </w:rPr>
              <w:t xml:space="preserve"> Charitable Trusts Act 1962 </w:t>
            </w:r>
            <w:r>
              <w:rPr>
                <w:b/>
                <w:sz w:val="19"/>
              </w:rPr>
              <w:t>authorised 24 Mar 1971</w:t>
            </w:r>
          </w:p>
        </w:tc>
      </w:tr>
      <w:tr w:rsidR="00E47359" w:rsidTr="000E6367">
        <w:trPr>
          <w:cantSplit/>
        </w:trPr>
        <w:tc>
          <w:tcPr>
            <w:tcW w:w="2268" w:type="dxa"/>
          </w:tcPr>
          <w:p w:rsidR="00E47359" w:rsidRDefault="00E47359">
            <w:pPr>
              <w:pStyle w:val="nTable"/>
              <w:spacing w:before="120"/>
              <w:ind w:right="113"/>
              <w:rPr>
                <w:sz w:val="19"/>
              </w:rPr>
            </w:pPr>
            <w:r>
              <w:rPr>
                <w:i/>
                <w:sz w:val="19"/>
              </w:rPr>
              <w:t>Acts Amendment (Master, Supreme Court) Act 1979</w:t>
            </w:r>
            <w:r>
              <w:rPr>
                <w:sz w:val="19"/>
              </w:rPr>
              <w:br/>
              <w:t>Pt. XVI</w:t>
            </w:r>
          </w:p>
        </w:tc>
        <w:tc>
          <w:tcPr>
            <w:tcW w:w="1134" w:type="dxa"/>
          </w:tcPr>
          <w:p w:rsidR="00E47359" w:rsidRDefault="00E47359">
            <w:pPr>
              <w:pStyle w:val="nTable"/>
              <w:spacing w:before="120"/>
              <w:rPr>
                <w:sz w:val="19"/>
              </w:rPr>
            </w:pPr>
            <w:r>
              <w:rPr>
                <w:sz w:val="19"/>
              </w:rPr>
              <w:t>67 of 1979</w:t>
            </w:r>
          </w:p>
        </w:tc>
        <w:tc>
          <w:tcPr>
            <w:tcW w:w="1134" w:type="dxa"/>
          </w:tcPr>
          <w:p w:rsidR="00E47359" w:rsidRDefault="00E47359">
            <w:pPr>
              <w:pStyle w:val="nTable"/>
              <w:spacing w:before="120"/>
              <w:rPr>
                <w:sz w:val="19"/>
              </w:rPr>
            </w:pPr>
            <w:r>
              <w:rPr>
                <w:sz w:val="19"/>
              </w:rPr>
              <w:t>21 Nov 1979</w:t>
            </w:r>
          </w:p>
        </w:tc>
        <w:tc>
          <w:tcPr>
            <w:tcW w:w="2552" w:type="dxa"/>
          </w:tcPr>
          <w:p w:rsidR="00E47359" w:rsidRDefault="00E47359">
            <w:pPr>
              <w:pStyle w:val="nTable"/>
              <w:spacing w:before="120"/>
              <w:rPr>
                <w:sz w:val="19"/>
              </w:rPr>
            </w:pPr>
            <w:r>
              <w:rPr>
                <w:sz w:val="19"/>
              </w:rPr>
              <w:t xml:space="preserve">11 Feb 1980 (see s. 2 and </w:t>
            </w:r>
            <w:r>
              <w:rPr>
                <w:i/>
                <w:sz w:val="19"/>
              </w:rPr>
              <w:t>Gazette</w:t>
            </w:r>
            <w:r>
              <w:rPr>
                <w:sz w:val="19"/>
              </w:rPr>
              <w:t xml:space="preserve"> 8 Feb 1980 p. 383)</w:t>
            </w:r>
          </w:p>
        </w:tc>
      </w:tr>
      <w:tr w:rsidR="00E47359" w:rsidTr="000E6367">
        <w:trPr>
          <w:cantSplit/>
        </w:trPr>
        <w:tc>
          <w:tcPr>
            <w:tcW w:w="2268" w:type="dxa"/>
          </w:tcPr>
          <w:p w:rsidR="00E47359" w:rsidRDefault="00E47359">
            <w:pPr>
              <w:pStyle w:val="nTable"/>
              <w:spacing w:before="120"/>
              <w:ind w:right="113"/>
              <w:rPr>
                <w:sz w:val="19"/>
              </w:rPr>
            </w:pPr>
            <w:r>
              <w:rPr>
                <w:i/>
                <w:sz w:val="19"/>
              </w:rPr>
              <w:t xml:space="preserve">Hospitals Amendment Act 1994 </w:t>
            </w:r>
            <w:r>
              <w:rPr>
                <w:sz w:val="19"/>
              </w:rPr>
              <w:t xml:space="preserve">s. 18 </w:t>
            </w:r>
          </w:p>
        </w:tc>
        <w:tc>
          <w:tcPr>
            <w:tcW w:w="1134" w:type="dxa"/>
          </w:tcPr>
          <w:p w:rsidR="00E47359" w:rsidRDefault="00E47359">
            <w:pPr>
              <w:pStyle w:val="nTable"/>
              <w:spacing w:before="120"/>
              <w:rPr>
                <w:sz w:val="19"/>
              </w:rPr>
            </w:pPr>
            <w:r>
              <w:rPr>
                <w:sz w:val="19"/>
              </w:rPr>
              <w:t>103 of 1994</w:t>
            </w:r>
          </w:p>
        </w:tc>
        <w:tc>
          <w:tcPr>
            <w:tcW w:w="1134" w:type="dxa"/>
          </w:tcPr>
          <w:p w:rsidR="00E47359" w:rsidRDefault="00E47359">
            <w:pPr>
              <w:pStyle w:val="nTable"/>
              <w:spacing w:before="120"/>
              <w:rPr>
                <w:sz w:val="19"/>
              </w:rPr>
            </w:pPr>
            <w:r>
              <w:rPr>
                <w:sz w:val="19"/>
              </w:rPr>
              <w:t>11 Jan 1995</w:t>
            </w:r>
          </w:p>
        </w:tc>
        <w:tc>
          <w:tcPr>
            <w:tcW w:w="2552" w:type="dxa"/>
          </w:tcPr>
          <w:p w:rsidR="00E47359" w:rsidRDefault="00E47359">
            <w:pPr>
              <w:pStyle w:val="nTable"/>
              <w:spacing w:before="120"/>
              <w:rPr>
                <w:sz w:val="19"/>
              </w:rPr>
            </w:pPr>
            <w:r>
              <w:rPr>
                <w:sz w:val="19"/>
              </w:rPr>
              <w:t xml:space="preserve">3 Feb 1995 (see s. 2 and </w:t>
            </w:r>
            <w:r>
              <w:rPr>
                <w:i/>
                <w:sz w:val="19"/>
              </w:rPr>
              <w:t>Gazette</w:t>
            </w:r>
            <w:r>
              <w:rPr>
                <w:sz w:val="19"/>
              </w:rPr>
              <w:t xml:space="preserve"> 3 Feb 1995 p. 333)</w:t>
            </w:r>
          </w:p>
        </w:tc>
      </w:tr>
      <w:tr w:rsidR="00E47359" w:rsidTr="000E6367">
        <w:trPr>
          <w:cantSplit/>
        </w:trPr>
        <w:tc>
          <w:tcPr>
            <w:tcW w:w="2268" w:type="dxa"/>
          </w:tcPr>
          <w:p w:rsidR="00E47359" w:rsidRDefault="00E47359">
            <w:pPr>
              <w:pStyle w:val="nTable"/>
              <w:spacing w:before="120"/>
              <w:ind w:right="113"/>
              <w:rPr>
                <w:sz w:val="19"/>
              </w:rPr>
            </w:pPr>
            <w:r>
              <w:rPr>
                <w:i/>
                <w:sz w:val="19"/>
              </w:rPr>
              <w:t>Charitable Trusts Amendment Act 1998</w:t>
            </w:r>
          </w:p>
        </w:tc>
        <w:tc>
          <w:tcPr>
            <w:tcW w:w="1134" w:type="dxa"/>
          </w:tcPr>
          <w:p w:rsidR="00E47359" w:rsidRDefault="00E47359">
            <w:pPr>
              <w:pStyle w:val="nTable"/>
              <w:spacing w:before="120"/>
              <w:rPr>
                <w:sz w:val="19"/>
              </w:rPr>
            </w:pPr>
            <w:r>
              <w:rPr>
                <w:sz w:val="19"/>
              </w:rPr>
              <w:t>7 of 1998</w:t>
            </w:r>
          </w:p>
        </w:tc>
        <w:tc>
          <w:tcPr>
            <w:tcW w:w="1134" w:type="dxa"/>
          </w:tcPr>
          <w:p w:rsidR="00E47359" w:rsidRDefault="00E47359">
            <w:pPr>
              <w:pStyle w:val="nTable"/>
              <w:spacing w:before="120"/>
              <w:rPr>
                <w:sz w:val="19"/>
              </w:rPr>
            </w:pPr>
            <w:r>
              <w:rPr>
                <w:sz w:val="19"/>
              </w:rPr>
              <w:t>11 May 1998</w:t>
            </w:r>
          </w:p>
        </w:tc>
        <w:tc>
          <w:tcPr>
            <w:tcW w:w="2552" w:type="dxa"/>
          </w:tcPr>
          <w:p w:rsidR="00E47359" w:rsidRDefault="00E47359">
            <w:pPr>
              <w:pStyle w:val="nTable"/>
              <w:spacing w:before="120"/>
              <w:rPr>
                <w:sz w:val="19"/>
              </w:rPr>
            </w:pPr>
            <w:r>
              <w:rPr>
                <w:sz w:val="19"/>
              </w:rPr>
              <w:t>11 May 1998 (see s. 2)</w:t>
            </w:r>
          </w:p>
        </w:tc>
      </w:tr>
      <w:tr w:rsidR="00E47359" w:rsidTr="000E6367">
        <w:trPr>
          <w:cantSplit/>
        </w:trPr>
        <w:tc>
          <w:tcPr>
            <w:tcW w:w="2268" w:type="dxa"/>
          </w:tcPr>
          <w:p w:rsidR="00E47359" w:rsidRDefault="00E47359">
            <w:pPr>
              <w:pStyle w:val="nTable"/>
              <w:spacing w:before="120"/>
              <w:ind w:right="113"/>
              <w:rPr>
                <w:sz w:val="19"/>
              </w:rPr>
            </w:pPr>
            <w:r>
              <w:rPr>
                <w:i/>
                <w:sz w:val="19"/>
              </w:rPr>
              <w:t xml:space="preserve">Statutes (Repeals and Minor Amendments) Act (No. 2) 1998 </w:t>
            </w:r>
            <w:r>
              <w:rPr>
                <w:sz w:val="19"/>
              </w:rPr>
              <w:t>s. 76</w:t>
            </w:r>
          </w:p>
        </w:tc>
        <w:tc>
          <w:tcPr>
            <w:tcW w:w="1134" w:type="dxa"/>
          </w:tcPr>
          <w:p w:rsidR="00E47359" w:rsidRDefault="00E47359">
            <w:pPr>
              <w:pStyle w:val="nTable"/>
              <w:spacing w:before="120"/>
              <w:rPr>
                <w:sz w:val="19"/>
              </w:rPr>
            </w:pPr>
            <w:r>
              <w:rPr>
                <w:sz w:val="19"/>
              </w:rPr>
              <w:t>10 of 1998</w:t>
            </w:r>
          </w:p>
        </w:tc>
        <w:tc>
          <w:tcPr>
            <w:tcW w:w="1134" w:type="dxa"/>
          </w:tcPr>
          <w:p w:rsidR="00E47359" w:rsidRDefault="00E47359">
            <w:pPr>
              <w:pStyle w:val="nTable"/>
              <w:spacing w:before="120"/>
              <w:rPr>
                <w:sz w:val="19"/>
              </w:rPr>
            </w:pPr>
            <w:r>
              <w:rPr>
                <w:sz w:val="19"/>
              </w:rPr>
              <w:t>30 Apr 1998</w:t>
            </w:r>
          </w:p>
        </w:tc>
        <w:tc>
          <w:tcPr>
            <w:tcW w:w="2552" w:type="dxa"/>
          </w:tcPr>
          <w:p w:rsidR="00E47359" w:rsidRDefault="00E47359">
            <w:pPr>
              <w:pStyle w:val="nTable"/>
              <w:spacing w:before="120"/>
              <w:rPr>
                <w:sz w:val="19"/>
              </w:rPr>
            </w:pPr>
            <w:r>
              <w:rPr>
                <w:sz w:val="19"/>
              </w:rPr>
              <w:t>30 Apr 1998 (see s. 2(1))</w:t>
            </w:r>
          </w:p>
        </w:tc>
      </w:tr>
      <w:tr w:rsidR="00E47359" w:rsidTr="000E6367">
        <w:trPr>
          <w:cantSplit/>
        </w:trPr>
        <w:tc>
          <w:tcPr>
            <w:tcW w:w="7088" w:type="dxa"/>
            <w:gridSpan w:val="4"/>
          </w:tcPr>
          <w:p w:rsidR="00E47359" w:rsidRDefault="00E47359">
            <w:pPr>
              <w:pStyle w:val="nTable"/>
              <w:spacing w:before="120"/>
              <w:rPr>
                <w:sz w:val="19"/>
              </w:rPr>
            </w:pPr>
            <w:r>
              <w:rPr>
                <w:b/>
                <w:sz w:val="19"/>
              </w:rPr>
              <w:t xml:space="preserve">Reprint of the </w:t>
            </w:r>
            <w:r>
              <w:rPr>
                <w:b/>
                <w:i/>
                <w:sz w:val="19"/>
              </w:rPr>
              <w:t>Charitable Trusts Act 1962</w:t>
            </w:r>
            <w:r>
              <w:rPr>
                <w:b/>
                <w:sz w:val="19"/>
              </w:rPr>
              <w:t xml:space="preserve"> as at 17 May 2002</w:t>
            </w:r>
            <w:r>
              <w:rPr>
                <w:sz w:val="19"/>
              </w:rPr>
              <w:br/>
              <w:t>(includes amendments listed above)</w:t>
            </w:r>
          </w:p>
        </w:tc>
      </w:tr>
      <w:tr w:rsidR="000E6367" w:rsidTr="000E6367">
        <w:trPr>
          <w:cantSplit/>
        </w:trPr>
        <w:tc>
          <w:tcPr>
            <w:tcW w:w="2268" w:type="dxa"/>
            <w:tcBorders>
              <w:bottom w:val="single" w:sz="4" w:space="0" w:color="auto"/>
            </w:tcBorders>
          </w:tcPr>
          <w:p w:rsidR="000E6367" w:rsidRDefault="000E6367" w:rsidP="00E47359">
            <w:pPr>
              <w:pStyle w:val="nTable"/>
              <w:spacing w:before="120"/>
              <w:ind w:right="113"/>
              <w:rPr>
                <w:sz w:val="19"/>
              </w:rPr>
            </w:pPr>
            <w:r>
              <w:rPr>
                <w:i/>
                <w:sz w:val="19"/>
              </w:rPr>
              <w:t>Charitable Trusts Amendment Act 2011</w:t>
            </w:r>
          </w:p>
        </w:tc>
        <w:tc>
          <w:tcPr>
            <w:tcW w:w="1134" w:type="dxa"/>
            <w:tcBorders>
              <w:bottom w:val="single" w:sz="4" w:space="0" w:color="auto"/>
            </w:tcBorders>
          </w:tcPr>
          <w:p w:rsidR="000E6367" w:rsidRDefault="000E6367" w:rsidP="00E47359">
            <w:pPr>
              <w:pStyle w:val="nTable"/>
              <w:spacing w:before="120"/>
              <w:rPr>
                <w:sz w:val="19"/>
              </w:rPr>
            </w:pPr>
            <w:r>
              <w:rPr>
                <w:sz w:val="19"/>
              </w:rPr>
              <w:t>9 of 2011</w:t>
            </w:r>
          </w:p>
        </w:tc>
        <w:tc>
          <w:tcPr>
            <w:tcW w:w="1134" w:type="dxa"/>
            <w:tcBorders>
              <w:bottom w:val="single" w:sz="4" w:space="0" w:color="auto"/>
            </w:tcBorders>
          </w:tcPr>
          <w:p w:rsidR="000E6367" w:rsidRDefault="000E6367" w:rsidP="00E47359">
            <w:pPr>
              <w:pStyle w:val="nTable"/>
              <w:spacing w:before="120"/>
              <w:rPr>
                <w:sz w:val="19"/>
              </w:rPr>
            </w:pPr>
            <w:r>
              <w:rPr>
                <w:sz w:val="19"/>
              </w:rPr>
              <w:t>2 May 2011</w:t>
            </w:r>
          </w:p>
        </w:tc>
        <w:tc>
          <w:tcPr>
            <w:tcW w:w="2552" w:type="dxa"/>
            <w:tcBorders>
              <w:bottom w:val="single" w:sz="4" w:space="0" w:color="auto"/>
            </w:tcBorders>
          </w:tcPr>
          <w:p w:rsidR="000E6367" w:rsidRDefault="000E6367" w:rsidP="00E47359">
            <w:pPr>
              <w:pStyle w:val="nTable"/>
              <w:spacing w:before="120"/>
              <w:rPr>
                <w:sz w:val="19"/>
              </w:rPr>
            </w:pPr>
            <w:r>
              <w:rPr>
                <w:sz w:val="19"/>
              </w:rPr>
              <w:t>2 May 2011 (see s. 2)</w:t>
            </w:r>
          </w:p>
        </w:tc>
      </w:tr>
    </w:tbl>
    <w:p w:rsidR="00E47359" w:rsidRDefault="00E47359"/>
    <w:p w:rsidR="00E47359" w:rsidRDefault="00E47359">
      <w:pPr>
        <w:sectPr w:rsidR="00E47359">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E47359" w:rsidRDefault="00E47359"/>
    <w:sectPr w:rsidR="00E47359">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A73" w:rsidRDefault="00722A73">
      <w:r>
        <w:separator/>
      </w:r>
    </w:p>
  </w:endnote>
  <w:endnote w:type="continuationSeparator" w:id="0">
    <w:p w:rsidR="00722A73" w:rsidRDefault="00722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p>
  <w:p w:rsidR="00707F09" w:rsidRDefault="00707F0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707F09" w:rsidRDefault="00707F0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707F09" w:rsidRDefault="00707F0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4C4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p>
  <w:p w:rsidR="00707F09" w:rsidRDefault="00707F0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6709">
      <w:rPr>
        <w:rStyle w:val="PageNumber"/>
        <w:rFonts w:ascii="Arial" w:hAnsi="Arial" w:cs="Arial"/>
        <w:noProof/>
      </w:rPr>
      <w:t>ii</w:t>
    </w:r>
    <w:r>
      <w:rPr>
        <w:rStyle w:val="PageNumber"/>
        <w:rFonts w:ascii="Arial" w:hAnsi="Arial" w:cs="Arial"/>
      </w:rPr>
      <w:fldChar w:fldCharType="end"/>
    </w:r>
  </w:p>
  <w:p w:rsidR="00707F09" w:rsidRDefault="00707F0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4C4B">
      <w:rPr>
        <w:rStyle w:val="PageNumber"/>
        <w:rFonts w:ascii="Arial" w:hAnsi="Arial" w:cs="Arial"/>
        <w:noProof/>
      </w:rPr>
      <w:t>i</w:t>
    </w:r>
    <w:r>
      <w:rPr>
        <w:rStyle w:val="PageNumber"/>
        <w:rFonts w:ascii="Arial" w:hAnsi="Arial" w:cs="Arial"/>
      </w:rPr>
      <w:fldChar w:fldCharType="end"/>
    </w:r>
  </w:p>
  <w:p w:rsidR="00707F09" w:rsidRDefault="00707F0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4C4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 xml:space="preserve"> </w:t>
    </w:r>
  </w:p>
  <w:p w:rsidR="00707F09" w:rsidRDefault="00707F0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4C4B">
      <w:rPr>
        <w:rStyle w:val="CharPageNo"/>
        <w:rFonts w:ascii="Arial" w:hAnsi="Arial"/>
        <w:noProof/>
      </w:rPr>
      <w:t>23</w:t>
    </w:r>
    <w:r>
      <w:rPr>
        <w:rStyle w:val="CharPageNo"/>
        <w:rFonts w:ascii="Arial" w:hAnsi="Arial"/>
      </w:rPr>
      <w:fldChar w:fldCharType="end"/>
    </w:r>
  </w:p>
  <w:p w:rsidR="00707F09" w:rsidRDefault="00707F0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tabs>
        <w:tab w:val="clear" w:pos="4153"/>
        <w:tab w:val="right" w:pos="7088"/>
      </w:tabs>
      <w:rPr>
        <w:rStyle w:val="PageNumber"/>
      </w:rPr>
    </w:pPr>
  </w:p>
  <w:p w:rsidR="00707F09" w:rsidRDefault="00707F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4C4B">
      <w:rPr>
        <w:rFonts w:ascii="Arial" w:hAnsi="Arial" w:cs="Arial"/>
        <w:sz w:val="20"/>
        <w:lang w:val="en-US"/>
      </w:rPr>
      <w:t>02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4C4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4C4B">
      <w:rPr>
        <w:rStyle w:val="CharPageNo"/>
        <w:rFonts w:ascii="Arial" w:hAnsi="Arial"/>
        <w:noProof/>
      </w:rPr>
      <w:t>1</w:t>
    </w:r>
    <w:r>
      <w:rPr>
        <w:rStyle w:val="CharPageNo"/>
        <w:rFonts w:ascii="Arial" w:hAnsi="Arial"/>
      </w:rPr>
      <w:fldChar w:fldCharType="end"/>
    </w:r>
  </w:p>
  <w:p w:rsidR="00707F09" w:rsidRDefault="00707F09">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rPr>
        <w:rStyle w:val="PageNumber"/>
      </w:rPr>
    </w:pPr>
  </w:p>
  <w:p w:rsidR="00707F09" w:rsidRDefault="00707F09">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D04C4B">
      <w:rPr>
        <w:rStyle w:val="CharPageNo"/>
        <w:noProof/>
      </w:rPr>
      <w:t>24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Footer"/>
      <w:jc w:val="right"/>
      <w:rPr>
        <w:rStyle w:val="PageNumber"/>
      </w:rPr>
    </w:pPr>
  </w:p>
  <w:p w:rsidR="00707F09" w:rsidRDefault="00707F09">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D04C4B">
      <w:rPr>
        <w:rStyle w:val="CharPageNo"/>
        <w:noProof/>
      </w:rPr>
      <w:t>25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A73" w:rsidRDefault="00722A73">
      <w:r>
        <w:separator/>
      </w:r>
    </w:p>
  </w:footnote>
  <w:footnote w:type="continuationSeparator" w:id="0">
    <w:p w:rsidR="00722A73" w:rsidRDefault="00722A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A7A" w:rsidRDefault="002B3A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A7A" w:rsidRDefault="002B3A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A7A" w:rsidRDefault="002B3A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7F09">
      <w:trPr>
        <w:cantSplit/>
      </w:trPr>
      <w:tc>
        <w:tcPr>
          <w:tcW w:w="7258" w:type="dxa"/>
          <w:gridSpan w:val="2"/>
        </w:tcPr>
        <w:p w:rsidR="00707F09" w:rsidRDefault="00707F09">
          <w:pPr>
            <w:pStyle w:val="HeaderActNameLeft"/>
          </w:pPr>
          <w:fldSimple w:instr=" Styleref &quot;Name of Act/Reg&quot; ">
            <w:r w:rsidR="00D04C4B">
              <w:rPr>
                <w:noProof/>
              </w:rPr>
              <w:t>Charitable Trusts Act 1962</w:t>
            </w:r>
          </w:fldSimple>
        </w:p>
      </w:tc>
    </w:tr>
    <w:tr w:rsidR="00707F09">
      <w:tc>
        <w:tcPr>
          <w:tcW w:w="1548" w:type="dxa"/>
        </w:tcPr>
        <w:p w:rsidR="00707F09" w:rsidRDefault="00707F09">
          <w:pPr>
            <w:pStyle w:val="HeaderNumberLeft"/>
          </w:pPr>
        </w:p>
      </w:tc>
      <w:tc>
        <w:tcPr>
          <w:tcW w:w="5715" w:type="dxa"/>
        </w:tcPr>
        <w:p w:rsidR="00707F09" w:rsidRDefault="00707F09">
          <w:pPr>
            <w:pStyle w:val="HeaderTextLeft"/>
          </w:pPr>
        </w:p>
      </w:tc>
    </w:tr>
    <w:tr w:rsidR="00707F09">
      <w:tc>
        <w:tcPr>
          <w:tcW w:w="1548" w:type="dxa"/>
        </w:tcPr>
        <w:p w:rsidR="00707F09" w:rsidRDefault="00707F09">
          <w:pPr>
            <w:pStyle w:val="HeaderNumberLeft"/>
          </w:pPr>
        </w:p>
      </w:tc>
      <w:tc>
        <w:tcPr>
          <w:tcW w:w="5715" w:type="dxa"/>
        </w:tcPr>
        <w:p w:rsidR="00707F09" w:rsidRDefault="00707F09">
          <w:pPr>
            <w:pStyle w:val="HeaderTextLeft"/>
          </w:pPr>
        </w:p>
      </w:tc>
    </w:tr>
    <w:tr w:rsidR="00707F09">
      <w:trPr>
        <w:cantSplit/>
      </w:trPr>
      <w:tc>
        <w:tcPr>
          <w:tcW w:w="7258" w:type="dxa"/>
          <w:gridSpan w:val="2"/>
        </w:tcPr>
        <w:p w:rsidR="00707F09" w:rsidRDefault="00707F09">
          <w:pPr>
            <w:pStyle w:val="HeaderSectionLeft"/>
            <w:rPr>
              <w:b w:val="0"/>
            </w:rPr>
          </w:pPr>
          <w:r>
            <w:rPr>
              <w:b w:val="0"/>
            </w:rPr>
            <w:t>Contents</w:t>
          </w:r>
        </w:p>
      </w:tc>
    </w:tr>
  </w:tbl>
  <w:p w:rsidR="00707F09" w:rsidRDefault="00707F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7F09">
      <w:trPr>
        <w:cantSplit/>
      </w:trPr>
      <w:tc>
        <w:tcPr>
          <w:tcW w:w="7258" w:type="dxa"/>
          <w:gridSpan w:val="2"/>
        </w:tcPr>
        <w:p w:rsidR="00707F09" w:rsidRDefault="00707F09">
          <w:pPr>
            <w:pStyle w:val="HeaderActNameRight"/>
            <w:ind w:right="17"/>
          </w:pPr>
          <w:fldSimple w:instr=" Styleref &quot;Name of Act/Reg&quot; ">
            <w:r w:rsidR="00D04C4B">
              <w:rPr>
                <w:noProof/>
              </w:rPr>
              <w:t>Charitable Trusts Act 1962</w:t>
            </w:r>
          </w:fldSimple>
        </w:p>
      </w:tc>
    </w:tr>
    <w:tr w:rsidR="00707F09">
      <w:tc>
        <w:tcPr>
          <w:tcW w:w="5715" w:type="dxa"/>
        </w:tcPr>
        <w:p w:rsidR="00707F09" w:rsidRDefault="00707F09">
          <w:pPr>
            <w:pStyle w:val="HeaderTextRight"/>
          </w:pPr>
        </w:p>
      </w:tc>
      <w:tc>
        <w:tcPr>
          <w:tcW w:w="1548" w:type="dxa"/>
        </w:tcPr>
        <w:p w:rsidR="00707F09" w:rsidRDefault="00707F09">
          <w:pPr>
            <w:pStyle w:val="HeaderNumberRight"/>
            <w:ind w:right="17"/>
          </w:pPr>
        </w:p>
      </w:tc>
    </w:tr>
    <w:tr w:rsidR="00707F09">
      <w:tc>
        <w:tcPr>
          <w:tcW w:w="5715" w:type="dxa"/>
        </w:tcPr>
        <w:p w:rsidR="00707F09" w:rsidRDefault="00707F09">
          <w:pPr>
            <w:pStyle w:val="HeaderTextRight"/>
          </w:pPr>
        </w:p>
      </w:tc>
      <w:tc>
        <w:tcPr>
          <w:tcW w:w="1548" w:type="dxa"/>
        </w:tcPr>
        <w:p w:rsidR="00707F09" w:rsidRDefault="00707F09">
          <w:pPr>
            <w:pStyle w:val="HeaderNumberRight"/>
            <w:ind w:right="17"/>
          </w:pPr>
        </w:p>
      </w:tc>
    </w:tr>
    <w:tr w:rsidR="00707F09">
      <w:trPr>
        <w:cantSplit/>
      </w:trPr>
      <w:tc>
        <w:tcPr>
          <w:tcW w:w="7258" w:type="dxa"/>
          <w:gridSpan w:val="2"/>
        </w:tcPr>
        <w:p w:rsidR="00707F09" w:rsidRDefault="00707F09">
          <w:pPr>
            <w:pStyle w:val="HeaderSectionRight"/>
            <w:ind w:right="17"/>
            <w:rPr>
              <w:b w:val="0"/>
            </w:rPr>
          </w:pPr>
          <w:r>
            <w:rPr>
              <w:b w:val="0"/>
            </w:rPr>
            <w:t>Contents</w:t>
          </w:r>
        </w:p>
      </w:tc>
    </w:tr>
  </w:tbl>
  <w:p w:rsidR="00707F09" w:rsidRDefault="00707F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07F09">
      <w:trPr>
        <w:cantSplit/>
      </w:trPr>
      <w:tc>
        <w:tcPr>
          <w:tcW w:w="7312" w:type="dxa"/>
          <w:gridSpan w:val="2"/>
        </w:tcPr>
        <w:p w:rsidR="00707F09" w:rsidRDefault="00707F09">
          <w:pPr>
            <w:pStyle w:val="HeaderActNameLeft"/>
          </w:pPr>
          <w:fldSimple w:instr=" Styleref &quot;Name of Act/Reg&quot; ">
            <w:r w:rsidR="00D04C4B">
              <w:rPr>
                <w:noProof/>
              </w:rPr>
              <w:t>Charitable Trusts Act 1962</w:t>
            </w:r>
          </w:fldSimple>
        </w:p>
      </w:tc>
    </w:tr>
    <w:tr w:rsidR="00707F09">
      <w:tc>
        <w:tcPr>
          <w:tcW w:w="1305" w:type="dxa"/>
        </w:tcPr>
        <w:p w:rsidR="00707F09" w:rsidRDefault="00707F09">
          <w:pPr>
            <w:pStyle w:val="HeaderNumberLeft"/>
          </w:pPr>
          <w:r>
            <w:fldChar w:fldCharType="begin"/>
          </w:r>
          <w:r>
            <w:instrText xml:space="preserve"> styleref CharPartNo </w:instrText>
          </w:r>
          <w:r>
            <w:fldChar w:fldCharType="end"/>
          </w:r>
        </w:p>
      </w:tc>
      <w:tc>
        <w:tcPr>
          <w:tcW w:w="6007" w:type="dxa"/>
        </w:tcPr>
        <w:p w:rsidR="00707F09" w:rsidRDefault="00707F09">
          <w:pPr>
            <w:pStyle w:val="HeaderTextLeft"/>
          </w:pPr>
          <w:r>
            <w:fldChar w:fldCharType="begin"/>
          </w:r>
          <w:r>
            <w:instrText xml:space="preserve"> styleref CharPartText </w:instrText>
          </w:r>
          <w:r>
            <w:fldChar w:fldCharType="end"/>
          </w:r>
        </w:p>
      </w:tc>
    </w:tr>
    <w:tr w:rsidR="00707F09">
      <w:tc>
        <w:tcPr>
          <w:tcW w:w="1305" w:type="dxa"/>
        </w:tcPr>
        <w:p w:rsidR="00707F09" w:rsidRDefault="00707F09">
          <w:pPr>
            <w:pStyle w:val="HeaderNumberLeft"/>
          </w:pPr>
          <w:r>
            <w:fldChar w:fldCharType="begin"/>
          </w:r>
          <w:r>
            <w:instrText xml:space="preserve"> styleref CharDivNo </w:instrText>
          </w:r>
          <w:r>
            <w:fldChar w:fldCharType="end"/>
          </w:r>
        </w:p>
      </w:tc>
      <w:tc>
        <w:tcPr>
          <w:tcW w:w="6007" w:type="dxa"/>
        </w:tcPr>
        <w:p w:rsidR="00707F09" w:rsidRDefault="00707F09">
          <w:pPr>
            <w:pStyle w:val="HeaderTextLeft"/>
          </w:pPr>
          <w:r>
            <w:fldChar w:fldCharType="begin"/>
          </w:r>
          <w:r>
            <w:instrText xml:space="preserve"> styleref CharDivText </w:instrText>
          </w:r>
          <w:r>
            <w:fldChar w:fldCharType="end"/>
          </w:r>
        </w:p>
      </w:tc>
    </w:tr>
    <w:tr w:rsidR="00707F09">
      <w:trPr>
        <w:cantSplit/>
      </w:trPr>
      <w:tc>
        <w:tcPr>
          <w:tcW w:w="7312" w:type="dxa"/>
          <w:gridSpan w:val="2"/>
        </w:tcPr>
        <w:p w:rsidR="00707F09" w:rsidRDefault="00707F09">
          <w:pPr>
            <w:pStyle w:val="HeaderSectionLeft"/>
          </w:pPr>
          <w:r>
            <w:t xml:space="preserve">s. </w:t>
          </w:r>
          <w:fldSimple w:instr=" styleref CharSectno ">
            <w:r w:rsidR="00D04C4B">
              <w:rPr>
                <w:noProof/>
              </w:rPr>
              <w:t>1</w:t>
            </w:r>
          </w:fldSimple>
        </w:p>
      </w:tc>
    </w:tr>
  </w:tbl>
  <w:p w:rsidR="00707F09" w:rsidRDefault="00707F0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07F09">
      <w:trPr>
        <w:cantSplit/>
      </w:trPr>
      <w:tc>
        <w:tcPr>
          <w:tcW w:w="7312" w:type="dxa"/>
          <w:gridSpan w:val="2"/>
        </w:tcPr>
        <w:p w:rsidR="00707F09" w:rsidRDefault="00707F09">
          <w:pPr>
            <w:pStyle w:val="HeaderActNameRight"/>
          </w:pPr>
          <w:fldSimple w:instr=" Styleref &quot;Name of Act/Reg&quot; ">
            <w:r w:rsidR="00D04C4B">
              <w:rPr>
                <w:noProof/>
              </w:rPr>
              <w:t>Charitable Trusts Act 1962</w:t>
            </w:r>
          </w:fldSimple>
        </w:p>
      </w:tc>
    </w:tr>
    <w:tr w:rsidR="00707F09">
      <w:tc>
        <w:tcPr>
          <w:tcW w:w="5985" w:type="dxa"/>
        </w:tcPr>
        <w:p w:rsidR="00707F09" w:rsidRDefault="00707F09">
          <w:pPr>
            <w:pStyle w:val="HeaderTextRight"/>
          </w:pPr>
          <w:r>
            <w:fldChar w:fldCharType="begin"/>
          </w:r>
          <w:r>
            <w:instrText xml:space="preserve"> styleref CharPartText </w:instrText>
          </w:r>
          <w:r>
            <w:fldChar w:fldCharType="end"/>
          </w:r>
        </w:p>
      </w:tc>
      <w:tc>
        <w:tcPr>
          <w:tcW w:w="1327" w:type="dxa"/>
        </w:tcPr>
        <w:p w:rsidR="00707F09" w:rsidRDefault="00707F09">
          <w:pPr>
            <w:pStyle w:val="HeaderNumberRight"/>
          </w:pPr>
          <w:r>
            <w:fldChar w:fldCharType="begin"/>
          </w:r>
          <w:r>
            <w:instrText xml:space="preserve"> styleref CharPartNo </w:instrText>
          </w:r>
          <w:r>
            <w:fldChar w:fldCharType="end"/>
          </w:r>
        </w:p>
      </w:tc>
    </w:tr>
    <w:tr w:rsidR="00707F09">
      <w:tc>
        <w:tcPr>
          <w:tcW w:w="5985" w:type="dxa"/>
        </w:tcPr>
        <w:p w:rsidR="00707F09" w:rsidRDefault="00707F09">
          <w:pPr>
            <w:pStyle w:val="HeaderTextRight"/>
          </w:pPr>
          <w:r>
            <w:fldChar w:fldCharType="begin"/>
          </w:r>
          <w:r>
            <w:instrText xml:space="preserve"> styleref CharDivText </w:instrText>
          </w:r>
          <w:r>
            <w:fldChar w:fldCharType="end"/>
          </w:r>
        </w:p>
      </w:tc>
      <w:tc>
        <w:tcPr>
          <w:tcW w:w="1327" w:type="dxa"/>
        </w:tcPr>
        <w:p w:rsidR="00707F09" w:rsidRDefault="00707F09">
          <w:pPr>
            <w:pStyle w:val="HeaderNumberRight"/>
          </w:pPr>
          <w:r>
            <w:fldChar w:fldCharType="begin"/>
          </w:r>
          <w:r>
            <w:instrText xml:space="preserve"> styleref CharDivNo </w:instrText>
          </w:r>
          <w:r>
            <w:fldChar w:fldCharType="end"/>
          </w:r>
        </w:p>
      </w:tc>
    </w:tr>
    <w:tr w:rsidR="00707F09">
      <w:trPr>
        <w:cantSplit/>
      </w:trPr>
      <w:tc>
        <w:tcPr>
          <w:tcW w:w="7312" w:type="dxa"/>
          <w:gridSpan w:val="2"/>
        </w:tcPr>
        <w:p w:rsidR="00707F09" w:rsidRDefault="00707F09">
          <w:pPr>
            <w:pStyle w:val="HeaderSectionRight"/>
          </w:pPr>
          <w:r>
            <w:t xml:space="preserve">s. </w:t>
          </w:r>
          <w:fldSimple w:instr=" styleref CharSectno ">
            <w:r w:rsidR="00D04C4B">
              <w:rPr>
                <w:noProof/>
              </w:rPr>
              <w:t>1</w:t>
            </w:r>
          </w:fldSimple>
        </w:p>
      </w:tc>
    </w:tr>
  </w:tbl>
  <w:p w:rsidR="00707F09" w:rsidRDefault="00707F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7F09">
      <w:trPr>
        <w:cantSplit/>
      </w:trPr>
      <w:tc>
        <w:tcPr>
          <w:tcW w:w="7258" w:type="dxa"/>
          <w:gridSpan w:val="2"/>
        </w:tcPr>
        <w:p w:rsidR="00707F09" w:rsidRDefault="00D04C4B">
          <w:pPr>
            <w:pStyle w:val="HeaderActNameLeft"/>
          </w:pPr>
          <w:r>
            <w:fldChar w:fldCharType="begin"/>
          </w:r>
          <w:r>
            <w:instrText xml:space="preserve"> STYLEREF "Name of Act/Reg" \* MERGEFORMAT </w:instrText>
          </w:r>
          <w:r>
            <w:fldChar w:fldCharType="separate"/>
          </w:r>
          <w:r>
            <w:rPr>
              <w:noProof/>
            </w:rPr>
            <w:t>Charitable Trusts Act 1962</w:t>
          </w:r>
          <w:r>
            <w:rPr>
              <w:noProof/>
            </w:rPr>
            <w:fldChar w:fldCharType="end"/>
          </w:r>
        </w:p>
      </w:tc>
    </w:tr>
    <w:tr w:rsidR="00707F09">
      <w:tc>
        <w:tcPr>
          <w:tcW w:w="1548" w:type="dxa"/>
        </w:tcPr>
        <w:p w:rsidR="00707F09" w:rsidRDefault="00707F09">
          <w:pPr>
            <w:pStyle w:val="HeaderNumberLeft"/>
            <w:rPr>
              <w:b w:val="0"/>
            </w:rPr>
          </w:pPr>
          <w:r>
            <w:fldChar w:fldCharType="begin"/>
          </w:r>
          <w:r>
            <w:instrText xml:space="preserve"> styleref CharSchno </w:instrText>
          </w:r>
          <w:r>
            <w:fldChar w:fldCharType="end"/>
          </w:r>
        </w:p>
      </w:tc>
      <w:tc>
        <w:tcPr>
          <w:tcW w:w="5715" w:type="dxa"/>
        </w:tcPr>
        <w:p w:rsidR="00707F09" w:rsidRDefault="00707F09">
          <w:pPr>
            <w:pStyle w:val="HeaderTextLeft"/>
          </w:pPr>
          <w:fldSimple w:instr=" styleref CharSchText ">
            <w:r w:rsidR="00D04C4B">
              <w:rPr>
                <w:noProof/>
              </w:rPr>
              <w:t>Declaration by trustees</w:t>
            </w:r>
          </w:fldSimple>
        </w:p>
      </w:tc>
    </w:tr>
    <w:tr w:rsidR="00707F09">
      <w:tc>
        <w:tcPr>
          <w:tcW w:w="1548" w:type="dxa"/>
        </w:tcPr>
        <w:p w:rsidR="00707F09" w:rsidRDefault="00707F0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07F09" w:rsidRDefault="00707F09">
          <w:pPr>
            <w:pStyle w:val="HeaderTextLeft"/>
          </w:pPr>
          <w:r>
            <w:fldChar w:fldCharType="begin"/>
          </w:r>
          <w:r>
            <w:instrText xml:space="preserve"> styleref CharSDivText </w:instrText>
          </w:r>
          <w:r>
            <w:fldChar w:fldCharType="end"/>
          </w:r>
        </w:p>
      </w:tc>
    </w:tr>
    <w:tr w:rsidR="00707F09">
      <w:tc>
        <w:tcPr>
          <w:tcW w:w="1548" w:type="dxa"/>
        </w:tcPr>
        <w:p w:rsidR="00707F09" w:rsidRDefault="00707F09">
          <w:pPr>
            <w:pStyle w:val="HeaderNumberLeft"/>
          </w:pPr>
        </w:p>
      </w:tc>
      <w:tc>
        <w:tcPr>
          <w:tcW w:w="5715" w:type="dxa"/>
        </w:tcPr>
        <w:p w:rsidR="00707F09" w:rsidRDefault="00707F09">
          <w:pPr>
            <w:pStyle w:val="HeaderTextLeft"/>
          </w:pPr>
        </w:p>
      </w:tc>
    </w:tr>
  </w:tbl>
  <w:p w:rsidR="00707F09" w:rsidRDefault="00707F0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07F09">
      <w:trPr>
        <w:cantSplit/>
      </w:trPr>
      <w:tc>
        <w:tcPr>
          <w:tcW w:w="7263" w:type="dxa"/>
          <w:gridSpan w:val="2"/>
        </w:tcPr>
        <w:p w:rsidR="00707F09" w:rsidRDefault="00707F09">
          <w:pPr>
            <w:pStyle w:val="HeaderActNameRight"/>
            <w:ind w:right="17"/>
          </w:pPr>
          <w:fldSimple w:instr=" Styleref &quot;Name of Act/Reg&quot; ">
            <w:r w:rsidR="00D04C4B">
              <w:rPr>
                <w:noProof/>
              </w:rPr>
              <w:t>Charitable Trusts Act 1962</w:t>
            </w:r>
          </w:fldSimple>
        </w:p>
      </w:tc>
    </w:tr>
    <w:tr w:rsidR="00707F09">
      <w:tc>
        <w:tcPr>
          <w:tcW w:w="5715" w:type="dxa"/>
          <w:vAlign w:val="bottom"/>
        </w:tcPr>
        <w:p w:rsidR="00707F09" w:rsidRDefault="00707F09">
          <w:pPr>
            <w:pStyle w:val="HeaderTextRight"/>
          </w:pPr>
          <w:fldSimple w:instr=" styleref CharSchText ">
            <w:r w:rsidR="00D04C4B">
              <w:rPr>
                <w:noProof/>
              </w:rPr>
              <w:t>Declaration by trustees</w:t>
            </w:r>
          </w:fldSimple>
        </w:p>
      </w:tc>
      <w:tc>
        <w:tcPr>
          <w:tcW w:w="1548" w:type="dxa"/>
        </w:tcPr>
        <w:p w:rsidR="00707F09" w:rsidRDefault="00707F09">
          <w:pPr>
            <w:pStyle w:val="HeaderNumberRight"/>
            <w:ind w:right="17"/>
          </w:pPr>
          <w:r>
            <w:fldChar w:fldCharType="begin"/>
          </w:r>
          <w:r>
            <w:instrText xml:space="preserve"> styleref CharSchno </w:instrText>
          </w:r>
          <w:r>
            <w:fldChar w:fldCharType="end"/>
          </w:r>
        </w:p>
      </w:tc>
    </w:tr>
    <w:tr w:rsidR="00707F09">
      <w:tc>
        <w:tcPr>
          <w:tcW w:w="5715" w:type="dxa"/>
        </w:tcPr>
        <w:p w:rsidR="00707F09" w:rsidRDefault="00707F09">
          <w:pPr>
            <w:pStyle w:val="HeaderTextRight"/>
          </w:pPr>
          <w:r>
            <w:fldChar w:fldCharType="begin"/>
          </w:r>
          <w:r>
            <w:instrText xml:space="preserve"> styleref CharSDivText </w:instrText>
          </w:r>
          <w:r>
            <w:fldChar w:fldCharType="end"/>
          </w:r>
        </w:p>
      </w:tc>
      <w:tc>
        <w:tcPr>
          <w:tcW w:w="1548" w:type="dxa"/>
        </w:tcPr>
        <w:p w:rsidR="00707F09" w:rsidRDefault="00707F09">
          <w:pPr>
            <w:pStyle w:val="HeaderNumberRight"/>
            <w:ind w:right="17"/>
          </w:pPr>
          <w:r>
            <w:rPr>
              <w:bCs/>
            </w:rPr>
            <w:fldChar w:fldCharType="begin"/>
          </w:r>
          <w:r>
            <w:rPr>
              <w:bCs/>
            </w:rPr>
            <w:instrText xml:space="preserve"> STYLEREF CharSDivNo \* charformat</w:instrText>
          </w:r>
          <w:r>
            <w:rPr>
              <w:bCs/>
            </w:rPr>
            <w:fldChar w:fldCharType="end"/>
          </w:r>
        </w:p>
      </w:tc>
    </w:tr>
    <w:tr w:rsidR="00707F09">
      <w:tc>
        <w:tcPr>
          <w:tcW w:w="5715" w:type="dxa"/>
        </w:tcPr>
        <w:p w:rsidR="00707F09" w:rsidRDefault="00707F09">
          <w:pPr>
            <w:pStyle w:val="HeaderTextRight"/>
          </w:pPr>
        </w:p>
      </w:tc>
      <w:tc>
        <w:tcPr>
          <w:tcW w:w="1548" w:type="dxa"/>
        </w:tcPr>
        <w:p w:rsidR="00707F09" w:rsidRDefault="00707F09">
          <w:pPr>
            <w:pStyle w:val="HeaderNumberRight"/>
            <w:ind w:right="17"/>
            <w:rPr>
              <w:bCs/>
            </w:rPr>
          </w:pPr>
        </w:p>
      </w:tc>
    </w:tr>
  </w:tbl>
  <w:p w:rsidR="00707F09" w:rsidRDefault="00707F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7F09">
      <w:trPr>
        <w:cantSplit/>
      </w:trPr>
      <w:tc>
        <w:tcPr>
          <w:tcW w:w="7312" w:type="dxa"/>
          <w:gridSpan w:val="2"/>
        </w:tcPr>
        <w:p w:rsidR="00707F09" w:rsidRDefault="00707F09">
          <w:pPr>
            <w:pStyle w:val="HeaderActNameLeft"/>
          </w:pPr>
          <w:fldSimple w:instr=" Styleref &quot;Name of Act/Reg&quot; ">
            <w:r w:rsidR="00D04C4B">
              <w:rPr>
                <w:noProof/>
              </w:rPr>
              <w:t>Charitable Trusts Act 1962</w:t>
            </w:r>
          </w:fldSimple>
        </w:p>
      </w:tc>
    </w:tr>
    <w:tr w:rsidR="00707F09">
      <w:tc>
        <w:tcPr>
          <w:tcW w:w="1548" w:type="dxa"/>
        </w:tcPr>
        <w:p w:rsidR="00707F09" w:rsidRDefault="00707F09">
          <w:pPr>
            <w:pStyle w:val="HeaderNumberLeft"/>
          </w:pPr>
        </w:p>
      </w:tc>
      <w:tc>
        <w:tcPr>
          <w:tcW w:w="5764" w:type="dxa"/>
        </w:tcPr>
        <w:p w:rsidR="00707F09" w:rsidRDefault="00707F09">
          <w:pPr>
            <w:pStyle w:val="HeaderTextLeft"/>
          </w:pPr>
        </w:p>
      </w:tc>
    </w:tr>
    <w:tr w:rsidR="00707F09">
      <w:tc>
        <w:tcPr>
          <w:tcW w:w="1548" w:type="dxa"/>
        </w:tcPr>
        <w:p w:rsidR="00707F09" w:rsidRDefault="00707F09">
          <w:pPr>
            <w:pStyle w:val="HeaderNumberLeft"/>
          </w:pPr>
        </w:p>
      </w:tc>
      <w:tc>
        <w:tcPr>
          <w:tcW w:w="5764" w:type="dxa"/>
        </w:tcPr>
        <w:p w:rsidR="00707F09" w:rsidRDefault="00707F09">
          <w:pPr>
            <w:pStyle w:val="HeaderTextLeft"/>
          </w:pPr>
        </w:p>
      </w:tc>
    </w:tr>
    <w:tr w:rsidR="00707F09">
      <w:trPr>
        <w:cantSplit/>
      </w:trPr>
      <w:tc>
        <w:tcPr>
          <w:tcW w:w="7312" w:type="dxa"/>
          <w:gridSpan w:val="2"/>
        </w:tcPr>
        <w:p w:rsidR="00707F09" w:rsidRDefault="00707F09">
          <w:pPr>
            <w:pStyle w:val="HeaderSectionLeft"/>
          </w:pPr>
        </w:p>
      </w:tc>
    </w:tr>
  </w:tbl>
  <w:p w:rsidR="00707F09" w:rsidRDefault="00707F0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7F09">
      <w:trPr>
        <w:cantSplit/>
      </w:trPr>
      <w:tc>
        <w:tcPr>
          <w:tcW w:w="7312" w:type="dxa"/>
          <w:gridSpan w:val="2"/>
        </w:tcPr>
        <w:p w:rsidR="00707F09" w:rsidRDefault="00707F09">
          <w:pPr>
            <w:pStyle w:val="HeaderActNameRight"/>
          </w:pPr>
          <w:fldSimple w:instr=" Styleref &quot;Name of Act/Reg&quot; ">
            <w:r w:rsidR="00D04C4B">
              <w:rPr>
                <w:noProof/>
              </w:rPr>
              <w:t>Charitable Trusts Act 1962</w:t>
            </w:r>
          </w:fldSimple>
        </w:p>
      </w:tc>
    </w:tr>
    <w:tr w:rsidR="00707F09">
      <w:tc>
        <w:tcPr>
          <w:tcW w:w="5760" w:type="dxa"/>
        </w:tcPr>
        <w:p w:rsidR="00707F09" w:rsidRDefault="00707F09">
          <w:pPr>
            <w:pStyle w:val="HeaderTextRight"/>
          </w:pPr>
        </w:p>
      </w:tc>
      <w:tc>
        <w:tcPr>
          <w:tcW w:w="1552" w:type="dxa"/>
        </w:tcPr>
        <w:p w:rsidR="00707F09" w:rsidRDefault="00707F09">
          <w:pPr>
            <w:pStyle w:val="HeaderNumberRight"/>
          </w:pPr>
        </w:p>
      </w:tc>
    </w:tr>
    <w:tr w:rsidR="00707F09">
      <w:tc>
        <w:tcPr>
          <w:tcW w:w="5760" w:type="dxa"/>
        </w:tcPr>
        <w:p w:rsidR="00707F09" w:rsidRDefault="00707F09">
          <w:pPr>
            <w:pStyle w:val="HeaderTextRight"/>
          </w:pPr>
        </w:p>
      </w:tc>
      <w:tc>
        <w:tcPr>
          <w:tcW w:w="1552" w:type="dxa"/>
        </w:tcPr>
        <w:p w:rsidR="00707F09" w:rsidRDefault="00707F09">
          <w:pPr>
            <w:pStyle w:val="HeaderNumberRight"/>
          </w:pPr>
        </w:p>
      </w:tc>
    </w:tr>
    <w:tr w:rsidR="00707F09">
      <w:trPr>
        <w:cantSplit/>
      </w:trPr>
      <w:tc>
        <w:tcPr>
          <w:tcW w:w="7312" w:type="dxa"/>
          <w:gridSpan w:val="2"/>
        </w:tcPr>
        <w:p w:rsidR="00707F09" w:rsidRDefault="00707F09">
          <w:pPr>
            <w:pStyle w:val="HeaderSectionRight"/>
          </w:pPr>
        </w:p>
      </w:tc>
    </w:tr>
  </w:tbl>
  <w:p w:rsidR="00707F09" w:rsidRDefault="00707F0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headerpartodd"/>
      <w:ind w:left="0" w:firstLine="0"/>
      <w:rPr>
        <w:i/>
      </w:rPr>
    </w:pPr>
    <w:r>
      <w:rPr>
        <w:i/>
      </w:rPr>
      <w:fldChar w:fldCharType="begin"/>
    </w:r>
    <w:r>
      <w:rPr>
        <w:i/>
      </w:rPr>
      <w:instrText xml:space="preserve"> Styleref "Name of Act/Reg" </w:instrText>
    </w:r>
    <w:r>
      <w:rPr>
        <w:i/>
      </w:rPr>
      <w:fldChar w:fldCharType="separate"/>
    </w:r>
    <w:r w:rsidR="00D04C4B">
      <w:rPr>
        <w:i/>
        <w:noProof/>
      </w:rPr>
      <w:t>Charitable Trusts Act 1962</w:t>
    </w:r>
    <w:r>
      <w:rPr>
        <w:i/>
      </w:rPr>
      <w:fldChar w:fldCharType="end"/>
    </w:r>
  </w:p>
  <w:p w:rsidR="00707F09" w:rsidRDefault="00707F09">
    <w:pPr>
      <w:pStyle w:val="headerpartodd"/>
      <w:ind w:left="0" w:firstLine="0"/>
      <w:rPr>
        <w:b w:val="0"/>
        <w:i/>
      </w:rPr>
    </w:pPr>
  </w:p>
  <w:p w:rsidR="00707F09" w:rsidRDefault="00707F09">
    <w:pPr>
      <w:pStyle w:val="headerpart"/>
    </w:pPr>
  </w:p>
  <w:p w:rsidR="00707F09" w:rsidRDefault="00707F09">
    <w:pPr>
      <w:pStyle w:val="headerpart"/>
    </w:pPr>
  </w:p>
  <w:p w:rsidR="00707F09" w:rsidRDefault="00707F09">
    <w:pPr>
      <w:pBdr>
        <w:bottom w:val="single" w:sz="6" w:space="1" w:color="auto"/>
      </w:pBdr>
      <w:rPr>
        <w:b/>
      </w:rPr>
    </w:pPr>
  </w:p>
  <w:p w:rsidR="00707F09" w:rsidRDefault="00707F0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F09" w:rsidRDefault="00707F09">
    <w:pPr>
      <w:pStyle w:val="headerpartodd"/>
      <w:ind w:left="0" w:firstLine="0"/>
      <w:jc w:val="right"/>
      <w:rPr>
        <w:i/>
      </w:rPr>
    </w:pPr>
    <w:r>
      <w:rPr>
        <w:i/>
      </w:rPr>
      <w:fldChar w:fldCharType="begin"/>
    </w:r>
    <w:r>
      <w:rPr>
        <w:i/>
      </w:rPr>
      <w:instrText xml:space="preserve"> Styleref "Name of Act/Reg" </w:instrText>
    </w:r>
    <w:r>
      <w:rPr>
        <w:i/>
      </w:rPr>
      <w:fldChar w:fldCharType="separate"/>
    </w:r>
    <w:r w:rsidR="00D04C4B">
      <w:rPr>
        <w:i/>
        <w:noProof/>
      </w:rPr>
      <w:t>Charitable Trusts Act 1962</w:t>
    </w:r>
    <w:r>
      <w:rPr>
        <w:i/>
      </w:rPr>
      <w:fldChar w:fldCharType="end"/>
    </w:r>
  </w:p>
  <w:p w:rsidR="00707F09" w:rsidRDefault="00707F09">
    <w:pPr>
      <w:pStyle w:val="headerpartodd"/>
      <w:ind w:left="0" w:firstLine="0"/>
      <w:jc w:val="right"/>
      <w:rPr>
        <w:b w:val="0"/>
        <w:i/>
      </w:rPr>
    </w:pPr>
  </w:p>
  <w:p w:rsidR="00707F09" w:rsidRDefault="00707F09">
    <w:pPr>
      <w:pStyle w:val="headerpart"/>
      <w:jc w:val="right"/>
    </w:pPr>
  </w:p>
  <w:p w:rsidR="00707F09" w:rsidRDefault="00707F09">
    <w:pPr>
      <w:pStyle w:val="headerpart"/>
      <w:jc w:val="right"/>
    </w:pPr>
  </w:p>
  <w:p w:rsidR="00707F09" w:rsidRDefault="00707F09">
    <w:pPr>
      <w:pBdr>
        <w:bottom w:val="single" w:sz="6" w:space="1" w:color="auto"/>
      </w:pBdr>
      <w:jc w:val="right"/>
      <w:rPr>
        <w:b/>
      </w:rPr>
    </w:pPr>
  </w:p>
  <w:p w:rsidR="00707F09" w:rsidRDefault="00707F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9A3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C8C33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E2C4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ECF3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F47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CE4B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3CA2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D8FE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A63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E60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F8647A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6C227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194CA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29E21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4E1"/>
    <w:rsid w:val="000E6367"/>
    <w:rsid w:val="00116709"/>
    <w:rsid w:val="002B055B"/>
    <w:rsid w:val="002B3A7A"/>
    <w:rsid w:val="003811E5"/>
    <w:rsid w:val="004A65BA"/>
    <w:rsid w:val="00707F09"/>
    <w:rsid w:val="00722A73"/>
    <w:rsid w:val="00A71F99"/>
    <w:rsid w:val="00A96688"/>
    <w:rsid w:val="00D04C4B"/>
    <w:rsid w:val="00E47359"/>
    <w:rsid w:val="00E504E1"/>
    <w:rsid w:val="00E64C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5780</Words>
  <Characters>27576</Characters>
  <Application>Microsoft Office Word</Application>
  <DocSecurity>0</DocSecurity>
  <Lines>725</Lines>
  <Paragraphs>383</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Ministry of Justice</Company>
  <LinksUpToDate>false</LinksUpToDate>
  <CharactersWithSpaces>32973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1962 - 02-b0-01</dc:title>
  <dc:subject>ActIF_C</dc:subject>
  <dc:creator>Matthew Pether</dc:creator>
  <cp:keywords/>
  <dc:description/>
  <cp:lastModifiedBy>svcMRProcess</cp:lastModifiedBy>
  <cp:revision>4</cp:revision>
  <cp:lastPrinted>2002-05-17T03:56:00Z</cp:lastPrinted>
  <dcterms:created xsi:type="dcterms:W3CDTF">2013-02-13T13:44:00Z</dcterms:created>
  <dcterms:modified xsi:type="dcterms:W3CDTF">2013-02-13T13:44:00Z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CommencementDate">
    <vt:lpwstr>20110502</vt:lpwstr>
  </property>
  <property fmtid="{D5CDD505-2E9C-101B-9397-08002B2CF9AE}" pid="4" name="AsAtDate">
    <vt:lpwstr>02 May 2011</vt:lpwstr>
  </property>
  <property fmtid="{D5CDD505-2E9C-101B-9397-08002B2CF9AE}" pid="5" name="Suffix">
    <vt:lpwstr>02-b0-01</vt:lpwstr>
  </property>
  <property fmtid="{D5CDD505-2E9C-101B-9397-08002B2CF9AE}" pid="6" name="OWLSUId">
    <vt:i4>118</vt:i4>
  </property>
  <property fmtid="{D5CDD505-2E9C-101B-9397-08002B2CF9AE}" pid="7" name="DocumentType">
    <vt:lpwstr>Act</vt:lpwstr>
  </property>
</Properties>
</file>