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80" w:after="4200"/>
        <w:ind w:left="601" w:right="8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_Toc294260029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_Toc294260030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_Toc294260031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_Toc294260032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_Toc294260033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_Toc294260034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_Toc294260035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_Toc294260036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a prescribed substance </w:t>
      </w:r>
      <w:r>
        <w:t>(Act s. 3(1))</w:t>
      </w:r>
      <w:r>
        <w:tab/>
      </w:r>
      <w:r>
        <w:fldChar w:fldCharType="begin"/>
      </w:r>
      <w:r>
        <w:instrText xml:space="preserve"> PAGEREF _Toc294260037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_Toc294260038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_Toc294260039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_Toc294260040 \h </w:instrText>
      </w:r>
      <w:r>
        <w:fldChar w:fldCharType="separate"/>
      </w:r>
      <w:r>
        <w:t>5</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_Toc294260041 \h </w:instrText>
      </w:r>
      <w:r>
        <w:fldChar w:fldCharType="separate"/>
      </w:r>
      <w:r>
        <w:t>7</w:t>
      </w:r>
      <w:r>
        <w:fldChar w:fldCharType="end"/>
      </w:r>
    </w:p>
    <w:p>
      <w:pPr>
        <w:pStyle w:val="TOC8"/>
        <w:rPr>
          <w:sz w:val="24"/>
          <w:szCs w:val="24"/>
          <w:lang w:val="en-US"/>
        </w:rPr>
      </w:pPr>
      <w:r>
        <w:t>5B.</w:t>
      </w:r>
      <w:r>
        <w:tab/>
        <w:t xml:space="preserve">Persons who occupy positions of authority in a body corporate </w:t>
      </w:r>
      <w:r>
        <w:rPr>
          <w:snapToGrid w:val="0"/>
        </w:rPr>
        <w:t>(Act s.</w:t>
      </w:r>
      <w:r>
        <w:t> 3(4)(d))</w:t>
      </w:r>
      <w:r>
        <w:tab/>
      </w:r>
      <w:r>
        <w:fldChar w:fldCharType="begin"/>
      </w:r>
      <w:r>
        <w:instrText xml:space="preserve"> PAGEREF _Toc294260042 \h </w:instrText>
      </w:r>
      <w:r>
        <w:fldChar w:fldCharType="separate"/>
      </w:r>
      <w:r>
        <w:t>7</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_Toc294260043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_Toc294260044 \h </w:instrText>
      </w:r>
      <w:r>
        <w:fldChar w:fldCharType="separate"/>
      </w:r>
      <w:r>
        <w:t>9</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_Toc294260045 \h </w:instrText>
      </w:r>
      <w:r>
        <w:fldChar w:fldCharType="separate"/>
      </w:r>
      <w:r>
        <w:t>12</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_Toc294260046 \h </w:instrText>
      </w:r>
      <w:r>
        <w:fldChar w:fldCharType="separate"/>
      </w:r>
      <w:r>
        <w:t>13</w:t>
      </w:r>
      <w:r>
        <w:fldChar w:fldCharType="end"/>
      </w:r>
    </w:p>
    <w:p>
      <w:pPr>
        <w:pStyle w:val="TOC8"/>
        <w:rPr>
          <w:sz w:val="24"/>
          <w:szCs w:val="24"/>
          <w:lang w:val="en-US"/>
        </w:rPr>
      </w:pPr>
      <w:r>
        <w:t>9A.</w:t>
      </w:r>
      <w:r>
        <w:tab/>
      </w:r>
      <w:r>
        <w:rPr>
          <w:snapToGrid w:val="0"/>
        </w:rPr>
        <w:t>Purposes for which a special facility licence may be granted</w:t>
      </w:r>
      <w:r>
        <w:tab/>
      </w:r>
      <w:r>
        <w:fldChar w:fldCharType="begin"/>
      </w:r>
      <w:r>
        <w:instrText xml:space="preserve"> PAGEREF _Toc294260047 \h </w:instrText>
      </w:r>
      <w:r>
        <w:fldChar w:fldCharType="separate"/>
      </w:r>
      <w:r>
        <w:t>13</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_Toc294260048 \h </w:instrText>
      </w:r>
      <w:r>
        <w:fldChar w:fldCharType="separate"/>
      </w:r>
      <w:r>
        <w:t>19</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_Toc294260049 \h </w:instrText>
      </w:r>
      <w:r>
        <w:fldChar w:fldCharType="separate"/>
      </w:r>
      <w:r>
        <w:t>20</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_Toc294260050 \h </w:instrText>
      </w:r>
      <w:r>
        <w:fldChar w:fldCharType="separate"/>
      </w:r>
      <w:r>
        <w:t>20</w:t>
      </w:r>
      <w:r>
        <w:fldChar w:fldCharType="end"/>
      </w:r>
    </w:p>
    <w:p>
      <w:pPr>
        <w:pStyle w:val="TOC8"/>
        <w:rPr>
          <w:sz w:val="24"/>
          <w:szCs w:val="24"/>
          <w:lang w:val="en-US"/>
        </w:rPr>
      </w:pPr>
      <w:r>
        <w:t>9D.</w:t>
      </w:r>
      <w:r>
        <w:tab/>
        <w:t xml:space="preserve">Modification of </w:t>
      </w:r>
      <w:r>
        <w:rPr>
          <w:snapToGrid w:val="0"/>
        </w:rPr>
        <w:t>Act s.</w:t>
      </w:r>
      <w:r>
        <w:t> 33(6b) in respect of occasional licences</w:t>
      </w:r>
      <w:r>
        <w:tab/>
      </w:r>
      <w:r>
        <w:fldChar w:fldCharType="begin"/>
      </w:r>
      <w:r>
        <w:instrText xml:space="preserve"> PAGEREF _Toc294260051 \h </w:instrText>
      </w:r>
      <w:r>
        <w:fldChar w:fldCharType="separate"/>
      </w:r>
      <w:r>
        <w:t>21</w:t>
      </w:r>
      <w:r>
        <w:fldChar w:fldCharType="end"/>
      </w:r>
    </w:p>
    <w:p>
      <w:pPr>
        <w:pStyle w:val="TOC8"/>
        <w:rPr>
          <w:sz w:val="24"/>
          <w:szCs w:val="24"/>
          <w:lang w:val="en-US"/>
        </w:rPr>
      </w:pPr>
      <w:r>
        <w:t>9E.</w:t>
      </w:r>
      <w:r>
        <w:tab/>
        <w:t xml:space="preserve">Modification of </w:t>
      </w:r>
      <w:r>
        <w:rPr>
          <w:snapToGrid w:val="0"/>
        </w:rPr>
        <w:t>Act s. </w:t>
      </w:r>
      <w:r>
        <w:t>35B in respect of occasional licences</w:t>
      </w:r>
      <w:r>
        <w:tab/>
      </w:r>
      <w:r>
        <w:fldChar w:fldCharType="begin"/>
      </w:r>
      <w:r>
        <w:instrText xml:space="preserve"> PAGEREF _Toc294260052 \h </w:instrText>
      </w:r>
      <w:r>
        <w:fldChar w:fldCharType="separate"/>
      </w:r>
      <w:r>
        <w:t>21</w:t>
      </w:r>
      <w:r>
        <w:fldChar w:fldCharType="end"/>
      </w:r>
    </w:p>
    <w:p>
      <w:pPr>
        <w:pStyle w:val="TOC8"/>
        <w:rPr>
          <w:sz w:val="24"/>
          <w:szCs w:val="24"/>
          <w:lang w:val="en-US"/>
        </w:rPr>
      </w:pPr>
      <w:r>
        <w:t>9F.</w:t>
      </w:r>
      <w:r>
        <w:tab/>
        <w:t xml:space="preserve">Licensing authority to be satisfied that applications for certain permits are in the public interest </w:t>
      </w:r>
      <w:r>
        <w:rPr>
          <w:snapToGrid w:val="0"/>
        </w:rPr>
        <w:t>(Act s. </w:t>
      </w:r>
      <w:r>
        <w:t>38(1)(b))</w:t>
      </w:r>
      <w:r>
        <w:tab/>
      </w:r>
      <w:r>
        <w:fldChar w:fldCharType="begin"/>
      </w:r>
      <w:r>
        <w:instrText xml:space="preserve"> PAGEREF _Toc294260053 \h </w:instrText>
      </w:r>
      <w:r>
        <w:fldChar w:fldCharType="separate"/>
      </w:r>
      <w:r>
        <w:t>22</w:t>
      </w:r>
      <w:r>
        <w:fldChar w:fldCharType="end"/>
      </w:r>
    </w:p>
    <w:p>
      <w:pPr>
        <w:pStyle w:val="TOC8"/>
        <w:rPr>
          <w:sz w:val="24"/>
          <w:szCs w:val="24"/>
          <w:lang w:val="en-US"/>
        </w:rPr>
      </w:pPr>
      <w:r>
        <w:t>9G.</w:t>
      </w:r>
      <w:r>
        <w:tab/>
        <w:t xml:space="preserve">Requirements for reciprocal arrangements for club membership </w:t>
      </w:r>
      <w:r>
        <w:rPr>
          <w:snapToGrid w:val="0"/>
        </w:rPr>
        <w:t>(Act s.</w:t>
      </w:r>
      <w:r>
        <w:t> 49(3)(c)(iv))</w:t>
      </w:r>
      <w:r>
        <w:tab/>
      </w:r>
      <w:r>
        <w:fldChar w:fldCharType="begin"/>
      </w:r>
      <w:r>
        <w:instrText xml:space="preserve"> PAGEREF _Toc294260054 \h </w:instrText>
      </w:r>
      <w:r>
        <w:fldChar w:fldCharType="separate"/>
      </w:r>
      <w:r>
        <w:t>22</w:t>
      </w:r>
      <w:r>
        <w:fldChar w:fldCharType="end"/>
      </w:r>
    </w:p>
    <w:p>
      <w:pPr>
        <w:pStyle w:val="TOC8"/>
        <w:rPr>
          <w:sz w:val="24"/>
          <w:szCs w:val="24"/>
          <w:lang w:val="en-US"/>
        </w:rPr>
      </w:pPr>
      <w:r>
        <w:t>10</w:t>
      </w:r>
      <w:r>
        <w:rPr>
          <w:snapToGrid w:val="0"/>
        </w:rPr>
        <w:t>.</w:t>
      </w:r>
      <w:r>
        <w:rPr>
          <w:snapToGrid w:val="0"/>
        </w:rPr>
        <w:tab/>
        <w:t>Producer’s licence — requirements to be met by applicant (Act s. 57(d))</w:t>
      </w:r>
      <w:r>
        <w:tab/>
      </w:r>
      <w:r>
        <w:fldChar w:fldCharType="begin"/>
      </w:r>
      <w:r>
        <w:instrText xml:space="preserve"> PAGEREF _Toc294260055 \h </w:instrText>
      </w:r>
      <w:r>
        <w:fldChar w:fldCharType="separate"/>
      </w:r>
      <w:r>
        <w:t>22</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_Toc294260056 \h </w:instrText>
      </w:r>
      <w:r>
        <w:fldChar w:fldCharType="separate"/>
      </w:r>
      <w:r>
        <w:t>23</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_Toc294260057 \h </w:instrText>
      </w:r>
      <w:r>
        <w:fldChar w:fldCharType="separate"/>
      </w:r>
      <w:r>
        <w:t>23</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_Toc294260058 \h </w:instrText>
      </w:r>
      <w:r>
        <w:fldChar w:fldCharType="separate"/>
      </w:r>
      <w:r>
        <w:t>26</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_Toc294260059 \h </w:instrText>
      </w:r>
      <w:r>
        <w:fldChar w:fldCharType="separate"/>
      </w:r>
      <w:r>
        <w:t>26</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_Toc294260060 \h </w:instrText>
      </w:r>
      <w:r>
        <w:fldChar w:fldCharType="separate"/>
      </w:r>
      <w:r>
        <w:t>27</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_Toc294260061 \h </w:instrText>
      </w:r>
      <w:r>
        <w:fldChar w:fldCharType="separate"/>
      </w:r>
      <w:r>
        <w:t>27</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_Toc294260062 \h </w:instrText>
      </w:r>
      <w:r>
        <w:fldChar w:fldCharType="separate"/>
      </w:r>
      <w:r>
        <w:t>28</w:t>
      </w:r>
      <w:r>
        <w:fldChar w:fldCharType="end"/>
      </w:r>
    </w:p>
    <w:p>
      <w:pPr>
        <w:pStyle w:val="TOC8"/>
        <w:rPr>
          <w:sz w:val="24"/>
          <w:szCs w:val="24"/>
          <w:lang w:val="en-US"/>
        </w:rPr>
      </w:pPr>
      <w:r>
        <w:t>14AE.</w:t>
      </w:r>
      <w:r>
        <w:tab/>
        <w:t>Offences for r. 14AD</w:t>
      </w:r>
      <w:r>
        <w:tab/>
      </w:r>
      <w:r>
        <w:fldChar w:fldCharType="begin"/>
      </w:r>
      <w:r>
        <w:instrText xml:space="preserve"> PAGEREF _Toc294260063 \h </w:instrText>
      </w:r>
      <w:r>
        <w:fldChar w:fldCharType="separate"/>
      </w:r>
      <w:r>
        <w:t>29</w:t>
      </w:r>
      <w:r>
        <w:fldChar w:fldCharType="end"/>
      </w:r>
    </w:p>
    <w:p>
      <w:pPr>
        <w:pStyle w:val="TOC8"/>
        <w:rPr>
          <w:sz w:val="24"/>
          <w:szCs w:val="24"/>
          <w:lang w:val="en-US"/>
        </w:rPr>
      </w:pPr>
      <w:r>
        <w:t>14AF.</w:t>
      </w:r>
      <w:r>
        <w:tab/>
        <w:t>Transitional arrangements for r. 14AD</w:t>
      </w:r>
      <w:r>
        <w:tab/>
      </w:r>
      <w:r>
        <w:fldChar w:fldCharType="begin"/>
      </w:r>
      <w:r>
        <w:instrText xml:space="preserve"> PAGEREF _Toc294260064 \h </w:instrText>
      </w:r>
      <w:r>
        <w:fldChar w:fldCharType="separate"/>
      </w:r>
      <w:r>
        <w:t>30</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_Toc294260065 \h </w:instrText>
      </w:r>
      <w:r>
        <w:fldChar w:fldCharType="separate"/>
      </w:r>
      <w:r>
        <w:t>30</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_Toc294260066 \h </w:instrText>
      </w:r>
      <w:r>
        <w:fldChar w:fldCharType="separate"/>
      </w:r>
      <w:r>
        <w:t>31</w:t>
      </w:r>
      <w:r>
        <w:fldChar w:fldCharType="end"/>
      </w:r>
    </w:p>
    <w:p>
      <w:pPr>
        <w:pStyle w:val="TOC8"/>
        <w:rPr>
          <w:sz w:val="24"/>
          <w:szCs w:val="24"/>
          <w:lang w:val="en-US"/>
        </w:rPr>
      </w:pPr>
      <w:r>
        <w:t>17</w:t>
      </w:r>
      <w:r>
        <w:rPr>
          <w:snapToGrid w:val="0"/>
        </w:rPr>
        <w:t>.</w:t>
      </w:r>
      <w:r>
        <w:rPr>
          <w:snapToGrid w:val="0"/>
        </w:rPr>
        <w:tab/>
        <w:t>Notice to juveniles declaring out of bounds area (Act s. 121(6))</w:t>
      </w:r>
      <w:r>
        <w:tab/>
      </w:r>
      <w:r>
        <w:fldChar w:fldCharType="begin"/>
      </w:r>
      <w:r>
        <w:instrText xml:space="preserve"> PAGEREF _Toc294260067 \h </w:instrText>
      </w:r>
      <w:r>
        <w:fldChar w:fldCharType="separate"/>
      </w:r>
      <w:r>
        <w:t>31</w:t>
      </w:r>
      <w:r>
        <w:fldChar w:fldCharType="end"/>
      </w:r>
    </w:p>
    <w:p>
      <w:pPr>
        <w:pStyle w:val="TOC8"/>
        <w:rPr>
          <w:sz w:val="24"/>
          <w:szCs w:val="24"/>
          <w:lang w:val="en-US"/>
        </w:rPr>
      </w:pPr>
      <w:r>
        <w:t>18</w:t>
      </w:r>
      <w:r>
        <w:rPr>
          <w:snapToGrid w:val="0"/>
        </w:rPr>
        <w:t>.</w:t>
      </w:r>
      <w:r>
        <w:rPr>
          <w:snapToGrid w:val="0"/>
        </w:rPr>
        <w:tab/>
        <w:t>Regulated premises (Act s. 122(1)(f))</w:t>
      </w:r>
      <w:r>
        <w:tab/>
      </w:r>
      <w:r>
        <w:fldChar w:fldCharType="begin"/>
      </w:r>
      <w:r>
        <w:instrText xml:space="preserve"> PAGEREF _Toc294260068 \h </w:instrText>
      </w:r>
      <w:r>
        <w:fldChar w:fldCharType="separate"/>
      </w:r>
      <w:r>
        <w:t>32</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_Toc294260069 \h </w:instrText>
      </w:r>
      <w:r>
        <w:fldChar w:fldCharType="separate"/>
      </w:r>
      <w:r>
        <w:t>32</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_Toc294260070 \h </w:instrText>
      </w:r>
      <w:r>
        <w:fldChar w:fldCharType="separate"/>
      </w:r>
      <w:r>
        <w:t>32</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_Toc294260071 \h </w:instrText>
      </w:r>
      <w:r>
        <w:fldChar w:fldCharType="separate"/>
      </w:r>
      <w:r>
        <w:t>33</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_Toc294260072 \h </w:instrText>
      </w:r>
      <w:r>
        <w:fldChar w:fldCharType="separate"/>
      </w:r>
      <w:r>
        <w:t>34</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_Toc294260073 \h </w:instrText>
      </w:r>
      <w:r>
        <w:fldChar w:fldCharType="separate"/>
      </w:r>
      <w:r>
        <w:t>34</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_Toc294260074 \h </w:instrText>
      </w:r>
      <w:r>
        <w:fldChar w:fldCharType="separate"/>
      </w:r>
      <w:r>
        <w:t>34</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_Toc294260075 \h </w:instrText>
      </w:r>
      <w:r>
        <w:fldChar w:fldCharType="separate"/>
      </w:r>
      <w:r>
        <w:t>35</w:t>
      </w:r>
      <w:r>
        <w:fldChar w:fldCharType="end"/>
      </w:r>
    </w:p>
    <w:p>
      <w:pPr>
        <w:pStyle w:val="TOC8"/>
        <w:rPr>
          <w:sz w:val="24"/>
          <w:szCs w:val="24"/>
          <w:lang w:val="en-US"/>
        </w:rPr>
      </w:pPr>
      <w:r>
        <w:t>18F.</w:t>
      </w:r>
      <w:r>
        <w:tab/>
        <w:t>Prescribed training courses (Act s. 121(11)(c)(ii))</w:t>
      </w:r>
      <w:r>
        <w:tab/>
      </w:r>
      <w:r>
        <w:fldChar w:fldCharType="begin"/>
      </w:r>
      <w:r>
        <w:instrText xml:space="preserve"> PAGEREF _Toc294260076 \h </w:instrText>
      </w:r>
      <w:r>
        <w:fldChar w:fldCharType="separate"/>
      </w:r>
      <w:r>
        <w:t>37</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_Toc294260077 \h </w:instrText>
      </w:r>
      <w:r>
        <w:fldChar w:fldCharType="separate"/>
      </w:r>
      <w:r>
        <w:t>38</w:t>
      </w:r>
      <w:r>
        <w:fldChar w:fldCharType="end"/>
      </w:r>
    </w:p>
    <w:p>
      <w:pPr>
        <w:pStyle w:val="TOC8"/>
        <w:rPr>
          <w:sz w:val="24"/>
          <w:szCs w:val="24"/>
          <w:lang w:val="en-US"/>
        </w:rPr>
      </w:pPr>
      <w:r>
        <w:t>18H.</w:t>
      </w:r>
      <w:r>
        <w:tab/>
        <w:t>Provisions of the Act that may be modified under a special event notice (Act s. 126E(4))</w:t>
      </w:r>
      <w:r>
        <w:tab/>
      </w:r>
      <w:r>
        <w:fldChar w:fldCharType="begin"/>
      </w:r>
      <w:r>
        <w:instrText xml:space="preserve"> PAGEREF _Toc294260078 \h </w:instrText>
      </w:r>
      <w:r>
        <w:fldChar w:fldCharType="separate"/>
      </w:r>
      <w:r>
        <w:t>38</w:t>
      </w:r>
      <w:r>
        <w:fldChar w:fldCharType="end"/>
      </w:r>
    </w:p>
    <w:p>
      <w:pPr>
        <w:pStyle w:val="TOC8"/>
        <w:rPr>
          <w:sz w:val="24"/>
          <w:szCs w:val="24"/>
          <w:lang w:val="en-US"/>
        </w:rPr>
      </w:pPr>
      <w:r>
        <w:t>19</w:t>
      </w:r>
      <w:r>
        <w:rPr>
          <w:snapToGrid w:val="0"/>
        </w:rPr>
        <w:t>.</w:t>
      </w:r>
      <w:r>
        <w:rPr>
          <w:snapToGrid w:val="0"/>
        </w:rPr>
        <w:tab/>
        <w:t>Application for a subsidy — Forms 19 and 19A</w:t>
      </w:r>
      <w:r>
        <w:tab/>
      </w:r>
      <w:r>
        <w:fldChar w:fldCharType="begin"/>
      </w:r>
      <w:r>
        <w:instrText xml:space="preserve"> PAGEREF _Toc294260079 \h </w:instrText>
      </w:r>
      <w:r>
        <w:fldChar w:fldCharType="separate"/>
      </w:r>
      <w:r>
        <w:t>38</w:t>
      </w:r>
      <w:r>
        <w:fldChar w:fldCharType="end"/>
      </w:r>
    </w:p>
    <w:p>
      <w:pPr>
        <w:pStyle w:val="TOC8"/>
        <w:rPr>
          <w:sz w:val="24"/>
          <w:szCs w:val="24"/>
          <w:lang w:val="en-US"/>
        </w:rPr>
      </w:pPr>
      <w:r>
        <w:t>20</w:t>
      </w:r>
      <w:r>
        <w:rPr>
          <w:snapToGrid w:val="0"/>
        </w:rPr>
        <w:t>.</w:t>
      </w:r>
      <w:r>
        <w:rPr>
          <w:snapToGrid w:val="0"/>
        </w:rPr>
        <w:tab/>
        <w:t xml:space="preserve">Extension of definition of </w:t>
      </w:r>
      <w:r>
        <w:rPr>
          <w:i/>
          <w:iCs/>
        </w:rPr>
        <w:t>wholesaler</w:t>
      </w:r>
      <w:r>
        <w:tab/>
      </w:r>
      <w:r>
        <w:fldChar w:fldCharType="begin"/>
      </w:r>
      <w:r>
        <w:instrText xml:space="preserve"> PAGEREF _Toc294260080 \h </w:instrText>
      </w:r>
      <w:r>
        <w:fldChar w:fldCharType="separate"/>
      </w:r>
      <w:r>
        <w:t>38</w:t>
      </w:r>
      <w:r>
        <w:fldChar w:fldCharType="end"/>
      </w:r>
    </w:p>
    <w:p>
      <w:pPr>
        <w:pStyle w:val="TOC8"/>
        <w:rPr>
          <w:sz w:val="24"/>
          <w:szCs w:val="24"/>
          <w:lang w:val="en-US"/>
        </w:rPr>
      </w:pPr>
      <w:r>
        <w:t>21.</w:t>
      </w:r>
      <w:r>
        <w:tab/>
        <w:t>Subsidy for wholesalers (Act s. 130)</w:t>
      </w:r>
      <w:r>
        <w:tab/>
      </w:r>
      <w:r>
        <w:fldChar w:fldCharType="begin"/>
      </w:r>
      <w:r>
        <w:instrText xml:space="preserve"> PAGEREF _Toc294260081 \h </w:instrText>
      </w:r>
      <w:r>
        <w:fldChar w:fldCharType="separate"/>
      </w:r>
      <w:r>
        <w:t>39</w:t>
      </w:r>
      <w:r>
        <w:fldChar w:fldCharType="end"/>
      </w:r>
    </w:p>
    <w:p>
      <w:pPr>
        <w:pStyle w:val="TOC8"/>
        <w:rPr>
          <w:sz w:val="24"/>
          <w:szCs w:val="24"/>
          <w:lang w:val="en-US"/>
        </w:rPr>
      </w:pPr>
      <w:r>
        <w:t>21A.</w:t>
      </w:r>
      <w:r>
        <w:tab/>
        <w:t>Subsidy for producers of wine (Act s. 130)</w:t>
      </w:r>
      <w:r>
        <w:tab/>
      </w:r>
      <w:r>
        <w:fldChar w:fldCharType="begin"/>
      </w:r>
      <w:r>
        <w:instrText xml:space="preserve"> PAGEREF _Toc294260082 \h </w:instrText>
      </w:r>
      <w:r>
        <w:fldChar w:fldCharType="separate"/>
      </w:r>
      <w:r>
        <w:t>40</w:t>
      </w:r>
      <w:r>
        <w:fldChar w:fldCharType="end"/>
      </w:r>
    </w:p>
    <w:p>
      <w:pPr>
        <w:pStyle w:val="TOC8"/>
        <w:rPr>
          <w:sz w:val="24"/>
          <w:szCs w:val="24"/>
          <w:lang w:val="en-US"/>
        </w:rPr>
      </w:pPr>
      <w:r>
        <w:t>21AC</w:t>
      </w:r>
      <w:r>
        <w:rPr>
          <w:snapToGrid w:val="0"/>
        </w:rPr>
        <w:t>.</w:t>
      </w:r>
      <w:r>
        <w:rPr>
          <w:snapToGrid w:val="0"/>
        </w:rPr>
        <w:tab/>
        <w:t>Subsidy only payable once in respect of a sale of liquor</w:t>
      </w:r>
      <w:r>
        <w:tab/>
      </w:r>
      <w:r>
        <w:fldChar w:fldCharType="begin"/>
      </w:r>
      <w:r>
        <w:instrText xml:space="preserve"> PAGEREF _Toc294260083 \h </w:instrText>
      </w:r>
      <w:r>
        <w:fldChar w:fldCharType="separate"/>
      </w:r>
      <w:r>
        <w:t>41</w:t>
      </w:r>
      <w:r>
        <w:fldChar w:fldCharType="end"/>
      </w:r>
    </w:p>
    <w:p>
      <w:pPr>
        <w:pStyle w:val="TOC8"/>
        <w:rPr>
          <w:sz w:val="24"/>
          <w:szCs w:val="24"/>
          <w:lang w:val="en-US"/>
        </w:rPr>
      </w:pPr>
      <w:r>
        <w:t>21B</w:t>
      </w:r>
      <w:r>
        <w:rPr>
          <w:snapToGrid w:val="0"/>
        </w:rPr>
        <w:t>.</w:t>
      </w:r>
      <w:r>
        <w:rPr>
          <w:snapToGrid w:val="0"/>
        </w:rPr>
        <w:tab/>
        <w:t xml:space="preserve">Conditions imposed by Director in respect of a subsidy </w:t>
      </w:r>
      <w:r>
        <w:t>(Act s. 130(2))</w:t>
      </w:r>
      <w:r>
        <w:tab/>
      </w:r>
      <w:r>
        <w:fldChar w:fldCharType="begin"/>
      </w:r>
      <w:r>
        <w:instrText xml:space="preserve"> PAGEREF _Toc294260084 \h </w:instrText>
      </w:r>
      <w:r>
        <w:fldChar w:fldCharType="separate"/>
      </w:r>
      <w:r>
        <w:t>41</w:t>
      </w:r>
      <w:r>
        <w:fldChar w:fldCharType="end"/>
      </w:r>
    </w:p>
    <w:p>
      <w:pPr>
        <w:pStyle w:val="TOC8"/>
        <w:rPr>
          <w:sz w:val="24"/>
          <w:szCs w:val="24"/>
          <w:lang w:val="en-US"/>
        </w:rPr>
      </w:pPr>
      <w:r>
        <w:t>21C</w:t>
      </w:r>
      <w:r>
        <w:rPr>
          <w:snapToGrid w:val="0"/>
        </w:rPr>
        <w:t>.</w:t>
      </w:r>
      <w:r>
        <w:rPr>
          <w:snapToGrid w:val="0"/>
        </w:rPr>
        <w:tab/>
        <w:t>Licensees required to keep records </w:t>
      </w:r>
      <w:r>
        <w:t>(Act s. </w:t>
      </w:r>
      <w:r>
        <w:rPr>
          <w:snapToGrid w:val="0"/>
        </w:rPr>
        <w:t>145(1))</w:t>
      </w:r>
      <w:r>
        <w:tab/>
      </w:r>
      <w:r>
        <w:fldChar w:fldCharType="begin"/>
      </w:r>
      <w:r>
        <w:instrText xml:space="preserve"> PAGEREF _Toc294260085 \h </w:instrText>
      </w:r>
      <w:r>
        <w:fldChar w:fldCharType="separate"/>
      </w:r>
      <w:r>
        <w:t>41</w:t>
      </w:r>
      <w:r>
        <w:fldChar w:fldCharType="end"/>
      </w:r>
    </w:p>
    <w:p>
      <w:pPr>
        <w:pStyle w:val="TOC8"/>
        <w:rPr>
          <w:sz w:val="24"/>
          <w:szCs w:val="24"/>
          <w:lang w:val="en-US"/>
        </w:rPr>
      </w:pPr>
      <w:r>
        <w:t>22</w:t>
      </w:r>
      <w:r>
        <w:rPr>
          <w:snapToGrid w:val="0"/>
        </w:rPr>
        <w:t>.</w:t>
      </w:r>
      <w:r>
        <w:rPr>
          <w:snapToGrid w:val="0"/>
        </w:rPr>
        <w:tab/>
        <w:t>Form and content of record </w:t>
      </w:r>
      <w:r>
        <w:t>(Act s. </w:t>
      </w:r>
      <w:r>
        <w:rPr>
          <w:snapToGrid w:val="0"/>
        </w:rPr>
        <w:t>145)</w:t>
      </w:r>
      <w:r>
        <w:tab/>
      </w:r>
      <w:r>
        <w:fldChar w:fldCharType="begin"/>
      </w:r>
      <w:r>
        <w:instrText xml:space="preserve"> PAGEREF _Toc294260086 \h </w:instrText>
      </w:r>
      <w:r>
        <w:fldChar w:fldCharType="separate"/>
      </w:r>
      <w:r>
        <w:t>42</w:t>
      </w:r>
      <w:r>
        <w:fldChar w:fldCharType="end"/>
      </w:r>
    </w:p>
    <w:p>
      <w:pPr>
        <w:pStyle w:val="TOC8"/>
        <w:rPr>
          <w:sz w:val="24"/>
          <w:szCs w:val="24"/>
          <w:lang w:val="en-US"/>
        </w:rPr>
      </w:pPr>
      <w:r>
        <w:t>23</w:t>
      </w:r>
      <w:r>
        <w:rPr>
          <w:snapToGrid w:val="0"/>
        </w:rPr>
        <w:t>.</w:t>
      </w:r>
      <w:r>
        <w:rPr>
          <w:snapToGrid w:val="0"/>
        </w:rPr>
        <w:tab/>
        <w:t xml:space="preserve">Verification and lodgment of returns </w:t>
      </w:r>
      <w:r>
        <w:t>(Act s. 146)</w:t>
      </w:r>
      <w:r>
        <w:tab/>
      </w:r>
      <w:r>
        <w:fldChar w:fldCharType="begin"/>
      </w:r>
      <w:r>
        <w:instrText xml:space="preserve"> PAGEREF _Toc294260087 \h </w:instrText>
      </w:r>
      <w:r>
        <w:fldChar w:fldCharType="separate"/>
      </w:r>
      <w:r>
        <w:t>44</w:t>
      </w:r>
      <w:r>
        <w:fldChar w:fldCharType="end"/>
      </w:r>
    </w:p>
    <w:p>
      <w:pPr>
        <w:pStyle w:val="TOC8"/>
        <w:rPr>
          <w:sz w:val="24"/>
          <w:szCs w:val="24"/>
          <w:lang w:val="en-US"/>
        </w:rPr>
      </w:pPr>
      <w:r>
        <w:t>24</w:t>
      </w:r>
      <w:r>
        <w:rPr>
          <w:snapToGrid w:val="0"/>
        </w:rPr>
        <w:t>.</w:t>
      </w:r>
      <w:r>
        <w:rPr>
          <w:snapToGrid w:val="0"/>
        </w:rPr>
        <w:tab/>
        <w:t xml:space="preserve">Prescribed information — returns </w:t>
      </w:r>
      <w:r>
        <w:t>(Act s. 145)</w:t>
      </w:r>
      <w:r>
        <w:tab/>
      </w:r>
      <w:r>
        <w:fldChar w:fldCharType="begin"/>
      </w:r>
      <w:r>
        <w:instrText xml:space="preserve"> PAGEREF _Toc294260088 \h </w:instrText>
      </w:r>
      <w:r>
        <w:fldChar w:fldCharType="separate"/>
      </w:r>
      <w:r>
        <w:t>45</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_Toc294260089 \h </w:instrText>
      </w:r>
      <w:r>
        <w:fldChar w:fldCharType="separate"/>
      </w:r>
      <w:r>
        <w:t>47</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_Toc294260090 \h </w:instrText>
      </w:r>
      <w:r>
        <w:fldChar w:fldCharType="separate"/>
      </w:r>
      <w:r>
        <w:t>48</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_Toc294260091 \h </w:instrText>
      </w:r>
      <w:r>
        <w:fldChar w:fldCharType="separate"/>
      </w:r>
      <w:r>
        <w:t>50</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_Toc294260098 \h </w:instrText>
      </w:r>
      <w:r>
        <w:fldChar w:fldCharType="separate"/>
      </w:r>
      <w:r>
        <w:t>70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29426002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94260030"/>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94260031"/>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bookmarkStart w:id="49" w:name="_Toc294260032"/>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0" w:name="_Toc119294055"/>
      <w:bookmarkStart w:id="51" w:name="_Toc123633148"/>
      <w:bookmarkStart w:id="52" w:name="_Toc172713902"/>
      <w:bookmarkStart w:id="53" w:name="_Toc264018246"/>
      <w:bookmarkStart w:id="54" w:name="_Toc294260033"/>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94260034"/>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94260035"/>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94260036"/>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94260037"/>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94260038"/>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94260039"/>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94260040"/>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94260041"/>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94260042"/>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94260043"/>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94260044"/>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4018258"/>
      <w:bookmarkStart w:id="162" w:name="_Toc294260045"/>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r>
        <w:rPr>
          <w:snapToGrid w:val="0"/>
        </w:rPr>
        <w:t xml:space="preserve"> (Act s. 18(3)(c))</w:t>
      </w:r>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4018259"/>
      <w:bookmarkStart w:id="173" w:name="_Toc294260046"/>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xml:space="preserve"> </w:t>
      </w:r>
      <w:r>
        <w:rPr>
          <w:snapToGrid w:val="0"/>
        </w:rPr>
        <w:t>(Act s.</w:t>
      </w:r>
      <w:r>
        <w:t> 36A</w:t>
      </w:r>
      <w:bookmarkEnd w:id="169"/>
      <w:bookmarkEnd w:id="170"/>
      <w:bookmarkEnd w:id="171"/>
      <w:r>
        <w:t>(2)(b))</w:t>
      </w:r>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4018260"/>
      <w:bookmarkStart w:id="184" w:name="_Toc294260047"/>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188" w:name="_Toc172713917"/>
      <w:bookmarkStart w:id="189" w:name="_Toc264018261"/>
      <w:bookmarkStart w:id="190" w:name="_Toc294260048"/>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 xml:space="preserve">Reviewable decisions by Director relating to applications for permits </w:t>
      </w:r>
      <w:r>
        <w:rPr>
          <w:snapToGrid w:val="0"/>
        </w:rPr>
        <w:t>(Act s.</w:t>
      </w:r>
      <w:r>
        <w:t> 25(5a)</w:t>
      </w:r>
      <w:bookmarkEnd w:id="188"/>
      <w:r>
        <w:t>)</w:t>
      </w:r>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4018262"/>
      <w:bookmarkStart w:id="200" w:name="_Toc294260049"/>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191"/>
      <w:bookmarkEnd w:id="192"/>
      <w:bookmarkEnd w:id="193"/>
      <w:bookmarkEnd w:id="194"/>
      <w:bookmarkEnd w:id="195"/>
      <w:bookmarkEnd w:id="196"/>
      <w:bookmarkEnd w:id="197"/>
      <w:bookmarkEnd w:id="198"/>
      <w:bookmarkEnd w:id="199"/>
      <w:bookmarkEnd w:id="20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4018263"/>
      <w:bookmarkStart w:id="210" w:name="_Toc294260050"/>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r>
        <w:rPr>
          <w:snapToGrid w:val="0"/>
        </w:rPr>
        <w:t xml:space="preserve"> (Act s. 46(6))</w:t>
      </w:r>
      <w:bookmarkEnd w:id="209"/>
      <w:bookmarkEnd w:id="21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4018264"/>
      <w:bookmarkStart w:id="213" w:name="_Toc294260051"/>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 xml:space="preserve">Modification of </w:t>
      </w:r>
      <w:r>
        <w:rPr>
          <w:snapToGrid w:val="0"/>
        </w:rPr>
        <w:t>Act s.</w:t>
      </w:r>
      <w:r>
        <w:t>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21" w:name="_Toc172713921"/>
      <w:bookmarkStart w:id="222" w:name="_Toc264018265"/>
      <w:bookmarkStart w:id="223" w:name="_Toc294260052"/>
      <w:r>
        <w:rPr>
          <w:rStyle w:val="CharSectno"/>
        </w:rPr>
        <w:t>9E</w:t>
      </w:r>
      <w:r>
        <w:t>.</w:t>
      </w:r>
      <w:r>
        <w:tab/>
        <w:t xml:space="preserve">Modification of </w:t>
      </w:r>
      <w:r>
        <w:rPr>
          <w:snapToGrid w:val="0"/>
        </w:rPr>
        <w:t>Act s. </w:t>
      </w:r>
      <w:r>
        <w:t>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24" w:name="_Toc172713922"/>
      <w:bookmarkStart w:id="225" w:name="_Toc264018266"/>
      <w:bookmarkStart w:id="226" w:name="_Toc294260053"/>
      <w:r>
        <w:rPr>
          <w:rStyle w:val="CharSectno"/>
        </w:rPr>
        <w:t>9F</w:t>
      </w:r>
      <w:r>
        <w:t>.</w:t>
      </w:r>
      <w:r>
        <w:tab/>
        <w:t xml:space="preserve">Licensing authority to be satisfied that applications for certain permits are in the public interest </w:t>
      </w:r>
      <w:r>
        <w:rPr>
          <w:snapToGrid w:val="0"/>
        </w:rPr>
        <w:t>(Act s. </w:t>
      </w:r>
      <w:r>
        <w:t>38(1)(b)</w:t>
      </w:r>
      <w:bookmarkEnd w:id="224"/>
      <w:r>
        <w:t>)</w:t>
      </w:r>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4018267"/>
      <w:bookmarkStart w:id="229" w:name="_Toc294260054"/>
      <w:r>
        <w:rPr>
          <w:rStyle w:val="CharSectno"/>
        </w:rPr>
        <w:t>9G</w:t>
      </w:r>
      <w:r>
        <w:t>.</w:t>
      </w:r>
      <w:r>
        <w:tab/>
        <w:t xml:space="preserve">Requirements for reciprocal arrangements for club membership </w:t>
      </w:r>
      <w:r>
        <w:rPr>
          <w:snapToGrid w:val="0"/>
        </w:rPr>
        <w:t>(Act s.</w:t>
      </w:r>
      <w:r>
        <w:t> 49(3)(c)(iv)</w:t>
      </w:r>
      <w:bookmarkEnd w:id="227"/>
      <w:r>
        <w:t>)</w:t>
      </w:r>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30" w:name="_Toc172713924"/>
      <w:bookmarkStart w:id="231" w:name="_Toc264018268"/>
      <w:bookmarkStart w:id="232" w:name="_Toc294260055"/>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r>
        <w:rPr>
          <w:snapToGrid w:val="0"/>
        </w:rPr>
        <w:t xml:space="preserve"> (Act s. 57(d))</w:t>
      </w:r>
      <w:bookmarkEnd w:id="231"/>
      <w:bookmarkEnd w:id="232"/>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4018269"/>
      <w:bookmarkStart w:id="244" w:name="_Toc294260056"/>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r>
        <w:rPr>
          <w:snapToGrid w:val="0"/>
        </w:rPr>
        <w:t xml:space="preserve"> (Act s. 55(2))</w:t>
      </w:r>
      <w:bookmarkEnd w:id="243"/>
      <w:bookmarkEnd w:id="2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4018270"/>
      <w:bookmarkStart w:id="256" w:name="_Toc294260057"/>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4018271"/>
      <w:bookmarkStart w:id="275" w:name="_Toc294260058"/>
      <w:r>
        <w:rPr>
          <w:rStyle w:val="CharSectno"/>
        </w:rPr>
        <w:t>13</w:t>
      </w:r>
      <w:r>
        <w:rPr>
          <w:snapToGrid w:val="0"/>
        </w:rPr>
        <w:t>.</w:t>
      </w:r>
      <w:r>
        <w:rPr>
          <w:snapToGrid w:val="0"/>
        </w:rPr>
        <w:tab/>
        <w:t>Records (Act s. 68(1)</w:t>
      </w:r>
      <w:bookmarkEnd w:id="264"/>
      <w:bookmarkEnd w:id="265"/>
      <w:bookmarkEnd w:id="266"/>
      <w:bookmarkEnd w:id="267"/>
      <w:bookmarkEnd w:id="268"/>
      <w:bookmarkEnd w:id="269"/>
      <w:bookmarkEnd w:id="270"/>
      <w:bookmarkEnd w:id="271"/>
      <w:bookmarkEnd w:id="272"/>
      <w:bookmarkEnd w:id="273"/>
      <w:r>
        <w:rPr>
          <w:snapToGrid w:val="0"/>
        </w:rPr>
        <w:t>)</w:t>
      </w:r>
      <w:bookmarkEnd w:id="274"/>
      <w:bookmarkEnd w:id="27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4018272"/>
      <w:bookmarkStart w:id="287" w:name="_Toc294260059"/>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 xml:space="preserve">Prescribed premises </w:t>
      </w:r>
      <w:r>
        <w:rPr>
          <w:snapToGrid w:val="0"/>
        </w:rPr>
        <w:t>(Act s. 77(5a)(b))</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4018273"/>
      <w:bookmarkStart w:id="293" w:name="_Toc294260060"/>
      <w:r>
        <w:rPr>
          <w:rStyle w:val="CharSectno"/>
        </w:rPr>
        <w:t>14AB</w:t>
      </w:r>
      <w:r>
        <w:t>.</w:t>
      </w:r>
      <w:r>
        <w:tab/>
        <w:t>Lodgment periods for applications for certain occasional licences </w:t>
      </w:r>
      <w:r>
        <w:rPr>
          <w:snapToGrid w:val="0"/>
        </w:rPr>
        <w:t>(Act s. </w:t>
      </w:r>
      <w:r>
        <w:t>75(1)(b)</w:t>
      </w:r>
      <w:bookmarkEnd w:id="288"/>
      <w:r>
        <w:t>)</w:t>
      </w:r>
      <w:bookmarkEnd w:id="292"/>
      <w:bookmarkEnd w:id="293"/>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294" w:name="_Toc172713932"/>
      <w:bookmarkStart w:id="295" w:name="_Toc264018274"/>
      <w:bookmarkStart w:id="296" w:name="_Toc294260061"/>
      <w:r>
        <w:rPr>
          <w:rStyle w:val="CharSectno"/>
        </w:rPr>
        <w:t>14AC</w:t>
      </w:r>
      <w:r>
        <w:t>.</w:t>
      </w:r>
      <w:r>
        <w:tab/>
        <w:t>Lodgment periods for applications for certain permits </w:t>
      </w:r>
      <w:r>
        <w:rPr>
          <w:snapToGrid w:val="0"/>
        </w:rPr>
        <w:t>(Act s. </w:t>
      </w:r>
      <w:r>
        <w:t>76(1)(b)</w:t>
      </w:r>
      <w:bookmarkEnd w:id="294"/>
      <w:r>
        <w:t>)</w:t>
      </w:r>
      <w:bookmarkEnd w:id="295"/>
      <w:bookmarkEnd w:id="29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297" w:name="_Toc172713933"/>
      <w:bookmarkStart w:id="298" w:name="_Toc264018275"/>
      <w:bookmarkStart w:id="299" w:name="_Toc294260062"/>
      <w:r>
        <w:rPr>
          <w:rStyle w:val="CharSectno"/>
        </w:rPr>
        <w:t>14AD</w:t>
      </w:r>
      <w:r>
        <w:t>.</w:t>
      </w:r>
      <w:r>
        <w:tab/>
        <w:t>Responsible practices in selling, supply and serving liquor </w:t>
      </w:r>
      <w:r>
        <w:rPr>
          <w:snapToGrid w:val="0"/>
        </w:rPr>
        <w:t>(Act s. </w:t>
      </w:r>
      <w:r>
        <w:t>103A(1)(a)</w:t>
      </w:r>
      <w:bookmarkEnd w:id="297"/>
      <w:r>
        <w:t>)</w:t>
      </w:r>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00" w:name="_Toc172713934"/>
      <w:bookmarkStart w:id="301" w:name="_Toc264018276"/>
      <w:bookmarkStart w:id="302" w:name="_Toc294260063"/>
      <w:r>
        <w:rPr>
          <w:rStyle w:val="CharSectno"/>
        </w:rPr>
        <w:t>14AE</w:t>
      </w:r>
      <w:r>
        <w:t>.</w:t>
      </w:r>
      <w:r>
        <w:tab/>
        <w:t>Offences for r. 14AD</w:t>
      </w:r>
      <w:bookmarkEnd w:id="300"/>
      <w:bookmarkEnd w:id="301"/>
      <w:bookmarkEnd w:id="302"/>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03" w:name="_Toc172713935"/>
      <w:bookmarkStart w:id="304" w:name="_Toc264018277"/>
      <w:bookmarkStart w:id="305" w:name="_Toc294260064"/>
      <w:r>
        <w:rPr>
          <w:rStyle w:val="CharSectno"/>
        </w:rPr>
        <w:t>14AF</w:t>
      </w:r>
      <w:r>
        <w:t>.</w:t>
      </w:r>
      <w:r>
        <w:tab/>
        <w:t>Transitional arrangements for r.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4018278"/>
      <w:bookmarkStart w:id="308" w:name="_Toc294260065"/>
      <w:r>
        <w:rPr>
          <w:rStyle w:val="CharSectno"/>
        </w:rPr>
        <w:t>14AG</w:t>
      </w:r>
      <w:r>
        <w:t>.</w:t>
      </w:r>
      <w:r>
        <w:tab/>
        <w:t>Licensees to maintain register </w:t>
      </w:r>
      <w:r>
        <w:rPr>
          <w:snapToGrid w:val="0"/>
        </w:rPr>
        <w:t>(Act s. </w:t>
      </w:r>
      <w:r>
        <w:t>103A(1)(b)</w:t>
      </w:r>
      <w:bookmarkEnd w:id="306"/>
      <w:r>
        <w:t>)</w:t>
      </w:r>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4018279"/>
      <w:bookmarkStart w:id="320" w:name="_Toc294260066"/>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r>
        <w:rPr>
          <w:snapToGrid w:val="0"/>
        </w:rPr>
        <w:t xml:space="preserve"> (Act s. 107)</w:t>
      </w:r>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4018280"/>
      <w:bookmarkStart w:id="332" w:name="_Toc294260067"/>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r>
        <w:rPr>
          <w:snapToGrid w:val="0"/>
        </w:rPr>
        <w:t xml:space="preserve"> (Act s. 121(6))</w:t>
      </w:r>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4018281"/>
      <w:bookmarkStart w:id="344" w:name="_Toc294260068"/>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r>
        <w:rPr>
          <w:snapToGrid w:val="0"/>
        </w:rPr>
        <w:t xml:space="preserve"> (Act s. 122(1)(f))</w:t>
      </w:r>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4018282"/>
      <w:bookmarkStart w:id="356" w:name="_Toc294260069"/>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4018283"/>
      <w:bookmarkStart w:id="368" w:name="_Toc294260070"/>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4018284"/>
      <w:bookmarkStart w:id="380" w:name="_Toc294260071"/>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r>
        <w:rPr>
          <w:snapToGrid w:val="0"/>
        </w:rPr>
        <w:t xml:space="preserve"> (r. 18B)</w:t>
      </w:r>
      <w:bookmarkEnd w:id="379"/>
      <w:bookmarkEnd w:id="38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4018285"/>
      <w:bookmarkStart w:id="392" w:name="_Toc294260072"/>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4018286"/>
      <w:bookmarkStart w:id="404" w:name="_Toc294260073"/>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xml:space="preserve"> (Act s. 104(2)</w:t>
      </w:r>
      <w:bookmarkEnd w:id="400"/>
      <w:bookmarkEnd w:id="401"/>
      <w:bookmarkEnd w:id="402"/>
      <w:r>
        <w:rPr>
          <w:snapToGrid w:val="0"/>
        </w:rPr>
        <w:t>)</w:t>
      </w:r>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4018287"/>
      <w:bookmarkStart w:id="406" w:name="_Toc294260074"/>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(Act s. 113A)</w:t>
      </w:r>
      <w:bookmarkEnd w:id="405"/>
      <w:bookmarkEnd w:id="40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4018288"/>
      <w:bookmarkStart w:id="418" w:name="_Toc294260075"/>
      <w:r>
        <w:rPr>
          <w:rStyle w:val="CharSectno"/>
        </w:rPr>
        <w:t>18EB</w:t>
      </w:r>
      <w:r>
        <w:t>.</w:t>
      </w:r>
      <w:r>
        <w:tab/>
        <w:t>Incidents to be included in register (Act s.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19" w:name="_Toc232309358"/>
      <w:bookmarkStart w:id="420" w:name="_Toc264018289"/>
      <w:bookmarkStart w:id="421" w:name="_Toc294260076"/>
      <w:bookmarkStart w:id="422" w:name="_Toc172713947"/>
      <w:bookmarkEnd w:id="407"/>
      <w:r>
        <w:rPr>
          <w:rStyle w:val="CharSectno"/>
        </w:rPr>
        <w:t>18F</w:t>
      </w:r>
      <w:r>
        <w:t>.</w:t>
      </w:r>
      <w:r>
        <w:tab/>
        <w:t>Prescribed training courses (Act s. 121(11)(c)(ii)</w:t>
      </w:r>
      <w:bookmarkEnd w:id="419"/>
      <w:r>
        <w:t>)</w:t>
      </w:r>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4018290"/>
      <w:bookmarkStart w:id="424" w:name="_Toc294260077"/>
      <w:r>
        <w:rPr>
          <w:rStyle w:val="CharSectno"/>
        </w:rPr>
        <w:t>18G</w:t>
      </w:r>
      <w:r>
        <w:t>.</w:t>
      </w:r>
      <w:r>
        <w:tab/>
        <w:t>Dealing with confiscated documents (Act s. 126(2b)</w:t>
      </w:r>
      <w:bookmarkEnd w:id="422"/>
      <w:r>
        <w:t>)</w:t>
      </w:r>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25" w:name="_Toc172713948"/>
      <w:bookmarkStart w:id="426" w:name="_Toc264018291"/>
      <w:bookmarkStart w:id="427" w:name="_Toc294260078"/>
      <w:r>
        <w:rPr>
          <w:rStyle w:val="CharSectno"/>
        </w:rPr>
        <w:t>18H</w:t>
      </w:r>
      <w:r>
        <w:t>.</w:t>
      </w:r>
      <w:r>
        <w:tab/>
        <w:t>Provisions of the Act that may be modified under a special event notice (Act s. 126E(4)</w:t>
      </w:r>
      <w:bookmarkEnd w:id="425"/>
      <w:r>
        <w:t>)</w:t>
      </w:r>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4018292"/>
      <w:bookmarkStart w:id="430" w:name="_Toc294260079"/>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4018293"/>
      <w:bookmarkStart w:id="442" w:name="_Toc294260080"/>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4018294"/>
      <w:bookmarkStart w:id="453" w:name="_Toc294260081"/>
      <w:r>
        <w:rPr>
          <w:rStyle w:val="CharSectno"/>
        </w:rPr>
        <w:t>21</w:t>
      </w:r>
      <w:r>
        <w:t>.</w:t>
      </w:r>
      <w:r>
        <w:tab/>
        <w:t>Subsidy for wholesalers</w:t>
      </w:r>
      <w:bookmarkEnd w:id="443"/>
      <w:bookmarkEnd w:id="444"/>
      <w:bookmarkEnd w:id="445"/>
      <w:bookmarkEnd w:id="446"/>
      <w:bookmarkEnd w:id="447"/>
      <w:bookmarkEnd w:id="448"/>
      <w:bookmarkEnd w:id="449"/>
      <w:bookmarkEnd w:id="450"/>
      <w:bookmarkEnd w:id="451"/>
      <w:r>
        <w:t xml:space="preserve"> (Act s. 130)</w:t>
      </w:r>
      <w:bookmarkEnd w:id="452"/>
      <w:bookmarkEnd w:id="45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4018295"/>
      <w:bookmarkStart w:id="464" w:name="_Toc294260082"/>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0" o:title=""/>
          </v:shape>
          <o:OLEObject Type="Embed" ProgID="Equation.3" ShapeID="_x0000_i1025" DrawAspect="Content" ObjectID="_1644259139"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64018296"/>
      <w:bookmarkStart w:id="476" w:name="_Toc294260083"/>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64018297"/>
      <w:bookmarkStart w:id="488" w:name="_Toc294260084"/>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r>
        <w:rPr>
          <w:snapToGrid w:val="0"/>
        </w:rPr>
        <w:t xml:space="preserve"> </w:t>
      </w:r>
      <w:r>
        <w:t>(Act s. 130(2))</w:t>
      </w:r>
      <w:bookmarkEnd w:id="487"/>
      <w:bookmarkEnd w:id="4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64018298"/>
      <w:bookmarkStart w:id="500" w:name="_Toc294260085"/>
      <w:r>
        <w:rPr>
          <w:rStyle w:val="CharSectno"/>
        </w:rPr>
        <w:t>21C</w:t>
      </w:r>
      <w:r>
        <w:rPr>
          <w:snapToGrid w:val="0"/>
        </w:rPr>
        <w:t>.</w:t>
      </w:r>
      <w:r>
        <w:rPr>
          <w:snapToGrid w:val="0"/>
        </w:rPr>
        <w:tab/>
        <w:t>Licensees required to keep records </w:t>
      </w:r>
      <w:r>
        <w:t>(Act s. </w:t>
      </w:r>
      <w:r>
        <w:rPr>
          <w:snapToGrid w:val="0"/>
        </w:rPr>
        <w:t>145(1)</w:t>
      </w:r>
      <w:bookmarkEnd w:id="489"/>
      <w:bookmarkEnd w:id="490"/>
      <w:bookmarkEnd w:id="491"/>
      <w:bookmarkEnd w:id="492"/>
      <w:bookmarkEnd w:id="493"/>
      <w:bookmarkEnd w:id="494"/>
      <w:bookmarkEnd w:id="495"/>
      <w:bookmarkEnd w:id="496"/>
      <w:bookmarkEnd w:id="497"/>
      <w:bookmarkEnd w:id="498"/>
      <w:r>
        <w:rPr>
          <w:snapToGrid w:val="0"/>
        </w:rPr>
        <w:t>)</w:t>
      </w:r>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64018299"/>
      <w:bookmarkStart w:id="512" w:name="_Toc294260086"/>
      <w:r>
        <w:rPr>
          <w:rStyle w:val="CharSectno"/>
        </w:rPr>
        <w:t>22</w:t>
      </w:r>
      <w:r>
        <w:rPr>
          <w:snapToGrid w:val="0"/>
        </w:rPr>
        <w:t>.</w:t>
      </w:r>
      <w:r>
        <w:rPr>
          <w:snapToGrid w:val="0"/>
        </w:rPr>
        <w:tab/>
        <w:t>Form and content of record </w:t>
      </w:r>
      <w:r>
        <w:t>(Act s. </w:t>
      </w:r>
      <w:r>
        <w:rPr>
          <w:snapToGrid w:val="0"/>
        </w:rPr>
        <w:t>145</w:t>
      </w:r>
      <w:bookmarkEnd w:id="501"/>
      <w:bookmarkEnd w:id="502"/>
      <w:bookmarkEnd w:id="503"/>
      <w:bookmarkEnd w:id="504"/>
      <w:bookmarkEnd w:id="505"/>
      <w:bookmarkEnd w:id="506"/>
      <w:bookmarkEnd w:id="507"/>
      <w:bookmarkEnd w:id="508"/>
      <w:bookmarkEnd w:id="509"/>
      <w:bookmarkEnd w:id="510"/>
      <w:r>
        <w:rPr>
          <w:snapToGrid w:val="0"/>
        </w:rPr>
        <w:t>)</w:t>
      </w:r>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64018300"/>
      <w:bookmarkStart w:id="524" w:name="_Toc294260087"/>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r>
        <w:rPr>
          <w:snapToGrid w:val="0"/>
        </w:rPr>
        <w:t xml:space="preserve"> </w:t>
      </w:r>
      <w:r>
        <w:t>(Act s. 146)</w:t>
      </w:r>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64018301"/>
      <w:bookmarkStart w:id="536" w:name="_Toc294260088"/>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r>
        <w:rPr>
          <w:snapToGrid w:val="0"/>
        </w:rPr>
        <w:t xml:space="preserve"> </w:t>
      </w:r>
      <w:r>
        <w:t>(Act s. 145)</w:t>
      </w:r>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64018302"/>
      <w:bookmarkStart w:id="548" w:name="_Toc294260089"/>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64018303"/>
      <w:bookmarkStart w:id="560" w:name="_Toc294260090"/>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64018304"/>
      <w:bookmarkStart w:id="572" w:name="_Toc294260091"/>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r>
        <w:rPr>
          <w:snapToGrid w:val="0"/>
        </w:rPr>
        <w:t xml:space="preserve"> (Act s. 167)</w:t>
      </w:r>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73" w:name="_Toc534780069"/>
      <w:bookmarkStart w:id="574" w:name="_Toc3352151"/>
      <w:bookmarkStart w:id="575" w:name="_Toc22966252"/>
      <w:bookmarkStart w:id="576" w:name="_Toc66263859"/>
      <w:bookmarkStart w:id="577" w:name="_Toc67978809"/>
      <w:bookmarkStart w:id="578" w:name="_Toc79826631"/>
      <w:bookmarkStart w:id="579" w:name="_Toc113176298"/>
      <w:bookmarkStart w:id="580" w:name="_Toc113180387"/>
      <w:bookmarkStart w:id="581" w:name="_Toc114391762"/>
      <w:bookmarkStart w:id="582" w:name="_Toc115171739"/>
      <w:bookmarkStart w:id="583" w:name="_Toc118609141"/>
      <w:bookmarkStart w:id="584" w:name="_Toc119294100"/>
      <w:bookmarkStart w:id="585" w:name="_Toc123633193"/>
      <w:bookmarkStart w:id="586" w:name="_Toc123633280"/>
      <w:bookmarkStart w:id="587" w:name="_Toc127594637"/>
      <w:bookmarkStart w:id="588" w:name="_Toc155066800"/>
      <w:bookmarkStart w:id="589" w:name="_Toc155084698"/>
      <w:bookmarkStart w:id="590" w:name="_Toc166316640"/>
      <w:bookmarkStart w:id="591" w:name="_Toc169665139"/>
      <w:bookmarkStart w:id="592" w:name="_Toc169672017"/>
      <w:bookmarkStart w:id="593" w:name="_Toc171323205"/>
      <w:bookmarkStart w:id="594" w:name="_Toc172713669"/>
      <w:bookmarkStart w:id="595" w:name="_Toc172713962"/>
      <w:bookmarkStart w:id="596" w:name="_Toc173550873"/>
      <w:bookmarkStart w:id="597" w:name="_Toc173560586"/>
      <w:bookmarkStart w:id="598" w:name="_Toc178676593"/>
      <w:bookmarkStart w:id="599" w:name="_Toc178676873"/>
      <w:bookmarkStart w:id="600" w:name="_Toc178677070"/>
      <w:bookmarkStart w:id="601" w:name="_Toc178734884"/>
      <w:bookmarkStart w:id="602" w:name="_Toc178741343"/>
      <w:bookmarkStart w:id="603" w:name="_Toc179100283"/>
      <w:bookmarkStart w:id="604" w:name="_Toc179103249"/>
      <w:bookmarkStart w:id="605" w:name="_Toc179708631"/>
      <w:bookmarkStart w:id="606" w:name="_Toc179708737"/>
      <w:bookmarkStart w:id="607" w:name="_Toc185652746"/>
      <w:bookmarkStart w:id="608" w:name="_Toc185654451"/>
      <w:bookmarkStart w:id="609" w:name="_Toc196630684"/>
      <w:bookmarkStart w:id="610" w:name="_Toc197489584"/>
      <w:bookmarkStart w:id="611" w:name="_Toc197489655"/>
      <w:bookmarkStart w:id="612" w:name="_Toc197493322"/>
      <w:bookmarkStart w:id="613" w:name="_Toc201728696"/>
      <w:bookmarkStart w:id="614" w:name="_Toc201738254"/>
      <w:bookmarkStart w:id="615" w:name="_Toc201738324"/>
      <w:bookmarkStart w:id="616" w:name="_Toc201741262"/>
      <w:bookmarkStart w:id="617" w:name="_Toc201741453"/>
      <w:bookmarkStart w:id="618" w:name="_Toc202058819"/>
      <w:bookmarkStart w:id="619" w:name="_Toc202842898"/>
      <w:bookmarkStart w:id="620" w:name="_Toc212535052"/>
      <w:bookmarkStart w:id="621" w:name="_Toc212605403"/>
      <w:bookmarkStart w:id="622" w:name="_Toc212947104"/>
      <w:bookmarkStart w:id="623" w:name="_Toc213749826"/>
      <w:bookmarkStart w:id="624" w:name="_Toc231026184"/>
      <w:bookmarkStart w:id="625" w:name="_Toc231026255"/>
      <w:bookmarkStart w:id="626" w:name="_Toc231694208"/>
      <w:bookmarkStart w:id="627" w:name="_Toc233777098"/>
      <w:bookmarkStart w:id="628" w:name="_Toc234034471"/>
      <w:bookmarkStart w:id="629" w:name="_Toc234036699"/>
      <w:bookmarkStart w:id="630" w:name="_Toc236127827"/>
      <w:bookmarkStart w:id="631" w:name="_Toc246401792"/>
      <w:bookmarkStart w:id="632" w:name="_Toc246403942"/>
      <w:bookmarkStart w:id="633" w:name="_Toc249257448"/>
      <w:bookmarkStart w:id="634" w:name="_Toc251246184"/>
      <w:bookmarkStart w:id="635" w:name="_Toc255309760"/>
      <w:bookmarkStart w:id="636" w:name="_Toc259617853"/>
      <w:bookmarkStart w:id="637" w:name="_Toc260654289"/>
      <w:bookmarkStart w:id="638" w:name="_Toc262460751"/>
      <w:bookmarkStart w:id="639" w:name="_Toc262656767"/>
      <w:bookmarkStart w:id="640" w:name="_Toc262718309"/>
      <w:bookmarkStart w:id="641" w:name="_Toc262718754"/>
      <w:bookmarkStart w:id="642" w:name="_Toc263073553"/>
      <w:bookmarkStart w:id="643" w:name="_Toc264018305"/>
      <w:bookmarkStart w:id="644" w:name="_Toc272322666"/>
      <w:bookmarkStart w:id="645" w:name="_Toc272411022"/>
      <w:bookmarkStart w:id="646" w:name="_Toc272411093"/>
      <w:bookmarkStart w:id="647" w:name="_Toc275443542"/>
      <w:bookmarkStart w:id="648" w:name="_Toc279141665"/>
      <w:bookmarkStart w:id="649" w:name="_Toc281463891"/>
      <w:bookmarkStart w:id="650" w:name="_Toc292112291"/>
      <w:bookmarkStart w:id="651" w:name="_Toc292112362"/>
      <w:bookmarkStart w:id="652" w:name="_Toc294260092"/>
      <w:r>
        <w:rPr>
          <w:rStyle w:val="CharSchNo"/>
        </w:rPr>
        <w:t>Schedule 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yShoulderClause"/>
        <w:spacing w:before="60"/>
        <w:rPr>
          <w:snapToGrid w:val="0"/>
        </w:rPr>
      </w:pPr>
      <w:r>
        <w:rPr>
          <w:snapToGrid w:val="0"/>
        </w:rPr>
        <w:t>[Regulation 3]</w:t>
      </w:r>
    </w:p>
    <w:p>
      <w:pPr>
        <w:pStyle w:val="yHeading2"/>
        <w:outlineLvl w:val="9"/>
      </w:pPr>
      <w:bookmarkStart w:id="653" w:name="_Toc113176299"/>
      <w:bookmarkStart w:id="654" w:name="_Toc113180388"/>
      <w:bookmarkStart w:id="655" w:name="_Toc114391763"/>
      <w:bookmarkStart w:id="656" w:name="_Toc115171740"/>
      <w:bookmarkStart w:id="657" w:name="_Toc118609142"/>
      <w:bookmarkStart w:id="658" w:name="_Toc119294101"/>
      <w:bookmarkStart w:id="659" w:name="_Toc123633194"/>
      <w:bookmarkStart w:id="660" w:name="_Toc123633281"/>
      <w:bookmarkStart w:id="661" w:name="_Toc127594638"/>
      <w:bookmarkStart w:id="662" w:name="_Toc155066801"/>
      <w:bookmarkStart w:id="663" w:name="_Toc155084699"/>
      <w:bookmarkStart w:id="664" w:name="_Toc166316641"/>
      <w:bookmarkStart w:id="665" w:name="_Toc169665140"/>
      <w:bookmarkStart w:id="666" w:name="_Toc169672018"/>
      <w:bookmarkStart w:id="667" w:name="_Toc171323206"/>
      <w:bookmarkStart w:id="668" w:name="_Toc172713670"/>
      <w:bookmarkStart w:id="669" w:name="_Toc172713963"/>
      <w:bookmarkStart w:id="670" w:name="_Toc173550874"/>
      <w:bookmarkStart w:id="671" w:name="_Toc173560587"/>
      <w:bookmarkStart w:id="672" w:name="_Toc178676594"/>
      <w:bookmarkStart w:id="673" w:name="_Toc178676874"/>
      <w:bookmarkStart w:id="674" w:name="_Toc178677071"/>
      <w:bookmarkStart w:id="675" w:name="_Toc178734885"/>
      <w:bookmarkStart w:id="676" w:name="_Toc178741344"/>
      <w:bookmarkStart w:id="677" w:name="_Toc179100284"/>
      <w:bookmarkStart w:id="678" w:name="_Toc179103250"/>
      <w:bookmarkStart w:id="679" w:name="_Toc179708632"/>
      <w:bookmarkStart w:id="680" w:name="_Toc179708738"/>
      <w:bookmarkStart w:id="681" w:name="_Toc185652747"/>
      <w:bookmarkStart w:id="682" w:name="_Toc185654452"/>
      <w:bookmarkStart w:id="683" w:name="_Toc196630685"/>
      <w:bookmarkStart w:id="684" w:name="_Toc197489585"/>
      <w:bookmarkStart w:id="685" w:name="_Toc197489656"/>
      <w:bookmarkStart w:id="686" w:name="_Toc197493323"/>
      <w:bookmarkStart w:id="687" w:name="_Toc201728697"/>
      <w:bookmarkStart w:id="688" w:name="_Toc201738255"/>
      <w:bookmarkStart w:id="689" w:name="_Toc201738325"/>
      <w:bookmarkStart w:id="690" w:name="_Toc201741263"/>
      <w:bookmarkStart w:id="691" w:name="_Toc201741454"/>
      <w:bookmarkStart w:id="692" w:name="_Toc202058820"/>
      <w:bookmarkStart w:id="693" w:name="_Toc202842899"/>
      <w:bookmarkStart w:id="694" w:name="_Toc212535053"/>
      <w:bookmarkStart w:id="695" w:name="_Toc212605404"/>
      <w:bookmarkStart w:id="696" w:name="_Toc212947105"/>
      <w:bookmarkStart w:id="697" w:name="_Toc213749827"/>
      <w:bookmarkStart w:id="698" w:name="_Toc231026185"/>
      <w:bookmarkStart w:id="699" w:name="_Toc231026256"/>
      <w:bookmarkStart w:id="700" w:name="_Toc231694209"/>
      <w:bookmarkStart w:id="701" w:name="_Toc233777099"/>
      <w:bookmarkStart w:id="702" w:name="_Toc234034472"/>
      <w:bookmarkStart w:id="703" w:name="_Toc234036700"/>
      <w:bookmarkStart w:id="704" w:name="_Toc236127828"/>
      <w:bookmarkStart w:id="705" w:name="_Toc246401793"/>
      <w:bookmarkStart w:id="706" w:name="_Toc246403943"/>
      <w:bookmarkStart w:id="707" w:name="_Toc249257449"/>
      <w:bookmarkStart w:id="708" w:name="_Toc251246185"/>
      <w:bookmarkStart w:id="709" w:name="_Toc255309761"/>
      <w:bookmarkStart w:id="710" w:name="_Toc259617854"/>
      <w:bookmarkStart w:id="711" w:name="_Toc260654290"/>
      <w:bookmarkStart w:id="712" w:name="_Toc262460752"/>
      <w:bookmarkStart w:id="713" w:name="_Toc262656768"/>
      <w:bookmarkStart w:id="714" w:name="_Toc262718310"/>
      <w:bookmarkStart w:id="715" w:name="_Toc262718755"/>
      <w:bookmarkStart w:id="716" w:name="_Toc263073554"/>
      <w:bookmarkStart w:id="717" w:name="_Toc264018306"/>
      <w:bookmarkStart w:id="718" w:name="_Toc272322667"/>
      <w:bookmarkStart w:id="719" w:name="_Toc272411023"/>
      <w:bookmarkStart w:id="720" w:name="_Toc272411094"/>
      <w:bookmarkStart w:id="721" w:name="_Toc275443543"/>
      <w:bookmarkStart w:id="722" w:name="_Toc279141666"/>
      <w:bookmarkStart w:id="723" w:name="_Toc281463892"/>
      <w:bookmarkStart w:id="724" w:name="_Toc292112292"/>
      <w:bookmarkStart w:id="725" w:name="_Toc292112363"/>
      <w:bookmarkStart w:id="726" w:name="_Toc294260093"/>
      <w:r>
        <w:rPr>
          <w:rStyle w:val="CharSchText"/>
        </w:rPr>
        <w:t>Forms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Street">
              <w:r>
                <w:rPr>
                  <w:sz w:val="20"/>
                </w:rPr>
                <w:t>Magistrates Court</w:t>
              </w:r>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27" w:name="_Toc534780070"/>
      <w:bookmarkStart w:id="728" w:name="_Toc3352152"/>
      <w:bookmarkStart w:id="729" w:name="_Toc22966253"/>
      <w:bookmarkStart w:id="730" w:name="_Toc66263860"/>
      <w:bookmarkStart w:id="731" w:name="_Toc67978811"/>
      <w:bookmarkStart w:id="732" w:name="_Toc79826633"/>
      <w:bookmarkStart w:id="733" w:name="_Toc113176300"/>
      <w:bookmarkStart w:id="734" w:name="_Toc113180389"/>
      <w:bookmarkStart w:id="735" w:name="_Toc114391764"/>
      <w:bookmarkStart w:id="736" w:name="_Toc115171741"/>
      <w:bookmarkStart w:id="737" w:name="_Toc118609143"/>
      <w:bookmarkStart w:id="738" w:name="_Toc119294102"/>
      <w:bookmarkStart w:id="739" w:name="_Toc123633195"/>
      <w:bookmarkStart w:id="740" w:name="_Toc123633282"/>
      <w:bookmarkStart w:id="741" w:name="_Toc127594639"/>
      <w:bookmarkStart w:id="742" w:name="_Toc155066802"/>
      <w:bookmarkStart w:id="743" w:name="_Toc155084700"/>
      <w:bookmarkStart w:id="744" w:name="_Toc166316642"/>
      <w:bookmarkStart w:id="745" w:name="_Toc169665141"/>
      <w:bookmarkStart w:id="746" w:name="_Toc169672019"/>
      <w:bookmarkStart w:id="747" w:name="_Toc171323207"/>
      <w:bookmarkStart w:id="748" w:name="_Toc172713671"/>
      <w:bookmarkStart w:id="749" w:name="_Toc172713964"/>
      <w:bookmarkStart w:id="750" w:name="_Toc173550875"/>
      <w:bookmarkStart w:id="751" w:name="_Toc173560588"/>
      <w:bookmarkStart w:id="752" w:name="_Toc178676595"/>
      <w:bookmarkStart w:id="753" w:name="_Toc178676875"/>
      <w:bookmarkStart w:id="754" w:name="_Toc178677072"/>
      <w:bookmarkStart w:id="755" w:name="_Toc178734886"/>
      <w:bookmarkStart w:id="756" w:name="_Toc178741345"/>
      <w:bookmarkStart w:id="757" w:name="_Toc179100285"/>
      <w:bookmarkStart w:id="758" w:name="_Toc179103251"/>
      <w:bookmarkStart w:id="759" w:name="_Toc179708633"/>
      <w:bookmarkStart w:id="760" w:name="_Toc179708739"/>
      <w:bookmarkStart w:id="761" w:name="_Toc185652748"/>
      <w:bookmarkStart w:id="762" w:name="_Toc185654453"/>
      <w:bookmarkStart w:id="763" w:name="_Toc196630686"/>
      <w:bookmarkStart w:id="764" w:name="_Toc197489586"/>
      <w:bookmarkStart w:id="765" w:name="_Toc197489657"/>
      <w:bookmarkStart w:id="766" w:name="_Toc197493324"/>
      <w:bookmarkStart w:id="767" w:name="_Toc201728698"/>
      <w:bookmarkStart w:id="768" w:name="_Toc201738256"/>
      <w:bookmarkStart w:id="769" w:name="_Toc201738326"/>
      <w:bookmarkStart w:id="770" w:name="_Toc201741264"/>
      <w:bookmarkStart w:id="771" w:name="_Toc201741455"/>
      <w:bookmarkStart w:id="772" w:name="_Toc202058821"/>
      <w:bookmarkStart w:id="773" w:name="_Toc202842900"/>
      <w:bookmarkStart w:id="774" w:name="_Toc212535054"/>
      <w:bookmarkStart w:id="775" w:name="_Toc212605405"/>
      <w:bookmarkStart w:id="776" w:name="_Toc212947106"/>
      <w:bookmarkStart w:id="777" w:name="_Toc213749828"/>
      <w:bookmarkStart w:id="778" w:name="_Toc231026186"/>
      <w:bookmarkStart w:id="779" w:name="_Toc231026257"/>
      <w:bookmarkStart w:id="780" w:name="_Toc231694210"/>
      <w:bookmarkStart w:id="781" w:name="_Toc233777100"/>
      <w:bookmarkStart w:id="782" w:name="_Toc234034473"/>
      <w:bookmarkStart w:id="783" w:name="_Toc234036701"/>
      <w:bookmarkStart w:id="784" w:name="_Toc236127829"/>
      <w:bookmarkStart w:id="785" w:name="_Toc246401794"/>
      <w:bookmarkStart w:id="786" w:name="_Toc246403944"/>
      <w:bookmarkStart w:id="787" w:name="_Toc249257450"/>
      <w:bookmarkStart w:id="788" w:name="_Toc251246186"/>
      <w:bookmarkStart w:id="789" w:name="_Toc255309762"/>
      <w:bookmarkStart w:id="790" w:name="_Toc259617855"/>
      <w:bookmarkStart w:id="791" w:name="_Toc260654291"/>
      <w:bookmarkStart w:id="792" w:name="_Toc262460753"/>
      <w:bookmarkStart w:id="793" w:name="_Toc262656769"/>
      <w:bookmarkStart w:id="794" w:name="_Toc262718311"/>
      <w:bookmarkStart w:id="795" w:name="_Toc262718756"/>
      <w:bookmarkStart w:id="796" w:name="_Toc263073555"/>
      <w:bookmarkStart w:id="797" w:name="_Toc264018307"/>
      <w:bookmarkStart w:id="798" w:name="_Toc272322668"/>
      <w:bookmarkStart w:id="799" w:name="_Toc272411024"/>
      <w:bookmarkStart w:id="800" w:name="_Toc272411095"/>
      <w:bookmarkStart w:id="801" w:name="_Toc275443544"/>
      <w:bookmarkStart w:id="802" w:name="_Toc279141667"/>
      <w:bookmarkStart w:id="803" w:name="_Toc281463893"/>
      <w:bookmarkStart w:id="804" w:name="_Toc292112293"/>
      <w:bookmarkStart w:id="805" w:name="_Toc292112364"/>
      <w:bookmarkStart w:id="806" w:name="_Toc294260094"/>
      <w:r>
        <w:rPr>
          <w:rStyle w:val="CharSchNo"/>
        </w:rPr>
        <w:t>Schedule 2</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ShoulderClause"/>
        <w:spacing w:before="60"/>
        <w:rPr>
          <w:snapToGrid w:val="0"/>
        </w:rPr>
      </w:pPr>
      <w:r>
        <w:rPr>
          <w:snapToGrid w:val="0"/>
        </w:rPr>
        <w:t>[Regulation 13]</w:t>
      </w:r>
    </w:p>
    <w:p>
      <w:pPr>
        <w:pStyle w:val="yHeading2"/>
        <w:spacing w:before="120" w:after="80"/>
      </w:pPr>
      <w:bookmarkStart w:id="807" w:name="_Toc113176301"/>
      <w:bookmarkStart w:id="808" w:name="_Toc113180390"/>
      <w:bookmarkStart w:id="809" w:name="_Toc114391765"/>
      <w:bookmarkStart w:id="810" w:name="_Toc115171742"/>
      <w:bookmarkStart w:id="811" w:name="_Toc118609144"/>
      <w:bookmarkStart w:id="812" w:name="_Toc119294103"/>
      <w:bookmarkStart w:id="813" w:name="_Toc123633196"/>
      <w:bookmarkStart w:id="814" w:name="_Toc123633283"/>
      <w:bookmarkStart w:id="815" w:name="_Toc127594640"/>
      <w:bookmarkStart w:id="816" w:name="_Toc155066803"/>
      <w:bookmarkStart w:id="817" w:name="_Toc155084701"/>
      <w:bookmarkStart w:id="818" w:name="_Toc166316643"/>
      <w:bookmarkStart w:id="819" w:name="_Toc169665142"/>
      <w:bookmarkStart w:id="820" w:name="_Toc169672020"/>
      <w:bookmarkStart w:id="821" w:name="_Toc171323208"/>
      <w:bookmarkStart w:id="822" w:name="_Toc172713672"/>
      <w:bookmarkStart w:id="823" w:name="_Toc172713965"/>
      <w:bookmarkStart w:id="824" w:name="_Toc173550876"/>
      <w:bookmarkStart w:id="825" w:name="_Toc173560589"/>
      <w:bookmarkStart w:id="826" w:name="_Toc178676596"/>
      <w:bookmarkStart w:id="827" w:name="_Toc178676876"/>
      <w:bookmarkStart w:id="828" w:name="_Toc178677073"/>
      <w:bookmarkStart w:id="829" w:name="_Toc178734887"/>
      <w:bookmarkStart w:id="830" w:name="_Toc178741346"/>
      <w:bookmarkStart w:id="831" w:name="_Toc179100286"/>
      <w:bookmarkStart w:id="832" w:name="_Toc179103252"/>
      <w:bookmarkStart w:id="833" w:name="_Toc179708634"/>
      <w:bookmarkStart w:id="834" w:name="_Toc179708740"/>
      <w:bookmarkStart w:id="835" w:name="_Toc185652749"/>
      <w:bookmarkStart w:id="836" w:name="_Toc185654454"/>
      <w:bookmarkStart w:id="837" w:name="_Toc196630687"/>
      <w:bookmarkStart w:id="838" w:name="_Toc197489587"/>
      <w:bookmarkStart w:id="839" w:name="_Toc197489658"/>
      <w:bookmarkStart w:id="840" w:name="_Toc197493325"/>
      <w:bookmarkStart w:id="841" w:name="_Toc201728699"/>
      <w:bookmarkStart w:id="842" w:name="_Toc201738257"/>
      <w:bookmarkStart w:id="843" w:name="_Toc201738327"/>
      <w:bookmarkStart w:id="844" w:name="_Toc201741265"/>
      <w:bookmarkStart w:id="845" w:name="_Toc201741456"/>
      <w:bookmarkStart w:id="846" w:name="_Toc202058822"/>
      <w:bookmarkStart w:id="847" w:name="_Toc202842901"/>
      <w:bookmarkStart w:id="848" w:name="_Toc212535055"/>
      <w:bookmarkStart w:id="849" w:name="_Toc212605406"/>
      <w:bookmarkStart w:id="850" w:name="_Toc212947107"/>
      <w:bookmarkStart w:id="851" w:name="_Toc213749829"/>
      <w:bookmarkStart w:id="852" w:name="_Toc231026187"/>
      <w:bookmarkStart w:id="853" w:name="_Toc231026258"/>
      <w:bookmarkStart w:id="854" w:name="_Toc231694211"/>
      <w:bookmarkStart w:id="855" w:name="_Toc233777101"/>
      <w:bookmarkStart w:id="856" w:name="_Toc234034474"/>
      <w:bookmarkStart w:id="857" w:name="_Toc234036702"/>
      <w:bookmarkStart w:id="858" w:name="_Toc236127830"/>
      <w:bookmarkStart w:id="859" w:name="_Toc246401795"/>
      <w:bookmarkStart w:id="860" w:name="_Toc246403945"/>
      <w:bookmarkStart w:id="861" w:name="_Toc249257451"/>
      <w:bookmarkStart w:id="862" w:name="_Toc251246187"/>
      <w:bookmarkStart w:id="863" w:name="_Toc255309763"/>
      <w:bookmarkStart w:id="864" w:name="_Toc259617856"/>
      <w:bookmarkStart w:id="865" w:name="_Toc260654292"/>
      <w:bookmarkStart w:id="866" w:name="_Toc262460754"/>
      <w:bookmarkStart w:id="867" w:name="_Toc262656770"/>
      <w:bookmarkStart w:id="868" w:name="_Toc262718312"/>
      <w:bookmarkStart w:id="869" w:name="_Toc262718757"/>
      <w:bookmarkStart w:id="870" w:name="_Toc263073556"/>
      <w:bookmarkStart w:id="871" w:name="_Toc264018308"/>
      <w:bookmarkStart w:id="872" w:name="_Toc272322669"/>
      <w:bookmarkStart w:id="873" w:name="_Toc272411025"/>
      <w:bookmarkStart w:id="874" w:name="_Toc272411096"/>
      <w:bookmarkStart w:id="875" w:name="_Toc275443545"/>
      <w:bookmarkStart w:id="876" w:name="_Toc279141668"/>
      <w:bookmarkStart w:id="877" w:name="_Toc281463894"/>
      <w:bookmarkStart w:id="878" w:name="_Toc292112294"/>
      <w:bookmarkStart w:id="879" w:name="_Toc292112365"/>
      <w:bookmarkStart w:id="880" w:name="_Toc294260095"/>
      <w:r>
        <w:rPr>
          <w:rStyle w:val="CharSchText"/>
        </w:rPr>
        <w:t>Details of applicant</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81" w:name="_Toc281463895"/>
      <w:bookmarkStart w:id="882" w:name="_Toc292112295"/>
      <w:bookmarkStart w:id="883" w:name="_Toc292112366"/>
      <w:bookmarkStart w:id="884" w:name="_Toc294260096"/>
      <w:r>
        <w:rPr>
          <w:rStyle w:val="CharSchNo"/>
        </w:rPr>
        <w:t>Schedule 3</w:t>
      </w:r>
      <w:r>
        <w:t> — </w:t>
      </w:r>
      <w:r>
        <w:rPr>
          <w:rStyle w:val="CharSchText"/>
        </w:rPr>
        <w:t>Fees</w:t>
      </w:r>
      <w:bookmarkEnd w:id="881"/>
      <w:bookmarkEnd w:id="882"/>
      <w:bookmarkEnd w:id="883"/>
      <w:bookmarkEnd w:id="884"/>
    </w:p>
    <w:p>
      <w:pPr>
        <w:pStyle w:val="yShoulderClause"/>
      </w:pPr>
      <w:r>
        <w:t>[r. 11, 18B and 26]</w:t>
      </w:r>
    </w:p>
    <w:p>
      <w:pPr>
        <w:pStyle w:val="yFootnoteheading"/>
        <w:spacing w:after="60"/>
      </w:pPr>
      <w:r>
        <w:tab/>
        <w:t>[Heading inserted in Gazette 19 Nov 2010 p. 5744.]</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Pr>
          <w:p>
            <w:pPr>
              <w:pStyle w:val="yTableNAm"/>
              <w:ind w:right="152"/>
              <w:jc w:val="center"/>
            </w:pPr>
            <w:r>
              <w:br/>
            </w:r>
            <w:r>
              <w:br/>
            </w:r>
            <w:r>
              <w:br/>
              <w:t>2 529</w:t>
            </w:r>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Pr>
          <w:p>
            <w:pPr>
              <w:pStyle w:val="yTableNAm"/>
              <w:ind w:right="152"/>
              <w:jc w:val="center"/>
            </w:pPr>
            <w:r>
              <w:br/>
            </w:r>
            <w:r>
              <w:br/>
              <w:t>688.50</w:t>
            </w:r>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r>
              <w:t>6.</w:t>
            </w:r>
          </w:p>
        </w:tc>
        <w:tc>
          <w:tcPr>
            <w:tcW w:w="3907" w:type="dxa"/>
            <w:tcBorders>
              <w:top w:val="single" w:sz="4" w:space="0" w:color="auto"/>
              <w:bottom w:val="single" w:sz="4" w:space="0" w:color="auto"/>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single" w:sz="4" w:space="0" w:color="auto"/>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p>
        </w:tc>
        <w:tc>
          <w:tcPr>
            <w:tcW w:w="3907" w:type="dxa"/>
            <w:tcBorders>
              <w:top w:val="single" w:sz="4" w:space="0" w:color="auto"/>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single" w:sz="4" w:space="0" w:color="auto"/>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t>410</w:t>
            </w:r>
          </w:p>
        </w:tc>
        <w:tc>
          <w:tcPr>
            <w:tcW w:w="1372" w:type="dxa"/>
            <w:tcBorders>
              <w:top w:val="nil"/>
              <w:bottom w:val="nil"/>
            </w:tcBorders>
          </w:tcPr>
          <w:p>
            <w:pPr>
              <w:pStyle w:val="yTableNAm"/>
              <w:ind w:right="152"/>
              <w:jc w:val="center"/>
            </w:pPr>
            <w:r>
              <w:br/>
              <w:t>369</w:t>
            </w: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t>305</w:t>
            </w:r>
          </w:p>
        </w:tc>
        <w:tc>
          <w:tcPr>
            <w:tcW w:w="1372" w:type="dxa"/>
            <w:tcBorders>
              <w:top w:val="nil"/>
              <w:bottom w:val="nil"/>
            </w:tcBorders>
          </w:tcPr>
          <w:p>
            <w:pPr>
              <w:pStyle w:val="yTableNAm"/>
              <w:ind w:right="152"/>
              <w:jc w:val="center"/>
            </w:pPr>
            <w:r>
              <w:br/>
              <w:t>274.50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tcBorders>
          </w:tcPr>
          <w:p>
            <w:pPr>
              <w:pStyle w:val="yTableNAm"/>
              <w:ind w:right="152"/>
              <w:jc w:val="center"/>
            </w:pPr>
            <w:r>
              <w:t>918</w:t>
            </w:r>
          </w:p>
        </w:tc>
      </w:tr>
      <w:tr>
        <w:trPr>
          <w:cantSplit/>
        </w:trPr>
        <w:tc>
          <w:tcPr>
            <w:tcW w:w="709" w:type="dxa"/>
            <w:tcBorders>
              <w:bottom w:val="nil"/>
            </w:tcBorders>
          </w:tcPr>
          <w:p>
            <w:pPr>
              <w:pStyle w:val="yTableNAm"/>
            </w:pPr>
            <w:r>
              <w:t>8.</w:t>
            </w:r>
          </w:p>
        </w:tc>
        <w:tc>
          <w:tcPr>
            <w:tcW w:w="3907" w:type="dxa"/>
            <w:tcBorders>
              <w:bottom w:val="nil"/>
            </w:tcBorders>
          </w:tcPr>
          <w:p>
            <w:pPr>
              <w:pStyle w:val="yTableNAm"/>
              <w:tabs>
                <w:tab w:val="left" w:leader="dot" w:pos="3969"/>
              </w:tabs>
            </w:pPr>
            <w:r>
              <w:t xml:space="preserve">Application for extended trading permit for a period of 21 days or less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each day </w:t>
            </w:r>
            <w:r>
              <w:tab/>
            </w:r>
          </w:p>
        </w:tc>
        <w:tc>
          <w:tcPr>
            <w:tcW w:w="811" w:type="dxa"/>
            <w:tcBorders>
              <w:top w:val="nil"/>
              <w:bottom w:val="nil"/>
            </w:tcBorders>
          </w:tcPr>
          <w:p>
            <w:pPr>
              <w:pStyle w:val="yTableNAm"/>
              <w:jc w:val="center"/>
            </w:pPr>
            <w:r>
              <w:t>100</w:t>
            </w:r>
            <w:r>
              <w:br/>
              <w:t>(up to a max. of 1 000)</w:t>
            </w:r>
          </w:p>
        </w:tc>
        <w:tc>
          <w:tcPr>
            <w:tcW w:w="1372" w:type="dxa"/>
            <w:tcBorders>
              <w:top w:val="nil"/>
              <w:bottom w:val="nil"/>
            </w:tcBorders>
          </w:tcPr>
          <w:p>
            <w:pPr>
              <w:pStyle w:val="yTableNAm"/>
              <w:ind w:right="152"/>
              <w:jc w:val="center"/>
            </w:pPr>
          </w:p>
        </w:tc>
      </w:tr>
      <w:tr>
        <w:trPr>
          <w:cantSplit/>
          <w:trHeight w:val="1730"/>
        </w:trPr>
        <w:tc>
          <w:tcPr>
            <w:tcW w:w="709" w:type="dxa"/>
            <w:tcBorders>
              <w:top w:val="nil"/>
              <w:bottom w:val="single" w:sz="4" w:space="0" w:color="auto"/>
            </w:tcBorders>
          </w:tcPr>
          <w:p>
            <w:pPr>
              <w:pStyle w:val="yTableNAm"/>
            </w:pPr>
          </w:p>
        </w:tc>
        <w:tc>
          <w:tcPr>
            <w:tcW w:w="3907" w:type="dxa"/>
            <w:tcBorders>
              <w:top w:val="nil"/>
              <w:bottom w:val="single" w:sz="4" w:space="0" w:color="auto"/>
            </w:tcBorders>
          </w:tcPr>
          <w:p>
            <w:pPr>
              <w:pStyle w:val="yTableNAm"/>
              <w:tabs>
                <w:tab w:val="left" w:leader="dot" w:pos="3969"/>
              </w:tabs>
              <w:ind w:left="567" w:hanging="567"/>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811" w:type="dxa"/>
            <w:tcBorders>
              <w:top w:val="nil"/>
              <w:bottom w:val="single" w:sz="4" w:space="0" w:color="auto"/>
            </w:tcBorders>
          </w:tcPr>
          <w:p>
            <w:pPr>
              <w:pStyle w:val="yTableNAm"/>
              <w:jc w:val="center"/>
            </w:pPr>
            <w:r>
              <w:br/>
            </w:r>
            <w:r>
              <w:br/>
            </w:r>
            <w:r>
              <w:br/>
            </w:r>
            <w:r>
              <w:br/>
            </w:r>
            <w:r>
              <w:br/>
              <w:t>100</w:t>
            </w:r>
          </w:p>
        </w:tc>
        <w:tc>
          <w:tcPr>
            <w:tcW w:w="1372" w:type="dxa"/>
            <w:tcBorders>
              <w:top w:val="nil"/>
              <w:bottom w:val="single" w:sz="4" w:space="0" w:color="auto"/>
            </w:tcBorders>
          </w:tcPr>
          <w:p>
            <w:pPr>
              <w:pStyle w:val="yTableNAm"/>
              <w:ind w:right="152"/>
              <w:jc w:val="center"/>
            </w:pPr>
          </w:p>
        </w:tc>
      </w:tr>
      <w:tr>
        <w:trPr>
          <w:cantSplit/>
        </w:trPr>
        <w:tc>
          <w:tcPr>
            <w:tcW w:w="709" w:type="dxa"/>
            <w:tcBorders>
              <w:bottom w:val="nil"/>
            </w:tcBorders>
          </w:tcPr>
          <w:p>
            <w:pPr>
              <w:pStyle w:val="yTableNAm"/>
            </w:pPr>
            <w:r>
              <w:t>9.</w:t>
            </w:r>
          </w:p>
        </w:tc>
        <w:tc>
          <w:tcPr>
            <w:tcW w:w="3907" w:type="dxa"/>
            <w:tcBorders>
              <w:bottom w:val="nil"/>
            </w:tcBorders>
          </w:tcPr>
          <w:p>
            <w:pPr>
              <w:pStyle w:val="yTableNAm"/>
              <w:tabs>
                <w:tab w:val="left" w:leader="dot" w:pos="3969"/>
              </w:tabs>
            </w:pPr>
            <w:r>
              <w:t xml:space="preserve">Application for approval of manager after licence is granted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ind w:left="567" w:hanging="567"/>
            </w:pPr>
            <w:r>
              <w:t>(a)</w:t>
            </w:r>
            <w:r>
              <w:tab/>
              <w:t xml:space="preserve">under licence other than club licence or club restricted licence </w:t>
            </w:r>
            <w:r>
              <w:tab/>
            </w:r>
            <w:r>
              <w:tab/>
              <w:t>................................</w:t>
            </w:r>
          </w:p>
        </w:tc>
        <w:tc>
          <w:tcPr>
            <w:tcW w:w="811" w:type="dxa"/>
            <w:tcBorders>
              <w:top w:val="nil"/>
              <w:left w:val="single" w:sz="4" w:space="0" w:color="auto"/>
              <w:bottom w:val="nil"/>
              <w:right w:val="single" w:sz="4" w:space="0" w:color="auto"/>
            </w:tcBorders>
          </w:tcPr>
          <w:p>
            <w:pPr>
              <w:pStyle w:val="yTableNAm"/>
              <w:jc w:val="center"/>
            </w:pPr>
            <w:r>
              <w:br/>
              <w:t>140</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pPr>
            <w:r>
              <w:t>(b)</w:t>
            </w:r>
            <w:r>
              <w:tab/>
              <w:t xml:space="preserve">under club licence </w:t>
            </w:r>
            <w:r>
              <w:tab/>
            </w:r>
          </w:p>
        </w:tc>
        <w:tc>
          <w:tcPr>
            <w:tcW w:w="811" w:type="dxa"/>
            <w:tcBorders>
              <w:top w:val="nil"/>
              <w:left w:val="single" w:sz="4" w:space="0" w:color="auto"/>
              <w:bottom w:val="nil"/>
              <w:right w:val="single" w:sz="4" w:space="0" w:color="auto"/>
            </w:tcBorders>
          </w:tcPr>
          <w:p>
            <w:pPr>
              <w:pStyle w:val="yTableNAm"/>
              <w:jc w:val="center"/>
            </w:pPr>
            <w:r>
              <w:t>95</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right w:val="single" w:sz="4" w:space="0" w:color="auto"/>
            </w:tcBorders>
          </w:tcPr>
          <w:p>
            <w:pPr>
              <w:pStyle w:val="yTableNAm"/>
            </w:pPr>
          </w:p>
        </w:tc>
        <w:tc>
          <w:tcPr>
            <w:tcW w:w="3907" w:type="dxa"/>
            <w:tcBorders>
              <w:top w:val="nil"/>
              <w:left w:val="single" w:sz="4" w:space="0" w:color="auto"/>
              <w:right w:val="single" w:sz="4" w:space="0" w:color="auto"/>
            </w:tcBorders>
          </w:tcPr>
          <w:p>
            <w:pPr>
              <w:pStyle w:val="yTableNAm"/>
              <w:tabs>
                <w:tab w:val="left" w:leader="dot" w:pos="3969"/>
              </w:tabs>
            </w:pPr>
            <w:r>
              <w:t>(c)</w:t>
            </w:r>
            <w:r>
              <w:tab/>
              <w:t xml:space="preserve">under club restricted licence </w:t>
            </w:r>
            <w:r>
              <w:tab/>
            </w:r>
          </w:p>
        </w:tc>
        <w:tc>
          <w:tcPr>
            <w:tcW w:w="811" w:type="dxa"/>
            <w:tcBorders>
              <w:top w:val="nil"/>
              <w:left w:val="single" w:sz="4" w:space="0" w:color="auto"/>
              <w:right w:val="single" w:sz="4" w:space="0" w:color="auto"/>
            </w:tcBorders>
          </w:tcPr>
          <w:p>
            <w:pPr>
              <w:pStyle w:val="yTableNAm"/>
              <w:jc w:val="center"/>
            </w:pPr>
            <w:r>
              <w:t>30</w:t>
            </w:r>
          </w:p>
        </w:tc>
        <w:tc>
          <w:tcPr>
            <w:tcW w:w="1372" w:type="dxa"/>
            <w:tcBorders>
              <w:top w:val="nil"/>
              <w:left w:val="single" w:sz="4" w:space="0" w:color="auto"/>
            </w:tcBorders>
          </w:tcPr>
          <w:p>
            <w:pPr>
              <w:pStyle w:val="yTableNAm"/>
              <w:ind w:right="152"/>
              <w:jc w:val="center"/>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Pr>
          <w:p>
            <w:pPr>
              <w:pStyle w:val="yTableNAm"/>
              <w:ind w:right="152"/>
              <w:jc w:val="center"/>
            </w:pPr>
            <w:r>
              <w:br/>
              <w:t>297</w:t>
            </w:r>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tcBorders>
          </w:tcPr>
          <w:p>
            <w:pPr>
              <w:pStyle w:val="yTableNAm"/>
              <w:ind w:right="152"/>
              <w:jc w:val="center"/>
            </w:pPr>
            <w:r>
              <w:t>184.50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for a period of 21 days or less — for each day </w:t>
            </w:r>
            <w:r>
              <w:tab/>
            </w:r>
          </w:p>
        </w:tc>
        <w:tc>
          <w:tcPr>
            <w:tcW w:w="811" w:type="dxa"/>
            <w:tcBorders>
              <w:top w:val="nil"/>
            </w:tcBorders>
          </w:tcPr>
          <w:p>
            <w:pPr>
              <w:pStyle w:val="yTableNAm"/>
              <w:jc w:val="center"/>
            </w:pPr>
            <w:r>
              <w:br/>
              <w:t>100</w:t>
            </w:r>
            <w:r>
              <w:br/>
              <w:t>(up to a max. of 1 000)</w:t>
            </w:r>
          </w:p>
        </w:tc>
        <w:tc>
          <w:tcPr>
            <w:tcW w:w="1372" w:type="dxa"/>
            <w:tcBorders>
              <w:top w:val="nil"/>
            </w:tcBorders>
          </w:tcPr>
          <w:p>
            <w:pPr>
              <w:pStyle w:val="yTableNAm"/>
              <w:ind w:right="152"/>
              <w:jc w:val="center"/>
            </w:pPr>
          </w:p>
        </w:tc>
      </w:tr>
      <w:tr>
        <w:trPr>
          <w:cantSplit/>
        </w:trPr>
        <w:tc>
          <w:tcPr>
            <w:tcW w:w="709" w:type="dxa"/>
          </w:tcPr>
          <w:p>
            <w:pPr>
              <w:pStyle w:val="yTableNAm"/>
            </w:pPr>
            <w:r>
              <w:t>16.</w:t>
            </w:r>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Pr>
          <w:p>
            <w:pPr>
              <w:pStyle w:val="yTableNAm"/>
              <w:ind w:right="152"/>
              <w:jc w:val="center"/>
            </w:pPr>
            <w:r>
              <w:br/>
            </w:r>
            <w:r>
              <w:br/>
              <w:t>220.50</w:t>
            </w:r>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 3 inserted in Gazette 19 Nov 2010 p. 5744</w:t>
      </w:r>
      <w:r>
        <w:noBreakHyphen/>
        <w:t xml:space="preserve">7.] </w:t>
      </w:r>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885" w:name="_Toc66263862"/>
      <w:bookmarkStart w:id="886" w:name="_Toc72140219"/>
      <w:bookmarkStart w:id="887" w:name="_Toc79826637"/>
      <w:bookmarkStart w:id="888" w:name="_Toc89577182"/>
      <w:bookmarkStart w:id="889" w:name="_Toc89580193"/>
      <w:bookmarkStart w:id="890" w:name="_Toc92425375"/>
      <w:bookmarkStart w:id="891" w:name="_Toc93288107"/>
      <w:bookmarkStart w:id="892" w:name="_Toc112152488"/>
      <w:bookmarkStart w:id="893" w:name="_Toc113173950"/>
      <w:bookmarkStart w:id="894" w:name="_Toc113174007"/>
      <w:bookmarkStart w:id="895" w:name="_Toc113176304"/>
      <w:bookmarkStart w:id="896" w:name="_Toc113180393"/>
      <w:bookmarkStart w:id="897" w:name="_Toc114391768"/>
      <w:bookmarkStart w:id="898" w:name="_Toc115171745"/>
      <w:bookmarkStart w:id="899" w:name="_Toc118609147"/>
      <w:bookmarkStart w:id="900" w:name="_Toc119294106"/>
      <w:bookmarkStart w:id="901" w:name="_Toc123633199"/>
      <w:bookmarkStart w:id="902" w:name="_Toc123633286"/>
      <w:bookmarkStart w:id="903" w:name="_Toc127594642"/>
      <w:bookmarkStart w:id="904" w:name="_Toc155066805"/>
      <w:bookmarkStart w:id="905" w:name="_Toc155084703"/>
      <w:bookmarkStart w:id="906" w:name="_Toc166316645"/>
      <w:bookmarkStart w:id="907" w:name="_Toc169665144"/>
      <w:bookmarkStart w:id="908" w:name="_Toc169672022"/>
      <w:bookmarkStart w:id="909" w:name="_Toc171323210"/>
      <w:bookmarkStart w:id="910" w:name="_Toc172713674"/>
      <w:bookmarkStart w:id="911" w:name="_Toc172713967"/>
      <w:bookmarkStart w:id="912" w:name="_Toc173550878"/>
      <w:bookmarkStart w:id="913" w:name="_Toc173560591"/>
      <w:bookmarkStart w:id="914" w:name="_Toc178676598"/>
      <w:bookmarkStart w:id="915" w:name="_Toc178676878"/>
      <w:bookmarkStart w:id="916" w:name="_Toc178677075"/>
      <w:bookmarkStart w:id="917" w:name="_Toc178734889"/>
      <w:bookmarkStart w:id="918" w:name="_Toc178741348"/>
      <w:bookmarkStart w:id="919" w:name="_Toc179100288"/>
      <w:bookmarkStart w:id="920" w:name="_Toc179103254"/>
      <w:bookmarkStart w:id="921" w:name="_Toc179708636"/>
      <w:bookmarkStart w:id="922" w:name="_Toc179708742"/>
      <w:bookmarkStart w:id="923" w:name="_Toc185652752"/>
      <w:bookmarkStart w:id="924" w:name="_Toc185654456"/>
      <w:bookmarkStart w:id="925" w:name="_Toc196630689"/>
      <w:bookmarkStart w:id="926" w:name="_Toc197489589"/>
      <w:bookmarkStart w:id="927" w:name="_Toc197489660"/>
      <w:bookmarkStart w:id="928" w:name="_Toc197493327"/>
      <w:bookmarkStart w:id="929" w:name="_Toc201728701"/>
      <w:bookmarkStart w:id="930" w:name="_Toc201738259"/>
      <w:bookmarkStart w:id="931" w:name="_Toc201738329"/>
      <w:bookmarkStart w:id="932" w:name="_Toc201741267"/>
      <w:bookmarkStart w:id="933" w:name="_Toc201741458"/>
      <w:bookmarkStart w:id="934" w:name="_Toc202058824"/>
      <w:bookmarkStart w:id="935" w:name="_Toc202842903"/>
      <w:bookmarkStart w:id="936" w:name="_Toc212535058"/>
      <w:bookmarkStart w:id="937" w:name="_Toc212605408"/>
      <w:bookmarkStart w:id="938" w:name="_Toc212947109"/>
      <w:bookmarkStart w:id="939" w:name="_Toc213749831"/>
      <w:bookmarkStart w:id="940" w:name="_Toc231026189"/>
      <w:bookmarkStart w:id="941" w:name="_Toc231026260"/>
      <w:bookmarkStart w:id="942" w:name="_Toc231694213"/>
      <w:bookmarkStart w:id="943" w:name="_Toc233777103"/>
      <w:bookmarkStart w:id="944" w:name="_Toc234034476"/>
      <w:bookmarkStart w:id="945" w:name="_Toc234036704"/>
      <w:bookmarkStart w:id="946" w:name="_Toc236127832"/>
      <w:bookmarkStart w:id="947" w:name="_Toc246401797"/>
      <w:bookmarkStart w:id="948" w:name="_Toc246403947"/>
      <w:bookmarkStart w:id="949" w:name="_Toc249257453"/>
      <w:bookmarkStart w:id="950" w:name="_Toc251246189"/>
      <w:bookmarkStart w:id="951" w:name="_Toc255309765"/>
      <w:bookmarkStart w:id="952" w:name="_Toc259617858"/>
      <w:bookmarkStart w:id="953" w:name="_Toc260654294"/>
      <w:bookmarkStart w:id="954" w:name="_Toc262460756"/>
      <w:bookmarkStart w:id="955" w:name="_Toc262656772"/>
      <w:bookmarkStart w:id="956" w:name="_Toc262718314"/>
      <w:bookmarkStart w:id="957" w:name="_Toc262718759"/>
      <w:bookmarkStart w:id="958" w:name="_Toc263073558"/>
      <w:bookmarkStart w:id="959" w:name="_Toc264018310"/>
      <w:bookmarkStart w:id="960" w:name="_Toc272322671"/>
      <w:bookmarkStart w:id="961" w:name="_Toc272411027"/>
      <w:bookmarkStart w:id="962" w:name="_Toc272411098"/>
      <w:bookmarkStart w:id="963" w:name="_Toc275443547"/>
      <w:bookmarkStart w:id="964" w:name="_Toc279141670"/>
      <w:bookmarkStart w:id="965" w:name="_Toc281463896"/>
      <w:bookmarkStart w:id="966" w:name="_Toc292112296"/>
      <w:bookmarkStart w:id="967" w:name="_Toc292112367"/>
      <w:bookmarkStart w:id="968" w:name="_Toc294260097"/>
      <w:r>
        <w:t>Notes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9" w:name="_Toc264018311"/>
      <w:bookmarkStart w:id="970" w:name="_Toc294260098"/>
      <w:r>
        <w:rPr>
          <w:snapToGrid w:val="0"/>
        </w:rPr>
        <w:t>Compilation table</w:t>
      </w:r>
      <w:bookmarkEnd w:id="969"/>
      <w:bookmarkEnd w:id="9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7) 2011</w:t>
            </w:r>
          </w:p>
        </w:tc>
        <w:tc>
          <w:tcPr>
            <w:tcW w:w="1276" w:type="dxa"/>
            <w:tcBorders>
              <w:bottom w:val="single" w:sz="4" w:space="0" w:color="auto"/>
            </w:tcBorders>
          </w:tcPr>
          <w:p>
            <w:pPr>
              <w:pStyle w:val="nTable"/>
              <w:spacing w:after="40"/>
              <w:rPr>
                <w:sz w:val="19"/>
              </w:rPr>
            </w:pPr>
            <w:r>
              <w:rPr>
                <w:sz w:val="19"/>
              </w:rPr>
              <w:t>27 May 2011 p. 1934-5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971" w:name="_Toc202058826"/>
      <w:bookmarkStart w:id="972" w:name="_Toc202842905"/>
      <w:bookmarkStart w:id="973" w:name="_Toc212535060"/>
      <w:bookmarkStart w:id="974" w:name="_Toc212605410"/>
      <w:bookmarkStart w:id="975" w:name="_Toc212947112"/>
      <w:bookmarkStart w:id="976" w:name="_Toc213749834"/>
      <w:bookmarkStart w:id="977" w:name="_Toc231026191"/>
      <w:bookmarkStart w:id="978" w:name="_Toc231026262"/>
      <w:bookmarkStart w:id="979" w:name="_Toc231694215"/>
      <w:bookmarkStart w:id="980" w:name="_Toc233777105"/>
      <w:bookmarkStart w:id="981" w:name="_Toc234034478"/>
      <w:bookmarkStart w:id="982" w:name="_Toc234036706"/>
      <w:bookmarkStart w:id="983" w:name="_Toc236127834"/>
      <w:bookmarkStart w:id="984" w:name="_Toc246401800"/>
      <w:bookmarkStart w:id="985" w:name="_Toc246403950"/>
      <w:bookmarkStart w:id="986" w:name="_Toc249257455"/>
      <w:bookmarkStart w:id="987" w:name="_Toc251246191"/>
      <w:bookmarkStart w:id="988" w:name="_Toc255309767"/>
      <w:bookmarkStart w:id="989" w:name="_Toc259617860"/>
      <w:bookmarkStart w:id="990" w:name="_Toc260654296"/>
      <w:bookmarkStart w:id="991" w:name="_Toc262460758"/>
      <w:bookmarkStart w:id="992" w:name="_Toc262656774"/>
      <w:bookmarkStart w:id="993" w:name="_Toc262718316"/>
      <w:bookmarkStart w:id="994" w:name="_Toc262718761"/>
      <w:bookmarkStart w:id="995" w:name="_Toc263073560"/>
      <w:bookmarkStart w:id="996" w:name="_Toc264018312"/>
      <w:bookmarkStart w:id="997" w:name="_Toc272322673"/>
      <w:bookmarkStart w:id="998" w:name="_Toc272411029"/>
      <w:bookmarkStart w:id="999" w:name="_Toc272411100"/>
      <w:bookmarkStart w:id="1000" w:name="_Toc275443549"/>
      <w:bookmarkStart w:id="1001" w:name="_Toc279141673"/>
      <w:bookmarkStart w:id="1002" w:name="_Toc281463898"/>
      <w:bookmarkStart w:id="1003" w:name="_Toc292112298"/>
      <w:bookmarkStart w:id="1004" w:name="_Toc292112369"/>
      <w:bookmarkStart w:id="1005" w:name="_Toc294260099"/>
      <w:r>
        <w:t>Defined Terms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6" w:name="DefinedTerms"/>
      <w:bookmarkEnd w:id="1006"/>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76</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84</Pages>
  <Words>19216</Words>
  <Characters>93008</Characters>
  <Application>Microsoft Office Word</Application>
  <DocSecurity>0</DocSecurity>
  <Lines>3444</Lines>
  <Paragraphs>1968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1989 - 09-h0-01</dc:title>
  <dc:subject/>
  <dc:creator/>
  <cp:keywords/>
  <dc:description/>
  <cp:lastModifiedBy>svcMRProcess</cp:lastModifiedBy>
  <cp:revision>4</cp:revision>
  <cp:lastPrinted>2010-06-22T07:40:00Z</cp:lastPrinted>
  <dcterms:created xsi:type="dcterms:W3CDTF">2020-02-26T13:52:00Z</dcterms:created>
  <dcterms:modified xsi:type="dcterms:W3CDTF">2020-02-26T13:53:00Z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20110528</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28 May 2011</vt:lpwstr>
  </property>
  <property fmtid="{D5CDD505-2E9C-101B-9397-08002B2CF9AE}" pid="8" name="Suffix">
    <vt:lpwstr>09-h0-01</vt:lpwstr>
  </property>
  <property fmtid="{D5CDD505-2E9C-101B-9397-08002B2CF9AE}" pid="9" name="ReprintedAsAt">
    <vt:filetime>2010-06-17T16:00:00Z</vt:filetime>
  </property>
</Properties>
</file>