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Records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rPr>
          <w:b w:val="0"/>
          <w:sz w:val="24"/>
          <w:szCs w:val="24"/>
        </w:rPr>
      </w:pPr>
      <w:r>
        <w:fldChar w:fldCharType="begin"/>
      </w:r>
      <w:r>
        <w:instrText xml:space="preserve"> TOC \o "1-3" \t "Heading 4,3,Heading 5,4,yScheduleHeading,5,yMiscellaneous Heading,6,yHeading 2,7,yHeading 3,7" \n 2</w:instrText>
      </w:r>
      <w:r>
        <w:noBreakHyphen/>
        <w:instrText>3 \t " yHeading 4,3,yHeading 5,4,nHeading 3,4" \n 2</w:instrText>
      </w:r>
      <w:r>
        <w:noBreakHyphen/>
        <w:instrText xml:space="preserve">3 \* MERGEFORMAT </w:instrText>
      </w:r>
      <w:r>
        <w:fldChar w:fldCharType="separate"/>
      </w:r>
      <w:r>
        <w:rPr>
          <w:szCs w:val="30"/>
        </w:rPr>
        <w:t>Part 1 — Preliminary</w:t>
      </w:r>
    </w:p>
    <w:p>
      <w:pPr>
        <w:pStyle w:val="TOC4"/>
        <w:tabs>
          <w:tab w:val="left" w:pos="1701"/>
        </w:tabs>
        <w:rPr>
          <w:sz w:val="24"/>
          <w:szCs w:val="24"/>
        </w:rPr>
      </w:pPr>
      <w:r>
        <w:rPr>
          <w:szCs w:val="24"/>
        </w:rPr>
        <w:t>1</w:t>
      </w:r>
      <w:r>
        <w:rPr>
          <w:snapToGrid w:val="0"/>
          <w:szCs w:val="24"/>
        </w:rPr>
        <w:t>.</w:t>
      </w:r>
      <w:r>
        <w:rPr>
          <w:sz w:val="24"/>
          <w:szCs w:val="24"/>
        </w:rPr>
        <w:tab/>
      </w:r>
      <w:r>
        <w:rPr>
          <w:snapToGrid w:val="0"/>
          <w:szCs w:val="24"/>
        </w:rPr>
        <w:t>Short title</w:t>
      </w:r>
      <w:r>
        <w:tab/>
      </w:r>
      <w:r>
        <w:fldChar w:fldCharType="begin"/>
      </w:r>
      <w:r>
        <w:instrText xml:space="preserve"> PAGEREF _Toc131827221 \h </w:instrText>
      </w:r>
      <w:r>
        <w:fldChar w:fldCharType="separate"/>
      </w:r>
      <w:r>
        <w:t>2</w:t>
      </w:r>
      <w:r>
        <w:fldChar w:fldCharType="end"/>
      </w:r>
    </w:p>
    <w:p>
      <w:pPr>
        <w:pStyle w:val="TOC4"/>
        <w:tabs>
          <w:tab w:val="left" w:pos="1701"/>
        </w:tabs>
        <w:rPr>
          <w:sz w:val="24"/>
          <w:szCs w:val="24"/>
        </w:rPr>
      </w:pPr>
      <w:r>
        <w:rPr>
          <w:szCs w:val="24"/>
        </w:rPr>
        <w:t>2</w:t>
      </w:r>
      <w:r>
        <w:rPr>
          <w:snapToGrid w:val="0"/>
          <w:szCs w:val="24"/>
        </w:rPr>
        <w:t>.</w:t>
      </w:r>
      <w:r>
        <w:rPr>
          <w:sz w:val="24"/>
          <w:szCs w:val="24"/>
        </w:rPr>
        <w:tab/>
      </w:r>
      <w:r>
        <w:rPr>
          <w:snapToGrid w:val="0"/>
          <w:szCs w:val="24"/>
        </w:rPr>
        <w:t>Commencement</w:t>
      </w:r>
      <w:r>
        <w:tab/>
      </w:r>
      <w:r>
        <w:fldChar w:fldCharType="begin"/>
      </w:r>
      <w:r>
        <w:instrText xml:space="preserve"> PAGEREF _Toc131827222 \h </w:instrText>
      </w:r>
      <w:r>
        <w:fldChar w:fldCharType="separate"/>
      </w:r>
      <w:r>
        <w:t>2</w:t>
      </w:r>
      <w:r>
        <w:fldChar w:fldCharType="end"/>
      </w:r>
    </w:p>
    <w:p>
      <w:pPr>
        <w:pStyle w:val="TOC4"/>
        <w:tabs>
          <w:tab w:val="left" w:pos="1701"/>
        </w:tabs>
        <w:rPr>
          <w:sz w:val="24"/>
          <w:szCs w:val="24"/>
        </w:rPr>
      </w:pPr>
      <w:r>
        <w:rPr>
          <w:szCs w:val="24"/>
        </w:rPr>
        <w:t>3</w:t>
      </w:r>
      <w:r>
        <w:rPr>
          <w:snapToGrid w:val="0"/>
          <w:szCs w:val="24"/>
        </w:rPr>
        <w:t>.</w:t>
      </w:r>
      <w:r>
        <w:rPr>
          <w:sz w:val="24"/>
          <w:szCs w:val="24"/>
        </w:rPr>
        <w:tab/>
      </w:r>
      <w:r>
        <w:rPr>
          <w:snapToGrid w:val="0"/>
          <w:szCs w:val="24"/>
        </w:rPr>
        <w:t>Interpretation</w:t>
      </w:r>
      <w:r>
        <w:tab/>
      </w:r>
      <w:r>
        <w:fldChar w:fldCharType="begin"/>
      </w:r>
      <w:r>
        <w:instrText xml:space="preserve"> PAGEREF _Toc131827223 \h </w:instrText>
      </w:r>
      <w:r>
        <w:fldChar w:fldCharType="separate"/>
      </w:r>
      <w:r>
        <w:t>2</w:t>
      </w:r>
      <w:r>
        <w:fldChar w:fldCharType="end"/>
      </w:r>
    </w:p>
    <w:p>
      <w:pPr>
        <w:pStyle w:val="TOC4"/>
        <w:tabs>
          <w:tab w:val="left" w:pos="1701"/>
        </w:tabs>
        <w:rPr>
          <w:sz w:val="24"/>
          <w:szCs w:val="24"/>
        </w:rPr>
      </w:pPr>
      <w:r>
        <w:rPr>
          <w:szCs w:val="24"/>
        </w:rPr>
        <w:t>4</w:t>
      </w:r>
      <w:r>
        <w:rPr>
          <w:snapToGrid w:val="0"/>
          <w:szCs w:val="24"/>
        </w:rPr>
        <w:t>.</w:t>
      </w:r>
      <w:r>
        <w:rPr>
          <w:sz w:val="24"/>
          <w:szCs w:val="24"/>
        </w:rPr>
        <w:tab/>
      </w:r>
      <w:r>
        <w:rPr>
          <w:snapToGrid w:val="0"/>
          <w:szCs w:val="24"/>
        </w:rPr>
        <w:t>Authorized applicant</w:t>
      </w:r>
      <w:r>
        <w:tab/>
      </w:r>
      <w:r>
        <w:fldChar w:fldCharType="begin"/>
      </w:r>
      <w:r>
        <w:instrText xml:space="preserve"> PAGEREF _Toc131827224 \h </w:instrText>
      </w:r>
      <w:r>
        <w:fldChar w:fldCharType="separate"/>
      </w:r>
      <w:r>
        <w:t>7</w:t>
      </w:r>
      <w:r>
        <w:fldChar w:fldCharType="end"/>
      </w:r>
    </w:p>
    <w:p>
      <w:pPr>
        <w:pStyle w:val="TOC4"/>
        <w:tabs>
          <w:tab w:val="left" w:pos="1701"/>
        </w:tabs>
        <w:rPr>
          <w:sz w:val="24"/>
          <w:szCs w:val="24"/>
        </w:rPr>
      </w:pPr>
      <w:r>
        <w:rPr>
          <w:szCs w:val="24"/>
        </w:rPr>
        <w:t>5</w:t>
      </w:r>
      <w:r>
        <w:rPr>
          <w:snapToGrid w:val="0"/>
          <w:szCs w:val="24"/>
        </w:rPr>
        <w:t>.</w:t>
      </w:r>
      <w:r>
        <w:rPr>
          <w:sz w:val="24"/>
          <w:szCs w:val="24"/>
        </w:rPr>
        <w:tab/>
      </w:r>
      <w:r>
        <w:rPr>
          <w:snapToGrid w:val="0"/>
          <w:szCs w:val="24"/>
        </w:rPr>
        <w:t>Act binds Crown</w:t>
      </w:r>
      <w:r>
        <w:tab/>
      </w:r>
      <w:r>
        <w:fldChar w:fldCharType="begin"/>
      </w:r>
      <w:r>
        <w:instrText xml:space="preserve"> PAGEREF _Toc131827225 \h </w:instrText>
      </w:r>
      <w:r>
        <w:fldChar w:fldCharType="separate"/>
      </w:r>
      <w:r>
        <w:t>7</w:t>
      </w:r>
      <w:r>
        <w:fldChar w:fldCharType="end"/>
      </w:r>
    </w:p>
    <w:p>
      <w:pPr>
        <w:pStyle w:val="TOC4"/>
        <w:tabs>
          <w:tab w:val="left" w:pos="1701"/>
        </w:tabs>
        <w:rPr>
          <w:sz w:val="24"/>
          <w:szCs w:val="24"/>
        </w:rPr>
      </w:pPr>
      <w:r>
        <w:rPr>
          <w:szCs w:val="24"/>
        </w:rPr>
        <w:t>6</w:t>
      </w:r>
      <w:r>
        <w:rPr>
          <w:snapToGrid w:val="0"/>
          <w:szCs w:val="24"/>
        </w:rPr>
        <w:t>.</w:t>
      </w:r>
      <w:r>
        <w:rPr>
          <w:sz w:val="24"/>
          <w:szCs w:val="24"/>
        </w:rPr>
        <w:tab/>
      </w:r>
      <w:r>
        <w:rPr>
          <w:snapToGrid w:val="0"/>
          <w:szCs w:val="24"/>
        </w:rPr>
        <w:t>Application to records created or received before commencement</w:t>
      </w:r>
      <w:r>
        <w:tab/>
      </w:r>
      <w:r>
        <w:fldChar w:fldCharType="begin"/>
      </w:r>
      <w:r>
        <w:instrText xml:space="preserve"> PAGEREF _Toc131827226 \h </w:instrText>
      </w:r>
      <w:r>
        <w:fldChar w:fldCharType="separate"/>
      </w:r>
      <w:r>
        <w:t>7</w:t>
      </w:r>
      <w:r>
        <w:fldChar w:fldCharType="end"/>
      </w:r>
    </w:p>
    <w:p>
      <w:pPr>
        <w:pStyle w:val="TOC4"/>
        <w:tabs>
          <w:tab w:val="left" w:pos="1701"/>
        </w:tabs>
        <w:rPr>
          <w:sz w:val="24"/>
          <w:szCs w:val="24"/>
        </w:rPr>
      </w:pPr>
      <w:r>
        <w:rPr>
          <w:szCs w:val="24"/>
        </w:rPr>
        <w:t>7</w:t>
      </w:r>
      <w:r>
        <w:rPr>
          <w:snapToGrid w:val="0"/>
          <w:szCs w:val="24"/>
        </w:rPr>
        <w:t>.</w:t>
      </w:r>
      <w:r>
        <w:rPr>
          <w:sz w:val="24"/>
          <w:szCs w:val="24"/>
        </w:rPr>
        <w:tab/>
      </w:r>
      <w:r>
        <w:rPr>
          <w:snapToGrid w:val="0"/>
          <w:szCs w:val="24"/>
        </w:rPr>
        <w:t>Application to State organizations</w:t>
      </w:r>
      <w:r>
        <w:tab/>
      </w:r>
      <w:r>
        <w:fldChar w:fldCharType="begin"/>
      </w:r>
      <w:r>
        <w:instrText xml:space="preserve"> PAGEREF _Toc131827227 \h </w:instrText>
      </w:r>
      <w:r>
        <w:fldChar w:fldCharType="separate"/>
      </w:r>
      <w:r>
        <w:t>8</w:t>
      </w:r>
      <w:r>
        <w:fldChar w:fldCharType="end"/>
      </w:r>
    </w:p>
    <w:p>
      <w:pPr>
        <w:pStyle w:val="TOC4"/>
        <w:tabs>
          <w:tab w:val="left" w:pos="1701"/>
        </w:tabs>
        <w:rPr>
          <w:sz w:val="24"/>
          <w:szCs w:val="24"/>
        </w:rPr>
      </w:pPr>
      <w:r>
        <w:rPr>
          <w:szCs w:val="24"/>
        </w:rPr>
        <w:t>8</w:t>
      </w:r>
      <w:r>
        <w:rPr>
          <w:snapToGrid w:val="0"/>
          <w:szCs w:val="24"/>
        </w:rPr>
        <w:t>.</w:t>
      </w:r>
      <w:r>
        <w:rPr>
          <w:sz w:val="24"/>
          <w:szCs w:val="24"/>
        </w:rPr>
        <w:tab/>
      </w:r>
      <w:r>
        <w:rPr>
          <w:snapToGrid w:val="0"/>
          <w:szCs w:val="24"/>
        </w:rPr>
        <w:t>Application to former government organizations</w:t>
      </w:r>
      <w:r>
        <w:tab/>
      </w:r>
      <w:r>
        <w:fldChar w:fldCharType="begin"/>
      </w:r>
      <w:r>
        <w:instrText xml:space="preserve"> PAGEREF _Toc131827228 \h </w:instrText>
      </w:r>
      <w:r>
        <w:fldChar w:fldCharType="separate"/>
      </w:r>
      <w:r>
        <w:t>8</w:t>
      </w:r>
      <w:r>
        <w:fldChar w:fldCharType="end"/>
      </w:r>
    </w:p>
    <w:p>
      <w:pPr>
        <w:pStyle w:val="TOC4"/>
        <w:tabs>
          <w:tab w:val="left" w:pos="1701"/>
        </w:tabs>
        <w:rPr>
          <w:sz w:val="24"/>
          <w:szCs w:val="24"/>
        </w:rPr>
      </w:pPr>
      <w:r>
        <w:rPr>
          <w:szCs w:val="24"/>
        </w:rPr>
        <w:t>9</w:t>
      </w:r>
      <w:r>
        <w:rPr>
          <w:snapToGrid w:val="0"/>
          <w:szCs w:val="24"/>
        </w:rPr>
        <w:t>.</w:t>
      </w:r>
      <w:r>
        <w:rPr>
          <w:sz w:val="24"/>
          <w:szCs w:val="24"/>
        </w:rPr>
        <w:tab/>
      </w:r>
      <w:r>
        <w:rPr>
          <w:snapToGrid w:val="0"/>
          <w:szCs w:val="24"/>
        </w:rPr>
        <w:t>Effect on other enactments</w:t>
      </w:r>
      <w:r>
        <w:tab/>
      </w:r>
      <w:r>
        <w:fldChar w:fldCharType="begin"/>
      </w:r>
      <w:r>
        <w:instrText xml:space="preserve"> PAGEREF _Toc131827229 \h </w:instrText>
      </w:r>
      <w:r>
        <w:fldChar w:fldCharType="separate"/>
      </w:r>
      <w:r>
        <w:t>9</w:t>
      </w:r>
      <w:r>
        <w:fldChar w:fldCharType="end"/>
      </w:r>
    </w:p>
    <w:p>
      <w:pPr>
        <w:pStyle w:val="TOC4"/>
        <w:tabs>
          <w:tab w:val="left" w:pos="1701"/>
        </w:tabs>
        <w:rPr>
          <w:sz w:val="24"/>
          <w:szCs w:val="24"/>
        </w:rPr>
      </w:pPr>
      <w:r>
        <w:rPr>
          <w:szCs w:val="24"/>
        </w:rPr>
        <w:t>10</w:t>
      </w:r>
      <w:r>
        <w:rPr>
          <w:snapToGrid w:val="0"/>
          <w:szCs w:val="24"/>
        </w:rPr>
        <w:t>.</w:t>
      </w:r>
      <w:r>
        <w:rPr>
          <w:sz w:val="24"/>
          <w:szCs w:val="24"/>
        </w:rPr>
        <w:tab/>
      </w:r>
      <w:r>
        <w:rPr>
          <w:snapToGrid w:val="0"/>
          <w:szCs w:val="24"/>
        </w:rPr>
        <w:t>Person responsible for State organization’s obligations</w:t>
      </w:r>
      <w:r>
        <w:tab/>
      </w:r>
      <w:r>
        <w:fldChar w:fldCharType="begin"/>
      </w:r>
      <w:r>
        <w:instrText xml:space="preserve"> PAGEREF _Toc131827230 \h </w:instrText>
      </w:r>
      <w:r>
        <w:fldChar w:fldCharType="separate"/>
      </w:r>
      <w:r>
        <w:t>9</w:t>
      </w:r>
      <w:r>
        <w:fldChar w:fldCharType="end"/>
      </w:r>
    </w:p>
    <w:p>
      <w:pPr>
        <w:pStyle w:val="TOC2"/>
        <w:rPr>
          <w:b w:val="0"/>
          <w:sz w:val="24"/>
          <w:szCs w:val="24"/>
        </w:rPr>
      </w:pPr>
      <w:r>
        <w:rPr>
          <w:szCs w:val="30"/>
        </w:rPr>
        <w:t>Part 2 — Record keeping plans for parliamentary departments</w:t>
      </w:r>
    </w:p>
    <w:p>
      <w:pPr>
        <w:pStyle w:val="TOC4"/>
        <w:tabs>
          <w:tab w:val="left" w:pos="1701"/>
        </w:tabs>
        <w:rPr>
          <w:sz w:val="24"/>
          <w:szCs w:val="24"/>
        </w:rPr>
      </w:pPr>
      <w:r>
        <w:rPr>
          <w:szCs w:val="24"/>
        </w:rPr>
        <w:t>11.</w:t>
      </w:r>
      <w:r>
        <w:rPr>
          <w:sz w:val="24"/>
          <w:szCs w:val="24"/>
        </w:rPr>
        <w:tab/>
      </w:r>
      <w:r>
        <w:rPr>
          <w:szCs w:val="24"/>
        </w:rPr>
        <w:t>Content of plans</w:t>
      </w:r>
      <w:r>
        <w:tab/>
      </w:r>
      <w:r>
        <w:fldChar w:fldCharType="begin"/>
      </w:r>
      <w:r>
        <w:instrText xml:space="preserve"> PAGEREF _Toc131827232 \h </w:instrText>
      </w:r>
      <w:r>
        <w:fldChar w:fldCharType="separate"/>
      </w:r>
      <w:r>
        <w:t>11</w:t>
      </w:r>
      <w:r>
        <w:fldChar w:fldCharType="end"/>
      </w:r>
    </w:p>
    <w:p>
      <w:pPr>
        <w:pStyle w:val="TOC4"/>
        <w:tabs>
          <w:tab w:val="left" w:pos="1701"/>
        </w:tabs>
        <w:rPr>
          <w:sz w:val="24"/>
          <w:szCs w:val="24"/>
        </w:rPr>
      </w:pPr>
      <w:r>
        <w:rPr>
          <w:szCs w:val="24"/>
        </w:rPr>
        <w:t>12.</w:t>
      </w:r>
      <w:r>
        <w:rPr>
          <w:sz w:val="24"/>
          <w:szCs w:val="24"/>
        </w:rPr>
        <w:tab/>
      </w:r>
      <w:r>
        <w:rPr>
          <w:szCs w:val="24"/>
        </w:rPr>
        <w:t>Parliamentary departments to have plans</w:t>
      </w:r>
      <w:r>
        <w:tab/>
      </w:r>
      <w:r>
        <w:fldChar w:fldCharType="begin"/>
      </w:r>
      <w:r>
        <w:instrText xml:space="preserve"> PAGEREF _Toc131827233 \h </w:instrText>
      </w:r>
      <w:r>
        <w:fldChar w:fldCharType="separate"/>
      </w:r>
      <w:r>
        <w:t>12</w:t>
      </w:r>
      <w:r>
        <w:fldChar w:fldCharType="end"/>
      </w:r>
    </w:p>
    <w:p>
      <w:pPr>
        <w:pStyle w:val="TOC4"/>
        <w:tabs>
          <w:tab w:val="left" w:pos="1701"/>
        </w:tabs>
        <w:rPr>
          <w:sz w:val="24"/>
          <w:szCs w:val="24"/>
        </w:rPr>
      </w:pPr>
      <w:r>
        <w:rPr>
          <w:szCs w:val="24"/>
        </w:rPr>
        <w:t>13.</w:t>
      </w:r>
      <w:r>
        <w:rPr>
          <w:sz w:val="24"/>
          <w:szCs w:val="24"/>
        </w:rPr>
        <w:tab/>
      </w:r>
      <w:r>
        <w:rPr>
          <w:szCs w:val="24"/>
        </w:rPr>
        <w:t>Amending plans</w:t>
      </w:r>
      <w:r>
        <w:tab/>
      </w:r>
      <w:r>
        <w:fldChar w:fldCharType="begin"/>
      </w:r>
      <w:r>
        <w:instrText xml:space="preserve"> PAGEREF _Toc131827234 \h </w:instrText>
      </w:r>
      <w:r>
        <w:fldChar w:fldCharType="separate"/>
      </w:r>
      <w:r>
        <w:t>13</w:t>
      </w:r>
      <w:r>
        <w:fldChar w:fldCharType="end"/>
      </w:r>
    </w:p>
    <w:p>
      <w:pPr>
        <w:pStyle w:val="TOC4"/>
        <w:tabs>
          <w:tab w:val="left" w:pos="1701"/>
        </w:tabs>
        <w:rPr>
          <w:sz w:val="24"/>
          <w:szCs w:val="24"/>
        </w:rPr>
      </w:pPr>
      <w:r>
        <w:rPr>
          <w:szCs w:val="24"/>
        </w:rPr>
        <w:t>14.</w:t>
      </w:r>
      <w:r>
        <w:rPr>
          <w:sz w:val="24"/>
          <w:szCs w:val="24"/>
        </w:rPr>
        <w:tab/>
      </w:r>
      <w:r>
        <w:rPr>
          <w:szCs w:val="24"/>
        </w:rPr>
        <w:t>Review of plans</w:t>
      </w:r>
      <w:r>
        <w:tab/>
      </w:r>
      <w:r>
        <w:fldChar w:fldCharType="begin"/>
      </w:r>
      <w:r>
        <w:instrText xml:space="preserve"> PAGEREF _Toc131827235 \h </w:instrText>
      </w:r>
      <w:r>
        <w:fldChar w:fldCharType="separate"/>
      </w:r>
      <w:r>
        <w:t>13</w:t>
      </w:r>
      <w:r>
        <w:fldChar w:fldCharType="end"/>
      </w:r>
    </w:p>
    <w:p>
      <w:pPr>
        <w:pStyle w:val="TOC4"/>
        <w:tabs>
          <w:tab w:val="left" w:pos="1701"/>
        </w:tabs>
        <w:rPr>
          <w:sz w:val="24"/>
          <w:szCs w:val="24"/>
        </w:rPr>
      </w:pPr>
      <w:r>
        <w:rPr>
          <w:szCs w:val="24"/>
        </w:rPr>
        <w:t>15.</w:t>
      </w:r>
      <w:r>
        <w:rPr>
          <w:sz w:val="24"/>
          <w:szCs w:val="24"/>
        </w:rPr>
        <w:tab/>
      </w:r>
      <w:r>
        <w:rPr>
          <w:szCs w:val="24"/>
        </w:rPr>
        <w:t>Effect of plans</w:t>
      </w:r>
      <w:r>
        <w:tab/>
      </w:r>
      <w:r>
        <w:fldChar w:fldCharType="begin"/>
      </w:r>
      <w:r>
        <w:instrText xml:space="preserve"> PAGEREF _Toc131827236 \h </w:instrText>
      </w:r>
      <w:r>
        <w:fldChar w:fldCharType="separate"/>
      </w:r>
      <w:r>
        <w:t>13</w:t>
      </w:r>
      <w:r>
        <w:fldChar w:fldCharType="end"/>
      </w:r>
    </w:p>
    <w:p>
      <w:pPr>
        <w:pStyle w:val="TOC2"/>
        <w:rPr>
          <w:b w:val="0"/>
          <w:sz w:val="24"/>
          <w:szCs w:val="24"/>
        </w:rPr>
      </w:pPr>
      <w:r>
        <w:rPr>
          <w:szCs w:val="30"/>
        </w:rPr>
        <w:t>Part 3 — Record keeping plans for government organizations</w:t>
      </w:r>
    </w:p>
    <w:p>
      <w:pPr>
        <w:pStyle w:val="TOC3"/>
        <w:rPr>
          <w:b w:val="0"/>
          <w:sz w:val="24"/>
          <w:szCs w:val="24"/>
        </w:rPr>
      </w:pPr>
      <w:r>
        <w:rPr>
          <w:szCs w:val="26"/>
        </w:rPr>
        <w:t>Division 1</w:t>
      </w:r>
      <w:r>
        <w:rPr>
          <w:snapToGrid w:val="0"/>
          <w:szCs w:val="26"/>
        </w:rPr>
        <w:t xml:space="preserve"> — </w:t>
      </w:r>
      <w:r>
        <w:rPr>
          <w:szCs w:val="26"/>
        </w:rPr>
        <w:t>General</w:t>
      </w:r>
    </w:p>
    <w:p>
      <w:pPr>
        <w:pStyle w:val="TOC4"/>
        <w:tabs>
          <w:tab w:val="left" w:pos="1701"/>
        </w:tabs>
        <w:rPr>
          <w:sz w:val="24"/>
          <w:szCs w:val="24"/>
        </w:rPr>
      </w:pPr>
      <w:r>
        <w:rPr>
          <w:szCs w:val="24"/>
        </w:rPr>
        <w:t>16</w:t>
      </w:r>
      <w:r>
        <w:rPr>
          <w:snapToGrid w:val="0"/>
          <w:szCs w:val="24"/>
        </w:rPr>
        <w:t>.</w:t>
      </w:r>
      <w:r>
        <w:rPr>
          <w:sz w:val="24"/>
          <w:szCs w:val="24"/>
        </w:rPr>
        <w:tab/>
      </w:r>
      <w:r>
        <w:rPr>
          <w:snapToGrid w:val="0"/>
          <w:szCs w:val="24"/>
        </w:rPr>
        <w:t>Content of plans</w:t>
      </w:r>
      <w:r>
        <w:tab/>
      </w:r>
      <w:r>
        <w:fldChar w:fldCharType="begin"/>
      </w:r>
      <w:r>
        <w:instrText xml:space="preserve"> PAGEREF _Toc131827239 \h </w:instrText>
      </w:r>
      <w:r>
        <w:fldChar w:fldCharType="separate"/>
      </w:r>
      <w:r>
        <w:t>15</w:t>
      </w:r>
      <w:r>
        <w:fldChar w:fldCharType="end"/>
      </w:r>
    </w:p>
    <w:p>
      <w:pPr>
        <w:pStyle w:val="TOC4"/>
        <w:tabs>
          <w:tab w:val="left" w:pos="1701"/>
        </w:tabs>
        <w:rPr>
          <w:sz w:val="24"/>
          <w:szCs w:val="24"/>
        </w:rPr>
      </w:pPr>
      <w:r>
        <w:rPr>
          <w:szCs w:val="24"/>
        </w:rPr>
        <w:t>17</w:t>
      </w:r>
      <w:r>
        <w:rPr>
          <w:snapToGrid w:val="0"/>
          <w:szCs w:val="24"/>
        </w:rPr>
        <w:t>.</w:t>
      </w:r>
      <w:r>
        <w:rPr>
          <w:sz w:val="24"/>
          <w:szCs w:val="24"/>
        </w:rPr>
        <w:tab/>
      </w:r>
      <w:r>
        <w:rPr>
          <w:snapToGrid w:val="0"/>
          <w:szCs w:val="24"/>
        </w:rPr>
        <w:t>Effect of plans</w:t>
      </w:r>
      <w:r>
        <w:tab/>
      </w:r>
      <w:r>
        <w:fldChar w:fldCharType="begin"/>
      </w:r>
      <w:r>
        <w:instrText xml:space="preserve"> PAGEREF _Toc131827240 \h </w:instrText>
      </w:r>
      <w:r>
        <w:fldChar w:fldCharType="separate"/>
      </w:r>
      <w:r>
        <w:t>16</w:t>
      </w:r>
      <w:r>
        <w:fldChar w:fldCharType="end"/>
      </w:r>
    </w:p>
    <w:p>
      <w:pPr>
        <w:pStyle w:val="TOC3"/>
        <w:rPr>
          <w:b w:val="0"/>
          <w:sz w:val="24"/>
          <w:szCs w:val="24"/>
        </w:rPr>
      </w:pPr>
      <w:r>
        <w:rPr>
          <w:szCs w:val="26"/>
        </w:rPr>
        <w:t>Division 2</w:t>
      </w:r>
      <w:r>
        <w:rPr>
          <w:snapToGrid w:val="0"/>
          <w:szCs w:val="26"/>
        </w:rPr>
        <w:t xml:space="preserve"> — </w:t>
      </w:r>
      <w:r>
        <w:rPr>
          <w:szCs w:val="26"/>
        </w:rPr>
        <w:t>Plans of government organizations other than those to which Division 3 applies</w:t>
      </w:r>
    </w:p>
    <w:p>
      <w:pPr>
        <w:pStyle w:val="TOC4"/>
        <w:tabs>
          <w:tab w:val="left" w:pos="1701"/>
        </w:tabs>
        <w:rPr>
          <w:sz w:val="24"/>
          <w:szCs w:val="24"/>
        </w:rPr>
      </w:pPr>
      <w:r>
        <w:rPr>
          <w:szCs w:val="24"/>
        </w:rPr>
        <w:t>18</w:t>
      </w:r>
      <w:r>
        <w:rPr>
          <w:snapToGrid w:val="0"/>
          <w:szCs w:val="24"/>
        </w:rPr>
        <w:t>.</w:t>
      </w:r>
      <w:r>
        <w:rPr>
          <w:sz w:val="24"/>
          <w:szCs w:val="24"/>
        </w:rPr>
        <w:tab/>
      </w:r>
      <w:r>
        <w:rPr>
          <w:snapToGrid w:val="0"/>
          <w:szCs w:val="24"/>
        </w:rPr>
        <w:t>Application</w:t>
      </w:r>
      <w:r>
        <w:tab/>
      </w:r>
      <w:r>
        <w:fldChar w:fldCharType="begin"/>
      </w:r>
      <w:r>
        <w:instrText xml:space="preserve"> PAGEREF _Toc131827242 \h </w:instrText>
      </w:r>
      <w:r>
        <w:fldChar w:fldCharType="separate"/>
      </w:r>
      <w:r>
        <w:t>16</w:t>
      </w:r>
      <w:r>
        <w:fldChar w:fldCharType="end"/>
      </w:r>
    </w:p>
    <w:p>
      <w:pPr>
        <w:pStyle w:val="TOC4"/>
        <w:tabs>
          <w:tab w:val="left" w:pos="1701"/>
        </w:tabs>
        <w:rPr>
          <w:sz w:val="24"/>
          <w:szCs w:val="24"/>
        </w:rPr>
      </w:pPr>
      <w:r>
        <w:rPr>
          <w:szCs w:val="24"/>
        </w:rPr>
        <w:t>19</w:t>
      </w:r>
      <w:r>
        <w:rPr>
          <w:snapToGrid w:val="0"/>
          <w:szCs w:val="24"/>
        </w:rPr>
        <w:t>.</w:t>
      </w:r>
      <w:r>
        <w:rPr>
          <w:sz w:val="24"/>
          <w:szCs w:val="24"/>
        </w:rPr>
        <w:tab/>
      </w:r>
      <w:r>
        <w:rPr>
          <w:snapToGrid w:val="0"/>
          <w:szCs w:val="24"/>
        </w:rPr>
        <w:t>Government organizations to have plans</w:t>
      </w:r>
      <w:r>
        <w:tab/>
      </w:r>
      <w:r>
        <w:fldChar w:fldCharType="begin"/>
      </w:r>
      <w:r>
        <w:instrText xml:space="preserve"> PAGEREF _Toc131827243 \h </w:instrText>
      </w:r>
      <w:r>
        <w:fldChar w:fldCharType="separate"/>
      </w:r>
      <w:r>
        <w:t>16</w:t>
      </w:r>
      <w:r>
        <w:fldChar w:fldCharType="end"/>
      </w:r>
    </w:p>
    <w:p>
      <w:pPr>
        <w:pStyle w:val="TOC4"/>
        <w:tabs>
          <w:tab w:val="left" w:pos="1701"/>
        </w:tabs>
        <w:rPr>
          <w:sz w:val="24"/>
          <w:szCs w:val="24"/>
        </w:rPr>
      </w:pPr>
      <w:r>
        <w:rPr>
          <w:szCs w:val="24"/>
        </w:rPr>
        <w:t>20</w:t>
      </w:r>
      <w:r>
        <w:rPr>
          <w:snapToGrid w:val="0"/>
          <w:szCs w:val="24"/>
        </w:rPr>
        <w:t>.</w:t>
      </w:r>
      <w:r>
        <w:rPr>
          <w:sz w:val="24"/>
          <w:szCs w:val="24"/>
        </w:rPr>
        <w:tab/>
      </w:r>
      <w:r>
        <w:rPr>
          <w:snapToGrid w:val="0"/>
          <w:szCs w:val="24"/>
        </w:rPr>
        <w:t>Existing organizations to lodge draft plans</w:t>
      </w:r>
      <w:r>
        <w:tab/>
      </w:r>
      <w:r>
        <w:fldChar w:fldCharType="begin"/>
      </w:r>
      <w:r>
        <w:instrText xml:space="preserve"> PAGEREF _Toc131827244 \h </w:instrText>
      </w:r>
      <w:r>
        <w:fldChar w:fldCharType="separate"/>
      </w:r>
      <w:r>
        <w:t>17</w:t>
      </w:r>
      <w:r>
        <w:fldChar w:fldCharType="end"/>
      </w:r>
    </w:p>
    <w:p>
      <w:pPr>
        <w:pStyle w:val="TOC4"/>
        <w:tabs>
          <w:tab w:val="left" w:pos="1701"/>
        </w:tabs>
        <w:rPr>
          <w:sz w:val="24"/>
          <w:szCs w:val="24"/>
        </w:rPr>
      </w:pPr>
      <w:r>
        <w:rPr>
          <w:szCs w:val="24"/>
        </w:rPr>
        <w:t>21</w:t>
      </w:r>
      <w:r>
        <w:rPr>
          <w:snapToGrid w:val="0"/>
          <w:szCs w:val="24"/>
        </w:rPr>
        <w:t>.</w:t>
      </w:r>
      <w:r>
        <w:rPr>
          <w:sz w:val="24"/>
          <w:szCs w:val="24"/>
        </w:rPr>
        <w:tab/>
      </w:r>
      <w:r>
        <w:rPr>
          <w:snapToGrid w:val="0"/>
          <w:szCs w:val="24"/>
        </w:rPr>
        <w:t>New organizations to lodge draft plans</w:t>
      </w:r>
      <w:r>
        <w:tab/>
      </w:r>
      <w:r>
        <w:fldChar w:fldCharType="begin"/>
      </w:r>
      <w:r>
        <w:instrText xml:space="preserve"> PAGEREF _Toc131827245 \h </w:instrText>
      </w:r>
      <w:r>
        <w:fldChar w:fldCharType="separate"/>
      </w:r>
      <w:r>
        <w:t>17</w:t>
      </w:r>
      <w:r>
        <w:fldChar w:fldCharType="end"/>
      </w:r>
    </w:p>
    <w:p>
      <w:pPr>
        <w:pStyle w:val="TOC4"/>
        <w:tabs>
          <w:tab w:val="left" w:pos="1701"/>
        </w:tabs>
        <w:rPr>
          <w:sz w:val="24"/>
          <w:szCs w:val="24"/>
        </w:rPr>
      </w:pPr>
      <w:r>
        <w:rPr>
          <w:szCs w:val="24"/>
        </w:rPr>
        <w:t>22</w:t>
      </w:r>
      <w:r>
        <w:rPr>
          <w:snapToGrid w:val="0"/>
          <w:szCs w:val="24"/>
        </w:rPr>
        <w:t>.</w:t>
      </w:r>
      <w:r>
        <w:rPr>
          <w:sz w:val="24"/>
          <w:szCs w:val="24"/>
        </w:rPr>
        <w:tab/>
      </w:r>
      <w:r>
        <w:rPr>
          <w:snapToGrid w:val="0"/>
          <w:szCs w:val="24"/>
        </w:rPr>
        <w:t>Director to report on draft plans</w:t>
      </w:r>
      <w:r>
        <w:tab/>
      </w:r>
      <w:r>
        <w:fldChar w:fldCharType="begin"/>
      </w:r>
      <w:r>
        <w:instrText xml:space="preserve"> PAGEREF _Toc131827246 \h </w:instrText>
      </w:r>
      <w:r>
        <w:fldChar w:fldCharType="separate"/>
      </w:r>
      <w:r>
        <w:t>17</w:t>
      </w:r>
      <w:r>
        <w:fldChar w:fldCharType="end"/>
      </w:r>
    </w:p>
    <w:p>
      <w:pPr>
        <w:pStyle w:val="TOC4"/>
        <w:tabs>
          <w:tab w:val="left" w:pos="1701"/>
        </w:tabs>
        <w:rPr>
          <w:sz w:val="24"/>
          <w:szCs w:val="24"/>
        </w:rPr>
      </w:pPr>
      <w:r>
        <w:rPr>
          <w:szCs w:val="24"/>
        </w:rPr>
        <w:t>23</w:t>
      </w:r>
      <w:r>
        <w:rPr>
          <w:snapToGrid w:val="0"/>
          <w:szCs w:val="24"/>
        </w:rPr>
        <w:t>.</w:t>
      </w:r>
      <w:r>
        <w:rPr>
          <w:sz w:val="24"/>
          <w:szCs w:val="24"/>
        </w:rPr>
        <w:tab/>
      </w:r>
      <w:r>
        <w:rPr>
          <w:snapToGrid w:val="0"/>
          <w:szCs w:val="24"/>
        </w:rPr>
        <w:t>Commission may approve draft plans</w:t>
      </w:r>
      <w:r>
        <w:tab/>
      </w:r>
      <w:r>
        <w:fldChar w:fldCharType="begin"/>
      </w:r>
      <w:r>
        <w:instrText xml:space="preserve"> PAGEREF _Toc131827247 \h </w:instrText>
      </w:r>
      <w:r>
        <w:fldChar w:fldCharType="separate"/>
      </w:r>
      <w:r>
        <w:t>18</w:t>
      </w:r>
      <w:r>
        <w:fldChar w:fldCharType="end"/>
      </w:r>
    </w:p>
    <w:p>
      <w:pPr>
        <w:pStyle w:val="TOC4"/>
        <w:tabs>
          <w:tab w:val="left" w:pos="1701"/>
        </w:tabs>
        <w:rPr>
          <w:sz w:val="24"/>
          <w:szCs w:val="24"/>
        </w:rPr>
      </w:pPr>
      <w:r>
        <w:rPr>
          <w:szCs w:val="24"/>
        </w:rPr>
        <w:t>24</w:t>
      </w:r>
      <w:r>
        <w:rPr>
          <w:snapToGrid w:val="0"/>
          <w:szCs w:val="24"/>
        </w:rPr>
        <w:t>.</w:t>
      </w:r>
      <w:r>
        <w:rPr>
          <w:sz w:val="24"/>
          <w:szCs w:val="24"/>
        </w:rPr>
        <w:tab/>
      </w:r>
      <w:r>
        <w:rPr>
          <w:snapToGrid w:val="0"/>
          <w:szCs w:val="24"/>
        </w:rPr>
        <w:t>Amending plans</w:t>
      </w:r>
      <w:r>
        <w:tab/>
      </w:r>
      <w:r>
        <w:fldChar w:fldCharType="begin"/>
      </w:r>
      <w:r>
        <w:instrText xml:space="preserve"> PAGEREF _Toc131827248 \h </w:instrText>
      </w:r>
      <w:r>
        <w:fldChar w:fldCharType="separate"/>
      </w:r>
      <w:r>
        <w:t>18</w:t>
      </w:r>
      <w:r>
        <w:fldChar w:fldCharType="end"/>
      </w:r>
    </w:p>
    <w:p>
      <w:pPr>
        <w:pStyle w:val="TOC3"/>
        <w:rPr>
          <w:b w:val="0"/>
          <w:sz w:val="24"/>
          <w:szCs w:val="24"/>
        </w:rPr>
      </w:pPr>
      <w:r>
        <w:rPr>
          <w:szCs w:val="26"/>
        </w:rPr>
        <w:t>Division 3</w:t>
      </w:r>
      <w:r>
        <w:rPr>
          <w:snapToGrid w:val="0"/>
          <w:szCs w:val="26"/>
        </w:rPr>
        <w:t xml:space="preserve"> — </w:t>
      </w:r>
      <w:r>
        <w:rPr>
          <w:szCs w:val="26"/>
        </w:rPr>
        <w:t>Plans of the Commission, the State Records Office and Schedule 3 organizations</w:t>
      </w:r>
    </w:p>
    <w:p>
      <w:pPr>
        <w:pStyle w:val="TOC4"/>
        <w:tabs>
          <w:tab w:val="left" w:pos="1701"/>
        </w:tabs>
        <w:rPr>
          <w:sz w:val="24"/>
          <w:szCs w:val="24"/>
        </w:rPr>
      </w:pPr>
      <w:r>
        <w:rPr>
          <w:szCs w:val="24"/>
        </w:rPr>
        <w:t>25</w:t>
      </w:r>
      <w:r>
        <w:rPr>
          <w:snapToGrid w:val="0"/>
          <w:szCs w:val="24"/>
        </w:rPr>
        <w:t>.</w:t>
      </w:r>
      <w:r>
        <w:rPr>
          <w:sz w:val="24"/>
          <w:szCs w:val="24"/>
        </w:rPr>
        <w:tab/>
      </w:r>
      <w:r>
        <w:rPr>
          <w:snapToGrid w:val="0"/>
          <w:szCs w:val="24"/>
        </w:rPr>
        <w:t>Commission to have plan</w:t>
      </w:r>
      <w:r>
        <w:tab/>
      </w:r>
      <w:r>
        <w:fldChar w:fldCharType="begin"/>
      </w:r>
      <w:r>
        <w:instrText xml:space="preserve"> PAGEREF _Toc131827250 \h </w:instrText>
      </w:r>
      <w:r>
        <w:fldChar w:fldCharType="separate"/>
      </w:r>
      <w:r>
        <w:t>18</w:t>
      </w:r>
      <w:r>
        <w:fldChar w:fldCharType="end"/>
      </w:r>
    </w:p>
    <w:p>
      <w:pPr>
        <w:pStyle w:val="TOC4"/>
        <w:tabs>
          <w:tab w:val="left" w:pos="1701"/>
        </w:tabs>
        <w:rPr>
          <w:sz w:val="24"/>
          <w:szCs w:val="24"/>
        </w:rPr>
      </w:pPr>
      <w:r>
        <w:rPr>
          <w:szCs w:val="24"/>
        </w:rPr>
        <w:t>26</w:t>
      </w:r>
      <w:r>
        <w:rPr>
          <w:snapToGrid w:val="0"/>
          <w:szCs w:val="24"/>
        </w:rPr>
        <w:t>.</w:t>
      </w:r>
      <w:r>
        <w:rPr>
          <w:sz w:val="24"/>
          <w:szCs w:val="24"/>
        </w:rPr>
        <w:tab/>
      </w:r>
      <w:r>
        <w:rPr>
          <w:snapToGrid w:val="0"/>
          <w:szCs w:val="24"/>
        </w:rPr>
        <w:t>State Records Office to have plan</w:t>
      </w:r>
      <w:r>
        <w:tab/>
      </w:r>
      <w:r>
        <w:fldChar w:fldCharType="begin"/>
      </w:r>
      <w:r>
        <w:instrText xml:space="preserve"> PAGEREF _Toc131827251 \h </w:instrText>
      </w:r>
      <w:r>
        <w:fldChar w:fldCharType="separate"/>
      </w:r>
      <w:r>
        <w:t>19</w:t>
      </w:r>
      <w:r>
        <w:fldChar w:fldCharType="end"/>
      </w:r>
    </w:p>
    <w:p>
      <w:pPr>
        <w:pStyle w:val="TOC4"/>
        <w:tabs>
          <w:tab w:val="left" w:pos="1701"/>
        </w:tabs>
        <w:rPr>
          <w:sz w:val="24"/>
          <w:szCs w:val="24"/>
        </w:rPr>
      </w:pPr>
      <w:r>
        <w:rPr>
          <w:szCs w:val="24"/>
        </w:rPr>
        <w:t>27</w:t>
      </w:r>
      <w:r>
        <w:rPr>
          <w:snapToGrid w:val="0"/>
          <w:szCs w:val="24"/>
        </w:rPr>
        <w:t>.</w:t>
      </w:r>
      <w:r>
        <w:rPr>
          <w:sz w:val="24"/>
          <w:szCs w:val="24"/>
        </w:rPr>
        <w:tab/>
      </w:r>
      <w:r>
        <w:rPr>
          <w:snapToGrid w:val="0"/>
          <w:szCs w:val="24"/>
        </w:rPr>
        <w:t>Schedule </w:t>
      </w:r>
      <w:r>
        <w:rPr>
          <w:szCs w:val="24"/>
        </w:rPr>
        <w:t>3</w:t>
      </w:r>
      <w:r>
        <w:rPr>
          <w:snapToGrid w:val="0"/>
          <w:szCs w:val="24"/>
        </w:rPr>
        <w:t xml:space="preserve"> organizations to have plans</w:t>
      </w:r>
      <w:r>
        <w:tab/>
      </w:r>
      <w:r>
        <w:fldChar w:fldCharType="begin"/>
      </w:r>
      <w:r>
        <w:instrText xml:space="preserve"> PAGEREF _Toc131827252 \h </w:instrText>
      </w:r>
      <w:r>
        <w:fldChar w:fldCharType="separate"/>
      </w:r>
      <w:r>
        <w:t>19</w:t>
      </w:r>
      <w:r>
        <w:fldChar w:fldCharType="end"/>
      </w:r>
    </w:p>
    <w:p>
      <w:pPr>
        <w:pStyle w:val="TOC3"/>
        <w:rPr>
          <w:b w:val="0"/>
          <w:sz w:val="24"/>
          <w:szCs w:val="24"/>
        </w:rPr>
      </w:pPr>
      <w:r>
        <w:rPr>
          <w:szCs w:val="26"/>
        </w:rPr>
        <w:t>Division 4</w:t>
      </w:r>
      <w:r>
        <w:rPr>
          <w:snapToGrid w:val="0"/>
          <w:szCs w:val="26"/>
        </w:rPr>
        <w:t xml:space="preserve"> — </w:t>
      </w:r>
      <w:r>
        <w:rPr>
          <w:szCs w:val="26"/>
        </w:rPr>
        <w:t>Reviews of and periodic reports about plans</w:t>
      </w:r>
    </w:p>
    <w:p>
      <w:pPr>
        <w:pStyle w:val="TOC4"/>
        <w:tabs>
          <w:tab w:val="left" w:pos="1701"/>
        </w:tabs>
        <w:rPr>
          <w:sz w:val="24"/>
          <w:szCs w:val="24"/>
        </w:rPr>
      </w:pPr>
      <w:r>
        <w:rPr>
          <w:szCs w:val="24"/>
        </w:rPr>
        <w:t>28</w:t>
      </w:r>
      <w:r>
        <w:rPr>
          <w:snapToGrid w:val="0"/>
          <w:szCs w:val="24"/>
        </w:rPr>
        <w:t>.</w:t>
      </w:r>
      <w:r>
        <w:rPr>
          <w:sz w:val="24"/>
          <w:szCs w:val="24"/>
        </w:rPr>
        <w:tab/>
      </w:r>
      <w:r>
        <w:rPr>
          <w:snapToGrid w:val="0"/>
          <w:szCs w:val="24"/>
        </w:rPr>
        <w:t>Review of plans</w:t>
      </w:r>
      <w:r>
        <w:tab/>
      </w:r>
      <w:r>
        <w:fldChar w:fldCharType="begin"/>
      </w:r>
      <w:r>
        <w:instrText xml:space="preserve"> PAGEREF _Toc131827254 \h </w:instrText>
      </w:r>
      <w:r>
        <w:fldChar w:fldCharType="separate"/>
      </w:r>
      <w:r>
        <w:t>20</w:t>
      </w:r>
      <w:r>
        <w:fldChar w:fldCharType="end"/>
      </w:r>
    </w:p>
    <w:p>
      <w:pPr>
        <w:pStyle w:val="TOC4"/>
        <w:tabs>
          <w:tab w:val="left" w:pos="1701"/>
        </w:tabs>
        <w:rPr>
          <w:sz w:val="24"/>
          <w:szCs w:val="24"/>
        </w:rPr>
      </w:pPr>
      <w:r>
        <w:rPr>
          <w:szCs w:val="24"/>
        </w:rPr>
        <w:t>29</w:t>
      </w:r>
      <w:r>
        <w:rPr>
          <w:snapToGrid w:val="0"/>
          <w:szCs w:val="24"/>
        </w:rPr>
        <w:t>.</w:t>
      </w:r>
      <w:r>
        <w:rPr>
          <w:sz w:val="24"/>
          <w:szCs w:val="24"/>
        </w:rPr>
        <w:tab/>
      </w:r>
      <w:r>
        <w:rPr>
          <w:snapToGrid w:val="0"/>
          <w:szCs w:val="24"/>
        </w:rPr>
        <w:t>Government organizations to report periodically</w:t>
      </w:r>
      <w:r>
        <w:tab/>
      </w:r>
      <w:r>
        <w:fldChar w:fldCharType="begin"/>
      </w:r>
      <w:r>
        <w:instrText xml:space="preserve"> PAGEREF _Toc131827255 \h </w:instrText>
      </w:r>
      <w:r>
        <w:fldChar w:fldCharType="separate"/>
      </w:r>
      <w:r>
        <w:t>21</w:t>
      </w:r>
      <w:r>
        <w:fldChar w:fldCharType="end"/>
      </w:r>
    </w:p>
    <w:p>
      <w:pPr>
        <w:pStyle w:val="TOC4"/>
        <w:tabs>
          <w:tab w:val="left" w:pos="1701"/>
        </w:tabs>
        <w:rPr>
          <w:sz w:val="24"/>
          <w:szCs w:val="24"/>
        </w:rPr>
      </w:pPr>
      <w:r>
        <w:rPr>
          <w:szCs w:val="24"/>
        </w:rPr>
        <w:t>30</w:t>
      </w:r>
      <w:r>
        <w:rPr>
          <w:snapToGrid w:val="0"/>
          <w:szCs w:val="24"/>
        </w:rPr>
        <w:t>.</w:t>
      </w:r>
      <w:r>
        <w:rPr>
          <w:sz w:val="24"/>
          <w:szCs w:val="24"/>
        </w:rPr>
        <w:tab/>
      </w:r>
      <w:r>
        <w:rPr>
          <w:snapToGrid w:val="0"/>
          <w:szCs w:val="24"/>
        </w:rPr>
        <w:t>Reports to be given to Parliament</w:t>
      </w:r>
      <w:r>
        <w:tab/>
      </w:r>
      <w:r>
        <w:fldChar w:fldCharType="begin"/>
      </w:r>
      <w:r>
        <w:instrText xml:space="preserve"> PAGEREF _Toc131827256 \h </w:instrText>
      </w:r>
      <w:r>
        <w:fldChar w:fldCharType="separate"/>
      </w:r>
      <w:r>
        <w:t>21</w:t>
      </w:r>
      <w:r>
        <w:fldChar w:fldCharType="end"/>
      </w:r>
    </w:p>
    <w:p>
      <w:pPr>
        <w:pStyle w:val="TOC2"/>
        <w:rPr>
          <w:b w:val="0"/>
          <w:sz w:val="24"/>
          <w:szCs w:val="24"/>
        </w:rPr>
      </w:pPr>
      <w:r>
        <w:rPr>
          <w:szCs w:val="30"/>
        </w:rPr>
        <w:t>Part 4 — Control of State records</w:t>
      </w:r>
    </w:p>
    <w:p>
      <w:pPr>
        <w:pStyle w:val="TOC4"/>
        <w:tabs>
          <w:tab w:val="left" w:pos="1701"/>
        </w:tabs>
        <w:rPr>
          <w:sz w:val="24"/>
          <w:szCs w:val="24"/>
        </w:rPr>
      </w:pPr>
      <w:r>
        <w:rPr>
          <w:szCs w:val="24"/>
        </w:rPr>
        <w:t>31</w:t>
      </w:r>
      <w:r>
        <w:rPr>
          <w:snapToGrid w:val="0"/>
          <w:szCs w:val="24"/>
        </w:rPr>
        <w:t>.</w:t>
      </w:r>
      <w:r>
        <w:rPr>
          <w:sz w:val="24"/>
          <w:szCs w:val="24"/>
        </w:rPr>
        <w:tab/>
      </w:r>
      <w:r>
        <w:rPr>
          <w:snapToGrid w:val="0"/>
          <w:szCs w:val="24"/>
        </w:rPr>
        <w:t>Control of records that are not State archives</w:t>
      </w:r>
      <w:r>
        <w:tab/>
      </w:r>
      <w:r>
        <w:fldChar w:fldCharType="begin"/>
      </w:r>
      <w:r>
        <w:instrText xml:space="preserve"> PAGEREF _Toc131827258 \h </w:instrText>
      </w:r>
      <w:r>
        <w:fldChar w:fldCharType="separate"/>
      </w:r>
      <w:r>
        <w:t>22</w:t>
      </w:r>
      <w:r>
        <w:fldChar w:fldCharType="end"/>
      </w:r>
    </w:p>
    <w:p>
      <w:pPr>
        <w:pStyle w:val="TOC4"/>
        <w:tabs>
          <w:tab w:val="left" w:pos="1701"/>
        </w:tabs>
        <w:rPr>
          <w:sz w:val="24"/>
          <w:szCs w:val="24"/>
        </w:rPr>
      </w:pPr>
      <w:r>
        <w:rPr>
          <w:szCs w:val="24"/>
        </w:rPr>
        <w:t>32</w:t>
      </w:r>
      <w:r>
        <w:rPr>
          <w:snapToGrid w:val="0"/>
          <w:szCs w:val="24"/>
        </w:rPr>
        <w:t>.</w:t>
      </w:r>
      <w:r>
        <w:rPr>
          <w:sz w:val="24"/>
          <w:szCs w:val="24"/>
        </w:rPr>
        <w:tab/>
      </w:r>
      <w:r>
        <w:rPr>
          <w:snapToGrid w:val="0"/>
          <w:szCs w:val="24"/>
        </w:rPr>
        <w:t>State archives to be transferred to State archives collection</w:t>
      </w:r>
      <w:r>
        <w:tab/>
      </w:r>
      <w:r>
        <w:fldChar w:fldCharType="begin"/>
      </w:r>
      <w:r>
        <w:instrText xml:space="preserve"> PAGEREF _Toc131827259 \h </w:instrText>
      </w:r>
      <w:r>
        <w:fldChar w:fldCharType="separate"/>
      </w:r>
      <w:r>
        <w:t>22</w:t>
      </w:r>
      <w:r>
        <w:fldChar w:fldCharType="end"/>
      </w:r>
    </w:p>
    <w:p>
      <w:pPr>
        <w:pStyle w:val="TOC4"/>
        <w:tabs>
          <w:tab w:val="left" w:pos="1701"/>
        </w:tabs>
        <w:rPr>
          <w:sz w:val="24"/>
          <w:szCs w:val="24"/>
        </w:rPr>
      </w:pPr>
      <w:r>
        <w:rPr>
          <w:szCs w:val="24"/>
        </w:rPr>
        <w:t>33</w:t>
      </w:r>
      <w:r>
        <w:rPr>
          <w:snapToGrid w:val="0"/>
          <w:szCs w:val="24"/>
        </w:rPr>
        <w:t>.</w:t>
      </w:r>
      <w:r>
        <w:rPr>
          <w:sz w:val="24"/>
          <w:szCs w:val="24"/>
        </w:rPr>
        <w:tab/>
      </w:r>
      <w:r>
        <w:rPr>
          <w:snapToGrid w:val="0"/>
          <w:szCs w:val="24"/>
        </w:rPr>
        <w:t>Contracting</w:t>
      </w:r>
      <w:r>
        <w:rPr>
          <w:snapToGrid w:val="0"/>
          <w:szCs w:val="24"/>
        </w:rPr>
        <w:noBreakHyphen/>
        <w:t>out of record keeping not prevented</w:t>
      </w:r>
      <w:r>
        <w:tab/>
      </w:r>
      <w:r>
        <w:fldChar w:fldCharType="begin"/>
      </w:r>
      <w:r>
        <w:instrText xml:space="preserve"> PAGEREF _Toc131827260 \h </w:instrText>
      </w:r>
      <w:r>
        <w:fldChar w:fldCharType="separate"/>
      </w:r>
      <w:r>
        <w:t>23</w:t>
      </w:r>
      <w:r>
        <w:fldChar w:fldCharType="end"/>
      </w:r>
    </w:p>
    <w:p>
      <w:pPr>
        <w:pStyle w:val="TOC2"/>
        <w:rPr>
          <w:b w:val="0"/>
          <w:sz w:val="24"/>
          <w:szCs w:val="24"/>
        </w:rPr>
      </w:pPr>
      <w:r>
        <w:rPr>
          <w:szCs w:val="30"/>
        </w:rPr>
        <w:t>Part 5 — State archives</w:t>
      </w:r>
    </w:p>
    <w:p>
      <w:pPr>
        <w:pStyle w:val="TOC3"/>
        <w:rPr>
          <w:b w:val="0"/>
          <w:sz w:val="24"/>
          <w:szCs w:val="24"/>
        </w:rPr>
      </w:pPr>
      <w:r>
        <w:rPr>
          <w:szCs w:val="26"/>
        </w:rPr>
        <w:t>Division 1</w:t>
      </w:r>
      <w:r>
        <w:rPr>
          <w:snapToGrid w:val="0"/>
          <w:szCs w:val="26"/>
        </w:rPr>
        <w:t xml:space="preserve"> — </w:t>
      </w:r>
      <w:r>
        <w:rPr>
          <w:szCs w:val="26"/>
        </w:rPr>
        <w:t>General</w:t>
      </w:r>
    </w:p>
    <w:p>
      <w:pPr>
        <w:pStyle w:val="TOC4"/>
        <w:tabs>
          <w:tab w:val="left" w:pos="1701"/>
        </w:tabs>
        <w:rPr>
          <w:sz w:val="24"/>
          <w:szCs w:val="24"/>
        </w:rPr>
      </w:pPr>
      <w:r>
        <w:rPr>
          <w:szCs w:val="24"/>
        </w:rPr>
        <w:t>34</w:t>
      </w:r>
      <w:r>
        <w:rPr>
          <w:snapToGrid w:val="0"/>
          <w:szCs w:val="24"/>
        </w:rPr>
        <w:t>.</w:t>
      </w:r>
      <w:r>
        <w:rPr>
          <w:sz w:val="24"/>
          <w:szCs w:val="24"/>
        </w:rPr>
        <w:tab/>
      </w:r>
      <w:r>
        <w:rPr>
          <w:snapToGrid w:val="0"/>
          <w:szCs w:val="24"/>
        </w:rPr>
        <w:t>State archives identified</w:t>
      </w:r>
      <w:r>
        <w:tab/>
      </w:r>
      <w:r>
        <w:fldChar w:fldCharType="begin"/>
      </w:r>
      <w:r>
        <w:instrText xml:space="preserve"> PAGEREF _Toc131827263 \h </w:instrText>
      </w:r>
      <w:r>
        <w:fldChar w:fldCharType="separate"/>
      </w:r>
      <w:r>
        <w:t>24</w:t>
      </w:r>
      <w:r>
        <w:fldChar w:fldCharType="end"/>
      </w:r>
    </w:p>
    <w:p>
      <w:pPr>
        <w:pStyle w:val="TOC4"/>
        <w:tabs>
          <w:tab w:val="left" w:pos="1701"/>
        </w:tabs>
        <w:rPr>
          <w:sz w:val="24"/>
          <w:szCs w:val="24"/>
        </w:rPr>
      </w:pPr>
      <w:r>
        <w:rPr>
          <w:szCs w:val="24"/>
        </w:rPr>
        <w:t>35</w:t>
      </w:r>
      <w:r>
        <w:rPr>
          <w:snapToGrid w:val="0"/>
          <w:szCs w:val="24"/>
        </w:rPr>
        <w:t>.</w:t>
      </w:r>
      <w:r>
        <w:rPr>
          <w:sz w:val="24"/>
          <w:szCs w:val="24"/>
        </w:rPr>
        <w:tab/>
      </w:r>
      <w:r>
        <w:rPr>
          <w:snapToGrid w:val="0"/>
          <w:szCs w:val="24"/>
        </w:rPr>
        <w:t>State archives collection</w:t>
      </w:r>
      <w:r>
        <w:tab/>
      </w:r>
      <w:r>
        <w:fldChar w:fldCharType="begin"/>
      </w:r>
      <w:r>
        <w:instrText xml:space="preserve"> PAGEREF _Toc131827264 \h </w:instrText>
      </w:r>
      <w:r>
        <w:fldChar w:fldCharType="separate"/>
      </w:r>
      <w:r>
        <w:t>24</w:t>
      </w:r>
      <w:r>
        <w:fldChar w:fldCharType="end"/>
      </w:r>
    </w:p>
    <w:p>
      <w:pPr>
        <w:pStyle w:val="TOC4"/>
        <w:tabs>
          <w:tab w:val="left" w:pos="1701"/>
        </w:tabs>
        <w:rPr>
          <w:sz w:val="24"/>
          <w:szCs w:val="24"/>
        </w:rPr>
      </w:pPr>
      <w:r>
        <w:rPr>
          <w:szCs w:val="24"/>
        </w:rPr>
        <w:t>36</w:t>
      </w:r>
      <w:r>
        <w:rPr>
          <w:snapToGrid w:val="0"/>
          <w:szCs w:val="24"/>
        </w:rPr>
        <w:t>.</w:t>
      </w:r>
      <w:r>
        <w:rPr>
          <w:sz w:val="24"/>
          <w:szCs w:val="24"/>
        </w:rPr>
        <w:tab/>
      </w:r>
      <w:r>
        <w:rPr>
          <w:snapToGrid w:val="0"/>
          <w:szCs w:val="24"/>
        </w:rPr>
        <w:t>Director has control of State archives collection</w:t>
      </w:r>
      <w:r>
        <w:tab/>
      </w:r>
      <w:r>
        <w:fldChar w:fldCharType="begin"/>
      </w:r>
      <w:r>
        <w:instrText xml:space="preserve"> PAGEREF _Toc131827265 \h </w:instrText>
      </w:r>
      <w:r>
        <w:fldChar w:fldCharType="separate"/>
      </w:r>
      <w:r>
        <w:t>24</w:t>
      </w:r>
      <w:r>
        <w:fldChar w:fldCharType="end"/>
      </w:r>
    </w:p>
    <w:p>
      <w:pPr>
        <w:pStyle w:val="TOC3"/>
        <w:rPr>
          <w:b w:val="0"/>
          <w:sz w:val="24"/>
          <w:szCs w:val="24"/>
        </w:rPr>
      </w:pPr>
      <w:r>
        <w:rPr>
          <w:szCs w:val="26"/>
        </w:rPr>
        <w:t>Division 2</w:t>
      </w:r>
      <w:r>
        <w:rPr>
          <w:snapToGrid w:val="0"/>
          <w:szCs w:val="26"/>
        </w:rPr>
        <w:t xml:space="preserve"> — </w:t>
      </w:r>
      <w:r>
        <w:rPr>
          <w:szCs w:val="26"/>
        </w:rPr>
        <w:t>Restricted access archives</w:t>
      </w:r>
    </w:p>
    <w:p>
      <w:pPr>
        <w:pStyle w:val="TOC4"/>
        <w:tabs>
          <w:tab w:val="left" w:pos="1701"/>
        </w:tabs>
        <w:rPr>
          <w:sz w:val="24"/>
          <w:szCs w:val="24"/>
        </w:rPr>
      </w:pPr>
      <w:r>
        <w:rPr>
          <w:szCs w:val="24"/>
        </w:rPr>
        <w:t>37</w:t>
      </w:r>
      <w:r>
        <w:rPr>
          <w:snapToGrid w:val="0"/>
          <w:szCs w:val="24"/>
        </w:rPr>
        <w:t>.</w:t>
      </w:r>
      <w:r>
        <w:rPr>
          <w:sz w:val="24"/>
          <w:szCs w:val="24"/>
        </w:rPr>
        <w:tab/>
      </w:r>
      <w:r>
        <w:rPr>
          <w:snapToGrid w:val="0"/>
          <w:szCs w:val="24"/>
        </w:rPr>
        <w:t>Restricted access archives identified</w:t>
      </w:r>
      <w:r>
        <w:tab/>
      </w:r>
      <w:r>
        <w:fldChar w:fldCharType="begin"/>
      </w:r>
      <w:r>
        <w:instrText xml:space="preserve"> PAGEREF _Toc131827267 \h </w:instrText>
      </w:r>
      <w:r>
        <w:fldChar w:fldCharType="separate"/>
      </w:r>
      <w:r>
        <w:t>25</w:t>
      </w:r>
      <w:r>
        <w:fldChar w:fldCharType="end"/>
      </w:r>
    </w:p>
    <w:p>
      <w:pPr>
        <w:pStyle w:val="TOC4"/>
        <w:tabs>
          <w:tab w:val="left" w:pos="1701"/>
        </w:tabs>
        <w:rPr>
          <w:sz w:val="24"/>
          <w:szCs w:val="24"/>
        </w:rPr>
      </w:pPr>
      <w:r>
        <w:rPr>
          <w:szCs w:val="24"/>
        </w:rPr>
        <w:t>38</w:t>
      </w:r>
      <w:r>
        <w:rPr>
          <w:snapToGrid w:val="0"/>
          <w:szCs w:val="24"/>
        </w:rPr>
        <w:t>.</w:t>
      </w:r>
      <w:r>
        <w:rPr>
          <w:sz w:val="24"/>
          <w:szCs w:val="24"/>
        </w:rPr>
        <w:tab/>
      </w:r>
      <w:r>
        <w:rPr>
          <w:snapToGrid w:val="0"/>
          <w:szCs w:val="24"/>
        </w:rPr>
        <w:t>When archives cease to be restricted access archives</w:t>
      </w:r>
      <w:r>
        <w:tab/>
      </w:r>
      <w:r>
        <w:fldChar w:fldCharType="begin"/>
      </w:r>
      <w:r>
        <w:instrText xml:space="preserve"> PAGEREF _Toc131827268 \h </w:instrText>
      </w:r>
      <w:r>
        <w:fldChar w:fldCharType="separate"/>
      </w:r>
      <w:r>
        <w:t>25</w:t>
      </w:r>
      <w:r>
        <w:fldChar w:fldCharType="end"/>
      </w:r>
    </w:p>
    <w:p>
      <w:pPr>
        <w:pStyle w:val="TOC3"/>
        <w:rPr>
          <w:b w:val="0"/>
          <w:sz w:val="24"/>
          <w:szCs w:val="24"/>
        </w:rPr>
      </w:pPr>
      <w:r>
        <w:rPr>
          <w:szCs w:val="26"/>
        </w:rPr>
        <w:t>Division 3</w:t>
      </w:r>
      <w:r>
        <w:rPr>
          <w:snapToGrid w:val="0"/>
          <w:szCs w:val="26"/>
        </w:rPr>
        <w:t xml:space="preserve"> — </w:t>
      </w:r>
      <w:r>
        <w:rPr>
          <w:szCs w:val="26"/>
        </w:rPr>
        <w:t>Archives keeping plan</w:t>
      </w:r>
    </w:p>
    <w:p>
      <w:pPr>
        <w:pStyle w:val="TOC4"/>
        <w:tabs>
          <w:tab w:val="left" w:pos="1701"/>
        </w:tabs>
        <w:rPr>
          <w:sz w:val="24"/>
          <w:szCs w:val="24"/>
        </w:rPr>
      </w:pPr>
      <w:r>
        <w:rPr>
          <w:szCs w:val="24"/>
        </w:rPr>
        <w:t>39</w:t>
      </w:r>
      <w:r>
        <w:rPr>
          <w:snapToGrid w:val="0"/>
          <w:szCs w:val="24"/>
        </w:rPr>
        <w:t>.</w:t>
      </w:r>
      <w:r>
        <w:rPr>
          <w:sz w:val="24"/>
          <w:szCs w:val="24"/>
        </w:rPr>
        <w:tab/>
      </w:r>
      <w:r>
        <w:rPr>
          <w:snapToGrid w:val="0"/>
          <w:szCs w:val="24"/>
        </w:rPr>
        <w:t>Director to have plan</w:t>
      </w:r>
      <w:r>
        <w:tab/>
      </w:r>
      <w:r>
        <w:fldChar w:fldCharType="begin"/>
      </w:r>
      <w:r>
        <w:instrText xml:space="preserve"> PAGEREF _Toc131827270 \h </w:instrText>
      </w:r>
      <w:r>
        <w:fldChar w:fldCharType="separate"/>
      </w:r>
      <w:r>
        <w:t>26</w:t>
      </w:r>
      <w:r>
        <w:fldChar w:fldCharType="end"/>
      </w:r>
    </w:p>
    <w:p>
      <w:pPr>
        <w:pStyle w:val="TOC4"/>
        <w:tabs>
          <w:tab w:val="left" w:pos="1701"/>
        </w:tabs>
        <w:rPr>
          <w:sz w:val="24"/>
          <w:szCs w:val="24"/>
        </w:rPr>
      </w:pPr>
      <w:r>
        <w:rPr>
          <w:szCs w:val="24"/>
        </w:rPr>
        <w:t>40</w:t>
      </w:r>
      <w:r>
        <w:rPr>
          <w:snapToGrid w:val="0"/>
          <w:szCs w:val="24"/>
        </w:rPr>
        <w:t>.</w:t>
      </w:r>
      <w:r>
        <w:rPr>
          <w:sz w:val="24"/>
          <w:szCs w:val="24"/>
        </w:rPr>
        <w:tab/>
      </w:r>
      <w:r>
        <w:rPr>
          <w:snapToGrid w:val="0"/>
          <w:szCs w:val="24"/>
        </w:rPr>
        <w:t>Approval of plan</w:t>
      </w:r>
      <w:r>
        <w:tab/>
      </w:r>
      <w:r>
        <w:fldChar w:fldCharType="begin"/>
      </w:r>
      <w:r>
        <w:instrText xml:space="preserve"> PAGEREF _Toc131827271 \h </w:instrText>
      </w:r>
      <w:r>
        <w:fldChar w:fldCharType="separate"/>
      </w:r>
      <w:r>
        <w:t>27</w:t>
      </w:r>
      <w:r>
        <w:fldChar w:fldCharType="end"/>
      </w:r>
    </w:p>
    <w:p>
      <w:pPr>
        <w:pStyle w:val="TOC4"/>
        <w:tabs>
          <w:tab w:val="left" w:pos="1701"/>
        </w:tabs>
        <w:rPr>
          <w:sz w:val="24"/>
          <w:szCs w:val="24"/>
        </w:rPr>
      </w:pPr>
      <w:r>
        <w:rPr>
          <w:szCs w:val="24"/>
        </w:rPr>
        <w:t>41</w:t>
      </w:r>
      <w:r>
        <w:rPr>
          <w:snapToGrid w:val="0"/>
          <w:szCs w:val="24"/>
        </w:rPr>
        <w:t>.</w:t>
      </w:r>
      <w:r>
        <w:rPr>
          <w:sz w:val="24"/>
          <w:szCs w:val="24"/>
        </w:rPr>
        <w:tab/>
      </w:r>
      <w:r>
        <w:rPr>
          <w:snapToGrid w:val="0"/>
          <w:szCs w:val="24"/>
        </w:rPr>
        <w:t>Plan to be reviewed</w:t>
      </w:r>
      <w:r>
        <w:tab/>
      </w:r>
      <w:r>
        <w:fldChar w:fldCharType="begin"/>
      </w:r>
      <w:r>
        <w:instrText xml:space="preserve"> PAGEREF _Toc131827272 \h </w:instrText>
      </w:r>
      <w:r>
        <w:fldChar w:fldCharType="separate"/>
      </w:r>
      <w:r>
        <w:t>27</w:t>
      </w:r>
      <w:r>
        <w:fldChar w:fldCharType="end"/>
      </w:r>
    </w:p>
    <w:p>
      <w:pPr>
        <w:pStyle w:val="TOC4"/>
        <w:tabs>
          <w:tab w:val="left" w:pos="1701"/>
        </w:tabs>
        <w:rPr>
          <w:sz w:val="24"/>
          <w:szCs w:val="24"/>
        </w:rPr>
      </w:pPr>
      <w:r>
        <w:rPr>
          <w:szCs w:val="24"/>
        </w:rPr>
        <w:t>42</w:t>
      </w:r>
      <w:r>
        <w:rPr>
          <w:snapToGrid w:val="0"/>
          <w:szCs w:val="24"/>
        </w:rPr>
        <w:t>.</w:t>
      </w:r>
      <w:r>
        <w:rPr>
          <w:sz w:val="24"/>
          <w:szCs w:val="24"/>
        </w:rPr>
        <w:tab/>
      </w:r>
      <w:r>
        <w:rPr>
          <w:snapToGrid w:val="0"/>
          <w:szCs w:val="24"/>
        </w:rPr>
        <w:t>Periodic report about plan</w:t>
      </w:r>
      <w:r>
        <w:tab/>
      </w:r>
      <w:r>
        <w:fldChar w:fldCharType="begin"/>
      </w:r>
      <w:r>
        <w:instrText xml:space="preserve"> PAGEREF _Toc131827273 \h </w:instrText>
      </w:r>
      <w:r>
        <w:fldChar w:fldCharType="separate"/>
      </w:r>
      <w:r>
        <w:t>27</w:t>
      </w:r>
      <w:r>
        <w:fldChar w:fldCharType="end"/>
      </w:r>
    </w:p>
    <w:p>
      <w:pPr>
        <w:pStyle w:val="TOC3"/>
        <w:rPr>
          <w:b w:val="0"/>
          <w:sz w:val="24"/>
          <w:szCs w:val="24"/>
        </w:rPr>
      </w:pPr>
      <w:r>
        <w:rPr>
          <w:szCs w:val="26"/>
        </w:rPr>
        <w:t>Division 4</w:t>
      </w:r>
      <w:r>
        <w:rPr>
          <w:snapToGrid w:val="0"/>
          <w:szCs w:val="26"/>
        </w:rPr>
        <w:t xml:space="preserve"> — </w:t>
      </w:r>
      <w:r>
        <w:rPr>
          <w:szCs w:val="26"/>
        </w:rPr>
        <w:t>Destruction of archives</w:t>
      </w:r>
    </w:p>
    <w:p>
      <w:pPr>
        <w:pStyle w:val="TOC4"/>
        <w:tabs>
          <w:tab w:val="left" w:pos="1701"/>
        </w:tabs>
        <w:rPr>
          <w:sz w:val="24"/>
          <w:szCs w:val="24"/>
        </w:rPr>
      </w:pPr>
      <w:r>
        <w:rPr>
          <w:szCs w:val="24"/>
        </w:rPr>
        <w:t>43</w:t>
      </w:r>
      <w:r>
        <w:rPr>
          <w:snapToGrid w:val="0"/>
          <w:szCs w:val="24"/>
        </w:rPr>
        <w:t>.</w:t>
      </w:r>
      <w:r>
        <w:rPr>
          <w:sz w:val="24"/>
          <w:szCs w:val="24"/>
        </w:rPr>
        <w:tab/>
      </w:r>
      <w:r>
        <w:rPr>
          <w:snapToGrid w:val="0"/>
          <w:szCs w:val="24"/>
        </w:rPr>
        <w:t>Destruction of archives</w:t>
      </w:r>
      <w:r>
        <w:tab/>
      </w:r>
      <w:r>
        <w:fldChar w:fldCharType="begin"/>
      </w:r>
      <w:r>
        <w:instrText xml:space="preserve"> PAGEREF _Toc131827275 \h </w:instrText>
      </w:r>
      <w:r>
        <w:fldChar w:fldCharType="separate"/>
      </w:r>
      <w:r>
        <w:t>28</w:t>
      </w:r>
      <w:r>
        <w:fldChar w:fldCharType="end"/>
      </w:r>
    </w:p>
    <w:p>
      <w:pPr>
        <w:pStyle w:val="TOC2"/>
        <w:rPr>
          <w:b w:val="0"/>
          <w:sz w:val="24"/>
          <w:szCs w:val="24"/>
        </w:rPr>
      </w:pPr>
      <w:r>
        <w:rPr>
          <w:szCs w:val="30"/>
        </w:rPr>
        <w:t>Part 6 — Access to government records</w:t>
      </w:r>
    </w:p>
    <w:p>
      <w:pPr>
        <w:pStyle w:val="TOC4"/>
        <w:tabs>
          <w:tab w:val="left" w:pos="1701"/>
        </w:tabs>
        <w:rPr>
          <w:sz w:val="24"/>
          <w:szCs w:val="24"/>
        </w:rPr>
      </w:pPr>
      <w:r>
        <w:rPr>
          <w:szCs w:val="24"/>
        </w:rPr>
        <w:t>44</w:t>
      </w:r>
      <w:r>
        <w:rPr>
          <w:snapToGrid w:val="0"/>
          <w:szCs w:val="24"/>
        </w:rPr>
        <w:t>.</w:t>
      </w:r>
      <w:r>
        <w:rPr>
          <w:sz w:val="24"/>
          <w:szCs w:val="24"/>
        </w:rPr>
        <w:tab/>
      </w:r>
      <w:r>
        <w:rPr>
          <w:snapToGrid w:val="0"/>
          <w:szCs w:val="24"/>
        </w:rPr>
        <w:t>Records that are not State archives</w:t>
      </w:r>
      <w:r>
        <w:tab/>
      </w:r>
      <w:r>
        <w:fldChar w:fldCharType="begin"/>
      </w:r>
      <w:r>
        <w:instrText xml:space="preserve"> PAGEREF _Toc131827277 \h </w:instrText>
      </w:r>
      <w:r>
        <w:fldChar w:fldCharType="separate"/>
      </w:r>
      <w:r>
        <w:t>29</w:t>
      </w:r>
      <w:r>
        <w:fldChar w:fldCharType="end"/>
      </w:r>
    </w:p>
    <w:p>
      <w:pPr>
        <w:pStyle w:val="TOC4"/>
        <w:tabs>
          <w:tab w:val="left" w:pos="1701"/>
        </w:tabs>
        <w:rPr>
          <w:sz w:val="24"/>
          <w:szCs w:val="24"/>
        </w:rPr>
      </w:pPr>
      <w:r>
        <w:rPr>
          <w:szCs w:val="24"/>
        </w:rPr>
        <w:t>45</w:t>
      </w:r>
      <w:r>
        <w:rPr>
          <w:snapToGrid w:val="0"/>
          <w:szCs w:val="24"/>
        </w:rPr>
        <w:t>.</w:t>
      </w:r>
      <w:r>
        <w:rPr>
          <w:sz w:val="24"/>
          <w:szCs w:val="24"/>
        </w:rPr>
        <w:tab/>
      </w:r>
      <w:r>
        <w:rPr>
          <w:snapToGrid w:val="0"/>
          <w:szCs w:val="24"/>
        </w:rPr>
        <w:t>State archives that are not restricted access archives</w:t>
      </w:r>
      <w:r>
        <w:tab/>
      </w:r>
      <w:r>
        <w:fldChar w:fldCharType="begin"/>
      </w:r>
      <w:r>
        <w:instrText xml:space="preserve"> PAGEREF _Toc131827278 \h </w:instrText>
      </w:r>
      <w:r>
        <w:fldChar w:fldCharType="separate"/>
      </w:r>
      <w:r>
        <w:t>29</w:t>
      </w:r>
      <w:r>
        <w:fldChar w:fldCharType="end"/>
      </w:r>
    </w:p>
    <w:p>
      <w:pPr>
        <w:pStyle w:val="TOC4"/>
        <w:tabs>
          <w:tab w:val="left" w:pos="1701"/>
        </w:tabs>
        <w:rPr>
          <w:sz w:val="24"/>
          <w:szCs w:val="24"/>
        </w:rPr>
      </w:pPr>
      <w:r>
        <w:rPr>
          <w:szCs w:val="24"/>
        </w:rPr>
        <w:t>46</w:t>
      </w:r>
      <w:r>
        <w:rPr>
          <w:snapToGrid w:val="0"/>
          <w:szCs w:val="24"/>
        </w:rPr>
        <w:t>.</w:t>
      </w:r>
      <w:r>
        <w:rPr>
          <w:sz w:val="24"/>
          <w:szCs w:val="24"/>
        </w:rPr>
        <w:tab/>
      </w:r>
      <w:r>
        <w:rPr>
          <w:snapToGrid w:val="0"/>
          <w:szCs w:val="24"/>
        </w:rPr>
        <w:t>Restricted access archives</w:t>
      </w:r>
      <w:r>
        <w:tab/>
      </w:r>
      <w:r>
        <w:fldChar w:fldCharType="begin"/>
      </w:r>
      <w:r>
        <w:instrText xml:space="preserve"> PAGEREF _Toc131827279 \h </w:instrText>
      </w:r>
      <w:r>
        <w:fldChar w:fldCharType="separate"/>
      </w:r>
      <w:r>
        <w:t>29</w:t>
      </w:r>
      <w:r>
        <w:fldChar w:fldCharType="end"/>
      </w:r>
    </w:p>
    <w:p>
      <w:pPr>
        <w:pStyle w:val="TOC4"/>
        <w:tabs>
          <w:tab w:val="left" w:pos="1701"/>
        </w:tabs>
        <w:rPr>
          <w:sz w:val="24"/>
          <w:szCs w:val="24"/>
        </w:rPr>
      </w:pPr>
      <w:r>
        <w:rPr>
          <w:szCs w:val="24"/>
        </w:rPr>
        <w:t>47</w:t>
      </w:r>
      <w:r>
        <w:rPr>
          <w:snapToGrid w:val="0"/>
          <w:szCs w:val="24"/>
        </w:rPr>
        <w:t>.</w:t>
      </w:r>
      <w:r>
        <w:rPr>
          <w:sz w:val="24"/>
          <w:szCs w:val="24"/>
        </w:rPr>
        <w:tab/>
      </w:r>
      <w:r>
        <w:rPr>
          <w:snapToGrid w:val="0"/>
          <w:szCs w:val="24"/>
        </w:rPr>
        <w:t>Archives at least 75 years old</w:t>
      </w:r>
      <w:r>
        <w:tab/>
      </w:r>
      <w:r>
        <w:fldChar w:fldCharType="begin"/>
      </w:r>
      <w:r>
        <w:instrText xml:space="preserve"> PAGEREF _Toc131827280 \h </w:instrText>
      </w:r>
      <w:r>
        <w:fldChar w:fldCharType="separate"/>
      </w:r>
      <w:r>
        <w:t>30</w:t>
      </w:r>
      <w:r>
        <w:fldChar w:fldCharType="end"/>
      </w:r>
    </w:p>
    <w:p>
      <w:pPr>
        <w:pStyle w:val="TOC4"/>
        <w:tabs>
          <w:tab w:val="left" w:pos="1701"/>
        </w:tabs>
        <w:rPr>
          <w:sz w:val="24"/>
          <w:szCs w:val="24"/>
        </w:rPr>
      </w:pPr>
      <w:r>
        <w:rPr>
          <w:szCs w:val="24"/>
        </w:rPr>
        <w:t>48</w:t>
      </w:r>
      <w:r>
        <w:rPr>
          <w:snapToGrid w:val="0"/>
          <w:szCs w:val="24"/>
        </w:rPr>
        <w:t>.</w:t>
      </w:r>
      <w:r>
        <w:rPr>
          <w:sz w:val="24"/>
          <w:szCs w:val="24"/>
        </w:rPr>
        <w:tab/>
      </w:r>
      <w:r>
        <w:rPr>
          <w:snapToGrid w:val="0"/>
          <w:szCs w:val="24"/>
        </w:rPr>
        <w:t>Archives containing exceptionally sensitive information</w:t>
      </w:r>
      <w:r>
        <w:tab/>
      </w:r>
      <w:r>
        <w:fldChar w:fldCharType="begin"/>
      </w:r>
      <w:r>
        <w:instrText xml:space="preserve"> PAGEREF _Toc131827281 \h </w:instrText>
      </w:r>
      <w:r>
        <w:fldChar w:fldCharType="separate"/>
      </w:r>
      <w:r>
        <w:t>30</w:t>
      </w:r>
      <w:r>
        <w:fldChar w:fldCharType="end"/>
      </w:r>
    </w:p>
    <w:p>
      <w:pPr>
        <w:pStyle w:val="TOC4"/>
        <w:tabs>
          <w:tab w:val="left" w:pos="1701"/>
        </w:tabs>
        <w:rPr>
          <w:sz w:val="24"/>
          <w:szCs w:val="24"/>
        </w:rPr>
      </w:pPr>
      <w:r>
        <w:rPr>
          <w:szCs w:val="24"/>
        </w:rPr>
        <w:t>49</w:t>
      </w:r>
      <w:r>
        <w:rPr>
          <w:snapToGrid w:val="0"/>
          <w:szCs w:val="24"/>
        </w:rPr>
        <w:t>.</w:t>
      </w:r>
      <w:r>
        <w:rPr>
          <w:sz w:val="24"/>
          <w:szCs w:val="24"/>
        </w:rPr>
        <w:tab/>
      </w:r>
      <w:r>
        <w:rPr>
          <w:snapToGrid w:val="0"/>
          <w:szCs w:val="24"/>
        </w:rPr>
        <w:t>Medical etc. information, limited access to</w:t>
      </w:r>
      <w:r>
        <w:tab/>
      </w:r>
      <w:r>
        <w:fldChar w:fldCharType="begin"/>
      </w:r>
      <w:r>
        <w:instrText xml:space="preserve"> PAGEREF _Toc131827282 \h </w:instrText>
      </w:r>
      <w:r>
        <w:fldChar w:fldCharType="separate"/>
      </w:r>
      <w:r>
        <w:t>31</w:t>
      </w:r>
      <w:r>
        <w:fldChar w:fldCharType="end"/>
      </w:r>
    </w:p>
    <w:p>
      <w:pPr>
        <w:pStyle w:val="TOC4"/>
        <w:tabs>
          <w:tab w:val="left" w:pos="1701"/>
        </w:tabs>
        <w:rPr>
          <w:sz w:val="24"/>
          <w:szCs w:val="24"/>
        </w:rPr>
      </w:pPr>
      <w:r>
        <w:rPr>
          <w:szCs w:val="24"/>
        </w:rPr>
        <w:t>50</w:t>
      </w:r>
      <w:r>
        <w:rPr>
          <w:snapToGrid w:val="0"/>
          <w:szCs w:val="24"/>
        </w:rPr>
        <w:t>.</w:t>
      </w:r>
      <w:r>
        <w:rPr>
          <w:sz w:val="24"/>
          <w:szCs w:val="24"/>
        </w:rPr>
        <w:tab/>
      </w:r>
      <w:r>
        <w:rPr>
          <w:snapToGrid w:val="0"/>
          <w:szCs w:val="24"/>
        </w:rPr>
        <w:t>Applying for access to State archives</w:t>
      </w:r>
      <w:r>
        <w:tab/>
      </w:r>
      <w:r>
        <w:fldChar w:fldCharType="begin"/>
      </w:r>
      <w:r>
        <w:instrText xml:space="preserve"> PAGEREF _Toc131827283 \h </w:instrText>
      </w:r>
      <w:r>
        <w:fldChar w:fldCharType="separate"/>
      </w:r>
      <w:r>
        <w:t>31</w:t>
      </w:r>
      <w:r>
        <w:fldChar w:fldCharType="end"/>
      </w:r>
    </w:p>
    <w:p>
      <w:pPr>
        <w:pStyle w:val="TOC4"/>
        <w:tabs>
          <w:tab w:val="left" w:pos="1701"/>
        </w:tabs>
        <w:rPr>
          <w:sz w:val="24"/>
          <w:szCs w:val="24"/>
        </w:rPr>
      </w:pPr>
      <w:r>
        <w:rPr>
          <w:szCs w:val="24"/>
        </w:rPr>
        <w:t>51</w:t>
      </w:r>
      <w:r>
        <w:rPr>
          <w:snapToGrid w:val="0"/>
          <w:szCs w:val="24"/>
        </w:rPr>
        <w:t>.</w:t>
      </w:r>
      <w:r>
        <w:rPr>
          <w:sz w:val="24"/>
          <w:szCs w:val="24"/>
        </w:rPr>
        <w:tab/>
      </w:r>
      <w:r>
        <w:rPr>
          <w:snapToGrid w:val="0"/>
          <w:szCs w:val="24"/>
        </w:rPr>
        <w:t>Access to archives may be controlled</w:t>
      </w:r>
      <w:r>
        <w:tab/>
      </w:r>
      <w:r>
        <w:fldChar w:fldCharType="begin"/>
      </w:r>
      <w:r>
        <w:instrText xml:space="preserve"> PAGEREF _Toc131827284 \h </w:instrText>
      </w:r>
      <w:r>
        <w:fldChar w:fldCharType="separate"/>
      </w:r>
      <w:r>
        <w:t>32</w:t>
      </w:r>
      <w:r>
        <w:fldChar w:fldCharType="end"/>
      </w:r>
    </w:p>
    <w:p>
      <w:pPr>
        <w:pStyle w:val="TOC2"/>
        <w:rPr>
          <w:b w:val="0"/>
          <w:sz w:val="24"/>
          <w:szCs w:val="24"/>
        </w:rPr>
      </w:pPr>
      <w:r>
        <w:rPr>
          <w:szCs w:val="30"/>
        </w:rPr>
        <w:t>Part 7 — Recovering government records</w:t>
      </w:r>
    </w:p>
    <w:p>
      <w:pPr>
        <w:pStyle w:val="TOC4"/>
        <w:tabs>
          <w:tab w:val="left" w:pos="1701"/>
        </w:tabs>
        <w:rPr>
          <w:sz w:val="24"/>
          <w:szCs w:val="24"/>
        </w:rPr>
      </w:pPr>
      <w:r>
        <w:rPr>
          <w:szCs w:val="24"/>
        </w:rPr>
        <w:t>52</w:t>
      </w:r>
      <w:r>
        <w:rPr>
          <w:snapToGrid w:val="0"/>
          <w:szCs w:val="24"/>
        </w:rPr>
        <w:t>.</w:t>
      </w:r>
      <w:r>
        <w:rPr>
          <w:sz w:val="24"/>
          <w:szCs w:val="24"/>
        </w:rPr>
        <w:tab/>
      </w:r>
      <w:r>
        <w:rPr>
          <w:snapToGrid w:val="0"/>
          <w:szCs w:val="24"/>
        </w:rPr>
        <w:t>Direction to deliver</w:t>
      </w:r>
      <w:r>
        <w:tab/>
      </w:r>
      <w:r>
        <w:fldChar w:fldCharType="begin"/>
      </w:r>
      <w:r>
        <w:instrText xml:space="preserve"> PAGEREF _Toc131827286 \h </w:instrText>
      </w:r>
      <w:r>
        <w:fldChar w:fldCharType="separate"/>
      </w:r>
      <w:r>
        <w:t>33</w:t>
      </w:r>
      <w:r>
        <w:fldChar w:fldCharType="end"/>
      </w:r>
    </w:p>
    <w:p>
      <w:pPr>
        <w:pStyle w:val="TOC4"/>
        <w:tabs>
          <w:tab w:val="left" w:pos="1701"/>
        </w:tabs>
        <w:rPr>
          <w:sz w:val="24"/>
          <w:szCs w:val="24"/>
        </w:rPr>
      </w:pPr>
      <w:r>
        <w:rPr>
          <w:szCs w:val="24"/>
        </w:rPr>
        <w:t>53</w:t>
      </w:r>
      <w:r>
        <w:rPr>
          <w:snapToGrid w:val="0"/>
          <w:szCs w:val="24"/>
        </w:rPr>
        <w:t>.</w:t>
      </w:r>
      <w:r>
        <w:rPr>
          <w:sz w:val="24"/>
          <w:szCs w:val="24"/>
        </w:rPr>
        <w:tab/>
      </w:r>
      <w:r>
        <w:rPr>
          <w:snapToGrid w:val="0"/>
          <w:szCs w:val="24"/>
        </w:rPr>
        <w:t>Court action to recover</w:t>
      </w:r>
      <w:r>
        <w:tab/>
      </w:r>
      <w:r>
        <w:fldChar w:fldCharType="begin"/>
      </w:r>
      <w:r>
        <w:instrText xml:space="preserve"> PAGEREF _Toc131827287 \h </w:instrText>
      </w:r>
      <w:r>
        <w:fldChar w:fldCharType="separate"/>
      </w:r>
      <w:r>
        <w:t>33</w:t>
      </w:r>
      <w:r>
        <w:fldChar w:fldCharType="end"/>
      </w:r>
    </w:p>
    <w:p>
      <w:pPr>
        <w:pStyle w:val="TOC4"/>
        <w:tabs>
          <w:tab w:val="left" w:pos="1701"/>
        </w:tabs>
        <w:rPr>
          <w:sz w:val="24"/>
          <w:szCs w:val="24"/>
        </w:rPr>
      </w:pPr>
      <w:r>
        <w:rPr>
          <w:szCs w:val="24"/>
        </w:rPr>
        <w:t>54</w:t>
      </w:r>
      <w:r>
        <w:rPr>
          <w:snapToGrid w:val="0"/>
          <w:szCs w:val="24"/>
        </w:rPr>
        <w:t>.</w:t>
      </w:r>
      <w:r>
        <w:rPr>
          <w:sz w:val="24"/>
          <w:szCs w:val="24"/>
        </w:rPr>
        <w:tab/>
      </w:r>
      <w:r>
        <w:rPr>
          <w:snapToGrid w:val="0"/>
          <w:szCs w:val="24"/>
        </w:rPr>
        <w:t>Compensation for recovered records</w:t>
      </w:r>
      <w:r>
        <w:tab/>
      </w:r>
      <w:r>
        <w:fldChar w:fldCharType="begin"/>
      </w:r>
      <w:r>
        <w:instrText xml:space="preserve"> PAGEREF _Toc131827288 \h </w:instrText>
      </w:r>
      <w:r>
        <w:fldChar w:fldCharType="separate"/>
      </w:r>
      <w:r>
        <w:t>33</w:t>
      </w:r>
      <w:r>
        <w:fldChar w:fldCharType="end"/>
      </w:r>
    </w:p>
    <w:p>
      <w:pPr>
        <w:pStyle w:val="TOC4"/>
        <w:tabs>
          <w:tab w:val="left" w:pos="1701"/>
        </w:tabs>
        <w:rPr>
          <w:sz w:val="24"/>
          <w:szCs w:val="24"/>
        </w:rPr>
      </w:pPr>
      <w:r>
        <w:rPr>
          <w:szCs w:val="24"/>
        </w:rPr>
        <w:t>55</w:t>
      </w:r>
      <w:r>
        <w:rPr>
          <w:snapToGrid w:val="0"/>
          <w:szCs w:val="24"/>
        </w:rPr>
        <w:t>.</w:t>
      </w:r>
      <w:r>
        <w:rPr>
          <w:sz w:val="24"/>
          <w:szCs w:val="24"/>
        </w:rPr>
        <w:tab/>
      </w:r>
      <w:r>
        <w:rPr>
          <w:snapToGrid w:val="0"/>
          <w:szCs w:val="24"/>
        </w:rPr>
        <w:t>Reciprocal agreements to recover government records</w:t>
      </w:r>
      <w:r>
        <w:tab/>
      </w:r>
      <w:r>
        <w:fldChar w:fldCharType="begin"/>
      </w:r>
      <w:r>
        <w:instrText xml:space="preserve"> PAGEREF _Toc131827289 \h </w:instrText>
      </w:r>
      <w:r>
        <w:fldChar w:fldCharType="separate"/>
      </w:r>
      <w:r>
        <w:t>34</w:t>
      </w:r>
      <w:r>
        <w:fldChar w:fldCharType="end"/>
      </w:r>
    </w:p>
    <w:p>
      <w:pPr>
        <w:pStyle w:val="TOC4"/>
        <w:tabs>
          <w:tab w:val="left" w:pos="1701"/>
        </w:tabs>
        <w:rPr>
          <w:sz w:val="24"/>
          <w:szCs w:val="24"/>
        </w:rPr>
      </w:pPr>
      <w:r>
        <w:rPr>
          <w:szCs w:val="24"/>
        </w:rPr>
        <w:t>56</w:t>
      </w:r>
      <w:r>
        <w:rPr>
          <w:snapToGrid w:val="0"/>
          <w:szCs w:val="24"/>
        </w:rPr>
        <w:t>.</w:t>
      </w:r>
      <w:r>
        <w:rPr>
          <w:sz w:val="24"/>
          <w:szCs w:val="24"/>
        </w:rPr>
        <w:tab/>
      </w:r>
      <w:r>
        <w:rPr>
          <w:snapToGrid w:val="0"/>
          <w:szCs w:val="24"/>
        </w:rPr>
        <w:t>No limitation period etc.</w:t>
      </w:r>
      <w:r>
        <w:tab/>
      </w:r>
      <w:r>
        <w:fldChar w:fldCharType="begin"/>
      </w:r>
      <w:r>
        <w:instrText xml:space="preserve"> PAGEREF _Toc131827290 \h </w:instrText>
      </w:r>
      <w:r>
        <w:fldChar w:fldCharType="separate"/>
      </w:r>
      <w:r>
        <w:t>34</w:t>
      </w:r>
      <w:r>
        <w:fldChar w:fldCharType="end"/>
      </w:r>
    </w:p>
    <w:p>
      <w:pPr>
        <w:pStyle w:val="TOC2"/>
        <w:rPr>
          <w:b w:val="0"/>
          <w:sz w:val="24"/>
          <w:szCs w:val="24"/>
        </w:rPr>
      </w:pPr>
      <w:r>
        <w:rPr>
          <w:szCs w:val="30"/>
        </w:rPr>
        <w:t>Part 8 — State Records Commission</w:t>
      </w:r>
    </w:p>
    <w:p>
      <w:pPr>
        <w:pStyle w:val="TOC3"/>
        <w:rPr>
          <w:b w:val="0"/>
          <w:sz w:val="24"/>
          <w:szCs w:val="24"/>
        </w:rPr>
      </w:pPr>
      <w:r>
        <w:rPr>
          <w:szCs w:val="26"/>
        </w:rPr>
        <w:t>Division 1</w:t>
      </w:r>
      <w:r>
        <w:rPr>
          <w:snapToGrid w:val="0"/>
          <w:szCs w:val="26"/>
        </w:rPr>
        <w:t> — </w:t>
      </w:r>
      <w:r>
        <w:rPr>
          <w:szCs w:val="26"/>
        </w:rPr>
        <w:t>General</w:t>
      </w:r>
    </w:p>
    <w:p>
      <w:pPr>
        <w:pStyle w:val="TOC4"/>
        <w:tabs>
          <w:tab w:val="left" w:pos="1701"/>
        </w:tabs>
        <w:rPr>
          <w:sz w:val="24"/>
          <w:szCs w:val="24"/>
        </w:rPr>
      </w:pPr>
      <w:r>
        <w:rPr>
          <w:szCs w:val="24"/>
        </w:rPr>
        <w:t>57</w:t>
      </w:r>
      <w:r>
        <w:rPr>
          <w:snapToGrid w:val="0"/>
          <w:szCs w:val="24"/>
        </w:rPr>
        <w:t>.</w:t>
      </w:r>
      <w:r>
        <w:rPr>
          <w:sz w:val="24"/>
          <w:szCs w:val="24"/>
        </w:rPr>
        <w:tab/>
      </w:r>
      <w:r>
        <w:rPr>
          <w:snapToGrid w:val="0"/>
          <w:szCs w:val="24"/>
        </w:rPr>
        <w:t>Commission established</w:t>
      </w:r>
      <w:r>
        <w:tab/>
      </w:r>
      <w:r>
        <w:fldChar w:fldCharType="begin"/>
      </w:r>
      <w:r>
        <w:instrText xml:space="preserve"> PAGEREF _Toc131827293 \h </w:instrText>
      </w:r>
      <w:r>
        <w:fldChar w:fldCharType="separate"/>
      </w:r>
      <w:r>
        <w:t>35</w:t>
      </w:r>
      <w:r>
        <w:fldChar w:fldCharType="end"/>
      </w:r>
    </w:p>
    <w:p>
      <w:pPr>
        <w:pStyle w:val="TOC4"/>
        <w:tabs>
          <w:tab w:val="left" w:pos="1701"/>
        </w:tabs>
        <w:rPr>
          <w:sz w:val="24"/>
          <w:szCs w:val="24"/>
        </w:rPr>
      </w:pPr>
      <w:r>
        <w:rPr>
          <w:szCs w:val="24"/>
        </w:rPr>
        <w:t>58.</w:t>
      </w:r>
      <w:r>
        <w:rPr>
          <w:sz w:val="24"/>
          <w:szCs w:val="24"/>
        </w:rPr>
        <w:tab/>
      </w:r>
      <w:r>
        <w:rPr>
          <w:szCs w:val="24"/>
        </w:rPr>
        <w:t>Membership</w:t>
      </w:r>
      <w:r>
        <w:tab/>
      </w:r>
      <w:r>
        <w:fldChar w:fldCharType="begin"/>
      </w:r>
      <w:r>
        <w:instrText xml:space="preserve"> PAGEREF _Toc131827294 \h </w:instrText>
      </w:r>
      <w:r>
        <w:fldChar w:fldCharType="separate"/>
      </w:r>
      <w:r>
        <w:t>35</w:t>
      </w:r>
      <w:r>
        <w:fldChar w:fldCharType="end"/>
      </w:r>
    </w:p>
    <w:p>
      <w:pPr>
        <w:pStyle w:val="TOC4"/>
        <w:tabs>
          <w:tab w:val="left" w:pos="1701"/>
        </w:tabs>
        <w:rPr>
          <w:sz w:val="24"/>
          <w:szCs w:val="24"/>
        </w:rPr>
      </w:pPr>
      <w:r>
        <w:rPr>
          <w:szCs w:val="24"/>
        </w:rPr>
        <w:t>59</w:t>
      </w:r>
      <w:r>
        <w:rPr>
          <w:snapToGrid w:val="0"/>
          <w:szCs w:val="24"/>
        </w:rPr>
        <w:t>.</w:t>
      </w:r>
      <w:r>
        <w:rPr>
          <w:sz w:val="24"/>
          <w:szCs w:val="24"/>
        </w:rPr>
        <w:tab/>
      </w:r>
      <w:r>
        <w:rPr>
          <w:snapToGrid w:val="0"/>
          <w:szCs w:val="24"/>
        </w:rPr>
        <w:t>Provisions about membership and meetings</w:t>
      </w:r>
      <w:r>
        <w:tab/>
      </w:r>
      <w:r>
        <w:fldChar w:fldCharType="begin"/>
      </w:r>
      <w:r>
        <w:instrText xml:space="preserve"> PAGEREF _Toc131827295 \h </w:instrText>
      </w:r>
      <w:r>
        <w:fldChar w:fldCharType="separate"/>
      </w:r>
      <w:r>
        <w:t>35</w:t>
      </w:r>
      <w:r>
        <w:fldChar w:fldCharType="end"/>
      </w:r>
    </w:p>
    <w:p>
      <w:pPr>
        <w:pStyle w:val="TOC4"/>
        <w:tabs>
          <w:tab w:val="left" w:pos="1701"/>
        </w:tabs>
        <w:rPr>
          <w:sz w:val="24"/>
          <w:szCs w:val="24"/>
        </w:rPr>
      </w:pPr>
      <w:r>
        <w:rPr>
          <w:szCs w:val="24"/>
        </w:rPr>
        <w:t>60</w:t>
      </w:r>
      <w:r>
        <w:rPr>
          <w:snapToGrid w:val="0"/>
          <w:szCs w:val="24"/>
        </w:rPr>
        <w:t>.</w:t>
      </w:r>
      <w:r>
        <w:rPr>
          <w:sz w:val="24"/>
          <w:szCs w:val="24"/>
        </w:rPr>
        <w:tab/>
      </w:r>
      <w:r>
        <w:rPr>
          <w:snapToGrid w:val="0"/>
          <w:szCs w:val="24"/>
        </w:rPr>
        <w:t>Functions</w:t>
      </w:r>
      <w:r>
        <w:tab/>
      </w:r>
      <w:r>
        <w:fldChar w:fldCharType="begin"/>
      </w:r>
      <w:r>
        <w:instrText xml:space="preserve"> PAGEREF _Toc131827296 \h </w:instrText>
      </w:r>
      <w:r>
        <w:fldChar w:fldCharType="separate"/>
      </w:r>
      <w:r>
        <w:t>35</w:t>
      </w:r>
      <w:r>
        <w:fldChar w:fldCharType="end"/>
      </w:r>
    </w:p>
    <w:p>
      <w:pPr>
        <w:pStyle w:val="TOC4"/>
        <w:tabs>
          <w:tab w:val="left" w:pos="1701"/>
        </w:tabs>
        <w:rPr>
          <w:sz w:val="24"/>
          <w:szCs w:val="24"/>
        </w:rPr>
      </w:pPr>
      <w:r>
        <w:rPr>
          <w:szCs w:val="24"/>
        </w:rPr>
        <w:t>61</w:t>
      </w:r>
      <w:r>
        <w:rPr>
          <w:snapToGrid w:val="0"/>
          <w:szCs w:val="24"/>
        </w:rPr>
        <w:t>.</w:t>
      </w:r>
      <w:r>
        <w:rPr>
          <w:sz w:val="24"/>
          <w:szCs w:val="24"/>
        </w:rPr>
        <w:tab/>
      </w:r>
      <w:r>
        <w:rPr>
          <w:snapToGrid w:val="0"/>
          <w:szCs w:val="24"/>
        </w:rPr>
        <w:t>Principles and standards</w:t>
      </w:r>
      <w:r>
        <w:tab/>
      </w:r>
      <w:r>
        <w:fldChar w:fldCharType="begin"/>
      </w:r>
      <w:r>
        <w:instrText xml:space="preserve"> PAGEREF _Toc131827297 \h </w:instrText>
      </w:r>
      <w:r>
        <w:fldChar w:fldCharType="separate"/>
      </w:r>
      <w:r>
        <w:t>36</w:t>
      </w:r>
      <w:r>
        <w:fldChar w:fldCharType="end"/>
      </w:r>
    </w:p>
    <w:p>
      <w:pPr>
        <w:pStyle w:val="TOC4"/>
        <w:tabs>
          <w:tab w:val="left" w:pos="1701"/>
        </w:tabs>
        <w:rPr>
          <w:sz w:val="24"/>
          <w:szCs w:val="24"/>
        </w:rPr>
      </w:pPr>
      <w:r>
        <w:rPr>
          <w:szCs w:val="24"/>
        </w:rPr>
        <w:t>62</w:t>
      </w:r>
      <w:r>
        <w:rPr>
          <w:snapToGrid w:val="0"/>
          <w:szCs w:val="24"/>
        </w:rPr>
        <w:t>.</w:t>
      </w:r>
      <w:r>
        <w:rPr>
          <w:sz w:val="24"/>
          <w:szCs w:val="24"/>
        </w:rPr>
        <w:tab/>
      </w:r>
      <w:r>
        <w:rPr>
          <w:snapToGrid w:val="0"/>
          <w:szCs w:val="24"/>
        </w:rPr>
        <w:t>Committees of the Commission</w:t>
      </w:r>
      <w:r>
        <w:tab/>
      </w:r>
      <w:r>
        <w:fldChar w:fldCharType="begin"/>
      </w:r>
      <w:r>
        <w:instrText xml:space="preserve"> PAGEREF _Toc131827298 \h </w:instrText>
      </w:r>
      <w:r>
        <w:fldChar w:fldCharType="separate"/>
      </w:r>
      <w:r>
        <w:t>37</w:t>
      </w:r>
      <w:r>
        <w:fldChar w:fldCharType="end"/>
      </w:r>
    </w:p>
    <w:p>
      <w:pPr>
        <w:pStyle w:val="TOC4"/>
        <w:tabs>
          <w:tab w:val="left" w:pos="1701"/>
        </w:tabs>
        <w:rPr>
          <w:sz w:val="24"/>
          <w:szCs w:val="24"/>
        </w:rPr>
      </w:pPr>
      <w:r>
        <w:rPr>
          <w:szCs w:val="24"/>
        </w:rPr>
        <w:t>63.</w:t>
      </w:r>
      <w:r>
        <w:rPr>
          <w:sz w:val="24"/>
          <w:szCs w:val="24"/>
        </w:rPr>
        <w:tab/>
      </w:r>
      <w:r>
        <w:rPr>
          <w:szCs w:val="24"/>
        </w:rPr>
        <w:t>Facilities and services for the Commission</w:t>
      </w:r>
      <w:r>
        <w:tab/>
      </w:r>
      <w:r>
        <w:fldChar w:fldCharType="begin"/>
      </w:r>
      <w:r>
        <w:instrText xml:space="preserve"> PAGEREF _Toc131827299 \h </w:instrText>
      </w:r>
      <w:r>
        <w:fldChar w:fldCharType="separate"/>
      </w:r>
      <w:r>
        <w:t>38</w:t>
      </w:r>
      <w:r>
        <w:fldChar w:fldCharType="end"/>
      </w:r>
    </w:p>
    <w:p>
      <w:pPr>
        <w:pStyle w:val="TOC4"/>
        <w:tabs>
          <w:tab w:val="left" w:pos="1701"/>
        </w:tabs>
        <w:rPr>
          <w:sz w:val="24"/>
          <w:szCs w:val="24"/>
        </w:rPr>
      </w:pPr>
      <w:r>
        <w:rPr>
          <w:szCs w:val="24"/>
        </w:rPr>
        <w:t>64</w:t>
      </w:r>
      <w:r>
        <w:rPr>
          <w:snapToGrid w:val="0"/>
          <w:szCs w:val="24"/>
        </w:rPr>
        <w:t>.</w:t>
      </w:r>
      <w:r>
        <w:rPr>
          <w:sz w:val="24"/>
          <w:szCs w:val="24"/>
        </w:rPr>
        <w:tab/>
      </w:r>
      <w:r>
        <w:rPr>
          <w:snapToGrid w:val="0"/>
          <w:szCs w:val="24"/>
        </w:rPr>
        <w:t>Annual and special reports to Parliament</w:t>
      </w:r>
      <w:r>
        <w:tab/>
      </w:r>
      <w:r>
        <w:fldChar w:fldCharType="begin"/>
      </w:r>
      <w:r>
        <w:instrText xml:space="preserve"> PAGEREF _Toc131827300 \h </w:instrText>
      </w:r>
      <w:r>
        <w:fldChar w:fldCharType="separate"/>
      </w:r>
      <w:r>
        <w:t>39</w:t>
      </w:r>
      <w:r>
        <w:fldChar w:fldCharType="end"/>
      </w:r>
    </w:p>
    <w:p>
      <w:pPr>
        <w:pStyle w:val="TOC3"/>
        <w:rPr>
          <w:b w:val="0"/>
          <w:sz w:val="24"/>
          <w:szCs w:val="24"/>
        </w:rPr>
      </w:pPr>
      <w:r>
        <w:rPr>
          <w:szCs w:val="26"/>
        </w:rPr>
        <w:t>Division 2</w:t>
      </w:r>
      <w:r>
        <w:rPr>
          <w:snapToGrid w:val="0"/>
          <w:szCs w:val="26"/>
        </w:rPr>
        <w:t xml:space="preserve"> — </w:t>
      </w:r>
      <w:r>
        <w:rPr>
          <w:szCs w:val="26"/>
        </w:rPr>
        <w:t>Relationship with the Minister</w:t>
      </w:r>
    </w:p>
    <w:p>
      <w:pPr>
        <w:pStyle w:val="TOC4"/>
        <w:tabs>
          <w:tab w:val="left" w:pos="1701"/>
        </w:tabs>
        <w:rPr>
          <w:sz w:val="24"/>
          <w:szCs w:val="24"/>
        </w:rPr>
      </w:pPr>
      <w:r>
        <w:rPr>
          <w:szCs w:val="24"/>
        </w:rPr>
        <w:t>65</w:t>
      </w:r>
      <w:r>
        <w:rPr>
          <w:snapToGrid w:val="0"/>
          <w:szCs w:val="24"/>
        </w:rPr>
        <w:t>.</w:t>
      </w:r>
      <w:r>
        <w:rPr>
          <w:sz w:val="24"/>
          <w:szCs w:val="24"/>
        </w:rPr>
        <w:tab/>
      </w:r>
      <w:r>
        <w:rPr>
          <w:snapToGrid w:val="0"/>
          <w:szCs w:val="24"/>
        </w:rPr>
        <w:t>Commission to be generally independent</w:t>
      </w:r>
      <w:r>
        <w:tab/>
      </w:r>
      <w:r>
        <w:fldChar w:fldCharType="begin"/>
      </w:r>
      <w:r>
        <w:instrText xml:space="preserve"> PAGEREF _Toc131827302 \h </w:instrText>
      </w:r>
      <w:r>
        <w:fldChar w:fldCharType="separate"/>
      </w:r>
      <w:r>
        <w:t>39</w:t>
      </w:r>
      <w:r>
        <w:fldChar w:fldCharType="end"/>
      </w:r>
    </w:p>
    <w:p>
      <w:pPr>
        <w:pStyle w:val="TOC4"/>
        <w:tabs>
          <w:tab w:val="left" w:pos="1701"/>
        </w:tabs>
        <w:rPr>
          <w:sz w:val="24"/>
          <w:szCs w:val="24"/>
        </w:rPr>
      </w:pPr>
      <w:r>
        <w:rPr>
          <w:szCs w:val="24"/>
        </w:rPr>
        <w:t>66</w:t>
      </w:r>
      <w:r>
        <w:rPr>
          <w:snapToGrid w:val="0"/>
          <w:szCs w:val="24"/>
        </w:rPr>
        <w:t>.</w:t>
      </w:r>
      <w:r>
        <w:rPr>
          <w:sz w:val="24"/>
          <w:szCs w:val="24"/>
        </w:rPr>
        <w:tab/>
      </w:r>
      <w:r>
        <w:rPr>
          <w:snapToGrid w:val="0"/>
          <w:szCs w:val="24"/>
        </w:rPr>
        <w:t>Minister to have access to information</w:t>
      </w:r>
      <w:r>
        <w:tab/>
      </w:r>
      <w:r>
        <w:fldChar w:fldCharType="begin"/>
      </w:r>
      <w:r>
        <w:instrText xml:space="preserve"> PAGEREF _Toc131827303 \h </w:instrText>
      </w:r>
      <w:r>
        <w:fldChar w:fldCharType="separate"/>
      </w:r>
      <w:r>
        <w:t>40</w:t>
      </w:r>
      <w:r>
        <w:fldChar w:fldCharType="end"/>
      </w:r>
    </w:p>
    <w:p>
      <w:pPr>
        <w:pStyle w:val="TOC3"/>
        <w:rPr>
          <w:b w:val="0"/>
          <w:sz w:val="24"/>
          <w:szCs w:val="24"/>
        </w:rPr>
      </w:pPr>
      <w:r>
        <w:rPr>
          <w:szCs w:val="26"/>
        </w:rPr>
        <w:t>Division 3</w:t>
      </w:r>
      <w:r>
        <w:rPr>
          <w:snapToGrid w:val="0"/>
          <w:szCs w:val="26"/>
        </w:rPr>
        <w:t xml:space="preserve"> — </w:t>
      </w:r>
      <w:r>
        <w:rPr>
          <w:szCs w:val="26"/>
        </w:rPr>
        <w:t>Investigative powers</w:t>
      </w:r>
    </w:p>
    <w:p>
      <w:pPr>
        <w:pStyle w:val="TOC4"/>
        <w:tabs>
          <w:tab w:val="left" w:pos="1701"/>
        </w:tabs>
        <w:rPr>
          <w:sz w:val="24"/>
          <w:szCs w:val="24"/>
        </w:rPr>
      </w:pPr>
      <w:r>
        <w:rPr>
          <w:szCs w:val="24"/>
        </w:rPr>
        <w:t>67</w:t>
      </w:r>
      <w:r>
        <w:rPr>
          <w:snapToGrid w:val="0"/>
          <w:szCs w:val="24"/>
        </w:rPr>
        <w:t>.</w:t>
      </w:r>
      <w:r>
        <w:rPr>
          <w:sz w:val="24"/>
          <w:szCs w:val="24"/>
        </w:rPr>
        <w:tab/>
      </w:r>
      <w:r>
        <w:rPr>
          <w:snapToGrid w:val="0"/>
          <w:szCs w:val="24"/>
        </w:rPr>
        <w:t>Commission’s right of access to government records</w:t>
      </w:r>
      <w:r>
        <w:tab/>
      </w:r>
      <w:r>
        <w:fldChar w:fldCharType="begin"/>
      </w:r>
      <w:r>
        <w:instrText xml:space="preserve"> PAGEREF _Toc131827305 \h </w:instrText>
      </w:r>
      <w:r>
        <w:fldChar w:fldCharType="separate"/>
      </w:r>
      <w:r>
        <w:t>41</w:t>
      </w:r>
      <w:r>
        <w:fldChar w:fldCharType="end"/>
      </w:r>
    </w:p>
    <w:p>
      <w:pPr>
        <w:pStyle w:val="TOC4"/>
        <w:tabs>
          <w:tab w:val="left" w:pos="1701"/>
        </w:tabs>
        <w:rPr>
          <w:sz w:val="24"/>
          <w:szCs w:val="24"/>
        </w:rPr>
      </w:pPr>
      <w:r>
        <w:rPr>
          <w:szCs w:val="24"/>
        </w:rPr>
        <w:t>68</w:t>
      </w:r>
      <w:r>
        <w:rPr>
          <w:snapToGrid w:val="0"/>
          <w:szCs w:val="24"/>
        </w:rPr>
        <w:t>.</w:t>
      </w:r>
      <w:r>
        <w:rPr>
          <w:sz w:val="24"/>
          <w:szCs w:val="24"/>
        </w:rPr>
        <w:tab/>
      </w:r>
      <w:r>
        <w:rPr>
          <w:snapToGrid w:val="0"/>
          <w:szCs w:val="24"/>
        </w:rPr>
        <w:t>Commission may request report on record keeping</w:t>
      </w:r>
      <w:r>
        <w:tab/>
      </w:r>
      <w:r>
        <w:fldChar w:fldCharType="begin"/>
      </w:r>
      <w:r>
        <w:instrText xml:space="preserve"> PAGEREF _Toc131827306 \h </w:instrText>
      </w:r>
      <w:r>
        <w:fldChar w:fldCharType="separate"/>
      </w:r>
      <w:r>
        <w:t>41</w:t>
      </w:r>
      <w:r>
        <w:fldChar w:fldCharType="end"/>
      </w:r>
    </w:p>
    <w:p>
      <w:pPr>
        <w:pStyle w:val="TOC4"/>
        <w:tabs>
          <w:tab w:val="left" w:pos="1701"/>
        </w:tabs>
        <w:rPr>
          <w:sz w:val="24"/>
          <w:szCs w:val="24"/>
        </w:rPr>
      </w:pPr>
      <w:r>
        <w:rPr>
          <w:szCs w:val="24"/>
        </w:rPr>
        <w:t>69</w:t>
      </w:r>
      <w:r>
        <w:rPr>
          <w:snapToGrid w:val="0"/>
          <w:szCs w:val="24"/>
        </w:rPr>
        <w:t>.</w:t>
      </w:r>
      <w:r>
        <w:rPr>
          <w:sz w:val="24"/>
          <w:szCs w:val="24"/>
        </w:rPr>
        <w:tab/>
      </w:r>
      <w:r>
        <w:rPr>
          <w:snapToGrid w:val="0"/>
          <w:szCs w:val="24"/>
        </w:rPr>
        <w:t xml:space="preserve">Commission to have powers of special inquirer under </w:t>
      </w:r>
      <w:r>
        <w:rPr>
          <w:i/>
          <w:snapToGrid w:val="0"/>
          <w:szCs w:val="24"/>
        </w:rPr>
        <w:t>Public Sector Management Act 1994</w:t>
      </w:r>
      <w:r>
        <w:tab/>
      </w:r>
      <w:r>
        <w:fldChar w:fldCharType="begin"/>
      </w:r>
      <w:r>
        <w:instrText xml:space="preserve"> PAGEREF _Toc131827307 \h </w:instrText>
      </w:r>
      <w:r>
        <w:fldChar w:fldCharType="separate"/>
      </w:r>
      <w:r>
        <w:t>42</w:t>
      </w:r>
      <w:r>
        <w:fldChar w:fldCharType="end"/>
      </w:r>
    </w:p>
    <w:p>
      <w:pPr>
        <w:pStyle w:val="TOC2"/>
        <w:rPr>
          <w:b w:val="0"/>
          <w:sz w:val="24"/>
          <w:szCs w:val="24"/>
        </w:rPr>
      </w:pPr>
      <w:r>
        <w:rPr>
          <w:szCs w:val="30"/>
        </w:rPr>
        <w:t>Part 9 — Administrative matters</w:t>
      </w:r>
    </w:p>
    <w:p>
      <w:pPr>
        <w:pStyle w:val="TOC4"/>
        <w:tabs>
          <w:tab w:val="left" w:pos="1701"/>
        </w:tabs>
        <w:rPr>
          <w:sz w:val="24"/>
          <w:szCs w:val="24"/>
        </w:rPr>
      </w:pPr>
      <w:r>
        <w:rPr>
          <w:szCs w:val="24"/>
        </w:rPr>
        <w:t>70</w:t>
      </w:r>
      <w:r>
        <w:rPr>
          <w:snapToGrid w:val="0"/>
          <w:szCs w:val="24"/>
        </w:rPr>
        <w:t>.</w:t>
      </w:r>
      <w:r>
        <w:rPr>
          <w:sz w:val="24"/>
          <w:szCs w:val="24"/>
        </w:rPr>
        <w:tab/>
      </w:r>
      <w:r>
        <w:rPr>
          <w:snapToGrid w:val="0"/>
          <w:szCs w:val="24"/>
        </w:rPr>
        <w:t>Director of State Records</w:t>
      </w:r>
      <w:r>
        <w:tab/>
      </w:r>
      <w:r>
        <w:fldChar w:fldCharType="begin"/>
      </w:r>
      <w:r>
        <w:instrText xml:space="preserve"> PAGEREF _Toc131827309 \h </w:instrText>
      </w:r>
      <w:r>
        <w:fldChar w:fldCharType="separate"/>
      </w:r>
      <w:r>
        <w:t>43</w:t>
      </w:r>
      <w:r>
        <w:fldChar w:fldCharType="end"/>
      </w:r>
    </w:p>
    <w:p>
      <w:pPr>
        <w:pStyle w:val="TOC4"/>
        <w:tabs>
          <w:tab w:val="left" w:pos="1701"/>
        </w:tabs>
        <w:rPr>
          <w:sz w:val="24"/>
          <w:szCs w:val="24"/>
        </w:rPr>
      </w:pPr>
      <w:r>
        <w:rPr>
          <w:szCs w:val="24"/>
        </w:rPr>
        <w:t>71</w:t>
      </w:r>
      <w:r>
        <w:rPr>
          <w:snapToGrid w:val="0"/>
          <w:szCs w:val="24"/>
        </w:rPr>
        <w:t>.</w:t>
      </w:r>
      <w:r>
        <w:rPr>
          <w:sz w:val="24"/>
          <w:szCs w:val="24"/>
        </w:rPr>
        <w:tab/>
      </w:r>
      <w:r>
        <w:rPr>
          <w:snapToGrid w:val="0"/>
          <w:szCs w:val="24"/>
        </w:rPr>
        <w:t>Staff</w:t>
      </w:r>
      <w:r>
        <w:tab/>
      </w:r>
      <w:r>
        <w:fldChar w:fldCharType="begin"/>
      </w:r>
      <w:r>
        <w:instrText xml:space="preserve"> PAGEREF _Toc131827310 \h </w:instrText>
      </w:r>
      <w:r>
        <w:fldChar w:fldCharType="separate"/>
      </w:r>
      <w:r>
        <w:t>43</w:t>
      </w:r>
      <w:r>
        <w:fldChar w:fldCharType="end"/>
      </w:r>
    </w:p>
    <w:p>
      <w:pPr>
        <w:pStyle w:val="TOC4"/>
        <w:tabs>
          <w:tab w:val="left" w:pos="1701"/>
        </w:tabs>
        <w:rPr>
          <w:sz w:val="24"/>
          <w:szCs w:val="24"/>
        </w:rPr>
      </w:pPr>
      <w:r>
        <w:rPr>
          <w:szCs w:val="24"/>
        </w:rPr>
        <w:t>72</w:t>
      </w:r>
      <w:r>
        <w:rPr>
          <w:snapToGrid w:val="0"/>
          <w:szCs w:val="24"/>
        </w:rPr>
        <w:t>.</w:t>
      </w:r>
      <w:r>
        <w:rPr>
          <w:sz w:val="24"/>
          <w:szCs w:val="24"/>
        </w:rPr>
        <w:tab/>
      </w:r>
      <w:r>
        <w:rPr>
          <w:snapToGrid w:val="0"/>
          <w:szCs w:val="24"/>
        </w:rPr>
        <w:t>State Records Office</w:t>
      </w:r>
      <w:r>
        <w:tab/>
      </w:r>
      <w:r>
        <w:fldChar w:fldCharType="begin"/>
      </w:r>
      <w:r>
        <w:instrText xml:space="preserve"> PAGEREF _Toc131827311 \h </w:instrText>
      </w:r>
      <w:r>
        <w:fldChar w:fldCharType="separate"/>
      </w:r>
      <w:r>
        <w:t>43</w:t>
      </w:r>
      <w:r>
        <w:fldChar w:fldCharType="end"/>
      </w:r>
    </w:p>
    <w:p>
      <w:pPr>
        <w:pStyle w:val="TOC4"/>
        <w:tabs>
          <w:tab w:val="left" w:pos="1701"/>
        </w:tabs>
        <w:rPr>
          <w:sz w:val="24"/>
          <w:szCs w:val="24"/>
        </w:rPr>
      </w:pPr>
      <w:r>
        <w:rPr>
          <w:szCs w:val="24"/>
        </w:rPr>
        <w:t>73</w:t>
      </w:r>
      <w:r>
        <w:rPr>
          <w:snapToGrid w:val="0"/>
          <w:szCs w:val="24"/>
        </w:rPr>
        <w:t>.</w:t>
      </w:r>
      <w:r>
        <w:rPr>
          <w:sz w:val="24"/>
          <w:szCs w:val="24"/>
        </w:rPr>
        <w:tab/>
      </w:r>
      <w:r>
        <w:rPr>
          <w:snapToGrid w:val="0"/>
          <w:szCs w:val="24"/>
        </w:rPr>
        <w:t>Director’s functions</w:t>
      </w:r>
      <w:r>
        <w:tab/>
      </w:r>
      <w:r>
        <w:fldChar w:fldCharType="begin"/>
      </w:r>
      <w:r>
        <w:instrText xml:space="preserve"> PAGEREF _Toc131827312 \h </w:instrText>
      </w:r>
      <w:r>
        <w:fldChar w:fldCharType="separate"/>
      </w:r>
      <w:r>
        <w:t>43</w:t>
      </w:r>
      <w:r>
        <w:fldChar w:fldCharType="end"/>
      </w:r>
    </w:p>
    <w:p>
      <w:pPr>
        <w:pStyle w:val="TOC4"/>
        <w:tabs>
          <w:tab w:val="left" w:pos="1701"/>
        </w:tabs>
        <w:rPr>
          <w:sz w:val="24"/>
          <w:szCs w:val="24"/>
        </w:rPr>
      </w:pPr>
      <w:r>
        <w:rPr>
          <w:szCs w:val="24"/>
        </w:rPr>
        <w:t>74</w:t>
      </w:r>
      <w:r>
        <w:rPr>
          <w:snapToGrid w:val="0"/>
          <w:szCs w:val="24"/>
        </w:rPr>
        <w:t>.</w:t>
      </w:r>
      <w:r>
        <w:rPr>
          <w:sz w:val="24"/>
          <w:szCs w:val="24"/>
        </w:rPr>
        <w:tab/>
      </w:r>
      <w:r>
        <w:rPr>
          <w:snapToGrid w:val="0"/>
          <w:szCs w:val="24"/>
        </w:rPr>
        <w:t>Director’s right of access to government records</w:t>
      </w:r>
      <w:r>
        <w:tab/>
      </w:r>
      <w:r>
        <w:fldChar w:fldCharType="begin"/>
      </w:r>
      <w:r>
        <w:instrText xml:space="preserve"> PAGEREF _Toc131827313 \h </w:instrText>
      </w:r>
      <w:r>
        <w:fldChar w:fldCharType="separate"/>
      </w:r>
      <w:r>
        <w:t>44</w:t>
      </w:r>
      <w:r>
        <w:fldChar w:fldCharType="end"/>
      </w:r>
    </w:p>
    <w:p>
      <w:pPr>
        <w:pStyle w:val="TOC4"/>
        <w:tabs>
          <w:tab w:val="left" w:pos="1701"/>
        </w:tabs>
        <w:rPr>
          <w:sz w:val="24"/>
          <w:szCs w:val="24"/>
        </w:rPr>
      </w:pPr>
      <w:r>
        <w:rPr>
          <w:szCs w:val="24"/>
        </w:rPr>
        <w:t>75</w:t>
      </w:r>
      <w:r>
        <w:rPr>
          <w:snapToGrid w:val="0"/>
          <w:szCs w:val="24"/>
        </w:rPr>
        <w:t>.</w:t>
      </w:r>
      <w:r>
        <w:rPr>
          <w:sz w:val="24"/>
          <w:szCs w:val="24"/>
        </w:rPr>
        <w:tab/>
      </w:r>
      <w:r>
        <w:rPr>
          <w:snapToGrid w:val="0"/>
          <w:szCs w:val="24"/>
        </w:rPr>
        <w:t>Director’s contractual powers</w:t>
      </w:r>
      <w:r>
        <w:tab/>
      </w:r>
      <w:r>
        <w:fldChar w:fldCharType="begin"/>
      </w:r>
      <w:r>
        <w:instrText xml:space="preserve"> PAGEREF _Toc131827314 \h </w:instrText>
      </w:r>
      <w:r>
        <w:fldChar w:fldCharType="separate"/>
      </w:r>
      <w:r>
        <w:t>45</w:t>
      </w:r>
      <w:r>
        <w:fldChar w:fldCharType="end"/>
      </w:r>
    </w:p>
    <w:p>
      <w:pPr>
        <w:pStyle w:val="TOC2"/>
        <w:rPr>
          <w:b w:val="0"/>
          <w:sz w:val="24"/>
          <w:szCs w:val="24"/>
        </w:rPr>
      </w:pPr>
      <w:r>
        <w:rPr>
          <w:szCs w:val="30"/>
        </w:rPr>
        <w:t>Part 10 — General</w:t>
      </w:r>
    </w:p>
    <w:p>
      <w:pPr>
        <w:pStyle w:val="TOC4"/>
        <w:tabs>
          <w:tab w:val="left" w:pos="1701"/>
        </w:tabs>
        <w:rPr>
          <w:sz w:val="24"/>
          <w:szCs w:val="24"/>
        </w:rPr>
      </w:pPr>
      <w:r>
        <w:rPr>
          <w:szCs w:val="24"/>
        </w:rPr>
        <w:t>76</w:t>
      </w:r>
      <w:r>
        <w:rPr>
          <w:snapToGrid w:val="0"/>
          <w:szCs w:val="24"/>
        </w:rPr>
        <w:t>.</w:t>
      </w:r>
      <w:r>
        <w:rPr>
          <w:sz w:val="24"/>
          <w:szCs w:val="24"/>
        </w:rPr>
        <w:tab/>
      </w:r>
      <w:r>
        <w:rPr>
          <w:snapToGrid w:val="0"/>
          <w:szCs w:val="24"/>
        </w:rPr>
        <w:t>Information about Aboriginal Australians</w:t>
      </w:r>
      <w:r>
        <w:tab/>
      </w:r>
      <w:r>
        <w:fldChar w:fldCharType="begin"/>
      </w:r>
      <w:r>
        <w:instrText xml:space="preserve"> PAGEREF _Toc131827316 \h </w:instrText>
      </w:r>
      <w:r>
        <w:fldChar w:fldCharType="separate"/>
      </w:r>
      <w:r>
        <w:t>46</w:t>
      </w:r>
      <w:r>
        <w:fldChar w:fldCharType="end"/>
      </w:r>
    </w:p>
    <w:p>
      <w:pPr>
        <w:pStyle w:val="TOC4"/>
        <w:tabs>
          <w:tab w:val="left" w:pos="1701"/>
        </w:tabs>
        <w:rPr>
          <w:sz w:val="24"/>
          <w:szCs w:val="24"/>
        </w:rPr>
      </w:pPr>
      <w:r>
        <w:rPr>
          <w:szCs w:val="24"/>
        </w:rPr>
        <w:t>77</w:t>
      </w:r>
      <w:r>
        <w:rPr>
          <w:snapToGrid w:val="0"/>
          <w:szCs w:val="24"/>
        </w:rPr>
        <w:t>.</w:t>
      </w:r>
      <w:r>
        <w:rPr>
          <w:sz w:val="24"/>
          <w:szCs w:val="24"/>
        </w:rPr>
        <w:tab/>
      </w:r>
      <w:r>
        <w:rPr>
          <w:snapToGrid w:val="0"/>
          <w:szCs w:val="24"/>
        </w:rPr>
        <w:t>Confidentiality</w:t>
      </w:r>
      <w:r>
        <w:tab/>
      </w:r>
      <w:r>
        <w:fldChar w:fldCharType="begin"/>
      </w:r>
      <w:r>
        <w:instrText xml:space="preserve"> PAGEREF _Toc131827317 \h </w:instrText>
      </w:r>
      <w:r>
        <w:fldChar w:fldCharType="separate"/>
      </w:r>
      <w:r>
        <w:t>46</w:t>
      </w:r>
      <w:r>
        <w:fldChar w:fldCharType="end"/>
      </w:r>
    </w:p>
    <w:p>
      <w:pPr>
        <w:pStyle w:val="TOC4"/>
        <w:tabs>
          <w:tab w:val="left" w:pos="1701"/>
        </w:tabs>
        <w:rPr>
          <w:sz w:val="24"/>
          <w:szCs w:val="24"/>
        </w:rPr>
      </w:pPr>
      <w:r>
        <w:rPr>
          <w:szCs w:val="24"/>
        </w:rPr>
        <w:t>78</w:t>
      </w:r>
      <w:r>
        <w:rPr>
          <w:snapToGrid w:val="0"/>
          <w:szCs w:val="24"/>
        </w:rPr>
        <w:t>.</w:t>
      </w:r>
      <w:r>
        <w:rPr>
          <w:sz w:val="24"/>
          <w:szCs w:val="24"/>
        </w:rPr>
        <w:tab/>
      </w:r>
      <w:r>
        <w:rPr>
          <w:snapToGrid w:val="0"/>
          <w:szCs w:val="24"/>
        </w:rPr>
        <w:t>Offences</w:t>
      </w:r>
      <w:r>
        <w:tab/>
      </w:r>
      <w:r>
        <w:fldChar w:fldCharType="begin"/>
      </w:r>
      <w:r>
        <w:instrText xml:space="preserve"> PAGEREF _Toc131827318 \h </w:instrText>
      </w:r>
      <w:r>
        <w:fldChar w:fldCharType="separate"/>
      </w:r>
      <w:r>
        <w:t>47</w:t>
      </w:r>
      <w:r>
        <w:fldChar w:fldCharType="end"/>
      </w:r>
    </w:p>
    <w:p>
      <w:pPr>
        <w:pStyle w:val="TOC4"/>
        <w:tabs>
          <w:tab w:val="left" w:pos="1701"/>
        </w:tabs>
        <w:rPr>
          <w:sz w:val="24"/>
          <w:szCs w:val="24"/>
        </w:rPr>
      </w:pPr>
      <w:r>
        <w:rPr>
          <w:szCs w:val="24"/>
        </w:rPr>
        <w:t>79</w:t>
      </w:r>
      <w:r>
        <w:rPr>
          <w:snapToGrid w:val="0"/>
          <w:szCs w:val="24"/>
        </w:rPr>
        <w:t>.</w:t>
      </w:r>
      <w:r>
        <w:rPr>
          <w:sz w:val="24"/>
          <w:szCs w:val="24"/>
        </w:rPr>
        <w:tab/>
      </w:r>
      <w:r>
        <w:rPr>
          <w:snapToGrid w:val="0"/>
          <w:szCs w:val="24"/>
        </w:rPr>
        <w:t>Evidential matters</w:t>
      </w:r>
      <w:r>
        <w:tab/>
      </w:r>
      <w:r>
        <w:fldChar w:fldCharType="begin"/>
      </w:r>
      <w:r>
        <w:instrText xml:space="preserve"> PAGEREF _Toc131827319 \h </w:instrText>
      </w:r>
      <w:r>
        <w:fldChar w:fldCharType="separate"/>
      </w:r>
      <w:r>
        <w:t>48</w:t>
      </w:r>
      <w:r>
        <w:fldChar w:fldCharType="end"/>
      </w:r>
    </w:p>
    <w:p>
      <w:pPr>
        <w:pStyle w:val="TOC4"/>
        <w:tabs>
          <w:tab w:val="left" w:pos="1701"/>
        </w:tabs>
        <w:rPr>
          <w:sz w:val="24"/>
          <w:szCs w:val="24"/>
        </w:rPr>
      </w:pPr>
      <w:r>
        <w:rPr>
          <w:szCs w:val="24"/>
        </w:rPr>
        <w:t>80</w:t>
      </w:r>
      <w:r>
        <w:rPr>
          <w:snapToGrid w:val="0"/>
          <w:szCs w:val="24"/>
        </w:rPr>
        <w:t>.</w:t>
      </w:r>
      <w:r>
        <w:rPr>
          <w:sz w:val="24"/>
          <w:szCs w:val="24"/>
        </w:rPr>
        <w:tab/>
      </w:r>
      <w:r>
        <w:rPr>
          <w:snapToGrid w:val="0"/>
          <w:szCs w:val="24"/>
        </w:rPr>
        <w:t>Protection from defamation or breach of confidence actions</w:t>
      </w:r>
      <w:r>
        <w:tab/>
      </w:r>
      <w:r>
        <w:fldChar w:fldCharType="begin"/>
      </w:r>
      <w:r>
        <w:instrText xml:space="preserve"> PAGEREF _Toc131827320 \h </w:instrText>
      </w:r>
      <w:r>
        <w:fldChar w:fldCharType="separate"/>
      </w:r>
      <w:r>
        <w:t>49</w:t>
      </w:r>
      <w:r>
        <w:fldChar w:fldCharType="end"/>
      </w:r>
    </w:p>
    <w:p>
      <w:pPr>
        <w:pStyle w:val="TOC4"/>
        <w:tabs>
          <w:tab w:val="left" w:pos="1701"/>
        </w:tabs>
        <w:rPr>
          <w:sz w:val="24"/>
          <w:szCs w:val="24"/>
        </w:rPr>
      </w:pPr>
      <w:r>
        <w:rPr>
          <w:szCs w:val="24"/>
        </w:rPr>
        <w:t>81</w:t>
      </w:r>
      <w:r>
        <w:rPr>
          <w:snapToGrid w:val="0"/>
          <w:szCs w:val="24"/>
        </w:rPr>
        <w:t>.</w:t>
      </w:r>
      <w:r>
        <w:rPr>
          <w:sz w:val="24"/>
          <w:szCs w:val="24"/>
        </w:rPr>
        <w:tab/>
      </w:r>
      <w:r>
        <w:rPr>
          <w:snapToGrid w:val="0"/>
          <w:szCs w:val="24"/>
        </w:rPr>
        <w:t>Protection from criminal actions</w:t>
      </w:r>
      <w:r>
        <w:tab/>
      </w:r>
      <w:r>
        <w:fldChar w:fldCharType="begin"/>
      </w:r>
      <w:r>
        <w:instrText xml:space="preserve"> PAGEREF _Toc131827321 \h </w:instrText>
      </w:r>
      <w:r>
        <w:fldChar w:fldCharType="separate"/>
      </w:r>
      <w:r>
        <w:t>49</w:t>
      </w:r>
      <w:r>
        <w:fldChar w:fldCharType="end"/>
      </w:r>
    </w:p>
    <w:p>
      <w:pPr>
        <w:pStyle w:val="TOC4"/>
        <w:tabs>
          <w:tab w:val="left" w:pos="1701"/>
        </w:tabs>
        <w:rPr>
          <w:sz w:val="24"/>
          <w:szCs w:val="24"/>
        </w:rPr>
      </w:pPr>
      <w:r>
        <w:rPr>
          <w:szCs w:val="24"/>
        </w:rPr>
        <w:t>82</w:t>
      </w:r>
      <w:r>
        <w:rPr>
          <w:snapToGrid w:val="0"/>
          <w:szCs w:val="24"/>
        </w:rPr>
        <w:t>.</w:t>
      </w:r>
      <w:r>
        <w:rPr>
          <w:sz w:val="24"/>
          <w:szCs w:val="24"/>
        </w:rPr>
        <w:tab/>
      </w:r>
      <w:r>
        <w:rPr>
          <w:snapToGrid w:val="0"/>
          <w:szCs w:val="24"/>
        </w:rPr>
        <w:t>Protection from personal liability for wrongdoing</w:t>
      </w:r>
      <w:r>
        <w:tab/>
      </w:r>
      <w:r>
        <w:fldChar w:fldCharType="begin"/>
      </w:r>
      <w:r>
        <w:instrText xml:space="preserve"> PAGEREF _Toc131827322 \h </w:instrText>
      </w:r>
      <w:r>
        <w:fldChar w:fldCharType="separate"/>
      </w:r>
      <w:r>
        <w:t>50</w:t>
      </w:r>
      <w:r>
        <w:fldChar w:fldCharType="end"/>
      </w:r>
    </w:p>
    <w:p>
      <w:pPr>
        <w:pStyle w:val="TOC4"/>
        <w:tabs>
          <w:tab w:val="left" w:pos="1701"/>
        </w:tabs>
        <w:rPr>
          <w:sz w:val="24"/>
          <w:szCs w:val="24"/>
        </w:rPr>
      </w:pPr>
      <w:r>
        <w:rPr>
          <w:szCs w:val="24"/>
        </w:rPr>
        <w:t>83</w:t>
      </w:r>
      <w:r>
        <w:rPr>
          <w:snapToGrid w:val="0"/>
          <w:szCs w:val="24"/>
        </w:rPr>
        <w:t>.</w:t>
      </w:r>
      <w:r>
        <w:rPr>
          <w:sz w:val="24"/>
          <w:szCs w:val="24"/>
        </w:rPr>
        <w:tab/>
      </w:r>
      <w:r>
        <w:rPr>
          <w:snapToGrid w:val="0"/>
          <w:szCs w:val="24"/>
        </w:rPr>
        <w:t>Crown’s rights in respect of government records</w:t>
      </w:r>
      <w:r>
        <w:tab/>
      </w:r>
      <w:r>
        <w:fldChar w:fldCharType="begin"/>
      </w:r>
      <w:r>
        <w:instrText xml:space="preserve"> PAGEREF _Toc131827323 \h </w:instrText>
      </w:r>
      <w:r>
        <w:fldChar w:fldCharType="separate"/>
      </w:r>
      <w:r>
        <w:t>50</w:t>
      </w:r>
      <w:r>
        <w:fldChar w:fldCharType="end"/>
      </w:r>
    </w:p>
    <w:p>
      <w:pPr>
        <w:pStyle w:val="TOC4"/>
        <w:tabs>
          <w:tab w:val="left" w:pos="1701"/>
        </w:tabs>
        <w:rPr>
          <w:sz w:val="24"/>
          <w:szCs w:val="24"/>
        </w:rPr>
      </w:pPr>
      <w:r>
        <w:rPr>
          <w:szCs w:val="24"/>
        </w:rPr>
        <w:t>84</w:t>
      </w:r>
      <w:r>
        <w:rPr>
          <w:snapToGrid w:val="0"/>
          <w:szCs w:val="24"/>
        </w:rPr>
        <w:t>.</w:t>
      </w:r>
      <w:r>
        <w:rPr>
          <w:sz w:val="24"/>
          <w:szCs w:val="24"/>
        </w:rPr>
        <w:tab/>
      </w:r>
      <w:r>
        <w:rPr>
          <w:snapToGrid w:val="0"/>
          <w:szCs w:val="24"/>
        </w:rPr>
        <w:t>Regulations</w:t>
      </w:r>
      <w:r>
        <w:tab/>
      </w:r>
      <w:r>
        <w:fldChar w:fldCharType="begin"/>
      </w:r>
      <w:r>
        <w:instrText xml:space="preserve"> PAGEREF _Toc131827324 \h </w:instrText>
      </w:r>
      <w:r>
        <w:fldChar w:fldCharType="separate"/>
      </w:r>
      <w:r>
        <w:t>50</w:t>
      </w:r>
      <w:r>
        <w:fldChar w:fldCharType="end"/>
      </w:r>
    </w:p>
    <w:p>
      <w:pPr>
        <w:pStyle w:val="TOC5"/>
        <w:rPr>
          <w:b w:val="0"/>
          <w:sz w:val="24"/>
          <w:szCs w:val="24"/>
        </w:rPr>
      </w:pPr>
      <w:r>
        <w:rPr>
          <w:szCs w:val="28"/>
        </w:rPr>
        <w:t>Schedule 1 — Government organizations</w:t>
      </w:r>
      <w:r>
        <w:tab/>
      </w:r>
      <w:r>
        <w:fldChar w:fldCharType="begin"/>
      </w:r>
      <w:r>
        <w:instrText xml:space="preserve"> PAGEREF _Toc131827325 \h </w:instrText>
      </w:r>
      <w:r>
        <w:fldChar w:fldCharType="separate"/>
      </w:r>
      <w:r>
        <w:t>52</w:t>
      </w:r>
      <w:r>
        <w:fldChar w:fldCharType="end"/>
      </w:r>
    </w:p>
    <w:p>
      <w:pPr>
        <w:pStyle w:val="TOC5"/>
        <w:rPr>
          <w:b w:val="0"/>
          <w:sz w:val="24"/>
          <w:szCs w:val="24"/>
        </w:rPr>
      </w:pPr>
      <w:r>
        <w:rPr>
          <w:szCs w:val="28"/>
        </w:rPr>
        <w:t>Schedule 2 — Organizations that are not government organizations</w:t>
      </w:r>
      <w:r>
        <w:tab/>
      </w:r>
      <w:r>
        <w:fldChar w:fldCharType="begin"/>
      </w:r>
      <w:r>
        <w:instrText xml:space="preserve"> PAGEREF _Toc131827326 \h </w:instrText>
      </w:r>
      <w:r>
        <w:fldChar w:fldCharType="separate"/>
      </w:r>
      <w:r>
        <w:t>53</w:t>
      </w:r>
      <w:r>
        <w:fldChar w:fldCharType="end"/>
      </w:r>
    </w:p>
    <w:p>
      <w:pPr>
        <w:pStyle w:val="TOC5"/>
        <w:rPr>
          <w:b w:val="0"/>
          <w:sz w:val="24"/>
          <w:szCs w:val="24"/>
        </w:rPr>
      </w:pPr>
      <w:r>
        <w:rPr>
          <w:szCs w:val="28"/>
        </w:rPr>
        <w:t>Schedule 3 — Certain government organizations</w:t>
      </w:r>
      <w:r>
        <w:tab/>
      </w:r>
      <w:r>
        <w:fldChar w:fldCharType="begin"/>
      </w:r>
      <w:r>
        <w:instrText xml:space="preserve"> PAGEREF _Toc131827327 \h </w:instrText>
      </w:r>
      <w:r>
        <w:fldChar w:fldCharType="separate"/>
      </w:r>
      <w:r>
        <w:t>54</w:t>
      </w:r>
      <w:r>
        <w:fldChar w:fldCharType="end"/>
      </w:r>
    </w:p>
    <w:p>
      <w:pPr>
        <w:pStyle w:val="TOC5"/>
        <w:rPr>
          <w:b w:val="0"/>
          <w:sz w:val="24"/>
          <w:szCs w:val="24"/>
        </w:rPr>
      </w:pPr>
      <w:r>
        <w:rPr>
          <w:szCs w:val="28"/>
        </w:rPr>
        <w:t>Schedule 4 — Provisions applicable to the Commission</w:t>
      </w:r>
      <w:r>
        <w:tab/>
      </w:r>
      <w:r>
        <w:fldChar w:fldCharType="begin"/>
      </w:r>
      <w:r>
        <w:instrText xml:space="preserve"> PAGEREF _Toc131827328 \h </w:instrText>
      </w:r>
      <w:r>
        <w:fldChar w:fldCharType="separate"/>
      </w:r>
      <w:r>
        <w:t>55</w:t>
      </w:r>
      <w:r>
        <w:fldChar w:fldCharType="end"/>
      </w:r>
    </w:p>
    <w:p>
      <w:pPr>
        <w:pStyle w:val="TOC4"/>
        <w:tabs>
          <w:tab w:val="left" w:pos="1701"/>
        </w:tabs>
        <w:rPr>
          <w:sz w:val="24"/>
          <w:szCs w:val="24"/>
        </w:rPr>
      </w:pPr>
      <w:r>
        <w:rPr>
          <w:szCs w:val="22"/>
        </w:rPr>
        <w:t>1.</w:t>
      </w:r>
      <w:r>
        <w:rPr>
          <w:sz w:val="24"/>
          <w:szCs w:val="24"/>
        </w:rPr>
        <w:tab/>
      </w:r>
      <w:r>
        <w:rPr>
          <w:snapToGrid w:val="0"/>
          <w:szCs w:val="22"/>
        </w:rPr>
        <w:t>Interpretation</w:t>
      </w:r>
      <w:r>
        <w:tab/>
      </w:r>
      <w:r>
        <w:fldChar w:fldCharType="begin"/>
      </w:r>
      <w:r>
        <w:instrText xml:space="preserve"> PAGEREF _Toc131827329 \h </w:instrText>
      </w:r>
      <w:r>
        <w:fldChar w:fldCharType="separate"/>
      </w:r>
      <w:r>
        <w:t>55</w:t>
      </w:r>
      <w:r>
        <w:fldChar w:fldCharType="end"/>
      </w:r>
    </w:p>
    <w:p>
      <w:pPr>
        <w:pStyle w:val="TOC4"/>
        <w:tabs>
          <w:tab w:val="left" w:pos="1701"/>
        </w:tabs>
        <w:rPr>
          <w:sz w:val="24"/>
          <w:szCs w:val="24"/>
        </w:rPr>
      </w:pPr>
      <w:r>
        <w:rPr>
          <w:snapToGrid w:val="0"/>
          <w:szCs w:val="22"/>
        </w:rPr>
        <w:t>2.</w:t>
      </w:r>
      <w:r>
        <w:rPr>
          <w:sz w:val="24"/>
          <w:szCs w:val="24"/>
        </w:rPr>
        <w:tab/>
      </w:r>
      <w:r>
        <w:rPr>
          <w:snapToGrid w:val="0"/>
          <w:szCs w:val="22"/>
        </w:rPr>
        <w:t>Term of office of the appointed member</w:t>
      </w:r>
      <w:r>
        <w:tab/>
      </w:r>
      <w:r>
        <w:fldChar w:fldCharType="begin"/>
      </w:r>
      <w:r>
        <w:instrText xml:space="preserve"> PAGEREF _Toc131827330 \h </w:instrText>
      </w:r>
      <w:r>
        <w:fldChar w:fldCharType="separate"/>
      </w:r>
      <w:r>
        <w:t>55</w:t>
      </w:r>
      <w:r>
        <w:fldChar w:fldCharType="end"/>
      </w:r>
    </w:p>
    <w:p>
      <w:pPr>
        <w:pStyle w:val="TOC4"/>
        <w:tabs>
          <w:tab w:val="left" w:pos="1701"/>
        </w:tabs>
        <w:rPr>
          <w:sz w:val="24"/>
          <w:szCs w:val="24"/>
        </w:rPr>
      </w:pPr>
      <w:r>
        <w:rPr>
          <w:snapToGrid w:val="0"/>
          <w:szCs w:val="22"/>
        </w:rPr>
        <w:t>3.</w:t>
      </w:r>
      <w:r>
        <w:rPr>
          <w:sz w:val="24"/>
          <w:szCs w:val="24"/>
        </w:rPr>
        <w:tab/>
      </w:r>
      <w:r>
        <w:rPr>
          <w:snapToGrid w:val="0"/>
          <w:szCs w:val="22"/>
        </w:rPr>
        <w:t>Chairperson</w:t>
      </w:r>
      <w:r>
        <w:tab/>
      </w:r>
      <w:r>
        <w:fldChar w:fldCharType="begin"/>
      </w:r>
      <w:r>
        <w:instrText xml:space="preserve"> PAGEREF _Toc131827331 \h </w:instrText>
      </w:r>
      <w:r>
        <w:fldChar w:fldCharType="separate"/>
      </w:r>
      <w:r>
        <w:t>55</w:t>
      </w:r>
      <w:r>
        <w:fldChar w:fldCharType="end"/>
      </w:r>
    </w:p>
    <w:p>
      <w:pPr>
        <w:pStyle w:val="TOC4"/>
        <w:tabs>
          <w:tab w:val="left" w:pos="1701"/>
        </w:tabs>
        <w:rPr>
          <w:sz w:val="24"/>
          <w:szCs w:val="24"/>
        </w:rPr>
      </w:pPr>
      <w:r>
        <w:rPr>
          <w:snapToGrid w:val="0"/>
          <w:szCs w:val="22"/>
        </w:rPr>
        <w:t>4.</w:t>
      </w:r>
      <w:r>
        <w:rPr>
          <w:sz w:val="24"/>
          <w:szCs w:val="24"/>
        </w:rPr>
        <w:tab/>
      </w:r>
      <w:r>
        <w:rPr>
          <w:snapToGrid w:val="0"/>
          <w:szCs w:val="22"/>
        </w:rPr>
        <w:t>Meetings</w:t>
      </w:r>
      <w:r>
        <w:tab/>
      </w:r>
      <w:r>
        <w:fldChar w:fldCharType="begin"/>
      </w:r>
      <w:r>
        <w:instrText xml:space="preserve"> PAGEREF _Toc131827332 \h </w:instrText>
      </w:r>
      <w:r>
        <w:fldChar w:fldCharType="separate"/>
      </w:r>
      <w:r>
        <w:t>55</w:t>
      </w:r>
      <w:r>
        <w:fldChar w:fldCharType="end"/>
      </w:r>
    </w:p>
    <w:p>
      <w:pPr>
        <w:pStyle w:val="TOC4"/>
        <w:tabs>
          <w:tab w:val="left" w:pos="1701"/>
        </w:tabs>
        <w:rPr>
          <w:sz w:val="24"/>
          <w:szCs w:val="24"/>
        </w:rPr>
      </w:pPr>
      <w:r>
        <w:rPr>
          <w:snapToGrid w:val="0"/>
          <w:szCs w:val="22"/>
        </w:rPr>
        <w:t>5.</w:t>
      </w:r>
      <w:r>
        <w:rPr>
          <w:sz w:val="24"/>
          <w:szCs w:val="24"/>
        </w:rPr>
        <w:tab/>
      </w:r>
      <w:r>
        <w:rPr>
          <w:snapToGrid w:val="0"/>
          <w:szCs w:val="22"/>
        </w:rPr>
        <w:t>Conflicts of interest</w:t>
      </w:r>
      <w:r>
        <w:tab/>
      </w:r>
      <w:r>
        <w:fldChar w:fldCharType="begin"/>
      </w:r>
      <w:r>
        <w:instrText xml:space="preserve"> PAGEREF _Toc131827333 \h </w:instrText>
      </w:r>
      <w:r>
        <w:fldChar w:fldCharType="separate"/>
      </w:r>
      <w:r>
        <w:t>56</w:t>
      </w:r>
      <w:r>
        <w:fldChar w:fldCharType="end"/>
      </w:r>
    </w:p>
    <w:p>
      <w:pPr>
        <w:pStyle w:val="TOC4"/>
        <w:tabs>
          <w:tab w:val="left" w:pos="1701"/>
        </w:tabs>
        <w:rPr>
          <w:sz w:val="24"/>
          <w:szCs w:val="24"/>
        </w:rPr>
      </w:pPr>
      <w:r>
        <w:rPr>
          <w:snapToGrid w:val="0"/>
          <w:szCs w:val="22"/>
        </w:rPr>
        <w:t>6.</w:t>
      </w:r>
      <w:r>
        <w:rPr>
          <w:sz w:val="24"/>
          <w:szCs w:val="24"/>
        </w:rPr>
        <w:tab/>
      </w:r>
      <w:r>
        <w:rPr>
          <w:snapToGrid w:val="0"/>
          <w:szCs w:val="22"/>
        </w:rPr>
        <w:t>Leave of absence</w:t>
      </w:r>
      <w:r>
        <w:tab/>
      </w:r>
      <w:r>
        <w:fldChar w:fldCharType="begin"/>
      </w:r>
      <w:r>
        <w:instrText xml:space="preserve"> PAGEREF _Toc131827334 \h </w:instrText>
      </w:r>
      <w:r>
        <w:fldChar w:fldCharType="separate"/>
      </w:r>
      <w:r>
        <w:t>57</w:t>
      </w:r>
      <w:r>
        <w:fldChar w:fldCharType="end"/>
      </w:r>
    </w:p>
    <w:p>
      <w:pPr>
        <w:pStyle w:val="TOC4"/>
        <w:tabs>
          <w:tab w:val="left" w:pos="1701"/>
        </w:tabs>
        <w:rPr>
          <w:sz w:val="24"/>
          <w:szCs w:val="24"/>
        </w:rPr>
      </w:pPr>
      <w:r>
        <w:rPr>
          <w:snapToGrid w:val="0"/>
          <w:szCs w:val="22"/>
        </w:rPr>
        <w:t>7.</w:t>
      </w:r>
      <w:r>
        <w:rPr>
          <w:sz w:val="24"/>
          <w:szCs w:val="24"/>
        </w:rPr>
        <w:tab/>
      </w:r>
      <w:r>
        <w:rPr>
          <w:snapToGrid w:val="0"/>
          <w:szCs w:val="22"/>
        </w:rPr>
        <w:t>Remuneration</w:t>
      </w:r>
      <w:r>
        <w:tab/>
      </w:r>
      <w:r>
        <w:fldChar w:fldCharType="begin"/>
      </w:r>
      <w:r>
        <w:instrText xml:space="preserve"> PAGEREF _Toc131827335 \h </w:instrText>
      </w:r>
      <w:r>
        <w:fldChar w:fldCharType="separate"/>
      </w:r>
      <w:r>
        <w:t>57</w:t>
      </w:r>
      <w:r>
        <w:fldChar w:fldCharType="end"/>
      </w:r>
    </w:p>
    <w:p>
      <w:pPr>
        <w:pStyle w:val="TOC2"/>
        <w:rPr>
          <w:b w:val="0"/>
          <w:sz w:val="24"/>
          <w:szCs w:val="24"/>
        </w:rPr>
      </w:pPr>
      <w:r>
        <w:rPr>
          <w:szCs w:val="26"/>
        </w:rPr>
        <w:t>Notes</w:t>
      </w:r>
    </w:p>
    <w:p>
      <w:pPr>
        <w:pStyle w:val="TOC4"/>
        <w:rPr>
          <w:sz w:val="24"/>
          <w:szCs w:val="24"/>
        </w:rPr>
      </w:pPr>
      <w:r>
        <w:rPr>
          <w:szCs w:val="24"/>
        </w:rPr>
        <w:tab/>
        <w:t>Compilation table</w:t>
      </w:r>
      <w:r>
        <w:tab/>
      </w:r>
      <w:r>
        <w:fldChar w:fldCharType="begin"/>
      </w:r>
      <w:r>
        <w:instrText xml:space="preserve"> PAGEREF _Toc131827337 \h </w:instrText>
      </w:r>
      <w:r>
        <w:fldChar w:fldCharType="separate"/>
      </w:r>
      <w:r>
        <w:t>58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1" w:name="_Toc117415947"/>
      <w:bookmarkStart w:id="2" w:name="_Toc117416166"/>
      <w:bookmarkStart w:id="3" w:name="_Toc117504733"/>
      <w:bookmarkStart w:id="4" w:name="_Toc131827220"/>
      <w:bookmarkStart w:id="5" w:name="_Toc512403482"/>
      <w:bookmarkStart w:id="6" w:name="_Toc51240362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r>
        <w:rPr>
          <w:rStyle w:val="CharPartText"/>
        </w:rPr>
        <w:t xml:space="preserve"> </w:t>
      </w:r>
    </w:p>
    <w:p>
      <w:pPr>
        <w:pStyle w:val="Heading5"/>
      </w:pPr>
      <w:bookmarkStart w:id="7" w:name="_Toc493442495"/>
      <w:bookmarkStart w:id="8" w:name="_Toc131827221"/>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9" w:name="_Toc493442496"/>
      <w:bookmarkStart w:id="10" w:name="_Toc131827222"/>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1" w:name="_Toc493442497"/>
      <w:bookmarkStart w:id="12" w:name="_Toc131827223"/>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b/>
          <w:bCs/>
        </w:rPr>
        <w:t>“</w:t>
      </w:r>
      <w:r>
        <w:rPr>
          <w:rStyle w:val="CharDefText"/>
        </w:rPr>
        <w:t>authorized applicant</w:t>
      </w:r>
      <w:r>
        <w:rPr>
          <w:b/>
          <w:bCs/>
        </w:rPr>
        <w:t>”</w:t>
      </w:r>
      <w:r>
        <w:t>, in relation to an application to the Commission, means a person authorized under section 4 to make the application;</w:t>
      </w:r>
    </w:p>
    <w:p>
      <w:pPr>
        <w:pStyle w:val="Defstart"/>
      </w:pPr>
      <w:r>
        <w:rPr>
          <w:b/>
        </w:rPr>
        <w:tab/>
      </w:r>
      <w:r>
        <w:rPr>
          <w:b/>
          <w:bCs/>
        </w:rPr>
        <w:t>“</w:t>
      </w:r>
      <w:r>
        <w:rPr>
          <w:rStyle w:val="CharDefText"/>
        </w:rPr>
        <w:t>Commission</w:t>
      </w:r>
      <w:r>
        <w:rPr>
          <w:b/>
          <w:bCs/>
        </w:rPr>
        <w:t>”</w:t>
      </w:r>
      <w:r>
        <w:t xml:space="preserve"> means the State Records Commission established by section 57;</w:t>
      </w:r>
    </w:p>
    <w:p>
      <w:pPr>
        <w:pStyle w:val="Defstart"/>
      </w:pPr>
      <w:r>
        <w:rPr>
          <w:b/>
        </w:rPr>
        <w:tab/>
      </w:r>
      <w:r>
        <w:rPr>
          <w:b/>
          <w:bCs/>
        </w:rPr>
        <w:t>“</w:t>
      </w:r>
      <w:r>
        <w:rPr>
          <w:rStyle w:val="CharDefText"/>
        </w:rPr>
        <w:t>control</w:t>
      </w:r>
      <w:r>
        <w:rPr>
          <w:b/>
          <w:bCs/>
        </w:rPr>
        <w:t>”</w:t>
      </w:r>
      <w:r>
        <w:t>, in relation to a record, means the responsibility for keeping it but does not include the responsibility for creating it;</w:t>
      </w:r>
    </w:p>
    <w:p>
      <w:pPr>
        <w:pStyle w:val="Defstart"/>
      </w:pPr>
      <w:r>
        <w:rPr>
          <w:b/>
        </w:rPr>
        <w:tab/>
      </w:r>
      <w:r>
        <w:rPr>
          <w:b/>
          <w:bCs/>
        </w:rPr>
        <w:t>“</w:t>
      </w:r>
      <w:r>
        <w:rPr>
          <w:rStyle w:val="CharDefText"/>
        </w:rPr>
        <w:t>destroy</w:t>
      </w:r>
      <w:r>
        <w:rPr>
          <w:b/>
          <w:bCs/>
        </w:rPr>
        <w:t>”</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b/>
          <w:bCs/>
        </w:rPr>
        <w:t>“</w:t>
      </w:r>
      <w:r>
        <w:rPr>
          <w:rStyle w:val="CharDefText"/>
        </w:rPr>
        <w:t>Director</w:t>
      </w:r>
      <w:r>
        <w:rPr>
          <w:b/>
          <w:bCs/>
        </w:rPr>
        <w:t>”</w:t>
      </w:r>
      <w:r>
        <w:t xml:space="preserve"> means the Director of State Records referred to in section 70;</w:t>
      </w:r>
    </w:p>
    <w:p>
      <w:pPr>
        <w:pStyle w:val="Defstart"/>
        <w:keepNext/>
      </w:pPr>
      <w:r>
        <w:tab/>
      </w:r>
      <w:r>
        <w:rPr>
          <w:b/>
          <w:bCs/>
        </w:rPr>
        <w:t>“</w:t>
      </w:r>
      <w:r>
        <w:rPr>
          <w:rStyle w:val="CharDefText"/>
        </w:rPr>
        <w:t>exempt record</w:t>
      </w:r>
      <w:r>
        <w:rPr>
          <w:b/>
          <w:bCs/>
        </w:rPr>
        <w:t>”</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spacing w:before="60"/>
      </w:pPr>
      <w:r>
        <w:tab/>
      </w:r>
      <w:r>
        <w:rPr>
          <w:b/>
          <w:bCs/>
        </w:rPr>
        <w:t>“</w:t>
      </w:r>
      <w:r>
        <w:rPr>
          <w:rStyle w:val="CharDefText"/>
        </w:rPr>
        <w:t>FOI Act</w:t>
      </w:r>
      <w:r>
        <w:rPr>
          <w:b/>
          <w:bCs/>
        </w:rPr>
        <w:t>”</w:t>
      </w:r>
      <w:r>
        <w:rPr>
          <w:b/>
        </w:rPr>
        <w:t xml:space="preserve"> </w:t>
      </w:r>
      <w:r>
        <w:t xml:space="preserve">means the </w:t>
      </w:r>
      <w:r>
        <w:rPr>
          <w:i/>
        </w:rPr>
        <w:t>Freedom of Information Act 1992</w:t>
      </w:r>
      <w:r>
        <w:t>;</w:t>
      </w:r>
    </w:p>
    <w:p>
      <w:pPr>
        <w:pStyle w:val="Defstart"/>
        <w:spacing w:before="60"/>
      </w:pPr>
      <w:r>
        <w:tab/>
      </w:r>
      <w:r>
        <w:rPr>
          <w:b/>
          <w:bCs/>
        </w:rPr>
        <w:t>“</w:t>
      </w:r>
      <w:r>
        <w:rPr>
          <w:rStyle w:val="CharDefText"/>
        </w:rPr>
        <w:t>government organization</w:t>
      </w:r>
      <w:r>
        <w:rPr>
          <w:b/>
          <w:bCs/>
        </w:rPr>
        <w:t>”</w:t>
      </w:r>
      <w:r>
        <w:t xml:space="preserve"> means an organization in Schedule 1 but does not include an organization in Schedule </w:t>
      </w:r>
      <w:bookmarkStart w:id="13" w:name="_Hlt455803317"/>
      <w:r>
        <w:t>2</w:t>
      </w:r>
      <w:bookmarkEnd w:id="13"/>
      <w:r>
        <w:t>;</w:t>
      </w:r>
    </w:p>
    <w:p>
      <w:pPr>
        <w:pStyle w:val="Defstart"/>
        <w:spacing w:before="60"/>
      </w:pPr>
      <w:r>
        <w:tab/>
        <w:t>“</w:t>
      </w:r>
      <w:r>
        <w:rPr>
          <w:rStyle w:val="CharDefText"/>
        </w:rPr>
        <w:t>government organization employee</w:t>
      </w:r>
      <w:r>
        <w:rPr>
          <w:b/>
          <w:bCs/>
        </w:rPr>
        <w:t>”</w:t>
      </w:r>
      <w:r>
        <w:t xml:space="preserve"> means —</w:t>
      </w:r>
    </w:p>
    <w:p>
      <w:pPr>
        <w:pStyle w:val="Defpara"/>
      </w:pPr>
      <w:r>
        <w:tab/>
        <w:t>(a)</w:t>
      </w:r>
      <w:r>
        <w:tab/>
        <w:t>a person who, whether or not an employee, alone or with others governs, controls or manages a government organization;</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spacing w:before="60"/>
      </w:pPr>
      <w:r>
        <w:tab/>
      </w:r>
      <w:r>
        <w:tab/>
        <w:t xml:space="preserve">and includes, in the case of a government organization referred to in item </w:t>
      </w:r>
      <w:bookmarkStart w:id="14" w:name="_Hlt455804276"/>
      <w:r>
        <w:t>5</w:t>
      </w:r>
      <w:bookmarkEnd w:id="14"/>
      <w:r>
        <w:t xml:space="preserve"> or </w:t>
      </w:r>
      <w:bookmarkStart w:id="15" w:name="_Hlt455804235"/>
      <w:r>
        <w:t>6</w:t>
      </w:r>
      <w:bookmarkEnd w:id="15"/>
      <w:r>
        <w:t xml:space="preserve"> of Schedule 1, a ministerial officer (as defined in the </w:t>
      </w:r>
      <w:r>
        <w:rPr>
          <w:i/>
        </w:rPr>
        <w:t>Public Sector Management Act 1994</w:t>
      </w:r>
      <w:r>
        <w:t>) assisting the organization;</w:t>
      </w:r>
    </w:p>
    <w:p>
      <w:pPr>
        <w:pStyle w:val="Defstart"/>
        <w:spacing w:before="60"/>
        <w:rPr>
          <w:spacing w:val="-4"/>
        </w:rPr>
      </w:pPr>
      <w:r>
        <w:rPr>
          <w:spacing w:val="-4"/>
        </w:rPr>
        <w:tab/>
      </w:r>
      <w:r>
        <w:rPr>
          <w:b/>
          <w:spacing w:val="-4"/>
        </w:rPr>
        <w:t>“</w:t>
      </w:r>
      <w:r>
        <w:rPr>
          <w:rStyle w:val="CharDefText"/>
          <w:spacing w:val="-4"/>
        </w:rPr>
        <w:t>government record</w:t>
      </w:r>
      <w:r>
        <w:rPr>
          <w:b/>
          <w:spacing w:val="-4"/>
        </w:rPr>
        <w:t>”</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r>
      <w:r>
        <w:tab/>
        <w:t>but does not include an exempt record;</w:t>
      </w:r>
    </w:p>
    <w:p>
      <w:pPr>
        <w:pStyle w:val="Defstart"/>
      </w:pPr>
      <w:r>
        <w:rPr>
          <w:b/>
        </w:rPr>
        <w:tab/>
      </w:r>
      <w:r>
        <w:rPr>
          <w:b/>
          <w:bCs/>
        </w:rPr>
        <w:t>“</w:t>
      </w:r>
      <w:r>
        <w:rPr>
          <w:rStyle w:val="CharDefText"/>
        </w:rPr>
        <w:t>keep</w:t>
      </w:r>
      <w:r>
        <w:rPr>
          <w:b/>
          <w:bCs/>
        </w:rPr>
        <w:t>”</w:t>
      </w:r>
      <w:r>
        <w:t>, in relation to a record, has the meaning affected by subsection (2);</w:t>
      </w:r>
    </w:p>
    <w:p>
      <w:pPr>
        <w:pStyle w:val="Defstart"/>
        <w:spacing w:before="60"/>
      </w:pPr>
      <w:r>
        <w:tab/>
      </w:r>
      <w:r>
        <w:rPr>
          <w:b/>
          <w:bCs/>
        </w:rPr>
        <w:t>“</w:t>
      </w:r>
      <w:r>
        <w:rPr>
          <w:rStyle w:val="CharDefText"/>
        </w:rPr>
        <w:t>parliamentary department</w:t>
      </w:r>
      <w:r>
        <w:rPr>
          <w:b/>
        </w:rPr>
        <w:t>”</w:t>
      </w:r>
      <w:r>
        <w:t xml:space="preserve"> means a department that is deemed to have been constituted in relation to the administration of Parliament for the purposes of the </w:t>
      </w:r>
      <w:r>
        <w:rPr>
          <w:i/>
        </w:rPr>
        <w:t>Financial Administration and Audit Act 1985</w:t>
      </w:r>
      <w:r>
        <w:t xml:space="preserve"> by regulations made under section 3(2) of that Act;</w:t>
      </w:r>
    </w:p>
    <w:p>
      <w:pPr>
        <w:pStyle w:val="Defstart"/>
        <w:spacing w:before="60"/>
      </w:pPr>
      <w:r>
        <w:tab/>
      </w:r>
      <w:r>
        <w:rPr>
          <w:b/>
        </w:rPr>
        <w:t>“</w:t>
      </w:r>
      <w:r>
        <w:rPr>
          <w:rStyle w:val="CharDefText"/>
        </w:rPr>
        <w:t>parliamentary record</w:t>
      </w:r>
      <w:r>
        <w:rPr>
          <w:b/>
        </w:rPr>
        <w:t>”</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spacing w:before="60"/>
      </w:pPr>
      <w:r>
        <w:tab/>
      </w:r>
      <w:r>
        <w:tab/>
        <w:t>but does not include an exempt record;</w:t>
      </w:r>
    </w:p>
    <w:p>
      <w:pPr>
        <w:pStyle w:val="Defstart"/>
        <w:spacing w:before="60"/>
      </w:pPr>
      <w:r>
        <w:rPr>
          <w:b/>
        </w:rPr>
        <w:tab/>
      </w:r>
      <w:r>
        <w:rPr>
          <w:b/>
          <w:bCs/>
        </w:rPr>
        <w:t>“</w:t>
      </w:r>
      <w:r>
        <w:rPr>
          <w:rStyle w:val="CharDefText"/>
        </w:rPr>
        <w:t>record</w:t>
      </w:r>
      <w:r>
        <w:rPr>
          <w:b/>
          <w:bCs/>
        </w:rPr>
        <w:t>”</w:t>
      </w:r>
      <w:r>
        <w:rPr>
          <w:b/>
        </w:rPr>
        <w:t xml:space="preserve"> </w:t>
      </w:r>
      <w:r>
        <w:t>means any record of information however recorded and includes — </w:t>
      </w:r>
    </w:p>
    <w:p>
      <w:pPr>
        <w:pStyle w:val="Defpara"/>
        <w:spacing w:before="60"/>
      </w:pPr>
      <w:r>
        <w:tab/>
        <w:t>(a)</w:t>
      </w:r>
      <w:r>
        <w:tab/>
        <w:t>any thing on which there is writing or Braille;</w:t>
      </w:r>
    </w:p>
    <w:p>
      <w:pPr>
        <w:pStyle w:val="Defpara"/>
        <w:spacing w:before="60"/>
      </w:pPr>
      <w:r>
        <w:tab/>
        <w:t>(b)</w:t>
      </w:r>
      <w:r>
        <w:tab/>
        <w:t>a map, plan, diagram or graph;</w:t>
      </w:r>
    </w:p>
    <w:p>
      <w:pPr>
        <w:pStyle w:val="Defpara"/>
        <w:spacing w:before="60"/>
      </w:pPr>
      <w:r>
        <w:tab/>
        <w:t>(c)</w:t>
      </w:r>
      <w:r>
        <w:tab/>
        <w:t>a drawing, pictorial or graphic work, or photograph;</w:t>
      </w:r>
    </w:p>
    <w:p>
      <w:pPr>
        <w:pStyle w:val="Defpara"/>
        <w:spacing w:before="60"/>
      </w:pPr>
      <w:r>
        <w:tab/>
        <w:t>(d)</w:t>
      </w:r>
      <w:r>
        <w:tab/>
        <w:t>any thing on which there are figures, marks, perforations, or symbols, having a meaning for persons qualified to interpret them;</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b/>
        </w:rPr>
        <w:t>“</w:t>
      </w:r>
      <w:r>
        <w:rPr>
          <w:rStyle w:val="CharDefText"/>
        </w:rPr>
        <w:t>record keeping plan</w:t>
      </w:r>
      <w:r>
        <w:rPr>
          <w:b/>
        </w:rPr>
        <w:t>”</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b/>
          <w:bCs/>
        </w:rPr>
        <w:t>“</w:t>
      </w:r>
      <w:r>
        <w:rPr>
          <w:rStyle w:val="CharDefText"/>
        </w:rPr>
        <w:t>relevant Minister</w:t>
      </w:r>
      <w:r>
        <w:rPr>
          <w:b/>
          <w:bCs/>
        </w:rPr>
        <w:t>”</w:t>
      </w:r>
      <w:r>
        <w:t>, in relation to a Schedule 3 organization, means the Minister to whom the administration of the Act under which the organization is established or continued is for the time being committed by the Governor;</w:t>
      </w:r>
    </w:p>
    <w:p>
      <w:pPr>
        <w:pStyle w:val="Defstart"/>
        <w:spacing w:before="120"/>
      </w:pPr>
      <w:r>
        <w:tab/>
      </w:r>
      <w:r>
        <w:rPr>
          <w:b/>
          <w:bCs/>
        </w:rPr>
        <w:t>“</w:t>
      </w:r>
      <w:r>
        <w:rPr>
          <w:rStyle w:val="CharDefText"/>
        </w:rPr>
        <w:t>reproduce</w:t>
      </w:r>
      <w:r>
        <w:rPr>
          <w:b/>
          <w:bCs/>
        </w:rPr>
        <w:t>”</w:t>
      </w:r>
      <w:r>
        <w:t>, in relation to a record, has the meaning affected by subsection (3);</w:t>
      </w:r>
    </w:p>
    <w:p>
      <w:pPr>
        <w:pStyle w:val="Defstart"/>
        <w:spacing w:before="120"/>
      </w:pPr>
      <w:r>
        <w:rPr>
          <w:b/>
        </w:rPr>
        <w:tab/>
      </w:r>
      <w:r>
        <w:rPr>
          <w:b/>
          <w:bCs/>
        </w:rPr>
        <w:t>“</w:t>
      </w:r>
      <w:r>
        <w:rPr>
          <w:rStyle w:val="CharDefText"/>
        </w:rPr>
        <w:t>restricted access archive</w:t>
      </w:r>
      <w:r>
        <w:rPr>
          <w:b/>
          <w:bCs/>
        </w:rPr>
        <w:t>”</w:t>
      </w:r>
      <w:r>
        <w:rPr>
          <w:b/>
        </w:rPr>
        <w:t xml:space="preserve"> </w:t>
      </w:r>
      <w:r>
        <w:t>means a State archive that is a government record and to which access is restricted until it is of a certain age;</w:t>
      </w:r>
    </w:p>
    <w:p>
      <w:pPr>
        <w:pStyle w:val="Defstart"/>
        <w:spacing w:before="120"/>
      </w:pPr>
      <w:r>
        <w:rPr>
          <w:b/>
        </w:rPr>
        <w:tab/>
      </w:r>
      <w:r>
        <w:rPr>
          <w:b/>
          <w:bCs/>
        </w:rPr>
        <w:t>“</w:t>
      </w:r>
      <w:r>
        <w:rPr>
          <w:rStyle w:val="CharDefText"/>
        </w:rPr>
        <w:t>retention period</w:t>
      </w:r>
      <w:r>
        <w:rPr>
          <w:b/>
          <w:bCs/>
        </w:rPr>
        <w:t>”</w:t>
      </w:r>
      <w:r>
        <w:rPr>
          <w:b/>
        </w:rPr>
        <w:t xml:space="preserve"> </w:t>
      </w:r>
      <w:r>
        <w:t>in relation to a record, means the period for which the record must be kept before it may be destroyed;</w:t>
      </w:r>
    </w:p>
    <w:p>
      <w:pPr>
        <w:pStyle w:val="Defstart"/>
        <w:spacing w:before="120"/>
      </w:pPr>
      <w:r>
        <w:tab/>
      </w:r>
      <w:r>
        <w:rPr>
          <w:b/>
          <w:bCs/>
        </w:rPr>
        <w:t>“</w:t>
      </w:r>
      <w:r>
        <w:rPr>
          <w:rStyle w:val="CharDefText"/>
        </w:rPr>
        <w:t>Schedule 3 organization</w:t>
      </w:r>
      <w:r>
        <w:rPr>
          <w:b/>
          <w:bCs/>
        </w:rPr>
        <w:t>”</w:t>
      </w:r>
      <w:r>
        <w:rPr>
          <w:b/>
        </w:rPr>
        <w:t xml:space="preserve"> </w:t>
      </w:r>
      <w:r>
        <w:t>means a government organization in Schedule </w:t>
      </w:r>
      <w:bookmarkStart w:id="16" w:name="_Hlt455804908"/>
      <w:r>
        <w:t>3</w:t>
      </w:r>
      <w:bookmarkEnd w:id="16"/>
      <w:r>
        <w:t>;</w:t>
      </w:r>
    </w:p>
    <w:p>
      <w:pPr>
        <w:pStyle w:val="Defstart"/>
        <w:spacing w:before="120"/>
      </w:pPr>
      <w:r>
        <w:rPr>
          <w:b/>
        </w:rPr>
        <w:tab/>
      </w:r>
      <w:r>
        <w:rPr>
          <w:b/>
          <w:bCs/>
        </w:rPr>
        <w:t>“</w:t>
      </w:r>
      <w:r>
        <w:rPr>
          <w:rStyle w:val="CharDefText"/>
        </w:rPr>
        <w:t>State archive</w:t>
      </w:r>
      <w:r>
        <w:rPr>
          <w:b/>
          <w:bCs/>
        </w:rPr>
        <w:t>”</w:t>
      </w:r>
      <w:r>
        <w:rPr>
          <w:b/>
        </w:rPr>
        <w:t xml:space="preserve"> </w:t>
      </w:r>
      <w:r>
        <w:t>means a State record that is to be retained permanently;</w:t>
      </w:r>
    </w:p>
    <w:p>
      <w:pPr>
        <w:pStyle w:val="Defstart"/>
        <w:spacing w:before="120"/>
      </w:pPr>
      <w:r>
        <w:rPr>
          <w:b/>
        </w:rPr>
        <w:tab/>
      </w:r>
      <w:r>
        <w:rPr>
          <w:b/>
          <w:bCs/>
        </w:rPr>
        <w:t>“</w:t>
      </w:r>
      <w:r>
        <w:rPr>
          <w:rStyle w:val="CharDefText"/>
        </w:rPr>
        <w:t>State archives collection</w:t>
      </w:r>
      <w:r>
        <w:rPr>
          <w:b/>
          <w:bCs/>
        </w:rPr>
        <w:t>”</w:t>
      </w:r>
      <w:r>
        <w:rPr>
          <w:b/>
        </w:rPr>
        <w:t xml:space="preserve"> </w:t>
      </w:r>
      <w:r>
        <w:t>means the collection of State archives referred to in section 35;</w:t>
      </w:r>
    </w:p>
    <w:p>
      <w:pPr>
        <w:pStyle w:val="Defstart"/>
        <w:keepNext/>
      </w:pPr>
      <w:r>
        <w:tab/>
      </w:r>
      <w:r>
        <w:rPr>
          <w:b/>
          <w:bCs/>
        </w:rPr>
        <w:t>“</w:t>
      </w:r>
      <w:r>
        <w:rPr>
          <w:rStyle w:val="CharDefText"/>
        </w:rPr>
        <w:t>State collecting institution</w:t>
      </w:r>
      <w:r>
        <w:rPr>
          <w:b/>
          <w:bCs/>
        </w:rPr>
        <w:t>”</w:t>
      </w:r>
      <w:r>
        <w:rPr>
          <w:b/>
        </w:rPr>
        <w:t xml:space="preserve"> </w:t>
      </w:r>
      <w:r>
        <w:t>means — </w:t>
      </w:r>
    </w:p>
    <w:p>
      <w:pPr>
        <w:pStyle w:val="Defpara"/>
      </w:pPr>
      <w:r>
        <w:tab/>
        <w:t>(a)</w:t>
      </w:r>
      <w:r>
        <w:tab/>
        <w:t xml:space="preserve">the Art Gallery of Western Australia preserved and continued by the </w:t>
      </w:r>
      <w:r>
        <w:rPr>
          <w:i/>
        </w:rPr>
        <w:t>Art Gallery Act 1959</w:t>
      </w:r>
      <w:r>
        <w:t>;</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b/>
          <w:bCs/>
        </w:rPr>
        <w:t>“</w:t>
      </w:r>
      <w:r>
        <w:rPr>
          <w:rStyle w:val="CharDefText"/>
        </w:rPr>
        <w:t>State organization</w:t>
      </w:r>
      <w:r>
        <w:rPr>
          <w:b/>
        </w:rPr>
        <w:t>”</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b/>
        </w:rPr>
        <w:t>“</w:t>
      </w:r>
      <w:r>
        <w:rPr>
          <w:rStyle w:val="CharDefText"/>
        </w:rPr>
        <w:t>State record</w:t>
      </w:r>
      <w:r>
        <w:rPr>
          <w:b/>
        </w:rPr>
        <w:t>”</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b/>
          <w:bCs/>
        </w:rPr>
        <w:t>“</w:t>
      </w:r>
      <w:r>
        <w:rPr>
          <w:rStyle w:val="CharDefText"/>
        </w:rPr>
        <w:t>State Records Office</w:t>
      </w:r>
      <w:r>
        <w:rPr>
          <w:b/>
          <w:bCs/>
        </w:rPr>
        <w:t>”</w:t>
      </w:r>
      <w:r>
        <w:rPr>
          <w:b/>
        </w:rPr>
        <w:t xml:space="preserve"> </w:t>
      </w:r>
      <w:r>
        <w:t>means the entity referred to in section 72;</w:t>
      </w:r>
    </w:p>
    <w:p>
      <w:pPr>
        <w:pStyle w:val="Defstart"/>
      </w:pPr>
      <w:r>
        <w:rPr>
          <w:b/>
        </w:rPr>
        <w:tab/>
      </w:r>
      <w:r>
        <w:rPr>
          <w:b/>
          <w:bCs/>
        </w:rPr>
        <w:t>“</w:t>
      </w:r>
      <w:r>
        <w:rPr>
          <w:rStyle w:val="CharDefText"/>
        </w:rPr>
        <w:t>successor</w:t>
      </w:r>
      <w:r>
        <w:rPr>
          <w:b/>
          <w:bCs/>
        </w:rPr>
        <w:t>”</w:t>
      </w:r>
      <w:r>
        <w:t>, in relation to a government organization that is abolished or that ceases to be a government organization, means the government organization (if any) that takes over that organization’s functions;</w:t>
      </w:r>
    </w:p>
    <w:p>
      <w:pPr>
        <w:pStyle w:val="Defstart"/>
      </w:pPr>
      <w:r>
        <w:rPr>
          <w:b/>
        </w:rPr>
        <w:tab/>
      </w:r>
      <w:r>
        <w:rPr>
          <w:b/>
          <w:bCs/>
        </w:rPr>
        <w:t>“</w:t>
      </w:r>
      <w:r>
        <w:rPr>
          <w:rStyle w:val="CharDefText"/>
        </w:rPr>
        <w:t>unauthorized possession</w:t>
      </w:r>
      <w:r>
        <w:rPr>
          <w:b/>
          <w:bCs/>
        </w:rPr>
        <w:t>”</w:t>
      </w:r>
      <w:r>
        <w:t>, in relation to a government record, means possession that is not authorized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i/>
          <w:snapToGrid w:val="0"/>
        </w:rPr>
        <w:t>For example</w:t>
      </w:r>
      <w:r>
        <w:rPr>
          <w:snapToGrid w:val="0"/>
        </w:rPr>
        <w:t>: a paper record could be reproduced in the form of a microfilm or it could be scanned and the information in it digitized for reproduction by means of a computer.</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Heading5"/>
        <w:rPr>
          <w:snapToGrid w:val="0"/>
        </w:rPr>
      </w:pPr>
      <w:bookmarkStart w:id="17" w:name="_Toc493442498"/>
      <w:bookmarkStart w:id="18" w:name="_Toc131827224"/>
      <w:r>
        <w:rPr>
          <w:rStyle w:val="CharSectno"/>
        </w:rPr>
        <w:t>4</w:t>
      </w:r>
      <w:r>
        <w:rPr>
          <w:snapToGrid w:val="0"/>
        </w:rPr>
        <w:t>.</w:t>
      </w:r>
      <w:r>
        <w:rPr>
          <w:snapToGrid w:val="0"/>
        </w:rPr>
        <w:tab/>
        <w:t>Authorized applicant</w:t>
      </w:r>
      <w:bookmarkEnd w:id="17"/>
      <w:bookmarkEnd w:id="18"/>
      <w:r>
        <w:rPr>
          <w:snapToGrid w:val="0"/>
        </w:rPr>
        <w:t xml:space="preserve"> </w:t>
      </w:r>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9" w:name="_Toc493442499"/>
      <w:bookmarkStart w:id="20" w:name="_Toc131827225"/>
      <w:r>
        <w:rPr>
          <w:rStyle w:val="CharSectno"/>
        </w:rPr>
        <w:t>5</w:t>
      </w:r>
      <w:r>
        <w:rPr>
          <w:snapToGrid w:val="0"/>
        </w:rPr>
        <w:t>.</w:t>
      </w:r>
      <w:r>
        <w:rPr>
          <w:snapToGrid w:val="0"/>
        </w:rPr>
        <w:tab/>
        <w:t>Act binds Crown</w:t>
      </w:r>
      <w:bookmarkEnd w:id="19"/>
      <w:bookmarkEnd w:id="20"/>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1" w:name="_Toc493442500"/>
      <w:bookmarkStart w:id="22" w:name="_Toc131827226"/>
      <w:r>
        <w:rPr>
          <w:rStyle w:val="CharSectno"/>
        </w:rPr>
        <w:t>6</w:t>
      </w:r>
      <w:r>
        <w:rPr>
          <w:snapToGrid w:val="0"/>
        </w:rPr>
        <w:t>.</w:t>
      </w:r>
      <w:r>
        <w:rPr>
          <w:snapToGrid w:val="0"/>
        </w:rPr>
        <w:tab/>
        <w:t>Application to records created or received before commencement</w:t>
      </w:r>
      <w:bookmarkEnd w:id="21"/>
      <w:bookmarkEnd w:id="22"/>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23" w:name="_Toc493442501"/>
      <w:bookmarkStart w:id="24" w:name="_Toc131827227"/>
      <w:r>
        <w:rPr>
          <w:rStyle w:val="CharSectno"/>
        </w:rPr>
        <w:t>7</w:t>
      </w:r>
      <w:r>
        <w:rPr>
          <w:snapToGrid w:val="0"/>
        </w:rPr>
        <w:t>.</w:t>
      </w:r>
      <w:r>
        <w:rPr>
          <w:snapToGrid w:val="0"/>
        </w:rPr>
        <w:tab/>
        <w:t>Application to State organizations</w:t>
      </w:r>
      <w:bookmarkEnd w:id="23"/>
      <w:bookmarkEnd w:id="24"/>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25" w:name="_Toc493442502"/>
      <w:bookmarkStart w:id="26" w:name="_Toc131827228"/>
      <w:r>
        <w:rPr>
          <w:rStyle w:val="CharSectno"/>
        </w:rPr>
        <w:t>8</w:t>
      </w:r>
      <w:r>
        <w:rPr>
          <w:snapToGrid w:val="0"/>
        </w:rPr>
        <w:t>.</w:t>
      </w:r>
      <w:r>
        <w:rPr>
          <w:snapToGrid w:val="0"/>
        </w:rPr>
        <w:tab/>
        <w:t>Application to former government organizations</w:t>
      </w:r>
      <w:bookmarkEnd w:id="25"/>
      <w:bookmarkEnd w:id="26"/>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b/>
          <w:bCs/>
        </w:rPr>
        <w:t>“</w:t>
      </w:r>
      <w:r>
        <w:rPr>
          <w:rStyle w:val="CharDefText"/>
        </w:rPr>
        <w:t>former organization</w:t>
      </w:r>
      <w:r>
        <w:rPr>
          <w:b/>
          <w:bCs/>
        </w:rPr>
        <w:t>”</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27" w:name="_Toc493442503"/>
      <w:bookmarkStart w:id="28" w:name="_Toc131827229"/>
      <w:r>
        <w:rPr>
          <w:rStyle w:val="CharSectno"/>
        </w:rPr>
        <w:t>9</w:t>
      </w:r>
      <w:r>
        <w:rPr>
          <w:snapToGrid w:val="0"/>
        </w:rPr>
        <w:t>.</w:t>
      </w:r>
      <w:r>
        <w:rPr>
          <w:snapToGrid w:val="0"/>
        </w:rPr>
        <w:tab/>
        <w:t>Effect on other enactments</w:t>
      </w:r>
      <w:bookmarkEnd w:id="27"/>
      <w:bookmarkEnd w:id="28"/>
      <w:r>
        <w:rPr>
          <w:snapToGrid w:val="0"/>
        </w:rPr>
        <w:t xml:space="preserve"> </w:t>
      </w:r>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spacing w:before="120"/>
        <w:rPr>
          <w:snapToGrid w:val="0"/>
        </w:rPr>
      </w:pPr>
      <w:bookmarkStart w:id="29" w:name="_Hlt431722534"/>
      <w:bookmarkStart w:id="30" w:name="_Toc493442504"/>
      <w:bookmarkStart w:id="31" w:name="_Toc131827230"/>
      <w:bookmarkEnd w:id="29"/>
      <w:r>
        <w:rPr>
          <w:rStyle w:val="CharSectno"/>
        </w:rPr>
        <w:t>10</w:t>
      </w:r>
      <w:r>
        <w:rPr>
          <w:snapToGrid w:val="0"/>
        </w:rPr>
        <w:t>.</w:t>
      </w:r>
      <w:r>
        <w:rPr>
          <w:snapToGrid w:val="0"/>
        </w:rPr>
        <w:tab/>
        <w:t>Person responsible for State organization’s obligations</w:t>
      </w:r>
      <w:bookmarkEnd w:id="30"/>
      <w:bookmarkEnd w:id="31"/>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snapToGrid w:val="0"/>
        </w:rPr>
        <w:t>Financial Administration and Audit Act 1985</w:t>
      </w:r>
      <w:r>
        <w:rPr>
          <w:snapToGrid w:val="0"/>
        </w:rPr>
        <w:t xml:space="preserve"> is the accountable officer 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 xml:space="preserve">The chief executive officer of the department principally assisting the Premier is responsible for ensuring that the government organizations described in items </w:t>
      </w:r>
      <w:bookmarkStart w:id="32" w:name="_Hlt455805514"/>
      <w:r>
        <w:rPr>
          <w:snapToGrid w:val="0"/>
        </w:rPr>
        <w:t>3</w:t>
      </w:r>
      <w:bookmarkEnd w:id="32"/>
      <w:r>
        <w:rPr>
          <w:snapToGrid w:val="0"/>
        </w:rPr>
        <w:t xml:space="preserve">, </w:t>
      </w:r>
      <w:bookmarkStart w:id="33" w:name="_Hlt456672166"/>
      <w:r>
        <w:rPr>
          <w:snapToGrid w:val="0"/>
        </w:rPr>
        <w:t>4</w:t>
      </w:r>
      <w:bookmarkStart w:id="34" w:name="_Hlt456672171"/>
      <w:bookmarkEnd w:id="33"/>
      <w:r>
        <w:rPr>
          <w:snapToGrid w:val="0"/>
        </w:rPr>
        <w:t>, 5</w:t>
      </w:r>
      <w:bookmarkEnd w:id="34"/>
      <w:r>
        <w:rPr>
          <w:snapToGrid w:val="0"/>
        </w:rPr>
        <w:t xml:space="preserve"> and 6 of Schedule 1 comply with this Act.</w:t>
      </w:r>
    </w:p>
    <w:p>
      <w:pPr>
        <w:pStyle w:val="Heading2"/>
      </w:pPr>
      <w:bookmarkStart w:id="35" w:name="_Toc117415958"/>
      <w:bookmarkStart w:id="36" w:name="_Toc117416177"/>
      <w:bookmarkStart w:id="37" w:name="_Toc117504744"/>
      <w:bookmarkStart w:id="38" w:name="_Toc131827231"/>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35"/>
      <w:bookmarkEnd w:id="36"/>
      <w:bookmarkEnd w:id="37"/>
      <w:bookmarkEnd w:id="38"/>
    </w:p>
    <w:p>
      <w:pPr>
        <w:pStyle w:val="Heading5"/>
        <w:spacing w:before="120"/>
      </w:pPr>
      <w:bookmarkStart w:id="39" w:name="_Hlt455807300"/>
      <w:bookmarkStart w:id="40" w:name="_Toc493442505"/>
      <w:bookmarkStart w:id="41" w:name="_Toc131827232"/>
      <w:bookmarkEnd w:id="39"/>
      <w:r>
        <w:rPr>
          <w:rStyle w:val="CharSectno"/>
        </w:rPr>
        <w:t>11</w:t>
      </w:r>
      <w:r>
        <w:t>.</w:t>
      </w:r>
      <w:r>
        <w:tab/>
        <w:t>Content of plans</w:t>
      </w:r>
      <w:bookmarkEnd w:id="40"/>
      <w:bookmarkEnd w:id="41"/>
    </w:p>
    <w:p>
      <w:pPr>
        <w:pStyle w:val="Subsection"/>
        <w:spacing w:before="120"/>
      </w:pPr>
      <w:bookmarkStart w:id="42" w:name="_Toc493442506"/>
      <w:r>
        <w:tab/>
        <w:t>(1)</w:t>
      </w:r>
      <w:r>
        <w:tab/>
        <w:t>A record keeping plan in respect of a parliamentary department is a record setting out —</w:t>
      </w:r>
      <w:bookmarkStart w:id="43" w:name="_Hlt459706432"/>
      <w:bookmarkEnd w:id="43"/>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spacing w:before="120"/>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spacing w:before="120"/>
        <w:rPr>
          <w:snapToGrid w:val="0"/>
        </w:rPr>
      </w:pPr>
      <w:r>
        <w:rPr>
          <w:snapToGrid w:val="0"/>
        </w:rPr>
        <w:tab/>
        <w:t>(3)</w:t>
      </w:r>
      <w:r>
        <w:rPr>
          <w:snapToGrid w:val="0"/>
        </w:rPr>
        <w:tab/>
        <w:t xml:space="preserve">Without limiting </w:t>
      </w:r>
      <w:r>
        <w:t>subsection</w:t>
      </w:r>
      <w:r>
        <w:rPr>
          <w:snapToGrid w:val="0"/>
        </w:rPr>
        <w:t xml:space="preserve"> (1),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44" w:name="_Toc131827233"/>
      <w:r>
        <w:rPr>
          <w:rStyle w:val="CharSectno"/>
        </w:rPr>
        <w:t>12</w:t>
      </w:r>
      <w:r>
        <w:t>.</w:t>
      </w:r>
      <w:r>
        <w:tab/>
        <w:t>Parliamentary departments to have plans</w:t>
      </w:r>
      <w:bookmarkEnd w:id="42"/>
      <w:bookmarkEnd w:id="44"/>
    </w:p>
    <w:p>
      <w:pPr>
        <w:pStyle w:val="Subsection"/>
      </w:pPr>
      <w:bookmarkStart w:id="45" w:name="_Toc493442507"/>
      <w:r>
        <w:tab/>
        <w:t>(1)</w:t>
      </w:r>
      <w:r>
        <w:tab/>
        <w:t>Each parliamentary department is to have a record keeping plan approved under this section.</w:t>
      </w:r>
    </w:p>
    <w:p>
      <w:pPr>
        <w:pStyle w:val="Subsection"/>
      </w:pPr>
      <w:r>
        <w:tab/>
      </w:r>
      <w:bookmarkStart w:id="46" w:name="_Hlt466177612"/>
      <w:bookmarkEnd w:id="46"/>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47" w:name="_Toc131827234"/>
      <w:r>
        <w:rPr>
          <w:rStyle w:val="CharSectno"/>
        </w:rPr>
        <w:t>13</w:t>
      </w:r>
      <w:r>
        <w:t>.</w:t>
      </w:r>
      <w:r>
        <w:tab/>
        <w:t>Amending plans</w:t>
      </w:r>
      <w:bookmarkEnd w:id="45"/>
      <w:bookmarkEnd w:id="47"/>
    </w:p>
    <w:p>
      <w:pPr>
        <w:pStyle w:val="Subsection"/>
      </w:pPr>
      <w:bookmarkStart w:id="48"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49" w:name="_Toc131827235"/>
      <w:r>
        <w:rPr>
          <w:rStyle w:val="CharSectno"/>
        </w:rPr>
        <w:t>14</w:t>
      </w:r>
      <w:r>
        <w:t>.</w:t>
      </w:r>
      <w:r>
        <w:tab/>
        <w:t>Review of plans</w:t>
      </w:r>
      <w:bookmarkEnd w:id="48"/>
      <w:bookmarkEnd w:id="49"/>
    </w:p>
    <w:p>
      <w:pPr>
        <w:pStyle w:val="Subsection"/>
      </w:pPr>
      <w:bookmarkStart w:id="50"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51" w:name="_Toc131827236"/>
      <w:r>
        <w:rPr>
          <w:rStyle w:val="CharSectno"/>
        </w:rPr>
        <w:t>15</w:t>
      </w:r>
      <w:r>
        <w:t>.</w:t>
      </w:r>
      <w:r>
        <w:tab/>
        <w:t>Effect of plans</w:t>
      </w:r>
      <w:bookmarkEnd w:id="50"/>
      <w:bookmarkEnd w:id="51"/>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w:t>
      </w:r>
    </w:p>
    <w:p>
      <w:pPr>
        <w:pStyle w:val="Indenta"/>
        <w:rPr>
          <w:snapToGrid w:val="0"/>
        </w:rPr>
      </w:pPr>
      <w:r>
        <w:tab/>
        <w:t>(b)</w:t>
      </w:r>
      <w:r>
        <w:tab/>
      </w:r>
      <w:r>
        <w:rPr>
          <w:snapToGrid w:val="0"/>
        </w:rPr>
        <w:t>the Clerk and Deputy Clerks of both Houses;</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52" w:name="_Toc117415964"/>
      <w:bookmarkStart w:id="53" w:name="_Toc117416183"/>
      <w:bookmarkStart w:id="54" w:name="_Toc117504750"/>
      <w:bookmarkStart w:id="55" w:name="_Toc131827237"/>
      <w:r>
        <w:rPr>
          <w:rStyle w:val="CharPartNo"/>
        </w:rPr>
        <w:t>Part</w:t>
      </w:r>
      <w:bookmarkStart w:id="56" w:name="_Hlt460381593"/>
      <w:bookmarkEnd w:id="56"/>
      <w:r>
        <w:rPr>
          <w:rStyle w:val="CharPartNo"/>
        </w:rPr>
        <w:t xml:space="preserve"> 3</w:t>
      </w:r>
      <w:r>
        <w:t xml:space="preserve"> — </w:t>
      </w:r>
      <w:r>
        <w:rPr>
          <w:rStyle w:val="CharPartText"/>
        </w:rPr>
        <w:t>Record keeping plans for government organizations</w:t>
      </w:r>
      <w:bookmarkEnd w:id="52"/>
      <w:bookmarkEnd w:id="53"/>
      <w:bookmarkEnd w:id="54"/>
      <w:bookmarkEnd w:id="55"/>
      <w:r>
        <w:rPr>
          <w:rStyle w:val="CharPartText"/>
        </w:rPr>
        <w:t xml:space="preserve"> </w:t>
      </w:r>
    </w:p>
    <w:p>
      <w:pPr>
        <w:pStyle w:val="Heading3"/>
      </w:pPr>
      <w:bookmarkStart w:id="57" w:name="_Toc117415965"/>
      <w:bookmarkStart w:id="58" w:name="_Toc117416184"/>
      <w:bookmarkStart w:id="59" w:name="_Toc117504751"/>
      <w:bookmarkStart w:id="60" w:name="_Toc131827238"/>
      <w:r>
        <w:rPr>
          <w:rStyle w:val="CharDivNo"/>
        </w:rPr>
        <w:t>Division 1</w:t>
      </w:r>
      <w:r>
        <w:rPr>
          <w:snapToGrid w:val="0"/>
        </w:rPr>
        <w:t xml:space="preserve"> — </w:t>
      </w:r>
      <w:r>
        <w:rPr>
          <w:rStyle w:val="CharDivText"/>
        </w:rPr>
        <w:t>General</w:t>
      </w:r>
      <w:bookmarkEnd w:id="57"/>
      <w:bookmarkEnd w:id="58"/>
      <w:bookmarkEnd w:id="59"/>
      <w:bookmarkEnd w:id="60"/>
      <w:r>
        <w:rPr>
          <w:rStyle w:val="CharDivText"/>
        </w:rPr>
        <w:t xml:space="preserve"> </w:t>
      </w:r>
    </w:p>
    <w:p>
      <w:pPr>
        <w:pStyle w:val="Heading5"/>
        <w:rPr>
          <w:snapToGrid w:val="0"/>
        </w:rPr>
      </w:pPr>
      <w:bookmarkStart w:id="61" w:name="_Toc493442510"/>
      <w:bookmarkStart w:id="62" w:name="_Toc131827239"/>
      <w:r>
        <w:rPr>
          <w:rStyle w:val="CharSectno"/>
        </w:rPr>
        <w:t>16</w:t>
      </w:r>
      <w:r>
        <w:rPr>
          <w:snapToGrid w:val="0"/>
        </w:rPr>
        <w:t>.</w:t>
      </w:r>
      <w:r>
        <w:rPr>
          <w:snapToGrid w:val="0"/>
        </w:rPr>
        <w:tab/>
        <w:t>Content of plans</w:t>
      </w:r>
      <w:bookmarkEnd w:id="61"/>
      <w:bookmarkEnd w:id="62"/>
      <w:r>
        <w:rPr>
          <w:snapToGrid w:val="0"/>
        </w:rPr>
        <w:t xml:space="preserve"> </w:t>
      </w:r>
    </w:p>
    <w:p>
      <w:pPr>
        <w:pStyle w:val="Subsection"/>
        <w:rPr>
          <w:snapToGrid w:val="0"/>
        </w:rPr>
      </w:pPr>
      <w:bookmarkStart w:id="63"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64" w:name="_Hlt431719851"/>
      <w:r>
        <w:rPr>
          <w:snapToGrid w:val="0"/>
        </w:rPr>
        <w:t> 61</w:t>
      </w:r>
      <w:bookmarkEnd w:id="64"/>
      <w:r>
        <w:rPr>
          <w:snapToGrid w:val="0"/>
        </w:rPr>
        <w:t>;</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Note:    “retention period”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65" w:name="_Toc131827240"/>
      <w:r>
        <w:rPr>
          <w:rStyle w:val="CharSectno"/>
        </w:rPr>
        <w:t>17</w:t>
      </w:r>
      <w:r>
        <w:rPr>
          <w:snapToGrid w:val="0"/>
        </w:rPr>
        <w:t>.</w:t>
      </w:r>
      <w:r>
        <w:rPr>
          <w:snapToGrid w:val="0"/>
        </w:rPr>
        <w:tab/>
        <w:t>Effect of plans</w:t>
      </w:r>
      <w:bookmarkEnd w:id="63"/>
      <w:bookmarkEnd w:id="65"/>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66" w:name="_Toc117415968"/>
      <w:bookmarkStart w:id="67" w:name="_Toc117416187"/>
      <w:bookmarkStart w:id="68" w:name="_Toc117504754"/>
      <w:bookmarkStart w:id="69" w:name="_Toc131827241"/>
      <w:r>
        <w:rPr>
          <w:rStyle w:val="CharDivNo"/>
        </w:rPr>
        <w:t>Division 2</w:t>
      </w:r>
      <w:r>
        <w:rPr>
          <w:snapToGrid w:val="0"/>
        </w:rPr>
        <w:t xml:space="preserve"> — </w:t>
      </w:r>
      <w:r>
        <w:rPr>
          <w:rStyle w:val="CharDivText"/>
        </w:rPr>
        <w:t>Plans of government organizations other than those to which Division </w:t>
      </w:r>
      <w:bookmarkStart w:id="70" w:name="_Hlt455805766"/>
      <w:r>
        <w:rPr>
          <w:rStyle w:val="CharDivText"/>
        </w:rPr>
        <w:t>3</w:t>
      </w:r>
      <w:bookmarkEnd w:id="70"/>
      <w:r>
        <w:rPr>
          <w:rStyle w:val="CharDivText"/>
        </w:rPr>
        <w:t xml:space="preserve"> applies</w:t>
      </w:r>
      <w:bookmarkEnd w:id="66"/>
      <w:bookmarkEnd w:id="67"/>
      <w:bookmarkEnd w:id="68"/>
      <w:bookmarkEnd w:id="69"/>
      <w:r>
        <w:rPr>
          <w:rStyle w:val="CharDivText"/>
        </w:rPr>
        <w:t xml:space="preserve"> </w:t>
      </w:r>
    </w:p>
    <w:p>
      <w:pPr>
        <w:pStyle w:val="Heading5"/>
        <w:rPr>
          <w:snapToGrid w:val="0"/>
        </w:rPr>
      </w:pPr>
      <w:bookmarkStart w:id="71" w:name="_Toc493442512"/>
      <w:bookmarkStart w:id="72" w:name="_Toc131827242"/>
      <w:r>
        <w:rPr>
          <w:rStyle w:val="CharSectno"/>
        </w:rPr>
        <w:t>18</w:t>
      </w:r>
      <w:r>
        <w:rPr>
          <w:snapToGrid w:val="0"/>
        </w:rPr>
        <w:t>.</w:t>
      </w:r>
      <w:r>
        <w:rPr>
          <w:snapToGrid w:val="0"/>
        </w:rPr>
        <w:tab/>
        <w:t>Application</w:t>
      </w:r>
      <w:bookmarkEnd w:id="71"/>
      <w:bookmarkEnd w:id="72"/>
      <w:r>
        <w:rPr>
          <w:snapToGrid w:val="0"/>
        </w:rPr>
        <w:t xml:space="preserve"> </w:t>
      </w:r>
    </w:p>
    <w:p>
      <w:pPr>
        <w:pStyle w:val="Subsection"/>
        <w:rPr>
          <w:snapToGrid w:val="0"/>
        </w:rPr>
      </w:pPr>
      <w:bookmarkStart w:id="73"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74" w:name="_Toc131827243"/>
      <w:r>
        <w:rPr>
          <w:rStyle w:val="CharSectno"/>
        </w:rPr>
        <w:t>19</w:t>
      </w:r>
      <w:r>
        <w:rPr>
          <w:snapToGrid w:val="0"/>
        </w:rPr>
        <w:t>.</w:t>
      </w:r>
      <w:r>
        <w:rPr>
          <w:snapToGrid w:val="0"/>
        </w:rPr>
        <w:tab/>
        <w:t>Government organizations to have plans</w:t>
      </w:r>
      <w:bookmarkEnd w:id="73"/>
      <w:bookmarkEnd w:id="74"/>
      <w:r>
        <w:rPr>
          <w:snapToGrid w:val="0"/>
        </w:rPr>
        <w:t xml:space="preserve"> </w:t>
      </w:r>
    </w:p>
    <w:p>
      <w:pPr>
        <w:pStyle w:val="Subsection"/>
        <w:rPr>
          <w:snapToGrid w:val="0"/>
        </w:rPr>
      </w:pPr>
      <w:bookmarkStart w:id="75" w:name="_Toc493442514"/>
      <w:r>
        <w:rPr>
          <w:snapToGrid w:val="0"/>
        </w:rPr>
        <w:tab/>
      </w:r>
      <w:r>
        <w:rPr>
          <w:snapToGrid w:val="0"/>
        </w:rPr>
        <w:tab/>
        <w:t>Every government organization must have a record keeping plan that has been approved by the Commission under section</w:t>
      </w:r>
      <w:bookmarkStart w:id="76" w:name="_Hlt431719951"/>
      <w:r>
        <w:rPr>
          <w:snapToGrid w:val="0"/>
        </w:rPr>
        <w:t> 23</w:t>
      </w:r>
      <w:bookmarkEnd w:id="76"/>
      <w:r>
        <w:rPr>
          <w:snapToGrid w:val="0"/>
        </w:rPr>
        <w:t>.</w:t>
      </w:r>
    </w:p>
    <w:p>
      <w:pPr>
        <w:pStyle w:val="Heading5"/>
        <w:rPr>
          <w:snapToGrid w:val="0"/>
        </w:rPr>
      </w:pPr>
      <w:bookmarkStart w:id="77" w:name="_Toc131827244"/>
      <w:r>
        <w:rPr>
          <w:rStyle w:val="CharSectno"/>
        </w:rPr>
        <w:t>20</w:t>
      </w:r>
      <w:r>
        <w:rPr>
          <w:snapToGrid w:val="0"/>
        </w:rPr>
        <w:t>.</w:t>
      </w:r>
      <w:r>
        <w:rPr>
          <w:snapToGrid w:val="0"/>
        </w:rPr>
        <w:tab/>
        <w:t>Existing organizations to lodge draft plans</w:t>
      </w:r>
      <w:bookmarkEnd w:id="75"/>
      <w:bookmarkEnd w:id="77"/>
      <w:r>
        <w:rPr>
          <w:snapToGrid w:val="0"/>
        </w:rPr>
        <w:t xml:space="preserve"> </w:t>
      </w:r>
    </w:p>
    <w:p>
      <w:pPr>
        <w:pStyle w:val="Subsection"/>
        <w:rPr>
          <w:snapToGrid w:val="0"/>
        </w:rPr>
      </w:pPr>
      <w:bookmarkStart w:id="78"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79" w:name="_Toc131827245"/>
      <w:r>
        <w:rPr>
          <w:rStyle w:val="CharSectno"/>
        </w:rPr>
        <w:t>21</w:t>
      </w:r>
      <w:r>
        <w:rPr>
          <w:snapToGrid w:val="0"/>
        </w:rPr>
        <w:t>.</w:t>
      </w:r>
      <w:r>
        <w:rPr>
          <w:snapToGrid w:val="0"/>
        </w:rPr>
        <w:tab/>
        <w:t>New organizations to lodge draft plans</w:t>
      </w:r>
      <w:bookmarkEnd w:id="78"/>
      <w:bookmarkEnd w:id="79"/>
      <w:r>
        <w:rPr>
          <w:snapToGrid w:val="0"/>
        </w:rPr>
        <w:t xml:space="preserve"> </w:t>
      </w:r>
    </w:p>
    <w:p>
      <w:pPr>
        <w:pStyle w:val="Subsection"/>
        <w:rPr>
          <w:snapToGrid w:val="0"/>
        </w:rPr>
      </w:pPr>
      <w:bookmarkStart w:id="80" w:name="_Hlt431719955"/>
      <w:bookmarkStart w:id="81" w:name="_Toc493442516"/>
      <w:bookmarkEnd w:id="80"/>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 xml:space="preserve">must keep records in accordance with principles and standards established by the Commission under section </w:t>
      </w:r>
      <w:bookmarkStart w:id="82" w:name="_Hlt431719953"/>
      <w:r>
        <w:rPr>
          <w:snapToGrid w:val="0"/>
        </w:rPr>
        <w:t>61</w:t>
      </w:r>
      <w:bookmarkEnd w:id="82"/>
      <w:r>
        <w:rPr>
          <w:snapToGrid w:val="0"/>
        </w:rPr>
        <w:t xml:space="preserve"> until the Commission approves its record keeping plan.</w:t>
      </w:r>
    </w:p>
    <w:p>
      <w:pPr>
        <w:pStyle w:val="Heading5"/>
        <w:rPr>
          <w:snapToGrid w:val="0"/>
        </w:rPr>
      </w:pPr>
      <w:bookmarkStart w:id="83" w:name="_Toc131827246"/>
      <w:r>
        <w:rPr>
          <w:rStyle w:val="CharSectno"/>
        </w:rPr>
        <w:t>22</w:t>
      </w:r>
      <w:r>
        <w:rPr>
          <w:snapToGrid w:val="0"/>
        </w:rPr>
        <w:t>.</w:t>
      </w:r>
      <w:r>
        <w:rPr>
          <w:snapToGrid w:val="0"/>
        </w:rPr>
        <w:tab/>
        <w:t>Director to report on draft plans</w:t>
      </w:r>
      <w:bookmarkEnd w:id="81"/>
      <w:bookmarkEnd w:id="83"/>
      <w:r>
        <w:rPr>
          <w:snapToGrid w:val="0"/>
        </w:rPr>
        <w:t xml:space="preserve"> </w:t>
      </w:r>
    </w:p>
    <w:p>
      <w:pPr>
        <w:pStyle w:val="Subsection"/>
        <w:rPr>
          <w:snapToGrid w:val="0"/>
        </w:rPr>
      </w:pPr>
      <w:bookmarkStart w:id="84" w:name="_Hlt431719952"/>
      <w:bookmarkStart w:id="85" w:name="_Toc493442517"/>
      <w:bookmarkEnd w:id="84"/>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86" w:name="_Toc131827247"/>
      <w:r>
        <w:rPr>
          <w:rStyle w:val="CharSectno"/>
        </w:rPr>
        <w:t>23</w:t>
      </w:r>
      <w:r>
        <w:rPr>
          <w:snapToGrid w:val="0"/>
        </w:rPr>
        <w:t>.</w:t>
      </w:r>
      <w:r>
        <w:rPr>
          <w:snapToGrid w:val="0"/>
        </w:rPr>
        <w:tab/>
        <w:t>Commission may approve draft plans</w:t>
      </w:r>
      <w:bookmarkEnd w:id="85"/>
      <w:bookmarkEnd w:id="86"/>
      <w:r>
        <w:rPr>
          <w:snapToGrid w:val="0"/>
        </w:rPr>
        <w:t xml:space="preserve"> </w:t>
      </w:r>
    </w:p>
    <w:p>
      <w:pPr>
        <w:pStyle w:val="Subsection"/>
        <w:rPr>
          <w:snapToGrid w:val="0"/>
        </w:rPr>
      </w:pPr>
      <w:bookmarkStart w:id="87"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88" w:name="_Toc131827248"/>
      <w:r>
        <w:rPr>
          <w:rStyle w:val="CharSectno"/>
        </w:rPr>
        <w:t>24</w:t>
      </w:r>
      <w:r>
        <w:rPr>
          <w:snapToGrid w:val="0"/>
        </w:rPr>
        <w:t>.</w:t>
      </w:r>
      <w:r>
        <w:rPr>
          <w:snapToGrid w:val="0"/>
        </w:rPr>
        <w:tab/>
        <w:t>Amending plans</w:t>
      </w:r>
      <w:bookmarkEnd w:id="87"/>
      <w:bookmarkEnd w:id="88"/>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89" w:name="_Hlt460379564"/>
      <w:r>
        <w:rPr>
          <w:snapToGrid w:val="0"/>
        </w:rPr>
        <w:tab/>
        <w:t>(2)</w:t>
      </w:r>
      <w:r>
        <w:rPr>
          <w:snapToGrid w:val="0"/>
        </w:rPr>
        <w:tab/>
        <w:t>Sections 22</w:t>
      </w:r>
      <w:bookmarkEnd w:id="89"/>
      <w:r>
        <w:rPr>
          <w:snapToGrid w:val="0"/>
        </w:rPr>
        <w:t xml:space="preserve"> and </w:t>
      </w:r>
      <w:bookmarkStart w:id="90" w:name="_Hlt431719956"/>
      <w:r>
        <w:rPr>
          <w:snapToGrid w:val="0"/>
        </w:rPr>
        <w:t>23</w:t>
      </w:r>
      <w:bookmarkEnd w:id="90"/>
      <w:r>
        <w:rPr>
          <w:snapToGrid w:val="0"/>
        </w:rPr>
        <w:t xml:space="preserve"> apply to the draft amendment as if it were a draft record keeping plan.</w:t>
      </w:r>
    </w:p>
    <w:p>
      <w:pPr>
        <w:pStyle w:val="Heading3"/>
      </w:pPr>
      <w:bookmarkStart w:id="91" w:name="_Toc117415976"/>
      <w:bookmarkStart w:id="92" w:name="_Toc117416195"/>
      <w:bookmarkStart w:id="93" w:name="_Toc117504762"/>
      <w:bookmarkStart w:id="94" w:name="_Toc131827249"/>
      <w:r>
        <w:rPr>
          <w:rStyle w:val="CharDivNo"/>
        </w:rPr>
        <w:t xml:space="preserve">Division </w:t>
      </w:r>
      <w:bookmarkStart w:id="95" w:name="_Hlt455805770"/>
      <w:bookmarkEnd w:id="95"/>
      <w:r>
        <w:rPr>
          <w:rStyle w:val="CharDivNo"/>
        </w:rPr>
        <w:t>3</w:t>
      </w:r>
      <w:r>
        <w:rPr>
          <w:snapToGrid w:val="0"/>
        </w:rPr>
        <w:t xml:space="preserve"> — </w:t>
      </w:r>
      <w:r>
        <w:rPr>
          <w:rStyle w:val="CharDivText"/>
        </w:rPr>
        <w:t>Plans of the Commission, the State Records Office and Schedule </w:t>
      </w:r>
      <w:bookmarkStart w:id="96" w:name="_Hlt460379575"/>
      <w:r>
        <w:rPr>
          <w:rStyle w:val="CharDivText"/>
        </w:rPr>
        <w:t>3</w:t>
      </w:r>
      <w:bookmarkEnd w:id="96"/>
      <w:r>
        <w:rPr>
          <w:rStyle w:val="CharDivText"/>
        </w:rPr>
        <w:t xml:space="preserve"> organizations</w:t>
      </w:r>
      <w:bookmarkEnd w:id="91"/>
      <w:bookmarkEnd w:id="92"/>
      <w:bookmarkEnd w:id="93"/>
      <w:bookmarkEnd w:id="94"/>
      <w:r>
        <w:rPr>
          <w:rStyle w:val="CharDivText"/>
        </w:rPr>
        <w:t xml:space="preserve"> </w:t>
      </w:r>
    </w:p>
    <w:p>
      <w:pPr>
        <w:pStyle w:val="Heading5"/>
        <w:rPr>
          <w:snapToGrid w:val="0"/>
        </w:rPr>
      </w:pPr>
      <w:bookmarkStart w:id="97" w:name="_Toc493442519"/>
      <w:bookmarkStart w:id="98" w:name="_Toc131827250"/>
      <w:r>
        <w:rPr>
          <w:rStyle w:val="CharSectno"/>
        </w:rPr>
        <w:t>25</w:t>
      </w:r>
      <w:r>
        <w:rPr>
          <w:snapToGrid w:val="0"/>
        </w:rPr>
        <w:t>.</w:t>
      </w:r>
      <w:r>
        <w:rPr>
          <w:snapToGrid w:val="0"/>
        </w:rPr>
        <w:tab/>
        <w:t>Commission to have plan</w:t>
      </w:r>
      <w:bookmarkEnd w:id="97"/>
      <w:bookmarkEnd w:id="98"/>
      <w:r>
        <w:rPr>
          <w:snapToGrid w:val="0"/>
        </w:rPr>
        <w:t xml:space="preserve"> </w:t>
      </w:r>
    </w:p>
    <w:p>
      <w:pPr>
        <w:pStyle w:val="Subsection"/>
        <w:rPr>
          <w:snapToGrid w:val="0"/>
        </w:rPr>
      </w:pPr>
      <w:bookmarkStart w:id="99"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100" w:name="_Toc131827251"/>
      <w:r>
        <w:rPr>
          <w:rStyle w:val="CharSectno"/>
        </w:rPr>
        <w:t>26</w:t>
      </w:r>
      <w:r>
        <w:rPr>
          <w:snapToGrid w:val="0"/>
        </w:rPr>
        <w:t>.</w:t>
      </w:r>
      <w:r>
        <w:rPr>
          <w:snapToGrid w:val="0"/>
        </w:rPr>
        <w:tab/>
        <w:t>State Records Office to have plan</w:t>
      </w:r>
      <w:bookmarkEnd w:id="99"/>
      <w:bookmarkEnd w:id="100"/>
      <w:r>
        <w:rPr>
          <w:snapToGrid w:val="0"/>
        </w:rPr>
        <w:t xml:space="preserve"> </w:t>
      </w:r>
    </w:p>
    <w:p>
      <w:pPr>
        <w:pStyle w:val="Subsection"/>
        <w:rPr>
          <w:snapToGrid w:val="0"/>
        </w:rPr>
      </w:pPr>
      <w:bookmarkStart w:id="101"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102" w:name="_Toc131827252"/>
      <w:r>
        <w:rPr>
          <w:rStyle w:val="CharSectno"/>
        </w:rPr>
        <w:t>27</w:t>
      </w:r>
      <w:r>
        <w:rPr>
          <w:snapToGrid w:val="0"/>
        </w:rPr>
        <w:t>.</w:t>
      </w:r>
      <w:r>
        <w:rPr>
          <w:snapToGrid w:val="0"/>
        </w:rPr>
        <w:tab/>
        <w:t>Schedule </w:t>
      </w:r>
      <w:r>
        <w:t>3</w:t>
      </w:r>
      <w:r>
        <w:rPr>
          <w:snapToGrid w:val="0"/>
        </w:rPr>
        <w:t xml:space="preserve"> organizations to have plans</w:t>
      </w:r>
      <w:bookmarkEnd w:id="101"/>
      <w:bookmarkEnd w:id="102"/>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103" w:name="_Toc117415980"/>
      <w:bookmarkStart w:id="104" w:name="_Toc117416199"/>
      <w:bookmarkStart w:id="105" w:name="_Toc117504766"/>
      <w:bookmarkStart w:id="106" w:name="_Toc131827253"/>
      <w:r>
        <w:rPr>
          <w:rStyle w:val="CharDivNo"/>
        </w:rPr>
        <w:t>Division 4</w:t>
      </w:r>
      <w:r>
        <w:rPr>
          <w:snapToGrid w:val="0"/>
        </w:rPr>
        <w:t xml:space="preserve"> — </w:t>
      </w:r>
      <w:r>
        <w:rPr>
          <w:rStyle w:val="CharDivText"/>
        </w:rPr>
        <w:t>Reviews of and periodic reports about plans</w:t>
      </w:r>
      <w:bookmarkEnd w:id="103"/>
      <w:bookmarkEnd w:id="104"/>
      <w:bookmarkEnd w:id="105"/>
      <w:bookmarkEnd w:id="106"/>
      <w:r>
        <w:rPr>
          <w:rStyle w:val="CharDivText"/>
        </w:rPr>
        <w:t xml:space="preserve"> </w:t>
      </w:r>
    </w:p>
    <w:p>
      <w:pPr>
        <w:pStyle w:val="Heading5"/>
        <w:rPr>
          <w:snapToGrid w:val="0"/>
        </w:rPr>
      </w:pPr>
      <w:bookmarkStart w:id="107" w:name="_Toc493442522"/>
      <w:bookmarkStart w:id="108" w:name="_Toc131827254"/>
      <w:r>
        <w:rPr>
          <w:rStyle w:val="CharSectno"/>
        </w:rPr>
        <w:t>28</w:t>
      </w:r>
      <w:r>
        <w:rPr>
          <w:snapToGrid w:val="0"/>
        </w:rPr>
        <w:t>.</w:t>
      </w:r>
      <w:r>
        <w:rPr>
          <w:snapToGrid w:val="0"/>
        </w:rPr>
        <w:tab/>
        <w:t>Review of plans</w:t>
      </w:r>
      <w:bookmarkEnd w:id="107"/>
      <w:bookmarkEnd w:id="108"/>
      <w:r>
        <w:rPr>
          <w:snapToGrid w:val="0"/>
        </w:rPr>
        <w:t xml:space="preserve"> </w:t>
      </w:r>
    </w:p>
    <w:p>
      <w:pPr>
        <w:pStyle w:val="Subsection"/>
        <w:rPr>
          <w:snapToGrid w:val="0"/>
        </w:rPr>
      </w:pPr>
      <w:bookmarkStart w:id="109" w:name="_Hlt431720018"/>
      <w:bookmarkStart w:id="110" w:name="_Toc493442523"/>
      <w:bookmarkEnd w:id="109"/>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111" w:name="_Toc131827255"/>
      <w:r>
        <w:rPr>
          <w:rStyle w:val="CharSectno"/>
        </w:rPr>
        <w:t>29</w:t>
      </w:r>
      <w:r>
        <w:rPr>
          <w:snapToGrid w:val="0"/>
        </w:rPr>
        <w:t>.</w:t>
      </w:r>
      <w:r>
        <w:rPr>
          <w:snapToGrid w:val="0"/>
        </w:rPr>
        <w:tab/>
        <w:t>Government organizations to report periodically</w:t>
      </w:r>
      <w:bookmarkEnd w:id="110"/>
      <w:bookmarkEnd w:id="111"/>
      <w:r>
        <w:rPr>
          <w:snapToGrid w:val="0"/>
        </w:rPr>
        <w:t xml:space="preserve"> </w:t>
      </w:r>
    </w:p>
    <w:p>
      <w:pPr>
        <w:pStyle w:val="Subsection"/>
        <w:rPr>
          <w:snapToGrid w:val="0"/>
        </w:rPr>
      </w:pPr>
      <w:bookmarkStart w:id="112"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113" w:name="_Toc131827256"/>
      <w:r>
        <w:rPr>
          <w:rStyle w:val="CharSectno"/>
        </w:rPr>
        <w:t>30</w:t>
      </w:r>
      <w:r>
        <w:rPr>
          <w:snapToGrid w:val="0"/>
        </w:rPr>
        <w:t>.</w:t>
      </w:r>
      <w:r>
        <w:rPr>
          <w:snapToGrid w:val="0"/>
        </w:rPr>
        <w:tab/>
        <w:t>Reports to be given to Parliament</w:t>
      </w:r>
      <w:bookmarkEnd w:id="112"/>
      <w:bookmarkEnd w:id="113"/>
      <w:r>
        <w:rPr>
          <w:snapToGrid w:val="0"/>
        </w:rPr>
        <w:t xml:space="preserve"> </w:t>
      </w:r>
    </w:p>
    <w:p>
      <w:pPr>
        <w:pStyle w:val="Subsection"/>
        <w:rPr>
          <w:snapToGrid w:val="0"/>
        </w:rPr>
      </w:pPr>
      <w:r>
        <w:rPr>
          <w:snapToGrid w:val="0"/>
        </w:rPr>
        <w:tab/>
      </w:r>
      <w:bookmarkStart w:id="114" w:name="_Hlt431720972"/>
      <w:bookmarkEnd w:id="114"/>
      <w:r>
        <w:rPr>
          <w:snapToGrid w:val="0"/>
        </w:rPr>
        <w:t>(1)</w:t>
      </w:r>
      <w:r>
        <w:rPr>
          <w:snapToGrid w:val="0"/>
        </w:rPr>
        <w:tab/>
        <w:t xml:space="preserve">As soon as practicable after the Commission receives a report under section </w:t>
      </w:r>
      <w:bookmarkStart w:id="115" w:name="_Hlt431720006"/>
      <w:r>
        <w:rPr>
          <w:snapToGrid w:val="0"/>
        </w:rPr>
        <w:t>29</w:t>
      </w:r>
      <w:bookmarkEnd w:id="115"/>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116" w:name="_Toc117415984"/>
      <w:bookmarkStart w:id="117" w:name="_Toc117416203"/>
      <w:bookmarkStart w:id="118" w:name="_Toc117504770"/>
      <w:bookmarkStart w:id="119" w:name="_Toc131827257"/>
      <w:r>
        <w:rPr>
          <w:rStyle w:val="CharPartNo"/>
        </w:rPr>
        <w:t>Part 4</w:t>
      </w:r>
      <w:r>
        <w:rPr>
          <w:rStyle w:val="CharDivNo"/>
        </w:rPr>
        <w:t xml:space="preserve"> </w:t>
      </w:r>
      <w:r>
        <w:t>—</w:t>
      </w:r>
      <w:r>
        <w:rPr>
          <w:rStyle w:val="CharDivText"/>
        </w:rPr>
        <w:t xml:space="preserve"> </w:t>
      </w:r>
      <w:r>
        <w:rPr>
          <w:rStyle w:val="CharPartText"/>
        </w:rPr>
        <w:t>Control of State records</w:t>
      </w:r>
      <w:bookmarkEnd w:id="116"/>
      <w:bookmarkEnd w:id="117"/>
      <w:bookmarkEnd w:id="118"/>
      <w:bookmarkEnd w:id="119"/>
      <w:r>
        <w:rPr>
          <w:rStyle w:val="CharPartText"/>
        </w:rPr>
        <w:t xml:space="preserve"> </w:t>
      </w:r>
    </w:p>
    <w:p>
      <w:pPr>
        <w:pStyle w:val="Heading5"/>
        <w:rPr>
          <w:snapToGrid w:val="0"/>
        </w:rPr>
      </w:pPr>
      <w:bookmarkStart w:id="120" w:name="_Toc493442525"/>
      <w:bookmarkStart w:id="121" w:name="_Toc131827258"/>
      <w:r>
        <w:rPr>
          <w:rStyle w:val="CharSectno"/>
        </w:rPr>
        <w:t>31</w:t>
      </w:r>
      <w:r>
        <w:rPr>
          <w:snapToGrid w:val="0"/>
        </w:rPr>
        <w:t>.</w:t>
      </w:r>
      <w:r>
        <w:rPr>
          <w:snapToGrid w:val="0"/>
        </w:rPr>
        <w:tab/>
        <w:t>Control of records that are not State archives</w:t>
      </w:r>
      <w:bookmarkEnd w:id="120"/>
      <w:bookmarkEnd w:id="121"/>
      <w:r>
        <w:rPr>
          <w:snapToGrid w:val="0"/>
        </w:rPr>
        <w:t xml:space="preserve"> </w:t>
      </w:r>
    </w:p>
    <w:p>
      <w:pPr>
        <w:pStyle w:val="Subsection"/>
        <w:spacing w:before="120" w:line="240" w:lineRule="auto"/>
        <w:rPr>
          <w:snapToGrid w:val="0"/>
        </w:rPr>
      </w:pPr>
      <w:bookmarkStart w:id="122" w:name="_Hlt431720897"/>
      <w:bookmarkStart w:id="123" w:name="_Toc493442526"/>
      <w:bookmarkEnd w:id="122"/>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124" w:name="_Toc131827259"/>
      <w:r>
        <w:rPr>
          <w:rStyle w:val="CharSectno"/>
        </w:rPr>
        <w:t>32</w:t>
      </w:r>
      <w:r>
        <w:rPr>
          <w:snapToGrid w:val="0"/>
        </w:rPr>
        <w:t>.</w:t>
      </w:r>
      <w:r>
        <w:rPr>
          <w:snapToGrid w:val="0"/>
        </w:rPr>
        <w:tab/>
        <w:t>State archives to be transferred to State archives collection</w:t>
      </w:r>
      <w:bookmarkEnd w:id="123"/>
      <w:bookmarkEnd w:id="124"/>
      <w:r>
        <w:rPr>
          <w:snapToGrid w:val="0"/>
        </w:rPr>
        <w:t xml:space="preserve"> </w:t>
      </w:r>
    </w:p>
    <w:p>
      <w:pPr>
        <w:pStyle w:val="Subsection"/>
        <w:spacing w:before="120" w:line="240" w:lineRule="auto"/>
        <w:rPr>
          <w:snapToGrid w:val="0"/>
        </w:rPr>
      </w:pPr>
      <w:bookmarkStart w:id="125" w:name="_Toc493442527"/>
      <w:r>
        <w:rPr>
          <w:snapToGrid w:val="0"/>
        </w:rPr>
        <w:tab/>
      </w:r>
      <w:bookmarkStart w:id="126" w:name="_Hlt431721851"/>
      <w:bookmarkEnd w:id="126"/>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 xml:space="preserve">This section does not apply to a government organization until a record keeping plan has been approved under Part </w:t>
      </w:r>
      <w:bookmarkStart w:id="127" w:name="_Hlt460381590"/>
      <w:r>
        <w:rPr>
          <w:snapToGrid w:val="0"/>
        </w:rPr>
        <w:t>3</w:t>
      </w:r>
      <w:bookmarkEnd w:id="127"/>
      <w:r>
        <w:rPr>
          <w:snapToGrid w:val="0"/>
        </w:rPr>
        <w:t xml:space="preserve"> in respect of it.</w:t>
      </w:r>
    </w:p>
    <w:p>
      <w:pPr>
        <w:pStyle w:val="Heading5"/>
        <w:rPr>
          <w:snapToGrid w:val="0"/>
        </w:rPr>
      </w:pPr>
      <w:bookmarkStart w:id="128" w:name="_Toc131827260"/>
      <w:r>
        <w:rPr>
          <w:rStyle w:val="CharSectno"/>
        </w:rPr>
        <w:t>33</w:t>
      </w:r>
      <w:r>
        <w:rPr>
          <w:snapToGrid w:val="0"/>
        </w:rPr>
        <w:t>.</w:t>
      </w:r>
      <w:r>
        <w:rPr>
          <w:snapToGrid w:val="0"/>
        </w:rPr>
        <w:tab/>
        <w:t>Contracting</w:t>
      </w:r>
      <w:r>
        <w:rPr>
          <w:snapToGrid w:val="0"/>
        </w:rPr>
        <w:noBreakHyphen/>
        <w:t>out of record keeping not prevented</w:t>
      </w:r>
      <w:bookmarkEnd w:id="125"/>
      <w:bookmarkEnd w:id="128"/>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129" w:name="_Toc117415988"/>
      <w:bookmarkStart w:id="130" w:name="_Toc117416207"/>
      <w:bookmarkStart w:id="131" w:name="_Toc117504774"/>
      <w:bookmarkStart w:id="132" w:name="_Toc131827261"/>
      <w:r>
        <w:rPr>
          <w:rStyle w:val="CharPartNo"/>
        </w:rPr>
        <w:t>Part 5</w:t>
      </w:r>
      <w:r>
        <w:t xml:space="preserve"> — </w:t>
      </w:r>
      <w:r>
        <w:rPr>
          <w:rStyle w:val="CharPartText"/>
        </w:rPr>
        <w:t>State archives</w:t>
      </w:r>
      <w:bookmarkEnd w:id="129"/>
      <w:bookmarkEnd w:id="130"/>
      <w:bookmarkEnd w:id="131"/>
      <w:bookmarkEnd w:id="132"/>
      <w:r>
        <w:rPr>
          <w:rStyle w:val="CharPartText"/>
        </w:rPr>
        <w:t xml:space="preserve"> </w:t>
      </w:r>
    </w:p>
    <w:p>
      <w:pPr>
        <w:pStyle w:val="Heading3"/>
      </w:pPr>
      <w:bookmarkStart w:id="133" w:name="_Toc117415989"/>
      <w:bookmarkStart w:id="134" w:name="_Toc117416208"/>
      <w:bookmarkStart w:id="135" w:name="_Toc117504775"/>
      <w:bookmarkStart w:id="136" w:name="_Toc131827262"/>
      <w:r>
        <w:rPr>
          <w:rStyle w:val="CharDivNo"/>
        </w:rPr>
        <w:t>Division 1</w:t>
      </w:r>
      <w:r>
        <w:rPr>
          <w:snapToGrid w:val="0"/>
        </w:rPr>
        <w:t xml:space="preserve"> — </w:t>
      </w:r>
      <w:r>
        <w:rPr>
          <w:rStyle w:val="CharDivText"/>
        </w:rPr>
        <w:t>General</w:t>
      </w:r>
      <w:bookmarkEnd w:id="133"/>
      <w:bookmarkEnd w:id="134"/>
      <w:bookmarkEnd w:id="135"/>
      <w:bookmarkEnd w:id="136"/>
      <w:r>
        <w:rPr>
          <w:rStyle w:val="CharDivText"/>
        </w:rPr>
        <w:t xml:space="preserve"> </w:t>
      </w:r>
    </w:p>
    <w:p>
      <w:pPr>
        <w:pStyle w:val="Heading5"/>
        <w:rPr>
          <w:snapToGrid w:val="0"/>
        </w:rPr>
      </w:pPr>
      <w:bookmarkStart w:id="137" w:name="_Toc493442528"/>
      <w:bookmarkStart w:id="138" w:name="_Toc131827263"/>
      <w:r>
        <w:rPr>
          <w:rStyle w:val="CharSectno"/>
        </w:rPr>
        <w:t>34</w:t>
      </w:r>
      <w:r>
        <w:rPr>
          <w:snapToGrid w:val="0"/>
        </w:rPr>
        <w:t>.</w:t>
      </w:r>
      <w:r>
        <w:rPr>
          <w:snapToGrid w:val="0"/>
        </w:rPr>
        <w:tab/>
        <w:t>State archives identified</w:t>
      </w:r>
      <w:bookmarkEnd w:id="137"/>
      <w:bookmarkEnd w:id="138"/>
      <w:r>
        <w:rPr>
          <w:snapToGrid w:val="0"/>
        </w:rPr>
        <w:t xml:space="preserve"> </w:t>
      </w:r>
    </w:p>
    <w:p>
      <w:pPr>
        <w:pStyle w:val="Subsection"/>
        <w:rPr>
          <w:snapToGrid w:val="0"/>
        </w:rPr>
      </w:pPr>
      <w:bookmarkStart w:id="139"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140" w:name="_Toc131827264"/>
      <w:r>
        <w:rPr>
          <w:rStyle w:val="CharSectno"/>
        </w:rPr>
        <w:t>35</w:t>
      </w:r>
      <w:r>
        <w:rPr>
          <w:snapToGrid w:val="0"/>
        </w:rPr>
        <w:t>.</w:t>
      </w:r>
      <w:r>
        <w:rPr>
          <w:snapToGrid w:val="0"/>
        </w:rPr>
        <w:tab/>
        <w:t>State archives collection</w:t>
      </w:r>
      <w:bookmarkEnd w:id="139"/>
      <w:bookmarkEnd w:id="140"/>
      <w:r>
        <w:rPr>
          <w:snapToGrid w:val="0"/>
        </w:rPr>
        <w:t xml:space="preserve"> </w:t>
      </w:r>
    </w:p>
    <w:p>
      <w:pPr>
        <w:pStyle w:val="Subsection"/>
        <w:rPr>
          <w:snapToGrid w:val="0"/>
        </w:rPr>
      </w:pPr>
      <w:bookmarkStart w:id="141"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w:t>
      </w:r>
    </w:p>
    <w:p>
      <w:pPr>
        <w:pStyle w:val="Indenta"/>
        <w:rPr>
          <w:snapToGrid w:val="0"/>
        </w:rPr>
      </w:pPr>
      <w:r>
        <w:rPr>
          <w:snapToGrid w:val="0"/>
        </w:rPr>
        <w:tab/>
        <w:t>(b)</w:t>
      </w:r>
      <w:r>
        <w:rPr>
          <w:snapToGrid w:val="0"/>
        </w:rPr>
        <w:tab/>
        <w:t xml:space="preserve">State archives that have been transferred to the collection under section </w:t>
      </w:r>
      <w:bookmarkStart w:id="142" w:name="_Hlt431720890"/>
      <w:r>
        <w:rPr>
          <w:snapToGrid w:val="0"/>
        </w:rPr>
        <w:t>32</w:t>
      </w:r>
      <w:bookmarkEnd w:id="142"/>
      <w:r>
        <w:rPr>
          <w:snapToGrid w:val="0"/>
        </w:rPr>
        <w:t xml:space="preserve">; </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143" w:name="_Toc131827265"/>
      <w:r>
        <w:rPr>
          <w:rStyle w:val="CharSectno"/>
        </w:rPr>
        <w:t>36</w:t>
      </w:r>
      <w:r>
        <w:rPr>
          <w:snapToGrid w:val="0"/>
        </w:rPr>
        <w:t>.</w:t>
      </w:r>
      <w:r>
        <w:rPr>
          <w:snapToGrid w:val="0"/>
        </w:rPr>
        <w:tab/>
        <w:t>Director has control of State archives collection</w:t>
      </w:r>
      <w:bookmarkEnd w:id="141"/>
      <w:bookmarkEnd w:id="143"/>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144" w:name="_Toc117415993"/>
      <w:bookmarkStart w:id="145" w:name="_Toc117416212"/>
      <w:bookmarkStart w:id="146" w:name="_Toc117504779"/>
      <w:bookmarkStart w:id="147" w:name="_Toc131827266"/>
      <w:r>
        <w:rPr>
          <w:rStyle w:val="CharDivNo"/>
        </w:rPr>
        <w:t>Division 2</w:t>
      </w:r>
      <w:r>
        <w:rPr>
          <w:snapToGrid w:val="0"/>
        </w:rPr>
        <w:t xml:space="preserve"> — </w:t>
      </w:r>
      <w:r>
        <w:rPr>
          <w:rStyle w:val="CharDivText"/>
        </w:rPr>
        <w:t>Restricted access archives</w:t>
      </w:r>
      <w:bookmarkEnd w:id="144"/>
      <w:bookmarkEnd w:id="145"/>
      <w:bookmarkEnd w:id="146"/>
      <w:bookmarkEnd w:id="147"/>
      <w:r>
        <w:rPr>
          <w:rStyle w:val="CharDivText"/>
        </w:rPr>
        <w:t xml:space="preserve"> </w:t>
      </w:r>
    </w:p>
    <w:p>
      <w:pPr>
        <w:pStyle w:val="Heading5"/>
        <w:rPr>
          <w:snapToGrid w:val="0"/>
        </w:rPr>
      </w:pPr>
      <w:bookmarkStart w:id="148" w:name="_Toc493442531"/>
      <w:bookmarkStart w:id="149" w:name="_Toc131827267"/>
      <w:r>
        <w:rPr>
          <w:rStyle w:val="CharSectno"/>
        </w:rPr>
        <w:t>37</w:t>
      </w:r>
      <w:r>
        <w:rPr>
          <w:snapToGrid w:val="0"/>
        </w:rPr>
        <w:t>.</w:t>
      </w:r>
      <w:r>
        <w:rPr>
          <w:snapToGrid w:val="0"/>
        </w:rPr>
        <w:tab/>
        <w:t>Restricted access archives identified</w:t>
      </w:r>
      <w:bookmarkEnd w:id="148"/>
      <w:bookmarkEnd w:id="149"/>
      <w:r>
        <w:rPr>
          <w:snapToGrid w:val="0"/>
        </w:rPr>
        <w:t xml:space="preserve"> </w:t>
      </w:r>
    </w:p>
    <w:p>
      <w:pPr>
        <w:pStyle w:val="Subsection"/>
        <w:rPr>
          <w:snapToGrid w:val="0"/>
        </w:rPr>
      </w:pPr>
      <w:bookmarkStart w:id="150"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151" w:name="_Hlt460378321"/>
      <w:bookmarkEnd w:id="151"/>
      <w:r>
        <w:rPr>
          <w:snapToGrid w:val="0"/>
        </w:rPr>
        <w:t>(b)</w:t>
      </w:r>
      <w:r>
        <w:rPr>
          <w:snapToGrid w:val="0"/>
        </w:rPr>
        <w:tab/>
        <w:t>after it is transferred to the State archives collection by a government organization, the Commission, on an application by the government organization or by an authorized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152" w:name="_Toc131827268"/>
      <w:r>
        <w:rPr>
          <w:rStyle w:val="CharSectno"/>
        </w:rPr>
        <w:t>38</w:t>
      </w:r>
      <w:r>
        <w:rPr>
          <w:snapToGrid w:val="0"/>
        </w:rPr>
        <w:t>.</w:t>
      </w:r>
      <w:r>
        <w:rPr>
          <w:snapToGrid w:val="0"/>
        </w:rPr>
        <w:tab/>
        <w:t>When archives cease to be restricted access archives</w:t>
      </w:r>
      <w:bookmarkEnd w:id="150"/>
      <w:bookmarkEnd w:id="152"/>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153" w:name="_Hlt460378330"/>
      <w:bookmarkEnd w:id="153"/>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authorized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154" w:name="_Toc117415996"/>
      <w:bookmarkStart w:id="155" w:name="_Toc117416215"/>
      <w:bookmarkStart w:id="156" w:name="_Toc117504782"/>
      <w:bookmarkStart w:id="157" w:name="_Toc131827269"/>
      <w:r>
        <w:rPr>
          <w:rStyle w:val="CharDivNo"/>
        </w:rPr>
        <w:t>Division 3</w:t>
      </w:r>
      <w:r>
        <w:rPr>
          <w:snapToGrid w:val="0"/>
        </w:rPr>
        <w:t xml:space="preserve"> — </w:t>
      </w:r>
      <w:r>
        <w:rPr>
          <w:rStyle w:val="CharDivText"/>
        </w:rPr>
        <w:t>Archives keeping plan</w:t>
      </w:r>
      <w:bookmarkEnd w:id="154"/>
      <w:bookmarkEnd w:id="155"/>
      <w:bookmarkEnd w:id="156"/>
      <w:bookmarkEnd w:id="157"/>
      <w:r>
        <w:rPr>
          <w:rStyle w:val="CharDivText"/>
        </w:rPr>
        <w:t xml:space="preserve"> </w:t>
      </w:r>
    </w:p>
    <w:p>
      <w:pPr>
        <w:pStyle w:val="Heading5"/>
        <w:rPr>
          <w:snapToGrid w:val="0"/>
        </w:rPr>
      </w:pPr>
      <w:bookmarkStart w:id="158" w:name="_Toc493442533"/>
      <w:bookmarkStart w:id="159" w:name="_Toc131827270"/>
      <w:r>
        <w:rPr>
          <w:rStyle w:val="CharSectno"/>
        </w:rPr>
        <w:t>39</w:t>
      </w:r>
      <w:r>
        <w:rPr>
          <w:snapToGrid w:val="0"/>
        </w:rPr>
        <w:t>.</w:t>
      </w:r>
      <w:r>
        <w:rPr>
          <w:snapToGrid w:val="0"/>
        </w:rPr>
        <w:tab/>
        <w:t>Director to have plan</w:t>
      </w:r>
      <w:bookmarkEnd w:id="158"/>
      <w:bookmarkEnd w:id="159"/>
      <w:r>
        <w:rPr>
          <w:snapToGrid w:val="0"/>
        </w:rPr>
        <w:t xml:space="preserve"> </w:t>
      </w:r>
    </w:p>
    <w:p>
      <w:pPr>
        <w:pStyle w:val="Subsection"/>
        <w:rPr>
          <w:snapToGrid w:val="0"/>
        </w:rPr>
      </w:pPr>
      <w:bookmarkStart w:id="160" w:name="_Hlt431720949"/>
      <w:bookmarkStart w:id="161" w:name="_Toc493442534"/>
      <w:bookmarkEnd w:id="160"/>
      <w:r>
        <w:rPr>
          <w:snapToGrid w:val="0"/>
        </w:rPr>
        <w:tab/>
        <w:t>(1)</w:t>
      </w:r>
      <w:r>
        <w:rPr>
          <w:snapToGrid w:val="0"/>
        </w:rPr>
        <w:tab/>
        <w:t>The Director must have an archives keeping plan that is approved by the Commission under section </w:t>
      </w:r>
      <w:bookmarkStart w:id="162" w:name="_Hlt431720943"/>
      <w:r>
        <w:rPr>
          <w:snapToGrid w:val="0"/>
        </w:rPr>
        <w:t>40</w:t>
      </w:r>
      <w:bookmarkEnd w:id="162"/>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163" w:name="_Toc131827271"/>
      <w:r>
        <w:rPr>
          <w:rStyle w:val="CharSectno"/>
        </w:rPr>
        <w:t>40</w:t>
      </w:r>
      <w:r>
        <w:rPr>
          <w:snapToGrid w:val="0"/>
        </w:rPr>
        <w:t>.</w:t>
      </w:r>
      <w:r>
        <w:rPr>
          <w:snapToGrid w:val="0"/>
        </w:rPr>
        <w:tab/>
        <w:t>Approval of plan</w:t>
      </w:r>
      <w:bookmarkEnd w:id="161"/>
      <w:bookmarkEnd w:id="163"/>
      <w:r>
        <w:rPr>
          <w:snapToGrid w:val="0"/>
        </w:rPr>
        <w:t xml:space="preserve"> </w:t>
      </w:r>
    </w:p>
    <w:p>
      <w:pPr>
        <w:pStyle w:val="Subsection"/>
        <w:rPr>
          <w:snapToGrid w:val="0"/>
        </w:rPr>
      </w:pPr>
      <w:bookmarkStart w:id="164"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spacing w:before="120"/>
        <w:rPr>
          <w:snapToGrid w:val="0"/>
        </w:rPr>
      </w:pPr>
      <w:bookmarkStart w:id="165" w:name="_Toc131827272"/>
      <w:r>
        <w:rPr>
          <w:rStyle w:val="CharSectno"/>
        </w:rPr>
        <w:t>41</w:t>
      </w:r>
      <w:r>
        <w:rPr>
          <w:snapToGrid w:val="0"/>
        </w:rPr>
        <w:t>.</w:t>
      </w:r>
      <w:r>
        <w:rPr>
          <w:snapToGrid w:val="0"/>
        </w:rPr>
        <w:tab/>
        <w:t>Plan to be reviewed</w:t>
      </w:r>
      <w:bookmarkEnd w:id="164"/>
      <w:bookmarkEnd w:id="165"/>
      <w:r>
        <w:rPr>
          <w:snapToGrid w:val="0"/>
        </w:rPr>
        <w:t xml:space="preserve"> </w:t>
      </w:r>
    </w:p>
    <w:p>
      <w:pPr>
        <w:pStyle w:val="Subsection"/>
        <w:rPr>
          <w:snapToGrid w:val="0"/>
        </w:rPr>
      </w:pPr>
      <w:bookmarkStart w:id="166"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167" w:name="_Toc131827273"/>
      <w:r>
        <w:rPr>
          <w:rStyle w:val="CharSectno"/>
        </w:rPr>
        <w:t>42</w:t>
      </w:r>
      <w:r>
        <w:rPr>
          <w:snapToGrid w:val="0"/>
        </w:rPr>
        <w:t>.</w:t>
      </w:r>
      <w:r>
        <w:rPr>
          <w:snapToGrid w:val="0"/>
        </w:rPr>
        <w:tab/>
        <w:t>Periodic report about plan</w:t>
      </w:r>
      <w:bookmarkEnd w:id="166"/>
      <w:bookmarkEnd w:id="167"/>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168" w:name="_Hlt431720974"/>
      <w:r>
        <w:rPr>
          <w:snapToGrid w:val="0"/>
        </w:rPr>
        <w:t>64(3)</w:t>
      </w:r>
      <w:bookmarkEnd w:id="168"/>
      <w:r>
        <w:rPr>
          <w:snapToGrid w:val="0"/>
        </w:rPr>
        <w:t>, with any necessary changes, apply in respect of the report.</w:t>
      </w:r>
    </w:p>
    <w:p>
      <w:pPr>
        <w:pStyle w:val="Heading3"/>
      </w:pPr>
      <w:bookmarkStart w:id="169" w:name="_Toc117416001"/>
      <w:bookmarkStart w:id="170" w:name="_Toc117416220"/>
      <w:bookmarkStart w:id="171" w:name="_Toc117504787"/>
      <w:bookmarkStart w:id="172" w:name="_Toc131827274"/>
      <w:r>
        <w:rPr>
          <w:rStyle w:val="CharDivNo"/>
        </w:rPr>
        <w:t>Division 4</w:t>
      </w:r>
      <w:r>
        <w:rPr>
          <w:snapToGrid w:val="0"/>
        </w:rPr>
        <w:t xml:space="preserve"> — </w:t>
      </w:r>
      <w:r>
        <w:rPr>
          <w:rStyle w:val="CharDivText"/>
        </w:rPr>
        <w:t>Destruction of archives</w:t>
      </w:r>
      <w:bookmarkEnd w:id="169"/>
      <w:bookmarkEnd w:id="170"/>
      <w:bookmarkEnd w:id="171"/>
      <w:bookmarkEnd w:id="172"/>
      <w:r>
        <w:rPr>
          <w:rStyle w:val="CharDivText"/>
        </w:rPr>
        <w:t xml:space="preserve"> </w:t>
      </w:r>
    </w:p>
    <w:p>
      <w:pPr>
        <w:pStyle w:val="Heading5"/>
        <w:rPr>
          <w:snapToGrid w:val="0"/>
        </w:rPr>
      </w:pPr>
      <w:bookmarkStart w:id="173" w:name="_Toc493442537"/>
      <w:bookmarkStart w:id="174" w:name="_Toc131827275"/>
      <w:r>
        <w:rPr>
          <w:rStyle w:val="CharSectno"/>
        </w:rPr>
        <w:t>43</w:t>
      </w:r>
      <w:r>
        <w:rPr>
          <w:snapToGrid w:val="0"/>
        </w:rPr>
        <w:t>.</w:t>
      </w:r>
      <w:r>
        <w:rPr>
          <w:snapToGrid w:val="0"/>
        </w:rPr>
        <w:tab/>
        <w:t>Destruction of archives</w:t>
      </w:r>
      <w:bookmarkEnd w:id="173"/>
      <w:bookmarkEnd w:id="174"/>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b/>
          <w:bCs/>
        </w:rPr>
        <w:t>“</w:t>
      </w:r>
      <w:r>
        <w:rPr>
          <w:rStyle w:val="CharDefText"/>
        </w:rPr>
        <w:t>State archive</w:t>
      </w:r>
      <w:r>
        <w:rPr>
          <w:b/>
          <w:bCs/>
        </w:rPr>
        <w:t>”</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175" w:name="_Toc117416003"/>
      <w:bookmarkStart w:id="176" w:name="_Toc117416222"/>
      <w:bookmarkStart w:id="177" w:name="_Toc117504789"/>
      <w:bookmarkStart w:id="178" w:name="_Toc131827276"/>
      <w:r>
        <w:rPr>
          <w:rStyle w:val="CharPartNo"/>
        </w:rPr>
        <w:t>Part 6</w:t>
      </w:r>
      <w:r>
        <w:rPr>
          <w:rStyle w:val="CharDivNo"/>
        </w:rPr>
        <w:t xml:space="preserve"> </w:t>
      </w:r>
      <w:r>
        <w:t>—</w:t>
      </w:r>
      <w:r>
        <w:rPr>
          <w:rStyle w:val="CharDivText"/>
        </w:rPr>
        <w:t xml:space="preserve"> </w:t>
      </w:r>
      <w:r>
        <w:rPr>
          <w:rStyle w:val="CharPartText"/>
        </w:rPr>
        <w:t>Access to government records</w:t>
      </w:r>
      <w:bookmarkEnd w:id="175"/>
      <w:bookmarkEnd w:id="176"/>
      <w:bookmarkEnd w:id="177"/>
      <w:bookmarkEnd w:id="178"/>
      <w:r>
        <w:rPr>
          <w:rStyle w:val="CharPartText"/>
        </w:rPr>
        <w:t xml:space="preserve"> </w:t>
      </w:r>
    </w:p>
    <w:p>
      <w:pPr>
        <w:pStyle w:val="Heading5"/>
        <w:rPr>
          <w:snapToGrid w:val="0"/>
        </w:rPr>
      </w:pPr>
      <w:bookmarkStart w:id="179" w:name="_Toc493442538"/>
      <w:bookmarkStart w:id="180" w:name="_Toc131827277"/>
      <w:r>
        <w:rPr>
          <w:rStyle w:val="CharSectno"/>
        </w:rPr>
        <w:t>44</w:t>
      </w:r>
      <w:r>
        <w:rPr>
          <w:snapToGrid w:val="0"/>
        </w:rPr>
        <w:t>.</w:t>
      </w:r>
      <w:r>
        <w:rPr>
          <w:snapToGrid w:val="0"/>
        </w:rPr>
        <w:tab/>
        <w:t>Records that are not State archives</w:t>
      </w:r>
      <w:bookmarkEnd w:id="179"/>
      <w:bookmarkEnd w:id="180"/>
      <w:r>
        <w:rPr>
          <w:snapToGrid w:val="0"/>
        </w:rPr>
        <w:t xml:space="preserve"> </w:t>
      </w:r>
    </w:p>
    <w:p>
      <w:pPr>
        <w:pStyle w:val="Subsection"/>
        <w:rPr>
          <w:snapToGrid w:val="0"/>
        </w:rPr>
      </w:pPr>
      <w:bookmarkStart w:id="181" w:name="_Toc493442539"/>
      <w:r>
        <w:rPr>
          <w:snapToGrid w:val="0"/>
        </w:rPr>
        <w:tab/>
      </w:r>
      <w:r>
        <w:rPr>
          <w:snapToGrid w:val="0"/>
        </w:rPr>
        <w:tab/>
        <w:t>If a government record is not a State archive, any right that a person may have to be given access to it is to be determined under the FOI Act.</w:t>
      </w:r>
    </w:p>
    <w:p>
      <w:pPr>
        <w:pStyle w:val="Heading5"/>
        <w:rPr>
          <w:snapToGrid w:val="0"/>
        </w:rPr>
      </w:pPr>
      <w:bookmarkStart w:id="182" w:name="_Toc131827278"/>
      <w:r>
        <w:rPr>
          <w:rStyle w:val="CharSectno"/>
        </w:rPr>
        <w:t>45</w:t>
      </w:r>
      <w:r>
        <w:rPr>
          <w:snapToGrid w:val="0"/>
        </w:rPr>
        <w:t>.</w:t>
      </w:r>
      <w:r>
        <w:rPr>
          <w:snapToGrid w:val="0"/>
        </w:rPr>
        <w:tab/>
        <w:t>State archives that are not restricted access archives</w:t>
      </w:r>
      <w:bookmarkEnd w:id="181"/>
      <w:bookmarkEnd w:id="182"/>
      <w:r>
        <w:rPr>
          <w:snapToGrid w:val="0"/>
        </w:rPr>
        <w:t xml:space="preserve"> </w:t>
      </w:r>
    </w:p>
    <w:p>
      <w:pPr>
        <w:pStyle w:val="Subsection"/>
        <w:rPr>
          <w:snapToGrid w:val="0"/>
        </w:rPr>
      </w:pPr>
      <w:bookmarkStart w:id="183" w:name="_Toc493442540"/>
      <w:r>
        <w:rPr>
          <w:snapToGrid w:val="0"/>
        </w:rPr>
        <w:tab/>
        <w:t>(1)</w:t>
      </w:r>
      <w:r>
        <w:rPr>
          <w:snapToGrid w:val="0"/>
        </w:rPr>
        <w:tab/>
        <w:t>This section applies to a State archive that is not a restricted access archive and not a parliamentary record.</w:t>
      </w:r>
    </w:p>
    <w:p>
      <w:pPr>
        <w:pStyle w:val="Subsection"/>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rPr>
          <w:snapToGrid w:val="0"/>
        </w:rPr>
      </w:pPr>
      <w:r>
        <w:rPr>
          <w:snapToGrid w:val="0"/>
        </w:rPr>
        <w:tab/>
      </w:r>
      <w:bookmarkStart w:id="184" w:name="_Hlt431721116"/>
      <w:bookmarkEnd w:id="184"/>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rPr>
          <w:snapToGrid w:val="0"/>
        </w:rPr>
      </w:pPr>
      <w:r>
        <w:rPr>
          <w:snapToGrid w:val="0"/>
        </w:rPr>
        <w:tab/>
      </w:r>
      <w:r>
        <w:rPr>
          <w:snapToGrid w:val="0"/>
        </w:rPr>
        <w:tab/>
        <w:t xml:space="preserve">a person has a right to be given access to it, subject to section </w:t>
      </w:r>
      <w:bookmarkStart w:id="185" w:name="_Hlt431721020"/>
      <w:r>
        <w:rPr>
          <w:snapToGrid w:val="0"/>
        </w:rPr>
        <w:t>49</w:t>
      </w:r>
      <w:bookmarkEnd w:id="185"/>
      <w:r>
        <w:rPr>
          <w:snapToGrid w:val="0"/>
        </w:rPr>
        <w:t xml:space="preserve"> and any express provision in another written law, and the FOI Act does not apply to or in relation to it.</w:t>
      </w:r>
    </w:p>
    <w:p>
      <w:pPr>
        <w:pStyle w:val="Heading5"/>
        <w:rPr>
          <w:snapToGrid w:val="0"/>
        </w:rPr>
      </w:pPr>
      <w:bookmarkStart w:id="186" w:name="_Toc131827279"/>
      <w:r>
        <w:rPr>
          <w:rStyle w:val="CharSectno"/>
        </w:rPr>
        <w:t>46</w:t>
      </w:r>
      <w:r>
        <w:rPr>
          <w:snapToGrid w:val="0"/>
        </w:rPr>
        <w:t>.</w:t>
      </w:r>
      <w:r>
        <w:rPr>
          <w:snapToGrid w:val="0"/>
        </w:rPr>
        <w:tab/>
        <w:t>Restricted access archives</w:t>
      </w:r>
      <w:bookmarkEnd w:id="183"/>
      <w:bookmarkEnd w:id="186"/>
      <w:r>
        <w:rPr>
          <w:snapToGrid w:val="0"/>
        </w:rPr>
        <w:t xml:space="preserve"> </w:t>
      </w:r>
    </w:p>
    <w:p>
      <w:pPr>
        <w:pStyle w:val="Subsection"/>
        <w:rPr>
          <w:snapToGrid w:val="0"/>
        </w:rPr>
      </w:pPr>
      <w:bookmarkStart w:id="187" w:name="_Toc493442541"/>
      <w:r>
        <w:rPr>
          <w:snapToGrid w:val="0"/>
        </w:rPr>
        <w:tab/>
        <w:t>(1)</w:t>
      </w:r>
      <w:r>
        <w:rPr>
          <w:snapToGrid w:val="0"/>
        </w:rPr>
        <w:tab/>
        <w:t>Any right that a person may have to be given access to a restricted access archive is to be determined under the FOI Act.</w:t>
      </w:r>
    </w:p>
    <w:p>
      <w:pPr>
        <w:pStyle w:val="Subsection"/>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188" w:name="_Toc131827280"/>
      <w:r>
        <w:rPr>
          <w:rStyle w:val="CharSectno"/>
        </w:rPr>
        <w:t>47</w:t>
      </w:r>
      <w:r>
        <w:rPr>
          <w:snapToGrid w:val="0"/>
        </w:rPr>
        <w:t>.</w:t>
      </w:r>
      <w:r>
        <w:rPr>
          <w:snapToGrid w:val="0"/>
        </w:rPr>
        <w:tab/>
        <w:t>Archives at least 75 years old</w:t>
      </w:r>
      <w:bookmarkEnd w:id="187"/>
      <w:bookmarkEnd w:id="188"/>
      <w:r>
        <w:rPr>
          <w:snapToGrid w:val="0"/>
        </w:rPr>
        <w:t xml:space="preserve"> </w:t>
      </w:r>
    </w:p>
    <w:p>
      <w:pPr>
        <w:pStyle w:val="Subsection"/>
        <w:rPr>
          <w:snapToGrid w:val="0"/>
        </w:rPr>
      </w:pPr>
      <w:bookmarkStart w:id="189" w:name="_Hlt431721040"/>
      <w:bookmarkStart w:id="190" w:name="_Toc493442542"/>
      <w:bookmarkEnd w:id="189"/>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191" w:name="_Hlt431721128"/>
      <w:bookmarkEnd w:id="191"/>
      <w:r>
        <w:rPr>
          <w:snapToGrid w:val="0"/>
        </w:rPr>
        <w:t>(2)</w:t>
      </w:r>
      <w:r>
        <w:rPr>
          <w:snapToGrid w:val="0"/>
        </w:rPr>
        <w:tab/>
        <w:t xml:space="preserve">Unless under section </w:t>
      </w:r>
      <w:bookmarkStart w:id="192" w:name="_Hlt431721037"/>
      <w:r>
        <w:rPr>
          <w:snapToGrid w:val="0"/>
        </w:rPr>
        <w:t>48</w:t>
      </w:r>
      <w:bookmarkEnd w:id="192"/>
      <w:r>
        <w:rPr>
          <w:snapToGrid w:val="0"/>
        </w:rPr>
        <w:t xml:space="preserve"> the Commission has directed that the State archive is an exceptionally sensitive archive, a person has a right to be given access to the State archive, subject to section </w:t>
      </w:r>
      <w:bookmarkStart w:id="193" w:name="_Hlt431721050"/>
      <w:r>
        <w:rPr>
          <w:snapToGrid w:val="0"/>
        </w:rPr>
        <w:t>49</w:t>
      </w:r>
      <w:bookmarkEnd w:id="193"/>
      <w:r>
        <w:rPr>
          <w:snapToGrid w:val="0"/>
        </w:rPr>
        <w:t xml:space="preserve"> and any express provision in another written law, and the FOI Act does not apply to or in relation to it.</w:t>
      </w:r>
    </w:p>
    <w:p>
      <w:pPr>
        <w:pStyle w:val="Heading5"/>
        <w:rPr>
          <w:snapToGrid w:val="0"/>
        </w:rPr>
      </w:pPr>
      <w:bookmarkStart w:id="194" w:name="_Toc131827281"/>
      <w:r>
        <w:rPr>
          <w:rStyle w:val="CharSectno"/>
        </w:rPr>
        <w:t>48</w:t>
      </w:r>
      <w:r>
        <w:rPr>
          <w:snapToGrid w:val="0"/>
        </w:rPr>
        <w:t>.</w:t>
      </w:r>
      <w:r>
        <w:rPr>
          <w:snapToGrid w:val="0"/>
        </w:rPr>
        <w:tab/>
        <w:t>Archives containing exceptionally sensitive information</w:t>
      </w:r>
      <w:bookmarkEnd w:id="190"/>
      <w:bookmarkEnd w:id="194"/>
      <w:r>
        <w:rPr>
          <w:snapToGrid w:val="0"/>
        </w:rPr>
        <w:t xml:space="preserve"> </w:t>
      </w:r>
    </w:p>
    <w:p>
      <w:pPr>
        <w:pStyle w:val="Subsection"/>
        <w:rPr>
          <w:snapToGrid w:val="0"/>
        </w:rPr>
      </w:pPr>
      <w:bookmarkStart w:id="195" w:name="_Hlt431721023"/>
      <w:bookmarkStart w:id="196" w:name="_Toc493442543"/>
      <w:bookmarkEnd w:id="195"/>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197" w:name="_Hlt460378338"/>
      <w:bookmarkEnd w:id="197"/>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authorized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198" w:name="_Hlt431721134"/>
      <w:bookmarkEnd w:id="198"/>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199" w:name="_Toc131827282"/>
      <w:r>
        <w:rPr>
          <w:rStyle w:val="CharSectno"/>
        </w:rPr>
        <w:t>49</w:t>
      </w:r>
      <w:r>
        <w:rPr>
          <w:snapToGrid w:val="0"/>
        </w:rPr>
        <w:t>.</w:t>
      </w:r>
      <w:r>
        <w:rPr>
          <w:snapToGrid w:val="0"/>
        </w:rPr>
        <w:tab/>
        <w:t>Medical etc. information, limited access to</w:t>
      </w:r>
      <w:bookmarkEnd w:id="196"/>
      <w:bookmarkEnd w:id="199"/>
      <w:r>
        <w:rPr>
          <w:snapToGrid w:val="0"/>
        </w:rPr>
        <w:t xml:space="preserve"> </w:t>
      </w:r>
    </w:p>
    <w:p>
      <w:pPr>
        <w:pStyle w:val="Subsection"/>
        <w:rPr>
          <w:snapToGrid w:val="0"/>
        </w:rPr>
      </w:pPr>
      <w:bookmarkStart w:id="200"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201" w:name="_Toc131827283"/>
      <w:r>
        <w:rPr>
          <w:rStyle w:val="CharSectno"/>
        </w:rPr>
        <w:t>50</w:t>
      </w:r>
      <w:r>
        <w:rPr>
          <w:snapToGrid w:val="0"/>
        </w:rPr>
        <w:t>.</w:t>
      </w:r>
      <w:r>
        <w:rPr>
          <w:snapToGrid w:val="0"/>
        </w:rPr>
        <w:tab/>
        <w:t>Applying for access to State archives</w:t>
      </w:r>
      <w:bookmarkEnd w:id="200"/>
      <w:bookmarkEnd w:id="201"/>
      <w:r>
        <w:rPr>
          <w:snapToGrid w:val="0"/>
        </w:rPr>
        <w:t xml:space="preserve"> </w:t>
      </w:r>
    </w:p>
    <w:p>
      <w:pPr>
        <w:pStyle w:val="Subsection"/>
        <w:rPr>
          <w:snapToGrid w:val="0"/>
        </w:rPr>
      </w:pPr>
      <w:bookmarkStart w:id="202" w:name="_Toc493442545"/>
      <w:r>
        <w:rPr>
          <w:snapToGrid w:val="0"/>
        </w:rPr>
        <w:tab/>
        <w:t>(1)</w:t>
      </w:r>
      <w:r>
        <w:rPr>
          <w:snapToGrid w:val="0"/>
        </w:rPr>
        <w:tab/>
        <w:t xml:space="preserve">An application for access to a State archive to which there is a right of access under section 45(3), 47(2) or </w:t>
      </w:r>
      <w:bookmarkStart w:id="203" w:name="_Hlt431721161"/>
      <w:r>
        <w:rPr>
          <w:snapToGrid w:val="0"/>
        </w:rPr>
        <w:t>48(5)</w:t>
      </w:r>
      <w:bookmarkEnd w:id="203"/>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204" w:name="_Toc131827284"/>
      <w:r>
        <w:rPr>
          <w:rStyle w:val="CharSectno"/>
        </w:rPr>
        <w:t>51</w:t>
      </w:r>
      <w:r>
        <w:rPr>
          <w:snapToGrid w:val="0"/>
        </w:rPr>
        <w:t>.</w:t>
      </w:r>
      <w:r>
        <w:rPr>
          <w:snapToGrid w:val="0"/>
        </w:rPr>
        <w:tab/>
        <w:t>Access to archives may be controlled</w:t>
      </w:r>
      <w:bookmarkEnd w:id="202"/>
      <w:bookmarkEnd w:id="204"/>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205" w:name="_Toc117416012"/>
      <w:bookmarkStart w:id="206" w:name="_Toc117416231"/>
      <w:bookmarkStart w:id="207" w:name="_Toc117504798"/>
      <w:bookmarkStart w:id="208" w:name="_Toc131827285"/>
      <w:r>
        <w:rPr>
          <w:rStyle w:val="CharPartNo"/>
        </w:rPr>
        <w:t>Part 7</w:t>
      </w:r>
      <w:r>
        <w:rPr>
          <w:rStyle w:val="CharDivNo"/>
        </w:rPr>
        <w:t xml:space="preserve"> </w:t>
      </w:r>
      <w:r>
        <w:t>—</w:t>
      </w:r>
      <w:r>
        <w:rPr>
          <w:rStyle w:val="CharDivText"/>
        </w:rPr>
        <w:t xml:space="preserve"> </w:t>
      </w:r>
      <w:r>
        <w:rPr>
          <w:rStyle w:val="CharPartText"/>
        </w:rPr>
        <w:t>Recovering government records</w:t>
      </w:r>
      <w:bookmarkEnd w:id="205"/>
      <w:bookmarkEnd w:id="206"/>
      <w:bookmarkEnd w:id="207"/>
      <w:bookmarkEnd w:id="208"/>
      <w:r>
        <w:rPr>
          <w:rStyle w:val="CharPartText"/>
        </w:rPr>
        <w:t xml:space="preserve"> </w:t>
      </w:r>
    </w:p>
    <w:p>
      <w:pPr>
        <w:pStyle w:val="Heading5"/>
        <w:rPr>
          <w:snapToGrid w:val="0"/>
        </w:rPr>
      </w:pPr>
      <w:bookmarkStart w:id="209" w:name="_Hlt431721827"/>
      <w:bookmarkStart w:id="210" w:name="_Toc493442546"/>
      <w:bookmarkStart w:id="211" w:name="_Toc131827286"/>
      <w:bookmarkEnd w:id="209"/>
      <w:r>
        <w:rPr>
          <w:rStyle w:val="CharSectno"/>
        </w:rPr>
        <w:t>52</w:t>
      </w:r>
      <w:r>
        <w:rPr>
          <w:snapToGrid w:val="0"/>
        </w:rPr>
        <w:t>.</w:t>
      </w:r>
      <w:r>
        <w:rPr>
          <w:snapToGrid w:val="0"/>
        </w:rPr>
        <w:tab/>
        <w:t>Direction to deliver</w:t>
      </w:r>
      <w:bookmarkEnd w:id="210"/>
      <w:bookmarkEnd w:id="211"/>
      <w:r>
        <w:rPr>
          <w:snapToGrid w:val="0"/>
        </w:rPr>
        <w:t xml:space="preserve"> </w:t>
      </w:r>
    </w:p>
    <w:p>
      <w:pPr>
        <w:pStyle w:val="Subsection"/>
        <w:rPr>
          <w:snapToGrid w:val="0"/>
        </w:rPr>
      </w:pPr>
      <w:bookmarkStart w:id="212" w:name="_Hlt431721247"/>
      <w:bookmarkStart w:id="213" w:name="_Toc493442547"/>
      <w:bookmarkEnd w:id="212"/>
      <w:r>
        <w:rPr>
          <w:snapToGrid w:val="0"/>
        </w:rPr>
        <w:tab/>
        <w:t>(1)</w:t>
      </w:r>
      <w:r>
        <w:rPr>
          <w:snapToGrid w:val="0"/>
        </w:rPr>
        <w:tab/>
        <w:t>If the Director believes that a person has unauthorized possession of a government record (</w:t>
      </w:r>
      <w:bookmarkStart w:id="214" w:name="_Hlt431721221"/>
      <w:bookmarkEnd w:id="214"/>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215" w:name="_Toc131827287"/>
      <w:r>
        <w:rPr>
          <w:rStyle w:val="CharSectno"/>
        </w:rPr>
        <w:t>53</w:t>
      </w:r>
      <w:r>
        <w:rPr>
          <w:snapToGrid w:val="0"/>
        </w:rPr>
        <w:t>.</w:t>
      </w:r>
      <w:r>
        <w:rPr>
          <w:snapToGrid w:val="0"/>
        </w:rPr>
        <w:tab/>
        <w:t>Court action to recover</w:t>
      </w:r>
      <w:bookmarkEnd w:id="213"/>
      <w:bookmarkEnd w:id="215"/>
      <w:r>
        <w:rPr>
          <w:snapToGrid w:val="0"/>
        </w:rPr>
        <w:t xml:space="preserve"> </w:t>
      </w:r>
    </w:p>
    <w:p>
      <w:pPr>
        <w:pStyle w:val="Subsection"/>
        <w:rPr>
          <w:snapToGrid w:val="0"/>
        </w:rPr>
      </w:pPr>
      <w:bookmarkStart w:id="216" w:name="_Toc493442548"/>
      <w:r>
        <w:rPr>
          <w:snapToGrid w:val="0"/>
        </w:rPr>
        <w:tab/>
        <w:t>(1)</w:t>
      </w:r>
      <w:r>
        <w:rPr>
          <w:snapToGrid w:val="0"/>
        </w:rPr>
        <w:tab/>
        <w:t>If a person does not comply with</w:t>
      </w:r>
      <w:bookmarkStart w:id="217" w:name="_Hlt431721185"/>
      <w:r>
        <w:rPr>
          <w:snapToGrid w:val="0"/>
        </w:rPr>
        <w:t xml:space="preserve"> a direction made under section 52</w:t>
      </w:r>
      <w:bookmarkEnd w:id="217"/>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unauthorized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218" w:name="_Toc131827288"/>
      <w:r>
        <w:rPr>
          <w:rStyle w:val="CharSectno"/>
        </w:rPr>
        <w:t>54</w:t>
      </w:r>
      <w:r>
        <w:rPr>
          <w:snapToGrid w:val="0"/>
        </w:rPr>
        <w:t>.</w:t>
      </w:r>
      <w:r>
        <w:rPr>
          <w:snapToGrid w:val="0"/>
        </w:rPr>
        <w:tab/>
        <w:t>Compensation for recovered records</w:t>
      </w:r>
      <w:bookmarkEnd w:id="216"/>
      <w:bookmarkEnd w:id="218"/>
      <w:r>
        <w:rPr>
          <w:snapToGrid w:val="0"/>
        </w:rPr>
        <w:t xml:space="preserve"> </w:t>
      </w:r>
    </w:p>
    <w:p>
      <w:pPr>
        <w:pStyle w:val="Subsection"/>
        <w:rPr>
          <w:snapToGrid w:val="0"/>
        </w:rPr>
      </w:pPr>
      <w:bookmarkStart w:id="219" w:name="_Toc493442549"/>
      <w:r>
        <w:rPr>
          <w:snapToGrid w:val="0"/>
        </w:rPr>
        <w:tab/>
        <w:t>(1)</w:t>
      </w:r>
      <w:r>
        <w:rPr>
          <w:snapToGrid w:val="0"/>
        </w:rPr>
        <w:tab/>
        <w:t xml:space="preserve">If a person loses possession of a government record as a result of a direction given under section </w:t>
      </w:r>
      <w:bookmarkStart w:id="220" w:name="_Hlt431721268"/>
      <w:r>
        <w:rPr>
          <w:snapToGrid w:val="0"/>
        </w:rPr>
        <w:t>52</w:t>
      </w:r>
      <w:bookmarkEnd w:id="220"/>
      <w:r>
        <w:rPr>
          <w:snapToGrid w:val="0"/>
        </w:rPr>
        <w:t xml:space="preserve"> or an order or warrant issued under sectio</w:t>
      </w:r>
      <w:bookmarkStart w:id="221" w:name="_Hlt431721238"/>
      <w:r>
        <w:rPr>
          <w:snapToGrid w:val="0"/>
        </w:rPr>
        <w:t>n 53</w:t>
      </w:r>
      <w:bookmarkEnd w:id="221"/>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222" w:name="_Toc131827289"/>
      <w:r>
        <w:rPr>
          <w:rStyle w:val="CharSectno"/>
        </w:rPr>
        <w:t>55</w:t>
      </w:r>
      <w:r>
        <w:rPr>
          <w:snapToGrid w:val="0"/>
        </w:rPr>
        <w:t>.</w:t>
      </w:r>
      <w:r>
        <w:rPr>
          <w:snapToGrid w:val="0"/>
        </w:rPr>
        <w:tab/>
        <w:t>Reciprocal agreements to recover government records</w:t>
      </w:r>
      <w:bookmarkEnd w:id="219"/>
      <w:bookmarkEnd w:id="222"/>
      <w:r>
        <w:rPr>
          <w:snapToGrid w:val="0"/>
        </w:rPr>
        <w:t xml:space="preserve"> </w:t>
      </w:r>
    </w:p>
    <w:p>
      <w:pPr>
        <w:pStyle w:val="Subsection"/>
        <w:rPr>
          <w:snapToGrid w:val="0"/>
        </w:rPr>
      </w:pPr>
      <w:bookmarkStart w:id="223" w:name="_Toc493442550"/>
      <w:r>
        <w:rPr>
          <w:snapToGrid w:val="0"/>
        </w:rPr>
        <w:tab/>
        <w:t>(1)</w:t>
      </w:r>
      <w:r>
        <w:rPr>
          <w:snapToGrid w:val="0"/>
        </w:rPr>
        <w:tab/>
        <w:t>In this section —</w:t>
      </w:r>
    </w:p>
    <w:p>
      <w:pPr>
        <w:pStyle w:val="Defstart"/>
      </w:pPr>
      <w:r>
        <w:rPr>
          <w:b/>
        </w:rPr>
        <w:tab/>
      </w:r>
      <w:r>
        <w:rPr>
          <w:b/>
          <w:bCs/>
        </w:rPr>
        <w:t>“</w:t>
      </w:r>
      <w:r>
        <w:rPr>
          <w:rStyle w:val="CharDefText"/>
        </w:rPr>
        <w:t>reciprocal person</w:t>
      </w:r>
      <w:r>
        <w:rPr>
          <w:b/>
          <w:bCs/>
        </w:rPr>
        <w:t>”</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 xml:space="preserve">Sections </w:t>
      </w:r>
      <w:bookmarkStart w:id="224" w:name="_Hlt431721822"/>
      <w:r>
        <w:rPr>
          <w:snapToGrid w:val="0"/>
        </w:rPr>
        <w:t>52</w:t>
      </w:r>
      <w:bookmarkEnd w:id="224"/>
      <w:r>
        <w:rPr>
          <w:snapToGrid w:val="0"/>
        </w:rPr>
        <w:t xml:space="preserve"> and </w:t>
      </w:r>
      <w:bookmarkStart w:id="225" w:name="_Hlt431721829"/>
      <w:r>
        <w:rPr>
          <w:snapToGrid w:val="0"/>
        </w:rPr>
        <w:t>53</w:t>
      </w:r>
      <w:bookmarkEnd w:id="225"/>
      <w:r>
        <w:rPr>
          <w:snapToGrid w:val="0"/>
        </w:rPr>
        <w:t>, with any necessary changes, apply for the purpose of the Director taking action to recover a record for a reciprocal person.</w:t>
      </w:r>
    </w:p>
    <w:p>
      <w:pPr>
        <w:pStyle w:val="Heading5"/>
        <w:rPr>
          <w:snapToGrid w:val="0"/>
        </w:rPr>
      </w:pPr>
      <w:bookmarkStart w:id="226" w:name="_Toc131827290"/>
      <w:r>
        <w:rPr>
          <w:rStyle w:val="CharSectno"/>
        </w:rPr>
        <w:t>56</w:t>
      </w:r>
      <w:r>
        <w:rPr>
          <w:snapToGrid w:val="0"/>
        </w:rPr>
        <w:t>.</w:t>
      </w:r>
      <w:r>
        <w:rPr>
          <w:snapToGrid w:val="0"/>
        </w:rPr>
        <w:tab/>
        <w:t>No limitation period etc.</w:t>
      </w:r>
      <w:bookmarkEnd w:id="223"/>
      <w:bookmarkEnd w:id="226"/>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227" w:name="_Hlt431722325"/>
      <w:bookmarkEnd w:id="227"/>
      <w:r>
        <w:rPr>
          <w:snapToGrid w:val="0"/>
        </w:rPr>
        <w:t xml:space="preserve">o take legal action to recover a government record otherwise than under this Part </w:t>
      </w:r>
      <w:bookmarkStart w:id="228" w:name="_Hlt460377638"/>
      <w:bookmarkEnd w:id="228"/>
      <w:r>
        <w:rPr>
          <w:snapToGrid w:val="0"/>
        </w:rPr>
        <w:t>is not limited by this Part.</w:t>
      </w:r>
    </w:p>
    <w:p>
      <w:pPr>
        <w:pStyle w:val="Heading2"/>
      </w:pPr>
      <w:bookmarkStart w:id="229" w:name="_Toc117416018"/>
      <w:bookmarkStart w:id="230" w:name="_Toc117416237"/>
      <w:bookmarkStart w:id="231" w:name="_Toc117504804"/>
      <w:bookmarkStart w:id="232" w:name="_Toc131827291"/>
      <w:r>
        <w:rPr>
          <w:rStyle w:val="CharPartNo"/>
        </w:rPr>
        <w:t>Part 8</w:t>
      </w:r>
      <w:r>
        <w:t xml:space="preserve"> — </w:t>
      </w:r>
      <w:r>
        <w:rPr>
          <w:rStyle w:val="CharPartText"/>
        </w:rPr>
        <w:t>State Records Commission</w:t>
      </w:r>
      <w:bookmarkEnd w:id="229"/>
      <w:bookmarkEnd w:id="230"/>
      <w:bookmarkEnd w:id="231"/>
      <w:bookmarkEnd w:id="232"/>
      <w:r>
        <w:rPr>
          <w:rStyle w:val="CharPartText"/>
        </w:rPr>
        <w:t xml:space="preserve"> </w:t>
      </w:r>
    </w:p>
    <w:p>
      <w:pPr>
        <w:pStyle w:val="Heading3"/>
      </w:pPr>
      <w:bookmarkStart w:id="233" w:name="_Toc117416019"/>
      <w:bookmarkStart w:id="234" w:name="_Toc117416238"/>
      <w:bookmarkStart w:id="235" w:name="_Toc117504805"/>
      <w:bookmarkStart w:id="236" w:name="_Toc131827292"/>
      <w:r>
        <w:rPr>
          <w:rStyle w:val="CharDivNo"/>
        </w:rPr>
        <w:t>Division 1</w:t>
      </w:r>
      <w:r>
        <w:rPr>
          <w:snapToGrid w:val="0"/>
        </w:rPr>
        <w:t> — </w:t>
      </w:r>
      <w:r>
        <w:rPr>
          <w:rStyle w:val="CharDivText"/>
        </w:rPr>
        <w:t>General</w:t>
      </w:r>
      <w:bookmarkEnd w:id="233"/>
      <w:bookmarkEnd w:id="234"/>
      <w:bookmarkEnd w:id="235"/>
      <w:bookmarkEnd w:id="236"/>
      <w:r>
        <w:rPr>
          <w:rStyle w:val="CharDivText"/>
        </w:rPr>
        <w:t xml:space="preserve"> </w:t>
      </w:r>
    </w:p>
    <w:p>
      <w:pPr>
        <w:pStyle w:val="Heading5"/>
        <w:rPr>
          <w:snapToGrid w:val="0"/>
        </w:rPr>
      </w:pPr>
      <w:bookmarkStart w:id="237" w:name="_Toc493442551"/>
      <w:bookmarkStart w:id="238" w:name="_Toc131827293"/>
      <w:r>
        <w:rPr>
          <w:rStyle w:val="CharSectno"/>
        </w:rPr>
        <w:t>57</w:t>
      </w:r>
      <w:r>
        <w:rPr>
          <w:snapToGrid w:val="0"/>
        </w:rPr>
        <w:t>.</w:t>
      </w:r>
      <w:r>
        <w:rPr>
          <w:snapToGrid w:val="0"/>
        </w:rPr>
        <w:tab/>
        <w:t>Commission established</w:t>
      </w:r>
      <w:bookmarkEnd w:id="237"/>
      <w:bookmarkEnd w:id="238"/>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239" w:name="_Hlt431722676"/>
      <w:bookmarkStart w:id="240" w:name="_Toc493442552"/>
      <w:bookmarkStart w:id="241" w:name="_Toc131827294"/>
      <w:bookmarkEnd w:id="239"/>
      <w:r>
        <w:rPr>
          <w:rStyle w:val="CharSectno"/>
        </w:rPr>
        <w:t>58</w:t>
      </w:r>
      <w:r>
        <w:t>.</w:t>
      </w:r>
      <w:r>
        <w:tab/>
        <w:t>Membership</w:t>
      </w:r>
      <w:bookmarkEnd w:id="240"/>
      <w:bookmarkEnd w:id="241"/>
    </w:p>
    <w:p>
      <w:pPr>
        <w:pStyle w:val="Subsection"/>
      </w:pPr>
      <w:r>
        <w:tab/>
      </w:r>
      <w:r>
        <w:tab/>
        <w:t>The members of the Commission are —</w:t>
      </w:r>
    </w:p>
    <w:p>
      <w:pPr>
        <w:pStyle w:val="Indenta"/>
      </w:pPr>
      <w:r>
        <w:tab/>
        <w:t>(a)</w:t>
      </w:r>
      <w:r>
        <w:tab/>
        <w:t xml:space="preserve">the person who is the Auditor General, or who is acting in that office, under the </w:t>
      </w:r>
      <w:r>
        <w:rPr>
          <w:i/>
        </w:rPr>
        <w:t>Financial Administration and Audit Act 1985</w:t>
      </w:r>
      <w:r>
        <w:t>;</w:t>
      </w:r>
    </w:p>
    <w:p>
      <w:pPr>
        <w:pStyle w:val="Indenta"/>
      </w:pPr>
      <w:r>
        <w:tab/>
        <w:t>(b)</w:t>
      </w:r>
      <w:r>
        <w:tab/>
        <w:t>the person who is the Information Commissioner, or who is acting in that office, under the FOI Act;</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Heading5"/>
        <w:rPr>
          <w:snapToGrid w:val="0"/>
        </w:rPr>
      </w:pPr>
      <w:bookmarkStart w:id="242" w:name="_Toc493442553"/>
      <w:bookmarkStart w:id="243" w:name="_Toc131827295"/>
      <w:r>
        <w:rPr>
          <w:rStyle w:val="CharSectno"/>
        </w:rPr>
        <w:t>59</w:t>
      </w:r>
      <w:r>
        <w:rPr>
          <w:snapToGrid w:val="0"/>
        </w:rPr>
        <w:t>.</w:t>
      </w:r>
      <w:r>
        <w:rPr>
          <w:snapToGrid w:val="0"/>
        </w:rPr>
        <w:tab/>
        <w:t>Provisions about membership and meetings</w:t>
      </w:r>
      <w:bookmarkEnd w:id="242"/>
      <w:bookmarkEnd w:id="243"/>
      <w:r>
        <w:rPr>
          <w:snapToGrid w:val="0"/>
        </w:rPr>
        <w:t xml:space="preserve"> </w:t>
      </w:r>
    </w:p>
    <w:p>
      <w:pPr>
        <w:pStyle w:val="Subsection"/>
        <w:rPr>
          <w:snapToGrid w:val="0"/>
        </w:rPr>
      </w:pPr>
      <w:r>
        <w:rPr>
          <w:snapToGrid w:val="0"/>
        </w:rPr>
        <w:tab/>
      </w:r>
      <w:r>
        <w:rPr>
          <w:snapToGrid w:val="0"/>
        </w:rPr>
        <w:tab/>
        <w:t>Schedule </w:t>
      </w:r>
      <w:bookmarkStart w:id="244" w:name="_Hlt456670209"/>
      <w:r>
        <w:rPr>
          <w:snapToGrid w:val="0"/>
        </w:rPr>
        <w:t>4</w:t>
      </w:r>
      <w:bookmarkEnd w:id="244"/>
      <w:r>
        <w:rPr>
          <w:snapToGrid w:val="0"/>
        </w:rPr>
        <w:t> has effect.</w:t>
      </w:r>
    </w:p>
    <w:p>
      <w:pPr>
        <w:pStyle w:val="Heading5"/>
        <w:rPr>
          <w:snapToGrid w:val="0"/>
        </w:rPr>
      </w:pPr>
      <w:bookmarkStart w:id="245" w:name="_Toc493442554"/>
      <w:bookmarkStart w:id="246" w:name="_Toc131827296"/>
      <w:r>
        <w:rPr>
          <w:rStyle w:val="CharSectno"/>
        </w:rPr>
        <w:t>60</w:t>
      </w:r>
      <w:r>
        <w:rPr>
          <w:snapToGrid w:val="0"/>
        </w:rPr>
        <w:t>.</w:t>
      </w:r>
      <w:r>
        <w:rPr>
          <w:snapToGrid w:val="0"/>
        </w:rPr>
        <w:tab/>
        <w:t>Functions</w:t>
      </w:r>
      <w:bookmarkEnd w:id="245"/>
      <w:bookmarkEnd w:id="246"/>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spacing w:before="100"/>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spacing w:before="120"/>
        <w:rPr>
          <w:snapToGrid w:val="0"/>
        </w:rPr>
      </w:pPr>
      <w:bookmarkStart w:id="247" w:name="_Hlt431719855"/>
      <w:bookmarkStart w:id="248" w:name="_Toc493442555"/>
      <w:bookmarkStart w:id="249" w:name="_Toc131827297"/>
      <w:bookmarkEnd w:id="247"/>
      <w:r>
        <w:rPr>
          <w:rStyle w:val="CharSectno"/>
        </w:rPr>
        <w:t>61</w:t>
      </w:r>
      <w:r>
        <w:rPr>
          <w:snapToGrid w:val="0"/>
        </w:rPr>
        <w:t>.</w:t>
      </w:r>
      <w:r>
        <w:rPr>
          <w:snapToGrid w:val="0"/>
        </w:rPr>
        <w:tab/>
        <w:t>Principles and standards</w:t>
      </w:r>
      <w:bookmarkEnd w:id="248"/>
      <w:bookmarkEnd w:id="249"/>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w:t>
      </w:r>
    </w:p>
    <w:p>
      <w:pPr>
        <w:pStyle w:val="Indenta"/>
        <w:rPr>
          <w:snapToGrid w:val="0"/>
        </w:rPr>
      </w:pPr>
      <w:r>
        <w:rPr>
          <w:snapToGrid w:val="0"/>
        </w:rPr>
        <w:tab/>
        <w:t>(c)</w:t>
      </w:r>
      <w:r>
        <w:rPr>
          <w:snapToGrid w:val="0"/>
        </w:rPr>
        <w:tab/>
        <w:t>for determining which State records should be State archives;</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w:t>
      </w:r>
    </w:p>
    <w:p>
      <w:pPr>
        <w:pStyle w:val="Indenta"/>
        <w:rPr>
          <w:snapToGrid w:val="0"/>
        </w:rPr>
      </w:pPr>
      <w:r>
        <w:rPr>
          <w:snapToGrid w:val="0"/>
        </w:rPr>
        <w:tab/>
        <w:t>(e)</w:t>
      </w:r>
      <w:r>
        <w:rPr>
          <w:snapToGrid w:val="0"/>
        </w:rPr>
        <w:tab/>
        <w:t xml:space="preserve">for determining which State archives should not be transferred to the State archives collection under section </w:t>
      </w:r>
      <w:bookmarkStart w:id="250" w:name="_Hlt431721848"/>
      <w:r>
        <w:rPr>
          <w:snapToGrid w:val="0"/>
        </w:rPr>
        <w:t>32(1)</w:t>
      </w:r>
      <w:bookmarkEnd w:id="250"/>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spacing w:before="100"/>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251" w:name="_Toc493442556"/>
      <w:bookmarkStart w:id="252" w:name="_Toc131827298"/>
      <w:r>
        <w:rPr>
          <w:rStyle w:val="CharSectno"/>
        </w:rPr>
        <w:t>62</w:t>
      </w:r>
      <w:r>
        <w:rPr>
          <w:snapToGrid w:val="0"/>
        </w:rPr>
        <w:t>.</w:t>
      </w:r>
      <w:r>
        <w:rPr>
          <w:snapToGrid w:val="0"/>
        </w:rPr>
        <w:tab/>
        <w:t>Committees of the Commission</w:t>
      </w:r>
      <w:bookmarkEnd w:id="251"/>
      <w:bookmarkEnd w:id="252"/>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rPr>
          <w:snapToGrid w:val="0"/>
        </w:rPr>
      </w:pPr>
      <w:r>
        <w:rPr>
          <w:snapToGrid w:val="0"/>
        </w:rPr>
        <w:tab/>
        <w:t>(2)</w:t>
      </w:r>
      <w:r>
        <w:rPr>
          <w:snapToGrid w:val="0"/>
        </w:rPr>
        <w:tab/>
        <w:t>The committee is to include representatives from the Public Service and bodies concerned with record keeping.</w:t>
      </w:r>
    </w:p>
    <w:p>
      <w:pPr>
        <w:pStyle w:val="Subsection"/>
        <w:rPr>
          <w:snapToGrid w:val="0"/>
        </w:rPr>
      </w:pPr>
      <w:r>
        <w:rPr>
          <w:snapToGrid w:val="0"/>
        </w:rPr>
        <w:tab/>
        <w:t>(3)</w:t>
      </w:r>
      <w:r>
        <w:rPr>
          <w:snapToGrid w:val="0"/>
        </w:rPr>
        <w:tab/>
        <w:t>The Commission may establish other committees to assist it in the performance of its functions.</w:t>
      </w:r>
    </w:p>
    <w:p>
      <w:pPr>
        <w:pStyle w:val="Subsection"/>
        <w:rPr>
          <w:snapToGrid w:val="0"/>
        </w:rPr>
      </w:pPr>
      <w:r>
        <w:rPr>
          <w:snapToGrid w:val="0"/>
        </w:rPr>
        <w:tab/>
        <w:t>(4)</w:t>
      </w:r>
      <w:r>
        <w:rPr>
          <w:snapToGrid w:val="0"/>
        </w:rPr>
        <w:tab/>
        <w:t>A committee need not include a member of the Commission as a member.</w:t>
      </w:r>
    </w:p>
    <w:p>
      <w:pPr>
        <w:pStyle w:val="Subsection"/>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pPr>
      <w:bookmarkStart w:id="253" w:name="_Toc493442557"/>
      <w:bookmarkStart w:id="254" w:name="_Toc131827299"/>
      <w:r>
        <w:rPr>
          <w:rStyle w:val="CharSectno"/>
        </w:rPr>
        <w:t>63</w:t>
      </w:r>
      <w:r>
        <w:t>.</w:t>
      </w:r>
      <w:r>
        <w:tab/>
        <w:t>Facilities and services for the Commission</w:t>
      </w:r>
      <w:bookmarkEnd w:id="253"/>
      <w:bookmarkEnd w:id="254"/>
    </w:p>
    <w:p>
      <w:pPr>
        <w:pStyle w:val="Subsection"/>
      </w:pPr>
      <w:r>
        <w:tab/>
        <w:t>(1)</w:t>
      </w:r>
      <w:r>
        <w:tab/>
        <w:t>The Minister is to ensure that the Commission is provided with the facilities and services that are reasonably necessary to enable it to perform its functions.</w:t>
      </w:r>
    </w:p>
    <w:p>
      <w:pPr>
        <w:pStyle w:val="Subsection"/>
      </w:pPr>
      <w:r>
        <w:tab/>
        <w:t>(2)</w:t>
      </w:r>
      <w:r>
        <w:tab/>
        <w:t>Without limiting subsection (1) the Minister may arrange for the Commission to make use, either full-time or part-time,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spacing w:before="100"/>
      </w:pPr>
      <w:r>
        <w:tab/>
      </w:r>
      <w:r>
        <w:tab/>
        <w:t xml:space="preserve">on terms and </w:t>
      </w:r>
      <w:r>
        <w:rPr>
          <w:snapToGrid w:val="0"/>
        </w:rPr>
        <w:t>conditions</w:t>
      </w:r>
      <w:r>
        <w:t xml:space="preserve"> that are agreed between them.</w:t>
      </w:r>
    </w:p>
    <w:p>
      <w:pPr>
        <w:pStyle w:val="Subsection"/>
        <w:spacing w:before="100"/>
      </w:pPr>
      <w:r>
        <w:tab/>
        <w:t>(4)</w:t>
      </w:r>
      <w:r>
        <w:tab/>
        <w:t xml:space="preserve">Without limiting </w:t>
      </w:r>
      <w:r>
        <w:rPr>
          <w:snapToGrid w:val="0"/>
        </w:rPr>
        <w:t>subsection</w:t>
      </w:r>
      <w:r>
        <w:t xml:space="preserve"> (1)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spacing w:before="120"/>
        <w:rPr>
          <w:snapToGrid w:val="0"/>
        </w:rPr>
      </w:pPr>
      <w:bookmarkStart w:id="255" w:name="_Toc493442558"/>
      <w:bookmarkStart w:id="256" w:name="_Toc131827300"/>
      <w:r>
        <w:rPr>
          <w:rStyle w:val="CharSectno"/>
        </w:rPr>
        <w:t>64</w:t>
      </w:r>
      <w:r>
        <w:rPr>
          <w:snapToGrid w:val="0"/>
        </w:rPr>
        <w:t>.</w:t>
      </w:r>
      <w:r>
        <w:rPr>
          <w:snapToGrid w:val="0"/>
        </w:rPr>
        <w:tab/>
        <w:t>Annual and special reports to Parliament</w:t>
      </w:r>
      <w:bookmarkEnd w:id="255"/>
      <w:bookmarkEnd w:id="256"/>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257" w:name="_Hlt431720330"/>
      <w:bookmarkEnd w:id="257"/>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258" w:name="_Toc117416028"/>
      <w:bookmarkStart w:id="259" w:name="_Toc117416247"/>
      <w:bookmarkStart w:id="260" w:name="_Toc117504814"/>
      <w:bookmarkStart w:id="261" w:name="_Toc131827301"/>
      <w:r>
        <w:rPr>
          <w:rStyle w:val="CharDivNo"/>
        </w:rPr>
        <w:t>Division 2</w:t>
      </w:r>
      <w:r>
        <w:rPr>
          <w:snapToGrid w:val="0"/>
        </w:rPr>
        <w:t xml:space="preserve"> — </w:t>
      </w:r>
      <w:r>
        <w:rPr>
          <w:rStyle w:val="CharDivText"/>
        </w:rPr>
        <w:t>Relationship with the Minister</w:t>
      </w:r>
      <w:bookmarkEnd w:id="258"/>
      <w:bookmarkEnd w:id="259"/>
      <w:bookmarkEnd w:id="260"/>
      <w:bookmarkEnd w:id="261"/>
      <w:r>
        <w:rPr>
          <w:rStyle w:val="CharDivText"/>
        </w:rPr>
        <w:t xml:space="preserve"> </w:t>
      </w:r>
    </w:p>
    <w:p>
      <w:pPr>
        <w:pStyle w:val="Heading5"/>
        <w:rPr>
          <w:snapToGrid w:val="0"/>
        </w:rPr>
      </w:pPr>
      <w:bookmarkStart w:id="262" w:name="_Toc493442559"/>
      <w:bookmarkStart w:id="263" w:name="_Toc131827302"/>
      <w:r>
        <w:rPr>
          <w:rStyle w:val="CharSectno"/>
        </w:rPr>
        <w:t>65</w:t>
      </w:r>
      <w:r>
        <w:rPr>
          <w:snapToGrid w:val="0"/>
        </w:rPr>
        <w:t>.</w:t>
      </w:r>
      <w:r>
        <w:rPr>
          <w:snapToGrid w:val="0"/>
        </w:rPr>
        <w:tab/>
        <w:t>Commission to be generally independent</w:t>
      </w:r>
      <w:bookmarkEnd w:id="262"/>
      <w:bookmarkEnd w:id="263"/>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264" w:name="_Toc493442560"/>
      <w:bookmarkStart w:id="265" w:name="_Toc131827303"/>
      <w:r>
        <w:rPr>
          <w:rStyle w:val="CharSectno"/>
        </w:rPr>
        <w:t>66</w:t>
      </w:r>
      <w:r>
        <w:rPr>
          <w:snapToGrid w:val="0"/>
        </w:rPr>
        <w:t>.</w:t>
      </w:r>
      <w:r>
        <w:rPr>
          <w:snapToGrid w:val="0"/>
        </w:rPr>
        <w:tab/>
        <w:t>Minister to have access to information</w:t>
      </w:r>
      <w:bookmarkEnd w:id="264"/>
      <w:bookmarkEnd w:id="26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b/>
          <w:bCs/>
        </w:rPr>
        <w:t>“</w:t>
      </w:r>
      <w:r>
        <w:rPr>
          <w:rStyle w:val="CharDefText"/>
        </w:rPr>
        <w:t>information</w:t>
      </w:r>
      <w:r>
        <w:rPr>
          <w:b/>
          <w:bCs/>
        </w:rPr>
        <w:t>”</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266" w:name="_Hlt460377676"/>
      <w:bookmarkEnd w:id="266"/>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267" w:name="_Toc117416031"/>
      <w:bookmarkStart w:id="268" w:name="_Toc117416250"/>
      <w:bookmarkStart w:id="269" w:name="_Toc117504817"/>
      <w:bookmarkStart w:id="270" w:name="_Toc131827304"/>
      <w:r>
        <w:rPr>
          <w:rStyle w:val="CharDivNo"/>
        </w:rPr>
        <w:t>Division 3</w:t>
      </w:r>
      <w:r>
        <w:rPr>
          <w:snapToGrid w:val="0"/>
        </w:rPr>
        <w:t xml:space="preserve"> — </w:t>
      </w:r>
      <w:r>
        <w:rPr>
          <w:rStyle w:val="CharDivText"/>
        </w:rPr>
        <w:t>Investigative powers</w:t>
      </w:r>
      <w:bookmarkEnd w:id="267"/>
      <w:bookmarkEnd w:id="268"/>
      <w:bookmarkEnd w:id="269"/>
      <w:bookmarkEnd w:id="270"/>
      <w:r>
        <w:rPr>
          <w:rStyle w:val="CharDivText"/>
        </w:rPr>
        <w:t xml:space="preserve"> </w:t>
      </w:r>
    </w:p>
    <w:p>
      <w:pPr>
        <w:pStyle w:val="Heading5"/>
        <w:rPr>
          <w:snapToGrid w:val="0"/>
        </w:rPr>
      </w:pPr>
      <w:bookmarkStart w:id="271" w:name="_Toc493442561"/>
      <w:bookmarkStart w:id="272" w:name="_Toc131827305"/>
      <w:r>
        <w:rPr>
          <w:rStyle w:val="CharSectno"/>
        </w:rPr>
        <w:t>67</w:t>
      </w:r>
      <w:r>
        <w:rPr>
          <w:snapToGrid w:val="0"/>
        </w:rPr>
        <w:t>.</w:t>
      </w:r>
      <w:r>
        <w:rPr>
          <w:snapToGrid w:val="0"/>
        </w:rPr>
        <w:tab/>
        <w:t>Commission’s right of access to government records</w:t>
      </w:r>
      <w:bookmarkEnd w:id="271"/>
      <w:bookmarkEnd w:id="272"/>
      <w:r>
        <w:rPr>
          <w:snapToGrid w:val="0"/>
        </w:rPr>
        <w:t xml:space="preserve"> </w:t>
      </w:r>
    </w:p>
    <w:p>
      <w:pPr>
        <w:pStyle w:val="Subsection"/>
        <w:rPr>
          <w:snapToGrid w:val="0"/>
        </w:rPr>
      </w:pPr>
      <w:r>
        <w:rPr>
          <w:snapToGrid w:val="0"/>
        </w:rPr>
        <w:tab/>
        <w:t>(1)</w:t>
      </w:r>
      <w:r>
        <w:rPr>
          <w:snapToGrid w:val="0"/>
        </w:rPr>
        <w:tab/>
        <w:t>A member of the Commission or a person authorized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authorizes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273" w:name="_Toc493442562"/>
      <w:bookmarkStart w:id="274" w:name="_Toc131827306"/>
      <w:r>
        <w:rPr>
          <w:rStyle w:val="CharSectno"/>
        </w:rPr>
        <w:t>68</w:t>
      </w:r>
      <w:r>
        <w:rPr>
          <w:snapToGrid w:val="0"/>
        </w:rPr>
        <w:t>.</w:t>
      </w:r>
      <w:r>
        <w:rPr>
          <w:snapToGrid w:val="0"/>
        </w:rPr>
        <w:tab/>
        <w:t>Commission may request report on record keeping</w:t>
      </w:r>
      <w:bookmarkEnd w:id="273"/>
      <w:bookmarkEnd w:id="274"/>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275" w:name="_Toc493442563"/>
      <w:bookmarkStart w:id="276" w:name="_Toc131827307"/>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275"/>
      <w:bookmarkEnd w:id="276"/>
      <w:r>
        <w:rPr>
          <w:snapToGrid w:val="0"/>
        </w:rPr>
        <w:t xml:space="preserve"> </w:t>
      </w:r>
    </w:p>
    <w:p>
      <w:pPr>
        <w:pStyle w:val="Subsection"/>
        <w:spacing w:before="240"/>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authorized in writing by it, has all the powers conferred on a special inquirer by sections 12 and 13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authorized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rPr>
          <w:snapToGrid w:val="0"/>
        </w:rPr>
      </w:pPr>
      <w:r>
        <w:rPr>
          <w:snapToGrid w:val="0"/>
        </w:rPr>
        <w:tab/>
        <w:t>(b)</w:t>
      </w:r>
      <w:r>
        <w:rPr>
          <w:snapToGrid w:val="0"/>
        </w:rPr>
        <w:tab/>
        <w:t>immediately after preparing the report, provide the Commission with a copy of it.</w:t>
      </w:r>
    </w:p>
    <w:p>
      <w:pPr>
        <w:pStyle w:val="Heading2"/>
      </w:pPr>
      <w:bookmarkStart w:id="277" w:name="_Toc117416035"/>
      <w:bookmarkStart w:id="278" w:name="_Toc117416254"/>
      <w:bookmarkStart w:id="279" w:name="_Toc117504821"/>
      <w:bookmarkStart w:id="280" w:name="_Toc131827308"/>
      <w:r>
        <w:rPr>
          <w:rStyle w:val="CharPartNo"/>
        </w:rPr>
        <w:t>Part 9</w:t>
      </w:r>
      <w:r>
        <w:rPr>
          <w:rStyle w:val="CharDivNo"/>
        </w:rPr>
        <w:t xml:space="preserve"> </w:t>
      </w:r>
      <w:r>
        <w:t>—</w:t>
      </w:r>
      <w:r>
        <w:rPr>
          <w:rStyle w:val="CharDivText"/>
        </w:rPr>
        <w:t xml:space="preserve"> </w:t>
      </w:r>
      <w:r>
        <w:rPr>
          <w:rStyle w:val="CharPartText"/>
        </w:rPr>
        <w:t>Administrative matters</w:t>
      </w:r>
      <w:bookmarkEnd w:id="277"/>
      <w:bookmarkEnd w:id="278"/>
      <w:bookmarkEnd w:id="279"/>
      <w:bookmarkEnd w:id="280"/>
      <w:r>
        <w:rPr>
          <w:rStyle w:val="CharPartText"/>
        </w:rPr>
        <w:t xml:space="preserve"> </w:t>
      </w:r>
    </w:p>
    <w:p>
      <w:pPr>
        <w:pStyle w:val="Heading5"/>
        <w:rPr>
          <w:snapToGrid w:val="0"/>
        </w:rPr>
      </w:pPr>
      <w:bookmarkStart w:id="281" w:name="_Toc493442564"/>
      <w:bookmarkStart w:id="282" w:name="_Toc131827309"/>
      <w:r>
        <w:rPr>
          <w:rStyle w:val="CharSectno"/>
        </w:rPr>
        <w:t>70</w:t>
      </w:r>
      <w:r>
        <w:rPr>
          <w:snapToGrid w:val="0"/>
        </w:rPr>
        <w:t>.</w:t>
      </w:r>
      <w:r>
        <w:rPr>
          <w:snapToGrid w:val="0"/>
        </w:rPr>
        <w:tab/>
        <w:t>Director of State Records</w:t>
      </w:r>
      <w:bookmarkEnd w:id="281"/>
      <w:bookmarkEnd w:id="282"/>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283" w:name="_Hlt431722084"/>
      <w:bookmarkStart w:id="284" w:name="_Toc493442565"/>
      <w:bookmarkStart w:id="285" w:name="_Toc131827310"/>
      <w:bookmarkEnd w:id="283"/>
      <w:r>
        <w:rPr>
          <w:rStyle w:val="CharSectno"/>
        </w:rPr>
        <w:t>71</w:t>
      </w:r>
      <w:r>
        <w:rPr>
          <w:snapToGrid w:val="0"/>
        </w:rPr>
        <w:t>.</w:t>
      </w:r>
      <w:r>
        <w:rPr>
          <w:snapToGrid w:val="0"/>
        </w:rPr>
        <w:tab/>
        <w:t>Staff</w:t>
      </w:r>
      <w:bookmarkEnd w:id="284"/>
      <w:bookmarkEnd w:id="285"/>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286" w:name="_Toc493442566"/>
      <w:bookmarkStart w:id="287" w:name="_Toc131827311"/>
      <w:r>
        <w:rPr>
          <w:rStyle w:val="CharSectno"/>
        </w:rPr>
        <w:t>72</w:t>
      </w:r>
      <w:r>
        <w:rPr>
          <w:snapToGrid w:val="0"/>
        </w:rPr>
        <w:t>.</w:t>
      </w:r>
      <w:r>
        <w:rPr>
          <w:snapToGrid w:val="0"/>
        </w:rPr>
        <w:tab/>
        <w:t>State Records Office</w:t>
      </w:r>
      <w:bookmarkEnd w:id="286"/>
      <w:bookmarkEnd w:id="287"/>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288" w:name="_Hlt431722081"/>
      <w:r>
        <w:rPr>
          <w:snapToGrid w:val="0"/>
        </w:rPr>
        <w:t>71</w:t>
      </w:r>
      <w:bookmarkEnd w:id="288"/>
      <w:r>
        <w:rPr>
          <w:snapToGrid w:val="0"/>
        </w:rPr>
        <w:t xml:space="preserve"> is to be called the State Records Office or by such other name as the Minister from time to time directs.</w:t>
      </w:r>
    </w:p>
    <w:p>
      <w:pPr>
        <w:pStyle w:val="Heading5"/>
        <w:rPr>
          <w:snapToGrid w:val="0"/>
        </w:rPr>
      </w:pPr>
      <w:bookmarkStart w:id="289" w:name="_Toc493442567"/>
      <w:bookmarkStart w:id="290" w:name="_Toc131827312"/>
      <w:r>
        <w:rPr>
          <w:rStyle w:val="CharSectno"/>
        </w:rPr>
        <w:t>73</w:t>
      </w:r>
      <w:r>
        <w:rPr>
          <w:snapToGrid w:val="0"/>
        </w:rPr>
        <w:t>.</w:t>
      </w:r>
      <w:r>
        <w:rPr>
          <w:snapToGrid w:val="0"/>
        </w:rPr>
        <w:tab/>
        <w:t>Director’s functions</w:t>
      </w:r>
      <w:bookmarkEnd w:id="289"/>
      <w:bookmarkEnd w:id="290"/>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w:t>
      </w:r>
    </w:p>
    <w:p>
      <w:pPr>
        <w:pStyle w:val="Indenta"/>
        <w:rPr>
          <w:snapToGrid w:val="0"/>
        </w:rPr>
      </w:pPr>
      <w:r>
        <w:rPr>
          <w:snapToGrid w:val="0"/>
        </w:rPr>
        <w:tab/>
        <w:t>(b)</w:t>
      </w:r>
      <w:r>
        <w:rPr>
          <w:snapToGrid w:val="0"/>
        </w:rPr>
        <w:tab/>
        <w:t>to advise government organizations on the preparation of and compliance with record keeping plans;</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t>(d)</w:t>
      </w:r>
      <w:r>
        <w:rPr>
          <w:snapToGrid w:val="0"/>
        </w:rPr>
        <w:tab/>
        <w:t>to create and maintain a register of all State archives, including those that are not in the State archives collection;</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291" w:name="_Toc493442568"/>
      <w:bookmarkStart w:id="292" w:name="_Toc131827313"/>
      <w:r>
        <w:rPr>
          <w:rStyle w:val="CharSectno"/>
        </w:rPr>
        <w:t>74</w:t>
      </w:r>
      <w:r>
        <w:rPr>
          <w:snapToGrid w:val="0"/>
        </w:rPr>
        <w:t>.</w:t>
      </w:r>
      <w:r>
        <w:rPr>
          <w:snapToGrid w:val="0"/>
        </w:rPr>
        <w:tab/>
        <w:t>Director’s right of access to government records</w:t>
      </w:r>
      <w:bookmarkEnd w:id="291"/>
      <w:bookmarkEnd w:id="292"/>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authorizes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293" w:name="_Toc493442569"/>
      <w:bookmarkStart w:id="294" w:name="_Toc131827314"/>
      <w:r>
        <w:rPr>
          <w:rStyle w:val="CharSectno"/>
        </w:rPr>
        <w:t>75</w:t>
      </w:r>
      <w:r>
        <w:rPr>
          <w:snapToGrid w:val="0"/>
        </w:rPr>
        <w:t>.</w:t>
      </w:r>
      <w:r>
        <w:rPr>
          <w:snapToGrid w:val="0"/>
        </w:rPr>
        <w:tab/>
        <w:t>Director’s contractual powers</w:t>
      </w:r>
      <w:bookmarkEnd w:id="293"/>
      <w:bookmarkEnd w:id="294"/>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295" w:name="_Toc117416042"/>
      <w:bookmarkStart w:id="296" w:name="_Toc117416261"/>
      <w:bookmarkStart w:id="297" w:name="_Toc117504828"/>
      <w:bookmarkStart w:id="298" w:name="_Toc131827315"/>
      <w:r>
        <w:rPr>
          <w:rStyle w:val="CharPartNo"/>
        </w:rPr>
        <w:t>Part 10</w:t>
      </w:r>
      <w:r>
        <w:rPr>
          <w:rStyle w:val="CharDivNo"/>
        </w:rPr>
        <w:t xml:space="preserve"> </w:t>
      </w:r>
      <w:r>
        <w:t>—</w:t>
      </w:r>
      <w:r>
        <w:rPr>
          <w:rStyle w:val="CharDivText"/>
        </w:rPr>
        <w:t xml:space="preserve"> </w:t>
      </w:r>
      <w:r>
        <w:rPr>
          <w:rStyle w:val="CharPartText"/>
        </w:rPr>
        <w:t>General</w:t>
      </w:r>
      <w:bookmarkEnd w:id="295"/>
      <w:bookmarkEnd w:id="296"/>
      <w:bookmarkEnd w:id="297"/>
      <w:bookmarkEnd w:id="298"/>
      <w:r>
        <w:rPr>
          <w:rStyle w:val="CharPartText"/>
        </w:rPr>
        <w:t xml:space="preserve"> </w:t>
      </w:r>
    </w:p>
    <w:p>
      <w:pPr>
        <w:pStyle w:val="Heading5"/>
        <w:rPr>
          <w:snapToGrid w:val="0"/>
        </w:rPr>
      </w:pPr>
      <w:bookmarkStart w:id="299" w:name="_Toc493442570"/>
      <w:bookmarkStart w:id="300" w:name="_Toc131827316"/>
      <w:r>
        <w:rPr>
          <w:rStyle w:val="CharSectno"/>
        </w:rPr>
        <w:t>76</w:t>
      </w:r>
      <w:r>
        <w:rPr>
          <w:snapToGrid w:val="0"/>
        </w:rPr>
        <w:t>.</w:t>
      </w:r>
      <w:r>
        <w:rPr>
          <w:snapToGrid w:val="0"/>
        </w:rPr>
        <w:tab/>
        <w:t>Information about Aboriginal Australians</w:t>
      </w:r>
      <w:bookmarkEnd w:id="299"/>
      <w:bookmarkEnd w:id="300"/>
      <w:r>
        <w:rPr>
          <w:snapToGrid w:val="0"/>
        </w:rPr>
        <w:t xml:space="preserve"> </w:t>
      </w:r>
    </w:p>
    <w:p>
      <w:pPr>
        <w:pStyle w:val="Subsection"/>
        <w:rPr>
          <w:snapToGrid w:val="0"/>
        </w:rPr>
      </w:pPr>
      <w:bookmarkStart w:id="301"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302" w:name="_Toc131827317"/>
      <w:r>
        <w:rPr>
          <w:rStyle w:val="CharSectno"/>
        </w:rPr>
        <w:t>77</w:t>
      </w:r>
      <w:r>
        <w:rPr>
          <w:snapToGrid w:val="0"/>
        </w:rPr>
        <w:t>.</w:t>
      </w:r>
      <w:r>
        <w:rPr>
          <w:snapToGrid w:val="0"/>
        </w:rPr>
        <w:tab/>
        <w:t>Confidentiality</w:t>
      </w:r>
      <w:bookmarkEnd w:id="302"/>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303" w:name="_Toc131827318"/>
      <w:r>
        <w:rPr>
          <w:rStyle w:val="CharSectno"/>
        </w:rPr>
        <w:t>78</w:t>
      </w:r>
      <w:r>
        <w:rPr>
          <w:snapToGrid w:val="0"/>
        </w:rPr>
        <w:t>.</w:t>
      </w:r>
      <w:r>
        <w:rPr>
          <w:snapToGrid w:val="0"/>
        </w:rPr>
        <w:tab/>
        <w:t>Offences</w:t>
      </w:r>
      <w:bookmarkEnd w:id="301"/>
      <w:bookmarkEnd w:id="303"/>
      <w:r>
        <w:rPr>
          <w:snapToGrid w:val="0"/>
        </w:rPr>
        <w:t xml:space="preserve"> </w:t>
      </w:r>
    </w:p>
    <w:p>
      <w:pPr>
        <w:pStyle w:val="Subsection"/>
        <w:rPr>
          <w:snapToGrid w:val="0"/>
        </w:rPr>
      </w:pPr>
      <w:bookmarkStart w:id="304"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authorized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305" w:name="_Hlt431722335"/>
      <w:r>
        <w:rPr>
          <w:snapToGrid w:val="0"/>
        </w:rPr>
        <w:t>bject of a notice under section 52</w:t>
      </w:r>
      <w:bookmarkEnd w:id="305"/>
      <w:r>
        <w:rPr>
          <w:snapToGrid w:val="0"/>
        </w:rPr>
        <w:t xml:space="preserve"> or an application made, or order or warrant issued, under section </w:t>
      </w:r>
      <w:bookmarkStart w:id="306" w:name="_Hlt431722394"/>
      <w:r>
        <w:rPr>
          <w:snapToGrid w:val="0"/>
        </w:rPr>
        <w:t>53</w:t>
      </w:r>
      <w:bookmarkEnd w:id="306"/>
      <w:r>
        <w:rPr>
          <w:snapToGrid w:val="0"/>
        </w:rPr>
        <w:t>, commits an offence.</w:t>
      </w:r>
    </w:p>
    <w:p>
      <w:pPr>
        <w:pStyle w:val="Subsection"/>
        <w:spacing w:before="100"/>
        <w:rPr>
          <w:snapToGrid w:val="0"/>
        </w:rPr>
      </w:pPr>
      <w:r>
        <w:rPr>
          <w:snapToGrid w:val="0"/>
        </w:rPr>
        <w:tab/>
        <w:t>(5)</w:t>
      </w:r>
      <w:r>
        <w:rPr>
          <w:snapToGrid w:val="0"/>
        </w:rPr>
        <w:tab/>
        <w:t>A person who has unauthorized possession of a government record and who destroys that record, commits an offence unless the person owns the record.</w:t>
      </w:r>
    </w:p>
    <w:p>
      <w:pPr>
        <w:pStyle w:val="Subsection"/>
        <w:spacing w:before="100"/>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spacing w:before="100"/>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spacing w:before="120"/>
        <w:rPr>
          <w:snapToGrid w:val="0"/>
        </w:rPr>
      </w:pPr>
      <w:bookmarkStart w:id="307" w:name="_Toc131827319"/>
      <w:r>
        <w:rPr>
          <w:rStyle w:val="CharSectno"/>
        </w:rPr>
        <w:t>79</w:t>
      </w:r>
      <w:r>
        <w:rPr>
          <w:snapToGrid w:val="0"/>
        </w:rPr>
        <w:t>.</w:t>
      </w:r>
      <w:r>
        <w:rPr>
          <w:snapToGrid w:val="0"/>
        </w:rPr>
        <w:tab/>
        <w:t>Evidential matters</w:t>
      </w:r>
      <w:bookmarkEnd w:id="304"/>
      <w:bookmarkEnd w:id="307"/>
      <w:r>
        <w:rPr>
          <w:snapToGrid w:val="0"/>
        </w:rPr>
        <w:t xml:space="preserve"> </w:t>
      </w:r>
    </w:p>
    <w:p>
      <w:pPr>
        <w:pStyle w:val="Subsection"/>
        <w:rPr>
          <w:snapToGrid w:val="0"/>
        </w:rPr>
      </w:pPr>
      <w:bookmarkStart w:id="308"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309" w:name="_Hlt431722531"/>
      <w:r>
        <w:rPr>
          <w:snapToGrid w:val="0"/>
        </w:rPr>
        <w:t>10</w:t>
      </w:r>
      <w:bookmarkEnd w:id="309"/>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before="120"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spacing w:before="120"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authorized to sign it was signed by a person who at the time was authorized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310" w:name="_Toc131827320"/>
      <w:r>
        <w:rPr>
          <w:rStyle w:val="CharSectno"/>
        </w:rPr>
        <w:t>80</w:t>
      </w:r>
      <w:r>
        <w:rPr>
          <w:snapToGrid w:val="0"/>
        </w:rPr>
        <w:t>.</w:t>
      </w:r>
      <w:r>
        <w:rPr>
          <w:snapToGrid w:val="0"/>
        </w:rPr>
        <w:tab/>
        <w:t>Protection from defamation or breach of confidence actions</w:t>
      </w:r>
      <w:bookmarkEnd w:id="308"/>
      <w:bookmarkEnd w:id="310"/>
      <w:r>
        <w:rPr>
          <w:snapToGrid w:val="0"/>
        </w:rPr>
        <w:t xml:space="preserve"> </w:t>
      </w:r>
    </w:p>
    <w:p>
      <w:pPr>
        <w:pStyle w:val="Subsection"/>
        <w:spacing w:before="120" w:line="240" w:lineRule="auto"/>
        <w:rPr>
          <w:snapToGrid w:val="0"/>
        </w:rPr>
      </w:pPr>
      <w:bookmarkStart w:id="311"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before="120"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authorization or approval of the publication of the archive, or any matter it contains, by the person to whom access is given.</w:t>
      </w:r>
    </w:p>
    <w:p>
      <w:pPr>
        <w:pStyle w:val="Heading5"/>
        <w:rPr>
          <w:snapToGrid w:val="0"/>
        </w:rPr>
      </w:pPr>
      <w:bookmarkStart w:id="312" w:name="_Toc131827321"/>
      <w:r>
        <w:rPr>
          <w:rStyle w:val="CharSectno"/>
        </w:rPr>
        <w:t>81</w:t>
      </w:r>
      <w:r>
        <w:rPr>
          <w:snapToGrid w:val="0"/>
        </w:rPr>
        <w:t>.</w:t>
      </w:r>
      <w:r>
        <w:rPr>
          <w:snapToGrid w:val="0"/>
        </w:rPr>
        <w:tab/>
        <w:t>Protection from criminal actions</w:t>
      </w:r>
      <w:bookmarkEnd w:id="311"/>
      <w:bookmarkEnd w:id="312"/>
      <w:r>
        <w:rPr>
          <w:snapToGrid w:val="0"/>
        </w:rPr>
        <w:t xml:space="preserve"> </w:t>
      </w:r>
    </w:p>
    <w:p>
      <w:pPr>
        <w:pStyle w:val="Subsection"/>
        <w:rPr>
          <w:snapToGrid w:val="0"/>
        </w:rPr>
      </w:pPr>
      <w:bookmarkStart w:id="313"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314" w:name="_Toc131827322"/>
      <w:r>
        <w:rPr>
          <w:rStyle w:val="CharSectno"/>
        </w:rPr>
        <w:t>82</w:t>
      </w:r>
      <w:r>
        <w:rPr>
          <w:snapToGrid w:val="0"/>
        </w:rPr>
        <w:t>.</w:t>
      </w:r>
      <w:r>
        <w:rPr>
          <w:snapToGrid w:val="0"/>
        </w:rPr>
        <w:tab/>
        <w:t>Protection from personal liability for wrongdoing</w:t>
      </w:r>
      <w:bookmarkEnd w:id="314"/>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315" w:name="_Toc131827323"/>
      <w:r>
        <w:rPr>
          <w:rStyle w:val="CharSectno"/>
        </w:rPr>
        <w:t>83</w:t>
      </w:r>
      <w:r>
        <w:rPr>
          <w:snapToGrid w:val="0"/>
        </w:rPr>
        <w:t>.</w:t>
      </w:r>
      <w:r>
        <w:rPr>
          <w:snapToGrid w:val="0"/>
        </w:rPr>
        <w:tab/>
        <w:t>Crown’s rights in respect of government records</w:t>
      </w:r>
      <w:bookmarkEnd w:id="313"/>
      <w:bookmarkEnd w:id="315"/>
      <w:r>
        <w:rPr>
          <w:snapToGrid w:val="0"/>
        </w:rPr>
        <w:t xml:space="preserve"> </w:t>
      </w:r>
    </w:p>
    <w:p>
      <w:pPr>
        <w:pStyle w:val="Subsection"/>
        <w:rPr>
          <w:snapToGrid w:val="0"/>
        </w:rPr>
      </w:pPr>
      <w:bookmarkStart w:id="316"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317" w:name="_Toc131827324"/>
      <w:r>
        <w:rPr>
          <w:rStyle w:val="CharSectno"/>
        </w:rPr>
        <w:t>84</w:t>
      </w:r>
      <w:r>
        <w:rPr>
          <w:snapToGrid w:val="0"/>
        </w:rPr>
        <w:t>.</w:t>
      </w:r>
      <w:r>
        <w:rPr>
          <w:snapToGrid w:val="0"/>
        </w:rPr>
        <w:tab/>
        <w:t>Regulations</w:t>
      </w:r>
      <w:bookmarkEnd w:id="316"/>
      <w:bookmarkEnd w:id="31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0"/>
          <w:headerReference w:type="default" r:id="rId21"/>
          <w:footerReference w:type="even" r:id="rId22"/>
          <w:footerReference w:type="default" r:id="rId23"/>
          <w:footerReference w:type="first" r:id="rId24"/>
          <w:pgSz w:w="11907" w:h="16840" w:code="9"/>
          <w:pgMar w:top="2381" w:right="2410" w:bottom="3544" w:left="2410" w:header="720" w:footer="3380" w:gutter="0"/>
          <w:pgNumType w:start="1"/>
          <w:cols w:space="720"/>
          <w:titlePg/>
          <w:docGrid w:linePitch="326"/>
        </w:sectPr>
      </w:pPr>
    </w:p>
    <w:p>
      <w:pPr>
        <w:pStyle w:val="yScheduleHeading"/>
      </w:pPr>
      <w:bookmarkStart w:id="318" w:name="_Toc131827325"/>
      <w:r>
        <w:rPr>
          <w:rStyle w:val="CharSchNo"/>
        </w:rPr>
        <w:t>Schedule 1</w:t>
      </w:r>
      <w:r>
        <w:t> — </w:t>
      </w:r>
      <w:r>
        <w:rPr>
          <w:rStyle w:val="CharSchText"/>
        </w:rPr>
        <w:t>Government organizations</w:t>
      </w:r>
      <w:bookmarkEnd w:id="318"/>
      <w:r>
        <w:rPr>
          <w:rStyle w:val="CharSchText"/>
        </w:rPr>
        <w:t xml:space="preserve"> </w:t>
      </w:r>
    </w:p>
    <w:p>
      <w:pPr>
        <w:pStyle w:val="yShoulderClause"/>
      </w:pPr>
      <w:r>
        <w:t>[s. 3]</w:t>
      </w:r>
    </w:p>
    <w:p>
      <w:pPr>
        <w:pStyle w:val="yNumberedItem"/>
      </w:pPr>
      <w:bookmarkStart w:id="319" w:name="_Toc455801691"/>
      <w:bookmarkStart w:id="320" w:name="_Toc455819094"/>
      <w:bookmarkStart w:id="321" w:name="_Toc455819901"/>
      <w:bookmarkStart w:id="322" w:name="_Toc457117776"/>
      <w:bookmarkStart w:id="323" w:name="_Toc457122170"/>
      <w:bookmarkStart w:id="324" w:name="_Toc459707913"/>
      <w:bookmarkStart w:id="325" w:name="_Toc462455652"/>
      <w:bookmarkStart w:id="326" w:name="_Toc466184708"/>
      <w:bookmarkStart w:id="327" w:name="_Toc467309853"/>
      <w:r>
        <w:t>1.</w:t>
      </w:r>
      <w:r>
        <w:tab/>
        <w:t>The Governor</w:t>
      </w:r>
      <w:bookmarkEnd w:id="319"/>
      <w:r>
        <w:t>.</w:t>
      </w:r>
      <w:bookmarkEnd w:id="320"/>
      <w:bookmarkEnd w:id="321"/>
      <w:bookmarkEnd w:id="322"/>
      <w:bookmarkEnd w:id="323"/>
      <w:bookmarkEnd w:id="324"/>
      <w:bookmarkEnd w:id="325"/>
      <w:bookmarkEnd w:id="326"/>
      <w:bookmarkEnd w:id="327"/>
    </w:p>
    <w:p>
      <w:pPr>
        <w:pStyle w:val="yNumberedItem"/>
      </w:pPr>
      <w:bookmarkStart w:id="328" w:name="_Toc455801692"/>
      <w:bookmarkStart w:id="329" w:name="_Toc455819095"/>
      <w:bookmarkStart w:id="330" w:name="_Toc455819902"/>
      <w:bookmarkStart w:id="331" w:name="_Toc457117777"/>
      <w:bookmarkStart w:id="332" w:name="_Toc457122171"/>
      <w:bookmarkStart w:id="333" w:name="_Toc459707914"/>
      <w:bookmarkStart w:id="334" w:name="_Toc462455653"/>
      <w:bookmarkStart w:id="335" w:name="_Toc466184709"/>
      <w:bookmarkStart w:id="336" w:name="_Toc467309854"/>
      <w:r>
        <w:t>2.</w:t>
      </w:r>
      <w:r>
        <w:tab/>
        <w:t xml:space="preserve">The Governor’s Establishment referred to in the </w:t>
      </w:r>
      <w:r>
        <w:rPr>
          <w:i/>
        </w:rPr>
        <w:t>Governor’s Establishment Act 1992</w:t>
      </w:r>
      <w:r>
        <w:t>.</w:t>
      </w:r>
      <w:bookmarkEnd w:id="328"/>
      <w:bookmarkEnd w:id="329"/>
      <w:bookmarkEnd w:id="330"/>
      <w:bookmarkEnd w:id="331"/>
      <w:bookmarkEnd w:id="332"/>
      <w:bookmarkEnd w:id="333"/>
      <w:bookmarkEnd w:id="334"/>
      <w:bookmarkEnd w:id="335"/>
      <w:bookmarkEnd w:id="336"/>
    </w:p>
    <w:p>
      <w:pPr>
        <w:pStyle w:val="yNumberedItem"/>
      </w:pPr>
      <w:bookmarkStart w:id="337" w:name="_Hlt455803452"/>
      <w:bookmarkStart w:id="338" w:name="_Toc455801695"/>
      <w:bookmarkStart w:id="339" w:name="_Toc455819100"/>
      <w:bookmarkStart w:id="340" w:name="_Toc455819907"/>
      <w:bookmarkStart w:id="341" w:name="_Toc457117780"/>
      <w:bookmarkStart w:id="342" w:name="_Toc457122174"/>
      <w:bookmarkStart w:id="343" w:name="_Toc459707917"/>
      <w:bookmarkStart w:id="344" w:name="_Toc462455655"/>
      <w:bookmarkStart w:id="345" w:name="_Toc466184710"/>
      <w:bookmarkStart w:id="346" w:name="_Toc467309855"/>
      <w:bookmarkEnd w:id="337"/>
      <w:r>
        <w:t>3.</w:t>
      </w:r>
      <w:r>
        <w:tab/>
        <w:t>The Executive Council.</w:t>
      </w:r>
      <w:bookmarkEnd w:id="338"/>
      <w:bookmarkEnd w:id="339"/>
      <w:bookmarkEnd w:id="340"/>
      <w:bookmarkEnd w:id="341"/>
      <w:bookmarkEnd w:id="342"/>
      <w:bookmarkEnd w:id="343"/>
      <w:bookmarkEnd w:id="344"/>
      <w:bookmarkEnd w:id="345"/>
      <w:bookmarkEnd w:id="346"/>
    </w:p>
    <w:p>
      <w:pPr>
        <w:pStyle w:val="yNumberedItem"/>
      </w:pPr>
      <w:bookmarkStart w:id="347" w:name="_Hlt456672169"/>
      <w:bookmarkStart w:id="348" w:name="_Toc455801696"/>
      <w:bookmarkStart w:id="349" w:name="_Toc455819101"/>
      <w:bookmarkStart w:id="350" w:name="_Toc455819908"/>
      <w:bookmarkStart w:id="351" w:name="_Toc457117781"/>
      <w:bookmarkStart w:id="352" w:name="_Toc457122175"/>
      <w:bookmarkStart w:id="353" w:name="_Toc459707918"/>
      <w:bookmarkStart w:id="354" w:name="_Toc462455656"/>
      <w:bookmarkStart w:id="355" w:name="_Toc466184711"/>
      <w:bookmarkStart w:id="356" w:name="_Toc467309856"/>
      <w:bookmarkEnd w:id="347"/>
      <w:r>
        <w:t>4.</w:t>
      </w:r>
      <w:r>
        <w:tab/>
        <w:t>The Cabinet.</w:t>
      </w:r>
      <w:bookmarkEnd w:id="348"/>
      <w:bookmarkEnd w:id="349"/>
      <w:bookmarkEnd w:id="350"/>
      <w:bookmarkEnd w:id="351"/>
      <w:bookmarkEnd w:id="352"/>
      <w:bookmarkEnd w:id="353"/>
      <w:bookmarkEnd w:id="354"/>
      <w:bookmarkEnd w:id="355"/>
      <w:bookmarkEnd w:id="356"/>
    </w:p>
    <w:p>
      <w:pPr>
        <w:pStyle w:val="yNumberedItem"/>
      </w:pPr>
      <w:bookmarkStart w:id="357" w:name="_Hlt455804279"/>
      <w:bookmarkStart w:id="358" w:name="_Toc455801697"/>
      <w:bookmarkStart w:id="359" w:name="_Toc455819102"/>
      <w:bookmarkStart w:id="360" w:name="_Toc455819909"/>
      <w:bookmarkStart w:id="361" w:name="_Toc457117782"/>
      <w:bookmarkStart w:id="362" w:name="_Toc457122176"/>
      <w:bookmarkStart w:id="363" w:name="_Toc459707919"/>
      <w:bookmarkStart w:id="364" w:name="_Toc462455657"/>
      <w:bookmarkStart w:id="365" w:name="_Toc466184712"/>
      <w:bookmarkStart w:id="366" w:name="_Toc467309857"/>
      <w:bookmarkEnd w:id="357"/>
      <w:r>
        <w:t>5.</w:t>
      </w:r>
      <w:r>
        <w:tab/>
        <w:t>A Minister of the Crown.</w:t>
      </w:r>
      <w:bookmarkEnd w:id="358"/>
      <w:bookmarkEnd w:id="359"/>
      <w:bookmarkEnd w:id="360"/>
      <w:bookmarkEnd w:id="361"/>
      <w:bookmarkEnd w:id="362"/>
      <w:bookmarkEnd w:id="363"/>
      <w:bookmarkEnd w:id="364"/>
      <w:bookmarkEnd w:id="365"/>
      <w:bookmarkEnd w:id="366"/>
    </w:p>
    <w:p>
      <w:pPr>
        <w:pStyle w:val="yNumberedItem"/>
      </w:pPr>
      <w:bookmarkStart w:id="367" w:name="_Hlt455804242"/>
      <w:bookmarkStart w:id="368" w:name="_Toc455819103"/>
      <w:bookmarkStart w:id="369" w:name="_Toc455819910"/>
      <w:bookmarkStart w:id="370" w:name="_Toc457117783"/>
      <w:bookmarkStart w:id="371" w:name="_Toc457122177"/>
      <w:bookmarkStart w:id="372" w:name="_Toc459707920"/>
      <w:bookmarkStart w:id="373" w:name="_Toc462455658"/>
      <w:bookmarkStart w:id="374" w:name="_Toc466184713"/>
      <w:bookmarkStart w:id="375" w:name="_Toc467309858"/>
      <w:bookmarkEnd w:id="367"/>
      <w:r>
        <w:t>6.</w:t>
      </w:r>
      <w:r>
        <w:tab/>
        <w:t>The par</w:t>
      </w:r>
      <w:bookmarkStart w:id="376" w:name="_Hlt455804206"/>
      <w:bookmarkEnd w:id="376"/>
      <w:r>
        <w:t xml:space="preserve">liamentary secretary of the Cabinet or a parliamentary secretary holding office under section 44A of the </w:t>
      </w:r>
      <w:r>
        <w:rPr>
          <w:i/>
        </w:rPr>
        <w:t>Constitution Acts Amendment Act 1899</w:t>
      </w:r>
      <w:r>
        <w:t>.</w:t>
      </w:r>
      <w:bookmarkEnd w:id="368"/>
      <w:bookmarkEnd w:id="369"/>
      <w:bookmarkEnd w:id="370"/>
      <w:bookmarkEnd w:id="371"/>
      <w:bookmarkEnd w:id="372"/>
      <w:bookmarkEnd w:id="373"/>
      <w:bookmarkEnd w:id="374"/>
      <w:bookmarkEnd w:id="375"/>
    </w:p>
    <w:p>
      <w:pPr>
        <w:pStyle w:val="yNumberedItem"/>
      </w:pPr>
      <w:bookmarkStart w:id="377" w:name="_Toc455801698"/>
      <w:bookmarkStart w:id="378" w:name="_Toc455819104"/>
      <w:bookmarkStart w:id="379" w:name="_Toc455819911"/>
      <w:bookmarkStart w:id="380" w:name="_Toc457117784"/>
      <w:bookmarkStart w:id="381" w:name="_Toc457122178"/>
      <w:bookmarkStart w:id="382" w:name="_Toc459707921"/>
      <w:bookmarkStart w:id="383" w:name="_Toc462455659"/>
      <w:bookmarkStart w:id="384" w:name="_Toc466184714"/>
      <w:bookmarkStart w:id="385" w:name="_Toc467309859"/>
      <w:r>
        <w:t>7.</w:t>
      </w:r>
      <w:r>
        <w:tab/>
        <w:t>A court or tribunal established or continued under a written law.</w:t>
      </w:r>
      <w:bookmarkEnd w:id="377"/>
      <w:bookmarkEnd w:id="378"/>
      <w:bookmarkEnd w:id="379"/>
      <w:bookmarkEnd w:id="380"/>
      <w:bookmarkEnd w:id="381"/>
      <w:bookmarkEnd w:id="382"/>
      <w:bookmarkEnd w:id="383"/>
      <w:bookmarkEnd w:id="384"/>
      <w:bookmarkEnd w:id="385"/>
    </w:p>
    <w:p>
      <w:pPr>
        <w:pStyle w:val="yNumberedItem"/>
      </w:pPr>
      <w:bookmarkStart w:id="386" w:name="_Toc455801699"/>
      <w:bookmarkStart w:id="387" w:name="_Toc455819105"/>
      <w:bookmarkStart w:id="388" w:name="_Toc455819912"/>
      <w:bookmarkStart w:id="389" w:name="_Toc457117785"/>
      <w:bookmarkStart w:id="390" w:name="_Toc457122179"/>
      <w:bookmarkStart w:id="391" w:name="_Toc459707922"/>
      <w:bookmarkStart w:id="392" w:name="_Toc462455660"/>
      <w:bookmarkStart w:id="393" w:name="_Toc466184715"/>
      <w:bookmarkStart w:id="394" w:name="_Toc467309860"/>
      <w:r>
        <w:t>8.</w:t>
      </w:r>
      <w:r>
        <w:tab/>
        <w:t xml:space="preserve">The Police Force within the meaning of the </w:t>
      </w:r>
      <w:r>
        <w:rPr>
          <w:i/>
        </w:rPr>
        <w:t>Police Act 1892</w:t>
      </w:r>
      <w:r>
        <w:t>.</w:t>
      </w:r>
      <w:bookmarkEnd w:id="386"/>
      <w:bookmarkEnd w:id="387"/>
      <w:bookmarkEnd w:id="388"/>
      <w:bookmarkEnd w:id="389"/>
      <w:bookmarkEnd w:id="390"/>
      <w:bookmarkEnd w:id="391"/>
      <w:bookmarkEnd w:id="392"/>
      <w:bookmarkEnd w:id="393"/>
      <w:bookmarkEnd w:id="394"/>
    </w:p>
    <w:p>
      <w:pPr>
        <w:pStyle w:val="yNumberedItem"/>
      </w:pPr>
      <w:bookmarkStart w:id="395" w:name="_Toc455801700"/>
      <w:bookmarkStart w:id="396" w:name="_Toc455819106"/>
      <w:bookmarkStart w:id="397" w:name="_Toc455819913"/>
      <w:bookmarkStart w:id="398" w:name="_Toc457117786"/>
      <w:bookmarkStart w:id="399" w:name="_Toc457122180"/>
      <w:bookmarkStart w:id="400" w:name="_Toc459707923"/>
      <w:bookmarkStart w:id="401" w:name="_Toc462455661"/>
      <w:bookmarkStart w:id="402" w:name="_Toc466184716"/>
      <w:bookmarkStart w:id="403" w:name="_Toc467309861"/>
      <w:r>
        <w:t>9.</w:t>
      </w:r>
      <w:r>
        <w:tab/>
        <w:t>An incorporated or unincorporated body established or continued for a public purpose under a written law.</w:t>
      </w:r>
      <w:bookmarkEnd w:id="395"/>
      <w:bookmarkEnd w:id="396"/>
      <w:bookmarkEnd w:id="397"/>
      <w:bookmarkEnd w:id="398"/>
      <w:bookmarkEnd w:id="399"/>
      <w:bookmarkEnd w:id="400"/>
      <w:bookmarkEnd w:id="401"/>
      <w:bookmarkEnd w:id="402"/>
      <w:bookmarkEnd w:id="403"/>
    </w:p>
    <w:p>
      <w:pPr>
        <w:pStyle w:val="yNumberedItem"/>
      </w:pPr>
      <w:bookmarkStart w:id="404" w:name="_Toc455801701"/>
      <w:bookmarkStart w:id="405" w:name="_Toc455819107"/>
      <w:bookmarkStart w:id="406" w:name="_Toc455819914"/>
      <w:bookmarkStart w:id="407" w:name="_Toc457117787"/>
      <w:bookmarkStart w:id="408" w:name="_Toc457122181"/>
      <w:bookmarkStart w:id="409" w:name="_Toc459707924"/>
      <w:bookmarkStart w:id="410" w:name="_Toc462455662"/>
      <w:bookmarkStart w:id="411" w:name="_Toc466184717"/>
      <w:bookmarkStart w:id="412" w:name="_Toc467309862"/>
      <w:r>
        <w:t>10.</w:t>
      </w:r>
      <w:r>
        <w:tab/>
        <w:t>An office, post or position established or continued for a public purpose under a written law.</w:t>
      </w:r>
      <w:bookmarkEnd w:id="404"/>
      <w:bookmarkEnd w:id="405"/>
      <w:bookmarkEnd w:id="406"/>
      <w:bookmarkEnd w:id="407"/>
      <w:bookmarkEnd w:id="408"/>
      <w:bookmarkEnd w:id="409"/>
      <w:bookmarkEnd w:id="410"/>
      <w:bookmarkEnd w:id="411"/>
      <w:bookmarkEnd w:id="412"/>
    </w:p>
    <w:p>
      <w:pPr>
        <w:pStyle w:val="yNumberedItem"/>
      </w:pPr>
      <w:bookmarkStart w:id="413" w:name="_Toc455801702"/>
      <w:bookmarkStart w:id="414" w:name="_Toc455819108"/>
      <w:bookmarkStart w:id="415" w:name="_Toc455819915"/>
      <w:bookmarkStart w:id="416" w:name="_Toc457117788"/>
      <w:bookmarkStart w:id="417" w:name="_Toc457122182"/>
      <w:bookmarkStart w:id="418" w:name="_Toc459707925"/>
      <w:bookmarkStart w:id="419" w:name="_Toc462455663"/>
      <w:bookmarkStart w:id="420" w:name="_Toc466184718"/>
      <w:bookmarkStart w:id="421" w:name="_Toc467309863"/>
      <w:r>
        <w:t>11.</w:t>
      </w:r>
      <w:r>
        <w:tab/>
        <w:t xml:space="preserve">A department as defined in the </w:t>
      </w:r>
      <w:r>
        <w:rPr>
          <w:i/>
        </w:rPr>
        <w:t>Public Sector Management Act 1994</w:t>
      </w:r>
      <w:r>
        <w:t>.</w:t>
      </w:r>
      <w:bookmarkEnd w:id="413"/>
      <w:bookmarkEnd w:id="414"/>
      <w:bookmarkEnd w:id="415"/>
      <w:bookmarkEnd w:id="416"/>
      <w:bookmarkEnd w:id="417"/>
      <w:bookmarkEnd w:id="418"/>
      <w:bookmarkEnd w:id="419"/>
      <w:bookmarkEnd w:id="420"/>
      <w:bookmarkEnd w:id="421"/>
    </w:p>
    <w:p>
      <w:pPr>
        <w:pStyle w:val="yNumberedItem"/>
      </w:pPr>
      <w:bookmarkStart w:id="422" w:name="_Toc455801703"/>
      <w:bookmarkStart w:id="423" w:name="_Toc455819109"/>
      <w:bookmarkStart w:id="424" w:name="_Toc455819916"/>
      <w:bookmarkStart w:id="425" w:name="_Toc457117789"/>
      <w:bookmarkStart w:id="426" w:name="_Toc457122183"/>
      <w:bookmarkStart w:id="427" w:name="_Toc459707926"/>
      <w:bookmarkStart w:id="428" w:name="_Toc462455664"/>
      <w:bookmarkStart w:id="429" w:name="_Toc466184719"/>
      <w:bookmarkStart w:id="430" w:name="_Toc467309864"/>
      <w:r>
        <w:t>12.</w:t>
      </w:r>
      <w:r>
        <w:tab/>
        <w:t xml:space="preserve">A local government or regional local government under the </w:t>
      </w:r>
      <w:r>
        <w:rPr>
          <w:i/>
        </w:rPr>
        <w:t>Local Government Act 1995</w:t>
      </w:r>
      <w:r>
        <w:t>.</w:t>
      </w:r>
      <w:bookmarkEnd w:id="422"/>
      <w:bookmarkEnd w:id="423"/>
      <w:bookmarkEnd w:id="424"/>
      <w:bookmarkEnd w:id="425"/>
      <w:bookmarkEnd w:id="426"/>
      <w:bookmarkEnd w:id="427"/>
      <w:bookmarkEnd w:id="428"/>
      <w:bookmarkEnd w:id="429"/>
      <w:bookmarkEnd w:id="430"/>
    </w:p>
    <w:p>
      <w:pPr>
        <w:pStyle w:val="yNumberedItem"/>
      </w:pPr>
      <w:bookmarkStart w:id="431" w:name="_Toc455801704"/>
      <w:bookmarkStart w:id="432" w:name="_Toc455819110"/>
      <w:bookmarkStart w:id="433" w:name="_Toc455819917"/>
      <w:bookmarkStart w:id="434" w:name="_Toc457117790"/>
      <w:bookmarkStart w:id="435" w:name="_Toc457122184"/>
      <w:bookmarkStart w:id="436" w:name="_Toc459707927"/>
      <w:bookmarkStart w:id="437" w:name="_Toc462455665"/>
      <w:bookmarkStart w:id="438" w:name="_Toc466184720"/>
      <w:bookmarkStart w:id="439" w:name="_Toc467309865"/>
      <w:r>
        <w:t>13.</w:t>
      </w:r>
      <w:r>
        <w:tab/>
        <w:t xml:space="preserve">A Royal Commission established under the </w:t>
      </w:r>
      <w:r>
        <w:rPr>
          <w:i/>
        </w:rPr>
        <w:t>Royal Commissions Act 1968</w:t>
      </w:r>
      <w:r>
        <w:t>.</w:t>
      </w:r>
      <w:bookmarkEnd w:id="431"/>
      <w:bookmarkEnd w:id="432"/>
      <w:bookmarkEnd w:id="433"/>
      <w:bookmarkEnd w:id="434"/>
      <w:bookmarkEnd w:id="435"/>
      <w:bookmarkEnd w:id="436"/>
      <w:bookmarkEnd w:id="437"/>
      <w:bookmarkEnd w:id="438"/>
      <w:bookmarkEnd w:id="439"/>
    </w:p>
    <w:p>
      <w:pPr>
        <w:pStyle w:val="yNumberedItem"/>
      </w:pPr>
      <w:bookmarkStart w:id="440" w:name="_Toc455801705"/>
      <w:bookmarkStart w:id="441" w:name="_Toc455819111"/>
      <w:bookmarkStart w:id="442" w:name="_Toc455819918"/>
      <w:bookmarkStart w:id="443" w:name="_Toc457117791"/>
      <w:bookmarkStart w:id="444" w:name="_Toc457122185"/>
      <w:bookmarkStart w:id="445" w:name="_Toc459707928"/>
      <w:bookmarkStart w:id="446" w:name="_Toc462455666"/>
      <w:bookmarkStart w:id="447" w:name="_Toc466184721"/>
      <w:bookmarkStart w:id="448" w:name="_Toc467309866"/>
      <w:r>
        <w:t>14.</w:t>
      </w:r>
      <w:r>
        <w:tab/>
        <w:t>A body or office that is established by the Governor or a Minister.</w:t>
      </w:r>
      <w:bookmarkEnd w:id="440"/>
      <w:bookmarkEnd w:id="441"/>
      <w:bookmarkEnd w:id="442"/>
      <w:bookmarkEnd w:id="443"/>
      <w:bookmarkEnd w:id="444"/>
      <w:bookmarkEnd w:id="445"/>
      <w:bookmarkEnd w:id="446"/>
      <w:bookmarkEnd w:id="447"/>
      <w:bookmarkEnd w:id="448"/>
    </w:p>
    <w:p>
      <w:pPr>
        <w:pStyle w:val="yNumberedItem"/>
      </w:pPr>
      <w:bookmarkStart w:id="449" w:name="_Toc455801706"/>
      <w:bookmarkStart w:id="450" w:name="_Toc455819112"/>
      <w:bookmarkStart w:id="451" w:name="_Toc455819919"/>
      <w:bookmarkStart w:id="452" w:name="_Toc457117792"/>
      <w:bookmarkStart w:id="453" w:name="_Toc457122186"/>
      <w:bookmarkStart w:id="454" w:name="_Toc459707929"/>
      <w:bookmarkStart w:id="455" w:name="_Toc462455667"/>
      <w:bookmarkStart w:id="456" w:name="_Toc466184722"/>
      <w:bookmarkStart w:id="457" w:name="_Toc467309867"/>
      <w:r>
        <w:t>15.</w:t>
      </w:r>
      <w:r>
        <w:tab/>
        <w:t>A commission, board, committee or other body established by, or a person appointed by, the Governor or the Government of the State or a Minister of the Crown to advise on, inquire into or investigate any matter.</w:t>
      </w:r>
      <w:bookmarkEnd w:id="449"/>
      <w:bookmarkEnd w:id="450"/>
      <w:bookmarkEnd w:id="451"/>
      <w:bookmarkEnd w:id="452"/>
      <w:bookmarkEnd w:id="453"/>
      <w:bookmarkEnd w:id="454"/>
      <w:bookmarkEnd w:id="455"/>
      <w:bookmarkEnd w:id="456"/>
      <w:bookmarkEnd w:id="457"/>
    </w:p>
    <w:p>
      <w:pPr>
        <w:pStyle w:val="yScheduleHeading"/>
      </w:pPr>
      <w:bookmarkStart w:id="458" w:name="_Toc131827326"/>
      <w:bookmarkEnd w:id="5"/>
      <w:bookmarkEnd w:id="6"/>
      <w:r>
        <w:rPr>
          <w:rStyle w:val="CharSchNo"/>
        </w:rPr>
        <w:t xml:space="preserve">Schedule </w:t>
      </w:r>
      <w:bookmarkStart w:id="459" w:name="_Hlt455803323"/>
      <w:bookmarkEnd w:id="459"/>
      <w:r>
        <w:rPr>
          <w:rStyle w:val="CharSchNo"/>
        </w:rPr>
        <w:t xml:space="preserve">2 </w:t>
      </w:r>
      <w:r>
        <w:t>—</w:t>
      </w:r>
      <w:r>
        <w:rPr>
          <w:rStyle w:val="CharSchText"/>
        </w:rPr>
        <w:t xml:space="preserve"> Organizations that are not government organizations</w:t>
      </w:r>
      <w:bookmarkEnd w:id="458"/>
    </w:p>
    <w:p>
      <w:pPr>
        <w:pStyle w:val="yShoulderClause"/>
        <w:rPr>
          <w:snapToGrid w:val="0"/>
        </w:rPr>
      </w:pPr>
      <w:r>
        <w:rPr>
          <w:snapToGrid w:val="0"/>
        </w:rPr>
        <w:t xml:space="preserve">[s. </w:t>
      </w:r>
      <w:r>
        <w:t>3</w:t>
      </w:r>
      <w:r>
        <w:rPr>
          <w:snapToGrid w:val="0"/>
        </w:rPr>
        <w:t>]</w:t>
      </w:r>
    </w:p>
    <w:p>
      <w:pPr>
        <w:pStyle w:val="yNumberedItem"/>
      </w:pPr>
      <w:bookmarkStart w:id="460" w:name="_Toc455819113"/>
      <w:bookmarkStart w:id="461" w:name="_Toc455819920"/>
      <w:bookmarkStart w:id="462" w:name="_Toc457117793"/>
      <w:bookmarkStart w:id="463" w:name="_Toc457122187"/>
      <w:bookmarkStart w:id="464" w:name="_Toc459707930"/>
      <w:bookmarkStart w:id="465" w:name="_Toc462455668"/>
      <w:bookmarkStart w:id="466" w:name="_Toc466184723"/>
      <w:bookmarkStart w:id="467" w:name="_Toc467309868"/>
      <w:r>
        <w:t>1.</w:t>
      </w:r>
      <w:r>
        <w:tab/>
        <w:t>The Legislative Council, the Legislative Assembly and a committee of either or both of them.</w:t>
      </w:r>
      <w:bookmarkEnd w:id="460"/>
      <w:bookmarkEnd w:id="461"/>
      <w:bookmarkEnd w:id="462"/>
      <w:bookmarkEnd w:id="463"/>
      <w:bookmarkEnd w:id="464"/>
      <w:bookmarkEnd w:id="465"/>
      <w:bookmarkEnd w:id="466"/>
      <w:bookmarkEnd w:id="467"/>
    </w:p>
    <w:p>
      <w:pPr>
        <w:pStyle w:val="yNumberedItem"/>
      </w:pPr>
      <w:bookmarkStart w:id="468" w:name="_Toc466184724"/>
      <w:bookmarkStart w:id="469" w:name="_Toc467309869"/>
      <w:r>
        <w:t>2.</w:t>
      </w:r>
      <w:r>
        <w:tab/>
        <w:t>The offices of member of the Legislative Council and member of the Legislative Assembly.</w:t>
      </w:r>
      <w:bookmarkEnd w:id="468"/>
      <w:bookmarkEnd w:id="469"/>
    </w:p>
    <w:p>
      <w:pPr>
        <w:pStyle w:val="yNumberedItem"/>
      </w:pPr>
      <w:bookmarkStart w:id="470" w:name="_Toc466184725"/>
      <w:bookmarkStart w:id="471" w:name="_Toc467309870"/>
      <w:r>
        <w:t>3.</w:t>
      </w:r>
      <w:r>
        <w:tab/>
        <w:t>A parliamentary department.</w:t>
      </w:r>
      <w:bookmarkEnd w:id="470"/>
      <w:bookmarkEnd w:id="471"/>
    </w:p>
    <w:p>
      <w:pPr>
        <w:pStyle w:val="yNumberedItem"/>
      </w:pPr>
      <w:bookmarkStart w:id="472" w:name="_Toc457117795"/>
      <w:bookmarkStart w:id="473" w:name="_Toc457122189"/>
      <w:bookmarkStart w:id="474" w:name="_Toc459707932"/>
      <w:bookmarkStart w:id="475" w:name="_Toc462455669"/>
      <w:bookmarkStart w:id="476" w:name="_Toc466184726"/>
      <w:bookmarkStart w:id="477"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472"/>
      <w:bookmarkEnd w:id="473"/>
      <w:bookmarkEnd w:id="474"/>
      <w:bookmarkEnd w:id="475"/>
      <w:bookmarkEnd w:id="476"/>
      <w:bookmarkEnd w:id="477"/>
    </w:p>
    <w:p>
      <w:pPr>
        <w:pStyle w:val="yNumberedItem"/>
      </w:pPr>
      <w:bookmarkStart w:id="478" w:name="_Hlt456671854"/>
      <w:bookmarkStart w:id="479" w:name="_Toc455819098"/>
      <w:bookmarkStart w:id="480" w:name="_Toc455819905"/>
      <w:bookmarkStart w:id="481" w:name="_Toc457117796"/>
      <w:bookmarkStart w:id="482" w:name="_Toc457122190"/>
      <w:bookmarkStart w:id="483" w:name="_Toc459707933"/>
      <w:bookmarkStart w:id="484" w:name="_Toc462455670"/>
      <w:bookmarkStart w:id="485" w:name="_Toc466184727"/>
      <w:bookmarkStart w:id="486" w:name="_Toc467309872"/>
      <w:bookmarkEnd w:id="478"/>
      <w:r>
        <w:t>5.</w:t>
      </w:r>
      <w:r>
        <w:tab/>
        <w:t>The organization, controlled by the secretary of a parliamentary political party, that is concerned with dealing with the affairs of the party,</w:t>
      </w:r>
      <w:bookmarkEnd w:id="479"/>
      <w:bookmarkEnd w:id="480"/>
      <w:r>
        <w:t xml:space="preserve"> even if it includes an electorate officer appointed under the </w:t>
      </w:r>
      <w:r>
        <w:rPr>
          <w:i/>
        </w:rPr>
        <w:t>Parliamentary and Electorate Staff (Employment) Act 1992</w:t>
      </w:r>
      <w:r>
        <w:t xml:space="preserve"> to assist the secretary.</w:t>
      </w:r>
      <w:bookmarkEnd w:id="481"/>
      <w:bookmarkEnd w:id="482"/>
      <w:bookmarkEnd w:id="483"/>
      <w:bookmarkEnd w:id="484"/>
      <w:bookmarkEnd w:id="485"/>
      <w:bookmarkEnd w:id="486"/>
    </w:p>
    <w:p>
      <w:pPr>
        <w:pStyle w:val="yNumberedItem"/>
      </w:pPr>
      <w:bookmarkStart w:id="487" w:name="_Toc455819099"/>
      <w:bookmarkStart w:id="488" w:name="_Toc455819906"/>
      <w:bookmarkStart w:id="489" w:name="_Toc457117797"/>
      <w:bookmarkStart w:id="490" w:name="_Toc457122191"/>
      <w:bookmarkStart w:id="491" w:name="_Toc459707934"/>
      <w:bookmarkStart w:id="492" w:name="_Toc462455671"/>
      <w:bookmarkStart w:id="493" w:name="_Toc466184728"/>
      <w:bookmarkStart w:id="494" w:name="_Toc467309873"/>
      <w:r>
        <w:t>6.</w:t>
      </w:r>
      <w:r>
        <w:tab/>
        <w:t xml:space="preserve">The organization, controlled by the holder of an office described in paragraph (d), (e) or (f) of the definition of “political office holder” in section 3 of the </w:t>
      </w:r>
      <w:r>
        <w:rPr>
          <w:i/>
        </w:rPr>
        <w:t>Public Sector Management Act 1994</w:t>
      </w:r>
      <w:bookmarkEnd w:id="487"/>
      <w:bookmarkEnd w:id="488"/>
      <w:r>
        <w:t>, even if it includes a ministerial officer appointed under that Act to assist the holder of the office.</w:t>
      </w:r>
      <w:bookmarkEnd w:id="489"/>
      <w:bookmarkEnd w:id="490"/>
      <w:bookmarkEnd w:id="491"/>
      <w:bookmarkEnd w:id="492"/>
      <w:bookmarkEnd w:id="493"/>
      <w:bookmarkEnd w:id="494"/>
    </w:p>
    <w:p>
      <w:pPr>
        <w:pStyle w:val="yNumberedItem"/>
      </w:pPr>
      <w:bookmarkStart w:id="495" w:name="_Toc459707935"/>
      <w:bookmarkStart w:id="496" w:name="_Toc462455672"/>
      <w:bookmarkStart w:id="497" w:name="_Toc466184729"/>
      <w:bookmarkStart w:id="498"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495"/>
      <w:bookmarkEnd w:id="496"/>
      <w:bookmarkEnd w:id="497"/>
      <w:bookmarkEnd w:id="498"/>
    </w:p>
    <w:p>
      <w:pPr>
        <w:pStyle w:val="yScheduleHeading"/>
      </w:pPr>
      <w:bookmarkStart w:id="499" w:name="_Toc131827327"/>
      <w:r>
        <w:rPr>
          <w:rStyle w:val="CharSchNo"/>
        </w:rPr>
        <w:t xml:space="preserve">Schedule </w:t>
      </w:r>
      <w:bookmarkStart w:id="500" w:name="_Hlt455804920"/>
      <w:bookmarkEnd w:id="500"/>
      <w:r>
        <w:rPr>
          <w:rStyle w:val="CharSchNo"/>
        </w:rPr>
        <w:t xml:space="preserve">3 </w:t>
      </w:r>
      <w:r>
        <w:t>—</w:t>
      </w:r>
      <w:r>
        <w:rPr>
          <w:rStyle w:val="CharSchText"/>
        </w:rPr>
        <w:t xml:space="preserve"> Certain government organizations</w:t>
      </w:r>
      <w:bookmarkEnd w:id="499"/>
      <w:r>
        <w:rPr>
          <w:rStyle w:val="CharSchText"/>
        </w:rPr>
        <w:t xml:space="preserve"> </w:t>
      </w:r>
    </w:p>
    <w:p>
      <w:pPr>
        <w:pStyle w:val="yShoulderClause"/>
        <w:rPr>
          <w:snapToGrid w:val="0"/>
        </w:rPr>
      </w:pPr>
      <w:r>
        <w:rPr>
          <w:snapToGrid w:val="0"/>
        </w:rPr>
        <w:t xml:space="preserve">[s. </w:t>
      </w:r>
      <w:r>
        <w:t>3</w:t>
      </w:r>
      <w:r>
        <w:rPr>
          <w:snapToGrid w:val="0"/>
        </w:rPr>
        <w:t>]</w:t>
      </w:r>
    </w:p>
    <w:p>
      <w:pPr>
        <w:pStyle w:val="yNumberedItem"/>
      </w:pPr>
      <w:bookmarkStart w:id="501" w:name="_Toc455801712"/>
      <w:bookmarkStart w:id="502" w:name="_Toc455819119"/>
      <w:bookmarkStart w:id="503" w:name="_Toc455819926"/>
      <w:bookmarkStart w:id="504" w:name="_Toc457117802"/>
      <w:bookmarkStart w:id="505" w:name="_Toc457122196"/>
      <w:bookmarkStart w:id="506" w:name="_Toc459707940"/>
      <w:bookmarkStart w:id="507" w:name="_Toc462455674"/>
      <w:bookmarkStart w:id="508" w:name="_Toc466184731"/>
      <w:bookmarkStart w:id="509" w:name="_Toc467309876"/>
      <w:r>
        <w:t>1.</w:t>
      </w:r>
      <w:r>
        <w:tab/>
        <w:t xml:space="preserve">A body established by section 4(1) of the </w:t>
      </w:r>
      <w:r>
        <w:rPr>
          <w:i/>
          <w:iCs/>
        </w:rPr>
        <w:t>Electricity Corporations Act 2005</w:t>
      </w:r>
      <w:r>
        <w:t xml:space="preserve">, namely — </w:t>
      </w:r>
    </w:p>
    <w:p>
      <w:pPr>
        <w:pStyle w:val="yIndenta"/>
      </w:pPr>
      <w:r>
        <w:tab/>
        <w:t>(i)</w:t>
      </w:r>
      <w:r>
        <w:tab/>
        <w:t>the Electricity Generation Corporation;</w:t>
      </w:r>
    </w:p>
    <w:p>
      <w:pPr>
        <w:pStyle w:val="yIndenta"/>
      </w:pPr>
      <w:r>
        <w:tab/>
        <w:t>(ii)</w:t>
      </w:r>
      <w:r>
        <w:tab/>
        <w:t>the Electricity Networks Corporation;</w:t>
      </w:r>
    </w:p>
    <w:p>
      <w:pPr>
        <w:pStyle w:val="yIndenta"/>
      </w:pPr>
      <w:r>
        <w:tab/>
        <w:t>(iii)</w:t>
      </w:r>
      <w:r>
        <w:tab/>
        <w:t>the Electricity Retail Corporation; and</w:t>
      </w:r>
    </w:p>
    <w:p>
      <w:pPr>
        <w:pStyle w:val="yIndenta"/>
      </w:pPr>
      <w:r>
        <w:tab/>
        <w:t>(iv)</w:t>
      </w:r>
      <w:r>
        <w:tab/>
        <w:t>the Regional Power Corporation.</w:t>
      </w:r>
    </w:p>
    <w:p>
      <w:pPr>
        <w:pStyle w:val="yNumberedItem"/>
      </w:pPr>
      <w:r>
        <w:t>2.</w:t>
      </w:r>
      <w:r>
        <w:tab/>
      </w:r>
      <w:bookmarkStart w:id="510" w:name="_Toc455801713"/>
      <w:bookmarkStart w:id="511" w:name="_Toc455819120"/>
      <w:bookmarkStart w:id="512" w:name="_Toc455819927"/>
      <w:bookmarkStart w:id="513" w:name="_Toc457117803"/>
      <w:bookmarkStart w:id="514" w:name="_Toc457122197"/>
      <w:bookmarkStart w:id="515" w:name="_Toc459707941"/>
      <w:bookmarkStart w:id="516" w:name="_Toc462455675"/>
      <w:bookmarkStart w:id="517" w:name="_Toc466184732"/>
      <w:bookmarkStart w:id="518" w:name="_Toc467309877"/>
      <w:bookmarkEnd w:id="501"/>
      <w:bookmarkEnd w:id="502"/>
      <w:bookmarkEnd w:id="503"/>
      <w:bookmarkEnd w:id="504"/>
      <w:bookmarkEnd w:id="505"/>
      <w:bookmarkEnd w:id="506"/>
      <w:bookmarkEnd w:id="507"/>
      <w:bookmarkEnd w:id="508"/>
      <w:bookmarkEnd w:id="509"/>
      <w:r>
        <w:t xml:space="preserve">The Water Corporation established by the </w:t>
      </w:r>
      <w:r>
        <w:rPr>
          <w:i/>
        </w:rPr>
        <w:t>Water Corporation Act 1995</w:t>
      </w:r>
      <w:r>
        <w:t>.</w:t>
      </w:r>
      <w:bookmarkEnd w:id="510"/>
      <w:bookmarkEnd w:id="511"/>
      <w:bookmarkEnd w:id="512"/>
      <w:bookmarkEnd w:id="513"/>
      <w:bookmarkEnd w:id="514"/>
      <w:bookmarkEnd w:id="515"/>
      <w:bookmarkEnd w:id="516"/>
      <w:bookmarkEnd w:id="517"/>
      <w:bookmarkEnd w:id="518"/>
    </w:p>
    <w:p>
      <w:pPr>
        <w:pStyle w:val="yFootnotesection"/>
      </w:pPr>
      <w:r>
        <w:tab/>
        <w:t>[Schedule 3 amended by No. 18 of 2005 s. 139.]</w:t>
      </w:r>
    </w:p>
    <w:p>
      <w:pPr>
        <w:pStyle w:val="yScheduleHeading"/>
      </w:pPr>
      <w:bookmarkStart w:id="519" w:name="_Toc117416274"/>
      <w:bookmarkStart w:id="520" w:name="_Toc131827328"/>
      <w:r>
        <w:rPr>
          <w:rStyle w:val="CharSchNo"/>
        </w:rPr>
        <w:t xml:space="preserve">Schedule 4 </w:t>
      </w:r>
      <w:r>
        <w:t>—</w:t>
      </w:r>
      <w:r>
        <w:rPr>
          <w:rStyle w:val="CharSchText"/>
        </w:rPr>
        <w:t xml:space="preserve"> Provisions applicable to the Commission</w:t>
      </w:r>
      <w:bookmarkEnd w:id="519"/>
      <w:bookmarkEnd w:id="520"/>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521" w:name="_Toc457117804"/>
      <w:bookmarkStart w:id="522" w:name="_Toc457122198"/>
      <w:bookmarkStart w:id="523" w:name="_Toc459707942"/>
      <w:bookmarkStart w:id="524" w:name="_Toc462455676"/>
      <w:bookmarkStart w:id="525" w:name="_Toc466184733"/>
      <w:bookmarkStart w:id="526" w:name="_Toc467309878"/>
      <w:bookmarkStart w:id="527" w:name="_Toc131827329"/>
      <w:r>
        <w:t>1.</w:t>
      </w:r>
      <w:r>
        <w:tab/>
      </w:r>
      <w:r>
        <w:rPr>
          <w:snapToGrid w:val="0"/>
        </w:rPr>
        <w:t>Interpretation</w:t>
      </w:r>
      <w:bookmarkEnd w:id="521"/>
      <w:bookmarkEnd w:id="522"/>
      <w:bookmarkEnd w:id="523"/>
      <w:bookmarkEnd w:id="524"/>
      <w:bookmarkEnd w:id="525"/>
      <w:bookmarkEnd w:id="526"/>
      <w:bookmarkEnd w:id="527"/>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b/>
        </w:rPr>
        <w:t>“</w:t>
      </w:r>
      <w:r>
        <w:rPr>
          <w:rStyle w:val="CharDefText"/>
        </w:rPr>
        <w:t>appointed member</w:t>
      </w:r>
      <w:r>
        <w:rPr>
          <w:b/>
        </w:rPr>
        <w:t>”</w:t>
      </w:r>
      <w:r>
        <w:t xml:space="preserve"> means the member of the Commission appointed under section 58(d);</w:t>
      </w:r>
    </w:p>
    <w:p>
      <w:pPr>
        <w:pStyle w:val="yDefstart"/>
        <w:spacing w:line="220" w:lineRule="atLeast"/>
        <w:rPr>
          <w:b/>
          <w:bCs/>
        </w:rPr>
      </w:pPr>
      <w:r>
        <w:tab/>
      </w:r>
      <w:bookmarkStart w:id="528" w:name="_Toc462455677"/>
      <w:bookmarkStart w:id="529" w:name="_Toc466184734"/>
      <w:bookmarkStart w:id="530" w:name="_Toc467309879"/>
      <w:r>
        <w:rPr>
          <w:b/>
          <w:bCs/>
        </w:rPr>
        <w:t>“</w:t>
      </w:r>
      <w:r>
        <w:rPr>
          <w:rStyle w:val="CharDefText"/>
          <w:bCs/>
        </w:rPr>
        <w:t>member</w:t>
      </w:r>
      <w:r>
        <w:rPr>
          <w:b/>
          <w:bCs/>
        </w:rPr>
        <w:t>”</w:t>
      </w:r>
      <w:r>
        <w:rPr>
          <w:b/>
        </w:rPr>
        <w:t> </w:t>
      </w:r>
      <w:r>
        <w:t>m</w:t>
      </w:r>
      <w:r>
        <w:rPr>
          <w:b/>
          <w:bCs/>
        </w:rPr>
        <w:t>e</w:t>
      </w:r>
      <w:r>
        <w:t>ans a member of the Commission under section 58.</w:t>
      </w:r>
    </w:p>
    <w:p>
      <w:pPr>
        <w:pStyle w:val="yHeading5"/>
        <w:spacing w:line="220" w:lineRule="atLeast"/>
        <w:outlineLvl w:val="9"/>
        <w:rPr>
          <w:snapToGrid w:val="0"/>
        </w:rPr>
      </w:pPr>
      <w:bookmarkStart w:id="531" w:name="_Toc457117805"/>
      <w:bookmarkStart w:id="532" w:name="_Toc457122199"/>
      <w:bookmarkStart w:id="533" w:name="_Toc459707943"/>
      <w:bookmarkStart w:id="534" w:name="_Toc131827330"/>
      <w:r>
        <w:rPr>
          <w:snapToGrid w:val="0"/>
        </w:rPr>
        <w:t>2.</w:t>
      </w:r>
      <w:r>
        <w:rPr>
          <w:snapToGrid w:val="0"/>
        </w:rPr>
        <w:tab/>
        <w:t>Term of office of the appointed member</w:t>
      </w:r>
      <w:bookmarkEnd w:id="528"/>
      <w:bookmarkEnd w:id="529"/>
      <w:bookmarkEnd w:id="530"/>
      <w:bookmarkEnd w:id="531"/>
      <w:bookmarkEnd w:id="532"/>
      <w:bookmarkEnd w:id="533"/>
      <w:bookmarkEnd w:id="534"/>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 xml:space="preserve"> 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535" w:name="_Toc457117806"/>
      <w:bookmarkStart w:id="536" w:name="_Toc457122200"/>
      <w:bookmarkStart w:id="537" w:name="_Toc459707944"/>
      <w:bookmarkStart w:id="538" w:name="_Toc462455678"/>
      <w:bookmarkStart w:id="539" w:name="_Toc466184735"/>
      <w:bookmarkStart w:id="540" w:name="_Toc467309880"/>
      <w:bookmarkStart w:id="541" w:name="_Toc131827331"/>
      <w:r>
        <w:rPr>
          <w:snapToGrid w:val="0"/>
        </w:rPr>
        <w:t>3.</w:t>
      </w:r>
      <w:r>
        <w:rPr>
          <w:snapToGrid w:val="0"/>
        </w:rPr>
        <w:tab/>
        <w:t>Chairperson</w:t>
      </w:r>
      <w:bookmarkEnd w:id="535"/>
      <w:bookmarkEnd w:id="536"/>
      <w:bookmarkEnd w:id="537"/>
      <w:bookmarkEnd w:id="538"/>
      <w:bookmarkEnd w:id="539"/>
      <w:bookmarkEnd w:id="540"/>
      <w:bookmarkEnd w:id="541"/>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542" w:name="_Toc457117807"/>
      <w:bookmarkStart w:id="543" w:name="_Toc457122201"/>
      <w:bookmarkStart w:id="544" w:name="_Toc459707945"/>
      <w:bookmarkStart w:id="545" w:name="_Toc462455679"/>
      <w:bookmarkStart w:id="546" w:name="_Toc466184736"/>
      <w:bookmarkStart w:id="547" w:name="_Toc467309881"/>
      <w:bookmarkStart w:id="548" w:name="_Toc131827332"/>
      <w:r>
        <w:rPr>
          <w:snapToGrid w:val="0"/>
        </w:rPr>
        <w:t>4.</w:t>
      </w:r>
      <w:r>
        <w:rPr>
          <w:snapToGrid w:val="0"/>
        </w:rPr>
        <w:tab/>
        <w:t>Meetings</w:t>
      </w:r>
      <w:bookmarkEnd w:id="542"/>
      <w:bookmarkEnd w:id="543"/>
      <w:bookmarkEnd w:id="544"/>
      <w:bookmarkEnd w:id="545"/>
      <w:bookmarkEnd w:id="546"/>
      <w:bookmarkEnd w:id="547"/>
      <w:bookmarkEnd w:id="548"/>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549" w:name="_Toc457117808"/>
      <w:bookmarkStart w:id="550" w:name="_Toc457122202"/>
      <w:bookmarkStart w:id="551" w:name="_Toc459707946"/>
      <w:bookmarkStart w:id="552" w:name="_Toc462455680"/>
      <w:bookmarkStart w:id="553" w:name="_Toc466184737"/>
      <w:bookmarkStart w:id="554" w:name="_Toc467309882"/>
      <w:bookmarkStart w:id="555" w:name="_Toc131827333"/>
      <w:r>
        <w:rPr>
          <w:snapToGrid w:val="0"/>
        </w:rPr>
        <w:t>5.</w:t>
      </w:r>
      <w:r>
        <w:rPr>
          <w:snapToGrid w:val="0"/>
        </w:rPr>
        <w:tab/>
        <w:t>Conflicts of interest</w:t>
      </w:r>
      <w:bookmarkEnd w:id="549"/>
      <w:bookmarkEnd w:id="550"/>
      <w:bookmarkEnd w:id="551"/>
      <w:bookmarkEnd w:id="552"/>
      <w:bookmarkEnd w:id="553"/>
      <w:bookmarkEnd w:id="554"/>
      <w:bookmarkEnd w:id="555"/>
      <w:r>
        <w:rPr>
          <w:snapToGrid w:val="0"/>
        </w:rPr>
        <w:t xml:space="preserve"> </w:t>
      </w:r>
    </w:p>
    <w:p>
      <w:pPr>
        <w:pStyle w:val="ySubsection"/>
      </w:pPr>
      <w:r>
        <w:rPr>
          <w:snapToGrid w:val="0"/>
        </w:rPr>
        <w:tab/>
        <w:t>(1)</w:t>
      </w:r>
      <w:r>
        <w:rPr>
          <w:snapToGrid w:val="0"/>
        </w:rPr>
        <w:tab/>
      </w:r>
      <w:r>
        <w:t>In this clause —</w:t>
      </w:r>
    </w:p>
    <w:p>
      <w:pPr>
        <w:pStyle w:val="yDefstart"/>
      </w:pPr>
      <w:r>
        <w:tab/>
      </w:r>
      <w:r>
        <w:rPr>
          <w:b/>
        </w:rPr>
        <w:t>“</w:t>
      </w:r>
      <w:r>
        <w:rPr>
          <w:rStyle w:val="CharDefText"/>
        </w:rPr>
        <w:t>material personal interest</w:t>
      </w:r>
      <w:r>
        <w:rPr>
          <w:b/>
        </w:rPr>
        <w: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556" w:name="_Toc457117809"/>
      <w:bookmarkStart w:id="557" w:name="_Toc457122203"/>
      <w:bookmarkStart w:id="558" w:name="_Toc459707947"/>
      <w:bookmarkStart w:id="559" w:name="_Toc462455681"/>
      <w:bookmarkStart w:id="560" w:name="_Toc466184738"/>
      <w:bookmarkStart w:id="561" w:name="_Toc467309883"/>
      <w:bookmarkStart w:id="562" w:name="_Toc131827334"/>
      <w:r>
        <w:rPr>
          <w:snapToGrid w:val="0"/>
        </w:rPr>
        <w:t>6.</w:t>
      </w:r>
      <w:r>
        <w:rPr>
          <w:snapToGrid w:val="0"/>
        </w:rPr>
        <w:tab/>
        <w:t>Leave of absence</w:t>
      </w:r>
      <w:bookmarkEnd w:id="556"/>
      <w:bookmarkEnd w:id="557"/>
      <w:bookmarkEnd w:id="558"/>
      <w:bookmarkEnd w:id="559"/>
      <w:bookmarkEnd w:id="560"/>
      <w:bookmarkEnd w:id="561"/>
      <w:bookmarkEnd w:id="562"/>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563" w:name="_Toc457117810"/>
      <w:bookmarkStart w:id="564" w:name="_Toc457122204"/>
      <w:bookmarkStart w:id="565" w:name="_Toc459707948"/>
      <w:bookmarkStart w:id="566" w:name="_Toc462455682"/>
      <w:bookmarkStart w:id="567" w:name="_Toc466184739"/>
      <w:bookmarkStart w:id="568" w:name="_Toc467309884"/>
      <w:bookmarkStart w:id="569" w:name="_Toc131827335"/>
      <w:r>
        <w:rPr>
          <w:snapToGrid w:val="0"/>
        </w:rPr>
        <w:t>7.</w:t>
      </w:r>
      <w:r>
        <w:rPr>
          <w:snapToGrid w:val="0"/>
        </w:rPr>
        <w:tab/>
        <w:t>Remuneration</w:t>
      </w:r>
      <w:bookmarkEnd w:id="563"/>
      <w:bookmarkEnd w:id="564"/>
      <w:bookmarkEnd w:id="565"/>
      <w:bookmarkEnd w:id="566"/>
      <w:bookmarkEnd w:id="567"/>
      <w:bookmarkEnd w:id="568"/>
      <w:bookmarkEnd w:id="569"/>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 Minister for Public Sector Management.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70" w:name="_Toc117416064"/>
      <w:bookmarkStart w:id="571" w:name="_Toc117416282"/>
      <w:bookmarkStart w:id="572" w:name="_Toc117504849"/>
      <w:bookmarkStart w:id="573" w:name="_Toc131827336"/>
      <w:r>
        <w:t>Notes</w:t>
      </w:r>
      <w:bookmarkEnd w:id="570"/>
      <w:bookmarkEnd w:id="571"/>
      <w:bookmarkEnd w:id="572"/>
      <w:bookmarkEnd w:id="573"/>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xml:space="preserve"> and includes the amendments made by the other written laws referred to in the following Table.</w:t>
      </w:r>
    </w:p>
    <w:p>
      <w:pPr>
        <w:pStyle w:val="nHeading3"/>
      </w:pPr>
      <w:bookmarkStart w:id="574" w:name="_Toc131827337"/>
      <w:r>
        <w:t>Compilation table</w:t>
      </w:r>
      <w:bookmarkEnd w:id="5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Records Act 2000</w:t>
            </w:r>
          </w:p>
        </w:tc>
        <w:tc>
          <w:tcPr>
            <w:tcW w:w="1134" w:type="dxa"/>
            <w:tcBorders>
              <w:top w:val="single" w:sz="8" w:space="0" w:color="auto"/>
            </w:tcBorders>
          </w:tcPr>
          <w:p>
            <w:pPr>
              <w:pStyle w:val="nTable"/>
              <w:spacing w:after="40"/>
              <w:rPr>
                <w:sz w:val="19"/>
              </w:rPr>
            </w:pPr>
            <w:r>
              <w:rPr>
                <w:sz w:val="19"/>
              </w:rPr>
              <w:t>52 of 2000</w:t>
            </w:r>
          </w:p>
        </w:tc>
        <w:tc>
          <w:tcPr>
            <w:tcW w:w="1134" w:type="dxa"/>
            <w:tcBorders>
              <w:top w:val="single" w:sz="8" w:space="0" w:color="auto"/>
            </w:tcBorders>
          </w:tcPr>
          <w:p>
            <w:pPr>
              <w:pStyle w:val="nTable"/>
              <w:spacing w:after="40"/>
              <w:rPr>
                <w:sz w:val="19"/>
              </w:rPr>
            </w:pPr>
            <w:r>
              <w:rPr>
                <w:sz w:val="19"/>
              </w:rPr>
              <w:t>28 Nov 2000</w:t>
            </w:r>
          </w:p>
        </w:tc>
        <w:tc>
          <w:tcPr>
            <w:tcW w:w="2552" w:type="dxa"/>
            <w:tcBorders>
              <w:top w:val="single" w:sz="8" w:space="0" w:color="auto"/>
            </w:tcBorders>
          </w:tcPr>
          <w:p>
            <w:pPr>
              <w:pStyle w:val="nTable"/>
              <w:spacing w:after="40"/>
              <w:rPr>
                <w:sz w:val="19"/>
              </w:rPr>
            </w:pPr>
            <w:r>
              <w:rPr>
                <w:sz w:val="19"/>
              </w:rPr>
              <w:t xml:space="preserve">S. 1 and 2: 28 Nov 2000; </w:t>
            </w:r>
            <w:r>
              <w:rPr>
                <w:sz w:val="19"/>
              </w:rPr>
              <w:br/>
              <w:t>s. 3</w:t>
            </w:r>
            <w:r>
              <w:rPr>
                <w:sz w:val="19"/>
              </w:rPr>
              <w:noBreakHyphen/>
              <w:t xml:space="preserve">10, Pt. 8 and 9 and s. 77 and 82): 28 Jul 2001 (see s. 2 and </w:t>
            </w:r>
            <w:r>
              <w:rPr>
                <w:i/>
                <w:sz w:val="19"/>
              </w:rPr>
              <w:t xml:space="preserve">Gazette </w:t>
            </w:r>
            <w:r>
              <w:rPr>
                <w:sz w:val="19"/>
              </w:rPr>
              <w:t xml:space="preserve">27 Jul 2001 p. 3797; </w:t>
            </w:r>
            <w:r>
              <w:rPr>
                <w:sz w:val="19"/>
              </w:rPr>
              <w:br/>
              <w:t xml:space="preserve">balance operative 1 Dec 2001 (see s. 2 and </w:t>
            </w:r>
            <w:r>
              <w:rPr>
                <w:i/>
                <w:sz w:val="19"/>
              </w:rPr>
              <w:t>Gazette</w:t>
            </w:r>
            <w:r>
              <w:rPr>
                <w:sz w:val="19"/>
              </w:rPr>
              <w:t xml:space="preserve"> 30 Nov 2001 p. 6067)</w:t>
            </w:r>
          </w:p>
        </w:tc>
      </w:tr>
      <w:tr>
        <w:tc>
          <w:tcPr>
            <w:tcW w:w="2268" w:type="dxa"/>
            <w:tcBorders>
              <w:bottom w:val="single" w:sz="8" w:space="0" w:color="auto"/>
            </w:tcBorders>
          </w:tcPr>
          <w:p>
            <w:pPr>
              <w:pStyle w:val="nTable"/>
              <w:spacing w:after="40"/>
              <w:rPr>
                <w:i/>
                <w:snapToGrid w:val="0"/>
                <w:sz w:val="19"/>
              </w:rPr>
            </w:pPr>
            <w:r>
              <w:rPr>
                <w:i/>
                <w:noProof/>
                <w:snapToGrid w:val="0"/>
                <w:sz w:val="19"/>
              </w:rPr>
              <w:t>Electricity Corporations Act 2005</w:t>
            </w:r>
            <w:r>
              <w:rPr>
                <w:iCs/>
                <w:noProof/>
                <w:snapToGrid w:val="0"/>
                <w:sz w:val="19"/>
              </w:rPr>
              <w:t xml:space="preserve"> s. 139</w:t>
            </w:r>
          </w:p>
        </w:tc>
        <w:tc>
          <w:tcPr>
            <w:tcW w:w="1134" w:type="dxa"/>
            <w:tcBorders>
              <w:bottom w:val="single" w:sz="8" w:space="0" w:color="auto"/>
            </w:tcBorders>
          </w:tcPr>
          <w:p>
            <w:pPr>
              <w:pStyle w:val="nTable"/>
              <w:spacing w:after="40"/>
              <w:rPr>
                <w:sz w:val="19"/>
              </w:rPr>
            </w:pPr>
            <w:r>
              <w:rPr>
                <w:sz w:val="19"/>
              </w:rPr>
              <w:t>18 of 2005</w:t>
            </w:r>
          </w:p>
        </w:tc>
        <w:tc>
          <w:tcPr>
            <w:tcW w:w="1134" w:type="dxa"/>
            <w:tcBorders>
              <w:bottom w:val="single" w:sz="8" w:space="0" w:color="auto"/>
            </w:tcBorders>
          </w:tcPr>
          <w:p>
            <w:pPr>
              <w:pStyle w:val="nTable"/>
              <w:spacing w:after="40"/>
              <w:rPr>
                <w:sz w:val="19"/>
              </w:rPr>
            </w:pPr>
            <w:r>
              <w:rPr>
                <w:sz w:val="19"/>
              </w:rPr>
              <w:t>13 Oct 2005</w:t>
            </w:r>
          </w:p>
        </w:tc>
        <w:tc>
          <w:tcPr>
            <w:tcW w:w="2551" w:type="dxa"/>
            <w:tcBorders>
              <w:bottom w:val="single" w:sz="8" w:space="0" w:color="auto"/>
            </w:tcBorders>
          </w:tcPr>
          <w:p>
            <w:pPr>
              <w:pStyle w:val="nTable"/>
              <w:spacing w:after="40"/>
              <w:rPr>
                <w:sz w:val="19"/>
              </w:rPr>
            </w:pPr>
            <w:r>
              <w:rPr>
                <w:sz w:val="19"/>
              </w:rPr>
              <w:t xml:space="preserve">1 Apr 2006 (see s. 2(2) and </w:t>
            </w:r>
            <w:r>
              <w:rPr>
                <w:i/>
                <w:iCs/>
                <w:sz w:val="19"/>
              </w:rPr>
              <w:t>Gazette</w:t>
            </w:r>
            <w:r>
              <w:rPr>
                <w:sz w:val="19"/>
              </w:rPr>
              <w:t xml:space="preserve"> 31 Mar 2006 p. 1153)</w:t>
            </w:r>
          </w:p>
        </w:tc>
      </w:tr>
    </w:tbl>
    <w:p/>
    <w:p>
      <w:pPr>
        <w:sectPr>
          <w:headerReference w:type="even" r:id="rId28"/>
          <w:headerReference w:type="defaul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iv</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v</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58" w:type="dxa"/>
          <w:gridSpan w:val="2"/>
        </w:tcPr>
        <w:p>
          <w:pPr>
            <w:pStyle w:val="HeaderNumberRight"/>
            <w:ind w:right="17"/>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58"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58"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58"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7EB4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300B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74FF4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1AC1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C46E8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7AC33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73E4C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4AEC0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AC593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2AD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D44B2D8"/>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B420FE6"/>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6FA5EA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C2808C0"/>
    <w:multiLevelType w:val="singleLevel"/>
    <w:tmpl w:val="938AABD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6"/>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334"/>
    <w:docVar w:name="WAFER_20151210161334" w:val="RemoveTrackChanges"/>
    <w:docVar w:name="WAFER_20151210161334_GUID" w:val="b1b20524-d06d-4b53-9171-50125ffc22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13531</Words>
  <Characters>67114</Characters>
  <Application>Microsoft Office Word</Application>
  <DocSecurity>0</DocSecurity>
  <Lines>1766</Lines>
  <Paragraphs>1020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2000 - 00-b0-05</dc:title>
  <dc:subject/>
  <dc:creator/>
  <cp:keywords/>
  <dc:description/>
  <cp:lastModifiedBy>svcMRProcess</cp:lastModifiedBy>
  <cp:revision>4</cp:revision>
  <dcterms:created xsi:type="dcterms:W3CDTF">2018-09-08T06:00:00Z</dcterms:created>
  <dcterms:modified xsi:type="dcterms:W3CDTF">2018-09-08T06:00:00Z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2037</vt:i4>
  </property>
  <property fmtid="{D5CDD505-2E9C-101B-9397-08002B2CF9AE}" pid="6" name="AsAtDate">
    <vt:lpwstr>01 Apr 2006</vt:lpwstr>
  </property>
  <property fmtid="{D5CDD505-2E9C-101B-9397-08002B2CF9AE}" pid="7" name="Suffix">
    <vt:lpwstr>00-b0-05</vt:lpwstr>
  </property>
</Properties>
</file>