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Firearms Act 1973</w:t>
      </w:r>
    </w:p>
    <w:p>
      <w:pPr>
        <w:pStyle w:val="NameofActRegPage1"/>
        <w:spacing w:before="21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spacing w:after="32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_Toc297638702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_Toc297638703 \h </w:instrText>
      </w:r>
      <w:r>
        <w:fldChar w:fldCharType="separate"/>
      </w:r>
      <w:r>
        <w:t>1</w:t>
      </w:r>
      <w:r>
        <w:fldChar w:fldCharType="end"/>
      </w:r>
    </w:p>
    <w:p>
      <w:pPr>
        <w:pStyle w:val="TOC8"/>
        <w:rPr>
          <w:sz w:val="24"/>
          <w:szCs w:val="24"/>
          <w:lang w:val="en-US"/>
        </w:rPr>
      </w:pPr>
      <w:r>
        <w:t>2A.</w:t>
      </w:r>
      <w:r>
        <w:tab/>
        <w:t>Prescribed paintball guns and paintball pellets (Act s. 4, 8(1), 11A(2) and 19AA(2))</w:t>
      </w:r>
      <w:r>
        <w:tab/>
      </w:r>
      <w:r>
        <w:fldChar w:fldCharType="begin"/>
      </w:r>
      <w:r>
        <w:instrText xml:space="preserve"> PAGEREF _Toc297638704 \h </w:instrText>
      </w:r>
      <w:r>
        <w:fldChar w:fldCharType="separate"/>
      </w:r>
      <w:r>
        <w:t>2</w:t>
      </w:r>
      <w:r>
        <w:fldChar w:fldCharType="end"/>
      </w:r>
    </w:p>
    <w:p>
      <w:pPr>
        <w:pStyle w:val="TOC8"/>
        <w:rPr>
          <w:sz w:val="24"/>
          <w:szCs w:val="24"/>
          <w:lang w:val="en-US"/>
        </w:rPr>
      </w:pPr>
      <w:r>
        <w:t>2B.</w:t>
      </w:r>
      <w:r>
        <w:tab/>
        <w:t>Prescribed amount of money (Act s. 19(1ab))</w:t>
      </w:r>
      <w:r>
        <w:tab/>
      </w:r>
      <w:r>
        <w:fldChar w:fldCharType="begin"/>
      </w:r>
      <w:r>
        <w:instrText xml:space="preserve"> PAGEREF _Toc297638705 \h </w:instrText>
      </w:r>
      <w:r>
        <w:fldChar w:fldCharType="separate"/>
      </w:r>
      <w:r>
        <w:t>2</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_Toc297638706 \h </w:instrText>
      </w:r>
      <w:r>
        <w:fldChar w:fldCharType="separate"/>
      </w:r>
      <w:r>
        <w:t>2</w:t>
      </w:r>
      <w:r>
        <w:fldChar w:fldCharType="end"/>
      </w:r>
    </w:p>
    <w:p>
      <w:pPr>
        <w:pStyle w:val="TOC8"/>
        <w:rPr>
          <w:sz w:val="24"/>
          <w:szCs w:val="24"/>
          <w:lang w:val="en-US"/>
        </w:rPr>
      </w:pPr>
      <w:r>
        <w:t>3A.</w:t>
      </w:r>
      <w:r>
        <w:tab/>
        <w:t>Applying for licence or permit</w:t>
      </w:r>
      <w:r>
        <w:tab/>
      </w:r>
      <w:r>
        <w:fldChar w:fldCharType="begin"/>
      </w:r>
      <w:r>
        <w:instrText xml:space="preserve"> PAGEREF _Toc297638707 \h </w:instrText>
      </w:r>
      <w:r>
        <w:fldChar w:fldCharType="separate"/>
      </w:r>
      <w:r>
        <w:t>2</w:t>
      </w:r>
      <w:r>
        <w:fldChar w:fldCharType="end"/>
      </w:r>
    </w:p>
    <w:p>
      <w:pPr>
        <w:pStyle w:val="TOC8"/>
        <w:rPr>
          <w:sz w:val="24"/>
          <w:szCs w:val="24"/>
          <w:lang w:val="en-US"/>
        </w:rPr>
      </w:pPr>
      <w:r>
        <w:t>3BA.</w:t>
      </w:r>
      <w:r>
        <w:tab/>
        <w:t>Alternative application procedure for certain licences</w:t>
      </w:r>
      <w:r>
        <w:tab/>
      </w:r>
      <w:r>
        <w:fldChar w:fldCharType="begin"/>
      </w:r>
      <w:r>
        <w:instrText xml:space="preserve"> PAGEREF _Toc297638708 \h </w:instrText>
      </w:r>
      <w:r>
        <w:fldChar w:fldCharType="separate"/>
      </w:r>
      <w:r>
        <w:t>3</w:t>
      </w:r>
      <w:r>
        <w:fldChar w:fldCharType="end"/>
      </w:r>
    </w:p>
    <w:p>
      <w:pPr>
        <w:pStyle w:val="TOC8"/>
        <w:rPr>
          <w:sz w:val="24"/>
          <w:szCs w:val="24"/>
          <w:lang w:val="en-US"/>
        </w:rPr>
      </w:pPr>
      <w:r>
        <w:t>3B.</w:t>
      </w:r>
      <w:r>
        <w:tab/>
        <w:t>Issue and renewal of licences</w:t>
      </w:r>
      <w:r>
        <w:tab/>
      </w:r>
      <w:r>
        <w:fldChar w:fldCharType="begin"/>
      </w:r>
      <w:r>
        <w:instrText xml:space="preserve"> PAGEREF _Toc297638709 \h </w:instrText>
      </w:r>
      <w:r>
        <w:fldChar w:fldCharType="separate"/>
      </w:r>
      <w:r>
        <w:t>5</w:t>
      </w:r>
      <w:r>
        <w:fldChar w:fldCharType="end"/>
      </w:r>
    </w:p>
    <w:p>
      <w:pPr>
        <w:pStyle w:val="TOC8"/>
        <w:rPr>
          <w:sz w:val="24"/>
          <w:szCs w:val="24"/>
          <w:lang w:val="en-US"/>
        </w:rPr>
      </w:pPr>
      <w:r>
        <w:t>4.</w:t>
      </w:r>
      <w:r>
        <w:tab/>
        <w:t>Notices of renewal</w:t>
      </w:r>
      <w:r>
        <w:tab/>
      </w:r>
      <w:r>
        <w:fldChar w:fldCharType="begin"/>
      </w:r>
      <w:r>
        <w:instrText xml:space="preserve"> PAGEREF _Toc297638710 \h </w:instrText>
      </w:r>
      <w:r>
        <w:fldChar w:fldCharType="separate"/>
      </w:r>
      <w:r>
        <w:t>6</w:t>
      </w:r>
      <w:r>
        <w:fldChar w:fldCharType="end"/>
      </w:r>
    </w:p>
    <w:p>
      <w:pPr>
        <w:pStyle w:val="TOC8"/>
        <w:rPr>
          <w:sz w:val="24"/>
          <w:szCs w:val="24"/>
          <w:lang w:val="en-US"/>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_Toc297638711 \h </w:instrText>
      </w:r>
      <w:r>
        <w:fldChar w:fldCharType="separate"/>
      </w:r>
      <w:r>
        <w:t>6</w:t>
      </w:r>
      <w:r>
        <w:fldChar w:fldCharType="end"/>
      </w:r>
    </w:p>
    <w:p>
      <w:pPr>
        <w:pStyle w:val="TOC8"/>
        <w:rPr>
          <w:sz w:val="24"/>
          <w:szCs w:val="24"/>
          <w:lang w:val="en-US"/>
        </w:rPr>
      </w:pPr>
      <w:r>
        <w:t>6</w:t>
      </w:r>
      <w:r>
        <w:rPr>
          <w:snapToGrid w:val="0"/>
        </w:rPr>
        <w:t>.</w:t>
      </w:r>
      <w:r>
        <w:rPr>
          <w:snapToGrid w:val="0"/>
        </w:rPr>
        <w:tab/>
        <w:t>Restrictions, limitations and conditions</w:t>
      </w:r>
      <w:r>
        <w:tab/>
      </w:r>
      <w:r>
        <w:fldChar w:fldCharType="begin"/>
      </w:r>
      <w:r>
        <w:instrText xml:space="preserve"> PAGEREF _Toc297638712 \h </w:instrText>
      </w:r>
      <w:r>
        <w:fldChar w:fldCharType="separate"/>
      </w:r>
      <w:r>
        <w:t>6</w:t>
      </w:r>
      <w:r>
        <w:fldChar w:fldCharType="end"/>
      </w:r>
    </w:p>
    <w:p>
      <w:pPr>
        <w:pStyle w:val="TOC8"/>
        <w:rPr>
          <w:sz w:val="24"/>
          <w:szCs w:val="24"/>
          <w:lang w:val="en-US"/>
        </w:rPr>
      </w:pPr>
      <w:r>
        <w:t>6A</w:t>
      </w:r>
      <w:r>
        <w:rPr>
          <w:snapToGrid w:val="0"/>
        </w:rPr>
        <w:t>.</w:t>
      </w:r>
      <w:r>
        <w:rPr>
          <w:snapToGrid w:val="0"/>
        </w:rPr>
        <w:tab/>
        <w:t>Categories of firearms</w:t>
      </w:r>
      <w:r>
        <w:tab/>
      </w:r>
      <w:r>
        <w:fldChar w:fldCharType="begin"/>
      </w:r>
      <w:r>
        <w:instrText xml:space="preserve"> PAGEREF _Toc297638713 \h </w:instrText>
      </w:r>
      <w:r>
        <w:fldChar w:fldCharType="separate"/>
      </w:r>
      <w:r>
        <w:t>7</w:t>
      </w:r>
      <w:r>
        <w:fldChar w:fldCharType="end"/>
      </w:r>
    </w:p>
    <w:p>
      <w:pPr>
        <w:pStyle w:val="TOC8"/>
        <w:rPr>
          <w:sz w:val="24"/>
          <w:szCs w:val="24"/>
          <w:lang w:val="en-US"/>
        </w:rPr>
      </w:pPr>
      <w: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t>Act</w:t>
      </w:r>
      <w:r>
        <w:rPr>
          <w:snapToGrid w:val="0"/>
        </w:rPr>
        <w:t xml:space="preserve"> s. 19(1))</w:t>
      </w:r>
      <w:r>
        <w:tab/>
      </w:r>
      <w:r>
        <w:fldChar w:fldCharType="begin"/>
      </w:r>
      <w:r>
        <w:instrText xml:space="preserve"> PAGEREF _Toc297638714 \h </w:instrText>
      </w:r>
      <w:r>
        <w:fldChar w:fldCharType="separate"/>
      </w:r>
      <w:r>
        <w:t>8</w:t>
      </w:r>
      <w:r>
        <w:fldChar w:fldCharType="end"/>
      </w:r>
    </w:p>
    <w:p>
      <w:pPr>
        <w:pStyle w:val="TOC8"/>
        <w:rPr>
          <w:sz w:val="24"/>
          <w:szCs w:val="24"/>
          <w:lang w:val="en-US"/>
        </w:rPr>
      </w:pPr>
      <w:r>
        <w:t>6C.</w:t>
      </w:r>
      <w:r>
        <w:tab/>
        <w:t>Term used in r. 6D, 6E and 6G: close associate</w:t>
      </w:r>
      <w:r>
        <w:tab/>
      </w:r>
      <w:r>
        <w:fldChar w:fldCharType="begin"/>
      </w:r>
      <w:r>
        <w:instrText xml:space="preserve"> PAGEREF _Toc297638715 \h </w:instrText>
      </w:r>
      <w:r>
        <w:fldChar w:fldCharType="separate"/>
      </w:r>
      <w:r>
        <w:t>8</w:t>
      </w:r>
      <w:r>
        <w:fldChar w:fldCharType="end"/>
      </w:r>
    </w:p>
    <w:p>
      <w:pPr>
        <w:pStyle w:val="TOC8"/>
        <w:rPr>
          <w:sz w:val="24"/>
          <w:szCs w:val="24"/>
          <w:lang w:val="en-US"/>
        </w:rPr>
      </w:pPr>
      <w:r>
        <w:t>6D.</w:t>
      </w:r>
      <w:r>
        <w:tab/>
        <w:t>Information about close associates of an applicant for the issue or renewal of a Dealer’s Licence</w:t>
      </w:r>
      <w:r>
        <w:tab/>
      </w:r>
      <w:r>
        <w:fldChar w:fldCharType="begin"/>
      </w:r>
      <w:r>
        <w:instrText xml:space="preserve"> PAGEREF _Toc297638716 \h </w:instrText>
      </w:r>
      <w:r>
        <w:fldChar w:fldCharType="separate"/>
      </w:r>
      <w:r>
        <w:t>9</w:t>
      </w:r>
      <w:r>
        <w:fldChar w:fldCharType="end"/>
      </w:r>
    </w:p>
    <w:p>
      <w:pPr>
        <w:pStyle w:val="TOC8"/>
        <w:rPr>
          <w:sz w:val="24"/>
          <w:szCs w:val="24"/>
          <w:lang w:val="en-US"/>
        </w:rPr>
      </w:pPr>
      <w:r>
        <w:t>6E.</w:t>
      </w:r>
      <w:r>
        <w:tab/>
        <w:t>Dealer’s Licences — restrictions on issue</w:t>
      </w:r>
      <w:r>
        <w:tab/>
      </w:r>
      <w:r>
        <w:fldChar w:fldCharType="begin"/>
      </w:r>
      <w:r>
        <w:instrText xml:space="preserve"> PAGEREF _Toc297638717 \h </w:instrText>
      </w:r>
      <w:r>
        <w:fldChar w:fldCharType="separate"/>
      </w:r>
      <w:r>
        <w:t>10</w:t>
      </w:r>
      <w:r>
        <w:fldChar w:fldCharType="end"/>
      </w:r>
    </w:p>
    <w:p>
      <w:pPr>
        <w:pStyle w:val="TOC8"/>
        <w:rPr>
          <w:sz w:val="24"/>
          <w:szCs w:val="24"/>
          <w:lang w:val="en-US"/>
        </w:rPr>
      </w:pPr>
      <w:r>
        <w:t>6F.</w:t>
      </w:r>
      <w:r>
        <w:tab/>
        <w:t>Condition on Dealer’s Licence — persons not to be involved in firearms dealing business</w:t>
      </w:r>
      <w:r>
        <w:tab/>
      </w:r>
      <w:r>
        <w:fldChar w:fldCharType="begin"/>
      </w:r>
      <w:r>
        <w:instrText xml:space="preserve"> PAGEREF _Toc297638718 \h </w:instrText>
      </w:r>
      <w:r>
        <w:fldChar w:fldCharType="separate"/>
      </w:r>
      <w:r>
        <w:t>10</w:t>
      </w:r>
      <w:r>
        <w:fldChar w:fldCharType="end"/>
      </w:r>
    </w:p>
    <w:p>
      <w:pPr>
        <w:pStyle w:val="TOC8"/>
        <w:rPr>
          <w:sz w:val="24"/>
          <w:szCs w:val="24"/>
          <w:lang w:val="en-US"/>
        </w:rPr>
      </w:pPr>
      <w:r>
        <w:t>6G.</w:t>
      </w:r>
      <w:r>
        <w:tab/>
        <w:t>Condition on Dealer’s Licence — information about close associates to be provided</w:t>
      </w:r>
      <w:r>
        <w:tab/>
      </w:r>
      <w:r>
        <w:fldChar w:fldCharType="begin"/>
      </w:r>
      <w:r>
        <w:instrText xml:space="preserve"> PAGEREF _Toc297638719 \h </w:instrText>
      </w:r>
      <w:r>
        <w:fldChar w:fldCharType="separate"/>
      </w:r>
      <w:r>
        <w:t>12</w:t>
      </w:r>
      <w:r>
        <w:fldChar w:fldCharType="end"/>
      </w:r>
    </w:p>
    <w:p>
      <w:pPr>
        <w:pStyle w:val="TOC8"/>
        <w:rPr>
          <w:sz w:val="24"/>
          <w:szCs w:val="24"/>
          <w:lang w:val="en-US"/>
        </w:rPr>
      </w:pPr>
      <w:r>
        <w:t>7</w:t>
      </w:r>
      <w:r>
        <w:rPr>
          <w:snapToGrid w:val="0"/>
        </w:rPr>
        <w:t>.</w:t>
      </w:r>
      <w:r>
        <w:rPr>
          <w:snapToGrid w:val="0"/>
        </w:rPr>
        <w:tab/>
        <w:t>Applications</w:t>
      </w:r>
      <w:r>
        <w:tab/>
      </w:r>
      <w:r>
        <w:fldChar w:fldCharType="begin"/>
      </w:r>
      <w:r>
        <w:instrText xml:space="preserve"> PAGEREF _Toc297638720 \h </w:instrText>
      </w:r>
      <w:r>
        <w:fldChar w:fldCharType="separate"/>
      </w:r>
      <w:r>
        <w:t>12</w:t>
      </w:r>
      <w:r>
        <w:fldChar w:fldCharType="end"/>
      </w:r>
    </w:p>
    <w:p>
      <w:pPr>
        <w:pStyle w:val="TOC8"/>
        <w:rPr>
          <w:sz w:val="24"/>
          <w:szCs w:val="24"/>
          <w:lang w:val="en-US"/>
        </w:rPr>
      </w:pPr>
      <w:r>
        <w:t>7A</w:t>
      </w:r>
      <w:r>
        <w:rPr>
          <w:snapToGrid w:val="0"/>
        </w:rPr>
        <w:t>.</w:t>
      </w:r>
      <w:r>
        <w:rPr>
          <w:snapToGrid w:val="0"/>
        </w:rPr>
        <w:tab/>
        <w:t>Extract of Licence</w:t>
      </w:r>
      <w:r>
        <w:tab/>
      </w:r>
      <w:r>
        <w:fldChar w:fldCharType="begin"/>
      </w:r>
      <w:r>
        <w:instrText xml:space="preserve"> PAGEREF _Toc297638721 \h </w:instrText>
      </w:r>
      <w:r>
        <w:fldChar w:fldCharType="separate"/>
      </w:r>
      <w:r>
        <w:t>13</w:t>
      </w:r>
      <w:r>
        <w:fldChar w:fldCharType="end"/>
      </w:r>
    </w:p>
    <w:p>
      <w:pPr>
        <w:pStyle w:val="TOC8"/>
        <w:rPr>
          <w:sz w:val="24"/>
          <w:szCs w:val="24"/>
          <w:lang w:val="en-US"/>
        </w:rPr>
      </w:pPr>
      <w:r>
        <w:t>7B</w:t>
      </w:r>
      <w:r>
        <w:rPr>
          <w:snapToGrid w:val="0"/>
        </w:rPr>
        <w:t>.</w:t>
      </w:r>
      <w:r>
        <w:rPr>
          <w:snapToGrid w:val="0"/>
        </w:rPr>
        <w:tab/>
        <w:t>Identity check</w:t>
      </w:r>
      <w:r>
        <w:tab/>
      </w:r>
      <w:r>
        <w:fldChar w:fldCharType="begin"/>
      </w:r>
      <w:r>
        <w:instrText xml:space="preserve"> PAGEREF _Toc297638722 \h </w:instrText>
      </w:r>
      <w:r>
        <w:fldChar w:fldCharType="separate"/>
      </w:r>
      <w:r>
        <w:t>15</w:t>
      </w:r>
      <w:r>
        <w:fldChar w:fldCharType="end"/>
      </w:r>
    </w:p>
    <w:p>
      <w:pPr>
        <w:pStyle w:val="TOC8"/>
        <w:rPr>
          <w:sz w:val="24"/>
          <w:szCs w:val="24"/>
          <w:lang w:val="en-US"/>
        </w:rPr>
      </w:pPr>
      <w:r>
        <w:t>8</w:t>
      </w:r>
      <w:r>
        <w:rPr>
          <w:snapToGrid w:val="0"/>
        </w:rPr>
        <w:t>.</w:t>
      </w:r>
      <w:r>
        <w:rPr>
          <w:snapToGrid w:val="0"/>
        </w:rPr>
        <w:tab/>
        <w:t>Duplicates</w:t>
      </w:r>
      <w:r>
        <w:tab/>
      </w:r>
      <w:r>
        <w:fldChar w:fldCharType="begin"/>
      </w:r>
      <w:r>
        <w:instrText xml:space="preserve"> PAGEREF _Toc297638723 \h </w:instrText>
      </w:r>
      <w:r>
        <w:fldChar w:fldCharType="separate"/>
      </w:r>
      <w:r>
        <w:t>15</w:t>
      </w:r>
      <w:r>
        <w:fldChar w:fldCharType="end"/>
      </w:r>
    </w:p>
    <w:p>
      <w:pPr>
        <w:pStyle w:val="TOC8"/>
        <w:rPr>
          <w:sz w:val="24"/>
          <w:szCs w:val="24"/>
          <w:lang w:val="en-US"/>
        </w:rPr>
      </w:pPr>
      <w:r>
        <w:lastRenderedPageBreak/>
        <w:t>9.</w:t>
      </w:r>
      <w:r>
        <w:tab/>
        <w:t>Notification of certain events</w:t>
      </w:r>
      <w:r>
        <w:tab/>
      </w:r>
      <w:r>
        <w:fldChar w:fldCharType="begin"/>
      </w:r>
      <w:r>
        <w:instrText xml:space="preserve"> PAGEREF _Toc297638724 \h </w:instrText>
      </w:r>
      <w:r>
        <w:fldChar w:fldCharType="separate"/>
      </w:r>
      <w:r>
        <w:t>16</w:t>
      </w:r>
      <w:r>
        <w:fldChar w:fldCharType="end"/>
      </w:r>
    </w:p>
    <w:p>
      <w:pPr>
        <w:pStyle w:val="TOC8"/>
        <w:rPr>
          <w:sz w:val="24"/>
          <w:szCs w:val="24"/>
          <w:lang w:val="en-US"/>
        </w:rPr>
      </w:pPr>
      <w:r>
        <w:t>10</w:t>
      </w:r>
      <w:r>
        <w:rPr>
          <w:snapToGrid w:val="0"/>
        </w:rPr>
        <w:t>.</w:t>
      </w:r>
      <w:r>
        <w:rPr>
          <w:snapToGrid w:val="0"/>
        </w:rPr>
        <w:tab/>
        <w:t>Guided hunting tours</w:t>
      </w:r>
      <w:r>
        <w:tab/>
      </w:r>
      <w:r>
        <w:fldChar w:fldCharType="begin"/>
      </w:r>
      <w:r>
        <w:instrText xml:space="preserve"> PAGEREF _Toc297638725 \h </w:instrText>
      </w:r>
      <w:r>
        <w:fldChar w:fldCharType="separate"/>
      </w:r>
      <w:r>
        <w:t>16</w:t>
      </w:r>
      <w:r>
        <w:fldChar w:fldCharType="end"/>
      </w:r>
    </w:p>
    <w:p>
      <w:pPr>
        <w:pStyle w:val="TOC8"/>
        <w:rPr>
          <w:sz w:val="24"/>
          <w:szCs w:val="24"/>
          <w:lang w:val="en-US"/>
        </w:rPr>
      </w:pPr>
      <w:r>
        <w:t>11</w:t>
      </w:r>
      <w:r>
        <w:rPr>
          <w:snapToGrid w:val="0"/>
        </w:rPr>
        <w:t>.</w:t>
      </w:r>
      <w:r>
        <w:rPr>
          <w:snapToGrid w:val="0"/>
        </w:rPr>
        <w:tab/>
        <w:t>Safe custody</w:t>
      </w:r>
      <w:r>
        <w:tab/>
      </w:r>
      <w:r>
        <w:fldChar w:fldCharType="begin"/>
      </w:r>
      <w:r>
        <w:instrText xml:space="preserve"> PAGEREF _Toc297638726 \h </w:instrText>
      </w:r>
      <w:r>
        <w:fldChar w:fldCharType="separate"/>
      </w:r>
      <w:r>
        <w:t>16</w:t>
      </w:r>
      <w:r>
        <w:fldChar w:fldCharType="end"/>
      </w:r>
    </w:p>
    <w:p>
      <w:pPr>
        <w:pStyle w:val="TOC8"/>
        <w:rPr>
          <w:sz w:val="24"/>
          <w:szCs w:val="24"/>
          <w:lang w:val="en-US"/>
        </w:rPr>
      </w:pPr>
      <w:r>
        <w:t>11A</w:t>
      </w:r>
      <w:r>
        <w:rPr>
          <w:snapToGrid w:val="0"/>
        </w:rPr>
        <w:t>.</w:t>
      </w:r>
      <w:r>
        <w:rPr>
          <w:snapToGrid w:val="0"/>
        </w:rPr>
        <w:tab/>
        <w:t>Storage security requirements</w:t>
      </w:r>
      <w:r>
        <w:tab/>
      </w:r>
      <w:r>
        <w:fldChar w:fldCharType="begin"/>
      </w:r>
      <w:r>
        <w:instrText xml:space="preserve"> PAGEREF _Toc297638727 \h </w:instrText>
      </w:r>
      <w:r>
        <w:fldChar w:fldCharType="separate"/>
      </w:r>
      <w:r>
        <w:t>17</w:t>
      </w:r>
      <w:r>
        <w:fldChar w:fldCharType="end"/>
      </w:r>
    </w:p>
    <w:p>
      <w:pPr>
        <w:pStyle w:val="TOC8"/>
        <w:rPr>
          <w:sz w:val="24"/>
          <w:szCs w:val="24"/>
          <w:lang w:val="en-US"/>
        </w:rPr>
      </w:pPr>
      <w:r>
        <w:t>11C</w:t>
      </w:r>
      <w:r>
        <w:rPr>
          <w:snapToGrid w:val="0"/>
        </w:rPr>
        <w:t>.</w:t>
      </w:r>
      <w:r>
        <w:rPr>
          <w:snapToGrid w:val="0"/>
        </w:rPr>
        <w:tab/>
        <w:t>Declaration as to storage facilities</w:t>
      </w:r>
      <w:r>
        <w:tab/>
      </w:r>
      <w:r>
        <w:fldChar w:fldCharType="begin"/>
      </w:r>
      <w:r>
        <w:instrText xml:space="preserve"> PAGEREF _Toc297638728 \h </w:instrText>
      </w:r>
      <w:r>
        <w:fldChar w:fldCharType="separate"/>
      </w:r>
      <w:r>
        <w:t>18</w:t>
      </w:r>
      <w:r>
        <w:fldChar w:fldCharType="end"/>
      </w:r>
    </w:p>
    <w:p>
      <w:pPr>
        <w:pStyle w:val="TOC8"/>
        <w:rPr>
          <w:sz w:val="24"/>
          <w:szCs w:val="24"/>
          <w:lang w:val="en-US"/>
        </w:rPr>
      </w:pPr>
      <w:r>
        <w:t>12</w:t>
      </w:r>
      <w:r>
        <w:rPr>
          <w:snapToGrid w:val="0"/>
        </w:rPr>
        <w:t>.</w:t>
      </w:r>
      <w:r>
        <w:rPr>
          <w:snapToGrid w:val="0"/>
        </w:rPr>
        <w:tab/>
        <w:t>Disposal</w:t>
      </w:r>
      <w:r>
        <w:tab/>
      </w:r>
      <w:r>
        <w:fldChar w:fldCharType="begin"/>
      </w:r>
      <w:r>
        <w:instrText xml:space="preserve"> PAGEREF _Toc297638729 \h </w:instrText>
      </w:r>
      <w:r>
        <w:fldChar w:fldCharType="separate"/>
      </w:r>
      <w:r>
        <w:t>18</w:t>
      </w:r>
      <w:r>
        <w:fldChar w:fldCharType="end"/>
      </w:r>
    </w:p>
    <w:p>
      <w:pPr>
        <w:pStyle w:val="TOC8"/>
        <w:rPr>
          <w:sz w:val="24"/>
          <w:szCs w:val="24"/>
          <w:lang w:val="en-US"/>
        </w:rPr>
      </w:pPr>
      <w:r>
        <w:t>13</w:t>
      </w:r>
      <w:r>
        <w:rPr>
          <w:snapToGrid w:val="0"/>
        </w:rPr>
        <w:t>.</w:t>
      </w:r>
      <w:r>
        <w:rPr>
          <w:snapToGrid w:val="0"/>
        </w:rPr>
        <w:tab/>
        <w:t>Revocation</w:t>
      </w:r>
      <w:r>
        <w:tab/>
      </w:r>
      <w:r>
        <w:fldChar w:fldCharType="begin"/>
      </w:r>
      <w:r>
        <w:instrText xml:space="preserve"> PAGEREF _Toc297638730 \h </w:instrText>
      </w:r>
      <w:r>
        <w:fldChar w:fldCharType="separate"/>
      </w:r>
      <w:r>
        <w:t>19</w:t>
      </w:r>
      <w:r>
        <w:fldChar w:fldCharType="end"/>
      </w:r>
    </w:p>
    <w:p>
      <w:pPr>
        <w:pStyle w:val="TOC8"/>
        <w:rPr>
          <w:sz w:val="24"/>
          <w:szCs w:val="24"/>
          <w:lang w:val="en-US"/>
        </w:rPr>
      </w:pPr>
      <w:r>
        <w:t>15</w:t>
      </w:r>
      <w:r>
        <w:rPr>
          <w:snapToGrid w:val="0"/>
        </w:rPr>
        <w:t>.</w:t>
      </w:r>
      <w:r>
        <w:rPr>
          <w:snapToGrid w:val="0"/>
        </w:rPr>
        <w:tab/>
        <w:t>Shooting galleries</w:t>
      </w:r>
      <w:r>
        <w:tab/>
      </w:r>
      <w:r>
        <w:fldChar w:fldCharType="begin"/>
      </w:r>
      <w:r>
        <w:instrText xml:space="preserve"> PAGEREF _Toc297638731 \h </w:instrText>
      </w:r>
      <w:r>
        <w:fldChar w:fldCharType="separate"/>
      </w:r>
      <w:r>
        <w:t>19</w:t>
      </w:r>
      <w:r>
        <w:fldChar w:fldCharType="end"/>
      </w:r>
    </w:p>
    <w:p>
      <w:pPr>
        <w:pStyle w:val="TOC8"/>
        <w:rPr>
          <w:sz w:val="24"/>
          <w:szCs w:val="24"/>
          <w:lang w:val="en-US"/>
        </w:rPr>
      </w:pPr>
      <w:r>
        <w:t>16</w:t>
      </w:r>
      <w:r>
        <w:rPr>
          <w:snapToGrid w:val="0"/>
        </w:rPr>
        <w:t>.</w:t>
      </w:r>
      <w:r>
        <w:rPr>
          <w:snapToGrid w:val="0"/>
        </w:rPr>
        <w:tab/>
        <w:t>Reloaded ammunition</w:t>
      </w:r>
      <w:r>
        <w:tab/>
      </w:r>
      <w:r>
        <w:fldChar w:fldCharType="begin"/>
      </w:r>
      <w:r>
        <w:instrText xml:space="preserve"> PAGEREF _Toc297638732 \h </w:instrText>
      </w:r>
      <w:r>
        <w:fldChar w:fldCharType="separate"/>
      </w:r>
      <w:r>
        <w:t>21</w:t>
      </w:r>
      <w:r>
        <w:fldChar w:fldCharType="end"/>
      </w:r>
    </w:p>
    <w:p>
      <w:pPr>
        <w:pStyle w:val="TOC8"/>
        <w:rPr>
          <w:sz w:val="24"/>
          <w:szCs w:val="24"/>
          <w:lang w:val="en-US"/>
        </w:rPr>
      </w:pPr>
      <w:r>
        <w:t>17</w:t>
      </w:r>
      <w:r>
        <w:rPr>
          <w:snapToGrid w:val="0"/>
        </w:rPr>
        <w:t>.</w:t>
      </w:r>
      <w:r>
        <w:rPr>
          <w:snapToGrid w:val="0"/>
        </w:rPr>
        <w:tab/>
        <w:t>Ammunition sales (Act s. 30(3))</w:t>
      </w:r>
      <w:r>
        <w:tab/>
      </w:r>
      <w:r>
        <w:fldChar w:fldCharType="begin"/>
      </w:r>
      <w:r>
        <w:instrText xml:space="preserve"> PAGEREF _Toc297638733 \h </w:instrText>
      </w:r>
      <w:r>
        <w:fldChar w:fldCharType="separate"/>
      </w:r>
      <w:r>
        <w:t>21</w:t>
      </w:r>
      <w:r>
        <w:fldChar w:fldCharType="end"/>
      </w:r>
    </w:p>
    <w:p>
      <w:pPr>
        <w:pStyle w:val="TOC8"/>
        <w:rPr>
          <w:sz w:val="24"/>
          <w:szCs w:val="24"/>
          <w:lang w:val="en-US"/>
        </w:rPr>
      </w:pPr>
      <w:r>
        <w:t>18</w:t>
      </w:r>
      <w:r>
        <w:rPr>
          <w:snapToGrid w:val="0"/>
        </w:rPr>
        <w:t>.</w:t>
      </w:r>
      <w:r>
        <w:rPr>
          <w:snapToGrid w:val="0"/>
        </w:rPr>
        <w:tab/>
        <w:t>Records of firearms dealings (Act s. 31(2))</w:t>
      </w:r>
      <w:r>
        <w:tab/>
      </w:r>
      <w:r>
        <w:fldChar w:fldCharType="begin"/>
      </w:r>
      <w:r>
        <w:instrText xml:space="preserve"> PAGEREF _Toc297638734 \h </w:instrText>
      </w:r>
      <w:r>
        <w:fldChar w:fldCharType="separate"/>
      </w:r>
      <w:r>
        <w:t>22</w:t>
      </w:r>
      <w:r>
        <w:fldChar w:fldCharType="end"/>
      </w:r>
    </w:p>
    <w:p>
      <w:pPr>
        <w:pStyle w:val="TOC8"/>
        <w:rPr>
          <w:sz w:val="24"/>
          <w:szCs w:val="24"/>
          <w:lang w:val="en-US"/>
        </w:rPr>
      </w:pPr>
      <w:r>
        <w:t>19</w:t>
      </w:r>
      <w:r>
        <w:rPr>
          <w:snapToGrid w:val="0"/>
        </w:rPr>
        <w:t>.</w:t>
      </w:r>
      <w:r>
        <w:rPr>
          <w:snapToGrid w:val="0"/>
        </w:rPr>
        <w:tab/>
        <w:t>Manufacturers</w:t>
      </w:r>
      <w:r>
        <w:tab/>
      </w:r>
      <w:r>
        <w:fldChar w:fldCharType="begin"/>
      </w:r>
      <w:r>
        <w:instrText xml:space="preserve"> PAGEREF _Toc297638735 \h </w:instrText>
      </w:r>
      <w:r>
        <w:fldChar w:fldCharType="separate"/>
      </w:r>
      <w:r>
        <w:t>23</w:t>
      </w:r>
      <w:r>
        <w:fldChar w:fldCharType="end"/>
      </w:r>
    </w:p>
    <w:p>
      <w:pPr>
        <w:pStyle w:val="TOC8"/>
        <w:rPr>
          <w:sz w:val="24"/>
          <w:szCs w:val="24"/>
          <w:lang w:val="en-US"/>
        </w:rPr>
      </w:pPr>
      <w:r>
        <w:t>19A</w:t>
      </w:r>
      <w:r>
        <w:rPr>
          <w:snapToGrid w:val="0"/>
        </w:rPr>
        <w:t>.</w:t>
      </w:r>
      <w:r>
        <w:rPr>
          <w:snapToGrid w:val="0"/>
        </w:rPr>
        <w:tab/>
        <w:t>Records for Ammunition Collector’s Licence</w:t>
      </w:r>
      <w:r>
        <w:tab/>
      </w:r>
      <w:r>
        <w:fldChar w:fldCharType="begin"/>
      </w:r>
      <w:r>
        <w:instrText xml:space="preserve"> PAGEREF _Toc297638736 \h </w:instrText>
      </w:r>
      <w:r>
        <w:fldChar w:fldCharType="separate"/>
      </w:r>
      <w:r>
        <w:t>24</w:t>
      </w:r>
      <w:r>
        <w:fldChar w:fldCharType="end"/>
      </w:r>
    </w:p>
    <w:p>
      <w:pPr>
        <w:pStyle w:val="TOC8"/>
        <w:rPr>
          <w:sz w:val="24"/>
          <w:szCs w:val="24"/>
          <w:lang w:val="en-US"/>
        </w:rPr>
      </w:pPr>
      <w:r>
        <w:t>20.</w:t>
      </w:r>
      <w:r>
        <w:tab/>
        <w:t>Limits on premises identified in certain licences</w:t>
      </w:r>
      <w:r>
        <w:tab/>
      </w:r>
      <w:r>
        <w:fldChar w:fldCharType="begin"/>
      </w:r>
      <w:r>
        <w:instrText xml:space="preserve"> PAGEREF _Toc297638737 \h </w:instrText>
      </w:r>
      <w:r>
        <w:fldChar w:fldCharType="separate"/>
      </w:r>
      <w:r>
        <w:t>24</w:t>
      </w:r>
      <w:r>
        <w:fldChar w:fldCharType="end"/>
      </w:r>
    </w:p>
    <w:p>
      <w:pPr>
        <w:pStyle w:val="TOC8"/>
        <w:rPr>
          <w:sz w:val="24"/>
          <w:szCs w:val="24"/>
          <w:lang w:val="en-US"/>
        </w:rPr>
      </w:pPr>
      <w:r>
        <w:t>21.</w:t>
      </w:r>
      <w:r>
        <w:tab/>
        <w:t xml:space="preserve">Register </w:t>
      </w:r>
      <w:r>
        <w:rPr>
          <w:snapToGrid w:val="0"/>
        </w:rPr>
        <w:t>(Act s. 31(1))</w:t>
      </w:r>
      <w:r>
        <w:tab/>
      </w:r>
      <w:r>
        <w:fldChar w:fldCharType="begin"/>
      </w:r>
      <w:r>
        <w:instrText xml:space="preserve"> PAGEREF _Toc297638738 \h </w:instrText>
      </w:r>
      <w:r>
        <w:fldChar w:fldCharType="separate"/>
      </w:r>
      <w:r>
        <w:t>25</w:t>
      </w:r>
      <w:r>
        <w:fldChar w:fldCharType="end"/>
      </w:r>
    </w:p>
    <w:p>
      <w:pPr>
        <w:pStyle w:val="TOC8"/>
        <w:rPr>
          <w:sz w:val="24"/>
          <w:szCs w:val="24"/>
          <w:lang w:val="en-US"/>
        </w:rPr>
      </w:pPr>
      <w:r>
        <w:t>22.</w:t>
      </w:r>
      <w:r>
        <w:tab/>
        <w:t>Search warrants (Act s. 26)</w:t>
      </w:r>
      <w:r>
        <w:tab/>
      </w:r>
      <w:r>
        <w:fldChar w:fldCharType="begin"/>
      </w:r>
      <w:r>
        <w:instrText xml:space="preserve"> PAGEREF _Toc297638739 \h </w:instrText>
      </w:r>
      <w:r>
        <w:fldChar w:fldCharType="separate"/>
      </w:r>
      <w:r>
        <w:t>26</w:t>
      </w:r>
      <w:r>
        <w:fldChar w:fldCharType="end"/>
      </w:r>
    </w:p>
    <w:p>
      <w:pPr>
        <w:pStyle w:val="TOC8"/>
        <w:rPr>
          <w:sz w:val="24"/>
          <w:szCs w:val="24"/>
          <w:lang w:val="en-US"/>
        </w:rPr>
      </w:pPr>
      <w:r>
        <w:t>22A</w:t>
      </w:r>
      <w:r>
        <w:rPr>
          <w:snapToGrid w:val="0"/>
        </w:rPr>
        <w:t>.</w:t>
      </w:r>
      <w:r>
        <w:rPr>
          <w:snapToGrid w:val="0"/>
        </w:rPr>
        <w:tab/>
        <w:t>Entry without warrant</w:t>
      </w:r>
      <w:r>
        <w:tab/>
      </w:r>
      <w:r>
        <w:fldChar w:fldCharType="begin"/>
      </w:r>
      <w:r>
        <w:instrText xml:space="preserve"> PAGEREF _Toc297638740 \h </w:instrText>
      </w:r>
      <w:r>
        <w:fldChar w:fldCharType="separate"/>
      </w:r>
      <w:r>
        <w:t>26</w:t>
      </w:r>
      <w:r>
        <w:fldChar w:fldCharType="end"/>
      </w:r>
    </w:p>
    <w:p>
      <w:pPr>
        <w:pStyle w:val="TOC8"/>
        <w:rPr>
          <w:sz w:val="24"/>
          <w:szCs w:val="24"/>
          <w:lang w:val="en-US"/>
        </w:rPr>
      </w:pPr>
      <w:r>
        <w:t>23</w:t>
      </w:r>
      <w:r>
        <w:rPr>
          <w:snapToGrid w:val="0"/>
        </w:rPr>
        <w:t>.</w:t>
      </w:r>
      <w:r>
        <w:rPr>
          <w:snapToGrid w:val="0"/>
        </w:rPr>
        <w:tab/>
        <w:t>Offences</w:t>
      </w:r>
      <w:r>
        <w:tab/>
      </w:r>
      <w:r>
        <w:fldChar w:fldCharType="begin"/>
      </w:r>
      <w:r>
        <w:instrText xml:space="preserve"> PAGEREF _Toc297638741 \h </w:instrText>
      </w:r>
      <w:r>
        <w:fldChar w:fldCharType="separate"/>
      </w:r>
      <w:r>
        <w:t>29</w:t>
      </w:r>
      <w:r>
        <w:fldChar w:fldCharType="end"/>
      </w:r>
    </w:p>
    <w:p>
      <w:pPr>
        <w:pStyle w:val="TOC8"/>
        <w:rPr>
          <w:sz w:val="24"/>
          <w:szCs w:val="24"/>
          <w:lang w:val="en-US"/>
        </w:rPr>
      </w:pPr>
      <w:r>
        <w:t>24</w:t>
      </w:r>
      <w:r>
        <w:rPr>
          <w:snapToGrid w:val="0"/>
        </w:rPr>
        <w:t>.</w:t>
      </w:r>
      <w:r>
        <w:rPr>
          <w:snapToGrid w:val="0"/>
        </w:rPr>
        <w:tab/>
        <w:t>Safety standards and tests (Act s. 18(5))</w:t>
      </w:r>
      <w:r>
        <w:tab/>
      </w:r>
      <w:r>
        <w:fldChar w:fldCharType="begin"/>
      </w:r>
      <w:r>
        <w:instrText xml:space="preserve"> PAGEREF _Toc297638742 \h </w:instrText>
      </w:r>
      <w:r>
        <w:fldChar w:fldCharType="separate"/>
      </w:r>
      <w:r>
        <w:t>29</w:t>
      </w:r>
      <w:r>
        <w:fldChar w:fldCharType="end"/>
      </w:r>
    </w:p>
    <w:p>
      <w:pPr>
        <w:pStyle w:val="TOC8"/>
        <w:rPr>
          <w:sz w:val="24"/>
          <w:szCs w:val="24"/>
          <w:lang w:val="en-US"/>
        </w:rPr>
      </w:pPr>
      <w:r>
        <w:t>25A.</w:t>
      </w:r>
      <w:r>
        <w:tab/>
        <w:t>Firearm serviceability certificates</w:t>
      </w:r>
      <w:r>
        <w:tab/>
      </w:r>
      <w:r>
        <w:fldChar w:fldCharType="begin"/>
      </w:r>
      <w:r>
        <w:instrText xml:space="preserve"> PAGEREF _Toc297638743 \h </w:instrText>
      </w:r>
      <w:r>
        <w:fldChar w:fldCharType="separate"/>
      </w:r>
      <w:r>
        <w:t>31</w:t>
      </w:r>
      <w:r>
        <w:fldChar w:fldCharType="end"/>
      </w:r>
    </w:p>
    <w:p>
      <w:pPr>
        <w:pStyle w:val="TOC8"/>
        <w:rPr>
          <w:sz w:val="24"/>
          <w:szCs w:val="24"/>
          <w:lang w:val="en-US"/>
        </w:rPr>
      </w:pPr>
      <w:r>
        <w:t>25.</w:t>
      </w:r>
      <w:r>
        <w:tab/>
        <w:t>Delegations</w:t>
      </w:r>
      <w:r>
        <w:tab/>
      </w:r>
      <w:r>
        <w:fldChar w:fldCharType="begin"/>
      </w:r>
      <w:r>
        <w:instrText xml:space="preserve"> PAGEREF _Toc297638744 \h </w:instrText>
      </w:r>
      <w:r>
        <w:fldChar w:fldCharType="separate"/>
      </w:r>
      <w:r>
        <w:t>32</w:t>
      </w:r>
      <w:r>
        <w:fldChar w:fldCharType="end"/>
      </w:r>
    </w:p>
    <w:p>
      <w:pPr>
        <w:pStyle w:val="TOC8"/>
        <w:rPr>
          <w:sz w:val="24"/>
          <w:szCs w:val="24"/>
          <w:lang w:val="en-US"/>
        </w:rPr>
      </w:pPr>
      <w:r>
        <w:t>26</w:t>
      </w:r>
      <w:r>
        <w:rPr>
          <w:snapToGrid w:val="0"/>
        </w:rPr>
        <w:t>.</w:t>
      </w:r>
      <w:r>
        <w:rPr>
          <w:snapToGrid w:val="0"/>
        </w:rPr>
        <w:tab/>
        <w:t>Prohibited firearms and ammunition</w:t>
      </w:r>
      <w:r>
        <w:tab/>
      </w:r>
      <w:r>
        <w:fldChar w:fldCharType="begin"/>
      </w:r>
      <w:r>
        <w:instrText xml:space="preserve"> PAGEREF _Toc297638745 \h </w:instrText>
      </w:r>
      <w:r>
        <w:fldChar w:fldCharType="separate"/>
      </w:r>
      <w:r>
        <w:t>33</w:t>
      </w:r>
      <w:r>
        <w:fldChar w:fldCharType="end"/>
      </w:r>
    </w:p>
    <w:p>
      <w:pPr>
        <w:pStyle w:val="TOC8"/>
        <w:rPr>
          <w:sz w:val="24"/>
          <w:szCs w:val="24"/>
          <w:lang w:val="en-US"/>
        </w:rPr>
      </w:pPr>
      <w:r>
        <w:t>26B.</w:t>
      </w:r>
      <w:r>
        <w:tab/>
        <w:t>Certain licences, permits and approvals not to be issued, granted or given</w:t>
      </w:r>
      <w:r>
        <w:tab/>
      </w:r>
      <w:r>
        <w:fldChar w:fldCharType="begin"/>
      </w:r>
      <w:r>
        <w:instrText xml:space="preserve"> PAGEREF _Toc297638746 \h </w:instrText>
      </w:r>
      <w:r>
        <w:fldChar w:fldCharType="separate"/>
      </w:r>
      <w:r>
        <w:t>36</w:t>
      </w:r>
      <w:r>
        <w:fldChar w:fldCharType="end"/>
      </w:r>
    </w:p>
    <w:p>
      <w:pPr>
        <w:pStyle w:val="TOC8"/>
        <w:rPr>
          <w:sz w:val="24"/>
          <w:szCs w:val="24"/>
          <w:lang w:val="en-US"/>
        </w:rPr>
      </w:pPr>
      <w:r>
        <w:t>27</w:t>
      </w:r>
      <w:r>
        <w:rPr>
          <w:snapToGrid w:val="0"/>
        </w:rPr>
        <w:t>.</w:t>
      </w:r>
      <w:r>
        <w:rPr>
          <w:snapToGrid w:val="0"/>
        </w:rPr>
        <w:tab/>
        <w:t>Infringement notices (Act s. 19A)</w:t>
      </w:r>
      <w:r>
        <w:tab/>
      </w:r>
      <w:r>
        <w:fldChar w:fldCharType="begin"/>
      </w:r>
      <w:r>
        <w:instrText xml:space="preserve"> PAGEREF _Toc297638747 \h </w:instrText>
      </w:r>
      <w:r>
        <w:fldChar w:fldCharType="separate"/>
      </w:r>
      <w:r>
        <w:t>37</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rPr>
          <w:bCs/>
          <w:iCs/>
        </w:rPr>
        <w:t>.</w:t>
      </w:r>
      <w:r>
        <w:rPr>
          <w:bCs/>
          <w:iCs/>
        </w:rPr>
        <w:tab/>
        <w:t>Application for licence</w:t>
      </w:r>
      <w:r>
        <w:tab/>
      </w:r>
      <w:r>
        <w:fldChar w:fldCharType="begin"/>
      </w:r>
      <w:r>
        <w:instrText xml:space="preserve"> PAGEREF _Toc297638749 \h </w:instrText>
      </w:r>
      <w:r>
        <w:fldChar w:fldCharType="separate"/>
      </w:r>
      <w:r>
        <w:t>39</w:t>
      </w:r>
      <w:r>
        <w:fldChar w:fldCharType="end"/>
      </w:r>
    </w:p>
    <w:p>
      <w:pPr>
        <w:pStyle w:val="TOC8"/>
        <w:rPr>
          <w:sz w:val="24"/>
          <w:szCs w:val="24"/>
          <w:lang w:val="en-US"/>
        </w:rPr>
      </w:pPr>
      <w:r>
        <w:t>2A.</w:t>
      </w:r>
      <w:r>
        <w:tab/>
        <w:t>Application for licence under r.  3BA</w:t>
      </w:r>
      <w:r>
        <w:tab/>
      </w:r>
      <w:r>
        <w:fldChar w:fldCharType="begin"/>
      </w:r>
      <w:r>
        <w:instrText xml:space="preserve"> PAGEREF _Toc297638750 \h </w:instrText>
      </w:r>
      <w:r>
        <w:fldChar w:fldCharType="separate"/>
      </w:r>
      <w:r>
        <w:t>50</w:t>
      </w:r>
      <w:r>
        <w:fldChar w:fldCharType="end"/>
      </w:r>
    </w:p>
    <w:p>
      <w:pPr>
        <w:pStyle w:val="TOC8"/>
        <w:rPr>
          <w:sz w:val="24"/>
          <w:szCs w:val="24"/>
          <w:lang w:val="en-US"/>
        </w:rPr>
      </w:pPr>
      <w:r>
        <w:t>2</w:t>
      </w:r>
      <w:r>
        <w:rPr>
          <w:bCs/>
          <w:iCs/>
        </w:rPr>
        <w:t>.</w:t>
      </w:r>
      <w:r>
        <w:rPr>
          <w:bCs/>
          <w:iCs/>
        </w:rPr>
        <w:tab/>
        <w:t>Firearm awareness certificate</w:t>
      </w:r>
      <w:r>
        <w:tab/>
      </w:r>
      <w:r>
        <w:fldChar w:fldCharType="begin"/>
      </w:r>
      <w:r>
        <w:instrText xml:space="preserve"> PAGEREF _Toc297638751 \h </w:instrText>
      </w:r>
      <w:r>
        <w:fldChar w:fldCharType="separate"/>
      </w:r>
      <w:r>
        <w:t>59</w:t>
      </w:r>
      <w:r>
        <w:fldChar w:fldCharType="end"/>
      </w:r>
    </w:p>
    <w:p>
      <w:pPr>
        <w:pStyle w:val="TOC8"/>
        <w:rPr>
          <w:sz w:val="24"/>
          <w:szCs w:val="24"/>
          <w:lang w:val="en-US"/>
        </w:rPr>
      </w:pPr>
      <w:r>
        <w:t>3</w:t>
      </w:r>
      <w:r>
        <w:rPr>
          <w:bCs/>
          <w:iCs/>
        </w:rPr>
        <w:t>.</w:t>
      </w:r>
      <w:r>
        <w:rPr>
          <w:bCs/>
          <w:iCs/>
        </w:rPr>
        <w:tab/>
        <w:t>Firearm serviceability certificate</w:t>
      </w:r>
      <w:r>
        <w:tab/>
      </w:r>
      <w:r>
        <w:fldChar w:fldCharType="begin"/>
      </w:r>
      <w:r>
        <w:instrText xml:space="preserve"> PAGEREF _Toc297638752 \h </w:instrText>
      </w:r>
      <w:r>
        <w:fldChar w:fldCharType="separate"/>
      </w:r>
      <w:r>
        <w:t>61</w:t>
      </w:r>
      <w:r>
        <w:fldChar w:fldCharType="end"/>
      </w:r>
    </w:p>
    <w:p>
      <w:pPr>
        <w:pStyle w:val="TOC8"/>
        <w:rPr>
          <w:sz w:val="24"/>
          <w:szCs w:val="24"/>
          <w:lang w:val="en-US"/>
        </w:rPr>
      </w:pPr>
      <w:r>
        <w:t>6.</w:t>
      </w:r>
      <w:r>
        <w:tab/>
      </w:r>
      <w:r>
        <w:rPr>
          <w:bCs/>
          <w:iCs/>
        </w:rPr>
        <w:t xml:space="preserve">Application for </w:t>
      </w:r>
      <w:r>
        <w:rPr>
          <w:bCs/>
        </w:rPr>
        <w:t>permit (Act s. 17 or 17A)</w:t>
      </w:r>
      <w:r>
        <w:tab/>
      </w:r>
      <w:r>
        <w:fldChar w:fldCharType="begin"/>
      </w:r>
      <w:r>
        <w:instrText xml:space="preserve"> PAGEREF _Toc297638753 \h </w:instrText>
      </w:r>
      <w:r>
        <w:fldChar w:fldCharType="separate"/>
      </w:r>
      <w:r>
        <w:t>63</w:t>
      </w:r>
      <w:r>
        <w:fldChar w:fldCharType="end"/>
      </w:r>
    </w:p>
    <w:p>
      <w:pPr>
        <w:pStyle w:val="TOC8"/>
        <w:rPr>
          <w:sz w:val="24"/>
          <w:szCs w:val="24"/>
          <w:lang w:val="en-US"/>
        </w:rPr>
      </w:pPr>
      <w:r>
        <w:t>7.</w:t>
      </w:r>
      <w:r>
        <w:tab/>
      </w:r>
      <w:r>
        <w:rPr>
          <w:bCs/>
          <w:iCs/>
        </w:rPr>
        <w:t>Request to police to take custody of firearm or ammunition (Act s. 33(3))</w:t>
      </w:r>
      <w:r>
        <w:tab/>
      </w:r>
      <w:r>
        <w:fldChar w:fldCharType="begin"/>
      </w:r>
      <w:r>
        <w:instrText xml:space="preserve"> PAGEREF _Toc297638754 \h </w:instrText>
      </w:r>
      <w:r>
        <w:fldChar w:fldCharType="separate"/>
      </w:r>
      <w:r>
        <w:t>68</w:t>
      </w:r>
      <w:r>
        <w:fldChar w:fldCharType="end"/>
      </w:r>
    </w:p>
    <w:p>
      <w:pPr>
        <w:pStyle w:val="TOC8"/>
        <w:rPr>
          <w:sz w:val="24"/>
          <w:szCs w:val="24"/>
          <w:lang w:val="en-US"/>
        </w:rPr>
      </w:pPr>
      <w:r>
        <w:t>8.</w:t>
      </w:r>
      <w:r>
        <w:tab/>
      </w:r>
      <w:r>
        <w:rPr>
          <w:bCs/>
          <w:iCs/>
        </w:rPr>
        <w:t>Application for issue or replacement of Extract of Licence (r. 7A and 8)</w:t>
      </w:r>
      <w:r>
        <w:tab/>
      </w:r>
      <w:r>
        <w:fldChar w:fldCharType="begin"/>
      </w:r>
      <w:r>
        <w:instrText xml:space="preserve"> PAGEREF _Toc297638755 \h </w:instrText>
      </w:r>
      <w:r>
        <w:fldChar w:fldCharType="separate"/>
      </w:r>
      <w:r>
        <w:t>71</w:t>
      </w:r>
      <w:r>
        <w:fldChar w:fldCharType="end"/>
      </w:r>
    </w:p>
    <w:p>
      <w:pPr>
        <w:pStyle w:val="TOC8"/>
        <w:rPr>
          <w:sz w:val="24"/>
          <w:szCs w:val="24"/>
          <w:lang w:val="en-US"/>
        </w:rPr>
      </w:pPr>
      <w:r>
        <w:t>9.</w:t>
      </w:r>
      <w:r>
        <w:tab/>
      </w:r>
      <w:r>
        <w:rPr>
          <w:bCs/>
          <w:iCs/>
        </w:rPr>
        <w:t>Firearm licence</w:t>
      </w:r>
      <w:r>
        <w:tab/>
      </w:r>
      <w:r>
        <w:fldChar w:fldCharType="begin"/>
      </w:r>
      <w:r>
        <w:instrText xml:space="preserve"> PAGEREF _Toc297638756 \h </w:instrText>
      </w:r>
      <w:r>
        <w:fldChar w:fldCharType="separate"/>
      </w:r>
      <w:r>
        <w:t>73</w:t>
      </w:r>
      <w:r>
        <w:fldChar w:fldCharType="end"/>
      </w:r>
    </w:p>
    <w:p>
      <w:pPr>
        <w:pStyle w:val="TOC8"/>
        <w:rPr>
          <w:sz w:val="24"/>
          <w:szCs w:val="24"/>
          <w:lang w:val="en-US"/>
        </w:rPr>
      </w:pPr>
      <w:r>
        <w:t>10.</w:t>
      </w:r>
      <w:r>
        <w:tab/>
      </w:r>
      <w:r>
        <w:rPr>
          <w:bCs/>
          <w:iCs/>
        </w:rPr>
        <w:t>Firearm collector’s licence</w:t>
      </w:r>
      <w:r>
        <w:tab/>
      </w:r>
      <w:r>
        <w:fldChar w:fldCharType="begin"/>
      </w:r>
      <w:r>
        <w:instrText xml:space="preserve"> PAGEREF _Toc297638757 \h </w:instrText>
      </w:r>
      <w:r>
        <w:fldChar w:fldCharType="separate"/>
      </w:r>
      <w:r>
        <w:t>74</w:t>
      </w:r>
      <w:r>
        <w:fldChar w:fldCharType="end"/>
      </w:r>
    </w:p>
    <w:p>
      <w:pPr>
        <w:pStyle w:val="TOC8"/>
        <w:rPr>
          <w:sz w:val="24"/>
          <w:szCs w:val="24"/>
          <w:lang w:val="en-US"/>
        </w:rPr>
      </w:pPr>
      <w:r>
        <w:t>11.</w:t>
      </w:r>
      <w:r>
        <w:tab/>
      </w:r>
      <w:r>
        <w:rPr>
          <w:bCs/>
          <w:iCs/>
        </w:rPr>
        <w:t>Corporate licence</w:t>
      </w:r>
      <w:r>
        <w:tab/>
      </w:r>
      <w:r>
        <w:fldChar w:fldCharType="begin"/>
      </w:r>
      <w:r>
        <w:instrText xml:space="preserve"> PAGEREF _Toc297638758 \h </w:instrText>
      </w:r>
      <w:r>
        <w:fldChar w:fldCharType="separate"/>
      </w:r>
      <w:r>
        <w:t>75</w:t>
      </w:r>
      <w:r>
        <w:fldChar w:fldCharType="end"/>
      </w:r>
    </w:p>
    <w:p>
      <w:pPr>
        <w:pStyle w:val="TOC8"/>
        <w:rPr>
          <w:sz w:val="24"/>
          <w:szCs w:val="24"/>
          <w:lang w:val="en-US"/>
        </w:rPr>
      </w:pPr>
      <w:r>
        <w:t>12.</w:t>
      </w:r>
      <w:r>
        <w:tab/>
      </w:r>
      <w:r>
        <w:rPr>
          <w:bCs/>
          <w:iCs/>
        </w:rPr>
        <w:t>Dealer’s licence</w:t>
      </w:r>
      <w:r>
        <w:tab/>
      </w:r>
      <w:r>
        <w:fldChar w:fldCharType="begin"/>
      </w:r>
      <w:r>
        <w:instrText xml:space="preserve"> PAGEREF _Toc297638759 \h </w:instrText>
      </w:r>
      <w:r>
        <w:fldChar w:fldCharType="separate"/>
      </w:r>
      <w:r>
        <w:t>76</w:t>
      </w:r>
      <w:r>
        <w:fldChar w:fldCharType="end"/>
      </w:r>
    </w:p>
    <w:p>
      <w:pPr>
        <w:pStyle w:val="TOC8"/>
        <w:rPr>
          <w:sz w:val="24"/>
          <w:szCs w:val="24"/>
          <w:lang w:val="en-US"/>
        </w:rPr>
      </w:pPr>
      <w:r>
        <w:t>13.</w:t>
      </w:r>
      <w:r>
        <w:tab/>
      </w:r>
      <w:r>
        <w:rPr>
          <w:bCs/>
          <w:iCs/>
        </w:rPr>
        <w:t>Repairer’s licence</w:t>
      </w:r>
      <w:r>
        <w:tab/>
      </w:r>
      <w:r>
        <w:fldChar w:fldCharType="begin"/>
      </w:r>
      <w:r>
        <w:instrText xml:space="preserve"> PAGEREF _Toc297638760 \h </w:instrText>
      </w:r>
      <w:r>
        <w:fldChar w:fldCharType="separate"/>
      </w:r>
      <w:r>
        <w:t>77</w:t>
      </w:r>
      <w:r>
        <w:fldChar w:fldCharType="end"/>
      </w:r>
    </w:p>
    <w:p>
      <w:pPr>
        <w:pStyle w:val="TOC8"/>
        <w:rPr>
          <w:sz w:val="24"/>
          <w:szCs w:val="24"/>
          <w:lang w:val="en-US"/>
        </w:rPr>
      </w:pPr>
      <w:r>
        <w:t>14.</w:t>
      </w:r>
      <w:r>
        <w:tab/>
      </w:r>
      <w:r>
        <w:rPr>
          <w:bCs/>
          <w:iCs/>
        </w:rPr>
        <w:t>Manufacturer’s licence</w:t>
      </w:r>
      <w:r>
        <w:tab/>
      </w:r>
      <w:r>
        <w:fldChar w:fldCharType="begin"/>
      </w:r>
      <w:r>
        <w:instrText xml:space="preserve"> PAGEREF _Toc297638761 \h </w:instrText>
      </w:r>
      <w:r>
        <w:fldChar w:fldCharType="separate"/>
      </w:r>
      <w:r>
        <w:t>78</w:t>
      </w:r>
      <w:r>
        <w:fldChar w:fldCharType="end"/>
      </w:r>
    </w:p>
    <w:p>
      <w:pPr>
        <w:pStyle w:val="TOC8"/>
        <w:rPr>
          <w:sz w:val="24"/>
          <w:szCs w:val="24"/>
          <w:lang w:val="en-US"/>
        </w:rPr>
      </w:pPr>
      <w:r>
        <w:t>15.</w:t>
      </w:r>
      <w:r>
        <w:tab/>
      </w:r>
      <w:r>
        <w:rPr>
          <w:bCs/>
          <w:iCs/>
        </w:rPr>
        <w:t>Shooting gallery licence</w:t>
      </w:r>
      <w:r>
        <w:tab/>
      </w:r>
      <w:r>
        <w:fldChar w:fldCharType="begin"/>
      </w:r>
      <w:r>
        <w:instrText xml:space="preserve"> PAGEREF _Toc297638762 \h </w:instrText>
      </w:r>
      <w:r>
        <w:fldChar w:fldCharType="separate"/>
      </w:r>
      <w:r>
        <w:t>80</w:t>
      </w:r>
      <w:r>
        <w:fldChar w:fldCharType="end"/>
      </w:r>
    </w:p>
    <w:p>
      <w:pPr>
        <w:pStyle w:val="TOC8"/>
        <w:rPr>
          <w:sz w:val="24"/>
          <w:szCs w:val="24"/>
          <w:lang w:val="en-US"/>
        </w:rPr>
      </w:pPr>
      <w:r>
        <w:t>16.</w:t>
      </w:r>
      <w:r>
        <w:tab/>
      </w:r>
      <w:r>
        <w:rPr>
          <w:bCs/>
          <w:iCs/>
        </w:rPr>
        <w:t>Ammunition collector’s licence</w:t>
      </w:r>
      <w:r>
        <w:tab/>
      </w:r>
      <w:r>
        <w:fldChar w:fldCharType="begin"/>
      </w:r>
      <w:r>
        <w:instrText xml:space="preserve"> PAGEREF _Toc297638763 \h </w:instrText>
      </w:r>
      <w:r>
        <w:fldChar w:fldCharType="separate"/>
      </w:r>
      <w:r>
        <w:t>81</w:t>
      </w:r>
      <w:r>
        <w:fldChar w:fldCharType="end"/>
      </w:r>
    </w:p>
    <w:p>
      <w:pPr>
        <w:pStyle w:val="TOC8"/>
        <w:rPr>
          <w:sz w:val="24"/>
          <w:szCs w:val="24"/>
          <w:lang w:val="en-US"/>
        </w:rPr>
      </w:pPr>
      <w:r>
        <w:t>17.</w:t>
      </w:r>
      <w:r>
        <w:tab/>
      </w:r>
      <w:r>
        <w:rPr>
          <w:bCs/>
        </w:rPr>
        <w:t>Pe</w:t>
      </w:r>
      <w:r>
        <w:rPr>
          <w:bCs/>
          <w:iCs/>
        </w:rPr>
        <w:t>rmit (Act s. 17)</w:t>
      </w:r>
      <w:r>
        <w:tab/>
      </w:r>
      <w:r>
        <w:fldChar w:fldCharType="begin"/>
      </w:r>
      <w:r>
        <w:instrText xml:space="preserve"> PAGEREF _Toc297638764 \h </w:instrText>
      </w:r>
      <w:r>
        <w:fldChar w:fldCharType="separate"/>
      </w:r>
      <w:r>
        <w:t>82</w:t>
      </w:r>
      <w:r>
        <w:fldChar w:fldCharType="end"/>
      </w:r>
    </w:p>
    <w:p>
      <w:pPr>
        <w:pStyle w:val="TOC8"/>
        <w:rPr>
          <w:sz w:val="24"/>
          <w:szCs w:val="24"/>
          <w:lang w:val="en-US"/>
        </w:rPr>
      </w:pPr>
      <w:r>
        <w:t>18.</w:t>
      </w:r>
      <w:r>
        <w:tab/>
      </w:r>
      <w:r>
        <w:rPr>
          <w:bCs/>
          <w:iCs/>
        </w:rPr>
        <w:t>Interstate group permit (Act s. 17A)</w:t>
      </w:r>
      <w:r>
        <w:tab/>
      </w:r>
      <w:r>
        <w:fldChar w:fldCharType="begin"/>
      </w:r>
      <w:r>
        <w:instrText xml:space="preserve"> PAGEREF _Toc297638765 \h </w:instrText>
      </w:r>
      <w:r>
        <w:fldChar w:fldCharType="separate"/>
      </w:r>
      <w:r>
        <w:t>84</w:t>
      </w:r>
      <w:r>
        <w:fldChar w:fldCharType="end"/>
      </w:r>
    </w:p>
    <w:p>
      <w:pPr>
        <w:pStyle w:val="TOC8"/>
        <w:rPr>
          <w:sz w:val="24"/>
          <w:szCs w:val="24"/>
          <w:lang w:val="en-US"/>
        </w:rPr>
      </w:pPr>
      <w:r>
        <w:t>19.</w:t>
      </w:r>
      <w:r>
        <w:tab/>
      </w:r>
      <w:r>
        <w:rPr>
          <w:bCs/>
          <w:iCs/>
        </w:rPr>
        <w:t>Ammunition sales book (r. 17)</w:t>
      </w:r>
      <w:r>
        <w:tab/>
      </w:r>
      <w:r>
        <w:fldChar w:fldCharType="begin"/>
      </w:r>
      <w:r>
        <w:instrText xml:space="preserve"> PAGEREF _Toc297638766 \h </w:instrText>
      </w:r>
      <w:r>
        <w:fldChar w:fldCharType="separate"/>
      </w:r>
      <w:r>
        <w:t>86</w:t>
      </w:r>
      <w:r>
        <w:fldChar w:fldCharType="end"/>
      </w:r>
    </w:p>
    <w:p>
      <w:pPr>
        <w:pStyle w:val="TOC8"/>
        <w:rPr>
          <w:sz w:val="24"/>
          <w:szCs w:val="24"/>
          <w:lang w:val="en-US"/>
        </w:rPr>
      </w:pPr>
      <w:r>
        <w:t>20.</w:t>
      </w:r>
      <w:r>
        <w:tab/>
      </w:r>
      <w:r>
        <w:rPr>
          <w:bCs/>
          <w:iCs/>
        </w:rPr>
        <w:t>Monthly return by dealer or repairer (stock received) (r. 18)</w:t>
      </w:r>
      <w:r>
        <w:tab/>
      </w:r>
      <w:r>
        <w:fldChar w:fldCharType="begin"/>
      </w:r>
      <w:r>
        <w:instrText xml:space="preserve"> PAGEREF _Toc297638767 \h </w:instrText>
      </w:r>
      <w:r>
        <w:fldChar w:fldCharType="separate"/>
      </w:r>
      <w:r>
        <w:t>87</w:t>
      </w:r>
      <w:r>
        <w:fldChar w:fldCharType="end"/>
      </w:r>
    </w:p>
    <w:p>
      <w:pPr>
        <w:pStyle w:val="TOC8"/>
        <w:rPr>
          <w:sz w:val="24"/>
          <w:szCs w:val="24"/>
          <w:lang w:val="en-US"/>
        </w:rPr>
      </w:pPr>
      <w:r>
        <w:t>21.</w:t>
      </w:r>
      <w:r>
        <w:tab/>
      </w:r>
      <w:r>
        <w:rPr>
          <w:bCs/>
          <w:iCs/>
        </w:rPr>
        <w:t>Monthly return by dealer or repairer (stock outgoing) (r. 18)</w:t>
      </w:r>
      <w:r>
        <w:tab/>
      </w:r>
      <w:r>
        <w:fldChar w:fldCharType="begin"/>
      </w:r>
      <w:r>
        <w:instrText xml:space="preserve"> PAGEREF _Toc297638768 \h </w:instrText>
      </w:r>
      <w:r>
        <w:fldChar w:fldCharType="separate"/>
      </w:r>
      <w:r>
        <w:t>89</w:t>
      </w:r>
      <w:r>
        <w:fldChar w:fldCharType="end"/>
      </w:r>
    </w:p>
    <w:p>
      <w:pPr>
        <w:pStyle w:val="TOC8"/>
        <w:rPr>
          <w:sz w:val="24"/>
          <w:szCs w:val="24"/>
          <w:lang w:val="en-US"/>
        </w:rPr>
      </w:pPr>
      <w:r>
        <w:t>22</w:t>
      </w:r>
      <w:r>
        <w:rPr>
          <w:bCs/>
          <w:iCs/>
        </w:rPr>
        <w:t>.</w:t>
      </w:r>
      <w:r>
        <w:rPr>
          <w:bCs/>
          <w:iCs/>
        </w:rPr>
        <w:tab/>
        <w:t>Storage statement (r. 11C)</w:t>
      </w:r>
      <w:r>
        <w:tab/>
      </w:r>
      <w:r>
        <w:fldChar w:fldCharType="begin"/>
      </w:r>
      <w:r>
        <w:instrText xml:space="preserve"> PAGEREF _Toc297638769 \h </w:instrText>
      </w:r>
      <w:r>
        <w:fldChar w:fldCharType="separate"/>
      </w:r>
      <w:r>
        <w:t>91</w:t>
      </w:r>
      <w:r>
        <w:fldChar w:fldCharType="end"/>
      </w:r>
    </w:p>
    <w:p>
      <w:pPr>
        <w:pStyle w:val="TOC8"/>
        <w:rPr>
          <w:sz w:val="24"/>
          <w:szCs w:val="24"/>
          <w:lang w:val="en-US"/>
        </w:rPr>
      </w:pPr>
      <w:r>
        <w:t>23.</w:t>
      </w:r>
      <w:r>
        <w:tab/>
      </w:r>
      <w:r>
        <w:rPr>
          <w:bCs/>
          <w:iCs/>
        </w:rPr>
        <w:t>Infringement notice (Act s. 19A)</w:t>
      </w:r>
      <w:r>
        <w:tab/>
      </w:r>
      <w:r>
        <w:fldChar w:fldCharType="begin"/>
      </w:r>
      <w:r>
        <w:instrText xml:space="preserve"> PAGEREF _Toc297638770 \h </w:instrText>
      </w:r>
      <w:r>
        <w:fldChar w:fldCharType="separate"/>
      </w:r>
      <w:r>
        <w:t>93</w:t>
      </w:r>
      <w:r>
        <w:fldChar w:fldCharType="end"/>
      </w:r>
    </w:p>
    <w:p>
      <w:pPr>
        <w:pStyle w:val="TOC8"/>
        <w:rPr>
          <w:sz w:val="24"/>
          <w:szCs w:val="24"/>
          <w:lang w:val="en-US"/>
        </w:rPr>
      </w:pPr>
      <w:r>
        <w:t>24.</w:t>
      </w:r>
      <w:r>
        <w:tab/>
      </w:r>
      <w:r>
        <w:rPr>
          <w:bCs/>
          <w:iCs/>
        </w:rPr>
        <w:t>Infringement notice withdrawal (Act s. 19A)</w:t>
      </w:r>
      <w:r>
        <w:tab/>
      </w:r>
      <w:r>
        <w:fldChar w:fldCharType="begin"/>
      </w:r>
      <w:r>
        <w:instrText xml:space="preserve"> PAGEREF _Toc297638771 \h </w:instrText>
      </w:r>
      <w:r>
        <w:fldChar w:fldCharType="separate"/>
      </w:r>
      <w:r>
        <w:t>94</w:t>
      </w:r>
      <w:r>
        <w:fldChar w:fldCharType="end"/>
      </w:r>
    </w:p>
    <w:p>
      <w:pPr>
        <w:pStyle w:val="TOC8"/>
        <w:rPr>
          <w:sz w:val="24"/>
          <w:szCs w:val="24"/>
          <w:lang w:val="en-US"/>
        </w:rPr>
      </w:pPr>
      <w:r>
        <w:t>25.</w:t>
      </w:r>
      <w:r>
        <w:tab/>
      </w:r>
      <w:r>
        <w:rPr>
          <w:bCs/>
          <w:iCs/>
        </w:rPr>
        <w:t>Application for search warrant (Act s. 26(1))</w:t>
      </w:r>
      <w:r>
        <w:tab/>
      </w:r>
      <w:r>
        <w:fldChar w:fldCharType="begin"/>
      </w:r>
      <w:r>
        <w:instrText xml:space="preserve"> PAGEREF _Toc297638772 \h </w:instrText>
      </w:r>
      <w:r>
        <w:fldChar w:fldCharType="separate"/>
      </w:r>
      <w:r>
        <w:t>95</w:t>
      </w:r>
      <w:r>
        <w:fldChar w:fldCharType="end"/>
      </w:r>
    </w:p>
    <w:p>
      <w:pPr>
        <w:pStyle w:val="TOC8"/>
        <w:rPr>
          <w:sz w:val="24"/>
          <w:szCs w:val="24"/>
          <w:lang w:val="en-US"/>
        </w:rPr>
      </w:pPr>
      <w:r>
        <w:t>26.</w:t>
      </w:r>
      <w:r>
        <w:tab/>
      </w:r>
      <w:r>
        <w:rPr>
          <w:bCs/>
          <w:iCs/>
        </w:rPr>
        <w:t>Application for search warrant (Act s. 26(2))</w:t>
      </w:r>
      <w:r>
        <w:tab/>
      </w:r>
      <w:r>
        <w:fldChar w:fldCharType="begin"/>
      </w:r>
      <w:r>
        <w:instrText xml:space="preserve"> PAGEREF _Toc297638773 \h </w:instrText>
      </w:r>
      <w:r>
        <w:fldChar w:fldCharType="separate"/>
      </w:r>
      <w:r>
        <w:t>96</w:t>
      </w:r>
      <w:r>
        <w:fldChar w:fldCharType="end"/>
      </w:r>
    </w:p>
    <w:p>
      <w:pPr>
        <w:pStyle w:val="TOC8"/>
        <w:rPr>
          <w:sz w:val="24"/>
          <w:szCs w:val="24"/>
          <w:lang w:val="en-US"/>
        </w:rPr>
      </w:pPr>
      <w:r>
        <w:t>27.</w:t>
      </w:r>
      <w:r>
        <w:tab/>
      </w:r>
      <w:r>
        <w:rPr>
          <w:bCs/>
          <w:iCs/>
        </w:rPr>
        <w:t>Search warrant (Act s. 26(1))</w:t>
      </w:r>
      <w:r>
        <w:tab/>
      </w:r>
      <w:r>
        <w:fldChar w:fldCharType="begin"/>
      </w:r>
      <w:r>
        <w:instrText xml:space="preserve"> PAGEREF _Toc297638774 \h </w:instrText>
      </w:r>
      <w:r>
        <w:fldChar w:fldCharType="separate"/>
      </w:r>
      <w:r>
        <w:t>97</w:t>
      </w:r>
      <w:r>
        <w:fldChar w:fldCharType="end"/>
      </w:r>
    </w:p>
    <w:p>
      <w:pPr>
        <w:pStyle w:val="TOC8"/>
        <w:rPr>
          <w:sz w:val="24"/>
          <w:szCs w:val="24"/>
          <w:lang w:val="en-US"/>
        </w:rPr>
      </w:pPr>
      <w:r>
        <w:t>28.</w:t>
      </w:r>
      <w:r>
        <w:tab/>
      </w:r>
      <w:r>
        <w:rPr>
          <w:bCs/>
          <w:iCs/>
        </w:rPr>
        <w:t>Search warrant (Act s. 26(2))</w:t>
      </w:r>
      <w:r>
        <w:tab/>
      </w:r>
      <w:r>
        <w:fldChar w:fldCharType="begin"/>
      </w:r>
      <w:r>
        <w:instrText xml:space="preserve"> PAGEREF _Toc297638775 \h </w:instrText>
      </w:r>
      <w:r>
        <w:fldChar w:fldCharType="separate"/>
      </w:r>
      <w:r>
        <w:t>98</w:t>
      </w:r>
      <w:r>
        <w:fldChar w:fldCharType="end"/>
      </w:r>
    </w:p>
    <w:p>
      <w:pPr>
        <w:pStyle w:val="TOC2"/>
        <w:tabs>
          <w:tab w:val="right" w:leader="dot" w:pos="7086"/>
        </w:tabs>
        <w:rPr>
          <w:b w:val="0"/>
          <w:sz w:val="24"/>
          <w:szCs w:val="24"/>
          <w:lang w:val="en-US"/>
        </w:rPr>
      </w:pPr>
      <w:r>
        <w:t>Schedule 1A — Fees</w:t>
      </w:r>
    </w:p>
    <w:p>
      <w:pPr>
        <w:pStyle w:val="TOC2"/>
        <w:tabs>
          <w:tab w:val="right" w:leader="dot" w:pos="7086"/>
        </w:tabs>
        <w:rPr>
          <w:b w:val="0"/>
          <w:sz w:val="24"/>
          <w:szCs w:val="24"/>
          <w:lang w:val="en-US"/>
        </w:rPr>
      </w:pPr>
      <w:r>
        <w:t>Schedule 2 — Descriptions of firearms for regulation 25</w:t>
      </w:r>
    </w:p>
    <w:p>
      <w:pPr>
        <w:pStyle w:val="TOC2"/>
        <w:tabs>
          <w:tab w:val="right" w:leader="dot" w:pos="7086"/>
        </w:tabs>
        <w:rPr>
          <w:b w:val="0"/>
          <w:sz w:val="24"/>
          <w:szCs w:val="24"/>
          <w:lang w:val="en-US"/>
        </w:rPr>
      </w:pPr>
      <w:r>
        <w:t>Schedule 3 — Categories of firearms</w:t>
      </w:r>
    </w:p>
    <w:p>
      <w:pPr>
        <w:pStyle w:val="TOC4"/>
        <w:tabs>
          <w:tab w:val="right" w:leader="dot" w:pos="7086"/>
        </w:tabs>
        <w:rPr>
          <w:b w:val="0"/>
          <w:sz w:val="24"/>
          <w:szCs w:val="24"/>
          <w:lang w:val="en-US"/>
        </w:rPr>
      </w:pPr>
      <w:r>
        <w:t>Division 1</w:t>
      </w:r>
      <w:r>
        <w:rPr>
          <w:b w:val="0"/>
        </w:rPr>
        <w:t> — </w:t>
      </w:r>
      <w:r>
        <w:t>Category A</w:t>
      </w:r>
    </w:p>
    <w:p>
      <w:pPr>
        <w:pStyle w:val="TOC8"/>
        <w:rPr>
          <w:sz w:val="24"/>
          <w:szCs w:val="24"/>
          <w:lang w:val="en-US"/>
        </w:rPr>
      </w:pPr>
      <w:r>
        <w:t>1.</w:t>
      </w:r>
      <w:r>
        <w:tab/>
        <w:t>Category A firearms</w:t>
      </w:r>
      <w:r>
        <w:tab/>
      </w:r>
      <w:r>
        <w:fldChar w:fldCharType="begin"/>
      </w:r>
      <w:r>
        <w:instrText xml:space="preserve"> PAGEREF _Toc297638780 \h </w:instrText>
      </w:r>
      <w:r>
        <w:fldChar w:fldCharType="separate"/>
      </w:r>
      <w:r>
        <w:t>103</w:t>
      </w:r>
      <w:r>
        <w:fldChar w:fldCharType="end"/>
      </w:r>
    </w:p>
    <w:p>
      <w:pPr>
        <w:pStyle w:val="TOC4"/>
        <w:tabs>
          <w:tab w:val="right" w:leader="dot" w:pos="7086"/>
        </w:tabs>
        <w:rPr>
          <w:b w:val="0"/>
          <w:sz w:val="24"/>
          <w:szCs w:val="24"/>
          <w:lang w:val="en-US"/>
        </w:rPr>
      </w:pPr>
      <w:r>
        <w:t>Division 2</w:t>
      </w:r>
      <w:r>
        <w:rPr>
          <w:b w:val="0"/>
        </w:rPr>
        <w:t> — </w:t>
      </w:r>
      <w:r>
        <w:t>Category B</w:t>
      </w:r>
    </w:p>
    <w:p>
      <w:pPr>
        <w:pStyle w:val="TOC8"/>
        <w:rPr>
          <w:sz w:val="24"/>
          <w:szCs w:val="24"/>
          <w:lang w:val="en-US"/>
        </w:rPr>
      </w:pPr>
      <w:r>
        <w:t>2.</w:t>
      </w:r>
      <w:r>
        <w:tab/>
        <w:t>Category B firearms</w:t>
      </w:r>
      <w:r>
        <w:tab/>
      </w:r>
      <w:r>
        <w:fldChar w:fldCharType="begin"/>
      </w:r>
      <w:r>
        <w:instrText xml:space="preserve"> PAGEREF _Toc297638782 \h </w:instrText>
      </w:r>
      <w:r>
        <w:fldChar w:fldCharType="separate"/>
      </w:r>
      <w:r>
        <w:t>103</w:t>
      </w:r>
      <w:r>
        <w:fldChar w:fldCharType="end"/>
      </w:r>
    </w:p>
    <w:p>
      <w:pPr>
        <w:pStyle w:val="TOC8"/>
        <w:rPr>
          <w:sz w:val="24"/>
          <w:szCs w:val="24"/>
          <w:lang w:val="en-US"/>
        </w:rPr>
      </w:pPr>
      <w:r>
        <w:t>3.</w:t>
      </w:r>
      <w:r>
        <w:tab/>
        <w:t>Genuine need test for category B</w:t>
      </w:r>
      <w:r>
        <w:tab/>
      </w:r>
      <w:r>
        <w:fldChar w:fldCharType="begin"/>
      </w:r>
      <w:r>
        <w:instrText xml:space="preserve"> PAGEREF _Toc297638783 \h </w:instrText>
      </w:r>
      <w:r>
        <w:fldChar w:fldCharType="separate"/>
      </w:r>
      <w:r>
        <w:t>104</w:t>
      </w:r>
      <w:r>
        <w:fldChar w:fldCharType="end"/>
      </w:r>
    </w:p>
    <w:p>
      <w:pPr>
        <w:pStyle w:val="TOC4"/>
        <w:tabs>
          <w:tab w:val="right" w:leader="dot" w:pos="7086"/>
        </w:tabs>
        <w:rPr>
          <w:b w:val="0"/>
          <w:sz w:val="24"/>
          <w:szCs w:val="24"/>
          <w:lang w:val="en-US"/>
        </w:rPr>
      </w:pPr>
      <w:r>
        <w:t>Division 3</w:t>
      </w:r>
      <w:r>
        <w:rPr>
          <w:b w:val="0"/>
        </w:rPr>
        <w:t> — </w:t>
      </w:r>
      <w:r>
        <w:t>Category C</w:t>
      </w:r>
    </w:p>
    <w:p>
      <w:pPr>
        <w:pStyle w:val="TOC8"/>
        <w:rPr>
          <w:sz w:val="24"/>
          <w:szCs w:val="24"/>
          <w:lang w:val="en-US"/>
        </w:rPr>
      </w:pPr>
      <w:r>
        <w:t>4.</w:t>
      </w:r>
      <w:r>
        <w:tab/>
        <w:t>Category C firearms</w:t>
      </w:r>
      <w:r>
        <w:tab/>
      </w:r>
      <w:r>
        <w:fldChar w:fldCharType="begin"/>
      </w:r>
      <w:r>
        <w:instrText xml:space="preserve"> PAGEREF _Toc297638785 \h </w:instrText>
      </w:r>
      <w:r>
        <w:fldChar w:fldCharType="separate"/>
      </w:r>
      <w:r>
        <w:t>104</w:t>
      </w:r>
      <w:r>
        <w:fldChar w:fldCharType="end"/>
      </w:r>
    </w:p>
    <w:p>
      <w:pPr>
        <w:pStyle w:val="TOC8"/>
        <w:rPr>
          <w:sz w:val="24"/>
          <w:szCs w:val="24"/>
          <w:lang w:val="en-US"/>
        </w:rPr>
      </w:pPr>
      <w:r>
        <w:t>5.</w:t>
      </w:r>
      <w:r>
        <w:tab/>
        <w:t>Genuine need test for category C</w:t>
      </w:r>
      <w:r>
        <w:tab/>
      </w:r>
      <w:r>
        <w:fldChar w:fldCharType="begin"/>
      </w:r>
      <w:r>
        <w:instrText xml:space="preserve"> PAGEREF _Toc297638786 \h </w:instrText>
      </w:r>
      <w:r>
        <w:fldChar w:fldCharType="separate"/>
      </w:r>
      <w:r>
        <w:t>105</w:t>
      </w:r>
      <w:r>
        <w:fldChar w:fldCharType="end"/>
      </w:r>
    </w:p>
    <w:p>
      <w:pPr>
        <w:pStyle w:val="TOC8"/>
        <w:rPr>
          <w:sz w:val="24"/>
          <w:szCs w:val="24"/>
          <w:lang w:val="en-US"/>
        </w:rPr>
      </w:pPr>
      <w:r>
        <w:t>6.</w:t>
      </w:r>
      <w:r>
        <w:tab/>
        <w:t>Restrictions for category C</w:t>
      </w:r>
      <w:r>
        <w:tab/>
      </w:r>
      <w:r>
        <w:fldChar w:fldCharType="begin"/>
      </w:r>
      <w:r>
        <w:instrText xml:space="preserve"> PAGEREF _Toc297638787 \h </w:instrText>
      </w:r>
      <w:r>
        <w:fldChar w:fldCharType="separate"/>
      </w:r>
      <w:r>
        <w:t>105</w:t>
      </w:r>
      <w:r>
        <w:fldChar w:fldCharType="end"/>
      </w:r>
    </w:p>
    <w:p>
      <w:pPr>
        <w:pStyle w:val="TOC4"/>
        <w:tabs>
          <w:tab w:val="right" w:leader="dot" w:pos="7086"/>
        </w:tabs>
        <w:rPr>
          <w:b w:val="0"/>
          <w:sz w:val="24"/>
          <w:szCs w:val="24"/>
          <w:lang w:val="en-US"/>
        </w:rPr>
      </w:pPr>
      <w:r>
        <w:t>Division 4</w:t>
      </w:r>
      <w:r>
        <w:rPr>
          <w:b w:val="0"/>
        </w:rPr>
        <w:t> — </w:t>
      </w:r>
      <w:r>
        <w:t>Category D</w:t>
      </w:r>
    </w:p>
    <w:p>
      <w:pPr>
        <w:pStyle w:val="TOC8"/>
        <w:rPr>
          <w:sz w:val="24"/>
          <w:szCs w:val="24"/>
          <w:lang w:val="en-US"/>
        </w:rPr>
      </w:pPr>
      <w:r>
        <w:t>7.</w:t>
      </w:r>
      <w:r>
        <w:tab/>
        <w:t>Category D firearms</w:t>
      </w:r>
      <w:r>
        <w:tab/>
      </w:r>
      <w:r>
        <w:fldChar w:fldCharType="begin"/>
      </w:r>
      <w:r>
        <w:instrText xml:space="preserve"> PAGEREF _Toc297638789 \h </w:instrText>
      </w:r>
      <w:r>
        <w:fldChar w:fldCharType="separate"/>
      </w:r>
      <w:r>
        <w:t>106</w:t>
      </w:r>
      <w:r>
        <w:fldChar w:fldCharType="end"/>
      </w:r>
    </w:p>
    <w:p>
      <w:pPr>
        <w:pStyle w:val="TOC8"/>
        <w:rPr>
          <w:sz w:val="24"/>
          <w:szCs w:val="24"/>
          <w:lang w:val="en-US"/>
        </w:rPr>
      </w:pPr>
      <w:r>
        <w:t>8.</w:t>
      </w:r>
      <w:r>
        <w:tab/>
        <w:t>Genuine need test for category D</w:t>
      </w:r>
      <w:r>
        <w:tab/>
      </w:r>
      <w:r>
        <w:fldChar w:fldCharType="begin"/>
      </w:r>
      <w:r>
        <w:instrText xml:space="preserve"> PAGEREF _Toc297638790 \h </w:instrText>
      </w:r>
      <w:r>
        <w:fldChar w:fldCharType="separate"/>
      </w:r>
      <w:r>
        <w:t>107</w:t>
      </w:r>
      <w:r>
        <w:fldChar w:fldCharType="end"/>
      </w:r>
    </w:p>
    <w:p>
      <w:pPr>
        <w:pStyle w:val="TOC4"/>
        <w:tabs>
          <w:tab w:val="right" w:leader="dot" w:pos="7086"/>
        </w:tabs>
        <w:rPr>
          <w:b w:val="0"/>
          <w:sz w:val="24"/>
          <w:szCs w:val="24"/>
          <w:lang w:val="en-US"/>
        </w:rPr>
      </w:pPr>
      <w:r>
        <w:t>Division 5</w:t>
      </w:r>
      <w:r>
        <w:rPr>
          <w:b w:val="0"/>
        </w:rPr>
        <w:t> — </w:t>
      </w:r>
      <w:r>
        <w:t>Category E</w:t>
      </w:r>
    </w:p>
    <w:p>
      <w:pPr>
        <w:pStyle w:val="TOC8"/>
        <w:rPr>
          <w:sz w:val="24"/>
          <w:szCs w:val="24"/>
          <w:lang w:val="en-US"/>
        </w:rPr>
      </w:pPr>
      <w:r>
        <w:t>9.</w:t>
      </w:r>
      <w:r>
        <w:tab/>
        <w:t>Category E firearms</w:t>
      </w:r>
      <w:r>
        <w:tab/>
      </w:r>
      <w:r>
        <w:fldChar w:fldCharType="begin"/>
      </w:r>
      <w:r>
        <w:instrText xml:space="preserve"> PAGEREF _Toc297638792 \h </w:instrText>
      </w:r>
      <w:r>
        <w:fldChar w:fldCharType="separate"/>
      </w:r>
      <w:r>
        <w:t>107</w:t>
      </w:r>
      <w:r>
        <w:fldChar w:fldCharType="end"/>
      </w:r>
    </w:p>
    <w:p>
      <w:pPr>
        <w:pStyle w:val="TOC4"/>
        <w:tabs>
          <w:tab w:val="right" w:leader="dot" w:pos="7086"/>
        </w:tabs>
        <w:rPr>
          <w:b w:val="0"/>
          <w:sz w:val="24"/>
          <w:szCs w:val="24"/>
          <w:lang w:val="en-US"/>
        </w:rPr>
      </w:pPr>
      <w:r>
        <w:t>Division 6</w:t>
      </w:r>
      <w:r>
        <w:rPr>
          <w:b w:val="0"/>
        </w:rPr>
        <w:t> — </w:t>
      </w:r>
      <w:r>
        <w:t>Category H</w:t>
      </w:r>
    </w:p>
    <w:p>
      <w:pPr>
        <w:pStyle w:val="TOC8"/>
        <w:rPr>
          <w:sz w:val="24"/>
          <w:szCs w:val="24"/>
          <w:lang w:val="en-US"/>
        </w:rPr>
      </w:pPr>
      <w:r>
        <w:t>10.</w:t>
      </w:r>
      <w:r>
        <w:tab/>
        <w:t>Category H firearms</w:t>
      </w:r>
      <w:r>
        <w:tab/>
      </w:r>
      <w:r>
        <w:fldChar w:fldCharType="begin"/>
      </w:r>
      <w:r>
        <w:instrText xml:space="preserve"> PAGEREF _Toc297638794 \h </w:instrText>
      </w:r>
      <w:r>
        <w:fldChar w:fldCharType="separate"/>
      </w:r>
      <w:r>
        <w:t>108</w:t>
      </w:r>
      <w:r>
        <w:fldChar w:fldCharType="end"/>
      </w:r>
    </w:p>
    <w:p>
      <w:pPr>
        <w:pStyle w:val="TOC8"/>
        <w:rPr>
          <w:sz w:val="24"/>
          <w:szCs w:val="24"/>
          <w:lang w:val="en-US"/>
        </w:rPr>
      </w:pPr>
      <w:r>
        <w:t>11.</w:t>
      </w:r>
      <w:r>
        <w:tab/>
        <w:t>Genuine need test for category H</w:t>
      </w:r>
      <w:r>
        <w:tab/>
      </w:r>
      <w:r>
        <w:fldChar w:fldCharType="begin"/>
      </w:r>
      <w:r>
        <w:instrText xml:space="preserve"> PAGEREF _Toc297638795 \h </w:instrText>
      </w:r>
      <w:r>
        <w:fldChar w:fldCharType="separate"/>
      </w:r>
      <w:r>
        <w:t>108</w:t>
      </w:r>
      <w:r>
        <w:fldChar w:fldCharType="end"/>
      </w:r>
    </w:p>
    <w:p>
      <w:pPr>
        <w:pStyle w:val="TOC8"/>
        <w:rPr>
          <w:sz w:val="24"/>
          <w:szCs w:val="24"/>
          <w:lang w:val="en-US"/>
        </w:rPr>
      </w:pPr>
      <w:r>
        <w:t>12.</w:t>
      </w:r>
      <w:r>
        <w:tab/>
        <w:t>Restrictions for category H</w:t>
      </w:r>
      <w:r>
        <w:tab/>
      </w:r>
      <w:r>
        <w:fldChar w:fldCharType="begin"/>
      </w:r>
      <w:r>
        <w:instrText xml:space="preserve"> PAGEREF _Toc297638796 \h </w:instrText>
      </w:r>
      <w:r>
        <w:fldChar w:fldCharType="separate"/>
      </w:r>
      <w:r>
        <w:t>109</w:t>
      </w:r>
      <w:r>
        <w:fldChar w:fldCharType="end"/>
      </w:r>
    </w:p>
    <w:p>
      <w:pPr>
        <w:pStyle w:val="TOC2"/>
        <w:tabs>
          <w:tab w:val="right" w:leader="dot" w:pos="7086"/>
        </w:tabs>
        <w:rPr>
          <w:b w:val="0"/>
          <w:sz w:val="24"/>
          <w:szCs w:val="24"/>
          <w:lang w:val="en-US"/>
        </w:rPr>
      </w:pPr>
      <w:r>
        <w:t>Schedule 4 — Specifications for storage cabinets or containers</w:t>
      </w:r>
    </w:p>
    <w:p>
      <w:pPr>
        <w:pStyle w:val="TOC8"/>
        <w:rPr>
          <w:sz w:val="24"/>
          <w:szCs w:val="24"/>
          <w:lang w:val="en-US"/>
        </w:rPr>
      </w:pPr>
      <w:r>
        <w:t>1.</w:t>
      </w:r>
      <w:r>
        <w:tab/>
        <w:t>Construction</w:t>
      </w:r>
      <w:r>
        <w:tab/>
      </w:r>
      <w:r>
        <w:fldChar w:fldCharType="begin"/>
      </w:r>
      <w:r>
        <w:instrText xml:space="preserve"> PAGEREF _Toc297638798 \h </w:instrText>
      </w:r>
      <w:r>
        <w:fldChar w:fldCharType="separate"/>
      </w:r>
      <w:r>
        <w:t>113</w:t>
      </w:r>
      <w:r>
        <w:fldChar w:fldCharType="end"/>
      </w:r>
    </w:p>
    <w:p>
      <w:pPr>
        <w:pStyle w:val="TOC8"/>
        <w:rPr>
          <w:sz w:val="24"/>
          <w:szCs w:val="24"/>
          <w:lang w:val="en-US"/>
        </w:rPr>
      </w:pPr>
      <w:r>
        <w:t>2.</w:t>
      </w:r>
      <w:r>
        <w:tab/>
        <w:t>Doors</w:t>
      </w:r>
      <w:r>
        <w:tab/>
      </w:r>
      <w:r>
        <w:fldChar w:fldCharType="begin"/>
      </w:r>
      <w:r>
        <w:instrText xml:space="preserve"> PAGEREF _Toc297638799 \h </w:instrText>
      </w:r>
      <w:r>
        <w:fldChar w:fldCharType="separate"/>
      </w:r>
      <w:r>
        <w:t>113</w:t>
      </w:r>
      <w:r>
        <w:fldChar w:fldCharType="end"/>
      </w:r>
    </w:p>
    <w:p>
      <w:pPr>
        <w:pStyle w:val="TOC8"/>
        <w:rPr>
          <w:sz w:val="24"/>
          <w:szCs w:val="24"/>
          <w:lang w:val="en-US"/>
        </w:rPr>
      </w:pPr>
      <w:r>
        <w:t>3.</w:t>
      </w:r>
      <w:r>
        <w:tab/>
        <w:t>Hinging mechanisms</w:t>
      </w:r>
      <w:r>
        <w:tab/>
      </w:r>
      <w:r>
        <w:fldChar w:fldCharType="begin"/>
      </w:r>
      <w:r>
        <w:instrText xml:space="preserve"> PAGEREF _Toc297638800 \h </w:instrText>
      </w:r>
      <w:r>
        <w:fldChar w:fldCharType="separate"/>
      </w:r>
      <w:r>
        <w:t>114</w:t>
      </w:r>
      <w:r>
        <w:fldChar w:fldCharType="end"/>
      </w:r>
    </w:p>
    <w:p>
      <w:pPr>
        <w:pStyle w:val="TOC8"/>
        <w:rPr>
          <w:sz w:val="24"/>
          <w:szCs w:val="24"/>
          <w:lang w:val="en-US"/>
        </w:rPr>
      </w:pPr>
      <w:r>
        <w:t>4.</w:t>
      </w:r>
      <w:r>
        <w:tab/>
        <w:t>Locks and locking points</w:t>
      </w:r>
      <w:r>
        <w:tab/>
      </w:r>
      <w:r>
        <w:fldChar w:fldCharType="begin"/>
      </w:r>
      <w:r>
        <w:instrText xml:space="preserve"> PAGEREF _Toc297638801 \h </w:instrText>
      </w:r>
      <w:r>
        <w:fldChar w:fldCharType="separate"/>
      </w:r>
      <w:r>
        <w:t>114</w:t>
      </w:r>
      <w:r>
        <w:fldChar w:fldCharType="end"/>
      </w:r>
    </w:p>
    <w:p>
      <w:pPr>
        <w:pStyle w:val="TOC8"/>
        <w:rPr>
          <w:sz w:val="24"/>
          <w:szCs w:val="24"/>
          <w:lang w:val="en-US"/>
        </w:rPr>
      </w:pPr>
      <w:r>
        <w:t>5.</w:t>
      </w:r>
      <w:r>
        <w:tab/>
        <w:t>Anchoring</w:t>
      </w:r>
      <w:r>
        <w:tab/>
      </w:r>
      <w:r>
        <w:fldChar w:fldCharType="begin"/>
      </w:r>
      <w:r>
        <w:instrText xml:space="preserve"> PAGEREF _Toc297638802 \h </w:instrText>
      </w:r>
      <w:r>
        <w:fldChar w:fldCharType="separate"/>
      </w:r>
      <w:r>
        <w:t>115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_Toc297638804 \h </w:instrText>
      </w:r>
      <w:r>
        <w:fldChar w:fldCharType="separate"/>
      </w:r>
      <w:r>
        <w:t>116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1" w:name="_Toc297638702"/>
      <w:r>
        <w:rPr>
          <w:rStyle w:val="CharSectno"/>
        </w:rPr>
        <w:t>1</w:t>
      </w:r>
      <w:r>
        <w:rPr>
          <w:snapToGrid w:val="0"/>
        </w:rPr>
        <w:t>.</w:t>
      </w:r>
      <w:r>
        <w:rPr>
          <w:snapToGrid w:val="0"/>
        </w:rPr>
        <w:tab/>
        <w:t>Citation</w:t>
      </w:r>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 w:name="_Toc297638703"/>
      <w:r>
        <w:rPr>
          <w:rStyle w:val="CharSectno"/>
        </w:rPr>
        <w:t>2</w:t>
      </w:r>
      <w:r>
        <w:rPr>
          <w:snapToGrid w:val="0"/>
        </w:rPr>
        <w:t>.</w:t>
      </w:r>
      <w:r>
        <w:rPr>
          <w:snapToGrid w:val="0"/>
        </w:rPr>
        <w:tab/>
        <w:t>Terms used</w:t>
      </w:r>
      <w:bookmarkEnd w:id="2"/>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pPr>
      <w:r>
        <w:tab/>
        <w:t>[Regulation 2 inserted in Gazette 6 Dec 1996 p. 6795; amended in Gazette 16 Nov 2007 p. 5725</w:t>
      </w:r>
      <w:r>
        <w:noBreakHyphen/>
        <w:t>6; 6 Nov 2009 p. 4417</w:t>
      </w:r>
      <w:r>
        <w:noBreakHyphen/>
        <w:t xml:space="preserve">18; 31 Aug 2010 p. 4184.] </w:t>
      </w:r>
    </w:p>
    <w:p>
      <w:pPr>
        <w:pStyle w:val="Heading5"/>
      </w:pPr>
      <w:bookmarkStart w:id="3" w:name="_Toc297638704"/>
      <w:r>
        <w:rPr>
          <w:rStyle w:val="CharSectno"/>
        </w:rPr>
        <w:t>2A</w:t>
      </w:r>
      <w:r>
        <w:t>.</w:t>
      </w:r>
      <w:r>
        <w:tab/>
        <w:t>Prescribed paintball guns and paintball pellets (</w:t>
      </w:r>
      <w:r>
        <w:rPr>
          <w:szCs w:val="24"/>
        </w:rPr>
        <w:t>Act</w:t>
      </w:r>
      <w:r>
        <w:t> s. 4, 8(1), 11A(2) and 19AA(2))</w:t>
      </w:r>
      <w:bookmarkEnd w:id="3"/>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4" w:name="_Toc297638705"/>
      <w:r>
        <w:rPr>
          <w:rStyle w:val="CharSectno"/>
        </w:rPr>
        <w:t>2B</w:t>
      </w:r>
      <w:r>
        <w:t>.</w:t>
      </w:r>
      <w:r>
        <w:tab/>
        <w:t>Prescribed amount of money (</w:t>
      </w:r>
      <w:r>
        <w:rPr>
          <w:szCs w:val="24"/>
        </w:rPr>
        <w:t>Act</w:t>
      </w:r>
      <w:r>
        <w:t xml:space="preserve"> s. 19(1ab))</w:t>
      </w:r>
      <w:bookmarkEnd w:id="4"/>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5" w:name="_Toc297638706"/>
      <w:r>
        <w:rPr>
          <w:rStyle w:val="CharSectno"/>
        </w:rPr>
        <w:t>3</w:t>
      </w:r>
      <w:r>
        <w:rPr>
          <w:snapToGrid w:val="0"/>
        </w:rPr>
        <w:t>.</w:t>
      </w:r>
      <w:r>
        <w:rPr>
          <w:snapToGrid w:val="0"/>
        </w:rPr>
        <w:tab/>
        <w:t>Forms</w:t>
      </w:r>
      <w:bookmarkEnd w:id="5"/>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6" w:name="_Toc297638707"/>
      <w:r>
        <w:rPr>
          <w:rStyle w:val="CharSectno"/>
        </w:rPr>
        <w:t>3A</w:t>
      </w:r>
      <w:r>
        <w:t>.</w:t>
      </w:r>
      <w:r>
        <w:tab/>
        <w:t>Applying for licence or permit</w:t>
      </w:r>
      <w:bookmarkEnd w:id="6"/>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7" w:name="_Toc297638708"/>
      <w:r>
        <w:rPr>
          <w:rStyle w:val="CharSectno"/>
        </w:rPr>
        <w:t>3BA</w:t>
      </w:r>
      <w:r>
        <w:t>.</w:t>
      </w:r>
      <w:r>
        <w:tab/>
        <w:t>Alternative application procedure for certain licences</w:t>
      </w:r>
      <w:bookmarkEnd w:id="7"/>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8" w:name="_Toc297638709"/>
      <w:r>
        <w:rPr>
          <w:rStyle w:val="CharSectno"/>
        </w:rPr>
        <w:t>3B</w:t>
      </w:r>
      <w:r>
        <w:t>.</w:t>
      </w:r>
      <w:r>
        <w:tab/>
        <w:t>Issue and renewal of licences</w:t>
      </w:r>
      <w:bookmarkEnd w:id="8"/>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9" w:name="_Toc297638710"/>
      <w:r>
        <w:rPr>
          <w:rStyle w:val="CharSectno"/>
        </w:rPr>
        <w:t>4</w:t>
      </w:r>
      <w:r>
        <w:t>.</w:t>
      </w:r>
      <w:r>
        <w:tab/>
        <w:t>Notices of renewal</w:t>
      </w:r>
      <w:bookmarkEnd w:id="9"/>
    </w:p>
    <w:p>
      <w:pPr>
        <w:pStyle w:val="Subsection"/>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spacing w:before="160"/>
        <w:rPr>
          <w:snapToGrid w:val="0"/>
        </w:rPr>
      </w:pPr>
      <w:bookmarkStart w:id="10" w:name="_Toc297638711"/>
      <w:r>
        <w:rPr>
          <w:rStyle w:val="CharSectno"/>
        </w:rPr>
        <w:t>4A</w:t>
      </w:r>
      <w:r>
        <w:rPr>
          <w:snapToGrid w:val="0"/>
        </w:rPr>
        <w:t>.</w:t>
      </w:r>
      <w:r>
        <w:rPr>
          <w:snapToGrid w:val="0"/>
        </w:rPr>
        <w:tab/>
      </w:r>
      <w:r>
        <w:rPr>
          <w:snapToGrid w:val="0"/>
          <w:spacing w:val="-4"/>
        </w:rPr>
        <w:t>Ammunition excluded from Ammunition Collector’s Licence</w:t>
      </w:r>
      <w:bookmarkEnd w:id="10"/>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11" w:name="_Toc297638712"/>
      <w:r>
        <w:rPr>
          <w:rStyle w:val="CharSectno"/>
        </w:rPr>
        <w:t>6</w:t>
      </w:r>
      <w:r>
        <w:rPr>
          <w:snapToGrid w:val="0"/>
        </w:rPr>
        <w:t>.</w:t>
      </w:r>
      <w:r>
        <w:rPr>
          <w:snapToGrid w:val="0"/>
        </w:rPr>
        <w:tab/>
        <w:t>Restrictions, limitations and conditions</w:t>
      </w:r>
      <w:bookmarkEnd w:id="11"/>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12" w:name="_Toc297638713"/>
      <w:r>
        <w:rPr>
          <w:rStyle w:val="CharSectno"/>
        </w:rPr>
        <w:t>6A</w:t>
      </w:r>
      <w:r>
        <w:rPr>
          <w:snapToGrid w:val="0"/>
        </w:rPr>
        <w:t>.</w:t>
      </w:r>
      <w:r>
        <w:rPr>
          <w:snapToGrid w:val="0"/>
        </w:rPr>
        <w:tab/>
        <w:t>Categories of firearms</w:t>
      </w:r>
      <w:bookmarkEnd w:id="12"/>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3" w:name="_Toc297638714"/>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13"/>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4" w:name="_Toc297638715"/>
      <w:r>
        <w:rPr>
          <w:rStyle w:val="CharSectno"/>
        </w:rPr>
        <w:t>6C</w:t>
      </w:r>
      <w:r>
        <w:t>.</w:t>
      </w:r>
      <w:r>
        <w:tab/>
        <w:t>Term used in r. 6D, 6E and 6G: close associate</w:t>
      </w:r>
      <w:bookmarkEnd w:id="14"/>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15" w:name="_Toc297638716"/>
      <w:r>
        <w:rPr>
          <w:rStyle w:val="CharSectno"/>
        </w:rPr>
        <w:t>6D</w:t>
      </w:r>
      <w:r>
        <w:t>.</w:t>
      </w:r>
      <w:r>
        <w:tab/>
        <w:t>Information about close associates of an applicant for the issue or renewal of a Dealer’s Licence</w:t>
      </w:r>
      <w:bookmarkEnd w:id="15"/>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16" w:name="_Toc297638717"/>
      <w:r>
        <w:rPr>
          <w:rStyle w:val="CharSectno"/>
        </w:rPr>
        <w:t>6E</w:t>
      </w:r>
      <w:r>
        <w:t>.</w:t>
      </w:r>
      <w:r>
        <w:tab/>
        <w:t>Dealer’s Licences — restrictions on issue</w:t>
      </w:r>
      <w:bookmarkEnd w:id="16"/>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17" w:name="_Toc297638718"/>
      <w:r>
        <w:rPr>
          <w:rStyle w:val="CharSectno"/>
        </w:rPr>
        <w:t>6F</w:t>
      </w:r>
      <w:r>
        <w:t>.</w:t>
      </w:r>
      <w:r>
        <w:tab/>
        <w:t>Condition on Dealer’s Licence — persons not to be involved in firearms dealing business</w:t>
      </w:r>
      <w:bookmarkEnd w:id="17"/>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amended in Gazette 23 Apr 2010 p. 1524.] </w:t>
      </w:r>
    </w:p>
    <w:p>
      <w:pPr>
        <w:pStyle w:val="Heading5"/>
        <w:spacing w:before="240"/>
      </w:pPr>
      <w:bookmarkStart w:id="18" w:name="_Toc297638719"/>
      <w:r>
        <w:rPr>
          <w:rStyle w:val="CharSectno"/>
        </w:rPr>
        <w:t>6G</w:t>
      </w:r>
      <w:r>
        <w:t>.</w:t>
      </w:r>
      <w:r>
        <w:tab/>
        <w:t>Condition on Dealer’s Licence — information about close associates to be provided</w:t>
      </w:r>
      <w:bookmarkEnd w:id="18"/>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9" w:name="_Toc297638720"/>
      <w:r>
        <w:rPr>
          <w:rStyle w:val="CharSectno"/>
        </w:rPr>
        <w:t>7</w:t>
      </w:r>
      <w:r>
        <w:rPr>
          <w:snapToGrid w:val="0"/>
        </w:rPr>
        <w:t>.</w:t>
      </w:r>
      <w:r>
        <w:rPr>
          <w:snapToGrid w:val="0"/>
        </w:rPr>
        <w:tab/>
        <w:t>Applications</w:t>
      </w:r>
      <w:bookmarkEnd w:id="1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0" w:name="_Toc297638721"/>
      <w:r>
        <w:rPr>
          <w:rStyle w:val="CharSectno"/>
        </w:rPr>
        <w:t>7A</w:t>
      </w:r>
      <w:r>
        <w:rPr>
          <w:snapToGrid w:val="0"/>
        </w:rPr>
        <w:t>.</w:t>
      </w:r>
      <w:r>
        <w:rPr>
          <w:snapToGrid w:val="0"/>
        </w:rPr>
        <w:tab/>
        <w:t>Extract of Licence</w:t>
      </w:r>
      <w:bookmarkEnd w:id="20"/>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1" w:name="_Toc297638722"/>
      <w:r>
        <w:rPr>
          <w:rStyle w:val="CharSectno"/>
        </w:rPr>
        <w:t>7B</w:t>
      </w:r>
      <w:r>
        <w:rPr>
          <w:snapToGrid w:val="0"/>
        </w:rPr>
        <w:t>.</w:t>
      </w:r>
      <w:r>
        <w:rPr>
          <w:snapToGrid w:val="0"/>
        </w:rPr>
        <w:tab/>
        <w:t>Identity check</w:t>
      </w:r>
      <w:bookmarkEnd w:id="21"/>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2" w:name="_Toc297638723"/>
      <w:r>
        <w:rPr>
          <w:rStyle w:val="CharSectno"/>
        </w:rPr>
        <w:t>8</w:t>
      </w:r>
      <w:r>
        <w:rPr>
          <w:snapToGrid w:val="0"/>
        </w:rPr>
        <w:t>.</w:t>
      </w:r>
      <w:r>
        <w:rPr>
          <w:snapToGrid w:val="0"/>
        </w:rPr>
        <w:tab/>
        <w:t>Duplicates</w:t>
      </w:r>
      <w:bookmarkEnd w:id="22"/>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23" w:name="_Toc297638724"/>
      <w:r>
        <w:rPr>
          <w:rStyle w:val="CharSectno"/>
        </w:rPr>
        <w:t>9</w:t>
      </w:r>
      <w:r>
        <w:t>.</w:t>
      </w:r>
      <w:r>
        <w:tab/>
        <w:t>Notification of certain events</w:t>
      </w:r>
      <w:bookmarkEnd w:id="23"/>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24" w:name="_Toc297638725"/>
      <w:r>
        <w:rPr>
          <w:rStyle w:val="CharSectno"/>
        </w:rPr>
        <w:t>10</w:t>
      </w:r>
      <w:r>
        <w:rPr>
          <w:snapToGrid w:val="0"/>
        </w:rPr>
        <w:t>.</w:t>
      </w:r>
      <w:r>
        <w:rPr>
          <w:snapToGrid w:val="0"/>
        </w:rPr>
        <w:tab/>
        <w:t>Guided hunting tours</w:t>
      </w:r>
      <w:bookmarkEnd w:id="2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5" w:name="_Toc297638726"/>
      <w:r>
        <w:rPr>
          <w:rStyle w:val="CharSectno"/>
        </w:rPr>
        <w:t>11</w:t>
      </w:r>
      <w:r>
        <w:rPr>
          <w:snapToGrid w:val="0"/>
        </w:rPr>
        <w:t>.</w:t>
      </w:r>
      <w:r>
        <w:rPr>
          <w:snapToGrid w:val="0"/>
        </w:rPr>
        <w:tab/>
        <w:t>Safe custody</w:t>
      </w:r>
      <w:bookmarkEnd w:id="25"/>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6" w:name="_Toc297638727"/>
      <w:r>
        <w:rPr>
          <w:rStyle w:val="CharSectno"/>
        </w:rPr>
        <w:t>11A</w:t>
      </w:r>
      <w:r>
        <w:rPr>
          <w:snapToGrid w:val="0"/>
        </w:rPr>
        <w:t>.</w:t>
      </w:r>
      <w:r>
        <w:rPr>
          <w:snapToGrid w:val="0"/>
        </w:rPr>
        <w:tab/>
        <w:t>Storage security requirements</w:t>
      </w:r>
      <w:bookmarkEnd w:id="26"/>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7" w:name="_Toc297638728"/>
      <w:r>
        <w:rPr>
          <w:rStyle w:val="CharSectno"/>
        </w:rPr>
        <w:t>11C</w:t>
      </w:r>
      <w:r>
        <w:rPr>
          <w:snapToGrid w:val="0"/>
        </w:rPr>
        <w:t>.</w:t>
      </w:r>
      <w:r>
        <w:rPr>
          <w:snapToGrid w:val="0"/>
        </w:rPr>
        <w:tab/>
        <w:t>Declaration as to storage facilities</w:t>
      </w:r>
      <w:bookmarkEnd w:id="27"/>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28" w:name="_Toc297638729"/>
      <w:r>
        <w:rPr>
          <w:rStyle w:val="CharSectno"/>
        </w:rPr>
        <w:t>12</w:t>
      </w:r>
      <w:r>
        <w:rPr>
          <w:snapToGrid w:val="0"/>
        </w:rPr>
        <w:t>.</w:t>
      </w:r>
      <w:r>
        <w:rPr>
          <w:snapToGrid w:val="0"/>
        </w:rPr>
        <w:tab/>
        <w:t>Disposal</w:t>
      </w:r>
      <w:bookmarkEnd w:id="28"/>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29" w:name="_Toc297638730"/>
      <w:r>
        <w:rPr>
          <w:rStyle w:val="CharSectno"/>
        </w:rPr>
        <w:t>13</w:t>
      </w:r>
      <w:r>
        <w:rPr>
          <w:snapToGrid w:val="0"/>
        </w:rPr>
        <w:t>.</w:t>
      </w:r>
      <w:r>
        <w:rPr>
          <w:snapToGrid w:val="0"/>
        </w:rPr>
        <w:tab/>
        <w:t>Revocation</w:t>
      </w:r>
      <w:bookmarkEnd w:id="29"/>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30" w:name="_Toc297638731"/>
      <w:r>
        <w:rPr>
          <w:rStyle w:val="CharSectno"/>
        </w:rPr>
        <w:t>15</w:t>
      </w:r>
      <w:r>
        <w:rPr>
          <w:snapToGrid w:val="0"/>
        </w:rPr>
        <w:t>.</w:t>
      </w:r>
      <w:r>
        <w:rPr>
          <w:snapToGrid w:val="0"/>
        </w:rPr>
        <w:tab/>
        <w:t>Shooting galleries</w:t>
      </w:r>
      <w:bookmarkEnd w:id="30"/>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1" w:name="_Toc297638732"/>
      <w:r>
        <w:rPr>
          <w:rStyle w:val="CharSectno"/>
        </w:rPr>
        <w:t>16</w:t>
      </w:r>
      <w:r>
        <w:rPr>
          <w:snapToGrid w:val="0"/>
        </w:rPr>
        <w:t>.</w:t>
      </w:r>
      <w:r>
        <w:rPr>
          <w:snapToGrid w:val="0"/>
        </w:rPr>
        <w:tab/>
        <w:t>Reloaded ammunition</w:t>
      </w:r>
      <w:bookmarkEnd w:id="3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2" w:name="_Toc297638733"/>
      <w:r>
        <w:rPr>
          <w:rStyle w:val="CharSectno"/>
        </w:rPr>
        <w:t>17</w:t>
      </w:r>
      <w:r>
        <w:rPr>
          <w:snapToGrid w:val="0"/>
        </w:rPr>
        <w:t>.</w:t>
      </w:r>
      <w:r>
        <w:rPr>
          <w:snapToGrid w:val="0"/>
        </w:rPr>
        <w:tab/>
        <w:t>Ammunition sales (Act s. 30(3))</w:t>
      </w:r>
      <w:bookmarkEnd w:id="3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3" w:name="_Toc297638734"/>
      <w:r>
        <w:rPr>
          <w:rStyle w:val="CharSectno"/>
        </w:rPr>
        <w:t>18</w:t>
      </w:r>
      <w:r>
        <w:rPr>
          <w:snapToGrid w:val="0"/>
        </w:rPr>
        <w:t>.</w:t>
      </w:r>
      <w:r>
        <w:rPr>
          <w:snapToGrid w:val="0"/>
        </w:rPr>
        <w:tab/>
        <w:t>Records of firearms dealings (Act s. 31(2))</w:t>
      </w:r>
      <w:bookmarkEnd w:id="33"/>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4" w:name="_Toc297638735"/>
      <w:r>
        <w:rPr>
          <w:rStyle w:val="CharSectno"/>
        </w:rPr>
        <w:t>19</w:t>
      </w:r>
      <w:r>
        <w:rPr>
          <w:snapToGrid w:val="0"/>
        </w:rPr>
        <w:t>.</w:t>
      </w:r>
      <w:r>
        <w:rPr>
          <w:snapToGrid w:val="0"/>
        </w:rPr>
        <w:tab/>
        <w:t>Manufacturers</w:t>
      </w:r>
      <w:bookmarkEnd w:id="34"/>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5" w:name="_Toc297638736"/>
      <w:r>
        <w:rPr>
          <w:rStyle w:val="CharSectno"/>
        </w:rPr>
        <w:t>19A</w:t>
      </w:r>
      <w:r>
        <w:rPr>
          <w:snapToGrid w:val="0"/>
        </w:rPr>
        <w:t>.</w:t>
      </w:r>
      <w:r>
        <w:rPr>
          <w:snapToGrid w:val="0"/>
        </w:rPr>
        <w:tab/>
        <w:t>Records for Ammunition Collector’s Licence</w:t>
      </w:r>
      <w:bookmarkEnd w:id="35"/>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6" w:name="_Toc297638737"/>
      <w:r>
        <w:rPr>
          <w:rStyle w:val="CharSectno"/>
        </w:rPr>
        <w:t>20</w:t>
      </w:r>
      <w:r>
        <w:t>.</w:t>
      </w:r>
      <w:r>
        <w:tab/>
        <w:t>Limits on premises identified in certain licences</w:t>
      </w:r>
      <w:bookmarkEnd w:id="36"/>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7" w:name="_Toc297638738"/>
      <w:r>
        <w:rPr>
          <w:rStyle w:val="CharSectno"/>
        </w:rPr>
        <w:t>21</w:t>
      </w:r>
      <w:r>
        <w:t>.</w:t>
      </w:r>
      <w:r>
        <w:tab/>
        <w:t xml:space="preserve">Register </w:t>
      </w:r>
      <w:r>
        <w:rPr>
          <w:snapToGrid w:val="0"/>
        </w:rPr>
        <w:t>(Act s. 31(1))</w:t>
      </w:r>
      <w:bookmarkEnd w:id="37"/>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8" w:name="_Toc297638739"/>
      <w:r>
        <w:rPr>
          <w:rStyle w:val="CharSectno"/>
        </w:rPr>
        <w:t>22</w:t>
      </w:r>
      <w:r>
        <w:t>.</w:t>
      </w:r>
      <w:r>
        <w:tab/>
        <w:t>Search warrants (Act s. 26)</w:t>
      </w:r>
      <w:bookmarkEnd w:id="3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9" w:name="_Toc297638740"/>
      <w:r>
        <w:rPr>
          <w:rStyle w:val="CharSectno"/>
        </w:rPr>
        <w:t>22A</w:t>
      </w:r>
      <w:r>
        <w:rPr>
          <w:snapToGrid w:val="0"/>
        </w:rPr>
        <w:t>.</w:t>
      </w:r>
      <w:r>
        <w:rPr>
          <w:snapToGrid w:val="0"/>
        </w:rPr>
        <w:tab/>
        <w:t>Entry without warrant</w:t>
      </w:r>
      <w:bookmarkEnd w:id="39"/>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rPr>
          <w:snapToGrid w:val="0"/>
        </w:rPr>
      </w:pPr>
      <w:bookmarkStart w:id="40" w:name="_Toc297638741"/>
      <w:r>
        <w:rPr>
          <w:rStyle w:val="CharSectno"/>
        </w:rPr>
        <w:t>23</w:t>
      </w:r>
      <w:r>
        <w:rPr>
          <w:snapToGrid w:val="0"/>
        </w:rPr>
        <w:t>.</w:t>
      </w:r>
      <w:r>
        <w:rPr>
          <w:snapToGrid w:val="0"/>
        </w:rPr>
        <w:tab/>
        <w:t>Offences</w:t>
      </w:r>
      <w:bookmarkEnd w:id="40"/>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41" w:name="_Toc297638742"/>
      <w:r>
        <w:rPr>
          <w:rStyle w:val="CharSectno"/>
        </w:rPr>
        <w:t>24</w:t>
      </w:r>
      <w:r>
        <w:rPr>
          <w:snapToGrid w:val="0"/>
        </w:rPr>
        <w:t>.</w:t>
      </w:r>
      <w:r>
        <w:rPr>
          <w:snapToGrid w:val="0"/>
        </w:rPr>
        <w:tab/>
        <w:t>Safety standards and tests (Act s. 18(5))</w:t>
      </w:r>
      <w:bookmarkEnd w:id="41"/>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42" w:name="_Toc297638743"/>
      <w:r>
        <w:rPr>
          <w:rStyle w:val="CharSectno"/>
        </w:rPr>
        <w:t>25A</w:t>
      </w:r>
      <w:r>
        <w:t>.</w:t>
      </w:r>
      <w:r>
        <w:tab/>
        <w:t>Firearm serviceability certificates</w:t>
      </w:r>
      <w:bookmarkEnd w:id="42"/>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43" w:name="_Toc297638744"/>
      <w:r>
        <w:rPr>
          <w:rStyle w:val="CharSectno"/>
        </w:rPr>
        <w:t>25</w:t>
      </w:r>
      <w:r>
        <w:t>.</w:t>
      </w:r>
      <w:r>
        <w:tab/>
        <w:t>Delegations</w:t>
      </w:r>
      <w:bookmarkEnd w:id="43"/>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zTableNAm"/>
            </w:pPr>
            <w:r>
              <w:t>Issue a Firearm Licence without conditions</w:t>
            </w:r>
          </w:p>
          <w:p>
            <w:pPr>
              <w:pStyle w:val="TableNAm"/>
              <w:spacing w:before="80"/>
            </w:pPr>
            <w:r>
              <w:t>Refuse to grant a permit (as referred to in item 1) or issue a licence</w:t>
            </w:r>
          </w:p>
        </w:tc>
        <w:tc>
          <w:tcPr>
            <w:tcW w:w="2176" w:type="dxa"/>
          </w:tcPr>
          <w:p>
            <w:pPr>
              <w:pStyle w:val="TableNAm"/>
              <w:spacing w:before="80"/>
            </w:pPr>
            <w:r>
              <w:t>Any officer employed in the Department to carry out licensing functions in respect of firearms</w:t>
            </w:r>
          </w:p>
        </w:tc>
      </w:tr>
      <w:t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rPr>
          <w:snapToGrid w:val="0"/>
        </w:rPr>
      </w:pPr>
      <w:bookmarkStart w:id="44" w:name="_Toc297638745"/>
      <w:r>
        <w:rPr>
          <w:rStyle w:val="CharSectno"/>
        </w:rPr>
        <w:t>26</w:t>
      </w:r>
      <w:r>
        <w:rPr>
          <w:snapToGrid w:val="0"/>
        </w:rPr>
        <w:t>.</w:t>
      </w:r>
      <w:r>
        <w:rPr>
          <w:snapToGrid w:val="0"/>
        </w:rPr>
        <w:tab/>
        <w:t>Prohibited firearms and ammunition</w:t>
      </w:r>
      <w:bookmarkEnd w:id="44"/>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pPr>
      <w:r>
        <w:tab/>
        <w:t>(a)</w:t>
      </w:r>
      <w:r>
        <w:tab/>
        <w:t xml:space="preserve">is for the purpose of — </w:t>
      </w:r>
    </w:p>
    <w:p>
      <w:pPr>
        <w:pStyle w:val="Indenti"/>
      </w:pPr>
      <w:r>
        <w:tab/>
        <w:t>(i)</w:t>
      </w:r>
      <w:r>
        <w:tab/>
        <w:t>supplying the ammunition for a Commonwealth, State or Territory government purpose; or</w:t>
      </w:r>
    </w:p>
    <w:p>
      <w:pPr>
        <w:pStyle w:val="Indenti"/>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 xml:space="preserve">5; 6 Nov 2009 p. 4424; 23 Apr 2010 p. 1524-5.] </w:t>
      </w:r>
    </w:p>
    <w:p>
      <w:pPr>
        <w:pStyle w:val="Ednotesection"/>
        <w:spacing w:before="240"/>
      </w:pPr>
      <w:r>
        <w:t>[</w:t>
      </w:r>
      <w:r>
        <w:rPr>
          <w:b/>
        </w:rPr>
        <w:t>26A.</w:t>
      </w:r>
      <w:r>
        <w:rPr>
          <w:b/>
        </w:rPr>
        <w:tab/>
      </w:r>
      <w:r>
        <w:t xml:space="preserve">Deleted in Gazette 6 Dec 1996 p. 6810.] </w:t>
      </w:r>
    </w:p>
    <w:p>
      <w:pPr>
        <w:pStyle w:val="Heading5"/>
        <w:spacing w:before="240"/>
      </w:pPr>
      <w:bookmarkStart w:id="45" w:name="_Toc297638746"/>
      <w:r>
        <w:rPr>
          <w:rStyle w:val="CharSectno"/>
        </w:rPr>
        <w:t>26B</w:t>
      </w:r>
      <w:r>
        <w:t>.</w:t>
      </w:r>
      <w:r>
        <w:tab/>
        <w:t>Certain licences, permits and approvals not to be issued, granted or given</w:t>
      </w:r>
      <w:bookmarkEnd w:id="45"/>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196"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6" w:name="_Toc297638747"/>
      <w:r>
        <w:rPr>
          <w:rStyle w:val="CharSectno"/>
        </w:rPr>
        <w:t>27</w:t>
      </w:r>
      <w:r>
        <w:rPr>
          <w:snapToGrid w:val="0"/>
        </w:rPr>
        <w:t>.</w:t>
      </w:r>
      <w:r>
        <w:rPr>
          <w:snapToGrid w:val="0"/>
        </w:rPr>
        <w:tab/>
        <w:t>Infringement notices (Act s. 19A)</w:t>
      </w:r>
      <w:bookmarkEnd w:id="46"/>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7" w:name="_Toc190076443"/>
      <w:bookmarkStart w:id="48" w:name="_Toc191874312"/>
      <w:bookmarkStart w:id="49" w:name="_Toc202328929"/>
      <w:bookmarkStart w:id="50" w:name="_Toc227646072"/>
      <w:bookmarkStart w:id="51" w:name="_Toc227646185"/>
      <w:bookmarkStart w:id="52" w:name="_Toc227654024"/>
      <w:bookmarkStart w:id="53" w:name="_Toc235526961"/>
      <w:bookmarkStart w:id="54" w:name="_Toc235591599"/>
      <w:bookmarkStart w:id="55" w:name="_Toc245281874"/>
      <w:bookmarkStart w:id="56" w:name="_Toc245281958"/>
      <w:bookmarkStart w:id="57" w:name="_Toc246496622"/>
      <w:bookmarkStart w:id="58" w:name="_Toc246922523"/>
      <w:bookmarkStart w:id="59" w:name="_Toc253494694"/>
      <w:bookmarkStart w:id="60" w:name="_Toc253567275"/>
      <w:bookmarkStart w:id="61" w:name="_Toc253739693"/>
      <w:bookmarkStart w:id="62" w:name="_Toc254618189"/>
      <w:bookmarkStart w:id="63" w:name="_Toc254679849"/>
      <w:bookmarkStart w:id="64" w:name="_Toc259700569"/>
      <w:bookmarkStart w:id="65" w:name="_Toc259700653"/>
      <w:bookmarkStart w:id="66" w:name="_Toc270947976"/>
      <w:bookmarkStart w:id="67" w:name="_Toc284513642"/>
      <w:bookmarkStart w:id="68" w:name="_Toc297638748"/>
      <w:r>
        <w:rPr>
          <w:rStyle w:val="CharSchNo"/>
        </w:rPr>
        <w:t>Schedule 1</w:t>
      </w:r>
      <w:r>
        <w:rPr>
          <w:rStyle w:val="CharSDivNo"/>
        </w:rPr>
        <w:t> </w:t>
      </w:r>
      <w:r>
        <w:t>—</w:t>
      </w:r>
      <w:r>
        <w:rPr>
          <w:rStyle w:val="CharSDivText"/>
        </w:rPr>
        <w:t> </w:t>
      </w:r>
      <w:r>
        <w:rPr>
          <w:rStyle w:val="CharSchText"/>
        </w:rPr>
        <w:t>Forms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yShoulderClause"/>
      </w:pPr>
      <w:r>
        <w:t>[r. 3]</w:t>
      </w:r>
    </w:p>
    <w:p>
      <w:pPr>
        <w:pStyle w:val="yFootnoteheading"/>
      </w:pPr>
      <w:r>
        <w:tab/>
        <w:t>[Heading inserted in Gazette 16 Nov 2007 p. 5733.]</w:t>
      </w:r>
    </w:p>
    <w:p>
      <w:pPr>
        <w:pStyle w:val="yHeading5"/>
        <w:spacing w:before="180" w:after="60"/>
        <w:rPr>
          <w:bCs/>
          <w:iCs/>
        </w:rPr>
      </w:pPr>
      <w:bookmarkStart w:id="69" w:name="_Toc297638749"/>
      <w:r>
        <w:rPr>
          <w:rStyle w:val="CharSClsNo"/>
        </w:rPr>
        <w:t>1</w:t>
      </w:r>
      <w:r>
        <w:rPr>
          <w:bCs/>
          <w:iCs/>
        </w:rPr>
        <w:t>.</w:t>
      </w:r>
      <w:r>
        <w:rPr>
          <w:bCs/>
          <w:iCs/>
        </w:rPr>
        <w:tab/>
        <w:t>Application for licence</w:t>
      </w:r>
      <w:bookmarkEnd w:id="6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spacing w:before="180" w:after="60"/>
      </w:pPr>
      <w:bookmarkStart w:id="70" w:name="_Toc297638750"/>
      <w:r>
        <w:rPr>
          <w:rStyle w:val="CharSClsNo"/>
        </w:rPr>
        <w:t>2A</w:t>
      </w:r>
      <w:r>
        <w:t>.</w:t>
      </w:r>
      <w:r>
        <w:tab/>
        <w:t>Application for licence under r.  3BA</w:t>
      </w:r>
      <w:bookmarkEnd w:id="70"/>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682"/>
        <w:gridCol w:w="48"/>
        <w:gridCol w:w="950"/>
        <w:gridCol w:w="184"/>
        <w:gridCol w:w="536"/>
        <w:gridCol w:w="645"/>
        <w:gridCol w:w="378"/>
        <w:gridCol w:w="284"/>
        <w:gridCol w:w="1702"/>
      </w:tblGrid>
      <w:tr>
        <w:trPr>
          <w:cantSplit/>
        </w:trPr>
        <w:tc>
          <w:tcPr>
            <w:tcW w:w="3544" w:type="dxa"/>
            <w:gridSpan w:val="5"/>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5"/>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t>⁯ 1. Firearm Licence</w:t>
            </w:r>
          </w:p>
          <w:p>
            <w:pPr>
              <w:pStyle w:val="yTableNAm"/>
            </w:pPr>
            <w:r>
              <w:tab/>
              <w:t>⁮ 2. Firearm Collector’s Licence</w:t>
            </w:r>
          </w:p>
          <w:p>
            <w:pPr>
              <w:pStyle w:val="yTableNAm"/>
            </w:pPr>
            <w:r>
              <w:tab/>
              <w:t>⁮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5"/>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tcPr>
          <w:p>
            <w:pPr>
              <w:pStyle w:val="yTableNAm"/>
              <w:ind w:left="567" w:hanging="567"/>
            </w:pPr>
            <w:r>
              <w:tab/>
              <w:t xml:space="preserve">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t>⁯ Yes</w:t>
            </w:r>
          </w:p>
          <w:p>
            <w:pPr>
              <w:pStyle w:val="yTableNAm"/>
              <w:ind w:left="1440" w:hanging="1440"/>
            </w:pPr>
            <w:r>
              <w:tab/>
              <w:t>⁯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5"/>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5"/>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5"/>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3"/>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t>⁯ Yes</w:t>
            </w:r>
            <w:r>
              <w:tab/>
              <w:t>Go to question 9.</w:t>
            </w:r>
          </w:p>
          <w:p>
            <w:pPr>
              <w:pStyle w:val="yTableNAm"/>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5"/>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5"/>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3"/>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t>⁯ Yes</w:t>
            </w:r>
            <w:r>
              <w:tab/>
              <w:t>Please provide the other names that you have been known by below.</w:t>
            </w:r>
          </w:p>
          <w:p>
            <w:pPr>
              <w:pStyle w:val="yTableNAm"/>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5"/>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5"/>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5"/>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5"/>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top w:val="single" w:sz="4" w:space="0" w:color="auto"/>
              <w:left w:val="single" w:sz="4" w:space="0" w:color="auto"/>
              <w:right w:val="single" w:sz="4" w:space="0" w:color="auto"/>
            </w:tcBorders>
            <w:shd w:val="clear" w:color="auto" w:fill="FFFFFF"/>
          </w:tcPr>
          <w:p>
            <w:pPr>
              <w:pStyle w:val="yTableNAm"/>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tab/>
              <w:t>⁯ Yes</w:t>
            </w:r>
            <w:r>
              <w:tab/>
              <w:t>Please provide details below.</w:t>
            </w:r>
          </w:p>
          <w:p>
            <w:pPr>
              <w:pStyle w:val="yTableNAm"/>
            </w:pPr>
            <w:r>
              <w:tab/>
              <w:t>⁯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t>⁯ Yes</w:t>
            </w:r>
            <w:r>
              <w:tab/>
              <w:t>Please provide details below.</w:t>
            </w:r>
          </w:p>
          <w:p>
            <w:pPr>
              <w:pStyle w:val="yTableNAm"/>
            </w:pPr>
            <w:r>
              <w:tab/>
              <w:t>⁯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t>⁯ Yes</w:t>
            </w:r>
            <w:r>
              <w:tab/>
              <w:t>Go to question 17.</w:t>
            </w:r>
          </w:p>
          <w:p>
            <w:pPr>
              <w:pStyle w:val="yTableNAm"/>
            </w:pPr>
            <w:r>
              <w:tab/>
              <w:t>⁯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Club use</w:t>
            </w:r>
          </w:p>
        </w:tc>
        <w:tc>
          <w:tcPr>
            <w:tcW w:w="3729" w:type="dxa"/>
            <w:gridSpan w:val="6"/>
            <w:tcBorders>
              <w:right w:val="single" w:sz="4" w:space="0" w:color="auto"/>
            </w:tcBorders>
            <w:shd w:val="clear" w:color="auto" w:fill="FFFFFF"/>
          </w:tcPr>
          <w:p>
            <w:pPr>
              <w:pStyle w:val="yTableNAm"/>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Recreational/Hunt/Shoot</w:t>
            </w:r>
          </w:p>
        </w:tc>
        <w:tc>
          <w:tcPr>
            <w:tcW w:w="3729" w:type="dxa"/>
            <w:gridSpan w:val="6"/>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rPr>
                <w:bCs/>
              </w:rPr>
            </w:pPr>
            <w:r>
              <w:tab/>
              <w:t>⁯ Occupational use — Primary producer</w:t>
            </w:r>
          </w:p>
        </w:tc>
        <w:tc>
          <w:tcPr>
            <w:tcW w:w="3729" w:type="dxa"/>
            <w:gridSpan w:val="6"/>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pPr>
            <w:r>
              <w:tab/>
              <w:t>⁯ Occupational use — Nominee of primary producer</w:t>
            </w:r>
          </w:p>
        </w:tc>
        <w:tc>
          <w:tcPr>
            <w:tcW w:w="3729" w:type="dxa"/>
            <w:gridSpan w:val="6"/>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Occupational use — Other</w:t>
            </w:r>
          </w:p>
        </w:tc>
        <w:tc>
          <w:tcPr>
            <w:tcW w:w="3729" w:type="dxa"/>
            <w:gridSpan w:val="6"/>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410" w:type="dxa"/>
            <w:gridSpan w:val="3"/>
            <w:tcBorders>
              <w:left w:val="single" w:sz="4" w:space="0" w:color="auto"/>
            </w:tcBorders>
            <w:shd w:val="clear" w:color="auto" w:fill="FFFFFF"/>
          </w:tcPr>
          <w:p>
            <w:pPr>
              <w:pStyle w:val="yTableNAm"/>
            </w:pPr>
            <w:r>
              <w:tab/>
              <w:t>⁯ Collector</w:t>
            </w:r>
          </w:p>
        </w:tc>
        <w:tc>
          <w:tcPr>
            <w:tcW w:w="4679" w:type="dxa"/>
            <w:gridSpan w:val="7"/>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t>⁯ Significant commemorative value</w:t>
            </w:r>
          </w:p>
          <w:p>
            <w:pPr>
              <w:pStyle w:val="yTableNAm"/>
            </w:pPr>
            <w:r>
              <w:tab/>
              <w:t>⁯ Significant historical value</w:t>
            </w:r>
          </w:p>
          <w:p>
            <w:pPr>
              <w:pStyle w:val="yTableNAm"/>
            </w:pPr>
            <w:r>
              <w:tab/>
              <w:t>⁯ Significant heirloom value</w:t>
            </w:r>
          </w:p>
          <w:p>
            <w:pPr>
              <w:pStyle w:val="yTableNAm"/>
            </w:pPr>
            <w:r>
              <w:tab/>
              <w:t>⁯ Significant thematic value</w:t>
            </w:r>
          </w:p>
          <w:p>
            <w:pPr>
              <w:pStyle w:val="yTableNAm"/>
              <w:ind w:left="567" w:hanging="567"/>
            </w:pPr>
            <w:r>
              <w:tab/>
              <w:t>Please provide further details about your selected reason in support of your application below.</w:t>
            </w:r>
          </w:p>
          <w:p>
            <w:pPr>
              <w:pStyle w:val="yTableNAm"/>
              <w:rPr>
                <w:bCs/>
              </w:rPr>
            </w:pPr>
            <w:r>
              <w:rPr>
                <w:bCs/>
              </w:rPr>
              <w:t>Is the firearm a handgun?</w:t>
            </w:r>
          </w:p>
          <w:p>
            <w:pPr>
              <w:pStyle w:val="yTableNAm"/>
              <w:ind w:left="1440" w:hanging="1440"/>
            </w:pPr>
            <w:r>
              <w:tab/>
              <w:t>⁯ Yes</w:t>
            </w:r>
            <w:r>
              <w:tab/>
              <w:t>Was the handgun manufactured 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410" w:type="dxa"/>
            <w:gridSpan w:val="3"/>
            <w:tcBorders>
              <w:left w:val="single" w:sz="4" w:space="0" w:color="auto"/>
            </w:tcBorders>
            <w:shd w:val="clear" w:color="auto" w:fill="FFFFFF"/>
          </w:tcPr>
          <w:p>
            <w:pPr>
              <w:pStyle w:val="yTableNAm"/>
            </w:pPr>
          </w:p>
        </w:tc>
        <w:tc>
          <w:tcPr>
            <w:tcW w:w="4679" w:type="dxa"/>
            <w:gridSpan w:val="7"/>
            <w:tcBorders>
              <w:right w:val="single" w:sz="4" w:space="0" w:color="auto"/>
            </w:tcBorders>
            <w:shd w:val="clear" w:color="auto" w:fill="FFFFFF"/>
          </w:tcPr>
          <w:p>
            <w:pPr>
              <w:pStyle w:val="yTableNAm"/>
            </w:pPr>
            <w:r>
              <w:tab/>
              <w:t>⁯ Yes</w:t>
            </w:r>
            <w:r>
              <w:tab/>
              <w:t>Are you a student of arms?</w:t>
            </w:r>
          </w:p>
          <w:p>
            <w:pPr>
              <w:pStyle w:val="yTableNAm"/>
            </w:pPr>
            <w:r>
              <w:tab/>
            </w:r>
            <w:r>
              <w:tab/>
              <w:t>⁯ Yes</w:t>
            </w:r>
          </w:p>
          <w:p>
            <w:pPr>
              <w:pStyle w:val="yTableNAm"/>
            </w:pPr>
            <w:r>
              <w:tab/>
            </w: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410" w:type="dxa"/>
            <w:gridSpan w:val="3"/>
            <w:tcBorders>
              <w:left w:val="single" w:sz="4" w:space="0" w:color="auto"/>
            </w:tcBorders>
            <w:shd w:val="clear" w:color="auto" w:fill="FFFFFF"/>
          </w:tcPr>
          <w:p>
            <w:pPr>
              <w:pStyle w:val="yTableNAm"/>
            </w:pPr>
          </w:p>
        </w:tc>
        <w:tc>
          <w:tcPr>
            <w:tcW w:w="4679" w:type="dxa"/>
            <w:gridSpan w:val="7"/>
            <w:tcBorders>
              <w:right w:val="single" w:sz="4" w:space="0" w:color="auto"/>
            </w:tcBorders>
            <w:shd w:val="clear" w:color="auto" w:fill="FFFFFF"/>
          </w:tcPr>
          <w:p>
            <w:pPr>
              <w:pStyle w:val="yTableNAm"/>
              <w:ind w:left="1440" w:hanging="1440"/>
            </w:pPr>
            <w:r>
              <w:tab/>
              <w:t>⁯ No</w:t>
            </w:r>
            <w:r>
              <w:tab/>
              <w:t>Please provide further details about the firearm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7"/>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t>⁯ Yes</w:t>
            </w:r>
            <w:r>
              <w:tab/>
              <w:t>Go to question 19.</w:t>
            </w:r>
          </w:p>
          <w:p>
            <w:pPr>
              <w:pStyle w:val="yTableNAm"/>
            </w:pPr>
            <w:r>
              <w:tab/>
              <w:t>⁯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t>⁯ Yes</w:t>
            </w:r>
            <w:r>
              <w:tab/>
              <w:t>Go to question 20.</w:t>
            </w:r>
          </w:p>
          <w:p>
            <w:pPr>
              <w:pStyle w:val="yTableNAm"/>
              <w:ind w:left="1440" w:hanging="1440"/>
              <w:rPr>
                <w:bCs/>
              </w:rPr>
            </w:pPr>
            <w:r>
              <w:tab/>
              <w:t>⁯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rPr>
                <w:bCs/>
              </w:rPr>
            </w:pPr>
            <w:r>
              <w:tab/>
              <w:t>⁯ Primary owner</w:t>
            </w:r>
          </w:p>
        </w:tc>
        <w:tc>
          <w:tcPr>
            <w:tcW w:w="3545" w:type="dxa"/>
            <w:gridSpan w:val="5"/>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5"/>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t>⁯ Yes</w:t>
            </w:r>
            <w:r>
              <w:tab/>
              <w:t>Go to section 6.</w:t>
            </w:r>
          </w:p>
          <w:p>
            <w:pPr>
              <w:pStyle w:val="yTableNAm"/>
              <w:rPr>
                <w:bCs/>
              </w:rPr>
            </w:pPr>
            <w:r>
              <w:tab/>
              <w:t>⁯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pPr>
            <w:r>
              <w:tab/>
              <w:t xml:space="preserve">⁯ </w:t>
            </w:r>
            <w:r>
              <w:tab/>
              <w:t>my residential address</w:t>
            </w:r>
          </w:p>
          <w:p>
            <w:pPr>
              <w:pStyle w:val="yTableNAm"/>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6"/>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4"/>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6"/>
            <w:tcBorders>
              <w:left w:val="single" w:sz="4" w:space="0" w:color="auto"/>
            </w:tcBorders>
            <w:shd w:val="clear" w:color="auto" w:fill="FFFFFF"/>
          </w:tcPr>
          <w:p>
            <w:pPr>
              <w:pStyle w:val="yTableNAm"/>
              <w:rPr>
                <w:bCs/>
              </w:rPr>
            </w:pPr>
            <w:r>
              <w:tab/>
              <w:t>Street name</w:t>
            </w:r>
          </w:p>
        </w:tc>
        <w:tc>
          <w:tcPr>
            <w:tcW w:w="3009" w:type="dxa"/>
            <w:gridSpan w:val="4"/>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6"/>
            <w:tcBorders>
              <w:left w:val="single" w:sz="4" w:space="0" w:color="auto"/>
            </w:tcBorders>
            <w:shd w:val="clear" w:color="auto" w:fill="FFFFFF"/>
          </w:tcPr>
          <w:p>
            <w:pPr>
              <w:pStyle w:val="yTableNAm"/>
              <w:rPr>
                <w:bCs/>
              </w:rPr>
            </w:pPr>
            <w:r>
              <w:tab/>
              <w:t>Suburb/Town/Locality</w:t>
            </w:r>
          </w:p>
        </w:tc>
        <w:tc>
          <w:tcPr>
            <w:tcW w:w="1307" w:type="dxa"/>
            <w:gridSpan w:val="3"/>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left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0"/>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9"/>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9"/>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9"/>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9"/>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80" w:after="60"/>
        <w:rPr>
          <w:bCs/>
          <w:iCs/>
        </w:rPr>
      </w:pPr>
      <w:bookmarkStart w:id="71" w:name="_Toc297638751"/>
      <w:r>
        <w:rPr>
          <w:rStyle w:val="CharSClsNo"/>
        </w:rPr>
        <w:t>2</w:t>
      </w:r>
      <w:r>
        <w:rPr>
          <w:bCs/>
          <w:iCs/>
        </w:rPr>
        <w:t>.</w:t>
      </w:r>
      <w:r>
        <w:rPr>
          <w:bCs/>
          <w:iCs/>
        </w:rPr>
        <w:tab/>
        <w:t>Firearm awareness certificate</w:t>
      </w:r>
      <w:bookmarkEnd w:id="71"/>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72" w:name="_Toc297638752"/>
      <w:r>
        <w:rPr>
          <w:rStyle w:val="CharSClsNo"/>
        </w:rPr>
        <w:t>3</w:t>
      </w:r>
      <w:r>
        <w:rPr>
          <w:bCs/>
          <w:iCs/>
        </w:rPr>
        <w:t>.</w:t>
      </w:r>
      <w:r>
        <w:rPr>
          <w:bCs/>
          <w:iCs/>
        </w:rPr>
        <w:tab/>
        <w:t>Firearm serviceability certificate</w:t>
      </w:r>
      <w:bookmarkEnd w:id="72"/>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73" w:name="_Toc297638753"/>
      <w:r>
        <w:rPr>
          <w:rStyle w:val="CharSClsNo"/>
        </w:rPr>
        <w:t>6</w:t>
      </w:r>
      <w:r>
        <w:t>.</w:t>
      </w:r>
      <w:r>
        <w:rPr>
          <w:b w:val="0"/>
        </w:rPr>
        <w:tab/>
      </w:r>
      <w:r>
        <w:rPr>
          <w:bCs/>
          <w:iCs/>
        </w:rPr>
        <w:t xml:space="preserve">Application for </w:t>
      </w:r>
      <w:r>
        <w:rPr>
          <w:bCs/>
        </w:rPr>
        <w:t>permit (Act s. 17 or 17A)</w:t>
      </w:r>
      <w:bookmarkEnd w:id="73"/>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74" w:name="_Toc297638754"/>
      <w:r>
        <w:rPr>
          <w:rStyle w:val="CharSClsNo"/>
        </w:rPr>
        <w:t>7</w:t>
      </w:r>
      <w:r>
        <w:t>.</w:t>
      </w:r>
      <w:r>
        <w:rPr>
          <w:b w:val="0"/>
        </w:rPr>
        <w:tab/>
      </w:r>
      <w:r>
        <w:rPr>
          <w:bCs/>
          <w:iCs/>
        </w:rPr>
        <w:t>Request to police to take custody of firearm or ammunition (Act s. 33(3))</w:t>
      </w:r>
      <w:bookmarkEnd w:id="74"/>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75" w:name="_Toc297638755"/>
      <w:r>
        <w:rPr>
          <w:rStyle w:val="CharSClsNo"/>
        </w:rPr>
        <w:t>8</w:t>
      </w:r>
      <w:r>
        <w:t>.</w:t>
      </w:r>
      <w:r>
        <w:rPr>
          <w:b w:val="0"/>
        </w:rPr>
        <w:tab/>
      </w:r>
      <w:r>
        <w:rPr>
          <w:bCs/>
          <w:iCs/>
        </w:rPr>
        <w:t>Application for issue or replacement of Extract of Licence (r. 7A and 8)</w:t>
      </w:r>
      <w:bookmarkEnd w:id="75"/>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76" w:name="_Toc297638756"/>
      <w:r>
        <w:rPr>
          <w:rStyle w:val="CharSClsNo"/>
        </w:rPr>
        <w:t>9</w:t>
      </w:r>
      <w:r>
        <w:t>.</w:t>
      </w:r>
      <w:r>
        <w:rPr>
          <w:b w:val="0"/>
        </w:rPr>
        <w:tab/>
      </w:r>
      <w:r>
        <w:rPr>
          <w:bCs/>
          <w:iCs/>
        </w:rPr>
        <w:t>Firearm licence</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77" w:name="_Toc297638757"/>
      <w:r>
        <w:rPr>
          <w:rStyle w:val="CharSClsNo"/>
        </w:rPr>
        <w:t>10</w:t>
      </w:r>
      <w:r>
        <w:t>.</w:t>
      </w:r>
      <w:r>
        <w:rPr>
          <w:b w:val="0"/>
        </w:rPr>
        <w:tab/>
      </w:r>
      <w:r>
        <w:rPr>
          <w:bCs/>
          <w:iCs/>
        </w:rPr>
        <w:t>Firearm collector’s licence</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78" w:name="_Toc297638758"/>
      <w:r>
        <w:rPr>
          <w:rStyle w:val="CharSClsNo"/>
        </w:rPr>
        <w:t>11</w:t>
      </w:r>
      <w:r>
        <w:t>.</w:t>
      </w:r>
      <w:r>
        <w:rPr>
          <w:b w:val="0"/>
        </w:rPr>
        <w:tab/>
      </w:r>
      <w:r>
        <w:rPr>
          <w:bCs/>
          <w:iCs/>
        </w:rPr>
        <w:t>Corporate licence</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79" w:name="_Toc297638759"/>
      <w:r>
        <w:rPr>
          <w:rStyle w:val="CharSClsNo"/>
        </w:rPr>
        <w:t>12</w:t>
      </w:r>
      <w:r>
        <w:t>.</w:t>
      </w:r>
      <w:r>
        <w:rPr>
          <w:b w:val="0"/>
        </w:rPr>
        <w:tab/>
      </w:r>
      <w:r>
        <w:rPr>
          <w:bCs/>
          <w:iCs/>
        </w:rPr>
        <w:t>Dealer’s licence</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80" w:name="_Toc297638760"/>
      <w:r>
        <w:rPr>
          <w:rStyle w:val="CharSClsNo"/>
        </w:rPr>
        <w:t>13</w:t>
      </w:r>
      <w:r>
        <w:t>.</w:t>
      </w:r>
      <w:r>
        <w:rPr>
          <w:b w:val="0"/>
        </w:rPr>
        <w:tab/>
      </w:r>
      <w:r>
        <w:rPr>
          <w:bCs/>
          <w:iCs/>
        </w:rPr>
        <w:t>Repairer’s licence</w:t>
      </w:r>
      <w:bookmarkEnd w:id="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81" w:name="_Toc297638761"/>
      <w:r>
        <w:rPr>
          <w:rStyle w:val="CharSClsNo"/>
        </w:rPr>
        <w:t>14</w:t>
      </w:r>
      <w:r>
        <w:t>.</w:t>
      </w:r>
      <w:r>
        <w:rPr>
          <w:b w:val="0"/>
        </w:rPr>
        <w:tab/>
      </w:r>
      <w:r>
        <w:rPr>
          <w:bCs/>
          <w:iCs/>
        </w:rPr>
        <w:t>Manufacturer’s licence</w:t>
      </w:r>
      <w:bookmarkEnd w:id="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82" w:name="_Toc297638762"/>
      <w:r>
        <w:rPr>
          <w:rStyle w:val="CharSClsNo"/>
        </w:rPr>
        <w:t>15</w:t>
      </w:r>
      <w:r>
        <w:t>.</w:t>
      </w:r>
      <w:r>
        <w:rPr>
          <w:b w:val="0"/>
        </w:rPr>
        <w:tab/>
      </w:r>
      <w:r>
        <w:rPr>
          <w:bCs/>
          <w:iCs/>
        </w:rPr>
        <w:t>Shooting gallery licence</w:t>
      </w:r>
      <w:bookmarkEnd w:id="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83" w:name="_Toc297638763"/>
      <w:r>
        <w:rPr>
          <w:rStyle w:val="CharSClsNo"/>
        </w:rPr>
        <w:t>16</w:t>
      </w:r>
      <w:r>
        <w:t>.</w:t>
      </w:r>
      <w:r>
        <w:rPr>
          <w:b w:val="0"/>
        </w:rPr>
        <w:tab/>
      </w:r>
      <w:r>
        <w:rPr>
          <w:bCs/>
          <w:iCs/>
        </w:rPr>
        <w:t>Ammunition collector’s licence</w:t>
      </w:r>
      <w:bookmarkEnd w:id="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84" w:name="_Toc297638764"/>
      <w:r>
        <w:rPr>
          <w:rStyle w:val="CharSClsNo"/>
        </w:rPr>
        <w:t>17</w:t>
      </w:r>
      <w:r>
        <w:t>.</w:t>
      </w:r>
      <w:r>
        <w:rPr>
          <w:b w:val="0"/>
        </w:rPr>
        <w:tab/>
      </w:r>
      <w:r>
        <w:rPr>
          <w:bCs/>
        </w:rPr>
        <w:t>Pe</w:t>
      </w:r>
      <w:r>
        <w:rPr>
          <w:bCs/>
          <w:iCs/>
        </w:rPr>
        <w:t>rmit (Act s. 17)</w:t>
      </w:r>
      <w:bookmarkEnd w:id="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85" w:name="_Toc297638765"/>
      <w:r>
        <w:rPr>
          <w:rStyle w:val="CharSClsNo"/>
        </w:rPr>
        <w:t>18</w:t>
      </w:r>
      <w:r>
        <w:t>.</w:t>
      </w:r>
      <w:r>
        <w:rPr>
          <w:b w:val="0"/>
        </w:rPr>
        <w:tab/>
      </w:r>
      <w:r>
        <w:rPr>
          <w:bCs/>
          <w:iCs/>
        </w:rPr>
        <w:t>Interstate group permit (Act s. 17A)</w:t>
      </w:r>
      <w:bookmarkEnd w:id="85"/>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86" w:name="_Toc297638766"/>
      <w:r>
        <w:rPr>
          <w:rStyle w:val="CharSClsNo"/>
        </w:rPr>
        <w:t>19</w:t>
      </w:r>
      <w:r>
        <w:t>.</w:t>
      </w:r>
      <w:r>
        <w:rPr>
          <w:b w:val="0"/>
        </w:rPr>
        <w:tab/>
      </w:r>
      <w:r>
        <w:rPr>
          <w:bCs/>
          <w:iCs/>
        </w:rPr>
        <w:t>Ammunition sales book (r. 17)</w:t>
      </w:r>
      <w:bookmarkEnd w:id="86"/>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87" w:name="_Toc297638767"/>
      <w:r>
        <w:rPr>
          <w:rStyle w:val="CharSClsNo"/>
        </w:rPr>
        <w:t>20</w:t>
      </w:r>
      <w:r>
        <w:t>.</w:t>
      </w:r>
      <w:r>
        <w:rPr>
          <w:b w:val="0"/>
        </w:rPr>
        <w:tab/>
      </w:r>
      <w:r>
        <w:rPr>
          <w:bCs/>
          <w:iCs/>
        </w:rPr>
        <w:t>Monthly return by dealer or repairer (stock received) (r. 18)</w:t>
      </w:r>
      <w:bookmarkEnd w:id="8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88" w:name="_Toc297638768"/>
      <w:r>
        <w:rPr>
          <w:rStyle w:val="CharSClsNo"/>
        </w:rPr>
        <w:t>21</w:t>
      </w:r>
      <w:r>
        <w:t>.</w:t>
      </w:r>
      <w:r>
        <w:rPr>
          <w:b w:val="0"/>
        </w:rPr>
        <w:tab/>
      </w:r>
      <w:r>
        <w:rPr>
          <w:bCs/>
          <w:iCs/>
        </w:rPr>
        <w:t>Monthly return by dealer or repairer (stock outgoing) (r. 18)</w:t>
      </w:r>
      <w:bookmarkEnd w:id="8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89" w:name="_Toc297638769"/>
      <w:r>
        <w:rPr>
          <w:rStyle w:val="CharSClsNo"/>
        </w:rPr>
        <w:t>22</w:t>
      </w:r>
      <w:r>
        <w:rPr>
          <w:bCs/>
          <w:iCs/>
        </w:rPr>
        <w:t>.</w:t>
      </w:r>
      <w:r>
        <w:rPr>
          <w:bCs/>
          <w:iCs/>
        </w:rPr>
        <w:tab/>
        <w:t>Storage statement (r. 11C)</w:t>
      </w:r>
      <w:bookmarkEnd w:id="89"/>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90" w:name="_Toc297638770"/>
      <w:r>
        <w:rPr>
          <w:rStyle w:val="CharSClsNo"/>
        </w:rPr>
        <w:t>23</w:t>
      </w:r>
      <w:r>
        <w:t>.</w:t>
      </w:r>
      <w:r>
        <w:rPr>
          <w:b w:val="0"/>
        </w:rPr>
        <w:tab/>
      </w:r>
      <w:r>
        <w:rPr>
          <w:bCs/>
          <w:iCs/>
        </w:rPr>
        <w:t>Infringement notice (Act s. 19A)</w:t>
      </w:r>
      <w:bookmarkEnd w:id="90"/>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91" w:name="_Toc297638771"/>
      <w:r>
        <w:rPr>
          <w:rStyle w:val="CharSClsNo"/>
        </w:rPr>
        <w:t>24</w:t>
      </w:r>
      <w:r>
        <w:t>.</w:t>
      </w:r>
      <w:r>
        <w:rPr>
          <w:b w:val="0"/>
        </w:rPr>
        <w:tab/>
      </w:r>
      <w:r>
        <w:rPr>
          <w:bCs/>
          <w:iCs/>
        </w:rPr>
        <w:t>Infringement notice withdrawal (Act s. 19A)</w:t>
      </w:r>
      <w:bookmarkEnd w:id="91"/>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92" w:name="_Toc297638772"/>
      <w:r>
        <w:rPr>
          <w:rStyle w:val="CharSClsNo"/>
        </w:rPr>
        <w:t>25</w:t>
      </w:r>
      <w:r>
        <w:t>.</w:t>
      </w:r>
      <w:r>
        <w:rPr>
          <w:b w:val="0"/>
        </w:rPr>
        <w:tab/>
      </w:r>
      <w:r>
        <w:rPr>
          <w:bCs/>
          <w:iCs/>
        </w:rPr>
        <w:t>Application for search warrant (Act s. 26(1))</w:t>
      </w:r>
      <w:bookmarkEnd w:id="92"/>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93" w:name="_Toc297638773"/>
      <w:r>
        <w:rPr>
          <w:rStyle w:val="CharSClsNo"/>
        </w:rPr>
        <w:t>26</w:t>
      </w:r>
      <w:r>
        <w:t>.</w:t>
      </w:r>
      <w:r>
        <w:rPr>
          <w:b w:val="0"/>
        </w:rPr>
        <w:tab/>
      </w:r>
      <w:r>
        <w:rPr>
          <w:bCs/>
          <w:iCs/>
        </w:rPr>
        <w:t>Application for search warrant (Act s. 26(2))</w:t>
      </w:r>
      <w:bookmarkEnd w:id="93"/>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94" w:name="_Toc297638774"/>
      <w:r>
        <w:rPr>
          <w:rStyle w:val="CharSClsNo"/>
        </w:rPr>
        <w:t>27</w:t>
      </w:r>
      <w:r>
        <w:t>.</w:t>
      </w:r>
      <w:r>
        <w:rPr>
          <w:b w:val="0"/>
        </w:rPr>
        <w:tab/>
      </w:r>
      <w:r>
        <w:rPr>
          <w:bCs/>
          <w:iCs/>
        </w:rPr>
        <w:t>Search warrant (Act s. 26(1))</w:t>
      </w:r>
      <w:bookmarkEnd w:id="9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95" w:name="_Toc297638775"/>
      <w:r>
        <w:rPr>
          <w:rStyle w:val="CharSClsNo"/>
        </w:rPr>
        <w:t>28</w:t>
      </w:r>
      <w:r>
        <w:t>.</w:t>
      </w:r>
      <w:r>
        <w:rPr>
          <w:b w:val="0"/>
        </w:rPr>
        <w:tab/>
      </w:r>
      <w:r>
        <w:rPr>
          <w:bCs/>
          <w:iCs/>
        </w:rPr>
        <w:t>Search warrant (Act s. 26(2))</w:t>
      </w:r>
      <w:bookmarkEnd w:id="9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Heading2"/>
      </w:pPr>
      <w:bookmarkStart w:id="96" w:name="_Toc297649818"/>
      <w:bookmarkStart w:id="97" w:name="_Toc190076473"/>
      <w:bookmarkStart w:id="98" w:name="_Toc191874342"/>
      <w:bookmarkStart w:id="99" w:name="_Toc202328960"/>
      <w:bookmarkStart w:id="100" w:name="_Toc227646102"/>
      <w:bookmarkStart w:id="101" w:name="_Toc227646215"/>
      <w:bookmarkStart w:id="102" w:name="_Toc227654054"/>
      <w:bookmarkStart w:id="103" w:name="_Toc235526992"/>
      <w:bookmarkStart w:id="104" w:name="_Toc235591629"/>
      <w:bookmarkStart w:id="105" w:name="_Toc245281902"/>
      <w:bookmarkStart w:id="106" w:name="_Toc245281986"/>
      <w:bookmarkStart w:id="107" w:name="_Toc246496650"/>
      <w:bookmarkStart w:id="108" w:name="_Toc246922551"/>
      <w:bookmarkStart w:id="109" w:name="_Toc253494722"/>
      <w:bookmarkStart w:id="110" w:name="_Toc253567303"/>
      <w:bookmarkStart w:id="111" w:name="_Toc253739721"/>
      <w:bookmarkStart w:id="112" w:name="_Toc254618217"/>
      <w:bookmarkStart w:id="113" w:name="_Toc254679877"/>
      <w:bookmarkStart w:id="114" w:name="_Toc259700597"/>
      <w:bookmarkStart w:id="115" w:name="_Toc259700681"/>
      <w:bookmarkStart w:id="116" w:name="_Toc270948004"/>
      <w:bookmarkStart w:id="117" w:name="_Toc284513670"/>
      <w:bookmarkStart w:id="118" w:name="_Toc297638777"/>
      <w:r>
        <w:rPr>
          <w:rStyle w:val="CharSchNo"/>
        </w:rPr>
        <w:t>Schedule 1A</w:t>
      </w:r>
      <w:r>
        <w:t> — </w:t>
      </w:r>
      <w:r>
        <w:rPr>
          <w:rStyle w:val="CharSchText"/>
        </w:rPr>
        <w:t>Fees</w:t>
      </w:r>
      <w:bookmarkEnd w:id="96"/>
    </w:p>
    <w:p>
      <w:pPr>
        <w:pStyle w:val="yShoulderClause"/>
      </w:pPr>
      <w:r>
        <w:t>[r. 2]</w:t>
      </w:r>
    </w:p>
    <w:p>
      <w:pPr>
        <w:pStyle w:val="yFootnotesection"/>
      </w:pPr>
      <w:r>
        <w:tab/>
        <w:t>[Heading inserted in Gazette 10 Jun 2011 p. 2107.]</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jc w:val="center"/>
              <w:rPr>
                <w:b/>
              </w:rPr>
            </w:pPr>
            <w:r>
              <w:rPr>
                <w:b/>
              </w:rPr>
              <w:t>Item</w:t>
            </w:r>
          </w:p>
        </w:tc>
        <w:tc>
          <w:tcPr>
            <w:tcW w:w="4962" w:type="dxa"/>
            <w:tcBorders>
              <w:left w:val="nil"/>
              <w:bottom w:val="single" w:sz="4" w:space="0" w:color="auto"/>
              <w:right w:val="nil"/>
            </w:tcBorders>
          </w:tcPr>
          <w:p>
            <w:pPr>
              <w:pStyle w:val="yTableNAm"/>
              <w:jc w:val="center"/>
              <w:rPr>
                <w:b/>
              </w:rPr>
            </w:pPr>
            <w:r>
              <w:rPr>
                <w:b/>
              </w:rPr>
              <w:t>Fee for</w:t>
            </w:r>
          </w:p>
        </w:tc>
        <w:tc>
          <w:tcPr>
            <w:tcW w:w="850" w:type="dxa"/>
            <w:tcBorders>
              <w:left w:val="nil"/>
              <w:bottom w:val="single" w:sz="4" w:space="0" w:color="auto"/>
              <w:right w:val="nil"/>
            </w:tcBorders>
          </w:tcPr>
          <w:p>
            <w:pPr>
              <w:pStyle w:val="yTableNAm"/>
              <w:tabs>
                <w:tab w:val="clear" w:pos="567"/>
              </w:tabs>
              <w:jc w:val="right"/>
              <w:rPr>
                <w:b/>
              </w:rPr>
            </w:pPr>
            <w:r>
              <w:rPr>
                <w:b/>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159.20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45.70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(c)</w:t>
            </w:r>
            <w:r>
              <w:tab/>
              <w:t xml:space="preserve">by person with such a licence wanting licence </w:t>
            </w:r>
            <w:r>
              <w:tab/>
              <w:t>for one or more additional firearms</w:t>
            </w:r>
          </w:p>
        </w:tc>
        <w:tc>
          <w:tcPr>
            <w:tcW w:w="850" w:type="dxa"/>
            <w:tcBorders>
              <w:top w:val="nil"/>
              <w:left w:val="nil"/>
              <w:bottom w:val="nil"/>
              <w:right w:val="nil"/>
            </w:tcBorders>
          </w:tcPr>
          <w:p>
            <w:pPr>
              <w:pStyle w:val="yTableNAm"/>
              <w:tabs>
                <w:tab w:val="clear" w:pos="567"/>
              </w:tabs>
              <w:jc w:val="right"/>
            </w:pPr>
            <w:r>
              <w:br/>
              <w:t>72.50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247.30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45.70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(c)</w:t>
            </w:r>
            <w:r>
              <w:tab/>
              <w:t xml:space="preserve">by person with such a licence wanting licence </w:t>
            </w:r>
            <w:r>
              <w:tab/>
              <w:t>for one or more additional firearms</w:t>
            </w:r>
          </w:p>
        </w:tc>
        <w:tc>
          <w:tcPr>
            <w:tcW w:w="850" w:type="dxa"/>
            <w:tcBorders>
              <w:top w:val="nil"/>
              <w:left w:val="nil"/>
              <w:bottom w:val="nil"/>
              <w:right w:val="nil"/>
            </w:tcBorders>
          </w:tcPr>
          <w:p>
            <w:pPr>
              <w:pStyle w:val="yTableNAm"/>
              <w:tabs>
                <w:tab w:val="clear" w:pos="567"/>
              </w:tabs>
              <w:jc w:val="right"/>
            </w:pPr>
            <w:r>
              <w:br/>
              <w:t>72.50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389.50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109.70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(c)</w:t>
            </w:r>
            <w:r>
              <w:tab/>
              <w:t xml:space="preserve">by person with such a licence wanting licence </w:t>
            </w:r>
            <w:r>
              <w:tab/>
              <w:t>for one or more additional firearms</w:t>
            </w:r>
          </w:p>
        </w:tc>
        <w:tc>
          <w:tcPr>
            <w:tcW w:w="850" w:type="dxa"/>
            <w:tcBorders>
              <w:top w:val="nil"/>
              <w:left w:val="nil"/>
              <w:bottom w:val="nil"/>
              <w:right w:val="nil"/>
            </w:tcBorders>
          </w:tcPr>
          <w:p>
            <w:pPr>
              <w:pStyle w:val="yTableNAm"/>
              <w:tabs>
                <w:tab w:val="clear" w:pos="567"/>
              </w:tabs>
              <w:jc w:val="right"/>
            </w:pPr>
            <w:r>
              <w:br/>
              <w:t>72.50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389.50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100.90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389.50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76.80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389.50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76.80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254.50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80.90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247.20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67.00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tabs>
                <w:tab w:val="clear" w:pos="567"/>
              </w:tabs>
              <w:jc w:val="right"/>
            </w:pPr>
            <w:r>
              <w:br/>
              <w:t>55.60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tabs>
                <w:tab w:val="clear" w:pos="567"/>
              </w:tabs>
              <w:jc w:val="right"/>
            </w:pPr>
            <w:r>
              <w:t>19.50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tabs>
                <w:tab w:val="clear" w:pos="567"/>
              </w:tabs>
              <w:jc w:val="right"/>
            </w:pPr>
            <w:r>
              <w:t>31.40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tabs>
                <w:tab w:val="clear" w:pos="567"/>
              </w:tabs>
              <w:jc w:val="right"/>
            </w:pPr>
            <w:r>
              <w:t>19.50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tabs>
                <w:tab w:val="clear" w:pos="567"/>
              </w:tabs>
              <w:jc w:val="right"/>
            </w:pPr>
            <w:r>
              <w:br/>
              <w:t>140.60</w:t>
            </w:r>
          </w:p>
        </w:tc>
      </w:tr>
    </w:tbl>
    <w:p>
      <w:pPr>
        <w:pStyle w:val="yFootnotesection"/>
      </w:pPr>
      <w:r>
        <w:tab/>
        <w:t>[Schedule 1A inserted in Gazette 10 Jun 2011 p. 2107</w:t>
      </w:r>
      <w:r>
        <w:noBreakHyphen/>
        <w:t>8.]</w:t>
      </w:r>
    </w:p>
    <w:p>
      <w:pPr>
        <w:pStyle w:val="yScheduleHeading"/>
      </w:pPr>
      <w:r>
        <w:rPr>
          <w:rStyle w:val="CharSchNo"/>
        </w:rPr>
        <w:t>Schedule 2</w:t>
      </w:r>
      <w:r>
        <w:t> — </w:t>
      </w:r>
      <w:r>
        <w:rPr>
          <w:rStyle w:val="CharSchText"/>
        </w:rPr>
        <w:t>Descriptions of firearms for regulation 25</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119" w:name="_Toc190076474"/>
      <w:bookmarkStart w:id="120" w:name="_Toc191874343"/>
      <w:bookmarkStart w:id="121" w:name="_Toc202328961"/>
      <w:bookmarkStart w:id="122" w:name="_Toc227646103"/>
      <w:bookmarkStart w:id="123" w:name="_Toc227646216"/>
      <w:bookmarkStart w:id="124" w:name="_Toc227654055"/>
      <w:bookmarkStart w:id="125" w:name="_Toc235526993"/>
      <w:bookmarkStart w:id="126" w:name="_Toc235591630"/>
      <w:bookmarkStart w:id="127" w:name="_Toc245281903"/>
      <w:bookmarkStart w:id="128" w:name="_Toc245281987"/>
      <w:bookmarkStart w:id="129" w:name="_Toc246496651"/>
      <w:bookmarkStart w:id="130" w:name="_Toc246922552"/>
      <w:bookmarkStart w:id="131" w:name="_Toc253494723"/>
      <w:bookmarkStart w:id="132" w:name="_Toc253567304"/>
      <w:bookmarkStart w:id="133" w:name="_Toc253739722"/>
      <w:bookmarkStart w:id="134" w:name="_Toc254618218"/>
      <w:bookmarkStart w:id="135" w:name="_Toc254679878"/>
      <w:bookmarkStart w:id="136" w:name="_Toc259700598"/>
      <w:bookmarkStart w:id="137" w:name="_Toc259700682"/>
    </w:p>
    <w:p>
      <w:pPr>
        <w:pStyle w:val="yScheduleHeading"/>
      </w:pPr>
      <w:bookmarkStart w:id="138" w:name="_Toc270948005"/>
      <w:bookmarkStart w:id="139" w:name="_Toc284513671"/>
      <w:bookmarkStart w:id="140" w:name="_Toc297638778"/>
      <w:r>
        <w:rPr>
          <w:rStyle w:val="CharSchNo"/>
        </w:rPr>
        <w:t>Schedule 3</w:t>
      </w:r>
      <w:r>
        <w:t> — </w:t>
      </w:r>
      <w:r>
        <w:rPr>
          <w:rStyle w:val="CharSchText"/>
        </w:rPr>
        <w:t>Categories of firearms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ShoulderClause"/>
      </w:pPr>
      <w:r>
        <w:t>[r. 6A]</w:t>
      </w:r>
    </w:p>
    <w:p>
      <w:pPr>
        <w:pStyle w:val="yHeading3"/>
      </w:pPr>
      <w:bookmarkStart w:id="141" w:name="_Toc270948006"/>
      <w:bookmarkStart w:id="142" w:name="_Toc284513672"/>
      <w:bookmarkStart w:id="143" w:name="_Toc297638779"/>
      <w:r>
        <w:rPr>
          <w:rStyle w:val="CharSDivNo"/>
        </w:rPr>
        <w:t>Division 1</w:t>
      </w:r>
      <w:r>
        <w:rPr>
          <w:b w:val="0"/>
        </w:rPr>
        <w:t> — </w:t>
      </w:r>
      <w:r>
        <w:rPr>
          <w:rStyle w:val="CharSDivText"/>
        </w:rPr>
        <w:t>Category A</w:t>
      </w:r>
      <w:bookmarkEnd w:id="141"/>
      <w:bookmarkEnd w:id="142"/>
      <w:bookmarkEnd w:id="143"/>
    </w:p>
    <w:p>
      <w:pPr>
        <w:pStyle w:val="yFootnoteheading"/>
      </w:pPr>
      <w:r>
        <w:tab/>
        <w:t>[Heading inserted in Gazette 31 Aug 2010 p. 4185.]</w:t>
      </w:r>
    </w:p>
    <w:p>
      <w:pPr>
        <w:pStyle w:val="yHeading5"/>
      </w:pPr>
      <w:bookmarkStart w:id="144" w:name="_Toc297638780"/>
      <w:r>
        <w:rPr>
          <w:rStyle w:val="CharSClsNo"/>
        </w:rPr>
        <w:t>1</w:t>
      </w:r>
      <w:r>
        <w:t>.</w:t>
      </w:r>
      <w:r>
        <w:rPr>
          <w:b w:val="0"/>
        </w:rPr>
        <w:tab/>
      </w:r>
      <w:r>
        <w:t>Category A firearms</w:t>
      </w:r>
      <w:bookmarkEnd w:id="144"/>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6"/>
        <w:gridCol w:w="3737"/>
      </w:tblGrid>
      <w:tr>
        <w:trPr>
          <w:tblHeader/>
        </w:trPr>
        <w:tc>
          <w:tcPr>
            <w:tcW w:w="2506" w:type="dxa"/>
          </w:tcPr>
          <w:p>
            <w:pPr>
              <w:pStyle w:val="yTableNAm"/>
              <w:rPr>
                <w:b/>
                <w:bCs/>
              </w:rPr>
            </w:pPr>
            <w:r>
              <w:rPr>
                <w:b/>
                <w:bCs/>
              </w:rPr>
              <w:t>Sub-category</w:t>
            </w:r>
          </w:p>
        </w:tc>
        <w:tc>
          <w:tcPr>
            <w:tcW w:w="3737" w:type="dxa"/>
          </w:tcPr>
          <w:p>
            <w:pPr>
              <w:pStyle w:val="yTableNAm"/>
              <w:rPr>
                <w:b/>
                <w:bCs/>
              </w:rPr>
            </w:pPr>
            <w:r>
              <w:rPr>
                <w:b/>
                <w:bCs/>
              </w:rPr>
              <w:t>Description</w:t>
            </w:r>
          </w:p>
        </w:tc>
      </w:tr>
      <w:tr>
        <w:tblPrEx>
          <w:tblCellMar>
            <w:top w:w="0" w:type="dxa"/>
            <w:left w:w="108" w:type="dxa"/>
            <w:bottom w:w="0" w:type="dxa"/>
            <w:right w:w="108" w:type="dxa"/>
          </w:tblCellMar>
        </w:tblPrEx>
        <w:tc>
          <w:tcPr>
            <w:tcW w:w="2506" w:type="dxa"/>
          </w:tcPr>
          <w:p>
            <w:pPr>
              <w:pStyle w:val="yTableNAm"/>
            </w:pPr>
            <w:r>
              <w:t>A1</w:t>
            </w:r>
          </w:p>
        </w:tc>
        <w:tc>
          <w:tcPr>
            <w:tcW w:w="3737" w:type="dxa"/>
          </w:tcPr>
          <w:p>
            <w:pPr>
              <w:pStyle w:val="yTableNAm"/>
            </w:pPr>
            <w:r>
              <w:t>an air rifle</w:t>
            </w:r>
          </w:p>
        </w:tc>
      </w:tr>
      <w:tr>
        <w:tblPrEx>
          <w:tblCellMar>
            <w:top w:w="0" w:type="dxa"/>
            <w:left w:w="108" w:type="dxa"/>
            <w:bottom w:w="0" w:type="dxa"/>
            <w:right w:w="108" w:type="dxa"/>
          </w:tblCellMar>
        </w:tblPrEx>
        <w:tc>
          <w:tcPr>
            <w:tcW w:w="2506" w:type="dxa"/>
          </w:tcPr>
          <w:p>
            <w:pPr>
              <w:pStyle w:val="yTableNAm"/>
            </w:pPr>
            <w:r>
              <w:t>A2.1</w:t>
            </w:r>
          </w:p>
        </w:tc>
        <w:tc>
          <w:tcPr>
            <w:tcW w:w="3737" w:type="dxa"/>
          </w:tcPr>
          <w:p>
            <w:pPr>
              <w:pStyle w:val="yTableNAm"/>
            </w:pPr>
            <w:r>
              <w:t>a single shot rim fire rifle</w:t>
            </w:r>
          </w:p>
        </w:tc>
      </w:tr>
      <w:tr>
        <w:tblPrEx>
          <w:tblCellMar>
            <w:top w:w="0" w:type="dxa"/>
            <w:left w:w="108" w:type="dxa"/>
            <w:bottom w:w="0" w:type="dxa"/>
            <w:right w:w="108" w:type="dxa"/>
          </w:tblCellMar>
        </w:tblPrEx>
        <w:tc>
          <w:tcPr>
            <w:tcW w:w="2506" w:type="dxa"/>
          </w:tcPr>
          <w:p>
            <w:pPr>
              <w:pStyle w:val="yTableNAm"/>
            </w:pPr>
            <w:r>
              <w:t>A2.2</w:t>
            </w:r>
          </w:p>
        </w:tc>
        <w:tc>
          <w:tcPr>
            <w:tcW w:w="3737" w:type="dxa"/>
          </w:tcPr>
          <w:p>
            <w:pPr>
              <w:pStyle w:val="yTableNAm"/>
            </w:pPr>
            <w:r>
              <w:t>a repeating rim fire rifle</w:t>
            </w:r>
          </w:p>
        </w:tc>
      </w:tr>
      <w:tr>
        <w:tblPrEx>
          <w:tblCellMar>
            <w:top w:w="0" w:type="dxa"/>
            <w:left w:w="108" w:type="dxa"/>
            <w:bottom w:w="0" w:type="dxa"/>
            <w:right w:w="108" w:type="dxa"/>
          </w:tblCellMar>
        </w:tblPrEx>
        <w:tc>
          <w:tcPr>
            <w:tcW w:w="2506" w:type="dxa"/>
          </w:tcPr>
          <w:p>
            <w:pPr>
              <w:pStyle w:val="yTableNAm"/>
            </w:pPr>
            <w:r>
              <w:t>A3.1</w:t>
            </w:r>
          </w:p>
        </w:tc>
        <w:tc>
          <w:tcPr>
            <w:tcW w:w="3737" w:type="dxa"/>
          </w:tcPr>
          <w:p>
            <w:pPr>
              <w:pStyle w:val="yTableNAm"/>
            </w:pPr>
            <w:r>
              <w:t>a single shot shotgun</w:t>
            </w:r>
          </w:p>
        </w:tc>
      </w:tr>
      <w:tr>
        <w:tblPrEx>
          <w:tblCellMar>
            <w:top w:w="0" w:type="dxa"/>
            <w:left w:w="108" w:type="dxa"/>
            <w:bottom w:w="0" w:type="dxa"/>
            <w:right w:w="108" w:type="dxa"/>
          </w:tblCellMar>
        </w:tblPrEx>
        <w:tc>
          <w:tcPr>
            <w:tcW w:w="2506" w:type="dxa"/>
          </w:tcPr>
          <w:p>
            <w:pPr>
              <w:pStyle w:val="yTableNAm"/>
            </w:pPr>
            <w:r>
              <w:t>A3.2</w:t>
            </w:r>
          </w:p>
        </w:tc>
        <w:tc>
          <w:tcPr>
            <w:tcW w:w="3737" w:type="dxa"/>
          </w:tcPr>
          <w:p>
            <w:pPr>
              <w:pStyle w:val="yTableNAm"/>
            </w:pPr>
            <w:r>
              <w:t>a double barrel shotgun</w:t>
            </w:r>
          </w:p>
        </w:tc>
      </w:tr>
      <w:tr>
        <w:tblPrEx>
          <w:tblCellMar>
            <w:top w:w="0" w:type="dxa"/>
            <w:left w:w="108" w:type="dxa"/>
            <w:bottom w:w="0" w:type="dxa"/>
            <w:right w:w="108" w:type="dxa"/>
          </w:tblCellMar>
        </w:tblPrEx>
        <w:tc>
          <w:tcPr>
            <w:tcW w:w="2506" w:type="dxa"/>
          </w:tcPr>
          <w:p>
            <w:pPr>
              <w:pStyle w:val="yTableNAm"/>
            </w:pPr>
            <w:r>
              <w:t>A3.3</w:t>
            </w:r>
          </w:p>
        </w:tc>
        <w:tc>
          <w:tcPr>
            <w:tcW w:w="3737" w:type="dxa"/>
          </w:tcPr>
          <w:p>
            <w:pPr>
              <w:pStyle w:val="yTableNAm"/>
            </w:pPr>
            <w:r>
              <w:t>a repeating shotgun (lever or bolt action)</w:t>
            </w:r>
          </w:p>
        </w:tc>
      </w:tr>
      <w:tr>
        <w:tblPrEx>
          <w:tblCellMar>
            <w:top w:w="0" w:type="dxa"/>
            <w:left w:w="108" w:type="dxa"/>
            <w:bottom w:w="0" w:type="dxa"/>
            <w:right w:w="108" w:type="dxa"/>
          </w:tblCellMar>
        </w:tblPrEx>
        <w:tc>
          <w:tcPr>
            <w:tcW w:w="2506" w:type="dxa"/>
          </w:tcPr>
          <w:p>
            <w:pPr>
              <w:pStyle w:val="yTableNAm"/>
            </w:pPr>
            <w:r>
              <w:t>A4.1</w:t>
            </w:r>
          </w:p>
        </w:tc>
        <w:tc>
          <w:tcPr>
            <w:tcW w:w="3737"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2506" w:type="dxa"/>
          </w:tcPr>
          <w:p>
            <w:pPr>
              <w:pStyle w:val="yTableNAm"/>
            </w:pPr>
            <w:r>
              <w:t>A4.2</w:t>
            </w:r>
          </w:p>
        </w:tc>
        <w:tc>
          <w:tcPr>
            <w:tcW w:w="3737"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pPr>
      <w:bookmarkStart w:id="145" w:name="_Toc270948008"/>
      <w:bookmarkStart w:id="146" w:name="_Toc284513674"/>
      <w:bookmarkStart w:id="147" w:name="_Toc297638781"/>
      <w:r>
        <w:rPr>
          <w:rStyle w:val="CharSDivNo"/>
        </w:rPr>
        <w:t>Division 2</w:t>
      </w:r>
      <w:r>
        <w:rPr>
          <w:b w:val="0"/>
        </w:rPr>
        <w:t> — </w:t>
      </w:r>
      <w:r>
        <w:rPr>
          <w:rStyle w:val="CharSDivText"/>
        </w:rPr>
        <w:t>Category B</w:t>
      </w:r>
      <w:bookmarkEnd w:id="145"/>
      <w:bookmarkEnd w:id="146"/>
      <w:bookmarkEnd w:id="147"/>
    </w:p>
    <w:p>
      <w:pPr>
        <w:pStyle w:val="yFootnoteheading"/>
      </w:pPr>
      <w:r>
        <w:tab/>
        <w:t>[Heading inserted in Gazette 31 Aug 2010 p. 4185.]</w:t>
      </w:r>
    </w:p>
    <w:p>
      <w:pPr>
        <w:pStyle w:val="yHeading5"/>
      </w:pPr>
      <w:bookmarkStart w:id="148" w:name="_Toc297638782"/>
      <w:r>
        <w:rPr>
          <w:rStyle w:val="CharSClsNo"/>
        </w:rPr>
        <w:t>2</w:t>
      </w:r>
      <w:r>
        <w:t>.</w:t>
      </w:r>
      <w:r>
        <w:rPr>
          <w:b w:val="0"/>
        </w:rPr>
        <w:tab/>
      </w:r>
      <w:r>
        <w:t>Category B firearms</w:t>
      </w:r>
      <w:bookmarkEnd w:id="148"/>
    </w:p>
    <w:p>
      <w:pPr>
        <w:pStyle w:val="ySubsection"/>
      </w:pPr>
      <w:r>
        <w:tab/>
      </w:r>
      <w:r>
        <w:tab/>
        <w:t>Each firearm described in the Table is a category B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478"/>
        <w:gridCol w:w="3759"/>
        <w:gridCol w:w="6"/>
      </w:tblGrid>
      <w:tr>
        <w:trPr>
          <w:gridAfter w:val="1"/>
          <w:wAfter w:w="6" w:type="dxa"/>
          <w:tblHeader/>
        </w:trPr>
        <w:tc>
          <w:tcPr>
            <w:tcW w:w="2478" w:type="dxa"/>
          </w:tcPr>
          <w:p>
            <w:pPr>
              <w:pStyle w:val="yTableNAm"/>
              <w:rPr>
                <w:b/>
                <w:bCs/>
              </w:rPr>
            </w:pPr>
            <w:r>
              <w:rPr>
                <w:b/>
                <w:bCs/>
              </w:rPr>
              <w:t>Sub-category</w:t>
            </w:r>
          </w:p>
        </w:tc>
        <w:tc>
          <w:tcPr>
            <w:tcW w:w="3759" w:type="dxa"/>
          </w:tcPr>
          <w:p>
            <w:pPr>
              <w:pStyle w:val="yTableNAm"/>
              <w:rPr>
                <w:b/>
                <w:bCs/>
              </w:rPr>
            </w:pPr>
            <w:r>
              <w:rPr>
                <w:b/>
                <w:bCs/>
              </w:rPr>
              <w:t>Description</w:t>
            </w:r>
          </w:p>
        </w:tc>
      </w:tr>
      <w:tr>
        <w:tblPrEx>
          <w:tblCellMar>
            <w:top w:w="0" w:type="dxa"/>
            <w:left w:w="108" w:type="dxa"/>
            <w:bottom w:w="0" w:type="dxa"/>
            <w:right w:w="108" w:type="dxa"/>
          </w:tblCellMar>
        </w:tblPrEx>
        <w:tc>
          <w:tcPr>
            <w:tcW w:w="2478" w:type="dxa"/>
          </w:tcPr>
          <w:p>
            <w:pPr>
              <w:pStyle w:val="yTableNAm"/>
            </w:pPr>
            <w:r>
              <w:t>B1</w:t>
            </w:r>
          </w:p>
        </w:tc>
        <w:tc>
          <w:tcPr>
            <w:tcW w:w="3765" w:type="dxa"/>
            <w:gridSpan w:val="2"/>
          </w:tcPr>
          <w:p>
            <w:pPr>
              <w:pStyle w:val="yTableNAm"/>
            </w:pPr>
            <w:r>
              <w:t>a muzzle loading firearm (except a handgun)</w:t>
            </w:r>
          </w:p>
        </w:tc>
      </w:tr>
      <w:tr>
        <w:tblPrEx>
          <w:tblCellMar>
            <w:top w:w="0" w:type="dxa"/>
            <w:left w:w="108" w:type="dxa"/>
            <w:bottom w:w="0" w:type="dxa"/>
            <w:right w:w="108" w:type="dxa"/>
          </w:tblCellMar>
        </w:tblPrEx>
        <w:tc>
          <w:tcPr>
            <w:tcW w:w="2478" w:type="dxa"/>
          </w:tcPr>
          <w:p>
            <w:pPr>
              <w:pStyle w:val="yTableNAm"/>
            </w:pPr>
            <w:r>
              <w:t>B2.1</w:t>
            </w:r>
          </w:p>
        </w:tc>
        <w:tc>
          <w:tcPr>
            <w:tcW w:w="3765" w:type="dxa"/>
            <w:gridSpan w:val="2"/>
          </w:tcPr>
          <w:p>
            <w:pPr>
              <w:pStyle w:val="yTableNAm"/>
            </w:pPr>
            <w:r>
              <w:t>a single shot centre fire rifle</w:t>
            </w:r>
          </w:p>
        </w:tc>
      </w:tr>
      <w:tr>
        <w:tblPrEx>
          <w:tblCellMar>
            <w:top w:w="0" w:type="dxa"/>
            <w:left w:w="108" w:type="dxa"/>
            <w:bottom w:w="0" w:type="dxa"/>
            <w:right w:w="108" w:type="dxa"/>
          </w:tblCellMar>
        </w:tblPrEx>
        <w:tc>
          <w:tcPr>
            <w:tcW w:w="2478" w:type="dxa"/>
          </w:tcPr>
          <w:p>
            <w:pPr>
              <w:pStyle w:val="yTableNAm"/>
            </w:pPr>
            <w:r>
              <w:t>B2.2</w:t>
            </w:r>
          </w:p>
        </w:tc>
        <w:tc>
          <w:tcPr>
            <w:tcW w:w="3765" w:type="dxa"/>
            <w:gridSpan w:val="2"/>
          </w:tcPr>
          <w:p>
            <w:pPr>
              <w:pStyle w:val="yTableNAm"/>
            </w:pPr>
            <w:r>
              <w:t>a double barrel centre fire rifle</w:t>
            </w:r>
          </w:p>
        </w:tc>
      </w:tr>
      <w:tr>
        <w:tblPrEx>
          <w:tblCellMar>
            <w:top w:w="0" w:type="dxa"/>
            <w:left w:w="108" w:type="dxa"/>
            <w:bottom w:w="0" w:type="dxa"/>
            <w:right w:w="108" w:type="dxa"/>
          </w:tblCellMar>
        </w:tblPrEx>
        <w:tc>
          <w:tcPr>
            <w:tcW w:w="2478" w:type="dxa"/>
          </w:tcPr>
          <w:p>
            <w:pPr>
              <w:pStyle w:val="yTableNAm"/>
            </w:pPr>
            <w:r>
              <w:t>B2.3</w:t>
            </w:r>
          </w:p>
        </w:tc>
        <w:tc>
          <w:tcPr>
            <w:tcW w:w="3765" w:type="dxa"/>
            <w:gridSpan w:val="2"/>
          </w:tcPr>
          <w:p>
            <w:pPr>
              <w:pStyle w:val="yTableNAm"/>
            </w:pPr>
            <w:r>
              <w:t>a repeating centre fire rifle</w:t>
            </w:r>
          </w:p>
        </w:tc>
      </w:tr>
      <w:tr>
        <w:tblPrEx>
          <w:tblCellMar>
            <w:top w:w="0" w:type="dxa"/>
            <w:left w:w="108" w:type="dxa"/>
            <w:bottom w:w="0" w:type="dxa"/>
            <w:right w:w="108" w:type="dxa"/>
          </w:tblCellMar>
        </w:tblPrEx>
        <w:tc>
          <w:tcPr>
            <w:tcW w:w="2478" w:type="dxa"/>
          </w:tcPr>
          <w:p>
            <w:pPr>
              <w:pStyle w:val="yTableNAm"/>
            </w:pPr>
            <w:r>
              <w:t>B3.1</w:t>
            </w:r>
          </w:p>
        </w:tc>
        <w:tc>
          <w:tcPr>
            <w:tcW w:w="3765"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2478" w:type="dxa"/>
          </w:tcPr>
          <w:p>
            <w:pPr>
              <w:pStyle w:val="yTableNAm"/>
            </w:pPr>
            <w:r>
              <w:t>B3.2</w:t>
            </w:r>
          </w:p>
        </w:tc>
        <w:tc>
          <w:tcPr>
            <w:tcW w:w="3765" w:type="dxa"/>
            <w:gridSpan w:val="2"/>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49" w:name="_Toc297638783"/>
      <w:r>
        <w:rPr>
          <w:rStyle w:val="CharSClsNo"/>
        </w:rPr>
        <w:t>3</w:t>
      </w:r>
      <w:r>
        <w:t>.</w:t>
      </w:r>
      <w:r>
        <w:rPr>
          <w:b w:val="0"/>
        </w:rPr>
        <w:tab/>
      </w:r>
      <w:r>
        <w:t>Genuine need test for category B</w:t>
      </w:r>
      <w:bookmarkEnd w:id="149"/>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pPr>
      <w:bookmarkStart w:id="150" w:name="_Toc270948011"/>
      <w:bookmarkStart w:id="151" w:name="_Toc284513677"/>
      <w:bookmarkStart w:id="152" w:name="_Toc297638784"/>
      <w:r>
        <w:rPr>
          <w:rStyle w:val="CharSDivNo"/>
        </w:rPr>
        <w:t>Division 3</w:t>
      </w:r>
      <w:r>
        <w:rPr>
          <w:b w:val="0"/>
        </w:rPr>
        <w:t> — </w:t>
      </w:r>
      <w:r>
        <w:rPr>
          <w:rStyle w:val="CharSDivText"/>
        </w:rPr>
        <w:t>Category C</w:t>
      </w:r>
      <w:bookmarkEnd w:id="150"/>
      <w:bookmarkEnd w:id="151"/>
      <w:bookmarkEnd w:id="152"/>
    </w:p>
    <w:p>
      <w:pPr>
        <w:pStyle w:val="yFootnoteheading"/>
      </w:pPr>
      <w:r>
        <w:tab/>
        <w:t>[Heading inserted in Gazette 31 Aug 2010 p. 4186.]</w:t>
      </w:r>
    </w:p>
    <w:p>
      <w:pPr>
        <w:pStyle w:val="yHeading5"/>
      </w:pPr>
      <w:bookmarkStart w:id="153" w:name="_Toc297638785"/>
      <w:r>
        <w:rPr>
          <w:rStyle w:val="CharSClsNo"/>
        </w:rPr>
        <w:t>4</w:t>
      </w:r>
      <w:r>
        <w:t>.</w:t>
      </w:r>
      <w:r>
        <w:rPr>
          <w:b w:val="0"/>
        </w:rPr>
        <w:tab/>
      </w:r>
      <w:r>
        <w:t>Category C firearms</w:t>
      </w:r>
      <w:bookmarkEnd w:id="153"/>
    </w:p>
    <w:p>
      <w:pPr>
        <w:pStyle w:val="ySubsection"/>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33"/>
        <w:gridCol w:w="6"/>
      </w:tblGrid>
      <w:tr>
        <w:trPr>
          <w:gridAfter w:val="1"/>
          <w:wAfter w:w="6" w:type="dxa"/>
          <w:tblHeader/>
        </w:trPr>
        <w:tc>
          <w:tcPr>
            <w:tcW w:w="2504" w:type="dxa"/>
          </w:tcPr>
          <w:p>
            <w:pPr>
              <w:pStyle w:val="yTableNAm"/>
              <w:rPr>
                <w:b/>
                <w:bCs/>
              </w:rPr>
            </w:pPr>
            <w:r>
              <w:rPr>
                <w:b/>
                <w:bCs/>
              </w:rPr>
              <w:t>Sub-category</w:t>
            </w:r>
          </w:p>
        </w:tc>
        <w:tc>
          <w:tcPr>
            <w:tcW w:w="3733"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C1</w:t>
            </w:r>
          </w:p>
        </w:tc>
        <w:tc>
          <w:tcPr>
            <w:tcW w:w="373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2504" w:type="dxa"/>
          </w:tcPr>
          <w:p>
            <w:pPr>
              <w:pStyle w:val="yTableNAm"/>
            </w:pPr>
            <w:r>
              <w:t>C2</w:t>
            </w:r>
          </w:p>
        </w:tc>
        <w:tc>
          <w:tcPr>
            <w:tcW w:w="373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2504" w:type="dxa"/>
          </w:tcPr>
          <w:p>
            <w:pPr>
              <w:pStyle w:val="yTableNAm"/>
            </w:pPr>
            <w:r>
              <w:t>C3</w:t>
            </w:r>
          </w:p>
        </w:tc>
        <w:tc>
          <w:tcPr>
            <w:tcW w:w="373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2504" w:type="dxa"/>
          </w:tcPr>
          <w:p>
            <w:pPr>
              <w:pStyle w:val="yTableNAm"/>
            </w:pPr>
            <w:r>
              <w:t>C4.1</w:t>
            </w:r>
          </w:p>
        </w:tc>
        <w:tc>
          <w:tcPr>
            <w:tcW w:w="373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2504" w:type="dxa"/>
          </w:tcPr>
          <w:p>
            <w:pPr>
              <w:pStyle w:val="yTableNAm"/>
            </w:pPr>
            <w:r>
              <w:t>C4.2</w:t>
            </w:r>
          </w:p>
        </w:tc>
        <w:tc>
          <w:tcPr>
            <w:tcW w:w="3739" w:type="dxa"/>
            <w:gridSpan w:val="2"/>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54" w:name="_Toc297638786"/>
      <w:r>
        <w:rPr>
          <w:rStyle w:val="CharSClsNo"/>
        </w:rPr>
        <w:t>5</w:t>
      </w:r>
      <w:r>
        <w:t>.</w:t>
      </w:r>
      <w:r>
        <w:rPr>
          <w:b w:val="0"/>
        </w:rPr>
        <w:tab/>
      </w:r>
      <w:r>
        <w:t>Genuine need test for category C</w:t>
      </w:r>
      <w:bookmarkEnd w:id="154"/>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55" w:name="_Toc297638787"/>
      <w:r>
        <w:rPr>
          <w:rStyle w:val="CharSClsNo"/>
        </w:rPr>
        <w:t>6</w:t>
      </w:r>
      <w:r>
        <w:t>.</w:t>
      </w:r>
      <w:r>
        <w:rPr>
          <w:b w:val="0"/>
        </w:rPr>
        <w:tab/>
      </w:r>
      <w:r>
        <w:t>Restrictions for category C</w:t>
      </w:r>
      <w:bookmarkEnd w:id="155"/>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pPr>
      <w:r>
        <w:tab/>
        <w:t>[Clause 6 amended in Gazette 31 Aug 2010 p. 4186.]</w:t>
      </w:r>
    </w:p>
    <w:p>
      <w:pPr>
        <w:pStyle w:val="yHeading3"/>
      </w:pPr>
      <w:bookmarkStart w:id="156" w:name="_Toc270948015"/>
      <w:bookmarkStart w:id="157" w:name="_Toc284513681"/>
      <w:bookmarkStart w:id="158" w:name="_Toc297638788"/>
      <w:r>
        <w:rPr>
          <w:rStyle w:val="CharSDivNo"/>
        </w:rPr>
        <w:t>Division 4</w:t>
      </w:r>
      <w:r>
        <w:rPr>
          <w:b w:val="0"/>
        </w:rPr>
        <w:t> — </w:t>
      </w:r>
      <w:r>
        <w:rPr>
          <w:rStyle w:val="CharSDivText"/>
        </w:rPr>
        <w:t>Category D</w:t>
      </w:r>
      <w:bookmarkEnd w:id="156"/>
      <w:bookmarkEnd w:id="157"/>
      <w:bookmarkEnd w:id="158"/>
    </w:p>
    <w:p>
      <w:pPr>
        <w:pStyle w:val="yFootnoteheading"/>
      </w:pPr>
      <w:r>
        <w:tab/>
        <w:t>[Heading inserted in Gazette 31 Aug 2010 p. 4186.]</w:t>
      </w:r>
    </w:p>
    <w:p>
      <w:pPr>
        <w:pStyle w:val="yHeading5"/>
      </w:pPr>
      <w:bookmarkStart w:id="159" w:name="_Toc297638789"/>
      <w:r>
        <w:rPr>
          <w:rStyle w:val="CharSClsNo"/>
        </w:rPr>
        <w:t>7</w:t>
      </w:r>
      <w:r>
        <w:t>.</w:t>
      </w:r>
      <w:r>
        <w:rPr>
          <w:b w:val="0"/>
        </w:rPr>
        <w:tab/>
      </w:r>
      <w:r>
        <w:t>Category D firearms</w:t>
      </w:r>
      <w:bookmarkEnd w:id="159"/>
    </w:p>
    <w:p>
      <w:pPr>
        <w:pStyle w:val="ySubsection"/>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25"/>
        <w:gridCol w:w="8"/>
      </w:tblGrid>
      <w:tr>
        <w:trPr>
          <w:tblHeader/>
        </w:trPr>
        <w:tc>
          <w:tcPr>
            <w:tcW w:w="2504" w:type="dxa"/>
          </w:tcPr>
          <w:p>
            <w:pPr>
              <w:pStyle w:val="yTableNAm"/>
              <w:rPr>
                <w:b/>
                <w:bCs/>
              </w:rPr>
            </w:pPr>
            <w:r>
              <w:rPr>
                <w:b/>
                <w:bCs/>
              </w:rPr>
              <w:t>Sub-category</w:t>
            </w:r>
          </w:p>
        </w:tc>
        <w:tc>
          <w:tcPr>
            <w:tcW w:w="373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2504" w:type="dxa"/>
          </w:tcPr>
          <w:p>
            <w:pPr>
              <w:pStyle w:val="yTableNAm"/>
            </w:pPr>
            <w:r>
              <w:t>D1</w:t>
            </w:r>
          </w:p>
        </w:tc>
        <w:tc>
          <w:tcPr>
            <w:tcW w:w="372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2504" w:type="dxa"/>
          </w:tcPr>
          <w:p>
            <w:pPr>
              <w:pStyle w:val="yTableNAm"/>
            </w:pPr>
            <w:r>
              <w:t>D2</w:t>
            </w:r>
          </w:p>
        </w:tc>
        <w:tc>
          <w:tcPr>
            <w:tcW w:w="372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2504" w:type="dxa"/>
          </w:tcPr>
          <w:p>
            <w:pPr>
              <w:pStyle w:val="yTableNAm"/>
            </w:pPr>
            <w:r>
              <w:t>D3</w:t>
            </w:r>
          </w:p>
        </w:tc>
        <w:tc>
          <w:tcPr>
            <w:tcW w:w="372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D4</w:t>
            </w:r>
          </w:p>
        </w:tc>
        <w:tc>
          <w:tcPr>
            <w:tcW w:w="372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D5</w:t>
            </w:r>
          </w:p>
        </w:tc>
        <w:tc>
          <w:tcPr>
            <w:tcW w:w="372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2504" w:type="dxa"/>
          </w:tcPr>
          <w:p>
            <w:pPr>
              <w:pStyle w:val="yTableNAm"/>
            </w:pPr>
            <w:r>
              <w:t>D6.1</w:t>
            </w:r>
          </w:p>
        </w:tc>
        <w:tc>
          <w:tcPr>
            <w:tcW w:w="372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2504" w:type="dxa"/>
          </w:tcPr>
          <w:p>
            <w:pPr>
              <w:pStyle w:val="yTableNAm"/>
            </w:pPr>
            <w:r>
              <w:t>D6.2</w:t>
            </w:r>
          </w:p>
        </w:tc>
        <w:tc>
          <w:tcPr>
            <w:tcW w:w="372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pPr>
      <w:bookmarkStart w:id="160" w:name="_Toc297638790"/>
      <w:r>
        <w:rPr>
          <w:rStyle w:val="CharSClsNo"/>
        </w:rPr>
        <w:t>8</w:t>
      </w:r>
      <w:r>
        <w:t>.</w:t>
      </w:r>
      <w:r>
        <w:rPr>
          <w:b w:val="0"/>
        </w:rPr>
        <w:tab/>
      </w:r>
      <w:r>
        <w:t>Genuine need test for category D</w:t>
      </w:r>
      <w:bookmarkEnd w:id="160"/>
    </w:p>
    <w:p>
      <w:pPr>
        <w:pStyle w:val="ySubsection"/>
      </w:pPr>
      <w:r>
        <w:tab/>
      </w:r>
      <w:r>
        <w:tab/>
      </w:r>
      <w:bookmarkStart w:id="161" w:name="OLE_LINK1"/>
      <w:r>
        <w:t xml:space="preserve">To satisfy the genuine need test for category </w:t>
      </w:r>
      <w:bookmarkEnd w:id="161"/>
      <w:r>
        <w:t>D the applicant must satisfy the Commissioner that the firearm is required for Commonwealth or State government purposes.</w:t>
      </w:r>
    </w:p>
    <w:p>
      <w:pPr>
        <w:pStyle w:val="yFootnotesection"/>
      </w:pPr>
      <w:r>
        <w:tab/>
        <w:t>[Clause 8 inserted in Gazette 31 Aug 2010 p. 4186.]</w:t>
      </w:r>
    </w:p>
    <w:p>
      <w:pPr>
        <w:pStyle w:val="yHeading3"/>
      </w:pPr>
      <w:bookmarkStart w:id="162" w:name="_Toc270948018"/>
      <w:bookmarkStart w:id="163" w:name="_Toc284513684"/>
      <w:bookmarkStart w:id="164" w:name="_Toc297638791"/>
      <w:r>
        <w:rPr>
          <w:rStyle w:val="CharSDivNo"/>
        </w:rPr>
        <w:t>Division 5</w:t>
      </w:r>
      <w:r>
        <w:rPr>
          <w:b w:val="0"/>
        </w:rPr>
        <w:t> — </w:t>
      </w:r>
      <w:r>
        <w:rPr>
          <w:rStyle w:val="CharSDivText"/>
        </w:rPr>
        <w:t>Category E</w:t>
      </w:r>
      <w:bookmarkEnd w:id="162"/>
      <w:bookmarkEnd w:id="163"/>
      <w:bookmarkEnd w:id="164"/>
    </w:p>
    <w:p>
      <w:pPr>
        <w:pStyle w:val="yFootnoteheading"/>
      </w:pPr>
      <w:r>
        <w:tab/>
        <w:t>[Heading inserted in Gazette 31 Aug 2010 p. 4186.]</w:t>
      </w:r>
    </w:p>
    <w:p>
      <w:pPr>
        <w:pStyle w:val="yHeading5"/>
      </w:pPr>
      <w:bookmarkStart w:id="165" w:name="_Toc297638792"/>
      <w:r>
        <w:rPr>
          <w:rStyle w:val="CharSClsNo"/>
        </w:rPr>
        <w:t>9</w:t>
      </w:r>
      <w:r>
        <w:t>.</w:t>
      </w:r>
      <w:r>
        <w:rPr>
          <w:b w:val="0"/>
        </w:rPr>
        <w:tab/>
      </w:r>
      <w:r>
        <w:t>Category E firearms</w:t>
      </w:r>
      <w:bookmarkEnd w:id="165"/>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11"/>
      </w:tblGrid>
      <w:tr>
        <w:trPr>
          <w:tblHeader/>
        </w:trPr>
        <w:tc>
          <w:tcPr>
            <w:tcW w:w="2504" w:type="dxa"/>
          </w:tcPr>
          <w:p>
            <w:pPr>
              <w:pStyle w:val="yTableNAm"/>
              <w:rPr>
                <w:b/>
                <w:bCs/>
              </w:rPr>
            </w:pPr>
            <w:r>
              <w:rPr>
                <w:b/>
                <w:bCs/>
              </w:rPr>
              <w:t>Sub-category</w:t>
            </w:r>
          </w:p>
        </w:tc>
        <w:tc>
          <w:tcPr>
            <w:tcW w:w="3711"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E1</w:t>
            </w:r>
          </w:p>
        </w:tc>
        <w:tc>
          <w:tcPr>
            <w:tcW w:w="3711" w:type="dxa"/>
          </w:tcPr>
          <w:p>
            <w:pPr>
              <w:pStyle w:val="yTableNAm"/>
            </w:pPr>
            <w:r>
              <w:t>a cannon</w:t>
            </w:r>
          </w:p>
        </w:tc>
      </w:tr>
      <w:tr>
        <w:tblPrEx>
          <w:tblCellMar>
            <w:top w:w="0" w:type="dxa"/>
            <w:left w:w="108" w:type="dxa"/>
            <w:bottom w:w="0" w:type="dxa"/>
            <w:right w:w="108" w:type="dxa"/>
          </w:tblCellMar>
        </w:tblPrEx>
        <w:tc>
          <w:tcPr>
            <w:tcW w:w="2504" w:type="dxa"/>
          </w:tcPr>
          <w:p>
            <w:pPr>
              <w:pStyle w:val="yTableNAm"/>
            </w:pPr>
            <w:r>
              <w:t>E2</w:t>
            </w:r>
          </w:p>
        </w:tc>
        <w:tc>
          <w:tcPr>
            <w:tcW w:w="3711" w:type="dxa"/>
          </w:tcPr>
          <w:p>
            <w:pPr>
              <w:pStyle w:val="yTableNAm"/>
            </w:pPr>
            <w:r>
              <w:t>a captive bolt</w:t>
            </w:r>
          </w:p>
        </w:tc>
      </w:tr>
      <w:tr>
        <w:tblPrEx>
          <w:tblCellMar>
            <w:top w:w="0" w:type="dxa"/>
            <w:left w:w="108" w:type="dxa"/>
            <w:bottom w:w="0" w:type="dxa"/>
            <w:right w:w="108" w:type="dxa"/>
          </w:tblCellMar>
        </w:tblPrEx>
        <w:tc>
          <w:tcPr>
            <w:tcW w:w="2504" w:type="dxa"/>
          </w:tcPr>
          <w:p>
            <w:pPr>
              <w:pStyle w:val="yTableNAm"/>
            </w:pPr>
            <w:r>
              <w:t>E3</w:t>
            </w:r>
          </w:p>
        </w:tc>
        <w:tc>
          <w:tcPr>
            <w:tcW w:w="3711" w:type="dxa"/>
          </w:tcPr>
          <w:p>
            <w:pPr>
              <w:pStyle w:val="yTableNAm"/>
            </w:pPr>
            <w:r>
              <w:t>a line thrower</w:t>
            </w:r>
          </w:p>
        </w:tc>
      </w:tr>
      <w:tr>
        <w:tblPrEx>
          <w:tblCellMar>
            <w:top w:w="0" w:type="dxa"/>
            <w:left w:w="108" w:type="dxa"/>
            <w:bottom w:w="0" w:type="dxa"/>
            <w:right w:w="108" w:type="dxa"/>
          </w:tblCellMar>
        </w:tblPrEx>
        <w:tc>
          <w:tcPr>
            <w:tcW w:w="2504" w:type="dxa"/>
          </w:tcPr>
          <w:p>
            <w:pPr>
              <w:pStyle w:val="yTableNAm"/>
            </w:pPr>
            <w:r>
              <w:t>E4</w:t>
            </w:r>
          </w:p>
        </w:tc>
        <w:tc>
          <w:tcPr>
            <w:tcW w:w="3711" w:type="dxa"/>
          </w:tcPr>
          <w:p>
            <w:pPr>
              <w:pStyle w:val="yTableNAm"/>
            </w:pPr>
            <w:r>
              <w:t>a tranquilliser</w:t>
            </w:r>
          </w:p>
        </w:tc>
      </w:tr>
      <w:tr>
        <w:tblPrEx>
          <w:tblCellMar>
            <w:top w:w="0" w:type="dxa"/>
            <w:left w:w="108" w:type="dxa"/>
            <w:bottom w:w="0" w:type="dxa"/>
            <w:right w:w="108" w:type="dxa"/>
          </w:tblCellMar>
        </w:tblPrEx>
        <w:tc>
          <w:tcPr>
            <w:tcW w:w="2504" w:type="dxa"/>
          </w:tcPr>
          <w:p>
            <w:pPr>
              <w:pStyle w:val="yTableNAm"/>
            </w:pPr>
            <w:r>
              <w:t>E5</w:t>
            </w:r>
          </w:p>
        </w:tc>
        <w:tc>
          <w:tcPr>
            <w:tcW w:w="3711" w:type="dxa"/>
          </w:tcPr>
          <w:p>
            <w:pPr>
              <w:pStyle w:val="yTableNAm"/>
            </w:pPr>
            <w:r>
              <w:t>a paintball gun</w:t>
            </w:r>
          </w:p>
        </w:tc>
      </w:tr>
      <w:tr>
        <w:tblPrEx>
          <w:tblCellMar>
            <w:top w:w="0" w:type="dxa"/>
            <w:left w:w="108" w:type="dxa"/>
            <w:bottom w:w="0" w:type="dxa"/>
            <w:right w:w="108" w:type="dxa"/>
          </w:tblCellMar>
        </w:tblPrEx>
        <w:tc>
          <w:tcPr>
            <w:tcW w:w="2504" w:type="dxa"/>
          </w:tcPr>
          <w:p>
            <w:pPr>
              <w:pStyle w:val="yTableNAm"/>
            </w:pPr>
            <w:r>
              <w:t>E6</w:t>
            </w:r>
          </w:p>
        </w:tc>
        <w:tc>
          <w:tcPr>
            <w:tcW w:w="371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66" w:name="_Toc270948020"/>
      <w:bookmarkStart w:id="167" w:name="_Toc284513686"/>
      <w:bookmarkStart w:id="168" w:name="_Toc297638793"/>
      <w:r>
        <w:rPr>
          <w:rStyle w:val="CharSDivNo"/>
        </w:rPr>
        <w:t>Division 6</w:t>
      </w:r>
      <w:r>
        <w:rPr>
          <w:b w:val="0"/>
        </w:rPr>
        <w:t> — </w:t>
      </w:r>
      <w:r>
        <w:rPr>
          <w:rStyle w:val="CharSDivText"/>
        </w:rPr>
        <w:t>Category H</w:t>
      </w:r>
      <w:bookmarkEnd w:id="166"/>
      <w:bookmarkEnd w:id="167"/>
      <w:bookmarkEnd w:id="168"/>
    </w:p>
    <w:p>
      <w:pPr>
        <w:pStyle w:val="yFootnoteheading"/>
      </w:pPr>
      <w:r>
        <w:tab/>
        <w:t>[Heading inserted in Gazette 31 Aug 2010 p. 4187.]</w:t>
      </w:r>
    </w:p>
    <w:p>
      <w:pPr>
        <w:pStyle w:val="yHeading5"/>
      </w:pPr>
      <w:bookmarkStart w:id="169" w:name="_Toc297638794"/>
      <w:r>
        <w:rPr>
          <w:rStyle w:val="CharSClsNo"/>
        </w:rPr>
        <w:t>10</w:t>
      </w:r>
      <w:r>
        <w:t>.</w:t>
      </w:r>
      <w:r>
        <w:rPr>
          <w:b w:val="0"/>
        </w:rPr>
        <w:tab/>
      </w:r>
      <w:r>
        <w:t>Category H firearms</w:t>
      </w:r>
      <w:bookmarkEnd w:id="169"/>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2506"/>
        <w:gridCol w:w="13"/>
        <w:gridCol w:w="3738"/>
      </w:tblGrid>
      <w:tr>
        <w:trPr>
          <w:tblHeader/>
        </w:trPr>
        <w:tc>
          <w:tcPr>
            <w:tcW w:w="2519" w:type="dxa"/>
            <w:gridSpan w:val="2"/>
          </w:tcPr>
          <w:p>
            <w:pPr>
              <w:pStyle w:val="zyTableNAm"/>
              <w:tabs>
                <w:tab w:val="clear" w:pos="567"/>
              </w:tabs>
              <w:spacing w:before="0"/>
              <w:rPr>
                <w:b/>
                <w:bCs/>
              </w:rPr>
            </w:pPr>
            <w:r>
              <w:rPr>
                <w:b/>
                <w:bCs/>
              </w:rPr>
              <w:t>Sub-category</w:t>
            </w:r>
          </w:p>
        </w:tc>
        <w:tc>
          <w:tcPr>
            <w:tcW w:w="3738"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H1</w:t>
            </w:r>
          </w:p>
        </w:tc>
        <w:tc>
          <w:tcPr>
            <w:tcW w:w="3751" w:type="dxa"/>
            <w:gridSpan w:val="2"/>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H2</w:t>
            </w:r>
          </w:p>
        </w:tc>
        <w:tc>
          <w:tcPr>
            <w:tcW w:w="3751" w:type="dxa"/>
            <w:gridSpan w:val="2"/>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70" w:name="_Toc297638795"/>
      <w:r>
        <w:rPr>
          <w:rStyle w:val="CharSClsNo"/>
        </w:rPr>
        <w:t>11</w:t>
      </w:r>
      <w:r>
        <w:t>.</w:t>
      </w:r>
      <w:r>
        <w:rPr>
          <w:b w:val="0"/>
        </w:rPr>
        <w:tab/>
      </w:r>
      <w:r>
        <w:t>Genuine need test for category H</w:t>
      </w:r>
      <w:bookmarkEnd w:id="170"/>
    </w:p>
    <w:p>
      <w:pPr>
        <w:pStyle w:val="ySubsection"/>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4187-8.]</w:t>
      </w:r>
    </w:p>
    <w:p>
      <w:pPr>
        <w:pStyle w:val="yHeading5"/>
      </w:pPr>
      <w:bookmarkStart w:id="171" w:name="_Toc297638796"/>
      <w:r>
        <w:rPr>
          <w:rStyle w:val="CharSClsNo"/>
        </w:rPr>
        <w:t>12</w:t>
      </w:r>
      <w:r>
        <w:t>.</w:t>
      </w:r>
      <w:r>
        <w:rPr>
          <w:b w:val="0"/>
        </w:rPr>
        <w:tab/>
      </w:r>
      <w:r>
        <w:t>Restrictions for category H</w:t>
      </w:r>
      <w:bookmarkEnd w:id="171"/>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 or</w:t>
      </w:r>
    </w:p>
    <w:p>
      <w:pPr>
        <w:pStyle w:val="yMiscellaneousBody"/>
        <w:tabs>
          <w:tab w:val="left" w:pos="960"/>
          <w:tab w:val="left" w:pos="1440"/>
        </w:tabs>
        <w:ind w:left="1440" w:hanging="1440"/>
      </w:pPr>
      <w:r>
        <w:tab/>
        <w:t>(c)</w:t>
      </w:r>
      <w:r>
        <w:tab/>
        <w:t>it is granted or issued to a person who requires it in the course of the person’s occupation; or</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in Gazette 31 Aug 2010 p. 4188-9.]</w:t>
      </w:r>
    </w:p>
    <w:p>
      <w:pPr>
        <w:pStyle w:val="yFootnotesection"/>
      </w:pPr>
      <w:r>
        <w:tab/>
        <w:t>[Schedule 3 inserted in Gazette 6 Dec 1996 p. 6842</w:t>
      </w:r>
      <w:r>
        <w:noBreakHyphen/>
        <w:t>6; amended in Gazette 24 Sep 1997 p. 5367; 12 Aug 2003 p. 3670</w:t>
      </w:r>
      <w:r>
        <w:noBreakHyphen/>
        <w:t>1; 24 Dec 2004 p. 6268; 6 Nov 2009 p. 4445; 31 Aug 2010 p. 4185-9.]</w:t>
      </w:r>
    </w:p>
    <w:p>
      <w:pPr>
        <w:pStyle w:val="yScheduleHeading"/>
        <w:tabs>
          <w:tab w:val="left" w:pos="610"/>
        </w:tabs>
        <w:ind w:left="610" w:hanging="61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72" w:name="_Toc190076475"/>
      <w:bookmarkStart w:id="173" w:name="_Toc191874344"/>
      <w:bookmarkStart w:id="174" w:name="_Toc202328962"/>
      <w:bookmarkStart w:id="175" w:name="_Toc227646104"/>
      <w:bookmarkStart w:id="176" w:name="_Toc227646217"/>
      <w:bookmarkStart w:id="177" w:name="_Toc227654056"/>
      <w:bookmarkStart w:id="178" w:name="_Toc235526994"/>
      <w:bookmarkStart w:id="179" w:name="_Toc235591631"/>
      <w:bookmarkStart w:id="180" w:name="_Toc245281904"/>
      <w:bookmarkStart w:id="181" w:name="_Toc245281988"/>
      <w:bookmarkStart w:id="182" w:name="_Toc246496652"/>
      <w:bookmarkStart w:id="183" w:name="_Toc246922553"/>
      <w:bookmarkStart w:id="184" w:name="_Toc253494724"/>
      <w:bookmarkStart w:id="185" w:name="_Toc253567305"/>
      <w:bookmarkStart w:id="186" w:name="_Toc253739723"/>
      <w:bookmarkStart w:id="187" w:name="_Toc254618219"/>
      <w:bookmarkStart w:id="188" w:name="_Toc254679879"/>
      <w:bookmarkStart w:id="189" w:name="_Toc259700599"/>
      <w:bookmarkStart w:id="190" w:name="_Toc259700683"/>
      <w:bookmarkStart w:id="191" w:name="_Toc270948024"/>
      <w:bookmarkStart w:id="192" w:name="_Toc284513690"/>
      <w:bookmarkStart w:id="193" w:name="_Toc297638797"/>
      <w:r>
        <w:rPr>
          <w:rStyle w:val="CharSchNo"/>
        </w:rPr>
        <w:t>Schedule 4</w:t>
      </w:r>
      <w:r>
        <w:t> — </w:t>
      </w:r>
      <w:r>
        <w:rPr>
          <w:rStyle w:val="CharSchText"/>
        </w:rPr>
        <w:t>Specifications for storage cabinets or containers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Footnoteheading"/>
      </w:pPr>
      <w:r>
        <w:tab/>
        <w:t>[Heading inserted in Gazette 6 Dec 1996 p. 6847.]</w:t>
      </w:r>
    </w:p>
    <w:p>
      <w:pPr>
        <w:pStyle w:val="yShoulderClause"/>
      </w:pPr>
      <w:r>
        <w:t>[r. 11A(2)]</w:t>
      </w:r>
    </w:p>
    <w:p>
      <w:pPr>
        <w:pStyle w:val="yHeading5"/>
        <w:outlineLvl w:val="9"/>
      </w:pPr>
      <w:bookmarkStart w:id="194" w:name="_Toc297638798"/>
      <w:r>
        <w:rPr>
          <w:rStyle w:val="CharSClsNo"/>
        </w:rPr>
        <w:t>1</w:t>
      </w:r>
      <w:r>
        <w:t>.</w:t>
      </w:r>
      <w:r>
        <w:tab/>
        <w:t>Construction</w:t>
      </w:r>
      <w:bookmarkEnd w:id="194"/>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95" w:name="_Toc297638799"/>
      <w:r>
        <w:rPr>
          <w:rStyle w:val="CharSClsNo"/>
        </w:rPr>
        <w:t>2</w:t>
      </w:r>
      <w:r>
        <w:t>.</w:t>
      </w:r>
      <w:r>
        <w:tab/>
        <w:t>Doors</w:t>
      </w:r>
      <w:bookmarkEnd w:id="195"/>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96" w:name="_Toc297638800"/>
      <w:r>
        <w:rPr>
          <w:rStyle w:val="CharSClsNo"/>
        </w:rPr>
        <w:t>3</w:t>
      </w:r>
      <w:r>
        <w:t>.</w:t>
      </w:r>
      <w:r>
        <w:tab/>
        <w:t>Hinging mechanisms</w:t>
      </w:r>
      <w:bookmarkEnd w:id="196"/>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97" w:name="_Toc297638801"/>
      <w:r>
        <w:rPr>
          <w:rStyle w:val="CharSClsNo"/>
        </w:rPr>
        <w:t>4</w:t>
      </w:r>
      <w:r>
        <w:t>.</w:t>
      </w:r>
      <w:r>
        <w:tab/>
        <w:t>Locks and locking points</w:t>
      </w:r>
      <w:bookmarkEnd w:id="19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98" w:name="_Toc297638802"/>
      <w:r>
        <w:rPr>
          <w:rStyle w:val="CharSClsNo"/>
        </w:rPr>
        <w:t>5</w:t>
      </w:r>
      <w:r>
        <w:t>.</w:t>
      </w:r>
      <w:r>
        <w:tab/>
        <w:t>Anchoring</w:t>
      </w:r>
      <w:bookmarkEnd w:id="198"/>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2815" cy="172085"/>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99" w:name="_Toc190076481"/>
      <w:bookmarkStart w:id="200" w:name="_Toc191874350"/>
      <w:bookmarkStart w:id="201" w:name="_Toc202328968"/>
      <w:bookmarkStart w:id="202" w:name="_Toc227646110"/>
      <w:bookmarkStart w:id="203" w:name="_Toc227646223"/>
      <w:bookmarkStart w:id="204" w:name="_Toc227654062"/>
      <w:bookmarkStart w:id="205" w:name="_Toc235527000"/>
      <w:bookmarkStart w:id="206" w:name="_Toc235591637"/>
      <w:bookmarkStart w:id="207" w:name="_Toc245281910"/>
      <w:bookmarkStart w:id="208" w:name="_Toc245281994"/>
      <w:bookmarkStart w:id="209" w:name="_Toc246496658"/>
      <w:bookmarkStart w:id="210" w:name="_Toc246922559"/>
      <w:bookmarkStart w:id="211" w:name="_Toc253494730"/>
      <w:bookmarkStart w:id="212" w:name="_Toc253567311"/>
      <w:bookmarkStart w:id="213" w:name="_Toc253739729"/>
      <w:bookmarkStart w:id="214" w:name="_Toc254618225"/>
      <w:bookmarkStart w:id="215" w:name="_Toc254679885"/>
      <w:bookmarkStart w:id="216" w:name="_Toc259700605"/>
      <w:bookmarkStart w:id="217" w:name="_Toc259700689"/>
      <w:bookmarkStart w:id="218" w:name="_Toc270948030"/>
      <w:bookmarkStart w:id="219" w:name="_Toc284513696"/>
      <w:bookmarkStart w:id="220" w:name="_Toc297638803"/>
      <w:r>
        <w:t>Notes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221" w:name="_Toc297638804"/>
      <w:r>
        <w:rPr>
          <w:snapToGrid w:val="0"/>
        </w:rPr>
        <w:t>Compilation table</w:t>
      </w:r>
      <w:bookmarkEnd w:id="221"/>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1523-5</w:t>
            </w:r>
          </w:p>
        </w:tc>
        <w:tc>
          <w:tcPr>
            <w:tcW w:w="2665"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gridAfter w:val="1"/>
          <w:wAfter w:w="17" w:type="dxa"/>
          <w:cantSplit/>
        </w:trPr>
        <w:tc>
          <w:tcPr>
            <w:tcW w:w="3062"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2695-6</w:t>
            </w:r>
          </w:p>
        </w:tc>
        <w:tc>
          <w:tcPr>
            <w:tcW w:w="2665" w:type="dxa"/>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2010</w:t>
            </w:r>
          </w:p>
        </w:tc>
        <w:tc>
          <w:tcPr>
            <w:tcW w:w="1276" w:type="dxa"/>
          </w:tcPr>
          <w:p>
            <w:pPr>
              <w:pStyle w:val="nTable"/>
              <w:spacing w:after="40"/>
              <w:rPr>
                <w:bCs/>
                <w:sz w:val="19"/>
              </w:rPr>
            </w:pPr>
            <w:r>
              <w:rPr>
                <w:bCs/>
                <w:sz w:val="19"/>
              </w:rPr>
              <w:t>31 Aug 2010 p. 4184-9</w:t>
            </w:r>
          </w:p>
        </w:tc>
        <w:tc>
          <w:tcPr>
            <w:tcW w:w="2665" w:type="dxa"/>
          </w:tcPr>
          <w:p>
            <w:pPr>
              <w:pStyle w:val="nTable"/>
              <w:spacing w:after="40"/>
              <w:rPr>
                <w:bCs/>
                <w:snapToGrid w:val="0"/>
                <w:spacing w:val="-2"/>
                <w:sz w:val="19"/>
                <w:lang w:val="en-US"/>
              </w:rPr>
            </w:pPr>
            <w:r>
              <w:rPr>
                <w:bCs/>
                <w:snapToGrid w:val="0"/>
                <w:spacing w:val="-2"/>
                <w:sz w:val="19"/>
                <w:lang w:val="en-US"/>
              </w:rPr>
              <w:t>r. 1 and 2: 31 Aug 2010 (see r. 2(a));</w:t>
            </w:r>
            <w:r>
              <w:rPr>
                <w:bCs/>
                <w:snapToGrid w:val="0"/>
                <w:spacing w:val="-2"/>
                <w:sz w:val="19"/>
                <w:lang w:val="en-US"/>
              </w:rPr>
              <w:br/>
              <w:t>Regulations other than r. 1 and 2: 1 Sep 2010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2011</w:t>
            </w:r>
          </w:p>
        </w:tc>
        <w:tc>
          <w:tcPr>
            <w:tcW w:w="1276" w:type="dxa"/>
          </w:tcPr>
          <w:p>
            <w:pPr>
              <w:pStyle w:val="nTable"/>
              <w:spacing w:after="40"/>
              <w:rPr>
                <w:bCs/>
                <w:sz w:val="19"/>
              </w:rPr>
            </w:pPr>
            <w:r>
              <w:rPr>
                <w:bCs/>
                <w:sz w:val="19"/>
              </w:rPr>
              <w:t>4 Feb 2011 p. 396-7</w:t>
            </w:r>
          </w:p>
        </w:tc>
        <w:tc>
          <w:tcPr>
            <w:tcW w:w="2665" w:type="dxa"/>
          </w:tcPr>
          <w:p>
            <w:pPr>
              <w:pStyle w:val="nTable"/>
              <w:spacing w:after="40"/>
              <w:rPr>
                <w:bCs/>
                <w:snapToGrid w:val="0"/>
                <w:spacing w:val="-2"/>
                <w:sz w:val="19"/>
                <w:lang w:val="en-US"/>
              </w:rPr>
            </w:pPr>
            <w:r>
              <w:rPr>
                <w:bCs/>
                <w:snapToGrid w:val="0"/>
                <w:spacing w:val="-2"/>
                <w:sz w:val="19"/>
                <w:lang w:val="en-US"/>
              </w:rPr>
              <w:t>r. 1 and 2: 4 Feb 2011 (see r. 2(a));</w:t>
            </w:r>
            <w:r>
              <w:rPr>
                <w:bCs/>
                <w:snapToGrid w:val="0"/>
                <w:spacing w:val="-2"/>
                <w:sz w:val="19"/>
                <w:lang w:val="en-US"/>
              </w:rPr>
              <w:br/>
              <w:t>Regulations other than r. 1 and 2: 5 Feb 2011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2011</w:t>
            </w:r>
          </w:p>
        </w:tc>
        <w:tc>
          <w:tcPr>
            <w:tcW w:w="1276" w:type="dxa"/>
          </w:tcPr>
          <w:p>
            <w:pPr>
              <w:pStyle w:val="nTable"/>
              <w:spacing w:after="40"/>
              <w:rPr>
                <w:bCs/>
                <w:sz w:val="19"/>
              </w:rPr>
            </w:pPr>
            <w:r>
              <w:rPr>
                <w:bCs/>
                <w:sz w:val="19"/>
              </w:rPr>
              <w:t>10 Jun 2011 p. 2106</w:t>
            </w:r>
            <w:r>
              <w:rPr>
                <w:bCs/>
                <w:sz w:val="19"/>
              </w:rPr>
              <w:noBreakHyphen/>
              <w:t>8</w:t>
            </w:r>
          </w:p>
        </w:tc>
        <w:tc>
          <w:tcPr>
            <w:tcW w:w="2665" w:type="dxa"/>
          </w:tcPr>
          <w:p>
            <w:pPr>
              <w:pStyle w:val="nTable"/>
              <w:spacing w:after="40"/>
              <w:rPr>
                <w:bCs/>
                <w:snapToGrid w:val="0"/>
                <w:spacing w:val="-2"/>
                <w:sz w:val="19"/>
                <w:lang w:val="en-US"/>
              </w:rPr>
            </w:pPr>
            <w:r>
              <w:rPr>
                <w:bCs/>
                <w:snapToGrid w:val="0"/>
                <w:spacing w:val="-2"/>
                <w:sz w:val="19"/>
                <w:lang w:val="en-US"/>
              </w:rPr>
              <w:t>r. 1 and 2: 10 Jun 2011 (see r. 2(a));</w:t>
            </w:r>
            <w:r>
              <w:rPr>
                <w:bCs/>
                <w:snapToGrid w:val="0"/>
                <w:spacing w:val="-2"/>
                <w:sz w:val="19"/>
                <w:lang w:val="en-US"/>
              </w:rPr>
              <w:br/>
              <w:t>Regulations other than r. 1 and 2: 1 Jul 2011 (see r. 2(b))</w:t>
            </w:r>
          </w:p>
        </w:tc>
      </w:tr>
      <w:tr>
        <w:trPr>
          <w:gridAfter w:val="1"/>
          <w:wAfter w:w="17" w:type="dxa"/>
          <w:cantSplit/>
        </w:trPr>
        <w:tc>
          <w:tcPr>
            <w:tcW w:w="3062" w:type="dxa"/>
            <w:tcBorders>
              <w:bottom w:val="single" w:sz="4" w:space="0" w:color="auto"/>
            </w:tcBorders>
          </w:tcPr>
          <w:p>
            <w:pPr>
              <w:pStyle w:val="nTable"/>
              <w:spacing w:after="40"/>
              <w:rPr>
                <w:bCs/>
                <w:i/>
                <w:iCs/>
                <w:sz w:val="19"/>
              </w:rPr>
            </w:pPr>
            <w:r>
              <w:rPr>
                <w:bCs/>
                <w:i/>
                <w:iCs/>
                <w:sz w:val="19"/>
              </w:rPr>
              <w:t>Firearms Amendment Regulations (No. 3) 2011</w:t>
            </w:r>
          </w:p>
        </w:tc>
        <w:tc>
          <w:tcPr>
            <w:tcW w:w="1276" w:type="dxa"/>
            <w:tcBorders>
              <w:bottom w:val="single" w:sz="4" w:space="0" w:color="auto"/>
            </w:tcBorders>
          </w:tcPr>
          <w:p>
            <w:pPr>
              <w:pStyle w:val="nTable"/>
              <w:spacing w:after="40"/>
              <w:rPr>
                <w:bCs/>
                <w:sz w:val="19"/>
              </w:rPr>
            </w:pPr>
            <w:r>
              <w:rPr>
                <w:bCs/>
                <w:sz w:val="19"/>
              </w:rPr>
              <w:t>5 Jul 2011 p. 2826</w:t>
            </w:r>
            <w:r>
              <w:rPr>
                <w:bCs/>
                <w:sz w:val="19"/>
              </w:rPr>
              <w:noBreakHyphen/>
              <w:t>33</w:t>
            </w:r>
          </w:p>
        </w:tc>
        <w:tc>
          <w:tcPr>
            <w:tcW w:w="2665" w:type="dxa"/>
            <w:tcBorders>
              <w:bottom w:val="single" w:sz="4" w:space="0" w:color="auto"/>
            </w:tcBorders>
          </w:tcPr>
          <w:p>
            <w:pPr>
              <w:pStyle w:val="nTable"/>
              <w:spacing w:after="40"/>
              <w:rPr>
                <w:bCs/>
                <w:snapToGrid w:val="0"/>
                <w:spacing w:val="-2"/>
                <w:sz w:val="19"/>
                <w:lang w:val="en-US"/>
              </w:rPr>
            </w:pPr>
            <w:r>
              <w:rPr>
                <w:bCs/>
                <w:snapToGrid w:val="0"/>
                <w:spacing w:val="-2"/>
                <w:sz w:val="19"/>
                <w:lang w:val="en-US"/>
              </w:rPr>
              <w:t>r. 1 and 2: 5 Jul 2011 (see r. 2(a));</w:t>
            </w:r>
            <w:r>
              <w:rPr>
                <w:bCs/>
                <w:snapToGrid w:val="0"/>
                <w:spacing w:val="-2"/>
                <w:sz w:val="19"/>
                <w:lang w:val="en-US"/>
              </w:rPr>
              <w:br/>
              <w:t>Regulations other than r. 1 and 2: 6 Jul 2011 (see r. 2(b))</w:t>
            </w:r>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222" w:name="_Toc253494732"/>
      <w:bookmarkStart w:id="223" w:name="_Toc253567313"/>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224" w:name="_Toc253739731"/>
      <w:bookmarkStart w:id="225" w:name="_Toc254618227"/>
      <w:bookmarkStart w:id="226" w:name="_Toc254679887"/>
      <w:bookmarkStart w:id="227" w:name="_Toc259700607"/>
      <w:bookmarkStart w:id="228" w:name="_Toc259700691"/>
      <w:bookmarkStart w:id="229" w:name="_Toc270948032"/>
      <w:bookmarkStart w:id="230" w:name="_Toc284513698"/>
      <w:bookmarkStart w:id="231" w:name="_Toc297638805"/>
      <w:r>
        <w:rPr>
          <w:sz w:val="28"/>
        </w:rPr>
        <w:t>Defined Terms</w:t>
      </w:r>
      <w:bookmarkEnd w:id="222"/>
      <w:bookmarkEnd w:id="223"/>
      <w:bookmarkEnd w:id="224"/>
      <w:bookmarkEnd w:id="225"/>
      <w:bookmarkEnd w:id="226"/>
      <w:bookmarkEnd w:id="227"/>
      <w:bookmarkEnd w:id="228"/>
      <w:bookmarkEnd w:id="229"/>
      <w:bookmarkEnd w:id="230"/>
      <w:bookmarkEnd w:id="23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32" w:name="DefinedTerms"/>
      <w:bookmarkEnd w:id="232"/>
      <w:r>
        <w:rPr>
          <w:snapToGrid w:val="0"/>
        </w:rPr>
        <w:t>application</w:t>
      </w:r>
      <w:r>
        <w:rPr>
          <w:snapToGrid w:val="0"/>
        </w:rPr>
        <w:tab/>
        <w:t>3BA</w:t>
      </w:r>
    </w:p>
    <w:p>
      <w:pPr>
        <w:pStyle w:val="DefinedTerms"/>
        <w:rPr>
          <w:snapToGrid w:val="0"/>
        </w:rPr>
      </w:pPr>
      <w:r>
        <w:rPr>
          <w:snapToGrid w:val="0"/>
        </w:rPr>
        <w:t>approved</w:t>
      </w:r>
      <w:r>
        <w:rPr>
          <w:snapToGrid w:val="0"/>
        </w:rPr>
        <w:tab/>
        <w:t>Sch. 3</w:t>
      </w:r>
    </w:p>
    <w:p>
      <w:pPr>
        <w:pStyle w:val="DefinedTerms"/>
        <w:rPr>
          <w:snapToGrid w:val="0"/>
        </w:rPr>
      </w:pPr>
      <w:r>
        <w:rPr>
          <w:snapToGrid w:val="0"/>
        </w:rPr>
        <w:t>authorised person</w:t>
      </w:r>
      <w:r>
        <w:rPr>
          <w:snapToGrid w:val="0"/>
        </w:rPr>
        <w:tab/>
        <w:t>25A(1)</w:t>
      </w:r>
    </w:p>
    <w:p>
      <w:pPr>
        <w:pStyle w:val="DefinedTerms"/>
        <w:rPr>
          <w:snapToGrid w:val="0"/>
        </w:rPr>
      </w:pPr>
      <w:r>
        <w:rPr>
          <w:snapToGrid w:val="0"/>
        </w:rPr>
        <w:t>barrel length</w:t>
      </w:r>
      <w:r>
        <w:rPr>
          <w:snapToGrid w:val="0"/>
        </w:rPr>
        <w:tab/>
        <w:t>Sch. 3</w:t>
      </w:r>
    </w:p>
    <w:p>
      <w:pPr>
        <w:pStyle w:val="DefinedTerms"/>
        <w:rPr>
          <w:snapToGrid w:val="0"/>
        </w:rPr>
      </w:pPr>
      <w:r>
        <w:rPr>
          <w:snapToGrid w:val="0"/>
        </w:rPr>
        <w:t>category</w:t>
      </w:r>
      <w:r>
        <w:rPr>
          <w:snapToGrid w:val="0"/>
        </w:rPr>
        <w:tab/>
        <w:t>2</w:t>
      </w:r>
    </w:p>
    <w:p>
      <w:pPr>
        <w:pStyle w:val="DefinedTerms"/>
        <w:rPr>
          <w:snapToGrid w:val="0"/>
        </w:rPr>
      </w:pPr>
      <w:r>
        <w:rPr>
          <w:snapToGrid w:val="0"/>
        </w:rPr>
        <w:t>close associate</w:t>
      </w:r>
      <w:r>
        <w:rPr>
          <w:snapToGrid w:val="0"/>
        </w:rPr>
        <w:tab/>
        <w:t>6C(2)</w:t>
      </w:r>
    </w:p>
    <w:p>
      <w:pPr>
        <w:pStyle w:val="DefinedTerms"/>
        <w:rPr>
          <w:snapToGrid w:val="0"/>
        </w:rPr>
      </w:pPr>
      <w:r>
        <w:rPr>
          <w:snapToGrid w:val="0"/>
        </w:rPr>
        <w:t>current firearm serviceability certificate</w:t>
      </w:r>
      <w:r>
        <w:rPr>
          <w:snapToGrid w:val="0"/>
        </w:rPr>
        <w:tab/>
        <w:t>2</w:t>
      </w:r>
    </w:p>
    <w:p>
      <w:pPr>
        <w:pStyle w:val="DefinedTerms"/>
        <w:rPr>
          <w:snapToGrid w:val="0"/>
        </w:rPr>
      </w:pPr>
      <w:r>
        <w:rPr>
          <w:snapToGrid w:val="0"/>
        </w:rPr>
        <w:t>face</w:t>
      </w:r>
      <w:r>
        <w:rPr>
          <w:snapToGrid w:val="0"/>
        </w:rPr>
        <w:tab/>
        <w:t>Sch. 4 cl. 1(6)</w:t>
      </w:r>
    </w:p>
    <w:p>
      <w:pPr>
        <w:pStyle w:val="DefinedTerms"/>
        <w:rPr>
          <w:snapToGrid w:val="0"/>
        </w:rPr>
      </w:pPr>
      <w:r>
        <w:rPr>
          <w:snapToGrid w:val="0"/>
        </w:rPr>
        <w:t>fee</w:t>
      </w:r>
      <w:r>
        <w:rPr>
          <w:snapToGrid w:val="0"/>
        </w:rPr>
        <w:tab/>
        <w:t>2</w:t>
      </w:r>
    </w:p>
    <w:p>
      <w:pPr>
        <w:pStyle w:val="DefinedTerms"/>
        <w:rPr>
          <w:snapToGrid w:val="0"/>
        </w:rPr>
      </w:pPr>
      <w:r>
        <w:rPr>
          <w:snapToGrid w:val="0"/>
        </w:rPr>
        <w:t>firearm serviceability certificate</w:t>
      </w:r>
      <w:r>
        <w:rPr>
          <w:snapToGrid w:val="0"/>
        </w:rPr>
        <w:tab/>
        <w:t>25A(1)</w:t>
      </w:r>
    </w:p>
    <w:p>
      <w:pPr>
        <w:pStyle w:val="DefinedTerms"/>
        <w:rPr>
          <w:snapToGrid w:val="0"/>
        </w:rPr>
      </w:pPr>
      <w:r>
        <w:rPr>
          <w:snapToGrid w:val="0"/>
        </w:rPr>
        <w:t>firearms safety test</w:t>
      </w:r>
      <w:r>
        <w:rPr>
          <w:snapToGrid w:val="0"/>
        </w:rPr>
        <w:tab/>
        <w:t>2</w:t>
      </w:r>
    </w:p>
    <w:p>
      <w:pPr>
        <w:pStyle w:val="DefinedTerms"/>
        <w:rPr>
          <w:snapToGrid w:val="0"/>
        </w:rPr>
      </w:pPr>
      <w:r>
        <w:rPr>
          <w:snapToGrid w:val="0"/>
        </w:rPr>
        <w:t>Form</w:t>
      </w:r>
      <w:r>
        <w:rPr>
          <w:snapToGrid w:val="0"/>
        </w:rPr>
        <w:tab/>
        <w:t>2</w:t>
      </w:r>
    </w:p>
    <w:p>
      <w:pPr>
        <w:pStyle w:val="DefinedTerms"/>
        <w:rPr>
          <w:snapToGrid w:val="0"/>
        </w:rPr>
      </w:pPr>
      <w:r>
        <w:rPr>
          <w:snapToGrid w:val="0"/>
        </w:rPr>
        <w:t>licence</w:t>
      </w:r>
      <w:r>
        <w:rPr>
          <w:snapToGrid w:val="0"/>
        </w:rPr>
        <w:tab/>
        <w:t>20(1)</w:t>
      </w:r>
    </w:p>
    <w:p>
      <w:pPr>
        <w:pStyle w:val="DefinedTerms"/>
        <w:rPr>
          <w:snapToGrid w:val="0"/>
        </w:rPr>
      </w:pPr>
      <w:r>
        <w:rPr>
          <w:snapToGrid w:val="0"/>
        </w:rPr>
        <w:t>locking point</w:t>
      </w:r>
      <w:r>
        <w:rPr>
          <w:snapToGrid w:val="0"/>
        </w:rPr>
        <w:tab/>
        <w:t>Sch. 4 cl. 4(8)</w:t>
      </w:r>
    </w:p>
    <w:p>
      <w:pPr>
        <w:pStyle w:val="DefinedTerms"/>
        <w:rPr>
          <w:snapToGrid w:val="0"/>
        </w:rPr>
      </w:pPr>
      <w:r>
        <w:rPr>
          <w:snapToGrid w:val="0"/>
        </w:rPr>
        <w:t>major firearm part</w:t>
      </w:r>
      <w:r>
        <w:rPr>
          <w:snapToGrid w:val="0"/>
        </w:rPr>
        <w:tab/>
        <w:t>18(1a)</w:t>
      </w:r>
    </w:p>
    <w:p>
      <w:pPr>
        <w:pStyle w:val="DefinedTerms"/>
        <w:rPr>
          <w:snapToGrid w:val="0"/>
        </w:rPr>
      </w:pPr>
      <w:r>
        <w:rPr>
          <w:snapToGrid w:val="0"/>
        </w:rPr>
        <w:t>prescribed person</w:t>
      </w:r>
      <w:r>
        <w:rPr>
          <w:snapToGrid w:val="0"/>
        </w:rPr>
        <w:tab/>
        <w:t>6F(1)</w:t>
      </w:r>
    </w:p>
    <w:p>
      <w:pPr>
        <w:pStyle w:val="DefinedTerms"/>
        <w:rPr>
          <w:snapToGrid w:val="0"/>
        </w:rPr>
      </w:pPr>
      <w:r>
        <w:rPr>
          <w:snapToGrid w:val="0"/>
        </w:rPr>
        <w:t>relevant financial interest</w:t>
      </w:r>
      <w:r>
        <w:rPr>
          <w:snapToGrid w:val="0"/>
        </w:rPr>
        <w:tab/>
        <w:t>6C(1)</w:t>
      </w:r>
    </w:p>
    <w:p>
      <w:pPr>
        <w:pStyle w:val="DefinedTerms"/>
        <w:rPr>
          <w:snapToGrid w:val="0"/>
        </w:rPr>
      </w:pPr>
      <w:r>
        <w:rPr>
          <w:snapToGrid w:val="0"/>
        </w:rPr>
        <w:t>relevant position</w:t>
      </w:r>
      <w:r>
        <w:rPr>
          <w:snapToGrid w:val="0"/>
        </w:rPr>
        <w:tab/>
        <w:t>6C(1)</w:t>
      </w:r>
    </w:p>
    <w:p>
      <w:pPr>
        <w:pStyle w:val="DefinedTerms"/>
        <w:rPr>
          <w:snapToGrid w:val="0"/>
        </w:rPr>
      </w:pPr>
      <w:r>
        <w:rPr>
          <w:snapToGrid w:val="0"/>
        </w:rPr>
        <w:t>relevant power</w:t>
      </w:r>
      <w:r>
        <w:rPr>
          <w:snapToGrid w:val="0"/>
        </w:rPr>
        <w:tab/>
        <w:t>6C(1)</w:t>
      </w:r>
    </w:p>
    <w:p>
      <w:pPr>
        <w:pStyle w:val="DefinedTerms"/>
        <w:rPr>
          <w:snapToGrid w:val="0"/>
        </w:rPr>
      </w:pPr>
      <w:r>
        <w:rPr>
          <w:snapToGrid w:val="0"/>
        </w:rPr>
        <w:t>reloaded ammunition</w:t>
      </w:r>
      <w:r>
        <w:rPr>
          <w:snapToGrid w:val="0"/>
        </w:rPr>
        <w:tab/>
        <w:t>16(2)</w:t>
      </w:r>
    </w:p>
    <w:p>
      <w:pPr>
        <w:pStyle w:val="DefinedTerms"/>
        <w:rPr>
          <w:snapToGrid w:val="0"/>
        </w:rPr>
      </w:pPr>
      <w:r>
        <w:rPr>
          <w:snapToGrid w:val="0"/>
        </w:rPr>
        <w:t>revolving rifle</w:t>
      </w:r>
      <w:r>
        <w:rPr>
          <w:snapToGrid w:val="0"/>
        </w:rPr>
        <w:tab/>
        <w:t>26B(1)</w:t>
      </w:r>
    </w:p>
    <w:p>
      <w:pPr>
        <w:pStyle w:val="DefinedTerms"/>
        <w:rPr>
          <w:snapToGrid w:val="0"/>
        </w:rPr>
      </w:pPr>
      <w:r>
        <w:rPr>
          <w:snapToGrid w:val="0"/>
        </w:rPr>
        <w:t>set</w:t>
      </w:r>
      <w:r>
        <w:rPr>
          <w:snapToGrid w:val="0"/>
        </w:rPr>
        <w:tab/>
        <w:t>24(1)</w:t>
      </w:r>
    </w:p>
    <w:p>
      <w:pPr>
        <w:pStyle w:val="DefinedTerms"/>
        <w:rPr>
          <w:snapToGrid w:val="0"/>
        </w:rPr>
      </w:pPr>
      <w:r>
        <w:rPr>
          <w:snapToGrid w:val="0"/>
        </w:rPr>
        <w:t>swinging edge</w:t>
      </w:r>
      <w:r>
        <w:rPr>
          <w:snapToGrid w:val="0"/>
        </w:rPr>
        <w:tab/>
        <w:t>Sch. 4 cl. 4(8)</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128</Pages>
  <Words>24700</Words>
  <Characters>117325</Characters>
  <Application>Microsoft Office Word</Application>
  <DocSecurity>0</DocSecurity>
  <Lines>5586</Lines>
  <Paragraphs>3302</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1974 - 07-f0-02</dc:title>
  <dc:subject/>
  <dc:creator/>
  <cp:keywords/>
  <dc:description/>
  <cp:lastModifiedBy>svcMRProcess</cp:lastModifiedBy>
  <cp:revision>4</cp:revision>
  <cp:lastPrinted>2010-02-23T01:15:00Z</cp:lastPrinted>
  <dcterms:created xsi:type="dcterms:W3CDTF">2020-02-25T16:16:00Z</dcterms:created>
  <dcterms:modified xsi:type="dcterms:W3CDTF">2020-02-25T16:16:00Z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20110706</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AsAtDate">
    <vt:lpwstr>06 Jul 2011</vt:lpwstr>
  </property>
  <property fmtid="{D5CDD505-2E9C-101B-9397-08002B2CF9AE}" pid="8" name="Suffix">
    <vt:lpwstr>07-f0-02</vt:lpwstr>
  </property>
</Properties>
</file>