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021D" w:rsidRDefault="00EA2FB0">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BC021D">
            <w:t>Western Australia</w:t>
          </w:r>
        </w:smartTag>
      </w:smartTag>
    </w:p>
    <w:p w:rsidR="00BC021D" w:rsidRDefault="00BC021D">
      <w:pPr>
        <w:pStyle w:val="PrincipalActReg"/>
        <w:spacing w:before="2600" w:after="0"/>
      </w:pPr>
      <w:r>
        <w:rPr>
          <w:snapToGrid w:val="0"/>
        </w:rPr>
        <w:t>Local Government (Miscellaneous Provisions) Act 1960</w:t>
      </w:r>
    </w:p>
    <w:p w:rsidR="00BC021D" w:rsidRDefault="00BC021D">
      <w:pPr>
        <w:pStyle w:val="NameofActReg"/>
        <w:spacing w:before="3760" w:after="4200"/>
      </w:pPr>
      <w:r>
        <w:rPr>
          <w:noProof/>
        </w:rPr>
        <w:t>Local Government (Prohibition on Dealings in Land) Regulations 1973</w:t>
      </w:r>
    </w:p>
    <w:p w:rsidR="00BC021D" w:rsidRDefault="00BC021D">
      <w:pPr>
        <w:jc w:val="center"/>
        <w:rPr>
          <w:b/>
        </w:rPr>
        <w:sectPr w:rsidR="00BC021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BC021D" w:rsidRDefault="00BC021D">
      <w:pPr>
        <w:pStyle w:val="WA"/>
        <w:spacing w:before="120"/>
      </w:pPr>
      <w:smartTag w:uri="urn:schemas-microsoft-com:office:smarttags" w:element="State">
        <w:smartTag w:uri="urn:schemas-microsoft-com:office:smarttags" w:element="place">
          <w:r>
            <w:lastRenderedPageBreak/>
            <w:t>Western Australia</w:t>
          </w:r>
        </w:smartTag>
      </w:smartTag>
    </w:p>
    <w:p w:rsidR="00BC021D" w:rsidRDefault="00BC021D">
      <w:pPr>
        <w:pStyle w:val="NameofActRegPage1"/>
      </w:pPr>
      <w:r>
        <w:fldChar w:fldCharType="begin"/>
      </w:r>
      <w:r>
        <w:instrText xml:space="preserve"> STYLEREF "Name Of Act/Reg"</w:instrText>
      </w:r>
      <w:r>
        <w:fldChar w:fldCharType="separate"/>
      </w:r>
      <w:r w:rsidR="00FD4F31">
        <w:rPr>
          <w:noProof/>
        </w:rPr>
        <w:t>Local Government (Prohibition on Dealings in Land) Regulations 1973</w:t>
      </w:r>
      <w:r>
        <w:fldChar w:fldCharType="end"/>
      </w:r>
    </w:p>
    <w:p w:rsidR="00BC021D" w:rsidRDefault="00BC021D">
      <w:pPr>
        <w:pStyle w:val="Arrangement"/>
        <w:ind w:left="2302" w:right="2302"/>
      </w:pPr>
      <w:r>
        <w:t>CONTENTS</w:t>
      </w:r>
    </w:p>
    <w:p w:rsidR="00B72702" w:rsidRDefault="00BC021D">
      <w:pPr>
        <w:pStyle w:val="TOC4"/>
        <w:tabs>
          <w:tab w:val="left" w:pos="1985"/>
          <w:tab w:val="right" w:leader="dot" w:pos="7086"/>
        </w:tabs>
        <w:rPr>
          <w:b w:val="0"/>
          <w:sz w:val="24"/>
          <w:szCs w:val="24"/>
          <w:lang w:val="en-US"/>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sidR="00B72702">
        <w:t>1</w:t>
      </w:r>
      <w:r w:rsidR="00B72702" w:rsidRPr="00314857">
        <w:rPr>
          <w:snapToGrid w:val="0"/>
        </w:rPr>
        <w:t xml:space="preserve">. </w:t>
      </w:r>
      <w:r w:rsidR="00B72702">
        <w:rPr>
          <w:b w:val="0"/>
          <w:sz w:val="24"/>
          <w:szCs w:val="24"/>
          <w:lang w:val="en-US"/>
        </w:rPr>
        <w:tab/>
      </w:r>
      <w:r w:rsidR="00B72702" w:rsidRPr="00314857">
        <w:rPr>
          <w:snapToGrid w:val="0"/>
        </w:rPr>
        <w:t>Citation</w:t>
      </w:r>
      <w:r w:rsidR="00B72702">
        <w:tab/>
      </w:r>
      <w:r w:rsidR="00B72702">
        <w:fldChar w:fldCharType="begin"/>
      </w:r>
      <w:r w:rsidR="00B72702">
        <w:instrText xml:space="preserve"> PAGEREF _Toc298424276 \h </w:instrText>
      </w:r>
      <w:r w:rsidR="00B72702">
        <w:fldChar w:fldCharType="separate"/>
      </w:r>
      <w:r w:rsidR="00FD4F31">
        <w:t>1</w:t>
      </w:r>
      <w:r w:rsidR="00B72702">
        <w:fldChar w:fldCharType="end"/>
      </w:r>
    </w:p>
    <w:p w:rsidR="00B72702" w:rsidRDefault="00B72702">
      <w:pPr>
        <w:pStyle w:val="TOC4"/>
        <w:tabs>
          <w:tab w:val="left" w:pos="1985"/>
          <w:tab w:val="right" w:leader="dot" w:pos="7086"/>
        </w:tabs>
        <w:rPr>
          <w:b w:val="0"/>
          <w:sz w:val="24"/>
          <w:szCs w:val="24"/>
          <w:lang w:val="en-US"/>
        </w:rPr>
      </w:pPr>
      <w:r>
        <w:t>2</w:t>
      </w:r>
      <w:r w:rsidRPr="00314857">
        <w:rPr>
          <w:snapToGrid w:val="0"/>
        </w:rPr>
        <w:t xml:space="preserve">. </w:t>
      </w:r>
      <w:r>
        <w:rPr>
          <w:b w:val="0"/>
          <w:sz w:val="24"/>
          <w:szCs w:val="24"/>
          <w:lang w:val="en-US"/>
        </w:rPr>
        <w:tab/>
      </w:r>
      <w:r w:rsidRPr="00314857">
        <w:rPr>
          <w:snapToGrid w:val="0"/>
        </w:rPr>
        <w:t>Prescribed form for s. 412A</w:t>
      </w:r>
      <w:r>
        <w:tab/>
      </w:r>
      <w:r>
        <w:fldChar w:fldCharType="begin"/>
      </w:r>
      <w:r>
        <w:instrText xml:space="preserve"> PAGEREF _Toc298424277 \h </w:instrText>
      </w:r>
      <w:r>
        <w:fldChar w:fldCharType="separate"/>
      </w:r>
      <w:r w:rsidR="00FD4F31">
        <w:t>1</w:t>
      </w:r>
      <w:r>
        <w:fldChar w:fldCharType="end"/>
      </w:r>
    </w:p>
    <w:p w:rsidR="00B72702" w:rsidRDefault="00B72702">
      <w:pPr>
        <w:pStyle w:val="TOC5"/>
        <w:tabs>
          <w:tab w:val="right" w:leader="dot" w:pos="7086"/>
        </w:tabs>
        <w:rPr>
          <w:rFonts w:ascii="Times New Roman" w:hAnsi="Times New Roman"/>
          <w:b w:val="0"/>
          <w:sz w:val="24"/>
          <w:szCs w:val="24"/>
          <w:lang w:val="en-US"/>
        </w:rPr>
      </w:pPr>
      <w:r>
        <w:t>Schedule</w:t>
      </w:r>
      <w:r>
        <w:tab/>
      </w:r>
      <w:r>
        <w:fldChar w:fldCharType="begin"/>
      </w:r>
      <w:r>
        <w:instrText xml:space="preserve"> PAGEREF _Toc298424278 \h </w:instrText>
      </w:r>
      <w:r>
        <w:fldChar w:fldCharType="separate"/>
      </w:r>
      <w:r w:rsidR="00FD4F31">
        <w:t>2</w:t>
      </w:r>
      <w:r>
        <w:fldChar w:fldCharType="end"/>
      </w:r>
    </w:p>
    <w:p w:rsidR="00B72702" w:rsidRDefault="00B72702">
      <w:pPr>
        <w:pStyle w:val="TOC2"/>
        <w:tabs>
          <w:tab w:val="right" w:leader="dot" w:pos="7086"/>
        </w:tabs>
        <w:rPr>
          <w:b w:val="0"/>
          <w:sz w:val="24"/>
          <w:szCs w:val="24"/>
          <w:lang w:val="en-US"/>
        </w:rPr>
      </w:pPr>
      <w:r>
        <w:t>Notes</w:t>
      </w:r>
    </w:p>
    <w:p w:rsidR="00B72702" w:rsidRDefault="00B72702">
      <w:pPr>
        <w:pStyle w:val="TOC4"/>
        <w:tabs>
          <w:tab w:val="right" w:leader="dot" w:pos="7086"/>
        </w:tabs>
        <w:rPr>
          <w:b w:val="0"/>
          <w:sz w:val="24"/>
          <w:szCs w:val="24"/>
          <w:lang w:val="en-US"/>
        </w:rPr>
      </w:pPr>
      <w:r w:rsidRPr="00314857">
        <w:rPr>
          <w:snapToGrid w:val="0"/>
        </w:rPr>
        <w:t>Compilation table</w:t>
      </w:r>
      <w:r>
        <w:tab/>
      </w:r>
      <w:r>
        <w:fldChar w:fldCharType="begin"/>
      </w:r>
      <w:r>
        <w:instrText xml:space="preserve"> PAGEREF _Toc298424280 \h </w:instrText>
      </w:r>
      <w:r>
        <w:fldChar w:fldCharType="separate"/>
      </w:r>
      <w:r w:rsidR="00FD4F31">
        <w:t>3</w:t>
      </w:r>
      <w:r>
        <w:fldChar w:fldCharType="end"/>
      </w:r>
    </w:p>
    <w:p w:rsidR="00B72702" w:rsidRDefault="00B72702">
      <w:pPr>
        <w:pStyle w:val="TOC4"/>
        <w:tabs>
          <w:tab w:val="right" w:leader="dot" w:pos="7086"/>
        </w:tabs>
        <w:rPr>
          <w:b w:val="0"/>
          <w:sz w:val="24"/>
          <w:szCs w:val="24"/>
          <w:lang w:val="en-US"/>
        </w:rPr>
      </w:pPr>
      <w:r w:rsidRPr="00314857">
        <w:rPr>
          <w:snapToGrid w:val="0"/>
        </w:rPr>
        <w:t>Provisions that have not come into operation</w:t>
      </w:r>
      <w:r>
        <w:tab/>
      </w:r>
      <w:r>
        <w:fldChar w:fldCharType="begin"/>
      </w:r>
      <w:r>
        <w:instrText xml:space="preserve"> PAGEREF _Toc298424281 \h </w:instrText>
      </w:r>
      <w:r>
        <w:fldChar w:fldCharType="separate"/>
      </w:r>
      <w:r w:rsidR="00FD4F31">
        <w:t>3</w:t>
      </w:r>
      <w:r>
        <w:fldChar w:fldCharType="end"/>
      </w:r>
    </w:p>
    <w:p w:rsidR="00BC021D" w:rsidRDefault="00BC021D">
      <w:pPr>
        <w:pStyle w:val="TOC4"/>
      </w:pPr>
      <w:r>
        <w:fldChar w:fldCharType="end"/>
      </w:r>
    </w:p>
    <w:p w:rsidR="00BC021D" w:rsidRDefault="00BC021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C021D" w:rsidRDefault="00BC021D">
      <w:pPr>
        <w:pStyle w:val="NoteHeading"/>
        <w:sectPr w:rsidR="00BC021D">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BC021D" w:rsidRDefault="00BC021D">
      <w:pPr>
        <w:pStyle w:val="WA"/>
        <w:spacing w:before="120"/>
      </w:pPr>
      <w:smartTag w:uri="urn:schemas-microsoft-com:office:smarttags" w:element="State">
        <w:smartTag w:uri="urn:schemas-microsoft-com:office:smarttags" w:element="place">
          <w:r>
            <w:lastRenderedPageBreak/>
            <w:t>Western Australia</w:t>
          </w:r>
        </w:smartTag>
      </w:smartTag>
    </w:p>
    <w:p w:rsidR="00BC021D" w:rsidRDefault="00BC021D">
      <w:pPr>
        <w:pStyle w:val="PrincipalActReg"/>
        <w:rPr>
          <w:snapToGrid w:val="0"/>
        </w:rPr>
      </w:pPr>
      <w:r>
        <w:rPr>
          <w:snapToGrid w:val="0"/>
        </w:rPr>
        <w:t>Local Government (Miscellaneous Provisions) Act 1960</w:t>
      </w:r>
    </w:p>
    <w:p w:rsidR="00BC021D" w:rsidRDefault="00BC021D">
      <w:pPr>
        <w:pStyle w:val="NameofActReg"/>
      </w:pPr>
      <w:r>
        <w:t>Local Government (Prohibition on Dealings in Land) Regulations 1973</w:t>
      </w:r>
    </w:p>
    <w:p w:rsidR="00BC021D" w:rsidRDefault="00BC021D">
      <w:pPr>
        <w:pStyle w:val="Heading5"/>
        <w:rPr>
          <w:snapToGrid w:val="0"/>
        </w:rPr>
      </w:pPr>
      <w:bookmarkStart w:id="1" w:name="_Toc298424276"/>
      <w:r>
        <w:rPr>
          <w:rStyle w:val="CharSectno"/>
        </w:rPr>
        <w:t>1</w:t>
      </w:r>
      <w:r>
        <w:rPr>
          <w:snapToGrid w:val="0"/>
        </w:rPr>
        <w:t xml:space="preserve">. </w:t>
      </w:r>
      <w:r>
        <w:rPr>
          <w:snapToGrid w:val="0"/>
        </w:rPr>
        <w:tab/>
        <w:t>Citation</w:t>
      </w:r>
      <w:bookmarkEnd w:id="1"/>
      <w:r>
        <w:rPr>
          <w:snapToGrid w:val="0"/>
        </w:rPr>
        <w:t xml:space="preserve"> </w:t>
      </w:r>
    </w:p>
    <w:p w:rsidR="00BC021D" w:rsidRDefault="00BC021D">
      <w:pPr>
        <w:pStyle w:val="Subsection"/>
        <w:rPr>
          <w:snapToGrid w:val="0"/>
        </w:rPr>
      </w:pPr>
      <w:r>
        <w:rPr>
          <w:snapToGrid w:val="0"/>
        </w:rPr>
        <w:tab/>
      </w:r>
      <w:r>
        <w:rPr>
          <w:snapToGrid w:val="0"/>
        </w:rPr>
        <w:tab/>
        <w:t xml:space="preserve">These regulations may be cited as the </w:t>
      </w:r>
      <w:r>
        <w:rPr>
          <w:i/>
          <w:iCs/>
          <w:snapToGrid w:val="0"/>
        </w:rPr>
        <w:t>Local Government (Prohibition on Dealings in Land) Regulations 1973</w:t>
      </w:r>
      <w:r>
        <w:rPr>
          <w:iCs/>
          <w:snapToGrid w:val="0"/>
          <w:vertAlign w:val="superscript"/>
        </w:rPr>
        <w:t> 1</w:t>
      </w:r>
      <w:r>
        <w:rPr>
          <w:snapToGrid w:val="0"/>
        </w:rPr>
        <w:t>.</w:t>
      </w:r>
    </w:p>
    <w:p w:rsidR="00BC021D" w:rsidRDefault="00BC021D">
      <w:pPr>
        <w:pStyle w:val="Heading5"/>
        <w:rPr>
          <w:snapToGrid w:val="0"/>
        </w:rPr>
      </w:pPr>
      <w:bookmarkStart w:id="2" w:name="_Toc298424277"/>
      <w:r>
        <w:rPr>
          <w:rStyle w:val="CharSectno"/>
        </w:rPr>
        <w:t>2</w:t>
      </w:r>
      <w:r>
        <w:rPr>
          <w:snapToGrid w:val="0"/>
        </w:rPr>
        <w:t xml:space="preserve">. </w:t>
      </w:r>
      <w:r>
        <w:rPr>
          <w:snapToGrid w:val="0"/>
        </w:rPr>
        <w:tab/>
        <w:t>Prescribed form for s. 412A</w:t>
      </w:r>
      <w:bookmarkEnd w:id="2"/>
      <w:r>
        <w:rPr>
          <w:snapToGrid w:val="0"/>
        </w:rPr>
        <w:t xml:space="preserve"> </w:t>
      </w:r>
    </w:p>
    <w:p w:rsidR="00BC021D" w:rsidRDefault="00BC021D">
      <w:pPr>
        <w:pStyle w:val="Subsection"/>
        <w:rPr>
          <w:snapToGrid w:val="0"/>
        </w:rPr>
      </w:pPr>
      <w:r>
        <w:rPr>
          <w:snapToGrid w:val="0"/>
        </w:rPr>
        <w:tab/>
      </w:r>
      <w:r>
        <w:rPr>
          <w:snapToGrid w:val="0"/>
        </w:rPr>
        <w:tab/>
        <w:t xml:space="preserve">The prescribed form for the purposes of section 412A of the </w:t>
      </w:r>
      <w:r>
        <w:rPr>
          <w:i/>
          <w:snapToGrid w:val="0"/>
        </w:rPr>
        <w:t>Local Government (Miscellaneous Provisions) Act 1960</w:t>
      </w:r>
      <w:r>
        <w:rPr>
          <w:snapToGrid w:val="0"/>
        </w:rPr>
        <w:t>, shall be in the form set out in the Schedule to these regulations.</w:t>
      </w:r>
    </w:p>
    <w:p w:rsidR="00BC021D" w:rsidRDefault="00BC021D">
      <w:pPr>
        <w:pStyle w:val="Footnotesection"/>
      </w:pPr>
      <w:r>
        <w:tab/>
        <w:t xml:space="preserve">[Regulation 2 amended in Gazette 24 Jun 1996 p. 2850.] </w:t>
      </w:r>
    </w:p>
    <w:p w:rsidR="00BC021D" w:rsidRDefault="00BC021D">
      <w:pPr>
        <w:rPr>
          <w:rStyle w:val="CharDivText"/>
        </w:rPr>
        <w:sectPr w:rsidR="00BC021D">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BC021D" w:rsidRDefault="00BC021D">
      <w:pPr>
        <w:pStyle w:val="yScheduleHeading"/>
      </w:pPr>
      <w:bookmarkStart w:id="3" w:name="_Toc298424278"/>
      <w:r>
        <w:rPr>
          <w:rStyle w:val="CharSchNo"/>
        </w:rPr>
        <w:lastRenderedPageBreak/>
        <w:t>Schedule</w:t>
      </w:r>
      <w:bookmarkEnd w:id="3"/>
      <w:r>
        <w:rPr>
          <w:rStyle w:val="CharSchText"/>
        </w:rPr>
        <w:t xml:space="preserve"> </w:t>
      </w:r>
    </w:p>
    <w:p w:rsidR="00BC021D" w:rsidRDefault="00BC021D">
      <w:pPr>
        <w:pStyle w:val="yTable"/>
        <w:spacing w:after="120"/>
        <w:jc w:val="center"/>
        <w:rPr>
          <w:i/>
          <w:snapToGrid w:val="0"/>
        </w:rPr>
      </w:pPr>
      <w:r>
        <w:rPr>
          <w:i/>
          <w:snapToGrid w:val="0"/>
        </w:rPr>
        <w:t>LOCAL GOVERNMENT (MISCELLANEOUS PROVISIONS) ACT 1960</w:t>
      </w:r>
    </w:p>
    <w:tbl>
      <w:tblPr>
        <w:tblW w:w="0" w:type="auto"/>
        <w:tblBorders>
          <w:insideH w:val="single" w:sz="4" w:space="0" w:color="auto"/>
        </w:tblBorders>
        <w:tblLayout w:type="fixed"/>
        <w:tblLook w:val="0000" w:firstRow="0" w:lastRow="0" w:firstColumn="0" w:lastColumn="0" w:noHBand="0" w:noVBand="0"/>
      </w:tblPr>
      <w:tblGrid>
        <w:gridCol w:w="2943"/>
        <w:gridCol w:w="851"/>
        <w:gridCol w:w="425"/>
        <w:gridCol w:w="3092"/>
      </w:tblGrid>
      <w:tr w:rsidR="00BC021D">
        <w:trPr>
          <w:cantSplit/>
        </w:trPr>
        <w:tc>
          <w:tcPr>
            <w:tcW w:w="2943" w:type="dxa"/>
          </w:tcPr>
          <w:p w:rsidR="00BC021D" w:rsidRDefault="00BC021D">
            <w:pPr>
              <w:pStyle w:val="yTable"/>
              <w:rPr>
                <w:snapToGrid w:val="0"/>
              </w:rPr>
            </w:pPr>
          </w:p>
        </w:tc>
        <w:tc>
          <w:tcPr>
            <w:tcW w:w="851" w:type="dxa"/>
          </w:tcPr>
          <w:p w:rsidR="00BC021D" w:rsidRDefault="00BC021D">
            <w:pPr>
              <w:pStyle w:val="yTable"/>
              <w:rPr>
                <w:snapToGrid w:val="0"/>
              </w:rPr>
            </w:pPr>
            <w:r>
              <w:rPr>
                <w:snapToGrid w:val="0"/>
              </w:rPr>
              <w:t>City</w:t>
            </w:r>
          </w:p>
          <w:p w:rsidR="00BC021D" w:rsidRDefault="00BC021D">
            <w:pPr>
              <w:pStyle w:val="yTable"/>
              <w:rPr>
                <w:snapToGrid w:val="0"/>
              </w:rPr>
            </w:pPr>
            <w:r>
              <w:rPr>
                <w:snapToGrid w:val="0"/>
              </w:rPr>
              <w:t>Town</w:t>
            </w:r>
          </w:p>
          <w:p w:rsidR="00BC021D" w:rsidRDefault="00BC021D">
            <w:pPr>
              <w:pStyle w:val="yTable"/>
              <w:rPr>
                <w:snapToGrid w:val="0"/>
              </w:rPr>
            </w:pPr>
            <w:r>
              <w:rPr>
                <w:snapToGrid w:val="0"/>
              </w:rPr>
              <w:t>Shire</w:t>
            </w:r>
          </w:p>
        </w:tc>
        <w:tc>
          <w:tcPr>
            <w:tcW w:w="425" w:type="dxa"/>
          </w:tcPr>
          <w:p w:rsidR="00BC021D" w:rsidRDefault="00EA2FB0">
            <w:pPr>
              <w:pStyle w:val="yTable"/>
              <w:rPr>
                <w:snapToGrid w:val="0"/>
              </w:rPr>
            </w:pPr>
            <w:r>
              <w:rPr>
                <w:noProof/>
                <w:lang w:eastAsia="en-AU"/>
              </w:rPr>
              <w:drawing>
                <wp:inline distT="0" distB="0" distL="0" distR="0">
                  <wp:extent cx="142875" cy="590550"/>
                  <wp:effectExtent l="0" t="0" r="9525" b="0"/>
                  <wp:docPr id="1" name="Picture 1"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2875" cy="590550"/>
                          </a:xfrm>
                          <a:prstGeom prst="rect">
                            <a:avLst/>
                          </a:prstGeom>
                          <a:noFill/>
                          <a:ln>
                            <a:noFill/>
                          </a:ln>
                        </pic:spPr>
                      </pic:pic>
                    </a:graphicData>
                  </a:graphic>
                </wp:inline>
              </w:drawing>
            </w:r>
          </w:p>
        </w:tc>
        <w:tc>
          <w:tcPr>
            <w:tcW w:w="3092" w:type="dxa"/>
          </w:tcPr>
          <w:p w:rsidR="00BC021D" w:rsidRDefault="00BC021D">
            <w:pPr>
              <w:pStyle w:val="yTable"/>
              <w:rPr>
                <w:snapToGrid w:val="0"/>
              </w:rPr>
            </w:pPr>
          </w:p>
          <w:p w:rsidR="00BC021D" w:rsidRDefault="00BC021D">
            <w:pPr>
              <w:pStyle w:val="yTable"/>
              <w:rPr>
                <w:snapToGrid w:val="0"/>
              </w:rPr>
            </w:pPr>
            <w:r>
              <w:rPr>
                <w:snapToGrid w:val="0"/>
              </w:rPr>
              <w:t>of ……………………………..</w:t>
            </w:r>
          </w:p>
        </w:tc>
      </w:tr>
    </w:tbl>
    <w:p w:rsidR="00BC021D" w:rsidRDefault="00BC021D">
      <w:pPr>
        <w:pStyle w:val="yTable"/>
        <w:jc w:val="center"/>
        <w:rPr>
          <w:snapToGrid w:val="0"/>
        </w:rPr>
      </w:pPr>
      <w:r>
        <w:rPr>
          <w:snapToGrid w:val="0"/>
        </w:rPr>
        <w:t>Prohibition against dealing with land.</w:t>
      </w:r>
    </w:p>
    <w:p w:rsidR="00BC021D" w:rsidRDefault="00BC021D">
      <w:pPr>
        <w:pStyle w:val="yTable"/>
        <w:jc w:val="center"/>
        <w:rPr>
          <w:snapToGrid w:val="0"/>
        </w:rPr>
      </w:pPr>
      <w:r>
        <w:rPr>
          <w:snapToGrid w:val="0"/>
        </w:rPr>
        <w:t>Section 412A.</w:t>
      </w:r>
    </w:p>
    <w:p w:rsidR="00BC021D" w:rsidRDefault="00BC021D">
      <w:pPr>
        <w:pStyle w:val="yTable"/>
        <w:rPr>
          <w:snapToGrid w:val="0"/>
        </w:rPr>
      </w:pPr>
      <w:r>
        <w:rPr>
          <w:snapToGrid w:val="0"/>
        </w:rPr>
        <w:t xml:space="preserve">Take note that notice has been served under the provisions of section 411 of the </w:t>
      </w:r>
      <w:r>
        <w:rPr>
          <w:i/>
          <w:snapToGrid w:val="0"/>
        </w:rPr>
        <w:t>Local Government (Miscellaneous Provisions) Act 1960</w:t>
      </w:r>
      <w:r>
        <w:rPr>
          <w:snapToGrid w:val="0"/>
        </w:rPr>
        <w:t>, as amended, against the owner or occupier of the undermentioned land standing in the name(s) of the registered proprietor(s) in the schedule hereto.</w:t>
      </w:r>
    </w:p>
    <w:p w:rsidR="00BC021D" w:rsidRDefault="00BC021D">
      <w:pPr>
        <w:pStyle w:val="yTable"/>
        <w:jc w:val="center"/>
        <w:rPr>
          <w:snapToGrid w:val="0"/>
        </w:rPr>
      </w:pPr>
      <w:r>
        <w:rPr>
          <w:snapToGrid w:val="0"/>
        </w:rPr>
        <w:t>Schedule</w:t>
      </w:r>
    </w:p>
    <w:tbl>
      <w:tblPr>
        <w:tblW w:w="0" w:type="auto"/>
        <w:tblInd w:w="141" w:type="dxa"/>
        <w:tblLayout w:type="fixed"/>
        <w:tblCellMar>
          <w:left w:w="141" w:type="dxa"/>
          <w:right w:w="141" w:type="dxa"/>
        </w:tblCellMar>
        <w:tblLook w:val="0000" w:firstRow="0" w:lastRow="0" w:firstColumn="0" w:lastColumn="0" w:noHBand="0" w:noVBand="0"/>
      </w:tblPr>
      <w:tblGrid>
        <w:gridCol w:w="3600"/>
        <w:gridCol w:w="3480"/>
      </w:tblGrid>
      <w:tr w:rsidR="00BC021D">
        <w:tc>
          <w:tcPr>
            <w:tcW w:w="3600" w:type="dxa"/>
            <w:tcBorders>
              <w:top w:val="single" w:sz="4" w:space="0" w:color="auto"/>
              <w:right w:val="single" w:sz="4" w:space="0" w:color="auto"/>
            </w:tcBorders>
          </w:tcPr>
          <w:p w:rsidR="00BC021D" w:rsidRDefault="00BC021D">
            <w:pPr>
              <w:pStyle w:val="yTable"/>
              <w:jc w:val="center"/>
            </w:pPr>
            <w:r>
              <w:t>Land Description.</w:t>
            </w:r>
          </w:p>
        </w:tc>
        <w:tc>
          <w:tcPr>
            <w:tcW w:w="3480" w:type="dxa"/>
            <w:tcBorders>
              <w:top w:val="single" w:sz="4" w:space="0" w:color="auto"/>
              <w:left w:val="single" w:sz="4" w:space="0" w:color="auto"/>
            </w:tcBorders>
          </w:tcPr>
          <w:p w:rsidR="00BC021D" w:rsidRDefault="00BC021D">
            <w:pPr>
              <w:pStyle w:val="yTable"/>
              <w:jc w:val="center"/>
              <w:rPr>
                <w:spacing w:val="-2"/>
              </w:rPr>
            </w:pPr>
            <w:r>
              <w:rPr>
                <w:spacing w:val="-2"/>
              </w:rPr>
              <w:t>Registered Proprietor.</w:t>
            </w:r>
          </w:p>
        </w:tc>
      </w:tr>
      <w:tr w:rsidR="00BC021D">
        <w:tc>
          <w:tcPr>
            <w:tcW w:w="3600" w:type="dxa"/>
            <w:tcBorders>
              <w:right w:val="single" w:sz="4" w:space="0" w:color="auto"/>
            </w:tcBorders>
          </w:tcPr>
          <w:p w:rsidR="00BC021D" w:rsidRDefault="00BC021D">
            <w:pPr>
              <w:pStyle w:val="yTable"/>
              <w:jc w:val="center"/>
              <w:rPr>
                <w:spacing w:val="-2"/>
              </w:rPr>
            </w:pPr>
            <w:r>
              <w:rPr>
                <w:spacing w:val="-2"/>
              </w:rPr>
              <w:t xml:space="preserve">Location, </w:t>
            </w:r>
            <w:smartTag w:uri="urn:schemas-microsoft-com:office:smarttags" w:element="place">
              <w:r>
                <w:rPr>
                  <w:spacing w:val="-2"/>
                </w:rPr>
                <w:t>Lot</w:t>
              </w:r>
            </w:smartTag>
            <w:r>
              <w:rPr>
                <w:spacing w:val="-2"/>
              </w:rPr>
              <w:t>, Certificate of Title.</w:t>
            </w:r>
          </w:p>
        </w:tc>
        <w:tc>
          <w:tcPr>
            <w:tcW w:w="3480" w:type="dxa"/>
            <w:tcBorders>
              <w:left w:val="single" w:sz="4" w:space="0" w:color="auto"/>
            </w:tcBorders>
          </w:tcPr>
          <w:p w:rsidR="00BC021D" w:rsidRDefault="00BC021D">
            <w:pPr>
              <w:pStyle w:val="yTable"/>
              <w:jc w:val="center"/>
              <w:rPr>
                <w:spacing w:val="-2"/>
              </w:rPr>
            </w:pPr>
            <w:r>
              <w:rPr>
                <w:spacing w:val="-2"/>
              </w:rPr>
              <w:t>Name, Address, Occupation.</w:t>
            </w:r>
          </w:p>
        </w:tc>
      </w:tr>
      <w:tr w:rsidR="00BC021D">
        <w:tc>
          <w:tcPr>
            <w:tcW w:w="3600" w:type="dxa"/>
            <w:tcBorders>
              <w:top w:val="single" w:sz="4" w:space="0" w:color="auto"/>
              <w:bottom w:val="single" w:sz="4" w:space="0" w:color="auto"/>
              <w:right w:val="single" w:sz="4" w:space="0" w:color="auto"/>
            </w:tcBorders>
          </w:tcPr>
          <w:p w:rsidR="00BC021D" w:rsidRDefault="00BC021D">
            <w:pPr>
              <w:pStyle w:val="yTable"/>
              <w:rPr>
                <w:spacing w:val="-2"/>
              </w:rPr>
            </w:pPr>
          </w:p>
        </w:tc>
        <w:tc>
          <w:tcPr>
            <w:tcW w:w="3480" w:type="dxa"/>
            <w:tcBorders>
              <w:top w:val="single" w:sz="4" w:space="0" w:color="auto"/>
              <w:left w:val="single" w:sz="4" w:space="0" w:color="auto"/>
              <w:bottom w:val="single" w:sz="4" w:space="0" w:color="auto"/>
            </w:tcBorders>
          </w:tcPr>
          <w:p w:rsidR="00BC021D" w:rsidRDefault="00BC021D">
            <w:pPr>
              <w:pStyle w:val="yTable"/>
              <w:rPr>
                <w:spacing w:val="-2"/>
              </w:rPr>
            </w:pPr>
          </w:p>
          <w:p w:rsidR="00BC021D" w:rsidRDefault="00BC021D">
            <w:pPr>
              <w:pStyle w:val="yTable"/>
              <w:rPr>
                <w:spacing w:val="-2"/>
              </w:rPr>
            </w:pPr>
          </w:p>
          <w:p w:rsidR="00BC021D" w:rsidRDefault="00BC021D">
            <w:pPr>
              <w:pStyle w:val="yTable"/>
              <w:rPr>
                <w:spacing w:val="-2"/>
              </w:rPr>
            </w:pPr>
          </w:p>
          <w:p w:rsidR="00BC021D" w:rsidRDefault="00BC021D">
            <w:pPr>
              <w:pStyle w:val="yTable"/>
              <w:rPr>
                <w:spacing w:val="-2"/>
              </w:rPr>
            </w:pPr>
          </w:p>
          <w:p w:rsidR="00BC021D" w:rsidRDefault="00BC021D">
            <w:pPr>
              <w:pStyle w:val="yTable"/>
              <w:rPr>
                <w:spacing w:val="-2"/>
              </w:rPr>
            </w:pPr>
          </w:p>
        </w:tc>
      </w:tr>
    </w:tbl>
    <w:p w:rsidR="00BC021D" w:rsidRDefault="00BC021D">
      <w:pPr>
        <w:pStyle w:val="yTable"/>
        <w:tabs>
          <w:tab w:val="left" w:pos="3119"/>
          <w:tab w:val="left" w:pos="5954"/>
        </w:tabs>
        <w:rPr>
          <w:snapToGrid w:val="0"/>
        </w:rPr>
      </w:pPr>
      <w:r>
        <w:rPr>
          <w:snapToGrid w:val="0"/>
        </w:rPr>
        <w:t xml:space="preserve">Dated this </w:t>
      </w:r>
      <w:r>
        <w:rPr>
          <w:snapToGrid w:val="0"/>
        </w:rPr>
        <w:tab/>
        <w:t xml:space="preserve">day of  </w:t>
      </w:r>
      <w:r>
        <w:rPr>
          <w:snapToGrid w:val="0"/>
        </w:rPr>
        <w:tab/>
        <w:t>, 20</w:t>
      </w:r>
    </w:p>
    <w:p w:rsidR="00BC021D" w:rsidRDefault="00BC021D">
      <w:pPr>
        <w:pStyle w:val="yTable"/>
        <w:jc w:val="right"/>
        <w:rPr>
          <w:snapToGrid w:val="0"/>
        </w:rPr>
      </w:pPr>
      <w:r>
        <w:rPr>
          <w:snapToGrid w:val="0"/>
        </w:rPr>
        <w:t>…………………………………………</w:t>
      </w:r>
    </w:p>
    <w:p w:rsidR="00BC021D" w:rsidRDefault="00BC021D">
      <w:pPr>
        <w:pStyle w:val="yTable"/>
        <w:spacing w:before="0"/>
        <w:jc w:val="right"/>
        <w:rPr>
          <w:snapToGrid w:val="0"/>
        </w:rPr>
      </w:pPr>
      <w:r>
        <w:rPr>
          <w:snapToGrid w:val="0"/>
        </w:rPr>
        <w:t>chief executive officer</w:t>
      </w:r>
    </w:p>
    <w:p w:rsidR="00BC021D" w:rsidRDefault="00BC021D">
      <w:pPr>
        <w:pStyle w:val="yFootnotesection"/>
      </w:pPr>
      <w:r>
        <w:t xml:space="preserve">[Schedule amended in Gazette 24 Jun 1996 p. 2850.] </w:t>
      </w:r>
    </w:p>
    <w:p w:rsidR="00BC021D" w:rsidRDefault="00BC021D">
      <w:pPr>
        <w:sectPr w:rsidR="00BC021D">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BC021D" w:rsidRDefault="00BC021D">
      <w:pPr>
        <w:pStyle w:val="nHeading2"/>
      </w:pPr>
      <w:bookmarkStart w:id="4" w:name="_Toc85266865"/>
      <w:bookmarkStart w:id="5" w:name="_Toc85267222"/>
      <w:bookmarkStart w:id="6" w:name="_Toc87232994"/>
      <w:bookmarkStart w:id="7" w:name="_Toc91393427"/>
      <w:bookmarkStart w:id="8" w:name="_Toc298338356"/>
      <w:bookmarkStart w:id="9" w:name="_Toc298424279"/>
      <w:r>
        <w:lastRenderedPageBreak/>
        <w:t>Notes</w:t>
      </w:r>
      <w:bookmarkEnd w:id="4"/>
      <w:bookmarkEnd w:id="5"/>
      <w:bookmarkEnd w:id="6"/>
      <w:bookmarkEnd w:id="7"/>
      <w:bookmarkEnd w:id="8"/>
      <w:bookmarkEnd w:id="9"/>
    </w:p>
    <w:p w:rsidR="00BC021D" w:rsidRDefault="00BC021D">
      <w:pPr>
        <w:pStyle w:val="nSubsection"/>
        <w:rPr>
          <w:snapToGrid w:val="0"/>
        </w:rPr>
      </w:pPr>
      <w:r>
        <w:rPr>
          <w:snapToGrid w:val="0"/>
          <w:vertAlign w:val="superscript"/>
        </w:rPr>
        <w:t>1</w:t>
      </w:r>
      <w:r>
        <w:rPr>
          <w:snapToGrid w:val="0"/>
        </w:rPr>
        <w:tab/>
        <w:t xml:space="preserve">This is a compilation of the </w:t>
      </w:r>
      <w:r>
        <w:rPr>
          <w:i/>
          <w:iCs/>
          <w:snapToGrid w:val="0"/>
        </w:rPr>
        <w:t>Local Government (Prohibition on Dealings in Land) Regulations 1973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BC021D" w:rsidRDefault="00BC021D">
      <w:pPr>
        <w:pStyle w:val="nHeading3"/>
        <w:rPr>
          <w:snapToGrid w:val="0"/>
        </w:rPr>
      </w:pPr>
      <w:bookmarkStart w:id="10" w:name="_Toc298424280"/>
      <w:r>
        <w:rPr>
          <w:snapToGrid w:val="0"/>
        </w:rPr>
        <w:t>Compilation table</w:t>
      </w:r>
      <w:bookmarkEnd w:id="1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BC021D">
        <w:trPr>
          <w:tblHeader/>
        </w:trPr>
        <w:tc>
          <w:tcPr>
            <w:tcW w:w="3118" w:type="dxa"/>
            <w:tcBorders>
              <w:top w:val="single" w:sz="8" w:space="0" w:color="auto"/>
              <w:bottom w:val="single" w:sz="8" w:space="0" w:color="auto"/>
            </w:tcBorders>
          </w:tcPr>
          <w:p w:rsidR="00BC021D" w:rsidRDefault="00BC021D">
            <w:pPr>
              <w:pStyle w:val="nTable"/>
              <w:spacing w:after="40"/>
              <w:rPr>
                <w:b/>
                <w:sz w:val="19"/>
              </w:rPr>
            </w:pPr>
            <w:r>
              <w:rPr>
                <w:b/>
                <w:sz w:val="19"/>
              </w:rPr>
              <w:t>Citation</w:t>
            </w:r>
          </w:p>
        </w:tc>
        <w:tc>
          <w:tcPr>
            <w:tcW w:w="1276" w:type="dxa"/>
            <w:tcBorders>
              <w:top w:val="single" w:sz="8" w:space="0" w:color="auto"/>
              <w:bottom w:val="single" w:sz="8" w:space="0" w:color="auto"/>
            </w:tcBorders>
          </w:tcPr>
          <w:p w:rsidR="00BC021D" w:rsidRDefault="00BC021D">
            <w:pPr>
              <w:pStyle w:val="nTable"/>
              <w:spacing w:after="40"/>
              <w:rPr>
                <w:b/>
                <w:sz w:val="19"/>
              </w:rPr>
            </w:pPr>
            <w:r>
              <w:rPr>
                <w:b/>
                <w:sz w:val="19"/>
              </w:rPr>
              <w:t>Gazettal</w:t>
            </w:r>
          </w:p>
        </w:tc>
        <w:tc>
          <w:tcPr>
            <w:tcW w:w="2693" w:type="dxa"/>
            <w:tcBorders>
              <w:top w:val="single" w:sz="8" w:space="0" w:color="auto"/>
              <w:bottom w:val="single" w:sz="8" w:space="0" w:color="auto"/>
            </w:tcBorders>
          </w:tcPr>
          <w:p w:rsidR="00BC021D" w:rsidRDefault="00BC021D">
            <w:pPr>
              <w:pStyle w:val="nTable"/>
              <w:spacing w:after="40"/>
              <w:rPr>
                <w:b/>
                <w:sz w:val="19"/>
              </w:rPr>
            </w:pPr>
            <w:r>
              <w:rPr>
                <w:b/>
                <w:sz w:val="19"/>
              </w:rPr>
              <w:t>Commencement</w:t>
            </w:r>
          </w:p>
        </w:tc>
      </w:tr>
      <w:tr w:rsidR="00BC021D">
        <w:tc>
          <w:tcPr>
            <w:tcW w:w="3118" w:type="dxa"/>
          </w:tcPr>
          <w:p w:rsidR="00BC021D" w:rsidRDefault="00BC021D">
            <w:pPr>
              <w:pStyle w:val="nTable"/>
              <w:spacing w:after="40"/>
              <w:rPr>
                <w:sz w:val="19"/>
              </w:rPr>
            </w:pPr>
            <w:r>
              <w:rPr>
                <w:i/>
                <w:sz w:val="19"/>
              </w:rPr>
              <w:t>Local Government (Prohibition on Dealings in Land) Regulations 1973</w:t>
            </w:r>
          </w:p>
        </w:tc>
        <w:tc>
          <w:tcPr>
            <w:tcW w:w="1276" w:type="dxa"/>
          </w:tcPr>
          <w:p w:rsidR="00BC021D" w:rsidRDefault="00BC021D">
            <w:pPr>
              <w:pStyle w:val="nTable"/>
              <w:spacing w:after="40"/>
              <w:rPr>
                <w:sz w:val="19"/>
              </w:rPr>
            </w:pPr>
            <w:r>
              <w:rPr>
                <w:sz w:val="19"/>
              </w:rPr>
              <w:t>2 Mar 1973 p. 627</w:t>
            </w:r>
          </w:p>
        </w:tc>
        <w:tc>
          <w:tcPr>
            <w:tcW w:w="2693" w:type="dxa"/>
          </w:tcPr>
          <w:p w:rsidR="00BC021D" w:rsidRDefault="00BC021D">
            <w:pPr>
              <w:pStyle w:val="nTable"/>
              <w:spacing w:after="40"/>
              <w:rPr>
                <w:sz w:val="19"/>
              </w:rPr>
            </w:pPr>
            <w:r>
              <w:rPr>
                <w:sz w:val="19"/>
              </w:rPr>
              <w:t>2 Mar 1973</w:t>
            </w:r>
          </w:p>
        </w:tc>
      </w:tr>
      <w:tr w:rsidR="00BC021D">
        <w:tc>
          <w:tcPr>
            <w:tcW w:w="3118" w:type="dxa"/>
          </w:tcPr>
          <w:p w:rsidR="00BC021D" w:rsidRDefault="00BC021D">
            <w:pPr>
              <w:pStyle w:val="nTable"/>
              <w:spacing w:after="40"/>
              <w:rPr>
                <w:sz w:val="19"/>
              </w:rPr>
            </w:pPr>
            <w:r>
              <w:rPr>
                <w:i/>
                <w:sz w:val="19"/>
              </w:rPr>
              <w:t xml:space="preserve">Local Government (Amendment and Repeal) Regulations 1996 </w:t>
            </w:r>
            <w:r>
              <w:rPr>
                <w:iCs/>
                <w:sz w:val="19"/>
              </w:rPr>
              <w:t>r. 5</w:t>
            </w:r>
          </w:p>
        </w:tc>
        <w:tc>
          <w:tcPr>
            <w:tcW w:w="1276" w:type="dxa"/>
          </w:tcPr>
          <w:p w:rsidR="00BC021D" w:rsidRDefault="00BC021D">
            <w:pPr>
              <w:pStyle w:val="nTable"/>
              <w:spacing w:after="40"/>
              <w:rPr>
                <w:sz w:val="19"/>
              </w:rPr>
            </w:pPr>
            <w:r>
              <w:rPr>
                <w:sz w:val="19"/>
              </w:rPr>
              <w:t>24 Jun 1996 p. 2847</w:t>
            </w:r>
            <w:r>
              <w:rPr>
                <w:sz w:val="19"/>
              </w:rPr>
              <w:noBreakHyphen/>
              <w:t>55</w:t>
            </w:r>
          </w:p>
        </w:tc>
        <w:tc>
          <w:tcPr>
            <w:tcW w:w="2693" w:type="dxa"/>
          </w:tcPr>
          <w:p w:rsidR="00BC021D" w:rsidRDefault="00BC021D">
            <w:pPr>
              <w:pStyle w:val="nTable"/>
              <w:spacing w:after="40"/>
              <w:rPr>
                <w:sz w:val="19"/>
              </w:rPr>
            </w:pPr>
            <w:r>
              <w:rPr>
                <w:sz w:val="19"/>
              </w:rPr>
              <w:t>1 Jul 1996 (see r. 2)</w:t>
            </w:r>
          </w:p>
        </w:tc>
      </w:tr>
      <w:tr w:rsidR="00BC021D">
        <w:trPr>
          <w:cantSplit/>
        </w:trPr>
        <w:tc>
          <w:tcPr>
            <w:tcW w:w="7087" w:type="dxa"/>
            <w:gridSpan w:val="3"/>
            <w:tcBorders>
              <w:bottom w:val="single" w:sz="8" w:space="0" w:color="auto"/>
            </w:tcBorders>
          </w:tcPr>
          <w:p w:rsidR="00BC021D" w:rsidRDefault="00BC021D">
            <w:pPr>
              <w:pStyle w:val="nTable"/>
              <w:spacing w:after="40"/>
              <w:rPr>
                <w:sz w:val="19"/>
              </w:rPr>
            </w:pPr>
            <w:r>
              <w:rPr>
                <w:b/>
                <w:bCs/>
                <w:sz w:val="19"/>
              </w:rPr>
              <w:t xml:space="preserve">Reprint 1: The </w:t>
            </w:r>
            <w:r>
              <w:rPr>
                <w:b/>
                <w:bCs/>
                <w:i/>
                <w:sz w:val="19"/>
              </w:rPr>
              <w:t>Local Government (Prohibition on Dealings in Land) Regulations 1973</w:t>
            </w:r>
            <w:r>
              <w:rPr>
                <w:b/>
                <w:bCs/>
                <w:sz w:val="19"/>
              </w:rPr>
              <w:t xml:space="preserve"> as at 5 Nov 2004</w:t>
            </w:r>
            <w:r>
              <w:rPr>
                <w:sz w:val="19"/>
              </w:rPr>
              <w:t xml:space="preserve"> (includes amendments listed above)</w:t>
            </w:r>
          </w:p>
        </w:tc>
      </w:tr>
    </w:tbl>
    <w:p w:rsidR="00BC021D" w:rsidRDefault="00BC021D">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BC021D" w:rsidRDefault="00BC021D">
      <w:pPr>
        <w:pStyle w:val="nHeading3"/>
        <w:rPr>
          <w:snapToGrid w:val="0"/>
        </w:rPr>
      </w:pPr>
      <w:bookmarkStart w:id="11" w:name="_Toc534778309"/>
      <w:bookmarkStart w:id="12" w:name="_Toc7405063"/>
      <w:bookmarkStart w:id="13" w:name="_Toc296601212"/>
      <w:bookmarkStart w:id="14" w:name="_Toc298424281"/>
      <w:r>
        <w:rPr>
          <w:snapToGrid w:val="0"/>
        </w:rPr>
        <w:t>Provisions that have not come into operation</w:t>
      </w:r>
      <w:bookmarkEnd w:id="11"/>
      <w:bookmarkEnd w:id="12"/>
      <w:bookmarkEnd w:id="13"/>
      <w:bookmarkEnd w:id="1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4"/>
        <w:gridCol w:w="14"/>
        <w:gridCol w:w="2538"/>
        <w:gridCol w:w="14"/>
      </w:tblGrid>
      <w:tr w:rsidR="00BC021D" w:rsidTr="00BC021D">
        <w:trPr>
          <w:gridAfter w:val="1"/>
          <w:wAfter w:w="14" w:type="dxa"/>
        </w:trPr>
        <w:tc>
          <w:tcPr>
            <w:tcW w:w="2268" w:type="dxa"/>
          </w:tcPr>
          <w:p w:rsidR="00BC021D" w:rsidRDefault="00BC021D">
            <w:pPr>
              <w:pStyle w:val="nTable"/>
              <w:spacing w:after="40"/>
              <w:rPr>
                <w:b/>
                <w:snapToGrid w:val="0"/>
                <w:sz w:val="19"/>
                <w:lang w:val="en-US"/>
              </w:rPr>
            </w:pPr>
            <w:r>
              <w:rPr>
                <w:b/>
                <w:snapToGrid w:val="0"/>
                <w:sz w:val="19"/>
                <w:lang w:val="en-US"/>
              </w:rPr>
              <w:t>Short title</w:t>
            </w:r>
          </w:p>
        </w:tc>
        <w:tc>
          <w:tcPr>
            <w:tcW w:w="1120" w:type="dxa"/>
          </w:tcPr>
          <w:p w:rsidR="00BC021D" w:rsidRDefault="00BC021D">
            <w:pPr>
              <w:pStyle w:val="nTable"/>
              <w:spacing w:after="40"/>
              <w:rPr>
                <w:b/>
                <w:snapToGrid w:val="0"/>
                <w:sz w:val="19"/>
                <w:lang w:val="en-US"/>
              </w:rPr>
            </w:pPr>
            <w:r>
              <w:rPr>
                <w:b/>
                <w:snapToGrid w:val="0"/>
                <w:sz w:val="19"/>
                <w:lang w:val="en-US"/>
              </w:rPr>
              <w:t>Number and year</w:t>
            </w:r>
          </w:p>
        </w:tc>
        <w:tc>
          <w:tcPr>
            <w:tcW w:w="1134" w:type="dxa"/>
          </w:tcPr>
          <w:p w:rsidR="00BC021D" w:rsidRDefault="00BC021D">
            <w:pPr>
              <w:pStyle w:val="nTable"/>
              <w:spacing w:after="40"/>
              <w:rPr>
                <w:b/>
                <w:snapToGrid w:val="0"/>
                <w:sz w:val="19"/>
                <w:lang w:val="en-US"/>
              </w:rPr>
            </w:pPr>
            <w:r>
              <w:rPr>
                <w:b/>
                <w:snapToGrid w:val="0"/>
                <w:sz w:val="19"/>
                <w:lang w:val="en-US"/>
              </w:rPr>
              <w:t>Assent</w:t>
            </w:r>
          </w:p>
        </w:tc>
        <w:tc>
          <w:tcPr>
            <w:tcW w:w="2552" w:type="dxa"/>
            <w:gridSpan w:val="2"/>
          </w:tcPr>
          <w:p w:rsidR="00BC021D" w:rsidRDefault="00BC021D">
            <w:pPr>
              <w:pStyle w:val="nTable"/>
              <w:spacing w:after="40"/>
              <w:rPr>
                <w:b/>
                <w:snapToGrid w:val="0"/>
                <w:sz w:val="19"/>
                <w:lang w:val="en-US"/>
              </w:rPr>
            </w:pPr>
            <w:r>
              <w:rPr>
                <w:b/>
                <w:snapToGrid w:val="0"/>
                <w:sz w:val="19"/>
                <w:lang w:val="en-US"/>
              </w:rPr>
              <w:t>Commencement</w:t>
            </w:r>
          </w:p>
        </w:tc>
      </w:tr>
      <w:tr w:rsidR="00BC021D" w:rsidTr="00BC021D">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rsidR="00BC021D" w:rsidRPr="00A76EB4" w:rsidRDefault="00BC021D" w:rsidP="00BC021D">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158 </w:t>
            </w:r>
            <w:r>
              <w:rPr>
                <w:snapToGrid w:val="0"/>
                <w:sz w:val="19"/>
                <w:vertAlign w:val="superscript"/>
                <w:lang w:val="en-US"/>
              </w:rPr>
              <w:t>2</w:t>
            </w:r>
          </w:p>
        </w:tc>
        <w:tc>
          <w:tcPr>
            <w:tcW w:w="1120" w:type="dxa"/>
            <w:tcBorders>
              <w:bottom w:val="single" w:sz="4" w:space="0" w:color="auto"/>
            </w:tcBorders>
          </w:tcPr>
          <w:p w:rsidR="00BC021D" w:rsidRDefault="00BC021D" w:rsidP="00BC021D">
            <w:pPr>
              <w:pStyle w:val="nTable"/>
              <w:spacing w:after="40"/>
              <w:ind w:right="113"/>
              <w:rPr>
                <w:snapToGrid w:val="0"/>
                <w:sz w:val="19"/>
                <w:lang w:val="en-US"/>
              </w:rPr>
            </w:pPr>
            <w:r>
              <w:rPr>
                <w:snapToGrid w:val="0"/>
                <w:sz w:val="19"/>
                <w:lang w:val="en-US"/>
              </w:rPr>
              <w:t>24 of 2011</w:t>
            </w:r>
          </w:p>
        </w:tc>
        <w:tc>
          <w:tcPr>
            <w:tcW w:w="1148" w:type="dxa"/>
            <w:gridSpan w:val="2"/>
            <w:tcBorders>
              <w:bottom w:val="single" w:sz="4" w:space="0" w:color="auto"/>
            </w:tcBorders>
          </w:tcPr>
          <w:p w:rsidR="00BC021D" w:rsidRDefault="00BC021D" w:rsidP="00BC021D">
            <w:pPr>
              <w:pStyle w:val="nTable"/>
              <w:spacing w:after="40"/>
              <w:ind w:right="-108"/>
              <w:rPr>
                <w:snapToGrid w:val="0"/>
                <w:sz w:val="19"/>
                <w:lang w:val="en-US"/>
              </w:rPr>
            </w:pPr>
            <w:r>
              <w:rPr>
                <w:snapToGrid w:val="0"/>
                <w:sz w:val="19"/>
                <w:lang w:val="en-US"/>
              </w:rPr>
              <w:t>11 Jul 2011</w:t>
            </w:r>
          </w:p>
        </w:tc>
        <w:tc>
          <w:tcPr>
            <w:tcW w:w="2552" w:type="dxa"/>
            <w:gridSpan w:val="2"/>
            <w:tcBorders>
              <w:bottom w:val="single" w:sz="4" w:space="0" w:color="auto"/>
            </w:tcBorders>
          </w:tcPr>
          <w:p w:rsidR="00BC021D" w:rsidRDefault="00BC021D" w:rsidP="00BC021D">
            <w:pPr>
              <w:pStyle w:val="nTable"/>
              <w:spacing w:after="40"/>
              <w:ind w:right="100"/>
              <w:rPr>
                <w:snapToGrid w:val="0"/>
                <w:sz w:val="19"/>
                <w:lang w:val="en-US"/>
              </w:rPr>
            </w:pPr>
            <w:r>
              <w:rPr>
                <w:snapToGrid w:val="0"/>
                <w:sz w:val="19"/>
                <w:lang w:val="en-US"/>
              </w:rPr>
              <w:t>To be proclaimed (see s. 2(b))</w:t>
            </w:r>
          </w:p>
        </w:tc>
      </w:tr>
    </w:tbl>
    <w:p w:rsidR="00BC021D" w:rsidRDefault="00BC021D" w:rsidP="00BC021D">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sidRPr="005076F6">
        <w:rPr>
          <w:i/>
          <w:snapToGrid w:val="0"/>
        </w:rPr>
        <w:t xml:space="preserve">Building Act 2011 </w:t>
      </w:r>
      <w:r w:rsidRPr="005076F6">
        <w:rPr>
          <w:snapToGrid w:val="0"/>
        </w:rPr>
        <w:t>s.</w:t>
      </w:r>
      <w:r>
        <w:rPr>
          <w:snapToGrid w:val="0"/>
        </w:rPr>
        <w:t> </w:t>
      </w:r>
      <w:r w:rsidRPr="005076F6">
        <w:rPr>
          <w:snapToGrid w:val="0"/>
        </w:rPr>
        <w:t>15</w:t>
      </w:r>
      <w:r>
        <w:rPr>
          <w:snapToGrid w:val="0"/>
        </w:rPr>
        <w:t>8</w:t>
      </w:r>
      <w:r w:rsidRPr="005076F6">
        <w:rPr>
          <w:snapToGrid w:val="0"/>
        </w:rPr>
        <w:t xml:space="preserve"> </w:t>
      </w:r>
      <w:r>
        <w:rPr>
          <w:snapToGrid w:val="0"/>
        </w:rPr>
        <w:t>had not come into operation.  It reads as follows:</w:t>
      </w:r>
    </w:p>
    <w:p w:rsidR="00BC021D" w:rsidRDefault="00BC021D" w:rsidP="00BC021D">
      <w:pPr>
        <w:pStyle w:val="nzHeading5"/>
      </w:pPr>
      <w:bookmarkStart w:id="15" w:name="_Toc298227203"/>
      <w:bookmarkStart w:id="16" w:name="_Toc298230389"/>
      <w:r>
        <w:rPr>
          <w:rStyle w:val="CharSectno"/>
        </w:rPr>
        <w:t>158</w:t>
      </w:r>
      <w:r>
        <w:t>.</w:t>
      </w:r>
      <w:r>
        <w:tab/>
      </w:r>
      <w:r>
        <w:rPr>
          <w:i/>
          <w:iCs/>
        </w:rPr>
        <w:t>Local Government (Prohibition on Dealings in Land) Regulations 1973</w:t>
      </w:r>
      <w:r>
        <w:t xml:space="preserve"> repealed</w:t>
      </w:r>
      <w:bookmarkEnd w:id="15"/>
      <w:bookmarkEnd w:id="16"/>
    </w:p>
    <w:p w:rsidR="00BC021D" w:rsidRDefault="00BC021D" w:rsidP="00BC021D">
      <w:pPr>
        <w:pStyle w:val="nzSubsection"/>
      </w:pPr>
      <w:r>
        <w:tab/>
      </w:r>
      <w:r>
        <w:tab/>
        <w:t xml:space="preserve">The </w:t>
      </w:r>
      <w:r>
        <w:rPr>
          <w:i/>
        </w:rPr>
        <w:t>Local Government (Prohibition on Dealings in Land) Regulations 1973</w:t>
      </w:r>
      <w:r>
        <w:t xml:space="preserve"> are repealed.</w:t>
      </w:r>
    </w:p>
    <w:p w:rsidR="00BC021D" w:rsidRDefault="00BC021D" w:rsidP="00BC021D">
      <w:pPr>
        <w:pStyle w:val="BlankClose"/>
      </w:pPr>
    </w:p>
    <w:p w:rsidR="00BC021D" w:rsidRDefault="00BC021D" w:rsidP="00BC021D">
      <w:pPr>
        <w:pStyle w:val="BlankClose"/>
      </w:pPr>
    </w:p>
    <w:p w:rsidR="00BC021D" w:rsidRDefault="00BC021D"/>
    <w:p w:rsidR="00BC021D" w:rsidRDefault="00BC021D">
      <w:pPr>
        <w:sectPr w:rsidR="00BC021D">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BC021D" w:rsidRDefault="00BC021D"/>
    <w:sectPr w:rsidR="00BC021D">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60F7" w:rsidRDefault="005B60F7">
      <w:r>
        <w:separator/>
      </w:r>
    </w:p>
  </w:endnote>
  <w:endnote w:type="continuationSeparator" w:id="0">
    <w:p w:rsidR="005B60F7" w:rsidRDefault="005B6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60E" w:rsidRDefault="00FB260E">
    <w:pPr>
      <w:pStyle w:val="Footer"/>
      <w:tabs>
        <w:tab w:val="clear" w:pos="4153"/>
        <w:tab w:val="right" w:pos="7088"/>
      </w:tabs>
      <w:rPr>
        <w:rStyle w:val="PageNumber"/>
      </w:rPr>
    </w:pPr>
  </w:p>
  <w:p w:rsidR="00FB260E" w:rsidRDefault="00FB26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4F3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4F31">
      <w:rPr>
        <w:rFonts w:ascii="Arial" w:hAnsi="Arial" w:cs="Arial"/>
        <w:sz w:val="20"/>
        <w:lang w:val="en-US"/>
      </w:rPr>
      <w:t>11 Jul 2011</w:t>
    </w:r>
    <w:r>
      <w:rPr>
        <w:rFonts w:ascii="Arial" w:hAnsi="Arial" w:cs="Arial"/>
        <w:sz w:val="20"/>
        <w:lang w:val="en-US"/>
      </w:rPr>
      <w:fldChar w:fldCharType="end"/>
    </w:r>
  </w:p>
  <w:p w:rsidR="00FB260E" w:rsidRDefault="00FB260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60E" w:rsidRDefault="00FB260E">
    <w:pPr>
      <w:pStyle w:val="Footer"/>
      <w:tabs>
        <w:tab w:val="clear" w:pos="4153"/>
        <w:tab w:val="right" w:pos="7088"/>
      </w:tabs>
      <w:rPr>
        <w:rStyle w:val="PageNumber"/>
      </w:rPr>
    </w:pPr>
  </w:p>
  <w:p w:rsidR="00FB260E" w:rsidRDefault="00FB26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4F31">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4F3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FB260E" w:rsidRDefault="00FB260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60E" w:rsidRDefault="00FB260E">
    <w:pPr>
      <w:pStyle w:val="Footer"/>
      <w:tabs>
        <w:tab w:val="clear" w:pos="4153"/>
        <w:tab w:val="right" w:pos="7088"/>
      </w:tabs>
      <w:rPr>
        <w:rStyle w:val="PageNumber"/>
      </w:rPr>
    </w:pPr>
  </w:p>
  <w:p w:rsidR="00FB260E" w:rsidRDefault="00FB26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4F31">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4F3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FB260E" w:rsidRDefault="00FB260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60E" w:rsidRDefault="00FB260E">
    <w:pPr>
      <w:pStyle w:val="Footer"/>
      <w:tabs>
        <w:tab w:val="clear" w:pos="4153"/>
        <w:tab w:val="right" w:pos="7088"/>
      </w:tabs>
      <w:rPr>
        <w:rStyle w:val="PageNumber"/>
      </w:rPr>
    </w:pPr>
  </w:p>
  <w:p w:rsidR="00FB260E" w:rsidRDefault="00FB26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4F3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4F31">
      <w:rPr>
        <w:rFonts w:ascii="Arial" w:hAnsi="Arial" w:cs="Arial"/>
        <w:sz w:val="20"/>
        <w:lang w:val="en-US"/>
      </w:rPr>
      <w:t>11 Jul 2011</w:t>
    </w:r>
    <w:r>
      <w:rPr>
        <w:rFonts w:ascii="Arial" w:hAnsi="Arial" w:cs="Arial"/>
        <w:sz w:val="20"/>
        <w:lang w:val="en-US"/>
      </w:rPr>
      <w:fldChar w:fldCharType="end"/>
    </w:r>
  </w:p>
  <w:p w:rsidR="00FB260E" w:rsidRDefault="00FB260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60E" w:rsidRDefault="00FB260E">
    <w:pPr>
      <w:pStyle w:val="Footer"/>
      <w:tabs>
        <w:tab w:val="clear" w:pos="4153"/>
        <w:tab w:val="right" w:pos="7088"/>
      </w:tabs>
      <w:rPr>
        <w:rStyle w:val="PageNumber"/>
      </w:rPr>
    </w:pPr>
  </w:p>
  <w:p w:rsidR="00FB260E" w:rsidRDefault="00FB26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4F31">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4F3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B260E" w:rsidRDefault="00FB260E">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60E" w:rsidRDefault="00FB260E">
    <w:pPr>
      <w:pStyle w:val="Footer"/>
      <w:tabs>
        <w:tab w:val="clear" w:pos="4153"/>
        <w:tab w:val="right" w:pos="7088"/>
      </w:tabs>
      <w:rPr>
        <w:rStyle w:val="PageNumber"/>
      </w:rPr>
    </w:pPr>
  </w:p>
  <w:p w:rsidR="00FB260E" w:rsidRDefault="00FB26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4F31">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4F3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D4F31">
      <w:rPr>
        <w:rStyle w:val="PageNumber"/>
        <w:rFonts w:ascii="Arial" w:hAnsi="Arial" w:cs="Arial"/>
        <w:noProof/>
      </w:rPr>
      <w:t>i</w:t>
    </w:r>
    <w:r>
      <w:rPr>
        <w:rStyle w:val="PageNumber"/>
        <w:rFonts w:ascii="Arial" w:hAnsi="Arial" w:cs="Arial"/>
      </w:rPr>
      <w:fldChar w:fldCharType="end"/>
    </w:r>
  </w:p>
  <w:p w:rsidR="00FB260E" w:rsidRDefault="00FB260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60E" w:rsidRDefault="00FB260E">
    <w:pPr>
      <w:pStyle w:val="Footer"/>
      <w:tabs>
        <w:tab w:val="clear" w:pos="4153"/>
        <w:tab w:val="right" w:pos="7088"/>
      </w:tabs>
      <w:rPr>
        <w:rStyle w:val="PageNumber"/>
      </w:rPr>
    </w:pPr>
  </w:p>
  <w:p w:rsidR="00FB260E" w:rsidRDefault="00FB26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D4F31">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4F3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4F31">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 xml:space="preserve"> </w:t>
    </w:r>
  </w:p>
  <w:p w:rsidR="00FB260E" w:rsidRDefault="00FB260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60E" w:rsidRDefault="00FB260E">
    <w:pPr>
      <w:pStyle w:val="Footer"/>
      <w:tabs>
        <w:tab w:val="clear" w:pos="4153"/>
        <w:tab w:val="right" w:pos="7088"/>
      </w:tabs>
      <w:rPr>
        <w:rStyle w:val="PageNumber"/>
      </w:rPr>
    </w:pPr>
  </w:p>
  <w:p w:rsidR="00FB260E" w:rsidRDefault="00FB26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4F31">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4F3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D4F31">
      <w:rPr>
        <w:rStyle w:val="CharPageNo"/>
        <w:rFonts w:ascii="Arial" w:hAnsi="Arial"/>
        <w:noProof/>
      </w:rPr>
      <w:t>3</w:t>
    </w:r>
    <w:r>
      <w:rPr>
        <w:rStyle w:val="CharPageNo"/>
        <w:rFonts w:ascii="Arial" w:hAnsi="Arial"/>
      </w:rPr>
      <w:fldChar w:fldCharType="end"/>
    </w:r>
  </w:p>
  <w:p w:rsidR="00FB260E" w:rsidRDefault="00FB260E">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60E" w:rsidRDefault="00FB260E">
    <w:pPr>
      <w:pStyle w:val="Footer"/>
      <w:tabs>
        <w:tab w:val="clear" w:pos="4153"/>
        <w:tab w:val="right" w:pos="7088"/>
      </w:tabs>
      <w:rPr>
        <w:rStyle w:val="PageNumber"/>
      </w:rPr>
    </w:pPr>
  </w:p>
  <w:p w:rsidR="00FB260E" w:rsidRDefault="00FB26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4F31">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4F31">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D4F31">
      <w:rPr>
        <w:rStyle w:val="CharPageNo"/>
        <w:rFonts w:ascii="Arial" w:hAnsi="Arial"/>
        <w:noProof/>
      </w:rPr>
      <w:t>1</w:t>
    </w:r>
    <w:r>
      <w:rPr>
        <w:rStyle w:val="CharPageNo"/>
        <w:rFonts w:ascii="Arial" w:hAnsi="Arial"/>
      </w:rPr>
      <w:fldChar w:fldCharType="end"/>
    </w:r>
  </w:p>
  <w:p w:rsidR="00FB260E" w:rsidRDefault="00FB260E">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60F7" w:rsidRDefault="005B60F7">
      <w:r>
        <w:separator/>
      </w:r>
    </w:p>
  </w:footnote>
  <w:footnote w:type="continuationSeparator" w:id="0">
    <w:p w:rsidR="005B60F7" w:rsidRDefault="005B60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60E" w:rsidRDefault="00FB26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60E" w:rsidRDefault="00FB260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60E" w:rsidRDefault="00FB260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B260E">
      <w:trPr>
        <w:cantSplit/>
      </w:trPr>
      <w:tc>
        <w:tcPr>
          <w:tcW w:w="7312" w:type="dxa"/>
          <w:gridSpan w:val="2"/>
        </w:tcPr>
        <w:p w:rsidR="00FB260E" w:rsidRDefault="00FB260E">
          <w:pPr>
            <w:pStyle w:val="HeaderActNameLeft"/>
          </w:pPr>
          <w:r>
            <w:rPr>
              <w:i w:val="0"/>
            </w:rPr>
            <w:fldChar w:fldCharType="begin"/>
          </w:r>
          <w:r>
            <w:rPr>
              <w:i w:val="0"/>
            </w:rPr>
            <w:instrText xml:space="preserve"> Styleref "Name of Act/Reg" </w:instrText>
          </w:r>
          <w:r>
            <w:rPr>
              <w:i w:val="0"/>
            </w:rPr>
            <w:fldChar w:fldCharType="separate"/>
          </w:r>
          <w:r w:rsidR="00FD4F31">
            <w:rPr>
              <w:i w:val="0"/>
              <w:noProof/>
            </w:rPr>
            <w:t>Local Government (Prohibition on Dealings in Land) Regulations 1973</w:t>
          </w:r>
          <w:r>
            <w:rPr>
              <w:i w:val="0"/>
            </w:rPr>
            <w:fldChar w:fldCharType="end"/>
          </w:r>
        </w:p>
      </w:tc>
    </w:tr>
    <w:tr w:rsidR="00FB260E">
      <w:tc>
        <w:tcPr>
          <w:tcW w:w="1548" w:type="dxa"/>
        </w:tcPr>
        <w:p w:rsidR="00FB260E" w:rsidRDefault="00FB260E">
          <w:pPr>
            <w:pStyle w:val="HeaderNumberLeft"/>
          </w:pPr>
        </w:p>
      </w:tc>
      <w:tc>
        <w:tcPr>
          <w:tcW w:w="5764" w:type="dxa"/>
        </w:tcPr>
        <w:p w:rsidR="00FB260E" w:rsidRDefault="00FB260E">
          <w:pPr>
            <w:pStyle w:val="HeaderTextLeft"/>
          </w:pPr>
        </w:p>
      </w:tc>
    </w:tr>
    <w:tr w:rsidR="00FB260E">
      <w:tc>
        <w:tcPr>
          <w:tcW w:w="1548" w:type="dxa"/>
        </w:tcPr>
        <w:p w:rsidR="00FB260E" w:rsidRDefault="00FB260E">
          <w:pPr>
            <w:pStyle w:val="HeaderNumberLeft"/>
          </w:pPr>
        </w:p>
      </w:tc>
      <w:tc>
        <w:tcPr>
          <w:tcW w:w="5764" w:type="dxa"/>
        </w:tcPr>
        <w:p w:rsidR="00FB260E" w:rsidRDefault="00FB260E">
          <w:pPr>
            <w:pStyle w:val="HeaderTextLeft"/>
          </w:pPr>
        </w:p>
      </w:tc>
    </w:tr>
    <w:tr w:rsidR="00FB260E">
      <w:trPr>
        <w:cantSplit/>
      </w:trPr>
      <w:tc>
        <w:tcPr>
          <w:tcW w:w="7312" w:type="dxa"/>
          <w:gridSpan w:val="2"/>
        </w:tcPr>
        <w:p w:rsidR="00FB260E" w:rsidRDefault="00FB260E">
          <w:pPr>
            <w:pStyle w:val="HeaderSectionLeft"/>
          </w:pPr>
        </w:p>
      </w:tc>
    </w:tr>
  </w:tbl>
  <w:p w:rsidR="00FB260E" w:rsidRDefault="00FB260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B260E">
      <w:trPr>
        <w:cantSplit/>
      </w:trPr>
      <w:tc>
        <w:tcPr>
          <w:tcW w:w="7312" w:type="dxa"/>
          <w:gridSpan w:val="2"/>
        </w:tcPr>
        <w:p w:rsidR="00FB260E" w:rsidRDefault="00FB260E">
          <w:pPr>
            <w:pStyle w:val="HeaderActNameRight"/>
          </w:pPr>
          <w:fldSimple w:instr=" Styleref &quot;Name of Act/Reg&quot; ">
            <w:r w:rsidR="00FD4F31">
              <w:rPr>
                <w:noProof/>
              </w:rPr>
              <w:t>Local Government (Prohibition on Dealings in Land) Regulations 1973</w:t>
            </w:r>
          </w:fldSimple>
        </w:p>
      </w:tc>
    </w:tr>
    <w:tr w:rsidR="00FB260E">
      <w:tc>
        <w:tcPr>
          <w:tcW w:w="5760" w:type="dxa"/>
        </w:tcPr>
        <w:p w:rsidR="00FB260E" w:rsidRDefault="00FB260E">
          <w:pPr>
            <w:pStyle w:val="HeaderTextRight"/>
          </w:pPr>
        </w:p>
      </w:tc>
      <w:tc>
        <w:tcPr>
          <w:tcW w:w="1552" w:type="dxa"/>
        </w:tcPr>
        <w:p w:rsidR="00FB260E" w:rsidRDefault="00FB260E">
          <w:pPr>
            <w:pStyle w:val="HeaderNumberRight"/>
          </w:pPr>
        </w:p>
      </w:tc>
    </w:tr>
    <w:tr w:rsidR="00FB260E">
      <w:tc>
        <w:tcPr>
          <w:tcW w:w="5760" w:type="dxa"/>
        </w:tcPr>
        <w:p w:rsidR="00FB260E" w:rsidRDefault="00FB260E">
          <w:pPr>
            <w:pStyle w:val="HeaderTextRight"/>
          </w:pPr>
        </w:p>
      </w:tc>
      <w:tc>
        <w:tcPr>
          <w:tcW w:w="1552" w:type="dxa"/>
        </w:tcPr>
        <w:p w:rsidR="00FB260E" w:rsidRDefault="00FB260E">
          <w:pPr>
            <w:pStyle w:val="HeaderNumberRight"/>
          </w:pPr>
        </w:p>
      </w:tc>
    </w:tr>
    <w:tr w:rsidR="00FB260E">
      <w:trPr>
        <w:cantSplit/>
      </w:trPr>
      <w:tc>
        <w:tcPr>
          <w:tcW w:w="7312" w:type="dxa"/>
          <w:gridSpan w:val="2"/>
        </w:tcPr>
        <w:p w:rsidR="00FB260E" w:rsidRDefault="00FB260E">
          <w:pPr>
            <w:pStyle w:val="HeaderSectionRight"/>
          </w:pPr>
        </w:p>
      </w:tc>
    </w:tr>
  </w:tbl>
  <w:p w:rsidR="00FB260E" w:rsidRDefault="00FB260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60E" w:rsidRDefault="00FB260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B260E">
      <w:trPr>
        <w:cantSplit/>
      </w:trPr>
      <w:tc>
        <w:tcPr>
          <w:tcW w:w="7312" w:type="dxa"/>
          <w:gridSpan w:val="2"/>
        </w:tcPr>
        <w:p w:rsidR="00FB260E" w:rsidRDefault="00FB260E">
          <w:pPr>
            <w:pStyle w:val="HeaderActNameLeft"/>
          </w:pPr>
          <w:fldSimple w:instr=" Styleref &quot;Name of Act/Reg&quot; ">
            <w:r w:rsidR="00FD4F31">
              <w:rPr>
                <w:noProof/>
              </w:rPr>
              <w:t>Local Government (Prohibition on Dealings in Land) Regulations 1973</w:t>
            </w:r>
          </w:fldSimple>
        </w:p>
      </w:tc>
    </w:tr>
    <w:tr w:rsidR="00FB260E">
      <w:tc>
        <w:tcPr>
          <w:tcW w:w="1305" w:type="dxa"/>
        </w:tcPr>
        <w:p w:rsidR="00FB260E" w:rsidRDefault="00FB260E">
          <w:pPr>
            <w:pStyle w:val="HeaderNumberLeft"/>
          </w:pPr>
          <w:r>
            <w:fldChar w:fldCharType="begin"/>
          </w:r>
          <w:r>
            <w:instrText xml:space="preserve"> styleref CharPartNo </w:instrText>
          </w:r>
          <w:r>
            <w:fldChar w:fldCharType="end"/>
          </w:r>
        </w:p>
      </w:tc>
      <w:tc>
        <w:tcPr>
          <w:tcW w:w="6007" w:type="dxa"/>
        </w:tcPr>
        <w:p w:rsidR="00FB260E" w:rsidRDefault="00FB260E">
          <w:pPr>
            <w:pStyle w:val="HeaderTextLeft"/>
          </w:pPr>
          <w:r>
            <w:fldChar w:fldCharType="begin"/>
          </w:r>
          <w:r>
            <w:instrText xml:space="preserve"> styleref CharPartText </w:instrText>
          </w:r>
          <w:r>
            <w:fldChar w:fldCharType="end"/>
          </w:r>
        </w:p>
      </w:tc>
    </w:tr>
    <w:tr w:rsidR="00FB260E">
      <w:tc>
        <w:tcPr>
          <w:tcW w:w="1305" w:type="dxa"/>
        </w:tcPr>
        <w:p w:rsidR="00FB260E" w:rsidRDefault="00FB260E">
          <w:pPr>
            <w:pStyle w:val="HeaderNumberLeft"/>
          </w:pPr>
          <w:r>
            <w:fldChar w:fldCharType="begin"/>
          </w:r>
          <w:r>
            <w:instrText xml:space="preserve"> styleref CharDivNo </w:instrText>
          </w:r>
          <w:r>
            <w:fldChar w:fldCharType="end"/>
          </w:r>
        </w:p>
      </w:tc>
      <w:tc>
        <w:tcPr>
          <w:tcW w:w="6007" w:type="dxa"/>
        </w:tcPr>
        <w:p w:rsidR="00FB260E" w:rsidRDefault="00FB260E">
          <w:pPr>
            <w:pStyle w:val="HeaderTextLeft"/>
          </w:pPr>
          <w:r>
            <w:fldChar w:fldCharType="begin"/>
          </w:r>
          <w:r>
            <w:instrText xml:space="preserve"> styleref CharDivText </w:instrText>
          </w:r>
          <w:r>
            <w:fldChar w:fldCharType="end"/>
          </w:r>
        </w:p>
      </w:tc>
    </w:tr>
    <w:tr w:rsidR="00FB260E">
      <w:trPr>
        <w:cantSplit/>
      </w:trPr>
      <w:tc>
        <w:tcPr>
          <w:tcW w:w="7312" w:type="dxa"/>
          <w:gridSpan w:val="2"/>
        </w:tcPr>
        <w:p w:rsidR="00FB260E" w:rsidRDefault="00FB260E">
          <w:pPr>
            <w:pStyle w:val="HeaderSectionLeft"/>
          </w:pPr>
          <w:r>
            <w:t xml:space="preserve">r. </w:t>
          </w:r>
          <w:fldSimple w:instr=" styleref CharSectno ">
            <w:r w:rsidR="00FD4F31">
              <w:rPr>
                <w:noProof/>
              </w:rPr>
              <w:t>1</w:t>
            </w:r>
          </w:fldSimple>
        </w:p>
      </w:tc>
    </w:tr>
  </w:tbl>
  <w:p w:rsidR="00FB260E" w:rsidRDefault="00FB260E">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B260E">
      <w:trPr>
        <w:cantSplit/>
      </w:trPr>
      <w:tc>
        <w:tcPr>
          <w:tcW w:w="7312" w:type="dxa"/>
          <w:gridSpan w:val="2"/>
        </w:tcPr>
        <w:p w:rsidR="00FB260E" w:rsidRDefault="00FB260E">
          <w:pPr>
            <w:pStyle w:val="HeaderActNameRight"/>
          </w:pPr>
          <w:fldSimple w:instr=" Styleref &quot;Name of Act/Reg&quot; ">
            <w:r w:rsidR="00FD4F31">
              <w:rPr>
                <w:noProof/>
              </w:rPr>
              <w:t>Local Government (Prohibition on Dealings in Land) Regulations 1973</w:t>
            </w:r>
          </w:fldSimple>
        </w:p>
      </w:tc>
    </w:tr>
    <w:tr w:rsidR="00FB260E">
      <w:tc>
        <w:tcPr>
          <w:tcW w:w="5985" w:type="dxa"/>
        </w:tcPr>
        <w:p w:rsidR="00FB260E" w:rsidRDefault="00FB260E">
          <w:pPr>
            <w:pStyle w:val="HeaderTextRight"/>
          </w:pPr>
          <w:r>
            <w:fldChar w:fldCharType="begin"/>
          </w:r>
          <w:r>
            <w:instrText xml:space="preserve"> styleref CharPartText </w:instrText>
          </w:r>
          <w:r>
            <w:fldChar w:fldCharType="end"/>
          </w:r>
        </w:p>
      </w:tc>
      <w:tc>
        <w:tcPr>
          <w:tcW w:w="1327" w:type="dxa"/>
        </w:tcPr>
        <w:p w:rsidR="00FB260E" w:rsidRDefault="00FB260E">
          <w:pPr>
            <w:pStyle w:val="HeaderNumberRight"/>
          </w:pPr>
          <w:r>
            <w:fldChar w:fldCharType="begin"/>
          </w:r>
          <w:r>
            <w:instrText xml:space="preserve"> styleref CharPartNo </w:instrText>
          </w:r>
          <w:r>
            <w:fldChar w:fldCharType="end"/>
          </w:r>
        </w:p>
      </w:tc>
    </w:tr>
    <w:tr w:rsidR="00FB260E">
      <w:tc>
        <w:tcPr>
          <w:tcW w:w="5985" w:type="dxa"/>
        </w:tcPr>
        <w:p w:rsidR="00FB260E" w:rsidRDefault="00FB260E">
          <w:pPr>
            <w:pStyle w:val="HeaderTextRight"/>
          </w:pPr>
          <w:r>
            <w:fldChar w:fldCharType="begin"/>
          </w:r>
          <w:r>
            <w:instrText xml:space="preserve"> styleref CharDivText </w:instrText>
          </w:r>
          <w:r>
            <w:fldChar w:fldCharType="end"/>
          </w:r>
        </w:p>
      </w:tc>
      <w:tc>
        <w:tcPr>
          <w:tcW w:w="1327" w:type="dxa"/>
        </w:tcPr>
        <w:p w:rsidR="00FB260E" w:rsidRDefault="00FB260E">
          <w:pPr>
            <w:pStyle w:val="HeaderNumberRight"/>
          </w:pPr>
          <w:r>
            <w:fldChar w:fldCharType="begin"/>
          </w:r>
          <w:r>
            <w:instrText xml:space="preserve"> styleref CharDivNo </w:instrText>
          </w:r>
          <w:r>
            <w:fldChar w:fldCharType="end"/>
          </w:r>
        </w:p>
      </w:tc>
    </w:tr>
    <w:tr w:rsidR="00FB260E">
      <w:trPr>
        <w:cantSplit/>
      </w:trPr>
      <w:tc>
        <w:tcPr>
          <w:tcW w:w="7312" w:type="dxa"/>
          <w:gridSpan w:val="2"/>
        </w:tcPr>
        <w:p w:rsidR="00FB260E" w:rsidRDefault="00FB260E">
          <w:pPr>
            <w:pStyle w:val="HeaderSectionRight"/>
          </w:pPr>
          <w:r>
            <w:t xml:space="preserve">s. </w:t>
          </w:r>
          <w:fldSimple w:instr=" styleref CharSectno ">
            <w:r w:rsidR="00FD4F31">
              <w:rPr>
                <w:noProof/>
              </w:rPr>
              <w:t>1</w:t>
            </w:r>
          </w:fldSimple>
        </w:p>
      </w:tc>
    </w:tr>
  </w:tbl>
  <w:p w:rsidR="00FB260E" w:rsidRDefault="00FB260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60E" w:rsidRDefault="00FB260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FB260E">
      <w:trPr>
        <w:cantSplit/>
      </w:trPr>
      <w:tc>
        <w:tcPr>
          <w:tcW w:w="7258" w:type="dxa"/>
          <w:gridSpan w:val="2"/>
        </w:tcPr>
        <w:p w:rsidR="00FB260E" w:rsidRDefault="00FB260E">
          <w:pPr>
            <w:pStyle w:val="HeaderActNameLeft"/>
          </w:pPr>
          <w:fldSimple w:instr=" Styleref &quot;Name of Act/Reg&quot; ">
            <w:r w:rsidR="00FD4F31">
              <w:rPr>
                <w:noProof/>
              </w:rPr>
              <w:t>Local Government (Prohibition on Dealings in Land) Regulations 1973</w:t>
            </w:r>
          </w:fldSimple>
        </w:p>
      </w:tc>
    </w:tr>
    <w:tr w:rsidR="00FB260E">
      <w:tc>
        <w:tcPr>
          <w:tcW w:w="1490" w:type="dxa"/>
        </w:tcPr>
        <w:p w:rsidR="00FB260E" w:rsidRDefault="00FB260E">
          <w:pPr>
            <w:pStyle w:val="HeaderNumberLeft"/>
          </w:pPr>
        </w:p>
      </w:tc>
      <w:tc>
        <w:tcPr>
          <w:tcW w:w="5773" w:type="dxa"/>
        </w:tcPr>
        <w:p w:rsidR="00FB260E" w:rsidRDefault="00FB260E">
          <w:pPr>
            <w:pStyle w:val="HeaderTextLeft"/>
          </w:pPr>
        </w:p>
      </w:tc>
    </w:tr>
    <w:tr w:rsidR="00FB260E">
      <w:tc>
        <w:tcPr>
          <w:tcW w:w="1490" w:type="dxa"/>
        </w:tcPr>
        <w:p w:rsidR="00FB260E" w:rsidRDefault="00FB260E">
          <w:pPr>
            <w:pStyle w:val="HeaderNumberLeft"/>
          </w:pPr>
        </w:p>
      </w:tc>
      <w:tc>
        <w:tcPr>
          <w:tcW w:w="5773" w:type="dxa"/>
        </w:tcPr>
        <w:p w:rsidR="00FB260E" w:rsidRDefault="00FB260E">
          <w:pPr>
            <w:pStyle w:val="HeaderTextLeft"/>
          </w:pPr>
        </w:p>
      </w:tc>
    </w:tr>
    <w:tr w:rsidR="00FB260E">
      <w:trPr>
        <w:cantSplit/>
      </w:trPr>
      <w:tc>
        <w:tcPr>
          <w:tcW w:w="1490" w:type="dxa"/>
        </w:tcPr>
        <w:p w:rsidR="00FB260E" w:rsidRDefault="00FD4F31">
          <w:pPr>
            <w:pStyle w:val="HeaderSectionRight"/>
            <w:ind w:right="17"/>
            <w:jc w:val="left"/>
          </w:pPr>
          <w:r>
            <w:fldChar w:fldCharType="begin"/>
          </w:r>
          <w:r>
            <w:instrText xml:space="preserve"> STYLEREF CharSchNo \* MERGEFORMAT </w:instrText>
          </w:r>
          <w:r>
            <w:rPr>
              <w:noProof/>
            </w:rPr>
            <w:fldChar w:fldCharType="end"/>
          </w:r>
        </w:p>
      </w:tc>
      <w:tc>
        <w:tcPr>
          <w:tcW w:w="5768" w:type="dxa"/>
        </w:tcPr>
        <w:p w:rsidR="00FB260E" w:rsidRDefault="00FB260E">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FB260E" w:rsidRDefault="00FB260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FB260E">
      <w:trPr>
        <w:gridAfter w:val="1"/>
        <w:wAfter w:w="36" w:type="dxa"/>
        <w:cantSplit/>
      </w:trPr>
      <w:tc>
        <w:tcPr>
          <w:tcW w:w="7312" w:type="dxa"/>
          <w:gridSpan w:val="3"/>
        </w:tcPr>
        <w:p w:rsidR="00FB260E" w:rsidRDefault="00FB260E">
          <w:pPr>
            <w:pStyle w:val="HeaderActNameRight"/>
          </w:pPr>
          <w:fldSimple w:instr=" Styleref &quot;Name of Act/Reg&quot; ">
            <w:r w:rsidR="00FD4F31">
              <w:rPr>
                <w:noProof/>
              </w:rPr>
              <w:t>Local Government (Prohibition on Dealings in Land) Regulations 1973</w:t>
            </w:r>
          </w:fldSimple>
        </w:p>
      </w:tc>
    </w:tr>
    <w:tr w:rsidR="00FB260E">
      <w:tblPrEx>
        <w:tblCellMar>
          <w:left w:w="72" w:type="dxa"/>
          <w:right w:w="72" w:type="dxa"/>
        </w:tblCellMar>
      </w:tblPrEx>
      <w:trPr>
        <w:gridBefore w:val="1"/>
        <w:wBefore w:w="36" w:type="dxa"/>
      </w:trPr>
      <w:tc>
        <w:tcPr>
          <w:tcW w:w="5760" w:type="dxa"/>
        </w:tcPr>
        <w:p w:rsidR="00FB260E" w:rsidRDefault="00FB260E">
          <w:pPr>
            <w:pStyle w:val="HeaderTextRight"/>
          </w:pPr>
        </w:p>
      </w:tc>
      <w:tc>
        <w:tcPr>
          <w:tcW w:w="1552" w:type="dxa"/>
          <w:gridSpan w:val="2"/>
        </w:tcPr>
        <w:p w:rsidR="00FB260E" w:rsidRDefault="00FB260E">
          <w:pPr>
            <w:pStyle w:val="HeaderNumberRight"/>
          </w:pPr>
        </w:p>
      </w:tc>
    </w:tr>
    <w:tr w:rsidR="00FB260E">
      <w:tblPrEx>
        <w:tblCellMar>
          <w:left w:w="72" w:type="dxa"/>
          <w:right w:w="72" w:type="dxa"/>
        </w:tblCellMar>
      </w:tblPrEx>
      <w:trPr>
        <w:gridBefore w:val="1"/>
        <w:wBefore w:w="36" w:type="dxa"/>
      </w:trPr>
      <w:tc>
        <w:tcPr>
          <w:tcW w:w="5760" w:type="dxa"/>
        </w:tcPr>
        <w:p w:rsidR="00FB260E" w:rsidRDefault="00FB260E">
          <w:pPr>
            <w:pStyle w:val="HeaderTextRight"/>
          </w:pPr>
        </w:p>
      </w:tc>
      <w:tc>
        <w:tcPr>
          <w:tcW w:w="1552" w:type="dxa"/>
          <w:gridSpan w:val="2"/>
        </w:tcPr>
        <w:p w:rsidR="00FB260E" w:rsidRDefault="00FB260E">
          <w:pPr>
            <w:pStyle w:val="HeaderNumberRight"/>
          </w:pPr>
        </w:p>
      </w:tc>
    </w:tr>
    <w:tr w:rsidR="00FB260E">
      <w:trPr>
        <w:gridAfter w:val="1"/>
        <w:wAfter w:w="36" w:type="dxa"/>
        <w:cantSplit/>
      </w:trPr>
      <w:tc>
        <w:tcPr>
          <w:tcW w:w="7312" w:type="dxa"/>
          <w:gridSpan w:val="3"/>
        </w:tcPr>
        <w:p w:rsidR="00FB260E" w:rsidRDefault="00FB260E">
          <w:pPr>
            <w:pStyle w:val="HeaderSectionRight"/>
          </w:pPr>
          <w:r>
            <w:t xml:space="preserve">Sch. </w:t>
          </w:r>
          <w:r>
            <w:fldChar w:fldCharType="begin"/>
          </w:r>
          <w:r>
            <w:instrText xml:space="preserve"> styleref CharSchNo </w:instrText>
          </w:r>
          <w:r>
            <w:fldChar w:fldCharType="end"/>
          </w:r>
        </w:p>
      </w:tc>
    </w:tr>
  </w:tbl>
  <w:p w:rsidR="00FB260E" w:rsidRDefault="00FB260E">
    <w:pPr>
      <w:pStyle w:val="Header"/>
      <w:pBdr>
        <w:top w:val="single" w:sz="4" w:space="1" w:color="auto"/>
      </w:pBdr>
    </w:pPr>
  </w:p>
  <w:p w:rsidR="00FB260E" w:rsidRDefault="00FB260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60E" w:rsidRDefault="00FB260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B260E">
      <w:trPr>
        <w:cantSplit/>
      </w:trPr>
      <w:tc>
        <w:tcPr>
          <w:tcW w:w="7312" w:type="dxa"/>
          <w:gridSpan w:val="2"/>
        </w:tcPr>
        <w:p w:rsidR="00FB260E" w:rsidRDefault="00FB260E">
          <w:pPr>
            <w:pStyle w:val="HeaderActNameLeft"/>
          </w:pPr>
          <w:fldSimple w:instr=" Styleref &quot;Name of Act/Reg&quot; ">
            <w:r w:rsidR="00FD4F31">
              <w:rPr>
                <w:noProof/>
              </w:rPr>
              <w:t>Local Government (Prohibition on Dealings in Land) Regulations 1973</w:t>
            </w:r>
          </w:fldSimple>
        </w:p>
      </w:tc>
    </w:tr>
    <w:tr w:rsidR="00FB260E">
      <w:tc>
        <w:tcPr>
          <w:tcW w:w="1548" w:type="dxa"/>
        </w:tcPr>
        <w:p w:rsidR="00FB260E" w:rsidRDefault="00FB260E">
          <w:pPr>
            <w:pStyle w:val="HeaderNumberLeft"/>
          </w:pPr>
        </w:p>
      </w:tc>
      <w:tc>
        <w:tcPr>
          <w:tcW w:w="5764" w:type="dxa"/>
        </w:tcPr>
        <w:p w:rsidR="00FB260E" w:rsidRDefault="00FB260E">
          <w:pPr>
            <w:pStyle w:val="HeaderTextLeft"/>
          </w:pPr>
        </w:p>
      </w:tc>
    </w:tr>
    <w:tr w:rsidR="00FB260E">
      <w:tc>
        <w:tcPr>
          <w:tcW w:w="1548" w:type="dxa"/>
        </w:tcPr>
        <w:p w:rsidR="00FB260E" w:rsidRDefault="00FB260E">
          <w:pPr>
            <w:pStyle w:val="HeaderNumberLeft"/>
          </w:pPr>
        </w:p>
      </w:tc>
      <w:tc>
        <w:tcPr>
          <w:tcW w:w="5764" w:type="dxa"/>
        </w:tcPr>
        <w:p w:rsidR="00FB260E" w:rsidRDefault="00FB260E">
          <w:pPr>
            <w:pStyle w:val="HeaderTextLeft"/>
          </w:pPr>
        </w:p>
      </w:tc>
    </w:tr>
    <w:tr w:rsidR="00FB260E">
      <w:trPr>
        <w:cantSplit/>
      </w:trPr>
      <w:tc>
        <w:tcPr>
          <w:tcW w:w="7312" w:type="dxa"/>
          <w:gridSpan w:val="2"/>
        </w:tcPr>
        <w:p w:rsidR="00FB260E" w:rsidRDefault="00FB260E">
          <w:pPr>
            <w:pStyle w:val="HeaderSectionLeft"/>
          </w:pPr>
        </w:p>
      </w:tc>
    </w:tr>
  </w:tbl>
  <w:p w:rsidR="00FB260E" w:rsidRDefault="00FB260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B260E">
      <w:trPr>
        <w:cantSplit/>
      </w:trPr>
      <w:tc>
        <w:tcPr>
          <w:tcW w:w="7258" w:type="dxa"/>
          <w:gridSpan w:val="2"/>
        </w:tcPr>
        <w:p w:rsidR="00FB260E" w:rsidRDefault="00FB260E">
          <w:pPr>
            <w:pStyle w:val="HeaderActNameRight"/>
            <w:ind w:right="17"/>
          </w:pPr>
          <w:fldSimple w:instr=" Styleref &quot;Name of Act/Reg&quot; ">
            <w:r w:rsidR="00FD4F31">
              <w:rPr>
                <w:noProof/>
              </w:rPr>
              <w:t>Local Government (Prohibition on Dealings in Land) Regulations 1973</w:t>
            </w:r>
          </w:fldSimple>
        </w:p>
      </w:tc>
    </w:tr>
    <w:tr w:rsidR="00FB260E">
      <w:tc>
        <w:tcPr>
          <w:tcW w:w="5715" w:type="dxa"/>
        </w:tcPr>
        <w:p w:rsidR="00FB260E" w:rsidRDefault="00FB260E">
          <w:pPr>
            <w:pStyle w:val="HeaderTextRight"/>
          </w:pPr>
        </w:p>
      </w:tc>
      <w:tc>
        <w:tcPr>
          <w:tcW w:w="1548" w:type="dxa"/>
        </w:tcPr>
        <w:p w:rsidR="00FB260E" w:rsidRDefault="00FB260E">
          <w:pPr>
            <w:pStyle w:val="HeaderNumberRight"/>
            <w:ind w:right="17"/>
          </w:pPr>
        </w:p>
      </w:tc>
    </w:tr>
    <w:tr w:rsidR="00FB260E">
      <w:tc>
        <w:tcPr>
          <w:tcW w:w="5715" w:type="dxa"/>
        </w:tcPr>
        <w:p w:rsidR="00FB260E" w:rsidRDefault="00FB260E">
          <w:pPr>
            <w:pStyle w:val="HeaderTextRight"/>
          </w:pPr>
        </w:p>
      </w:tc>
      <w:tc>
        <w:tcPr>
          <w:tcW w:w="1548" w:type="dxa"/>
        </w:tcPr>
        <w:p w:rsidR="00FB260E" w:rsidRDefault="00FB260E">
          <w:pPr>
            <w:pStyle w:val="HeaderNumberRight"/>
            <w:ind w:right="17"/>
          </w:pPr>
        </w:p>
      </w:tc>
    </w:tr>
    <w:tr w:rsidR="00FB260E">
      <w:trPr>
        <w:cantSplit/>
      </w:trPr>
      <w:tc>
        <w:tcPr>
          <w:tcW w:w="7258" w:type="dxa"/>
          <w:gridSpan w:val="2"/>
        </w:tcPr>
        <w:p w:rsidR="00FB260E" w:rsidRDefault="00FB260E">
          <w:pPr>
            <w:pStyle w:val="HeaderSectionRight"/>
            <w:ind w:right="17"/>
          </w:pPr>
        </w:p>
      </w:tc>
    </w:tr>
  </w:tbl>
  <w:p w:rsidR="00FB260E" w:rsidRDefault="00FB260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60E" w:rsidRDefault="00FB260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60E" w:rsidRDefault="00FB260E">
    <w:pPr>
      <w:pStyle w:val="headerpartodd"/>
      <w:ind w:left="0" w:firstLine="0"/>
      <w:rPr>
        <w:i/>
      </w:rPr>
    </w:pPr>
    <w:r>
      <w:rPr>
        <w:i/>
      </w:rPr>
      <w:fldChar w:fldCharType="begin"/>
    </w:r>
    <w:r>
      <w:rPr>
        <w:i/>
      </w:rPr>
      <w:instrText xml:space="preserve"> Styleref "Name of Act/Reg" </w:instrText>
    </w:r>
    <w:r>
      <w:rPr>
        <w:i/>
      </w:rPr>
      <w:fldChar w:fldCharType="separate"/>
    </w:r>
    <w:r w:rsidR="00FD4F31">
      <w:rPr>
        <w:i/>
        <w:noProof/>
      </w:rPr>
      <w:t>Local Government (Prohibition on Dealings in Land) Regulations 1973</w:t>
    </w:r>
    <w:r>
      <w:rPr>
        <w:i/>
      </w:rPr>
      <w:fldChar w:fldCharType="end"/>
    </w:r>
  </w:p>
  <w:p w:rsidR="00FB260E" w:rsidRDefault="00FB260E">
    <w:pPr>
      <w:pStyle w:val="headerpartodd"/>
      <w:ind w:left="0" w:firstLine="0"/>
      <w:rPr>
        <w:b w:val="0"/>
        <w:i/>
      </w:rPr>
    </w:pPr>
  </w:p>
  <w:p w:rsidR="00FB260E" w:rsidRDefault="00FB260E">
    <w:pPr>
      <w:pStyle w:val="headerpart"/>
    </w:pPr>
  </w:p>
  <w:p w:rsidR="00FB260E" w:rsidRDefault="00FB260E">
    <w:pPr>
      <w:pStyle w:val="headerpart"/>
    </w:pPr>
  </w:p>
  <w:p w:rsidR="00FB260E" w:rsidRDefault="00FB260E">
    <w:pPr>
      <w:pBdr>
        <w:bottom w:val="single" w:sz="6" w:space="1" w:color="auto"/>
      </w:pBdr>
      <w:rPr>
        <w:b/>
      </w:rPr>
    </w:pPr>
  </w:p>
  <w:p w:rsidR="00FB260E" w:rsidRDefault="00FB260E"/>
  <w:p w:rsidR="00FB260E" w:rsidRDefault="00FB260E"/>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60E" w:rsidRDefault="00FB260E">
    <w:pPr>
      <w:pStyle w:val="headerpartodd"/>
      <w:ind w:left="0" w:firstLine="0"/>
      <w:jc w:val="right"/>
      <w:rPr>
        <w:i/>
      </w:rPr>
    </w:pPr>
    <w:r>
      <w:rPr>
        <w:i/>
      </w:rPr>
      <w:fldChar w:fldCharType="begin"/>
    </w:r>
    <w:r>
      <w:rPr>
        <w:i/>
      </w:rPr>
      <w:instrText xml:space="preserve"> Styleref "Name of Act/Reg" </w:instrText>
    </w:r>
    <w:r>
      <w:rPr>
        <w:i/>
      </w:rPr>
      <w:fldChar w:fldCharType="separate"/>
    </w:r>
    <w:r w:rsidR="00FD4F31">
      <w:rPr>
        <w:i/>
        <w:noProof/>
      </w:rPr>
      <w:t>Local Government (Prohibition on Dealings in Land) Regulations 1973</w:t>
    </w:r>
    <w:r>
      <w:rPr>
        <w:i/>
      </w:rPr>
      <w:fldChar w:fldCharType="end"/>
    </w:r>
  </w:p>
  <w:p w:rsidR="00FB260E" w:rsidRDefault="00FB260E">
    <w:pPr>
      <w:pStyle w:val="headerpartodd"/>
      <w:ind w:left="0" w:firstLine="0"/>
      <w:jc w:val="right"/>
      <w:rPr>
        <w:b w:val="0"/>
        <w:i/>
      </w:rPr>
    </w:pPr>
  </w:p>
  <w:p w:rsidR="00FB260E" w:rsidRDefault="00FB260E">
    <w:pPr>
      <w:pStyle w:val="headerpart"/>
      <w:jc w:val="right"/>
    </w:pPr>
  </w:p>
  <w:p w:rsidR="00FB260E" w:rsidRDefault="00FB260E">
    <w:pPr>
      <w:pStyle w:val="headerpart"/>
      <w:jc w:val="right"/>
    </w:pPr>
  </w:p>
  <w:p w:rsidR="00FB260E" w:rsidRDefault="00FB260E">
    <w:pPr>
      <w:pBdr>
        <w:bottom w:val="single" w:sz="6" w:space="1" w:color="auto"/>
      </w:pBdr>
      <w:jc w:val="right"/>
      <w:rPr>
        <w:b/>
      </w:rPr>
    </w:pPr>
  </w:p>
  <w:p w:rsidR="00FB260E" w:rsidRDefault="00FB260E"/>
  <w:p w:rsidR="00FB260E" w:rsidRDefault="00FB260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21D"/>
    <w:rsid w:val="0013467A"/>
    <w:rsid w:val="00170EBE"/>
    <w:rsid w:val="005B60F7"/>
    <w:rsid w:val="007358BE"/>
    <w:rsid w:val="007D2FD4"/>
    <w:rsid w:val="009D1719"/>
    <w:rsid w:val="00A3745E"/>
    <w:rsid w:val="00B72702"/>
    <w:rsid w:val="00BC021D"/>
    <w:rsid w:val="00CD7DB6"/>
    <w:rsid w:val="00EA2FB0"/>
    <w:rsid w:val="00FB260E"/>
    <w:rsid w:val="00FD4F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C021D"/>
    <w:rPr>
      <w:sz w:val="24"/>
      <w:lang w:eastAsia="en-US"/>
    </w:rPr>
  </w:style>
  <w:style w:type="paragraph" w:styleId="Heading1">
    <w:name w:val="heading 1"/>
    <w:next w:val="Heading2"/>
    <w:qFormat/>
    <w:rsid w:val="00BC021D"/>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BC021D"/>
    <w:pPr>
      <w:keepNext/>
      <w:pageBreakBefore/>
      <w:spacing w:line="260" w:lineRule="atLeast"/>
      <w:jc w:val="center"/>
      <w:outlineLvl w:val="1"/>
    </w:pPr>
    <w:rPr>
      <w:b/>
      <w:snapToGrid w:val="0"/>
      <w:sz w:val="30"/>
      <w:lang w:eastAsia="en-US"/>
    </w:rPr>
  </w:style>
  <w:style w:type="paragraph" w:styleId="Heading3">
    <w:name w:val="heading 3"/>
    <w:next w:val="Heading4"/>
    <w:qFormat/>
    <w:rsid w:val="00BC021D"/>
    <w:pPr>
      <w:keepNext/>
      <w:spacing w:before="240" w:line="260" w:lineRule="atLeast"/>
      <w:jc w:val="center"/>
      <w:outlineLvl w:val="2"/>
    </w:pPr>
    <w:rPr>
      <w:b/>
      <w:sz w:val="26"/>
      <w:lang w:eastAsia="en-US"/>
    </w:rPr>
  </w:style>
  <w:style w:type="paragraph" w:styleId="Heading4">
    <w:name w:val="heading 4"/>
    <w:next w:val="Heading5"/>
    <w:qFormat/>
    <w:rsid w:val="00BC021D"/>
    <w:pPr>
      <w:keepNext/>
      <w:spacing w:before="240"/>
      <w:jc w:val="center"/>
      <w:outlineLvl w:val="3"/>
    </w:pPr>
    <w:rPr>
      <w:b/>
      <w:sz w:val="24"/>
      <w:lang w:eastAsia="en-US"/>
    </w:rPr>
  </w:style>
  <w:style w:type="paragraph" w:styleId="Heading5">
    <w:name w:val="heading 5"/>
    <w:next w:val="Normal"/>
    <w:qFormat/>
    <w:rsid w:val="00BC021D"/>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BC021D"/>
    <w:pPr>
      <w:keepNext/>
      <w:spacing w:before="240"/>
      <w:jc w:val="center"/>
      <w:outlineLvl w:val="5"/>
    </w:pPr>
    <w:rPr>
      <w:i/>
      <w:noProof/>
      <w:sz w:val="24"/>
      <w:lang w:eastAsia="en-US"/>
    </w:rPr>
  </w:style>
  <w:style w:type="paragraph" w:styleId="Heading7">
    <w:name w:val="heading 7"/>
    <w:basedOn w:val="Heading6"/>
    <w:next w:val="Normal"/>
    <w:qFormat/>
    <w:rsid w:val="00BC021D"/>
    <w:pPr>
      <w:spacing w:before="280"/>
      <w:outlineLvl w:val="6"/>
    </w:pPr>
    <w:rPr>
      <w:sz w:val="30"/>
    </w:rPr>
  </w:style>
  <w:style w:type="paragraph" w:styleId="Heading8">
    <w:name w:val="heading 8"/>
    <w:basedOn w:val="Heading6"/>
    <w:next w:val="Normal"/>
    <w:qFormat/>
    <w:rsid w:val="00BC021D"/>
    <w:pPr>
      <w:outlineLvl w:val="7"/>
    </w:pPr>
    <w:rPr>
      <w:sz w:val="28"/>
    </w:rPr>
  </w:style>
  <w:style w:type="paragraph" w:styleId="Heading9">
    <w:name w:val="heading 9"/>
    <w:basedOn w:val="Heading1"/>
    <w:next w:val="Normal"/>
    <w:qFormat/>
    <w:rsid w:val="00BC021D"/>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BC021D"/>
    <w:pPr>
      <w:spacing w:line="240" w:lineRule="auto"/>
    </w:pPr>
    <w:rPr>
      <w:sz w:val="22"/>
    </w:rPr>
  </w:style>
  <w:style w:type="paragraph" w:customStyle="1" w:styleId="zDefitem">
    <w:name w:val="zDefitem"/>
    <w:basedOn w:val="Normal"/>
    <w:rsid w:val="00BC021D"/>
    <w:pPr>
      <w:tabs>
        <w:tab w:val="right" w:pos="3459"/>
        <w:tab w:val="left" w:pos="3771"/>
      </w:tabs>
      <w:spacing w:before="80" w:line="260" w:lineRule="atLeast"/>
      <w:ind w:left="3686" w:right="284" w:hanging="851"/>
    </w:pPr>
  </w:style>
  <w:style w:type="paragraph" w:customStyle="1" w:styleId="Defitem">
    <w:name w:val="Defitem"/>
    <w:rsid w:val="00BC021D"/>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BC021D"/>
    <w:pPr>
      <w:spacing w:before="500"/>
    </w:pPr>
    <w:rPr>
      <w:sz w:val="26"/>
    </w:rPr>
  </w:style>
  <w:style w:type="paragraph" w:customStyle="1" w:styleId="NameofActReg">
    <w:name w:val="Name of Act/Reg"/>
    <w:next w:val="Normal"/>
    <w:rsid w:val="00BC021D"/>
    <w:pPr>
      <w:spacing w:before="480" w:after="600"/>
      <w:jc w:val="center"/>
    </w:pPr>
    <w:rPr>
      <w:b/>
      <w:snapToGrid w:val="0"/>
      <w:sz w:val="34"/>
      <w:lang w:eastAsia="en-US"/>
    </w:rPr>
  </w:style>
  <w:style w:type="paragraph" w:customStyle="1" w:styleId="ShortT">
    <w:name w:val="ShortT"/>
    <w:basedOn w:val="Normal"/>
    <w:next w:val="Normal"/>
    <w:rsid w:val="00BC021D"/>
    <w:pPr>
      <w:spacing w:before="800"/>
      <w:jc w:val="center"/>
    </w:pPr>
    <w:rPr>
      <w:b/>
      <w:snapToGrid w:val="0"/>
      <w:sz w:val="38"/>
    </w:rPr>
  </w:style>
  <w:style w:type="paragraph" w:customStyle="1" w:styleId="Defpara">
    <w:name w:val="Defpara"/>
    <w:rsid w:val="00BC021D"/>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BC021D"/>
    <w:pPr>
      <w:tabs>
        <w:tab w:val="center" w:pos="4153"/>
        <w:tab w:val="right" w:pos="8306"/>
      </w:tabs>
      <w:spacing w:line="260" w:lineRule="atLeast"/>
    </w:pPr>
    <w:rPr>
      <w:rFonts w:ascii="Arial" w:hAnsi="Arial"/>
    </w:rPr>
  </w:style>
  <w:style w:type="paragraph" w:customStyle="1" w:styleId="Ednotesection">
    <w:name w:val="Ednote(section)"/>
    <w:rsid w:val="00BC021D"/>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BC021D"/>
    <w:rPr>
      <w:rFonts w:ascii="Times" w:hAnsi="Times"/>
      <w:sz w:val="18"/>
    </w:rPr>
  </w:style>
  <w:style w:type="character" w:styleId="PageNumber">
    <w:name w:val="page number"/>
    <w:basedOn w:val="DefaultParagraphFont"/>
    <w:rsid w:val="00BC021D"/>
    <w:rPr>
      <w:sz w:val="20"/>
    </w:rPr>
  </w:style>
  <w:style w:type="paragraph" w:customStyle="1" w:styleId="zPenstart">
    <w:name w:val="zPenstart"/>
    <w:basedOn w:val="Normal"/>
    <w:rsid w:val="00BC021D"/>
    <w:pPr>
      <w:tabs>
        <w:tab w:val="left" w:pos="1446"/>
      </w:tabs>
      <w:spacing w:before="80" w:line="260" w:lineRule="atLeast"/>
      <w:ind w:left="1843" w:right="284" w:hanging="1021"/>
    </w:pPr>
  </w:style>
  <w:style w:type="paragraph" w:customStyle="1" w:styleId="Penstart">
    <w:name w:val="Penstart"/>
    <w:basedOn w:val="Normal"/>
    <w:rsid w:val="00BC021D"/>
    <w:pPr>
      <w:tabs>
        <w:tab w:val="left" w:pos="879"/>
      </w:tabs>
      <w:spacing w:before="80" w:line="260" w:lineRule="atLeast"/>
      <w:ind w:left="1332" w:hanging="1332"/>
    </w:pPr>
  </w:style>
  <w:style w:type="paragraph" w:customStyle="1" w:styleId="Preamble">
    <w:name w:val="Preamble"/>
    <w:rsid w:val="00BC021D"/>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BC021D"/>
    <w:rPr>
      <w:b/>
      <w:sz w:val="24"/>
    </w:rPr>
  </w:style>
  <w:style w:type="paragraph" w:customStyle="1" w:styleId="ySubsection">
    <w:name w:val="ySubsection"/>
    <w:basedOn w:val="Subsection"/>
    <w:rsid w:val="00BC021D"/>
    <w:pPr>
      <w:spacing w:line="240" w:lineRule="auto"/>
    </w:pPr>
    <w:rPr>
      <w:sz w:val="22"/>
    </w:rPr>
  </w:style>
  <w:style w:type="paragraph" w:customStyle="1" w:styleId="Subsection">
    <w:name w:val="Subsection"/>
    <w:rsid w:val="00BC021D"/>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BC021D"/>
    <w:pPr>
      <w:spacing w:before="60" w:line="240" w:lineRule="atLeast"/>
    </w:pPr>
    <w:rPr>
      <w:sz w:val="22"/>
    </w:rPr>
  </w:style>
  <w:style w:type="paragraph" w:styleId="TOC1">
    <w:name w:val="toc 1"/>
    <w:basedOn w:val="Heading1"/>
    <w:next w:val="Normal"/>
    <w:semiHidden/>
    <w:rsid w:val="00BC021D"/>
    <w:pPr>
      <w:keepNext w:val="0"/>
      <w:keepLines w:val="0"/>
      <w:pageBreakBefore w:val="0"/>
      <w:spacing w:before="120" w:after="120"/>
      <w:jc w:val="left"/>
      <w:outlineLvl w:val="9"/>
    </w:pPr>
    <w:rPr>
      <w:caps/>
      <w:kern w:val="0"/>
      <w:sz w:val="20"/>
    </w:rPr>
  </w:style>
  <w:style w:type="paragraph" w:styleId="TOC2">
    <w:name w:val="toc 2"/>
    <w:next w:val="Normal"/>
    <w:semiHidden/>
    <w:rsid w:val="00BC021D"/>
    <w:pPr>
      <w:keepNext/>
      <w:spacing w:before="120" w:after="60"/>
      <w:ind w:left="1985" w:right="1134" w:hanging="567"/>
    </w:pPr>
    <w:rPr>
      <w:b/>
      <w:noProof/>
      <w:sz w:val="28"/>
      <w:lang w:eastAsia="en-US"/>
    </w:rPr>
  </w:style>
  <w:style w:type="paragraph" w:styleId="TOC4">
    <w:name w:val="toc 4"/>
    <w:next w:val="Normal"/>
    <w:semiHidden/>
    <w:rsid w:val="00BC021D"/>
    <w:pPr>
      <w:keepNext/>
      <w:spacing w:before="60" w:after="20"/>
      <w:ind w:left="1985" w:right="1134" w:hanging="567"/>
    </w:pPr>
    <w:rPr>
      <w:b/>
      <w:noProof/>
      <w:sz w:val="22"/>
      <w:lang w:eastAsia="en-US"/>
    </w:rPr>
  </w:style>
  <w:style w:type="paragraph" w:styleId="TOC5">
    <w:name w:val="toc 5"/>
    <w:next w:val="Normal"/>
    <w:semiHidden/>
    <w:rsid w:val="00BC021D"/>
    <w:pPr>
      <w:keepNext/>
      <w:spacing w:before="60" w:after="20"/>
      <w:ind w:left="1985" w:right="1134" w:hanging="567"/>
    </w:pPr>
    <w:rPr>
      <w:rFonts w:ascii="Helvetica" w:hAnsi="Helvetica"/>
      <w:b/>
      <w:noProof/>
      <w:sz w:val="18"/>
      <w:lang w:eastAsia="en-US"/>
    </w:rPr>
  </w:style>
  <w:style w:type="paragraph" w:styleId="TOC6">
    <w:name w:val="toc 6"/>
    <w:next w:val="Normal"/>
    <w:semiHidden/>
    <w:rsid w:val="00BC021D"/>
    <w:pPr>
      <w:keepNext/>
      <w:spacing w:before="60" w:after="20"/>
      <w:ind w:left="1985" w:right="1134" w:hanging="567"/>
    </w:pPr>
    <w:rPr>
      <w:b/>
      <w:noProof/>
      <w:lang w:eastAsia="en-US"/>
    </w:rPr>
  </w:style>
  <w:style w:type="paragraph" w:styleId="TOC7">
    <w:name w:val="toc 7"/>
    <w:next w:val="Normal"/>
    <w:semiHidden/>
    <w:rsid w:val="00BC021D"/>
    <w:pPr>
      <w:keepNext/>
      <w:spacing w:before="60" w:after="20"/>
      <w:ind w:left="1985" w:right="1134" w:hanging="567"/>
    </w:pPr>
    <w:rPr>
      <w:rFonts w:ascii="Helvetica" w:hAnsi="Helvetica"/>
      <w:b/>
      <w:sz w:val="18"/>
      <w:lang w:eastAsia="en-US"/>
    </w:rPr>
  </w:style>
  <w:style w:type="paragraph" w:styleId="TOC8">
    <w:name w:val="toc 8"/>
    <w:next w:val="Normal"/>
    <w:semiHidden/>
    <w:rsid w:val="00BC021D"/>
    <w:pPr>
      <w:tabs>
        <w:tab w:val="left" w:pos="1418"/>
        <w:tab w:val="right" w:pos="6804"/>
      </w:tabs>
      <w:ind w:left="1418" w:right="1134" w:hanging="851"/>
    </w:pPr>
    <w:rPr>
      <w:noProof/>
      <w:sz w:val="22"/>
      <w:lang w:eastAsia="en-US"/>
    </w:rPr>
  </w:style>
  <w:style w:type="paragraph" w:styleId="TOC9">
    <w:name w:val="toc 9"/>
    <w:next w:val="Normal"/>
    <w:semiHidden/>
    <w:rsid w:val="00BC021D"/>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BC021D"/>
    <w:pPr>
      <w:tabs>
        <w:tab w:val="left" w:pos="879"/>
      </w:tabs>
      <w:spacing w:before="80" w:line="260" w:lineRule="atLeast"/>
      <w:ind w:left="879" w:hanging="879"/>
    </w:pPr>
    <w:rPr>
      <w:snapToGrid w:val="0"/>
      <w:sz w:val="24"/>
      <w:lang w:eastAsia="en-US"/>
    </w:rPr>
  </w:style>
  <w:style w:type="paragraph" w:customStyle="1" w:styleId="Defsubpara">
    <w:name w:val="Defsubpara"/>
    <w:rsid w:val="00BC021D"/>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BC021D"/>
    <w:rPr>
      <w:sz w:val="24"/>
      <w:vertAlign w:val="superscript"/>
    </w:rPr>
  </w:style>
  <w:style w:type="paragraph" w:styleId="BodyText">
    <w:name w:val="Body Text"/>
    <w:basedOn w:val="Normal"/>
    <w:rsid w:val="00BC021D"/>
    <w:pPr>
      <w:spacing w:after="120"/>
    </w:pPr>
  </w:style>
  <w:style w:type="paragraph" w:styleId="DocumentMap">
    <w:name w:val="Document Map"/>
    <w:basedOn w:val="Normal"/>
    <w:semiHidden/>
    <w:rsid w:val="00BC021D"/>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BC021D"/>
    <w:pPr>
      <w:tabs>
        <w:tab w:val="right" w:pos="1162"/>
        <w:tab w:val="left" w:pos="1446"/>
      </w:tabs>
      <w:spacing w:before="160" w:line="260" w:lineRule="atLeast"/>
      <w:ind w:left="1446" w:right="284" w:hanging="851"/>
    </w:pPr>
  </w:style>
  <w:style w:type="character" w:styleId="Hyperlink">
    <w:name w:val="Hyperlink"/>
    <w:basedOn w:val="DefaultParagraphFont"/>
    <w:rsid w:val="00BC021D"/>
    <w:rPr>
      <w:color w:val="0000FF"/>
      <w:sz w:val="24"/>
      <w:u w:val="single"/>
    </w:rPr>
  </w:style>
  <w:style w:type="character" w:styleId="FollowedHyperlink">
    <w:name w:val="FollowedHyperlink"/>
    <w:basedOn w:val="DefaultParagraphFont"/>
    <w:rsid w:val="00BC021D"/>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rsid w:val="00BC021D"/>
    <w:pPr>
      <w:tabs>
        <w:tab w:val="num" w:pos="1440"/>
      </w:tabs>
      <w:ind w:left="360" w:hanging="360"/>
    </w:pPr>
  </w:style>
  <w:style w:type="paragraph" w:customStyle="1" w:styleId="SectionNumbers">
    <w:name w:val="SectionNumbers"/>
    <w:basedOn w:val="Normal"/>
    <w:rsid w:val="00BC021D"/>
    <w:pPr>
      <w:tabs>
        <w:tab w:val="num" w:pos="0"/>
        <w:tab w:val="right" w:pos="1152"/>
      </w:tabs>
      <w:spacing w:line="260" w:lineRule="atLeast"/>
    </w:pPr>
  </w:style>
  <w:style w:type="paragraph" w:customStyle="1" w:styleId="DefinitionNumbers">
    <w:name w:val="DefinitionNumbers"/>
    <w:basedOn w:val="Normal"/>
    <w:rsid w:val="00BC021D"/>
    <w:pPr>
      <w:numPr>
        <w:numId w:val="13"/>
      </w:numPr>
    </w:pPr>
  </w:style>
  <w:style w:type="paragraph" w:customStyle="1" w:styleId="AssentNote">
    <w:name w:val="Assent Note"/>
    <w:rsid w:val="00BC021D"/>
    <w:pPr>
      <w:keepLines/>
      <w:spacing w:before="160" w:after="240"/>
      <w:jc w:val="right"/>
    </w:pPr>
    <w:rPr>
      <w:i/>
      <w:snapToGrid w:val="0"/>
      <w:sz w:val="24"/>
      <w:lang w:eastAsia="en-US"/>
    </w:rPr>
  </w:style>
  <w:style w:type="paragraph" w:customStyle="1" w:styleId="Enactment">
    <w:name w:val="Enactment"/>
    <w:rsid w:val="00BC021D"/>
    <w:pPr>
      <w:spacing w:before="800"/>
    </w:pPr>
    <w:rPr>
      <w:sz w:val="24"/>
      <w:lang w:eastAsia="en-US"/>
    </w:rPr>
  </w:style>
  <w:style w:type="paragraph" w:customStyle="1" w:styleId="Footnotesection">
    <w:name w:val="Footnote(section)"/>
    <w:rsid w:val="00BC021D"/>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BC021D"/>
  </w:style>
  <w:style w:type="paragraph" w:customStyle="1" w:styleId="LongTitle">
    <w:name w:val="Long Title"/>
    <w:rsid w:val="00BC021D"/>
    <w:rPr>
      <w:b/>
      <w:sz w:val="24"/>
      <w:lang w:eastAsia="en-US"/>
    </w:rPr>
  </w:style>
  <w:style w:type="paragraph" w:styleId="Signature">
    <w:name w:val="Signature"/>
    <w:basedOn w:val="Normal"/>
    <w:rsid w:val="00BC021D"/>
    <w:pPr>
      <w:ind w:left="4252"/>
    </w:pPr>
  </w:style>
  <w:style w:type="paragraph" w:styleId="List">
    <w:name w:val="List"/>
    <w:basedOn w:val="Normal"/>
    <w:rsid w:val="00BC021D"/>
    <w:pPr>
      <w:ind w:left="283" w:hanging="283"/>
    </w:pPr>
  </w:style>
  <w:style w:type="paragraph" w:customStyle="1" w:styleId="Indenta">
    <w:name w:val="Indent(a)"/>
    <w:rsid w:val="00BC021D"/>
    <w:pPr>
      <w:tabs>
        <w:tab w:val="right" w:pos="1332"/>
        <w:tab w:val="left" w:pos="1616"/>
      </w:tabs>
      <w:spacing w:before="80" w:line="260" w:lineRule="atLeast"/>
      <w:ind w:left="1616" w:hanging="1616"/>
    </w:pPr>
    <w:rPr>
      <w:sz w:val="24"/>
      <w:lang w:eastAsia="en-US"/>
    </w:rPr>
  </w:style>
  <w:style w:type="paragraph" w:customStyle="1" w:styleId="IndentA0">
    <w:name w:val="Indent(A)"/>
    <w:rsid w:val="00BC021D"/>
    <w:pPr>
      <w:tabs>
        <w:tab w:val="right" w:pos="3686"/>
        <w:tab w:val="left" w:pos="3969"/>
      </w:tabs>
      <w:spacing w:before="80" w:line="260" w:lineRule="atLeast"/>
      <w:ind w:left="3969" w:hanging="3969"/>
    </w:pPr>
    <w:rPr>
      <w:sz w:val="24"/>
      <w:lang w:eastAsia="en-US"/>
    </w:rPr>
  </w:style>
  <w:style w:type="paragraph" w:customStyle="1" w:styleId="Indenti">
    <w:name w:val="Indent(i)"/>
    <w:rsid w:val="00BC021D"/>
    <w:pPr>
      <w:tabs>
        <w:tab w:val="right" w:pos="2041"/>
        <w:tab w:val="left" w:pos="2325"/>
      </w:tabs>
      <w:spacing w:before="80" w:line="260" w:lineRule="atLeast"/>
      <w:ind w:left="2325" w:hanging="2325"/>
    </w:pPr>
    <w:rPr>
      <w:sz w:val="24"/>
      <w:lang w:eastAsia="en-US"/>
    </w:rPr>
  </w:style>
  <w:style w:type="paragraph" w:customStyle="1" w:styleId="IndentI0">
    <w:name w:val="Indent(I)"/>
    <w:rsid w:val="00BC021D"/>
    <w:pPr>
      <w:tabs>
        <w:tab w:val="right" w:pos="2892"/>
        <w:tab w:val="left" w:pos="3204"/>
      </w:tabs>
      <w:spacing w:before="80" w:line="260" w:lineRule="atLeast"/>
      <w:ind w:left="3204" w:hanging="3204"/>
    </w:pPr>
    <w:rPr>
      <w:sz w:val="24"/>
      <w:lang w:eastAsia="en-US"/>
    </w:rPr>
  </w:style>
  <w:style w:type="character" w:customStyle="1" w:styleId="CharChapNo">
    <w:name w:val="CharChapNo"/>
    <w:rsid w:val="00BC021D"/>
    <w:rPr>
      <w:noProof w:val="0"/>
      <w:lang w:val="en-AU"/>
    </w:rPr>
  </w:style>
  <w:style w:type="paragraph" w:customStyle="1" w:styleId="Ednotesubpara">
    <w:name w:val="Ednote(subpara)"/>
    <w:rsid w:val="00BC021D"/>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BC021D"/>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BC021D"/>
    <w:pPr>
      <w:tabs>
        <w:tab w:val="left" w:pos="879"/>
      </w:tabs>
      <w:spacing w:before="120" w:line="260" w:lineRule="atLeast"/>
      <w:ind w:left="879" w:hanging="879"/>
    </w:pPr>
    <w:rPr>
      <w:i/>
      <w:sz w:val="24"/>
      <w:lang w:eastAsia="en-US"/>
    </w:rPr>
  </w:style>
  <w:style w:type="character" w:customStyle="1" w:styleId="CharChapText">
    <w:name w:val="CharChapText"/>
    <w:rsid w:val="00BC021D"/>
    <w:rPr>
      <w:noProof w:val="0"/>
      <w:lang w:val="en-AU"/>
    </w:rPr>
  </w:style>
  <w:style w:type="character" w:customStyle="1" w:styleId="CharDivNo">
    <w:name w:val="CharDivNo"/>
    <w:rsid w:val="00BC021D"/>
    <w:rPr>
      <w:noProof w:val="0"/>
      <w:lang w:val="en-AU"/>
    </w:rPr>
  </w:style>
  <w:style w:type="character" w:customStyle="1" w:styleId="CharDivText">
    <w:name w:val="CharDivText"/>
    <w:rsid w:val="00BC021D"/>
    <w:rPr>
      <w:noProof w:val="0"/>
      <w:lang w:val="en-AU"/>
    </w:rPr>
  </w:style>
  <w:style w:type="character" w:customStyle="1" w:styleId="CharPartNo">
    <w:name w:val="CharPartNo"/>
    <w:rsid w:val="00BC021D"/>
    <w:rPr>
      <w:noProof w:val="0"/>
      <w:lang w:val="en-AU"/>
    </w:rPr>
  </w:style>
  <w:style w:type="character" w:customStyle="1" w:styleId="CharPartText">
    <w:name w:val="CharPartText"/>
    <w:rsid w:val="00BC021D"/>
    <w:rPr>
      <w:noProof w:val="0"/>
      <w:lang w:val="en-AU"/>
    </w:rPr>
  </w:style>
  <w:style w:type="character" w:customStyle="1" w:styleId="CharSectno">
    <w:name w:val="CharSectno"/>
    <w:rsid w:val="00BC021D"/>
    <w:rPr>
      <w:noProof w:val="0"/>
      <w:lang w:val="en-AU"/>
    </w:rPr>
  </w:style>
  <w:style w:type="paragraph" w:customStyle="1" w:styleId="MiscClose">
    <w:name w:val="MiscClose"/>
    <w:basedOn w:val="Normal"/>
    <w:rsid w:val="00BC021D"/>
    <w:pPr>
      <w:keepLines/>
      <w:tabs>
        <w:tab w:val="left" w:pos="893"/>
      </w:tabs>
      <w:spacing w:line="260" w:lineRule="atLeast"/>
      <w:jc w:val="right"/>
    </w:pPr>
  </w:style>
  <w:style w:type="character" w:customStyle="1" w:styleId="CharSchNo">
    <w:name w:val="CharSchNo"/>
    <w:rsid w:val="00BC021D"/>
    <w:rPr>
      <w:noProof w:val="0"/>
      <w:lang w:val="en-AU"/>
    </w:rPr>
  </w:style>
  <w:style w:type="paragraph" w:customStyle="1" w:styleId="headerpart">
    <w:name w:val="header.part"/>
    <w:basedOn w:val="Normal"/>
    <w:rsid w:val="00BC021D"/>
    <w:pPr>
      <w:keepNext/>
      <w:spacing w:line="260" w:lineRule="atLeast"/>
    </w:pPr>
    <w:rPr>
      <w:rFonts w:ascii="Arial" w:hAnsi="Arial"/>
      <w:b/>
    </w:rPr>
  </w:style>
  <w:style w:type="paragraph" w:customStyle="1" w:styleId="headerpartodd">
    <w:name w:val="header.part.odd"/>
    <w:basedOn w:val="headerpart"/>
    <w:rsid w:val="00BC021D"/>
    <w:pPr>
      <w:ind w:left="5387" w:hanging="1134"/>
    </w:pPr>
  </w:style>
  <w:style w:type="paragraph" w:customStyle="1" w:styleId="Ednoteitem">
    <w:name w:val="Ednote(item)"/>
    <w:rsid w:val="00BC021D"/>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BC021D"/>
    <w:pPr>
      <w:ind w:left="567" w:right="284"/>
      <w:outlineLvl w:val="9"/>
    </w:pPr>
  </w:style>
  <w:style w:type="paragraph" w:customStyle="1" w:styleId="zHeading2">
    <w:name w:val="zHeading 2"/>
    <w:basedOn w:val="Heading2"/>
    <w:rsid w:val="00BC021D"/>
    <w:pPr>
      <w:pageBreakBefore w:val="0"/>
      <w:spacing w:before="240"/>
      <w:ind w:left="567" w:right="284"/>
      <w:outlineLvl w:val="9"/>
    </w:pPr>
  </w:style>
  <w:style w:type="paragraph" w:customStyle="1" w:styleId="zHeading3">
    <w:name w:val="zHeading 3"/>
    <w:basedOn w:val="Heading3"/>
    <w:rsid w:val="00BC021D"/>
    <w:pPr>
      <w:ind w:left="567" w:right="284"/>
      <w:outlineLvl w:val="9"/>
    </w:pPr>
  </w:style>
  <w:style w:type="paragraph" w:customStyle="1" w:styleId="zHeading4">
    <w:name w:val="zHeading 4"/>
    <w:basedOn w:val="Heading4"/>
    <w:rsid w:val="00BC021D"/>
    <w:pPr>
      <w:ind w:left="567" w:right="284"/>
      <w:outlineLvl w:val="9"/>
    </w:pPr>
  </w:style>
  <w:style w:type="paragraph" w:customStyle="1" w:styleId="zHeading5">
    <w:name w:val="zHeading 5"/>
    <w:basedOn w:val="Heading5"/>
    <w:rsid w:val="00BC021D"/>
    <w:pPr>
      <w:tabs>
        <w:tab w:val="clear" w:pos="879"/>
        <w:tab w:val="left" w:pos="1446"/>
      </w:tabs>
      <w:ind w:left="1446" w:right="284"/>
      <w:outlineLvl w:val="9"/>
    </w:pPr>
  </w:style>
  <w:style w:type="paragraph" w:customStyle="1" w:styleId="yHeading2">
    <w:name w:val="yHeading 2"/>
    <w:basedOn w:val="Heading2"/>
    <w:rsid w:val="00BC021D"/>
    <w:pPr>
      <w:pageBreakBefore w:val="0"/>
      <w:spacing w:before="240" w:line="240" w:lineRule="auto"/>
    </w:pPr>
    <w:rPr>
      <w:sz w:val="28"/>
    </w:rPr>
  </w:style>
  <w:style w:type="paragraph" w:customStyle="1" w:styleId="yHeading1">
    <w:name w:val="yHeading 1"/>
    <w:basedOn w:val="Heading1"/>
    <w:rsid w:val="00BC021D"/>
    <w:pPr>
      <w:spacing w:line="240" w:lineRule="auto"/>
    </w:pPr>
    <w:rPr>
      <w:sz w:val="32"/>
    </w:rPr>
  </w:style>
  <w:style w:type="paragraph" w:customStyle="1" w:styleId="yHeading3">
    <w:name w:val="yHeading 3"/>
    <w:basedOn w:val="Heading3"/>
    <w:rsid w:val="00BC021D"/>
    <w:pPr>
      <w:spacing w:line="240" w:lineRule="auto"/>
    </w:pPr>
    <w:rPr>
      <w:sz w:val="24"/>
    </w:rPr>
  </w:style>
  <w:style w:type="paragraph" w:customStyle="1" w:styleId="yHeading4">
    <w:name w:val="yHeading 4"/>
    <w:basedOn w:val="Heading4"/>
    <w:rsid w:val="00BC021D"/>
    <w:rPr>
      <w:sz w:val="22"/>
    </w:rPr>
  </w:style>
  <w:style w:type="paragraph" w:customStyle="1" w:styleId="yHeading5">
    <w:name w:val="yHeading 5"/>
    <w:basedOn w:val="Heading5"/>
    <w:rsid w:val="00BC021D"/>
    <w:pPr>
      <w:spacing w:line="240" w:lineRule="auto"/>
    </w:pPr>
    <w:rPr>
      <w:sz w:val="22"/>
    </w:rPr>
  </w:style>
  <w:style w:type="paragraph" w:customStyle="1" w:styleId="Ednotesubitem">
    <w:name w:val="Ednote(subitem)"/>
    <w:rsid w:val="00BC021D"/>
    <w:pPr>
      <w:tabs>
        <w:tab w:val="right" w:pos="3485"/>
        <w:tab w:val="left" w:pos="3773"/>
      </w:tabs>
      <w:spacing w:before="80" w:line="260" w:lineRule="atLeast"/>
      <w:ind w:left="3771" w:hanging="3771"/>
    </w:pPr>
    <w:rPr>
      <w:i/>
      <w:sz w:val="24"/>
      <w:lang w:eastAsia="en-US"/>
    </w:rPr>
  </w:style>
  <w:style w:type="paragraph" w:customStyle="1" w:styleId="Penpara">
    <w:name w:val="Penpara"/>
    <w:rsid w:val="00BC021D"/>
    <w:pPr>
      <w:tabs>
        <w:tab w:val="right" w:pos="1616"/>
        <w:tab w:val="left" w:pos="1899"/>
      </w:tabs>
      <w:spacing w:before="80" w:line="260" w:lineRule="atLeast"/>
      <w:ind w:left="1899" w:hanging="1899"/>
    </w:pPr>
    <w:rPr>
      <w:sz w:val="24"/>
      <w:lang w:eastAsia="en-US"/>
    </w:rPr>
  </w:style>
  <w:style w:type="paragraph" w:customStyle="1" w:styleId="Pensubpara">
    <w:name w:val="Pensubpara"/>
    <w:rsid w:val="00BC021D"/>
    <w:pPr>
      <w:tabs>
        <w:tab w:val="right" w:pos="2325"/>
        <w:tab w:val="left" w:pos="2608"/>
      </w:tabs>
      <w:spacing w:before="80" w:line="260" w:lineRule="atLeast"/>
      <w:ind w:left="2608" w:hanging="2608"/>
    </w:pPr>
    <w:rPr>
      <w:sz w:val="24"/>
      <w:lang w:eastAsia="en-US"/>
    </w:rPr>
  </w:style>
  <w:style w:type="paragraph" w:customStyle="1" w:styleId="Penitem">
    <w:name w:val="Penitem"/>
    <w:rsid w:val="00BC021D"/>
    <w:pPr>
      <w:tabs>
        <w:tab w:val="right" w:pos="3119"/>
        <w:tab w:val="left" w:pos="3402"/>
      </w:tabs>
      <w:spacing w:before="80" w:line="260" w:lineRule="atLeast"/>
      <w:ind w:left="3402" w:hanging="3402"/>
    </w:pPr>
    <w:rPr>
      <w:sz w:val="24"/>
      <w:lang w:eastAsia="en-US"/>
    </w:rPr>
  </w:style>
  <w:style w:type="paragraph" w:styleId="MacroText">
    <w:name w:val="macro"/>
    <w:semiHidden/>
    <w:rsid w:val="00BC021D"/>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BC021D"/>
    <w:pPr>
      <w:spacing w:line="240" w:lineRule="auto"/>
    </w:pPr>
    <w:rPr>
      <w:sz w:val="22"/>
    </w:rPr>
  </w:style>
  <w:style w:type="paragraph" w:customStyle="1" w:styleId="yIndentA0">
    <w:name w:val="yIndent(A)"/>
    <w:basedOn w:val="IndentA0"/>
    <w:rsid w:val="00BC021D"/>
    <w:pPr>
      <w:spacing w:line="240" w:lineRule="auto"/>
    </w:pPr>
    <w:rPr>
      <w:sz w:val="22"/>
    </w:rPr>
  </w:style>
  <w:style w:type="paragraph" w:customStyle="1" w:styleId="yIndentI">
    <w:name w:val="yIndent(I)"/>
    <w:basedOn w:val="IndentI0"/>
    <w:rsid w:val="00BC021D"/>
    <w:pPr>
      <w:spacing w:line="240" w:lineRule="auto"/>
    </w:pPr>
    <w:rPr>
      <w:sz w:val="22"/>
    </w:rPr>
  </w:style>
  <w:style w:type="paragraph" w:customStyle="1" w:styleId="yIndenti0">
    <w:name w:val="yIndent(i)"/>
    <w:basedOn w:val="Indenti"/>
    <w:rsid w:val="00BC021D"/>
    <w:pPr>
      <w:spacing w:line="240" w:lineRule="auto"/>
    </w:pPr>
    <w:rPr>
      <w:sz w:val="22"/>
    </w:rPr>
  </w:style>
  <w:style w:type="paragraph" w:customStyle="1" w:styleId="zIndenta">
    <w:name w:val="zIndent(a)"/>
    <w:basedOn w:val="Normal"/>
    <w:rsid w:val="00BC021D"/>
    <w:pPr>
      <w:tabs>
        <w:tab w:val="right" w:pos="1899"/>
        <w:tab w:val="left" w:pos="2183"/>
      </w:tabs>
      <w:spacing w:before="80" w:line="260" w:lineRule="atLeast"/>
      <w:ind w:left="2183" w:right="284" w:hanging="851"/>
    </w:pPr>
  </w:style>
  <w:style w:type="paragraph" w:customStyle="1" w:styleId="zIndentA0">
    <w:name w:val="zIndent(A)"/>
    <w:basedOn w:val="Normal"/>
    <w:rsid w:val="00BC021D"/>
    <w:pPr>
      <w:tabs>
        <w:tab w:val="right" w:pos="4253"/>
        <w:tab w:val="left" w:pos="4536"/>
      </w:tabs>
      <w:spacing w:before="80" w:line="260" w:lineRule="atLeast"/>
      <w:ind w:left="4537" w:right="284" w:hanging="851"/>
    </w:pPr>
  </w:style>
  <w:style w:type="paragraph" w:customStyle="1" w:styleId="zIndenti">
    <w:name w:val="zIndent(i)"/>
    <w:basedOn w:val="Normal"/>
    <w:rsid w:val="00BC021D"/>
    <w:pPr>
      <w:tabs>
        <w:tab w:val="right" w:pos="2608"/>
        <w:tab w:val="left" w:pos="2892"/>
      </w:tabs>
      <w:spacing w:before="80" w:line="260" w:lineRule="atLeast"/>
      <w:ind w:left="2892" w:right="284" w:hanging="851"/>
    </w:pPr>
  </w:style>
  <w:style w:type="paragraph" w:customStyle="1" w:styleId="zIndentI0">
    <w:name w:val="zIndent(I)"/>
    <w:basedOn w:val="Normal"/>
    <w:rsid w:val="00BC021D"/>
    <w:pPr>
      <w:tabs>
        <w:tab w:val="right" w:pos="3459"/>
        <w:tab w:val="left" w:pos="3771"/>
      </w:tabs>
      <w:spacing w:before="80" w:line="260" w:lineRule="atLeast"/>
      <w:ind w:left="3743" w:right="284" w:hanging="851"/>
    </w:pPr>
  </w:style>
  <w:style w:type="paragraph" w:customStyle="1" w:styleId="yPenstart">
    <w:name w:val="yPenstart"/>
    <w:basedOn w:val="Penstart"/>
    <w:rsid w:val="00BC021D"/>
    <w:pPr>
      <w:spacing w:line="240" w:lineRule="auto"/>
    </w:pPr>
    <w:rPr>
      <w:sz w:val="22"/>
    </w:rPr>
  </w:style>
  <w:style w:type="paragraph" w:customStyle="1" w:styleId="yPenpara">
    <w:name w:val="yPenpara"/>
    <w:basedOn w:val="Penpara"/>
    <w:rsid w:val="00BC021D"/>
    <w:pPr>
      <w:spacing w:line="240" w:lineRule="auto"/>
    </w:pPr>
    <w:rPr>
      <w:sz w:val="22"/>
    </w:rPr>
  </w:style>
  <w:style w:type="paragraph" w:customStyle="1" w:styleId="yPensubpara">
    <w:name w:val="yPensubpara"/>
    <w:basedOn w:val="Pensubpara"/>
    <w:rsid w:val="00BC021D"/>
    <w:pPr>
      <w:spacing w:line="240" w:lineRule="auto"/>
    </w:pPr>
    <w:rPr>
      <w:sz w:val="22"/>
    </w:rPr>
  </w:style>
  <w:style w:type="paragraph" w:customStyle="1" w:styleId="yPenitem">
    <w:name w:val="yPenitem"/>
    <w:basedOn w:val="Penitem"/>
    <w:rsid w:val="00BC021D"/>
    <w:pPr>
      <w:spacing w:line="240" w:lineRule="auto"/>
    </w:pPr>
    <w:rPr>
      <w:sz w:val="22"/>
    </w:rPr>
  </w:style>
  <w:style w:type="paragraph" w:customStyle="1" w:styleId="zPenpara">
    <w:name w:val="zPenpara"/>
    <w:basedOn w:val="Normal"/>
    <w:rsid w:val="00BC021D"/>
    <w:pPr>
      <w:tabs>
        <w:tab w:val="right" w:pos="2155"/>
        <w:tab w:val="left" w:pos="2438"/>
      </w:tabs>
      <w:spacing w:before="80" w:line="260" w:lineRule="atLeast"/>
      <w:ind w:left="2439" w:right="284" w:hanging="2070"/>
    </w:pPr>
  </w:style>
  <w:style w:type="paragraph" w:customStyle="1" w:styleId="zPensubpara">
    <w:name w:val="zPensubpara"/>
    <w:basedOn w:val="Normal"/>
    <w:rsid w:val="00BC021D"/>
    <w:pPr>
      <w:tabs>
        <w:tab w:val="right" w:pos="2608"/>
        <w:tab w:val="left" w:pos="2892"/>
      </w:tabs>
      <w:spacing w:before="160" w:line="260" w:lineRule="atLeast"/>
      <w:ind w:left="2892" w:right="284" w:hanging="851"/>
    </w:pPr>
  </w:style>
  <w:style w:type="paragraph" w:customStyle="1" w:styleId="zPenitem">
    <w:name w:val="zPenitem"/>
    <w:basedOn w:val="Normal"/>
    <w:rsid w:val="00BC021D"/>
    <w:pPr>
      <w:tabs>
        <w:tab w:val="right" w:pos="3402"/>
        <w:tab w:val="left" w:pos="3686"/>
      </w:tabs>
      <w:spacing w:before="80" w:line="260" w:lineRule="atLeast"/>
      <w:ind w:left="3686" w:right="284" w:hanging="851"/>
    </w:pPr>
  </w:style>
  <w:style w:type="paragraph" w:customStyle="1" w:styleId="yDefpara">
    <w:name w:val="yDefpara"/>
    <w:basedOn w:val="Defpara"/>
    <w:rsid w:val="00BC021D"/>
    <w:pPr>
      <w:spacing w:line="240" w:lineRule="auto"/>
    </w:pPr>
    <w:rPr>
      <w:sz w:val="22"/>
    </w:rPr>
  </w:style>
  <w:style w:type="paragraph" w:customStyle="1" w:styleId="yDefstart">
    <w:name w:val="yDefstart"/>
    <w:basedOn w:val="Defstart"/>
    <w:rsid w:val="00BC021D"/>
    <w:pPr>
      <w:spacing w:line="240" w:lineRule="auto"/>
    </w:pPr>
    <w:rPr>
      <w:sz w:val="22"/>
    </w:rPr>
  </w:style>
  <w:style w:type="paragraph" w:customStyle="1" w:styleId="yDefsubpara">
    <w:name w:val="yDefsubpara"/>
    <w:basedOn w:val="Defsubpara"/>
    <w:rsid w:val="00BC021D"/>
    <w:pPr>
      <w:spacing w:line="240" w:lineRule="auto"/>
    </w:pPr>
    <w:rPr>
      <w:sz w:val="22"/>
    </w:rPr>
  </w:style>
  <w:style w:type="paragraph" w:customStyle="1" w:styleId="yDefitem">
    <w:name w:val="yDefitem"/>
    <w:basedOn w:val="Defitem"/>
    <w:rsid w:val="00BC021D"/>
    <w:pPr>
      <w:spacing w:line="240" w:lineRule="auto"/>
    </w:pPr>
    <w:rPr>
      <w:sz w:val="22"/>
    </w:rPr>
  </w:style>
  <w:style w:type="paragraph" w:customStyle="1" w:styleId="zDefstart">
    <w:name w:val="zDefstart"/>
    <w:basedOn w:val="Normal"/>
    <w:rsid w:val="00BC021D"/>
    <w:pPr>
      <w:tabs>
        <w:tab w:val="left" w:pos="312"/>
      </w:tabs>
      <w:spacing w:before="80" w:line="260" w:lineRule="atLeast"/>
      <w:ind w:left="1446" w:right="284" w:hanging="312"/>
    </w:pPr>
    <w:rPr>
      <w:snapToGrid w:val="0"/>
    </w:rPr>
  </w:style>
  <w:style w:type="paragraph" w:customStyle="1" w:styleId="zDefpara">
    <w:name w:val="zDefpara"/>
    <w:basedOn w:val="Normal"/>
    <w:rsid w:val="00BC021D"/>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BC021D"/>
    <w:pPr>
      <w:keepLines/>
      <w:tabs>
        <w:tab w:val="right" w:pos="2608"/>
        <w:tab w:val="left" w:pos="2892"/>
      </w:tabs>
      <w:spacing w:before="80" w:line="260" w:lineRule="atLeast"/>
      <w:ind w:left="2892" w:right="284" w:hanging="851"/>
    </w:pPr>
  </w:style>
  <w:style w:type="paragraph" w:customStyle="1" w:styleId="zyDefpara">
    <w:name w:val="zyDefpara"/>
    <w:basedOn w:val="zDefpara"/>
    <w:rsid w:val="00BC021D"/>
    <w:pPr>
      <w:spacing w:line="240" w:lineRule="auto"/>
    </w:pPr>
    <w:rPr>
      <w:sz w:val="22"/>
    </w:rPr>
  </w:style>
  <w:style w:type="paragraph" w:customStyle="1" w:styleId="zyDefstart">
    <w:name w:val="zyDefstart"/>
    <w:basedOn w:val="zDefstart"/>
    <w:rsid w:val="00BC021D"/>
    <w:pPr>
      <w:spacing w:line="240" w:lineRule="auto"/>
    </w:pPr>
    <w:rPr>
      <w:sz w:val="22"/>
    </w:rPr>
  </w:style>
  <w:style w:type="paragraph" w:customStyle="1" w:styleId="zyDefsubpara">
    <w:name w:val="zyDefsubpara"/>
    <w:basedOn w:val="zDefsubpara"/>
    <w:rsid w:val="00BC021D"/>
    <w:pPr>
      <w:spacing w:line="240" w:lineRule="auto"/>
    </w:pPr>
    <w:rPr>
      <w:snapToGrid w:val="0"/>
      <w:sz w:val="22"/>
    </w:rPr>
  </w:style>
  <w:style w:type="paragraph" w:customStyle="1" w:styleId="zyHeading1">
    <w:name w:val="zyHeading 1"/>
    <w:basedOn w:val="zHeading1"/>
    <w:rsid w:val="00BC021D"/>
    <w:pPr>
      <w:spacing w:line="240" w:lineRule="auto"/>
    </w:pPr>
    <w:rPr>
      <w:sz w:val="32"/>
    </w:rPr>
  </w:style>
  <w:style w:type="paragraph" w:customStyle="1" w:styleId="zyHeading2">
    <w:name w:val="zyHeading 2"/>
    <w:basedOn w:val="zHeading2"/>
    <w:rsid w:val="00BC021D"/>
    <w:pPr>
      <w:spacing w:line="240" w:lineRule="auto"/>
    </w:pPr>
    <w:rPr>
      <w:sz w:val="28"/>
    </w:rPr>
  </w:style>
  <w:style w:type="paragraph" w:customStyle="1" w:styleId="zyHeading3">
    <w:name w:val="zyHeading 3"/>
    <w:basedOn w:val="zHeading3"/>
    <w:rsid w:val="00BC021D"/>
    <w:pPr>
      <w:spacing w:line="240" w:lineRule="auto"/>
    </w:pPr>
    <w:rPr>
      <w:sz w:val="24"/>
    </w:rPr>
  </w:style>
  <w:style w:type="paragraph" w:customStyle="1" w:styleId="zyHeading4">
    <w:name w:val="zyHeading 4"/>
    <w:basedOn w:val="zHeading4"/>
    <w:rsid w:val="00BC021D"/>
    <w:rPr>
      <w:sz w:val="22"/>
    </w:rPr>
  </w:style>
  <w:style w:type="paragraph" w:customStyle="1" w:styleId="zyHeading5">
    <w:name w:val="zyHeading 5"/>
    <w:basedOn w:val="zHeading5"/>
    <w:rsid w:val="00BC021D"/>
    <w:pPr>
      <w:spacing w:line="240" w:lineRule="auto"/>
    </w:pPr>
    <w:rPr>
      <w:sz w:val="22"/>
    </w:rPr>
  </w:style>
  <w:style w:type="paragraph" w:customStyle="1" w:styleId="zyIndenta">
    <w:name w:val="zyIndent(a)"/>
    <w:basedOn w:val="zIndenta"/>
    <w:rsid w:val="00BC021D"/>
    <w:pPr>
      <w:spacing w:line="240" w:lineRule="auto"/>
    </w:pPr>
    <w:rPr>
      <w:sz w:val="22"/>
    </w:rPr>
  </w:style>
  <w:style w:type="paragraph" w:customStyle="1" w:styleId="zyIndentA0">
    <w:name w:val="zyIndent(A)"/>
    <w:basedOn w:val="zIndentA0"/>
    <w:rsid w:val="00BC021D"/>
    <w:pPr>
      <w:spacing w:line="240" w:lineRule="auto"/>
    </w:pPr>
    <w:rPr>
      <w:sz w:val="22"/>
    </w:rPr>
  </w:style>
  <w:style w:type="paragraph" w:customStyle="1" w:styleId="zyIndenti">
    <w:name w:val="zyIndent(i)"/>
    <w:basedOn w:val="zIndenti"/>
    <w:rsid w:val="00BC021D"/>
    <w:pPr>
      <w:spacing w:line="240" w:lineRule="auto"/>
    </w:pPr>
    <w:rPr>
      <w:sz w:val="22"/>
    </w:rPr>
  </w:style>
  <w:style w:type="paragraph" w:customStyle="1" w:styleId="zyIndentI0">
    <w:name w:val="zyIndent(I)"/>
    <w:basedOn w:val="zIndentI0"/>
    <w:rsid w:val="00BC021D"/>
    <w:pPr>
      <w:spacing w:line="240" w:lineRule="auto"/>
    </w:pPr>
    <w:rPr>
      <w:sz w:val="22"/>
    </w:rPr>
  </w:style>
  <w:style w:type="paragraph" w:customStyle="1" w:styleId="zyPenitem">
    <w:name w:val="zyPenitem"/>
    <w:basedOn w:val="zPenitem"/>
    <w:rsid w:val="00BC021D"/>
    <w:pPr>
      <w:spacing w:line="240" w:lineRule="auto"/>
    </w:pPr>
    <w:rPr>
      <w:sz w:val="22"/>
    </w:rPr>
  </w:style>
  <w:style w:type="paragraph" w:customStyle="1" w:styleId="zyPenpara">
    <w:name w:val="zyPenpara"/>
    <w:basedOn w:val="zPenpara"/>
    <w:rsid w:val="00BC021D"/>
    <w:pPr>
      <w:spacing w:line="240" w:lineRule="auto"/>
    </w:pPr>
    <w:rPr>
      <w:sz w:val="22"/>
    </w:rPr>
  </w:style>
  <w:style w:type="paragraph" w:customStyle="1" w:styleId="zyPenstart">
    <w:name w:val="zyPenstart"/>
    <w:basedOn w:val="zPenstart"/>
    <w:rsid w:val="00BC021D"/>
    <w:pPr>
      <w:spacing w:line="240" w:lineRule="auto"/>
    </w:pPr>
    <w:rPr>
      <w:sz w:val="22"/>
    </w:rPr>
  </w:style>
  <w:style w:type="paragraph" w:customStyle="1" w:styleId="zyPensubpara">
    <w:name w:val="zyPensubpara"/>
    <w:basedOn w:val="zPensubpara"/>
    <w:rsid w:val="00BC021D"/>
    <w:pPr>
      <w:spacing w:line="240" w:lineRule="auto"/>
      <w:ind w:left="3459" w:hanging="2892"/>
    </w:pPr>
    <w:rPr>
      <w:sz w:val="22"/>
    </w:rPr>
  </w:style>
  <w:style w:type="paragraph" w:customStyle="1" w:styleId="zySubsection">
    <w:name w:val="zySubsection"/>
    <w:basedOn w:val="zSubsection"/>
    <w:rsid w:val="00BC021D"/>
    <w:pPr>
      <w:spacing w:line="240" w:lineRule="auto"/>
    </w:pPr>
    <w:rPr>
      <w:sz w:val="22"/>
    </w:rPr>
  </w:style>
  <w:style w:type="paragraph" w:styleId="BlockText">
    <w:name w:val="Block Text"/>
    <w:basedOn w:val="Normal"/>
    <w:rsid w:val="00BC021D"/>
    <w:pPr>
      <w:spacing w:after="120"/>
      <w:ind w:left="1440" w:right="1440"/>
    </w:pPr>
  </w:style>
  <w:style w:type="paragraph" w:styleId="BodyText2">
    <w:name w:val="Body Text 2"/>
    <w:basedOn w:val="Normal"/>
    <w:rsid w:val="00BC021D"/>
    <w:pPr>
      <w:spacing w:after="120" w:line="480" w:lineRule="auto"/>
    </w:pPr>
  </w:style>
  <w:style w:type="paragraph" w:styleId="BodyText3">
    <w:name w:val="Body Text 3"/>
    <w:basedOn w:val="Normal"/>
    <w:rsid w:val="00BC021D"/>
    <w:pPr>
      <w:spacing w:after="120"/>
    </w:pPr>
    <w:rPr>
      <w:sz w:val="18"/>
    </w:rPr>
  </w:style>
  <w:style w:type="paragraph" w:styleId="BodyTextFirstIndent">
    <w:name w:val="Body Text First Indent"/>
    <w:basedOn w:val="BodyText"/>
    <w:rsid w:val="00BC021D"/>
    <w:pPr>
      <w:ind w:firstLine="210"/>
    </w:pPr>
  </w:style>
  <w:style w:type="paragraph" w:styleId="BodyTextIndent">
    <w:name w:val="Body Text Indent"/>
    <w:basedOn w:val="Normal"/>
    <w:rsid w:val="00BC021D"/>
    <w:pPr>
      <w:spacing w:after="120"/>
      <w:ind w:left="283"/>
    </w:pPr>
  </w:style>
  <w:style w:type="paragraph" w:styleId="BodyTextFirstIndent2">
    <w:name w:val="Body Text First Indent 2"/>
    <w:basedOn w:val="BodyTextIndent"/>
    <w:rsid w:val="00BC021D"/>
    <w:pPr>
      <w:ind w:firstLine="210"/>
    </w:pPr>
  </w:style>
  <w:style w:type="paragraph" w:styleId="BodyTextIndent2">
    <w:name w:val="Body Text Indent 2"/>
    <w:basedOn w:val="Normal"/>
    <w:rsid w:val="00BC021D"/>
    <w:pPr>
      <w:spacing w:after="120" w:line="480" w:lineRule="auto"/>
      <w:ind w:left="283"/>
    </w:pPr>
  </w:style>
  <w:style w:type="paragraph" w:styleId="BodyTextIndent3">
    <w:name w:val="Body Text Indent 3"/>
    <w:basedOn w:val="Normal"/>
    <w:rsid w:val="00BC021D"/>
    <w:pPr>
      <w:spacing w:after="120"/>
      <w:ind w:left="283"/>
    </w:pPr>
    <w:rPr>
      <w:sz w:val="18"/>
    </w:rPr>
  </w:style>
  <w:style w:type="paragraph" w:styleId="Caption">
    <w:name w:val="caption"/>
    <w:basedOn w:val="Normal"/>
    <w:next w:val="Normal"/>
    <w:qFormat/>
    <w:rsid w:val="00BC021D"/>
    <w:pPr>
      <w:spacing w:before="120" w:after="120"/>
    </w:pPr>
    <w:rPr>
      <w:b/>
    </w:rPr>
  </w:style>
  <w:style w:type="paragraph" w:styleId="Closing">
    <w:name w:val="Closing"/>
    <w:basedOn w:val="Normal"/>
    <w:rsid w:val="00BC021D"/>
    <w:pPr>
      <w:ind w:left="4252"/>
    </w:pPr>
  </w:style>
  <w:style w:type="character" w:styleId="CommentReference">
    <w:name w:val="annotation reference"/>
    <w:basedOn w:val="DefaultParagraphFont"/>
    <w:semiHidden/>
    <w:rsid w:val="00BC021D"/>
    <w:rPr>
      <w:noProof w:val="0"/>
      <w:sz w:val="18"/>
      <w:lang w:val="en-AU"/>
    </w:rPr>
  </w:style>
  <w:style w:type="paragraph" w:styleId="CommentText">
    <w:name w:val="annotation text"/>
    <w:basedOn w:val="Normal"/>
    <w:semiHidden/>
    <w:rsid w:val="00BC021D"/>
  </w:style>
  <w:style w:type="paragraph" w:styleId="Date">
    <w:name w:val="Date"/>
    <w:basedOn w:val="Normal"/>
    <w:next w:val="Normal"/>
    <w:rsid w:val="00BC021D"/>
  </w:style>
  <w:style w:type="character" w:styleId="Emphasis">
    <w:name w:val="Emphasis"/>
    <w:basedOn w:val="DefaultParagraphFont"/>
    <w:qFormat/>
    <w:rsid w:val="00BC021D"/>
    <w:rPr>
      <w:i/>
      <w:sz w:val="24"/>
    </w:rPr>
  </w:style>
  <w:style w:type="paragraph" w:styleId="EndnoteText">
    <w:name w:val="endnote text"/>
    <w:basedOn w:val="Normal"/>
    <w:semiHidden/>
    <w:rsid w:val="00BC021D"/>
    <w:pPr>
      <w:spacing w:after="40"/>
      <w:ind w:left="397" w:hanging="397"/>
    </w:pPr>
  </w:style>
  <w:style w:type="paragraph" w:styleId="EnvelopeAddress">
    <w:name w:val="envelope address"/>
    <w:basedOn w:val="Normal"/>
    <w:rsid w:val="00BC021D"/>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BC021D"/>
    <w:rPr>
      <w:rFonts w:ascii="Arial" w:hAnsi="Arial"/>
    </w:rPr>
  </w:style>
  <w:style w:type="character" w:styleId="FootnoteReference">
    <w:name w:val="footnote reference"/>
    <w:basedOn w:val="DefaultParagraphFont"/>
    <w:semiHidden/>
    <w:rsid w:val="00BC021D"/>
    <w:rPr>
      <w:sz w:val="24"/>
      <w:vertAlign w:val="superscript"/>
    </w:rPr>
  </w:style>
  <w:style w:type="paragraph" w:styleId="Index1">
    <w:name w:val="index 1"/>
    <w:basedOn w:val="Normal"/>
    <w:next w:val="Normal"/>
    <w:autoRedefine/>
    <w:semiHidden/>
    <w:rsid w:val="00BC021D"/>
    <w:pPr>
      <w:ind w:left="200" w:hanging="200"/>
    </w:pPr>
  </w:style>
  <w:style w:type="paragraph" w:styleId="Index2">
    <w:name w:val="index 2"/>
    <w:basedOn w:val="Normal"/>
    <w:next w:val="Normal"/>
    <w:autoRedefine/>
    <w:semiHidden/>
    <w:rsid w:val="00BC021D"/>
    <w:pPr>
      <w:ind w:left="400" w:hanging="200"/>
    </w:pPr>
  </w:style>
  <w:style w:type="paragraph" w:styleId="Index3">
    <w:name w:val="index 3"/>
    <w:basedOn w:val="Normal"/>
    <w:next w:val="Normal"/>
    <w:autoRedefine/>
    <w:semiHidden/>
    <w:rsid w:val="00BC021D"/>
    <w:pPr>
      <w:ind w:left="600" w:hanging="200"/>
    </w:pPr>
  </w:style>
  <w:style w:type="paragraph" w:styleId="Index4">
    <w:name w:val="index 4"/>
    <w:basedOn w:val="Normal"/>
    <w:next w:val="Normal"/>
    <w:autoRedefine/>
    <w:semiHidden/>
    <w:rsid w:val="00BC021D"/>
    <w:pPr>
      <w:ind w:left="800" w:hanging="200"/>
    </w:pPr>
  </w:style>
  <w:style w:type="paragraph" w:styleId="Index5">
    <w:name w:val="index 5"/>
    <w:basedOn w:val="Normal"/>
    <w:next w:val="Normal"/>
    <w:autoRedefine/>
    <w:semiHidden/>
    <w:rsid w:val="00BC021D"/>
    <w:pPr>
      <w:ind w:left="1000" w:hanging="200"/>
    </w:pPr>
  </w:style>
  <w:style w:type="paragraph" w:styleId="Index6">
    <w:name w:val="index 6"/>
    <w:basedOn w:val="Normal"/>
    <w:next w:val="Normal"/>
    <w:autoRedefine/>
    <w:semiHidden/>
    <w:rsid w:val="00BC021D"/>
    <w:pPr>
      <w:ind w:left="1200" w:hanging="200"/>
    </w:pPr>
  </w:style>
  <w:style w:type="paragraph" w:styleId="Index7">
    <w:name w:val="index 7"/>
    <w:basedOn w:val="Normal"/>
    <w:next w:val="Normal"/>
    <w:autoRedefine/>
    <w:semiHidden/>
    <w:rsid w:val="00BC021D"/>
    <w:pPr>
      <w:ind w:left="1400" w:hanging="200"/>
    </w:pPr>
  </w:style>
  <w:style w:type="paragraph" w:styleId="Index8">
    <w:name w:val="index 8"/>
    <w:basedOn w:val="Normal"/>
    <w:next w:val="Normal"/>
    <w:autoRedefine/>
    <w:semiHidden/>
    <w:rsid w:val="00BC021D"/>
    <w:pPr>
      <w:ind w:left="1600" w:hanging="200"/>
    </w:pPr>
  </w:style>
  <w:style w:type="paragraph" w:styleId="Index9">
    <w:name w:val="index 9"/>
    <w:basedOn w:val="Normal"/>
    <w:next w:val="Normal"/>
    <w:autoRedefine/>
    <w:semiHidden/>
    <w:rsid w:val="00BC021D"/>
    <w:pPr>
      <w:ind w:left="1800" w:hanging="200"/>
    </w:pPr>
  </w:style>
  <w:style w:type="paragraph" w:styleId="IndexHeading">
    <w:name w:val="index heading"/>
    <w:basedOn w:val="Normal"/>
    <w:next w:val="Index1"/>
    <w:semiHidden/>
    <w:rsid w:val="00BC021D"/>
    <w:rPr>
      <w:rFonts w:ascii="Arial" w:hAnsi="Arial"/>
      <w:b/>
    </w:rPr>
  </w:style>
  <w:style w:type="paragraph" w:styleId="List2">
    <w:name w:val="List 2"/>
    <w:basedOn w:val="Normal"/>
    <w:rsid w:val="00BC021D"/>
    <w:pPr>
      <w:ind w:left="566" w:hanging="283"/>
    </w:pPr>
  </w:style>
  <w:style w:type="paragraph" w:styleId="List3">
    <w:name w:val="List 3"/>
    <w:basedOn w:val="Normal"/>
    <w:rsid w:val="00BC021D"/>
    <w:pPr>
      <w:ind w:left="849" w:hanging="283"/>
    </w:pPr>
  </w:style>
  <w:style w:type="paragraph" w:styleId="List4">
    <w:name w:val="List 4"/>
    <w:basedOn w:val="Normal"/>
    <w:rsid w:val="00BC021D"/>
    <w:pPr>
      <w:ind w:left="1132" w:hanging="283"/>
    </w:pPr>
  </w:style>
  <w:style w:type="paragraph" w:styleId="List5">
    <w:name w:val="List 5"/>
    <w:basedOn w:val="Normal"/>
    <w:rsid w:val="00BC021D"/>
    <w:pPr>
      <w:ind w:left="1415" w:hanging="283"/>
    </w:pPr>
  </w:style>
  <w:style w:type="paragraph" w:styleId="ListBullet">
    <w:name w:val="List Bullet"/>
    <w:basedOn w:val="Normal"/>
    <w:autoRedefine/>
    <w:rsid w:val="00BC021D"/>
    <w:pPr>
      <w:numPr>
        <w:numId w:val="1"/>
      </w:numPr>
    </w:pPr>
  </w:style>
  <w:style w:type="paragraph" w:styleId="ListBullet2">
    <w:name w:val="List Bullet 2"/>
    <w:basedOn w:val="Normal"/>
    <w:autoRedefine/>
    <w:rsid w:val="00BC021D"/>
    <w:pPr>
      <w:numPr>
        <w:numId w:val="2"/>
      </w:numPr>
      <w:tabs>
        <w:tab w:val="clear" w:pos="643"/>
        <w:tab w:val="num" w:pos="720"/>
      </w:tabs>
      <w:ind w:left="720"/>
    </w:pPr>
  </w:style>
  <w:style w:type="paragraph" w:styleId="ListBullet3">
    <w:name w:val="List Bullet 3"/>
    <w:basedOn w:val="Normal"/>
    <w:autoRedefine/>
    <w:rsid w:val="00BC021D"/>
    <w:pPr>
      <w:numPr>
        <w:numId w:val="3"/>
      </w:numPr>
      <w:tabs>
        <w:tab w:val="clear" w:pos="926"/>
        <w:tab w:val="num" w:pos="1080"/>
      </w:tabs>
      <w:ind w:left="1080"/>
    </w:pPr>
  </w:style>
  <w:style w:type="paragraph" w:styleId="ListBullet4">
    <w:name w:val="List Bullet 4"/>
    <w:basedOn w:val="Normal"/>
    <w:autoRedefine/>
    <w:rsid w:val="00BC021D"/>
    <w:pPr>
      <w:numPr>
        <w:numId w:val="4"/>
      </w:numPr>
      <w:tabs>
        <w:tab w:val="clear" w:pos="1209"/>
        <w:tab w:val="num" w:pos="1440"/>
      </w:tabs>
      <w:ind w:left="1440"/>
    </w:pPr>
  </w:style>
  <w:style w:type="paragraph" w:styleId="ListBullet5">
    <w:name w:val="List Bullet 5"/>
    <w:basedOn w:val="Normal"/>
    <w:autoRedefine/>
    <w:rsid w:val="00BC021D"/>
    <w:pPr>
      <w:numPr>
        <w:numId w:val="5"/>
      </w:numPr>
      <w:tabs>
        <w:tab w:val="clear" w:pos="1492"/>
        <w:tab w:val="num" w:pos="1800"/>
      </w:tabs>
      <w:ind w:left="1800"/>
    </w:pPr>
  </w:style>
  <w:style w:type="paragraph" w:styleId="ListContinue">
    <w:name w:val="List Continue"/>
    <w:basedOn w:val="Normal"/>
    <w:rsid w:val="00BC021D"/>
    <w:pPr>
      <w:spacing w:after="120"/>
      <w:ind w:left="283"/>
    </w:pPr>
  </w:style>
  <w:style w:type="paragraph" w:styleId="ListContinue2">
    <w:name w:val="List Continue 2"/>
    <w:basedOn w:val="Normal"/>
    <w:rsid w:val="00BC021D"/>
    <w:pPr>
      <w:spacing w:after="120"/>
      <w:ind w:left="566"/>
    </w:pPr>
  </w:style>
  <w:style w:type="paragraph" w:styleId="ListContinue3">
    <w:name w:val="List Continue 3"/>
    <w:basedOn w:val="Normal"/>
    <w:rsid w:val="00BC021D"/>
    <w:pPr>
      <w:spacing w:after="120"/>
      <w:ind w:left="849"/>
    </w:pPr>
  </w:style>
  <w:style w:type="paragraph" w:styleId="ListContinue4">
    <w:name w:val="List Continue 4"/>
    <w:basedOn w:val="Normal"/>
    <w:rsid w:val="00BC021D"/>
    <w:pPr>
      <w:spacing w:after="120"/>
      <w:ind w:left="1132"/>
    </w:pPr>
  </w:style>
  <w:style w:type="paragraph" w:styleId="ListContinue5">
    <w:name w:val="List Continue 5"/>
    <w:basedOn w:val="Normal"/>
    <w:rsid w:val="00BC021D"/>
    <w:pPr>
      <w:spacing w:after="120"/>
      <w:ind w:left="1415"/>
    </w:pPr>
  </w:style>
  <w:style w:type="paragraph" w:styleId="ListNumber">
    <w:name w:val="List Number"/>
    <w:basedOn w:val="Normal"/>
    <w:rsid w:val="00BC021D"/>
    <w:pPr>
      <w:numPr>
        <w:numId w:val="6"/>
      </w:numPr>
    </w:pPr>
  </w:style>
  <w:style w:type="paragraph" w:styleId="ListNumber2">
    <w:name w:val="List Number 2"/>
    <w:basedOn w:val="Normal"/>
    <w:rsid w:val="00BC021D"/>
    <w:pPr>
      <w:numPr>
        <w:numId w:val="7"/>
      </w:numPr>
      <w:tabs>
        <w:tab w:val="clear" w:pos="643"/>
        <w:tab w:val="num" w:pos="720"/>
      </w:tabs>
      <w:ind w:left="720"/>
    </w:pPr>
  </w:style>
  <w:style w:type="paragraph" w:styleId="ListNumber3">
    <w:name w:val="List Number 3"/>
    <w:basedOn w:val="Normal"/>
    <w:rsid w:val="00BC021D"/>
    <w:pPr>
      <w:numPr>
        <w:numId w:val="8"/>
      </w:numPr>
      <w:tabs>
        <w:tab w:val="clear" w:pos="926"/>
        <w:tab w:val="num" w:pos="1080"/>
      </w:tabs>
      <w:ind w:left="1080"/>
    </w:pPr>
  </w:style>
  <w:style w:type="paragraph" w:styleId="ListNumber4">
    <w:name w:val="List Number 4"/>
    <w:basedOn w:val="Normal"/>
    <w:rsid w:val="00BC021D"/>
    <w:pPr>
      <w:numPr>
        <w:numId w:val="9"/>
      </w:numPr>
      <w:tabs>
        <w:tab w:val="clear" w:pos="1209"/>
        <w:tab w:val="num" w:pos="1440"/>
      </w:tabs>
      <w:ind w:left="1440"/>
    </w:pPr>
  </w:style>
  <w:style w:type="paragraph" w:styleId="ListNumber5">
    <w:name w:val="List Number 5"/>
    <w:basedOn w:val="Normal"/>
    <w:rsid w:val="00BC021D"/>
    <w:pPr>
      <w:numPr>
        <w:numId w:val="10"/>
      </w:numPr>
      <w:tabs>
        <w:tab w:val="clear" w:pos="1492"/>
        <w:tab w:val="num" w:pos="1800"/>
      </w:tabs>
      <w:ind w:left="1800"/>
    </w:pPr>
  </w:style>
  <w:style w:type="paragraph" w:styleId="MessageHeader">
    <w:name w:val="Message Header"/>
    <w:basedOn w:val="Normal"/>
    <w:rsid w:val="00BC021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BC021D"/>
    <w:pPr>
      <w:ind w:left="720"/>
    </w:pPr>
  </w:style>
  <w:style w:type="paragraph" w:styleId="NoteHeading">
    <w:name w:val="Note Heading"/>
    <w:basedOn w:val="Normal"/>
    <w:next w:val="Normal"/>
    <w:rsid w:val="00BC021D"/>
  </w:style>
  <w:style w:type="paragraph" w:styleId="Salutation">
    <w:name w:val="Salutation"/>
    <w:basedOn w:val="Normal"/>
    <w:next w:val="Normal"/>
    <w:rsid w:val="00BC021D"/>
  </w:style>
  <w:style w:type="paragraph" w:styleId="Subtitle">
    <w:name w:val="Subtitle"/>
    <w:basedOn w:val="Normal"/>
    <w:qFormat/>
    <w:rsid w:val="00BC021D"/>
    <w:pPr>
      <w:spacing w:after="60"/>
      <w:jc w:val="center"/>
      <w:outlineLvl w:val="1"/>
    </w:pPr>
    <w:rPr>
      <w:rFonts w:ascii="Arial" w:hAnsi="Arial"/>
      <w:sz w:val="26"/>
    </w:rPr>
  </w:style>
  <w:style w:type="paragraph" w:styleId="TableofAuthorities">
    <w:name w:val="table of authorities"/>
    <w:basedOn w:val="Normal"/>
    <w:next w:val="Normal"/>
    <w:semiHidden/>
    <w:rsid w:val="00BC021D"/>
    <w:pPr>
      <w:ind w:left="220" w:hanging="220"/>
    </w:pPr>
  </w:style>
  <w:style w:type="paragraph" w:styleId="TableofFigures">
    <w:name w:val="table of figures"/>
    <w:basedOn w:val="Normal"/>
    <w:next w:val="Normal"/>
    <w:semiHidden/>
    <w:rsid w:val="00BC021D"/>
    <w:pPr>
      <w:ind w:left="440" w:hanging="440"/>
    </w:pPr>
  </w:style>
  <w:style w:type="paragraph" w:styleId="Title">
    <w:name w:val="Title"/>
    <w:basedOn w:val="Normal"/>
    <w:qFormat/>
    <w:rsid w:val="00BC021D"/>
    <w:pPr>
      <w:spacing w:before="240" w:after="60"/>
      <w:jc w:val="center"/>
      <w:outlineLvl w:val="0"/>
    </w:pPr>
    <w:rPr>
      <w:rFonts w:ascii="Arial" w:hAnsi="Arial"/>
      <w:b/>
      <w:kern w:val="28"/>
      <w:sz w:val="34"/>
    </w:rPr>
  </w:style>
  <w:style w:type="paragraph" w:styleId="TOAHeading">
    <w:name w:val="toa heading"/>
    <w:basedOn w:val="Normal"/>
    <w:next w:val="Normal"/>
    <w:semiHidden/>
    <w:rsid w:val="00BC021D"/>
    <w:pPr>
      <w:spacing w:before="120"/>
    </w:pPr>
    <w:rPr>
      <w:rFonts w:ascii="Arial" w:hAnsi="Arial"/>
      <w:b/>
      <w:sz w:val="26"/>
    </w:rPr>
  </w:style>
  <w:style w:type="paragraph" w:customStyle="1" w:styleId="WA">
    <w:name w:val="WA"/>
    <w:rsid w:val="00BC021D"/>
    <w:pPr>
      <w:spacing w:after="720"/>
      <w:jc w:val="center"/>
    </w:pPr>
    <w:rPr>
      <w:sz w:val="24"/>
      <w:lang w:eastAsia="en-US"/>
    </w:rPr>
  </w:style>
  <w:style w:type="paragraph" w:customStyle="1" w:styleId="NameofActRegPage1">
    <w:name w:val="Name of Act/Reg(Page 1)"/>
    <w:basedOn w:val="NameofActReg"/>
    <w:rsid w:val="00BC021D"/>
    <w:pPr>
      <w:spacing w:before="0" w:after="720"/>
    </w:pPr>
  </w:style>
  <w:style w:type="paragraph" w:customStyle="1" w:styleId="yEdnotesection">
    <w:name w:val="yEdnote(section)"/>
    <w:basedOn w:val="Ednotesection"/>
    <w:rsid w:val="00BC021D"/>
    <w:pPr>
      <w:spacing w:line="240" w:lineRule="auto"/>
      <w:ind w:left="890" w:hanging="890"/>
    </w:pPr>
    <w:rPr>
      <w:sz w:val="22"/>
    </w:rPr>
  </w:style>
  <w:style w:type="paragraph" w:customStyle="1" w:styleId="yEdnotepara">
    <w:name w:val="yEdnote(para)"/>
    <w:basedOn w:val="Ednotepara"/>
    <w:rsid w:val="00BC021D"/>
    <w:pPr>
      <w:spacing w:before="80" w:line="240" w:lineRule="auto"/>
      <w:ind w:left="1610" w:hanging="1610"/>
    </w:pPr>
    <w:rPr>
      <w:sz w:val="22"/>
    </w:rPr>
  </w:style>
  <w:style w:type="paragraph" w:customStyle="1" w:styleId="yEdnotesubpara">
    <w:name w:val="yEdnote(subpara)"/>
    <w:basedOn w:val="Ednotesubpara"/>
    <w:rsid w:val="00BC021D"/>
    <w:pPr>
      <w:spacing w:line="240" w:lineRule="auto"/>
    </w:pPr>
    <w:rPr>
      <w:sz w:val="22"/>
    </w:rPr>
  </w:style>
  <w:style w:type="paragraph" w:customStyle="1" w:styleId="yEdnoteitem">
    <w:name w:val="yEdnote(item)"/>
    <w:basedOn w:val="Ednoteitem"/>
    <w:rsid w:val="00BC021D"/>
    <w:pPr>
      <w:spacing w:line="240" w:lineRule="auto"/>
    </w:pPr>
    <w:rPr>
      <w:sz w:val="22"/>
    </w:rPr>
  </w:style>
  <w:style w:type="paragraph" w:customStyle="1" w:styleId="yEdnotesubitem">
    <w:name w:val="yEdnote(subitem)"/>
    <w:basedOn w:val="Ednotesubitem"/>
    <w:rsid w:val="00BC021D"/>
    <w:pPr>
      <w:spacing w:line="240" w:lineRule="auto"/>
    </w:pPr>
    <w:rPr>
      <w:sz w:val="22"/>
    </w:rPr>
  </w:style>
  <w:style w:type="paragraph" w:customStyle="1" w:styleId="Ednotedefpara">
    <w:name w:val="Ednote(defpara)"/>
    <w:basedOn w:val="Ednotepara"/>
    <w:rsid w:val="00BC021D"/>
    <w:pPr>
      <w:tabs>
        <w:tab w:val="clear" w:pos="1325"/>
        <w:tab w:val="right" w:pos="1613"/>
        <w:tab w:val="left" w:pos="1901"/>
      </w:tabs>
    </w:pPr>
  </w:style>
  <w:style w:type="paragraph" w:customStyle="1" w:styleId="Ednotedefitem">
    <w:name w:val="Ednote(defitem)"/>
    <w:basedOn w:val="Ednoteitem"/>
    <w:rsid w:val="00BC021D"/>
    <w:pPr>
      <w:tabs>
        <w:tab w:val="clear" w:pos="2765"/>
        <w:tab w:val="clear" w:pos="3053"/>
        <w:tab w:val="right" w:pos="2808"/>
        <w:tab w:val="left" w:pos="3096"/>
      </w:tabs>
    </w:pPr>
  </w:style>
  <w:style w:type="paragraph" w:customStyle="1" w:styleId="Ednotedefsubpara">
    <w:name w:val="Ednote(defsubpara)"/>
    <w:basedOn w:val="Ednotesubpara"/>
    <w:rsid w:val="00BC021D"/>
    <w:pPr>
      <w:tabs>
        <w:tab w:val="right" w:pos="2333"/>
        <w:tab w:val="left" w:pos="2621"/>
      </w:tabs>
    </w:pPr>
  </w:style>
  <w:style w:type="paragraph" w:customStyle="1" w:styleId="Ednotepenpara">
    <w:name w:val="Ednote(penpara)"/>
    <w:basedOn w:val="Ednotepara"/>
    <w:rsid w:val="00BC021D"/>
  </w:style>
  <w:style w:type="paragraph" w:customStyle="1" w:styleId="Ednotepenitem">
    <w:name w:val="Ednote(penitem)"/>
    <w:basedOn w:val="Ednoteitem"/>
    <w:rsid w:val="00BC021D"/>
  </w:style>
  <w:style w:type="paragraph" w:customStyle="1" w:styleId="Ednotepensubpara">
    <w:name w:val="Ednote(pensubpara)"/>
    <w:basedOn w:val="Ednotesubpara"/>
    <w:rsid w:val="00BC021D"/>
  </w:style>
  <w:style w:type="paragraph" w:customStyle="1" w:styleId="Arrangement">
    <w:name w:val="Arrangement"/>
    <w:rsid w:val="00BC021D"/>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BC021D"/>
    <w:pPr>
      <w:spacing w:before="40" w:line="240" w:lineRule="auto"/>
    </w:pPr>
    <w:rPr>
      <w:sz w:val="20"/>
    </w:rPr>
  </w:style>
  <w:style w:type="paragraph" w:customStyle="1" w:styleId="yFootnotesection">
    <w:name w:val="yFootnote(section)"/>
    <w:basedOn w:val="Footnotesection"/>
    <w:rsid w:val="00BC021D"/>
    <w:pPr>
      <w:spacing w:line="240" w:lineRule="auto"/>
      <w:ind w:left="890" w:hanging="890"/>
    </w:pPr>
    <w:rPr>
      <w:sz w:val="22"/>
    </w:rPr>
  </w:style>
  <w:style w:type="paragraph" w:customStyle="1" w:styleId="nDefstart">
    <w:name w:val="nDefstart"/>
    <w:basedOn w:val="Defstart"/>
    <w:rsid w:val="00BC021D"/>
    <w:pPr>
      <w:spacing w:before="40" w:line="240" w:lineRule="auto"/>
    </w:pPr>
    <w:rPr>
      <w:sz w:val="20"/>
    </w:rPr>
  </w:style>
  <w:style w:type="paragraph" w:customStyle="1" w:styleId="nDefsubpara">
    <w:name w:val="nDefsubpara"/>
    <w:basedOn w:val="Defsubpara"/>
    <w:rsid w:val="00BC021D"/>
    <w:pPr>
      <w:spacing w:before="40" w:line="240" w:lineRule="auto"/>
    </w:pPr>
    <w:rPr>
      <w:sz w:val="20"/>
    </w:rPr>
  </w:style>
  <w:style w:type="paragraph" w:customStyle="1" w:styleId="nEdnoteitem">
    <w:name w:val="nEdnote(item)"/>
    <w:basedOn w:val="Ednoteitem"/>
    <w:rsid w:val="00BC021D"/>
    <w:pPr>
      <w:spacing w:before="60" w:line="240" w:lineRule="auto"/>
    </w:pPr>
    <w:rPr>
      <w:sz w:val="20"/>
    </w:rPr>
  </w:style>
  <w:style w:type="paragraph" w:customStyle="1" w:styleId="nEdnotepara">
    <w:name w:val="nEdnote(para)"/>
    <w:basedOn w:val="Ednotepara"/>
    <w:rsid w:val="00BC021D"/>
    <w:pPr>
      <w:spacing w:before="60" w:line="240" w:lineRule="auto"/>
      <w:ind w:left="1610" w:hanging="1610"/>
    </w:pPr>
    <w:rPr>
      <w:sz w:val="20"/>
    </w:rPr>
  </w:style>
  <w:style w:type="paragraph" w:customStyle="1" w:styleId="nEdnotesection">
    <w:name w:val="nEdnote(section)"/>
    <w:basedOn w:val="Ednotesection"/>
    <w:rsid w:val="00BC021D"/>
    <w:pPr>
      <w:spacing w:before="100" w:line="240" w:lineRule="auto"/>
      <w:ind w:left="890" w:hanging="890"/>
      <w:outlineLvl w:val="9"/>
    </w:pPr>
    <w:rPr>
      <w:sz w:val="20"/>
    </w:rPr>
  </w:style>
  <w:style w:type="paragraph" w:customStyle="1" w:styleId="nEdnotesubpara">
    <w:name w:val="nEdnote(subpara)"/>
    <w:basedOn w:val="Ednotesubpara"/>
    <w:rsid w:val="00BC021D"/>
    <w:pPr>
      <w:spacing w:line="240" w:lineRule="auto"/>
    </w:pPr>
    <w:rPr>
      <w:sz w:val="20"/>
    </w:rPr>
  </w:style>
  <w:style w:type="paragraph" w:customStyle="1" w:styleId="nHeading2">
    <w:name w:val="nHeading 2"/>
    <w:basedOn w:val="Heading2"/>
    <w:rsid w:val="00BC021D"/>
    <w:pPr>
      <w:pageBreakBefore w:val="0"/>
      <w:spacing w:line="240" w:lineRule="auto"/>
    </w:pPr>
    <w:rPr>
      <w:sz w:val="26"/>
    </w:rPr>
  </w:style>
  <w:style w:type="paragraph" w:customStyle="1" w:styleId="nHeading3">
    <w:name w:val="nHeading 3"/>
    <w:basedOn w:val="Heading3"/>
    <w:rsid w:val="00BC021D"/>
    <w:pPr>
      <w:spacing w:after="120" w:line="240" w:lineRule="auto"/>
      <w:outlineLvl w:val="3"/>
    </w:pPr>
    <w:rPr>
      <w:sz w:val="24"/>
    </w:rPr>
  </w:style>
  <w:style w:type="paragraph" w:customStyle="1" w:styleId="nHeading4">
    <w:name w:val="nHeading 4"/>
    <w:basedOn w:val="Heading4"/>
    <w:rsid w:val="00BC021D"/>
    <w:pPr>
      <w:spacing w:before="120"/>
      <w:outlineLvl w:val="9"/>
    </w:pPr>
    <w:rPr>
      <w:sz w:val="20"/>
    </w:rPr>
  </w:style>
  <w:style w:type="paragraph" w:customStyle="1" w:styleId="nHeading5">
    <w:name w:val="nHeading 5"/>
    <w:basedOn w:val="Heading5"/>
    <w:rsid w:val="00BC021D"/>
    <w:pPr>
      <w:spacing w:before="100" w:line="240" w:lineRule="auto"/>
      <w:outlineLvl w:val="9"/>
    </w:pPr>
    <w:rPr>
      <w:sz w:val="20"/>
    </w:rPr>
  </w:style>
  <w:style w:type="paragraph" w:customStyle="1" w:styleId="nIndenta">
    <w:name w:val="nIndent(a)"/>
    <w:basedOn w:val="Indenta"/>
    <w:rsid w:val="00BC021D"/>
    <w:pPr>
      <w:spacing w:before="40" w:line="240" w:lineRule="auto"/>
    </w:pPr>
    <w:rPr>
      <w:sz w:val="20"/>
    </w:rPr>
  </w:style>
  <w:style w:type="paragraph" w:customStyle="1" w:styleId="nIndentA0">
    <w:name w:val="nIndent(A)"/>
    <w:basedOn w:val="IndentA0"/>
    <w:rsid w:val="00BC021D"/>
    <w:pPr>
      <w:spacing w:before="40" w:line="240" w:lineRule="auto"/>
    </w:pPr>
    <w:rPr>
      <w:sz w:val="20"/>
    </w:rPr>
  </w:style>
  <w:style w:type="paragraph" w:customStyle="1" w:styleId="nIndenti">
    <w:name w:val="nIndent(i)"/>
    <w:basedOn w:val="Indenti"/>
    <w:rsid w:val="00BC021D"/>
    <w:pPr>
      <w:spacing w:before="40" w:line="240" w:lineRule="auto"/>
    </w:pPr>
    <w:rPr>
      <w:sz w:val="20"/>
    </w:rPr>
  </w:style>
  <w:style w:type="paragraph" w:customStyle="1" w:styleId="nIndentI0">
    <w:name w:val="nIndent(I)"/>
    <w:basedOn w:val="IndentI0"/>
    <w:rsid w:val="00BC021D"/>
    <w:pPr>
      <w:spacing w:before="40" w:line="240" w:lineRule="auto"/>
    </w:pPr>
    <w:rPr>
      <w:sz w:val="20"/>
    </w:rPr>
  </w:style>
  <w:style w:type="paragraph" w:customStyle="1" w:styleId="nPenpara">
    <w:name w:val="nPenpara"/>
    <w:basedOn w:val="Penpara"/>
    <w:rsid w:val="00BC021D"/>
    <w:pPr>
      <w:spacing w:before="40" w:line="240" w:lineRule="auto"/>
    </w:pPr>
    <w:rPr>
      <w:sz w:val="20"/>
    </w:rPr>
  </w:style>
  <w:style w:type="paragraph" w:customStyle="1" w:styleId="nPenstart">
    <w:name w:val="nPenstart"/>
    <w:basedOn w:val="Penstart"/>
    <w:rsid w:val="00BC021D"/>
    <w:pPr>
      <w:spacing w:before="40" w:line="240" w:lineRule="auto"/>
    </w:pPr>
    <w:rPr>
      <w:sz w:val="20"/>
    </w:rPr>
  </w:style>
  <w:style w:type="paragraph" w:customStyle="1" w:styleId="nzDefpara">
    <w:name w:val="nzDefpara"/>
    <w:basedOn w:val="zDefpara"/>
    <w:rsid w:val="00BC021D"/>
    <w:pPr>
      <w:spacing w:before="40" w:line="240" w:lineRule="auto"/>
    </w:pPr>
    <w:rPr>
      <w:sz w:val="20"/>
    </w:rPr>
  </w:style>
  <w:style w:type="paragraph" w:customStyle="1" w:styleId="nzDefstart">
    <w:name w:val="nzDefstart"/>
    <w:basedOn w:val="zDefstart"/>
    <w:rsid w:val="00BC021D"/>
    <w:pPr>
      <w:spacing w:before="40" w:line="240" w:lineRule="auto"/>
    </w:pPr>
    <w:rPr>
      <w:sz w:val="20"/>
    </w:rPr>
  </w:style>
  <w:style w:type="paragraph" w:customStyle="1" w:styleId="nzDefsubpara">
    <w:name w:val="nzDefsubpara"/>
    <w:basedOn w:val="zDefsubpara"/>
    <w:rsid w:val="00BC021D"/>
    <w:pPr>
      <w:spacing w:before="40" w:line="240" w:lineRule="auto"/>
    </w:pPr>
    <w:rPr>
      <w:sz w:val="20"/>
    </w:rPr>
  </w:style>
  <w:style w:type="paragraph" w:customStyle="1" w:styleId="MiscOpen">
    <w:name w:val="MiscOpen"/>
    <w:rsid w:val="00BC021D"/>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BC021D"/>
    <w:pPr>
      <w:tabs>
        <w:tab w:val="clear" w:pos="893"/>
        <w:tab w:val="right" w:pos="595"/>
        <w:tab w:val="left" w:pos="879"/>
      </w:tabs>
      <w:spacing w:before="160"/>
      <w:ind w:left="890" w:hanging="890"/>
      <w:outlineLvl w:val="9"/>
    </w:pPr>
  </w:style>
  <w:style w:type="paragraph" w:customStyle="1" w:styleId="MiscellaneousHeading">
    <w:name w:val="Miscellaneous Heading"/>
    <w:rsid w:val="00BC021D"/>
    <w:pPr>
      <w:keepNext/>
      <w:spacing w:before="160" w:line="260" w:lineRule="atLeast"/>
      <w:jc w:val="center"/>
    </w:pPr>
    <w:rPr>
      <w:sz w:val="24"/>
      <w:lang w:eastAsia="en-US"/>
    </w:rPr>
  </w:style>
  <w:style w:type="paragraph" w:customStyle="1" w:styleId="nzHeading2">
    <w:name w:val="nzHeading 2"/>
    <w:basedOn w:val="zHeading2"/>
    <w:rsid w:val="00BC021D"/>
    <w:pPr>
      <w:spacing w:before="120" w:line="240" w:lineRule="auto"/>
    </w:pPr>
    <w:rPr>
      <w:sz w:val="26"/>
    </w:rPr>
  </w:style>
  <w:style w:type="paragraph" w:customStyle="1" w:styleId="nzHeading3">
    <w:name w:val="nzHeading 3"/>
    <w:basedOn w:val="zHeading3"/>
    <w:rsid w:val="00BC021D"/>
    <w:pPr>
      <w:spacing w:before="120" w:line="240" w:lineRule="auto"/>
    </w:pPr>
    <w:rPr>
      <w:sz w:val="22"/>
    </w:rPr>
  </w:style>
  <w:style w:type="paragraph" w:customStyle="1" w:styleId="nzHeading4">
    <w:name w:val="nzHeading 4"/>
    <w:basedOn w:val="zHeading4"/>
    <w:rsid w:val="00BC021D"/>
    <w:pPr>
      <w:spacing w:before="120"/>
    </w:pPr>
    <w:rPr>
      <w:sz w:val="20"/>
    </w:rPr>
  </w:style>
  <w:style w:type="paragraph" w:customStyle="1" w:styleId="nzHeading5">
    <w:name w:val="nzHeading 5"/>
    <w:basedOn w:val="zHeading5"/>
    <w:rsid w:val="00BC021D"/>
    <w:pPr>
      <w:spacing w:before="100" w:line="240" w:lineRule="auto"/>
    </w:pPr>
    <w:rPr>
      <w:sz w:val="20"/>
    </w:rPr>
  </w:style>
  <w:style w:type="paragraph" w:customStyle="1" w:styleId="nzIndenta">
    <w:name w:val="nzIndent(a)"/>
    <w:basedOn w:val="zIndenta"/>
    <w:rsid w:val="00BC021D"/>
    <w:pPr>
      <w:spacing w:before="40" w:line="240" w:lineRule="auto"/>
    </w:pPr>
    <w:rPr>
      <w:sz w:val="20"/>
    </w:rPr>
  </w:style>
  <w:style w:type="paragraph" w:customStyle="1" w:styleId="nzIndentA0">
    <w:name w:val="nzIndent(A)"/>
    <w:basedOn w:val="zIndentA0"/>
    <w:rsid w:val="00BC021D"/>
    <w:pPr>
      <w:spacing w:before="40" w:line="240" w:lineRule="auto"/>
    </w:pPr>
    <w:rPr>
      <w:sz w:val="20"/>
    </w:rPr>
  </w:style>
  <w:style w:type="paragraph" w:customStyle="1" w:styleId="nzIndenti">
    <w:name w:val="nzIndent(i)"/>
    <w:basedOn w:val="zIndenti"/>
    <w:rsid w:val="00BC021D"/>
    <w:pPr>
      <w:spacing w:before="40" w:line="240" w:lineRule="auto"/>
    </w:pPr>
    <w:rPr>
      <w:sz w:val="20"/>
    </w:rPr>
  </w:style>
  <w:style w:type="paragraph" w:customStyle="1" w:styleId="nzIndentI0">
    <w:name w:val="nzIndent(I)"/>
    <w:basedOn w:val="zIndentI0"/>
    <w:rsid w:val="00BC021D"/>
    <w:pPr>
      <w:spacing w:before="40" w:line="240" w:lineRule="auto"/>
    </w:pPr>
    <w:rPr>
      <w:sz w:val="20"/>
    </w:rPr>
  </w:style>
  <w:style w:type="paragraph" w:customStyle="1" w:styleId="nzPenpara">
    <w:name w:val="nzPenpara"/>
    <w:basedOn w:val="zPenpara"/>
    <w:rsid w:val="00BC021D"/>
    <w:pPr>
      <w:spacing w:before="40" w:line="240" w:lineRule="auto"/>
    </w:pPr>
    <w:rPr>
      <w:sz w:val="20"/>
    </w:rPr>
  </w:style>
  <w:style w:type="paragraph" w:customStyle="1" w:styleId="nzPenstart">
    <w:name w:val="nzPenstart"/>
    <w:basedOn w:val="zPenstart"/>
    <w:rsid w:val="00BC021D"/>
    <w:pPr>
      <w:spacing w:before="40" w:line="240" w:lineRule="auto"/>
    </w:pPr>
    <w:rPr>
      <w:sz w:val="20"/>
    </w:rPr>
  </w:style>
  <w:style w:type="paragraph" w:customStyle="1" w:styleId="nzSubsection">
    <w:name w:val="nzSubsection"/>
    <w:basedOn w:val="zSubsection"/>
    <w:rsid w:val="00BC021D"/>
    <w:pPr>
      <w:spacing w:before="80" w:line="240" w:lineRule="auto"/>
    </w:pPr>
    <w:rPr>
      <w:sz w:val="20"/>
    </w:rPr>
  </w:style>
  <w:style w:type="paragraph" w:customStyle="1" w:styleId="MiscellaneousBody">
    <w:name w:val="Miscellaneous Body"/>
    <w:basedOn w:val="MiscellaneousHeading"/>
    <w:rsid w:val="00BC021D"/>
    <w:pPr>
      <w:keepNext w:val="0"/>
      <w:jc w:val="left"/>
    </w:pPr>
  </w:style>
  <w:style w:type="paragraph" w:customStyle="1" w:styleId="MiscellaneousFootnotes">
    <w:name w:val="Miscellaneous Footnotes"/>
    <w:basedOn w:val="MiscellaneousBody"/>
    <w:rsid w:val="00BC021D"/>
  </w:style>
  <w:style w:type="paragraph" w:customStyle="1" w:styleId="yShoulderClause">
    <w:name w:val="yShoulderClause"/>
    <w:next w:val="ySubsection"/>
    <w:rsid w:val="00BC021D"/>
    <w:pPr>
      <w:spacing w:before="120"/>
      <w:jc w:val="right"/>
    </w:pPr>
    <w:rPr>
      <w:sz w:val="22"/>
      <w:lang w:eastAsia="en-US"/>
    </w:rPr>
  </w:style>
  <w:style w:type="paragraph" w:customStyle="1" w:styleId="yScheduleHeading">
    <w:name w:val="yScheduleHeading"/>
    <w:basedOn w:val="yHeading2"/>
    <w:rsid w:val="00BC021D"/>
    <w:pPr>
      <w:pageBreakBefore/>
      <w:spacing w:before="0"/>
    </w:pPr>
  </w:style>
  <w:style w:type="character" w:customStyle="1" w:styleId="CharProduced">
    <w:name w:val="CharProduced"/>
    <w:rsid w:val="00BC021D"/>
    <w:rPr>
      <w:noProof w:val="0"/>
      <w:spacing w:val="-3"/>
      <w:lang w:val="en-AU"/>
    </w:rPr>
  </w:style>
  <w:style w:type="paragraph" w:customStyle="1" w:styleId="FooterDisclaimer">
    <w:name w:val="Footer.Disclaimer"/>
    <w:rsid w:val="00BC021D"/>
    <w:pPr>
      <w:jc w:val="center"/>
    </w:pPr>
    <w:rPr>
      <w:rFonts w:ascii="Arial" w:hAnsi="Arial"/>
      <w:i/>
      <w:sz w:val="16"/>
      <w:lang w:eastAsia="en-US"/>
    </w:rPr>
  </w:style>
  <w:style w:type="paragraph" w:customStyle="1" w:styleId="HeaderActNameLeft">
    <w:name w:val="Header.ActName.Left"/>
    <w:rsid w:val="00BC021D"/>
    <w:rPr>
      <w:rFonts w:ascii="Arial" w:hAnsi="Arial"/>
      <w:b/>
      <w:i/>
      <w:lang w:eastAsia="en-US"/>
    </w:rPr>
  </w:style>
  <w:style w:type="paragraph" w:customStyle="1" w:styleId="HeaderActNameRight">
    <w:name w:val="Header.ActName.Right"/>
    <w:rsid w:val="00BC021D"/>
    <w:pPr>
      <w:jc w:val="right"/>
    </w:pPr>
    <w:rPr>
      <w:rFonts w:ascii="Arial" w:hAnsi="Arial"/>
      <w:b/>
      <w:i/>
      <w:lang w:eastAsia="en-US"/>
    </w:rPr>
  </w:style>
  <w:style w:type="paragraph" w:customStyle="1" w:styleId="HeaderNumberLeft">
    <w:name w:val="Header.Number.Left"/>
    <w:rsid w:val="00BC021D"/>
    <w:pPr>
      <w:spacing w:before="40"/>
    </w:pPr>
    <w:rPr>
      <w:rFonts w:ascii="Arial" w:hAnsi="Arial"/>
      <w:b/>
      <w:lang w:eastAsia="en-US"/>
    </w:rPr>
  </w:style>
  <w:style w:type="paragraph" w:customStyle="1" w:styleId="HeaderNumberRight">
    <w:name w:val="Header.Number.Right"/>
    <w:rsid w:val="00BC021D"/>
    <w:pPr>
      <w:spacing w:before="40"/>
      <w:jc w:val="right"/>
    </w:pPr>
    <w:rPr>
      <w:rFonts w:ascii="Arial" w:hAnsi="Arial"/>
      <w:b/>
      <w:lang w:eastAsia="en-US"/>
    </w:rPr>
  </w:style>
  <w:style w:type="paragraph" w:customStyle="1" w:styleId="HeaderTextLeft">
    <w:name w:val="Header.Text.Left"/>
    <w:rsid w:val="00BC021D"/>
    <w:pPr>
      <w:spacing w:before="40"/>
    </w:pPr>
    <w:rPr>
      <w:rFonts w:ascii="Arial" w:hAnsi="Arial"/>
      <w:lang w:eastAsia="en-US"/>
    </w:rPr>
  </w:style>
  <w:style w:type="paragraph" w:customStyle="1" w:styleId="HeaderTextRight">
    <w:name w:val="Header.Text.Right"/>
    <w:rsid w:val="00BC021D"/>
    <w:pPr>
      <w:spacing w:before="40"/>
      <w:jc w:val="right"/>
    </w:pPr>
    <w:rPr>
      <w:rFonts w:ascii="Arial" w:hAnsi="Arial"/>
      <w:lang w:eastAsia="en-US"/>
    </w:rPr>
  </w:style>
  <w:style w:type="paragraph" w:customStyle="1" w:styleId="HeaderSectionLeft">
    <w:name w:val="Header.Section.Left"/>
    <w:rsid w:val="00BC021D"/>
    <w:pPr>
      <w:spacing w:before="120"/>
    </w:pPr>
    <w:rPr>
      <w:rFonts w:ascii="Arial" w:hAnsi="Arial"/>
      <w:b/>
      <w:lang w:eastAsia="en-US"/>
    </w:rPr>
  </w:style>
  <w:style w:type="paragraph" w:customStyle="1" w:styleId="HeaderSectionRight">
    <w:name w:val="Header.Section.Right"/>
    <w:rsid w:val="00BC021D"/>
    <w:pPr>
      <w:spacing w:before="120"/>
      <w:jc w:val="right"/>
    </w:pPr>
    <w:rPr>
      <w:rFonts w:ascii="Arial" w:hAnsi="Arial"/>
      <w:b/>
      <w:lang w:eastAsia="en-US"/>
    </w:rPr>
  </w:style>
  <w:style w:type="paragraph" w:customStyle="1" w:styleId="FooterPageLeft">
    <w:name w:val="Footer.Page.Left"/>
    <w:rsid w:val="00BC021D"/>
    <w:pPr>
      <w:pBdr>
        <w:top w:val="single" w:sz="4" w:space="1" w:color="auto"/>
      </w:pBdr>
    </w:pPr>
    <w:rPr>
      <w:rFonts w:ascii="Arial" w:hAnsi="Arial"/>
      <w:lang w:eastAsia="en-US"/>
    </w:rPr>
  </w:style>
  <w:style w:type="paragraph" w:customStyle="1" w:styleId="FooterPageRight">
    <w:name w:val="Footer.Page.Right"/>
    <w:rsid w:val="00BC021D"/>
    <w:pPr>
      <w:pBdr>
        <w:top w:val="single" w:sz="4" w:space="1" w:color="auto"/>
      </w:pBdr>
      <w:jc w:val="right"/>
    </w:pPr>
    <w:rPr>
      <w:rFonts w:ascii="Arial" w:hAnsi="Arial"/>
      <w:lang w:eastAsia="en-US"/>
    </w:rPr>
  </w:style>
  <w:style w:type="character" w:customStyle="1" w:styleId="CharPageNo">
    <w:name w:val="CharPageNo"/>
    <w:rsid w:val="00BC021D"/>
    <w:rPr>
      <w:noProof w:val="0"/>
      <w:sz w:val="20"/>
      <w:lang w:val="en-AU"/>
    </w:rPr>
  </w:style>
  <w:style w:type="paragraph" w:customStyle="1" w:styleId="Repealed">
    <w:name w:val="Repealed"/>
    <w:basedOn w:val="Heading5"/>
    <w:rsid w:val="00BC021D"/>
    <w:rPr>
      <w:b w:val="0"/>
      <w:i/>
    </w:rPr>
  </w:style>
  <w:style w:type="paragraph" w:styleId="TOC3">
    <w:name w:val="toc 3"/>
    <w:next w:val="Normal"/>
    <w:semiHidden/>
    <w:rsid w:val="00BC021D"/>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BC021D"/>
    <w:pPr>
      <w:spacing w:line="240" w:lineRule="auto"/>
    </w:pPr>
  </w:style>
  <w:style w:type="paragraph" w:customStyle="1" w:styleId="nTable">
    <w:name w:val="nTable"/>
    <w:basedOn w:val="Table"/>
    <w:rsid w:val="00BC021D"/>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BC021D"/>
    <w:rPr>
      <w:sz w:val="20"/>
    </w:rPr>
  </w:style>
  <w:style w:type="paragraph" w:customStyle="1" w:styleId="zMiscellaneousHeading">
    <w:name w:val="zMiscellaneousHeading"/>
    <w:basedOn w:val="MiscellaneousHeading"/>
    <w:rsid w:val="00BC021D"/>
    <w:pPr>
      <w:ind w:left="567" w:right="284"/>
    </w:pPr>
  </w:style>
  <w:style w:type="paragraph" w:customStyle="1" w:styleId="zMiscellaneousBody">
    <w:name w:val="zMiscellaneousBody"/>
    <w:basedOn w:val="Normal"/>
    <w:rsid w:val="00BC021D"/>
    <w:pPr>
      <w:spacing w:before="160" w:line="260" w:lineRule="atLeast"/>
      <w:ind w:left="567" w:right="284"/>
    </w:pPr>
  </w:style>
  <w:style w:type="paragraph" w:customStyle="1" w:styleId="ABillFor">
    <w:name w:val="ABillFor"/>
    <w:basedOn w:val="Normal"/>
    <w:rsid w:val="00BC021D"/>
    <w:pPr>
      <w:spacing w:before="240" w:after="600"/>
      <w:jc w:val="center"/>
    </w:pPr>
    <w:rPr>
      <w:b/>
    </w:rPr>
  </w:style>
  <w:style w:type="paragraph" w:customStyle="1" w:styleId="yFootnoteheading">
    <w:name w:val="yFootnote(heading)"/>
    <w:basedOn w:val="Footnoteheading"/>
    <w:rsid w:val="00BC021D"/>
    <w:pPr>
      <w:spacing w:line="240" w:lineRule="auto"/>
    </w:pPr>
    <w:rPr>
      <w:sz w:val="22"/>
    </w:rPr>
  </w:style>
  <w:style w:type="paragraph" w:customStyle="1" w:styleId="PrincipalActReg">
    <w:name w:val="PrincipalAct_Reg"/>
    <w:rsid w:val="00BC021D"/>
    <w:pPr>
      <w:spacing w:after="480"/>
      <w:jc w:val="center"/>
    </w:pPr>
    <w:rPr>
      <w:sz w:val="24"/>
      <w:lang w:eastAsia="en-US"/>
    </w:rPr>
  </w:style>
  <w:style w:type="paragraph" w:customStyle="1" w:styleId="CentredBaseLine">
    <w:name w:val="CentredBaseLine"/>
    <w:rsid w:val="00BC021D"/>
    <w:pPr>
      <w:suppressLineNumbers/>
      <w:spacing w:before="240"/>
    </w:pPr>
    <w:rPr>
      <w:lang w:eastAsia="en-US"/>
    </w:rPr>
  </w:style>
  <w:style w:type="paragraph" w:customStyle="1" w:styleId="MadeBy">
    <w:name w:val="MadeBy"/>
    <w:rsid w:val="00BC021D"/>
    <w:pPr>
      <w:spacing w:before="600"/>
    </w:pPr>
    <w:rPr>
      <w:sz w:val="24"/>
      <w:lang w:eastAsia="en-US"/>
    </w:rPr>
  </w:style>
  <w:style w:type="paragraph" w:customStyle="1" w:styleId="ParlHouse">
    <w:name w:val="ParlHouse"/>
    <w:basedOn w:val="WA"/>
    <w:rsid w:val="00BC021D"/>
    <w:pPr>
      <w:spacing w:after="300"/>
    </w:pPr>
    <w:rPr>
      <w:u w:val="single"/>
    </w:rPr>
  </w:style>
  <w:style w:type="paragraph" w:customStyle="1" w:styleId="nSubsection">
    <w:name w:val="nSubsection"/>
    <w:basedOn w:val="Subsection"/>
    <w:rsid w:val="00BC021D"/>
    <w:pPr>
      <w:tabs>
        <w:tab w:val="clear" w:pos="595"/>
        <w:tab w:val="clear" w:pos="879"/>
        <w:tab w:val="left" w:pos="454"/>
      </w:tabs>
      <w:spacing w:before="80" w:line="240" w:lineRule="auto"/>
      <w:ind w:left="454" w:hanging="454"/>
    </w:pPr>
    <w:rPr>
      <w:sz w:val="20"/>
    </w:rPr>
  </w:style>
  <w:style w:type="paragraph" w:customStyle="1" w:styleId="Equation">
    <w:name w:val="Equation"/>
    <w:rsid w:val="00BC021D"/>
    <w:rPr>
      <w:noProof/>
      <w:sz w:val="24"/>
      <w:lang w:eastAsia="en-US"/>
    </w:rPr>
  </w:style>
  <w:style w:type="paragraph" w:customStyle="1" w:styleId="DraftNo">
    <w:name w:val="DraftNo"/>
    <w:basedOn w:val="WA"/>
    <w:rsid w:val="00BC021D"/>
    <w:pPr>
      <w:spacing w:before="120" w:after="120"/>
    </w:pPr>
  </w:style>
  <w:style w:type="paragraph" w:customStyle="1" w:styleId="Graphics">
    <w:name w:val="Graphics"/>
    <w:basedOn w:val="Equation"/>
    <w:rsid w:val="00BC021D"/>
  </w:style>
  <w:style w:type="paragraph" w:customStyle="1" w:styleId="zyScheduleHeading">
    <w:name w:val="zyScheduleHeading"/>
    <w:basedOn w:val="yScheduleHeading"/>
    <w:rsid w:val="00BC021D"/>
    <w:pPr>
      <w:pageBreakBefore w:val="0"/>
      <w:outlineLvl w:val="9"/>
    </w:pPr>
    <w:rPr>
      <w:sz w:val="26"/>
    </w:rPr>
  </w:style>
  <w:style w:type="paragraph" w:customStyle="1" w:styleId="zyShoulderClause">
    <w:name w:val="zyShoulderClause"/>
    <w:basedOn w:val="yShoulderClause"/>
    <w:rsid w:val="00BC021D"/>
  </w:style>
  <w:style w:type="character" w:customStyle="1" w:styleId="DraftersNotes">
    <w:name w:val="DraftersNotes"/>
    <w:basedOn w:val="DefaultParagraphFont"/>
    <w:rsid w:val="00BC021D"/>
    <w:rPr>
      <w:b/>
      <w:i/>
      <w:sz w:val="20"/>
    </w:rPr>
  </w:style>
  <w:style w:type="paragraph" w:customStyle="1" w:styleId="ByCommand">
    <w:name w:val="ByCommand"/>
    <w:basedOn w:val="Normal"/>
    <w:rsid w:val="00BC021D"/>
    <w:pPr>
      <w:tabs>
        <w:tab w:val="left" w:pos="4536"/>
      </w:tabs>
      <w:spacing w:before="240"/>
    </w:pPr>
  </w:style>
  <w:style w:type="paragraph" w:customStyle="1" w:styleId="NotesPerm">
    <w:name w:val="NotesPerm"/>
    <w:basedOn w:val="Normal"/>
    <w:rsid w:val="00BC021D"/>
    <w:pPr>
      <w:tabs>
        <w:tab w:val="left" w:pos="879"/>
      </w:tabs>
      <w:spacing w:before="160"/>
      <w:ind w:left="879" w:hanging="879"/>
    </w:pPr>
    <w:rPr>
      <w:rFonts w:ascii="Arial" w:hAnsi="Arial"/>
      <w:sz w:val="18"/>
    </w:rPr>
  </w:style>
  <w:style w:type="character" w:customStyle="1" w:styleId="CharDefText">
    <w:name w:val="CharDefText"/>
    <w:basedOn w:val="DefaultParagraphFont"/>
    <w:rsid w:val="00BC021D"/>
    <w:rPr>
      <w:b/>
      <w:i/>
    </w:rPr>
  </w:style>
  <w:style w:type="paragraph" w:styleId="Header">
    <w:name w:val="header"/>
    <w:basedOn w:val="Normal"/>
    <w:next w:val="Heading5"/>
    <w:rsid w:val="00BC021D"/>
    <w:pPr>
      <w:tabs>
        <w:tab w:val="center" w:pos="4153"/>
        <w:tab w:val="right" w:pos="8306"/>
      </w:tabs>
      <w:spacing w:line="260" w:lineRule="atLeast"/>
    </w:pPr>
    <w:rPr>
      <w:rFonts w:ascii="NewCenturySchlbk" w:hAnsi="NewCenturySchlbk"/>
    </w:rPr>
  </w:style>
  <w:style w:type="character" w:customStyle="1" w:styleId="CharSchText">
    <w:name w:val="CharSchText"/>
    <w:rsid w:val="00BC021D"/>
    <w:rPr>
      <w:noProof w:val="0"/>
      <w:lang w:val="en-AU"/>
    </w:rPr>
  </w:style>
  <w:style w:type="paragraph" w:customStyle="1" w:styleId="DefinedTerms">
    <w:name w:val="Defined Terms"/>
    <w:rsid w:val="00BC021D"/>
    <w:pPr>
      <w:tabs>
        <w:tab w:val="right" w:leader="dot" w:pos="7070"/>
      </w:tabs>
      <w:ind w:left="578" w:right="578"/>
    </w:pPr>
    <w:rPr>
      <w:lang w:eastAsia="en-US"/>
    </w:rPr>
  </w:style>
  <w:style w:type="paragraph" w:customStyle="1" w:styleId="NotesPerm2">
    <w:name w:val="NotesPerm(2)"/>
    <w:basedOn w:val="NotesPerm"/>
    <w:rsid w:val="00BC021D"/>
    <w:pPr>
      <w:numPr>
        <w:numId w:val="14"/>
      </w:numPr>
      <w:tabs>
        <w:tab w:val="clear" w:pos="879"/>
      </w:tabs>
    </w:pPr>
  </w:style>
  <w:style w:type="paragraph" w:customStyle="1" w:styleId="zLongTitle">
    <w:name w:val="zLong Title"/>
    <w:basedOn w:val="LongTitle"/>
    <w:rsid w:val="00BC021D"/>
    <w:pPr>
      <w:ind w:left="567" w:right="284"/>
    </w:pPr>
  </w:style>
  <w:style w:type="paragraph" w:customStyle="1" w:styleId="nzLongTitle">
    <w:name w:val="nzLong Title"/>
    <w:basedOn w:val="zLongTitle"/>
    <w:rsid w:val="00BC021D"/>
    <w:pPr>
      <w:spacing w:before="40"/>
    </w:pPr>
    <w:rPr>
      <w:sz w:val="20"/>
    </w:rPr>
  </w:style>
  <w:style w:type="paragraph" w:customStyle="1" w:styleId="nzMiscellaneousBody">
    <w:name w:val="nzMiscellaneous Body"/>
    <w:basedOn w:val="zMiscellaneousBody"/>
    <w:rsid w:val="00BC021D"/>
    <w:pPr>
      <w:spacing w:before="80" w:line="240" w:lineRule="auto"/>
    </w:pPr>
    <w:rPr>
      <w:sz w:val="20"/>
    </w:rPr>
  </w:style>
  <w:style w:type="paragraph" w:customStyle="1" w:styleId="nzMiscellaneousHeading">
    <w:name w:val="nzMiscellaneous Heading"/>
    <w:basedOn w:val="zMiscellaneousHeading"/>
    <w:rsid w:val="00BC021D"/>
    <w:pPr>
      <w:spacing w:before="80" w:line="240" w:lineRule="auto"/>
    </w:pPr>
    <w:rPr>
      <w:sz w:val="20"/>
    </w:rPr>
  </w:style>
  <w:style w:type="paragraph" w:customStyle="1" w:styleId="nzNotesPerm">
    <w:name w:val="nzNotesPerm"/>
    <w:basedOn w:val="NotesPerm"/>
    <w:rsid w:val="00BC021D"/>
    <w:pPr>
      <w:tabs>
        <w:tab w:val="clear" w:pos="879"/>
        <w:tab w:val="left" w:pos="1446"/>
      </w:tabs>
      <w:spacing w:before="40"/>
      <w:ind w:left="1446" w:right="284"/>
    </w:pPr>
    <w:rPr>
      <w:sz w:val="14"/>
    </w:rPr>
  </w:style>
  <w:style w:type="paragraph" w:customStyle="1" w:styleId="yNumberedItem">
    <w:name w:val="yNumberedItem"/>
    <w:basedOn w:val="yHeading5"/>
    <w:rsid w:val="00BC021D"/>
    <w:pPr>
      <w:keepNext w:val="0"/>
      <w:keepLines w:val="0"/>
      <w:spacing w:before="120"/>
      <w:outlineLvl w:val="9"/>
    </w:pPr>
    <w:rPr>
      <w:b w:val="0"/>
    </w:rPr>
  </w:style>
  <w:style w:type="paragraph" w:customStyle="1" w:styleId="zyNumberedItem">
    <w:name w:val="zyNumberedItem"/>
    <w:basedOn w:val="yNumberedItem"/>
    <w:rsid w:val="00BC021D"/>
    <w:pPr>
      <w:tabs>
        <w:tab w:val="clear" w:pos="879"/>
        <w:tab w:val="left" w:pos="1446"/>
      </w:tabs>
      <w:ind w:left="1446" w:right="284"/>
    </w:pPr>
  </w:style>
  <w:style w:type="paragraph" w:customStyle="1" w:styleId="nzNumberedItem">
    <w:name w:val="nzNumberedItem"/>
    <w:basedOn w:val="zyNumberedItem"/>
    <w:rsid w:val="00BC021D"/>
    <w:pPr>
      <w:spacing w:before="40"/>
    </w:pPr>
    <w:rPr>
      <w:sz w:val="20"/>
    </w:rPr>
  </w:style>
  <w:style w:type="paragraph" w:customStyle="1" w:styleId="OmitFootnote">
    <w:name w:val="OmitFootnote"/>
    <w:basedOn w:val="yEdnotesection"/>
    <w:rsid w:val="00BC021D"/>
    <w:pPr>
      <w:spacing w:before="600"/>
      <w:outlineLvl w:val="1"/>
    </w:pPr>
  </w:style>
  <w:style w:type="paragraph" w:customStyle="1" w:styleId="yHeading6">
    <w:name w:val="yHeading 6"/>
    <w:basedOn w:val="Heading6"/>
    <w:rsid w:val="00BC021D"/>
    <w:rPr>
      <w:sz w:val="22"/>
    </w:rPr>
  </w:style>
  <w:style w:type="paragraph" w:customStyle="1" w:styleId="yMiscellaneousBody">
    <w:name w:val="yMiscellaneous Body"/>
    <w:basedOn w:val="MiscellaneousBody"/>
    <w:rsid w:val="00BC021D"/>
    <w:pPr>
      <w:spacing w:line="240" w:lineRule="auto"/>
    </w:pPr>
    <w:rPr>
      <w:sz w:val="22"/>
    </w:rPr>
  </w:style>
  <w:style w:type="paragraph" w:customStyle="1" w:styleId="yMiscellaneousFootnotes">
    <w:name w:val="yMiscellaneous Footnotes"/>
    <w:basedOn w:val="MiscellaneousFootnotes"/>
    <w:rsid w:val="00BC021D"/>
    <w:pPr>
      <w:spacing w:line="240" w:lineRule="auto"/>
    </w:pPr>
    <w:rPr>
      <w:sz w:val="22"/>
    </w:rPr>
  </w:style>
  <w:style w:type="paragraph" w:customStyle="1" w:styleId="yMiscellaneousHeading">
    <w:name w:val="yMiscellaneous Heading"/>
    <w:basedOn w:val="MiscellaneousHeading"/>
    <w:rsid w:val="00BC021D"/>
    <w:pPr>
      <w:spacing w:line="240" w:lineRule="auto"/>
    </w:pPr>
    <w:rPr>
      <w:sz w:val="22"/>
    </w:rPr>
  </w:style>
  <w:style w:type="paragraph" w:customStyle="1" w:styleId="yScheduleHeading2">
    <w:name w:val="yScheduleHeading 2"/>
    <w:basedOn w:val="yScheduleHeading"/>
    <w:rsid w:val="00BC021D"/>
    <w:pPr>
      <w:pageBreakBefore w:val="0"/>
      <w:spacing w:before="240"/>
    </w:pPr>
  </w:style>
  <w:style w:type="paragraph" w:customStyle="1" w:styleId="zTablet">
    <w:name w:val="zTable t"/>
    <w:basedOn w:val="Table"/>
    <w:rsid w:val="00BC021D"/>
  </w:style>
  <w:style w:type="paragraph" w:customStyle="1" w:styleId="zyMiscellaneousBody">
    <w:name w:val="zyMiscellaneous Body"/>
    <w:basedOn w:val="zMiscellaneousBody"/>
    <w:rsid w:val="00BC021D"/>
    <w:pPr>
      <w:spacing w:line="240" w:lineRule="auto"/>
    </w:pPr>
    <w:rPr>
      <w:sz w:val="22"/>
    </w:rPr>
  </w:style>
  <w:style w:type="paragraph" w:customStyle="1" w:styleId="zyMiscellaneousHeading">
    <w:name w:val="zyMiscellaneous Heading"/>
    <w:basedOn w:val="zMiscellaneousHeading"/>
    <w:rsid w:val="00BC021D"/>
    <w:pPr>
      <w:spacing w:line="240" w:lineRule="auto"/>
    </w:pPr>
    <w:rPr>
      <w:sz w:val="22"/>
    </w:rPr>
  </w:style>
  <w:style w:type="paragraph" w:customStyle="1" w:styleId="zytable">
    <w:name w:val="zytable"/>
    <w:basedOn w:val="yTable"/>
    <w:rsid w:val="00BC021D"/>
    <w:pPr>
      <w:ind w:left="567" w:right="284"/>
    </w:pPr>
  </w:style>
  <w:style w:type="paragraph" w:customStyle="1" w:styleId="ReprintNo">
    <w:name w:val="ReprintNo."/>
    <w:rsid w:val="00BC021D"/>
    <w:pPr>
      <w:outlineLvl w:val="0"/>
    </w:pPr>
    <w:rPr>
      <w:b/>
      <w:noProof/>
      <w:sz w:val="28"/>
      <w:lang w:eastAsia="en-US"/>
    </w:rPr>
  </w:style>
  <w:style w:type="paragraph" w:customStyle="1" w:styleId="TableAm">
    <w:name w:val="TableAm"/>
    <w:basedOn w:val="Normal"/>
    <w:rsid w:val="00BC021D"/>
    <w:pPr>
      <w:tabs>
        <w:tab w:val="left" w:pos="567"/>
      </w:tabs>
      <w:spacing w:before="120"/>
    </w:pPr>
  </w:style>
  <w:style w:type="paragraph" w:customStyle="1" w:styleId="TableAmNote">
    <w:name w:val="TableAmNote"/>
    <w:basedOn w:val="NotesPerm"/>
    <w:rsid w:val="00BC021D"/>
    <w:pPr>
      <w:tabs>
        <w:tab w:val="clear" w:pos="879"/>
        <w:tab w:val="left" w:pos="567"/>
      </w:tabs>
      <w:spacing w:before="60"/>
      <w:ind w:left="0" w:firstLine="0"/>
    </w:pPr>
  </w:style>
  <w:style w:type="paragraph" w:customStyle="1" w:styleId="BlankOpen">
    <w:name w:val="BlankOpen"/>
    <w:basedOn w:val="Normal"/>
    <w:rsid w:val="00BC021D"/>
    <w:pPr>
      <w:keepNext/>
      <w:keepLines/>
      <w:jc w:val="center"/>
    </w:pPr>
    <w:rPr>
      <w:szCs w:val="24"/>
    </w:rPr>
  </w:style>
  <w:style w:type="paragraph" w:customStyle="1" w:styleId="BlankClose">
    <w:name w:val="BlankClose"/>
    <w:basedOn w:val="Normal"/>
    <w:rsid w:val="00BC021D"/>
    <w:pPr>
      <w:keepLines/>
      <w:jc w:val="center"/>
    </w:pPr>
    <w:rPr>
      <w:szCs w:val="24"/>
    </w:rPr>
  </w:style>
  <w:style w:type="paragraph" w:customStyle="1" w:styleId="Char">
    <w:name w:val="Char"/>
    <w:basedOn w:val="Normal"/>
    <w:rsid w:val="00BC021D"/>
    <w:pPr>
      <w:spacing w:after="160" w:line="240" w:lineRule="exact"/>
    </w:pPr>
    <w:rPr>
      <w:rFonts w:ascii="Verdana" w:hAnsi="Verdana"/>
      <w:sz w:val="20"/>
      <w:szCs w:val="24"/>
      <w:lang w:val="en-US"/>
    </w:rPr>
  </w:style>
  <w:style w:type="character" w:customStyle="1" w:styleId="CharSClsNo">
    <w:name w:val="CharSClsNo"/>
    <w:basedOn w:val="DefaultParagraphFont"/>
    <w:rsid w:val="00BC021D"/>
    <w:rPr>
      <w:sz w:val="22"/>
      <w:lang w:val="en-AU"/>
    </w:rPr>
  </w:style>
  <w:style w:type="character" w:customStyle="1" w:styleId="CharSDivNo">
    <w:name w:val="CharSDivNo"/>
    <w:basedOn w:val="DefaultParagraphFont"/>
    <w:rsid w:val="00BC021D"/>
    <w:rPr>
      <w:sz w:val="24"/>
      <w:lang w:val="en-AU"/>
    </w:rPr>
  </w:style>
  <w:style w:type="character" w:customStyle="1" w:styleId="CharSDivText">
    <w:name w:val="CharSDivText"/>
    <w:basedOn w:val="DefaultParagraphFont"/>
    <w:rsid w:val="00BC021D"/>
    <w:rPr>
      <w:sz w:val="24"/>
    </w:rPr>
  </w:style>
  <w:style w:type="paragraph" w:customStyle="1" w:styleId="yEdnotesubsection">
    <w:name w:val="yEdnote(subsection)"/>
    <w:basedOn w:val="Ednotesubsection"/>
    <w:rsid w:val="00BC021D"/>
    <w:rPr>
      <w:sz w:val="22"/>
    </w:rPr>
  </w:style>
  <w:style w:type="paragraph" w:customStyle="1" w:styleId="yEdnotedefitem">
    <w:name w:val="yEdnote(defitem)"/>
    <w:basedOn w:val="Ednotedefitem"/>
    <w:rsid w:val="00BC021D"/>
    <w:rPr>
      <w:i w:val="0"/>
      <w:sz w:val="22"/>
    </w:rPr>
  </w:style>
  <w:style w:type="paragraph" w:customStyle="1" w:styleId="yEdnotedefpara">
    <w:name w:val="yEdnote(defpara)"/>
    <w:basedOn w:val="Ednotedefpara"/>
    <w:rsid w:val="00BC021D"/>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BC021D"/>
    <w:rPr>
      <w:i w:val="0"/>
      <w:sz w:val="22"/>
    </w:rPr>
  </w:style>
  <w:style w:type="paragraph" w:customStyle="1" w:styleId="LongTitle2">
    <w:name w:val="Long Title2"/>
    <w:basedOn w:val="LongTitle"/>
    <w:rsid w:val="00BC021D"/>
    <w:pPr>
      <w:tabs>
        <w:tab w:val="right" w:pos="170"/>
        <w:tab w:val="left" w:pos="397"/>
      </w:tabs>
      <w:ind w:left="397" w:hanging="397"/>
    </w:pPr>
  </w:style>
  <w:style w:type="paragraph" w:customStyle="1" w:styleId="LongTitle3">
    <w:name w:val="Long Title3"/>
    <w:basedOn w:val="LongTitle"/>
    <w:rsid w:val="00BC021D"/>
    <w:pPr>
      <w:tabs>
        <w:tab w:val="right" w:pos="567"/>
        <w:tab w:val="left" w:pos="794"/>
      </w:tabs>
      <w:ind w:left="794" w:hanging="794"/>
    </w:pPr>
  </w:style>
  <w:style w:type="paragraph" w:customStyle="1" w:styleId="Preamble2">
    <w:name w:val="Preamble2"/>
    <w:basedOn w:val="Preamble"/>
    <w:rsid w:val="00BC021D"/>
    <w:pPr>
      <w:tabs>
        <w:tab w:val="clear" w:pos="567"/>
      </w:tabs>
      <w:spacing w:before="80"/>
      <w:ind w:left="0" w:firstLine="0"/>
    </w:pPr>
  </w:style>
  <w:style w:type="paragraph" w:customStyle="1" w:styleId="Preamble1">
    <w:name w:val="Preamble1"/>
    <w:basedOn w:val="Preamble2"/>
    <w:rsid w:val="00BC021D"/>
    <w:pPr>
      <w:spacing w:before="120"/>
    </w:pPr>
    <w:rPr>
      <w:b/>
    </w:rPr>
  </w:style>
  <w:style w:type="paragraph" w:customStyle="1" w:styleId="Preamble3">
    <w:name w:val="Preamble3"/>
    <w:basedOn w:val="Preamble2"/>
    <w:rsid w:val="00BC021D"/>
    <w:pPr>
      <w:tabs>
        <w:tab w:val="right" w:pos="595"/>
        <w:tab w:val="left" w:pos="879"/>
      </w:tabs>
      <w:ind w:left="879" w:hanging="879"/>
    </w:pPr>
  </w:style>
  <w:style w:type="paragraph" w:customStyle="1" w:styleId="Preamble4">
    <w:name w:val="Preamble4"/>
    <w:basedOn w:val="Preamble2"/>
    <w:rsid w:val="00BC021D"/>
    <w:pPr>
      <w:tabs>
        <w:tab w:val="right" w:pos="1332"/>
        <w:tab w:val="left" w:pos="1616"/>
      </w:tabs>
      <w:ind w:left="1616" w:hanging="1616"/>
    </w:pPr>
  </w:style>
  <w:style w:type="paragraph" w:customStyle="1" w:styleId="Ednotedivision">
    <w:name w:val="Ednote(division)"/>
    <w:basedOn w:val="Ednotepart"/>
    <w:rsid w:val="00BC021D"/>
  </w:style>
  <w:style w:type="paragraph" w:customStyle="1" w:styleId="Ednotepart">
    <w:name w:val="Ednote(part)"/>
    <w:basedOn w:val="Ednotesection"/>
    <w:rsid w:val="00BC021D"/>
    <w:pPr>
      <w:tabs>
        <w:tab w:val="clear" w:pos="893"/>
      </w:tabs>
      <w:ind w:left="0" w:firstLine="0"/>
    </w:pPr>
  </w:style>
  <w:style w:type="paragraph" w:customStyle="1" w:styleId="Ednotesubdivision">
    <w:name w:val="Ednote(subdivision)"/>
    <w:basedOn w:val="Ednotepart"/>
    <w:rsid w:val="00BC021D"/>
  </w:style>
  <w:style w:type="paragraph" w:customStyle="1" w:styleId="LegTblHist">
    <w:name w:val="LegTblHist"/>
    <w:basedOn w:val="Heading2"/>
    <w:rsid w:val="00BC021D"/>
    <w:rPr>
      <w:bCs/>
    </w:rPr>
  </w:style>
  <w:style w:type="paragraph" w:customStyle="1" w:styleId="yEdnotedivision">
    <w:name w:val="yEdnote(division)"/>
    <w:basedOn w:val="yEdnoteschedule"/>
    <w:rsid w:val="00BC021D"/>
  </w:style>
  <w:style w:type="paragraph" w:customStyle="1" w:styleId="yEdnoteschedule">
    <w:name w:val="yEdnote(schedule)"/>
    <w:basedOn w:val="yEdnotesection"/>
    <w:rsid w:val="00BC021D"/>
    <w:pPr>
      <w:tabs>
        <w:tab w:val="clear" w:pos="893"/>
      </w:tabs>
      <w:ind w:left="0" w:firstLine="0"/>
    </w:pPr>
  </w:style>
  <w:style w:type="paragraph" w:customStyle="1" w:styleId="Footnotelongtitle">
    <w:name w:val="Footnote(longtitle)"/>
    <w:basedOn w:val="Footnotesection"/>
    <w:rsid w:val="00BC021D"/>
  </w:style>
  <w:style w:type="paragraph" w:customStyle="1" w:styleId="Footnotepreamble">
    <w:name w:val="Footnote(preamble)"/>
    <w:basedOn w:val="Footnotesection"/>
    <w:rsid w:val="00BC021D"/>
  </w:style>
  <w:style w:type="paragraph" w:customStyle="1" w:styleId="yEdnotesubdivision">
    <w:name w:val="yEdnote(subdivision)"/>
    <w:basedOn w:val="yEdnoteschedule"/>
    <w:rsid w:val="00BC021D"/>
  </w:style>
  <w:style w:type="paragraph" w:customStyle="1" w:styleId="DeleteClose">
    <w:name w:val="DeleteClose"/>
    <w:basedOn w:val="Normal"/>
    <w:rsid w:val="00BC021D"/>
    <w:pPr>
      <w:keepLines/>
      <w:jc w:val="center"/>
    </w:pPr>
    <w:rPr>
      <w:szCs w:val="24"/>
    </w:rPr>
  </w:style>
  <w:style w:type="paragraph" w:customStyle="1" w:styleId="DeleteListSub">
    <w:name w:val="DeleteListSub"/>
    <w:basedOn w:val="Normal"/>
    <w:rsid w:val="00BC021D"/>
    <w:pPr>
      <w:widowControl w:val="0"/>
      <w:spacing w:before="80" w:line="260" w:lineRule="atLeast"/>
      <w:ind w:left="879"/>
    </w:pPr>
  </w:style>
  <w:style w:type="paragraph" w:customStyle="1" w:styleId="DeleteListPara">
    <w:name w:val="DeleteListPara"/>
    <w:basedOn w:val="DeleteListSub"/>
    <w:rsid w:val="00BC021D"/>
    <w:pPr>
      <w:ind w:left="1616"/>
    </w:pPr>
  </w:style>
  <w:style w:type="paragraph" w:customStyle="1" w:styleId="DeleteOpen">
    <w:name w:val="DeleteOpen"/>
    <w:basedOn w:val="Normal"/>
    <w:rsid w:val="00BC021D"/>
    <w:pPr>
      <w:keepNext/>
      <w:keepLines/>
      <w:jc w:val="center"/>
    </w:pPr>
    <w:rPr>
      <w:szCs w:val="24"/>
    </w:rPr>
  </w:style>
  <w:style w:type="paragraph" w:customStyle="1" w:styleId="yDeleteListPara">
    <w:name w:val="yDeleteListPara"/>
    <w:basedOn w:val="DeleteListPara"/>
    <w:rsid w:val="00BC021D"/>
    <w:rPr>
      <w:sz w:val="22"/>
    </w:rPr>
  </w:style>
  <w:style w:type="paragraph" w:customStyle="1" w:styleId="yDeleteListSub">
    <w:name w:val="yDeleteListSub"/>
    <w:basedOn w:val="DeleteListSub"/>
    <w:rsid w:val="00BC021D"/>
    <w:rPr>
      <w:sz w:val="22"/>
    </w:rPr>
  </w:style>
  <w:style w:type="paragraph" w:customStyle="1" w:styleId="zDeleteListPara">
    <w:name w:val="zDeleteListPara"/>
    <w:basedOn w:val="DeleteListPara"/>
    <w:rsid w:val="00BC021D"/>
    <w:pPr>
      <w:ind w:left="2183"/>
    </w:pPr>
  </w:style>
  <w:style w:type="paragraph" w:customStyle="1" w:styleId="zDeleteListSub">
    <w:name w:val="zDeleteListSub"/>
    <w:basedOn w:val="DeleteListSub"/>
    <w:rsid w:val="00BC021D"/>
    <w:pPr>
      <w:ind w:left="1446"/>
    </w:pPr>
  </w:style>
  <w:style w:type="paragraph" w:customStyle="1" w:styleId="zyDeleteListPara">
    <w:name w:val="zyDeleteListPara"/>
    <w:basedOn w:val="DeleteListPara"/>
    <w:rsid w:val="00BC021D"/>
    <w:rPr>
      <w:sz w:val="22"/>
    </w:rPr>
  </w:style>
  <w:style w:type="paragraph" w:customStyle="1" w:styleId="zyDeleteListSub">
    <w:name w:val="zyDeleteListSub"/>
    <w:basedOn w:val="DeleteListSub"/>
    <w:rsid w:val="00BC021D"/>
    <w:rPr>
      <w:sz w:val="22"/>
    </w:rPr>
  </w:style>
  <w:style w:type="paragraph" w:customStyle="1" w:styleId="TableNAm">
    <w:name w:val="TableNAm"/>
    <w:basedOn w:val="TableAm"/>
    <w:rsid w:val="00BC021D"/>
  </w:style>
  <w:style w:type="paragraph" w:customStyle="1" w:styleId="THeading">
    <w:name w:val="THeading"/>
    <w:rsid w:val="00BC021D"/>
    <w:pPr>
      <w:keepNext/>
      <w:spacing w:before="160" w:after="60" w:line="260" w:lineRule="atLeast"/>
      <w:jc w:val="center"/>
    </w:pPr>
    <w:rPr>
      <w:b/>
      <w:bCs/>
      <w:sz w:val="24"/>
      <w:lang w:eastAsia="en-US"/>
    </w:rPr>
  </w:style>
  <w:style w:type="paragraph" w:customStyle="1" w:styleId="THeadingAmNote">
    <w:name w:val="THeadingAmNote"/>
    <w:basedOn w:val="THeading"/>
    <w:rsid w:val="00BC021D"/>
    <w:pPr>
      <w:spacing w:line="240" w:lineRule="auto"/>
    </w:pPr>
    <w:rPr>
      <w:rFonts w:ascii="Arial" w:hAnsi="Arial"/>
      <w:bCs w:val="0"/>
      <w:sz w:val="18"/>
    </w:rPr>
  </w:style>
  <w:style w:type="paragraph" w:customStyle="1" w:styleId="THeadingNAm">
    <w:name w:val="THeadingNAm"/>
    <w:basedOn w:val="THeading"/>
    <w:rsid w:val="00BC021D"/>
    <w:pPr>
      <w:ind w:left="879" w:right="142"/>
    </w:pPr>
  </w:style>
  <w:style w:type="paragraph" w:customStyle="1" w:styleId="yTableNAm">
    <w:name w:val="yTableNAm"/>
    <w:basedOn w:val="TableAm"/>
    <w:rsid w:val="00BC021D"/>
    <w:rPr>
      <w:sz w:val="22"/>
    </w:rPr>
  </w:style>
  <w:style w:type="paragraph" w:customStyle="1" w:styleId="yTHeadingNAm">
    <w:name w:val="yTHeadingNAm"/>
    <w:basedOn w:val="THeading"/>
    <w:rsid w:val="00BC021D"/>
    <w:pPr>
      <w:ind w:left="142" w:right="142"/>
    </w:pPr>
    <w:rPr>
      <w:sz w:val="22"/>
    </w:rPr>
  </w:style>
  <w:style w:type="paragraph" w:customStyle="1" w:styleId="zTableNAm">
    <w:name w:val="zTableNAm"/>
    <w:basedOn w:val="TableAm"/>
    <w:rsid w:val="00BC021D"/>
  </w:style>
  <w:style w:type="paragraph" w:customStyle="1" w:styleId="zTHeadingNAm">
    <w:name w:val="zTHeadingNAm"/>
    <w:basedOn w:val="THeading"/>
    <w:rsid w:val="00BC021D"/>
    <w:pPr>
      <w:ind w:left="1446" w:right="142"/>
    </w:pPr>
  </w:style>
  <w:style w:type="paragraph" w:customStyle="1" w:styleId="zyTableNAm">
    <w:name w:val="zyTableNAm"/>
    <w:basedOn w:val="TableAm"/>
    <w:rsid w:val="00BC021D"/>
    <w:rPr>
      <w:sz w:val="22"/>
    </w:rPr>
  </w:style>
  <w:style w:type="paragraph" w:customStyle="1" w:styleId="zyTHeadingNAm">
    <w:name w:val="zyTHeadingNAm"/>
    <w:basedOn w:val="THeading"/>
    <w:rsid w:val="00BC021D"/>
    <w:pPr>
      <w:ind w:left="709" w:right="142"/>
    </w:pPr>
    <w:rPr>
      <w:sz w:val="22"/>
    </w:rPr>
  </w:style>
  <w:style w:type="paragraph" w:customStyle="1" w:styleId="-PAGE-">
    <w:name w:val="- PAGE -"/>
    <w:rsid w:val="00BC021D"/>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C021D"/>
    <w:rPr>
      <w:sz w:val="24"/>
      <w:lang w:eastAsia="en-US"/>
    </w:rPr>
  </w:style>
  <w:style w:type="paragraph" w:styleId="Heading1">
    <w:name w:val="heading 1"/>
    <w:next w:val="Heading2"/>
    <w:qFormat/>
    <w:rsid w:val="00BC021D"/>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BC021D"/>
    <w:pPr>
      <w:keepNext/>
      <w:pageBreakBefore/>
      <w:spacing w:line="260" w:lineRule="atLeast"/>
      <w:jc w:val="center"/>
      <w:outlineLvl w:val="1"/>
    </w:pPr>
    <w:rPr>
      <w:b/>
      <w:snapToGrid w:val="0"/>
      <w:sz w:val="30"/>
      <w:lang w:eastAsia="en-US"/>
    </w:rPr>
  </w:style>
  <w:style w:type="paragraph" w:styleId="Heading3">
    <w:name w:val="heading 3"/>
    <w:next w:val="Heading4"/>
    <w:qFormat/>
    <w:rsid w:val="00BC021D"/>
    <w:pPr>
      <w:keepNext/>
      <w:spacing w:before="240" w:line="260" w:lineRule="atLeast"/>
      <w:jc w:val="center"/>
      <w:outlineLvl w:val="2"/>
    </w:pPr>
    <w:rPr>
      <w:b/>
      <w:sz w:val="26"/>
      <w:lang w:eastAsia="en-US"/>
    </w:rPr>
  </w:style>
  <w:style w:type="paragraph" w:styleId="Heading4">
    <w:name w:val="heading 4"/>
    <w:next w:val="Heading5"/>
    <w:qFormat/>
    <w:rsid w:val="00BC021D"/>
    <w:pPr>
      <w:keepNext/>
      <w:spacing w:before="240"/>
      <w:jc w:val="center"/>
      <w:outlineLvl w:val="3"/>
    </w:pPr>
    <w:rPr>
      <w:b/>
      <w:sz w:val="24"/>
      <w:lang w:eastAsia="en-US"/>
    </w:rPr>
  </w:style>
  <w:style w:type="paragraph" w:styleId="Heading5">
    <w:name w:val="heading 5"/>
    <w:next w:val="Normal"/>
    <w:qFormat/>
    <w:rsid w:val="00BC021D"/>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BC021D"/>
    <w:pPr>
      <w:keepNext/>
      <w:spacing w:before="240"/>
      <w:jc w:val="center"/>
      <w:outlineLvl w:val="5"/>
    </w:pPr>
    <w:rPr>
      <w:i/>
      <w:noProof/>
      <w:sz w:val="24"/>
      <w:lang w:eastAsia="en-US"/>
    </w:rPr>
  </w:style>
  <w:style w:type="paragraph" w:styleId="Heading7">
    <w:name w:val="heading 7"/>
    <w:basedOn w:val="Heading6"/>
    <w:next w:val="Normal"/>
    <w:qFormat/>
    <w:rsid w:val="00BC021D"/>
    <w:pPr>
      <w:spacing w:before="280"/>
      <w:outlineLvl w:val="6"/>
    </w:pPr>
    <w:rPr>
      <w:sz w:val="30"/>
    </w:rPr>
  </w:style>
  <w:style w:type="paragraph" w:styleId="Heading8">
    <w:name w:val="heading 8"/>
    <w:basedOn w:val="Heading6"/>
    <w:next w:val="Normal"/>
    <w:qFormat/>
    <w:rsid w:val="00BC021D"/>
    <w:pPr>
      <w:outlineLvl w:val="7"/>
    </w:pPr>
    <w:rPr>
      <w:sz w:val="28"/>
    </w:rPr>
  </w:style>
  <w:style w:type="paragraph" w:styleId="Heading9">
    <w:name w:val="heading 9"/>
    <w:basedOn w:val="Heading1"/>
    <w:next w:val="Normal"/>
    <w:qFormat/>
    <w:rsid w:val="00BC021D"/>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BC021D"/>
    <w:pPr>
      <w:spacing w:line="240" w:lineRule="auto"/>
    </w:pPr>
    <w:rPr>
      <w:sz w:val="22"/>
    </w:rPr>
  </w:style>
  <w:style w:type="paragraph" w:customStyle="1" w:styleId="zDefitem">
    <w:name w:val="zDefitem"/>
    <w:basedOn w:val="Normal"/>
    <w:rsid w:val="00BC021D"/>
    <w:pPr>
      <w:tabs>
        <w:tab w:val="right" w:pos="3459"/>
        <w:tab w:val="left" w:pos="3771"/>
      </w:tabs>
      <w:spacing w:before="80" w:line="260" w:lineRule="atLeast"/>
      <w:ind w:left="3686" w:right="284" w:hanging="851"/>
    </w:pPr>
  </w:style>
  <w:style w:type="paragraph" w:customStyle="1" w:styleId="Defitem">
    <w:name w:val="Defitem"/>
    <w:rsid w:val="00BC021D"/>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BC021D"/>
    <w:pPr>
      <w:spacing w:before="500"/>
    </w:pPr>
    <w:rPr>
      <w:sz w:val="26"/>
    </w:rPr>
  </w:style>
  <w:style w:type="paragraph" w:customStyle="1" w:styleId="NameofActReg">
    <w:name w:val="Name of Act/Reg"/>
    <w:next w:val="Normal"/>
    <w:rsid w:val="00BC021D"/>
    <w:pPr>
      <w:spacing w:before="480" w:after="600"/>
      <w:jc w:val="center"/>
    </w:pPr>
    <w:rPr>
      <w:b/>
      <w:snapToGrid w:val="0"/>
      <w:sz w:val="34"/>
      <w:lang w:eastAsia="en-US"/>
    </w:rPr>
  </w:style>
  <w:style w:type="paragraph" w:customStyle="1" w:styleId="ShortT">
    <w:name w:val="ShortT"/>
    <w:basedOn w:val="Normal"/>
    <w:next w:val="Normal"/>
    <w:rsid w:val="00BC021D"/>
    <w:pPr>
      <w:spacing w:before="800"/>
      <w:jc w:val="center"/>
    </w:pPr>
    <w:rPr>
      <w:b/>
      <w:snapToGrid w:val="0"/>
      <w:sz w:val="38"/>
    </w:rPr>
  </w:style>
  <w:style w:type="paragraph" w:customStyle="1" w:styleId="Defpara">
    <w:name w:val="Defpara"/>
    <w:rsid w:val="00BC021D"/>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BC021D"/>
    <w:pPr>
      <w:tabs>
        <w:tab w:val="center" w:pos="4153"/>
        <w:tab w:val="right" w:pos="8306"/>
      </w:tabs>
      <w:spacing w:line="260" w:lineRule="atLeast"/>
    </w:pPr>
    <w:rPr>
      <w:rFonts w:ascii="Arial" w:hAnsi="Arial"/>
    </w:rPr>
  </w:style>
  <w:style w:type="paragraph" w:customStyle="1" w:styleId="Ednotesection">
    <w:name w:val="Ednote(section)"/>
    <w:rsid w:val="00BC021D"/>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BC021D"/>
    <w:rPr>
      <w:rFonts w:ascii="Times" w:hAnsi="Times"/>
      <w:sz w:val="18"/>
    </w:rPr>
  </w:style>
  <w:style w:type="character" w:styleId="PageNumber">
    <w:name w:val="page number"/>
    <w:basedOn w:val="DefaultParagraphFont"/>
    <w:rsid w:val="00BC021D"/>
    <w:rPr>
      <w:sz w:val="20"/>
    </w:rPr>
  </w:style>
  <w:style w:type="paragraph" w:customStyle="1" w:styleId="zPenstart">
    <w:name w:val="zPenstart"/>
    <w:basedOn w:val="Normal"/>
    <w:rsid w:val="00BC021D"/>
    <w:pPr>
      <w:tabs>
        <w:tab w:val="left" w:pos="1446"/>
      </w:tabs>
      <w:spacing w:before="80" w:line="260" w:lineRule="atLeast"/>
      <w:ind w:left="1843" w:right="284" w:hanging="1021"/>
    </w:pPr>
  </w:style>
  <w:style w:type="paragraph" w:customStyle="1" w:styleId="Penstart">
    <w:name w:val="Penstart"/>
    <w:basedOn w:val="Normal"/>
    <w:rsid w:val="00BC021D"/>
    <w:pPr>
      <w:tabs>
        <w:tab w:val="left" w:pos="879"/>
      </w:tabs>
      <w:spacing w:before="80" w:line="260" w:lineRule="atLeast"/>
      <w:ind w:left="1332" w:hanging="1332"/>
    </w:pPr>
  </w:style>
  <w:style w:type="paragraph" w:customStyle="1" w:styleId="Preamble">
    <w:name w:val="Preamble"/>
    <w:rsid w:val="00BC021D"/>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BC021D"/>
    <w:rPr>
      <w:b/>
      <w:sz w:val="24"/>
    </w:rPr>
  </w:style>
  <w:style w:type="paragraph" w:customStyle="1" w:styleId="ySubsection">
    <w:name w:val="ySubsection"/>
    <w:basedOn w:val="Subsection"/>
    <w:rsid w:val="00BC021D"/>
    <w:pPr>
      <w:spacing w:line="240" w:lineRule="auto"/>
    </w:pPr>
    <w:rPr>
      <w:sz w:val="22"/>
    </w:rPr>
  </w:style>
  <w:style w:type="paragraph" w:customStyle="1" w:styleId="Subsection">
    <w:name w:val="Subsection"/>
    <w:rsid w:val="00BC021D"/>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BC021D"/>
    <w:pPr>
      <w:spacing w:before="60" w:line="240" w:lineRule="atLeast"/>
    </w:pPr>
    <w:rPr>
      <w:sz w:val="22"/>
    </w:rPr>
  </w:style>
  <w:style w:type="paragraph" w:styleId="TOC1">
    <w:name w:val="toc 1"/>
    <w:basedOn w:val="Heading1"/>
    <w:next w:val="Normal"/>
    <w:semiHidden/>
    <w:rsid w:val="00BC021D"/>
    <w:pPr>
      <w:keepNext w:val="0"/>
      <w:keepLines w:val="0"/>
      <w:pageBreakBefore w:val="0"/>
      <w:spacing w:before="120" w:after="120"/>
      <w:jc w:val="left"/>
      <w:outlineLvl w:val="9"/>
    </w:pPr>
    <w:rPr>
      <w:caps/>
      <w:kern w:val="0"/>
      <w:sz w:val="20"/>
    </w:rPr>
  </w:style>
  <w:style w:type="paragraph" w:styleId="TOC2">
    <w:name w:val="toc 2"/>
    <w:next w:val="Normal"/>
    <w:semiHidden/>
    <w:rsid w:val="00BC021D"/>
    <w:pPr>
      <w:keepNext/>
      <w:spacing w:before="120" w:after="60"/>
      <w:ind w:left="1985" w:right="1134" w:hanging="567"/>
    </w:pPr>
    <w:rPr>
      <w:b/>
      <w:noProof/>
      <w:sz w:val="28"/>
      <w:lang w:eastAsia="en-US"/>
    </w:rPr>
  </w:style>
  <w:style w:type="paragraph" w:styleId="TOC4">
    <w:name w:val="toc 4"/>
    <w:next w:val="Normal"/>
    <w:semiHidden/>
    <w:rsid w:val="00BC021D"/>
    <w:pPr>
      <w:keepNext/>
      <w:spacing w:before="60" w:after="20"/>
      <w:ind w:left="1985" w:right="1134" w:hanging="567"/>
    </w:pPr>
    <w:rPr>
      <w:b/>
      <w:noProof/>
      <w:sz w:val="22"/>
      <w:lang w:eastAsia="en-US"/>
    </w:rPr>
  </w:style>
  <w:style w:type="paragraph" w:styleId="TOC5">
    <w:name w:val="toc 5"/>
    <w:next w:val="Normal"/>
    <w:semiHidden/>
    <w:rsid w:val="00BC021D"/>
    <w:pPr>
      <w:keepNext/>
      <w:spacing w:before="60" w:after="20"/>
      <w:ind w:left="1985" w:right="1134" w:hanging="567"/>
    </w:pPr>
    <w:rPr>
      <w:rFonts w:ascii="Helvetica" w:hAnsi="Helvetica"/>
      <w:b/>
      <w:noProof/>
      <w:sz w:val="18"/>
      <w:lang w:eastAsia="en-US"/>
    </w:rPr>
  </w:style>
  <w:style w:type="paragraph" w:styleId="TOC6">
    <w:name w:val="toc 6"/>
    <w:next w:val="Normal"/>
    <w:semiHidden/>
    <w:rsid w:val="00BC021D"/>
    <w:pPr>
      <w:keepNext/>
      <w:spacing w:before="60" w:after="20"/>
      <w:ind w:left="1985" w:right="1134" w:hanging="567"/>
    </w:pPr>
    <w:rPr>
      <w:b/>
      <w:noProof/>
      <w:lang w:eastAsia="en-US"/>
    </w:rPr>
  </w:style>
  <w:style w:type="paragraph" w:styleId="TOC7">
    <w:name w:val="toc 7"/>
    <w:next w:val="Normal"/>
    <w:semiHidden/>
    <w:rsid w:val="00BC021D"/>
    <w:pPr>
      <w:keepNext/>
      <w:spacing w:before="60" w:after="20"/>
      <w:ind w:left="1985" w:right="1134" w:hanging="567"/>
    </w:pPr>
    <w:rPr>
      <w:rFonts w:ascii="Helvetica" w:hAnsi="Helvetica"/>
      <w:b/>
      <w:sz w:val="18"/>
      <w:lang w:eastAsia="en-US"/>
    </w:rPr>
  </w:style>
  <w:style w:type="paragraph" w:styleId="TOC8">
    <w:name w:val="toc 8"/>
    <w:next w:val="Normal"/>
    <w:semiHidden/>
    <w:rsid w:val="00BC021D"/>
    <w:pPr>
      <w:tabs>
        <w:tab w:val="left" w:pos="1418"/>
        <w:tab w:val="right" w:pos="6804"/>
      </w:tabs>
      <w:ind w:left="1418" w:right="1134" w:hanging="851"/>
    </w:pPr>
    <w:rPr>
      <w:noProof/>
      <w:sz w:val="22"/>
      <w:lang w:eastAsia="en-US"/>
    </w:rPr>
  </w:style>
  <w:style w:type="paragraph" w:styleId="TOC9">
    <w:name w:val="toc 9"/>
    <w:next w:val="Normal"/>
    <w:semiHidden/>
    <w:rsid w:val="00BC021D"/>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BC021D"/>
    <w:pPr>
      <w:tabs>
        <w:tab w:val="left" w:pos="879"/>
      </w:tabs>
      <w:spacing w:before="80" w:line="260" w:lineRule="atLeast"/>
      <w:ind w:left="879" w:hanging="879"/>
    </w:pPr>
    <w:rPr>
      <w:snapToGrid w:val="0"/>
      <w:sz w:val="24"/>
      <w:lang w:eastAsia="en-US"/>
    </w:rPr>
  </w:style>
  <w:style w:type="paragraph" w:customStyle="1" w:styleId="Defsubpara">
    <w:name w:val="Defsubpara"/>
    <w:rsid w:val="00BC021D"/>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BC021D"/>
    <w:rPr>
      <w:sz w:val="24"/>
      <w:vertAlign w:val="superscript"/>
    </w:rPr>
  </w:style>
  <w:style w:type="paragraph" w:styleId="BodyText">
    <w:name w:val="Body Text"/>
    <w:basedOn w:val="Normal"/>
    <w:rsid w:val="00BC021D"/>
    <w:pPr>
      <w:spacing w:after="120"/>
    </w:pPr>
  </w:style>
  <w:style w:type="paragraph" w:styleId="DocumentMap">
    <w:name w:val="Document Map"/>
    <w:basedOn w:val="Normal"/>
    <w:semiHidden/>
    <w:rsid w:val="00BC021D"/>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BC021D"/>
    <w:pPr>
      <w:tabs>
        <w:tab w:val="right" w:pos="1162"/>
        <w:tab w:val="left" w:pos="1446"/>
      </w:tabs>
      <w:spacing w:before="160" w:line="260" w:lineRule="atLeast"/>
      <w:ind w:left="1446" w:right="284" w:hanging="851"/>
    </w:pPr>
  </w:style>
  <w:style w:type="character" w:styleId="Hyperlink">
    <w:name w:val="Hyperlink"/>
    <w:basedOn w:val="DefaultParagraphFont"/>
    <w:rsid w:val="00BC021D"/>
    <w:rPr>
      <w:color w:val="0000FF"/>
      <w:sz w:val="24"/>
      <w:u w:val="single"/>
    </w:rPr>
  </w:style>
  <w:style w:type="character" w:styleId="FollowedHyperlink">
    <w:name w:val="FollowedHyperlink"/>
    <w:basedOn w:val="DefaultParagraphFont"/>
    <w:rsid w:val="00BC021D"/>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rsid w:val="00BC021D"/>
    <w:pPr>
      <w:tabs>
        <w:tab w:val="num" w:pos="1440"/>
      </w:tabs>
      <w:ind w:left="360" w:hanging="360"/>
    </w:pPr>
  </w:style>
  <w:style w:type="paragraph" w:customStyle="1" w:styleId="SectionNumbers">
    <w:name w:val="SectionNumbers"/>
    <w:basedOn w:val="Normal"/>
    <w:rsid w:val="00BC021D"/>
    <w:pPr>
      <w:tabs>
        <w:tab w:val="num" w:pos="0"/>
        <w:tab w:val="right" w:pos="1152"/>
      </w:tabs>
      <w:spacing w:line="260" w:lineRule="atLeast"/>
    </w:pPr>
  </w:style>
  <w:style w:type="paragraph" w:customStyle="1" w:styleId="DefinitionNumbers">
    <w:name w:val="DefinitionNumbers"/>
    <w:basedOn w:val="Normal"/>
    <w:rsid w:val="00BC021D"/>
    <w:pPr>
      <w:numPr>
        <w:numId w:val="13"/>
      </w:numPr>
    </w:pPr>
  </w:style>
  <w:style w:type="paragraph" w:customStyle="1" w:styleId="AssentNote">
    <w:name w:val="Assent Note"/>
    <w:rsid w:val="00BC021D"/>
    <w:pPr>
      <w:keepLines/>
      <w:spacing w:before="160" w:after="240"/>
      <w:jc w:val="right"/>
    </w:pPr>
    <w:rPr>
      <w:i/>
      <w:snapToGrid w:val="0"/>
      <w:sz w:val="24"/>
      <w:lang w:eastAsia="en-US"/>
    </w:rPr>
  </w:style>
  <w:style w:type="paragraph" w:customStyle="1" w:styleId="Enactment">
    <w:name w:val="Enactment"/>
    <w:rsid w:val="00BC021D"/>
    <w:pPr>
      <w:spacing w:before="800"/>
    </w:pPr>
    <w:rPr>
      <w:sz w:val="24"/>
      <w:lang w:eastAsia="en-US"/>
    </w:rPr>
  </w:style>
  <w:style w:type="paragraph" w:customStyle="1" w:styleId="Footnotesection">
    <w:name w:val="Footnote(section)"/>
    <w:rsid w:val="00BC021D"/>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BC021D"/>
  </w:style>
  <w:style w:type="paragraph" w:customStyle="1" w:styleId="LongTitle">
    <w:name w:val="Long Title"/>
    <w:rsid w:val="00BC021D"/>
    <w:rPr>
      <w:b/>
      <w:sz w:val="24"/>
      <w:lang w:eastAsia="en-US"/>
    </w:rPr>
  </w:style>
  <w:style w:type="paragraph" w:styleId="Signature">
    <w:name w:val="Signature"/>
    <w:basedOn w:val="Normal"/>
    <w:rsid w:val="00BC021D"/>
    <w:pPr>
      <w:ind w:left="4252"/>
    </w:pPr>
  </w:style>
  <w:style w:type="paragraph" w:styleId="List">
    <w:name w:val="List"/>
    <w:basedOn w:val="Normal"/>
    <w:rsid w:val="00BC021D"/>
    <w:pPr>
      <w:ind w:left="283" w:hanging="283"/>
    </w:pPr>
  </w:style>
  <w:style w:type="paragraph" w:customStyle="1" w:styleId="Indenta">
    <w:name w:val="Indent(a)"/>
    <w:rsid w:val="00BC021D"/>
    <w:pPr>
      <w:tabs>
        <w:tab w:val="right" w:pos="1332"/>
        <w:tab w:val="left" w:pos="1616"/>
      </w:tabs>
      <w:spacing w:before="80" w:line="260" w:lineRule="atLeast"/>
      <w:ind w:left="1616" w:hanging="1616"/>
    </w:pPr>
    <w:rPr>
      <w:sz w:val="24"/>
      <w:lang w:eastAsia="en-US"/>
    </w:rPr>
  </w:style>
  <w:style w:type="paragraph" w:customStyle="1" w:styleId="IndentA0">
    <w:name w:val="Indent(A)"/>
    <w:rsid w:val="00BC021D"/>
    <w:pPr>
      <w:tabs>
        <w:tab w:val="right" w:pos="3686"/>
        <w:tab w:val="left" w:pos="3969"/>
      </w:tabs>
      <w:spacing w:before="80" w:line="260" w:lineRule="atLeast"/>
      <w:ind w:left="3969" w:hanging="3969"/>
    </w:pPr>
    <w:rPr>
      <w:sz w:val="24"/>
      <w:lang w:eastAsia="en-US"/>
    </w:rPr>
  </w:style>
  <w:style w:type="paragraph" w:customStyle="1" w:styleId="Indenti">
    <w:name w:val="Indent(i)"/>
    <w:rsid w:val="00BC021D"/>
    <w:pPr>
      <w:tabs>
        <w:tab w:val="right" w:pos="2041"/>
        <w:tab w:val="left" w:pos="2325"/>
      </w:tabs>
      <w:spacing w:before="80" w:line="260" w:lineRule="atLeast"/>
      <w:ind w:left="2325" w:hanging="2325"/>
    </w:pPr>
    <w:rPr>
      <w:sz w:val="24"/>
      <w:lang w:eastAsia="en-US"/>
    </w:rPr>
  </w:style>
  <w:style w:type="paragraph" w:customStyle="1" w:styleId="IndentI0">
    <w:name w:val="Indent(I)"/>
    <w:rsid w:val="00BC021D"/>
    <w:pPr>
      <w:tabs>
        <w:tab w:val="right" w:pos="2892"/>
        <w:tab w:val="left" w:pos="3204"/>
      </w:tabs>
      <w:spacing w:before="80" w:line="260" w:lineRule="atLeast"/>
      <w:ind w:left="3204" w:hanging="3204"/>
    </w:pPr>
    <w:rPr>
      <w:sz w:val="24"/>
      <w:lang w:eastAsia="en-US"/>
    </w:rPr>
  </w:style>
  <w:style w:type="character" w:customStyle="1" w:styleId="CharChapNo">
    <w:name w:val="CharChapNo"/>
    <w:rsid w:val="00BC021D"/>
    <w:rPr>
      <w:noProof w:val="0"/>
      <w:lang w:val="en-AU"/>
    </w:rPr>
  </w:style>
  <w:style w:type="paragraph" w:customStyle="1" w:styleId="Ednotesubpara">
    <w:name w:val="Ednote(subpara)"/>
    <w:rsid w:val="00BC021D"/>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BC021D"/>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BC021D"/>
    <w:pPr>
      <w:tabs>
        <w:tab w:val="left" w:pos="879"/>
      </w:tabs>
      <w:spacing w:before="120" w:line="260" w:lineRule="atLeast"/>
      <w:ind w:left="879" w:hanging="879"/>
    </w:pPr>
    <w:rPr>
      <w:i/>
      <w:sz w:val="24"/>
      <w:lang w:eastAsia="en-US"/>
    </w:rPr>
  </w:style>
  <w:style w:type="character" w:customStyle="1" w:styleId="CharChapText">
    <w:name w:val="CharChapText"/>
    <w:rsid w:val="00BC021D"/>
    <w:rPr>
      <w:noProof w:val="0"/>
      <w:lang w:val="en-AU"/>
    </w:rPr>
  </w:style>
  <w:style w:type="character" w:customStyle="1" w:styleId="CharDivNo">
    <w:name w:val="CharDivNo"/>
    <w:rsid w:val="00BC021D"/>
    <w:rPr>
      <w:noProof w:val="0"/>
      <w:lang w:val="en-AU"/>
    </w:rPr>
  </w:style>
  <w:style w:type="character" w:customStyle="1" w:styleId="CharDivText">
    <w:name w:val="CharDivText"/>
    <w:rsid w:val="00BC021D"/>
    <w:rPr>
      <w:noProof w:val="0"/>
      <w:lang w:val="en-AU"/>
    </w:rPr>
  </w:style>
  <w:style w:type="character" w:customStyle="1" w:styleId="CharPartNo">
    <w:name w:val="CharPartNo"/>
    <w:rsid w:val="00BC021D"/>
    <w:rPr>
      <w:noProof w:val="0"/>
      <w:lang w:val="en-AU"/>
    </w:rPr>
  </w:style>
  <w:style w:type="character" w:customStyle="1" w:styleId="CharPartText">
    <w:name w:val="CharPartText"/>
    <w:rsid w:val="00BC021D"/>
    <w:rPr>
      <w:noProof w:val="0"/>
      <w:lang w:val="en-AU"/>
    </w:rPr>
  </w:style>
  <w:style w:type="character" w:customStyle="1" w:styleId="CharSectno">
    <w:name w:val="CharSectno"/>
    <w:rsid w:val="00BC021D"/>
    <w:rPr>
      <w:noProof w:val="0"/>
      <w:lang w:val="en-AU"/>
    </w:rPr>
  </w:style>
  <w:style w:type="paragraph" w:customStyle="1" w:styleId="MiscClose">
    <w:name w:val="MiscClose"/>
    <w:basedOn w:val="Normal"/>
    <w:rsid w:val="00BC021D"/>
    <w:pPr>
      <w:keepLines/>
      <w:tabs>
        <w:tab w:val="left" w:pos="893"/>
      </w:tabs>
      <w:spacing w:line="260" w:lineRule="atLeast"/>
      <w:jc w:val="right"/>
    </w:pPr>
  </w:style>
  <w:style w:type="character" w:customStyle="1" w:styleId="CharSchNo">
    <w:name w:val="CharSchNo"/>
    <w:rsid w:val="00BC021D"/>
    <w:rPr>
      <w:noProof w:val="0"/>
      <w:lang w:val="en-AU"/>
    </w:rPr>
  </w:style>
  <w:style w:type="paragraph" w:customStyle="1" w:styleId="headerpart">
    <w:name w:val="header.part"/>
    <w:basedOn w:val="Normal"/>
    <w:rsid w:val="00BC021D"/>
    <w:pPr>
      <w:keepNext/>
      <w:spacing w:line="260" w:lineRule="atLeast"/>
    </w:pPr>
    <w:rPr>
      <w:rFonts w:ascii="Arial" w:hAnsi="Arial"/>
      <w:b/>
    </w:rPr>
  </w:style>
  <w:style w:type="paragraph" w:customStyle="1" w:styleId="headerpartodd">
    <w:name w:val="header.part.odd"/>
    <w:basedOn w:val="headerpart"/>
    <w:rsid w:val="00BC021D"/>
    <w:pPr>
      <w:ind w:left="5387" w:hanging="1134"/>
    </w:pPr>
  </w:style>
  <w:style w:type="paragraph" w:customStyle="1" w:styleId="Ednoteitem">
    <w:name w:val="Ednote(item)"/>
    <w:rsid w:val="00BC021D"/>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BC021D"/>
    <w:pPr>
      <w:ind w:left="567" w:right="284"/>
      <w:outlineLvl w:val="9"/>
    </w:pPr>
  </w:style>
  <w:style w:type="paragraph" w:customStyle="1" w:styleId="zHeading2">
    <w:name w:val="zHeading 2"/>
    <w:basedOn w:val="Heading2"/>
    <w:rsid w:val="00BC021D"/>
    <w:pPr>
      <w:pageBreakBefore w:val="0"/>
      <w:spacing w:before="240"/>
      <w:ind w:left="567" w:right="284"/>
      <w:outlineLvl w:val="9"/>
    </w:pPr>
  </w:style>
  <w:style w:type="paragraph" w:customStyle="1" w:styleId="zHeading3">
    <w:name w:val="zHeading 3"/>
    <w:basedOn w:val="Heading3"/>
    <w:rsid w:val="00BC021D"/>
    <w:pPr>
      <w:ind w:left="567" w:right="284"/>
      <w:outlineLvl w:val="9"/>
    </w:pPr>
  </w:style>
  <w:style w:type="paragraph" w:customStyle="1" w:styleId="zHeading4">
    <w:name w:val="zHeading 4"/>
    <w:basedOn w:val="Heading4"/>
    <w:rsid w:val="00BC021D"/>
    <w:pPr>
      <w:ind w:left="567" w:right="284"/>
      <w:outlineLvl w:val="9"/>
    </w:pPr>
  </w:style>
  <w:style w:type="paragraph" w:customStyle="1" w:styleId="zHeading5">
    <w:name w:val="zHeading 5"/>
    <w:basedOn w:val="Heading5"/>
    <w:rsid w:val="00BC021D"/>
    <w:pPr>
      <w:tabs>
        <w:tab w:val="clear" w:pos="879"/>
        <w:tab w:val="left" w:pos="1446"/>
      </w:tabs>
      <w:ind w:left="1446" w:right="284"/>
      <w:outlineLvl w:val="9"/>
    </w:pPr>
  </w:style>
  <w:style w:type="paragraph" w:customStyle="1" w:styleId="yHeading2">
    <w:name w:val="yHeading 2"/>
    <w:basedOn w:val="Heading2"/>
    <w:rsid w:val="00BC021D"/>
    <w:pPr>
      <w:pageBreakBefore w:val="0"/>
      <w:spacing w:before="240" w:line="240" w:lineRule="auto"/>
    </w:pPr>
    <w:rPr>
      <w:sz w:val="28"/>
    </w:rPr>
  </w:style>
  <w:style w:type="paragraph" w:customStyle="1" w:styleId="yHeading1">
    <w:name w:val="yHeading 1"/>
    <w:basedOn w:val="Heading1"/>
    <w:rsid w:val="00BC021D"/>
    <w:pPr>
      <w:spacing w:line="240" w:lineRule="auto"/>
    </w:pPr>
    <w:rPr>
      <w:sz w:val="32"/>
    </w:rPr>
  </w:style>
  <w:style w:type="paragraph" w:customStyle="1" w:styleId="yHeading3">
    <w:name w:val="yHeading 3"/>
    <w:basedOn w:val="Heading3"/>
    <w:rsid w:val="00BC021D"/>
    <w:pPr>
      <w:spacing w:line="240" w:lineRule="auto"/>
    </w:pPr>
    <w:rPr>
      <w:sz w:val="24"/>
    </w:rPr>
  </w:style>
  <w:style w:type="paragraph" w:customStyle="1" w:styleId="yHeading4">
    <w:name w:val="yHeading 4"/>
    <w:basedOn w:val="Heading4"/>
    <w:rsid w:val="00BC021D"/>
    <w:rPr>
      <w:sz w:val="22"/>
    </w:rPr>
  </w:style>
  <w:style w:type="paragraph" w:customStyle="1" w:styleId="yHeading5">
    <w:name w:val="yHeading 5"/>
    <w:basedOn w:val="Heading5"/>
    <w:rsid w:val="00BC021D"/>
    <w:pPr>
      <w:spacing w:line="240" w:lineRule="auto"/>
    </w:pPr>
    <w:rPr>
      <w:sz w:val="22"/>
    </w:rPr>
  </w:style>
  <w:style w:type="paragraph" w:customStyle="1" w:styleId="Ednotesubitem">
    <w:name w:val="Ednote(subitem)"/>
    <w:rsid w:val="00BC021D"/>
    <w:pPr>
      <w:tabs>
        <w:tab w:val="right" w:pos="3485"/>
        <w:tab w:val="left" w:pos="3773"/>
      </w:tabs>
      <w:spacing w:before="80" w:line="260" w:lineRule="atLeast"/>
      <w:ind w:left="3771" w:hanging="3771"/>
    </w:pPr>
    <w:rPr>
      <w:i/>
      <w:sz w:val="24"/>
      <w:lang w:eastAsia="en-US"/>
    </w:rPr>
  </w:style>
  <w:style w:type="paragraph" w:customStyle="1" w:styleId="Penpara">
    <w:name w:val="Penpara"/>
    <w:rsid w:val="00BC021D"/>
    <w:pPr>
      <w:tabs>
        <w:tab w:val="right" w:pos="1616"/>
        <w:tab w:val="left" w:pos="1899"/>
      </w:tabs>
      <w:spacing w:before="80" w:line="260" w:lineRule="atLeast"/>
      <w:ind w:left="1899" w:hanging="1899"/>
    </w:pPr>
    <w:rPr>
      <w:sz w:val="24"/>
      <w:lang w:eastAsia="en-US"/>
    </w:rPr>
  </w:style>
  <w:style w:type="paragraph" w:customStyle="1" w:styleId="Pensubpara">
    <w:name w:val="Pensubpara"/>
    <w:rsid w:val="00BC021D"/>
    <w:pPr>
      <w:tabs>
        <w:tab w:val="right" w:pos="2325"/>
        <w:tab w:val="left" w:pos="2608"/>
      </w:tabs>
      <w:spacing w:before="80" w:line="260" w:lineRule="atLeast"/>
      <w:ind w:left="2608" w:hanging="2608"/>
    </w:pPr>
    <w:rPr>
      <w:sz w:val="24"/>
      <w:lang w:eastAsia="en-US"/>
    </w:rPr>
  </w:style>
  <w:style w:type="paragraph" w:customStyle="1" w:styleId="Penitem">
    <w:name w:val="Penitem"/>
    <w:rsid w:val="00BC021D"/>
    <w:pPr>
      <w:tabs>
        <w:tab w:val="right" w:pos="3119"/>
        <w:tab w:val="left" w:pos="3402"/>
      </w:tabs>
      <w:spacing w:before="80" w:line="260" w:lineRule="atLeast"/>
      <w:ind w:left="3402" w:hanging="3402"/>
    </w:pPr>
    <w:rPr>
      <w:sz w:val="24"/>
      <w:lang w:eastAsia="en-US"/>
    </w:rPr>
  </w:style>
  <w:style w:type="paragraph" w:styleId="MacroText">
    <w:name w:val="macro"/>
    <w:semiHidden/>
    <w:rsid w:val="00BC021D"/>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BC021D"/>
    <w:pPr>
      <w:spacing w:line="240" w:lineRule="auto"/>
    </w:pPr>
    <w:rPr>
      <w:sz w:val="22"/>
    </w:rPr>
  </w:style>
  <w:style w:type="paragraph" w:customStyle="1" w:styleId="yIndentA0">
    <w:name w:val="yIndent(A)"/>
    <w:basedOn w:val="IndentA0"/>
    <w:rsid w:val="00BC021D"/>
    <w:pPr>
      <w:spacing w:line="240" w:lineRule="auto"/>
    </w:pPr>
    <w:rPr>
      <w:sz w:val="22"/>
    </w:rPr>
  </w:style>
  <w:style w:type="paragraph" w:customStyle="1" w:styleId="yIndentI">
    <w:name w:val="yIndent(I)"/>
    <w:basedOn w:val="IndentI0"/>
    <w:rsid w:val="00BC021D"/>
    <w:pPr>
      <w:spacing w:line="240" w:lineRule="auto"/>
    </w:pPr>
    <w:rPr>
      <w:sz w:val="22"/>
    </w:rPr>
  </w:style>
  <w:style w:type="paragraph" w:customStyle="1" w:styleId="yIndenti0">
    <w:name w:val="yIndent(i)"/>
    <w:basedOn w:val="Indenti"/>
    <w:rsid w:val="00BC021D"/>
    <w:pPr>
      <w:spacing w:line="240" w:lineRule="auto"/>
    </w:pPr>
    <w:rPr>
      <w:sz w:val="22"/>
    </w:rPr>
  </w:style>
  <w:style w:type="paragraph" w:customStyle="1" w:styleId="zIndenta">
    <w:name w:val="zIndent(a)"/>
    <w:basedOn w:val="Normal"/>
    <w:rsid w:val="00BC021D"/>
    <w:pPr>
      <w:tabs>
        <w:tab w:val="right" w:pos="1899"/>
        <w:tab w:val="left" w:pos="2183"/>
      </w:tabs>
      <w:spacing w:before="80" w:line="260" w:lineRule="atLeast"/>
      <w:ind w:left="2183" w:right="284" w:hanging="851"/>
    </w:pPr>
  </w:style>
  <w:style w:type="paragraph" w:customStyle="1" w:styleId="zIndentA0">
    <w:name w:val="zIndent(A)"/>
    <w:basedOn w:val="Normal"/>
    <w:rsid w:val="00BC021D"/>
    <w:pPr>
      <w:tabs>
        <w:tab w:val="right" w:pos="4253"/>
        <w:tab w:val="left" w:pos="4536"/>
      </w:tabs>
      <w:spacing w:before="80" w:line="260" w:lineRule="atLeast"/>
      <w:ind w:left="4537" w:right="284" w:hanging="851"/>
    </w:pPr>
  </w:style>
  <w:style w:type="paragraph" w:customStyle="1" w:styleId="zIndenti">
    <w:name w:val="zIndent(i)"/>
    <w:basedOn w:val="Normal"/>
    <w:rsid w:val="00BC021D"/>
    <w:pPr>
      <w:tabs>
        <w:tab w:val="right" w:pos="2608"/>
        <w:tab w:val="left" w:pos="2892"/>
      </w:tabs>
      <w:spacing w:before="80" w:line="260" w:lineRule="atLeast"/>
      <w:ind w:left="2892" w:right="284" w:hanging="851"/>
    </w:pPr>
  </w:style>
  <w:style w:type="paragraph" w:customStyle="1" w:styleId="zIndentI0">
    <w:name w:val="zIndent(I)"/>
    <w:basedOn w:val="Normal"/>
    <w:rsid w:val="00BC021D"/>
    <w:pPr>
      <w:tabs>
        <w:tab w:val="right" w:pos="3459"/>
        <w:tab w:val="left" w:pos="3771"/>
      </w:tabs>
      <w:spacing w:before="80" w:line="260" w:lineRule="atLeast"/>
      <w:ind w:left="3743" w:right="284" w:hanging="851"/>
    </w:pPr>
  </w:style>
  <w:style w:type="paragraph" w:customStyle="1" w:styleId="yPenstart">
    <w:name w:val="yPenstart"/>
    <w:basedOn w:val="Penstart"/>
    <w:rsid w:val="00BC021D"/>
    <w:pPr>
      <w:spacing w:line="240" w:lineRule="auto"/>
    </w:pPr>
    <w:rPr>
      <w:sz w:val="22"/>
    </w:rPr>
  </w:style>
  <w:style w:type="paragraph" w:customStyle="1" w:styleId="yPenpara">
    <w:name w:val="yPenpara"/>
    <w:basedOn w:val="Penpara"/>
    <w:rsid w:val="00BC021D"/>
    <w:pPr>
      <w:spacing w:line="240" w:lineRule="auto"/>
    </w:pPr>
    <w:rPr>
      <w:sz w:val="22"/>
    </w:rPr>
  </w:style>
  <w:style w:type="paragraph" w:customStyle="1" w:styleId="yPensubpara">
    <w:name w:val="yPensubpara"/>
    <w:basedOn w:val="Pensubpara"/>
    <w:rsid w:val="00BC021D"/>
    <w:pPr>
      <w:spacing w:line="240" w:lineRule="auto"/>
    </w:pPr>
    <w:rPr>
      <w:sz w:val="22"/>
    </w:rPr>
  </w:style>
  <w:style w:type="paragraph" w:customStyle="1" w:styleId="yPenitem">
    <w:name w:val="yPenitem"/>
    <w:basedOn w:val="Penitem"/>
    <w:rsid w:val="00BC021D"/>
    <w:pPr>
      <w:spacing w:line="240" w:lineRule="auto"/>
    </w:pPr>
    <w:rPr>
      <w:sz w:val="22"/>
    </w:rPr>
  </w:style>
  <w:style w:type="paragraph" w:customStyle="1" w:styleId="zPenpara">
    <w:name w:val="zPenpara"/>
    <w:basedOn w:val="Normal"/>
    <w:rsid w:val="00BC021D"/>
    <w:pPr>
      <w:tabs>
        <w:tab w:val="right" w:pos="2155"/>
        <w:tab w:val="left" w:pos="2438"/>
      </w:tabs>
      <w:spacing w:before="80" w:line="260" w:lineRule="atLeast"/>
      <w:ind w:left="2439" w:right="284" w:hanging="2070"/>
    </w:pPr>
  </w:style>
  <w:style w:type="paragraph" w:customStyle="1" w:styleId="zPensubpara">
    <w:name w:val="zPensubpara"/>
    <w:basedOn w:val="Normal"/>
    <w:rsid w:val="00BC021D"/>
    <w:pPr>
      <w:tabs>
        <w:tab w:val="right" w:pos="2608"/>
        <w:tab w:val="left" w:pos="2892"/>
      </w:tabs>
      <w:spacing w:before="160" w:line="260" w:lineRule="atLeast"/>
      <w:ind w:left="2892" w:right="284" w:hanging="851"/>
    </w:pPr>
  </w:style>
  <w:style w:type="paragraph" w:customStyle="1" w:styleId="zPenitem">
    <w:name w:val="zPenitem"/>
    <w:basedOn w:val="Normal"/>
    <w:rsid w:val="00BC021D"/>
    <w:pPr>
      <w:tabs>
        <w:tab w:val="right" w:pos="3402"/>
        <w:tab w:val="left" w:pos="3686"/>
      </w:tabs>
      <w:spacing w:before="80" w:line="260" w:lineRule="atLeast"/>
      <w:ind w:left="3686" w:right="284" w:hanging="851"/>
    </w:pPr>
  </w:style>
  <w:style w:type="paragraph" w:customStyle="1" w:styleId="yDefpara">
    <w:name w:val="yDefpara"/>
    <w:basedOn w:val="Defpara"/>
    <w:rsid w:val="00BC021D"/>
    <w:pPr>
      <w:spacing w:line="240" w:lineRule="auto"/>
    </w:pPr>
    <w:rPr>
      <w:sz w:val="22"/>
    </w:rPr>
  </w:style>
  <w:style w:type="paragraph" w:customStyle="1" w:styleId="yDefstart">
    <w:name w:val="yDefstart"/>
    <w:basedOn w:val="Defstart"/>
    <w:rsid w:val="00BC021D"/>
    <w:pPr>
      <w:spacing w:line="240" w:lineRule="auto"/>
    </w:pPr>
    <w:rPr>
      <w:sz w:val="22"/>
    </w:rPr>
  </w:style>
  <w:style w:type="paragraph" w:customStyle="1" w:styleId="yDefsubpara">
    <w:name w:val="yDefsubpara"/>
    <w:basedOn w:val="Defsubpara"/>
    <w:rsid w:val="00BC021D"/>
    <w:pPr>
      <w:spacing w:line="240" w:lineRule="auto"/>
    </w:pPr>
    <w:rPr>
      <w:sz w:val="22"/>
    </w:rPr>
  </w:style>
  <w:style w:type="paragraph" w:customStyle="1" w:styleId="yDefitem">
    <w:name w:val="yDefitem"/>
    <w:basedOn w:val="Defitem"/>
    <w:rsid w:val="00BC021D"/>
    <w:pPr>
      <w:spacing w:line="240" w:lineRule="auto"/>
    </w:pPr>
    <w:rPr>
      <w:sz w:val="22"/>
    </w:rPr>
  </w:style>
  <w:style w:type="paragraph" w:customStyle="1" w:styleId="zDefstart">
    <w:name w:val="zDefstart"/>
    <w:basedOn w:val="Normal"/>
    <w:rsid w:val="00BC021D"/>
    <w:pPr>
      <w:tabs>
        <w:tab w:val="left" w:pos="312"/>
      </w:tabs>
      <w:spacing w:before="80" w:line="260" w:lineRule="atLeast"/>
      <w:ind w:left="1446" w:right="284" w:hanging="312"/>
    </w:pPr>
    <w:rPr>
      <w:snapToGrid w:val="0"/>
    </w:rPr>
  </w:style>
  <w:style w:type="paragraph" w:customStyle="1" w:styleId="zDefpara">
    <w:name w:val="zDefpara"/>
    <w:basedOn w:val="Normal"/>
    <w:rsid w:val="00BC021D"/>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BC021D"/>
    <w:pPr>
      <w:keepLines/>
      <w:tabs>
        <w:tab w:val="right" w:pos="2608"/>
        <w:tab w:val="left" w:pos="2892"/>
      </w:tabs>
      <w:spacing w:before="80" w:line="260" w:lineRule="atLeast"/>
      <w:ind w:left="2892" w:right="284" w:hanging="851"/>
    </w:pPr>
  </w:style>
  <w:style w:type="paragraph" w:customStyle="1" w:styleId="zyDefpara">
    <w:name w:val="zyDefpara"/>
    <w:basedOn w:val="zDefpara"/>
    <w:rsid w:val="00BC021D"/>
    <w:pPr>
      <w:spacing w:line="240" w:lineRule="auto"/>
    </w:pPr>
    <w:rPr>
      <w:sz w:val="22"/>
    </w:rPr>
  </w:style>
  <w:style w:type="paragraph" w:customStyle="1" w:styleId="zyDefstart">
    <w:name w:val="zyDefstart"/>
    <w:basedOn w:val="zDefstart"/>
    <w:rsid w:val="00BC021D"/>
    <w:pPr>
      <w:spacing w:line="240" w:lineRule="auto"/>
    </w:pPr>
    <w:rPr>
      <w:sz w:val="22"/>
    </w:rPr>
  </w:style>
  <w:style w:type="paragraph" w:customStyle="1" w:styleId="zyDefsubpara">
    <w:name w:val="zyDefsubpara"/>
    <w:basedOn w:val="zDefsubpara"/>
    <w:rsid w:val="00BC021D"/>
    <w:pPr>
      <w:spacing w:line="240" w:lineRule="auto"/>
    </w:pPr>
    <w:rPr>
      <w:snapToGrid w:val="0"/>
      <w:sz w:val="22"/>
    </w:rPr>
  </w:style>
  <w:style w:type="paragraph" w:customStyle="1" w:styleId="zyHeading1">
    <w:name w:val="zyHeading 1"/>
    <w:basedOn w:val="zHeading1"/>
    <w:rsid w:val="00BC021D"/>
    <w:pPr>
      <w:spacing w:line="240" w:lineRule="auto"/>
    </w:pPr>
    <w:rPr>
      <w:sz w:val="32"/>
    </w:rPr>
  </w:style>
  <w:style w:type="paragraph" w:customStyle="1" w:styleId="zyHeading2">
    <w:name w:val="zyHeading 2"/>
    <w:basedOn w:val="zHeading2"/>
    <w:rsid w:val="00BC021D"/>
    <w:pPr>
      <w:spacing w:line="240" w:lineRule="auto"/>
    </w:pPr>
    <w:rPr>
      <w:sz w:val="28"/>
    </w:rPr>
  </w:style>
  <w:style w:type="paragraph" w:customStyle="1" w:styleId="zyHeading3">
    <w:name w:val="zyHeading 3"/>
    <w:basedOn w:val="zHeading3"/>
    <w:rsid w:val="00BC021D"/>
    <w:pPr>
      <w:spacing w:line="240" w:lineRule="auto"/>
    </w:pPr>
    <w:rPr>
      <w:sz w:val="24"/>
    </w:rPr>
  </w:style>
  <w:style w:type="paragraph" w:customStyle="1" w:styleId="zyHeading4">
    <w:name w:val="zyHeading 4"/>
    <w:basedOn w:val="zHeading4"/>
    <w:rsid w:val="00BC021D"/>
    <w:rPr>
      <w:sz w:val="22"/>
    </w:rPr>
  </w:style>
  <w:style w:type="paragraph" w:customStyle="1" w:styleId="zyHeading5">
    <w:name w:val="zyHeading 5"/>
    <w:basedOn w:val="zHeading5"/>
    <w:rsid w:val="00BC021D"/>
    <w:pPr>
      <w:spacing w:line="240" w:lineRule="auto"/>
    </w:pPr>
    <w:rPr>
      <w:sz w:val="22"/>
    </w:rPr>
  </w:style>
  <w:style w:type="paragraph" w:customStyle="1" w:styleId="zyIndenta">
    <w:name w:val="zyIndent(a)"/>
    <w:basedOn w:val="zIndenta"/>
    <w:rsid w:val="00BC021D"/>
    <w:pPr>
      <w:spacing w:line="240" w:lineRule="auto"/>
    </w:pPr>
    <w:rPr>
      <w:sz w:val="22"/>
    </w:rPr>
  </w:style>
  <w:style w:type="paragraph" w:customStyle="1" w:styleId="zyIndentA0">
    <w:name w:val="zyIndent(A)"/>
    <w:basedOn w:val="zIndentA0"/>
    <w:rsid w:val="00BC021D"/>
    <w:pPr>
      <w:spacing w:line="240" w:lineRule="auto"/>
    </w:pPr>
    <w:rPr>
      <w:sz w:val="22"/>
    </w:rPr>
  </w:style>
  <w:style w:type="paragraph" w:customStyle="1" w:styleId="zyIndenti">
    <w:name w:val="zyIndent(i)"/>
    <w:basedOn w:val="zIndenti"/>
    <w:rsid w:val="00BC021D"/>
    <w:pPr>
      <w:spacing w:line="240" w:lineRule="auto"/>
    </w:pPr>
    <w:rPr>
      <w:sz w:val="22"/>
    </w:rPr>
  </w:style>
  <w:style w:type="paragraph" w:customStyle="1" w:styleId="zyIndentI0">
    <w:name w:val="zyIndent(I)"/>
    <w:basedOn w:val="zIndentI0"/>
    <w:rsid w:val="00BC021D"/>
    <w:pPr>
      <w:spacing w:line="240" w:lineRule="auto"/>
    </w:pPr>
    <w:rPr>
      <w:sz w:val="22"/>
    </w:rPr>
  </w:style>
  <w:style w:type="paragraph" w:customStyle="1" w:styleId="zyPenitem">
    <w:name w:val="zyPenitem"/>
    <w:basedOn w:val="zPenitem"/>
    <w:rsid w:val="00BC021D"/>
    <w:pPr>
      <w:spacing w:line="240" w:lineRule="auto"/>
    </w:pPr>
    <w:rPr>
      <w:sz w:val="22"/>
    </w:rPr>
  </w:style>
  <w:style w:type="paragraph" w:customStyle="1" w:styleId="zyPenpara">
    <w:name w:val="zyPenpara"/>
    <w:basedOn w:val="zPenpara"/>
    <w:rsid w:val="00BC021D"/>
    <w:pPr>
      <w:spacing w:line="240" w:lineRule="auto"/>
    </w:pPr>
    <w:rPr>
      <w:sz w:val="22"/>
    </w:rPr>
  </w:style>
  <w:style w:type="paragraph" w:customStyle="1" w:styleId="zyPenstart">
    <w:name w:val="zyPenstart"/>
    <w:basedOn w:val="zPenstart"/>
    <w:rsid w:val="00BC021D"/>
    <w:pPr>
      <w:spacing w:line="240" w:lineRule="auto"/>
    </w:pPr>
    <w:rPr>
      <w:sz w:val="22"/>
    </w:rPr>
  </w:style>
  <w:style w:type="paragraph" w:customStyle="1" w:styleId="zyPensubpara">
    <w:name w:val="zyPensubpara"/>
    <w:basedOn w:val="zPensubpara"/>
    <w:rsid w:val="00BC021D"/>
    <w:pPr>
      <w:spacing w:line="240" w:lineRule="auto"/>
      <w:ind w:left="3459" w:hanging="2892"/>
    </w:pPr>
    <w:rPr>
      <w:sz w:val="22"/>
    </w:rPr>
  </w:style>
  <w:style w:type="paragraph" w:customStyle="1" w:styleId="zySubsection">
    <w:name w:val="zySubsection"/>
    <w:basedOn w:val="zSubsection"/>
    <w:rsid w:val="00BC021D"/>
    <w:pPr>
      <w:spacing w:line="240" w:lineRule="auto"/>
    </w:pPr>
    <w:rPr>
      <w:sz w:val="22"/>
    </w:rPr>
  </w:style>
  <w:style w:type="paragraph" w:styleId="BlockText">
    <w:name w:val="Block Text"/>
    <w:basedOn w:val="Normal"/>
    <w:rsid w:val="00BC021D"/>
    <w:pPr>
      <w:spacing w:after="120"/>
      <w:ind w:left="1440" w:right="1440"/>
    </w:pPr>
  </w:style>
  <w:style w:type="paragraph" w:styleId="BodyText2">
    <w:name w:val="Body Text 2"/>
    <w:basedOn w:val="Normal"/>
    <w:rsid w:val="00BC021D"/>
    <w:pPr>
      <w:spacing w:after="120" w:line="480" w:lineRule="auto"/>
    </w:pPr>
  </w:style>
  <w:style w:type="paragraph" w:styleId="BodyText3">
    <w:name w:val="Body Text 3"/>
    <w:basedOn w:val="Normal"/>
    <w:rsid w:val="00BC021D"/>
    <w:pPr>
      <w:spacing w:after="120"/>
    </w:pPr>
    <w:rPr>
      <w:sz w:val="18"/>
    </w:rPr>
  </w:style>
  <w:style w:type="paragraph" w:styleId="BodyTextFirstIndent">
    <w:name w:val="Body Text First Indent"/>
    <w:basedOn w:val="BodyText"/>
    <w:rsid w:val="00BC021D"/>
    <w:pPr>
      <w:ind w:firstLine="210"/>
    </w:pPr>
  </w:style>
  <w:style w:type="paragraph" w:styleId="BodyTextIndent">
    <w:name w:val="Body Text Indent"/>
    <w:basedOn w:val="Normal"/>
    <w:rsid w:val="00BC021D"/>
    <w:pPr>
      <w:spacing w:after="120"/>
      <w:ind w:left="283"/>
    </w:pPr>
  </w:style>
  <w:style w:type="paragraph" w:styleId="BodyTextFirstIndent2">
    <w:name w:val="Body Text First Indent 2"/>
    <w:basedOn w:val="BodyTextIndent"/>
    <w:rsid w:val="00BC021D"/>
    <w:pPr>
      <w:ind w:firstLine="210"/>
    </w:pPr>
  </w:style>
  <w:style w:type="paragraph" w:styleId="BodyTextIndent2">
    <w:name w:val="Body Text Indent 2"/>
    <w:basedOn w:val="Normal"/>
    <w:rsid w:val="00BC021D"/>
    <w:pPr>
      <w:spacing w:after="120" w:line="480" w:lineRule="auto"/>
      <w:ind w:left="283"/>
    </w:pPr>
  </w:style>
  <w:style w:type="paragraph" w:styleId="BodyTextIndent3">
    <w:name w:val="Body Text Indent 3"/>
    <w:basedOn w:val="Normal"/>
    <w:rsid w:val="00BC021D"/>
    <w:pPr>
      <w:spacing w:after="120"/>
      <w:ind w:left="283"/>
    </w:pPr>
    <w:rPr>
      <w:sz w:val="18"/>
    </w:rPr>
  </w:style>
  <w:style w:type="paragraph" w:styleId="Caption">
    <w:name w:val="caption"/>
    <w:basedOn w:val="Normal"/>
    <w:next w:val="Normal"/>
    <w:qFormat/>
    <w:rsid w:val="00BC021D"/>
    <w:pPr>
      <w:spacing w:before="120" w:after="120"/>
    </w:pPr>
    <w:rPr>
      <w:b/>
    </w:rPr>
  </w:style>
  <w:style w:type="paragraph" w:styleId="Closing">
    <w:name w:val="Closing"/>
    <w:basedOn w:val="Normal"/>
    <w:rsid w:val="00BC021D"/>
    <w:pPr>
      <w:ind w:left="4252"/>
    </w:pPr>
  </w:style>
  <w:style w:type="character" w:styleId="CommentReference">
    <w:name w:val="annotation reference"/>
    <w:basedOn w:val="DefaultParagraphFont"/>
    <w:semiHidden/>
    <w:rsid w:val="00BC021D"/>
    <w:rPr>
      <w:noProof w:val="0"/>
      <w:sz w:val="18"/>
      <w:lang w:val="en-AU"/>
    </w:rPr>
  </w:style>
  <w:style w:type="paragraph" w:styleId="CommentText">
    <w:name w:val="annotation text"/>
    <w:basedOn w:val="Normal"/>
    <w:semiHidden/>
    <w:rsid w:val="00BC021D"/>
  </w:style>
  <w:style w:type="paragraph" w:styleId="Date">
    <w:name w:val="Date"/>
    <w:basedOn w:val="Normal"/>
    <w:next w:val="Normal"/>
    <w:rsid w:val="00BC021D"/>
  </w:style>
  <w:style w:type="character" w:styleId="Emphasis">
    <w:name w:val="Emphasis"/>
    <w:basedOn w:val="DefaultParagraphFont"/>
    <w:qFormat/>
    <w:rsid w:val="00BC021D"/>
    <w:rPr>
      <w:i/>
      <w:sz w:val="24"/>
    </w:rPr>
  </w:style>
  <w:style w:type="paragraph" w:styleId="EndnoteText">
    <w:name w:val="endnote text"/>
    <w:basedOn w:val="Normal"/>
    <w:semiHidden/>
    <w:rsid w:val="00BC021D"/>
    <w:pPr>
      <w:spacing w:after="40"/>
      <w:ind w:left="397" w:hanging="397"/>
    </w:pPr>
  </w:style>
  <w:style w:type="paragraph" w:styleId="EnvelopeAddress">
    <w:name w:val="envelope address"/>
    <w:basedOn w:val="Normal"/>
    <w:rsid w:val="00BC021D"/>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BC021D"/>
    <w:rPr>
      <w:rFonts w:ascii="Arial" w:hAnsi="Arial"/>
    </w:rPr>
  </w:style>
  <w:style w:type="character" w:styleId="FootnoteReference">
    <w:name w:val="footnote reference"/>
    <w:basedOn w:val="DefaultParagraphFont"/>
    <w:semiHidden/>
    <w:rsid w:val="00BC021D"/>
    <w:rPr>
      <w:sz w:val="24"/>
      <w:vertAlign w:val="superscript"/>
    </w:rPr>
  </w:style>
  <w:style w:type="paragraph" w:styleId="Index1">
    <w:name w:val="index 1"/>
    <w:basedOn w:val="Normal"/>
    <w:next w:val="Normal"/>
    <w:autoRedefine/>
    <w:semiHidden/>
    <w:rsid w:val="00BC021D"/>
    <w:pPr>
      <w:ind w:left="200" w:hanging="200"/>
    </w:pPr>
  </w:style>
  <w:style w:type="paragraph" w:styleId="Index2">
    <w:name w:val="index 2"/>
    <w:basedOn w:val="Normal"/>
    <w:next w:val="Normal"/>
    <w:autoRedefine/>
    <w:semiHidden/>
    <w:rsid w:val="00BC021D"/>
    <w:pPr>
      <w:ind w:left="400" w:hanging="200"/>
    </w:pPr>
  </w:style>
  <w:style w:type="paragraph" w:styleId="Index3">
    <w:name w:val="index 3"/>
    <w:basedOn w:val="Normal"/>
    <w:next w:val="Normal"/>
    <w:autoRedefine/>
    <w:semiHidden/>
    <w:rsid w:val="00BC021D"/>
    <w:pPr>
      <w:ind w:left="600" w:hanging="200"/>
    </w:pPr>
  </w:style>
  <w:style w:type="paragraph" w:styleId="Index4">
    <w:name w:val="index 4"/>
    <w:basedOn w:val="Normal"/>
    <w:next w:val="Normal"/>
    <w:autoRedefine/>
    <w:semiHidden/>
    <w:rsid w:val="00BC021D"/>
    <w:pPr>
      <w:ind w:left="800" w:hanging="200"/>
    </w:pPr>
  </w:style>
  <w:style w:type="paragraph" w:styleId="Index5">
    <w:name w:val="index 5"/>
    <w:basedOn w:val="Normal"/>
    <w:next w:val="Normal"/>
    <w:autoRedefine/>
    <w:semiHidden/>
    <w:rsid w:val="00BC021D"/>
    <w:pPr>
      <w:ind w:left="1000" w:hanging="200"/>
    </w:pPr>
  </w:style>
  <w:style w:type="paragraph" w:styleId="Index6">
    <w:name w:val="index 6"/>
    <w:basedOn w:val="Normal"/>
    <w:next w:val="Normal"/>
    <w:autoRedefine/>
    <w:semiHidden/>
    <w:rsid w:val="00BC021D"/>
    <w:pPr>
      <w:ind w:left="1200" w:hanging="200"/>
    </w:pPr>
  </w:style>
  <w:style w:type="paragraph" w:styleId="Index7">
    <w:name w:val="index 7"/>
    <w:basedOn w:val="Normal"/>
    <w:next w:val="Normal"/>
    <w:autoRedefine/>
    <w:semiHidden/>
    <w:rsid w:val="00BC021D"/>
    <w:pPr>
      <w:ind w:left="1400" w:hanging="200"/>
    </w:pPr>
  </w:style>
  <w:style w:type="paragraph" w:styleId="Index8">
    <w:name w:val="index 8"/>
    <w:basedOn w:val="Normal"/>
    <w:next w:val="Normal"/>
    <w:autoRedefine/>
    <w:semiHidden/>
    <w:rsid w:val="00BC021D"/>
    <w:pPr>
      <w:ind w:left="1600" w:hanging="200"/>
    </w:pPr>
  </w:style>
  <w:style w:type="paragraph" w:styleId="Index9">
    <w:name w:val="index 9"/>
    <w:basedOn w:val="Normal"/>
    <w:next w:val="Normal"/>
    <w:autoRedefine/>
    <w:semiHidden/>
    <w:rsid w:val="00BC021D"/>
    <w:pPr>
      <w:ind w:left="1800" w:hanging="200"/>
    </w:pPr>
  </w:style>
  <w:style w:type="paragraph" w:styleId="IndexHeading">
    <w:name w:val="index heading"/>
    <w:basedOn w:val="Normal"/>
    <w:next w:val="Index1"/>
    <w:semiHidden/>
    <w:rsid w:val="00BC021D"/>
    <w:rPr>
      <w:rFonts w:ascii="Arial" w:hAnsi="Arial"/>
      <w:b/>
    </w:rPr>
  </w:style>
  <w:style w:type="paragraph" w:styleId="List2">
    <w:name w:val="List 2"/>
    <w:basedOn w:val="Normal"/>
    <w:rsid w:val="00BC021D"/>
    <w:pPr>
      <w:ind w:left="566" w:hanging="283"/>
    </w:pPr>
  </w:style>
  <w:style w:type="paragraph" w:styleId="List3">
    <w:name w:val="List 3"/>
    <w:basedOn w:val="Normal"/>
    <w:rsid w:val="00BC021D"/>
    <w:pPr>
      <w:ind w:left="849" w:hanging="283"/>
    </w:pPr>
  </w:style>
  <w:style w:type="paragraph" w:styleId="List4">
    <w:name w:val="List 4"/>
    <w:basedOn w:val="Normal"/>
    <w:rsid w:val="00BC021D"/>
    <w:pPr>
      <w:ind w:left="1132" w:hanging="283"/>
    </w:pPr>
  </w:style>
  <w:style w:type="paragraph" w:styleId="List5">
    <w:name w:val="List 5"/>
    <w:basedOn w:val="Normal"/>
    <w:rsid w:val="00BC021D"/>
    <w:pPr>
      <w:ind w:left="1415" w:hanging="283"/>
    </w:pPr>
  </w:style>
  <w:style w:type="paragraph" w:styleId="ListBullet">
    <w:name w:val="List Bullet"/>
    <w:basedOn w:val="Normal"/>
    <w:autoRedefine/>
    <w:rsid w:val="00BC021D"/>
    <w:pPr>
      <w:numPr>
        <w:numId w:val="1"/>
      </w:numPr>
    </w:pPr>
  </w:style>
  <w:style w:type="paragraph" w:styleId="ListBullet2">
    <w:name w:val="List Bullet 2"/>
    <w:basedOn w:val="Normal"/>
    <w:autoRedefine/>
    <w:rsid w:val="00BC021D"/>
    <w:pPr>
      <w:numPr>
        <w:numId w:val="2"/>
      </w:numPr>
      <w:tabs>
        <w:tab w:val="clear" w:pos="643"/>
        <w:tab w:val="num" w:pos="720"/>
      </w:tabs>
      <w:ind w:left="720"/>
    </w:pPr>
  </w:style>
  <w:style w:type="paragraph" w:styleId="ListBullet3">
    <w:name w:val="List Bullet 3"/>
    <w:basedOn w:val="Normal"/>
    <w:autoRedefine/>
    <w:rsid w:val="00BC021D"/>
    <w:pPr>
      <w:numPr>
        <w:numId w:val="3"/>
      </w:numPr>
      <w:tabs>
        <w:tab w:val="clear" w:pos="926"/>
        <w:tab w:val="num" w:pos="1080"/>
      </w:tabs>
      <w:ind w:left="1080"/>
    </w:pPr>
  </w:style>
  <w:style w:type="paragraph" w:styleId="ListBullet4">
    <w:name w:val="List Bullet 4"/>
    <w:basedOn w:val="Normal"/>
    <w:autoRedefine/>
    <w:rsid w:val="00BC021D"/>
    <w:pPr>
      <w:numPr>
        <w:numId w:val="4"/>
      </w:numPr>
      <w:tabs>
        <w:tab w:val="clear" w:pos="1209"/>
        <w:tab w:val="num" w:pos="1440"/>
      </w:tabs>
      <w:ind w:left="1440"/>
    </w:pPr>
  </w:style>
  <w:style w:type="paragraph" w:styleId="ListBullet5">
    <w:name w:val="List Bullet 5"/>
    <w:basedOn w:val="Normal"/>
    <w:autoRedefine/>
    <w:rsid w:val="00BC021D"/>
    <w:pPr>
      <w:numPr>
        <w:numId w:val="5"/>
      </w:numPr>
      <w:tabs>
        <w:tab w:val="clear" w:pos="1492"/>
        <w:tab w:val="num" w:pos="1800"/>
      </w:tabs>
      <w:ind w:left="1800"/>
    </w:pPr>
  </w:style>
  <w:style w:type="paragraph" w:styleId="ListContinue">
    <w:name w:val="List Continue"/>
    <w:basedOn w:val="Normal"/>
    <w:rsid w:val="00BC021D"/>
    <w:pPr>
      <w:spacing w:after="120"/>
      <w:ind w:left="283"/>
    </w:pPr>
  </w:style>
  <w:style w:type="paragraph" w:styleId="ListContinue2">
    <w:name w:val="List Continue 2"/>
    <w:basedOn w:val="Normal"/>
    <w:rsid w:val="00BC021D"/>
    <w:pPr>
      <w:spacing w:after="120"/>
      <w:ind w:left="566"/>
    </w:pPr>
  </w:style>
  <w:style w:type="paragraph" w:styleId="ListContinue3">
    <w:name w:val="List Continue 3"/>
    <w:basedOn w:val="Normal"/>
    <w:rsid w:val="00BC021D"/>
    <w:pPr>
      <w:spacing w:after="120"/>
      <w:ind w:left="849"/>
    </w:pPr>
  </w:style>
  <w:style w:type="paragraph" w:styleId="ListContinue4">
    <w:name w:val="List Continue 4"/>
    <w:basedOn w:val="Normal"/>
    <w:rsid w:val="00BC021D"/>
    <w:pPr>
      <w:spacing w:after="120"/>
      <w:ind w:left="1132"/>
    </w:pPr>
  </w:style>
  <w:style w:type="paragraph" w:styleId="ListContinue5">
    <w:name w:val="List Continue 5"/>
    <w:basedOn w:val="Normal"/>
    <w:rsid w:val="00BC021D"/>
    <w:pPr>
      <w:spacing w:after="120"/>
      <w:ind w:left="1415"/>
    </w:pPr>
  </w:style>
  <w:style w:type="paragraph" w:styleId="ListNumber">
    <w:name w:val="List Number"/>
    <w:basedOn w:val="Normal"/>
    <w:rsid w:val="00BC021D"/>
    <w:pPr>
      <w:numPr>
        <w:numId w:val="6"/>
      </w:numPr>
    </w:pPr>
  </w:style>
  <w:style w:type="paragraph" w:styleId="ListNumber2">
    <w:name w:val="List Number 2"/>
    <w:basedOn w:val="Normal"/>
    <w:rsid w:val="00BC021D"/>
    <w:pPr>
      <w:numPr>
        <w:numId w:val="7"/>
      </w:numPr>
      <w:tabs>
        <w:tab w:val="clear" w:pos="643"/>
        <w:tab w:val="num" w:pos="720"/>
      </w:tabs>
      <w:ind w:left="720"/>
    </w:pPr>
  </w:style>
  <w:style w:type="paragraph" w:styleId="ListNumber3">
    <w:name w:val="List Number 3"/>
    <w:basedOn w:val="Normal"/>
    <w:rsid w:val="00BC021D"/>
    <w:pPr>
      <w:numPr>
        <w:numId w:val="8"/>
      </w:numPr>
      <w:tabs>
        <w:tab w:val="clear" w:pos="926"/>
        <w:tab w:val="num" w:pos="1080"/>
      </w:tabs>
      <w:ind w:left="1080"/>
    </w:pPr>
  </w:style>
  <w:style w:type="paragraph" w:styleId="ListNumber4">
    <w:name w:val="List Number 4"/>
    <w:basedOn w:val="Normal"/>
    <w:rsid w:val="00BC021D"/>
    <w:pPr>
      <w:numPr>
        <w:numId w:val="9"/>
      </w:numPr>
      <w:tabs>
        <w:tab w:val="clear" w:pos="1209"/>
        <w:tab w:val="num" w:pos="1440"/>
      </w:tabs>
      <w:ind w:left="1440"/>
    </w:pPr>
  </w:style>
  <w:style w:type="paragraph" w:styleId="ListNumber5">
    <w:name w:val="List Number 5"/>
    <w:basedOn w:val="Normal"/>
    <w:rsid w:val="00BC021D"/>
    <w:pPr>
      <w:numPr>
        <w:numId w:val="10"/>
      </w:numPr>
      <w:tabs>
        <w:tab w:val="clear" w:pos="1492"/>
        <w:tab w:val="num" w:pos="1800"/>
      </w:tabs>
      <w:ind w:left="1800"/>
    </w:pPr>
  </w:style>
  <w:style w:type="paragraph" w:styleId="MessageHeader">
    <w:name w:val="Message Header"/>
    <w:basedOn w:val="Normal"/>
    <w:rsid w:val="00BC021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BC021D"/>
    <w:pPr>
      <w:ind w:left="720"/>
    </w:pPr>
  </w:style>
  <w:style w:type="paragraph" w:styleId="NoteHeading">
    <w:name w:val="Note Heading"/>
    <w:basedOn w:val="Normal"/>
    <w:next w:val="Normal"/>
    <w:rsid w:val="00BC021D"/>
  </w:style>
  <w:style w:type="paragraph" w:styleId="Salutation">
    <w:name w:val="Salutation"/>
    <w:basedOn w:val="Normal"/>
    <w:next w:val="Normal"/>
    <w:rsid w:val="00BC021D"/>
  </w:style>
  <w:style w:type="paragraph" w:styleId="Subtitle">
    <w:name w:val="Subtitle"/>
    <w:basedOn w:val="Normal"/>
    <w:qFormat/>
    <w:rsid w:val="00BC021D"/>
    <w:pPr>
      <w:spacing w:after="60"/>
      <w:jc w:val="center"/>
      <w:outlineLvl w:val="1"/>
    </w:pPr>
    <w:rPr>
      <w:rFonts w:ascii="Arial" w:hAnsi="Arial"/>
      <w:sz w:val="26"/>
    </w:rPr>
  </w:style>
  <w:style w:type="paragraph" w:styleId="TableofAuthorities">
    <w:name w:val="table of authorities"/>
    <w:basedOn w:val="Normal"/>
    <w:next w:val="Normal"/>
    <w:semiHidden/>
    <w:rsid w:val="00BC021D"/>
    <w:pPr>
      <w:ind w:left="220" w:hanging="220"/>
    </w:pPr>
  </w:style>
  <w:style w:type="paragraph" w:styleId="TableofFigures">
    <w:name w:val="table of figures"/>
    <w:basedOn w:val="Normal"/>
    <w:next w:val="Normal"/>
    <w:semiHidden/>
    <w:rsid w:val="00BC021D"/>
    <w:pPr>
      <w:ind w:left="440" w:hanging="440"/>
    </w:pPr>
  </w:style>
  <w:style w:type="paragraph" w:styleId="Title">
    <w:name w:val="Title"/>
    <w:basedOn w:val="Normal"/>
    <w:qFormat/>
    <w:rsid w:val="00BC021D"/>
    <w:pPr>
      <w:spacing w:before="240" w:after="60"/>
      <w:jc w:val="center"/>
      <w:outlineLvl w:val="0"/>
    </w:pPr>
    <w:rPr>
      <w:rFonts w:ascii="Arial" w:hAnsi="Arial"/>
      <w:b/>
      <w:kern w:val="28"/>
      <w:sz w:val="34"/>
    </w:rPr>
  </w:style>
  <w:style w:type="paragraph" w:styleId="TOAHeading">
    <w:name w:val="toa heading"/>
    <w:basedOn w:val="Normal"/>
    <w:next w:val="Normal"/>
    <w:semiHidden/>
    <w:rsid w:val="00BC021D"/>
    <w:pPr>
      <w:spacing w:before="120"/>
    </w:pPr>
    <w:rPr>
      <w:rFonts w:ascii="Arial" w:hAnsi="Arial"/>
      <w:b/>
      <w:sz w:val="26"/>
    </w:rPr>
  </w:style>
  <w:style w:type="paragraph" w:customStyle="1" w:styleId="WA">
    <w:name w:val="WA"/>
    <w:rsid w:val="00BC021D"/>
    <w:pPr>
      <w:spacing w:after="720"/>
      <w:jc w:val="center"/>
    </w:pPr>
    <w:rPr>
      <w:sz w:val="24"/>
      <w:lang w:eastAsia="en-US"/>
    </w:rPr>
  </w:style>
  <w:style w:type="paragraph" w:customStyle="1" w:styleId="NameofActRegPage1">
    <w:name w:val="Name of Act/Reg(Page 1)"/>
    <w:basedOn w:val="NameofActReg"/>
    <w:rsid w:val="00BC021D"/>
    <w:pPr>
      <w:spacing w:before="0" w:after="720"/>
    </w:pPr>
  </w:style>
  <w:style w:type="paragraph" w:customStyle="1" w:styleId="yEdnotesection">
    <w:name w:val="yEdnote(section)"/>
    <w:basedOn w:val="Ednotesection"/>
    <w:rsid w:val="00BC021D"/>
    <w:pPr>
      <w:spacing w:line="240" w:lineRule="auto"/>
      <w:ind w:left="890" w:hanging="890"/>
    </w:pPr>
    <w:rPr>
      <w:sz w:val="22"/>
    </w:rPr>
  </w:style>
  <w:style w:type="paragraph" w:customStyle="1" w:styleId="yEdnotepara">
    <w:name w:val="yEdnote(para)"/>
    <w:basedOn w:val="Ednotepara"/>
    <w:rsid w:val="00BC021D"/>
    <w:pPr>
      <w:spacing w:before="80" w:line="240" w:lineRule="auto"/>
      <w:ind w:left="1610" w:hanging="1610"/>
    </w:pPr>
    <w:rPr>
      <w:sz w:val="22"/>
    </w:rPr>
  </w:style>
  <w:style w:type="paragraph" w:customStyle="1" w:styleId="yEdnotesubpara">
    <w:name w:val="yEdnote(subpara)"/>
    <w:basedOn w:val="Ednotesubpara"/>
    <w:rsid w:val="00BC021D"/>
    <w:pPr>
      <w:spacing w:line="240" w:lineRule="auto"/>
    </w:pPr>
    <w:rPr>
      <w:sz w:val="22"/>
    </w:rPr>
  </w:style>
  <w:style w:type="paragraph" w:customStyle="1" w:styleId="yEdnoteitem">
    <w:name w:val="yEdnote(item)"/>
    <w:basedOn w:val="Ednoteitem"/>
    <w:rsid w:val="00BC021D"/>
    <w:pPr>
      <w:spacing w:line="240" w:lineRule="auto"/>
    </w:pPr>
    <w:rPr>
      <w:sz w:val="22"/>
    </w:rPr>
  </w:style>
  <w:style w:type="paragraph" w:customStyle="1" w:styleId="yEdnotesubitem">
    <w:name w:val="yEdnote(subitem)"/>
    <w:basedOn w:val="Ednotesubitem"/>
    <w:rsid w:val="00BC021D"/>
    <w:pPr>
      <w:spacing w:line="240" w:lineRule="auto"/>
    </w:pPr>
    <w:rPr>
      <w:sz w:val="22"/>
    </w:rPr>
  </w:style>
  <w:style w:type="paragraph" w:customStyle="1" w:styleId="Ednotedefpara">
    <w:name w:val="Ednote(defpara)"/>
    <w:basedOn w:val="Ednotepara"/>
    <w:rsid w:val="00BC021D"/>
    <w:pPr>
      <w:tabs>
        <w:tab w:val="clear" w:pos="1325"/>
        <w:tab w:val="right" w:pos="1613"/>
        <w:tab w:val="left" w:pos="1901"/>
      </w:tabs>
    </w:pPr>
  </w:style>
  <w:style w:type="paragraph" w:customStyle="1" w:styleId="Ednotedefitem">
    <w:name w:val="Ednote(defitem)"/>
    <w:basedOn w:val="Ednoteitem"/>
    <w:rsid w:val="00BC021D"/>
    <w:pPr>
      <w:tabs>
        <w:tab w:val="clear" w:pos="2765"/>
        <w:tab w:val="clear" w:pos="3053"/>
        <w:tab w:val="right" w:pos="2808"/>
        <w:tab w:val="left" w:pos="3096"/>
      </w:tabs>
    </w:pPr>
  </w:style>
  <w:style w:type="paragraph" w:customStyle="1" w:styleId="Ednotedefsubpara">
    <w:name w:val="Ednote(defsubpara)"/>
    <w:basedOn w:val="Ednotesubpara"/>
    <w:rsid w:val="00BC021D"/>
    <w:pPr>
      <w:tabs>
        <w:tab w:val="right" w:pos="2333"/>
        <w:tab w:val="left" w:pos="2621"/>
      </w:tabs>
    </w:pPr>
  </w:style>
  <w:style w:type="paragraph" w:customStyle="1" w:styleId="Ednotepenpara">
    <w:name w:val="Ednote(penpara)"/>
    <w:basedOn w:val="Ednotepara"/>
    <w:rsid w:val="00BC021D"/>
  </w:style>
  <w:style w:type="paragraph" w:customStyle="1" w:styleId="Ednotepenitem">
    <w:name w:val="Ednote(penitem)"/>
    <w:basedOn w:val="Ednoteitem"/>
    <w:rsid w:val="00BC021D"/>
  </w:style>
  <w:style w:type="paragraph" w:customStyle="1" w:styleId="Ednotepensubpara">
    <w:name w:val="Ednote(pensubpara)"/>
    <w:basedOn w:val="Ednotesubpara"/>
    <w:rsid w:val="00BC021D"/>
  </w:style>
  <w:style w:type="paragraph" w:customStyle="1" w:styleId="Arrangement">
    <w:name w:val="Arrangement"/>
    <w:rsid w:val="00BC021D"/>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BC021D"/>
    <w:pPr>
      <w:spacing w:before="40" w:line="240" w:lineRule="auto"/>
    </w:pPr>
    <w:rPr>
      <w:sz w:val="20"/>
    </w:rPr>
  </w:style>
  <w:style w:type="paragraph" w:customStyle="1" w:styleId="yFootnotesection">
    <w:name w:val="yFootnote(section)"/>
    <w:basedOn w:val="Footnotesection"/>
    <w:rsid w:val="00BC021D"/>
    <w:pPr>
      <w:spacing w:line="240" w:lineRule="auto"/>
      <w:ind w:left="890" w:hanging="890"/>
    </w:pPr>
    <w:rPr>
      <w:sz w:val="22"/>
    </w:rPr>
  </w:style>
  <w:style w:type="paragraph" w:customStyle="1" w:styleId="nDefstart">
    <w:name w:val="nDefstart"/>
    <w:basedOn w:val="Defstart"/>
    <w:rsid w:val="00BC021D"/>
    <w:pPr>
      <w:spacing w:before="40" w:line="240" w:lineRule="auto"/>
    </w:pPr>
    <w:rPr>
      <w:sz w:val="20"/>
    </w:rPr>
  </w:style>
  <w:style w:type="paragraph" w:customStyle="1" w:styleId="nDefsubpara">
    <w:name w:val="nDefsubpara"/>
    <w:basedOn w:val="Defsubpara"/>
    <w:rsid w:val="00BC021D"/>
    <w:pPr>
      <w:spacing w:before="40" w:line="240" w:lineRule="auto"/>
    </w:pPr>
    <w:rPr>
      <w:sz w:val="20"/>
    </w:rPr>
  </w:style>
  <w:style w:type="paragraph" w:customStyle="1" w:styleId="nEdnoteitem">
    <w:name w:val="nEdnote(item)"/>
    <w:basedOn w:val="Ednoteitem"/>
    <w:rsid w:val="00BC021D"/>
    <w:pPr>
      <w:spacing w:before="60" w:line="240" w:lineRule="auto"/>
    </w:pPr>
    <w:rPr>
      <w:sz w:val="20"/>
    </w:rPr>
  </w:style>
  <w:style w:type="paragraph" w:customStyle="1" w:styleId="nEdnotepara">
    <w:name w:val="nEdnote(para)"/>
    <w:basedOn w:val="Ednotepara"/>
    <w:rsid w:val="00BC021D"/>
    <w:pPr>
      <w:spacing w:before="60" w:line="240" w:lineRule="auto"/>
      <w:ind w:left="1610" w:hanging="1610"/>
    </w:pPr>
    <w:rPr>
      <w:sz w:val="20"/>
    </w:rPr>
  </w:style>
  <w:style w:type="paragraph" w:customStyle="1" w:styleId="nEdnotesection">
    <w:name w:val="nEdnote(section)"/>
    <w:basedOn w:val="Ednotesection"/>
    <w:rsid w:val="00BC021D"/>
    <w:pPr>
      <w:spacing w:before="100" w:line="240" w:lineRule="auto"/>
      <w:ind w:left="890" w:hanging="890"/>
      <w:outlineLvl w:val="9"/>
    </w:pPr>
    <w:rPr>
      <w:sz w:val="20"/>
    </w:rPr>
  </w:style>
  <w:style w:type="paragraph" w:customStyle="1" w:styleId="nEdnotesubpara">
    <w:name w:val="nEdnote(subpara)"/>
    <w:basedOn w:val="Ednotesubpara"/>
    <w:rsid w:val="00BC021D"/>
    <w:pPr>
      <w:spacing w:line="240" w:lineRule="auto"/>
    </w:pPr>
    <w:rPr>
      <w:sz w:val="20"/>
    </w:rPr>
  </w:style>
  <w:style w:type="paragraph" w:customStyle="1" w:styleId="nHeading2">
    <w:name w:val="nHeading 2"/>
    <w:basedOn w:val="Heading2"/>
    <w:rsid w:val="00BC021D"/>
    <w:pPr>
      <w:pageBreakBefore w:val="0"/>
      <w:spacing w:line="240" w:lineRule="auto"/>
    </w:pPr>
    <w:rPr>
      <w:sz w:val="26"/>
    </w:rPr>
  </w:style>
  <w:style w:type="paragraph" w:customStyle="1" w:styleId="nHeading3">
    <w:name w:val="nHeading 3"/>
    <w:basedOn w:val="Heading3"/>
    <w:rsid w:val="00BC021D"/>
    <w:pPr>
      <w:spacing w:after="120" w:line="240" w:lineRule="auto"/>
      <w:outlineLvl w:val="3"/>
    </w:pPr>
    <w:rPr>
      <w:sz w:val="24"/>
    </w:rPr>
  </w:style>
  <w:style w:type="paragraph" w:customStyle="1" w:styleId="nHeading4">
    <w:name w:val="nHeading 4"/>
    <w:basedOn w:val="Heading4"/>
    <w:rsid w:val="00BC021D"/>
    <w:pPr>
      <w:spacing w:before="120"/>
      <w:outlineLvl w:val="9"/>
    </w:pPr>
    <w:rPr>
      <w:sz w:val="20"/>
    </w:rPr>
  </w:style>
  <w:style w:type="paragraph" w:customStyle="1" w:styleId="nHeading5">
    <w:name w:val="nHeading 5"/>
    <w:basedOn w:val="Heading5"/>
    <w:rsid w:val="00BC021D"/>
    <w:pPr>
      <w:spacing w:before="100" w:line="240" w:lineRule="auto"/>
      <w:outlineLvl w:val="9"/>
    </w:pPr>
    <w:rPr>
      <w:sz w:val="20"/>
    </w:rPr>
  </w:style>
  <w:style w:type="paragraph" w:customStyle="1" w:styleId="nIndenta">
    <w:name w:val="nIndent(a)"/>
    <w:basedOn w:val="Indenta"/>
    <w:rsid w:val="00BC021D"/>
    <w:pPr>
      <w:spacing w:before="40" w:line="240" w:lineRule="auto"/>
    </w:pPr>
    <w:rPr>
      <w:sz w:val="20"/>
    </w:rPr>
  </w:style>
  <w:style w:type="paragraph" w:customStyle="1" w:styleId="nIndentA0">
    <w:name w:val="nIndent(A)"/>
    <w:basedOn w:val="IndentA0"/>
    <w:rsid w:val="00BC021D"/>
    <w:pPr>
      <w:spacing w:before="40" w:line="240" w:lineRule="auto"/>
    </w:pPr>
    <w:rPr>
      <w:sz w:val="20"/>
    </w:rPr>
  </w:style>
  <w:style w:type="paragraph" w:customStyle="1" w:styleId="nIndenti">
    <w:name w:val="nIndent(i)"/>
    <w:basedOn w:val="Indenti"/>
    <w:rsid w:val="00BC021D"/>
    <w:pPr>
      <w:spacing w:before="40" w:line="240" w:lineRule="auto"/>
    </w:pPr>
    <w:rPr>
      <w:sz w:val="20"/>
    </w:rPr>
  </w:style>
  <w:style w:type="paragraph" w:customStyle="1" w:styleId="nIndentI0">
    <w:name w:val="nIndent(I)"/>
    <w:basedOn w:val="IndentI0"/>
    <w:rsid w:val="00BC021D"/>
    <w:pPr>
      <w:spacing w:before="40" w:line="240" w:lineRule="auto"/>
    </w:pPr>
    <w:rPr>
      <w:sz w:val="20"/>
    </w:rPr>
  </w:style>
  <w:style w:type="paragraph" w:customStyle="1" w:styleId="nPenpara">
    <w:name w:val="nPenpara"/>
    <w:basedOn w:val="Penpara"/>
    <w:rsid w:val="00BC021D"/>
    <w:pPr>
      <w:spacing w:before="40" w:line="240" w:lineRule="auto"/>
    </w:pPr>
    <w:rPr>
      <w:sz w:val="20"/>
    </w:rPr>
  </w:style>
  <w:style w:type="paragraph" w:customStyle="1" w:styleId="nPenstart">
    <w:name w:val="nPenstart"/>
    <w:basedOn w:val="Penstart"/>
    <w:rsid w:val="00BC021D"/>
    <w:pPr>
      <w:spacing w:before="40" w:line="240" w:lineRule="auto"/>
    </w:pPr>
    <w:rPr>
      <w:sz w:val="20"/>
    </w:rPr>
  </w:style>
  <w:style w:type="paragraph" w:customStyle="1" w:styleId="nzDefpara">
    <w:name w:val="nzDefpara"/>
    <w:basedOn w:val="zDefpara"/>
    <w:rsid w:val="00BC021D"/>
    <w:pPr>
      <w:spacing w:before="40" w:line="240" w:lineRule="auto"/>
    </w:pPr>
    <w:rPr>
      <w:sz w:val="20"/>
    </w:rPr>
  </w:style>
  <w:style w:type="paragraph" w:customStyle="1" w:styleId="nzDefstart">
    <w:name w:val="nzDefstart"/>
    <w:basedOn w:val="zDefstart"/>
    <w:rsid w:val="00BC021D"/>
    <w:pPr>
      <w:spacing w:before="40" w:line="240" w:lineRule="auto"/>
    </w:pPr>
    <w:rPr>
      <w:sz w:val="20"/>
    </w:rPr>
  </w:style>
  <w:style w:type="paragraph" w:customStyle="1" w:styleId="nzDefsubpara">
    <w:name w:val="nzDefsubpara"/>
    <w:basedOn w:val="zDefsubpara"/>
    <w:rsid w:val="00BC021D"/>
    <w:pPr>
      <w:spacing w:before="40" w:line="240" w:lineRule="auto"/>
    </w:pPr>
    <w:rPr>
      <w:sz w:val="20"/>
    </w:rPr>
  </w:style>
  <w:style w:type="paragraph" w:customStyle="1" w:styleId="MiscOpen">
    <w:name w:val="MiscOpen"/>
    <w:rsid w:val="00BC021D"/>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BC021D"/>
    <w:pPr>
      <w:tabs>
        <w:tab w:val="clear" w:pos="893"/>
        <w:tab w:val="right" w:pos="595"/>
        <w:tab w:val="left" w:pos="879"/>
      </w:tabs>
      <w:spacing w:before="160"/>
      <w:ind w:left="890" w:hanging="890"/>
      <w:outlineLvl w:val="9"/>
    </w:pPr>
  </w:style>
  <w:style w:type="paragraph" w:customStyle="1" w:styleId="MiscellaneousHeading">
    <w:name w:val="Miscellaneous Heading"/>
    <w:rsid w:val="00BC021D"/>
    <w:pPr>
      <w:keepNext/>
      <w:spacing w:before="160" w:line="260" w:lineRule="atLeast"/>
      <w:jc w:val="center"/>
    </w:pPr>
    <w:rPr>
      <w:sz w:val="24"/>
      <w:lang w:eastAsia="en-US"/>
    </w:rPr>
  </w:style>
  <w:style w:type="paragraph" w:customStyle="1" w:styleId="nzHeading2">
    <w:name w:val="nzHeading 2"/>
    <w:basedOn w:val="zHeading2"/>
    <w:rsid w:val="00BC021D"/>
    <w:pPr>
      <w:spacing w:before="120" w:line="240" w:lineRule="auto"/>
    </w:pPr>
    <w:rPr>
      <w:sz w:val="26"/>
    </w:rPr>
  </w:style>
  <w:style w:type="paragraph" w:customStyle="1" w:styleId="nzHeading3">
    <w:name w:val="nzHeading 3"/>
    <w:basedOn w:val="zHeading3"/>
    <w:rsid w:val="00BC021D"/>
    <w:pPr>
      <w:spacing w:before="120" w:line="240" w:lineRule="auto"/>
    </w:pPr>
    <w:rPr>
      <w:sz w:val="22"/>
    </w:rPr>
  </w:style>
  <w:style w:type="paragraph" w:customStyle="1" w:styleId="nzHeading4">
    <w:name w:val="nzHeading 4"/>
    <w:basedOn w:val="zHeading4"/>
    <w:rsid w:val="00BC021D"/>
    <w:pPr>
      <w:spacing w:before="120"/>
    </w:pPr>
    <w:rPr>
      <w:sz w:val="20"/>
    </w:rPr>
  </w:style>
  <w:style w:type="paragraph" w:customStyle="1" w:styleId="nzHeading5">
    <w:name w:val="nzHeading 5"/>
    <w:basedOn w:val="zHeading5"/>
    <w:rsid w:val="00BC021D"/>
    <w:pPr>
      <w:spacing w:before="100" w:line="240" w:lineRule="auto"/>
    </w:pPr>
    <w:rPr>
      <w:sz w:val="20"/>
    </w:rPr>
  </w:style>
  <w:style w:type="paragraph" w:customStyle="1" w:styleId="nzIndenta">
    <w:name w:val="nzIndent(a)"/>
    <w:basedOn w:val="zIndenta"/>
    <w:rsid w:val="00BC021D"/>
    <w:pPr>
      <w:spacing w:before="40" w:line="240" w:lineRule="auto"/>
    </w:pPr>
    <w:rPr>
      <w:sz w:val="20"/>
    </w:rPr>
  </w:style>
  <w:style w:type="paragraph" w:customStyle="1" w:styleId="nzIndentA0">
    <w:name w:val="nzIndent(A)"/>
    <w:basedOn w:val="zIndentA0"/>
    <w:rsid w:val="00BC021D"/>
    <w:pPr>
      <w:spacing w:before="40" w:line="240" w:lineRule="auto"/>
    </w:pPr>
    <w:rPr>
      <w:sz w:val="20"/>
    </w:rPr>
  </w:style>
  <w:style w:type="paragraph" w:customStyle="1" w:styleId="nzIndenti">
    <w:name w:val="nzIndent(i)"/>
    <w:basedOn w:val="zIndenti"/>
    <w:rsid w:val="00BC021D"/>
    <w:pPr>
      <w:spacing w:before="40" w:line="240" w:lineRule="auto"/>
    </w:pPr>
    <w:rPr>
      <w:sz w:val="20"/>
    </w:rPr>
  </w:style>
  <w:style w:type="paragraph" w:customStyle="1" w:styleId="nzIndentI0">
    <w:name w:val="nzIndent(I)"/>
    <w:basedOn w:val="zIndentI0"/>
    <w:rsid w:val="00BC021D"/>
    <w:pPr>
      <w:spacing w:before="40" w:line="240" w:lineRule="auto"/>
    </w:pPr>
    <w:rPr>
      <w:sz w:val="20"/>
    </w:rPr>
  </w:style>
  <w:style w:type="paragraph" w:customStyle="1" w:styleId="nzPenpara">
    <w:name w:val="nzPenpara"/>
    <w:basedOn w:val="zPenpara"/>
    <w:rsid w:val="00BC021D"/>
    <w:pPr>
      <w:spacing w:before="40" w:line="240" w:lineRule="auto"/>
    </w:pPr>
    <w:rPr>
      <w:sz w:val="20"/>
    </w:rPr>
  </w:style>
  <w:style w:type="paragraph" w:customStyle="1" w:styleId="nzPenstart">
    <w:name w:val="nzPenstart"/>
    <w:basedOn w:val="zPenstart"/>
    <w:rsid w:val="00BC021D"/>
    <w:pPr>
      <w:spacing w:before="40" w:line="240" w:lineRule="auto"/>
    </w:pPr>
    <w:rPr>
      <w:sz w:val="20"/>
    </w:rPr>
  </w:style>
  <w:style w:type="paragraph" w:customStyle="1" w:styleId="nzSubsection">
    <w:name w:val="nzSubsection"/>
    <w:basedOn w:val="zSubsection"/>
    <w:rsid w:val="00BC021D"/>
    <w:pPr>
      <w:spacing w:before="80" w:line="240" w:lineRule="auto"/>
    </w:pPr>
    <w:rPr>
      <w:sz w:val="20"/>
    </w:rPr>
  </w:style>
  <w:style w:type="paragraph" w:customStyle="1" w:styleId="MiscellaneousBody">
    <w:name w:val="Miscellaneous Body"/>
    <w:basedOn w:val="MiscellaneousHeading"/>
    <w:rsid w:val="00BC021D"/>
    <w:pPr>
      <w:keepNext w:val="0"/>
      <w:jc w:val="left"/>
    </w:pPr>
  </w:style>
  <w:style w:type="paragraph" w:customStyle="1" w:styleId="MiscellaneousFootnotes">
    <w:name w:val="Miscellaneous Footnotes"/>
    <w:basedOn w:val="MiscellaneousBody"/>
    <w:rsid w:val="00BC021D"/>
  </w:style>
  <w:style w:type="paragraph" w:customStyle="1" w:styleId="yShoulderClause">
    <w:name w:val="yShoulderClause"/>
    <w:next w:val="ySubsection"/>
    <w:rsid w:val="00BC021D"/>
    <w:pPr>
      <w:spacing w:before="120"/>
      <w:jc w:val="right"/>
    </w:pPr>
    <w:rPr>
      <w:sz w:val="22"/>
      <w:lang w:eastAsia="en-US"/>
    </w:rPr>
  </w:style>
  <w:style w:type="paragraph" w:customStyle="1" w:styleId="yScheduleHeading">
    <w:name w:val="yScheduleHeading"/>
    <w:basedOn w:val="yHeading2"/>
    <w:rsid w:val="00BC021D"/>
    <w:pPr>
      <w:pageBreakBefore/>
      <w:spacing w:before="0"/>
    </w:pPr>
  </w:style>
  <w:style w:type="character" w:customStyle="1" w:styleId="CharProduced">
    <w:name w:val="CharProduced"/>
    <w:rsid w:val="00BC021D"/>
    <w:rPr>
      <w:noProof w:val="0"/>
      <w:spacing w:val="-3"/>
      <w:lang w:val="en-AU"/>
    </w:rPr>
  </w:style>
  <w:style w:type="paragraph" w:customStyle="1" w:styleId="FooterDisclaimer">
    <w:name w:val="Footer.Disclaimer"/>
    <w:rsid w:val="00BC021D"/>
    <w:pPr>
      <w:jc w:val="center"/>
    </w:pPr>
    <w:rPr>
      <w:rFonts w:ascii="Arial" w:hAnsi="Arial"/>
      <w:i/>
      <w:sz w:val="16"/>
      <w:lang w:eastAsia="en-US"/>
    </w:rPr>
  </w:style>
  <w:style w:type="paragraph" w:customStyle="1" w:styleId="HeaderActNameLeft">
    <w:name w:val="Header.ActName.Left"/>
    <w:rsid w:val="00BC021D"/>
    <w:rPr>
      <w:rFonts w:ascii="Arial" w:hAnsi="Arial"/>
      <w:b/>
      <w:i/>
      <w:lang w:eastAsia="en-US"/>
    </w:rPr>
  </w:style>
  <w:style w:type="paragraph" w:customStyle="1" w:styleId="HeaderActNameRight">
    <w:name w:val="Header.ActName.Right"/>
    <w:rsid w:val="00BC021D"/>
    <w:pPr>
      <w:jc w:val="right"/>
    </w:pPr>
    <w:rPr>
      <w:rFonts w:ascii="Arial" w:hAnsi="Arial"/>
      <w:b/>
      <w:i/>
      <w:lang w:eastAsia="en-US"/>
    </w:rPr>
  </w:style>
  <w:style w:type="paragraph" w:customStyle="1" w:styleId="HeaderNumberLeft">
    <w:name w:val="Header.Number.Left"/>
    <w:rsid w:val="00BC021D"/>
    <w:pPr>
      <w:spacing w:before="40"/>
    </w:pPr>
    <w:rPr>
      <w:rFonts w:ascii="Arial" w:hAnsi="Arial"/>
      <w:b/>
      <w:lang w:eastAsia="en-US"/>
    </w:rPr>
  </w:style>
  <w:style w:type="paragraph" w:customStyle="1" w:styleId="HeaderNumberRight">
    <w:name w:val="Header.Number.Right"/>
    <w:rsid w:val="00BC021D"/>
    <w:pPr>
      <w:spacing w:before="40"/>
      <w:jc w:val="right"/>
    </w:pPr>
    <w:rPr>
      <w:rFonts w:ascii="Arial" w:hAnsi="Arial"/>
      <w:b/>
      <w:lang w:eastAsia="en-US"/>
    </w:rPr>
  </w:style>
  <w:style w:type="paragraph" w:customStyle="1" w:styleId="HeaderTextLeft">
    <w:name w:val="Header.Text.Left"/>
    <w:rsid w:val="00BC021D"/>
    <w:pPr>
      <w:spacing w:before="40"/>
    </w:pPr>
    <w:rPr>
      <w:rFonts w:ascii="Arial" w:hAnsi="Arial"/>
      <w:lang w:eastAsia="en-US"/>
    </w:rPr>
  </w:style>
  <w:style w:type="paragraph" w:customStyle="1" w:styleId="HeaderTextRight">
    <w:name w:val="Header.Text.Right"/>
    <w:rsid w:val="00BC021D"/>
    <w:pPr>
      <w:spacing w:before="40"/>
      <w:jc w:val="right"/>
    </w:pPr>
    <w:rPr>
      <w:rFonts w:ascii="Arial" w:hAnsi="Arial"/>
      <w:lang w:eastAsia="en-US"/>
    </w:rPr>
  </w:style>
  <w:style w:type="paragraph" w:customStyle="1" w:styleId="HeaderSectionLeft">
    <w:name w:val="Header.Section.Left"/>
    <w:rsid w:val="00BC021D"/>
    <w:pPr>
      <w:spacing w:before="120"/>
    </w:pPr>
    <w:rPr>
      <w:rFonts w:ascii="Arial" w:hAnsi="Arial"/>
      <w:b/>
      <w:lang w:eastAsia="en-US"/>
    </w:rPr>
  </w:style>
  <w:style w:type="paragraph" w:customStyle="1" w:styleId="HeaderSectionRight">
    <w:name w:val="Header.Section.Right"/>
    <w:rsid w:val="00BC021D"/>
    <w:pPr>
      <w:spacing w:before="120"/>
      <w:jc w:val="right"/>
    </w:pPr>
    <w:rPr>
      <w:rFonts w:ascii="Arial" w:hAnsi="Arial"/>
      <w:b/>
      <w:lang w:eastAsia="en-US"/>
    </w:rPr>
  </w:style>
  <w:style w:type="paragraph" w:customStyle="1" w:styleId="FooterPageLeft">
    <w:name w:val="Footer.Page.Left"/>
    <w:rsid w:val="00BC021D"/>
    <w:pPr>
      <w:pBdr>
        <w:top w:val="single" w:sz="4" w:space="1" w:color="auto"/>
      </w:pBdr>
    </w:pPr>
    <w:rPr>
      <w:rFonts w:ascii="Arial" w:hAnsi="Arial"/>
      <w:lang w:eastAsia="en-US"/>
    </w:rPr>
  </w:style>
  <w:style w:type="paragraph" w:customStyle="1" w:styleId="FooterPageRight">
    <w:name w:val="Footer.Page.Right"/>
    <w:rsid w:val="00BC021D"/>
    <w:pPr>
      <w:pBdr>
        <w:top w:val="single" w:sz="4" w:space="1" w:color="auto"/>
      </w:pBdr>
      <w:jc w:val="right"/>
    </w:pPr>
    <w:rPr>
      <w:rFonts w:ascii="Arial" w:hAnsi="Arial"/>
      <w:lang w:eastAsia="en-US"/>
    </w:rPr>
  </w:style>
  <w:style w:type="character" w:customStyle="1" w:styleId="CharPageNo">
    <w:name w:val="CharPageNo"/>
    <w:rsid w:val="00BC021D"/>
    <w:rPr>
      <w:noProof w:val="0"/>
      <w:sz w:val="20"/>
      <w:lang w:val="en-AU"/>
    </w:rPr>
  </w:style>
  <w:style w:type="paragraph" w:customStyle="1" w:styleId="Repealed">
    <w:name w:val="Repealed"/>
    <w:basedOn w:val="Heading5"/>
    <w:rsid w:val="00BC021D"/>
    <w:rPr>
      <w:b w:val="0"/>
      <w:i/>
    </w:rPr>
  </w:style>
  <w:style w:type="paragraph" w:styleId="TOC3">
    <w:name w:val="toc 3"/>
    <w:next w:val="Normal"/>
    <w:semiHidden/>
    <w:rsid w:val="00BC021D"/>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BC021D"/>
    <w:pPr>
      <w:spacing w:line="240" w:lineRule="auto"/>
    </w:pPr>
  </w:style>
  <w:style w:type="paragraph" w:customStyle="1" w:styleId="nTable">
    <w:name w:val="nTable"/>
    <w:basedOn w:val="Table"/>
    <w:rsid w:val="00BC021D"/>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BC021D"/>
    <w:rPr>
      <w:sz w:val="20"/>
    </w:rPr>
  </w:style>
  <w:style w:type="paragraph" w:customStyle="1" w:styleId="zMiscellaneousHeading">
    <w:name w:val="zMiscellaneousHeading"/>
    <w:basedOn w:val="MiscellaneousHeading"/>
    <w:rsid w:val="00BC021D"/>
    <w:pPr>
      <w:ind w:left="567" w:right="284"/>
    </w:pPr>
  </w:style>
  <w:style w:type="paragraph" w:customStyle="1" w:styleId="zMiscellaneousBody">
    <w:name w:val="zMiscellaneousBody"/>
    <w:basedOn w:val="Normal"/>
    <w:rsid w:val="00BC021D"/>
    <w:pPr>
      <w:spacing w:before="160" w:line="260" w:lineRule="atLeast"/>
      <w:ind w:left="567" w:right="284"/>
    </w:pPr>
  </w:style>
  <w:style w:type="paragraph" w:customStyle="1" w:styleId="ABillFor">
    <w:name w:val="ABillFor"/>
    <w:basedOn w:val="Normal"/>
    <w:rsid w:val="00BC021D"/>
    <w:pPr>
      <w:spacing w:before="240" w:after="600"/>
      <w:jc w:val="center"/>
    </w:pPr>
    <w:rPr>
      <w:b/>
    </w:rPr>
  </w:style>
  <w:style w:type="paragraph" w:customStyle="1" w:styleId="yFootnoteheading">
    <w:name w:val="yFootnote(heading)"/>
    <w:basedOn w:val="Footnoteheading"/>
    <w:rsid w:val="00BC021D"/>
    <w:pPr>
      <w:spacing w:line="240" w:lineRule="auto"/>
    </w:pPr>
    <w:rPr>
      <w:sz w:val="22"/>
    </w:rPr>
  </w:style>
  <w:style w:type="paragraph" w:customStyle="1" w:styleId="PrincipalActReg">
    <w:name w:val="PrincipalAct_Reg"/>
    <w:rsid w:val="00BC021D"/>
    <w:pPr>
      <w:spacing w:after="480"/>
      <w:jc w:val="center"/>
    </w:pPr>
    <w:rPr>
      <w:sz w:val="24"/>
      <w:lang w:eastAsia="en-US"/>
    </w:rPr>
  </w:style>
  <w:style w:type="paragraph" w:customStyle="1" w:styleId="CentredBaseLine">
    <w:name w:val="CentredBaseLine"/>
    <w:rsid w:val="00BC021D"/>
    <w:pPr>
      <w:suppressLineNumbers/>
      <w:spacing w:before="240"/>
    </w:pPr>
    <w:rPr>
      <w:lang w:eastAsia="en-US"/>
    </w:rPr>
  </w:style>
  <w:style w:type="paragraph" w:customStyle="1" w:styleId="MadeBy">
    <w:name w:val="MadeBy"/>
    <w:rsid w:val="00BC021D"/>
    <w:pPr>
      <w:spacing w:before="600"/>
    </w:pPr>
    <w:rPr>
      <w:sz w:val="24"/>
      <w:lang w:eastAsia="en-US"/>
    </w:rPr>
  </w:style>
  <w:style w:type="paragraph" w:customStyle="1" w:styleId="ParlHouse">
    <w:name w:val="ParlHouse"/>
    <w:basedOn w:val="WA"/>
    <w:rsid w:val="00BC021D"/>
    <w:pPr>
      <w:spacing w:after="300"/>
    </w:pPr>
    <w:rPr>
      <w:u w:val="single"/>
    </w:rPr>
  </w:style>
  <w:style w:type="paragraph" w:customStyle="1" w:styleId="nSubsection">
    <w:name w:val="nSubsection"/>
    <w:basedOn w:val="Subsection"/>
    <w:rsid w:val="00BC021D"/>
    <w:pPr>
      <w:tabs>
        <w:tab w:val="clear" w:pos="595"/>
        <w:tab w:val="clear" w:pos="879"/>
        <w:tab w:val="left" w:pos="454"/>
      </w:tabs>
      <w:spacing w:before="80" w:line="240" w:lineRule="auto"/>
      <w:ind w:left="454" w:hanging="454"/>
    </w:pPr>
    <w:rPr>
      <w:sz w:val="20"/>
    </w:rPr>
  </w:style>
  <w:style w:type="paragraph" w:customStyle="1" w:styleId="Equation">
    <w:name w:val="Equation"/>
    <w:rsid w:val="00BC021D"/>
    <w:rPr>
      <w:noProof/>
      <w:sz w:val="24"/>
      <w:lang w:eastAsia="en-US"/>
    </w:rPr>
  </w:style>
  <w:style w:type="paragraph" w:customStyle="1" w:styleId="DraftNo">
    <w:name w:val="DraftNo"/>
    <w:basedOn w:val="WA"/>
    <w:rsid w:val="00BC021D"/>
    <w:pPr>
      <w:spacing w:before="120" w:after="120"/>
    </w:pPr>
  </w:style>
  <w:style w:type="paragraph" w:customStyle="1" w:styleId="Graphics">
    <w:name w:val="Graphics"/>
    <w:basedOn w:val="Equation"/>
    <w:rsid w:val="00BC021D"/>
  </w:style>
  <w:style w:type="paragraph" w:customStyle="1" w:styleId="zyScheduleHeading">
    <w:name w:val="zyScheduleHeading"/>
    <w:basedOn w:val="yScheduleHeading"/>
    <w:rsid w:val="00BC021D"/>
    <w:pPr>
      <w:pageBreakBefore w:val="0"/>
      <w:outlineLvl w:val="9"/>
    </w:pPr>
    <w:rPr>
      <w:sz w:val="26"/>
    </w:rPr>
  </w:style>
  <w:style w:type="paragraph" w:customStyle="1" w:styleId="zyShoulderClause">
    <w:name w:val="zyShoulderClause"/>
    <w:basedOn w:val="yShoulderClause"/>
    <w:rsid w:val="00BC021D"/>
  </w:style>
  <w:style w:type="character" w:customStyle="1" w:styleId="DraftersNotes">
    <w:name w:val="DraftersNotes"/>
    <w:basedOn w:val="DefaultParagraphFont"/>
    <w:rsid w:val="00BC021D"/>
    <w:rPr>
      <w:b/>
      <w:i/>
      <w:sz w:val="20"/>
    </w:rPr>
  </w:style>
  <w:style w:type="paragraph" w:customStyle="1" w:styleId="ByCommand">
    <w:name w:val="ByCommand"/>
    <w:basedOn w:val="Normal"/>
    <w:rsid w:val="00BC021D"/>
    <w:pPr>
      <w:tabs>
        <w:tab w:val="left" w:pos="4536"/>
      </w:tabs>
      <w:spacing w:before="240"/>
    </w:pPr>
  </w:style>
  <w:style w:type="paragraph" w:customStyle="1" w:styleId="NotesPerm">
    <w:name w:val="NotesPerm"/>
    <w:basedOn w:val="Normal"/>
    <w:rsid w:val="00BC021D"/>
    <w:pPr>
      <w:tabs>
        <w:tab w:val="left" w:pos="879"/>
      </w:tabs>
      <w:spacing w:before="160"/>
      <w:ind w:left="879" w:hanging="879"/>
    </w:pPr>
    <w:rPr>
      <w:rFonts w:ascii="Arial" w:hAnsi="Arial"/>
      <w:sz w:val="18"/>
    </w:rPr>
  </w:style>
  <w:style w:type="character" w:customStyle="1" w:styleId="CharDefText">
    <w:name w:val="CharDefText"/>
    <w:basedOn w:val="DefaultParagraphFont"/>
    <w:rsid w:val="00BC021D"/>
    <w:rPr>
      <w:b/>
      <w:i/>
    </w:rPr>
  </w:style>
  <w:style w:type="paragraph" w:styleId="Header">
    <w:name w:val="header"/>
    <w:basedOn w:val="Normal"/>
    <w:next w:val="Heading5"/>
    <w:rsid w:val="00BC021D"/>
    <w:pPr>
      <w:tabs>
        <w:tab w:val="center" w:pos="4153"/>
        <w:tab w:val="right" w:pos="8306"/>
      </w:tabs>
      <w:spacing w:line="260" w:lineRule="atLeast"/>
    </w:pPr>
    <w:rPr>
      <w:rFonts w:ascii="NewCenturySchlbk" w:hAnsi="NewCenturySchlbk"/>
    </w:rPr>
  </w:style>
  <w:style w:type="character" w:customStyle="1" w:styleId="CharSchText">
    <w:name w:val="CharSchText"/>
    <w:rsid w:val="00BC021D"/>
    <w:rPr>
      <w:noProof w:val="0"/>
      <w:lang w:val="en-AU"/>
    </w:rPr>
  </w:style>
  <w:style w:type="paragraph" w:customStyle="1" w:styleId="DefinedTerms">
    <w:name w:val="Defined Terms"/>
    <w:rsid w:val="00BC021D"/>
    <w:pPr>
      <w:tabs>
        <w:tab w:val="right" w:leader="dot" w:pos="7070"/>
      </w:tabs>
      <w:ind w:left="578" w:right="578"/>
    </w:pPr>
    <w:rPr>
      <w:lang w:eastAsia="en-US"/>
    </w:rPr>
  </w:style>
  <w:style w:type="paragraph" w:customStyle="1" w:styleId="NotesPerm2">
    <w:name w:val="NotesPerm(2)"/>
    <w:basedOn w:val="NotesPerm"/>
    <w:rsid w:val="00BC021D"/>
    <w:pPr>
      <w:numPr>
        <w:numId w:val="14"/>
      </w:numPr>
      <w:tabs>
        <w:tab w:val="clear" w:pos="879"/>
      </w:tabs>
    </w:pPr>
  </w:style>
  <w:style w:type="paragraph" w:customStyle="1" w:styleId="zLongTitle">
    <w:name w:val="zLong Title"/>
    <w:basedOn w:val="LongTitle"/>
    <w:rsid w:val="00BC021D"/>
    <w:pPr>
      <w:ind w:left="567" w:right="284"/>
    </w:pPr>
  </w:style>
  <w:style w:type="paragraph" w:customStyle="1" w:styleId="nzLongTitle">
    <w:name w:val="nzLong Title"/>
    <w:basedOn w:val="zLongTitle"/>
    <w:rsid w:val="00BC021D"/>
    <w:pPr>
      <w:spacing w:before="40"/>
    </w:pPr>
    <w:rPr>
      <w:sz w:val="20"/>
    </w:rPr>
  </w:style>
  <w:style w:type="paragraph" w:customStyle="1" w:styleId="nzMiscellaneousBody">
    <w:name w:val="nzMiscellaneous Body"/>
    <w:basedOn w:val="zMiscellaneousBody"/>
    <w:rsid w:val="00BC021D"/>
    <w:pPr>
      <w:spacing w:before="80" w:line="240" w:lineRule="auto"/>
    </w:pPr>
    <w:rPr>
      <w:sz w:val="20"/>
    </w:rPr>
  </w:style>
  <w:style w:type="paragraph" w:customStyle="1" w:styleId="nzMiscellaneousHeading">
    <w:name w:val="nzMiscellaneous Heading"/>
    <w:basedOn w:val="zMiscellaneousHeading"/>
    <w:rsid w:val="00BC021D"/>
    <w:pPr>
      <w:spacing w:before="80" w:line="240" w:lineRule="auto"/>
    </w:pPr>
    <w:rPr>
      <w:sz w:val="20"/>
    </w:rPr>
  </w:style>
  <w:style w:type="paragraph" w:customStyle="1" w:styleId="nzNotesPerm">
    <w:name w:val="nzNotesPerm"/>
    <w:basedOn w:val="NotesPerm"/>
    <w:rsid w:val="00BC021D"/>
    <w:pPr>
      <w:tabs>
        <w:tab w:val="clear" w:pos="879"/>
        <w:tab w:val="left" w:pos="1446"/>
      </w:tabs>
      <w:spacing w:before="40"/>
      <w:ind w:left="1446" w:right="284"/>
    </w:pPr>
    <w:rPr>
      <w:sz w:val="14"/>
    </w:rPr>
  </w:style>
  <w:style w:type="paragraph" w:customStyle="1" w:styleId="yNumberedItem">
    <w:name w:val="yNumberedItem"/>
    <w:basedOn w:val="yHeading5"/>
    <w:rsid w:val="00BC021D"/>
    <w:pPr>
      <w:keepNext w:val="0"/>
      <w:keepLines w:val="0"/>
      <w:spacing w:before="120"/>
      <w:outlineLvl w:val="9"/>
    </w:pPr>
    <w:rPr>
      <w:b w:val="0"/>
    </w:rPr>
  </w:style>
  <w:style w:type="paragraph" w:customStyle="1" w:styleId="zyNumberedItem">
    <w:name w:val="zyNumberedItem"/>
    <w:basedOn w:val="yNumberedItem"/>
    <w:rsid w:val="00BC021D"/>
    <w:pPr>
      <w:tabs>
        <w:tab w:val="clear" w:pos="879"/>
        <w:tab w:val="left" w:pos="1446"/>
      </w:tabs>
      <w:ind w:left="1446" w:right="284"/>
    </w:pPr>
  </w:style>
  <w:style w:type="paragraph" w:customStyle="1" w:styleId="nzNumberedItem">
    <w:name w:val="nzNumberedItem"/>
    <w:basedOn w:val="zyNumberedItem"/>
    <w:rsid w:val="00BC021D"/>
    <w:pPr>
      <w:spacing w:before="40"/>
    </w:pPr>
    <w:rPr>
      <w:sz w:val="20"/>
    </w:rPr>
  </w:style>
  <w:style w:type="paragraph" w:customStyle="1" w:styleId="OmitFootnote">
    <w:name w:val="OmitFootnote"/>
    <w:basedOn w:val="yEdnotesection"/>
    <w:rsid w:val="00BC021D"/>
    <w:pPr>
      <w:spacing w:before="600"/>
      <w:outlineLvl w:val="1"/>
    </w:pPr>
  </w:style>
  <w:style w:type="paragraph" w:customStyle="1" w:styleId="yHeading6">
    <w:name w:val="yHeading 6"/>
    <w:basedOn w:val="Heading6"/>
    <w:rsid w:val="00BC021D"/>
    <w:rPr>
      <w:sz w:val="22"/>
    </w:rPr>
  </w:style>
  <w:style w:type="paragraph" w:customStyle="1" w:styleId="yMiscellaneousBody">
    <w:name w:val="yMiscellaneous Body"/>
    <w:basedOn w:val="MiscellaneousBody"/>
    <w:rsid w:val="00BC021D"/>
    <w:pPr>
      <w:spacing w:line="240" w:lineRule="auto"/>
    </w:pPr>
    <w:rPr>
      <w:sz w:val="22"/>
    </w:rPr>
  </w:style>
  <w:style w:type="paragraph" w:customStyle="1" w:styleId="yMiscellaneousFootnotes">
    <w:name w:val="yMiscellaneous Footnotes"/>
    <w:basedOn w:val="MiscellaneousFootnotes"/>
    <w:rsid w:val="00BC021D"/>
    <w:pPr>
      <w:spacing w:line="240" w:lineRule="auto"/>
    </w:pPr>
    <w:rPr>
      <w:sz w:val="22"/>
    </w:rPr>
  </w:style>
  <w:style w:type="paragraph" w:customStyle="1" w:styleId="yMiscellaneousHeading">
    <w:name w:val="yMiscellaneous Heading"/>
    <w:basedOn w:val="MiscellaneousHeading"/>
    <w:rsid w:val="00BC021D"/>
    <w:pPr>
      <w:spacing w:line="240" w:lineRule="auto"/>
    </w:pPr>
    <w:rPr>
      <w:sz w:val="22"/>
    </w:rPr>
  </w:style>
  <w:style w:type="paragraph" w:customStyle="1" w:styleId="yScheduleHeading2">
    <w:name w:val="yScheduleHeading 2"/>
    <w:basedOn w:val="yScheduleHeading"/>
    <w:rsid w:val="00BC021D"/>
    <w:pPr>
      <w:pageBreakBefore w:val="0"/>
      <w:spacing w:before="240"/>
    </w:pPr>
  </w:style>
  <w:style w:type="paragraph" w:customStyle="1" w:styleId="zTablet">
    <w:name w:val="zTable t"/>
    <w:basedOn w:val="Table"/>
    <w:rsid w:val="00BC021D"/>
  </w:style>
  <w:style w:type="paragraph" w:customStyle="1" w:styleId="zyMiscellaneousBody">
    <w:name w:val="zyMiscellaneous Body"/>
    <w:basedOn w:val="zMiscellaneousBody"/>
    <w:rsid w:val="00BC021D"/>
    <w:pPr>
      <w:spacing w:line="240" w:lineRule="auto"/>
    </w:pPr>
    <w:rPr>
      <w:sz w:val="22"/>
    </w:rPr>
  </w:style>
  <w:style w:type="paragraph" w:customStyle="1" w:styleId="zyMiscellaneousHeading">
    <w:name w:val="zyMiscellaneous Heading"/>
    <w:basedOn w:val="zMiscellaneousHeading"/>
    <w:rsid w:val="00BC021D"/>
    <w:pPr>
      <w:spacing w:line="240" w:lineRule="auto"/>
    </w:pPr>
    <w:rPr>
      <w:sz w:val="22"/>
    </w:rPr>
  </w:style>
  <w:style w:type="paragraph" w:customStyle="1" w:styleId="zytable">
    <w:name w:val="zytable"/>
    <w:basedOn w:val="yTable"/>
    <w:rsid w:val="00BC021D"/>
    <w:pPr>
      <w:ind w:left="567" w:right="284"/>
    </w:pPr>
  </w:style>
  <w:style w:type="paragraph" w:customStyle="1" w:styleId="ReprintNo">
    <w:name w:val="ReprintNo."/>
    <w:rsid w:val="00BC021D"/>
    <w:pPr>
      <w:outlineLvl w:val="0"/>
    </w:pPr>
    <w:rPr>
      <w:b/>
      <w:noProof/>
      <w:sz w:val="28"/>
      <w:lang w:eastAsia="en-US"/>
    </w:rPr>
  </w:style>
  <w:style w:type="paragraph" w:customStyle="1" w:styleId="TableAm">
    <w:name w:val="TableAm"/>
    <w:basedOn w:val="Normal"/>
    <w:rsid w:val="00BC021D"/>
    <w:pPr>
      <w:tabs>
        <w:tab w:val="left" w:pos="567"/>
      </w:tabs>
      <w:spacing w:before="120"/>
    </w:pPr>
  </w:style>
  <w:style w:type="paragraph" w:customStyle="1" w:styleId="TableAmNote">
    <w:name w:val="TableAmNote"/>
    <w:basedOn w:val="NotesPerm"/>
    <w:rsid w:val="00BC021D"/>
    <w:pPr>
      <w:tabs>
        <w:tab w:val="clear" w:pos="879"/>
        <w:tab w:val="left" w:pos="567"/>
      </w:tabs>
      <w:spacing w:before="60"/>
      <w:ind w:left="0" w:firstLine="0"/>
    </w:pPr>
  </w:style>
  <w:style w:type="paragraph" w:customStyle="1" w:styleId="BlankOpen">
    <w:name w:val="BlankOpen"/>
    <w:basedOn w:val="Normal"/>
    <w:rsid w:val="00BC021D"/>
    <w:pPr>
      <w:keepNext/>
      <w:keepLines/>
      <w:jc w:val="center"/>
    </w:pPr>
    <w:rPr>
      <w:szCs w:val="24"/>
    </w:rPr>
  </w:style>
  <w:style w:type="paragraph" w:customStyle="1" w:styleId="BlankClose">
    <w:name w:val="BlankClose"/>
    <w:basedOn w:val="Normal"/>
    <w:rsid w:val="00BC021D"/>
    <w:pPr>
      <w:keepLines/>
      <w:jc w:val="center"/>
    </w:pPr>
    <w:rPr>
      <w:szCs w:val="24"/>
    </w:rPr>
  </w:style>
  <w:style w:type="paragraph" w:customStyle="1" w:styleId="Char">
    <w:name w:val="Char"/>
    <w:basedOn w:val="Normal"/>
    <w:rsid w:val="00BC021D"/>
    <w:pPr>
      <w:spacing w:after="160" w:line="240" w:lineRule="exact"/>
    </w:pPr>
    <w:rPr>
      <w:rFonts w:ascii="Verdana" w:hAnsi="Verdana"/>
      <w:sz w:val="20"/>
      <w:szCs w:val="24"/>
      <w:lang w:val="en-US"/>
    </w:rPr>
  </w:style>
  <w:style w:type="character" w:customStyle="1" w:styleId="CharSClsNo">
    <w:name w:val="CharSClsNo"/>
    <w:basedOn w:val="DefaultParagraphFont"/>
    <w:rsid w:val="00BC021D"/>
    <w:rPr>
      <w:sz w:val="22"/>
      <w:lang w:val="en-AU"/>
    </w:rPr>
  </w:style>
  <w:style w:type="character" w:customStyle="1" w:styleId="CharSDivNo">
    <w:name w:val="CharSDivNo"/>
    <w:basedOn w:val="DefaultParagraphFont"/>
    <w:rsid w:val="00BC021D"/>
    <w:rPr>
      <w:sz w:val="24"/>
      <w:lang w:val="en-AU"/>
    </w:rPr>
  </w:style>
  <w:style w:type="character" w:customStyle="1" w:styleId="CharSDivText">
    <w:name w:val="CharSDivText"/>
    <w:basedOn w:val="DefaultParagraphFont"/>
    <w:rsid w:val="00BC021D"/>
    <w:rPr>
      <w:sz w:val="24"/>
    </w:rPr>
  </w:style>
  <w:style w:type="paragraph" w:customStyle="1" w:styleId="yEdnotesubsection">
    <w:name w:val="yEdnote(subsection)"/>
    <w:basedOn w:val="Ednotesubsection"/>
    <w:rsid w:val="00BC021D"/>
    <w:rPr>
      <w:sz w:val="22"/>
    </w:rPr>
  </w:style>
  <w:style w:type="paragraph" w:customStyle="1" w:styleId="yEdnotedefitem">
    <w:name w:val="yEdnote(defitem)"/>
    <w:basedOn w:val="Ednotedefitem"/>
    <w:rsid w:val="00BC021D"/>
    <w:rPr>
      <w:i w:val="0"/>
      <w:sz w:val="22"/>
    </w:rPr>
  </w:style>
  <w:style w:type="paragraph" w:customStyle="1" w:styleId="yEdnotedefpara">
    <w:name w:val="yEdnote(defpara)"/>
    <w:basedOn w:val="Ednotedefpara"/>
    <w:rsid w:val="00BC021D"/>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BC021D"/>
    <w:rPr>
      <w:i w:val="0"/>
      <w:sz w:val="22"/>
    </w:rPr>
  </w:style>
  <w:style w:type="paragraph" w:customStyle="1" w:styleId="LongTitle2">
    <w:name w:val="Long Title2"/>
    <w:basedOn w:val="LongTitle"/>
    <w:rsid w:val="00BC021D"/>
    <w:pPr>
      <w:tabs>
        <w:tab w:val="right" w:pos="170"/>
        <w:tab w:val="left" w:pos="397"/>
      </w:tabs>
      <w:ind w:left="397" w:hanging="397"/>
    </w:pPr>
  </w:style>
  <w:style w:type="paragraph" w:customStyle="1" w:styleId="LongTitle3">
    <w:name w:val="Long Title3"/>
    <w:basedOn w:val="LongTitle"/>
    <w:rsid w:val="00BC021D"/>
    <w:pPr>
      <w:tabs>
        <w:tab w:val="right" w:pos="567"/>
        <w:tab w:val="left" w:pos="794"/>
      </w:tabs>
      <w:ind w:left="794" w:hanging="794"/>
    </w:pPr>
  </w:style>
  <w:style w:type="paragraph" w:customStyle="1" w:styleId="Preamble2">
    <w:name w:val="Preamble2"/>
    <w:basedOn w:val="Preamble"/>
    <w:rsid w:val="00BC021D"/>
    <w:pPr>
      <w:tabs>
        <w:tab w:val="clear" w:pos="567"/>
      </w:tabs>
      <w:spacing w:before="80"/>
      <w:ind w:left="0" w:firstLine="0"/>
    </w:pPr>
  </w:style>
  <w:style w:type="paragraph" w:customStyle="1" w:styleId="Preamble1">
    <w:name w:val="Preamble1"/>
    <w:basedOn w:val="Preamble2"/>
    <w:rsid w:val="00BC021D"/>
    <w:pPr>
      <w:spacing w:before="120"/>
    </w:pPr>
    <w:rPr>
      <w:b/>
    </w:rPr>
  </w:style>
  <w:style w:type="paragraph" w:customStyle="1" w:styleId="Preamble3">
    <w:name w:val="Preamble3"/>
    <w:basedOn w:val="Preamble2"/>
    <w:rsid w:val="00BC021D"/>
    <w:pPr>
      <w:tabs>
        <w:tab w:val="right" w:pos="595"/>
        <w:tab w:val="left" w:pos="879"/>
      </w:tabs>
      <w:ind w:left="879" w:hanging="879"/>
    </w:pPr>
  </w:style>
  <w:style w:type="paragraph" w:customStyle="1" w:styleId="Preamble4">
    <w:name w:val="Preamble4"/>
    <w:basedOn w:val="Preamble2"/>
    <w:rsid w:val="00BC021D"/>
    <w:pPr>
      <w:tabs>
        <w:tab w:val="right" w:pos="1332"/>
        <w:tab w:val="left" w:pos="1616"/>
      </w:tabs>
      <w:ind w:left="1616" w:hanging="1616"/>
    </w:pPr>
  </w:style>
  <w:style w:type="paragraph" w:customStyle="1" w:styleId="Ednotedivision">
    <w:name w:val="Ednote(division)"/>
    <w:basedOn w:val="Ednotepart"/>
    <w:rsid w:val="00BC021D"/>
  </w:style>
  <w:style w:type="paragraph" w:customStyle="1" w:styleId="Ednotepart">
    <w:name w:val="Ednote(part)"/>
    <w:basedOn w:val="Ednotesection"/>
    <w:rsid w:val="00BC021D"/>
    <w:pPr>
      <w:tabs>
        <w:tab w:val="clear" w:pos="893"/>
      </w:tabs>
      <w:ind w:left="0" w:firstLine="0"/>
    </w:pPr>
  </w:style>
  <w:style w:type="paragraph" w:customStyle="1" w:styleId="Ednotesubdivision">
    <w:name w:val="Ednote(subdivision)"/>
    <w:basedOn w:val="Ednotepart"/>
    <w:rsid w:val="00BC021D"/>
  </w:style>
  <w:style w:type="paragraph" w:customStyle="1" w:styleId="LegTblHist">
    <w:name w:val="LegTblHist"/>
    <w:basedOn w:val="Heading2"/>
    <w:rsid w:val="00BC021D"/>
    <w:rPr>
      <w:bCs/>
    </w:rPr>
  </w:style>
  <w:style w:type="paragraph" w:customStyle="1" w:styleId="yEdnotedivision">
    <w:name w:val="yEdnote(division)"/>
    <w:basedOn w:val="yEdnoteschedule"/>
    <w:rsid w:val="00BC021D"/>
  </w:style>
  <w:style w:type="paragraph" w:customStyle="1" w:styleId="yEdnoteschedule">
    <w:name w:val="yEdnote(schedule)"/>
    <w:basedOn w:val="yEdnotesection"/>
    <w:rsid w:val="00BC021D"/>
    <w:pPr>
      <w:tabs>
        <w:tab w:val="clear" w:pos="893"/>
      </w:tabs>
      <w:ind w:left="0" w:firstLine="0"/>
    </w:pPr>
  </w:style>
  <w:style w:type="paragraph" w:customStyle="1" w:styleId="Footnotelongtitle">
    <w:name w:val="Footnote(longtitle)"/>
    <w:basedOn w:val="Footnotesection"/>
    <w:rsid w:val="00BC021D"/>
  </w:style>
  <w:style w:type="paragraph" w:customStyle="1" w:styleId="Footnotepreamble">
    <w:name w:val="Footnote(preamble)"/>
    <w:basedOn w:val="Footnotesection"/>
    <w:rsid w:val="00BC021D"/>
  </w:style>
  <w:style w:type="paragraph" w:customStyle="1" w:styleId="yEdnotesubdivision">
    <w:name w:val="yEdnote(subdivision)"/>
    <w:basedOn w:val="yEdnoteschedule"/>
    <w:rsid w:val="00BC021D"/>
  </w:style>
  <w:style w:type="paragraph" w:customStyle="1" w:styleId="DeleteClose">
    <w:name w:val="DeleteClose"/>
    <w:basedOn w:val="Normal"/>
    <w:rsid w:val="00BC021D"/>
    <w:pPr>
      <w:keepLines/>
      <w:jc w:val="center"/>
    </w:pPr>
    <w:rPr>
      <w:szCs w:val="24"/>
    </w:rPr>
  </w:style>
  <w:style w:type="paragraph" w:customStyle="1" w:styleId="DeleteListSub">
    <w:name w:val="DeleteListSub"/>
    <w:basedOn w:val="Normal"/>
    <w:rsid w:val="00BC021D"/>
    <w:pPr>
      <w:widowControl w:val="0"/>
      <w:spacing w:before="80" w:line="260" w:lineRule="atLeast"/>
      <w:ind w:left="879"/>
    </w:pPr>
  </w:style>
  <w:style w:type="paragraph" w:customStyle="1" w:styleId="DeleteListPara">
    <w:name w:val="DeleteListPara"/>
    <w:basedOn w:val="DeleteListSub"/>
    <w:rsid w:val="00BC021D"/>
    <w:pPr>
      <w:ind w:left="1616"/>
    </w:pPr>
  </w:style>
  <w:style w:type="paragraph" w:customStyle="1" w:styleId="DeleteOpen">
    <w:name w:val="DeleteOpen"/>
    <w:basedOn w:val="Normal"/>
    <w:rsid w:val="00BC021D"/>
    <w:pPr>
      <w:keepNext/>
      <w:keepLines/>
      <w:jc w:val="center"/>
    </w:pPr>
    <w:rPr>
      <w:szCs w:val="24"/>
    </w:rPr>
  </w:style>
  <w:style w:type="paragraph" w:customStyle="1" w:styleId="yDeleteListPara">
    <w:name w:val="yDeleteListPara"/>
    <w:basedOn w:val="DeleteListPara"/>
    <w:rsid w:val="00BC021D"/>
    <w:rPr>
      <w:sz w:val="22"/>
    </w:rPr>
  </w:style>
  <w:style w:type="paragraph" w:customStyle="1" w:styleId="yDeleteListSub">
    <w:name w:val="yDeleteListSub"/>
    <w:basedOn w:val="DeleteListSub"/>
    <w:rsid w:val="00BC021D"/>
    <w:rPr>
      <w:sz w:val="22"/>
    </w:rPr>
  </w:style>
  <w:style w:type="paragraph" w:customStyle="1" w:styleId="zDeleteListPara">
    <w:name w:val="zDeleteListPara"/>
    <w:basedOn w:val="DeleteListPara"/>
    <w:rsid w:val="00BC021D"/>
    <w:pPr>
      <w:ind w:left="2183"/>
    </w:pPr>
  </w:style>
  <w:style w:type="paragraph" w:customStyle="1" w:styleId="zDeleteListSub">
    <w:name w:val="zDeleteListSub"/>
    <w:basedOn w:val="DeleteListSub"/>
    <w:rsid w:val="00BC021D"/>
    <w:pPr>
      <w:ind w:left="1446"/>
    </w:pPr>
  </w:style>
  <w:style w:type="paragraph" w:customStyle="1" w:styleId="zyDeleteListPara">
    <w:name w:val="zyDeleteListPara"/>
    <w:basedOn w:val="DeleteListPara"/>
    <w:rsid w:val="00BC021D"/>
    <w:rPr>
      <w:sz w:val="22"/>
    </w:rPr>
  </w:style>
  <w:style w:type="paragraph" w:customStyle="1" w:styleId="zyDeleteListSub">
    <w:name w:val="zyDeleteListSub"/>
    <w:basedOn w:val="DeleteListSub"/>
    <w:rsid w:val="00BC021D"/>
    <w:rPr>
      <w:sz w:val="22"/>
    </w:rPr>
  </w:style>
  <w:style w:type="paragraph" w:customStyle="1" w:styleId="TableNAm">
    <w:name w:val="TableNAm"/>
    <w:basedOn w:val="TableAm"/>
    <w:rsid w:val="00BC021D"/>
  </w:style>
  <w:style w:type="paragraph" w:customStyle="1" w:styleId="THeading">
    <w:name w:val="THeading"/>
    <w:rsid w:val="00BC021D"/>
    <w:pPr>
      <w:keepNext/>
      <w:spacing w:before="160" w:after="60" w:line="260" w:lineRule="atLeast"/>
      <w:jc w:val="center"/>
    </w:pPr>
    <w:rPr>
      <w:b/>
      <w:bCs/>
      <w:sz w:val="24"/>
      <w:lang w:eastAsia="en-US"/>
    </w:rPr>
  </w:style>
  <w:style w:type="paragraph" w:customStyle="1" w:styleId="THeadingAmNote">
    <w:name w:val="THeadingAmNote"/>
    <w:basedOn w:val="THeading"/>
    <w:rsid w:val="00BC021D"/>
    <w:pPr>
      <w:spacing w:line="240" w:lineRule="auto"/>
    </w:pPr>
    <w:rPr>
      <w:rFonts w:ascii="Arial" w:hAnsi="Arial"/>
      <w:bCs w:val="0"/>
      <w:sz w:val="18"/>
    </w:rPr>
  </w:style>
  <w:style w:type="paragraph" w:customStyle="1" w:styleId="THeadingNAm">
    <w:name w:val="THeadingNAm"/>
    <w:basedOn w:val="THeading"/>
    <w:rsid w:val="00BC021D"/>
    <w:pPr>
      <w:ind w:left="879" w:right="142"/>
    </w:pPr>
  </w:style>
  <w:style w:type="paragraph" w:customStyle="1" w:styleId="yTableNAm">
    <w:name w:val="yTableNAm"/>
    <w:basedOn w:val="TableAm"/>
    <w:rsid w:val="00BC021D"/>
    <w:rPr>
      <w:sz w:val="22"/>
    </w:rPr>
  </w:style>
  <w:style w:type="paragraph" w:customStyle="1" w:styleId="yTHeadingNAm">
    <w:name w:val="yTHeadingNAm"/>
    <w:basedOn w:val="THeading"/>
    <w:rsid w:val="00BC021D"/>
    <w:pPr>
      <w:ind w:left="142" w:right="142"/>
    </w:pPr>
    <w:rPr>
      <w:sz w:val="22"/>
    </w:rPr>
  </w:style>
  <w:style w:type="paragraph" w:customStyle="1" w:styleId="zTableNAm">
    <w:name w:val="zTableNAm"/>
    <w:basedOn w:val="TableAm"/>
    <w:rsid w:val="00BC021D"/>
  </w:style>
  <w:style w:type="paragraph" w:customStyle="1" w:styleId="zTHeadingNAm">
    <w:name w:val="zTHeadingNAm"/>
    <w:basedOn w:val="THeading"/>
    <w:rsid w:val="00BC021D"/>
    <w:pPr>
      <w:ind w:left="1446" w:right="142"/>
    </w:pPr>
  </w:style>
  <w:style w:type="paragraph" w:customStyle="1" w:styleId="zyTableNAm">
    <w:name w:val="zyTableNAm"/>
    <w:basedOn w:val="TableAm"/>
    <w:rsid w:val="00BC021D"/>
    <w:rPr>
      <w:sz w:val="22"/>
    </w:rPr>
  </w:style>
  <w:style w:type="paragraph" w:customStyle="1" w:styleId="zyTHeadingNAm">
    <w:name w:val="zyTHeadingNAm"/>
    <w:basedOn w:val="THeading"/>
    <w:rsid w:val="00BC021D"/>
    <w:pPr>
      <w:ind w:left="709" w:right="142"/>
    </w:pPr>
    <w:rPr>
      <w:sz w:val="22"/>
    </w:rPr>
  </w:style>
  <w:style w:type="paragraph" w:customStyle="1" w:styleId="-PAGE-">
    <w:name w:val="- PAGE -"/>
    <w:rsid w:val="00BC021D"/>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530</Words>
  <Characters>2843</Characters>
  <Application>Microsoft Office Word</Application>
  <DocSecurity>0</DocSecurity>
  <Lines>123</Lines>
  <Paragraphs>86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(Prohibition on Dealings in Land) Regulations 1973 - 01-b0-01</dc:title>
  <dc:subject/>
  <dc:creator>David Harrold</dc:creator>
  <cp:keywords/>
  <cp:lastModifiedBy>svcMRProcess</cp:lastModifiedBy>
  <cp:revision>4</cp:revision>
  <cp:lastPrinted>2004-11-04T07:18:00Z</cp:lastPrinted>
  <dcterms:created xsi:type="dcterms:W3CDTF">2013-02-16T06:30:00Z</dcterms:created>
  <dcterms:modified xsi:type="dcterms:W3CDTF">2013-02-16T06:30:00Z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March 1973 p.627</vt:lpwstr>
  </property>
  <property fmtid="{D5CDD505-2E9C-101B-9397-08002B2CF9AE}" pid="3" name="CommencementDate">
    <vt:lpwstr>20110711</vt:lpwstr>
  </property>
  <property fmtid="{D5CDD505-2E9C-101B-9397-08002B2CF9AE}" pid="4" name="DocumentType">
    <vt:lpwstr>Reg</vt:lpwstr>
  </property>
  <property fmtid="{D5CDD505-2E9C-101B-9397-08002B2CF9AE}" pid="5" name="OwlsUID">
    <vt:i4>4581</vt:i4>
  </property>
  <property fmtid="{D5CDD505-2E9C-101B-9397-08002B2CF9AE}" pid="6" name="ReprintNo">
    <vt:lpwstr>1</vt:lpwstr>
  </property>
  <property fmtid="{D5CDD505-2E9C-101B-9397-08002B2CF9AE}" pid="7" name="Formerly">
    <vt:lpwstr>Local Government (Prohibition on Dealings In Land) Regulations 1973</vt:lpwstr>
  </property>
  <property fmtid="{D5CDD505-2E9C-101B-9397-08002B2CF9AE}" pid="8" name="AsAtDate">
    <vt:lpwstr>11 Jul 2011</vt:lpwstr>
  </property>
  <property fmtid="{D5CDD505-2E9C-101B-9397-08002B2CF9AE}" pid="9" name="Suffix">
    <vt:lpwstr>01-b0-01</vt:lpwstr>
  </property>
</Properties>
</file>