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401" w:rsidRDefault="009C118F">
      <w:pPr>
        <w:pStyle w:val="WA"/>
        <w:outlineLvl w:val="0"/>
      </w:pPr>
      <w:bookmarkStart w:id="0" w:name="UpToHere"/>
      <w:bookmarkStart w:id="1" w:name="_GoBack"/>
      <w:bookmarkEnd w:id="0"/>
      <w:bookmarkEnd w:id="1"/>
      <w:r>
        <w:t>Western Australia</w:t>
      </w:r>
    </w:p>
    <w:p w:rsidR="00923401" w:rsidRDefault="009C118F">
      <w:pPr>
        <w:pStyle w:val="NameofActRegPage1"/>
        <w:spacing w:before="3760" w:after="4200"/>
        <w:outlineLvl w:val="0"/>
      </w:pPr>
      <w:r>
        <w:fldChar w:fldCharType="begin"/>
      </w:r>
      <w:r>
        <w:instrText xml:space="preserve"> STYLEREF "Name Of Act/Reg"</w:instrText>
      </w:r>
      <w:r>
        <w:fldChar w:fldCharType="separate"/>
      </w:r>
      <w:r w:rsidR="00125133">
        <w:rPr>
          <w:noProof/>
        </w:rPr>
        <w:t>Suitors’ Fund Act 1964</w:t>
      </w:r>
      <w:r>
        <w:fldChar w:fldCharType="end"/>
      </w:r>
    </w:p>
    <w:p w:rsidR="00923401" w:rsidRDefault="00923401">
      <w:pPr>
        <w:jc w:val="center"/>
        <w:rPr>
          <w:b/>
        </w:rPr>
        <w:sectPr w:rsidR="0092340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23401" w:rsidRDefault="009C118F">
      <w:pPr>
        <w:pStyle w:val="WA"/>
        <w:spacing w:before="120"/>
      </w:pPr>
      <w:r>
        <w:lastRenderedPageBreak/>
        <w:t>Western Australia</w:t>
      </w:r>
    </w:p>
    <w:p w:rsidR="00923401" w:rsidRDefault="009C118F">
      <w:pPr>
        <w:pStyle w:val="NameofActRegPage1"/>
      </w:pPr>
      <w:r>
        <w:fldChar w:fldCharType="begin"/>
      </w:r>
      <w:r>
        <w:instrText xml:space="preserve"> STYLEREF "Name Of Act/Reg"</w:instrText>
      </w:r>
      <w:r>
        <w:fldChar w:fldCharType="separate"/>
      </w:r>
      <w:r w:rsidR="00125133">
        <w:rPr>
          <w:noProof/>
        </w:rPr>
        <w:t>Suitors’ Fund Act 1964</w:t>
      </w:r>
      <w:r>
        <w:fldChar w:fldCharType="end"/>
      </w:r>
    </w:p>
    <w:p w:rsidR="00923401" w:rsidRDefault="009C118F">
      <w:pPr>
        <w:pStyle w:val="Arrangement"/>
      </w:pPr>
      <w:r>
        <w:t>CONTENTS</w:t>
      </w:r>
    </w:p>
    <w:p w:rsidR="00923401" w:rsidRDefault="009C118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_Toc139439110 \h </w:instrText>
      </w:r>
      <w:r>
        <w:fldChar w:fldCharType="separate"/>
      </w:r>
      <w:r w:rsidR="00125133">
        <w:t>1</w:t>
      </w:r>
      <w:r>
        <w:fldChar w:fldCharType="end"/>
      </w:r>
    </w:p>
    <w:p w:rsidR="00923401" w:rsidRDefault="009C118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_Toc139439111 \h </w:instrText>
      </w:r>
      <w:r>
        <w:fldChar w:fldCharType="separate"/>
      </w:r>
      <w:r w:rsidR="00125133">
        <w:t>1</w:t>
      </w:r>
      <w:r>
        <w:fldChar w:fldCharType="end"/>
      </w:r>
    </w:p>
    <w:p w:rsidR="00923401" w:rsidRDefault="009C118F">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_Toc139439112 \h </w:instrText>
      </w:r>
      <w:r>
        <w:fldChar w:fldCharType="separate"/>
      </w:r>
      <w:r w:rsidR="00125133">
        <w:t>1</w:t>
      </w:r>
      <w:r>
        <w:fldChar w:fldCharType="end"/>
      </w:r>
    </w:p>
    <w:p w:rsidR="00923401" w:rsidRDefault="009C118F">
      <w:pPr>
        <w:pStyle w:val="TOC8"/>
        <w:rPr>
          <w:sz w:val="24"/>
          <w:szCs w:val="24"/>
        </w:rPr>
      </w:pPr>
      <w:r>
        <w:rPr>
          <w:szCs w:val="24"/>
        </w:rPr>
        <w:t>4</w:t>
      </w:r>
      <w:r>
        <w:rPr>
          <w:snapToGrid w:val="0"/>
          <w:szCs w:val="24"/>
        </w:rPr>
        <w:t>.</w:t>
      </w:r>
      <w:r>
        <w:rPr>
          <w:snapToGrid w:val="0"/>
          <w:szCs w:val="24"/>
        </w:rPr>
        <w:tab/>
        <w:t>Suitors’ Fund established</w:t>
      </w:r>
      <w:r>
        <w:tab/>
      </w:r>
      <w:r>
        <w:fldChar w:fldCharType="begin"/>
      </w:r>
      <w:r>
        <w:instrText xml:space="preserve"> PAGEREF _Toc139439113 \h </w:instrText>
      </w:r>
      <w:r>
        <w:fldChar w:fldCharType="separate"/>
      </w:r>
      <w:r w:rsidR="00125133">
        <w:t>2</w:t>
      </w:r>
      <w:r>
        <w:fldChar w:fldCharType="end"/>
      </w:r>
    </w:p>
    <w:p w:rsidR="00923401" w:rsidRDefault="009C118F">
      <w:pPr>
        <w:pStyle w:val="TOC8"/>
        <w:rPr>
          <w:sz w:val="24"/>
          <w:szCs w:val="24"/>
        </w:rPr>
      </w:pPr>
      <w:r>
        <w:rPr>
          <w:szCs w:val="24"/>
        </w:rPr>
        <w:t>4A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_Toc139439114 \h </w:instrText>
      </w:r>
      <w:r>
        <w:fldChar w:fldCharType="separate"/>
      </w:r>
      <w:r w:rsidR="00125133">
        <w:t>4</w:t>
      </w:r>
      <w:r>
        <w:fldChar w:fldCharType="end"/>
      </w:r>
    </w:p>
    <w:p w:rsidR="00923401" w:rsidRDefault="009C118F">
      <w:pPr>
        <w:pStyle w:val="TOC8"/>
        <w:rPr>
          <w:sz w:val="24"/>
          <w:szCs w:val="24"/>
        </w:rPr>
      </w:pPr>
      <w:r>
        <w:rPr>
          <w:szCs w:val="24"/>
        </w:rPr>
        <w:t>5</w:t>
      </w:r>
      <w:r>
        <w:rPr>
          <w:snapToGrid w:val="0"/>
          <w:szCs w:val="24"/>
        </w:rPr>
        <w:t>.</w:t>
      </w:r>
      <w:r>
        <w:rPr>
          <w:snapToGrid w:val="0"/>
          <w:szCs w:val="24"/>
        </w:rPr>
        <w:tab/>
        <w:t>Fees to be paid to courts on issue of writs etc.</w:t>
      </w:r>
      <w:r>
        <w:tab/>
      </w:r>
      <w:r>
        <w:fldChar w:fldCharType="begin"/>
      </w:r>
      <w:r>
        <w:instrText xml:space="preserve"> PAGEREF _Toc139439115 \h </w:instrText>
      </w:r>
      <w:r>
        <w:fldChar w:fldCharType="separate"/>
      </w:r>
      <w:r w:rsidR="00125133">
        <w:t>4</w:t>
      </w:r>
      <w:r>
        <w:fldChar w:fldCharType="end"/>
      </w:r>
    </w:p>
    <w:p w:rsidR="00923401" w:rsidRDefault="009C118F">
      <w:pPr>
        <w:pStyle w:val="TOC8"/>
        <w:rPr>
          <w:sz w:val="24"/>
          <w:szCs w:val="24"/>
        </w:rPr>
      </w:pPr>
      <w:r>
        <w:rPr>
          <w:szCs w:val="24"/>
        </w:rPr>
        <w:t>6</w:t>
      </w:r>
      <w:r>
        <w:rPr>
          <w:snapToGrid w:val="0"/>
          <w:szCs w:val="24"/>
        </w:rPr>
        <w:t>.</w:t>
      </w:r>
      <w:r>
        <w:rPr>
          <w:snapToGrid w:val="0"/>
          <w:szCs w:val="24"/>
        </w:rPr>
        <w:tab/>
        <w:t>Department to advise Treasurer of number of writs, etc. issued</w:t>
      </w:r>
      <w:r>
        <w:tab/>
      </w:r>
      <w:r>
        <w:fldChar w:fldCharType="begin"/>
      </w:r>
      <w:r>
        <w:instrText xml:space="preserve"> PAGEREF _Toc139439116 \h </w:instrText>
      </w:r>
      <w:r>
        <w:fldChar w:fldCharType="separate"/>
      </w:r>
      <w:r w:rsidR="00125133">
        <w:t>5</w:t>
      </w:r>
      <w:r>
        <w:fldChar w:fldCharType="end"/>
      </w:r>
    </w:p>
    <w:p w:rsidR="00923401" w:rsidRDefault="009C118F">
      <w:pPr>
        <w:pStyle w:val="TOC8"/>
        <w:rPr>
          <w:sz w:val="24"/>
          <w:szCs w:val="24"/>
        </w:rPr>
      </w:pPr>
      <w:r>
        <w:rPr>
          <w:szCs w:val="24"/>
        </w:rPr>
        <w:t>7</w:t>
      </w:r>
      <w:r>
        <w:rPr>
          <w:snapToGrid w:val="0"/>
          <w:szCs w:val="24"/>
        </w:rPr>
        <w:t>.</w:t>
      </w:r>
      <w:r>
        <w:rPr>
          <w:snapToGrid w:val="0"/>
          <w:szCs w:val="24"/>
        </w:rPr>
        <w:tab/>
        <w:t>Payment from Fund only on direction of Board</w:t>
      </w:r>
      <w:r>
        <w:tab/>
      </w:r>
      <w:r>
        <w:fldChar w:fldCharType="begin"/>
      </w:r>
      <w:r>
        <w:instrText xml:space="preserve"> PAGEREF _Toc139439117 \h </w:instrText>
      </w:r>
      <w:r>
        <w:fldChar w:fldCharType="separate"/>
      </w:r>
      <w:r w:rsidR="00125133">
        <w:t>5</w:t>
      </w:r>
      <w:r>
        <w:fldChar w:fldCharType="end"/>
      </w:r>
    </w:p>
    <w:p w:rsidR="00923401" w:rsidRDefault="009C118F">
      <w:pPr>
        <w:pStyle w:val="TOC8"/>
        <w:rPr>
          <w:sz w:val="24"/>
          <w:szCs w:val="24"/>
        </w:rPr>
      </w:pPr>
      <w:r>
        <w:rPr>
          <w:szCs w:val="24"/>
        </w:rPr>
        <w:t>8</w:t>
      </w:r>
      <w:r>
        <w:rPr>
          <w:snapToGrid w:val="0"/>
          <w:szCs w:val="24"/>
        </w:rPr>
        <w:t>.</w:t>
      </w:r>
      <w:r>
        <w:rPr>
          <w:snapToGrid w:val="0"/>
          <w:szCs w:val="24"/>
        </w:rPr>
        <w:tab/>
        <w:t>Appeal Costs Board, constitution</w:t>
      </w:r>
      <w:r>
        <w:tab/>
      </w:r>
      <w:r>
        <w:fldChar w:fldCharType="begin"/>
      </w:r>
      <w:r>
        <w:instrText xml:space="preserve"> PAGEREF _Toc139439118 \h </w:instrText>
      </w:r>
      <w:r>
        <w:fldChar w:fldCharType="separate"/>
      </w:r>
      <w:r w:rsidR="00125133">
        <w:t>6</w:t>
      </w:r>
      <w:r>
        <w:fldChar w:fldCharType="end"/>
      </w:r>
    </w:p>
    <w:p w:rsidR="00923401" w:rsidRDefault="009C118F">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_Toc139439119 \h </w:instrText>
      </w:r>
      <w:r>
        <w:fldChar w:fldCharType="separate"/>
      </w:r>
      <w:r w:rsidR="00125133">
        <w:t>7</w:t>
      </w:r>
      <w:r>
        <w:fldChar w:fldCharType="end"/>
      </w:r>
    </w:p>
    <w:p w:rsidR="00923401" w:rsidRDefault="009C118F">
      <w:pPr>
        <w:pStyle w:val="TOC8"/>
        <w:rPr>
          <w:sz w:val="24"/>
          <w:szCs w:val="24"/>
        </w:rPr>
      </w:pPr>
      <w:r>
        <w:rPr>
          <w:szCs w:val="24"/>
        </w:rPr>
        <w:t>10</w:t>
      </w:r>
      <w:r>
        <w:rPr>
          <w:snapToGrid w:val="0"/>
          <w:szCs w:val="24"/>
        </w:rPr>
        <w:t>.</w:t>
      </w:r>
      <w:r>
        <w:rPr>
          <w:snapToGrid w:val="0"/>
          <w:szCs w:val="24"/>
        </w:rPr>
        <w:tab/>
        <w:t>Successful appeal on question of law, indemnity certificate may be granted</w:t>
      </w:r>
      <w:r>
        <w:tab/>
      </w:r>
      <w:r>
        <w:fldChar w:fldCharType="begin"/>
      </w:r>
      <w:r>
        <w:instrText xml:space="preserve"> PAGEREF _Toc139439120 \h </w:instrText>
      </w:r>
      <w:r>
        <w:fldChar w:fldCharType="separate"/>
      </w:r>
      <w:r w:rsidR="00125133">
        <w:t>7</w:t>
      </w:r>
      <w:r>
        <w:fldChar w:fldCharType="end"/>
      </w:r>
    </w:p>
    <w:p w:rsidR="00923401" w:rsidRDefault="009C118F">
      <w:pPr>
        <w:pStyle w:val="TOC8"/>
        <w:rPr>
          <w:sz w:val="24"/>
          <w:szCs w:val="24"/>
        </w:rPr>
      </w:pPr>
      <w:r>
        <w:rPr>
          <w:szCs w:val="24"/>
        </w:rPr>
        <w:t>11</w:t>
      </w:r>
      <w:r>
        <w:rPr>
          <w:snapToGrid w:val="0"/>
          <w:szCs w:val="24"/>
        </w:rPr>
        <w:t>.</w:t>
      </w:r>
      <w:r>
        <w:rPr>
          <w:snapToGrid w:val="0"/>
          <w:szCs w:val="24"/>
        </w:rPr>
        <w:tab/>
        <w:t>Indemnity certificate entitles respondent to costs from the Fund</w:t>
      </w:r>
      <w:r>
        <w:tab/>
      </w:r>
      <w:r>
        <w:fldChar w:fldCharType="begin"/>
      </w:r>
      <w:r>
        <w:instrText xml:space="preserve"> PAGEREF _Toc139439121 \h </w:instrText>
      </w:r>
      <w:r>
        <w:fldChar w:fldCharType="separate"/>
      </w:r>
      <w:r w:rsidR="00125133">
        <w:t>8</w:t>
      </w:r>
      <w:r>
        <w:fldChar w:fldCharType="end"/>
      </w:r>
    </w:p>
    <w:p w:rsidR="00923401" w:rsidRDefault="009C118F">
      <w:pPr>
        <w:pStyle w:val="TOC8"/>
        <w:rPr>
          <w:sz w:val="24"/>
          <w:szCs w:val="24"/>
        </w:rPr>
      </w:pPr>
      <w:r>
        <w:rPr>
          <w:szCs w:val="24"/>
        </w:rPr>
        <w:t>12</w:t>
      </w:r>
      <w:r>
        <w:rPr>
          <w:snapToGrid w:val="0"/>
          <w:szCs w:val="24"/>
        </w:rPr>
        <w:t>.</w:t>
      </w:r>
      <w:r>
        <w:rPr>
          <w:snapToGrid w:val="0"/>
          <w:szCs w:val="24"/>
        </w:rPr>
        <w:tab/>
        <w:t>Indemnity certificate vacated or inoperative in certain circumstances</w:t>
      </w:r>
      <w:r>
        <w:tab/>
      </w:r>
      <w:r>
        <w:fldChar w:fldCharType="begin"/>
      </w:r>
      <w:r>
        <w:instrText xml:space="preserve"> PAGEREF _Toc139439122 \h </w:instrText>
      </w:r>
      <w:r>
        <w:fldChar w:fldCharType="separate"/>
      </w:r>
      <w:r w:rsidR="00125133">
        <w:t>10</w:t>
      </w:r>
      <w:r>
        <w:fldChar w:fldCharType="end"/>
      </w:r>
    </w:p>
    <w:p w:rsidR="00923401" w:rsidRDefault="009C118F">
      <w:pPr>
        <w:pStyle w:val="TOC8"/>
        <w:rPr>
          <w:sz w:val="24"/>
          <w:szCs w:val="24"/>
        </w:rPr>
      </w:pPr>
      <w:r>
        <w:rPr>
          <w:szCs w:val="24"/>
        </w:rPr>
        <w:t>12A</w:t>
      </w:r>
      <w:r>
        <w:rPr>
          <w:snapToGrid w:val="0"/>
          <w:szCs w:val="24"/>
        </w:rPr>
        <w:t>.</w:t>
      </w:r>
      <w:r>
        <w:rPr>
          <w:snapToGrid w:val="0"/>
          <w:szCs w:val="24"/>
        </w:rPr>
        <w:tab/>
        <w:t>Costs of trial where conviction quashed without new trial may be met from Fund; cost certificates</w:t>
      </w:r>
      <w:r>
        <w:tab/>
      </w:r>
      <w:r>
        <w:fldChar w:fldCharType="begin"/>
      </w:r>
      <w:r>
        <w:instrText xml:space="preserve"> PAGEREF _Toc139439123 \h </w:instrText>
      </w:r>
      <w:r>
        <w:fldChar w:fldCharType="separate"/>
      </w:r>
      <w:r w:rsidR="00125133">
        <w:t>12</w:t>
      </w:r>
      <w:r>
        <w:fldChar w:fldCharType="end"/>
      </w:r>
    </w:p>
    <w:p w:rsidR="00923401" w:rsidRDefault="009C118F">
      <w:pPr>
        <w:pStyle w:val="TOC8"/>
        <w:rPr>
          <w:sz w:val="24"/>
          <w:szCs w:val="24"/>
        </w:rPr>
      </w:pPr>
      <w:r>
        <w:rPr>
          <w:szCs w:val="24"/>
        </w:rPr>
        <w:t>13</w:t>
      </w:r>
      <w:r>
        <w:rPr>
          <w:snapToGrid w:val="0"/>
          <w:szCs w:val="24"/>
        </w:rPr>
        <w:t>.</w:t>
      </w:r>
      <w:r>
        <w:rPr>
          <w:snapToGrid w:val="0"/>
          <w:szCs w:val="24"/>
        </w:rPr>
        <w:tab/>
        <w:t>No appeal lies against grant or refusal of a certificate</w:t>
      </w:r>
      <w:r>
        <w:tab/>
      </w:r>
      <w:r>
        <w:fldChar w:fldCharType="begin"/>
      </w:r>
      <w:r>
        <w:instrText xml:space="preserve"> PAGEREF _Toc139439124 \h </w:instrText>
      </w:r>
      <w:r>
        <w:fldChar w:fldCharType="separate"/>
      </w:r>
      <w:r w:rsidR="00125133">
        <w:t>14</w:t>
      </w:r>
      <w:r>
        <w:fldChar w:fldCharType="end"/>
      </w:r>
    </w:p>
    <w:p w:rsidR="00923401" w:rsidRDefault="009C118F">
      <w:pPr>
        <w:pStyle w:val="TOC8"/>
        <w:rPr>
          <w:sz w:val="24"/>
          <w:szCs w:val="24"/>
        </w:rPr>
      </w:pPr>
      <w:r>
        <w:rPr>
          <w:szCs w:val="24"/>
        </w:rPr>
        <w:t>14</w:t>
      </w:r>
      <w:r>
        <w:rPr>
          <w:snapToGrid w:val="0"/>
          <w:szCs w:val="24"/>
        </w:rPr>
        <w:t>.</w:t>
      </w:r>
      <w:r>
        <w:rPr>
          <w:snapToGrid w:val="0"/>
          <w:szCs w:val="24"/>
        </w:rPr>
        <w:tab/>
        <w:t>Costs of new trial etc. where proceedings aborted etc. due to no fault of party may be met from Fund</w:t>
      </w:r>
      <w:r>
        <w:tab/>
      </w:r>
      <w:r>
        <w:fldChar w:fldCharType="begin"/>
      </w:r>
      <w:r>
        <w:instrText xml:space="preserve"> PAGEREF _Toc139439125 \h </w:instrText>
      </w:r>
      <w:r>
        <w:fldChar w:fldCharType="separate"/>
      </w:r>
      <w:r w:rsidR="00125133">
        <w:t>14</w:t>
      </w:r>
      <w:r>
        <w:fldChar w:fldCharType="end"/>
      </w:r>
    </w:p>
    <w:p w:rsidR="00923401" w:rsidRDefault="009C118F">
      <w:pPr>
        <w:pStyle w:val="TOC8"/>
        <w:rPr>
          <w:sz w:val="24"/>
          <w:szCs w:val="24"/>
        </w:rPr>
      </w:pPr>
      <w:r>
        <w:rPr>
          <w:szCs w:val="24"/>
        </w:rPr>
        <w:t>14A</w:t>
      </w:r>
      <w:r>
        <w:rPr>
          <w:snapToGrid w:val="0"/>
          <w:szCs w:val="24"/>
        </w:rPr>
        <w:t>.</w:t>
      </w:r>
      <w:r>
        <w:rPr>
          <w:snapToGrid w:val="0"/>
          <w:szCs w:val="24"/>
        </w:rPr>
        <w:tab/>
        <w:t>Costs of legal representation of infant may be met from Fund</w:t>
      </w:r>
      <w:r>
        <w:tab/>
      </w:r>
      <w:r>
        <w:fldChar w:fldCharType="begin"/>
      </w:r>
      <w:r>
        <w:instrText xml:space="preserve"> PAGEREF _Toc139439126 \h </w:instrText>
      </w:r>
      <w:r>
        <w:fldChar w:fldCharType="separate"/>
      </w:r>
      <w:r w:rsidR="00125133">
        <w:t>16</w:t>
      </w:r>
      <w:r>
        <w:fldChar w:fldCharType="end"/>
      </w:r>
    </w:p>
    <w:p w:rsidR="00923401" w:rsidRDefault="009C118F">
      <w:pPr>
        <w:pStyle w:val="TOC8"/>
        <w:rPr>
          <w:sz w:val="24"/>
          <w:szCs w:val="24"/>
        </w:rPr>
      </w:pPr>
      <w:r>
        <w:rPr>
          <w:szCs w:val="24"/>
        </w:rPr>
        <w:t>14B</w:t>
      </w:r>
      <w:r>
        <w:rPr>
          <w:snapToGrid w:val="0"/>
          <w:szCs w:val="24"/>
        </w:rPr>
        <w:t>.</w:t>
      </w:r>
      <w:r>
        <w:rPr>
          <w:snapToGrid w:val="0"/>
          <w:szCs w:val="24"/>
        </w:rPr>
        <w:tab/>
        <w:t>Costs of trial etc. where Court refuses to approve settlement may be met from Fund</w:t>
      </w:r>
      <w:r>
        <w:tab/>
      </w:r>
      <w:r>
        <w:fldChar w:fldCharType="begin"/>
      </w:r>
      <w:r>
        <w:instrText xml:space="preserve"> PAGEREF _Toc139439127 \h </w:instrText>
      </w:r>
      <w:r>
        <w:fldChar w:fldCharType="separate"/>
      </w:r>
      <w:r w:rsidR="00125133">
        <w:t>17</w:t>
      </w:r>
      <w:r>
        <w:fldChar w:fldCharType="end"/>
      </w:r>
    </w:p>
    <w:p w:rsidR="00923401" w:rsidRDefault="009C118F">
      <w:pPr>
        <w:pStyle w:val="TOC8"/>
        <w:rPr>
          <w:sz w:val="24"/>
          <w:szCs w:val="24"/>
        </w:rPr>
      </w:pPr>
      <w:r>
        <w:rPr>
          <w:szCs w:val="24"/>
        </w:rPr>
        <w:t>15</w:t>
      </w:r>
      <w:r>
        <w:rPr>
          <w:snapToGrid w:val="0"/>
          <w:szCs w:val="24"/>
        </w:rPr>
        <w:t>.</w:t>
      </w:r>
      <w:r>
        <w:rPr>
          <w:snapToGrid w:val="0"/>
          <w:szCs w:val="24"/>
        </w:rPr>
        <w:tab/>
        <w:t>Costs of appeal etc. where award of damages overturned on appeal may be met from Fund</w:t>
      </w:r>
      <w:r>
        <w:tab/>
      </w:r>
      <w:r>
        <w:fldChar w:fldCharType="begin"/>
      </w:r>
      <w:r>
        <w:instrText xml:space="preserve"> PAGEREF _Toc139439128 \h </w:instrText>
      </w:r>
      <w:r>
        <w:fldChar w:fldCharType="separate"/>
      </w:r>
      <w:r w:rsidR="00125133">
        <w:t>19</w:t>
      </w:r>
      <w:r>
        <w:fldChar w:fldCharType="end"/>
      </w:r>
    </w:p>
    <w:p w:rsidR="00923401" w:rsidRDefault="009C118F">
      <w:pPr>
        <w:pStyle w:val="TOC8"/>
        <w:rPr>
          <w:sz w:val="24"/>
          <w:szCs w:val="24"/>
        </w:rPr>
      </w:pPr>
      <w:r>
        <w:rPr>
          <w:szCs w:val="24"/>
        </w:rPr>
        <w:t>15A</w:t>
      </w:r>
      <w:r>
        <w:rPr>
          <w:snapToGrid w:val="0"/>
          <w:szCs w:val="24"/>
        </w:rPr>
        <w:t>.</w:t>
      </w:r>
      <w:r>
        <w:rPr>
          <w:snapToGrid w:val="0"/>
          <w:szCs w:val="24"/>
        </w:rPr>
        <w:tab/>
        <w:t>Subsidiary and related corporations</w:t>
      </w:r>
      <w:r>
        <w:tab/>
      </w:r>
      <w:r>
        <w:fldChar w:fldCharType="begin"/>
      </w:r>
      <w:r>
        <w:instrText xml:space="preserve"> PAGEREF _Toc139439129 \h </w:instrText>
      </w:r>
      <w:r>
        <w:fldChar w:fldCharType="separate"/>
      </w:r>
      <w:r w:rsidR="00125133">
        <w:t>20</w:t>
      </w:r>
      <w:r>
        <w:fldChar w:fldCharType="end"/>
      </w:r>
    </w:p>
    <w:p w:rsidR="00923401" w:rsidRDefault="009C118F">
      <w:pPr>
        <w:pStyle w:val="TOC8"/>
        <w:rPr>
          <w:sz w:val="24"/>
          <w:szCs w:val="24"/>
        </w:rPr>
      </w:pPr>
      <w:r>
        <w:rPr>
          <w:szCs w:val="24"/>
        </w:rPr>
        <w:t>16</w:t>
      </w:r>
      <w:r>
        <w:rPr>
          <w:snapToGrid w:val="0"/>
          <w:szCs w:val="24"/>
        </w:rPr>
        <w:t>.</w:t>
      </w:r>
      <w:r>
        <w:rPr>
          <w:snapToGrid w:val="0"/>
          <w:szCs w:val="24"/>
        </w:rPr>
        <w:tab/>
        <w:t>Protection from personal liability</w:t>
      </w:r>
      <w:r>
        <w:tab/>
      </w:r>
      <w:r>
        <w:fldChar w:fldCharType="begin"/>
      </w:r>
      <w:r>
        <w:instrText xml:space="preserve"> PAGEREF _Toc139439130 \h </w:instrText>
      </w:r>
      <w:r>
        <w:fldChar w:fldCharType="separate"/>
      </w:r>
      <w:r w:rsidR="00125133">
        <w:t>21</w:t>
      </w:r>
      <w:r>
        <w:fldChar w:fldCharType="end"/>
      </w:r>
    </w:p>
    <w:p w:rsidR="00923401" w:rsidRDefault="009C118F">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_Toc139439131 \h </w:instrText>
      </w:r>
      <w:r>
        <w:fldChar w:fldCharType="separate"/>
      </w:r>
      <w:r w:rsidR="00125133">
        <w:t>21</w:t>
      </w:r>
      <w:r>
        <w:fldChar w:fldCharType="end"/>
      </w:r>
    </w:p>
    <w:p w:rsidR="00923401" w:rsidRDefault="009C118F">
      <w:pPr>
        <w:pStyle w:val="TOC2"/>
        <w:tabs>
          <w:tab w:val="right" w:leader="dot" w:pos="7086"/>
        </w:tabs>
        <w:rPr>
          <w:b w:val="0"/>
          <w:sz w:val="24"/>
          <w:szCs w:val="24"/>
        </w:rPr>
      </w:pPr>
      <w:r>
        <w:rPr>
          <w:szCs w:val="26"/>
        </w:rPr>
        <w:t>Notes</w:t>
      </w:r>
    </w:p>
    <w:p w:rsidR="00923401" w:rsidRDefault="009C118F">
      <w:pPr>
        <w:pStyle w:val="TOC8"/>
        <w:rPr>
          <w:sz w:val="24"/>
          <w:szCs w:val="24"/>
        </w:rPr>
      </w:pPr>
      <w:r>
        <w:rPr>
          <w:szCs w:val="24"/>
        </w:rPr>
        <w:tab/>
        <w:t>Compilation table</w:t>
      </w:r>
      <w:r>
        <w:tab/>
      </w:r>
      <w:r>
        <w:fldChar w:fldCharType="begin"/>
      </w:r>
      <w:r>
        <w:instrText xml:space="preserve"> PAGEREF _Toc139439133 \h </w:instrText>
      </w:r>
      <w:r>
        <w:fldChar w:fldCharType="separate"/>
      </w:r>
      <w:r w:rsidR="00125133">
        <w:t>22</w:t>
      </w:r>
      <w:r>
        <w:fldChar w:fldCharType="end"/>
      </w:r>
    </w:p>
    <w:p w:rsidR="00923401" w:rsidRDefault="009C118F">
      <w:pPr>
        <w:pStyle w:val="TOC4"/>
      </w:pPr>
      <w:r>
        <w:fldChar w:fldCharType="end"/>
      </w:r>
    </w:p>
    <w:p w:rsidR="00923401" w:rsidRDefault="009C11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23401" w:rsidRDefault="00923401">
      <w:pPr>
        <w:pStyle w:val="NoteHeading"/>
        <w:sectPr w:rsidR="0092340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23401" w:rsidRDefault="009C118F">
      <w:pPr>
        <w:pStyle w:val="WA"/>
        <w:spacing w:before="120"/>
      </w:pPr>
      <w:r>
        <w:t>Western Australia</w:t>
      </w:r>
    </w:p>
    <w:p w:rsidR="00923401" w:rsidRDefault="009C118F">
      <w:pPr>
        <w:pStyle w:val="NameofActReg"/>
        <w:spacing w:before="1200"/>
      </w:pPr>
      <w:r>
        <w:t xml:space="preserve">Suitors’ Fund Act 1964 </w:t>
      </w:r>
    </w:p>
    <w:p w:rsidR="00923401" w:rsidRDefault="009C118F">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rsidR="00923401" w:rsidRDefault="009C118F">
      <w:pPr>
        <w:pStyle w:val="Heading5"/>
        <w:rPr>
          <w:snapToGrid w:val="0"/>
        </w:rPr>
      </w:pPr>
      <w:bookmarkStart w:id="2" w:name="_Toc464958146"/>
      <w:bookmarkStart w:id="3" w:name="_Toc466082508"/>
      <w:bookmarkStart w:id="4" w:name="_Toc110657998"/>
      <w:bookmarkStart w:id="5" w:name="_Toc139439110"/>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923401" w:rsidRDefault="009C118F">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rsidR="00923401" w:rsidRDefault="009C118F">
      <w:pPr>
        <w:pStyle w:val="Heading5"/>
        <w:rPr>
          <w:snapToGrid w:val="0"/>
        </w:rPr>
      </w:pPr>
      <w:bookmarkStart w:id="6" w:name="_Toc464958147"/>
      <w:bookmarkStart w:id="7" w:name="_Toc466082509"/>
      <w:bookmarkStart w:id="8" w:name="_Toc110657999"/>
      <w:bookmarkStart w:id="9" w:name="_Toc139439111"/>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923401" w:rsidRDefault="009C118F">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rsidR="00923401" w:rsidRDefault="009C118F">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923401" w:rsidRDefault="009C118F">
      <w:pPr>
        <w:pStyle w:val="Heading5"/>
        <w:rPr>
          <w:snapToGrid w:val="0"/>
        </w:rPr>
      </w:pPr>
      <w:bookmarkStart w:id="10" w:name="_Toc464958148"/>
      <w:bookmarkStart w:id="11" w:name="_Toc466082510"/>
      <w:bookmarkStart w:id="12" w:name="_Toc110658000"/>
      <w:bookmarkStart w:id="13" w:name="_Toc13943911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923401" w:rsidRDefault="009C118F">
      <w:pPr>
        <w:pStyle w:val="Subsection"/>
        <w:rPr>
          <w:snapToGrid w:val="0"/>
        </w:rPr>
      </w:pPr>
      <w:r>
        <w:rPr>
          <w:snapToGrid w:val="0"/>
        </w:rPr>
        <w:tab/>
      </w:r>
      <w:r>
        <w:rPr>
          <w:snapToGrid w:val="0"/>
        </w:rPr>
        <w:tab/>
        <w:t>In this Act unless the contrary intention appears — </w:t>
      </w:r>
    </w:p>
    <w:p w:rsidR="00923401" w:rsidRDefault="009C118F">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923401" w:rsidRDefault="009C118F">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rsidR="00923401" w:rsidRDefault="009C118F">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rsidR="00923401" w:rsidRDefault="009C118F">
      <w:pPr>
        <w:pStyle w:val="Defstart"/>
      </w:pPr>
      <w:r>
        <w:rPr>
          <w:b/>
        </w:rPr>
        <w:tab/>
        <w:t>“</w:t>
      </w:r>
      <w:r>
        <w:rPr>
          <w:rStyle w:val="CharDefText"/>
        </w:rPr>
        <w:t>costs certificate</w:t>
      </w:r>
      <w:r>
        <w:rPr>
          <w:b/>
        </w:rPr>
        <w:t>”</w:t>
      </w:r>
      <w:r>
        <w:t xml:space="preserve"> means a costs certificate granted under section 12A;</w:t>
      </w:r>
    </w:p>
    <w:p w:rsidR="00923401" w:rsidRDefault="009C118F">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923401" w:rsidRDefault="009C118F">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923401" w:rsidRDefault="009C118F">
      <w:pPr>
        <w:pStyle w:val="Defstart"/>
      </w:pPr>
      <w:r>
        <w:rPr>
          <w:b/>
        </w:rPr>
        <w:tab/>
        <w:t>“</w:t>
      </w:r>
      <w:r>
        <w:rPr>
          <w:rStyle w:val="CharDefText"/>
        </w:rPr>
        <w:t>indemnity certificate</w:t>
      </w:r>
      <w:r>
        <w:rPr>
          <w:b/>
        </w:rPr>
        <w:t>”</w:t>
      </w:r>
      <w:r>
        <w:t xml:space="preserve"> means an indemnity certificate granted under section 10;</w:t>
      </w:r>
    </w:p>
    <w:p w:rsidR="00923401" w:rsidRDefault="009C118F">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rsidR="00923401" w:rsidRDefault="009C118F">
      <w:pPr>
        <w:pStyle w:val="Defstart"/>
      </w:pPr>
      <w:r>
        <w:rPr>
          <w:b/>
        </w:rPr>
        <w:tab/>
        <w:t>“</w:t>
      </w:r>
      <w:r>
        <w:rPr>
          <w:rStyle w:val="CharDefText"/>
        </w:rPr>
        <w:t>the Board</w:t>
      </w:r>
      <w:r>
        <w:rPr>
          <w:b/>
        </w:rPr>
        <w:t>”</w:t>
      </w:r>
      <w:r>
        <w:t xml:space="preserve"> means the Appeal Costs Board constituted under this Act;</w:t>
      </w:r>
    </w:p>
    <w:p w:rsidR="00923401" w:rsidRDefault="009C118F">
      <w:pPr>
        <w:pStyle w:val="Defstart"/>
      </w:pPr>
      <w:r>
        <w:rPr>
          <w:b/>
        </w:rPr>
        <w:tab/>
        <w:t>“</w:t>
      </w:r>
      <w:r>
        <w:rPr>
          <w:rStyle w:val="CharDefText"/>
        </w:rPr>
        <w:t>the Fund</w:t>
      </w:r>
      <w:r>
        <w:rPr>
          <w:b/>
        </w:rPr>
        <w:t>”</w:t>
      </w:r>
      <w:r>
        <w:t xml:space="preserve"> means the Suitors’ Fund established under this Act.</w:t>
      </w:r>
    </w:p>
    <w:p w:rsidR="00923401" w:rsidRDefault="009C118F">
      <w:pPr>
        <w:pStyle w:val="Footnotesection"/>
      </w:pPr>
      <w:r>
        <w:tab/>
        <w:t>[Section 3 amended by No. 72 of 1969 s. 2; No. 57 of 1971 s. 3; No. 10 of 1982 s. 28; No. 58 of 1984 s. 2; No. 31 of 1993 s. 65; No. 34 of 1999 s. 61; No. 20 of 2003 s. 46; No. 59 of 2004 s. 141; No. 84 of 2004 s. 78.]</w:t>
      </w:r>
    </w:p>
    <w:p w:rsidR="00923401" w:rsidRDefault="009C118F">
      <w:pPr>
        <w:pStyle w:val="Heading5"/>
        <w:rPr>
          <w:snapToGrid w:val="0"/>
        </w:rPr>
      </w:pPr>
      <w:bookmarkStart w:id="14" w:name="_Toc464958149"/>
      <w:bookmarkStart w:id="15" w:name="_Toc466082511"/>
      <w:bookmarkStart w:id="16" w:name="_Toc110658001"/>
      <w:bookmarkStart w:id="17" w:name="_Toc139439113"/>
      <w:r>
        <w:rPr>
          <w:rStyle w:val="CharSectno"/>
        </w:rPr>
        <w:t>4</w:t>
      </w:r>
      <w:r>
        <w:rPr>
          <w:snapToGrid w:val="0"/>
        </w:rPr>
        <w:t>.</w:t>
      </w:r>
      <w:r>
        <w:rPr>
          <w:snapToGrid w:val="0"/>
        </w:rPr>
        <w:tab/>
        <w:t>Suitors’ Fund established</w:t>
      </w:r>
      <w:bookmarkEnd w:id="14"/>
      <w:bookmarkEnd w:id="15"/>
      <w:bookmarkEnd w:id="16"/>
      <w:bookmarkEnd w:id="17"/>
      <w:r>
        <w:rPr>
          <w:snapToGrid w:val="0"/>
        </w:rPr>
        <w:t xml:space="preserve"> </w:t>
      </w:r>
    </w:p>
    <w:p w:rsidR="00923401" w:rsidRDefault="009C118F">
      <w:pPr>
        <w:pStyle w:val="Subsection"/>
        <w:spacing w:before="120"/>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called the “Suitors’ Fund”.</w:t>
      </w:r>
    </w:p>
    <w:p w:rsidR="00923401" w:rsidRDefault="009C118F">
      <w:pPr>
        <w:pStyle w:val="Subsection"/>
      </w:pPr>
      <w:r>
        <w:tab/>
        <w:t>(2)</w:t>
      </w:r>
      <w:r>
        <w:tab/>
        <w:t xml:space="preserve">The following shall be credited to the Fund — </w:t>
      </w:r>
    </w:p>
    <w:p w:rsidR="00923401" w:rsidRDefault="009C118F">
      <w:pPr>
        <w:pStyle w:val="Indenta"/>
      </w:pPr>
      <w:r>
        <w:tab/>
        <w:t>(a)</w:t>
      </w:r>
      <w:r>
        <w:tab/>
        <w:t>the amounts referred to in section 6(2);</w:t>
      </w:r>
    </w:p>
    <w:p w:rsidR="00923401" w:rsidRDefault="009C118F">
      <w:pPr>
        <w:pStyle w:val="Indenta"/>
      </w:pPr>
      <w:r>
        <w:tab/>
        <w:t>(b)</w:t>
      </w:r>
      <w:r>
        <w:tab/>
        <w:t>any other moneys lawfully received by, made available to, or payable to the Board.</w:t>
      </w:r>
    </w:p>
    <w:p w:rsidR="00923401" w:rsidRDefault="009C118F">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rsidR="00923401" w:rsidRDefault="009C118F">
      <w:pPr>
        <w:pStyle w:val="Subsection"/>
        <w:spacing w:before="120"/>
        <w:rPr>
          <w:snapToGrid w:val="0"/>
        </w:rPr>
      </w:pPr>
      <w:r>
        <w:rPr>
          <w:snapToGrid w:val="0"/>
        </w:rPr>
        <w:tab/>
        <w:t>(4)</w:t>
      </w:r>
      <w:r>
        <w:rPr>
          <w:snapToGrid w:val="0"/>
        </w:rPr>
        <w:tab/>
        <w:t>All interest derived from the investment of the Fund forms part of the Fund.</w:t>
      </w:r>
    </w:p>
    <w:p w:rsidR="00923401" w:rsidRDefault="009C118F">
      <w:pPr>
        <w:pStyle w:val="Subsection"/>
        <w:spacing w:before="120"/>
        <w:rPr>
          <w:snapToGrid w:val="0"/>
        </w:rPr>
      </w:pPr>
      <w:r>
        <w:rPr>
          <w:snapToGrid w:val="0"/>
        </w:rPr>
        <w:tab/>
        <w:t>(5)</w:t>
      </w:r>
      <w:r>
        <w:rPr>
          <w:snapToGrid w:val="0"/>
        </w:rPr>
        <w:tab/>
        <w:t>The Fund is, subject to this Act, under the direction, control and management of the Board.</w:t>
      </w:r>
    </w:p>
    <w:p w:rsidR="00923401" w:rsidRDefault="009C118F">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923401" w:rsidRDefault="009C118F">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923401" w:rsidRDefault="009C118F">
      <w:pPr>
        <w:pStyle w:val="Indenta"/>
        <w:rPr>
          <w:snapToGrid w:val="0"/>
        </w:rPr>
      </w:pPr>
      <w:r>
        <w:rPr>
          <w:snapToGrid w:val="0"/>
        </w:rPr>
        <w:tab/>
        <w:t>(b)</w:t>
      </w:r>
      <w:r>
        <w:rPr>
          <w:snapToGrid w:val="0"/>
        </w:rPr>
        <w:tab/>
        <w:t>The amount of any money so advanced by the Treasurer to the Fund is, while the money remains unpaid, a charge on the Fund.</w:t>
      </w:r>
    </w:p>
    <w:p w:rsidR="00923401" w:rsidRDefault="009C118F">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923401" w:rsidRDefault="009C118F">
      <w:pPr>
        <w:pStyle w:val="Subsection"/>
        <w:spacing w:before="80"/>
        <w:rPr>
          <w:snapToGrid w:val="0"/>
        </w:rPr>
      </w:pPr>
      <w:r>
        <w:rPr>
          <w:snapToGrid w:val="0"/>
        </w:rPr>
        <w:tab/>
        <w:t>(9)</w:t>
      </w:r>
      <w:r>
        <w:rPr>
          <w:snapToGrid w:val="0"/>
        </w:rPr>
        <w:tab/>
        <w:t xml:space="preserve">The accounts relating to the Fund shall be audited by the Auditor General appointed under the </w:t>
      </w:r>
      <w:r>
        <w:rPr>
          <w:i/>
          <w:snapToGrid w:val="0"/>
        </w:rPr>
        <w:t>Financial Administration and Audit Act 1985</w:t>
      </w:r>
      <w:r>
        <w:rPr>
          <w:snapToGrid w:val="0"/>
        </w:rPr>
        <w:t>.</w:t>
      </w:r>
    </w:p>
    <w:p w:rsidR="00923401" w:rsidRDefault="009C118F">
      <w:pPr>
        <w:pStyle w:val="Footnotesection"/>
        <w:keepLines w:val="0"/>
      </w:pPr>
      <w:r>
        <w:tab/>
        <w:t>[Section 4 amended by No. 44 of 1977 s. 3; No. 58 of 1984 s. 3; No. 98 of 1985 s. 3; No. 49 of 1996 s. 64; No. 1 of 1997 s. 18; No. 28 of 2006 s. 47.]</w:t>
      </w:r>
    </w:p>
    <w:p w:rsidR="00923401" w:rsidRDefault="009C118F">
      <w:pPr>
        <w:pStyle w:val="Heading5"/>
        <w:rPr>
          <w:snapToGrid w:val="0"/>
        </w:rPr>
      </w:pPr>
      <w:bookmarkStart w:id="18" w:name="_Toc464958150"/>
      <w:bookmarkStart w:id="19" w:name="_Toc466082512"/>
      <w:bookmarkStart w:id="20" w:name="_Toc110658002"/>
      <w:bookmarkStart w:id="21" w:name="_Toc139439114"/>
      <w:r>
        <w:rPr>
          <w:rStyle w:val="CharSectno"/>
        </w:rPr>
        <w:t>4A</w:t>
      </w:r>
      <w:r>
        <w:rPr>
          <w:snapToGrid w:val="0"/>
        </w:rPr>
        <w:t>.</w:t>
      </w:r>
      <w:r>
        <w:rPr>
          <w:snapToGrid w:val="0"/>
        </w:rPr>
        <w:tab/>
        <w:t xml:space="preserve">Application of </w:t>
      </w:r>
      <w:r>
        <w:rPr>
          <w:i/>
          <w:snapToGrid w:val="0"/>
        </w:rPr>
        <w:t>Financial Administration and Audit Act 1985</w:t>
      </w:r>
      <w:bookmarkEnd w:id="18"/>
      <w:bookmarkEnd w:id="19"/>
      <w:bookmarkEnd w:id="20"/>
      <w:bookmarkEnd w:id="21"/>
      <w:r>
        <w:rPr>
          <w:snapToGrid w:val="0"/>
        </w:rPr>
        <w:t xml:space="preserve"> </w:t>
      </w:r>
    </w:p>
    <w:p w:rsidR="00923401" w:rsidRDefault="009C118F">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the Fund.</w:t>
      </w:r>
    </w:p>
    <w:p w:rsidR="00923401" w:rsidRDefault="009C118F">
      <w:pPr>
        <w:pStyle w:val="Footnotesection"/>
      </w:pPr>
      <w:r>
        <w:tab/>
        <w:t>[Section 4A inserted by No. 98 of 1985 s. 3; amended by No. 31 of 1993 s. 66.]</w:t>
      </w:r>
    </w:p>
    <w:p w:rsidR="00923401" w:rsidRDefault="009C118F">
      <w:pPr>
        <w:pStyle w:val="Heading5"/>
        <w:rPr>
          <w:snapToGrid w:val="0"/>
        </w:rPr>
      </w:pPr>
      <w:bookmarkStart w:id="22" w:name="_Toc464958151"/>
      <w:bookmarkStart w:id="23" w:name="_Toc466082513"/>
      <w:bookmarkStart w:id="24" w:name="_Toc110658003"/>
      <w:bookmarkStart w:id="25" w:name="_Toc139439115"/>
      <w:r>
        <w:rPr>
          <w:rStyle w:val="CharSectno"/>
        </w:rPr>
        <w:t>5</w:t>
      </w:r>
      <w:r>
        <w:rPr>
          <w:snapToGrid w:val="0"/>
        </w:rPr>
        <w:t>.</w:t>
      </w:r>
      <w:r>
        <w:rPr>
          <w:snapToGrid w:val="0"/>
        </w:rPr>
        <w:tab/>
      </w:r>
      <w:bookmarkEnd w:id="22"/>
      <w:r>
        <w:rPr>
          <w:snapToGrid w:val="0"/>
        </w:rPr>
        <w:t>Fees to be paid to courts on issue of writs etc.</w:t>
      </w:r>
      <w:bookmarkEnd w:id="23"/>
      <w:bookmarkEnd w:id="24"/>
      <w:bookmarkEnd w:id="25"/>
    </w:p>
    <w:p w:rsidR="00923401" w:rsidRDefault="009C118F">
      <w:pPr>
        <w:pStyle w:val="Subsection"/>
        <w:rPr>
          <w:snapToGrid w:val="0"/>
        </w:rPr>
      </w:pPr>
      <w:r>
        <w:rPr>
          <w:snapToGrid w:val="0"/>
        </w:rPr>
        <w:tab/>
        <w:t>(1)</w:t>
      </w:r>
      <w:r>
        <w:rPr>
          <w:snapToGrid w:val="0"/>
        </w:rPr>
        <w:tab/>
        <w:t>There shall be paid to the proper officer of the appropriate Court — </w:t>
      </w:r>
    </w:p>
    <w:p w:rsidR="00923401" w:rsidRDefault="009C118F">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923401" w:rsidRDefault="009C118F">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923401" w:rsidRDefault="009C118F">
      <w:pPr>
        <w:pStyle w:val="Indenta"/>
        <w:rPr>
          <w:snapToGrid w:val="0"/>
        </w:rPr>
      </w:pPr>
      <w:r>
        <w:rPr>
          <w:snapToGrid w:val="0"/>
        </w:rPr>
        <w:tab/>
        <w:t>(c)</w:t>
      </w:r>
      <w:r>
        <w:rPr>
          <w:snapToGrid w:val="0"/>
        </w:rPr>
        <w:tab/>
        <w:t xml:space="preserve">upon the issue of any summons or court hearing notice under the </w:t>
      </w:r>
      <w:r>
        <w:rPr>
          <w:i/>
          <w:iCs/>
          <w:snapToGrid w:val="0"/>
        </w:rPr>
        <w:t>Criminal Procedure Act 2004</w:t>
      </w:r>
      <w:r>
        <w:rPr>
          <w:snapToGrid w:val="0"/>
        </w:rPr>
        <w:t xml:space="preserve"> in respect of a prosecution notice to be dealt with by a court of summary jurisdiction,</w:t>
      </w:r>
    </w:p>
    <w:p w:rsidR="00923401" w:rsidRDefault="009C118F">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rsidR="00923401" w:rsidRDefault="009C118F">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923401" w:rsidRDefault="009C118F">
      <w:pPr>
        <w:pStyle w:val="Footnotesection"/>
        <w:keepLines w:val="0"/>
      </w:pPr>
      <w:r>
        <w:tab/>
        <w:t>[Section 5 amended by No. 113 of 1965 s. 8; No. 57 of 1971 s. 4; No. 59 of 2004 s. 141; No. 84 of 2004 s. 78.]</w:t>
      </w:r>
    </w:p>
    <w:p w:rsidR="00923401" w:rsidRDefault="009C118F">
      <w:pPr>
        <w:pStyle w:val="Heading5"/>
        <w:rPr>
          <w:snapToGrid w:val="0"/>
        </w:rPr>
      </w:pPr>
      <w:bookmarkStart w:id="26" w:name="_Toc464958152"/>
      <w:bookmarkStart w:id="27" w:name="_Toc466082514"/>
      <w:bookmarkStart w:id="28" w:name="_Toc110658004"/>
      <w:bookmarkStart w:id="29" w:name="_Toc139439116"/>
      <w:r>
        <w:rPr>
          <w:rStyle w:val="CharSectno"/>
        </w:rPr>
        <w:t>6</w:t>
      </w:r>
      <w:r>
        <w:rPr>
          <w:snapToGrid w:val="0"/>
        </w:rPr>
        <w:t>.</w:t>
      </w:r>
      <w:r>
        <w:rPr>
          <w:snapToGrid w:val="0"/>
        </w:rPr>
        <w:tab/>
        <w:t>Department to advise Treasurer of number of writs, etc. issued</w:t>
      </w:r>
      <w:bookmarkEnd w:id="26"/>
      <w:bookmarkEnd w:id="27"/>
      <w:bookmarkEnd w:id="28"/>
      <w:bookmarkEnd w:id="29"/>
      <w:r>
        <w:rPr>
          <w:snapToGrid w:val="0"/>
        </w:rPr>
        <w:t xml:space="preserve"> </w:t>
      </w:r>
    </w:p>
    <w:p w:rsidR="00923401" w:rsidRDefault="009C118F">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923401" w:rsidRDefault="009C118F">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Fund (which is hereby to the necessary extent appropriated accordingly) and credited to the Fund, an amount equal to the total sum of the additional fee payable under section 5 that is credited to the Consolidated Fund in respect of the processes specified in the statement.</w:t>
      </w:r>
    </w:p>
    <w:p w:rsidR="00923401" w:rsidRDefault="009C118F">
      <w:pPr>
        <w:pStyle w:val="Footnotesection"/>
      </w:pPr>
      <w:r>
        <w:tab/>
        <w:t>[Section 6 amended by No. 58 of 1978 s. 2; No. 98 of 1985 s. 3; No. 6 of 1993 s. 11; No. 31 of 1993 s. 67; No. 49 of 1996 s. 64; No. 59 of 2004 s. 141.]</w:t>
      </w:r>
    </w:p>
    <w:p w:rsidR="00923401" w:rsidRDefault="009C118F">
      <w:pPr>
        <w:pStyle w:val="Heading5"/>
        <w:rPr>
          <w:snapToGrid w:val="0"/>
        </w:rPr>
      </w:pPr>
      <w:bookmarkStart w:id="30" w:name="_Toc464958153"/>
      <w:bookmarkStart w:id="31" w:name="_Toc466082515"/>
      <w:bookmarkStart w:id="32" w:name="_Toc110658005"/>
      <w:bookmarkStart w:id="33" w:name="_Toc139439117"/>
      <w:r>
        <w:rPr>
          <w:rStyle w:val="CharSectno"/>
        </w:rPr>
        <w:t>7</w:t>
      </w:r>
      <w:r>
        <w:rPr>
          <w:snapToGrid w:val="0"/>
        </w:rPr>
        <w:t>.</w:t>
      </w:r>
      <w:r>
        <w:rPr>
          <w:snapToGrid w:val="0"/>
        </w:rPr>
        <w:tab/>
      </w:r>
      <w:bookmarkEnd w:id="30"/>
      <w:r>
        <w:rPr>
          <w:snapToGrid w:val="0"/>
        </w:rPr>
        <w:t>Payment from Fund only on direction of Board</w:t>
      </w:r>
      <w:bookmarkEnd w:id="31"/>
      <w:bookmarkEnd w:id="32"/>
      <w:bookmarkEnd w:id="33"/>
    </w:p>
    <w:p w:rsidR="00923401" w:rsidRDefault="009C118F">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rsidR="00923401" w:rsidRDefault="009C118F">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923401" w:rsidRDefault="009C118F">
      <w:pPr>
        <w:pStyle w:val="Footnotesection"/>
      </w:pPr>
      <w:r>
        <w:tab/>
        <w:t>[Section 7 amended by No. 49 of 1996 s. 64.]</w:t>
      </w:r>
    </w:p>
    <w:p w:rsidR="00923401" w:rsidRDefault="009C118F">
      <w:pPr>
        <w:pStyle w:val="Heading5"/>
        <w:rPr>
          <w:snapToGrid w:val="0"/>
        </w:rPr>
      </w:pPr>
      <w:bookmarkStart w:id="34" w:name="_Toc464958154"/>
      <w:bookmarkStart w:id="35" w:name="_Toc466082516"/>
      <w:bookmarkStart w:id="36" w:name="_Toc110658006"/>
      <w:bookmarkStart w:id="37" w:name="_Toc139439118"/>
      <w:r>
        <w:rPr>
          <w:rStyle w:val="CharSectno"/>
        </w:rPr>
        <w:t>8</w:t>
      </w:r>
      <w:r>
        <w:rPr>
          <w:snapToGrid w:val="0"/>
        </w:rPr>
        <w:t>.</w:t>
      </w:r>
      <w:r>
        <w:rPr>
          <w:snapToGrid w:val="0"/>
        </w:rPr>
        <w:tab/>
        <w:t>Appeal Costs Board</w:t>
      </w:r>
      <w:bookmarkEnd w:id="34"/>
      <w:r>
        <w:rPr>
          <w:snapToGrid w:val="0"/>
        </w:rPr>
        <w:t>, constitution</w:t>
      </w:r>
      <w:bookmarkEnd w:id="35"/>
      <w:bookmarkEnd w:id="36"/>
      <w:bookmarkEnd w:id="37"/>
      <w:r>
        <w:rPr>
          <w:snapToGrid w:val="0"/>
        </w:rPr>
        <w:t xml:space="preserve"> </w:t>
      </w:r>
    </w:p>
    <w:p w:rsidR="00923401" w:rsidRDefault="009C118F">
      <w:pPr>
        <w:pStyle w:val="Subsection"/>
        <w:spacing w:before="120"/>
        <w:rPr>
          <w:snapToGrid w:val="0"/>
        </w:rPr>
      </w:pPr>
      <w:r>
        <w:rPr>
          <w:snapToGrid w:val="0"/>
        </w:rPr>
        <w:tab/>
        <w:t>(1)</w:t>
      </w:r>
      <w:r>
        <w:rPr>
          <w:snapToGrid w:val="0"/>
        </w:rPr>
        <w:tab/>
        <w:t>For the purposes of this Act there shall be a Board to be called the “Appeal Costs Board”.</w:t>
      </w:r>
    </w:p>
    <w:p w:rsidR="00923401" w:rsidRDefault="009C118F">
      <w:pPr>
        <w:pStyle w:val="Subsection"/>
        <w:keepNext/>
        <w:spacing w:before="120"/>
        <w:rPr>
          <w:snapToGrid w:val="0"/>
        </w:rPr>
      </w:pPr>
      <w:r>
        <w:rPr>
          <w:snapToGrid w:val="0"/>
        </w:rPr>
        <w:tab/>
        <w:t>(2)</w:t>
      </w:r>
      <w:r>
        <w:rPr>
          <w:snapToGrid w:val="0"/>
        </w:rPr>
        <w:tab/>
        <w:t>The Board shall consist of 3 members appointed by the Governor of whom — </w:t>
      </w:r>
    </w:p>
    <w:p w:rsidR="00923401" w:rsidRDefault="009C118F">
      <w:pPr>
        <w:pStyle w:val="Indenta"/>
        <w:rPr>
          <w:snapToGrid w:val="0"/>
        </w:rPr>
      </w:pPr>
      <w:r>
        <w:rPr>
          <w:snapToGrid w:val="0"/>
        </w:rPr>
        <w:tab/>
        <w:t>(a)</w:t>
      </w:r>
      <w:r>
        <w:rPr>
          <w:snapToGrid w:val="0"/>
        </w:rPr>
        <w:tab/>
        <w:t>one shall be appointed as Chairman of the Board;</w:t>
      </w:r>
    </w:p>
    <w:p w:rsidR="00923401" w:rsidRDefault="009C118F">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923401" w:rsidRDefault="009C118F">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rsidR="00923401" w:rsidRDefault="009C118F">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923401" w:rsidRDefault="009C118F">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923401" w:rsidRDefault="009C118F">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923401" w:rsidRDefault="009C118F">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923401" w:rsidRDefault="009C118F">
      <w:pPr>
        <w:pStyle w:val="Footnotesection"/>
      </w:pPr>
      <w:r>
        <w:tab/>
        <w:t>[Section 8 amended by No. 65 of 2003 s. 68(2); No. 74 of 2003 s. 114.]</w:t>
      </w:r>
    </w:p>
    <w:p w:rsidR="00923401" w:rsidRDefault="009C118F">
      <w:pPr>
        <w:pStyle w:val="Heading5"/>
        <w:rPr>
          <w:snapToGrid w:val="0"/>
        </w:rPr>
      </w:pPr>
      <w:bookmarkStart w:id="38" w:name="_Toc464958155"/>
      <w:bookmarkStart w:id="39" w:name="_Toc466082517"/>
      <w:bookmarkStart w:id="40" w:name="_Toc110658007"/>
      <w:bookmarkStart w:id="41" w:name="_Toc139439119"/>
      <w:r>
        <w:rPr>
          <w:rStyle w:val="CharSectno"/>
        </w:rPr>
        <w:t>9</w:t>
      </w:r>
      <w:r>
        <w:rPr>
          <w:snapToGrid w:val="0"/>
        </w:rPr>
        <w:t>.</w:t>
      </w:r>
      <w:r>
        <w:rPr>
          <w:snapToGrid w:val="0"/>
        </w:rPr>
        <w:tab/>
        <w:t>Board meetings</w:t>
      </w:r>
      <w:bookmarkEnd w:id="38"/>
      <w:bookmarkEnd w:id="39"/>
      <w:bookmarkEnd w:id="40"/>
      <w:bookmarkEnd w:id="41"/>
      <w:r>
        <w:rPr>
          <w:snapToGrid w:val="0"/>
        </w:rPr>
        <w:t xml:space="preserve"> </w:t>
      </w:r>
    </w:p>
    <w:p w:rsidR="00923401" w:rsidRDefault="009C118F">
      <w:pPr>
        <w:pStyle w:val="Subsection"/>
        <w:rPr>
          <w:snapToGrid w:val="0"/>
        </w:rPr>
      </w:pPr>
      <w:r>
        <w:rPr>
          <w:snapToGrid w:val="0"/>
        </w:rPr>
        <w:tab/>
        <w:t>(1)</w:t>
      </w:r>
      <w:r>
        <w:rPr>
          <w:snapToGrid w:val="0"/>
        </w:rPr>
        <w:tab/>
        <w:t>The Chairman shall preside at all meetings of the Board at which he is present.</w:t>
      </w:r>
    </w:p>
    <w:p w:rsidR="00923401" w:rsidRDefault="009C118F">
      <w:pPr>
        <w:pStyle w:val="Subsection"/>
        <w:spacing w:before="120"/>
        <w:rPr>
          <w:snapToGrid w:val="0"/>
        </w:rPr>
      </w:pPr>
      <w:r>
        <w:rPr>
          <w:snapToGrid w:val="0"/>
        </w:rPr>
        <w:tab/>
        <w:t>(2)</w:t>
      </w:r>
      <w:r>
        <w:rPr>
          <w:snapToGrid w:val="0"/>
        </w:rPr>
        <w:tab/>
        <w:t>At a meeting of the Board 2 members constitute a quorum.</w:t>
      </w:r>
    </w:p>
    <w:p w:rsidR="00923401" w:rsidRDefault="009C118F">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rsidR="00923401" w:rsidRDefault="009C118F">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923401" w:rsidRDefault="009C118F">
      <w:pPr>
        <w:pStyle w:val="Subsection"/>
        <w:spacing w:before="120"/>
        <w:rPr>
          <w:snapToGrid w:val="0"/>
        </w:rPr>
      </w:pPr>
      <w:r>
        <w:rPr>
          <w:snapToGrid w:val="0"/>
        </w:rPr>
        <w:tab/>
        <w:t>(5)</w:t>
      </w:r>
      <w:r>
        <w:rPr>
          <w:snapToGrid w:val="0"/>
        </w:rPr>
        <w:tab/>
        <w:t>Subject to this Act the Board may regulate its own proceedings.</w:t>
      </w:r>
    </w:p>
    <w:p w:rsidR="00923401" w:rsidRDefault="009C118F">
      <w:pPr>
        <w:pStyle w:val="Subsection"/>
        <w:spacing w:before="120"/>
        <w:rPr>
          <w:snapToGrid w:val="0"/>
        </w:rPr>
      </w:pPr>
      <w:r>
        <w:rPr>
          <w:snapToGrid w:val="0"/>
        </w:rPr>
        <w:tab/>
        <w:t>(6)</w:t>
      </w:r>
      <w:r>
        <w:rPr>
          <w:snapToGrid w:val="0"/>
        </w:rPr>
        <w:tab/>
        <w:t>The functions of the Board are — </w:t>
      </w:r>
    </w:p>
    <w:p w:rsidR="00923401" w:rsidRDefault="009C118F">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923401" w:rsidRDefault="009C118F">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923401" w:rsidRDefault="009C118F">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923401" w:rsidRDefault="009C118F">
      <w:pPr>
        <w:pStyle w:val="Heading5"/>
        <w:rPr>
          <w:snapToGrid w:val="0"/>
        </w:rPr>
      </w:pPr>
      <w:bookmarkStart w:id="42" w:name="_Toc464958156"/>
      <w:bookmarkStart w:id="43" w:name="_Toc466082518"/>
      <w:bookmarkStart w:id="44" w:name="_Toc110658008"/>
      <w:bookmarkStart w:id="45" w:name="_Toc139439120"/>
      <w:r>
        <w:rPr>
          <w:rStyle w:val="CharSectno"/>
        </w:rPr>
        <w:t>10</w:t>
      </w:r>
      <w:r>
        <w:rPr>
          <w:snapToGrid w:val="0"/>
        </w:rPr>
        <w:t>.</w:t>
      </w:r>
      <w:r>
        <w:rPr>
          <w:snapToGrid w:val="0"/>
        </w:rPr>
        <w:tab/>
      </w:r>
      <w:bookmarkEnd w:id="42"/>
      <w:r>
        <w:rPr>
          <w:snapToGrid w:val="0"/>
        </w:rPr>
        <w:t>Successful appeal on question of law, indemnity certificate may be granted</w:t>
      </w:r>
      <w:bookmarkEnd w:id="43"/>
      <w:bookmarkEnd w:id="44"/>
      <w:bookmarkEnd w:id="45"/>
    </w:p>
    <w:p w:rsidR="00923401" w:rsidRDefault="009C118F">
      <w:pPr>
        <w:pStyle w:val="Subsection"/>
        <w:spacing w:before="120"/>
        <w:rPr>
          <w:snapToGrid w:val="0"/>
        </w:rPr>
      </w:pPr>
      <w:r>
        <w:rPr>
          <w:snapToGrid w:val="0"/>
        </w:rPr>
        <w:tab/>
        <w:t>(1)</w:t>
      </w:r>
      <w:r>
        <w:rPr>
          <w:snapToGrid w:val="0"/>
        </w:rPr>
        <w:tab/>
        <w:t>Where an appeal against the decision of a Court in any proceedings — </w:t>
      </w:r>
    </w:p>
    <w:p w:rsidR="00923401" w:rsidRDefault="009C118F">
      <w:pPr>
        <w:pStyle w:val="Indenta"/>
        <w:rPr>
          <w:snapToGrid w:val="0"/>
        </w:rPr>
      </w:pPr>
      <w:r>
        <w:rPr>
          <w:snapToGrid w:val="0"/>
        </w:rPr>
        <w:tab/>
        <w:t>(a)</w:t>
      </w:r>
      <w:r>
        <w:rPr>
          <w:snapToGrid w:val="0"/>
        </w:rPr>
        <w:tab/>
        <w:t>to the Supreme Court;</w:t>
      </w:r>
    </w:p>
    <w:p w:rsidR="00923401" w:rsidRDefault="009C118F">
      <w:pPr>
        <w:pStyle w:val="Indenta"/>
        <w:spacing w:before="60"/>
        <w:rPr>
          <w:snapToGrid w:val="0"/>
        </w:rPr>
      </w:pPr>
      <w:r>
        <w:rPr>
          <w:snapToGrid w:val="0"/>
        </w:rPr>
        <w:tab/>
        <w:t>(b)</w:t>
      </w:r>
      <w:r>
        <w:rPr>
          <w:snapToGrid w:val="0"/>
        </w:rPr>
        <w:tab/>
        <w:t>to the High Court of Australia from a decision of the Supreme Court;</w:t>
      </w:r>
    </w:p>
    <w:p w:rsidR="00923401" w:rsidRDefault="009C118F">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923401" w:rsidRDefault="009C118F">
      <w:pPr>
        <w:pStyle w:val="Indenta"/>
        <w:spacing w:before="60"/>
        <w:rPr>
          <w:snapToGrid w:val="0"/>
        </w:rPr>
      </w:pPr>
      <w:r>
        <w:rPr>
          <w:snapToGrid w:val="0"/>
        </w:rPr>
        <w:tab/>
        <w:t>(d)</w:t>
      </w:r>
      <w:r>
        <w:rPr>
          <w:snapToGrid w:val="0"/>
        </w:rPr>
        <w:tab/>
        <w:t>to the Queen in Council from a decision of the Supreme Court,</w:t>
      </w:r>
    </w:p>
    <w:p w:rsidR="00923401" w:rsidRDefault="009C118F">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923401" w:rsidRDefault="009C118F">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923401" w:rsidRDefault="009C118F">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923401" w:rsidRDefault="009C118F">
      <w:pPr>
        <w:pStyle w:val="Footnotesection"/>
        <w:spacing w:before="100"/>
        <w:ind w:left="890" w:hanging="890"/>
      </w:pPr>
      <w:r>
        <w:tab/>
        <w:t>[Section 10 amended by No. 72 of 1969 s. 3; No. 58 of 1978 s. 3.]</w:t>
      </w:r>
    </w:p>
    <w:p w:rsidR="00923401" w:rsidRDefault="009C118F">
      <w:pPr>
        <w:pStyle w:val="Heading5"/>
        <w:spacing w:before="180"/>
        <w:rPr>
          <w:snapToGrid w:val="0"/>
        </w:rPr>
      </w:pPr>
      <w:bookmarkStart w:id="46" w:name="_Toc464958157"/>
      <w:bookmarkStart w:id="47" w:name="_Toc466082519"/>
      <w:bookmarkStart w:id="48" w:name="_Toc110658009"/>
      <w:bookmarkStart w:id="49" w:name="_Toc139439121"/>
      <w:r>
        <w:rPr>
          <w:rStyle w:val="CharSectno"/>
        </w:rPr>
        <w:t>11</w:t>
      </w:r>
      <w:r>
        <w:rPr>
          <w:snapToGrid w:val="0"/>
        </w:rPr>
        <w:t>.</w:t>
      </w:r>
      <w:r>
        <w:rPr>
          <w:snapToGrid w:val="0"/>
        </w:rPr>
        <w:tab/>
        <w:t>Indemnity certificate entitles respondent to costs from the Fund</w:t>
      </w:r>
      <w:bookmarkEnd w:id="46"/>
      <w:bookmarkEnd w:id="47"/>
      <w:bookmarkEnd w:id="48"/>
      <w:bookmarkEnd w:id="49"/>
      <w:r>
        <w:rPr>
          <w:snapToGrid w:val="0"/>
        </w:rPr>
        <w:t xml:space="preserve"> </w:t>
      </w:r>
    </w:p>
    <w:p w:rsidR="00923401" w:rsidRDefault="009C118F">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rsidR="00923401" w:rsidRDefault="009C118F">
      <w:pPr>
        <w:pStyle w:val="Indenta"/>
        <w:spacing w:before="60"/>
        <w:rPr>
          <w:snapToGrid w:val="0"/>
        </w:rPr>
      </w:pPr>
      <w:r>
        <w:rPr>
          <w:snapToGrid w:val="0"/>
        </w:rPr>
        <w:tab/>
        <w:t>(a)</w:t>
      </w:r>
      <w:r>
        <w:rPr>
          <w:snapToGrid w:val="0"/>
        </w:rPr>
        <w:tab/>
        <w:t>an amount equal to the appellant’s costs — </w:t>
      </w:r>
    </w:p>
    <w:p w:rsidR="00923401" w:rsidRDefault="009C118F">
      <w:pPr>
        <w:pStyle w:val="Indenti"/>
        <w:rPr>
          <w:snapToGrid w:val="0"/>
        </w:rPr>
      </w:pPr>
      <w:r>
        <w:rPr>
          <w:snapToGrid w:val="0"/>
        </w:rPr>
        <w:tab/>
        <w:t>(i)</w:t>
      </w:r>
      <w:r>
        <w:rPr>
          <w:snapToGrid w:val="0"/>
        </w:rPr>
        <w:tab/>
        <w:t>of the appeal in respect of which the indemnity certificate was granted; and also</w:t>
      </w:r>
    </w:p>
    <w:p w:rsidR="00923401" w:rsidRDefault="009C118F">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923401" w:rsidRDefault="009C118F">
      <w:pPr>
        <w:pStyle w:val="Indenta"/>
        <w:rPr>
          <w:snapToGrid w:val="0"/>
        </w:rPr>
      </w:pPr>
      <w:r>
        <w:rPr>
          <w:snapToGrid w:val="0"/>
        </w:rPr>
        <w:tab/>
      </w:r>
      <w:r>
        <w:rPr>
          <w:snapToGrid w:val="0"/>
        </w:rPr>
        <w:tab/>
        <w:t>ordered to be paid and actually paid by the respondent;</w:t>
      </w:r>
    </w:p>
    <w:p w:rsidR="00923401" w:rsidRDefault="009C118F">
      <w:pPr>
        <w:pStyle w:val="Indenta"/>
        <w:rPr>
          <w:snapToGrid w:val="0"/>
        </w:rPr>
      </w:pPr>
      <w:r>
        <w:rPr>
          <w:snapToGrid w:val="0"/>
        </w:rPr>
        <w:tab/>
        <w:t>(b)</w:t>
      </w:r>
      <w:r>
        <w:rPr>
          <w:snapToGrid w:val="0"/>
        </w:rPr>
        <w:tab/>
        <w:t xml:space="preserve">an amount equal to the respondent’s costs — </w:t>
      </w:r>
    </w:p>
    <w:p w:rsidR="00923401" w:rsidRDefault="009C118F">
      <w:pPr>
        <w:pStyle w:val="Indenti"/>
        <w:rPr>
          <w:snapToGrid w:val="0"/>
        </w:rPr>
      </w:pPr>
      <w:r>
        <w:rPr>
          <w:snapToGrid w:val="0"/>
        </w:rPr>
        <w:tab/>
        <w:t>(i)</w:t>
      </w:r>
      <w:r>
        <w:rPr>
          <w:snapToGrid w:val="0"/>
        </w:rPr>
        <w:tab/>
        <w:t>of the appeal in respect of which the certificate was granted; and also</w:t>
      </w:r>
    </w:p>
    <w:p w:rsidR="00923401" w:rsidRDefault="009C118F">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923401" w:rsidRDefault="009C118F">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rsidR="00923401" w:rsidRDefault="009C118F">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923401" w:rsidRDefault="009C118F">
      <w:pPr>
        <w:pStyle w:val="Subsection"/>
        <w:rPr>
          <w:snapToGrid w:val="0"/>
        </w:rPr>
      </w:pPr>
      <w:r>
        <w:rPr>
          <w:snapToGrid w:val="0"/>
        </w:rPr>
        <w:tab/>
        <w:t>(2)</w:t>
      </w:r>
      <w:r>
        <w:rPr>
          <w:snapToGrid w:val="0"/>
        </w:rPr>
        <w:tab/>
        <w:t>Where an indemnity certificate has been granted, and the Board is satisfied — </w:t>
      </w:r>
    </w:p>
    <w:p w:rsidR="00923401" w:rsidRDefault="009C118F">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923401" w:rsidRDefault="009C118F">
      <w:pPr>
        <w:pStyle w:val="Indenta"/>
        <w:rPr>
          <w:snapToGrid w:val="0"/>
        </w:rPr>
      </w:pPr>
      <w:r>
        <w:rPr>
          <w:snapToGrid w:val="0"/>
        </w:rPr>
        <w:tab/>
        <w:t>(b)</w:t>
      </w:r>
      <w:r>
        <w:rPr>
          <w:snapToGrid w:val="0"/>
        </w:rPr>
        <w:tab/>
        <w:t>that payment of those costs or part of those costs would cause the respondent, undue hardship; or</w:t>
      </w:r>
    </w:p>
    <w:p w:rsidR="00923401" w:rsidRDefault="009C118F">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923401" w:rsidRDefault="009C118F">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923401" w:rsidRDefault="009C118F">
      <w:pPr>
        <w:pStyle w:val="Subsection"/>
        <w:keepNext/>
        <w:rPr>
          <w:snapToGrid w:val="0"/>
        </w:rPr>
      </w:pPr>
      <w:r>
        <w:rPr>
          <w:snapToGrid w:val="0"/>
        </w:rPr>
        <w:tab/>
        <w:t>(3)</w:t>
      </w:r>
      <w:r>
        <w:rPr>
          <w:snapToGrid w:val="0"/>
        </w:rPr>
        <w:tab/>
        <w:t>Notwithstanding the foregoing provisions of this section — </w:t>
      </w:r>
    </w:p>
    <w:p w:rsidR="00923401" w:rsidRDefault="009C118F">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923401" w:rsidRDefault="009C118F">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923401" w:rsidRDefault="009C118F">
      <w:pPr>
        <w:pStyle w:val="Footnotesection"/>
      </w:pPr>
      <w:r>
        <w:tab/>
        <w:t>[Section 11 amended by No. 113 of 1965 s. 8; No. 49 of 1996 s. 64.]</w:t>
      </w:r>
    </w:p>
    <w:p w:rsidR="00923401" w:rsidRDefault="009C118F">
      <w:pPr>
        <w:pStyle w:val="Heading5"/>
        <w:spacing w:before="120"/>
        <w:rPr>
          <w:snapToGrid w:val="0"/>
        </w:rPr>
      </w:pPr>
      <w:bookmarkStart w:id="50" w:name="_Toc464958158"/>
      <w:bookmarkStart w:id="51" w:name="_Toc466082520"/>
      <w:bookmarkStart w:id="52" w:name="_Toc110658010"/>
      <w:bookmarkStart w:id="53" w:name="_Toc139439122"/>
      <w:r>
        <w:rPr>
          <w:rStyle w:val="CharSectno"/>
        </w:rPr>
        <w:t>12</w:t>
      </w:r>
      <w:r>
        <w:rPr>
          <w:snapToGrid w:val="0"/>
        </w:rPr>
        <w:t>.</w:t>
      </w:r>
      <w:r>
        <w:rPr>
          <w:snapToGrid w:val="0"/>
        </w:rPr>
        <w:tab/>
        <w:t>Indemnity certificate vacated or inoperative in certain circumstances</w:t>
      </w:r>
      <w:bookmarkEnd w:id="50"/>
      <w:bookmarkEnd w:id="51"/>
      <w:bookmarkEnd w:id="52"/>
      <w:bookmarkEnd w:id="53"/>
      <w:r>
        <w:rPr>
          <w:snapToGrid w:val="0"/>
        </w:rPr>
        <w:t xml:space="preserve"> </w:t>
      </w:r>
    </w:p>
    <w:p w:rsidR="00923401" w:rsidRDefault="009C118F">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rsidR="00923401" w:rsidRDefault="009C118F">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923401" w:rsidRDefault="009C118F">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923401" w:rsidRDefault="009C118F">
      <w:pPr>
        <w:pStyle w:val="Subsection"/>
        <w:keepNext/>
        <w:keepLines/>
        <w:rPr>
          <w:snapToGrid w:val="0"/>
        </w:rPr>
      </w:pPr>
      <w:r>
        <w:rPr>
          <w:snapToGrid w:val="0"/>
        </w:rPr>
        <w:tab/>
        <w:t>(2)</w:t>
      </w:r>
      <w:r>
        <w:rPr>
          <w:snapToGrid w:val="0"/>
        </w:rPr>
        <w:tab/>
        <w:t>An indemnity certificate granted to a respondent in respect of an appeal — </w:t>
      </w:r>
    </w:p>
    <w:p w:rsidR="00923401" w:rsidRDefault="009C118F">
      <w:pPr>
        <w:pStyle w:val="Indenta"/>
        <w:rPr>
          <w:snapToGrid w:val="0"/>
        </w:rPr>
      </w:pPr>
      <w:r>
        <w:rPr>
          <w:snapToGrid w:val="0"/>
        </w:rPr>
        <w:tab/>
        <w:t>(a)</w:t>
      </w:r>
      <w:r>
        <w:rPr>
          <w:snapToGrid w:val="0"/>
        </w:rPr>
        <w:tab/>
        <w:t>where a time is limited for appealing against the decision in the appeal, is inoperative during the time so limited;</w:t>
      </w:r>
    </w:p>
    <w:p w:rsidR="00923401" w:rsidRDefault="009C118F">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923401" w:rsidRDefault="009C118F">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923401" w:rsidRDefault="009C118F">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rsidR="00923401" w:rsidRDefault="009C118F">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923401" w:rsidRDefault="009C118F">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923401" w:rsidRDefault="009C118F">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923401" w:rsidRDefault="009C118F">
      <w:pPr>
        <w:pStyle w:val="Indenta"/>
        <w:rPr>
          <w:snapToGrid w:val="0"/>
        </w:rPr>
      </w:pPr>
      <w:r>
        <w:rPr>
          <w:snapToGrid w:val="0"/>
        </w:rPr>
        <w:tab/>
        <w:t>(b)</w:t>
      </w:r>
      <w:r>
        <w:rPr>
          <w:snapToGrid w:val="0"/>
        </w:rPr>
        <w:tab/>
        <w:t>Any amount paid to or recovered by the Board under this subsection shall be credited by it to the Fund.</w:t>
      </w:r>
    </w:p>
    <w:p w:rsidR="00923401" w:rsidRDefault="009C118F">
      <w:pPr>
        <w:pStyle w:val="Subsection"/>
        <w:rPr>
          <w:snapToGrid w:val="0"/>
        </w:rPr>
      </w:pPr>
      <w:r>
        <w:rPr>
          <w:snapToGrid w:val="0"/>
        </w:rPr>
        <w:tab/>
        <w:t>(5)</w:t>
      </w:r>
      <w:r>
        <w:rPr>
          <w:snapToGrid w:val="0"/>
        </w:rPr>
        <w:tab/>
        <w:t>Nothing in this section affects the operation of subsection (1).</w:t>
      </w:r>
    </w:p>
    <w:p w:rsidR="00923401" w:rsidRDefault="009C118F">
      <w:pPr>
        <w:pStyle w:val="Footnotesection"/>
        <w:keepLines w:val="0"/>
      </w:pPr>
      <w:r>
        <w:tab/>
        <w:t>[Section 12 amended by No. 49 of 1996 s. 64.]</w:t>
      </w:r>
    </w:p>
    <w:p w:rsidR="00923401" w:rsidRDefault="009C118F">
      <w:pPr>
        <w:pStyle w:val="Heading5"/>
        <w:rPr>
          <w:snapToGrid w:val="0"/>
        </w:rPr>
      </w:pPr>
      <w:bookmarkStart w:id="54" w:name="_Toc464958159"/>
      <w:bookmarkStart w:id="55" w:name="_Toc466082521"/>
      <w:bookmarkStart w:id="56" w:name="_Toc110658011"/>
      <w:bookmarkStart w:id="57" w:name="_Toc139439123"/>
      <w:r>
        <w:rPr>
          <w:rStyle w:val="CharSectno"/>
        </w:rPr>
        <w:t>12A</w:t>
      </w:r>
      <w:r>
        <w:rPr>
          <w:snapToGrid w:val="0"/>
        </w:rPr>
        <w:t>.</w:t>
      </w:r>
      <w:r>
        <w:rPr>
          <w:snapToGrid w:val="0"/>
        </w:rPr>
        <w:tab/>
      </w:r>
      <w:bookmarkEnd w:id="54"/>
      <w:r>
        <w:rPr>
          <w:snapToGrid w:val="0"/>
        </w:rPr>
        <w:t>Costs of trial where conviction quashed without new trial may be met from Fund; cost certificates</w:t>
      </w:r>
      <w:bookmarkEnd w:id="55"/>
      <w:bookmarkEnd w:id="56"/>
      <w:bookmarkEnd w:id="57"/>
    </w:p>
    <w:p w:rsidR="00923401" w:rsidRDefault="009C118F">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923401" w:rsidRDefault="009C118F">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rsidR="00923401" w:rsidRDefault="009C118F">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923401" w:rsidRDefault="009C118F">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923401" w:rsidRDefault="009C118F">
      <w:pPr>
        <w:pStyle w:val="Subsection"/>
        <w:rPr>
          <w:snapToGrid w:val="0"/>
        </w:rPr>
      </w:pPr>
      <w:r>
        <w:rPr>
          <w:snapToGrid w:val="0"/>
        </w:rPr>
        <w:tab/>
        <w:t>(3)</w:t>
      </w:r>
      <w:r>
        <w:rPr>
          <w:snapToGrid w:val="0"/>
        </w:rPr>
        <w:tab/>
        <w:t>The jurisdiction of the Supreme Court to grant a costs certificate may be exercised by a judge sitting in chambers.</w:t>
      </w:r>
    </w:p>
    <w:p w:rsidR="00923401" w:rsidRDefault="009C118F">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rsidR="00923401" w:rsidRDefault="009C118F">
      <w:pPr>
        <w:pStyle w:val="Indenta"/>
        <w:rPr>
          <w:snapToGrid w:val="0"/>
        </w:rPr>
      </w:pPr>
      <w:r>
        <w:rPr>
          <w:snapToGrid w:val="0"/>
        </w:rPr>
        <w:tab/>
        <w:t>(a)</w:t>
      </w:r>
      <w:r>
        <w:rPr>
          <w:snapToGrid w:val="0"/>
        </w:rPr>
        <w:tab/>
        <w:t>if the certificate was granted under subsection (1) — </w:t>
      </w:r>
    </w:p>
    <w:p w:rsidR="00923401" w:rsidRDefault="009C118F">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923401" w:rsidRDefault="009C118F">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rsidR="00923401" w:rsidRDefault="009C118F">
      <w:pPr>
        <w:pStyle w:val="Indenta"/>
        <w:rPr>
          <w:snapToGrid w:val="0"/>
        </w:rPr>
      </w:pPr>
      <w:r>
        <w:rPr>
          <w:snapToGrid w:val="0"/>
        </w:rPr>
        <w:tab/>
      </w:r>
      <w:r>
        <w:rPr>
          <w:snapToGrid w:val="0"/>
        </w:rPr>
        <w:tab/>
        <w:t>or</w:t>
      </w:r>
    </w:p>
    <w:p w:rsidR="00923401" w:rsidRDefault="009C118F">
      <w:pPr>
        <w:pStyle w:val="Indenta"/>
        <w:rPr>
          <w:snapToGrid w:val="0"/>
        </w:rPr>
      </w:pPr>
      <w:r>
        <w:rPr>
          <w:snapToGrid w:val="0"/>
        </w:rPr>
        <w:tab/>
        <w:t>(b)</w:t>
      </w:r>
      <w:r>
        <w:rPr>
          <w:snapToGrid w:val="0"/>
        </w:rPr>
        <w:tab/>
        <w:t>if the certificate was granted under subsection (2) — </w:t>
      </w:r>
    </w:p>
    <w:p w:rsidR="00923401" w:rsidRDefault="009C118F">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923401" w:rsidRDefault="009C118F">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923401" w:rsidRDefault="009C118F">
      <w:pPr>
        <w:pStyle w:val="Indenta"/>
        <w:rPr>
          <w:snapToGrid w:val="0"/>
        </w:rPr>
      </w:pPr>
      <w:r>
        <w:rPr>
          <w:snapToGrid w:val="0"/>
        </w:rPr>
        <w:tab/>
      </w:r>
      <w:r>
        <w:rPr>
          <w:snapToGrid w:val="0"/>
        </w:rPr>
        <w:tab/>
        <w:t>as the case requires.</w:t>
      </w:r>
    </w:p>
    <w:p w:rsidR="00923401" w:rsidRDefault="009C118F">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923401" w:rsidRDefault="009C118F">
      <w:pPr>
        <w:pStyle w:val="Footnotesection"/>
      </w:pPr>
      <w:r>
        <w:tab/>
        <w:t>[Section 12A inserted by No. 57 of 1971 s. 5; amended by No. 49 of 1996 s. 64.]</w:t>
      </w:r>
    </w:p>
    <w:p w:rsidR="00923401" w:rsidRDefault="009C118F">
      <w:pPr>
        <w:pStyle w:val="Heading5"/>
        <w:rPr>
          <w:snapToGrid w:val="0"/>
        </w:rPr>
      </w:pPr>
      <w:bookmarkStart w:id="58" w:name="_Toc464958160"/>
      <w:bookmarkStart w:id="59" w:name="_Toc466082522"/>
      <w:bookmarkStart w:id="60" w:name="_Toc110658012"/>
      <w:bookmarkStart w:id="61" w:name="_Toc139439124"/>
      <w:r>
        <w:rPr>
          <w:rStyle w:val="CharSectno"/>
        </w:rPr>
        <w:t>13</w:t>
      </w:r>
      <w:r>
        <w:rPr>
          <w:snapToGrid w:val="0"/>
        </w:rPr>
        <w:t>.</w:t>
      </w:r>
      <w:r>
        <w:rPr>
          <w:snapToGrid w:val="0"/>
        </w:rPr>
        <w:tab/>
        <w:t>No appeal lies against grant or refusal of a certificate</w:t>
      </w:r>
      <w:bookmarkEnd w:id="58"/>
      <w:bookmarkEnd w:id="59"/>
      <w:bookmarkEnd w:id="60"/>
      <w:bookmarkEnd w:id="61"/>
      <w:r>
        <w:rPr>
          <w:snapToGrid w:val="0"/>
        </w:rPr>
        <w:t xml:space="preserve"> </w:t>
      </w:r>
    </w:p>
    <w:p w:rsidR="00923401" w:rsidRDefault="009C118F">
      <w:pPr>
        <w:pStyle w:val="Subsection"/>
        <w:spacing w:before="120"/>
        <w:rPr>
          <w:snapToGrid w:val="0"/>
        </w:rPr>
      </w:pPr>
      <w:r>
        <w:rPr>
          <w:snapToGrid w:val="0"/>
        </w:rPr>
        <w:tab/>
        <w:t>(1)</w:t>
      </w:r>
      <w:r>
        <w:rPr>
          <w:snapToGrid w:val="0"/>
        </w:rPr>
        <w:tab/>
        <w:t>In the case of an application for — </w:t>
      </w:r>
    </w:p>
    <w:p w:rsidR="00923401" w:rsidRDefault="009C118F">
      <w:pPr>
        <w:pStyle w:val="Indenta"/>
        <w:rPr>
          <w:snapToGrid w:val="0"/>
        </w:rPr>
      </w:pPr>
      <w:r>
        <w:rPr>
          <w:snapToGrid w:val="0"/>
        </w:rPr>
        <w:tab/>
        <w:t>(a)</w:t>
      </w:r>
      <w:r>
        <w:rPr>
          <w:snapToGrid w:val="0"/>
        </w:rPr>
        <w:tab/>
        <w:t>an indemnity certificate, The District Court of Western Australia or the Supreme Court; or</w:t>
      </w:r>
    </w:p>
    <w:p w:rsidR="00923401" w:rsidRDefault="009C118F">
      <w:pPr>
        <w:pStyle w:val="Indenta"/>
        <w:rPr>
          <w:snapToGrid w:val="0"/>
        </w:rPr>
      </w:pPr>
      <w:r>
        <w:rPr>
          <w:snapToGrid w:val="0"/>
        </w:rPr>
        <w:tab/>
        <w:t>(b)</w:t>
      </w:r>
      <w:r>
        <w:rPr>
          <w:snapToGrid w:val="0"/>
        </w:rPr>
        <w:tab/>
        <w:t>a costs certificate, the Supreme Court,</w:t>
      </w:r>
    </w:p>
    <w:p w:rsidR="00923401" w:rsidRDefault="009C118F">
      <w:pPr>
        <w:pStyle w:val="Subsection"/>
        <w:rPr>
          <w:snapToGrid w:val="0"/>
        </w:rPr>
      </w:pPr>
      <w:r>
        <w:rPr>
          <w:snapToGrid w:val="0"/>
        </w:rPr>
        <w:tab/>
      </w:r>
      <w:r>
        <w:rPr>
          <w:snapToGrid w:val="0"/>
        </w:rPr>
        <w:tab/>
        <w:t>may grant or refuse that application and no appeal lies against that grant or refusal.</w:t>
      </w:r>
    </w:p>
    <w:p w:rsidR="00923401" w:rsidRDefault="009C118F">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923401" w:rsidRDefault="009C118F">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923401" w:rsidRDefault="009C118F">
      <w:pPr>
        <w:pStyle w:val="Footnotesection"/>
      </w:pPr>
      <w:r>
        <w:tab/>
        <w:t>[Section 13 amended by No. 113 of 1965 s. 8; No. 57 of 1971 s. 6; No. 58 of 1978 s. 4.]</w:t>
      </w:r>
    </w:p>
    <w:p w:rsidR="00923401" w:rsidRDefault="009C118F">
      <w:pPr>
        <w:pStyle w:val="Heading5"/>
        <w:rPr>
          <w:snapToGrid w:val="0"/>
        </w:rPr>
      </w:pPr>
      <w:bookmarkStart w:id="62" w:name="_Toc464958161"/>
      <w:bookmarkStart w:id="63" w:name="_Toc466082523"/>
      <w:bookmarkStart w:id="64" w:name="_Toc110658013"/>
      <w:bookmarkStart w:id="65" w:name="_Toc139439125"/>
      <w:r>
        <w:rPr>
          <w:rStyle w:val="CharSectno"/>
        </w:rPr>
        <w:t>14</w:t>
      </w:r>
      <w:r>
        <w:rPr>
          <w:snapToGrid w:val="0"/>
        </w:rPr>
        <w:t>.</w:t>
      </w:r>
      <w:r>
        <w:rPr>
          <w:snapToGrid w:val="0"/>
        </w:rPr>
        <w:tab/>
      </w:r>
      <w:bookmarkEnd w:id="62"/>
      <w:r>
        <w:rPr>
          <w:snapToGrid w:val="0"/>
        </w:rPr>
        <w:t>Costs of new trial etc. where proceedings aborted etc. due to no fault of party may be met from Fund</w:t>
      </w:r>
      <w:bookmarkEnd w:id="63"/>
      <w:bookmarkEnd w:id="64"/>
      <w:bookmarkEnd w:id="65"/>
    </w:p>
    <w:p w:rsidR="00923401" w:rsidRDefault="009C118F">
      <w:pPr>
        <w:pStyle w:val="Subsection"/>
        <w:spacing w:before="120"/>
        <w:rPr>
          <w:snapToGrid w:val="0"/>
        </w:rPr>
      </w:pPr>
      <w:r>
        <w:rPr>
          <w:snapToGrid w:val="0"/>
        </w:rPr>
        <w:tab/>
        <w:t>(1)</w:t>
      </w:r>
      <w:r>
        <w:rPr>
          <w:snapToGrid w:val="0"/>
        </w:rPr>
        <w:tab/>
        <w:t>Where after the coming into operation of this Act — </w:t>
      </w:r>
    </w:p>
    <w:p w:rsidR="00923401" w:rsidRDefault="009C118F">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p>
    <w:p w:rsidR="00923401" w:rsidRDefault="009C118F">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rsidR="00923401" w:rsidRDefault="009C118F">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rsidR="00923401" w:rsidRDefault="009C118F">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923401" w:rsidRDefault="009C118F">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923401" w:rsidRDefault="009C118F">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rsidR="00923401" w:rsidRDefault="009C118F">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923401" w:rsidRDefault="009C118F">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923401" w:rsidRDefault="009C118F">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923401" w:rsidRDefault="009C118F">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923401" w:rsidRDefault="009C118F">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923401" w:rsidRDefault="009C118F">
      <w:pPr>
        <w:pStyle w:val="Footnotesection"/>
      </w:pPr>
      <w:r>
        <w:tab/>
        <w:t>[Section 14 amended by No. 113 of 1965 s. 8; No. 72 of 1969 s. 4; No. 57 of 1971 s. 7; No. 49 of 1996 s. 64; No. 84 of 2004 s. 80.]</w:t>
      </w:r>
    </w:p>
    <w:p w:rsidR="00923401" w:rsidRDefault="009C118F">
      <w:pPr>
        <w:pStyle w:val="Heading5"/>
        <w:rPr>
          <w:snapToGrid w:val="0"/>
        </w:rPr>
      </w:pPr>
      <w:bookmarkStart w:id="66" w:name="_Toc464958162"/>
      <w:bookmarkStart w:id="67" w:name="_Toc466082524"/>
      <w:bookmarkStart w:id="68" w:name="_Toc110658014"/>
      <w:bookmarkStart w:id="69" w:name="_Toc139439126"/>
      <w:r>
        <w:rPr>
          <w:rStyle w:val="CharSectno"/>
        </w:rPr>
        <w:t>14A</w:t>
      </w:r>
      <w:r>
        <w:rPr>
          <w:snapToGrid w:val="0"/>
        </w:rPr>
        <w:t>.</w:t>
      </w:r>
      <w:r>
        <w:rPr>
          <w:snapToGrid w:val="0"/>
        </w:rPr>
        <w:tab/>
      </w:r>
      <w:bookmarkEnd w:id="66"/>
      <w:r>
        <w:rPr>
          <w:snapToGrid w:val="0"/>
        </w:rPr>
        <w:t>Costs of legal representation of infant may be met from Fund</w:t>
      </w:r>
      <w:bookmarkEnd w:id="67"/>
      <w:bookmarkEnd w:id="68"/>
      <w:bookmarkEnd w:id="69"/>
    </w:p>
    <w:p w:rsidR="00923401" w:rsidRDefault="009C118F">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rsidR="00923401" w:rsidRDefault="009C118F">
      <w:pPr>
        <w:pStyle w:val="Indenta"/>
        <w:rPr>
          <w:snapToGrid w:val="0"/>
        </w:rPr>
      </w:pPr>
      <w:r>
        <w:rPr>
          <w:snapToGrid w:val="0"/>
        </w:rPr>
        <w:tab/>
        <w:t>(a)</w:t>
      </w:r>
      <w:r>
        <w:rPr>
          <w:snapToGrid w:val="0"/>
        </w:rPr>
        <w:tab/>
        <w:t>the amount so specified; or</w:t>
      </w:r>
    </w:p>
    <w:p w:rsidR="00923401" w:rsidRDefault="009C118F">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923401" w:rsidRDefault="009C118F">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923401" w:rsidRDefault="009C118F">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923401" w:rsidRDefault="009C118F">
      <w:pPr>
        <w:pStyle w:val="Footnotesection"/>
      </w:pPr>
      <w:r>
        <w:tab/>
        <w:t>[Section 14A inserted by No. 44 of 1977 s. 4; amended by No. 49 of 1996 s. 64.]</w:t>
      </w:r>
    </w:p>
    <w:p w:rsidR="00923401" w:rsidRDefault="009C118F">
      <w:pPr>
        <w:pStyle w:val="Heading5"/>
        <w:rPr>
          <w:snapToGrid w:val="0"/>
        </w:rPr>
      </w:pPr>
      <w:bookmarkStart w:id="70" w:name="_Toc464958163"/>
      <w:bookmarkStart w:id="71" w:name="_Toc466082525"/>
      <w:bookmarkStart w:id="72" w:name="_Toc110658015"/>
      <w:bookmarkStart w:id="73" w:name="_Toc139439127"/>
      <w:r>
        <w:rPr>
          <w:rStyle w:val="CharSectno"/>
        </w:rPr>
        <w:t>14B</w:t>
      </w:r>
      <w:r>
        <w:rPr>
          <w:snapToGrid w:val="0"/>
        </w:rPr>
        <w:t>.</w:t>
      </w:r>
      <w:r>
        <w:rPr>
          <w:snapToGrid w:val="0"/>
        </w:rPr>
        <w:tab/>
      </w:r>
      <w:bookmarkEnd w:id="70"/>
      <w:r>
        <w:rPr>
          <w:snapToGrid w:val="0"/>
        </w:rPr>
        <w:t>Costs of trial etc. where Court refuses to approve settlement may be met from Fund</w:t>
      </w:r>
      <w:bookmarkEnd w:id="71"/>
      <w:bookmarkEnd w:id="72"/>
      <w:bookmarkEnd w:id="73"/>
    </w:p>
    <w:p w:rsidR="00923401" w:rsidRDefault="009C118F">
      <w:pPr>
        <w:pStyle w:val="Subsection"/>
        <w:rPr>
          <w:snapToGrid w:val="0"/>
        </w:rPr>
      </w:pPr>
      <w:r>
        <w:rPr>
          <w:snapToGrid w:val="0"/>
        </w:rPr>
        <w:tab/>
        <w:t>(1)</w:t>
      </w:r>
      <w:r>
        <w:rPr>
          <w:snapToGrid w:val="0"/>
        </w:rPr>
        <w:tab/>
        <w:t>In this section — </w:t>
      </w:r>
    </w:p>
    <w:p w:rsidR="00923401" w:rsidRDefault="009C118F">
      <w:pPr>
        <w:pStyle w:val="Defstart"/>
      </w:pPr>
      <w:r>
        <w:rPr>
          <w:b/>
        </w:rPr>
        <w:tab/>
        <w:t>“</w:t>
      </w:r>
      <w:r>
        <w:rPr>
          <w:rStyle w:val="CharDefText"/>
        </w:rPr>
        <w:t>person under a disability</w:t>
      </w:r>
      <w:r>
        <w:rPr>
          <w:b/>
        </w:rPr>
        <w:t>”</w:t>
      </w:r>
      <w:r>
        <w:t xml:space="preserve"> means — </w:t>
      </w:r>
    </w:p>
    <w:p w:rsidR="00923401" w:rsidRDefault="009C118F">
      <w:pPr>
        <w:pStyle w:val="Defpara"/>
      </w:pPr>
      <w:r>
        <w:tab/>
        <w:t>(a)</w:t>
      </w:r>
      <w:r>
        <w:tab/>
        <w:t>an infant;</w:t>
      </w:r>
    </w:p>
    <w:p w:rsidR="00923401" w:rsidRDefault="009C118F">
      <w:pPr>
        <w:pStyle w:val="Defpara"/>
      </w:pPr>
      <w:r>
        <w:tab/>
        <w:t>(b)</w:t>
      </w:r>
      <w:r>
        <w:tab/>
        <w:t xml:space="preserve">a person in respect of whom an administration order is in force under Part 6 of the </w:t>
      </w:r>
      <w:r>
        <w:rPr>
          <w:i/>
        </w:rPr>
        <w:t>Guardianship and Administration Act 1990</w:t>
      </w:r>
      <w:r>
        <w:t>; and</w:t>
      </w:r>
    </w:p>
    <w:p w:rsidR="00923401" w:rsidRDefault="009C118F">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923401" w:rsidRDefault="009C118F">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rsidR="00923401" w:rsidRDefault="009C118F">
      <w:pPr>
        <w:pStyle w:val="Subsection"/>
        <w:rPr>
          <w:snapToGrid w:val="0"/>
        </w:rPr>
      </w:pPr>
      <w:r>
        <w:rPr>
          <w:snapToGrid w:val="0"/>
        </w:rPr>
        <w:tab/>
        <w:t>(2)</w:t>
      </w:r>
      <w:r>
        <w:rPr>
          <w:snapToGrid w:val="0"/>
        </w:rPr>
        <w:tab/>
        <w:t>Where in any action or appeal — </w:t>
      </w:r>
    </w:p>
    <w:p w:rsidR="00923401" w:rsidRDefault="009C118F">
      <w:pPr>
        <w:pStyle w:val="Indenta"/>
        <w:rPr>
          <w:snapToGrid w:val="0"/>
        </w:rPr>
      </w:pPr>
      <w:r>
        <w:rPr>
          <w:snapToGrid w:val="0"/>
        </w:rPr>
        <w:tab/>
        <w:t>(a)</w:t>
      </w:r>
      <w:r>
        <w:rPr>
          <w:snapToGrid w:val="0"/>
        </w:rPr>
        <w:tab/>
        <w:t>there is a claim or appeal by or on behalf of a person under disability;</w:t>
      </w:r>
    </w:p>
    <w:p w:rsidR="00923401" w:rsidRDefault="009C118F">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923401" w:rsidRDefault="009C118F">
      <w:pPr>
        <w:pStyle w:val="Indenta"/>
        <w:rPr>
          <w:snapToGrid w:val="0"/>
        </w:rPr>
      </w:pPr>
      <w:r>
        <w:rPr>
          <w:snapToGrid w:val="0"/>
        </w:rPr>
        <w:tab/>
        <w:t>(c)</w:t>
      </w:r>
      <w:r>
        <w:rPr>
          <w:snapToGrid w:val="0"/>
        </w:rPr>
        <w:tab/>
        <w:t>the Court refuses to approve the proposed settlement;</w:t>
      </w:r>
    </w:p>
    <w:p w:rsidR="00923401" w:rsidRDefault="009C118F">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923401" w:rsidRDefault="009C118F">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923401" w:rsidRDefault="009C118F">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923401" w:rsidRDefault="009C118F">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rsidR="00923401" w:rsidRDefault="009C118F">
      <w:pPr>
        <w:pStyle w:val="Indenta"/>
        <w:rPr>
          <w:snapToGrid w:val="0"/>
        </w:rPr>
      </w:pPr>
      <w:r>
        <w:rPr>
          <w:snapToGrid w:val="0"/>
        </w:rPr>
        <w:tab/>
        <w:t>(a)</w:t>
      </w:r>
      <w:r>
        <w:rPr>
          <w:snapToGrid w:val="0"/>
        </w:rPr>
        <w:tab/>
        <w:t>the costs of the action or the appeal ordered to be paid by the person under disability or his next friend; and</w:t>
      </w:r>
    </w:p>
    <w:p w:rsidR="00923401" w:rsidRDefault="009C118F">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923401" w:rsidRDefault="009C118F">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923401" w:rsidRDefault="009C118F">
      <w:pPr>
        <w:pStyle w:val="Footnotesection"/>
        <w:ind w:left="890" w:hanging="890"/>
      </w:pPr>
      <w:r>
        <w:tab/>
        <w:t>[Section 14B inserted by No. 37 of 1978 s. 2; amended by No. 24 of 1990 s. 123; No. 49 of 1996 s. 64.]</w:t>
      </w:r>
    </w:p>
    <w:p w:rsidR="00923401" w:rsidRDefault="009C118F">
      <w:pPr>
        <w:pStyle w:val="Heading5"/>
        <w:rPr>
          <w:snapToGrid w:val="0"/>
        </w:rPr>
      </w:pPr>
      <w:bookmarkStart w:id="74" w:name="_Toc464958164"/>
      <w:bookmarkStart w:id="75" w:name="_Toc466082526"/>
      <w:bookmarkStart w:id="76" w:name="_Toc110658016"/>
      <w:bookmarkStart w:id="77" w:name="_Toc139439128"/>
      <w:r>
        <w:rPr>
          <w:rStyle w:val="CharSectno"/>
        </w:rPr>
        <w:t>15</w:t>
      </w:r>
      <w:r>
        <w:rPr>
          <w:snapToGrid w:val="0"/>
        </w:rPr>
        <w:t>.</w:t>
      </w:r>
      <w:r>
        <w:rPr>
          <w:snapToGrid w:val="0"/>
        </w:rPr>
        <w:tab/>
      </w:r>
      <w:bookmarkEnd w:id="74"/>
      <w:r>
        <w:rPr>
          <w:snapToGrid w:val="0"/>
        </w:rPr>
        <w:t>Costs of appeal etc. where award of damages overturned on appeal may be met from Fund</w:t>
      </w:r>
      <w:bookmarkEnd w:id="75"/>
      <w:bookmarkEnd w:id="76"/>
      <w:bookmarkEnd w:id="77"/>
    </w:p>
    <w:p w:rsidR="00923401" w:rsidRDefault="009C118F">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rsidR="00923401" w:rsidRDefault="009C118F">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rsidR="00923401" w:rsidRDefault="009C118F">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923401" w:rsidRDefault="009C118F">
      <w:pPr>
        <w:pStyle w:val="Indenti"/>
        <w:spacing w:before="60"/>
        <w:rPr>
          <w:snapToGrid w:val="0"/>
        </w:rPr>
      </w:pPr>
      <w:r>
        <w:rPr>
          <w:snapToGrid w:val="0"/>
        </w:rPr>
        <w:tab/>
        <w:t>(ii)</w:t>
      </w:r>
      <w:r>
        <w:rPr>
          <w:snapToGrid w:val="0"/>
        </w:rPr>
        <w:tab/>
        <w:t>that payment of those costs or part thereof would cause the respondent undue hardship; or</w:t>
      </w:r>
    </w:p>
    <w:p w:rsidR="00923401" w:rsidRDefault="009C118F">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923401" w:rsidRDefault="009C118F">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923401" w:rsidRDefault="009C118F">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923401" w:rsidRDefault="009C118F">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923401" w:rsidRDefault="009C118F">
      <w:pPr>
        <w:pStyle w:val="Subsection"/>
        <w:keepNext/>
        <w:spacing w:before="120"/>
        <w:rPr>
          <w:snapToGrid w:val="0"/>
        </w:rPr>
      </w:pPr>
      <w:r>
        <w:rPr>
          <w:snapToGrid w:val="0"/>
        </w:rPr>
        <w:tab/>
        <w:t>(2)</w:t>
      </w:r>
      <w:r>
        <w:rPr>
          <w:snapToGrid w:val="0"/>
        </w:rPr>
        <w:tab/>
        <w:t>Notwithstanding the provisions of subsection (1) — </w:t>
      </w:r>
    </w:p>
    <w:p w:rsidR="00923401" w:rsidRDefault="009C118F">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923401" w:rsidRDefault="009C118F">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923401" w:rsidRDefault="009C118F">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rsidR="00923401" w:rsidRDefault="009C118F">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923401" w:rsidRDefault="009C118F">
      <w:pPr>
        <w:pStyle w:val="Footnotesection"/>
        <w:spacing w:before="80"/>
        <w:ind w:left="890" w:hanging="890"/>
      </w:pPr>
      <w:r>
        <w:tab/>
        <w:t>[Section 15 amended by No. 113 of 1965 s. 8; No. 72 of 1969 s. 5; No. 57 of 1971 s. 8; No. 49 of 1996 s. 64.]</w:t>
      </w:r>
    </w:p>
    <w:p w:rsidR="00923401" w:rsidRDefault="009C118F">
      <w:pPr>
        <w:pStyle w:val="Heading5"/>
        <w:spacing w:before="180"/>
        <w:rPr>
          <w:snapToGrid w:val="0"/>
        </w:rPr>
      </w:pPr>
      <w:bookmarkStart w:id="78" w:name="_Toc464958165"/>
      <w:bookmarkStart w:id="79" w:name="_Toc466082527"/>
      <w:bookmarkStart w:id="80" w:name="_Toc110658017"/>
      <w:bookmarkStart w:id="81" w:name="_Toc139439129"/>
      <w:r>
        <w:rPr>
          <w:rStyle w:val="CharSectno"/>
        </w:rPr>
        <w:t>15A</w:t>
      </w:r>
      <w:r>
        <w:rPr>
          <w:snapToGrid w:val="0"/>
        </w:rPr>
        <w:t>.</w:t>
      </w:r>
      <w:r>
        <w:rPr>
          <w:snapToGrid w:val="0"/>
        </w:rPr>
        <w:tab/>
        <w:t>Subsidiary and related corporations</w:t>
      </w:r>
      <w:bookmarkEnd w:id="78"/>
      <w:bookmarkEnd w:id="79"/>
      <w:bookmarkEnd w:id="80"/>
      <w:bookmarkEnd w:id="81"/>
      <w:r>
        <w:rPr>
          <w:snapToGrid w:val="0"/>
        </w:rPr>
        <w:t xml:space="preserve"> </w:t>
      </w:r>
    </w:p>
    <w:p w:rsidR="00923401" w:rsidRDefault="009C118F">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923401" w:rsidRDefault="009C118F">
      <w:pPr>
        <w:pStyle w:val="Footnotesection"/>
        <w:keepLines w:val="0"/>
        <w:spacing w:before="80"/>
        <w:ind w:left="890" w:hanging="890"/>
      </w:pPr>
      <w:r>
        <w:tab/>
        <w:t>[Section 15A inserted by No. 57 of 1971 s. 9; amended by No. 10 of 1982 s. 28; No. 49 of 1996 s. 64; No. 20 of 2003 s. 47.]</w:t>
      </w:r>
    </w:p>
    <w:p w:rsidR="00923401" w:rsidRDefault="009C118F">
      <w:pPr>
        <w:pStyle w:val="Heading5"/>
        <w:rPr>
          <w:snapToGrid w:val="0"/>
        </w:rPr>
      </w:pPr>
      <w:bookmarkStart w:id="82" w:name="_Toc464958166"/>
      <w:bookmarkStart w:id="83" w:name="_Toc466082528"/>
      <w:bookmarkStart w:id="84" w:name="_Toc110658018"/>
      <w:bookmarkStart w:id="85" w:name="_Toc139439130"/>
      <w:r>
        <w:rPr>
          <w:rStyle w:val="CharSectno"/>
        </w:rPr>
        <w:t>16</w:t>
      </w:r>
      <w:r>
        <w:rPr>
          <w:snapToGrid w:val="0"/>
        </w:rPr>
        <w:t>.</w:t>
      </w:r>
      <w:r>
        <w:rPr>
          <w:snapToGrid w:val="0"/>
        </w:rPr>
        <w:tab/>
        <w:t>Protection from personal liability</w:t>
      </w:r>
      <w:bookmarkEnd w:id="82"/>
      <w:bookmarkEnd w:id="83"/>
      <w:bookmarkEnd w:id="84"/>
      <w:bookmarkEnd w:id="85"/>
      <w:r>
        <w:rPr>
          <w:snapToGrid w:val="0"/>
        </w:rPr>
        <w:t xml:space="preserve"> </w:t>
      </w:r>
    </w:p>
    <w:p w:rsidR="00923401" w:rsidRDefault="009C118F">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923401" w:rsidRDefault="009C118F">
      <w:pPr>
        <w:pStyle w:val="Heading5"/>
        <w:rPr>
          <w:snapToGrid w:val="0"/>
        </w:rPr>
      </w:pPr>
      <w:bookmarkStart w:id="86" w:name="_Toc464958167"/>
      <w:bookmarkStart w:id="87" w:name="_Toc466082529"/>
      <w:bookmarkStart w:id="88" w:name="_Toc110658019"/>
      <w:bookmarkStart w:id="89" w:name="_Toc139439131"/>
      <w:r>
        <w:rPr>
          <w:rStyle w:val="CharSectno"/>
        </w:rPr>
        <w:t>17</w:t>
      </w:r>
      <w:r>
        <w:rPr>
          <w:snapToGrid w:val="0"/>
        </w:rPr>
        <w:t>.</w:t>
      </w:r>
      <w:r>
        <w:rPr>
          <w:snapToGrid w:val="0"/>
        </w:rPr>
        <w:tab/>
        <w:t>Regulations</w:t>
      </w:r>
      <w:bookmarkEnd w:id="86"/>
      <w:bookmarkEnd w:id="87"/>
      <w:bookmarkEnd w:id="88"/>
      <w:bookmarkEnd w:id="89"/>
      <w:r>
        <w:rPr>
          <w:snapToGrid w:val="0"/>
        </w:rPr>
        <w:t xml:space="preserve"> </w:t>
      </w:r>
    </w:p>
    <w:p w:rsidR="00923401" w:rsidRDefault="009C118F">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rsidR="00923401" w:rsidRDefault="009C118F">
      <w:pPr>
        <w:pStyle w:val="Indenta"/>
        <w:rPr>
          <w:snapToGrid w:val="0"/>
        </w:rPr>
      </w:pPr>
      <w:r>
        <w:rPr>
          <w:snapToGrid w:val="0"/>
        </w:rPr>
        <w:tab/>
        <w:t>(a)</w:t>
      </w:r>
      <w:r>
        <w:rPr>
          <w:snapToGrid w:val="0"/>
        </w:rPr>
        <w:tab/>
        <w:t>the manner of operating on the Fund;</w:t>
      </w:r>
    </w:p>
    <w:p w:rsidR="00923401" w:rsidRDefault="009C118F">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923401" w:rsidRDefault="009C118F">
      <w:pPr>
        <w:pStyle w:val="Indenta"/>
        <w:rPr>
          <w:snapToGrid w:val="0"/>
        </w:rPr>
      </w:pPr>
      <w:r>
        <w:rPr>
          <w:snapToGrid w:val="0"/>
        </w:rPr>
        <w:tab/>
        <w:t>(c)</w:t>
      </w:r>
      <w:r>
        <w:rPr>
          <w:snapToGrid w:val="0"/>
        </w:rPr>
        <w:tab/>
        <w:t>regulating the preparation and service of bills of costs proposed to be taxed for the purposes of this Act; and</w:t>
      </w:r>
    </w:p>
    <w:p w:rsidR="00923401" w:rsidRDefault="009C118F">
      <w:pPr>
        <w:pStyle w:val="Indenta"/>
        <w:rPr>
          <w:snapToGrid w:val="0"/>
        </w:rPr>
      </w:pPr>
      <w:r>
        <w:rPr>
          <w:snapToGrid w:val="0"/>
        </w:rPr>
        <w:tab/>
        <w:t>(d)</w:t>
      </w:r>
      <w:r>
        <w:rPr>
          <w:snapToGrid w:val="0"/>
        </w:rPr>
        <w:tab/>
        <w:t>prescribing forms for the purposes of this Act.</w:t>
      </w:r>
    </w:p>
    <w:p w:rsidR="00923401" w:rsidRDefault="00923401">
      <w:pPr>
        <w:pStyle w:val="CentredBaseLine"/>
        <w:jc w:val="center"/>
        <w:sectPr w:rsidR="0092340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23401" w:rsidRDefault="009C118F">
      <w:pPr>
        <w:pStyle w:val="nHeading2"/>
      </w:pPr>
      <w:bookmarkStart w:id="90" w:name="_Toc89502811"/>
      <w:bookmarkStart w:id="91" w:name="_Toc89512676"/>
      <w:bookmarkStart w:id="92" w:name="_Toc90865225"/>
      <w:bookmarkStart w:id="93" w:name="_Toc91321966"/>
      <w:bookmarkStart w:id="94" w:name="_Toc92699702"/>
      <w:bookmarkStart w:id="95" w:name="_Toc96997821"/>
      <w:bookmarkStart w:id="96" w:name="_Toc108500643"/>
      <w:bookmarkStart w:id="97" w:name="_Toc108500658"/>
      <w:bookmarkStart w:id="98" w:name="_Toc108510290"/>
      <w:bookmarkStart w:id="99" w:name="_Toc108942474"/>
      <w:bookmarkStart w:id="100" w:name="_Toc110658020"/>
      <w:bookmarkStart w:id="101" w:name="_Toc139339842"/>
      <w:bookmarkStart w:id="102" w:name="_Toc139439132"/>
      <w:r>
        <w:t>Notes</w:t>
      </w:r>
      <w:bookmarkEnd w:id="90"/>
      <w:bookmarkEnd w:id="91"/>
      <w:bookmarkEnd w:id="92"/>
      <w:bookmarkEnd w:id="93"/>
      <w:bookmarkEnd w:id="94"/>
      <w:bookmarkEnd w:id="95"/>
      <w:bookmarkEnd w:id="96"/>
      <w:bookmarkEnd w:id="97"/>
      <w:bookmarkEnd w:id="98"/>
      <w:bookmarkEnd w:id="99"/>
      <w:bookmarkEnd w:id="100"/>
      <w:bookmarkEnd w:id="101"/>
      <w:bookmarkEnd w:id="102"/>
    </w:p>
    <w:p w:rsidR="00923401" w:rsidRDefault="009C118F">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rsidR="00923401" w:rsidRDefault="009C118F">
      <w:pPr>
        <w:pStyle w:val="nHeading3"/>
      </w:pPr>
      <w:bookmarkStart w:id="103" w:name="_Toc110658021"/>
      <w:bookmarkStart w:id="104" w:name="_Toc139439133"/>
      <w:r>
        <w:t>Compilation table</w:t>
      </w:r>
      <w:bookmarkEnd w:id="103"/>
      <w:bookmarkEnd w:id="104"/>
    </w:p>
    <w:tbl>
      <w:tblPr>
        <w:tblW w:w="7087" w:type="dxa"/>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rsidR="00923401">
        <w:trPr>
          <w:cantSplit/>
          <w:tblHeader/>
        </w:trPr>
        <w:tc>
          <w:tcPr>
            <w:tcW w:w="2188" w:type="dxa"/>
            <w:tcBorders>
              <w:top w:val="single" w:sz="8" w:space="0" w:color="auto"/>
              <w:bottom w:val="single" w:sz="8" w:space="0" w:color="auto"/>
            </w:tcBorders>
          </w:tcPr>
          <w:p w:rsidR="00923401" w:rsidRDefault="009C118F">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rsidR="00923401" w:rsidRDefault="009C118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23401" w:rsidRDefault="009C118F">
            <w:pPr>
              <w:pStyle w:val="nTable"/>
              <w:spacing w:after="40"/>
              <w:rPr>
                <w:b/>
                <w:sz w:val="19"/>
              </w:rPr>
            </w:pPr>
            <w:r>
              <w:rPr>
                <w:b/>
                <w:sz w:val="19"/>
              </w:rPr>
              <w:t>Assent</w:t>
            </w:r>
          </w:p>
        </w:tc>
        <w:tc>
          <w:tcPr>
            <w:tcW w:w="2551" w:type="dxa"/>
            <w:tcBorders>
              <w:top w:val="single" w:sz="8" w:space="0" w:color="auto"/>
              <w:bottom w:val="single" w:sz="8" w:space="0" w:color="auto"/>
            </w:tcBorders>
          </w:tcPr>
          <w:p w:rsidR="00923401" w:rsidRDefault="009C118F">
            <w:pPr>
              <w:pStyle w:val="nTable"/>
              <w:spacing w:after="40"/>
              <w:rPr>
                <w:b/>
                <w:sz w:val="19"/>
              </w:rPr>
            </w:pPr>
            <w:r>
              <w:rPr>
                <w:b/>
                <w:sz w:val="19"/>
              </w:rPr>
              <w:t>Commencement</w:t>
            </w:r>
          </w:p>
        </w:tc>
      </w:tr>
      <w:tr w:rsidR="00923401">
        <w:trPr>
          <w:cantSplit/>
        </w:trPr>
        <w:tc>
          <w:tcPr>
            <w:tcW w:w="2188" w:type="dxa"/>
          </w:tcPr>
          <w:p w:rsidR="00923401" w:rsidRDefault="009C118F">
            <w:pPr>
              <w:pStyle w:val="nTable"/>
              <w:spacing w:after="40"/>
              <w:ind w:right="170"/>
              <w:rPr>
                <w:sz w:val="19"/>
              </w:rPr>
            </w:pPr>
            <w:r>
              <w:rPr>
                <w:i/>
                <w:sz w:val="19"/>
              </w:rPr>
              <w:t>Suitors’ Fund Act 1964</w:t>
            </w:r>
          </w:p>
        </w:tc>
        <w:tc>
          <w:tcPr>
            <w:tcW w:w="1214" w:type="dxa"/>
            <w:gridSpan w:val="3"/>
          </w:tcPr>
          <w:p w:rsidR="00923401" w:rsidRDefault="009C118F">
            <w:pPr>
              <w:pStyle w:val="nTable"/>
              <w:spacing w:after="40"/>
              <w:rPr>
                <w:sz w:val="19"/>
              </w:rPr>
            </w:pPr>
            <w:r>
              <w:rPr>
                <w:sz w:val="19"/>
              </w:rPr>
              <w:t>43 of 1964</w:t>
            </w:r>
          </w:p>
        </w:tc>
        <w:tc>
          <w:tcPr>
            <w:tcW w:w="1134" w:type="dxa"/>
          </w:tcPr>
          <w:p w:rsidR="00923401" w:rsidRDefault="009C118F">
            <w:pPr>
              <w:pStyle w:val="nTable"/>
              <w:spacing w:after="40"/>
              <w:rPr>
                <w:sz w:val="19"/>
              </w:rPr>
            </w:pPr>
            <w:r>
              <w:rPr>
                <w:sz w:val="19"/>
              </w:rPr>
              <w:t>19 Nov 1964</w:t>
            </w:r>
          </w:p>
        </w:tc>
        <w:tc>
          <w:tcPr>
            <w:tcW w:w="2551" w:type="dxa"/>
          </w:tcPr>
          <w:p w:rsidR="00923401" w:rsidRDefault="009C118F">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rsidR="00923401">
        <w:trPr>
          <w:cantSplit/>
        </w:trPr>
        <w:tc>
          <w:tcPr>
            <w:tcW w:w="2188" w:type="dxa"/>
          </w:tcPr>
          <w:p w:rsidR="00923401" w:rsidRDefault="009C118F">
            <w:pPr>
              <w:pStyle w:val="nTable"/>
              <w:spacing w:after="40"/>
              <w:ind w:right="170"/>
              <w:rPr>
                <w:i/>
                <w:sz w:val="19"/>
              </w:rPr>
            </w:pPr>
            <w:r>
              <w:rPr>
                <w:i/>
                <w:sz w:val="19"/>
              </w:rPr>
              <w:t>Suitors’ Fund Act Amendment Act 1969</w:t>
            </w:r>
          </w:p>
        </w:tc>
        <w:tc>
          <w:tcPr>
            <w:tcW w:w="1214" w:type="dxa"/>
            <w:gridSpan w:val="3"/>
          </w:tcPr>
          <w:p w:rsidR="00923401" w:rsidRDefault="009C118F">
            <w:pPr>
              <w:pStyle w:val="nTable"/>
              <w:spacing w:after="40"/>
              <w:rPr>
                <w:sz w:val="19"/>
              </w:rPr>
            </w:pPr>
            <w:r>
              <w:rPr>
                <w:sz w:val="19"/>
              </w:rPr>
              <w:t>72 of 1969</w:t>
            </w:r>
          </w:p>
        </w:tc>
        <w:tc>
          <w:tcPr>
            <w:tcW w:w="1134" w:type="dxa"/>
          </w:tcPr>
          <w:p w:rsidR="00923401" w:rsidRDefault="009C118F">
            <w:pPr>
              <w:pStyle w:val="nTable"/>
              <w:spacing w:after="40"/>
              <w:rPr>
                <w:sz w:val="19"/>
              </w:rPr>
            </w:pPr>
            <w:r>
              <w:rPr>
                <w:sz w:val="19"/>
              </w:rPr>
              <w:t>27 Oct 1969</w:t>
            </w:r>
          </w:p>
        </w:tc>
        <w:tc>
          <w:tcPr>
            <w:tcW w:w="2551" w:type="dxa"/>
          </w:tcPr>
          <w:p w:rsidR="00923401" w:rsidRDefault="009C118F">
            <w:pPr>
              <w:pStyle w:val="nTable"/>
              <w:spacing w:after="40"/>
              <w:rPr>
                <w:sz w:val="19"/>
              </w:rPr>
            </w:pPr>
            <w:r>
              <w:rPr>
                <w:sz w:val="19"/>
              </w:rPr>
              <w:t>27 Oct 1969</w:t>
            </w:r>
          </w:p>
        </w:tc>
      </w:tr>
      <w:tr w:rsidR="00923401">
        <w:trPr>
          <w:cantSplit/>
        </w:trPr>
        <w:tc>
          <w:tcPr>
            <w:tcW w:w="2188" w:type="dxa"/>
          </w:tcPr>
          <w:p w:rsidR="00923401" w:rsidRDefault="009C118F">
            <w:pPr>
              <w:pStyle w:val="nTable"/>
              <w:spacing w:after="40"/>
              <w:ind w:right="170"/>
              <w:rPr>
                <w:i/>
                <w:sz w:val="19"/>
              </w:rPr>
            </w:pPr>
            <w:r>
              <w:rPr>
                <w:i/>
                <w:sz w:val="19"/>
              </w:rPr>
              <w:t>Suitors’ Fund Act Amendment Act 1971</w:t>
            </w:r>
          </w:p>
        </w:tc>
        <w:tc>
          <w:tcPr>
            <w:tcW w:w="1214" w:type="dxa"/>
            <w:gridSpan w:val="3"/>
          </w:tcPr>
          <w:p w:rsidR="00923401" w:rsidRDefault="009C118F">
            <w:pPr>
              <w:pStyle w:val="nTable"/>
              <w:spacing w:after="40"/>
              <w:rPr>
                <w:sz w:val="19"/>
              </w:rPr>
            </w:pPr>
            <w:r>
              <w:rPr>
                <w:sz w:val="19"/>
              </w:rPr>
              <w:t>57 of 1971</w:t>
            </w:r>
          </w:p>
        </w:tc>
        <w:tc>
          <w:tcPr>
            <w:tcW w:w="1134" w:type="dxa"/>
          </w:tcPr>
          <w:p w:rsidR="00923401" w:rsidRDefault="009C118F">
            <w:pPr>
              <w:pStyle w:val="nTable"/>
              <w:spacing w:after="40"/>
              <w:rPr>
                <w:sz w:val="19"/>
              </w:rPr>
            </w:pPr>
            <w:r>
              <w:rPr>
                <w:sz w:val="19"/>
              </w:rPr>
              <w:t>15 Dec 1971</w:t>
            </w:r>
          </w:p>
        </w:tc>
        <w:tc>
          <w:tcPr>
            <w:tcW w:w="2551" w:type="dxa"/>
          </w:tcPr>
          <w:p w:rsidR="00923401" w:rsidRDefault="009C118F">
            <w:pPr>
              <w:pStyle w:val="nTable"/>
              <w:spacing w:after="40"/>
              <w:rPr>
                <w:sz w:val="19"/>
              </w:rPr>
            </w:pPr>
            <w:r>
              <w:rPr>
                <w:sz w:val="19"/>
              </w:rPr>
              <w:t xml:space="preserve">18 Feb 1972 (see s. 2 and </w:t>
            </w:r>
            <w:r>
              <w:rPr>
                <w:i/>
                <w:sz w:val="19"/>
              </w:rPr>
              <w:t>Gazette</w:t>
            </w:r>
            <w:r>
              <w:rPr>
                <w:sz w:val="19"/>
              </w:rPr>
              <w:t xml:space="preserve"> 18 Feb 1972 p. 355)</w:t>
            </w:r>
          </w:p>
        </w:tc>
      </w:tr>
      <w:tr w:rsidR="00923401">
        <w:trPr>
          <w:cantSplit/>
        </w:trPr>
        <w:tc>
          <w:tcPr>
            <w:tcW w:w="2188" w:type="dxa"/>
          </w:tcPr>
          <w:p w:rsidR="00923401" w:rsidRDefault="009C118F">
            <w:pPr>
              <w:pStyle w:val="nTable"/>
              <w:spacing w:after="40"/>
              <w:ind w:right="170"/>
              <w:rPr>
                <w:sz w:val="19"/>
              </w:rPr>
            </w:pPr>
            <w:r>
              <w:rPr>
                <w:i/>
                <w:sz w:val="19"/>
              </w:rPr>
              <w:t>Suitors’ Fund Act Amendment Act 1977</w:t>
            </w:r>
          </w:p>
        </w:tc>
        <w:tc>
          <w:tcPr>
            <w:tcW w:w="1214" w:type="dxa"/>
            <w:gridSpan w:val="3"/>
          </w:tcPr>
          <w:p w:rsidR="00923401" w:rsidRDefault="009C118F">
            <w:pPr>
              <w:pStyle w:val="nTable"/>
              <w:spacing w:after="40"/>
              <w:rPr>
                <w:sz w:val="19"/>
              </w:rPr>
            </w:pPr>
            <w:r>
              <w:rPr>
                <w:sz w:val="19"/>
              </w:rPr>
              <w:t>44 of 1977</w:t>
            </w:r>
          </w:p>
        </w:tc>
        <w:tc>
          <w:tcPr>
            <w:tcW w:w="1134" w:type="dxa"/>
          </w:tcPr>
          <w:p w:rsidR="00923401" w:rsidRDefault="009C118F">
            <w:pPr>
              <w:pStyle w:val="nTable"/>
              <w:spacing w:after="40"/>
              <w:rPr>
                <w:sz w:val="19"/>
              </w:rPr>
            </w:pPr>
            <w:r>
              <w:rPr>
                <w:sz w:val="19"/>
              </w:rPr>
              <w:t>7 Nov 1977</w:t>
            </w:r>
          </w:p>
        </w:tc>
        <w:tc>
          <w:tcPr>
            <w:tcW w:w="2551" w:type="dxa"/>
          </w:tcPr>
          <w:p w:rsidR="00923401" w:rsidRDefault="009C118F">
            <w:pPr>
              <w:pStyle w:val="nTable"/>
              <w:spacing w:after="40"/>
              <w:rPr>
                <w:sz w:val="19"/>
              </w:rPr>
            </w:pPr>
            <w:r>
              <w:rPr>
                <w:sz w:val="19"/>
              </w:rPr>
              <w:t xml:space="preserve">1 Jan 1978 (see s. 2 and </w:t>
            </w:r>
            <w:r>
              <w:rPr>
                <w:i/>
                <w:sz w:val="19"/>
              </w:rPr>
              <w:t>Gazette</w:t>
            </w:r>
            <w:r>
              <w:rPr>
                <w:sz w:val="19"/>
              </w:rPr>
              <w:t xml:space="preserve"> 30 Dec 1977 p. 4743)</w:t>
            </w:r>
          </w:p>
        </w:tc>
      </w:tr>
      <w:tr w:rsidR="00923401">
        <w:trPr>
          <w:cantSplit/>
        </w:trPr>
        <w:tc>
          <w:tcPr>
            <w:tcW w:w="2188" w:type="dxa"/>
          </w:tcPr>
          <w:p w:rsidR="00923401" w:rsidRDefault="009C118F">
            <w:pPr>
              <w:pStyle w:val="nTable"/>
              <w:spacing w:after="40"/>
              <w:ind w:right="170"/>
              <w:rPr>
                <w:sz w:val="19"/>
              </w:rPr>
            </w:pPr>
            <w:r>
              <w:rPr>
                <w:i/>
                <w:sz w:val="19"/>
              </w:rPr>
              <w:t>Suitors’ Fund Act Amendment Act 1978</w:t>
            </w:r>
          </w:p>
        </w:tc>
        <w:tc>
          <w:tcPr>
            <w:tcW w:w="1214" w:type="dxa"/>
            <w:gridSpan w:val="3"/>
          </w:tcPr>
          <w:p w:rsidR="00923401" w:rsidRDefault="009C118F">
            <w:pPr>
              <w:pStyle w:val="nTable"/>
              <w:spacing w:after="40"/>
              <w:rPr>
                <w:sz w:val="19"/>
              </w:rPr>
            </w:pPr>
            <w:r>
              <w:rPr>
                <w:sz w:val="19"/>
              </w:rPr>
              <w:t>37 of 1978</w:t>
            </w:r>
          </w:p>
        </w:tc>
        <w:tc>
          <w:tcPr>
            <w:tcW w:w="1134" w:type="dxa"/>
          </w:tcPr>
          <w:p w:rsidR="00923401" w:rsidRDefault="009C118F">
            <w:pPr>
              <w:pStyle w:val="nTable"/>
              <w:spacing w:after="40"/>
              <w:rPr>
                <w:sz w:val="19"/>
              </w:rPr>
            </w:pPr>
            <w:r>
              <w:rPr>
                <w:sz w:val="19"/>
              </w:rPr>
              <w:t>21 Aug 1978</w:t>
            </w:r>
          </w:p>
        </w:tc>
        <w:tc>
          <w:tcPr>
            <w:tcW w:w="2551" w:type="dxa"/>
          </w:tcPr>
          <w:p w:rsidR="00923401" w:rsidRDefault="009C118F">
            <w:pPr>
              <w:pStyle w:val="nTable"/>
              <w:spacing w:after="40"/>
              <w:rPr>
                <w:sz w:val="19"/>
              </w:rPr>
            </w:pPr>
            <w:r>
              <w:rPr>
                <w:sz w:val="19"/>
              </w:rPr>
              <w:t>21 Aug 1978</w:t>
            </w:r>
          </w:p>
        </w:tc>
      </w:tr>
      <w:tr w:rsidR="00923401">
        <w:trPr>
          <w:cantSplit/>
        </w:trPr>
        <w:tc>
          <w:tcPr>
            <w:tcW w:w="2188" w:type="dxa"/>
          </w:tcPr>
          <w:p w:rsidR="00923401" w:rsidRDefault="009C118F">
            <w:pPr>
              <w:pStyle w:val="nTable"/>
              <w:spacing w:after="40"/>
              <w:ind w:right="170"/>
              <w:rPr>
                <w:sz w:val="19"/>
              </w:rPr>
            </w:pPr>
            <w:r>
              <w:rPr>
                <w:i/>
                <w:sz w:val="19"/>
              </w:rPr>
              <w:t>Suitors’ Fund Act Amendment Act (No. 2) 1978</w:t>
            </w:r>
          </w:p>
        </w:tc>
        <w:tc>
          <w:tcPr>
            <w:tcW w:w="1214" w:type="dxa"/>
            <w:gridSpan w:val="3"/>
          </w:tcPr>
          <w:p w:rsidR="00923401" w:rsidRDefault="009C118F">
            <w:pPr>
              <w:pStyle w:val="nTable"/>
              <w:spacing w:after="40"/>
              <w:rPr>
                <w:sz w:val="19"/>
              </w:rPr>
            </w:pPr>
            <w:r>
              <w:rPr>
                <w:sz w:val="19"/>
              </w:rPr>
              <w:t>58 of 1978</w:t>
            </w:r>
          </w:p>
        </w:tc>
        <w:tc>
          <w:tcPr>
            <w:tcW w:w="1134" w:type="dxa"/>
          </w:tcPr>
          <w:p w:rsidR="00923401" w:rsidRDefault="009C118F">
            <w:pPr>
              <w:pStyle w:val="nTable"/>
              <w:spacing w:after="40"/>
              <w:rPr>
                <w:sz w:val="19"/>
              </w:rPr>
            </w:pPr>
            <w:r>
              <w:rPr>
                <w:sz w:val="19"/>
              </w:rPr>
              <w:t>21 Sep 1978</w:t>
            </w:r>
          </w:p>
        </w:tc>
        <w:tc>
          <w:tcPr>
            <w:tcW w:w="2551" w:type="dxa"/>
          </w:tcPr>
          <w:p w:rsidR="00923401" w:rsidRDefault="009C118F">
            <w:pPr>
              <w:pStyle w:val="nTable"/>
              <w:spacing w:after="40"/>
              <w:rPr>
                <w:sz w:val="19"/>
              </w:rPr>
            </w:pPr>
            <w:r>
              <w:rPr>
                <w:sz w:val="19"/>
              </w:rPr>
              <w:t>21 Sep 1978</w:t>
            </w:r>
          </w:p>
        </w:tc>
      </w:tr>
      <w:tr w:rsidR="00923401">
        <w:trPr>
          <w:cantSplit/>
        </w:trPr>
        <w:tc>
          <w:tcPr>
            <w:tcW w:w="7087" w:type="dxa"/>
            <w:gridSpan w:val="6"/>
          </w:tcPr>
          <w:p w:rsidR="00923401" w:rsidRDefault="009C118F">
            <w:pPr>
              <w:pStyle w:val="nTable"/>
              <w:spacing w:after="40"/>
              <w:rPr>
                <w:sz w:val="19"/>
              </w:rPr>
            </w:pPr>
            <w:r>
              <w:rPr>
                <w:b/>
                <w:bCs/>
                <w:sz w:val="19"/>
              </w:rPr>
              <w:t xml:space="preserve">Reprint of the </w:t>
            </w:r>
            <w:r>
              <w:rPr>
                <w:b/>
                <w:bCs/>
                <w:i/>
                <w:sz w:val="19"/>
              </w:rPr>
              <w:t xml:space="preserve">Suitors’ Fund Act 1964 </w:t>
            </w:r>
            <w:r>
              <w:rPr>
                <w:b/>
                <w:bCs/>
                <w:iCs/>
                <w:sz w:val="19"/>
              </w:rPr>
              <w:t>approved 21 Aug 1979</w:t>
            </w:r>
            <w:r>
              <w:rPr>
                <w:iCs/>
                <w:sz w:val="19"/>
              </w:rPr>
              <w:t xml:space="preserve"> (includes amendments listed above)</w:t>
            </w:r>
            <w:r>
              <w:rPr>
                <w:i/>
                <w:sz w:val="19"/>
              </w:rPr>
              <w:t> </w:t>
            </w:r>
          </w:p>
        </w:tc>
      </w:tr>
      <w:tr w:rsidR="00923401">
        <w:trPr>
          <w:cantSplit/>
        </w:trPr>
        <w:tc>
          <w:tcPr>
            <w:tcW w:w="2188" w:type="dxa"/>
          </w:tcPr>
          <w:p w:rsidR="00923401" w:rsidRDefault="009C118F">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rsidR="00923401" w:rsidRDefault="009C118F">
            <w:pPr>
              <w:pStyle w:val="nTable"/>
              <w:spacing w:after="40"/>
              <w:rPr>
                <w:sz w:val="19"/>
              </w:rPr>
            </w:pPr>
            <w:r>
              <w:rPr>
                <w:sz w:val="19"/>
              </w:rPr>
              <w:t>10 of 1982</w:t>
            </w:r>
          </w:p>
        </w:tc>
        <w:tc>
          <w:tcPr>
            <w:tcW w:w="1148" w:type="dxa"/>
            <w:gridSpan w:val="2"/>
          </w:tcPr>
          <w:p w:rsidR="00923401" w:rsidRDefault="009C118F">
            <w:pPr>
              <w:pStyle w:val="nTable"/>
              <w:spacing w:after="40"/>
              <w:rPr>
                <w:sz w:val="19"/>
              </w:rPr>
            </w:pPr>
            <w:r>
              <w:rPr>
                <w:sz w:val="19"/>
              </w:rPr>
              <w:t>14 May 1982</w:t>
            </w:r>
          </w:p>
        </w:tc>
        <w:tc>
          <w:tcPr>
            <w:tcW w:w="2551" w:type="dxa"/>
          </w:tcPr>
          <w:p w:rsidR="00923401" w:rsidRDefault="009C118F">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923401">
        <w:trPr>
          <w:cantSplit/>
        </w:trPr>
        <w:tc>
          <w:tcPr>
            <w:tcW w:w="2188" w:type="dxa"/>
          </w:tcPr>
          <w:p w:rsidR="00923401" w:rsidRDefault="009C118F">
            <w:pPr>
              <w:pStyle w:val="nTable"/>
              <w:spacing w:after="40"/>
              <w:ind w:right="170"/>
              <w:rPr>
                <w:i/>
                <w:sz w:val="19"/>
              </w:rPr>
            </w:pPr>
            <w:r>
              <w:rPr>
                <w:i/>
                <w:sz w:val="19"/>
              </w:rPr>
              <w:t>Suitors’ Fund  Amendment Act 1984</w:t>
            </w:r>
          </w:p>
        </w:tc>
        <w:tc>
          <w:tcPr>
            <w:tcW w:w="1200" w:type="dxa"/>
            <w:gridSpan w:val="2"/>
          </w:tcPr>
          <w:p w:rsidR="00923401" w:rsidRDefault="009C118F">
            <w:pPr>
              <w:pStyle w:val="nTable"/>
              <w:spacing w:after="40"/>
              <w:rPr>
                <w:sz w:val="19"/>
              </w:rPr>
            </w:pPr>
            <w:r>
              <w:rPr>
                <w:sz w:val="19"/>
              </w:rPr>
              <w:t>58 of 1984</w:t>
            </w:r>
          </w:p>
        </w:tc>
        <w:tc>
          <w:tcPr>
            <w:tcW w:w="1148" w:type="dxa"/>
            <w:gridSpan w:val="2"/>
          </w:tcPr>
          <w:p w:rsidR="00923401" w:rsidRDefault="009C118F">
            <w:pPr>
              <w:pStyle w:val="nTable"/>
              <w:spacing w:after="40"/>
              <w:rPr>
                <w:sz w:val="19"/>
              </w:rPr>
            </w:pPr>
            <w:r>
              <w:rPr>
                <w:sz w:val="19"/>
              </w:rPr>
              <w:t>24 Oct 1984</w:t>
            </w:r>
          </w:p>
        </w:tc>
        <w:tc>
          <w:tcPr>
            <w:tcW w:w="2551" w:type="dxa"/>
          </w:tcPr>
          <w:p w:rsidR="00923401" w:rsidRDefault="009C118F">
            <w:pPr>
              <w:pStyle w:val="nTable"/>
              <w:spacing w:after="40"/>
              <w:rPr>
                <w:sz w:val="19"/>
              </w:rPr>
            </w:pPr>
            <w:r>
              <w:rPr>
                <w:sz w:val="19"/>
              </w:rPr>
              <w:t>21 Nov 1984</w:t>
            </w:r>
          </w:p>
        </w:tc>
      </w:tr>
      <w:tr w:rsidR="00923401">
        <w:trPr>
          <w:cantSplit/>
        </w:trPr>
        <w:tc>
          <w:tcPr>
            <w:tcW w:w="2188" w:type="dxa"/>
          </w:tcPr>
          <w:p w:rsidR="00923401" w:rsidRDefault="009C118F">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rsidR="00923401" w:rsidRDefault="009C118F">
            <w:pPr>
              <w:pStyle w:val="nTable"/>
              <w:keepNext/>
              <w:spacing w:after="40"/>
              <w:rPr>
                <w:sz w:val="19"/>
              </w:rPr>
            </w:pPr>
            <w:r>
              <w:rPr>
                <w:sz w:val="19"/>
              </w:rPr>
              <w:t>98 of 1985</w:t>
            </w:r>
          </w:p>
        </w:tc>
        <w:tc>
          <w:tcPr>
            <w:tcW w:w="1148" w:type="dxa"/>
            <w:gridSpan w:val="2"/>
          </w:tcPr>
          <w:p w:rsidR="00923401" w:rsidRDefault="009C118F">
            <w:pPr>
              <w:pStyle w:val="nTable"/>
              <w:keepNext/>
              <w:spacing w:after="40"/>
              <w:rPr>
                <w:sz w:val="19"/>
              </w:rPr>
            </w:pPr>
            <w:r>
              <w:rPr>
                <w:sz w:val="19"/>
              </w:rPr>
              <w:t>4 Dec 1985</w:t>
            </w:r>
          </w:p>
        </w:tc>
        <w:tc>
          <w:tcPr>
            <w:tcW w:w="2551" w:type="dxa"/>
          </w:tcPr>
          <w:p w:rsidR="00923401" w:rsidRDefault="009C118F">
            <w:pPr>
              <w:pStyle w:val="nTable"/>
              <w:keepNext/>
              <w:spacing w:after="40"/>
              <w:rPr>
                <w:sz w:val="19"/>
              </w:rPr>
            </w:pPr>
            <w:r>
              <w:rPr>
                <w:sz w:val="19"/>
              </w:rPr>
              <w:t xml:space="preserve">1 Jul 1986 (see s. 2 and </w:t>
            </w:r>
            <w:r>
              <w:rPr>
                <w:i/>
                <w:sz w:val="19"/>
              </w:rPr>
              <w:t xml:space="preserve">Gazette </w:t>
            </w:r>
            <w:r>
              <w:rPr>
                <w:sz w:val="19"/>
              </w:rPr>
              <w:t>30 Jun 1986 p. 2255)</w:t>
            </w:r>
          </w:p>
        </w:tc>
      </w:tr>
      <w:tr w:rsidR="00923401">
        <w:trPr>
          <w:cantSplit/>
        </w:trPr>
        <w:tc>
          <w:tcPr>
            <w:tcW w:w="2188" w:type="dxa"/>
          </w:tcPr>
          <w:p w:rsidR="00923401" w:rsidRDefault="009C118F">
            <w:pPr>
              <w:pStyle w:val="nTable"/>
              <w:spacing w:after="40"/>
              <w:ind w:right="170"/>
              <w:rPr>
                <w:sz w:val="19"/>
              </w:rPr>
            </w:pPr>
            <w:r>
              <w:rPr>
                <w:i/>
                <w:sz w:val="19"/>
              </w:rPr>
              <w:t>Guardianship and Administration Act 1990</w:t>
            </w:r>
            <w:r>
              <w:rPr>
                <w:sz w:val="19"/>
              </w:rPr>
              <w:t xml:space="preserve"> s. 123</w:t>
            </w:r>
          </w:p>
        </w:tc>
        <w:tc>
          <w:tcPr>
            <w:tcW w:w="1200" w:type="dxa"/>
            <w:gridSpan w:val="2"/>
          </w:tcPr>
          <w:p w:rsidR="00923401" w:rsidRDefault="009C118F">
            <w:pPr>
              <w:pStyle w:val="nTable"/>
              <w:spacing w:after="40"/>
              <w:rPr>
                <w:sz w:val="19"/>
              </w:rPr>
            </w:pPr>
            <w:r>
              <w:rPr>
                <w:sz w:val="19"/>
              </w:rPr>
              <w:t>24 of 1990</w:t>
            </w:r>
          </w:p>
        </w:tc>
        <w:tc>
          <w:tcPr>
            <w:tcW w:w="1148" w:type="dxa"/>
            <w:gridSpan w:val="2"/>
          </w:tcPr>
          <w:p w:rsidR="00923401" w:rsidRDefault="009C118F">
            <w:pPr>
              <w:pStyle w:val="nTable"/>
              <w:spacing w:after="40"/>
              <w:rPr>
                <w:sz w:val="19"/>
              </w:rPr>
            </w:pPr>
            <w:r>
              <w:rPr>
                <w:sz w:val="19"/>
              </w:rPr>
              <w:t>7 Sep 1990</w:t>
            </w:r>
          </w:p>
        </w:tc>
        <w:tc>
          <w:tcPr>
            <w:tcW w:w="2551" w:type="dxa"/>
          </w:tcPr>
          <w:p w:rsidR="00923401" w:rsidRDefault="009C118F">
            <w:pPr>
              <w:pStyle w:val="nTable"/>
              <w:spacing w:after="40"/>
              <w:rPr>
                <w:sz w:val="19"/>
              </w:rPr>
            </w:pPr>
            <w:r>
              <w:rPr>
                <w:sz w:val="19"/>
              </w:rPr>
              <w:t xml:space="preserve">20 Oct 1992 (see s. 2 and </w:t>
            </w:r>
            <w:r>
              <w:rPr>
                <w:i/>
                <w:sz w:val="19"/>
              </w:rPr>
              <w:t>Gazette</w:t>
            </w:r>
            <w:r>
              <w:rPr>
                <w:sz w:val="19"/>
              </w:rPr>
              <w:t xml:space="preserve"> 2 Oct 1992 p. 4811)</w:t>
            </w:r>
          </w:p>
        </w:tc>
      </w:tr>
      <w:tr w:rsidR="00923401">
        <w:trPr>
          <w:cantSplit/>
        </w:trPr>
        <w:tc>
          <w:tcPr>
            <w:tcW w:w="2188" w:type="dxa"/>
          </w:tcPr>
          <w:p w:rsidR="00923401" w:rsidRDefault="009C118F">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rsidR="00923401" w:rsidRDefault="009C118F">
            <w:pPr>
              <w:pStyle w:val="nTable"/>
              <w:spacing w:after="40"/>
              <w:rPr>
                <w:sz w:val="19"/>
              </w:rPr>
            </w:pPr>
            <w:r>
              <w:rPr>
                <w:sz w:val="19"/>
              </w:rPr>
              <w:t>6 of 1993</w:t>
            </w:r>
          </w:p>
        </w:tc>
        <w:tc>
          <w:tcPr>
            <w:tcW w:w="1148" w:type="dxa"/>
            <w:gridSpan w:val="2"/>
          </w:tcPr>
          <w:p w:rsidR="00923401" w:rsidRDefault="009C118F">
            <w:pPr>
              <w:pStyle w:val="nTable"/>
              <w:spacing w:after="40"/>
              <w:rPr>
                <w:sz w:val="19"/>
              </w:rPr>
            </w:pPr>
            <w:r>
              <w:rPr>
                <w:sz w:val="19"/>
              </w:rPr>
              <w:t>27 Aug 1993</w:t>
            </w:r>
          </w:p>
        </w:tc>
        <w:tc>
          <w:tcPr>
            <w:tcW w:w="2551" w:type="dxa"/>
          </w:tcPr>
          <w:p w:rsidR="00923401" w:rsidRDefault="009C118F">
            <w:pPr>
              <w:pStyle w:val="nTable"/>
              <w:spacing w:after="40"/>
              <w:rPr>
                <w:sz w:val="19"/>
              </w:rPr>
            </w:pPr>
            <w:r>
              <w:rPr>
                <w:sz w:val="19"/>
              </w:rPr>
              <w:t>1 Jul 1993 (see s. 2(1))</w:t>
            </w:r>
          </w:p>
        </w:tc>
      </w:tr>
      <w:tr w:rsidR="00923401">
        <w:trPr>
          <w:cantSplit/>
        </w:trPr>
        <w:tc>
          <w:tcPr>
            <w:tcW w:w="2188" w:type="dxa"/>
          </w:tcPr>
          <w:p w:rsidR="00923401" w:rsidRDefault="009C118F">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rsidR="00923401" w:rsidRDefault="009C118F">
            <w:pPr>
              <w:pStyle w:val="nTable"/>
              <w:spacing w:after="40"/>
              <w:rPr>
                <w:sz w:val="19"/>
              </w:rPr>
            </w:pPr>
            <w:r>
              <w:rPr>
                <w:sz w:val="19"/>
              </w:rPr>
              <w:t>31 of 1993</w:t>
            </w:r>
          </w:p>
        </w:tc>
        <w:tc>
          <w:tcPr>
            <w:tcW w:w="1148" w:type="dxa"/>
            <w:gridSpan w:val="2"/>
          </w:tcPr>
          <w:p w:rsidR="00923401" w:rsidRDefault="009C118F">
            <w:pPr>
              <w:pStyle w:val="nTable"/>
              <w:spacing w:after="40"/>
              <w:rPr>
                <w:sz w:val="19"/>
              </w:rPr>
            </w:pPr>
            <w:r>
              <w:rPr>
                <w:sz w:val="19"/>
              </w:rPr>
              <w:t>15 Dec 1993</w:t>
            </w:r>
          </w:p>
        </w:tc>
        <w:tc>
          <w:tcPr>
            <w:tcW w:w="2551" w:type="dxa"/>
          </w:tcPr>
          <w:p w:rsidR="00923401" w:rsidRDefault="009C118F">
            <w:pPr>
              <w:pStyle w:val="nTable"/>
              <w:spacing w:after="40"/>
              <w:rPr>
                <w:sz w:val="19"/>
              </w:rPr>
            </w:pPr>
            <w:r>
              <w:rPr>
                <w:sz w:val="19"/>
              </w:rPr>
              <w:t>1 Jul 1993 (see s. 2)</w:t>
            </w:r>
          </w:p>
        </w:tc>
      </w:tr>
      <w:tr w:rsidR="00923401">
        <w:trPr>
          <w:cantSplit/>
        </w:trPr>
        <w:tc>
          <w:tcPr>
            <w:tcW w:w="2188" w:type="dxa"/>
          </w:tcPr>
          <w:p w:rsidR="00923401" w:rsidRDefault="009C118F">
            <w:pPr>
              <w:pStyle w:val="nTable"/>
              <w:spacing w:after="40"/>
              <w:ind w:right="170"/>
              <w:rPr>
                <w:sz w:val="19"/>
              </w:rPr>
            </w:pPr>
            <w:r>
              <w:rPr>
                <w:i/>
                <w:sz w:val="19"/>
              </w:rPr>
              <w:t>Financial Legislation Amendment Act 1996</w:t>
            </w:r>
            <w:r>
              <w:rPr>
                <w:sz w:val="19"/>
              </w:rPr>
              <w:t xml:space="preserve"> s. 64</w:t>
            </w:r>
          </w:p>
        </w:tc>
        <w:tc>
          <w:tcPr>
            <w:tcW w:w="1200" w:type="dxa"/>
            <w:gridSpan w:val="2"/>
          </w:tcPr>
          <w:p w:rsidR="00923401" w:rsidRDefault="009C118F">
            <w:pPr>
              <w:pStyle w:val="nTable"/>
              <w:spacing w:after="40"/>
              <w:rPr>
                <w:sz w:val="19"/>
              </w:rPr>
            </w:pPr>
            <w:r>
              <w:rPr>
                <w:sz w:val="19"/>
              </w:rPr>
              <w:t>49 of 1996</w:t>
            </w:r>
          </w:p>
        </w:tc>
        <w:tc>
          <w:tcPr>
            <w:tcW w:w="1148" w:type="dxa"/>
            <w:gridSpan w:val="2"/>
          </w:tcPr>
          <w:p w:rsidR="00923401" w:rsidRDefault="009C118F">
            <w:pPr>
              <w:pStyle w:val="nTable"/>
              <w:spacing w:after="40"/>
              <w:rPr>
                <w:sz w:val="19"/>
              </w:rPr>
            </w:pPr>
            <w:r>
              <w:rPr>
                <w:sz w:val="19"/>
              </w:rPr>
              <w:t>25 Oct 1996</w:t>
            </w:r>
          </w:p>
        </w:tc>
        <w:tc>
          <w:tcPr>
            <w:tcW w:w="2551" w:type="dxa"/>
          </w:tcPr>
          <w:p w:rsidR="00923401" w:rsidRDefault="009C118F">
            <w:pPr>
              <w:pStyle w:val="nTable"/>
              <w:spacing w:after="40"/>
              <w:rPr>
                <w:sz w:val="19"/>
              </w:rPr>
            </w:pPr>
            <w:r>
              <w:rPr>
                <w:sz w:val="19"/>
              </w:rPr>
              <w:t>25 Oct 1996 (see s. 2(1))</w:t>
            </w:r>
          </w:p>
        </w:tc>
      </w:tr>
      <w:tr w:rsidR="00923401">
        <w:trPr>
          <w:cantSplit/>
        </w:trPr>
        <w:tc>
          <w:tcPr>
            <w:tcW w:w="2188" w:type="dxa"/>
          </w:tcPr>
          <w:p w:rsidR="00923401" w:rsidRDefault="009C118F">
            <w:pPr>
              <w:pStyle w:val="nTable"/>
              <w:spacing w:after="40"/>
              <w:ind w:right="170"/>
              <w:rPr>
                <w:sz w:val="19"/>
              </w:rPr>
            </w:pPr>
            <w:r>
              <w:rPr>
                <w:i/>
                <w:sz w:val="19"/>
              </w:rPr>
              <w:t>Trustees Amendment Act 1997</w:t>
            </w:r>
            <w:r>
              <w:rPr>
                <w:sz w:val="19"/>
              </w:rPr>
              <w:t xml:space="preserve"> s. 18</w:t>
            </w:r>
          </w:p>
        </w:tc>
        <w:tc>
          <w:tcPr>
            <w:tcW w:w="1200" w:type="dxa"/>
            <w:gridSpan w:val="2"/>
          </w:tcPr>
          <w:p w:rsidR="00923401" w:rsidRDefault="009C118F">
            <w:pPr>
              <w:pStyle w:val="nTable"/>
              <w:spacing w:after="40"/>
              <w:rPr>
                <w:sz w:val="19"/>
              </w:rPr>
            </w:pPr>
            <w:r>
              <w:rPr>
                <w:sz w:val="19"/>
              </w:rPr>
              <w:t>1 of 1997</w:t>
            </w:r>
          </w:p>
        </w:tc>
        <w:tc>
          <w:tcPr>
            <w:tcW w:w="1148" w:type="dxa"/>
            <w:gridSpan w:val="2"/>
          </w:tcPr>
          <w:p w:rsidR="00923401" w:rsidRDefault="009C118F">
            <w:pPr>
              <w:pStyle w:val="nTable"/>
              <w:spacing w:after="40"/>
              <w:rPr>
                <w:sz w:val="19"/>
              </w:rPr>
            </w:pPr>
            <w:r>
              <w:rPr>
                <w:sz w:val="19"/>
              </w:rPr>
              <w:t>6 May 1997</w:t>
            </w:r>
          </w:p>
        </w:tc>
        <w:tc>
          <w:tcPr>
            <w:tcW w:w="2551" w:type="dxa"/>
          </w:tcPr>
          <w:p w:rsidR="00923401" w:rsidRDefault="009C118F">
            <w:pPr>
              <w:pStyle w:val="nTable"/>
              <w:spacing w:after="40"/>
              <w:rPr>
                <w:sz w:val="19"/>
              </w:rPr>
            </w:pPr>
            <w:r>
              <w:rPr>
                <w:sz w:val="19"/>
              </w:rPr>
              <w:t xml:space="preserve">16 Jun 1997 (see s. 2 and </w:t>
            </w:r>
            <w:r>
              <w:rPr>
                <w:i/>
                <w:sz w:val="19"/>
              </w:rPr>
              <w:t>Gazette</w:t>
            </w:r>
            <w:r>
              <w:rPr>
                <w:sz w:val="19"/>
              </w:rPr>
              <w:t xml:space="preserve"> 10 Jun 1997 p. 2661)</w:t>
            </w:r>
          </w:p>
        </w:tc>
      </w:tr>
      <w:tr w:rsidR="00923401">
        <w:trPr>
          <w:cantSplit/>
        </w:trPr>
        <w:tc>
          <w:tcPr>
            <w:tcW w:w="2188" w:type="dxa"/>
          </w:tcPr>
          <w:p w:rsidR="00923401" w:rsidRDefault="009C118F">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rsidR="00923401" w:rsidRDefault="009C118F">
            <w:pPr>
              <w:pStyle w:val="nTable"/>
              <w:spacing w:after="40"/>
              <w:rPr>
                <w:sz w:val="19"/>
              </w:rPr>
            </w:pPr>
            <w:r>
              <w:rPr>
                <w:sz w:val="19"/>
              </w:rPr>
              <w:t>34 of 1999</w:t>
            </w:r>
          </w:p>
        </w:tc>
        <w:tc>
          <w:tcPr>
            <w:tcW w:w="1148" w:type="dxa"/>
            <w:gridSpan w:val="2"/>
          </w:tcPr>
          <w:p w:rsidR="00923401" w:rsidRDefault="009C118F">
            <w:pPr>
              <w:pStyle w:val="nTable"/>
              <w:spacing w:after="40"/>
              <w:rPr>
                <w:sz w:val="19"/>
              </w:rPr>
            </w:pPr>
            <w:r>
              <w:rPr>
                <w:sz w:val="19"/>
              </w:rPr>
              <w:t>5 Oct 1999</w:t>
            </w:r>
          </w:p>
        </w:tc>
        <w:tc>
          <w:tcPr>
            <w:tcW w:w="2551" w:type="dxa"/>
          </w:tcPr>
          <w:p w:rsidR="00923401" w:rsidRDefault="009C118F">
            <w:pPr>
              <w:pStyle w:val="nTable"/>
              <w:spacing w:after="40"/>
              <w:rPr>
                <w:sz w:val="19"/>
              </w:rPr>
            </w:pPr>
            <w:r>
              <w:rPr>
                <w:sz w:val="19"/>
              </w:rPr>
              <w:t xml:space="preserve">15 Oct 1999 (see s. 2(2) and </w:t>
            </w:r>
            <w:r>
              <w:rPr>
                <w:i/>
                <w:sz w:val="19"/>
              </w:rPr>
              <w:t>Gazette</w:t>
            </w:r>
            <w:r>
              <w:rPr>
                <w:sz w:val="19"/>
              </w:rPr>
              <w:t xml:space="preserve"> 15 Oct 1999 p. 4889)</w:t>
            </w:r>
          </w:p>
        </w:tc>
      </w:tr>
      <w:tr w:rsidR="00923401">
        <w:trPr>
          <w:cantSplit/>
        </w:trPr>
        <w:tc>
          <w:tcPr>
            <w:tcW w:w="7087" w:type="dxa"/>
            <w:gridSpan w:val="6"/>
          </w:tcPr>
          <w:p w:rsidR="00923401" w:rsidRDefault="009C118F">
            <w:pPr>
              <w:pStyle w:val="nTable"/>
              <w:spacing w:after="40"/>
              <w:rPr>
                <w:sz w:val="19"/>
              </w:rPr>
            </w:pPr>
            <w:r>
              <w:rPr>
                <w:b/>
                <w:bCs/>
                <w:sz w:val="19"/>
              </w:rPr>
              <w:t xml:space="preserve">Reprint of the </w:t>
            </w:r>
            <w:r>
              <w:rPr>
                <w:b/>
                <w:bCs/>
                <w:i/>
                <w:sz w:val="19"/>
              </w:rPr>
              <w:t>Suitors’ Fund Act 1964</w:t>
            </w:r>
            <w:r>
              <w:rPr>
                <w:b/>
                <w:bCs/>
                <w:iCs/>
                <w:sz w:val="19"/>
              </w:rPr>
              <w:t xml:space="preserve"> as at 29 Oct 1999</w:t>
            </w:r>
            <w:r>
              <w:rPr>
                <w:iCs/>
                <w:sz w:val="19"/>
              </w:rPr>
              <w:t xml:space="preserve"> (includes amendments listed above)</w:t>
            </w:r>
            <w:r>
              <w:rPr>
                <w:i/>
                <w:sz w:val="19"/>
              </w:rPr>
              <w:t> </w:t>
            </w:r>
          </w:p>
        </w:tc>
      </w:tr>
      <w:tr w:rsidR="00923401">
        <w:trPr>
          <w:cantSplit/>
        </w:trPr>
        <w:tc>
          <w:tcPr>
            <w:tcW w:w="2268" w:type="dxa"/>
            <w:gridSpan w:val="2"/>
          </w:tcPr>
          <w:p w:rsidR="00923401" w:rsidRDefault="009C118F">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rsidR="00923401" w:rsidRDefault="009C118F">
            <w:pPr>
              <w:pStyle w:val="nTable"/>
              <w:spacing w:after="40"/>
              <w:rPr>
                <w:sz w:val="19"/>
              </w:rPr>
            </w:pPr>
            <w:r>
              <w:rPr>
                <w:sz w:val="19"/>
              </w:rPr>
              <w:t>20 of 2003</w:t>
            </w:r>
          </w:p>
        </w:tc>
        <w:tc>
          <w:tcPr>
            <w:tcW w:w="1134" w:type="dxa"/>
          </w:tcPr>
          <w:p w:rsidR="00923401" w:rsidRDefault="009C118F">
            <w:pPr>
              <w:pStyle w:val="nTable"/>
              <w:spacing w:after="40"/>
              <w:rPr>
                <w:sz w:val="19"/>
              </w:rPr>
            </w:pPr>
            <w:r>
              <w:rPr>
                <w:sz w:val="19"/>
              </w:rPr>
              <w:t>23 Apr 2003</w:t>
            </w:r>
          </w:p>
        </w:tc>
        <w:tc>
          <w:tcPr>
            <w:tcW w:w="2551" w:type="dxa"/>
          </w:tcPr>
          <w:p w:rsidR="00923401" w:rsidRDefault="009C118F">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923401">
        <w:trPr>
          <w:cantSplit/>
        </w:trPr>
        <w:tc>
          <w:tcPr>
            <w:tcW w:w="2268" w:type="dxa"/>
            <w:gridSpan w:val="2"/>
          </w:tcPr>
          <w:p w:rsidR="00923401" w:rsidRDefault="009C118F">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rsidR="00923401" w:rsidRDefault="009C118F">
            <w:pPr>
              <w:pStyle w:val="nTable"/>
              <w:spacing w:after="40"/>
              <w:rPr>
                <w:sz w:val="19"/>
              </w:rPr>
            </w:pPr>
            <w:r>
              <w:rPr>
                <w:sz w:val="19"/>
              </w:rPr>
              <w:t>65 of 2003</w:t>
            </w:r>
          </w:p>
        </w:tc>
        <w:tc>
          <w:tcPr>
            <w:tcW w:w="1134" w:type="dxa"/>
          </w:tcPr>
          <w:p w:rsidR="00923401" w:rsidRDefault="009C118F">
            <w:pPr>
              <w:pStyle w:val="nTable"/>
              <w:spacing w:after="40"/>
              <w:rPr>
                <w:sz w:val="19"/>
              </w:rPr>
            </w:pPr>
            <w:r>
              <w:rPr>
                <w:sz w:val="19"/>
              </w:rPr>
              <w:t>4 Dec 2003</w:t>
            </w:r>
          </w:p>
        </w:tc>
        <w:tc>
          <w:tcPr>
            <w:tcW w:w="2551" w:type="dxa"/>
          </w:tcPr>
          <w:p w:rsidR="00923401" w:rsidRDefault="009C118F">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923401">
        <w:trPr>
          <w:cantSplit/>
        </w:trPr>
        <w:tc>
          <w:tcPr>
            <w:tcW w:w="2268" w:type="dxa"/>
            <w:gridSpan w:val="2"/>
          </w:tcPr>
          <w:p w:rsidR="00923401" w:rsidRDefault="009C118F">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rsidR="00923401" w:rsidRDefault="009C118F">
            <w:pPr>
              <w:pStyle w:val="nTable"/>
              <w:spacing w:after="40"/>
              <w:rPr>
                <w:sz w:val="19"/>
              </w:rPr>
            </w:pPr>
            <w:r>
              <w:rPr>
                <w:sz w:val="19"/>
              </w:rPr>
              <w:t>74 of 2003</w:t>
            </w:r>
          </w:p>
        </w:tc>
        <w:tc>
          <w:tcPr>
            <w:tcW w:w="1134" w:type="dxa"/>
          </w:tcPr>
          <w:p w:rsidR="00923401" w:rsidRDefault="009C118F">
            <w:pPr>
              <w:pStyle w:val="nTable"/>
              <w:spacing w:after="40"/>
              <w:rPr>
                <w:sz w:val="19"/>
              </w:rPr>
            </w:pPr>
            <w:r>
              <w:rPr>
                <w:sz w:val="19"/>
              </w:rPr>
              <w:t>15 Dec 2003</w:t>
            </w:r>
          </w:p>
        </w:tc>
        <w:tc>
          <w:tcPr>
            <w:tcW w:w="2551" w:type="dxa"/>
          </w:tcPr>
          <w:p w:rsidR="00923401" w:rsidRDefault="009C118F">
            <w:pPr>
              <w:pStyle w:val="nTable"/>
              <w:spacing w:after="40"/>
              <w:rPr>
                <w:sz w:val="19"/>
              </w:rPr>
            </w:pPr>
            <w:r>
              <w:rPr>
                <w:spacing w:val="-2"/>
                <w:sz w:val="19"/>
              </w:rPr>
              <w:t>15 Dec 2003 (see s. 2)</w:t>
            </w:r>
          </w:p>
        </w:tc>
      </w:tr>
      <w:tr w:rsidR="00923401">
        <w:trPr>
          <w:cantSplit/>
        </w:trPr>
        <w:tc>
          <w:tcPr>
            <w:tcW w:w="2268" w:type="dxa"/>
            <w:gridSpan w:val="2"/>
          </w:tcPr>
          <w:p w:rsidR="00923401" w:rsidRDefault="009C118F">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923401" w:rsidRDefault="009C118F">
            <w:pPr>
              <w:pStyle w:val="nTable"/>
              <w:spacing w:after="40"/>
              <w:rPr>
                <w:sz w:val="19"/>
              </w:rPr>
            </w:pPr>
            <w:r>
              <w:rPr>
                <w:snapToGrid w:val="0"/>
                <w:sz w:val="19"/>
                <w:lang w:val="en-US"/>
              </w:rPr>
              <w:t>59 of 2004</w:t>
            </w:r>
          </w:p>
        </w:tc>
        <w:tc>
          <w:tcPr>
            <w:tcW w:w="1134" w:type="dxa"/>
          </w:tcPr>
          <w:p w:rsidR="00923401" w:rsidRDefault="009C118F">
            <w:pPr>
              <w:pStyle w:val="nTable"/>
              <w:spacing w:after="40"/>
              <w:rPr>
                <w:sz w:val="19"/>
              </w:rPr>
            </w:pPr>
            <w:r>
              <w:rPr>
                <w:snapToGrid w:val="0"/>
                <w:sz w:val="19"/>
                <w:lang w:val="en-US"/>
              </w:rPr>
              <w:t>23 Nov 2004</w:t>
            </w:r>
          </w:p>
        </w:tc>
        <w:tc>
          <w:tcPr>
            <w:tcW w:w="2551" w:type="dxa"/>
          </w:tcPr>
          <w:p w:rsidR="00923401" w:rsidRDefault="009C118F">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923401">
        <w:trPr>
          <w:cantSplit/>
        </w:trPr>
        <w:tc>
          <w:tcPr>
            <w:tcW w:w="2268" w:type="dxa"/>
            <w:gridSpan w:val="2"/>
          </w:tcPr>
          <w:p w:rsidR="00923401" w:rsidRDefault="009C118F">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923401" w:rsidRDefault="009C118F">
            <w:pPr>
              <w:pStyle w:val="nTable"/>
              <w:spacing w:after="40"/>
              <w:rPr>
                <w:snapToGrid w:val="0"/>
                <w:sz w:val="19"/>
                <w:lang w:val="en-US"/>
              </w:rPr>
            </w:pPr>
            <w:r>
              <w:rPr>
                <w:snapToGrid w:val="0"/>
                <w:sz w:val="19"/>
                <w:lang w:val="en-US"/>
              </w:rPr>
              <w:t>84 of 2004</w:t>
            </w:r>
          </w:p>
        </w:tc>
        <w:tc>
          <w:tcPr>
            <w:tcW w:w="1134" w:type="dxa"/>
          </w:tcPr>
          <w:p w:rsidR="00923401" w:rsidRDefault="009C118F">
            <w:pPr>
              <w:pStyle w:val="nTable"/>
              <w:spacing w:after="40"/>
              <w:rPr>
                <w:snapToGrid w:val="0"/>
                <w:sz w:val="19"/>
                <w:lang w:val="en-US"/>
              </w:rPr>
            </w:pPr>
            <w:r>
              <w:rPr>
                <w:sz w:val="19"/>
              </w:rPr>
              <w:t>16 Dec 2004</w:t>
            </w:r>
          </w:p>
        </w:tc>
        <w:tc>
          <w:tcPr>
            <w:tcW w:w="2551" w:type="dxa"/>
          </w:tcPr>
          <w:p w:rsidR="00923401" w:rsidRDefault="009C118F">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923401">
        <w:trPr>
          <w:cantSplit/>
        </w:trPr>
        <w:tc>
          <w:tcPr>
            <w:tcW w:w="7087" w:type="dxa"/>
            <w:gridSpan w:val="6"/>
          </w:tcPr>
          <w:p w:rsidR="00923401" w:rsidRDefault="009C118F">
            <w:pPr>
              <w:pStyle w:val="nTable"/>
              <w:spacing w:after="40"/>
              <w:rPr>
                <w:snapToGrid w:val="0"/>
                <w:sz w:val="19"/>
                <w:lang w:val="en-US"/>
              </w:rPr>
            </w:pPr>
            <w:r>
              <w:rPr>
                <w:b/>
                <w:bCs/>
                <w:sz w:val="19"/>
              </w:rPr>
              <w:t xml:space="preserve">Reprint 3: The </w:t>
            </w:r>
            <w:r>
              <w:rPr>
                <w:b/>
                <w:bCs/>
                <w:i/>
                <w:sz w:val="19"/>
              </w:rPr>
              <w:t>Suitors’ Fund Act 1964</w:t>
            </w:r>
            <w:r>
              <w:rPr>
                <w:b/>
                <w:bCs/>
                <w:iCs/>
                <w:sz w:val="19"/>
              </w:rPr>
              <w:t xml:space="preserve"> as at 22 Jul 2005</w:t>
            </w:r>
            <w:r>
              <w:rPr>
                <w:iCs/>
                <w:sz w:val="19"/>
              </w:rPr>
              <w:t xml:space="preserve"> (includes amendments listed above)</w:t>
            </w:r>
          </w:p>
        </w:tc>
      </w:tr>
      <w:tr w:rsidR="00923401">
        <w:trPr>
          <w:cantSplit/>
        </w:trPr>
        <w:tc>
          <w:tcPr>
            <w:tcW w:w="2268" w:type="dxa"/>
            <w:gridSpan w:val="2"/>
            <w:tcBorders>
              <w:bottom w:val="single" w:sz="4" w:space="0" w:color="auto"/>
            </w:tcBorders>
          </w:tcPr>
          <w:p w:rsidR="00923401" w:rsidRDefault="009C118F">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3 Div. 7</w:t>
            </w:r>
          </w:p>
        </w:tc>
        <w:tc>
          <w:tcPr>
            <w:tcW w:w="1134" w:type="dxa"/>
            <w:gridSpan w:val="2"/>
            <w:tcBorders>
              <w:bottom w:val="single" w:sz="4" w:space="0" w:color="auto"/>
            </w:tcBorders>
          </w:tcPr>
          <w:p w:rsidR="00923401" w:rsidRDefault="009C118F">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rsidR="00923401" w:rsidRDefault="009C118F">
            <w:pPr>
              <w:pStyle w:val="nTable"/>
              <w:spacing w:after="40"/>
              <w:rPr>
                <w:snapToGrid w:val="0"/>
                <w:sz w:val="19"/>
                <w:lang w:val="en-US"/>
              </w:rPr>
            </w:pPr>
            <w:r>
              <w:rPr>
                <w:snapToGrid w:val="0"/>
                <w:sz w:val="19"/>
                <w:lang w:val="en-US"/>
              </w:rPr>
              <w:t>26 Jun 2006</w:t>
            </w:r>
          </w:p>
        </w:tc>
        <w:tc>
          <w:tcPr>
            <w:tcW w:w="2551" w:type="dxa"/>
            <w:tcBorders>
              <w:bottom w:val="single" w:sz="4" w:space="0" w:color="auto"/>
            </w:tcBorders>
          </w:tcPr>
          <w:p w:rsidR="00923401" w:rsidRDefault="009C118F">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rsidR="00923401" w:rsidRDefault="009C118F">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rsidR="00923401" w:rsidRDefault="009C118F">
      <w:pPr>
        <w:pStyle w:val="nSubsection"/>
        <w:widowControl w:val="0"/>
      </w:pPr>
      <w:r>
        <w:rPr>
          <w:snapToGrid w:val="0"/>
          <w:vertAlign w:val="superscript"/>
        </w:rPr>
        <w:t>3</w:t>
      </w:r>
      <w:r>
        <w:rPr>
          <w:snapToGrid w:val="0"/>
          <w:vertAlign w:val="superscript"/>
        </w:rPr>
        <w:tab/>
      </w:r>
      <w:r>
        <w:rPr>
          <w:snapToGrid w:val="0"/>
        </w:rPr>
        <w:t xml:space="preserve">The </w:t>
      </w:r>
      <w:r>
        <w:rPr>
          <w:i/>
          <w:iCs/>
          <w:snapToGrid w:val="0"/>
        </w:rPr>
        <w:t>Acts Amendment (Ministry of Justice) Act 1993</w:t>
      </w:r>
      <w:r>
        <w:rPr>
          <w:snapToGrid w:val="0"/>
        </w:rPr>
        <w:t xml:space="preserve"> s. 68 is a savings provision that is of no further effect.</w:t>
      </w:r>
    </w:p>
    <w:p w:rsidR="00923401" w:rsidRDefault="00923401"/>
    <w:p w:rsidR="00923401" w:rsidRDefault="00923401">
      <w:pPr>
        <w:sectPr w:rsidR="00923401">
          <w:pgSz w:w="11906" w:h="16838" w:code="9"/>
          <w:pgMar w:top="2376" w:right="2405" w:bottom="3542" w:left="2405" w:header="706" w:footer="3380" w:gutter="0"/>
          <w:cols w:space="720"/>
          <w:noEndnote/>
          <w:docGrid w:linePitch="326"/>
        </w:sectPr>
      </w:pPr>
    </w:p>
    <w:p w:rsidR="00923401" w:rsidRDefault="00923401"/>
    <w:sectPr w:rsidR="00923401">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401" w:rsidRDefault="009C118F">
      <w:r>
        <w:separator/>
      </w:r>
    </w:p>
  </w:endnote>
  <w:endnote w:type="continuationSeparator" w:id="0">
    <w:p w:rsidR="00923401" w:rsidRDefault="009C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p>
  <w:p w:rsidR="00923401" w:rsidRDefault="009C11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923401" w:rsidRDefault="009C11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923401" w:rsidRDefault="009C11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513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p>
  <w:p w:rsidR="00923401" w:rsidRDefault="009C11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23401" w:rsidRDefault="009C118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5133">
      <w:rPr>
        <w:rStyle w:val="PageNumber"/>
        <w:rFonts w:ascii="Arial" w:hAnsi="Arial" w:cs="Arial"/>
        <w:noProof/>
      </w:rPr>
      <w:t>i</w:t>
    </w:r>
    <w:r>
      <w:rPr>
        <w:rStyle w:val="PageNumber"/>
        <w:rFonts w:ascii="Arial" w:hAnsi="Arial" w:cs="Arial"/>
      </w:rPr>
      <w:fldChar w:fldCharType="end"/>
    </w:r>
  </w:p>
  <w:p w:rsidR="00923401" w:rsidRDefault="009C118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5133">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923401" w:rsidRDefault="009C11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5133">
      <w:rPr>
        <w:rStyle w:val="CharPageNo"/>
        <w:rFonts w:ascii="Arial" w:hAnsi="Arial"/>
        <w:noProof/>
      </w:rPr>
      <w:t>23</w:t>
    </w:r>
    <w:r>
      <w:rPr>
        <w:rStyle w:val="CharPageNo"/>
        <w:rFonts w:ascii="Arial" w:hAnsi="Arial"/>
      </w:rPr>
      <w:fldChar w:fldCharType="end"/>
    </w:r>
  </w:p>
  <w:p w:rsidR="00923401" w:rsidRDefault="009C118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Footer"/>
      <w:tabs>
        <w:tab w:val="clear" w:pos="4153"/>
        <w:tab w:val="right" w:pos="7088"/>
      </w:tabs>
      <w:rPr>
        <w:rStyle w:val="PageNumber"/>
      </w:rPr>
    </w:pPr>
  </w:p>
  <w:p w:rsidR="00923401" w:rsidRDefault="009C11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5133">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513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5133">
      <w:rPr>
        <w:rStyle w:val="CharPageNo"/>
        <w:rFonts w:ascii="Arial" w:hAnsi="Arial"/>
        <w:noProof/>
      </w:rPr>
      <w:t>1</w:t>
    </w:r>
    <w:r>
      <w:rPr>
        <w:rStyle w:val="CharPageNo"/>
        <w:rFonts w:ascii="Arial" w:hAnsi="Arial"/>
      </w:rPr>
      <w:fldChar w:fldCharType="end"/>
    </w:r>
  </w:p>
  <w:p w:rsidR="00923401" w:rsidRDefault="009C118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401" w:rsidRDefault="009C118F">
      <w:r>
        <w:separator/>
      </w:r>
    </w:p>
  </w:footnote>
  <w:footnote w:type="continuationSeparator" w:id="0">
    <w:p w:rsidR="00923401" w:rsidRDefault="009C11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401">
      <w:trPr>
        <w:cantSplit/>
      </w:trPr>
      <w:tc>
        <w:tcPr>
          <w:tcW w:w="7263" w:type="dxa"/>
          <w:gridSpan w:val="2"/>
        </w:tcPr>
        <w:p w:rsidR="00923401" w:rsidRDefault="009C118F">
          <w:pPr>
            <w:pStyle w:val="HeaderActNameLeft"/>
          </w:pPr>
          <w:fldSimple w:instr=" Styleref &quot;Name of Act/Reg&quot; ">
            <w:r w:rsidR="00125133">
              <w:rPr>
                <w:noProof/>
              </w:rPr>
              <w:t>Suitors’ Fund Act 1964</w:t>
            </w:r>
          </w:fldSimple>
        </w:p>
      </w:tc>
    </w:tr>
    <w:tr w:rsidR="00923401">
      <w:tc>
        <w:tcPr>
          <w:tcW w:w="1548" w:type="dxa"/>
        </w:tcPr>
        <w:p w:rsidR="00923401" w:rsidRDefault="00923401">
          <w:pPr>
            <w:pStyle w:val="HeaderNumberLeft"/>
          </w:pPr>
        </w:p>
      </w:tc>
      <w:tc>
        <w:tcPr>
          <w:tcW w:w="5715" w:type="dxa"/>
        </w:tcPr>
        <w:p w:rsidR="00923401" w:rsidRDefault="00923401">
          <w:pPr>
            <w:pStyle w:val="HeaderTextLeft"/>
          </w:pPr>
        </w:p>
      </w:tc>
    </w:tr>
    <w:tr w:rsidR="00923401">
      <w:tc>
        <w:tcPr>
          <w:tcW w:w="1548" w:type="dxa"/>
        </w:tcPr>
        <w:p w:rsidR="00923401" w:rsidRDefault="00923401">
          <w:pPr>
            <w:pStyle w:val="HeaderNumberLeft"/>
          </w:pPr>
        </w:p>
      </w:tc>
      <w:tc>
        <w:tcPr>
          <w:tcW w:w="5715" w:type="dxa"/>
        </w:tcPr>
        <w:p w:rsidR="00923401" w:rsidRDefault="00923401">
          <w:pPr>
            <w:pStyle w:val="HeaderTextLeft"/>
          </w:pPr>
        </w:p>
      </w:tc>
    </w:tr>
    <w:tr w:rsidR="00923401">
      <w:trPr>
        <w:cantSplit/>
      </w:trPr>
      <w:tc>
        <w:tcPr>
          <w:tcW w:w="7263" w:type="dxa"/>
          <w:gridSpan w:val="2"/>
        </w:tcPr>
        <w:p w:rsidR="00923401" w:rsidRDefault="009C118F">
          <w:pPr>
            <w:pStyle w:val="HeaderSectionLeft"/>
            <w:rPr>
              <w:b w:val="0"/>
            </w:rPr>
          </w:pPr>
          <w:r>
            <w:rPr>
              <w:b w:val="0"/>
            </w:rPr>
            <w:t>Contents</w:t>
          </w:r>
        </w:p>
      </w:tc>
    </w:tr>
  </w:tbl>
  <w:p w:rsidR="00923401" w:rsidRDefault="009234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401">
      <w:trPr>
        <w:cantSplit/>
      </w:trPr>
      <w:tc>
        <w:tcPr>
          <w:tcW w:w="7263" w:type="dxa"/>
          <w:gridSpan w:val="2"/>
        </w:tcPr>
        <w:p w:rsidR="00923401" w:rsidRDefault="009C118F">
          <w:pPr>
            <w:pStyle w:val="HeaderActNameRight"/>
            <w:ind w:right="17"/>
          </w:pPr>
          <w:fldSimple w:instr=" Styleref &quot;Name of Act/Reg&quot; ">
            <w:r w:rsidR="00125133">
              <w:rPr>
                <w:noProof/>
              </w:rPr>
              <w:t>Suitors’ Fund Act 1964</w:t>
            </w:r>
          </w:fldSimple>
        </w:p>
      </w:tc>
    </w:tr>
    <w:tr w:rsidR="00923401">
      <w:tc>
        <w:tcPr>
          <w:tcW w:w="5715" w:type="dxa"/>
        </w:tcPr>
        <w:p w:rsidR="00923401" w:rsidRDefault="009C118F">
          <w:pPr>
            <w:pStyle w:val="HeaderTextRight"/>
          </w:pPr>
          <w:r>
            <w:fldChar w:fldCharType="begin"/>
          </w:r>
          <w:r>
            <w:instrText xml:space="preserve"> styleref CharPartText </w:instrText>
          </w:r>
          <w:r>
            <w:fldChar w:fldCharType="end"/>
          </w:r>
        </w:p>
      </w:tc>
      <w:tc>
        <w:tcPr>
          <w:tcW w:w="1548" w:type="dxa"/>
        </w:tcPr>
        <w:p w:rsidR="00923401" w:rsidRDefault="009C118F">
          <w:pPr>
            <w:pStyle w:val="HeaderNumberRight"/>
            <w:ind w:right="17"/>
          </w:pPr>
          <w:r>
            <w:fldChar w:fldCharType="begin"/>
          </w:r>
          <w:r>
            <w:instrText xml:space="preserve"> styleref CharPartNo </w:instrText>
          </w:r>
          <w:r>
            <w:fldChar w:fldCharType="end"/>
          </w:r>
        </w:p>
      </w:tc>
    </w:tr>
    <w:tr w:rsidR="00923401">
      <w:tc>
        <w:tcPr>
          <w:tcW w:w="5715" w:type="dxa"/>
        </w:tcPr>
        <w:p w:rsidR="00923401" w:rsidRDefault="009C118F">
          <w:pPr>
            <w:pStyle w:val="HeaderTextRight"/>
          </w:pPr>
          <w:r>
            <w:fldChar w:fldCharType="begin"/>
          </w:r>
          <w:r>
            <w:instrText xml:space="preserve"> styleref CharDivText </w:instrText>
          </w:r>
          <w:r>
            <w:fldChar w:fldCharType="end"/>
          </w:r>
        </w:p>
      </w:tc>
      <w:tc>
        <w:tcPr>
          <w:tcW w:w="1548" w:type="dxa"/>
        </w:tcPr>
        <w:p w:rsidR="00923401" w:rsidRDefault="009C118F">
          <w:pPr>
            <w:pStyle w:val="HeaderNumberRight"/>
            <w:ind w:right="17"/>
          </w:pPr>
          <w:r>
            <w:fldChar w:fldCharType="begin"/>
          </w:r>
          <w:r>
            <w:instrText xml:space="preserve"> styleref CharDivNo </w:instrText>
          </w:r>
          <w:r>
            <w:fldChar w:fldCharType="end"/>
          </w:r>
        </w:p>
      </w:tc>
    </w:tr>
    <w:tr w:rsidR="00923401">
      <w:trPr>
        <w:cantSplit/>
      </w:trPr>
      <w:tc>
        <w:tcPr>
          <w:tcW w:w="7263" w:type="dxa"/>
          <w:gridSpan w:val="2"/>
        </w:tcPr>
        <w:p w:rsidR="00923401" w:rsidRDefault="009C118F">
          <w:pPr>
            <w:pStyle w:val="HeaderSectionRight"/>
            <w:ind w:right="17"/>
          </w:pPr>
          <w:r>
            <w:t xml:space="preserve">s. </w:t>
          </w:r>
          <w:fldSimple w:instr=" styleref CharSectno ">
            <w:r w:rsidR="00125133">
              <w:rPr>
                <w:noProof/>
              </w:rPr>
              <w:t>1</w:t>
            </w:r>
          </w:fldSimple>
        </w:p>
      </w:tc>
    </w:tr>
  </w:tbl>
  <w:p w:rsidR="00923401" w:rsidRDefault="009234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401">
      <w:trPr>
        <w:cantSplit/>
      </w:trPr>
      <w:tc>
        <w:tcPr>
          <w:tcW w:w="7258" w:type="dxa"/>
          <w:gridSpan w:val="2"/>
        </w:tcPr>
        <w:p w:rsidR="00923401" w:rsidRDefault="009C118F">
          <w:pPr>
            <w:pStyle w:val="HeaderActNameLeft"/>
          </w:pPr>
          <w:fldSimple w:instr=" Styleref &quot;Name of Act/Reg&quot; ">
            <w:r w:rsidR="00125133">
              <w:rPr>
                <w:noProof/>
              </w:rPr>
              <w:t>Suitors’ Fund Act 1964</w:t>
            </w:r>
          </w:fldSimple>
        </w:p>
      </w:tc>
    </w:tr>
    <w:tr w:rsidR="00923401">
      <w:tc>
        <w:tcPr>
          <w:tcW w:w="1548" w:type="dxa"/>
        </w:tcPr>
        <w:p w:rsidR="00923401" w:rsidRDefault="009C118F">
          <w:pPr>
            <w:pStyle w:val="HeaderNumberLeft"/>
          </w:pPr>
          <w:r>
            <w:fldChar w:fldCharType="begin"/>
          </w:r>
          <w:r>
            <w:instrText xml:space="preserve"> styleref CharPartNo </w:instrText>
          </w:r>
          <w:r>
            <w:fldChar w:fldCharType="end"/>
          </w:r>
        </w:p>
      </w:tc>
      <w:tc>
        <w:tcPr>
          <w:tcW w:w="5715" w:type="dxa"/>
        </w:tcPr>
        <w:p w:rsidR="00923401" w:rsidRDefault="009C118F">
          <w:pPr>
            <w:pStyle w:val="HeaderTextLeft"/>
            <w:rPr>
              <w:sz w:val="19"/>
            </w:rPr>
          </w:pPr>
          <w:r>
            <w:rPr>
              <w:sz w:val="19"/>
            </w:rPr>
            <w:fldChar w:fldCharType="begin"/>
          </w:r>
          <w:r>
            <w:rPr>
              <w:sz w:val="19"/>
            </w:rPr>
            <w:instrText xml:space="preserve"> styleref CharPartText </w:instrText>
          </w:r>
          <w:r>
            <w:rPr>
              <w:sz w:val="19"/>
            </w:rPr>
            <w:fldChar w:fldCharType="end"/>
          </w:r>
        </w:p>
      </w:tc>
    </w:tr>
    <w:tr w:rsidR="00923401">
      <w:tc>
        <w:tcPr>
          <w:tcW w:w="1548" w:type="dxa"/>
        </w:tcPr>
        <w:p w:rsidR="00923401" w:rsidRDefault="009C118F">
          <w:pPr>
            <w:pStyle w:val="HeaderNumberLeft"/>
          </w:pPr>
          <w:r>
            <w:fldChar w:fldCharType="begin"/>
          </w:r>
          <w:r>
            <w:instrText xml:space="preserve"> styleref CharDivNo </w:instrText>
          </w:r>
          <w:r>
            <w:fldChar w:fldCharType="end"/>
          </w:r>
        </w:p>
      </w:tc>
      <w:tc>
        <w:tcPr>
          <w:tcW w:w="5715" w:type="dxa"/>
        </w:tcPr>
        <w:p w:rsidR="00923401" w:rsidRDefault="009C118F">
          <w:pPr>
            <w:pStyle w:val="HeaderTextLeft"/>
          </w:pPr>
          <w:r>
            <w:fldChar w:fldCharType="begin"/>
          </w:r>
          <w:r>
            <w:instrText xml:space="preserve"> styleref CharDivText </w:instrText>
          </w:r>
          <w:r>
            <w:fldChar w:fldCharType="end"/>
          </w:r>
        </w:p>
      </w:tc>
    </w:tr>
    <w:tr w:rsidR="00923401">
      <w:trPr>
        <w:cantSplit/>
      </w:trPr>
      <w:tc>
        <w:tcPr>
          <w:tcW w:w="7258" w:type="dxa"/>
          <w:gridSpan w:val="2"/>
        </w:tcPr>
        <w:p w:rsidR="00923401" w:rsidRDefault="00923401">
          <w:pPr>
            <w:pStyle w:val="HeaderSectionLeft"/>
          </w:pPr>
        </w:p>
      </w:tc>
    </w:tr>
  </w:tbl>
  <w:p w:rsidR="00923401" w:rsidRDefault="009234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401">
      <w:trPr>
        <w:cantSplit/>
      </w:trPr>
      <w:tc>
        <w:tcPr>
          <w:tcW w:w="7258" w:type="dxa"/>
          <w:gridSpan w:val="2"/>
        </w:tcPr>
        <w:p w:rsidR="00923401" w:rsidRDefault="009C118F">
          <w:pPr>
            <w:pStyle w:val="HeaderActNameRight"/>
            <w:ind w:right="17"/>
          </w:pPr>
          <w:fldSimple w:instr=" Styleref &quot;Name of Act/Reg&quot; ">
            <w:r w:rsidR="00125133">
              <w:rPr>
                <w:noProof/>
              </w:rPr>
              <w:t>Suitors’ Fund Act 1964</w:t>
            </w:r>
          </w:fldSimple>
        </w:p>
      </w:tc>
    </w:tr>
    <w:tr w:rsidR="00923401">
      <w:tc>
        <w:tcPr>
          <w:tcW w:w="5715" w:type="dxa"/>
        </w:tcPr>
        <w:p w:rsidR="00923401" w:rsidRDefault="009C118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23401" w:rsidRDefault="009C118F">
          <w:pPr>
            <w:pStyle w:val="HeaderNumberRight"/>
            <w:ind w:right="17"/>
          </w:pPr>
          <w:r>
            <w:fldChar w:fldCharType="begin"/>
          </w:r>
          <w:r>
            <w:instrText xml:space="preserve"> styleref CharPartNo </w:instrText>
          </w:r>
          <w:r>
            <w:fldChar w:fldCharType="end"/>
          </w:r>
        </w:p>
      </w:tc>
    </w:tr>
    <w:tr w:rsidR="00923401">
      <w:tc>
        <w:tcPr>
          <w:tcW w:w="5715" w:type="dxa"/>
        </w:tcPr>
        <w:p w:rsidR="00923401" w:rsidRDefault="009C118F">
          <w:pPr>
            <w:pStyle w:val="HeaderTextRight"/>
          </w:pPr>
          <w:r>
            <w:fldChar w:fldCharType="begin"/>
          </w:r>
          <w:r>
            <w:instrText xml:space="preserve"> styleref CharDivText </w:instrText>
          </w:r>
          <w:r>
            <w:fldChar w:fldCharType="end"/>
          </w:r>
        </w:p>
      </w:tc>
      <w:tc>
        <w:tcPr>
          <w:tcW w:w="1548" w:type="dxa"/>
        </w:tcPr>
        <w:p w:rsidR="00923401" w:rsidRDefault="009C118F">
          <w:pPr>
            <w:pStyle w:val="HeaderNumberRight"/>
            <w:ind w:right="17"/>
          </w:pPr>
          <w:r>
            <w:fldChar w:fldCharType="begin"/>
          </w:r>
          <w:r>
            <w:instrText xml:space="preserve"> styleref CharDivNo </w:instrText>
          </w:r>
          <w:r>
            <w:fldChar w:fldCharType="end"/>
          </w:r>
        </w:p>
      </w:tc>
    </w:tr>
    <w:tr w:rsidR="00923401">
      <w:trPr>
        <w:cantSplit/>
      </w:trPr>
      <w:tc>
        <w:tcPr>
          <w:tcW w:w="7258" w:type="dxa"/>
          <w:gridSpan w:val="2"/>
        </w:tcPr>
        <w:p w:rsidR="00923401" w:rsidRDefault="00923401">
          <w:pPr>
            <w:pStyle w:val="HeaderSectionRight"/>
            <w:ind w:right="17"/>
          </w:pPr>
        </w:p>
      </w:tc>
    </w:tr>
  </w:tbl>
  <w:p w:rsidR="00923401" w:rsidRDefault="0092340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C118F">
    <w:pPr>
      <w:pStyle w:val="headerpartodd"/>
      <w:ind w:left="0" w:firstLine="0"/>
      <w:rPr>
        <w:i/>
      </w:rPr>
    </w:pPr>
    <w:r>
      <w:rPr>
        <w:i/>
      </w:rPr>
      <w:fldChar w:fldCharType="begin"/>
    </w:r>
    <w:r>
      <w:rPr>
        <w:i/>
      </w:rPr>
      <w:instrText xml:space="preserve"> Styleref "Name of Act/Reg" </w:instrText>
    </w:r>
    <w:r>
      <w:rPr>
        <w:i/>
      </w:rPr>
      <w:fldChar w:fldCharType="separate"/>
    </w:r>
    <w:r w:rsidR="00125133">
      <w:rPr>
        <w:i/>
        <w:noProof/>
      </w:rPr>
      <w:t>Suitors’ Fund Act 1964</w:t>
    </w:r>
    <w:r>
      <w:rPr>
        <w:i/>
      </w:rPr>
      <w:fldChar w:fldCharType="end"/>
    </w:r>
  </w:p>
  <w:p w:rsidR="00923401" w:rsidRDefault="00923401">
    <w:pPr>
      <w:pStyle w:val="headerpartodd"/>
      <w:ind w:left="0" w:firstLine="0"/>
      <w:rPr>
        <w:b w:val="0"/>
        <w:i/>
      </w:rPr>
    </w:pPr>
  </w:p>
  <w:p w:rsidR="00923401" w:rsidRDefault="00923401">
    <w:pPr>
      <w:pStyle w:val="headerpart"/>
    </w:pPr>
  </w:p>
  <w:p w:rsidR="00923401" w:rsidRDefault="00923401">
    <w:pPr>
      <w:pStyle w:val="headerpart"/>
    </w:pPr>
  </w:p>
  <w:p w:rsidR="00923401" w:rsidRDefault="00923401">
    <w:pPr>
      <w:pBdr>
        <w:bottom w:val="single" w:sz="6" w:space="1" w:color="auto"/>
      </w:pBdr>
      <w:rPr>
        <w:b/>
      </w:rPr>
    </w:pPr>
  </w:p>
  <w:p w:rsidR="00923401" w:rsidRDefault="0092340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C118F">
    <w:pPr>
      <w:pStyle w:val="headerpartodd"/>
      <w:ind w:left="0" w:firstLine="0"/>
      <w:jc w:val="right"/>
      <w:rPr>
        <w:i/>
      </w:rPr>
    </w:pPr>
    <w:r>
      <w:rPr>
        <w:i/>
      </w:rPr>
      <w:fldChar w:fldCharType="begin"/>
    </w:r>
    <w:r>
      <w:rPr>
        <w:i/>
      </w:rPr>
      <w:instrText xml:space="preserve"> Styleref "Name of Act/Reg" </w:instrText>
    </w:r>
    <w:r>
      <w:rPr>
        <w:i/>
      </w:rPr>
      <w:fldChar w:fldCharType="separate"/>
    </w:r>
    <w:r w:rsidR="00125133">
      <w:rPr>
        <w:i/>
        <w:noProof/>
      </w:rPr>
      <w:t>Suitors’ Fund Act 1964</w:t>
    </w:r>
    <w:r>
      <w:rPr>
        <w:i/>
      </w:rPr>
      <w:fldChar w:fldCharType="end"/>
    </w:r>
  </w:p>
  <w:p w:rsidR="00923401" w:rsidRDefault="00923401">
    <w:pPr>
      <w:pStyle w:val="headerpartodd"/>
      <w:ind w:left="0" w:firstLine="0"/>
      <w:jc w:val="right"/>
      <w:rPr>
        <w:b w:val="0"/>
        <w:i/>
      </w:rPr>
    </w:pPr>
  </w:p>
  <w:p w:rsidR="00923401" w:rsidRDefault="00923401">
    <w:pPr>
      <w:pStyle w:val="headerpart"/>
      <w:jc w:val="right"/>
    </w:pPr>
  </w:p>
  <w:p w:rsidR="00923401" w:rsidRDefault="00923401">
    <w:pPr>
      <w:pStyle w:val="headerpart"/>
      <w:jc w:val="right"/>
    </w:pPr>
  </w:p>
  <w:p w:rsidR="00923401" w:rsidRDefault="00923401">
    <w:pPr>
      <w:pBdr>
        <w:bottom w:val="single" w:sz="6" w:space="1" w:color="auto"/>
      </w:pBdr>
      <w:jc w:val="right"/>
      <w:rPr>
        <w:b/>
      </w:rPr>
    </w:pPr>
  </w:p>
  <w:p w:rsidR="00923401" w:rsidRDefault="009234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01" w:rsidRDefault="009234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18F"/>
    <w:rsid w:val="00125133"/>
    <w:rsid w:val="006A5388"/>
    <w:rsid w:val="00803B96"/>
    <w:rsid w:val="00923401"/>
    <w:rsid w:val="009C11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7370</Words>
  <Characters>32724</Characters>
  <Application>Microsoft Office Word</Application>
  <DocSecurity>0</DocSecurity>
  <Lines>934</Lines>
  <Paragraphs>422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1964 - 03-b0-02</dc:title>
  <dc:subject/>
  <dc:creator>harroldd</dc:creator>
  <cp:keywords/>
  <cp:lastModifiedBy>svcMRProcess</cp:lastModifiedBy>
  <cp:revision>4</cp:revision>
  <cp:lastPrinted>2005-07-13T01:11:00Z</cp:lastPrinted>
  <dcterms:created xsi:type="dcterms:W3CDTF">2013-02-20T17:26:00Z</dcterms:created>
  <dcterms:modified xsi:type="dcterms:W3CDTF">2013-02-20T17:26:00Z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03-b0-02</vt:lpwstr>
  </property>
</Properties>
</file>