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Conservation and Land Management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_Toc303862812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_Toc303862813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_Toc303862814 \h </w:instrText>
      </w:r>
      <w:r>
        <w:fldChar w:fldCharType="separate"/>
      </w:r>
      <w:r>
        <w:t>2</w:t>
      </w:r>
      <w:r>
        <w:fldChar w:fldCharType="end"/>
      </w:r>
    </w:p>
    <w:p>
      <w:pPr>
        <w:pStyle w:val="TOC8"/>
        <w:rPr>
          <w:sz w:val="24"/>
          <w:szCs w:val="24"/>
          <w:lang w:val="en-US"/>
        </w:rPr>
      </w:pPr>
      <w:r>
        <w:t>4</w:t>
      </w:r>
      <w:r>
        <w:rPr>
          <w:snapToGrid w:val="0"/>
        </w:rPr>
        <w:t>.</w:t>
      </w:r>
      <w:r>
        <w:rPr>
          <w:snapToGrid w:val="0"/>
        </w:rPr>
        <w:tab/>
        <w:t>Relationship of this Act to other Acts</w:t>
      </w:r>
      <w:r>
        <w:tab/>
      </w:r>
      <w:r>
        <w:fldChar w:fldCharType="begin"/>
      </w:r>
      <w:r>
        <w:instrText xml:space="preserve"> PAGEREF _Toc303862815 \h </w:instrText>
      </w:r>
      <w:r>
        <w:fldChar w:fldCharType="separate"/>
      </w:r>
      <w:r>
        <w:t>6</w:t>
      </w:r>
      <w:r>
        <w:fldChar w:fldCharType="end"/>
      </w:r>
    </w:p>
    <w:p>
      <w:pPr>
        <w:pStyle w:val="TOC2"/>
        <w:tabs>
          <w:tab w:val="right" w:leader="dot" w:pos="7086"/>
        </w:tabs>
        <w:rPr>
          <w:b w:val="0"/>
          <w:sz w:val="24"/>
          <w:szCs w:val="24"/>
          <w:lang w:val="en-US"/>
        </w:rPr>
      </w:pPr>
      <w:r>
        <w:t>Part II — Land to which this Act applies</w:t>
      </w:r>
    </w:p>
    <w:p>
      <w:pPr>
        <w:pStyle w:val="TOC4"/>
        <w:tabs>
          <w:tab w:val="right" w:leader="dot" w:pos="7086"/>
        </w:tabs>
        <w:rPr>
          <w:b w:val="0"/>
          <w:sz w:val="24"/>
          <w:szCs w:val="24"/>
          <w:lang w:val="en-US"/>
        </w:rPr>
      </w:pPr>
      <w:r>
        <w:t>Division 1</w:t>
      </w:r>
      <w:r>
        <w:rPr>
          <w:snapToGrid w:val="0"/>
        </w:rPr>
        <w:t> — </w:t>
      </w:r>
      <w:r>
        <w:t>Categories of land</w:t>
      </w:r>
    </w:p>
    <w:p>
      <w:pPr>
        <w:pStyle w:val="TOC8"/>
        <w:rPr>
          <w:sz w:val="24"/>
          <w:szCs w:val="24"/>
          <w:lang w:val="en-US"/>
        </w:rPr>
      </w:pPr>
      <w:r>
        <w:t>5</w:t>
      </w:r>
      <w:r>
        <w:rPr>
          <w:snapToGrid w:val="0"/>
        </w:rPr>
        <w:t>.</w:t>
      </w:r>
      <w:r>
        <w:rPr>
          <w:snapToGrid w:val="0"/>
        </w:rPr>
        <w:tab/>
        <w:t>Specification of land to which this Act applies</w:t>
      </w:r>
      <w:r>
        <w:tab/>
      </w:r>
      <w:r>
        <w:fldChar w:fldCharType="begin"/>
      </w:r>
      <w:r>
        <w:instrText xml:space="preserve"> PAGEREF _Toc303862818 \h </w:instrText>
      </w:r>
      <w:r>
        <w:fldChar w:fldCharType="separate"/>
      </w:r>
      <w:r>
        <w:t>8</w:t>
      </w:r>
      <w:r>
        <w:fldChar w:fldCharType="end"/>
      </w:r>
    </w:p>
    <w:p>
      <w:pPr>
        <w:pStyle w:val="TOC8"/>
        <w:rPr>
          <w:sz w:val="24"/>
          <w:szCs w:val="24"/>
          <w:lang w:val="en-US"/>
        </w:rPr>
      </w:pPr>
      <w:r>
        <w:t>6</w:t>
      </w:r>
      <w:r>
        <w:rPr>
          <w:snapToGrid w:val="0"/>
        </w:rPr>
        <w:t>.</w:t>
      </w:r>
      <w:r>
        <w:rPr>
          <w:snapToGrid w:val="0"/>
        </w:rPr>
        <w:tab/>
        <w:t>Categories of land defined</w:t>
      </w:r>
      <w:r>
        <w:tab/>
      </w:r>
      <w:r>
        <w:fldChar w:fldCharType="begin"/>
      </w:r>
      <w:r>
        <w:instrText xml:space="preserve"> PAGEREF _Toc303862819 \h </w:instrText>
      </w:r>
      <w:r>
        <w:fldChar w:fldCharType="separate"/>
      </w:r>
      <w:r>
        <w:t>9</w:t>
      </w:r>
      <w:r>
        <w:fldChar w:fldCharType="end"/>
      </w:r>
    </w:p>
    <w:p>
      <w:pPr>
        <w:pStyle w:val="TOC8"/>
        <w:rPr>
          <w:sz w:val="24"/>
          <w:szCs w:val="24"/>
          <w:lang w:val="en-US"/>
        </w:rPr>
      </w:pPr>
      <w:r>
        <w:t>7</w:t>
      </w:r>
      <w:r>
        <w:rPr>
          <w:snapToGrid w:val="0"/>
        </w:rPr>
        <w:t>.</w:t>
      </w:r>
      <w:r>
        <w:rPr>
          <w:snapToGrid w:val="0"/>
        </w:rPr>
        <w:tab/>
        <w:t>Vesting</w:t>
      </w:r>
      <w:r>
        <w:tab/>
      </w:r>
      <w:r>
        <w:fldChar w:fldCharType="begin"/>
      </w:r>
      <w:r>
        <w:instrText xml:space="preserve"> PAGEREF _Toc303862820 \h </w:instrText>
      </w:r>
      <w:r>
        <w:fldChar w:fldCharType="separate"/>
      </w:r>
      <w:r>
        <w:t>11</w:t>
      </w:r>
      <w:r>
        <w:fldChar w:fldCharType="end"/>
      </w:r>
    </w:p>
    <w:p>
      <w:pPr>
        <w:pStyle w:val="TOC4"/>
        <w:tabs>
          <w:tab w:val="right" w:leader="dot" w:pos="7086"/>
        </w:tabs>
        <w:rPr>
          <w:b w:val="0"/>
          <w:sz w:val="24"/>
          <w:szCs w:val="24"/>
          <w:lang w:val="en-US"/>
        </w:rPr>
      </w:pPr>
      <w:r>
        <w:t>Division 2</w:t>
      </w:r>
      <w:r>
        <w:rPr>
          <w:snapToGrid w:val="0"/>
        </w:rPr>
        <w:t> — </w:t>
      </w:r>
      <w:r>
        <w:t>State forest and timber reserves</w:t>
      </w:r>
    </w:p>
    <w:p>
      <w:pPr>
        <w:pStyle w:val="TOC8"/>
        <w:rPr>
          <w:sz w:val="24"/>
          <w:szCs w:val="24"/>
          <w:lang w:val="en-US"/>
        </w:rPr>
      </w:pPr>
      <w:r>
        <w:t>8</w:t>
      </w:r>
      <w:r>
        <w:rPr>
          <w:snapToGrid w:val="0"/>
        </w:rPr>
        <w:t>.</w:t>
      </w:r>
      <w:r>
        <w:rPr>
          <w:snapToGrid w:val="0"/>
        </w:rPr>
        <w:tab/>
        <w:t>Reservation of State forests</w:t>
      </w:r>
      <w:r>
        <w:tab/>
      </w:r>
      <w:r>
        <w:fldChar w:fldCharType="begin"/>
      </w:r>
      <w:r>
        <w:instrText xml:space="preserve"> PAGEREF _Toc303862822 \h </w:instrText>
      </w:r>
      <w:r>
        <w:fldChar w:fldCharType="separate"/>
      </w:r>
      <w:r>
        <w:t>13</w:t>
      </w:r>
      <w:r>
        <w:fldChar w:fldCharType="end"/>
      </w:r>
    </w:p>
    <w:p>
      <w:pPr>
        <w:pStyle w:val="TOC8"/>
        <w:rPr>
          <w:sz w:val="24"/>
          <w:szCs w:val="24"/>
          <w:lang w:val="en-US"/>
        </w:rPr>
      </w:pPr>
      <w:r>
        <w:t>9</w:t>
      </w:r>
      <w:r>
        <w:rPr>
          <w:snapToGrid w:val="0"/>
        </w:rPr>
        <w:t>.</w:t>
      </w:r>
      <w:r>
        <w:rPr>
          <w:snapToGrid w:val="0"/>
        </w:rPr>
        <w:tab/>
        <w:t>Restriction on abolition of State forest</w:t>
      </w:r>
      <w:r>
        <w:tab/>
      </w:r>
      <w:r>
        <w:fldChar w:fldCharType="begin"/>
      </w:r>
      <w:r>
        <w:instrText xml:space="preserve"> PAGEREF _Toc303862823 \h </w:instrText>
      </w:r>
      <w:r>
        <w:fldChar w:fldCharType="separate"/>
      </w:r>
      <w:r>
        <w:t>13</w:t>
      </w:r>
      <w:r>
        <w:fldChar w:fldCharType="end"/>
      </w:r>
    </w:p>
    <w:p>
      <w:pPr>
        <w:pStyle w:val="TOC8"/>
        <w:rPr>
          <w:sz w:val="24"/>
          <w:szCs w:val="24"/>
          <w:lang w:val="en-US"/>
        </w:rPr>
      </w:pPr>
      <w:r>
        <w:t>10.</w:t>
      </w:r>
      <w:r>
        <w:tab/>
        <w:t>Reservation of timber reserves</w:t>
      </w:r>
      <w:r>
        <w:tab/>
      </w:r>
      <w:r>
        <w:fldChar w:fldCharType="begin"/>
      </w:r>
      <w:r>
        <w:instrText xml:space="preserve"> PAGEREF _Toc303862824 \h </w:instrText>
      </w:r>
      <w:r>
        <w:fldChar w:fldCharType="separate"/>
      </w:r>
      <w:r>
        <w:t>14</w:t>
      </w:r>
      <w:r>
        <w:fldChar w:fldCharType="end"/>
      </w:r>
    </w:p>
    <w:p>
      <w:pPr>
        <w:pStyle w:val="TOC8"/>
        <w:rPr>
          <w:sz w:val="24"/>
          <w:szCs w:val="24"/>
          <w:lang w:val="en-US"/>
        </w:rPr>
      </w:pPr>
      <w:r>
        <w:t>11</w:t>
      </w:r>
      <w:r>
        <w:rPr>
          <w:snapToGrid w:val="0"/>
        </w:rPr>
        <w:t>.</w:t>
      </w:r>
      <w:r>
        <w:rPr>
          <w:snapToGrid w:val="0"/>
        </w:rPr>
        <w:tab/>
        <w:t>Meaning of “Crown land” in sections 8 and 10</w:t>
      </w:r>
      <w:r>
        <w:tab/>
      </w:r>
      <w:r>
        <w:fldChar w:fldCharType="begin"/>
      </w:r>
      <w:r>
        <w:instrText xml:space="preserve"> PAGEREF _Toc303862825 \h </w:instrText>
      </w:r>
      <w:r>
        <w:fldChar w:fldCharType="separate"/>
      </w:r>
      <w:r>
        <w:t>14</w:t>
      </w:r>
      <w:r>
        <w:fldChar w:fldCharType="end"/>
      </w:r>
    </w:p>
    <w:p>
      <w:pPr>
        <w:pStyle w:val="TOC4"/>
        <w:tabs>
          <w:tab w:val="right" w:leader="dot" w:pos="7086"/>
        </w:tabs>
        <w:rPr>
          <w:b w:val="0"/>
          <w:sz w:val="24"/>
          <w:szCs w:val="24"/>
          <w:lang w:val="en-US"/>
        </w:rPr>
      </w:pPr>
      <w:r>
        <w:t>Division 3</w:t>
      </w:r>
      <w:r>
        <w:rPr>
          <w:snapToGrid w:val="0"/>
        </w:rPr>
        <w:t> — </w:t>
      </w:r>
      <w:r>
        <w:t>Marine reserves</w:t>
      </w:r>
    </w:p>
    <w:p>
      <w:pPr>
        <w:pStyle w:val="TOC8"/>
        <w:rPr>
          <w:sz w:val="24"/>
          <w:szCs w:val="24"/>
          <w:lang w:val="en-US"/>
        </w:rPr>
      </w:pPr>
      <w:r>
        <w:t>13</w:t>
      </w:r>
      <w:r>
        <w:rPr>
          <w:snapToGrid w:val="0"/>
        </w:rPr>
        <w:t>.</w:t>
      </w:r>
      <w:r>
        <w:rPr>
          <w:snapToGrid w:val="0"/>
        </w:rPr>
        <w:tab/>
        <w:t>Reservation of marine nature reserves, marine parks and marine management areas</w:t>
      </w:r>
      <w:r>
        <w:tab/>
      </w:r>
      <w:r>
        <w:fldChar w:fldCharType="begin"/>
      </w:r>
      <w:r>
        <w:instrText xml:space="preserve"> PAGEREF _Toc303862827 \h </w:instrText>
      </w:r>
      <w:r>
        <w:fldChar w:fldCharType="separate"/>
      </w:r>
      <w:r>
        <w:t>15</w:t>
      </w:r>
      <w:r>
        <w:fldChar w:fldCharType="end"/>
      </w:r>
    </w:p>
    <w:p>
      <w:pPr>
        <w:pStyle w:val="TOC8"/>
        <w:rPr>
          <w:sz w:val="24"/>
          <w:szCs w:val="24"/>
          <w:lang w:val="en-US"/>
        </w:rPr>
      </w:pPr>
      <w:r>
        <w:t>13A</w:t>
      </w:r>
      <w:r>
        <w:rPr>
          <w:snapToGrid w:val="0"/>
        </w:rPr>
        <w:t>.</w:t>
      </w:r>
      <w:r>
        <w:rPr>
          <w:snapToGrid w:val="0"/>
        </w:rPr>
        <w:tab/>
        <w:t>Purpose of marine nature reserves</w:t>
      </w:r>
      <w:r>
        <w:tab/>
      </w:r>
      <w:r>
        <w:fldChar w:fldCharType="begin"/>
      </w:r>
      <w:r>
        <w:instrText xml:space="preserve"> PAGEREF _Toc303862828 \h </w:instrText>
      </w:r>
      <w:r>
        <w:fldChar w:fldCharType="separate"/>
      </w:r>
      <w:r>
        <w:t>17</w:t>
      </w:r>
      <w:r>
        <w:fldChar w:fldCharType="end"/>
      </w:r>
    </w:p>
    <w:p>
      <w:pPr>
        <w:pStyle w:val="TOC8"/>
        <w:rPr>
          <w:sz w:val="24"/>
          <w:szCs w:val="24"/>
          <w:lang w:val="en-US"/>
        </w:rPr>
      </w:pPr>
      <w:r>
        <w:t>13B</w:t>
      </w:r>
      <w:r>
        <w:rPr>
          <w:snapToGrid w:val="0"/>
        </w:rPr>
        <w:t>.</w:t>
      </w:r>
      <w:r>
        <w:rPr>
          <w:snapToGrid w:val="0"/>
        </w:rPr>
        <w:tab/>
        <w:t>Purpose of marine parks</w:t>
      </w:r>
      <w:r>
        <w:tab/>
      </w:r>
      <w:r>
        <w:fldChar w:fldCharType="begin"/>
      </w:r>
      <w:r>
        <w:instrText xml:space="preserve"> PAGEREF _Toc303862829 \h </w:instrText>
      </w:r>
      <w:r>
        <w:fldChar w:fldCharType="separate"/>
      </w:r>
      <w:r>
        <w:t>17</w:t>
      </w:r>
      <w:r>
        <w:fldChar w:fldCharType="end"/>
      </w:r>
    </w:p>
    <w:p>
      <w:pPr>
        <w:pStyle w:val="TOC8"/>
        <w:rPr>
          <w:sz w:val="24"/>
          <w:szCs w:val="24"/>
          <w:lang w:val="en-US"/>
        </w:rPr>
      </w:pPr>
      <w:r>
        <w:t>13C</w:t>
      </w:r>
      <w:r>
        <w:rPr>
          <w:snapToGrid w:val="0"/>
        </w:rPr>
        <w:t>.</w:t>
      </w:r>
      <w:r>
        <w:rPr>
          <w:snapToGrid w:val="0"/>
        </w:rPr>
        <w:tab/>
        <w:t>Purpose of marine management areas</w:t>
      </w:r>
      <w:r>
        <w:tab/>
      </w:r>
      <w:r>
        <w:fldChar w:fldCharType="begin"/>
      </w:r>
      <w:r>
        <w:instrText xml:space="preserve"> PAGEREF _Toc303862830 \h </w:instrText>
      </w:r>
      <w:r>
        <w:fldChar w:fldCharType="separate"/>
      </w:r>
      <w:r>
        <w:t>21</w:t>
      </w:r>
      <w:r>
        <w:fldChar w:fldCharType="end"/>
      </w:r>
    </w:p>
    <w:p>
      <w:pPr>
        <w:pStyle w:val="TOC8"/>
        <w:rPr>
          <w:sz w:val="24"/>
          <w:szCs w:val="24"/>
          <w:lang w:val="en-US"/>
        </w:rPr>
      </w:pPr>
      <w:r>
        <w:t>13D</w:t>
      </w:r>
      <w:r>
        <w:rPr>
          <w:snapToGrid w:val="0"/>
        </w:rPr>
        <w:t>.</w:t>
      </w:r>
      <w:r>
        <w:rPr>
          <w:snapToGrid w:val="0"/>
        </w:rPr>
        <w:tab/>
        <w:t>Preservation of certain licences and other instruments relating to fishing and pearling</w:t>
      </w:r>
      <w:r>
        <w:tab/>
      </w:r>
      <w:r>
        <w:fldChar w:fldCharType="begin"/>
      </w:r>
      <w:r>
        <w:instrText xml:space="preserve"> PAGEREF _Toc303862831 \h </w:instrText>
      </w:r>
      <w:r>
        <w:fldChar w:fldCharType="separate"/>
      </w:r>
      <w:r>
        <w:t>22</w:t>
      </w:r>
      <w:r>
        <w:fldChar w:fldCharType="end"/>
      </w:r>
    </w:p>
    <w:p>
      <w:pPr>
        <w:pStyle w:val="TOC8"/>
        <w:rPr>
          <w:sz w:val="24"/>
          <w:szCs w:val="24"/>
          <w:lang w:val="en-US"/>
        </w:rPr>
      </w:pPr>
      <w:r>
        <w:t>13E</w:t>
      </w:r>
      <w:r>
        <w:rPr>
          <w:snapToGrid w:val="0"/>
        </w:rPr>
        <w:t>.</w:t>
      </w:r>
      <w:r>
        <w:rPr>
          <w:snapToGrid w:val="0"/>
        </w:rPr>
        <w:tab/>
        <w:t>Preservation of licences and other instruments relating to petroleum and provision for further rights</w:t>
      </w:r>
      <w:r>
        <w:tab/>
      </w:r>
      <w:r>
        <w:fldChar w:fldCharType="begin"/>
      </w:r>
      <w:r>
        <w:instrText xml:space="preserve"> PAGEREF _Toc303862832 \h </w:instrText>
      </w:r>
      <w:r>
        <w:fldChar w:fldCharType="separate"/>
      </w:r>
      <w:r>
        <w:t>24</w:t>
      </w:r>
      <w:r>
        <w:fldChar w:fldCharType="end"/>
      </w:r>
    </w:p>
    <w:p>
      <w:pPr>
        <w:pStyle w:val="TOC8"/>
        <w:rPr>
          <w:sz w:val="24"/>
          <w:szCs w:val="24"/>
          <w:lang w:val="en-US"/>
        </w:rPr>
      </w:pPr>
      <w:r>
        <w:t>13F</w:t>
      </w:r>
      <w:r>
        <w:rPr>
          <w:snapToGrid w:val="0"/>
        </w:rPr>
        <w:t>.</w:t>
      </w:r>
      <w:r>
        <w:rPr>
          <w:snapToGrid w:val="0"/>
        </w:rPr>
        <w:tab/>
        <w:t>Operation of Environmental Protection Act</w:t>
      </w:r>
      <w:r>
        <w:tab/>
      </w:r>
      <w:r>
        <w:fldChar w:fldCharType="begin"/>
      </w:r>
      <w:r>
        <w:instrText xml:space="preserve"> PAGEREF _Toc303862833 \h </w:instrText>
      </w:r>
      <w:r>
        <w:fldChar w:fldCharType="separate"/>
      </w:r>
      <w:r>
        <w:t>26</w:t>
      </w:r>
      <w:r>
        <w:fldChar w:fldCharType="end"/>
      </w:r>
    </w:p>
    <w:p>
      <w:pPr>
        <w:pStyle w:val="TOC8"/>
        <w:rPr>
          <w:sz w:val="24"/>
          <w:szCs w:val="24"/>
          <w:lang w:val="en-US"/>
        </w:rPr>
      </w:pPr>
      <w:r>
        <w:t>14</w:t>
      </w:r>
      <w:r>
        <w:rPr>
          <w:snapToGrid w:val="0"/>
        </w:rPr>
        <w:t>.</w:t>
      </w:r>
      <w:r>
        <w:rPr>
          <w:snapToGrid w:val="0"/>
        </w:rPr>
        <w:tab/>
        <w:t>Opportunity for public submissions</w:t>
      </w:r>
      <w:r>
        <w:tab/>
      </w:r>
      <w:r>
        <w:fldChar w:fldCharType="begin"/>
      </w:r>
      <w:r>
        <w:instrText xml:space="preserve"> PAGEREF _Toc303862834 \h </w:instrText>
      </w:r>
      <w:r>
        <w:fldChar w:fldCharType="separate"/>
      </w:r>
      <w:r>
        <w:t>26</w:t>
      </w:r>
      <w:r>
        <w:fldChar w:fldCharType="end"/>
      </w:r>
    </w:p>
    <w:p>
      <w:pPr>
        <w:pStyle w:val="TOC4"/>
        <w:tabs>
          <w:tab w:val="right" w:leader="dot" w:pos="7086"/>
        </w:tabs>
        <w:rPr>
          <w:b w:val="0"/>
          <w:sz w:val="24"/>
          <w:szCs w:val="24"/>
          <w:lang w:val="en-US"/>
        </w:rPr>
      </w:pPr>
      <w:r>
        <w:t>Division 4</w:t>
      </w:r>
      <w:r>
        <w:rPr>
          <w:snapToGrid w:val="0"/>
        </w:rPr>
        <w:t> — </w:t>
      </w:r>
      <w:r>
        <w:t>Other procedures</w:t>
      </w:r>
    </w:p>
    <w:p>
      <w:pPr>
        <w:pStyle w:val="TOC8"/>
        <w:rPr>
          <w:sz w:val="24"/>
          <w:szCs w:val="24"/>
          <w:lang w:val="en-US"/>
        </w:rPr>
      </w:pPr>
      <w:r>
        <w:t>15</w:t>
      </w:r>
      <w:r>
        <w:rPr>
          <w:snapToGrid w:val="0"/>
        </w:rPr>
        <w:t>.</w:t>
      </w:r>
      <w:r>
        <w:rPr>
          <w:snapToGrid w:val="0"/>
        </w:rPr>
        <w:tab/>
        <w:t>Power to purchase or compulsorily take land</w:t>
      </w:r>
      <w:r>
        <w:tab/>
      </w:r>
      <w:r>
        <w:fldChar w:fldCharType="begin"/>
      </w:r>
      <w:r>
        <w:instrText xml:space="preserve"> PAGEREF _Toc303862836 \h </w:instrText>
      </w:r>
      <w:r>
        <w:fldChar w:fldCharType="separate"/>
      </w:r>
      <w:r>
        <w:t>30</w:t>
      </w:r>
      <w:r>
        <w:fldChar w:fldCharType="end"/>
      </w:r>
    </w:p>
    <w:p>
      <w:pPr>
        <w:pStyle w:val="TOC8"/>
        <w:rPr>
          <w:sz w:val="24"/>
          <w:szCs w:val="24"/>
          <w:lang w:val="en-US"/>
        </w:rPr>
      </w:pPr>
      <w:r>
        <w:t>16</w:t>
      </w:r>
      <w:r>
        <w:rPr>
          <w:snapToGrid w:val="0"/>
        </w:rPr>
        <w:t>.</w:t>
      </w:r>
      <w:r>
        <w:rPr>
          <w:snapToGrid w:val="0"/>
        </w:rPr>
        <w:tab/>
        <w:t>Agreements for management of private land</w:t>
      </w:r>
      <w:r>
        <w:tab/>
      </w:r>
      <w:r>
        <w:fldChar w:fldCharType="begin"/>
      </w:r>
      <w:r>
        <w:instrText xml:space="preserve"> PAGEREF _Toc303862837 \h </w:instrText>
      </w:r>
      <w:r>
        <w:fldChar w:fldCharType="separate"/>
      </w:r>
      <w:r>
        <w:t>31</w:t>
      </w:r>
      <w:r>
        <w:fldChar w:fldCharType="end"/>
      </w:r>
    </w:p>
    <w:p>
      <w:pPr>
        <w:pStyle w:val="TOC8"/>
        <w:rPr>
          <w:sz w:val="24"/>
          <w:szCs w:val="24"/>
          <w:lang w:val="en-US"/>
        </w:rPr>
      </w:pPr>
      <w:r>
        <w:t>16A</w:t>
      </w:r>
      <w:r>
        <w:rPr>
          <w:snapToGrid w:val="0"/>
        </w:rPr>
        <w:t>.</w:t>
      </w:r>
      <w:r>
        <w:rPr>
          <w:snapToGrid w:val="0"/>
        </w:rPr>
        <w:tab/>
        <w:t>Agreements for management of pastoral leases</w:t>
      </w:r>
      <w:r>
        <w:tab/>
      </w:r>
      <w:r>
        <w:fldChar w:fldCharType="begin"/>
      </w:r>
      <w:r>
        <w:instrText xml:space="preserve"> PAGEREF _Toc303862838 \h </w:instrText>
      </w:r>
      <w:r>
        <w:fldChar w:fldCharType="separate"/>
      </w:r>
      <w:r>
        <w:t>31</w:t>
      </w:r>
      <w:r>
        <w:fldChar w:fldCharType="end"/>
      </w:r>
    </w:p>
    <w:p>
      <w:pPr>
        <w:pStyle w:val="TOC8"/>
        <w:rPr>
          <w:sz w:val="24"/>
          <w:szCs w:val="24"/>
          <w:lang w:val="en-US"/>
        </w:rPr>
      </w:pPr>
      <w:r>
        <w:t>16B</w:t>
      </w:r>
      <w:r>
        <w:rPr>
          <w:snapToGrid w:val="0"/>
        </w:rPr>
        <w:t>.</w:t>
      </w:r>
      <w:r>
        <w:rPr>
          <w:snapToGrid w:val="0"/>
        </w:rPr>
        <w:tab/>
        <w:t>Further provisions as to agreements referred to in sections 16 and 16A</w:t>
      </w:r>
      <w:r>
        <w:tab/>
      </w:r>
      <w:r>
        <w:fldChar w:fldCharType="begin"/>
      </w:r>
      <w:r>
        <w:instrText xml:space="preserve"> PAGEREF _Toc303862839 \h </w:instrText>
      </w:r>
      <w:r>
        <w:fldChar w:fldCharType="separate"/>
      </w:r>
      <w:r>
        <w:t>32</w:t>
      </w:r>
      <w:r>
        <w:fldChar w:fldCharType="end"/>
      </w:r>
    </w:p>
    <w:p>
      <w:pPr>
        <w:pStyle w:val="TOC4"/>
        <w:tabs>
          <w:tab w:val="right" w:leader="dot" w:pos="7086"/>
        </w:tabs>
        <w:rPr>
          <w:b w:val="0"/>
          <w:sz w:val="24"/>
          <w:szCs w:val="24"/>
          <w:lang w:val="en-US"/>
        </w:rPr>
      </w:pPr>
      <w:r>
        <w:t>Division 5</w:t>
      </w:r>
      <w:r>
        <w:rPr>
          <w:snapToGrid w:val="0"/>
        </w:rPr>
        <w:t> — </w:t>
      </w:r>
      <w:r>
        <w:t>Cancellation etc. of purpose</w:t>
      </w:r>
    </w:p>
    <w:p>
      <w:pPr>
        <w:pStyle w:val="TOC8"/>
        <w:rPr>
          <w:sz w:val="24"/>
          <w:szCs w:val="24"/>
          <w:lang w:val="en-US"/>
        </w:rPr>
      </w:pPr>
      <w:r>
        <w:t>17</w:t>
      </w:r>
      <w:r>
        <w:rPr>
          <w:snapToGrid w:val="0"/>
        </w:rPr>
        <w:t>.</w:t>
      </w:r>
      <w:r>
        <w:rPr>
          <w:snapToGrid w:val="0"/>
        </w:rPr>
        <w:tab/>
        <w:t>Cancellation and amendment of purpose</w:t>
      </w:r>
      <w:r>
        <w:tab/>
      </w:r>
      <w:r>
        <w:fldChar w:fldCharType="begin"/>
      </w:r>
      <w:r>
        <w:instrText xml:space="preserve"> PAGEREF _Toc303862841 \h </w:instrText>
      </w:r>
      <w:r>
        <w:fldChar w:fldCharType="separate"/>
      </w:r>
      <w:r>
        <w:t>32</w:t>
      </w:r>
      <w:r>
        <w:fldChar w:fldCharType="end"/>
      </w:r>
    </w:p>
    <w:p>
      <w:pPr>
        <w:pStyle w:val="TOC4"/>
        <w:tabs>
          <w:tab w:val="right" w:leader="dot" w:pos="7086"/>
        </w:tabs>
        <w:rPr>
          <w:b w:val="0"/>
          <w:sz w:val="24"/>
          <w:szCs w:val="24"/>
          <w:lang w:val="en-US"/>
        </w:rPr>
      </w:pPr>
      <w:r>
        <w:t>Division 6</w:t>
      </w:r>
      <w:r>
        <w:rPr>
          <w:snapToGrid w:val="0"/>
        </w:rPr>
        <w:t> — </w:t>
      </w:r>
      <w:r>
        <w:t>Maps</w:t>
      </w:r>
    </w:p>
    <w:p>
      <w:pPr>
        <w:pStyle w:val="TOC8"/>
        <w:rPr>
          <w:sz w:val="24"/>
          <w:szCs w:val="24"/>
          <w:lang w:val="en-US"/>
        </w:rPr>
      </w:pPr>
      <w:r>
        <w:t>17A</w:t>
      </w:r>
      <w:r>
        <w:rPr>
          <w:snapToGrid w:val="0"/>
        </w:rPr>
        <w:t>.</w:t>
      </w:r>
      <w:r>
        <w:rPr>
          <w:snapToGrid w:val="0"/>
        </w:rPr>
        <w:tab/>
        <w:t>Maps to be deposited in Department</w:t>
      </w:r>
      <w:r>
        <w:tab/>
      </w:r>
      <w:r>
        <w:fldChar w:fldCharType="begin"/>
      </w:r>
      <w:r>
        <w:instrText xml:space="preserve"> PAGEREF _Toc303862843 \h </w:instrText>
      </w:r>
      <w:r>
        <w:fldChar w:fldCharType="separate"/>
      </w:r>
      <w:r>
        <w:t>35</w:t>
      </w:r>
      <w:r>
        <w:fldChar w:fldCharType="end"/>
      </w:r>
    </w:p>
    <w:p>
      <w:pPr>
        <w:pStyle w:val="TOC2"/>
        <w:tabs>
          <w:tab w:val="right" w:leader="dot" w:pos="7086"/>
        </w:tabs>
        <w:rPr>
          <w:b w:val="0"/>
          <w:sz w:val="24"/>
          <w:szCs w:val="24"/>
          <w:lang w:val="en-US"/>
        </w:rPr>
      </w:pPr>
      <w:r>
        <w:t>Part III — Controlling bodies established</w:t>
      </w:r>
    </w:p>
    <w:p>
      <w:pPr>
        <w:pStyle w:val="TOC4"/>
        <w:tabs>
          <w:tab w:val="right" w:leader="dot" w:pos="7086"/>
        </w:tabs>
        <w:rPr>
          <w:b w:val="0"/>
          <w:sz w:val="24"/>
          <w:szCs w:val="24"/>
          <w:lang w:val="en-US"/>
        </w:rPr>
      </w:pPr>
      <w:r>
        <w:t>Division 1 — Conservation Commission of Western Australia</w:t>
      </w:r>
    </w:p>
    <w:p>
      <w:pPr>
        <w:pStyle w:val="TOC6"/>
        <w:tabs>
          <w:tab w:val="right" w:leader="dot" w:pos="7086"/>
        </w:tabs>
        <w:rPr>
          <w:b w:val="0"/>
          <w:sz w:val="24"/>
          <w:szCs w:val="24"/>
          <w:lang w:val="en-US"/>
        </w:rPr>
      </w:pPr>
      <w:r>
        <w:t>Subdivision 1 — Establishment and functions and powers of Conservation Commission</w:t>
      </w:r>
    </w:p>
    <w:p>
      <w:pPr>
        <w:pStyle w:val="TOC8"/>
        <w:rPr>
          <w:sz w:val="24"/>
          <w:szCs w:val="24"/>
          <w:lang w:val="en-US"/>
        </w:rPr>
      </w:pPr>
      <w:r>
        <w:t>18.</w:t>
      </w:r>
      <w:r>
        <w:tab/>
        <w:t>Conservation Commission established</w:t>
      </w:r>
      <w:r>
        <w:tab/>
      </w:r>
      <w:r>
        <w:fldChar w:fldCharType="begin"/>
      </w:r>
      <w:r>
        <w:instrText xml:space="preserve"> PAGEREF _Toc303862847 \h </w:instrText>
      </w:r>
      <w:r>
        <w:fldChar w:fldCharType="separate"/>
      </w:r>
      <w:r>
        <w:t>37</w:t>
      </w:r>
      <w:r>
        <w:fldChar w:fldCharType="end"/>
      </w:r>
    </w:p>
    <w:p>
      <w:pPr>
        <w:pStyle w:val="TOC8"/>
        <w:rPr>
          <w:sz w:val="24"/>
          <w:szCs w:val="24"/>
          <w:lang w:val="en-US"/>
        </w:rPr>
      </w:pPr>
      <w:r>
        <w:t>19.</w:t>
      </w:r>
      <w:r>
        <w:tab/>
        <w:t>Functions of Conservation Commission</w:t>
      </w:r>
      <w:r>
        <w:tab/>
      </w:r>
      <w:r>
        <w:fldChar w:fldCharType="begin"/>
      </w:r>
      <w:r>
        <w:instrText xml:space="preserve"> PAGEREF _Toc303862848 \h </w:instrText>
      </w:r>
      <w:r>
        <w:fldChar w:fldCharType="separate"/>
      </w:r>
      <w:r>
        <w:t>37</w:t>
      </w:r>
      <w:r>
        <w:fldChar w:fldCharType="end"/>
      </w:r>
    </w:p>
    <w:p>
      <w:pPr>
        <w:pStyle w:val="TOC8"/>
        <w:rPr>
          <w:sz w:val="24"/>
          <w:szCs w:val="24"/>
          <w:lang w:val="en-US"/>
        </w:rPr>
      </w:pPr>
      <w:r>
        <w:t>20</w:t>
      </w:r>
      <w:r>
        <w:rPr>
          <w:snapToGrid w:val="0"/>
        </w:rPr>
        <w:t>.</w:t>
      </w:r>
      <w:r>
        <w:rPr>
          <w:snapToGrid w:val="0"/>
        </w:rPr>
        <w:tab/>
      </w:r>
      <w:r>
        <w:t>Powers of Conservation Commission</w:t>
      </w:r>
      <w:r>
        <w:tab/>
      </w:r>
      <w:r>
        <w:fldChar w:fldCharType="begin"/>
      </w:r>
      <w:r>
        <w:instrText xml:space="preserve"> PAGEREF _Toc303862849 \h </w:instrText>
      </w:r>
      <w:r>
        <w:fldChar w:fldCharType="separate"/>
      </w:r>
      <w:r>
        <w:t>41</w:t>
      </w:r>
      <w:r>
        <w:fldChar w:fldCharType="end"/>
      </w:r>
    </w:p>
    <w:p>
      <w:pPr>
        <w:pStyle w:val="TOC6"/>
        <w:tabs>
          <w:tab w:val="right" w:leader="dot" w:pos="7086"/>
        </w:tabs>
        <w:rPr>
          <w:b w:val="0"/>
          <w:sz w:val="24"/>
          <w:szCs w:val="24"/>
          <w:lang w:val="en-US"/>
        </w:rPr>
      </w:pPr>
      <w:r>
        <w:t>Subdivision 2 — Membership and meetings of Conservation Commission</w:t>
      </w:r>
    </w:p>
    <w:p>
      <w:pPr>
        <w:pStyle w:val="TOC8"/>
        <w:rPr>
          <w:sz w:val="24"/>
          <w:szCs w:val="24"/>
          <w:lang w:val="en-US"/>
        </w:rPr>
      </w:pPr>
      <w:r>
        <w:t>21.</w:t>
      </w:r>
      <w:r>
        <w:tab/>
        <w:t>Membership of Conservation Commission</w:t>
      </w:r>
      <w:r>
        <w:tab/>
      </w:r>
      <w:r>
        <w:fldChar w:fldCharType="begin"/>
      </w:r>
      <w:r>
        <w:instrText xml:space="preserve"> PAGEREF _Toc303862851 \h </w:instrText>
      </w:r>
      <w:r>
        <w:fldChar w:fldCharType="separate"/>
      </w:r>
      <w:r>
        <w:t>43</w:t>
      </w:r>
      <w:r>
        <w:fldChar w:fldCharType="end"/>
      </w:r>
    </w:p>
    <w:p>
      <w:pPr>
        <w:pStyle w:val="TOC8"/>
        <w:rPr>
          <w:sz w:val="24"/>
          <w:szCs w:val="24"/>
          <w:lang w:val="en-US"/>
        </w:rPr>
      </w:pPr>
      <w:r>
        <w:t>22.</w:t>
      </w:r>
      <w:r>
        <w:tab/>
        <w:t>Certain person not eligible for appointment</w:t>
      </w:r>
      <w:r>
        <w:tab/>
      </w:r>
      <w:r>
        <w:fldChar w:fldCharType="begin"/>
      </w:r>
      <w:r>
        <w:instrText xml:space="preserve"> PAGEREF _Toc303862852 \h </w:instrText>
      </w:r>
      <w:r>
        <w:fldChar w:fldCharType="separate"/>
      </w:r>
      <w:r>
        <w:t>44</w:t>
      </w:r>
      <w:r>
        <w:fldChar w:fldCharType="end"/>
      </w:r>
    </w:p>
    <w:p>
      <w:pPr>
        <w:pStyle w:val="TOC8"/>
        <w:rPr>
          <w:sz w:val="24"/>
          <w:szCs w:val="24"/>
          <w:lang w:val="en-US"/>
        </w:rPr>
      </w:pPr>
      <w:r>
        <w:t>23.</w:t>
      </w:r>
      <w:r>
        <w:tab/>
        <w:t>Entitlement of CEO and Directors to attend meetings of Conservation Commission</w:t>
      </w:r>
      <w:r>
        <w:tab/>
      </w:r>
      <w:r>
        <w:fldChar w:fldCharType="begin"/>
      </w:r>
      <w:r>
        <w:instrText xml:space="preserve"> PAGEREF _Toc303862853 \h </w:instrText>
      </w:r>
      <w:r>
        <w:fldChar w:fldCharType="separate"/>
      </w:r>
      <w:r>
        <w:t>44</w:t>
      </w:r>
      <w:r>
        <w:fldChar w:fldCharType="end"/>
      </w:r>
    </w:p>
    <w:p>
      <w:pPr>
        <w:pStyle w:val="TOC6"/>
        <w:tabs>
          <w:tab w:val="right" w:leader="dot" w:pos="7086"/>
        </w:tabs>
        <w:rPr>
          <w:b w:val="0"/>
          <w:sz w:val="24"/>
          <w:szCs w:val="24"/>
          <w:lang w:val="en-US"/>
        </w:rPr>
      </w:pPr>
      <w:r>
        <w:t>Subdivision 3 — Relationship with the Minister</w:t>
      </w:r>
    </w:p>
    <w:p>
      <w:pPr>
        <w:pStyle w:val="TOC8"/>
        <w:rPr>
          <w:sz w:val="24"/>
          <w:szCs w:val="24"/>
          <w:lang w:val="en-US"/>
        </w:rPr>
      </w:pPr>
      <w:r>
        <w:t>24.</w:t>
      </w:r>
      <w:r>
        <w:tab/>
        <w:t>Minister may give directions</w:t>
      </w:r>
      <w:r>
        <w:tab/>
      </w:r>
      <w:r>
        <w:fldChar w:fldCharType="begin"/>
      </w:r>
      <w:r>
        <w:instrText xml:space="preserve"> PAGEREF _Toc303862855 \h </w:instrText>
      </w:r>
      <w:r>
        <w:fldChar w:fldCharType="separate"/>
      </w:r>
      <w:r>
        <w:t>45</w:t>
      </w:r>
      <w:r>
        <w:fldChar w:fldCharType="end"/>
      </w:r>
    </w:p>
    <w:p>
      <w:pPr>
        <w:pStyle w:val="TOC8"/>
        <w:rPr>
          <w:sz w:val="24"/>
          <w:szCs w:val="24"/>
          <w:lang w:val="en-US"/>
        </w:rPr>
      </w:pPr>
      <w:r>
        <w:t>25.</w:t>
      </w:r>
      <w:r>
        <w:tab/>
        <w:t>Minister to have access to information</w:t>
      </w:r>
      <w:r>
        <w:tab/>
      </w:r>
      <w:r>
        <w:fldChar w:fldCharType="begin"/>
      </w:r>
      <w:r>
        <w:instrText xml:space="preserve"> PAGEREF _Toc303862856 \h </w:instrText>
      </w:r>
      <w:r>
        <w:fldChar w:fldCharType="separate"/>
      </w:r>
      <w:r>
        <w:t>46</w:t>
      </w:r>
      <w:r>
        <w:fldChar w:fldCharType="end"/>
      </w:r>
    </w:p>
    <w:p>
      <w:pPr>
        <w:pStyle w:val="TOC6"/>
        <w:tabs>
          <w:tab w:val="right" w:leader="dot" w:pos="7086"/>
        </w:tabs>
        <w:rPr>
          <w:b w:val="0"/>
          <w:sz w:val="24"/>
          <w:szCs w:val="24"/>
          <w:lang w:val="en-US"/>
        </w:rPr>
      </w:pPr>
      <w:r>
        <w:t>Subdivision 4 — General</w:t>
      </w:r>
    </w:p>
    <w:p>
      <w:pPr>
        <w:pStyle w:val="TOC8"/>
        <w:rPr>
          <w:sz w:val="24"/>
          <w:szCs w:val="24"/>
          <w:lang w:val="en-US"/>
        </w:rPr>
      </w:pPr>
      <w:r>
        <w:t>26.</w:t>
      </w:r>
      <w:r>
        <w:tab/>
        <w:t>Consultants</w:t>
      </w:r>
      <w:r>
        <w:tab/>
      </w:r>
      <w:r>
        <w:fldChar w:fldCharType="begin"/>
      </w:r>
      <w:r>
        <w:instrText xml:space="preserve"> PAGEREF _Toc303862858 \h </w:instrText>
      </w:r>
      <w:r>
        <w:fldChar w:fldCharType="separate"/>
      </w:r>
      <w:r>
        <w:t>47</w:t>
      </w:r>
      <w:r>
        <w:fldChar w:fldCharType="end"/>
      </w:r>
    </w:p>
    <w:p>
      <w:pPr>
        <w:pStyle w:val="TOC8"/>
        <w:rPr>
          <w:sz w:val="24"/>
          <w:szCs w:val="24"/>
          <w:lang w:val="en-US"/>
        </w:rPr>
      </w:pPr>
      <w:r>
        <w:t>26AA.</w:t>
      </w:r>
      <w:r>
        <w:tab/>
        <w:t>Delegation</w:t>
      </w:r>
      <w:r>
        <w:tab/>
      </w:r>
      <w:r>
        <w:fldChar w:fldCharType="begin"/>
      </w:r>
      <w:r>
        <w:instrText xml:space="preserve"> PAGEREF _Toc303862859 \h </w:instrText>
      </w:r>
      <w:r>
        <w:fldChar w:fldCharType="separate"/>
      </w:r>
      <w:r>
        <w:t>47</w:t>
      </w:r>
      <w:r>
        <w:fldChar w:fldCharType="end"/>
      </w:r>
    </w:p>
    <w:p>
      <w:pPr>
        <w:pStyle w:val="TOC8"/>
        <w:rPr>
          <w:sz w:val="24"/>
          <w:szCs w:val="24"/>
          <w:lang w:val="en-US"/>
        </w:rPr>
      </w:pPr>
      <w:r>
        <w:t>26AB.</w:t>
      </w:r>
      <w:r>
        <w:tab/>
        <w:t>Execution of documents</w:t>
      </w:r>
      <w:r>
        <w:tab/>
      </w:r>
      <w:r>
        <w:fldChar w:fldCharType="begin"/>
      </w:r>
      <w:r>
        <w:instrText xml:space="preserve"> PAGEREF _Toc303862860 \h </w:instrText>
      </w:r>
      <w:r>
        <w:fldChar w:fldCharType="separate"/>
      </w:r>
      <w:r>
        <w:t>47</w:t>
      </w:r>
      <w:r>
        <w:fldChar w:fldCharType="end"/>
      </w:r>
    </w:p>
    <w:p>
      <w:pPr>
        <w:pStyle w:val="TOC8"/>
        <w:rPr>
          <w:sz w:val="24"/>
          <w:szCs w:val="24"/>
          <w:lang w:val="en-US"/>
        </w:rPr>
      </w:pPr>
      <w:r>
        <w:t>26AC.</w:t>
      </w:r>
      <w:r>
        <w:tab/>
        <w:t>Review of Conservation Commission</w:t>
      </w:r>
      <w:r>
        <w:tab/>
      </w:r>
      <w:r>
        <w:fldChar w:fldCharType="begin"/>
      </w:r>
      <w:r>
        <w:instrText xml:space="preserve"> PAGEREF _Toc303862861 \h </w:instrText>
      </w:r>
      <w:r>
        <w:fldChar w:fldCharType="separate"/>
      </w:r>
      <w:r>
        <w:t>49</w:t>
      </w:r>
      <w:r>
        <w:fldChar w:fldCharType="end"/>
      </w:r>
    </w:p>
    <w:p>
      <w:pPr>
        <w:pStyle w:val="TOC4"/>
        <w:tabs>
          <w:tab w:val="right" w:leader="dot" w:pos="7086"/>
        </w:tabs>
        <w:rPr>
          <w:b w:val="0"/>
          <w:sz w:val="24"/>
          <w:szCs w:val="24"/>
          <w:lang w:val="en-US"/>
        </w:rPr>
      </w:pPr>
      <w:r>
        <w:t>Division 3A</w:t>
      </w:r>
      <w:r>
        <w:rPr>
          <w:snapToGrid w:val="0"/>
        </w:rPr>
        <w:t> — </w:t>
      </w:r>
      <w:r>
        <w:t>Marine Parks and Reserves Authority</w:t>
      </w:r>
    </w:p>
    <w:p>
      <w:pPr>
        <w:pStyle w:val="TOC8"/>
        <w:rPr>
          <w:sz w:val="24"/>
          <w:szCs w:val="24"/>
          <w:lang w:val="en-US"/>
        </w:rPr>
      </w:pPr>
      <w:r>
        <w:t>26A</w:t>
      </w:r>
      <w:r>
        <w:rPr>
          <w:snapToGrid w:val="0"/>
        </w:rPr>
        <w:t>.</w:t>
      </w:r>
      <w:r>
        <w:rPr>
          <w:snapToGrid w:val="0"/>
        </w:rPr>
        <w:tab/>
        <w:t>Marine Parks and Reserves Authority</w:t>
      </w:r>
      <w:r>
        <w:tab/>
      </w:r>
      <w:r>
        <w:fldChar w:fldCharType="begin"/>
      </w:r>
      <w:r>
        <w:instrText xml:space="preserve"> PAGEREF _Toc303862863 \h </w:instrText>
      </w:r>
      <w:r>
        <w:fldChar w:fldCharType="separate"/>
      </w:r>
      <w:r>
        <w:t>49</w:t>
      </w:r>
      <w:r>
        <w:fldChar w:fldCharType="end"/>
      </w:r>
    </w:p>
    <w:p>
      <w:pPr>
        <w:pStyle w:val="TOC8"/>
        <w:rPr>
          <w:sz w:val="24"/>
          <w:szCs w:val="24"/>
          <w:lang w:val="en-US"/>
        </w:rPr>
      </w:pPr>
      <w:r>
        <w:t>26B</w:t>
      </w:r>
      <w:r>
        <w:rPr>
          <w:snapToGrid w:val="0"/>
        </w:rPr>
        <w:t>.</w:t>
      </w:r>
      <w:r>
        <w:rPr>
          <w:snapToGrid w:val="0"/>
        </w:rPr>
        <w:tab/>
        <w:t>Functions of Marine Authority</w:t>
      </w:r>
      <w:r>
        <w:tab/>
      </w:r>
      <w:r>
        <w:fldChar w:fldCharType="begin"/>
      </w:r>
      <w:r>
        <w:instrText xml:space="preserve"> PAGEREF _Toc303862864 \h </w:instrText>
      </w:r>
      <w:r>
        <w:fldChar w:fldCharType="separate"/>
      </w:r>
      <w:r>
        <w:t>49</w:t>
      </w:r>
      <w:r>
        <w:fldChar w:fldCharType="end"/>
      </w:r>
    </w:p>
    <w:p>
      <w:pPr>
        <w:pStyle w:val="TOC8"/>
        <w:rPr>
          <w:sz w:val="24"/>
          <w:szCs w:val="24"/>
          <w:lang w:val="en-US"/>
        </w:rPr>
      </w:pPr>
      <w:r>
        <w:t>26C</w:t>
      </w:r>
      <w:r>
        <w:rPr>
          <w:snapToGrid w:val="0"/>
        </w:rPr>
        <w:t>.</w:t>
      </w:r>
      <w:r>
        <w:rPr>
          <w:snapToGrid w:val="0"/>
        </w:rPr>
        <w:tab/>
        <w:t>Minister may give directions</w:t>
      </w:r>
      <w:r>
        <w:tab/>
      </w:r>
      <w:r>
        <w:fldChar w:fldCharType="begin"/>
      </w:r>
      <w:r>
        <w:instrText xml:space="preserve"> PAGEREF _Toc303862865 \h </w:instrText>
      </w:r>
      <w:r>
        <w:fldChar w:fldCharType="separate"/>
      </w:r>
      <w:r>
        <w:t>52</w:t>
      </w:r>
      <w:r>
        <w:fldChar w:fldCharType="end"/>
      </w:r>
    </w:p>
    <w:p>
      <w:pPr>
        <w:pStyle w:val="TOC8"/>
        <w:rPr>
          <w:sz w:val="24"/>
          <w:szCs w:val="24"/>
          <w:lang w:val="en-US"/>
        </w:rPr>
      </w:pPr>
      <w:r>
        <w:t>26D</w:t>
      </w:r>
      <w:r>
        <w:rPr>
          <w:snapToGrid w:val="0"/>
        </w:rPr>
        <w:t>.</w:t>
      </w:r>
      <w:r>
        <w:rPr>
          <w:snapToGrid w:val="0"/>
        </w:rPr>
        <w:tab/>
        <w:t>Membership of Marine Authority</w:t>
      </w:r>
      <w:r>
        <w:tab/>
      </w:r>
      <w:r>
        <w:fldChar w:fldCharType="begin"/>
      </w:r>
      <w:r>
        <w:instrText xml:space="preserve"> PAGEREF _Toc303862866 \h </w:instrText>
      </w:r>
      <w:r>
        <w:fldChar w:fldCharType="separate"/>
      </w:r>
      <w:r>
        <w:t>53</w:t>
      </w:r>
      <w:r>
        <w:fldChar w:fldCharType="end"/>
      </w:r>
    </w:p>
    <w:p>
      <w:pPr>
        <w:pStyle w:val="TOC8"/>
        <w:rPr>
          <w:sz w:val="24"/>
          <w:szCs w:val="24"/>
          <w:lang w:val="en-US"/>
        </w:rPr>
      </w:pPr>
      <w:r>
        <w:t>26E</w:t>
      </w:r>
      <w:r>
        <w:rPr>
          <w:snapToGrid w:val="0"/>
        </w:rPr>
        <w:t>.</w:t>
      </w:r>
      <w:r>
        <w:rPr>
          <w:snapToGrid w:val="0"/>
        </w:rPr>
        <w:tab/>
        <w:t>Review of Marine Authority</w:t>
      </w:r>
      <w:r>
        <w:tab/>
      </w:r>
      <w:r>
        <w:fldChar w:fldCharType="begin"/>
      </w:r>
      <w:r>
        <w:instrText xml:space="preserve"> PAGEREF _Toc303862867 \h </w:instrText>
      </w:r>
      <w:r>
        <w:fldChar w:fldCharType="separate"/>
      </w:r>
      <w:r>
        <w:t>54</w:t>
      </w:r>
      <w:r>
        <w:fldChar w:fldCharType="end"/>
      </w:r>
    </w:p>
    <w:p>
      <w:pPr>
        <w:pStyle w:val="TOC4"/>
        <w:tabs>
          <w:tab w:val="right" w:leader="dot" w:pos="7086"/>
        </w:tabs>
        <w:rPr>
          <w:b w:val="0"/>
          <w:sz w:val="24"/>
          <w:szCs w:val="24"/>
          <w:lang w:val="en-US"/>
        </w:rPr>
      </w:pPr>
      <w:r>
        <w:t>Division 3B — Marine Parks and Reserves Scientific Advisory Committee</w:t>
      </w:r>
    </w:p>
    <w:p>
      <w:pPr>
        <w:pStyle w:val="TOC8"/>
        <w:rPr>
          <w:sz w:val="24"/>
          <w:szCs w:val="24"/>
          <w:lang w:val="en-US"/>
        </w:rPr>
      </w:pPr>
      <w:r>
        <w:t>26F</w:t>
      </w:r>
      <w:r>
        <w:rPr>
          <w:snapToGrid w:val="0"/>
        </w:rPr>
        <w:t>.</w:t>
      </w:r>
      <w:r>
        <w:rPr>
          <w:snapToGrid w:val="0"/>
        </w:rPr>
        <w:tab/>
        <w:t>Marine Parks and Reserves Scientific Advisory Committee</w:t>
      </w:r>
      <w:r>
        <w:tab/>
      </w:r>
      <w:r>
        <w:fldChar w:fldCharType="begin"/>
      </w:r>
      <w:r>
        <w:instrText xml:space="preserve"> PAGEREF _Toc303862869 \h </w:instrText>
      </w:r>
      <w:r>
        <w:fldChar w:fldCharType="separate"/>
      </w:r>
      <w:r>
        <w:t>54</w:t>
      </w:r>
      <w:r>
        <w:fldChar w:fldCharType="end"/>
      </w:r>
    </w:p>
    <w:p>
      <w:pPr>
        <w:pStyle w:val="TOC8"/>
        <w:rPr>
          <w:sz w:val="24"/>
          <w:szCs w:val="24"/>
          <w:lang w:val="en-US"/>
        </w:rPr>
      </w:pPr>
      <w:r>
        <w:t>26G</w:t>
      </w:r>
      <w:r>
        <w:rPr>
          <w:snapToGrid w:val="0"/>
        </w:rPr>
        <w:t>.</w:t>
      </w:r>
      <w:r>
        <w:rPr>
          <w:snapToGrid w:val="0"/>
        </w:rPr>
        <w:tab/>
        <w:t>Functions of Marine Committee</w:t>
      </w:r>
      <w:r>
        <w:tab/>
      </w:r>
      <w:r>
        <w:fldChar w:fldCharType="begin"/>
      </w:r>
      <w:r>
        <w:instrText xml:space="preserve"> PAGEREF _Toc303862870 \h </w:instrText>
      </w:r>
      <w:r>
        <w:fldChar w:fldCharType="separate"/>
      </w:r>
      <w:r>
        <w:t>55</w:t>
      </w:r>
      <w:r>
        <w:fldChar w:fldCharType="end"/>
      </w:r>
    </w:p>
    <w:p>
      <w:pPr>
        <w:pStyle w:val="TOC8"/>
        <w:rPr>
          <w:sz w:val="24"/>
          <w:szCs w:val="24"/>
          <w:lang w:val="en-US"/>
        </w:rPr>
      </w:pPr>
      <w:r>
        <w:t>26H</w:t>
      </w:r>
      <w:r>
        <w:rPr>
          <w:snapToGrid w:val="0"/>
        </w:rPr>
        <w:t>.</w:t>
      </w:r>
      <w:r>
        <w:rPr>
          <w:snapToGrid w:val="0"/>
        </w:rPr>
        <w:tab/>
        <w:t>Membership of Marine Committee</w:t>
      </w:r>
      <w:r>
        <w:tab/>
      </w:r>
      <w:r>
        <w:fldChar w:fldCharType="begin"/>
      </w:r>
      <w:r>
        <w:instrText xml:space="preserve"> PAGEREF _Toc303862871 \h </w:instrText>
      </w:r>
      <w:r>
        <w:fldChar w:fldCharType="separate"/>
      </w:r>
      <w:r>
        <w:t>56</w:t>
      </w:r>
      <w:r>
        <w:fldChar w:fldCharType="end"/>
      </w:r>
    </w:p>
    <w:p>
      <w:pPr>
        <w:pStyle w:val="TOC4"/>
        <w:tabs>
          <w:tab w:val="right" w:leader="dot" w:pos="7086"/>
        </w:tabs>
        <w:rPr>
          <w:b w:val="0"/>
          <w:sz w:val="24"/>
          <w:szCs w:val="24"/>
          <w:lang w:val="en-US"/>
        </w:rPr>
      </w:pPr>
      <w:r>
        <w:t>Division 4</w:t>
      </w:r>
      <w:r>
        <w:rPr>
          <w:snapToGrid w:val="0"/>
        </w:rPr>
        <w:t> — </w:t>
      </w:r>
      <w:r>
        <w:t>Provisions applicable to the Conservation Commission, the Marine Authority and the Marine Committee</w:t>
      </w:r>
    </w:p>
    <w:p>
      <w:pPr>
        <w:pStyle w:val="TOC8"/>
        <w:rPr>
          <w:sz w:val="24"/>
          <w:szCs w:val="24"/>
          <w:lang w:val="en-US"/>
        </w:rPr>
      </w:pPr>
      <w:r>
        <w:t>27</w:t>
      </w:r>
      <w:r>
        <w:rPr>
          <w:snapToGrid w:val="0"/>
        </w:rPr>
        <w:t>.</w:t>
      </w:r>
      <w:r>
        <w:rPr>
          <w:snapToGrid w:val="0"/>
        </w:rPr>
        <w:tab/>
        <w:t>Meaning of “controlling body” in this Division and the Schedule</w:t>
      </w:r>
      <w:r>
        <w:tab/>
      </w:r>
      <w:r>
        <w:fldChar w:fldCharType="begin"/>
      </w:r>
      <w:r>
        <w:instrText xml:space="preserve"> PAGEREF _Toc303862873 \h </w:instrText>
      </w:r>
      <w:r>
        <w:fldChar w:fldCharType="separate"/>
      </w:r>
      <w:r>
        <w:t>57</w:t>
      </w:r>
      <w:r>
        <w:fldChar w:fldCharType="end"/>
      </w:r>
    </w:p>
    <w:p>
      <w:pPr>
        <w:pStyle w:val="TOC8"/>
        <w:rPr>
          <w:sz w:val="24"/>
          <w:szCs w:val="24"/>
          <w:lang w:val="en-US"/>
        </w:rPr>
      </w:pPr>
      <w:r>
        <w:t>28.</w:t>
      </w:r>
      <w:r>
        <w:tab/>
        <w:t>Relationship to Public Service</w:t>
      </w:r>
      <w:r>
        <w:tab/>
      </w:r>
      <w:r>
        <w:fldChar w:fldCharType="begin"/>
      </w:r>
      <w:r>
        <w:instrText xml:space="preserve"> PAGEREF _Toc303862874 \h </w:instrText>
      </w:r>
      <w:r>
        <w:fldChar w:fldCharType="separate"/>
      </w:r>
      <w:r>
        <w:t>57</w:t>
      </w:r>
      <w:r>
        <w:fldChar w:fldCharType="end"/>
      </w:r>
    </w:p>
    <w:p>
      <w:pPr>
        <w:pStyle w:val="TOC8"/>
        <w:rPr>
          <w:sz w:val="24"/>
          <w:szCs w:val="24"/>
          <w:lang w:val="en-US"/>
        </w:rPr>
      </w:pPr>
      <w:r>
        <w:t>29</w:t>
      </w:r>
      <w:r>
        <w:rPr>
          <w:snapToGrid w:val="0"/>
        </w:rPr>
        <w:t>.</w:t>
      </w:r>
      <w:r>
        <w:rPr>
          <w:snapToGrid w:val="0"/>
        </w:rPr>
        <w:tab/>
        <w:t>Constitution and proceedings</w:t>
      </w:r>
      <w:r>
        <w:tab/>
      </w:r>
      <w:r>
        <w:fldChar w:fldCharType="begin"/>
      </w:r>
      <w:r>
        <w:instrText xml:space="preserve"> PAGEREF _Toc303862875 \h </w:instrText>
      </w:r>
      <w:r>
        <w:fldChar w:fldCharType="separate"/>
      </w:r>
      <w:r>
        <w:t>57</w:t>
      </w:r>
      <w:r>
        <w:fldChar w:fldCharType="end"/>
      </w:r>
    </w:p>
    <w:p>
      <w:pPr>
        <w:pStyle w:val="TOC8"/>
        <w:rPr>
          <w:sz w:val="24"/>
          <w:szCs w:val="24"/>
          <w:lang w:val="en-US"/>
        </w:rPr>
      </w:pPr>
      <w:r>
        <w:t>30</w:t>
      </w:r>
      <w:r>
        <w:rPr>
          <w:snapToGrid w:val="0"/>
        </w:rPr>
        <w:t>.</w:t>
      </w:r>
      <w:r>
        <w:rPr>
          <w:snapToGrid w:val="0"/>
        </w:rPr>
        <w:tab/>
        <w:t>Remuneration and allowances of members</w:t>
      </w:r>
      <w:r>
        <w:tab/>
      </w:r>
      <w:r>
        <w:fldChar w:fldCharType="begin"/>
      </w:r>
      <w:r>
        <w:instrText xml:space="preserve"> PAGEREF _Toc303862876 \h </w:instrText>
      </w:r>
      <w:r>
        <w:fldChar w:fldCharType="separate"/>
      </w:r>
      <w:r>
        <w:t>57</w:t>
      </w:r>
      <w:r>
        <w:fldChar w:fldCharType="end"/>
      </w:r>
    </w:p>
    <w:p>
      <w:pPr>
        <w:pStyle w:val="TOC8"/>
        <w:rPr>
          <w:sz w:val="24"/>
          <w:szCs w:val="24"/>
          <w:lang w:val="en-US"/>
        </w:rPr>
      </w:pPr>
      <w:r>
        <w:t>31</w:t>
      </w:r>
      <w:r>
        <w:rPr>
          <w:snapToGrid w:val="0"/>
        </w:rPr>
        <w:t>.</w:t>
      </w:r>
      <w:r>
        <w:rPr>
          <w:snapToGrid w:val="0"/>
        </w:rPr>
        <w:tab/>
        <w:t>Annual report</w:t>
      </w:r>
      <w:r>
        <w:tab/>
      </w:r>
      <w:r>
        <w:fldChar w:fldCharType="begin"/>
      </w:r>
      <w:r>
        <w:instrText xml:space="preserve"> PAGEREF _Toc303862877 \h </w:instrText>
      </w:r>
      <w:r>
        <w:fldChar w:fldCharType="separate"/>
      </w:r>
      <w:r>
        <w:t>58</w:t>
      </w:r>
      <w:r>
        <w:fldChar w:fldCharType="end"/>
      </w:r>
    </w:p>
    <w:p>
      <w:pPr>
        <w:pStyle w:val="TOC2"/>
        <w:tabs>
          <w:tab w:val="right" w:leader="dot" w:pos="7086"/>
        </w:tabs>
        <w:rPr>
          <w:b w:val="0"/>
          <w:sz w:val="24"/>
          <w:szCs w:val="24"/>
          <w:lang w:val="en-US"/>
        </w:rPr>
      </w:pPr>
      <w:r>
        <w:t>Part IV — Administration</w:t>
      </w:r>
    </w:p>
    <w:p>
      <w:pPr>
        <w:pStyle w:val="TOC4"/>
        <w:tabs>
          <w:tab w:val="right" w:leader="dot" w:pos="7086"/>
        </w:tabs>
        <w:rPr>
          <w:b w:val="0"/>
          <w:sz w:val="24"/>
          <w:szCs w:val="24"/>
          <w:lang w:val="en-US"/>
        </w:rPr>
      </w:pPr>
      <w:r>
        <w:t>Division 1 — Functions and powers</w:t>
      </w:r>
    </w:p>
    <w:p>
      <w:pPr>
        <w:pStyle w:val="TOC8"/>
        <w:rPr>
          <w:sz w:val="24"/>
          <w:szCs w:val="24"/>
          <w:lang w:val="en-US"/>
        </w:rPr>
      </w:pPr>
      <w:r>
        <w:t>33</w:t>
      </w:r>
      <w:r>
        <w:rPr>
          <w:snapToGrid w:val="0"/>
        </w:rPr>
        <w:t>.</w:t>
      </w:r>
      <w:r>
        <w:rPr>
          <w:snapToGrid w:val="0"/>
        </w:rPr>
        <w:tab/>
        <w:t xml:space="preserve">Functions of the </w:t>
      </w:r>
      <w:r>
        <w:t>CEO</w:t>
      </w:r>
      <w:r>
        <w:tab/>
      </w:r>
      <w:r>
        <w:fldChar w:fldCharType="begin"/>
      </w:r>
      <w:r>
        <w:instrText xml:space="preserve"> PAGEREF _Toc303862880 \h </w:instrText>
      </w:r>
      <w:r>
        <w:fldChar w:fldCharType="separate"/>
      </w:r>
      <w:r>
        <w:t>59</w:t>
      </w:r>
      <w:r>
        <w:fldChar w:fldCharType="end"/>
      </w:r>
    </w:p>
    <w:p>
      <w:pPr>
        <w:pStyle w:val="TOC8"/>
        <w:rPr>
          <w:sz w:val="24"/>
          <w:szCs w:val="24"/>
          <w:lang w:val="en-US"/>
        </w:rPr>
      </w:pPr>
      <w:r>
        <w:t>33A</w:t>
      </w:r>
      <w:r>
        <w:rPr>
          <w:snapToGrid w:val="0"/>
        </w:rPr>
        <w:t>.</w:t>
      </w:r>
      <w:r>
        <w:rPr>
          <w:snapToGrid w:val="0"/>
        </w:rPr>
        <w:tab/>
        <w:t xml:space="preserve">Terms used in </w:t>
      </w:r>
      <w:r>
        <w:t>section 33(1)(cb)(i) and (3)(b)</w:t>
      </w:r>
      <w:r>
        <w:tab/>
      </w:r>
      <w:r>
        <w:fldChar w:fldCharType="begin"/>
      </w:r>
      <w:r>
        <w:instrText xml:space="preserve"> PAGEREF _Toc303862881 \h </w:instrText>
      </w:r>
      <w:r>
        <w:fldChar w:fldCharType="separate"/>
      </w:r>
      <w:r>
        <w:t>63</w:t>
      </w:r>
      <w:r>
        <w:fldChar w:fldCharType="end"/>
      </w:r>
    </w:p>
    <w:p>
      <w:pPr>
        <w:pStyle w:val="TOC8"/>
        <w:rPr>
          <w:sz w:val="24"/>
          <w:szCs w:val="24"/>
          <w:lang w:val="en-US"/>
        </w:rPr>
      </w:pPr>
      <w:r>
        <w:t>34A</w:t>
      </w:r>
      <w:r>
        <w:rPr>
          <w:snapToGrid w:val="0"/>
        </w:rPr>
        <w:t>.</w:t>
      </w:r>
      <w:r>
        <w:rPr>
          <w:snapToGrid w:val="0"/>
        </w:rPr>
        <w:tab/>
        <w:t>Business undertakings</w:t>
      </w:r>
      <w:r>
        <w:tab/>
      </w:r>
      <w:r>
        <w:fldChar w:fldCharType="begin"/>
      </w:r>
      <w:r>
        <w:instrText xml:space="preserve"> PAGEREF _Toc303862882 \h </w:instrText>
      </w:r>
      <w:r>
        <w:fldChar w:fldCharType="separate"/>
      </w:r>
      <w:r>
        <w:t>64</w:t>
      </w:r>
      <w:r>
        <w:fldChar w:fldCharType="end"/>
      </w:r>
    </w:p>
    <w:p>
      <w:pPr>
        <w:pStyle w:val="TOC8"/>
        <w:rPr>
          <w:sz w:val="24"/>
          <w:szCs w:val="24"/>
          <w:lang w:val="en-US"/>
        </w:rPr>
      </w:pPr>
      <w:r>
        <w:t>34B</w:t>
      </w:r>
      <w:r>
        <w:rPr>
          <w:snapToGrid w:val="0"/>
        </w:rPr>
        <w:t>.</w:t>
      </w:r>
      <w:r>
        <w:rPr>
          <w:snapToGrid w:val="0"/>
        </w:rPr>
        <w:tab/>
        <w:t>Timber sharefarming agreements</w:t>
      </w:r>
      <w:r>
        <w:tab/>
      </w:r>
      <w:r>
        <w:fldChar w:fldCharType="begin"/>
      </w:r>
      <w:r>
        <w:instrText xml:space="preserve"> PAGEREF _Toc303862883 \h </w:instrText>
      </w:r>
      <w:r>
        <w:fldChar w:fldCharType="separate"/>
      </w:r>
      <w:r>
        <w:t>65</w:t>
      </w:r>
      <w:r>
        <w:fldChar w:fldCharType="end"/>
      </w:r>
    </w:p>
    <w:p>
      <w:pPr>
        <w:pStyle w:val="TOC8"/>
        <w:rPr>
          <w:sz w:val="24"/>
          <w:szCs w:val="24"/>
          <w:lang w:val="en-US"/>
        </w:rPr>
      </w:pPr>
      <w:r>
        <w:t>35</w:t>
      </w:r>
      <w:r>
        <w:rPr>
          <w:snapToGrid w:val="0"/>
        </w:rPr>
        <w:t>.</w:t>
      </w:r>
      <w:r>
        <w:rPr>
          <w:snapToGrid w:val="0"/>
        </w:rPr>
        <w:tab/>
        <w:t xml:space="preserve">The </w:t>
      </w:r>
      <w:r>
        <w:t>CEO</w:t>
      </w:r>
      <w:r>
        <w:rPr>
          <w:snapToGrid w:val="0"/>
        </w:rPr>
        <w:t xml:space="preserve"> may be remunerated</w:t>
      </w:r>
      <w:r>
        <w:tab/>
      </w:r>
      <w:r>
        <w:fldChar w:fldCharType="begin"/>
      </w:r>
      <w:r>
        <w:instrText xml:space="preserve"> PAGEREF _Toc303862884 \h </w:instrText>
      </w:r>
      <w:r>
        <w:fldChar w:fldCharType="separate"/>
      </w:r>
      <w:r>
        <w:t>68</w:t>
      </w:r>
      <w:r>
        <w:fldChar w:fldCharType="end"/>
      </w:r>
    </w:p>
    <w:p>
      <w:pPr>
        <w:pStyle w:val="TOC4"/>
        <w:tabs>
          <w:tab w:val="right" w:leader="dot" w:pos="7086"/>
        </w:tabs>
        <w:rPr>
          <w:b w:val="0"/>
          <w:sz w:val="24"/>
          <w:szCs w:val="24"/>
          <w:lang w:val="en-US"/>
        </w:rPr>
      </w:pPr>
      <w:r>
        <w:t>Division 2 — The Conservation and Land Management Executive Body</w:t>
      </w:r>
    </w:p>
    <w:p>
      <w:pPr>
        <w:pStyle w:val="TOC8"/>
        <w:rPr>
          <w:sz w:val="24"/>
          <w:szCs w:val="24"/>
          <w:lang w:val="en-US"/>
        </w:rPr>
      </w:pPr>
      <w:r>
        <w:t>36.</w:t>
      </w:r>
      <w:r>
        <w:tab/>
        <w:t>The Conservation and Land Management Executive Body</w:t>
      </w:r>
      <w:r>
        <w:tab/>
      </w:r>
      <w:r>
        <w:fldChar w:fldCharType="begin"/>
      </w:r>
      <w:r>
        <w:instrText xml:space="preserve"> PAGEREF _Toc303862886 \h </w:instrText>
      </w:r>
      <w:r>
        <w:fldChar w:fldCharType="separate"/>
      </w:r>
      <w:r>
        <w:t>68</w:t>
      </w:r>
      <w:r>
        <w:fldChar w:fldCharType="end"/>
      </w:r>
    </w:p>
    <w:p>
      <w:pPr>
        <w:pStyle w:val="TOC8"/>
        <w:rPr>
          <w:sz w:val="24"/>
          <w:szCs w:val="24"/>
          <w:lang w:val="en-US"/>
        </w:rPr>
      </w:pPr>
      <w:r>
        <w:t>37.</w:t>
      </w:r>
      <w:r>
        <w:tab/>
        <w:t>Purpose and nature of the Executive Body</w:t>
      </w:r>
      <w:r>
        <w:tab/>
      </w:r>
      <w:r>
        <w:fldChar w:fldCharType="begin"/>
      </w:r>
      <w:r>
        <w:instrText xml:space="preserve"> PAGEREF _Toc303862887 \h </w:instrText>
      </w:r>
      <w:r>
        <w:fldChar w:fldCharType="separate"/>
      </w:r>
      <w:r>
        <w:t>68</w:t>
      </w:r>
      <w:r>
        <w:fldChar w:fldCharType="end"/>
      </w:r>
    </w:p>
    <w:p>
      <w:pPr>
        <w:pStyle w:val="TOC8"/>
        <w:rPr>
          <w:sz w:val="24"/>
          <w:szCs w:val="24"/>
          <w:lang w:val="en-US"/>
        </w:rPr>
      </w:pPr>
      <w:r>
        <w:t>38.</w:t>
      </w:r>
      <w:r>
        <w:tab/>
        <w:t>Execution of documents by the Executive Body</w:t>
      </w:r>
      <w:r>
        <w:tab/>
      </w:r>
      <w:r>
        <w:fldChar w:fldCharType="begin"/>
      </w:r>
      <w:r>
        <w:instrText xml:space="preserve"> PAGEREF _Toc303862888 \h </w:instrText>
      </w:r>
      <w:r>
        <w:fldChar w:fldCharType="separate"/>
      </w:r>
      <w:r>
        <w:t>69</w:t>
      </w:r>
      <w:r>
        <w:fldChar w:fldCharType="end"/>
      </w:r>
    </w:p>
    <w:p>
      <w:pPr>
        <w:pStyle w:val="TOC4"/>
        <w:tabs>
          <w:tab w:val="right" w:leader="dot" w:pos="7086"/>
        </w:tabs>
        <w:rPr>
          <w:b w:val="0"/>
          <w:sz w:val="24"/>
          <w:szCs w:val="24"/>
          <w:lang w:val="en-US"/>
        </w:rPr>
      </w:pPr>
      <w:r>
        <w:t>Division 3</w:t>
      </w:r>
      <w:r>
        <w:rPr>
          <w:snapToGrid w:val="0"/>
        </w:rPr>
        <w:t> — </w:t>
      </w:r>
      <w:r>
        <w:t>Other officers and staff</w:t>
      </w:r>
    </w:p>
    <w:p>
      <w:pPr>
        <w:pStyle w:val="TOC8"/>
        <w:rPr>
          <w:sz w:val="24"/>
          <w:szCs w:val="24"/>
          <w:lang w:val="en-US"/>
        </w:rPr>
      </w:pPr>
      <w:r>
        <w:t>43</w:t>
      </w:r>
      <w:r>
        <w:rPr>
          <w:snapToGrid w:val="0"/>
        </w:rPr>
        <w:t>.</w:t>
      </w:r>
      <w:r>
        <w:rPr>
          <w:snapToGrid w:val="0"/>
        </w:rPr>
        <w:tab/>
        <w:t>Appointment of staff generally</w:t>
      </w:r>
      <w:r>
        <w:tab/>
      </w:r>
      <w:r>
        <w:fldChar w:fldCharType="begin"/>
      </w:r>
      <w:r>
        <w:instrText xml:space="preserve"> PAGEREF _Toc303862890 \h </w:instrText>
      </w:r>
      <w:r>
        <w:fldChar w:fldCharType="separate"/>
      </w:r>
      <w:r>
        <w:t>70</w:t>
      </w:r>
      <w:r>
        <w:fldChar w:fldCharType="end"/>
      </w:r>
    </w:p>
    <w:p>
      <w:pPr>
        <w:pStyle w:val="TOC8"/>
        <w:rPr>
          <w:sz w:val="24"/>
          <w:szCs w:val="24"/>
          <w:lang w:val="en-US"/>
        </w:rPr>
      </w:pPr>
      <w:r>
        <w:t>44</w:t>
      </w:r>
      <w:r>
        <w:rPr>
          <w:snapToGrid w:val="0"/>
        </w:rPr>
        <w:t>.</w:t>
      </w:r>
      <w:r>
        <w:rPr>
          <w:snapToGrid w:val="0"/>
        </w:rPr>
        <w:tab/>
        <w:t>Contracts and arrangements for services</w:t>
      </w:r>
      <w:r>
        <w:tab/>
      </w:r>
      <w:r>
        <w:fldChar w:fldCharType="begin"/>
      </w:r>
      <w:r>
        <w:instrText xml:space="preserve"> PAGEREF _Toc303862891 \h </w:instrText>
      </w:r>
      <w:r>
        <w:fldChar w:fldCharType="separate"/>
      </w:r>
      <w:r>
        <w:t>71</w:t>
      </w:r>
      <w:r>
        <w:fldChar w:fldCharType="end"/>
      </w:r>
    </w:p>
    <w:p>
      <w:pPr>
        <w:pStyle w:val="TOC8"/>
        <w:rPr>
          <w:sz w:val="24"/>
          <w:szCs w:val="24"/>
          <w:lang w:val="en-US"/>
        </w:rPr>
      </w:pPr>
      <w:r>
        <w:t>45</w:t>
      </w:r>
      <w:r>
        <w:rPr>
          <w:snapToGrid w:val="0"/>
        </w:rPr>
        <w:t>.</w:t>
      </w:r>
      <w:r>
        <w:rPr>
          <w:snapToGrid w:val="0"/>
        </w:rPr>
        <w:tab/>
        <w:t>Enforcement officers</w:t>
      </w:r>
      <w:r>
        <w:tab/>
      </w:r>
      <w:r>
        <w:fldChar w:fldCharType="begin"/>
      </w:r>
      <w:r>
        <w:instrText xml:space="preserve"> PAGEREF _Toc303862892 \h </w:instrText>
      </w:r>
      <w:r>
        <w:fldChar w:fldCharType="separate"/>
      </w:r>
      <w:r>
        <w:t>71</w:t>
      </w:r>
      <w:r>
        <w:fldChar w:fldCharType="end"/>
      </w:r>
    </w:p>
    <w:p>
      <w:pPr>
        <w:pStyle w:val="TOC8"/>
        <w:rPr>
          <w:sz w:val="24"/>
          <w:szCs w:val="24"/>
          <w:lang w:val="en-US"/>
        </w:rPr>
      </w:pPr>
      <w:r>
        <w:t>46</w:t>
      </w:r>
      <w:r>
        <w:rPr>
          <w:snapToGrid w:val="0"/>
        </w:rPr>
        <w:t>.</w:t>
      </w:r>
      <w:r>
        <w:rPr>
          <w:snapToGrid w:val="0"/>
        </w:rPr>
        <w:tab/>
        <w:t>Honorary enforcement officers</w:t>
      </w:r>
      <w:r>
        <w:tab/>
      </w:r>
      <w:r>
        <w:fldChar w:fldCharType="begin"/>
      </w:r>
      <w:r>
        <w:instrText xml:space="preserve"> PAGEREF _Toc303862893 \h </w:instrText>
      </w:r>
      <w:r>
        <w:fldChar w:fldCharType="separate"/>
      </w:r>
      <w:r>
        <w:t>72</w:t>
      </w:r>
      <w:r>
        <w:fldChar w:fldCharType="end"/>
      </w:r>
    </w:p>
    <w:p>
      <w:pPr>
        <w:pStyle w:val="TOC8"/>
        <w:rPr>
          <w:sz w:val="24"/>
          <w:szCs w:val="24"/>
          <w:lang w:val="en-US"/>
        </w:rPr>
      </w:pPr>
      <w:r>
        <w:t>47</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_Toc303862894 \h </w:instrText>
      </w:r>
      <w:r>
        <w:fldChar w:fldCharType="separate"/>
      </w:r>
      <w:r>
        <w:t>73</w:t>
      </w:r>
      <w:r>
        <w:fldChar w:fldCharType="end"/>
      </w:r>
    </w:p>
    <w:p>
      <w:pPr>
        <w:pStyle w:val="TOC8"/>
        <w:rPr>
          <w:sz w:val="24"/>
          <w:szCs w:val="24"/>
          <w:lang w:val="en-US"/>
        </w:rPr>
      </w:pPr>
      <w:r>
        <w:t>48</w:t>
      </w:r>
      <w:r>
        <w:rPr>
          <w:snapToGrid w:val="0"/>
        </w:rPr>
        <w:t>.</w:t>
      </w:r>
      <w:r>
        <w:rPr>
          <w:snapToGrid w:val="0"/>
        </w:rPr>
        <w:tab/>
        <w:t>Certificate as to authority of wildlife officer etc. to act</w:t>
      </w:r>
      <w:r>
        <w:tab/>
      </w:r>
      <w:r>
        <w:fldChar w:fldCharType="begin"/>
      </w:r>
      <w:r>
        <w:instrText xml:space="preserve"> PAGEREF _Toc303862895 \h </w:instrText>
      </w:r>
      <w:r>
        <w:fldChar w:fldCharType="separate"/>
      </w:r>
      <w:r>
        <w:t>73</w:t>
      </w:r>
      <w:r>
        <w:fldChar w:fldCharType="end"/>
      </w:r>
    </w:p>
    <w:p>
      <w:pPr>
        <w:pStyle w:val="TOC8"/>
        <w:rPr>
          <w:sz w:val="24"/>
          <w:szCs w:val="24"/>
          <w:lang w:val="en-US"/>
        </w:rPr>
      </w:pPr>
      <w:r>
        <w:t>49</w:t>
      </w:r>
      <w:r>
        <w:rPr>
          <w:snapToGrid w:val="0"/>
        </w:rPr>
        <w:t>.</w:t>
      </w:r>
      <w:r>
        <w:rPr>
          <w:snapToGrid w:val="0"/>
        </w:rPr>
        <w:tab/>
      </w:r>
      <w:r>
        <w:rPr>
          <w:i/>
          <w:snapToGrid w:val="0"/>
        </w:rPr>
        <w:t>Ex officio</w:t>
      </w:r>
      <w:r>
        <w:rPr>
          <w:snapToGrid w:val="0"/>
        </w:rPr>
        <w:t xml:space="preserve"> wildlife officers etc.</w:t>
      </w:r>
      <w:r>
        <w:tab/>
      </w:r>
      <w:r>
        <w:fldChar w:fldCharType="begin"/>
      </w:r>
      <w:r>
        <w:instrText xml:space="preserve"> PAGEREF _Toc303862896 \h </w:instrText>
      </w:r>
      <w:r>
        <w:fldChar w:fldCharType="separate"/>
      </w:r>
      <w:r>
        <w:t>74</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50</w:t>
      </w:r>
      <w:r>
        <w:rPr>
          <w:snapToGrid w:val="0"/>
        </w:rPr>
        <w:t>.</w:t>
      </w:r>
      <w:r>
        <w:rPr>
          <w:snapToGrid w:val="0"/>
        </w:rPr>
        <w:tab/>
        <w:t>Officers not to trade in timber etc.</w:t>
      </w:r>
      <w:r>
        <w:tab/>
      </w:r>
      <w:r>
        <w:fldChar w:fldCharType="begin"/>
      </w:r>
      <w:r>
        <w:instrText xml:space="preserve"> PAGEREF _Toc303862898 \h </w:instrText>
      </w:r>
      <w:r>
        <w:fldChar w:fldCharType="separate"/>
      </w:r>
      <w:r>
        <w:t>74</w:t>
      </w:r>
      <w:r>
        <w:fldChar w:fldCharType="end"/>
      </w:r>
    </w:p>
    <w:p>
      <w:pPr>
        <w:pStyle w:val="TOC8"/>
        <w:rPr>
          <w:sz w:val="24"/>
          <w:szCs w:val="24"/>
          <w:lang w:val="en-US"/>
        </w:rPr>
      </w:pPr>
      <w:r>
        <w:t>51</w:t>
      </w:r>
      <w:r>
        <w:rPr>
          <w:snapToGrid w:val="0"/>
        </w:rPr>
        <w:t>.</w:t>
      </w:r>
      <w:r>
        <w:rPr>
          <w:snapToGrid w:val="0"/>
        </w:rPr>
        <w:tab/>
        <w:t>Auctioneers’ licences not required</w:t>
      </w:r>
      <w:r>
        <w:tab/>
      </w:r>
      <w:r>
        <w:fldChar w:fldCharType="begin"/>
      </w:r>
      <w:r>
        <w:instrText xml:space="preserve"> PAGEREF _Toc303862899 \h </w:instrText>
      </w:r>
      <w:r>
        <w:fldChar w:fldCharType="separate"/>
      </w:r>
      <w:r>
        <w:t>75</w:t>
      </w:r>
      <w:r>
        <w:fldChar w:fldCharType="end"/>
      </w:r>
    </w:p>
    <w:p>
      <w:pPr>
        <w:pStyle w:val="TOC2"/>
        <w:tabs>
          <w:tab w:val="right" w:leader="dot" w:pos="7086"/>
        </w:tabs>
        <w:rPr>
          <w:b w:val="0"/>
          <w:sz w:val="24"/>
          <w:szCs w:val="24"/>
          <w:lang w:val="en-US"/>
        </w:rPr>
      </w:pPr>
      <w:r>
        <w:t>Part V — Management of land</w:t>
      </w:r>
    </w:p>
    <w:p>
      <w:pPr>
        <w:pStyle w:val="TOC4"/>
        <w:tabs>
          <w:tab w:val="right" w:leader="dot" w:pos="7086"/>
        </w:tabs>
        <w:rPr>
          <w:b w:val="0"/>
          <w:sz w:val="24"/>
          <w:szCs w:val="24"/>
          <w:lang w:val="en-US"/>
        </w:rPr>
      </w:pPr>
      <w:r>
        <w:t>Division 1</w:t>
      </w:r>
      <w:r>
        <w:rPr>
          <w:snapToGrid w:val="0"/>
        </w:rPr>
        <w:t> — </w:t>
      </w:r>
      <w:r>
        <w:t>Management plans</w:t>
      </w:r>
    </w:p>
    <w:p>
      <w:pPr>
        <w:pStyle w:val="TOC8"/>
        <w:rPr>
          <w:sz w:val="24"/>
          <w:szCs w:val="24"/>
          <w:lang w:val="en-US"/>
        </w:rPr>
      </w:pPr>
      <w:r>
        <w:t>53</w:t>
      </w:r>
      <w:r>
        <w:rPr>
          <w:snapToGrid w:val="0"/>
        </w:rPr>
        <w:t>.</w:t>
      </w:r>
      <w:r>
        <w:rPr>
          <w:snapToGrid w:val="0"/>
        </w:rPr>
        <w:tab/>
        <w:t>Terms used in this Division</w:t>
      </w:r>
      <w:r>
        <w:tab/>
      </w:r>
      <w:r>
        <w:fldChar w:fldCharType="begin"/>
      </w:r>
      <w:r>
        <w:instrText xml:space="preserve"> PAGEREF _Toc303862902 \h </w:instrText>
      </w:r>
      <w:r>
        <w:fldChar w:fldCharType="separate"/>
      </w:r>
      <w:r>
        <w:t>76</w:t>
      </w:r>
      <w:r>
        <w:fldChar w:fldCharType="end"/>
      </w:r>
    </w:p>
    <w:p>
      <w:pPr>
        <w:pStyle w:val="TOC8"/>
        <w:rPr>
          <w:sz w:val="24"/>
          <w:szCs w:val="24"/>
          <w:lang w:val="en-US"/>
        </w:rPr>
      </w:pPr>
      <w:r>
        <w:t>54</w:t>
      </w:r>
      <w:r>
        <w:rPr>
          <w:snapToGrid w:val="0"/>
        </w:rPr>
        <w:t>.</w:t>
      </w:r>
      <w:r>
        <w:rPr>
          <w:snapToGrid w:val="0"/>
        </w:rPr>
        <w:tab/>
        <w:t>Management plans to be prepared</w:t>
      </w:r>
      <w:r>
        <w:tab/>
      </w:r>
      <w:r>
        <w:fldChar w:fldCharType="begin"/>
      </w:r>
      <w:r>
        <w:instrText xml:space="preserve"> PAGEREF _Toc303862903 \h </w:instrText>
      </w:r>
      <w:r>
        <w:fldChar w:fldCharType="separate"/>
      </w:r>
      <w:r>
        <w:t>76</w:t>
      </w:r>
      <w:r>
        <w:fldChar w:fldCharType="end"/>
      </w:r>
    </w:p>
    <w:p>
      <w:pPr>
        <w:pStyle w:val="TOC8"/>
        <w:rPr>
          <w:sz w:val="24"/>
          <w:szCs w:val="24"/>
          <w:lang w:val="en-US"/>
        </w:rPr>
      </w:pPr>
      <w:r>
        <w:t>55</w:t>
      </w:r>
      <w:r>
        <w:rPr>
          <w:snapToGrid w:val="0"/>
        </w:rPr>
        <w:t>.</w:t>
      </w:r>
      <w:r>
        <w:rPr>
          <w:snapToGrid w:val="0"/>
        </w:rPr>
        <w:tab/>
        <w:t>Contents of management plans</w:t>
      </w:r>
      <w:r>
        <w:tab/>
      </w:r>
      <w:r>
        <w:fldChar w:fldCharType="begin"/>
      </w:r>
      <w:r>
        <w:instrText xml:space="preserve"> PAGEREF _Toc303862904 \h </w:instrText>
      </w:r>
      <w:r>
        <w:fldChar w:fldCharType="separate"/>
      </w:r>
      <w:r>
        <w:t>77</w:t>
      </w:r>
      <w:r>
        <w:fldChar w:fldCharType="end"/>
      </w:r>
    </w:p>
    <w:p>
      <w:pPr>
        <w:pStyle w:val="TOC8"/>
        <w:rPr>
          <w:sz w:val="24"/>
          <w:szCs w:val="24"/>
          <w:lang w:val="en-US"/>
        </w:rPr>
      </w:pPr>
      <w:r>
        <w:t>56</w:t>
      </w:r>
      <w:r>
        <w:rPr>
          <w:snapToGrid w:val="0"/>
        </w:rPr>
        <w:t>.</w:t>
      </w:r>
      <w:r>
        <w:rPr>
          <w:snapToGrid w:val="0"/>
        </w:rPr>
        <w:tab/>
        <w:t>Objectives of management plans</w:t>
      </w:r>
      <w:r>
        <w:tab/>
      </w:r>
      <w:r>
        <w:fldChar w:fldCharType="begin"/>
      </w:r>
      <w:r>
        <w:instrText xml:space="preserve"> PAGEREF _Toc303862905 \h </w:instrText>
      </w:r>
      <w:r>
        <w:fldChar w:fldCharType="separate"/>
      </w:r>
      <w:r>
        <w:t>78</w:t>
      </w:r>
      <w:r>
        <w:fldChar w:fldCharType="end"/>
      </w:r>
    </w:p>
    <w:p>
      <w:pPr>
        <w:pStyle w:val="TOC8"/>
        <w:rPr>
          <w:sz w:val="24"/>
          <w:szCs w:val="24"/>
          <w:lang w:val="en-US"/>
        </w:rPr>
      </w:pPr>
      <w:r>
        <w:t>57</w:t>
      </w:r>
      <w:r>
        <w:rPr>
          <w:snapToGrid w:val="0"/>
        </w:rPr>
        <w:t>.</w:t>
      </w:r>
      <w:r>
        <w:rPr>
          <w:snapToGrid w:val="0"/>
        </w:rPr>
        <w:tab/>
        <w:t>Plan to be publicly notified</w:t>
      </w:r>
      <w:r>
        <w:tab/>
      </w:r>
      <w:r>
        <w:fldChar w:fldCharType="begin"/>
      </w:r>
      <w:r>
        <w:instrText xml:space="preserve"> PAGEREF _Toc303862906 \h </w:instrText>
      </w:r>
      <w:r>
        <w:fldChar w:fldCharType="separate"/>
      </w:r>
      <w:r>
        <w:t>79</w:t>
      </w:r>
      <w:r>
        <w:fldChar w:fldCharType="end"/>
      </w:r>
    </w:p>
    <w:p>
      <w:pPr>
        <w:pStyle w:val="TOC8"/>
        <w:rPr>
          <w:sz w:val="24"/>
          <w:szCs w:val="24"/>
          <w:lang w:val="en-US"/>
        </w:rPr>
      </w:pPr>
      <w:r>
        <w:t>58</w:t>
      </w:r>
      <w:r>
        <w:rPr>
          <w:snapToGrid w:val="0"/>
        </w:rPr>
        <w:t>.</w:t>
      </w:r>
      <w:r>
        <w:rPr>
          <w:snapToGrid w:val="0"/>
        </w:rPr>
        <w:tab/>
        <w:t>Public submissions</w:t>
      </w:r>
      <w:r>
        <w:tab/>
      </w:r>
      <w:r>
        <w:fldChar w:fldCharType="begin"/>
      </w:r>
      <w:r>
        <w:instrText xml:space="preserve"> PAGEREF _Toc303862907 \h </w:instrText>
      </w:r>
      <w:r>
        <w:fldChar w:fldCharType="separate"/>
      </w:r>
      <w:r>
        <w:t>80</w:t>
      </w:r>
      <w:r>
        <w:fldChar w:fldCharType="end"/>
      </w:r>
    </w:p>
    <w:p>
      <w:pPr>
        <w:pStyle w:val="TOC8"/>
        <w:rPr>
          <w:sz w:val="24"/>
          <w:szCs w:val="24"/>
          <w:lang w:val="en-US"/>
        </w:rPr>
      </w:pPr>
      <w:r>
        <w:t>59</w:t>
      </w:r>
      <w:r>
        <w:rPr>
          <w:snapToGrid w:val="0"/>
        </w:rPr>
        <w:t>.</w:t>
      </w:r>
      <w:r>
        <w:rPr>
          <w:snapToGrid w:val="0"/>
        </w:rPr>
        <w:tab/>
        <w:t>Plans to be referred to other bodies</w:t>
      </w:r>
      <w:r>
        <w:tab/>
      </w:r>
      <w:r>
        <w:fldChar w:fldCharType="begin"/>
      </w:r>
      <w:r>
        <w:instrText xml:space="preserve"> PAGEREF _Toc303862908 \h </w:instrText>
      </w:r>
      <w:r>
        <w:fldChar w:fldCharType="separate"/>
      </w:r>
      <w:r>
        <w:t>80</w:t>
      </w:r>
      <w:r>
        <w:fldChar w:fldCharType="end"/>
      </w:r>
    </w:p>
    <w:p>
      <w:pPr>
        <w:pStyle w:val="TOC8"/>
        <w:rPr>
          <w:sz w:val="24"/>
          <w:szCs w:val="24"/>
          <w:lang w:val="en-US"/>
        </w:rPr>
      </w:pPr>
      <w:r>
        <w:t>60</w:t>
      </w:r>
      <w:r>
        <w:rPr>
          <w:snapToGrid w:val="0"/>
        </w:rPr>
        <w:t>.</w:t>
      </w:r>
      <w:r>
        <w:rPr>
          <w:snapToGrid w:val="0"/>
        </w:rPr>
        <w:tab/>
        <w:t>Approval by Minister</w:t>
      </w:r>
      <w:r>
        <w:tab/>
      </w:r>
      <w:r>
        <w:fldChar w:fldCharType="begin"/>
      </w:r>
      <w:r>
        <w:instrText xml:space="preserve"> PAGEREF _Toc303862909 \h </w:instrText>
      </w:r>
      <w:r>
        <w:fldChar w:fldCharType="separate"/>
      </w:r>
      <w:r>
        <w:t>82</w:t>
      </w:r>
      <w:r>
        <w:fldChar w:fldCharType="end"/>
      </w:r>
    </w:p>
    <w:p>
      <w:pPr>
        <w:pStyle w:val="TOC8"/>
        <w:rPr>
          <w:sz w:val="24"/>
          <w:szCs w:val="24"/>
          <w:lang w:val="en-US"/>
        </w:rPr>
      </w:pPr>
      <w:r>
        <w:t>60A</w:t>
      </w:r>
      <w:r>
        <w:rPr>
          <w:snapToGrid w:val="0"/>
        </w:rPr>
        <w:t>.</w:t>
      </w:r>
      <w:r>
        <w:rPr>
          <w:snapToGrid w:val="0"/>
        </w:rPr>
        <w:tab/>
        <w:t>Transitional provision</w:t>
      </w:r>
      <w:r>
        <w:tab/>
      </w:r>
      <w:r>
        <w:fldChar w:fldCharType="begin"/>
      </w:r>
      <w:r>
        <w:instrText xml:space="preserve"> PAGEREF _Toc303862910 \h </w:instrText>
      </w:r>
      <w:r>
        <w:fldChar w:fldCharType="separate"/>
      </w:r>
      <w:r>
        <w:t>83</w:t>
      </w:r>
      <w:r>
        <w:fldChar w:fldCharType="end"/>
      </w:r>
    </w:p>
    <w:p>
      <w:pPr>
        <w:pStyle w:val="TOC8"/>
        <w:rPr>
          <w:sz w:val="24"/>
          <w:szCs w:val="24"/>
          <w:lang w:val="en-US"/>
        </w:rPr>
      </w:pPr>
      <w:r>
        <w:t>61</w:t>
      </w:r>
      <w:r>
        <w:rPr>
          <w:snapToGrid w:val="0"/>
        </w:rPr>
        <w:t>.</w:t>
      </w:r>
      <w:r>
        <w:rPr>
          <w:snapToGrid w:val="0"/>
        </w:rPr>
        <w:tab/>
        <w:t>Revocation and amendment</w:t>
      </w:r>
      <w:r>
        <w:tab/>
      </w:r>
      <w:r>
        <w:fldChar w:fldCharType="begin"/>
      </w:r>
      <w:r>
        <w:instrText xml:space="preserve"> PAGEREF _Toc303862911 \h </w:instrText>
      </w:r>
      <w:r>
        <w:fldChar w:fldCharType="separate"/>
      </w:r>
      <w:r>
        <w:t>84</w:t>
      </w:r>
      <w:r>
        <w:fldChar w:fldCharType="end"/>
      </w:r>
    </w:p>
    <w:p>
      <w:pPr>
        <w:pStyle w:val="TOC4"/>
        <w:tabs>
          <w:tab w:val="right" w:leader="dot" w:pos="7086"/>
        </w:tabs>
        <w:rPr>
          <w:b w:val="0"/>
          <w:sz w:val="24"/>
          <w:szCs w:val="24"/>
          <w:lang w:val="en-US"/>
        </w:rPr>
      </w:pPr>
      <w:r>
        <w:t>Division 2</w:t>
      </w:r>
      <w:r>
        <w:rPr>
          <w:snapToGrid w:val="0"/>
        </w:rPr>
        <w:t> — </w:t>
      </w:r>
      <w:r>
        <w:t>Classification of land</w:t>
      </w:r>
    </w:p>
    <w:p>
      <w:pPr>
        <w:pStyle w:val="TOC8"/>
        <w:rPr>
          <w:sz w:val="24"/>
          <w:szCs w:val="24"/>
          <w:lang w:val="en-US"/>
        </w:rPr>
      </w:pPr>
      <w:r>
        <w:t>62</w:t>
      </w:r>
      <w:r>
        <w:rPr>
          <w:snapToGrid w:val="0"/>
        </w:rPr>
        <w:t>.</w:t>
      </w:r>
      <w:r>
        <w:rPr>
          <w:snapToGrid w:val="0"/>
        </w:rPr>
        <w:tab/>
        <w:t>Land may be classified</w:t>
      </w:r>
      <w:r>
        <w:tab/>
      </w:r>
      <w:r>
        <w:fldChar w:fldCharType="begin"/>
      </w:r>
      <w:r>
        <w:instrText xml:space="preserve"> PAGEREF _Toc303862913 \h </w:instrText>
      </w:r>
      <w:r>
        <w:fldChar w:fldCharType="separate"/>
      </w:r>
      <w:r>
        <w:t>84</w:t>
      </w:r>
      <w:r>
        <w:fldChar w:fldCharType="end"/>
      </w:r>
    </w:p>
    <w:p>
      <w:pPr>
        <w:pStyle w:val="TOC8"/>
        <w:rPr>
          <w:sz w:val="24"/>
          <w:szCs w:val="24"/>
          <w:lang w:val="en-US"/>
        </w:rPr>
      </w:pPr>
      <w:r>
        <w:t>62A.</w:t>
      </w:r>
      <w:r>
        <w:tab/>
        <w:t>Amendment and cancellation of forest conservation area classification</w:t>
      </w:r>
      <w:r>
        <w:tab/>
      </w:r>
      <w:r>
        <w:fldChar w:fldCharType="begin"/>
      </w:r>
      <w:r>
        <w:instrText xml:space="preserve"> PAGEREF _Toc303862914 \h </w:instrText>
      </w:r>
      <w:r>
        <w:fldChar w:fldCharType="separate"/>
      </w:r>
      <w:r>
        <w:t>87</w:t>
      </w:r>
      <w:r>
        <w:fldChar w:fldCharType="end"/>
      </w:r>
    </w:p>
    <w:p>
      <w:pPr>
        <w:pStyle w:val="TOC2"/>
        <w:tabs>
          <w:tab w:val="right" w:leader="dot" w:pos="7086"/>
        </w:tabs>
        <w:rPr>
          <w:b w:val="0"/>
          <w:sz w:val="24"/>
          <w:szCs w:val="24"/>
          <w:lang w:val="en-US"/>
        </w:rPr>
      </w:pPr>
      <w:r>
        <w:t>Part VI — Financial provisions</w:t>
      </w:r>
    </w:p>
    <w:p>
      <w:pPr>
        <w:pStyle w:val="TOC8"/>
        <w:rPr>
          <w:sz w:val="24"/>
          <w:szCs w:val="24"/>
          <w:lang w:val="en-US"/>
        </w:rPr>
      </w:pPr>
      <w:r>
        <w:t>64</w:t>
      </w:r>
      <w:r>
        <w:rPr>
          <w:snapToGrid w:val="0"/>
        </w:rPr>
        <w:t>.</w:t>
      </w:r>
      <w:r>
        <w:rPr>
          <w:snapToGrid w:val="0"/>
        </w:rPr>
        <w:tab/>
        <w:t>Financial resources</w:t>
      </w:r>
      <w:r>
        <w:tab/>
      </w:r>
      <w:r>
        <w:fldChar w:fldCharType="begin"/>
      </w:r>
      <w:r>
        <w:instrText xml:space="preserve"> PAGEREF _Toc303862916 \h </w:instrText>
      </w:r>
      <w:r>
        <w:fldChar w:fldCharType="separate"/>
      </w:r>
      <w:r>
        <w:t>89</w:t>
      </w:r>
      <w:r>
        <w:fldChar w:fldCharType="end"/>
      </w:r>
    </w:p>
    <w:p>
      <w:pPr>
        <w:pStyle w:val="TOC8"/>
        <w:rPr>
          <w:sz w:val="24"/>
          <w:szCs w:val="24"/>
          <w:lang w:val="en-US"/>
        </w:rPr>
      </w:pPr>
      <w:r>
        <w:t>68</w:t>
      </w:r>
      <w:r>
        <w:rPr>
          <w:snapToGrid w:val="0"/>
        </w:rPr>
        <w:t>.</w:t>
      </w:r>
      <w:r>
        <w:rPr>
          <w:snapToGrid w:val="0"/>
        </w:rPr>
        <w:tab/>
        <w:t>Nature Conservation and National Parks Account</w:t>
      </w:r>
      <w:r>
        <w:tab/>
      </w:r>
      <w:r>
        <w:fldChar w:fldCharType="begin"/>
      </w:r>
      <w:r>
        <w:instrText xml:space="preserve"> PAGEREF _Toc303862917 \h </w:instrText>
      </w:r>
      <w:r>
        <w:fldChar w:fldCharType="separate"/>
      </w:r>
      <w:r>
        <w:t>89</w:t>
      </w:r>
      <w:r>
        <w:fldChar w:fldCharType="end"/>
      </w:r>
    </w:p>
    <w:p>
      <w:pPr>
        <w:pStyle w:val="TOC8"/>
        <w:rPr>
          <w:sz w:val="24"/>
          <w:szCs w:val="24"/>
          <w:lang w:val="en-US"/>
        </w:rPr>
      </w:pPr>
      <w:r>
        <w:t>69</w:t>
      </w:r>
      <w:r>
        <w:rPr>
          <w:snapToGrid w:val="0"/>
        </w:rPr>
        <w:t>.</w:t>
      </w:r>
      <w:r>
        <w:rPr>
          <w:snapToGrid w:val="0"/>
        </w:rPr>
        <w:tab/>
        <w:t>Other accounts</w:t>
      </w:r>
      <w:r>
        <w:tab/>
      </w:r>
      <w:r>
        <w:fldChar w:fldCharType="begin"/>
      </w:r>
      <w:r>
        <w:instrText xml:space="preserve"> PAGEREF _Toc303862918 \h </w:instrText>
      </w:r>
      <w:r>
        <w:fldChar w:fldCharType="separate"/>
      </w:r>
      <w:r>
        <w:t>90</w:t>
      </w:r>
      <w:r>
        <w:fldChar w:fldCharType="end"/>
      </w:r>
    </w:p>
    <w:p>
      <w:pPr>
        <w:pStyle w:val="TOC2"/>
        <w:tabs>
          <w:tab w:val="right" w:leader="dot" w:pos="7086"/>
        </w:tabs>
        <w:rPr>
          <w:b w:val="0"/>
          <w:sz w:val="24"/>
          <w:szCs w:val="24"/>
          <w:lang w:val="en-US"/>
        </w:rPr>
      </w:pPr>
      <w:r>
        <w:t>Part VII — Control and eradication of forest diseases</w:t>
      </w:r>
    </w:p>
    <w:p>
      <w:pPr>
        <w:pStyle w:val="TOC8"/>
        <w:rPr>
          <w:sz w:val="24"/>
          <w:szCs w:val="24"/>
          <w:lang w:val="en-US"/>
        </w:rPr>
      </w:pPr>
      <w:r>
        <w:t>79</w:t>
      </w:r>
      <w:r>
        <w:rPr>
          <w:snapToGrid w:val="0"/>
        </w:rPr>
        <w:t>.</w:t>
      </w:r>
      <w:r>
        <w:rPr>
          <w:snapToGrid w:val="0"/>
        </w:rPr>
        <w:tab/>
        <w:t>Purposes of this Part</w:t>
      </w:r>
      <w:r>
        <w:tab/>
      </w:r>
      <w:r>
        <w:fldChar w:fldCharType="begin"/>
      </w:r>
      <w:r>
        <w:instrText xml:space="preserve"> PAGEREF _Toc303862920 \h </w:instrText>
      </w:r>
      <w:r>
        <w:fldChar w:fldCharType="separate"/>
      </w:r>
      <w:r>
        <w:t>91</w:t>
      </w:r>
      <w:r>
        <w:fldChar w:fldCharType="end"/>
      </w:r>
    </w:p>
    <w:p>
      <w:pPr>
        <w:pStyle w:val="TOC8"/>
        <w:rPr>
          <w:sz w:val="24"/>
          <w:szCs w:val="24"/>
          <w:lang w:val="en-US"/>
        </w:rPr>
      </w:pPr>
      <w:r>
        <w:t>80</w:t>
      </w:r>
      <w:r>
        <w:rPr>
          <w:snapToGrid w:val="0"/>
        </w:rPr>
        <w:t>.</w:t>
      </w:r>
      <w:r>
        <w:rPr>
          <w:snapToGrid w:val="0"/>
        </w:rPr>
        <w:tab/>
        <w:t>Application</w:t>
      </w:r>
      <w:r>
        <w:tab/>
      </w:r>
      <w:r>
        <w:fldChar w:fldCharType="begin"/>
      </w:r>
      <w:r>
        <w:instrText xml:space="preserve"> PAGEREF _Toc303862921 \h </w:instrText>
      </w:r>
      <w:r>
        <w:fldChar w:fldCharType="separate"/>
      </w:r>
      <w:r>
        <w:t>91</w:t>
      </w:r>
      <w:r>
        <w:fldChar w:fldCharType="end"/>
      </w:r>
    </w:p>
    <w:p>
      <w:pPr>
        <w:pStyle w:val="TOC8"/>
        <w:rPr>
          <w:sz w:val="24"/>
          <w:szCs w:val="24"/>
          <w:lang w:val="en-US"/>
        </w:rPr>
      </w:pPr>
      <w:r>
        <w:t>81</w:t>
      </w:r>
      <w:r>
        <w:rPr>
          <w:snapToGrid w:val="0"/>
        </w:rPr>
        <w:t>.</w:t>
      </w:r>
      <w:r>
        <w:rPr>
          <w:snapToGrid w:val="0"/>
        </w:rPr>
        <w:tab/>
        <w:t>Terms used in this Part and section 129</w:t>
      </w:r>
      <w:r>
        <w:tab/>
      </w:r>
      <w:r>
        <w:fldChar w:fldCharType="begin"/>
      </w:r>
      <w:r>
        <w:instrText xml:space="preserve"> PAGEREF _Toc303862922 \h </w:instrText>
      </w:r>
      <w:r>
        <w:fldChar w:fldCharType="separate"/>
      </w:r>
      <w:r>
        <w:t>91</w:t>
      </w:r>
      <w:r>
        <w:fldChar w:fldCharType="end"/>
      </w:r>
    </w:p>
    <w:p>
      <w:pPr>
        <w:pStyle w:val="TOC8"/>
        <w:rPr>
          <w:sz w:val="24"/>
          <w:szCs w:val="24"/>
          <w:lang w:val="en-US"/>
        </w:rPr>
      </w:pPr>
      <w:r>
        <w:t>82</w:t>
      </w:r>
      <w:r>
        <w:rPr>
          <w:snapToGrid w:val="0"/>
        </w:rPr>
        <w:t>.</w:t>
      </w:r>
      <w:r>
        <w:rPr>
          <w:snapToGrid w:val="0"/>
        </w:rPr>
        <w:tab/>
        <w:t>Risk areas</w:t>
      </w:r>
      <w:r>
        <w:tab/>
      </w:r>
      <w:r>
        <w:fldChar w:fldCharType="begin"/>
      </w:r>
      <w:r>
        <w:instrText xml:space="preserve"> PAGEREF _Toc303862923 \h </w:instrText>
      </w:r>
      <w:r>
        <w:fldChar w:fldCharType="separate"/>
      </w:r>
      <w:r>
        <w:t>92</w:t>
      </w:r>
      <w:r>
        <w:fldChar w:fldCharType="end"/>
      </w:r>
    </w:p>
    <w:p>
      <w:pPr>
        <w:pStyle w:val="TOC8"/>
        <w:rPr>
          <w:sz w:val="24"/>
          <w:szCs w:val="24"/>
          <w:lang w:val="en-US"/>
        </w:rPr>
      </w:pPr>
      <w:r>
        <w:t>83</w:t>
      </w:r>
      <w:r>
        <w:rPr>
          <w:snapToGrid w:val="0"/>
        </w:rPr>
        <w:t>.</w:t>
      </w:r>
      <w:r>
        <w:rPr>
          <w:snapToGrid w:val="0"/>
        </w:rPr>
        <w:tab/>
        <w:t>Disease areas</w:t>
      </w:r>
      <w:r>
        <w:tab/>
      </w:r>
      <w:r>
        <w:fldChar w:fldCharType="begin"/>
      </w:r>
      <w:r>
        <w:instrText xml:space="preserve"> PAGEREF _Toc303862924 \h </w:instrText>
      </w:r>
      <w:r>
        <w:fldChar w:fldCharType="separate"/>
      </w:r>
      <w:r>
        <w:t>93</w:t>
      </w:r>
      <w:r>
        <w:fldChar w:fldCharType="end"/>
      </w:r>
    </w:p>
    <w:p>
      <w:pPr>
        <w:pStyle w:val="TOC8"/>
        <w:rPr>
          <w:sz w:val="24"/>
          <w:szCs w:val="24"/>
          <w:lang w:val="en-US"/>
        </w:rPr>
      </w:pPr>
      <w:r>
        <w:t>84</w:t>
      </w:r>
      <w:r>
        <w:rPr>
          <w:snapToGrid w:val="0"/>
        </w:rPr>
        <w:t>.</w:t>
      </w:r>
      <w:r>
        <w:rPr>
          <w:snapToGrid w:val="0"/>
        </w:rPr>
        <w:tab/>
        <w:t>Steps to be taken before Minister makes recommendation</w:t>
      </w:r>
      <w:r>
        <w:tab/>
      </w:r>
      <w:r>
        <w:fldChar w:fldCharType="begin"/>
      </w:r>
      <w:r>
        <w:instrText xml:space="preserve"> PAGEREF _Toc303862925 \h </w:instrText>
      </w:r>
      <w:r>
        <w:fldChar w:fldCharType="separate"/>
      </w:r>
      <w:r>
        <w:t>93</w:t>
      </w:r>
      <w:r>
        <w:fldChar w:fldCharType="end"/>
      </w:r>
    </w:p>
    <w:p>
      <w:pPr>
        <w:pStyle w:val="TOC8"/>
        <w:rPr>
          <w:sz w:val="24"/>
          <w:szCs w:val="24"/>
          <w:lang w:val="en-US"/>
        </w:rPr>
      </w:pPr>
      <w:r>
        <w:t>85</w:t>
      </w:r>
      <w:r>
        <w:rPr>
          <w:snapToGrid w:val="0"/>
        </w:rPr>
        <w:t>.</w:t>
      </w:r>
      <w:r>
        <w:rPr>
          <w:snapToGrid w:val="0"/>
        </w:rPr>
        <w:tab/>
        <w:t>Extension, reduction or abolition of risk and disease areas</w:t>
      </w:r>
      <w:r>
        <w:tab/>
      </w:r>
      <w:r>
        <w:fldChar w:fldCharType="begin"/>
      </w:r>
      <w:r>
        <w:instrText xml:space="preserve"> PAGEREF _Toc303862926 \h </w:instrText>
      </w:r>
      <w:r>
        <w:fldChar w:fldCharType="separate"/>
      </w:r>
      <w:r>
        <w:t>94</w:t>
      </w:r>
      <w:r>
        <w:fldChar w:fldCharType="end"/>
      </w:r>
    </w:p>
    <w:p>
      <w:pPr>
        <w:pStyle w:val="TOC8"/>
        <w:rPr>
          <w:sz w:val="24"/>
          <w:szCs w:val="24"/>
          <w:lang w:val="en-US"/>
        </w:rPr>
      </w:pPr>
      <w:r>
        <w:t>86</w:t>
      </w:r>
      <w:r>
        <w:rPr>
          <w:snapToGrid w:val="0"/>
        </w:rPr>
        <w:t>.</w:t>
      </w:r>
      <w:r>
        <w:rPr>
          <w:snapToGrid w:val="0"/>
        </w:rPr>
        <w:tab/>
        <w:t>Mining tenements in risk or disease area</w:t>
      </w:r>
      <w:r>
        <w:tab/>
      </w:r>
      <w:r>
        <w:fldChar w:fldCharType="begin"/>
      </w:r>
      <w:r>
        <w:instrText xml:space="preserve"> PAGEREF _Toc303862927 \h </w:instrText>
      </w:r>
      <w:r>
        <w:fldChar w:fldCharType="separate"/>
      </w:r>
      <w:r>
        <w:t>94</w:t>
      </w:r>
      <w:r>
        <w:fldChar w:fldCharType="end"/>
      </w:r>
    </w:p>
    <w:p>
      <w:pPr>
        <w:pStyle w:val="TOC2"/>
        <w:tabs>
          <w:tab w:val="right" w:leader="dot" w:pos="7086"/>
        </w:tabs>
        <w:rPr>
          <w:b w:val="0"/>
          <w:sz w:val="24"/>
          <w:szCs w:val="24"/>
          <w:lang w:val="en-US"/>
        </w:rPr>
      </w:pPr>
      <w:r>
        <w:t>Part VIII — Permits, licences, contracts, leases, etc.</w:t>
      </w:r>
    </w:p>
    <w:p>
      <w:pPr>
        <w:pStyle w:val="TOC4"/>
        <w:tabs>
          <w:tab w:val="right" w:leader="dot" w:pos="7086"/>
        </w:tabs>
        <w:rPr>
          <w:b w:val="0"/>
          <w:sz w:val="24"/>
          <w:szCs w:val="24"/>
          <w:lang w:val="en-US"/>
        </w:rPr>
      </w:pPr>
      <w:r>
        <w:t>Division 1</w:t>
      </w:r>
      <w:r>
        <w:rPr>
          <w:snapToGrid w:val="0"/>
        </w:rPr>
        <w:t> — </w:t>
      </w:r>
      <w:r>
        <w:t>State forests, timber reserves, and certain Crown land</w:t>
      </w:r>
    </w:p>
    <w:p>
      <w:pPr>
        <w:pStyle w:val="TOC8"/>
        <w:rPr>
          <w:sz w:val="24"/>
          <w:szCs w:val="24"/>
          <w:lang w:val="en-US"/>
        </w:rPr>
      </w:pPr>
      <w:r>
        <w:t>87</w:t>
      </w:r>
      <w:r>
        <w:rPr>
          <w:snapToGrid w:val="0"/>
        </w:rPr>
        <w:t>.</w:t>
      </w:r>
      <w:r>
        <w:rPr>
          <w:snapToGrid w:val="0"/>
        </w:rPr>
        <w:tab/>
        <w:t>Terms used in this Division</w:t>
      </w:r>
      <w:r>
        <w:tab/>
      </w:r>
      <w:r>
        <w:fldChar w:fldCharType="begin"/>
      </w:r>
      <w:r>
        <w:instrText xml:space="preserve"> PAGEREF _Toc303862930 \h </w:instrText>
      </w:r>
      <w:r>
        <w:fldChar w:fldCharType="separate"/>
      </w:r>
      <w:r>
        <w:t>96</w:t>
      </w:r>
      <w:r>
        <w:fldChar w:fldCharType="end"/>
      </w:r>
    </w:p>
    <w:p>
      <w:pPr>
        <w:pStyle w:val="TOC8"/>
        <w:rPr>
          <w:sz w:val="24"/>
          <w:szCs w:val="24"/>
          <w:lang w:val="en-US"/>
        </w:rPr>
      </w:pPr>
      <w:r>
        <w:t>87A.</w:t>
      </w:r>
      <w:r>
        <w:tab/>
        <w:t>Restriction on exercise of powers</w:t>
      </w:r>
      <w:r>
        <w:tab/>
      </w:r>
      <w:r>
        <w:fldChar w:fldCharType="begin"/>
      </w:r>
      <w:r>
        <w:instrText xml:space="preserve"> PAGEREF _Toc303862931 \h </w:instrText>
      </w:r>
      <w:r>
        <w:fldChar w:fldCharType="separate"/>
      </w:r>
      <w:r>
        <w:t>97</w:t>
      </w:r>
      <w:r>
        <w:fldChar w:fldCharType="end"/>
      </w:r>
    </w:p>
    <w:p>
      <w:pPr>
        <w:pStyle w:val="TOC8"/>
        <w:rPr>
          <w:sz w:val="24"/>
          <w:szCs w:val="24"/>
          <w:lang w:val="en-US"/>
        </w:rPr>
      </w:pPr>
      <w:r>
        <w:t>88</w:t>
      </w:r>
      <w:r>
        <w:rPr>
          <w:snapToGrid w:val="0"/>
        </w:rPr>
        <w:t>.</w:t>
      </w:r>
      <w:r>
        <w:rPr>
          <w:snapToGrid w:val="0"/>
        </w:rPr>
        <w:tab/>
        <w:t>Permits and licences</w:t>
      </w:r>
      <w:r>
        <w:tab/>
      </w:r>
      <w:r>
        <w:fldChar w:fldCharType="begin"/>
      </w:r>
      <w:r>
        <w:instrText xml:space="preserve"> PAGEREF _Toc303862932 \h </w:instrText>
      </w:r>
      <w:r>
        <w:fldChar w:fldCharType="separate"/>
      </w:r>
      <w:r>
        <w:t>98</w:t>
      </w:r>
      <w:r>
        <w:fldChar w:fldCharType="end"/>
      </w:r>
    </w:p>
    <w:p>
      <w:pPr>
        <w:pStyle w:val="TOC8"/>
        <w:rPr>
          <w:sz w:val="24"/>
          <w:szCs w:val="24"/>
          <w:lang w:val="en-US"/>
        </w:rPr>
      </w:pPr>
      <w:r>
        <w:t>89</w:t>
      </w:r>
      <w:r>
        <w:rPr>
          <w:snapToGrid w:val="0"/>
        </w:rPr>
        <w:t>.</w:t>
      </w:r>
      <w:r>
        <w:rPr>
          <w:snapToGrid w:val="0"/>
        </w:rPr>
        <w:tab/>
        <w:t>Form and effect of permit under this Division</w:t>
      </w:r>
      <w:r>
        <w:tab/>
      </w:r>
      <w:r>
        <w:fldChar w:fldCharType="begin"/>
      </w:r>
      <w:r>
        <w:instrText xml:space="preserve"> PAGEREF _Toc303862933 \h </w:instrText>
      </w:r>
      <w:r>
        <w:fldChar w:fldCharType="separate"/>
      </w:r>
      <w:r>
        <w:t>99</w:t>
      </w:r>
      <w:r>
        <w:fldChar w:fldCharType="end"/>
      </w:r>
    </w:p>
    <w:p>
      <w:pPr>
        <w:pStyle w:val="TOC8"/>
        <w:rPr>
          <w:sz w:val="24"/>
          <w:szCs w:val="24"/>
          <w:lang w:val="en-US"/>
        </w:rPr>
      </w:pPr>
      <w:r>
        <w:t>90</w:t>
      </w:r>
      <w:r>
        <w:rPr>
          <w:snapToGrid w:val="0"/>
        </w:rPr>
        <w:t>.</w:t>
      </w:r>
      <w:r>
        <w:rPr>
          <w:snapToGrid w:val="0"/>
        </w:rPr>
        <w:tab/>
        <w:t>Form and effect of licence under this Division</w:t>
      </w:r>
      <w:r>
        <w:tab/>
      </w:r>
      <w:r>
        <w:fldChar w:fldCharType="begin"/>
      </w:r>
      <w:r>
        <w:instrText xml:space="preserve"> PAGEREF _Toc303862934 \h </w:instrText>
      </w:r>
      <w:r>
        <w:fldChar w:fldCharType="separate"/>
      </w:r>
      <w:r>
        <w:t>99</w:t>
      </w:r>
      <w:r>
        <w:fldChar w:fldCharType="end"/>
      </w:r>
    </w:p>
    <w:p>
      <w:pPr>
        <w:pStyle w:val="TOC8"/>
        <w:rPr>
          <w:sz w:val="24"/>
          <w:szCs w:val="24"/>
          <w:lang w:val="en-US"/>
        </w:rPr>
      </w:pPr>
      <w:r>
        <w:t>91</w:t>
      </w:r>
      <w:r>
        <w:rPr>
          <w:snapToGrid w:val="0"/>
        </w:rPr>
        <w:t>.</w:t>
      </w:r>
      <w:r>
        <w:rPr>
          <w:snapToGrid w:val="0"/>
        </w:rPr>
        <w:tab/>
        <w:t>Terms of permits, licences etc.</w:t>
      </w:r>
      <w:r>
        <w:tab/>
      </w:r>
      <w:r>
        <w:fldChar w:fldCharType="begin"/>
      </w:r>
      <w:r>
        <w:instrText xml:space="preserve"> PAGEREF _Toc303862935 \h </w:instrText>
      </w:r>
      <w:r>
        <w:fldChar w:fldCharType="separate"/>
      </w:r>
      <w:r>
        <w:t>99</w:t>
      </w:r>
      <w:r>
        <w:fldChar w:fldCharType="end"/>
      </w:r>
    </w:p>
    <w:p>
      <w:pPr>
        <w:pStyle w:val="TOC8"/>
        <w:rPr>
          <w:sz w:val="24"/>
          <w:szCs w:val="24"/>
          <w:lang w:val="en-US"/>
        </w:rPr>
      </w:pPr>
      <w:r>
        <w:t>92</w:t>
      </w:r>
      <w:r>
        <w:rPr>
          <w:snapToGrid w:val="0"/>
        </w:rPr>
        <w:t>.</w:t>
      </w:r>
      <w:r>
        <w:rPr>
          <w:snapToGrid w:val="0"/>
        </w:rPr>
        <w:tab/>
        <w:t>Royalty on forest produce taken</w:t>
      </w:r>
      <w:r>
        <w:tab/>
      </w:r>
      <w:r>
        <w:fldChar w:fldCharType="begin"/>
      </w:r>
      <w:r>
        <w:instrText xml:space="preserve"> PAGEREF _Toc303862936 \h </w:instrText>
      </w:r>
      <w:r>
        <w:fldChar w:fldCharType="separate"/>
      </w:r>
      <w:r>
        <w:t>100</w:t>
      </w:r>
      <w:r>
        <w:fldChar w:fldCharType="end"/>
      </w:r>
    </w:p>
    <w:p>
      <w:pPr>
        <w:pStyle w:val="TOC8"/>
        <w:rPr>
          <w:sz w:val="24"/>
          <w:szCs w:val="24"/>
          <w:lang w:val="en-US"/>
        </w:rPr>
      </w:pPr>
      <w:r>
        <w:t>93</w:t>
      </w:r>
      <w:r>
        <w:rPr>
          <w:snapToGrid w:val="0"/>
        </w:rPr>
        <w:t>.</w:t>
      </w:r>
      <w:r>
        <w:rPr>
          <w:snapToGrid w:val="0"/>
        </w:rPr>
        <w:tab/>
        <w:t>No transfer without consent</w:t>
      </w:r>
      <w:r>
        <w:tab/>
      </w:r>
      <w:r>
        <w:fldChar w:fldCharType="begin"/>
      </w:r>
      <w:r>
        <w:instrText xml:space="preserve"> PAGEREF _Toc303862937 \h </w:instrText>
      </w:r>
      <w:r>
        <w:fldChar w:fldCharType="separate"/>
      </w:r>
      <w:r>
        <w:t>100</w:t>
      </w:r>
      <w:r>
        <w:fldChar w:fldCharType="end"/>
      </w:r>
    </w:p>
    <w:p>
      <w:pPr>
        <w:pStyle w:val="TOC8"/>
        <w:rPr>
          <w:sz w:val="24"/>
          <w:szCs w:val="24"/>
          <w:lang w:val="en-US"/>
        </w:rPr>
      </w:pPr>
      <w:r>
        <w:t>94</w:t>
      </w:r>
      <w:r>
        <w:rPr>
          <w:snapToGrid w:val="0"/>
        </w:rPr>
        <w:t>.</w:t>
      </w:r>
      <w:r>
        <w:rPr>
          <w:snapToGrid w:val="0"/>
        </w:rPr>
        <w:tab/>
        <w:t>Forest produce to be removed during currency of permit etc.</w:t>
      </w:r>
      <w:r>
        <w:tab/>
      </w:r>
      <w:r>
        <w:fldChar w:fldCharType="begin"/>
      </w:r>
      <w:r>
        <w:instrText xml:space="preserve"> PAGEREF _Toc303862938 \h </w:instrText>
      </w:r>
      <w:r>
        <w:fldChar w:fldCharType="separate"/>
      </w:r>
      <w:r>
        <w:t>100</w:t>
      </w:r>
      <w:r>
        <w:fldChar w:fldCharType="end"/>
      </w:r>
    </w:p>
    <w:p>
      <w:pPr>
        <w:pStyle w:val="TOC8"/>
        <w:rPr>
          <w:sz w:val="24"/>
          <w:szCs w:val="24"/>
          <w:lang w:val="en-US"/>
        </w:rPr>
      </w:pPr>
      <w:r>
        <w:t>95</w:t>
      </w:r>
      <w:r>
        <w:rPr>
          <w:snapToGrid w:val="0"/>
        </w:rPr>
        <w:t>.</w:t>
      </w:r>
      <w:r>
        <w:rPr>
          <w:snapToGrid w:val="0"/>
        </w:rPr>
        <w:tab/>
        <w:t>Cancellation etc.</w:t>
      </w:r>
      <w:r>
        <w:tab/>
      </w:r>
      <w:r>
        <w:fldChar w:fldCharType="begin"/>
      </w:r>
      <w:r>
        <w:instrText xml:space="preserve"> PAGEREF _Toc303862939 \h </w:instrText>
      </w:r>
      <w:r>
        <w:fldChar w:fldCharType="separate"/>
      </w:r>
      <w:r>
        <w:t>101</w:t>
      </w:r>
      <w:r>
        <w:fldChar w:fldCharType="end"/>
      </w:r>
    </w:p>
    <w:p>
      <w:pPr>
        <w:pStyle w:val="TOC8"/>
        <w:rPr>
          <w:sz w:val="24"/>
          <w:szCs w:val="24"/>
          <w:lang w:val="en-US"/>
        </w:rPr>
      </w:pPr>
      <w:r>
        <w:t>96</w:t>
      </w:r>
      <w:r>
        <w:rPr>
          <w:snapToGrid w:val="0"/>
        </w:rPr>
        <w:t>.</w:t>
      </w:r>
      <w:r>
        <w:rPr>
          <w:snapToGrid w:val="0"/>
        </w:rPr>
        <w:tab/>
        <w:t>Timber etc. on mining and other leases</w:t>
      </w:r>
      <w:r>
        <w:tab/>
      </w:r>
      <w:r>
        <w:fldChar w:fldCharType="begin"/>
      </w:r>
      <w:r>
        <w:instrText xml:space="preserve"> PAGEREF _Toc303862940 \h </w:instrText>
      </w:r>
      <w:r>
        <w:fldChar w:fldCharType="separate"/>
      </w:r>
      <w:r>
        <w:t>101</w:t>
      </w:r>
      <w:r>
        <w:fldChar w:fldCharType="end"/>
      </w:r>
    </w:p>
    <w:p>
      <w:pPr>
        <w:pStyle w:val="TOC8"/>
        <w:rPr>
          <w:sz w:val="24"/>
          <w:szCs w:val="24"/>
          <w:lang w:val="en-US"/>
        </w:rPr>
      </w:pPr>
      <w:r>
        <w:t>97.</w:t>
      </w:r>
      <w:r>
        <w:tab/>
        <w:t>Forest leases</w:t>
      </w:r>
      <w:r>
        <w:tab/>
      </w:r>
      <w:r>
        <w:fldChar w:fldCharType="begin"/>
      </w:r>
      <w:r>
        <w:instrText xml:space="preserve"> PAGEREF _Toc303862941 \h </w:instrText>
      </w:r>
      <w:r>
        <w:fldChar w:fldCharType="separate"/>
      </w:r>
      <w:r>
        <w:t>102</w:t>
      </w:r>
      <w:r>
        <w:fldChar w:fldCharType="end"/>
      </w:r>
    </w:p>
    <w:p>
      <w:pPr>
        <w:pStyle w:val="TOC8"/>
        <w:rPr>
          <w:sz w:val="24"/>
          <w:szCs w:val="24"/>
          <w:lang w:val="en-US"/>
        </w:rPr>
      </w:pPr>
      <w:r>
        <w:t>97A.</w:t>
      </w:r>
      <w:r>
        <w:tab/>
        <w:t>Licences for use of land</w:t>
      </w:r>
      <w:r>
        <w:tab/>
      </w:r>
      <w:r>
        <w:fldChar w:fldCharType="begin"/>
      </w:r>
      <w:r>
        <w:instrText xml:space="preserve"> PAGEREF _Toc303862942 \h </w:instrText>
      </w:r>
      <w:r>
        <w:fldChar w:fldCharType="separate"/>
      </w:r>
      <w:r>
        <w:t>102</w:t>
      </w:r>
      <w:r>
        <w:fldChar w:fldCharType="end"/>
      </w:r>
    </w:p>
    <w:p>
      <w:pPr>
        <w:pStyle w:val="TOC4"/>
        <w:tabs>
          <w:tab w:val="right" w:leader="dot" w:pos="7086"/>
        </w:tabs>
        <w:rPr>
          <w:b w:val="0"/>
          <w:sz w:val="24"/>
          <w:szCs w:val="24"/>
          <w:lang w:val="en-US"/>
        </w:rPr>
      </w:pPr>
      <w:r>
        <w:t>Division 2</w:t>
      </w:r>
      <w:r>
        <w:rPr>
          <w:snapToGrid w:val="0"/>
        </w:rPr>
        <w:t> — </w:t>
      </w:r>
      <w:r>
        <w:t>Other land</w:t>
      </w:r>
    </w:p>
    <w:p>
      <w:pPr>
        <w:pStyle w:val="TOC8"/>
        <w:rPr>
          <w:sz w:val="24"/>
          <w:szCs w:val="24"/>
          <w:lang w:val="en-US"/>
        </w:rPr>
      </w:pPr>
      <w:r>
        <w:t>98</w:t>
      </w:r>
      <w:r>
        <w:rPr>
          <w:snapToGrid w:val="0"/>
        </w:rPr>
        <w:t>.</w:t>
      </w:r>
      <w:r>
        <w:rPr>
          <w:snapToGrid w:val="0"/>
        </w:rPr>
        <w:tab/>
        <w:t>Application</w:t>
      </w:r>
      <w:r>
        <w:tab/>
      </w:r>
      <w:r>
        <w:fldChar w:fldCharType="begin"/>
      </w:r>
      <w:r>
        <w:instrText xml:space="preserve"> PAGEREF _Toc303862944 \h </w:instrText>
      </w:r>
      <w:r>
        <w:fldChar w:fldCharType="separate"/>
      </w:r>
      <w:r>
        <w:t>104</w:t>
      </w:r>
      <w:r>
        <w:fldChar w:fldCharType="end"/>
      </w:r>
    </w:p>
    <w:p>
      <w:pPr>
        <w:pStyle w:val="TOC8"/>
        <w:rPr>
          <w:sz w:val="24"/>
          <w:szCs w:val="24"/>
          <w:lang w:val="en-US"/>
        </w:rPr>
      </w:pPr>
      <w:r>
        <w:t>99</w:t>
      </w:r>
      <w:r>
        <w:rPr>
          <w:snapToGrid w:val="0"/>
        </w:rPr>
        <w:t>.</w:t>
      </w:r>
      <w:r>
        <w:rPr>
          <w:snapToGrid w:val="0"/>
        </w:rPr>
        <w:tab/>
        <w:t>Restriction on exercise of powers</w:t>
      </w:r>
      <w:r>
        <w:tab/>
      </w:r>
      <w:r>
        <w:fldChar w:fldCharType="begin"/>
      </w:r>
      <w:r>
        <w:instrText xml:space="preserve"> PAGEREF _Toc303862945 \h </w:instrText>
      </w:r>
      <w:r>
        <w:fldChar w:fldCharType="separate"/>
      </w:r>
      <w:r>
        <w:t>105</w:t>
      </w:r>
      <w:r>
        <w:fldChar w:fldCharType="end"/>
      </w:r>
    </w:p>
    <w:p>
      <w:pPr>
        <w:pStyle w:val="TOC8"/>
        <w:rPr>
          <w:sz w:val="24"/>
          <w:szCs w:val="24"/>
          <w:lang w:val="en-US"/>
        </w:rPr>
      </w:pPr>
      <w:r>
        <w:t>99A</w:t>
      </w:r>
      <w:r>
        <w:rPr>
          <w:snapToGrid w:val="0"/>
        </w:rPr>
        <w:t>.</w:t>
      </w:r>
      <w:r>
        <w:rPr>
          <w:snapToGrid w:val="0"/>
        </w:rPr>
        <w:tab/>
        <w:t>Restrictions on operations in national parks etc.</w:t>
      </w:r>
      <w:r>
        <w:tab/>
      </w:r>
      <w:r>
        <w:fldChar w:fldCharType="begin"/>
      </w:r>
      <w:r>
        <w:instrText xml:space="preserve"> PAGEREF _Toc303862946 \h </w:instrText>
      </w:r>
      <w:r>
        <w:fldChar w:fldCharType="separate"/>
      </w:r>
      <w:r>
        <w:t>106</w:t>
      </w:r>
      <w:r>
        <w:fldChar w:fldCharType="end"/>
      </w:r>
    </w:p>
    <w:p>
      <w:pPr>
        <w:pStyle w:val="TOC8"/>
        <w:rPr>
          <w:sz w:val="24"/>
          <w:szCs w:val="24"/>
          <w:lang w:val="en-US"/>
        </w:rPr>
      </w:pPr>
      <w:r>
        <w:t>100</w:t>
      </w:r>
      <w:r>
        <w:rPr>
          <w:snapToGrid w:val="0"/>
        </w:rPr>
        <w:t>.</w:t>
      </w:r>
      <w:r>
        <w:rPr>
          <w:snapToGrid w:val="0"/>
        </w:rPr>
        <w:tab/>
        <w:t>Leases of land</w:t>
      </w:r>
      <w:r>
        <w:tab/>
      </w:r>
      <w:r>
        <w:fldChar w:fldCharType="begin"/>
      </w:r>
      <w:r>
        <w:instrText xml:space="preserve"> PAGEREF _Toc303862947 \h </w:instrText>
      </w:r>
      <w:r>
        <w:fldChar w:fldCharType="separate"/>
      </w:r>
      <w:r>
        <w:t>107</w:t>
      </w:r>
      <w:r>
        <w:fldChar w:fldCharType="end"/>
      </w:r>
    </w:p>
    <w:p>
      <w:pPr>
        <w:pStyle w:val="TOC8"/>
        <w:rPr>
          <w:sz w:val="24"/>
          <w:szCs w:val="24"/>
          <w:lang w:val="en-US"/>
        </w:rPr>
      </w:pPr>
      <w:r>
        <w:t>101</w:t>
      </w:r>
      <w:r>
        <w:rPr>
          <w:snapToGrid w:val="0"/>
        </w:rPr>
        <w:t>.</w:t>
      </w:r>
      <w:r>
        <w:rPr>
          <w:snapToGrid w:val="0"/>
        </w:rPr>
        <w:tab/>
        <w:t>Licences for use of land</w:t>
      </w:r>
      <w:r>
        <w:tab/>
      </w:r>
      <w:r>
        <w:fldChar w:fldCharType="begin"/>
      </w:r>
      <w:r>
        <w:instrText xml:space="preserve"> PAGEREF _Toc303862948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Marine reserves</w:t>
      </w:r>
    </w:p>
    <w:p>
      <w:pPr>
        <w:pStyle w:val="TOC8"/>
        <w:rPr>
          <w:sz w:val="24"/>
          <w:szCs w:val="24"/>
          <w:lang w:val="en-US"/>
        </w:rPr>
      </w:pPr>
      <w:r>
        <w:t>101A</w:t>
      </w:r>
      <w:r>
        <w:rPr>
          <w:snapToGrid w:val="0"/>
        </w:rPr>
        <w:t>.</w:t>
      </w:r>
      <w:r>
        <w:rPr>
          <w:snapToGrid w:val="0"/>
        </w:rPr>
        <w:tab/>
        <w:t>Term used in this Division</w:t>
      </w:r>
      <w:r>
        <w:tab/>
      </w:r>
      <w:r>
        <w:fldChar w:fldCharType="begin"/>
      </w:r>
      <w:r>
        <w:instrText xml:space="preserve"> PAGEREF _Toc303862950 \h </w:instrText>
      </w:r>
      <w:r>
        <w:fldChar w:fldCharType="separate"/>
      </w:r>
      <w:r>
        <w:t>110</w:t>
      </w:r>
      <w:r>
        <w:fldChar w:fldCharType="end"/>
      </w:r>
    </w:p>
    <w:p>
      <w:pPr>
        <w:pStyle w:val="TOC8"/>
        <w:rPr>
          <w:sz w:val="24"/>
          <w:szCs w:val="24"/>
          <w:lang w:val="en-US"/>
        </w:rPr>
      </w:pPr>
      <w:r>
        <w:t>101B</w:t>
      </w:r>
      <w:r>
        <w:rPr>
          <w:snapToGrid w:val="0"/>
        </w:rPr>
        <w:t>.</w:t>
      </w:r>
      <w:r>
        <w:rPr>
          <w:snapToGrid w:val="0"/>
        </w:rPr>
        <w:tab/>
        <w:t>Protection of flora and fauna</w:t>
      </w:r>
      <w:r>
        <w:tab/>
      </w:r>
      <w:r>
        <w:fldChar w:fldCharType="begin"/>
      </w:r>
      <w:r>
        <w:instrText xml:space="preserve"> PAGEREF _Toc303862951 \h </w:instrText>
      </w:r>
      <w:r>
        <w:fldChar w:fldCharType="separate"/>
      </w:r>
      <w:r>
        <w:t>110</w:t>
      </w:r>
      <w:r>
        <w:fldChar w:fldCharType="end"/>
      </w:r>
    </w:p>
    <w:p>
      <w:pPr>
        <w:pStyle w:val="TOC8"/>
        <w:rPr>
          <w:sz w:val="24"/>
          <w:szCs w:val="24"/>
          <w:lang w:val="en-US"/>
        </w:rPr>
      </w:pPr>
      <w:r>
        <w:t>101C</w:t>
      </w:r>
      <w:r>
        <w:rPr>
          <w:snapToGrid w:val="0"/>
        </w:rPr>
        <w:t>.</w:t>
      </w:r>
      <w:r>
        <w:rPr>
          <w:snapToGrid w:val="0"/>
        </w:rPr>
        <w:tab/>
        <w:t>Unlawful taking of flora and fauna</w:t>
      </w:r>
      <w:r>
        <w:tab/>
      </w:r>
      <w:r>
        <w:fldChar w:fldCharType="begin"/>
      </w:r>
      <w:r>
        <w:instrText xml:space="preserve"> PAGEREF _Toc303862952 \h </w:instrText>
      </w:r>
      <w:r>
        <w:fldChar w:fldCharType="separate"/>
      </w:r>
      <w:r>
        <w:t>111</w:t>
      </w:r>
      <w:r>
        <w:fldChar w:fldCharType="end"/>
      </w:r>
    </w:p>
    <w:p>
      <w:pPr>
        <w:pStyle w:val="TOC2"/>
        <w:tabs>
          <w:tab w:val="right" w:leader="dot" w:pos="7086"/>
        </w:tabs>
        <w:rPr>
          <w:b w:val="0"/>
          <w:sz w:val="24"/>
          <w:szCs w:val="24"/>
          <w:lang w:val="en-US"/>
        </w:rPr>
      </w:pPr>
      <w:r>
        <w:t>Part IX — Offences and enforcement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102</w:t>
      </w:r>
      <w:r>
        <w:rPr>
          <w:snapToGrid w:val="0"/>
        </w:rPr>
        <w:t>.</w:t>
      </w:r>
      <w:r>
        <w:rPr>
          <w:snapToGrid w:val="0"/>
        </w:rPr>
        <w:tab/>
        <w:t>Terms used in this Part</w:t>
      </w:r>
      <w:r>
        <w:tab/>
      </w:r>
      <w:r>
        <w:fldChar w:fldCharType="begin"/>
      </w:r>
      <w:r>
        <w:instrText xml:space="preserve"> PAGEREF _Toc303862955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Offences</w:t>
      </w:r>
    </w:p>
    <w:p>
      <w:pPr>
        <w:pStyle w:val="TOC8"/>
        <w:rPr>
          <w:sz w:val="24"/>
          <w:szCs w:val="24"/>
          <w:lang w:val="en-US"/>
        </w:rPr>
      </w:pPr>
      <w:r>
        <w:t>103</w:t>
      </w:r>
      <w:r>
        <w:rPr>
          <w:snapToGrid w:val="0"/>
        </w:rPr>
        <w:t>.</w:t>
      </w:r>
      <w:r>
        <w:rPr>
          <w:snapToGrid w:val="0"/>
        </w:rPr>
        <w:tab/>
        <w:t>Unlawful taking of forest produce</w:t>
      </w:r>
      <w:r>
        <w:tab/>
      </w:r>
      <w:r>
        <w:fldChar w:fldCharType="begin"/>
      </w:r>
      <w:r>
        <w:instrText xml:space="preserve"> PAGEREF _Toc303862957 \h </w:instrText>
      </w:r>
      <w:r>
        <w:fldChar w:fldCharType="separate"/>
      </w:r>
      <w:r>
        <w:t>112</w:t>
      </w:r>
      <w:r>
        <w:fldChar w:fldCharType="end"/>
      </w:r>
    </w:p>
    <w:p>
      <w:pPr>
        <w:pStyle w:val="TOC8"/>
        <w:rPr>
          <w:sz w:val="24"/>
          <w:szCs w:val="24"/>
          <w:lang w:val="en-US"/>
        </w:rPr>
      </w:pPr>
      <w:r>
        <w:t>104</w:t>
      </w:r>
      <w:r>
        <w:rPr>
          <w:snapToGrid w:val="0"/>
        </w:rPr>
        <w:t>.</w:t>
      </w:r>
      <w:r>
        <w:rPr>
          <w:snapToGrid w:val="0"/>
        </w:rPr>
        <w:tab/>
        <w:t>Unlawfully lighting fires</w:t>
      </w:r>
      <w:r>
        <w:tab/>
      </w:r>
      <w:r>
        <w:fldChar w:fldCharType="begin"/>
      </w:r>
      <w:r>
        <w:instrText xml:space="preserve"> PAGEREF _Toc303862958 \h </w:instrText>
      </w:r>
      <w:r>
        <w:fldChar w:fldCharType="separate"/>
      </w:r>
      <w:r>
        <w:t>114</w:t>
      </w:r>
      <w:r>
        <w:fldChar w:fldCharType="end"/>
      </w:r>
    </w:p>
    <w:p>
      <w:pPr>
        <w:pStyle w:val="TOC8"/>
        <w:rPr>
          <w:sz w:val="24"/>
          <w:szCs w:val="24"/>
          <w:lang w:val="en-US"/>
        </w:rPr>
      </w:pPr>
      <w:r>
        <w:t>105</w:t>
      </w:r>
      <w:r>
        <w:rPr>
          <w:snapToGrid w:val="0"/>
        </w:rPr>
        <w:t>.</w:t>
      </w:r>
      <w:r>
        <w:rPr>
          <w:snapToGrid w:val="0"/>
        </w:rPr>
        <w:tab/>
        <w:t>Setting fire to bush or grass without notice to forest officer</w:t>
      </w:r>
      <w:r>
        <w:tab/>
      </w:r>
      <w:r>
        <w:fldChar w:fldCharType="begin"/>
      </w:r>
      <w:r>
        <w:instrText xml:space="preserve"> PAGEREF _Toc303862959 \h </w:instrText>
      </w:r>
      <w:r>
        <w:fldChar w:fldCharType="separate"/>
      </w:r>
      <w:r>
        <w:t>114</w:t>
      </w:r>
      <w:r>
        <w:fldChar w:fldCharType="end"/>
      </w:r>
    </w:p>
    <w:p>
      <w:pPr>
        <w:pStyle w:val="TOC8"/>
        <w:rPr>
          <w:sz w:val="24"/>
          <w:szCs w:val="24"/>
          <w:lang w:val="en-US"/>
        </w:rPr>
      </w:pPr>
      <w:r>
        <w:t>106</w:t>
      </w:r>
      <w:r>
        <w:rPr>
          <w:snapToGrid w:val="0"/>
        </w:rPr>
        <w:t>.</w:t>
      </w:r>
      <w:r>
        <w:rPr>
          <w:snapToGrid w:val="0"/>
        </w:rPr>
        <w:tab/>
        <w:t>Unlawful occupation of land</w:t>
      </w:r>
      <w:r>
        <w:tab/>
      </w:r>
      <w:r>
        <w:fldChar w:fldCharType="begin"/>
      </w:r>
      <w:r>
        <w:instrText xml:space="preserve"> PAGEREF _Toc303862960 \h </w:instrText>
      </w:r>
      <w:r>
        <w:fldChar w:fldCharType="separate"/>
      </w:r>
      <w:r>
        <w:t>115</w:t>
      </w:r>
      <w:r>
        <w:fldChar w:fldCharType="end"/>
      </w:r>
    </w:p>
    <w:p>
      <w:pPr>
        <w:pStyle w:val="TOC8"/>
        <w:rPr>
          <w:sz w:val="24"/>
          <w:szCs w:val="24"/>
          <w:lang w:val="en-US"/>
        </w:rPr>
      </w:pPr>
      <w:r>
        <w:t>107</w:t>
      </w:r>
      <w:r>
        <w:rPr>
          <w:snapToGrid w:val="0"/>
        </w:rPr>
        <w:t>.</w:t>
      </w:r>
      <w:r>
        <w:rPr>
          <w:snapToGrid w:val="0"/>
        </w:rPr>
        <w:tab/>
        <w:t>Miscellaneous offences</w:t>
      </w:r>
      <w:r>
        <w:tab/>
      </w:r>
      <w:r>
        <w:fldChar w:fldCharType="begin"/>
      </w:r>
      <w:r>
        <w:instrText xml:space="preserve"> PAGEREF _Toc303862961 \h </w:instrText>
      </w:r>
      <w:r>
        <w:fldChar w:fldCharType="separate"/>
      </w:r>
      <w:r>
        <w:t>115</w:t>
      </w:r>
      <w:r>
        <w:fldChar w:fldCharType="end"/>
      </w:r>
    </w:p>
    <w:p>
      <w:pPr>
        <w:pStyle w:val="TOC8"/>
        <w:rPr>
          <w:sz w:val="24"/>
          <w:szCs w:val="24"/>
          <w:lang w:val="en-US"/>
        </w:rPr>
      </w:pPr>
      <w:r>
        <w:t>108</w:t>
      </w:r>
      <w:r>
        <w:rPr>
          <w:snapToGrid w:val="0"/>
        </w:rPr>
        <w:t>.</w:t>
      </w:r>
      <w:r>
        <w:rPr>
          <w:snapToGrid w:val="0"/>
        </w:rPr>
        <w:tab/>
        <w:t>Unlawful use of marks, brands etc.</w:t>
      </w:r>
      <w:r>
        <w:tab/>
      </w:r>
      <w:r>
        <w:fldChar w:fldCharType="begin"/>
      </w:r>
      <w:r>
        <w:instrText xml:space="preserve"> PAGEREF _Toc303862962 \h </w:instrText>
      </w:r>
      <w:r>
        <w:fldChar w:fldCharType="separate"/>
      </w:r>
      <w:r>
        <w:t>117</w:t>
      </w:r>
      <w:r>
        <w:fldChar w:fldCharType="end"/>
      </w:r>
    </w:p>
    <w:p>
      <w:pPr>
        <w:pStyle w:val="TOC4"/>
        <w:tabs>
          <w:tab w:val="right" w:leader="dot" w:pos="7086"/>
        </w:tabs>
        <w:rPr>
          <w:b w:val="0"/>
          <w:sz w:val="24"/>
          <w:szCs w:val="24"/>
          <w:lang w:val="en-US"/>
        </w:rPr>
      </w:pPr>
      <w:r>
        <w:t>Division 2a</w:t>
      </w:r>
      <w:r>
        <w:rPr>
          <w:snapToGrid w:val="0"/>
        </w:rPr>
        <w:t> — </w:t>
      </w:r>
      <w:r>
        <w:t>Removal of unauthorised buildings etc., and trespassing cattle</w:t>
      </w:r>
    </w:p>
    <w:p>
      <w:pPr>
        <w:pStyle w:val="TOC8"/>
        <w:rPr>
          <w:sz w:val="24"/>
          <w:szCs w:val="24"/>
          <w:lang w:val="en-US"/>
        </w:rPr>
      </w:pPr>
      <w:r>
        <w:t>108A</w:t>
      </w:r>
      <w:r>
        <w:rPr>
          <w:snapToGrid w:val="0"/>
        </w:rPr>
        <w:t>.</w:t>
      </w:r>
      <w:r>
        <w:rPr>
          <w:snapToGrid w:val="0"/>
        </w:rPr>
        <w:tab/>
        <w:t>Presence, removal or disposal of buildings etc.</w:t>
      </w:r>
      <w:r>
        <w:tab/>
      </w:r>
      <w:r>
        <w:fldChar w:fldCharType="begin"/>
      </w:r>
      <w:r>
        <w:instrText xml:space="preserve"> PAGEREF _Toc303862964 \h </w:instrText>
      </w:r>
      <w:r>
        <w:fldChar w:fldCharType="separate"/>
      </w:r>
      <w:r>
        <w:t>117</w:t>
      </w:r>
      <w:r>
        <w:fldChar w:fldCharType="end"/>
      </w:r>
    </w:p>
    <w:p>
      <w:pPr>
        <w:pStyle w:val="TOC8"/>
        <w:rPr>
          <w:sz w:val="24"/>
          <w:szCs w:val="24"/>
          <w:lang w:val="en-US"/>
        </w:rPr>
      </w:pPr>
      <w:r>
        <w:t>108B</w:t>
      </w:r>
      <w:r>
        <w:rPr>
          <w:snapToGrid w:val="0"/>
        </w:rPr>
        <w:t>.</w:t>
      </w:r>
      <w:r>
        <w:rPr>
          <w:snapToGrid w:val="0"/>
        </w:rPr>
        <w:tab/>
        <w:t>Cattle may be impounded</w:t>
      </w:r>
      <w:r>
        <w:tab/>
      </w:r>
      <w:r>
        <w:fldChar w:fldCharType="begin"/>
      </w:r>
      <w:r>
        <w:instrText xml:space="preserve"> PAGEREF _Toc303862965 \h </w:instrText>
      </w:r>
      <w:r>
        <w:fldChar w:fldCharType="separate"/>
      </w:r>
      <w:r>
        <w:t>118</w:t>
      </w:r>
      <w:r>
        <w:fldChar w:fldCharType="end"/>
      </w:r>
    </w:p>
    <w:p>
      <w:pPr>
        <w:pStyle w:val="TOC8"/>
        <w:rPr>
          <w:sz w:val="24"/>
          <w:szCs w:val="24"/>
          <w:lang w:val="en-US"/>
        </w:rPr>
      </w:pPr>
      <w:r>
        <w:t>108C</w:t>
      </w:r>
      <w:r>
        <w:rPr>
          <w:snapToGrid w:val="0"/>
        </w:rPr>
        <w:t>.</w:t>
      </w:r>
      <w:r>
        <w:rPr>
          <w:snapToGrid w:val="0"/>
        </w:rPr>
        <w:tab/>
        <w:t>Unbranded cattle</w:t>
      </w:r>
      <w:r>
        <w:tab/>
      </w:r>
      <w:r>
        <w:fldChar w:fldCharType="begin"/>
      </w:r>
      <w:r>
        <w:instrText xml:space="preserve"> PAGEREF _Toc303862966 \h </w:instrText>
      </w:r>
      <w:r>
        <w:fldChar w:fldCharType="separate"/>
      </w:r>
      <w:r>
        <w:t>118</w:t>
      </w:r>
      <w:r>
        <w:fldChar w:fldCharType="end"/>
      </w:r>
    </w:p>
    <w:p>
      <w:pPr>
        <w:pStyle w:val="TOC4"/>
        <w:tabs>
          <w:tab w:val="right" w:leader="dot" w:pos="7086"/>
        </w:tabs>
        <w:rPr>
          <w:b w:val="0"/>
          <w:sz w:val="24"/>
          <w:szCs w:val="24"/>
          <w:lang w:val="en-US"/>
        </w:rPr>
      </w:pPr>
      <w:r>
        <w:t>Division 3</w:t>
      </w:r>
      <w:r>
        <w:rPr>
          <w:snapToGrid w:val="0"/>
        </w:rPr>
        <w:t> — </w:t>
      </w:r>
      <w:r>
        <w:t>General provisions as to offences</w:t>
      </w:r>
    </w:p>
    <w:p>
      <w:pPr>
        <w:pStyle w:val="TOC8"/>
        <w:rPr>
          <w:sz w:val="24"/>
          <w:szCs w:val="24"/>
          <w:lang w:val="en-US"/>
        </w:rPr>
      </w:pPr>
      <w:r>
        <w:t>109</w:t>
      </w:r>
      <w:r>
        <w:rPr>
          <w:snapToGrid w:val="0"/>
        </w:rPr>
        <w:t>.</w:t>
      </w:r>
      <w:r>
        <w:rPr>
          <w:snapToGrid w:val="0"/>
        </w:rPr>
        <w:tab/>
        <w:t>Aiding and abetting offences</w:t>
      </w:r>
      <w:r>
        <w:tab/>
      </w:r>
      <w:r>
        <w:fldChar w:fldCharType="begin"/>
      </w:r>
      <w:r>
        <w:instrText xml:space="preserve"> PAGEREF _Toc303862968 \h </w:instrText>
      </w:r>
      <w:r>
        <w:fldChar w:fldCharType="separate"/>
      </w:r>
      <w:r>
        <w:t>119</w:t>
      </w:r>
      <w:r>
        <w:fldChar w:fldCharType="end"/>
      </w:r>
    </w:p>
    <w:p>
      <w:pPr>
        <w:pStyle w:val="TOC8"/>
        <w:rPr>
          <w:sz w:val="24"/>
          <w:szCs w:val="24"/>
          <w:lang w:val="en-US"/>
        </w:rPr>
      </w:pPr>
      <w:r>
        <w:t>110</w:t>
      </w:r>
      <w:r>
        <w:rPr>
          <w:snapToGrid w:val="0"/>
        </w:rPr>
        <w:t>.</w:t>
      </w:r>
      <w:r>
        <w:rPr>
          <w:snapToGrid w:val="0"/>
        </w:rPr>
        <w:tab/>
        <w:t>Liability for damage</w:t>
      </w:r>
      <w:r>
        <w:tab/>
      </w:r>
      <w:r>
        <w:fldChar w:fldCharType="begin"/>
      </w:r>
      <w:r>
        <w:instrText xml:space="preserve"> PAGEREF _Toc303862969 \h </w:instrText>
      </w:r>
      <w:r>
        <w:fldChar w:fldCharType="separate"/>
      </w:r>
      <w:r>
        <w:t>119</w:t>
      </w:r>
      <w:r>
        <w:fldChar w:fldCharType="end"/>
      </w:r>
    </w:p>
    <w:p>
      <w:pPr>
        <w:pStyle w:val="TOC8"/>
        <w:rPr>
          <w:sz w:val="24"/>
          <w:szCs w:val="24"/>
          <w:lang w:val="en-US"/>
        </w:rPr>
      </w:pPr>
      <w:r>
        <w:t>111</w:t>
      </w:r>
      <w:r>
        <w:rPr>
          <w:snapToGrid w:val="0"/>
        </w:rPr>
        <w:t>.</w:t>
      </w:r>
      <w:r>
        <w:rPr>
          <w:snapToGrid w:val="0"/>
        </w:rPr>
        <w:tab/>
        <w:t>Presumption as to ownership of forest produce</w:t>
      </w:r>
      <w:r>
        <w:tab/>
      </w:r>
      <w:r>
        <w:fldChar w:fldCharType="begin"/>
      </w:r>
      <w:r>
        <w:instrText xml:space="preserve"> PAGEREF _Toc303862970 \h </w:instrText>
      </w:r>
      <w:r>
        <w:fldChar w:fldCharType="separate"/>
      </w:r>
      <w:r>
        <w:t>120</w:t>
      </w:r>
      <w:r>
        <w:fldChar w:fldCharType="end"/>
      </w:r>
    </w:p>
    <w:p>
      <w:pPr>
        <w:pStyle w:val="TOC8"/>
        <w:rPr>
          <w:sz w:val="24"/>
          <w:szCs w:val="24"/>
          <w:lang w:val="en-US"/>
        </w:rPr>
      </w:pPr>
      <w:r>
        <w:t>112</w:t>
      </w:r>
      <w:r>
        <w:rPr>
          <w:snapToGrid w:val="0"/>
        </w:rPr>
        <w:t>.</w:t>
      </w:r>
      <w:r>
        <w:rPr>
          <w:snapToGrid w:val="0"/>
        </w:rPr>
        <w:tab/>
        <w:t>Presumption as to place of offence</w:t>
      </w:r>
      <w:r>
        <w:tab/>
      </w:r>
      <w:r>
        <w:fldChar w:fldCharType="begin"/>
      </w:r>
      <w:r>
        <w:instrText xml:space="preserve"> PAGEREF _Toc303862971 \h </w:instrText>
      </w:r>
      <w:r>
        <w:fldChar w:fldCharType="separate"/>
      </w:r>
      <w:r>
        <w:t>120</w:t>
      </w:r>
      <w:r>
        <w:fldChar w:fldCharType="end"/>
      </w:r>
    </w:p>
    <w:p>
      <w:pPr>
        <w:pStyle w:val="TOC8"/>
        <w:rPr>
          <w:sz w:val="24"/>
          <w:szCs w:val="24"/>
          <w:lang w:val="en-US"/>
        </w:rPr>
      </w:pPr>
      <w:r>
        <w:t>113</w:t>
      </w:r>
      <w:r>
        <w:rPr>
          <w:snapToGrid w:val="0"/>
        </w:rPr>
        <w:t>.</w:t>
      </w:r>
      <w:r>
        <w:rPr>
          <w:snapToGrid w:val="0"/>
        </w:rPr>
        <w:tab/>
        <w:t>Authority to prosecute</w:t>
      </w:r>
      <w:r>
        <w:tab/>
      </w:r>
      <w:r>
        <w:fldChar w:fldCharType="begin"/>
      </w:r>
      <w:r>
        <w:instrText xml:space="preserve"> PAGEREF _Toc303862972 \h </w:instrText>
      </w:r>
      <w:r>
        <w:fldChar w:fldCharType="separate"/>
      </w:r>
      <w:r>
        <w:t>120</w:t>
      </w:r>
      <w:r>
        <w:fldChar w:fldCharType="end"/>
      </w:r>
    </w:p>
    <w:p>
      <w:pPr>
        <w:pStyle w:val="TOC8"/>
        <w:rPr>
          <w:sz w:val="24"/>
          <w:szCs w:val="24"/>
          <w:lang w:val="en-US"/>
        </w:rPr>
      </w:pPr>
      <w:r>
        <w:t>114</w:t>
      </w:r>
      <w:r>
        <w:rPr>
          <w:snapToGrid w:val="0"/>
        </w:rPr>
        <w:t>.</w:t>
      </w:r>
      <w:r>
        <w:rPr>
          <w:snapToGrid w:val="0"/>
        </w:rPr>
        <w:tab/>
        <w:t>Penalties not substituted for others</w:t>
      </w:r>
      <w:r>
        <w:tab/>
      </w:r>
      <w:r>
        <w:fldChar w:fldCharType="begin"/>
      </w:r>
      <w:r>
        <w:instrText xml:space="preserve"> PAGEREF _Toc303862973 \h </w:instrText>
      </w:r>
      <w:r>
        <w:fldChar w:fldCharType="separate"/>
      </w:r>
      <w:r>
        <w:t>120</w:t>
      </w:r>
      <w:r>
        <w:fldChar w:fldCharType="end"/>
      </w:r>
    </w:p>
    <w:p>
      <w:pPr>
        <w:pStyle w:val="TOC8"/>
        <w:rPr>
          <w:sz w:val="24"/>
          <w:szCs w:val="24"/>
          <w:lang w:val="en-US"/>
        </w:rPr>
      </w:pPr>
      <w:r>
        <w:t>114A</w:t>
      </w:r>
      <w:r>
        <w:rPr>
          <w:snapToGrid w:val="0"/>
        </w:rPr>
        <w:t>.</w:t>
      </w:r>
      <w:r>
        <w:rPr>
          <w:snapToGrid w:val="0"/>
        </w:rPr>
        <w:tab/>
        <w:t>Infringement notices</w:t>
      </w:r>
      <w:r>
        <w:tab/>
      </w:r>
      <w:r>
        <w:fldChar w:fldCharType="begin"/>
      </w:r>
      <w:r>
        <w:instrText xml:space="preserve"> PAGEREF _Toc303862974 \h </w:instrText>
      </w:r>
      <w:r>
        <w:fldChar w:fldCharType="separate"/>
      </w:r>
      <w:r>
        <w:t>121</w:t>
      </w:r>
      <w:r>
        <w:fldChar w:fldCharType="end"/>
      </w:r>
    </w:p>
    <w:p>
      <w:pPr>
        <w:pStyle w:val="TOC4"/>
        <w:tabs>
          <w:tab w:val="right" w:leader="dot" w:pos="7086"/>
        </w:tabs>
        <w:rPr>
          <w:b w:val="0"/>
          <w:sz w:val="24"/>
          <w:szCs w:val="24"/>
          <w:lang w:val="en-US"/>
        </w:rPr>
      </w:pPr>
      <w:r>
        <w:t>Division 4</w:t>
      </w:r>
      <w:r>
        <w:rPr>
          <w:snapToGrid w:val="0"/>
        </w:rPr>
        <w:t> — </w:t>
      </w:r>
      <w:r>
        <w:t>Enforcement powers</w:t>
      </w:r>
    </w:p>
    <w:p>
      <w:pPr>
        <w:pStyle w:val="TOC8"/>
        <w:rPr>
          <w:sz w:val="24"/>
          <w:szCs w:val="24"/>
          <w:lang w:val="en-US"/>
        </w:rPr>
      </w:pPr>
      <w:r>
        <w:t>115</w:t>
      </w:r>
      <w:r>
        <w:rPr>
          <w:snapToGrid w:val="0"/>
        </w:rPr>
        <w:t>.</w:t>
      </w:r>
      <w:r>
        <w:rPr>
          <w:snapToGrid w:val="0"/>
        </w:rPr>
        <w:tab/>
        <w:t>Obstruction of officers</w:t>
      </w:r>
      <w:r>
        <w:tab/>
      </w:r>
      <w:r>
        <w:fldChar w:fldCharType="begin"/>
      </w:r>
      <w:r>
        <w:instrText xml:space="preserve"> PAGEREF _Toc303862976 \h </w:instrText>
      </w:r>
      <w:r>
        <w:fldChar w:fldCharType="separate"/>
      </w:r>
      <w:r>
        <w:t>122</w:t>
      </w:r>
      <w:r>
        <w:fldChar w:fldCharType="end"/>
      </w:r>
    </w:p>
    <w:p>
      <w:pPr>
        <w:pStyle w:val="TOC8"/>
        <w:rPr>
          <w:sz w:val="24"/>
          <w:szCs w:val="24"/>
          <w:lang w:val="en-US"/>
        </w:rPr>
      </w:pPr>
      <w:r>
        <w:t>116</w:t>
      </w:r>
      <w:r>
        <w:rPr>
          <w:snapToGrid w:val="0"/>
        </w:rPr>
        <w:t>.</w:t>
      </w:r>
      <w:r>
        <w:rPr>
          <w:snapToGrid w:val="0"/>
        </w:rPr>
        <w:tab/>
        <w:t>Unbranded timber liable to seizure</w:t>
      </w:r>
      <w:r>
        <w:tab/>
      </w:r>
      <w:r>
        <w:fldChar w:fldCharType="begin"/>
      </w:r>
      <w:r>
        <w:instrText xml:space="preserve"> PAGEREF _Toc303862977 \h </w:instrText>
      </w:r>
      <w:r>
        <w:fldChar w:fldCharType="separate"/>
      </w:r>
      <w:r>
        <w:t>122</w:t>
      </w:r>
      <w:r>
        <w:fldChar w:fldCharType="end"/>
      </w:r>
    </w:p>
    <w:p>
      <w:pPr>
        <w:pStyle w:val="TOC8"/>
        <w:rPr>
          <w:sz w:val="24"/>
          <w:szCs w:val="24"/>
          <w:lang w:val="en-US"/>
        </w:rPr>
      </w:pPr>
      <w:r>
        <w:t>117</w:t>
      </w:r>
      <w:r>
        <w:rPr>
          <w:snapToGrid w:val="0"/>
        </w:rPr>
        <w:t>.</w:t>
      </w:r>
      <w:r>
        <w:rPr>
          <w:snapToGrid w:val="0"/>
        </w:rPr>
        <w:tab/>
        <w:t>Forest produce the property of Crown until royalty paid</w:t>
      </w:r>
      <w:r>
        <w:tab/>
      </w:r>
      <w:r>
        <w:fldChar w:fldCharType="begin"/>
      </w:r>
      <w:r>
        <w:instrText xml:space="preserve"> PAGEREF _Toc303862978 \h </w:instrText>
      </w:r>
      <w:r>
        <w:fldChar w:fldCharType="separate"/>
      </w:r>
      <w:r>
        <w:t>123</w:t>
      </w:r>
      <w:r>
        <w:fldChar w:fldCharType="end"/>
      </w:r>
    </w:p>
    <w:p>
      <w:pPr>
        <w:pStyle w:val="TOC8"/>
        <w:rPr>
          <w:sz w:val="24"/>
          <w:szCs w:val="24"/>
          <w:lang w:val="en-US"/>
        </w:rPr>
      </w:pPr>
      <w:r>
        <w:t>118</w:t>
      </w:r>
      <w:r>
        <w:rPr>
          <w:snapToGrid w:val="0"/>
        </w:rPr>
        <w:t>.</w:t>
      </w:r>
      <w:r>
        <w:rPr>
          <w:snapToGrid w:val="0"/>
        </w:rPr>
        <w:tab/>
        <w:t>Seizure of forest produce</w:t>
      </w:r>
      <w:r>
        <w:tab/>
      </w:r>
      <w:r>
        <w:fldChar w:fldCharType="begin"/>
      </w:r>
      <w:r>
        <w:instrText xml:space="preserve"> PAGEREF _Toc303862979 \h </w:instrText>
      </w:r>
      <w:r>
        <w:fldChar w:fldCharType="separate"/>
      </w:r>
      <w:r>
        <w:t>123</w:t>
      </w:r>
      <w:r>
        <w:fldChar w:fldCharType="end"/>
      </w:r>
    </w:p>
    <w:p>
      <w:pPr>
        <w:pStyle w:val="TOC8"/>
        <w:rPr>
          <w:sz w:val="24"/>
          <w:szCs w:val="24"/>
          <w:lang w:val="en-US"/>
        </w:rPr>
      </w:pPr>
      <w:r>
        <w:t>119</w:t>
      </w:r>
      <w:r>
        <w:rPr>
          <w:snapToGrid w:val="0"/>
        </w:rPr>
        <w:t>.</w:t>
      </w:r>
      <w:r>
        <w:rPr>
          <w:snapToGrid w:val="0"/>
        </w:rPr>
        <w:tab/>
        <w:t>Search warrant for secreted forest produce</w:t>
      </w:r>
      <w:r>
        <w:tab/>
      </w:r>
      <w:r>
        <w:fldChar w:fldCharType="begin"/>
      </w:r>
      <w:r>
        <w:instrText xml:space="preserve"> PAGEREF _Toc303862980 \h </w:instrText>
      </w:r>
      <w:r>
        <w:fldChar w:fldCharType="separate"/>
      </w:r>
      <w:r>
        <w:t>124</w:t>
      </w:r>
      <w:r>
        <w:fldChar w:fldCharType="end"/>
      </w:r>
    </w:p>
    <w:p>
      <w:pPr>
        <w:pStyle w:val="TOC8"/>
        <w:rPr>
          <w:sz w:val="24"/>
          <w:szCs w:val="24"/>
          <w:lang w:val="en-US"/>
        </w:rPr>
      </w:pPr>
      <w:r>
        <w:t>119A</w:t>
      </w:r>
      <w:r>
        <w:rPr>
          <w:snapToGrid w:val="0"/>
        </w:rPr>
        <w:t>.</w:t>
      </w:r>
      <w:r>
        <w:rPr>
          <w:snapToGrid w:val="0"/>
        </w:rPr>
        <w:tab/>
        <w:t>Entry to sawmills</w:t>
      </w:r>
      <w:r>
        <w:tab/>
      </w:r>
      <w:r>
        <w:fldChar w:fldCharType="begin"/>
      </w:r>
      <w:r>
        <w:instrText xml:space="preserve"> PAGEREF _Toc303862981 \h </w:instrText>
      </w:r>
      <w:r>
        <w:fldChar w:fldCharType="separate"/>
      </w:r>
      <w:r>
        <w:t>124</w:t>
      </w:r>
      <w:r>
        <w:fldChar w:fldCharType="end"/>
      </w:r>
    </w:p>
    <w:p>
      <w:pPr>
        <w:pStyle w:val="TOC8"/>
        <w:rPr>
          <w:sz w:val="24"/>
          <w:szCs w:val="24"/>
          <w:lang w:val="en-US"/>
        </w:rPr>
      </w:pPr>
      <w:r>
        <w:t>120</w:t>
      </w:r>
      <w:r>
        <w:rPr>
          <w:snapToGrid w:val="0"/>
        </w:rPr>
        <w:t>.</w:t>
      </w:r>
      <w:r>
        <w:rPr>
          <w:snapToGrid w:val="0"/>
        </w:rPr>
        <w:tab/>
        <w:t>Power to enter and inspect land</w:t>
      </w:r>
      <w:r>
        <w:tab/>
      </w:r>
      <w:r>
        <w:fldChar w:fldCharType="begin"/>
      </w:r>
      <w:r>
        <w:instrText xml:space="preserve"> PAGEREF _Toc303862982 \h </w:instrText>
      </w:r>
      <w:r>
        <w:fldChar w:fldCharType="separate"/>
      </w:r>
      <w:r>
        <w:t>124</w:t>
      </w:r>
      <w:r>
        <w:fldChar w:fldCharType="end"/>
      </w:r>
    </w:p>
    <w:p>
      <w:pPr>
        <w:pStyle w:val="TOC8"/>
        <w:rPr>
          <w:sz w:val="24"/>
          <w:szCs w:val="24"/>
          <w:lang w:val="en-US"/>
        </w:rPr>
      </w:pPr>
      <w:r>
        <w:t>124</w:t>
      </w:r>
      <w:r>
        <w:rPr>
          <w:snapToGrid w:val="0"/>
        </w:rPr>
        <w:t>.</w:t>
      </w:r>
      <w:r>
        <w:rPr>
          <w:snapToGrid w:val="0"/>
        </w:rPr>
        <w:tab/>
        <w:t>Powers of rangers and conservation and land management officers</w:t>
      </w:r>
      <w:r>
        <w:tab/>
      </w:r>
      <w:r>
        <w:fldChar w:fldCharType="begin"/>
      </w:r>
      <w:r>
        <w:instrText xml:space="preserve"> PAGEREF _Toc303862983 \h </w:instrText>
      </w:r>
      <w:r>
        <w:fldChar w:fldCharType="separate"/>
      </w:r>
      <w:r>
        <w:t>125</w:t>
      </w:r>
      <w:r>
        <w:fldChar w:fldCharType="end"/>
      </w:r>
    </w:p>
    <w:p>
      <w:pPr>
        <w:pStyle w:val="TOC8"/>
        <w:rPr>
          <w:sz w:val="24"/>
          <w:szCs w:val="24"/>
          <w:lang w:val="en-US"/>
        </w:rPr>
      </w:pPr>
      <w:r>
        <w:t>125</w:t>
      </w:r>
      <w:r>
        <w:rPr>
          <w:snapToGrid w:val="0"/>
        </w:rPr>
        <w:t>.</w:t>
      </w:r>
      <w:r>
        <w:rPr>
          <w:snapToGrid w:val="0"/>
        </w:rPr>
        <w:tab/>
        <w:t>Powers of wildlife officer</w:t>
      </w:r>
      <w:r>
        <w:tab/>
      </w:r>
      <w:r>
        <w:fldChar w:fldCharType="begin"/>
      </w:r>
      <w:r>
        <w:instrText xml:space="preserve"> PAGEREF _Toc303862984 \h </w:instrText>
      </w:r>
      <w:r>
        <w:fldChar w:fldCharType="separate"/>
      </w:r>
      <w:r>
        <w:t>126</w:t>
      </w:r>
      <w:r>
        <w:fldChar w:fldCharType="end"/>
      </w:r>
    </w:p>
    <w:p>
      <w:pPr>
        <w:pStyle w:val="TOC2"/>
        <w:tabs>
          <w:tab w:val="right" w:leader="dot" w:pos="7086"/>
        </w:tabs>
        <w:rPr>
          <w:b w:val="0"/>
          <w:sz w:val="24"/>
          <w:szCs w:val="24"/>
          <w:lang w:val="en-US"/>
        </w:rPr>
      </w:pPr>
      <w:r>
        <w:t>Part X — Regulations</w:t>
      </w:r>
    </w:p>
    <w:p>
      <w:pPr>
        <w:pStyle w:val="TOC8"/>
        <w:rPr>
          <w:sz w:val="24"/>
          <w:szCs w:val="24"/>
          <w:lang w:val="en-US"/>
        </w:rPr>
      </w:pPr>
      <w:r>
        <w:t>126</w:t>
      </w:r>
      <w:r>
        <w:rPr>
          <w:snapToGrid w:val="0"/>
        </w:rPr>
        <w:t>.</w:t>
      </w:r>
      <w:r>
        <w:rPr>
          <w:snapToGrid w:val="0"/>
        </w:rPr>
        <w:tab/>
        <w:t>Regulations — general power</w:t>
      </w:r>
      <w:r>
        <w:tab/>
      </w:r>
      <w:r>
        <w:fldChar w:fldCharType="begin"/>
      </w:r>
      <w:r>
        <w:instrText xml:space="preserve"> PAGEREF _Toc303862986 \h </w:instrText>
      </w:r>
      <w:r>
        <w:fldChar w:fldCharType="separate"/>
      </w:r>
      <w:r>
        <w:t>127</w:t>
      </w:r>
      <w:r>
        <w:fldChar w:fldCharType="end"/>
      </w:r>
    </w:p>
    <w:p>
      <w:pPr>
        <w:pStyle w:val="TOC8"/>
        <w:rPr>
          <w:sz w:val="24"/>
          <w:szCs w:val="24"/>
          <w:lang w:val="en-US"/>
        </w:rPr>
      </w:pPr>
      <w:r>
        <w:t>127</w:t>
      </w:r>
      <w:r>
        <w:rPr>
          <w:snapToGrid w:val="0"/>
        </w:rPr>
        <w:t>.</w:t>
      </w:r>
      <w:r>
        <w:rPr>
          <w:snapToGrid w:val="0"/>
        </w:rPr>
        <w:tab/>
        <w:t>Regulations as to administration</w:t>
      </w:r>
      <w:r>
        <w:tab/>
      </w:r>
      <w:r>
        <w:fldChar w:fldCharType="begin"/>
      </w:r>
      <w:r>
        <w:instrText xml:space="preserve"> PAGEREF _Toc303862987 \h </w:instrText>
      </w:r>
      <w:r>
        <w:fldChar w:fldCharType="separate"/>
      </w:r>
      <w:r>
        <w:t>127</w:t>
      </w:r>
      <w:r>
        <w:fldChar w:fldCharType="end"/>
      </w:r>
    </w:p>
    <w:p>
      <w:pPr>
        <w:pStyle w:val="TOC8"/>
        <w:rPr>
          <w:sz w:val="24"/>
          <w:szCs w:val="24"/>
          <w:lang w:val="en-US"/>
        </w:rPr>
      </w:pPr>
      <w:r>
        <w:t>128</w:t>
      </w:r>
      <w:r>
        <w:rPr>
          <w:snapToGrid w:val="0"/>
        </w:rPr>
        <w:t>.</w:t>
      </w:r>
      <w:r>
        <w:rPr>
          <w:snapToGrid w:val="0"/>
        </w:rPr>
        <w:tab/>
        <w:t>Regulations as to forestry, State forests etc.</w:t>
      </w:r>
      <w:r>
        <w:tab/>
      </w:r>
      <w:r>
        <w:fldChar w:fldCharType="begin"/>
      </w:r>
      <w:r>
        <w:instrText xml:space="preserve"> PAGEREF _Toc303862988 \h </w:instrText>
      </w:r>
      <w:r>
        <w:fldChar w:fldCharType="separate"/>
      </w:r>
      <w:r>
        <w:t>127</w:t>
      </w:r>
      <w:r>
        <w:fldChar w:fldCharType="end"/>
      </w:r>
    </w:p>
    <w:p>
      <w:pPr>
        <w:pStyle w:val="TOC8"/>
        <w:rPr>
          <w:sz w:val="24"/>
          <w:szCs w:val="24"/>
          <w:lang w:val="en-US"/>
        </w:rPr>
      </w:pPr>
      <w:r>
        <w:t>129</w:t>
      </w:r>
      <w:r>
        <w:rPr>
          <w:snapToGrid w:val="0"/>
        </w:rPr>
        <w:t>.</w:t>
      </w:r>
      <w:r>
        <w:rPr>
          <w:snapToGrid w:val="0"/>
        </w:rPr>
        <w:tab/>
        <w:t>Regulations as to forest diseases</w:t>
      </w:r>
      <w:r>
        <w:tab/>
      </w:r>
      <w:r>
        <w:fldChar w:fldCharType="begin"/>
      </w:r>
      <w:r>
        <w:instrText xml:space="preserve"> PAGEREF _Toc303862989 \h </w:instrText>
      </w:r>
      <w:r>
        <w:fldChar w:fldCharType="separate"/>
      </w:r>
      <w:r>
        <w:t>129</w:t>
      </w:r>
      <w:r>
        <w:fldChar w:fldCharType="end"/>
      </w:r>
    </w:p>
    <w:p>
      <w:pPr>
        <w:pStyle w:val="TOC8"/>
        <w:rPr>
          <w:sz w:val="24"/>
          <w:szCs w:val="24"/>
          <w:lang w:val="en-US"/>
        </w:rPr>
      </w:pPr>
      <w:r>
        <w:t>130</w:t>
      </w:r>
      <w:r>
        <w:rPr>
          <w:snapToGrid w:val="0"/>
        </w:rPr>
        <w:t>.</w:t>
      </w:r>
      <w:r>
        <w:rPr>
          <w:snapToGrid w:val="0"/>
        </w:rPr>
        <w:tab/>
        <w:t>Regulations as to national parks etc.</w:t>
      </w:r>
      <w:r>
        <w:tab/>
      </w:r>
      <w:r>
        <w:fldChar w:fldCharType="begin"/>
      </w:r>
      <w:r>
        <w:instrText xml:space="preserve"> PAGEREF _Toc303862990 \h </w:instrText>
      </w:r>
      <w:r>
        <w:fldChar w:fldCharType="separate"/>
      </w:r>
      <w:r>
        <w:t>130</w:t>
      </w:r>
      <w:r>
        <w:fldChar w:fldCharType="end"/>
      </w:r>
    </w:p>
    <w:p>
      <w:pPr>
        <w:pStyle w:val="TOC8"/>
        <w:rPr>
          <w:sz w:val="24"/>
          <w:szCs w:val="24"/>
          <w:lang w:val="en-US"/>
        </w:rPr>
      </w:pPr>
      <w:r>
        <w:t>130A.</w:t>
      </w:r>
      <w:r>
        <w:tab/>
        <w:t>Regulations as to rights of holders of mining tenements to take forest produce</w:t>
      </w:r>
      <w:r>
        <w:tab/>
      </w:r>
      <w:r>
        <w:fldChar w:fldCharType="begin"/>
      </w:r>
      <w:r>
        <w:instrText xml:space="preserve"> PAGEREF _Toc303862991 \h </w:instrText>
      </w:r>
      <w:r>
        <w:fldChar w:fldCharType="separate"/>
      </w:r>
      <w:r>
        <w:t>131</w:t>
      </w:r>
      <w:r>
        <w:fldChar w:fldCharType="end"/>
      </w:r>
    </w:p>
    <w:p>
      <w:pPr>
        <w:pStyle w:val="TOC2"/>
        <w:tabs>
          <w:tab w:val="right" w:leader="dot" w:pos="7086"/>
        </w:tabs>
        <w:rPr>
          <w:b w:val="0"/>
          <w:sz w:val="24"/>
          <w:szCs w:val="24"/>
          <w:lang w:val="en-US"/>
        </w:rPr>
      </w:pPr>
      <w:r>
        <w:t>Part XI — Miscellaneous</w:t>
      </w:r>
    </w:p>
    <w:p>
      <w:pPr>
        <w:pStyle w:val="TOC8"/>
        <w:rPr>
          <w:sz w:val="24"/>
          <w:szCs w:val="24"/>
          <w:lang w:val="en-US"/>
        </w:rPr>
      </w:pPr>
      <w:r>
        <w:t>131</w:t>
      </w:r>
      <w:r>
        <w:rPr>
          <w:snapToGrid w:val="0"/>
        </w:rPr>
        <w:t>.</w:t>
      </w:r>
      <w:r>
        <w:rPr>
          <w:snapToGrid w:val="0"/>
        </w:rPr>
        <w:tab/>
        <w:t>Devolution of certain acquired forest land</w:t>
      </w:r>
      <w:r>
        <w:tab/>
      </w:r>
      <w:r>
        <w:fldChar w:fldCharType="begin"/>
      </w:r>
      <w:r>
        <w:instrText xml:space="preserve"> PAGEREF _Toc303862993 \h </w:instrText>
      </w:r>
      <w:r>
        <w:fldChar w:fldCharType="separate"/>
      </w:r>
      <w:r>
        <w:t>133</w:t>
      </w:r>
      <w:r>
        <w:fldChar w:fldCharType="end"/>
      </w:r>
    </w:p>
    <w:p>
      <w:pPr>
        <w:pStyle w:val="TOC8"/>
        <w:rPr>
          <w:sz w:val="24"/>
          <w:szCs w:val="24"/>
          <w:lang w:val="en-US"/>
        </w:rPr>
      </w:pPr>
      <w:r>
        <w:t>131A.</w:t>
      </w:r>
      <w:r>
        <w:tab/>
        <w:t>Tabling of Ministerial directions</w:t>
      </w:r>
      <w:r>
        <w:tab/>
      </w:r>
      <w:r>
        <w:fldChar w:fldCharType="begin"/>
      </w:r>
      <w:r>
        <w:instrText xml:space="preserve"> PAGEREF _Toc303862994 \h </w:instrText>
      </w:r>
      <w:r>
        <w:fldChar w:fldCharType="separate"/>
      </w:r>
      <w:r>
        <w:t>133</w:t>
      </w:r>
      <w:r>
        <w:fldChar w:fldCharType="end"/>
      </w:r>
    </w:p>
    <w:p>
      <w:pPr>
        <w:pStyle w:val="TOC8"/>
        <w:rPr>
          <w:sz w:val="24"/>
          <w:szCs w:val="24"/>
          <w:lang w:val="en-US"/>
        </w:rPr>
      </w:pPr>
      <w:r>
        <w:t>132</w:t>
      </w:r>
      <w:r>
        <w:rPr>
          <w:snapToGrid w:val="0"/>
        </w:rPr>
        <w:t>.</w:t>
      </w:r>
      <w:r>
        <w:rPr>
          <w:snapToGrid w:val="0"/>
        </w:rPr>
        <w:tab/>
        <w:t>Exemption from liability</w:t>
      </w:r>
      <w:r>
        <w:tab/>
      </w:r>
      <w:r>
        <w:fldChar w:fldCharType="begin"/>
      </w:r>
      <w:r>
        <w:instrText xml:space="preserve"> PAGEREF _Toc303862995 \h </w:instrText>
      </w:r>
      <w:r>
        <w:fldChar w:fldCharType="separate"/>
      </w:r>
      <w:r>
        <w:t>134</w:t>
      </w:r>
      <w:r>
        <w:fldChar w:fldCharType="end"/>
      </w:r>
    </w:p>
    <w:p>
      <w:pPr>
        <w:pStyle w:val="TOC8"/>
        <w:rPr>
          <w:sz w:val="24"/>
          <w:szCs w:val="24"/>
          <w:lang w:val="en-US"/>
        </w:rPr>
      </w:pPr>
      <w:r>
        <w:t>133</w:t>
      </w:r>
      <w:r>
        <w:rPr>
          <w:snapToGrid w:val="0"/>
        </w:rPr>
        <w:t>.</w:t>
      </w:r>
      <w:r>
        <w:rPr>
          <w:snapToGrid w:val="0"/>
        </w:rPr>
        <w:tab/>
        <w:t>Delegation</w:t>
      </w:r>
      <w:r>
        <w:tab/>
      </w:r>
      <w:r>
        <w:fldChar w:fldCharType="begin"/>
      </w:r>
      <w:r>
        <w:instrText xml:space="preserve"> PAGEREF _Toc303862996 \h </w:instrText>
      </w:r>
      <w:r>
        <w:fldChar w:fldCharType="separate"/>
      </w:r>
      <w:r>
        <w:t>134</w:t>
      </w:r>
      <w:r>
        <w:fldChar w:fldCharType="end"/>
      </w:r>
    </w:p>
    <w:p>
      <w:pPr>
        <w:pStyle w:val="TOC8"/>
        <w:rPr>
          <w:sz w:val="24"/>
          <w:szCs w:val="24"/>
          <w:lang w:val="en-US"/>
        </w:rPr>
      </w:pPr>
      <w:r>
        <w:t>134</w:t>
      </w:r>
      <w:r>
        <w:rPr>
          <w:snapToGrid w:val="0"/>
        </w:rPr>
        <w:t>.</w:t>
      </w:r>
      <w:r>
        <w:rPr>
          <w:snapToGrid w:val="0"/>
        </w:rPr>
        <w:tab/>
        <w:t>Erection of notices</w:t>
      </w:r>
      <w:r>
        <w:tab/>
      </w:r>
      <w:r>
        <w:fldChar w:fldCharType="begin"/>
      </w:r>
      <w:r>
        <w:instrText xml:space="preserve"> PAGEREF _Toc303862997 \h </w:instrText>
      </w:r>
      <w:r>
        <w:fldChar w:fldCharType="separate"/>
      </w:r>
      <w:r>
        <w:t>134</w:t>
      </w:r>
      <w:r>
        <w:fldChar w:fldCharType="end"/>
      </w:r>
    </w:p>
    <w:p>
      <w:pPr>
        <w:pStyle w:val="TOC8"/>
        <w:rPr>
          <w:sz w:val="24"/>
          <w:szCs w:val="24"/>
          <w:lang w:val="en-US"/>
        </w:rPr>
      </w:pPr>
      <w:r>
        <w:t>135</w:t>
      </w:r>
      <w:r>
        <w:rPr>
          <w:snapToGrid w:val="0"/>
        </w:rPr>
        <w:t>.</w:t>
      </w:r>
      <w:r>
        <w:rPr>
          <w:snapToGrid w:val="0"/>
        </w:rPr>
        <w:tab/>
        <w:t>A forest officer may call for assistance to extinguish fires</w:t>
      </w:r>
      <w:r>
        <w:tab/>
      </w:r>
      <w:r>
        <w:fldChar w:fldCharType="begin"/>
      </w:r>
      <w:r>
        <w:instrText xml:space="preserve"> PAGEREF _Toc303862998 \h </w:instrText>
      </w:r>
      <w:r>
        <w:fldChar w:fldCharType="separate"/>
      </w:r>
      <w:r>
        <w:t>135</w:t>
      </w:r>
      <w:r>
        <w:fldChar w:fldCharType="end"/>
      </w:r>
    </w:p>
    <w:p>
      <w:pPr>
        <w:pStyle w:val="TOC8"/>
        <w:rPr>
          <w:sz w:val="24"/>
          <w:szCs w:val="24"/>
          <w:lang w:val="en-US"/>
        </w:rPr>
      </w:pPr>
      <w:r>
        <w:t>136</w:t>
      </w:r>
      <w:r>
        <w:rPr>
          <w:snapToGrid w:val="0"/>
        </w:rPr>
        <w:t>.</w:t>
      </w:r>
      <w:r>
        <w:rPr>
          <w:snapToGrid w:val="0"/>
        </w:rPr>
        <w:tab/>
        <w:t>Export of certain timber prohibited except under permit</w:t>
      </w:r>
      <w:r>
        <w:tab/>
      </w:r>
      <w:r>
        <w:fldChar w:fldCharType="begin"/>
      </w:r>
      <w:r>
        <w:instrText xml:space="preserve"> PAGEREF _Toc303862999 \h </w:instrText>
      </w:r>
      <w:r>
        <w:fldChar w:fldCharType="separate"/>
      </w:r>
      <w:r>
        <w:t>135</w:t>
      </w:r>
      <w:r>
        <w:fldChar w:fldCharType="end"/>
      </w:r>
    </w:p>
    <w:p>
      <w:pPr>
        <w:pStyle w:val="TOC8"/>
        <w:rPr>
          <w:sz w:val="24"/>
          <w:szCs w:val="24"/>
          <w:lang w:val="en-US"/>
        </w:rPr>
      </w:pPr>
      <w:r>
        <w:t>137</w:t>
      </w:r>
      <w:r>
        <w:rPr>
          <w:snapToGrid w:val="0"/>
        </w:rPr>
        <w:t>.</w:t>
      </w:r>
      <w:r>
        <w:rPr>
          <w:snapToGrid w:val="0"/>
        </w:rPr>
        <w:tab/>
        <w:t xml:space="preserve">Timber on catchment areas may be placed under control of </w:t>
      </w:r>
      <w:r>
        <w:t>CEO</w:t>
      </w:r>
      <w:r>
        <w:tab/>
      </w:r>
      <w:r>
        <w:fldChar w:fldCharType="begin"/>
      </w:r>
      <w:r>
        <w:instrText xml:space="preserve"> PAGEREF _Toc303863000 \h </w:instrText>
      </w:r>
      <w:r>
        <w:fldChar w:fldCharType="separate"/>
      </w:r>
      <w:r>
        <w:t>136</w:t>
      </w:r>
      <w:r>
        <w:fldChar w:fldCharType="end"/>
      </w:r>
    </w:p>
    <w:p>
      <w:pPr>
        <w:pStyle w:val="TOC8"/>
        <w:rPr>
          <w:sz w:val="24"/>
          <w:szCs w:val="24"/>
          <w:lang w:val="en-US"/>
        </w:rPr>
      </w:pPr>
      <w:r>
        <w:t>138</w:t>
      </w:r>
      <w:r>
        <w:rPr>
          <w:snapToGrid w:val="0"/>
        </w:rPr>
        <w:t>.</w:t>
      </w:r>
      <w:r>
        <w:rPr>
          <w:snapToGrid w:val="0"/>
        </w:rPr>
        <w:tab/>
        <w:t>Forest produce on parks and reserves</w:t>
      </w:r>
      <w:r>
        <w:tab/>
      </w:r>
      <w:r>
        <w:fldChar w:fldCharType="begin"/>
      </w:r>
      <w:r>
        <w:instrText xml:space="preserve"> PAGEREF _Toc303863001 \h </w:instrText>
      </w:r>
      <w:r>
        <w:fldChar w:fldCharType="separate"/>
      </w:r>
      <w:r>
        <w:t>136</w:t>
      </w:r>
      <w:r>
        <w:fldChar w:fldCharType="end"/>
      </w:r>
    </w:p>
    <w:p>
      <w:pPr>
        <w:pStyle w:val="TOC8"/>
        <w:rPr>
          <w:sz w:val="24"/>
          <w:szCs w:val="24"/>
          <w:lang w:val="en-US"/>
        </w:rPr>
      </w:pPr>
      <w:r>
        <w:t>139</w:t>
      </w:r>
      <w:r>
        <w:rPr>
          <w:snapToGrid w:val="0"/>
        </w:rPr>
        <w:t>.</w:t>
      </w:r>
      <w:r>
        <w:rPr>
          <w:snapToGrid w:val="0"/>
        </w:rPr>
        <w:tab/>
        <w:t>Timber on roads</w:t>
      </w:r>
      <w:r>
        <w:tab/>
      </w:r>
      <w:r>
        <w:fldChar w:fldCharType="begin"/>
      </w:r>
      <w:r>
        <w:instrText xml:space="preserve"> PAGEREF _Toc303863002 \h </w:instrText>
      </w:r>
      <w:r>
        <w:fldChar w:fldCharType="separate"/>
      </w:r>
      <w:r>
        <w:t>137</w:t>
      </w:r>
      <w:r>
        <w:fldChar w:fldCharType="end"/>
      </w:r>
    </w:p>
    <w:p>
      <w:pPr>
        <w:pStyle w:val="TOC8"/>
        <w:rPr>
          <w:sz w:val="24"/>
          <w:szCs w:val="24"/>
          <w:lang w:val="en-US"/>
        </w:rPr>
      </w:pPr>
      <w:r>
        <w:t>141</w:t>
      </w:r>
      <w:r>
        <w:rPr>
          <w:snapToGrid w:val="0"/>
        </w:rPr>
        <w:t>.</w:t>
      </w:r>
      <w:r>
        <w:rPr>
          <w:snapToGrid w:val="0"/>
        </w:rPr>
        <w:tab/>
        <w:t>Arbor Day</w:t>
      </w:r>
      <w:r>
        <w:tab/>
      </w:r>
      <w:r>
        <w:fldChar w:fldCharType="begin"/>
      </w:r>
      <w:r>
        <w:instrText xml:space="preserve"> PAGEREF _Toc303863003 \h </w:instrText>
      </w:r>
      <w:r>
        <w:fldChar w:fldCharType="separate"/>
      </w:r>
      <w:r>
        <w:t>137</w:t>
      </w:r>
      <w:r>
        <w:fldChar w:fldCharType="end"/>
      </w:r>
    </w:p>
    <w:p>
      <w:pPr>
        <w:pStyle w:val="TOC8"/>
        <w:rPr>
          <w:sz w:val="24"/>
          <w:szCs w:val="24"/>
          <w:lang w:val="en-US"/>
        </w:rPr>
      </w:pPr>
      <w:r>
        <w:t>142</w:t>
      </w:r>
      <w:r>
        <w:rPr>
          <w:snapToGrid w:val="0"/>
        </w:rPr>
        <w:t>.</w:t>
      </w:r>
      <w:r>
        <w:rPr>
          <w:snapToGrid w:val="0"/>
        </w:rPr>
        <w:tab/>
        <w:t>Trees to be planted by conditional purchase holders</w:t>
      </w:r>
      <w:r>
        <w:tab/>
      </w:r>
      <w:r>
        <w:fldChar w:fldCharType="begin"/>
      </w:r>
      <w:r>
        <w:instrText xml:space="preserve"> PAGEREF _Toc303863004 \h </w:instrText>
      </w:r>
      <w:r>
        <w:fldChar w:fldCharType="separate"/>
      </w:r>
      <w:r>
        <w:t>137</w:t>
      </w:r>
      <w:r>
        <w:fldChar w:fldCharType="end"/>
      </w:r>
    </w:p>
    <w:p>
      <w:pPr>
        <w:pStyle w:val="TOC2"/>
        <w:tabs>
          <w:tab w:val="right" w:leader="dot" w:pos="7086"/>
        </w:tabs>
        <w:rPr>
          <w:b w:val="0"/>
          <w:sz w:val="24"/>
          <w:szCs w:val="24"/>
          <w:lang w:val="en-US"/>
        </w:rPr>
      </w:pPr>
      <w:r>
        <w:t>Part XII — Repeal, savings, transitional and validation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145</w:t>
      </w:r>
      <w:r>
        <w:rPr>
          <w:snapToGrid w:val="0"/>
        </w:rPr>
        <w:t>.</w:t>
      </w:r>
      <w:r>
        <w:rPr>
          <w:snapToGrid w:val="0"/>
        </w:rPr>
        <w:tab/>
        <w:t>Terms used in this Part</w:t>
      </w:r>
      <w:r>
        <w:tab/>
      </w:r>
      <w:r>
        <w:fldChar w:fldCharType="begin"/>
      </w:r>
      <w:r>
        <w:instrText xml:space="preserve"> PAGEREF _Toc303863007 \h </w:instrText>
      </w:r>
      <w:r>
        <w:fldChar w:fldCharType="separate"/>
      </w:r>
      <w:r>
        <w:t>139</w:t>
      </w:r>
      <w:r>
        <w:fldChar w:fldCharType="end"/>
      </w:r>
    </w:p>
    <w:p>
      <w:pPr>
        <w:pStyle w:val="TOC8"/>
        <w:rPr>
          <w:sz w:val="24"/>
          <w:szCs w:val="24"/>
          <w:lang w:val="en-US"/>
        </w:rPr>
      </w:pPr>
      <w:r>
        <w:t>146</w:t>
      </w:r>
      <w:r>
        <w:rPr>
          <w:snapToGrid w:val="0"/>
        </w:rPr>
        <w:t>.</w:t>
      </w:r>
      <w:r>
        <w:rPr>
          <w:snapToGrid w:val="0"/>
        </w:rPr>
        <w:tab/>
      </w:r>
      <w:r>
        <w:rPr>
          <w:i/>
          <w:snapToGrid w:val="0"/>
        </w:rPr>
        <w:t xml:space="preserve">Interpretation Act 1984 </w:t>
      </w:r>
      <w:r>
        <w:rPr>
          <w:snapToGrid w:val="0"/>
        </w:rPr>
        <w:t>not affected</w:t>
      </w:r>
      <w:r>
        <w:tab/>
      </w:r>
      <w:r>
        <w:fldChar w:fldCharType="begin"/>
      </w:r>
      <w:r>
        <w:instrText xml:space="preserve"> PAGEREF _Toc303863008 \h </w:instrText>
      </w:r>
      <w:r>
        <w:fldChar w:fldCharType="separate"/>
      </w:r>
      <w:r>
        <w:t>139</w:t>
      </w:r>
      <w:r>
        <w:fldChar w:fldCharType="end"/>
      </w:r>
    </w:p>
    <w:p>
      <w:pPr>
        <w:pStyle w:val="TOC4"/>
        <w:tabs>
          <w:tab w:val="right" w:leader="dot" w:pos="7086"/>
        </w:tabs>
        <w:rPr>
          <w:b w:val="0"/>
          <w:sz w:val="24"/>
          <w:szCs w:val="24"/>
          <w:lang w:val="en-US"/>
        </w:rPr>
      </w:pPr>
      <w:r>
        <w:t>Division 2</w:t>
      </w:r>
      <w:r>
        <w:rPr>
          <w:snapToGrid w:val="0"/>
        </w:rPr>
        <w:t> — </w:t>
      </w:r>
      <w:r>
        <w:t>Repeal, savings and transitional</w:t>
      </w:r>
    </w:p>
    <w:p>
      <w:pPr>
        <w:pStyle w:val="TOC8"/>
        <w:rPr>
          <w:sz w:val="24"/>
          <w:szCs w:val="24"/>
          <w:lang w:val="en-US"/>
        </w:rPr>
      </w:pPr>
      <w:r>
        <w:t>147</w:t>
      </w:r>
      <w:r>
        <w:rPr>
          <w:snapToGrid w:val="0"/>
        </w:rPr>
        <w:t>.</w:t>
      </w:r>
      <w:r>
        <w:rPr>
          <w:snapToGrid w:val="0"/>
        </w:rPr>
        <w:tab/>
        <w:t>Repeal</w:t>
      </w:r>
      <w:r>
        <w:tab/>
      </w:r>
      <w:r>
        <w:fldChar w:fldCharType="begin"/>
      </w:r>
      <w:r>
        <w:instrText xml:space="preserve"> PAGEREF _Toc303863010 \h </w:instrText>
      </w:r>
      <w:r>
        <w:fldChar w:fldCharType="separate"/>
      </w:r>
      <w:r>
        <w:t>139</w:t>
      </w:r>
      <w:r>
        <w:fldChar w:fldCharType="end"/>
      </w:r>
    </w:p>
    <w:p>
      <w:pPr>
        <w:pStyle w:val="TOC8"/>
        <w:rPr>
          <w:sz w:val="24"/>
          <w:szCs w:val="24"/>
          <w:lang w:val="en-US"/>
        </w:rPr>
      </w:pPr>
      <w:r>
        <w:t>148</w:t>
      </w:r>
      <w:r>
        <w:rPr>
          <w:snapToGrid w:val="0"/>
        </w:rPr>
        <w:t>.</w:t>
      </w:r>
      <w:r>
        <w:rPr>
          <w:snapToGrid w:val="0"/>
        </w:rPr>
        <w:tab/>
        <w:t>Saving</w:t>
      </w:r>
      <w:r>
        <w:tab/>
      </w:r>
      <w:r>
        <w:fldChar w:fldCharType="begin"/>
      </w:r>
      <w:r>
        <w:instrText xml:space="preserve"> PAGEREF _Toc303863011 \h </w:instrText>
      </w:r>
      <w:r>
        <w:fldChar w:fldCharType="separate"/>
      </w:r>
      <w:r>
        <w:t>140</w:t>
      </w:r>
      <w:r>
        <w:fldChar w:fldCharType="end"/>
      </w:r>
    </w:p>
    <w:p>
      <w:pPr>
        <w:pStyle w:val="TOC8"/>
        <w:rPr>
          <w:sz w:val="24"/>
          <w:szCs w:val="24"/>
          <w:lang w:val="en-US"/>
        </w:rPr>
      </w:pPr>
      <w:r>
        <w:t>149</w:t>
      </w:r>
      <w:r>
        <w:rPr>
          <w:snapToGrid w:val="0"/>
        </w:rPr>
        <w:t>.</w:t>
      </w:r>
      <w:r>
        <w:rPr>
          <w:snapToGrid w:val="0"/>
        </w:rPr>
        <w:tab/>
        <w:t>Saving of certain regulations</w:t>
      </w:r>
      <w:r>
        <w:tab/>
      </w:r>
      <w:r>
        <w:fldChar w:fldCharType="begin"/>
      </w:r>
      <w:r>
        <w:instrText xml:space="preserve"> PAGEREF _Toc303863012 \h </w:instrText>
      </w:r>
      <w:r>
        <w:fldChar w:fldCharType="separate"/>
      </w:r>
      <w:r>
        <w:t>141</w:t>
      </w:r>
      <w:r>
        <w:fldChar w:fldCharType="end"/>
      </w:r>
    </w:p>
    <w:p>
      <w:pPr>
        <w:pStyle w:val="TOC8"/>
        <w:rPr>
          <w:sz w:val="24"/>
          <w:szCs w:val="24"/>
          <w:lang w:val="en-US"/>
        </w:rPr>
      </w:pPr>
      <w:r>
        <w:t>150</w:t>
      </w:r>
      <w:r>
        <w:rPr>
          <w:snapToGrid w:val="0"/>
        </w:rPr>
        <w:t>.</w:t>
      </w:r>
      <w:r>
        <w:rPr>
          <w:snapToGrid w:val="0"/>
        </w:rPr>
        <w:tab/>
        <w:t>Devolution of rights, assets and liabilities</w:t>
      </w:r>
      <w:r>
        <w:tab/>
      </w:r>
      <w:r>
        <w:fldChar w:fldCharType="begin"/>
      </w:r>
      <w:r>
        <w:instrText xml:space="preserve"> PAGEREF _Toc303863013 \h </w:instrText>
      </w:r>
      <w:r>
        <w:fldChar w:fldCharType="separate"/>
      </w:r>
      <w:r>
        <w:t>141</w:t>
      </w:r>
      <w:r>
        <w:fldChar w:fldCharType="end"/>
      </w:r>
    </w:p>
    <w:p>
      <w:pPr>
        <w:pStyle w:val="TOC8"/>
        <w:rPr>
          <w:sz w:val="24"/>
          <w:szCs w:val="24"/>
          <w:lang w:val="en-US"/>
        </w:rPr>
      </w:pPr>
      <w:r>
        <w:t>151</w:t>
      </w:r>
      <w:r>
        <w:rPr>
          <w:snapToGrid w:val="0"/>
        </w:rPr>
        <w:t>.</w:t>
      </w:r>
      <w:r>
        <w:rPr>
          <w:snapToGrid w:val="0"/>
        </w:rPr>
        <w:tab/>
        <w:t>References in other laws etc.</w:t>
      </w:r>
      <w:r>
        <w:tab/>
      </w:r>
      <w:r>
        <w:fldChar w:fldCharType="begin"/>
      </w:r>
      <w:r>
        <w:instrText xml:space="preserve"> PAGEREF _Toc303863014 \h </w:instrText>
      </w:r>
      <w:r>
        <w:fldChar w:fldCharType="separate"/>
      </w:r>
      <w:r>
        <w:t>142</w:t>
      </w:r>
      <w:r>
        <w:fldChar w:fldCharType="end"/>
      </w:r>
    </w:p>
    <w:p>
      <w:pPr>
        <w:pStyle w:val="TOC8"/>
        <w:rPr>
          <w:sz w:val="24"/>
          <w:szCs w:val="24"/>
          <w:lang w:val="en-US"/>
        </w:rPr>
      </w:pPr>
      <w:r>
        <w:t>152</w:t>
      </w:r>
      <w:r>
        <w:rPr>
          <w:snapToGrid w:val="0"/>
        </w:rPr>
        <w:t>.</w:t>
      </w:r>
      <w:r>
        <w:rPr>
          <w:snapToGrid w:val="0"/>
        </w:rPr>
        <w:tab/>
        <w:t xml:space="preserve">Staff not under the </w:t>
      </w:r>
      <w:r>
        <w:rPr>
          <w:i/>
          <w:snapToGrid w:val="0"/>
        </w:rPr>
        <w:t>Public Service Act 1978</w:t>
      </w:r>
      <w:r>
        <w:tab/>
      </w:r>
      <w:r>
        <w:fldChar w:fldCharType="begin"/>
      </w:r>
      <w:r>
        <w:instrText xml:space="preserve"> PAGEREF _Toc303863015 \h </w:instrText>
      </w:r>
      <w:r>
        <w:fldChar w:fldCharType="separate"/>
      </w:r>
      <w:r>
        <w:t>142</w:t>
      </w:r>
      <w:r>
        <w:fldChar w:fldCharType="end"/>
      </w:r>
    </w:p>
    <w:p>
      <w:pPr>
        <w:pStyle w:val="TOC8"/>
        <w:rPr>
          <w:sz w:val="24"/>
          <w:szCs w:val="24"/>
          <w:lang w:val="en-US"/>
        </w:rPr>
      </w:pPr>
      <w:r>
        <w:t>154</w:t>
      </w:r>
      <w:r>
        <w:rPr>
          <w:snapToGrid w:val="0"/>
        </w:rPr>
        <w:t>.</w:t>
      </w:r>
      <w:r>
        <w:rPr>
          <w:snapToGrid w:val="0"/>
        </w:rPr>
        <w:tab/>
        <w:t>Annual reports for part of a year</w:t>
      </w:r>
      <w:r>
        <w:tab/>
      </w:r>
      <w:r>
        <w:fldChar w:fldCharType="begin"/>
      </w:r>
      <w:r>
        <w:instrText xml:space="preserve"> PAGEREF _Toc303863016 \h </w:instrText>
      </w:r>
      <w:r>
        <w:fldChar w:fldCharType="separate"/>
      </w:r>
      <w:r>
        <w:t>143</w:t>
      </w:r>
      <w:r>
        <w:fldChar w:fldCharType="end"/>
      </w:r>
    </w:p>
    <w:p>
      <w:pPr>
        <w:pStyle w:val="TOC8"/>
        <w:rPr>
          <w:sz w:val="24"/>
          <w:szCs w:val="24"/>
          <w:lang w:val="en-US"/>
        </w:rPr>
      </w:pPr>
      <w:r>
        <w:t>155</w:t>
      </w:r>
      <w:r>
        <w:rPr>
          <w:snapToGrid w:val="0"/>
        </w:rPr>
        <w:t>.</w:t>
      </w:r>
      <w:r>
        <w:rPr>
          <w:snapToGrid w:val="0"/>
        </w:rPr>
        <w:tab/>
        <w:t>Devolution of certain land</w:t>
      </w:r>
      <w:r>
        <w:tab/>
      </w:r>
      <w:r>
        <w:fldChar w:fldCharType="begin"/>
      </w:r>
      <w:r>
        <w:instrText xml:space="preserve"> PAGEREF _Toc303863017 \h </w:instrText>
      </w:r>
      <w:r>
        <w:fldChar w:fldCharType="separate"/>
      </w:r>
      <w:r>
        <w:t>143</w:t>
      </w:r>
      <w:r>
        <w:fldChar w:fldCharType="end"/>
      </w:r>
    </w:p>
    <w:p>
      <w:pPr>
        <w:pStyle w:val="TOC4"/>
        <w:tabs>
          <w:tab w:val="right" w:leader="dot" w:pos="7086"/>
        </w:tabs>
        <w:rPr>
          <w:b w:val="0"/>
          <w:sz w:val="24"/>
          <w:szCs w:val="24"/>
          <w:lang w:val="en-US"/>
        </w:rPr>
      </w:pPr>
      <w:r>
        <w:t>Division 3</w:t>
      </w:r>
      <w:r>
        <w:rPr>
          <w:snapToGrid w:val="0"/>
        </w:rPr>
        <w:t> — </w:t>
      </w:r>
      <w:r>
        <w:t>Validation</w:t>
      </w:r>
    </w:p>
    <w:p>
      <w:pPr>
        <w:pStyle w:val="TOC8"/>
        <w:rPr>
          <w:sz w:val="24"/>
          <w:szCs w:val="24"/>
          <w:lang w:val="en-US"/>
        </w:rPr>
      </w:pPr>
      <w:r>
        <w:t>156</w:t>
      </w:r>
      <w:r>
        <w:rPr>
          <w:snapToGrid w:val="0"/>
        </w:rPr>
        <w:t>.</w:t>
      </w:r>
      <w:r>
        <w:rPr>
          <w:snapToGrid w:val="0"/>
        </w:rPr>
        <w:tab/>
        <w:t>Validation</w:t>
      </w:r>
      <w:r>
        <w:tab/>
      </w:r>
      <w:r>
        <w:fldChar w:fldCharType="begin"/>
      </w:r>
      <w:r>
        <w:instrText xml:space="preserve"> PAGEREF _Toc303863019 \h </w:instrText>
      </w:r>
      <w:r>
        <w:fldChar w:fldCharType="separate"/>
      </w:r>
      <w:r>
        <w:t>144</w:t>
      </w:r>
      <w:r>
        <w:fldChar w:fldCharType="end"/>
      </w:r>
    </w:p>
    <w:p>
      <w:pPr>
        <w:pStyle w:val="TOC2"/>
        <w:tabs>
          <w:tab w:val="right" w:leader="dot" w:pos="7086"/>
        </w:tabs>
        <w:rPr>
          <w:b w:val="0"/>
          <w:sz w:val="24"/>
          <w:szCs w:val="24"/>
          <w:lang w:val="en-US"/>
        </w:rPr>
      </w:pPr>
      <w:r>
        <w:t>Schedule — Provisions as to constitution and proceedings of the Conservation Commission, the Marine Authority and the Marine Committee</w:t>
      </w:r>
    </w:p>
    <w:p>
      <w:pPr>
        <w:pStyle w:val="TOC8"/>
        <w:rPr>
          <w:sz w:val="24"/>
          <w:szCs w:val="24"/>
          <w:lang w:val="en-US"/>
        </w:rPr>
      </w:pPr>
      <w:r>
        <w:t>1.</w:t>
      </w:r>
      <w:r>
        <w:tab/>
        <w:t>Term of office of member</w:t>
      </w:r>
      <w:r>
        <w:tab/>
      </w:r>
      <w:r>
        <w:fldChar w:fldCharType="begin"/>
      </w:r>
      <w:r>
        <w:instrText xml:space="preserve"> PAGEREF _Toc303863021 \h </w:instrText>
      </w:r>
      <w:r>
        <w:fldChar w:fldCharType="separate"/>
      </w:r>
      <w:r>
        <w:t>145</w:t>
      </w:r>
      <w:r>
        <w:fldChar w:fldCharType="end"/>
      </w:r>
    </w:p>
    <w:p>
      <w:pPr>
        <w:pStyle w:val="TOC8"/>
        <w:rPr>
          <w:sz w:val="24"/>
          <w:szCs w:val="24"/>
          <w:lang w:val="en-US"/>
        </w:rPr>
      </w:pPr>
      <w:r>
        <w:t>2.</w:t>
      </w:r>
      <w:r>
        <w:tab/>
        <w:t>Vacation of office</w:t>
      </w:r>
      <w:r>
        <w:tab/>
      </w:r>
      <w:r>
        <w:fldChar w:fldCharType="begin"/>
      </w:r>
      <w:r>
        <w:instrText xml:space="preserve"> PAGEREF _Toc303863022 \h </w:instrText>
      </w:r>
      <w:r>
        <w:fldChar w:fldCharType="separate"/>
      </w:r>
      <w:r>
        <w:t>145</w:t>
      </w:r>
      <w:r>
        <w:fldChar w:fldCharType="end"/>
      </w:r>
    </w:p>
    <w:p>
      <w:pPr>
        <w:pStyle w:val="TOC8"/>
        <w:rPr>
          <w:sz w:val="24"/>
          <w:szCs w:val="24"/>
          <w:lang w:val="en-US"/>
        </w:rPr>
      </w:pPr>
      <w:r>
        <w:t>3.</w:t>
      </w:r>
      <w:r>
        <w:tab/>
        <w:t>Acting chairman and members</w:t>
      </w:r>
      <w:r>
        <w:tab/>
      </w:r>
      <w:r>
        <w:fldChar w:fldCharType="begin"/>
      </w:r>
      <w:r>
        <w:instrText xml:space="preserve"> PAGEREF _Toc303863023 \h </w:instrText>
      </w:r>
      <w:r>
        <w:fldChar w:fldCharType="separate"/>
      </w:r>
      <w:r>
        <w:t>145</w:t>
      </w:r>
      <w:r>
        <w:fldChar w:fldCharType="end"/>
      </w:r>
    </w:p>
    <w:p>
      <w:pPr>
        <w:pStyle w:val="TOC8"/>
        <w:rPr>
          <w:sz w:val="24"/>
          <w:szCs w:val="24"/>
          <w:lang w:val="en-US"/>
        </w:rPr>
      </w:pPr>
      <w:r>
        <w:t>4.</w:t>
      </w:r>
      <w:r>
        <w:tab/>
        <w:t>Meetings</w:t>
      </w:r>
      <w:r>
        <w:tab/>
      </w:r>
      <w:r>
        <w:fldChar w:fldCharType="begin"/>
      </w:r>
      <w:r>
        <w:instrText xml:space="preserve"> PAGEREF _Toc303863024 \h </w:instrText>
      </w:r>
      <w:r>
        <w:fldChar w:fldCharType="separate"/>
      </w:r>
      <w:r>
        <w:t>146</w:t>
      </w:r>
      <w:r>
        <w:fldChar w:fldCharType="end"/>
      </w:r>
    </w:p>
    <w:p>
      <w:pPr>
        <w:pStyle w:val="TOC8"/>
        <w:rPr>
          <w:sz w:val="24"/>
          <w:szCs w:val="24"/>
          <w:lang w:val="en-US"/>
        </w:rPr>
      </w:pPr>
      <w:r>
        <w:t>5.</w:t>
      </w:r>
      <w:r>
        <w:tab/>
        <w:t>Committees</w:t>
      </w:r>
      <w:r>
        <w:tab/>
      </w:r>
      <w:r>
        <w:fldChar w:fldCharType="begin"/>
      </w:r>
      <w:r>
        <w:instrText xml:space="preserve"> PAGEREF _Toc303863025 \h </w:instrText>
      </w:r>
      <w:r>
        <w:fldChar w:fldCharType="separate"/>
      </w:r>
      <w:r>
        <w:t>147</w:t>
      </w:r>
      <w:r>
        <w:fldChar w:fldCharType="end"/>
      </w:r>
    </w:p>
    <w:p>
      <w:pPr>
        <w:pStyle w:val="TOC8"/>
        <w:rPr>
          <w:sz w:val="24"/>
          <w:szCs w:val="24"/>
          <w:lang w:val="en-US"/>
        </w:rPr>
      </w:pPr>
      <w:r>
        <w:t>5A.</w:t>
      </w:r>
      <w:r>
        <w:tab/>
        <w:t>Temporary advisory committees</w:t>
      </w:r>
      <w:r>
        <w:tab/>
      </w:r>
      <w:r>
        <w:fldChar w:fldCharType="begin"/>
      </w:r>
      <w:r>
        <w:instrText xml:space="preserve"> PAGEREF _Toc303863026 \h </w:instrText>
      </w:r>
      <w:r>
        <w:fldChar w:fldCharType="separate"/>
      </w:r>
      <w:r>
        <w:t>147</w:t>
      </w:r>
      <w:r>
        <w:fldChar w:fldCharType="end"/>
      </w:r>
    </w:p>
    <w:p>
      <w:pPr>
        <w:pStyle w:val="TOC8"/>
        <w:rPr>
          <w:sz w:val="24"/>
          <w:szCs w:val="24"/>
          <w:lang w:val="en-US"/>
        </w:rPr>
      </w:pPr>
      <w:r>
        <w:t>6.</w:t>
      </w:r>
      <w:r>
        <w:tab/>
        <w:t>Resolution in writing</w:t>
      </w:r>
      <w:r>
        <w:tab/>
      </w:r>
      <w:r>
        <w:fldChar w:fldCharType="begin"/>
      </w:r>
      <w:r>
        <w:instrText xml:space="preserve"> PAGEREF _Toc303863027 \h </w:instrText>
      </w:r>
      <w:r>
        <w:fldChar w:fldCharType="separate"/>
      </w:r>
      <w:r>
        <w:t>147</w:t>
      </w:r>
      <w:r>
        <w:fldChar w:fldCharType="end"/>
      </w:r>
    </w:p>
    <w:p>
      <w:pPr>
        <w:pStyle w:val="TOC8"/>
        <w:rPr>
          <w:sz w:val="24"/>
          <w:szCs w:val="24"/>
          <w:lang w:val="en-US"/>
        </w:rPr>
      </w:pPr>
      <w:r>
        <w:t>7.</w:t>
      </w:r>
      <w:r>
        <w:tab/>
        <w:t>Member may be granted leave</w:t>
      </w:r>
      <w:r>
        <w:tab/>
      </w:r>
      <w:r>
        <w:fldChar w:fldCharType="begin"/>
      </w:r>
      <w:r>
        <w:instrText xml:space="preserve"> PAGEREF _Toc303863028 \h </w:instrText>
      </w:r>
      <w:r>
        <w:fldChar w:fldCharType="separate"/>
      </w:r>
      <w:r>
        <w:t>148</w:t>
      </w:r>
      <w:r>
        <w:fldChar w:fldCharType="end"/>
      </w:r>
    </w:p>
    <w:p>
      <w:pPr>
        <w:pStyle w:val="TOC8"/>
        <w:rPr>
          <w:sz w:val="24"/>
          <w:szCs w:val="24"/>
          <w:lang w:val="en-US"/>
        </w:rPr>
      </w:pPr>
      <w:r>
        <w:t>8.</w:t>
      </w:r>
      <w:r>
        <w:tab/>
        <w:t>Controlling body to determine own procedure</w:t>
      </w:r>
      <w:r>
        <w:tab/>
      </w:r>
      <w:r>
        <w:fldChar w:fldCharType="begin"/>
      </w:r>
      <w:r>
        <w:instrText xml:space="preserve"> PAGEREF _Toc303863029 \h </w:instrText>
      </w:r>
      <w:r>
        <w:fldChar w:fldCharType="separate"/>
      </w:r>
      <w:r>
        <w:t>148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_Toc303863031 \h </w:instrText>
      </w:r>
      <w:r>
        <w:fldChar w:fldCharType="separate"/>
      </w:r>
      <w:r>
        <w:t>149</w:t>
      </w:r>
      <w:r>
        <w:fldChar w:fldCharType="end"/>
      </w:r>
    </w:p>
    <w:p>
      <w:pPr>
        <w:pStyle w:val="TOC8"/>
        <w:rPr>
          <w:sz w:val="24"/>
          <w:szCs w:val="24"/>
          <w:lang w:val="en-US"/>
        </w:rPr>
      </w:pPr>
      <w:r>
        <w:t>Provisions that have not come into operation</w:t>
      </w:r>
      <w:r>
        <w:tab/>
      </w:r>
      <w:r>
        <w:fldChar w:fldCharType="begin"/>
      </w:r>
      <w:r>
        <w:instrText xml:space="preserve"> PAGEREF _Toc303863032 \h </w:instrText>
      </w:r>
      <w:r>
        <w:fldChar w:fldCharType="separate"/>
      </w:r>
      <w:r>
        <w:t>153</w:t>
      </w:r>
      <w:r>
        <w:fldChar w:fldCharType="end"/>
      </w:r>
    </w:p>
    <w:p>
      <w:pPr>
        <w:pStyle w:val="TOC2"/>
        <w:tabs>
          <w:tab w:val="right" w:leader="dot" w:pos="7086"/>
        </w:tabs>
        <w:rPr>
          <w:b w:val="0"/>
          <w:sz w:val="24"/>
          <w:szCs w:val="24"/>
          <w:lang w:val="en-US"/>
        </w:rPr>
      </w:pPr>
      <w: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TOC4"/>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960" w:after="1080"/>
      </w:pPr>
      <w:r>
        <w:t>Conservation and Land Management Act 1984</w:t>
      </w:r>
    </w:p>
    <w:p>
      <w:pPr>
        <w:pStyle w:val="LongTitle"/>
        <w:rPr>
          <w:snapToGrid w:val="0"/>
        </w:rPr>
      </w:pPr>
      <w:r>
        <w:rPr>
          <w:snapToGrid w:val="0"/>
        </w:rPr>
        <w:t>An Act to make better provision for the use, protection and management of certain public lands and waters and the flora and fauna thereof, to establish authorities to be responsible therefor, and for incidental or connected purposes.</w:t>
      </w:r>
    </w:p>
    <w:p>
      <w:pPr>
        <w:pStyle w:val="Heading2"/>
      </w:pPr>
      <w:bookmarkStart w:id="1" w:name="_Toc189641124"/>
      <w:bookmarkStart w:id="2" w:name="_Toc192645290"/>
      <w:bookmarkStart w:id="3" w:name="_Toc192652372"/>
      <w:bookmarkStart w:id="4" w:name="_Toc194719902"/>
      <w:bookmarkStart w:id="5" w:name="_Toc197849487"/>
      <w:bookmarkStart w:id="6" w:name="_Toc197849946"/>
      <w:bookmarkStart w:id="7" w:name="_Toc197850585"/>
      <w:bookmarkStart w:id="8" w:name="_Toc241051285"/>
      <w:bookmarkStart w:id="9" w:name="_Toc268255096"/>
      <w:bookmarkStart w:id="10" w:name="_Toc268255333"/>
      <w:bookmarkStart w:id="11" w:name="_Toc272049154"/>
      <w:bookmarkStart w:id="12" w:name="_Toc274203113"/>
      <w:bookmarkStart w:id="13" w:name="_Toc278972209"/>
      <w:bookmarkStart w:id="14" w:name="_Toc281466582"/>
      <w:bookmarkStart w:id="15" w:name="_Toc303858861"/>
      <w:bookmarkStart w:id="16" w:name="_Toc303859084"/>
      <w:bookmarkStart w:id="17" w:name="_Toc303859531"/>
      <w:bookmarkStart w:id="18" w:name="_Toc30386281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303862812"/>
      <w:r>
        <w:rPr>
          <w:rStyle w:val="CharSectno"/>
        </w:rPr>
        <w:t>1</w:t>
      </w:r>
      <w:r>
        <w:rPr>
          <w:snapToGrid w:val="0"/>
        </w:rPr>
        <w:t>.</w:t>
      </w:r>
      <w:r>
        <w:rPr>
          <w:snapToGrid w:val="0"/>
        </w:rPr>
        <w:tab/>
        <w:t>Short title</w:t>
      </w:r>
      <w:bookmarkEnd w:id="19"/>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20" w:name="_Toc303862813"/>
      <w:r>
        <w:rPr>
          <w:rStyle w:val="CharSectno"/>
        </w:rPr>
        <w:t>2</w:t>
      </w:r>
      <w:r>
        <w:rPr>
          <w:snapToGrid w:val="0"/>
        </w:rPr>
        <w:t>.</w:t>
      </w:r>
      <w:r>
        <w:rPr>
          <w:snapToGrid w:val="0"/>
        </w:rPr>
        <w:tab/>
        <w:t>Commencement</w:t>
      </w:r>
      <w:bookmarkEnd w:id="2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1" w:name="_Toc303862814"/>
      <w:r>
        <w:rPr>
          <w:rStyle w:val="CharSectno"/>
        </w:rPr>
        <w:t>3</w:t>
      </w:r>
      <w:r>
        <w:rPr>
          <w:snapToGrid w:val="0"/>
        </w:rPr>
        <w:t>.</w:t>
      </w:r>
      <w:r>
        <w:rPr>
          <w:snapToGrid w:val="0"/>
        </w:rPr>
        <w:tab/>
        <w:t>Terms used in this Act</w:t>
      </w:r>
      <w:bookmarkEnd w:id="2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rPr>
          <w:b/>
        </w:rPr>
        <w:tab/>
      </w:r>
      <w:r>
        <w:rPr>
          <w:rStyle w:val="CharDefText"/>
        </w:rPr>
        <w:t>associated body</w:t>
      </w:r>
      <w:r>
        <w:t>, in relation to a nature reserve, means a body in which the nature reserve is, by section 7(4), vested jointly with the Conservation Commission or jointly with the Conservation Commission and some other person;</w:t>
      </w:r>
    </w:p>
    <w:p>
      <w:pPr>
        <w:pStyle w:val="Defstart"/>
      </w:pPr>
      <w:r>
        <w:tab/>
      </w:r>
      <w:r>
        <w:rPr>
          <w:rStyle w:val="CharDefText"/>
        </w:rPr>
        <w:t>biodiversity</w:t>
      </w:r>
      <w:r>
        <w:t xml:space="preserve"> means the variability among living biological entities and the ecosystems and ecological complexes of which those entities are a part and includes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rStyle w:val="CharDefText"/>
        </w:rPr>
        <w:t>biodiversity components</w:t>
      </w:r>
      <w:r>
        <w:t xml:space="preserve"> includes habitats, ecological communities, genes and ecological processes;</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Commission</w:t>
      </w:r>
      <w:r>
        <w:t xml:space="preserve"> means the Conservation Commission of Western Australia established by section 18;</w:t>
      </w:r>
    </w:p>
    <w:p>
      <w:pPr>
        <w:pStyle w:val="Defstart"/>
      </w:pPr>
      <w:r>
        <w:rPr>
          <w:b/>
        </w:rPr>
        <w:tab/>
      </w:r>
      <w:r>
        <w:rPr>
          <w:rStyle w:val="CharDefText"/>
        </w:rPr>
        <w:t>conservation park</w:t>
      </w:r>
      <w:r>
        <w:t xml:space="preserve"> has the meaning assigned to it by sections 6(4) and 16B(3);</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means fauna for the time being within the meaning of that term in the </w:t>
      </w:r>
      <w:r>
        <w:rPr>
          <w:i/>
        </w:rPr>
        <w:t>Wildlife Conservation Act 1950</w:t>
      </w:r>
      <w:r>
        <w:t>;</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t xml:space="preserve"> means the Department for the purposes of the </w:t>
      </w:r>
      <w:r>
        <w:rPr>
          <w:i/>
        </w:rPr>
        <w:t>Fish Resources Management Act 1994</w:t>
      </w:r>
      <w:r>
        <w:t>;</w:t>
      </w:r>
    </w:p>
    <w:p>
      <w:pPr>
        <w:pStyle w:val="Defstart"/>
      </w:pPr>
      <w:r>
        <w:rPr>
          <w:b/>
        </w:rPr>
        <w:tab/>
      </w:r>
      <w:r>
        <w:rPr>
          <w:rStyle w:val="CharDefText"/>
        </w:rPr>
        <w:t>flora</w:t>
      </w:r>
      <w:r>
        <w:t xml:space="preserve"> means flora for the time being within the meaning of that term in the </w:t>
      </w:r>
      <w:r>
        <w:rPr>
          <w:i/>
        </w:rPr>
        <w:t>Wildlife Conservation Act 1950</w:t>
      </w:r>
      <w:r>
        <w:t>;</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rStyle w:val="CharDefText"/>
        </w:rPr>
        <w:t>forest products</w:t>
      </w:r>
      <w:r>
        <w:t xml:space="preserve"> has the same meaning as it has in the </w:t>
      </w:r>
      <w:smartTag w:uri="urn:schemas-microsoft-com:office:smarttags" w:element="place">
        <w:r>
          <w:rPr>
            <w:i/>
          </w:rPr>
          <w:t>Forest</w:t>
        </w:r>
      </w:smartTag>
      <w:r>
        <w:rPr>
          <w:i/>
        </w:rPr>
        <w:t xml:space="preserve"> Products Act 2000</w:t>
      </w:r>
      <w:r>
        <w:t>;</w:t>
      </w:r>
    </w:p>
    <w:p>
      <w:pPr>
        <w:pStyle w:val="Defstart"/>
      </w:pPr>
      <w:r>
        <w:fldChar w:fldCharType="begin"/>
      </w:r>
      <w:r>
        <w:instrText xml:space="preserve"> LISTNUM DefinitionNumbers \l1 </w:instrText>
      </w:r>
      <w:r>
        <w:fldChar w:fldCharType="end"/>
      </w:r>
      <w:r>
        <w:tab/>
      </w:r>
      <w:r>
        <w:rPr>
          <w:rStyle w:val="CharDefText"/>
        </w:rPr>
        <w:t>Forest Products Commission</w:t>
      </w:r>
      <w:r>
        <w:t xml:space="preserve"> means the Forest Products Commission established by the </w:t>
      </w:r>
      <w:smartTag w:uri="urn:schemas-microsoft-com:office:smarttags" w:element="place">
        <w:r>
          <w:rPr>
            <w:i/>
          </w:rPr>
          <w:t>Forest</w:t>
        </w:r>
      </w:smartTag>
      <w:r>
        <w:rPr>
          <w:i/>
        </w:rPr>
        <w:t xml:space="preserve"> Products Act 2000</w:t>
      </w:r>
      <w:r>
        <w:t>;</w:t>
      </w:r>
    </w:p>
    <w:p>
      <w:pPr>
        <w:pStyle w:val="Defstart"/>
      </w:pPr>
      <w:r>
        <w:rPr>
          <w:b/>
        </w:rPr>
        <w:tab/>
      </w:r>
      <w:r>
        <w:rPr>
          <w:rStyle w:val="CharDefText"/>
        </w:rPr>
        <w:t>land</w:t>
      </w:r>
      <w:r>
        <w:t xml:space="preserve"> includes —</w:t>
      </w:r>
    </w:p>
    <w:p>
      <w:pPr>
        <w:pStyle w:val="Defpara"/>
      </w:pPr>
      <w:r>
        <w:tab/>
        <w:t>(a)</w:t>
      </w:r>
      <w:r>
        <w:tab/>
        <w:t>tidal land;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rPr>
          <w:b/>
        </w:rPr>
        <w:tab/>
      </w:r>
      <w:r>
        <w:rPr>
          <w:rStyle w:val="CharDefText"/>
        </w:rPr>
        <w:t>Marine Authority</w:t>
      </w:r>
      <w:r>
        <w:t xml:space="preserve"> means the </w:t>
      </w:r>
      <w:smartTag w:uri="urn:schemas-microsoft-com:office:smarttags" w:element="place">
        <w:smartTag w:uri="urn:schemas-microsoft-com:office:smarttags" w:element="PlaceName">
          <w:r>
            <w:t>Marine</w:t>
          </w:r>
        </w:smartTag>
        <w:r>
          <w:t xml:space="preserve"> </w:t>
        </w:r>
        <w:smartTag w:uri="urn:schemas-microsoft-com:office:smarttags" w:element="PlaceType">
          <w:r>
            <w:t>Parks</w:t>
          </w:r>
        </w:smartTag>
      </w:smartTag>
      <w:r>
        <w:t xml:space="preserve"> and Reserves Authority established by section 26A;</w:t>
      </w:r>
    </w:p>
    <w:p>
      <w:pPr>
        <w:pStyle w:val="Defstart"/>
        <w:spacing w:before="60"/>
      </w:pPr>
      <w:r>
        <w:rPr>
          <w:b/>
        </w:rPr>
        <w:tab/>
      </w:r>
      <w:r>
        <w:rPr>
          <w:rStyle w:val="CharDefText"/>
        </w:rPr>
        <w:t>Marine Committee</w:t>
      </w:r>
      <w:r>
        <w:t xml:space="preserve"> means the </w:t>
      </w:r>
      <w:smartTag w:uri="urn:schemas-microsoft-com:office:smarttags" w:element="place">
        <w:smartTag w:uri="urn:schemas-microsoft-com:office:smarttags" w:element="PlaceName">
          <w:r>
            <w:t>Marine</w:t>
          </w:r>
        </w:smartTag>
        <w:r>
          <w:t xml:space="preserve"> </w:t>
        </w:r>
        <w:smartTag w:uri="urn:schemas-microsoft-com:office:smarttags" w:element="PlaceType">
          <w:r>
            <w:t>Parks</w:t>
          </w:r>
        </w:smartTag>
      </w:smartTag>
      <w:r>
        <w:t xml:space="preserve"> and Reserves Scientific Advisory Committee established by section 26F;</w:t>
      </w:r>
    </w:p>
    <w:p>
      <w:pPr>
        <w:pStyle w:val="Defstart"/>
        <w:spacing w:before="60"/>
      </w:pPr>
      <w:r>
        <w:rPr>
          <w:b/>
        </w:rPr>
        <w:tab/>
      </w:r>
      <w:r>
        <w:rPr>
          <w:rStyle w:val="CharDefText"/>
        </w:rPr>
        <w:t>marine management area</w:t>
      </w:r>
      <w:r>
        <w:t xml:space="preserve"> has the meaning assigned to it by sections 6(6) and 16B(3);</w:t>
      </w:r>
    </w:p>
    <w:p>
      <w:pPr>
        <w:pStyle w:val="Defstart"/>
        <w:spacing w:before="60"/>
      </w:pPr>
      <w:r>
        <w:rPr>
          <w:b/>
        </w:rPr>
        <w:tab/>
      </w:r>
      <w:r>
        <w:rPr>
          <w:rStyle w:val="CharDefText"/>
        </w:rPr>
        <w:t>marine nature reserve</w:t>
      </w:r>
      <w:r>
        <w:t xml:space="preserve"> has the meaning assigned to it by sections 6(6) and 16B(3);</w:t>
      </w:r>
    </w:p>
    <w:p>
      <w:pPr>
        <w:pStyle w:val="Defstart"/>
        <w:spacing w:before="60"/>
      </w:pPr>
      <w:r>
        <w:rPr>
          <w:b/>
        </w:rPr>
        <w:tab/>
      </w:r>
      <w:r>
        <w:rPr>
          <w:rStyle w:val="CharDefText"/>
        </w:rPr>
        <w:t>marine park</w:t>
      </w:r>
      <w:r>
        <w:t xml:space="preserve"> has the meaning assigned to it by sections 6(6) and 16B(3);</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Conservation Commission, the Marine Authority or the Marine Committee;</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smartTag w:uri="urn:schemas-microsoft-com:office:smarttags" w:element="place">
        <w:r>
          <w:rPr>
            <w:i/>
          </w:rPr>
          <w:t>Forest</w:t>
        </w:r>
      </w:smartTag>
      <w:r>
        <w:rPr>
          <w:i/>
        </w:rPr>
        <w:t xml:space="preserve"> Products Act 2000</w:t>
      </w:r>
      <w:r>
        <w:t xml:space="preserve">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pPr>
      <w:r>
        <w:rPr>
          <w:b/>
        </w:rPr>
        <w:tab/>
      </w:r>
      <w:r>
        <w:rPr>
          <w:rStyle w:val="CharDefText"/>
        </w:rPr>
        <w:t>national park</w:t>
      </w:r>
      <w:r>
        <w:t xml:space="preserve"> has the meaning assigned to it by sections 6(3) and 16B(3);</w:t>
      </w:r>
    </w:p>
    <w:p>
      <w:pPr>
        <w:pStyle w:val="Defstart"/>
      </w:pPr>
      <w:r>
        <w:rPr>
          <w:b/>
        </w:rPr>
        <w:tab/>
      </w:r>
      <w:r>
        <w:rPr>
          <w:rStyle w:val="CharDefText"/>
        </w:rPr>
        <w:t>nature reserve</w:t>
      </w:r>
      <w:r>
        <w:t xml:space="preserve"> has the meaning assigned to it by sections 6(5) and 16B(3);</w:t>
      </w:r>
    </w:p>
    <w:p>
      <w:pPr>
        <w:pStyle w:val="Defstart"/>
      </w:pPr>
      <w:r>
        <w:rPr>
          <w:b/>
        </w:rPr>
        <w:tab/>
      </w:r>
      <w:r>
        <w:rPr>
          <w:rStyle w:val="CharDefText"/>
        </w:rPr>
        <w:t>pearling activity</w:t>
      </w:r>
      <w:r>
        <w:t xml:space="preserve"> means pearling or hatchery activity within the meaning of the </w:t>
      </w:r>
      <w:r>
        <w:rPr>
          <w:i/>
        </w:rPr>
        <w:t>Pearling Act 1990</w:t>
      </w:r>
      <w:r>
        <w:t>;</w:t>
      </w:r>
    </w:p>
    <w:p>
      <w:pPr>
        <w:pStyle w:val="Defstart"/>
      </w:pPr>
      <w:r>
        <w:tab/>
      </w:r>
      <w:r>
        <w:rPr>
          <w:rStyle w:val="CharDefText"/>
        </w:rPr>
        <w:t>public water catchment area</w:t>
      </w:r>
      <w:r>
        <w:t xml:space="preserve"> means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w:t>
      </w:r>
    </w:p>
    <w:p>
      <w:pPr>
        <w:pStyle w:val="Defpara"/>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w:t>
      </w:r>
    </w:p>
    <w:p>
      <w:pPr>
        <w:pStyle w:val="Defsubpara"/>
        <w:keepLines w:val="0"/>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rPr>
          <w:b/>
        </w:rPr>
        <w:tab/>
      </w:r>
      <w:r>
        <w:rPr>
          <w:rStyle w:val="CharDefText"/>
        </w:rPr>
        <w:t>State forest</w:t>
      </w:r>
      <w:r>
        <w:t xml:space="preserve"> has the meaning assigned to it by sections 6(1) and 16B(3);</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rPr>
          <w:b/>
        </w:rPr>
        <w:tab/>
      </w:r>
      <w:r>
        <w:rPr>
          <w:rStyle w:val="CharDefText"/>
        </w:rPr>
        <w:t>timber reserve</w:t>
      </w:r>
      <w:r>
        <w:t xml:space="preserve"> has the meaning assigned to it by sections 6(2) and 16B(3);</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[Section 3 amended by No. 113 of 1987 s. 32; No. 20 of 1991 s. 4; No. 49 of 1993 s. 4; No. 14 of 1996 s. 4; No. 5 of 1997 s. 4; No. 35 of 2000 s. 4; No. 12 of 2003 s. 12; No. 74 of 2003 s. 39(2); No. 28 of 2006 s. 183; No. 77 of 2006 s. 17; No. 35 of 2007 s. 92(2); No. 38 of 2007 s. 191(2).]</w:t>
      </w:r>
    </w:p>
    <w:p>
      <w:pPr>
        <w:pStyle w:val="Heading5"/>
        <w:rPr>
          <w:snapToGrid w:val="0"/>
        </w:rPr>
      </w:pPr>
      <w:bookmarkStart w:id="22" w:name="_Toc303862815"/>
      <w:r>
        <w:rPr>
          <w:rStyle w:val="CharSectno"/>
        </w:rPr>
        <w:t>4</w:t>
      </w:r>
      <w:r>
        <w:rPr>
          <w:snapToGrid w:val="0"/>
        </w:rPr>
        <w:t>.</w:t>
      </w:r>
      <w:r>
        <w:rPr>
          <w:snapToGrid w:val="0"/>
        </w:rPr>
        <w:tab/>
        <w:t>Relationship of this Act to other Acts</w:t>
      </w:r>
      <w:bookmarkEnd w:id="22"/>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Footnotesection"/>
      </w:pPr>
      <w:r>
        <w:tab/>
        <w:t>[Section 4 amended by No. 66 of 1992 s. 4; No. 5 of 1997 s. 5; No. 31 of 1997 s. 141; No. 12 of 2003 s. 13; No. 35 of 2007 s. 92(3).]</w:t>
      </w:r>
    </w:p>
    <w:p>
      <w:pPr>
        <w:pStyle w:val="Heading2"/>
      </w:pPr>
      <w:bookmarkStart w:id="23" w:name="_Toc189641129"/>
      <w:bookmarkStart w:id="24" w:name="_Toc192645295"/>
      <w:bookmarkStart w:id="25" w:name="_Toc192652377"/>
      <w:bookmarkStart w:id="26" w:name="_Toc194719907"/>
      <w:bookmarkStart w:id="27" w:name="_Toc197849492"/>
      <w:bookmarkStart w:id="28" w:name="_Toc197849951"/>
      <w:bookmarkStart w:id="29" w:name="_Toc197850590"/>
      <w:bookmarkStart w:id="30" w:name="_Toc241051290"/>
      <w:bookmarkStart w:id="31" w:name="_Toc268255101"/>
      <w:bookmarkStart w:id="32" w:name="_Toc268255338"/>
      <w:bookmarkStart w:id="33" w:name="_Toc272049159"/>
      <w:bookmarkStart w:id="34" w:name="_Toc274203118"/>
      <w:bookmarkStart w:id="35" w:name="_Toc278972214"/>
      <w:bookmarkStart w:id="36" w:name="_Toc281466587"/>
      <w:bookmarkStart w:id="37" w:name="_Toc303858866"/>
      <w:bookmarkStart w:id="38" w:name="_Toc303859089"/>
      <w:bookmarkStart w:id="39" w:name="_Toc303859536"/>
      <w:bookmarkStart w:id="40" w:name="_Toc303862816"/>
      <w:r>
        <w:rPr>
          <w:rStyle w:val="CharPartNo"/>
        </w:rPr>
        <w:t>Part II</w:t>
      </w:r>
      <w:r>
        <w:t> — </w:t>
      </w:r>
      <w:r>
        <w:rPr>
          <w:rStyle w:val="CharPartText"/>
        </w:rPr>
        <w:t>Land to which this Act applies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spacing w:before="180"/>
      </w:pPr>
      <w:bookmarkStart w:id="41" w:name="_Toc189641130"/>
      <w:bookmarkStart w:id="42" w:name="_Toc192645296"/>
      <w:bookmarkStart w:id="43" w:name="_Toc192652378"/>
      <w:bookmarkStart w:id="44" w:name="_Toc194719908"/>
      <w:bookmarkStart w:id="45" w:name="_Toc197849493"/>
      <w:bookmarkStart w:id="46" w:name="_Toc197849952"/>
      <w:bookmarkStart w:id="47" w:name="_Toc197850591"/>
      <w:bookmarkStart w:id="48" w:name="_Toc241051291"/>
      <w:bookmarkStart w:id="49" w:name="_Toc268255102"/>
      <w:bookmarkStart w:id="50" w:name="_Toc268255339"/>
      <w:bookmarkStart w:id="51" w:name="_Toc272049160"/>
      <w:bookmarkStart w:id="52" w:name="_Toc274203119"/>
      <w:bookmarkStart w:id="53" w:name="_Toc278972215"/>
      <w:bookmarkStart w:id="54" w:name="_Toc281466588"/>
      <w:bookmarkStart w:id="55" w:name="_Toc303858867"/>
      <w:bookmarkStart w:id="56" w:name="_Toc303859090"/>
      <w:bookmarkStart w:id="57" w:name="_Toc303859537"/>
      <w:bookmarkStart w:id="58" w:name="_Toc303862817"/>
      <w:r>
        <w:rPr>
          <w:rStyle w:val="CharDivNo"/>
        </w:rPr>
        <w:t>Division 1</w:t>
      </w:r>
      <w:r>
        <w:rPr>
          <w:snapToGrid w:val="0"/>
        </w:rPr>
        <w:t> — </w:t>
      </w:r>
      <w:r>
        <w:rPr>
          <w:rStyle w:val="CharDivText"/>
        </w:rPr>
        <w:t>Categories of land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spacing w:before="180"/>
        <w:rPr>
          <w:snapToGrid w:val="0"/>
        </w:rPr>
      </w:pPr>
      <w:bookmarkStart w:id="59" w:name="_Toc303862818"/>
      <w:r>
        <w:rPr>
          <w:rStyle w:val="CharSectno"/>
        </w:rPr>
        <w:t>5</w:t>
      </w:r>
      <w:r>
        <w:rPr>
          <w:snapToGrid w:val="0"/>
        </w:rPr>
        <w:t>.</w:t>
      </w:r>
      <w:r>
        <w:rPr>
          <w:snapToGrid w:val="0"/>
        </w:rPr>
        <w:tab/>
        <w:t>Specification of land to which this Act applies</w:t>
      </w:r>
      <w:bookmarkEnd w:id="59"/>
    </w:p>
    <w:p>
      <w:pPr>
        <w:pStyle w:val="Subsection"/>
        <w:spacing w:before="120"/>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spacing w:before="60"/>
        <w:rPr>
          <w:snapToGrid w:val="0"/>
        </w:rPr>
      </w:pPr>
      <w:r>
        <w:rPr>
          <w:snapToGrid w:val="0"/>
        </w:rPr>
        <w:tab/>
        <w:t>(a)</w:t>
      </w:r>
      <w:r>
        <w:rPr>
          <w:snapToGrid w:val="0"/>
        </w:rPr>
        <w:tab/>
        <w:t>State forest;</w:t>
      </w:r>
    </w:p>
    <w:p>
      <w:pPr>
        <w:pStyle w:val="Indenta"/>
        <w:spacing w:before="60"/>
        <w:rPr>
          <w:snapToGrid w:val="0"/>
        </w:rPr>
      </w:pPr>
      <w:r>
        <w:rPr>
          <w:snapToGrid w:val="0"/>
        </w:rPr>
        <w:tab/>
        <w:t>(b)</w:t>
      </w:r>
      <w:r>
        <w:rPr>
          <w:snapToGrid w:val="0"/>
        </w:rPr>
        <w:tab/>
        <w:t>timber reserves;</w:t>
      </w:r>
    </w:p>
    <w:p>
      <w:pPr>
        <w:pStyle w:val="Indenta"/>
        <w:spacing w:before="60"/>
        <w:rPr>
          <w:snapToGrid w:val="0"/>
        </w:rPr>
      </w:pPr>
      <w:r>
        <w:rPr>
          <w:snapToGrid w:val="0"/>
        </w:rPr>
        <w:tab/>
        <w:t>(c)</w:t>
      </w:r>
      <w:r>
        <w:rPr>
          <w:snapToGrid w:val="0"/>
        </w:rPr>
        <w:tab/>
        <w:t>national parks;</w:t>
      </w:r>
    </w:p>
    <w:p>
      <w:pPr>
        <w:pStyle w:val="Indenta"/>
        <w:spacing w:before="60"/>
        <w:rPr>
          <w:snapToGrid w:val="0"/>
        </w:rPr>
      </w:pPr>
      <w:r>
        <w:rPr>
          <w:snapToGrid w:val="0"/>
        </w:rPr>
        <w:tab/>
        <w:t>(ca)</w:t>
      </w:r>
      <w:r>
        <w:rPr>
          <w:snapToGrid w:val="0"/>
        </w:rPr>
        <w:tab/>
        <w:t>conservation parks;</w:t>
      </w:r>
    </w:p>
    <w:p>
      <w:pPr>
        <w:pStyle w:val="Indenta"/>
        <w:spacing w:before="60"/>
        <w:rPr>
          <w:snapToGrid w:val="0"/>
        </w:rPr>
      </w:pPr>
      <w:r>
        <w:rPr>
          <w:snapToGrid w:val="0"/>
        </w:rPr>
        <w:tab/>
        <w:t>(d)</w:t>
      </w:r>
      <w:r>
        <w:rPr>
          <w:snapToGrid w:val="0"/>
        </w:rPr>
        <w:tab/>
        <w:t>nature reserves;</w:t>
      </w:r>
    </w:p>
    <w:p>
      <w:pPr>
        <w:pStyle w:val="Indenta"/>
        <w:spacing w:before="60"/>
        <w:rPr>
          <w:snapToGrid w:val="0"/>
        </w:rPr>
      </w:pPr>
      <w:r>
        <w:rPr>
          <w:snapToGrid w:val="0"/>
        </w:rPr>
        <w:tab/>
        <w:t>(e)</w:t>
      </w:r>
      <w:r>
        <w:rPr>
          <w:snapToGrid w:val="0"/>
        </w:rPr>
        <w:tab/>
        <w:t>marine nature reserves;</w:t>
      </w:r>
    </w:p>
    <w:p>
      <w:pPr>
        <w:pStyle w:val="Indenta"/>
        <w:spacing w:before="60"/>
        <w:rPr>
          <w:snapToGrid w:val="0"/>
        </w:rPr>
      </w:pPr>
      <w:r>
        <w:rPr>
          <w:snapToGrid w:val="0"/>
        </w:rPr>
        <w:tab/>
        <w:t>(f)</w:t>
      </w:r>
      <w:r>
        <w:rPr>
          <w:snapToGrid w:val="0"/>
        </w:rPr>
        <w:tab/>
        <w:t>marine parks;</w:t>
      </w:r>
    </w:p>
    <w:p>
      <w:pPr>
        <w:pStyle w:val="Indenta"/>
        <w:spacing w:before="60"/>
        <w:rPr>
          <w:snapToGrid w:val="0"/>
        </w:rPr>
      </w:pPr>
      <w:r>
        <w:rPr>
          <w:snapToGrid w:val="0"/>
        </w:rPr>
        <w:tab/>
        <w:t>(fa)</w:t>
      </w:r>
      <w:r>
        <w:rPr>
          <w:snapToGrid w:val="0"/>
        </w:rPr>
        <w:tab/>
        <w:t>marine management areas;</w:t>
      </w:r>
    </w:p>
    <w:p>
      <w:pPr>
        <w:pStyle w:val="Indenta"/>
        <w:spacing w:before="60"/>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spacing w:before="60"/>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p>
    <w:p>
      <w:pPr>
        <w:pStyle w:val="Subsection"/>
        <w:spacing w:before="120"/>
      </w:pPr>
      <w:r>
        <w:tab/>
        <w:t>(2)</w:t>
      </w:r>
      <w:r>
        <w:tab/>
        <w:t>In subsection (1)(h) —</w:t>
      </w:r>
    </w:p>
    <w:p>
      <w:pPr>
        <w:pStyle w:val="Defstart"/>
        <w:spacing w:before="60"/>
      </w:pPr>
      <w:r>
        <w:tab/>
      </w:r>
      <w:r>
        <w:rPr>
          <w:rStyle w:val="CharDefText"/>
        </w:rPr>
        <w:t>excluded waters</w:t>
      </w:r>
      <w:r>
        <w:t xml:space="preserve"> means —</w:t>
      </w:r>
    </w:p>
    <w:p>
      <w:pPr>
        <w:pStyle w:val="Defpara"/>
        <w:spacing w:before="60"/>
      </w:pPr>
      <w:r>
        <w:tab/>
        <w:t>(a)</w:t>
      </w:r>
      <w:r>
        <w:tab/>
        <w:t xml:space="preserve">the marine waters referred to in the definition of “land” in section 3(1) of the </w:t>
      </w:r>
      <w:r>
        <w:rPr>
          <w:i/>
        </w:rPr>
        <w:t>Land Administration Act 1997</w:t>
      </w:r>
      <w:r>
        <w:t>; and</w:t>
      </w:r>
    </w:p>
    <w:p>
      <w:pPr>
        <w:pStyle w:val="Defpara"/>
        <w:spacing w:before="60"/>
      </w:pPr>
      <w:r>
        <w:tab/>
        <w:t>(b)</w:t>
      </w:r>
      <w:r>
        <w:tab/>
        <w:t>the coastal waters of the State referred to in section 13(8)(b).</w:t>
      </w:r>
    </w:p>
    <w:p>
      <w:pPr>
        <w:pStyle w:val="Footnotesection"/>
        <w:keepLines w:val="0"/>
        <w:spacing w:before="60"/>
        <w:ind w:left="890" w:hanging="890"/>
      </w:pPr>
      <w:r>
        <w:tab/>
        <w:t>[Section 5 amended by No. 20 of 1991 s. 5; No. 5 of 1997 s. 6; No. 31 of 1997 s. 15(1); No. 24 of 2000 s. 8(1); No. 74 of 2003 s. 39(3).]</w:t>
      </w:r>
    </w:p>
    <w:p>
      <w:pPr>
        <w:pStyle w:val="Heading5"/>
        <w:rPr>
          <w:snapToGrid w:val="0"/>
        </w:rPr>
      </w:pPr>
      <w:bookmarkStart w:id="60" w:name="_Toc303862819"/>
      <w:r>
        <w:rPr>
          <w:rStyle w:val="CharSectno"/>
        </w:rPr>
        <w:t>6</w:t>
      </w:r>
      <w:r>
        <w:rPr>
          <w:snapToGrid w:val="0"/>
        </w:rPr>
        <w:t>.</w:t>
      </w:r>
      <w:r>
        <w:rPr>
          <w:snapToGrid w:val="0"/>
        </w:rPr>
        <w:tab/>
        <w:t>Categories of land defined</w:t>
      </w:r>
      <w:bookmarkEnd w:id="60"/>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10; or</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for the purpose of a timber reserve; or</w:t>
      </w:r>
    </w:p>
    <w:p>
      <w:pPr>
        <w:pStyle w:val="Indenta"/>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Conservation Commission</w:t>
      </w:r>
      <w:r>
        <w:rPr>
          <w:snapToGrid w:val="0"/>
        </w:rPr>
        <w:t>;</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spacing w:before="120"/>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spacing w:before="120"/>
        <w:rPr>
          <w:snapToGrid w:val="0"/>
        </w:rPr>
      </w:pPr>
      <w:r>
        <w:rPr>
          <w:snapToGrid w:val="0"/>
        </w:rPr>
        <w:tab/>
        <w:t>(5)</w:t>
      </w:r>
      <w:r>
        <w:rPr>
          <w:snapToGrid w:val="0"/>
        </w:rPr>
        <w:tab/>
        <w:t>Nature reserves, for the purposes of this Act, comprise all lands that —</w:t>
      </w:r>
    </w:p>
    <w:p>
      <w:pPr>
        <w:pStyle w:val="Indenta"/>
        <w:rPr>
          <w:snapToGrid w:val="0"/>
        </w:rPr>
      </w:pPr>
      <w:r>
        <w:rPr>
          <w:snapToGrid w:val="0"/>
        </w:rPr>
        <w:tab/>
        <w:t>(a)</w:t>
      </w:r>
      <w:r>
        <w:rPr>
          <w:snapToGrid w:val="0"/>
        </w:rPr>
        <w:tab/>
        <w:t>by section 7(4), are vested in the</w:t>
      </w:r>
      <w:r>
        <w:t xml:space="preserve"> Conservation Commission</w:t>
      </w:r>
      <w:r>
        <w:rPr>
          <w:snapToGrid w:val="0"/>
        </w:rPr>
        <w:t>, either solely or jointly with some other person or persons;</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w:t>
      </w:r>
    </w:p>
    <w:p>
      <w:pPr>
        <w:pStyle w:val="Subsection"/>
        <w:spacing w:before="120"/>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w:t>
      </w:r>
    </w:p>
    <w:p>
      <w:pPr>
        <w:pStyle w:val="Indenta"/>
        <w:spacing w:before="60"/>
        <w:rPr>
          <w:snapToGrid w:val="0"/>
        </w:rPr>
      </w:pPr>
      <w:r>
        <w:rPr>
          <w:snapToGrid w:val="0"/>
        </w:rPr>
        <w:tab/>
        <w:t>(d)</w:t>
      </w:r>
      <w:r>
        <w:rPr>
          <w:snapToGrid w:val="0"/>
        </w:rPr>
        <w:tab/>
        <w:t>the airspace above such waters or land;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w:t>
      </w:r>
    </w:p>
    <w:p>
      <w:pPr>
        <w:pStyle w:val="Heading5"/>
        <w:rPr>
          <w:snapToGrid w:val="0"/>
        </w:rPr>
      </w:pPr>
      <w:bookmarkStart w:id="61" w:name="_Toc303862820"/>
      <w:r>
        <w:rPr>
          <w:rStyle w:val="CharSectno"/>
        </w:rPr>
        <w:t>7</w:t>
      </w:r>
      <w:r>
        <w:rPr>
          <w:snapToGrid w:val="0"/>
        </w:rPr>
        <w:t>.</w:t>
      </w:r>
      <w:r>
        <w:rPr>
          <w:snapToGrid w:val="0"/>
        </w:rPr>
        <w:tab/>
        <w:t>Vesting</w:t>
      </w:r>
      <w:bookmarkEnd w:id="61"/>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by that order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in any person,</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rStyle w:val="CharDefText"/>
        </w:rPr>
        <w:t>vested</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w:t>
      </w:r>
    </w:p>
    <w:p>
      <w:pPr>
        <w:pStyle w:val="Heading3"/>
      </w:pPr>
      <w:bookmarkStart w:id="62" w:name="_Toc189641134"/>
      <w:bookmarkStart w:id="63" w:name="_Toc192645300"/>
      <w:bookmarkStart w:id="64" w:name="_Toc192652382"/>
      <w:bookmarkStart w:id="65" w:name="_Toc194719912"/>
      <w:bookmarkStart w:id="66" w:name="_Toc197849497"/>
      <w:bookmarkStart w:id="67" w:name="_Toc197849956"/>
      <w:bookmarkStart w:id="68" w:name="_Toc197850595"/>
      <w:bookmarkStart w:id="69" w:name="_Toc241051295"/>
      <w:bookmarkStart w:id="70" w:name="_Toc268255106"/>
      <w:bookmarkStart w:id="71" w:name="_Toc268255343"/>
      <w:bookmarkStart w:id="72" w:name="_Toc272049164"/>
      <w:bookmarkStart w:id="73" w:name="_Toc274203123"/>
      <w:bookmarkStart w:id="74" w:name="_Toc278972219"/>
      <w:bookmarkStart w:id="75" w:name="_Toc281466592"/>
      <w:bookmarkStart w:id="76" w:name="_Toc303858871"/>
      <w:bookmarkStart w:id="77" w:name="_Toc303859094"/>
      <w:bookmarkStart w:id="78" w:name="_Toc303859541"/>
      <w:bookmarkStart w:id="79" w:name="_Toc303862821"/>
      <w:r>
        <w:rPr>
          <w:rStyle w:val="CharDivNo"/>
        </w:rPr>
        <w:t>Division 2</w:t>
      </w:r>
      <w:r>
        <w:rPr>
          <w:snapToGrid w:val="0"/>
        </w:rPr>
        <w:t> — </w:t>
      </w:r>
      <w:r>
        <w:rPr>
          <w:rStyle w:val="CharDivText"/>
        </w:rPr>
        <w:t>State forest and timber reserves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303862822"/>
      <w:r>
        <w:rPr>
          <w:rStyle w:val="CharSectno"/>
        </w:rPr>
        <w:t>8</w:t>
      </w:r>
      <w:r>
        <w:rPr>
          <w:snapToGrid w:val="0"/>
        </w:rPr>
        <w:t>.</w:t>
      </w:r>
      <w:r>
        <w:rPr>
          <w:snapToGrid w:val="0"/>
        </w:rPr>
        <w:tab/>
        <w:t>Reservation of State forests</w:t>
      </w:r>
      <w:bookmarkEnd w:id="80"/>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81" w:name="_Toc303862823"/>
      <w:r>
        <w:rPr>
          <w:rStyle w:val="CharSectno"/>
        </w:rPr>
        <w:t>9</w:t>
      </w:r>
      <w:r>
        <w:rPr>
          <w:snapToGrid w:val="0"/>
        </w:rPr>
        <w:t>.</w:t>
      </w:r>
      <w:r>
        <w:rPr>
          <w:snapToGrid w:val="0"/>
        </w:rPr>
        <w:tab/>
        <w:t>Restriction on abolition of State forest</w:t>
      </w:r>
      <w:bookmarkEnd w:id="81"/>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shall cease to be State forest; or</w:t>
      </w:r>
    </w:p>
    <w:p>
      <w:pPr>
        <w:pStyle w:val="Indenta"/>
        <w:rPr>
          <w:snapToGrid w:val="0"/>
        </w:rPr>
      </w:pPr>
      <w:r>
        <w:rPr>
          <w:snapToGrid w:val="0"/>
        </w:rPr>
        <w:tab/>
        <w:t>(b)</w:t>
      </w:r>
      <w:r>
        <w:rPr>
          <w:snapToGrid w:val="0"/>
        </w:rPr>
        <w:tab/>
        <w:t>the purpose, or combination of purposes, notified in respect of a State forest under section 60(3)(a) or 60A be amended,</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[Section 9 amended by No. 20 of 1991 s. 8; No. 31 of 1997 s. 141; No. 28 of 2006 s. 209.]</w:t>
      </w:r>
    </w:p>
    <w:p>
      <w:pPr>
        <w:pStyle w:val="Heading5"/>
      </w:pPr>
      <w:bookmarkStart w:id="82" w:name="_Toc303862824"/>
      <w:r>
        <w:rPr>
          <w:rStyle w:val="CharSectno"/>
        </w:rPr>
        <w:t>10</w:t>
      </w:r>
      <w:r>
        <w:t>.</w:t>
      </w:r>
      <w:r>
        <w:tab/>
        <w:t>Reservation of timber reserves</w:t>
      </w:r>
      <w:bookmarkEnd w:id="82"/>
    </w:p>
    <w:p>
      <w:pPr>
        <w:pStyle w:val="Subsection"/>
        <w:spacing w:before="120"/>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83" w:name="_Toc303862825"/>
      <w:r>
        <w:rPr>
          <w:rStyle w:val="CharSectno"/>
        </w:rPr>
        <w:t>11</w:t>
      </w:r>
      <w:r>
        <w:rPr>
          <w:snapToGrid w:val="0"/>
        </w:rPr>
        <w:t>.</w:t>
      </w:r>
      <w:r>
        <w:rPr>
          <w:snapToGrid w:val="0"/>
        </w:rPr>
        <w:tab/>
        <w:t>Meaning of “Crown land” in sections 8 and 10</w:t>
      </w:r>
      <w:bookmarkEnd w:id="83"/>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by No. 20 of 1991 s. 9; No. 31 of 1997 s. 15(5).]</w:t>
      </w:r>
    </w:p>
    <w:p>
      <w:pPr>
        <w:pStyle w:val="Ednotesection"/>
        <w:ind w:left="890" w:hanging="890"/>
      </w:pPr>
      <w:r>
        <w:t>[</w:t>
      </w:r>
      <w:r>
        <w:rPr>
          <w:b/>
        </w:rPr>
        <w:t>12.</w:t>
      </w:r>
      <w:r>
        <w:rPr>
          <w:b/>
        </w:rPr>
        <w:tab/>
      </w:r>
      <w:r>
        <w:t>Deleted by No. 20 of 1991 s. 10.]</w:t>
      </w:r>
    </w:p>
    <w:p>
      <w:pPr>
        <w:pStyle w:val="Heading3"/>
      </w:pPr>
      <w:bookmarkStart w:id="84" w:name="_Toc189641139"/>
      <w:bookmarkStart w:id="85" w:name="_Toc192645305"/>
      <w:bookmarkStart w:id="86" w:name="_Toc192652387"/>
      <w:bookmarkStart w:id="87" w:name="_Toc194719917"/>
      <w:bookmarkStart w:id="88" w:name="_Toc197849502"/>
      <w:bookmarkStart w:id="89" w:name="_Toc197849961"/>
      <w:bookmarkStart w:id="90" w:name="_Toc197850600"/>
      <w:bookmarkStart w:id="91" w:name="_Toc241051300"/>
      <w:bookmarkStart w:id="92" w:name="_Toc268255111"/>
      <w:bookmarkStart w:id="93" w:name="_Toc268255348"/>
      <w:bookmarkStart w:id="94" w:name="_Toc272049169"/>
      <w:bookmarkStart w:id="95" w:name="_Toc274203128"/>
      <w:bookmarkStart w:id="96" w:name="_Toc278972224"/>
      <w:bookmarkStart w:id="97" w:name="_Toc281466597"/>
      <w:bookmarkStart w:id="98" w:name="_Toc303858876"/>
      <w:bookmarkStart w:id="99" w:name="_Toc303859099"/>
      <w:bookmarkStart w:id="100" w:name="_Toc303859546"/>
      <w:bookmarkStart w:id="101" w:name="_Toc303862826"/>
      <w:r>
        <w:rPr>
          <w:rStyle w:val="CharDivNo"/>
        </w:rPr>
        <w:t>Division 3</w:t>
      </w:r>
      <w:r>
        <w:rPr>
          <w:snapToGrid w:val="0"/>
        </w:rPr>
        <w:t> — </w:t>
      </w:r>
      <w:r>
        <w:rPr>
          <w:rStyle w:val="CharDivText"/>
        </w:rPr>
        <w:t>Marine reserves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303862827"/>
      <w:r>
        <w:rPr>
          <w:rStyle w:val="CharSectno"/>
        </w:rPr>
        <w:t>13</w:t>
      </w:r>
      <w:r>
        <w:rPr>
          <w:snapToGrid w:val="0"/>
        </w:rPr>
        <w:t>.</w:t>
      </w:r>
      <w:r>
        <w:rPr>
          <w:snapToGrid w:val="0"/>
        </w:rPr>
        <w:tab/>
        <w:t>Reservation of marine nature reserves, marine parks and marine management areas</w:t>
      </w:r>
      <w:bookmarkEnd w:id="102"/>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deleted]</w:t>
      </w:r>
    </w:p>
    <w:p>
      <w:pPr>
        <w:pStyle w:val="Subsection"/>
        <w:rPr>
          <w:snapToGrid w:val="0"/>
        </w:rPr>
      </w:pPr>
      <w:r>
        <w:rPr>
          <w:snapToGrid w:val="0"/>
        </w:rPr>
        <w:tab/>
        <w:t>(3a)</w:t>
      </w:r>
      <w:r>
        <w:rPr>
          <w:snapToGrid w:val="0"/>
        </w:rPr>
        <w:tab/>
        <w:t xml:space="preserve">The Minister shall consult the Swan River Trust established by the </w:t>
      </w:r>
      <w:r>
        <w:rPr>
          <w:i/>
          <w:iCs/>
        </w:rPr>
        <w:t>Swan and Canning Rivers Management Act 2006</w:t>
      </w:r>
      <w:r>
        <w:t xml:space="preserve"> before any waters that are in the development control area or the Riverpark</w:t>
      </w:r>
      <w:r>
        <w:rPr>
          <w:snapToGrid w:val="0"/>
        </w:rPr>
        <w:t xml:space="preserve"> within the meaning of that Act are reserved under this section as a marine nature reserve, marine park or marine management area.</w:t>
      </w:r>
    </w:p>
    <w:p>
      <w:pPr>
        <w:pStyle w:val="Subsection"/>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[Section 13 amended by No. 21 of 1988 s. 4; No. 76 of 1988 s. 4; No. 20 of 1991 s. 11; No. 53 of 1994 s. 264; No. 5 of 1997 s. 9; No. 52 of 2006 s. 6.]</w:t>
      </w:r>
    </w:p>
    <w:p>
      <w:pPr>
        <w:pStyle w:val="Heading5"/>
        <w:rPr>
          <w:snapToGrid w:val="0"/>
        </w:rPr>
      </w:pPr>
      <w:bookmarkStart w:id="103" w:name="_Toc303862828"/>
      <w:r>
        <w:rPr>
          <w:rStyle w:val="CharSectno"/>
        </w:rPr>
        <w:t>13A</w:t>
      </w:r>
      <w:r>
        <w:rPr>
          <w:snapToGrid w:val="0"/>
        </w:rPr>
        <w:t>.</w:t>
      </w:r>
      <w:r>
        <w:rPr>
          <w:snapToGrid w:val="0"/>
        </w:rPr>
        <w:tab/>
        <w:t>Purpose of marine nature reserves</w:t>
      </w:r>
      <w:bookmarkEnd w:id="103"/>
    </w:p>
    <w:p>
      <w:pPr>
        <w:pStyle w:val="Subsection"/>
        <w:keepNext/>
        <w:spacing w:before="200"/>
        <w:rPr>
          <w:snapToGrid w:val="0"/>
        </w:rPr>
      </w:pPr>
      <w:r>
        <w:rPr>
          <w:snapToGrid w:val="0"/>
        </w:rPr>
        <w:tab/>
        <w:t>(1)</w:t>
      </w:r>
      <w:r>
        <w:rPr>
          <w:snapToGrid w:val="0"/>
        </w:rPr>
        <w:tab/>
        <w:t>The reservation of a marine nature reserve shall be for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spacing w:before="20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20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ind w:left="890" w:hanging="890"/>
      </w:pPr>
      <w:r>
        <w:tab/>
        <w:t>[Section 13A inserted by No. 5 of 1997 s. 10; amended by No. 35 of 2007 s. 92(4).]</w:t>
      </w:r>
    </w:p>
    <w:p>
      <w:pPr>
        <w:pStyle w:val="Heading5"/>
        <w:spacing w:before="260"/>
        <w:rPr>
          <w:snapToGrid w:val="0"/>
        </w:rPr>
      </w:pPr>
      <w:bookmarkStart w:id="104" w:name="_Toc303862829"/>
      <w:r>
        <w:rPr>
          <w:rStyle w:val="CharSectno"/>
        </w:rPr>
        <w:t>13B</w:t>
      </w:r>
      <w:r>
        <w:rPr>
          <w:snapToGrid w:val="0"/>
        </w:rPr>
        <w:t>.</w:t>
      </w:r>
      <w:r>
        <w:rPr>
          <w:snapToGrid w:val="0"/>
        </w:rPr>
        <w:tab/>
        <w:t>Purpose of marine parks</w:t>
      </w:r>
      <w:bookmarkEnd w:id="104"/>
    </w:p>
    <w:p>
      <w:pPr>
        <w:pStyle w:val="Subsection"/>
        <w:spacing w:before="200"/>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spacing w:before="200"/>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a sanctuary area;</w:t>
      </w:r>
    </w:p>
    <w:p>
      <w:pPr>
        <w:pStyle w:val="Indenta"/>
        <w:rPr>
          <w:snapToGrid w:val="0"/>
        </w:rPr>
      </w:pPr>
      <w:r>
        <w:rPr>
          <w:snapToGrid w:val="0"/>
        </w:rPr>
        <w:tab/>
        <w:t>(c)</w:t>
      </w:r>
      <w:r>
        <w:rPr>
          <w:snapToGrid w:val="0"/>
        </w:rPr>
        <w:tab/>
        <w:t>a recreation area; or</w:t>
      </w:r>
    </w:p>
    <w:p>
      <w:pPr>
        <w:pStyle w:val="Indenta"/>
        <w:keepNext/>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(6)</w:t>
      </w:r>
      <w:r>
        <w:rPr>
          <w:snapToGrid w:val="0"/>
        </w:rPr>
        <w:tab/>
        <w:t>Subject to section 13D, commercial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(8)</w:t>
      </w:r>
      <w:r>
        <w:rPr>
          <w:snapToGrid w:val="0"/>
        </w:rPr>
        <w:tab/>
        <w:t>Subject to section 13D, pearling activity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spacing w:before="120"/>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spacing w:before="120"/>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t>“classification notice”</w:t>
      </w:r>
      <w:r>
        <w:rPr>
          <w:snapToGrid w:val="0"/>
        </w:rPr>
        <w:t xml:space="preserve"> used in this section refers to the relevant notice under section 62(1a).</w:t>
      </w:r>
    </w:p>
    <w:p>
      <w:pPr>
        <w:pStyle w:val="Footnotesection"/>
      </w:pPr>
      <w:r>
        <w:tab/>
        <w:t>[Section 13B inserted by No. 5 of 1997 s. 10; amended by No. 35 of 2007 s. 92(5).]</w:t>
      </w:r>
    </w:p>
    <w:p>
      <w:pPr>
        <w:pStyle w:val="Heading5"/>
        <w:spacing w:before="180"/>
        <w:rPr>
          <w:snapToGrid w:val="0"/>
        </w:rPr>
      </w:pPr>
      <w:bookmarkStart w:id="105" w:name="_Toc303862830"/>
      <w:r>
        <w:rPr>
          <w:rStyle w:val="CharSectno"/>
        </w:rPr>
        <w:t>13C</w:t>
      </w:r>
      <w:r>
        <w:rPr>
          <w:snapToGrid w:val="0"/>
        </w:rPr>
        <w:t>.</w:t>
      </w:r>
      <w:r>
        <w:rPr>
          <w:snapToGrid w:val="0"/>
        </w:rPr>
        <w:tab/>
        <w:t>Purpose of marine management areas</w:t>
      </w:r>
      <w:bookmarkEnd w:id="105"/>
    </w:p>
    <w:p>
      <w:pPr>
        <w:pStyle w:val="Subsection"/>
        <w:spacing w:before="120"/>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spacing w:before="120"/>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spacing w:before="120"/>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spacing w:before="60"/>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pPr>
      <w:r>
        <w:tab/>
        <w:t>(ba)</w:t>
      </w:r>
      <w:r>
        <w:tab/>
        <w:t xml:space="preserve">exploration for and recovery of minerals under the </w:t>
      </w:r>
      <w:r>
        <w:rPr>
          <w:i/>
        </w:rPr>
        <w:t>Offshore Minerals Act 2003</w:t>
      </w:r>
      <w:r>
        <w:t>;</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pPr>
      <w:r>
        <w:tab/>
        <w:t>and associated activities.</w:t>
      </w:r>
    </w:p>
    <w:p>
      <w:pPr>
        <w:pStyle w:val="Subsection"/>
        <w:spacing w:before="120"/>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spacing w:before="120"/>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spacing w:before="120"/>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spacing w:before="120"/>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xml:space="preserve">; </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w:t>
      </w:r>
    </w:p>
    <w:p>
      <w:pPr>
        <w:pStyle w:val="Indenta"/>
        <w:rPr>
          <w:snapToGrid w:val="0"/>
        </w:rPr>
      </w:pPr>
      <w:r>
        <w:rPr>
          <w:snapToGrid w:val="0"/>
        </w:rPr>
        <w:tab/>
        <w:t>(b)</w:t>
      </w:r>
      <w:r>
        <w:rPr>
          <w:snapToGrid w:val="0"/>
        </w:rPr>
        <w:tab/>
        <w:t>other activities authorised by the Acts mentioned in paragraphs (a) and (aa),</w:t>
      </w:r>
    </w:p>
    <w:p>
      <w:pPr>
        <w:pStyle w:val="Subsection"/>
        <w:spacing w:before="120"/>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by No. 5 of 1997 s. 10; amended by No. 12 of 2003 s. 14; No. 35 of 2007 s. 92(6)</w:t>
      </w:r>
      <w:r>
        <w:noBreakHyphen/>
        <w:t>(8).]</w:t>
      </w:r>
    </w:p>
    <w:p>
      <w:pPr>
        <w:pStyle w:val="Heading5"/>
        <w:spacing w:before="180"/>
        <w:rPr>
          <w:snapToGrid w:val="0"/>
        </w:rPr>
      </w:pPr>
      <w:bookmarkStart w:id="106" w:name="_Toc303862831"/>
      <w:r>
        <w:rPr>
          <w:rStyle w:val="CharSectno"/>
        </w:rPr>
        <w:t>13D</w:t>
      </w:r>
      <w:r>
        <w:rPr>
          <w:snapToGrid w:val="0"/>
        </w:rPr>
        <w:t>.</w:t>
      </w:r>
      <w:r>
        <w:rPr>
          <w:snapToGrid w:val="0"/>
        </w:rPr>
        <w:tab/>
        <w:t>Preservation of certain licences and other instruments relating to fishing and pearling</w:t>
      </w:r>
      <w:bookmarkEnd w:id="106"/>
    </w:p>
    <w:p>
      <w:pPr>
        <w:pStyle w:val="Subsection"/>
        <w:spacing w:before="12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2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2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spacing w:before="120"/>
        <w:rPr>
          <w:snapToGrid w:val="0"/>
        </w:rPr>
      </w:pPr>
      <w:r>
        <w:rPr>
          <w:snapToGrid w:val="0"/>
        </w:rPr>
        <w:tab/>
      </w:r>
      <w:r>
        <w:rPr>
          <w:snapToGrid w:val="0"/>
        </w:rPr>
        <w:tab/>
        <w:t>except as they affect an authorisation issued in relation to the area under the management plan.</w:t>
      </w:r>
    </w:p>
    <w:p>
      <w:pPr>
        <w:pStyle w:val="Subsection"/>
        <w:spacing w:before="120"/>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spacing w:before="120"/>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by No. 5 of 1997 s. 10.]</w:t>
      </w:r>
    </w:p>
    <w:p>
      <w:pPr>
        <w:pStyle w:val="Heading5"/>
        <w:rPr>
          <w:snapToGrid w:val="0"/>
        </w:rPr>
      </w:pPr>
      <w:bookmarkStart w:id="107" w:name="_Toc303862832"/>
      <w:r>
        <w:rPr>
          <w:rStyle w:val="CharSectno"/>
        </w:rPr>
        <w:t>13E</w:t>
      </w:r>
      <w:r>
        <w:rPr>
          <w:snapToGrid w:val="0"/>
        </w:rPr>
        <w:t>.</w:t>
      </w:r>
      <w:r>
        <w:rPr>
          <w:snapToGrid w:val="0"/>
        </w:rPr>
        <w:tab/>
        <w:t>Preservation of licences and other instruments relating to petroleum and provision for further rights</w:t>
      </w:r>
      <w:bookmarkEnd w:id="107"/>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pPr>
      <w:r>
        <w:rPr>
          <w:b/>
        </w:rPr>
        <w:tab/>
      </w:r>
      <w:r>
        <w:rPr>
          <w:rStyle w:val="CharDefText"/>
        </w:rPr>
        <w:t>lease</w:t>
      </w:r>
      <w:r>
        <w:t xml:space="preserve"> means a lease within the meaning of a petroleum law;</w:t>
      </w:r>
    </w:p>
    <w:p>
      <w:pPr>
        <w:pStyle w:val="Defstart"/>
      </w:pPr>
      <w:r>
        <w:rPr>
          <w:b/>
        </w:rPr>
        <w:tab/>
      </w:r>
      <w:r>
        <w:rPr>
          <w:rStyle w:val="CharDefText"/>
        </w:rPr>
        <w:t>licence</w:t>
      </w:r>
      <w:r>
        <w:t xml:space="preserve"> means a licence within the meaning of a petroleum law other than a pipeline licence;</w:t>
      </w:r>
    </w:p>
    <w:p>
      <w:pPr>
        <w:pStyle w:val="Defstart"/>
      </w:pPr>
      <w:r>
        <w:rPr>
          <w:b/>
        </w:rPr>
        <w:tab/>
      </w:r>
      <w:r>
        <w:rPr>
          <w:rStyle w:val="CharDefText"/>
          <w:spacing w:val="-2"/>
        </w:rPr>
        <w:t>permit</w:t>
      </w:r>
      <w:r>
        <w:rPr>
          <w:spacing w:val="-2"/>
        </w:rPr>
        <w:t xml:space="preserve"> means a permit within the meaning of a petroleum law;</w:t>
      </w:r>
    </w:p>
    <w:p>
      <w:pPr>
        <w:pStyle w:val="Defstart"/>
      </w:pPr>
      <w:r>
        <w:rPr>
          <w:b/>
        </w:rPr>
        <w:tab/>
      </w:r>
      <w:r>
        <w:rPr>
          <w:rStyle w:val="CharDefText"/>
        </w:rPr>
        <w:t>petroleum authorisation</w:t>
      </w:r>
      <w:r>
        <w:t xml:space="preserve"> means a permit, drilling reservation, lease, licence or pipeline licence;</w:t>
      </w:r>
    </w:p>
    <w:p>
      <w:pPr>
        <w:pStyle w:val="Defstart"/>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by No. 5 of 1997 s. 10; amended by No. 10 of 1998 s. 22(1); No. 35 of 2007 s. 92(9).]</w:t>
      </w:r>
    </w:p>
    <w:p>
      <w:pPr>
        <w:pStyle w:val="Heading5"/>
        <w:rPr>
          <w:snapToGrid w:val="0"/>
        </w:rPr>
      </w:pPr>
      <w:bookmarkStart w:id="108" w:name="_Toc303862833"/>
      <w:r>
        <w:rPr>
          <w:rStyle w:val="CharSectno"/>
        </w:rPr>
        <w:t>13F</w:t>
      </w:r>
      <w:r>
        <w:rPr>
          <w:snapToGrid w:val="0"/>
        </w:rPr>
        <w:t>.</w:t>
      </w:r>
      <w:r>
        <w:rPr>
          <w:snapToGrid w:val="0"/>
        </w:rPr>
        <w:tab/>
        <w:t>Operation of Environmental Protection Act</w:t>
      </w:r>
      <w:bookmarkEnd w:id="108"/>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by No. 5 of 1997 s. 10.]</w:t>
      </w:r>
    </w:p>
    <w:p>
      <w:pPr>
        <w:pStyle w:val="Heading5"/>
        <w:rPr>
          <w:snapToGrid w:val="0"/>
        </w:rPr>
      </w:pPr>
      <w:bookmarkStart w:id="109" w:name="_Toc303862834"/>
      <w:r>
        <w:rPr>
          <w:rStyle w:val="CharSectno"/>
        </w:rPr>
        <w:t>14</w:t>
      </w:r>
      <w:r>
        <w:rPr>
          <w:snapToGrid w:val="0"/>
        </w:rPr>
        <w:t>.</w:t>
      </w:r>
      <w:r>
        <w:rPr>
          <w:snapToGrid w:val="0"/>
        </w:rPr>
        <w:tab/>
      </w:r>
      <w:smartTag w:uri="urn:schemas-microsoft-com:office:smarttags" w:element="place">
        <w:r>
          <w:rPr>
            <w:snapToGrid w:val="0"/>
          </w:rPr>
          <w:t>Opportunity</w:t>
        </w:r>
      </w:smartTag>
      <w:r>
        <w:rPr>
          <w:snapToGrid w:val="0"/>
        </w:rPr>
        <w:t xml:space="preserve"> for public submissions</w:t>
      </w:r>
      <w:bookmarkEnd w:id="109"/>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spacing w:before="120"/>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 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rPr>
          <w:snapToGrid w:val="0"/>
        </w:rPr>
      </w:pPr>
      <w:r>
        <w:rPr>
          <w:snapToGrid w:val="0"/>
        </w:rPr>
        <w:tab/>
        <w:t>(a)</w:t>
      </w:r>
      <w:r>
        <w:rPr>
          <w:snapToGrid w:val="0"/>
        </w:rPr>
        <w:tab/>
        <w:t>the Minister has received a report from the Marine Authority in relation to any submissions received under this section; and</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by No. 76 of 1988 s. 5; No. 53 of 1994 s. 264; No. 14 of 1996 s. 4; No. 5 of 1997 s. 11; No. 28 of 2006 s. 209; No. 19 of 2010 s. 51.]</w:t>
      </w:r>
    </w:p>
    <w:p>
      <w:pPr>
        <w:pStyle w:val="Heading3"/>
      </w:pPr>
      <w:bookmarkStart w:id="110" w:name="_Toc189641148"/>
      <w:bookmarkStart w:id="111" w:name="_Toc192645314"/>
      <w:bookmarkStart w:id="112" w:name="_Toc192652396"/>
      <w:bookmarkStart w:id="113" w:name="_Toc194719926"/>
      <w:bookmarkStart w:id="114" w:name="_Toc197849511"/>
      <w:bookmarkStart w:id="115" w:name="_Toc197849970"/>
      <w:bookmarkStart w:id="116" w:name="_Toc197850609"/>
      <w:bookmarkStart w:id="117" w:name="_Toc241051309"/>
      <w:bookmarkStart w:id="118" w:name="_Toc268255120"/>
      <w:bookmarkStart w:id="119" w:name="_Toc268255357"/>
      <w:bookmarkStart w:id="120" w:name="_Toc272049178"/>
      <w:bookmarkStart w:id="121" w:name="_Toc274203137"/>
      <w:bookmarkStart w:id="122" w:name="_Toc278972233"/>
      <w:bookmarkStart w:id="123" w:name="_Toc281466606"/>
      <w:bookmarkStart w:id="124" w:name="_Toc303858885"/>
      <w:bookmarkStart w:id="125" w:name="_Toc303859108"/>
      <w:bookmarkStart w:id="126" w:name="_Toc303859555"/>
      <w:bookmarkStart w:id="127" w:name="_Toc303862835"/>
      <w:r>
        <w:rPr>
          <w:rStyle w:val="CharDivNo"/>
        </w:rPr>
        <w:t>Division 4</w:t>
      </w:r>
      <w:r>
        <w:rPr>
          <w:snapToGrid w:val="0"/>
        </w:rPr>
        <w:t> — </w:t>
      </w:r>
      <w:r>
        <w:rPr>
          <w:rStyle w:val="CharDivText"/>
        </w:rPr>
        <w:t>Other procedures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303862836"/>
      <w:r>
        <w:rPr>
          <w:rStyle w:val="CharSectno"/>
        </w:rPr>
        <w:t>15</w:t>
      </w:r>
      <w:r>
        <w:rPr>
          <w:snapToGrid w:val="0"/>
        </w:rPr>
        <w:t>.</w:t>
      </w:r>
      <w:r>
        <w:rPr>
          <w:snapToGrid w:val="0"/>
        </w:rPr>
        <w:tab/>
        <w:t>Power to purchase or compulsorily take land</w:t>
      </w:r>
      <w:bookmarkEnd w:id="128"/>
    </w:p>
    <w:p>
      <w:pPr>
        <w:pStyle w:val="Subsection"/>
        <w:spacing w:before="120"/>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spacing w:before="120"/>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spacing w:before="120"/>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by No. 20 of 1991 s. 12; No. 5 of 1997 s. 12; No. 31 of 1997 s. 15(6); No. 28 of 2006 s. 184.]</w:t>
      </w:r>
    </w:p>
    <w:p>
      <w:pPr>
        <w:pStyle w:val="Heading5"/>
        <w:rPr>
          <w:snapToGrid w:val="0"/>
        </w:rPr>
      </w:pPr>
      <w:bookmarkStart w:id="129" w:name="_Toc303862837"/>
      <w:r>
        <w:rPr>
          <w:rStyle w:val="CharSectno"/>
        </w:rPr>
        <w:t>16</w:t>
      </w:r>
      <w:r>
        <w:rPr>
          <w:snapToGrid w:val="0"/>
        </w:rPr>
        <w:t>.</w:t>
      </w:r>
      <w:r>
        <w:rPr>
          <w:snapToGrid w:val="0"/>
        </w:rPr>
        <w:tab/>
        <w:t>Agreements for management of private land</w:t>
      </w:r>
      <w:bookmarkEnd w:id="129"/>
    </w:p>
    <w:p>
      <w:pPr>
        <w:pStyle w:val="Subsection"/>
        <w:spacing w:before="120"/>
        <w:rPr>
          <w:snapToGrid w:val="0"/>
        </w:rPr>
      </w:pPr>
      <w:r>
        <w:rPr>
          <w:snapToGrid w:val="0"/>
        </w:rPr>
        <w:tab/>
        <w:t>(1)</w:t>
      </w:r>
      <w:r>
        <w:rPr>
          <w:snapToGrid w:val="0"/>
        </w:rPr>
        <w:tab/>
        <w:t xml:space="preserve">The </w:t>
      </w:r>
      <w:r>
        <w:t xml:space="preserve">CEO </w:t>
      </w:r>
      <w:r>
        <w:rPr>
          <w:snapToGrid w:val="0"/>
        </w:rPr>
        <w:t xml:space="preserve">may enter into agreements with the owner, lessee or licensee of any land for the management of the land by the </w:t>
      </w:r>
      <w:r>
        <w:t xml:space="preserve">CEO </w:t>
      </w:r>
      <w:r>
        <w:rPr>
          <w:snapToGrid w:val="0"/>
        </w:rPr>
        <w:t>as a State forest, timber reserve, national park, conservation park or nature reserve or as part of a marine reserve, or for some other public purpose, under this Act.</w:t>
      </w:r>
    </w:p>
    <w:p>
      <w:pPr>
        <w:pStyle w:val="Subsection"/>
        <w:rPr>
          <w:snapToGrid w:val="0"/>
        </w:rPr>
      </w:pPr>
      <w:r>
        <w:rPr>
          <w:snapToGrid w:val="0"/>
        </w:rPr>
        <w:tab/>
        <w:t>(2)</w:t>
      </w:r>
      <w:r>
        <w:rPr>
          <w:snapToGrid w:val="0"/>
        </w:rPr>
        <w:tab/>
        <w:t xml:space="preserve">The </w:t>
      </w:r>
      <w:r>
        <w:t xml:space="preserve">CEO </w:t>
      </w:r>
      <w:r>
        <w:rPr>
          <w:snapToGrid w:val="0"/>
        </w:rPr>
        <w:t>shall not enter into any agreement under this section with the lessee or licensee of any land unless the owner, and any person occupying the land with the consent of the owner, has given approval in writing to the agreement.</w:t>
      </w:r>
    </w:p>
    <w:p>
      <w:pPr>
        <w:pStyle w:val="Subsection"/>
        <w:rPr>
          <w:snapToGrid w:val="0"/>
        </w:rPr>
      </w:pPr>
      <w:r>
        <w:rPr>
          <w:snapToGrid w:val="0"/>
        </w:rPr>
        <w:tab/>
        <w:t>(3)</w:t>
      </w:r>
      <w:r>
        <w:rPr>
          <w:snapToGrid w:val="0"/>
        </w:rPr>
        <w:tab/>
        <w:t xml:space="preserve">The </w:t>
      </w:r>
      <w:r>
        <w:t xml:space="preserve">CEO </w:t>
      </w:r>
      <w:r>
        <w:rPr>
          <w:snapToGrid w:val="0"/>
        </w:rPr>
        <w:t>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t>
      </w:r>
    </w:p>
    <w:p>
      <w:pPr>
        <w:pStyle w:val="Subsection"/>
        <w:rPr>
          <w:snapToGrid w:val="0"/>
        </w:rPr>
      </w:pPr>
      <w:r>
        <w:rPr>
          <w:snapToGrid w:val="0"/>
        </w:rPr>
        <w:tab/>
        <w:t>(4)</w:t>
      </w:r>
      <w:r>
        <w:rPr>
          <w:snapToGrid w:val="0"/>
        </w:rPr>
        <w:tab/>
        <w:t>Written submissions prepared by a local government on the proposal shall be delivered or posted to an address designated by the</w:t>
      </w:r>
      <w:r>
        <w:t xml:space="preserve"> CEO</w:t>
      </w:r>
      <w:r>
        <w:rPr>
          <w:snapToGrid w:val="0"/>
        </w:rPr>
        <w:t>.</w:t>
      </w:r>
    </w:p>
    <w:p>
      <w:pPr>
        <w:pStyle w:val="Footnotesection"/>
      </w:pPr>
      <w:r>
        <w:tab/>
        <w:t>[Section 16 amended by No. 20 of 1991 s. 13; No. 14 of 1996 s. 4; No. 5 of 1997 s. 13; No. 28 of 2006 s. 208 and 209.]</w:t>
      </w:r>
    </w:p>
    <w:p>
      <w:pPr>
        <w:pStyle w:val="Heading5"/>
        <w:rPr>
          <w:snapToGrid w:val="0"/>
        </w:rPr>
      </w:pPr>
      <w:bookmarkStart w:id="130" w:name="_Toc303862838"/>
      <w:r>
        <w:rPr>
          <w:rStyle w:val="CharSectno"/>
        </w:rPr>
        <w:t>16A</w:t>
      </w:r>
      <w:r>
        <w:rPr>
          <w:snapToGrid w:val="0"/>
        </w:rPr>
        <w:t>.</w:t>
      </w:r>
      <w:r>
        <w:rPr>
          <w:snapToGrid w:val="0"/>
        </w:rPr>
        <w:tab/>
        <w:t>Agreements for management of pastoral leases</w:t>
      </w:r>
      <w:bookmarkEnd w:id="130"/>
    </w:p>
    <w:p>
      <w:pPr>
        <w:pStyle w:val="Subsection"/>
        <w:rPr>
          <w:snapToGrid w:val="0"/>
        </w:rPr>
      </w:pPr>
      <w:r>
        <w:rPr>
          <w:snapToGrid w:val="0"/>
        </w:rPr>
        <w:tab/>
        <w:t>(1)</w:t>
      </w:r>
      <w:r>
        <w:rPr>
          <w:snapToGrid w:val="0"/>
        </w:rPr>
        <w:tab/>
        <w:t xml:space="preserve">Section 16(1) extends, notwithstanding the </w:t>
      </w:r>
      <w:r>
        <w:rPr>
          <w:i/>
          <w:snapToGrid w:val="0"/>
        </w:rPr>
        <w:t>Land Administration Act 1997</w:t>
      </w:r>
      <w:r>
        <w:rPr>
          <w:snapToGrid w:val="0"/>
        </w:rPr>
        <w:t xml:space="preserve">, to an agreement with the lessee of a pastoral lease under that Act but any such agreement is of no effect unless the </w:t>
      </w:r>
      <w:r>
        <w:t xml:space="preserve">Land Administration Minister </w:t>
      </w:r>
      <w:r>
        <w:rPr>
          <w:snapToGrid w:val="0"/>
        </w:rPr>
        <w:t>has given approval in writing to the agreement.</w:t>
      </w:r>
    </w:p>
    <w:p>
      <w:pPr>
        <w:pStyle w:val="Subsection"/>
        <w:rPr>
          <w:snapToGrid w:val="0"/>
        </w:rPr>
      </w:pPr>
      <w:r>
        <w:rPr>
          <w:snapToGrid w:val="0"/>
        </w:rPr>
        <w:tab/>
        <w:t>(2)</w:t>
      </w:r>
      <w:r>
        <w:rPr>
          <w:snapToGrid w:val="0"/>
        </w:rPr>
        <w:tab/>
        <w:t>Land that is the subject of an agreement referred to in subsection (1) remains available for use by the lessee for grazing purposes in terms of his lease, except to the extent that the agreement otherwise provides.</w:t>
      </w:r>
    </w:p>
    <w:p>
      <w:pPr>
        <w:pStyle w:val="Footnotesection"/>
      </w:pPr>
      <w:r>
        <w:tab/>
        <w:t>[Section 16A inserted by No. 20 of 1991 s. 14; amended by No. 31 of 1997 s. 141; No. 28 of 2006 s. 185.]</w:t>
      </w:r>
    </w:p>
    <w:p>
      <w:pPr>
        <w:pStyle w:val="Heading5"/>
        <w:rPr>
          <w:snapToGrid w:val="0"/>
        </w:rPr>
      </w:pPr>
      <w:bookmarkStart w:id="131" w:name="_Toc303862839"/>
      <w:r>
        <w:rPr>
          <w:rStyle w:val="CharSectno"/>
        </w:rPr>
        <w:t>16B</w:t>
      </w:r>
      <w:r>
        <w:rPr>
          <w:snapToGrid w:val="0"/>
        </w:rPr>
        <w:t>.</w:t>
      </w:r>
      <w:r>
        <w:rPr>
          <w:snapToGrid w:val="0"/>
        </w:rPr>
        <w:tab/>
        <w:t>Further provisions as to agreements referred to in sections 16 and 16A</w:t>
      </w:r>
      <w:bookmarkEnd w:id="131"/>
    </w:p>
    <w:p>
      <w:pPr>
        <w:pStyle w:val="Subsection"/>
        <w:rPr>
          <w:snapToGrid w:val="0"/>
        </w:rPr>
      </w:pPr>
      <w:r>
        <w:rPr>
          <w:snapToGrid w:val="0"/>
        </w:rPr>
        <w:tab/>
        <w:t>(1)</w:t>
      </w:r>
      <w:r>
        <w:rPr>
          <w:snapToGrid w:val="0"/>
        </w:rPr>
        <w:tab/>
        <w:t xml:space="preserve">An agreement referred to in section 16 or 16A shall not be made so as to bind the </w:t>
      </w:r>
      <w:r>
        <w:t xml:space="preserve">CEO </w:t>
      </w:r>
      <w:r>
        <w:rPr>
          <w:snapToGrid w:val="0"/>
        </w:rPr>
        <w:t>to do anything in relation to any land that is inconsistent with or contrary to a management plan for that land or with the provision of section 56 relevant to land of the category to which that land belongs.</w:t>
      </w:r>
    </w:p>
    <w:p>
      <w:pPr>
        <w:pStyle w:val="Subsection"/>
        <w:rPr>
          <w:snapToGrid w:val="0"/>
        </w:rPr>
      </w:pPr>
      <w:r>
        <w:rPr>
          <w:snapToGrid w:val="0"/>
        </w:rPr>
        <w:tab/>
        <w:t>(2)</w:t>
      </w:r>
      <w:r>
        <w:rPr>
          <w:snapToGrid w:val="0"/>
        </w:rPr>
        <w:tab/>
        <w:t>Section 7(1), (2), (2a) and (5) do not apply to land to which an agreement referred to in section 16 or 16A relates.</w:t>
      </w:r>
    </w:p>
    <w:p>
      <w:pPr>
        <w:pStyle w:val="Subsection"/>
        <w:rPr>
          <w:snapToGrid w:val="0"/>
        </w:rPr>
      </w:pPr>
      <w:r>
        <w:rPr>
          <w:snapToGrid w:val="0"/>
        </w:rPr>
        <w:tab/>
        <w:t>(3)</w:t>
      </w:r>
      <w:r>
        <w:rPr>
          <w:snapToGrid w:val="0"/>
        </w:rPr>
        <w:tab/>
        <w: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t>
      </w:r>
    </w:p>
    <w:p>
      <w:pPr>
        <w:pStyle w:val="Footnotesection"/>
        <w:spacing w:before="80"/>
        <w:ind w:left="890" w:hanging="890"/>
      </w:pPr>
      <w:r>
        <w:tab/>
        <w:t>[Section 16B inserted by No. 20 of 1991 s. 14; amended by No. 35 of 2000 s. 8; No. 28 of 2006 s. 209.]</w:t>
      </w:r>
    </w:p>
    <w:p>
      <w:pPr>
        <w:pStyle w:val="Heading3"/>
      </w:pPr>
      <w:bookmarkStart w:id="132" w:name="_Toc189641153"/>
      <w:bookmarkStart w:id="133" w:name="_Toc192645319"/>
      <w:bookmarkStart w:id="134" w:name="_Toc192652401"/>
      <w:bookmarkStart w:id="135" w:name="_Toc194719931"/>
      <w:bookmarkStart w:id="136" w:name="_Toc197849516"/>
      <w:bookmarkStart w:id="137" w:name="_Toc197849975"/>
      <w:bookmarkStart w:id="138" w:name="_Toc197850614"/>
      <w:bookmarkStart w:id="139" w:name="_Toc241051314"/>
      <w:bookmarkStart w:id="140" w:name="_Toc268255125"/>
      <w:bookmarkStart w:id="141" w:name="_Toc268255362"/>
      <w:bookmarkStart w:id="142" w:name="_Toc272049183"/>
      <w:bookmarkStart w:id="143" w:name="_Toc274203142"/>
      <w:bookmarkStart w:id="144" w:name="_Toc278972238"/>
      <w:bookmarkStart w:id="145" w:name="_Toc281466611"/>
      <w:bookmarkStart w:id="146" w:name="_Toc303858890"/>
      <w:bookmarkStart w:id="147" w:name="_Toc303859113"/>
      <w:bookmarkStart w:id="148" w:name="_Toc303859560"/>
      <w:bookmarkStart w:id="149" w:name="_Toc303862840"/>
      <w:r>
        <w:rPr>
          <w:rStyle w:val="CharDivNo"/>
        </w:rPr>
        <w:t>Division 5</w:t>
      </w:r>
      <w:r>
        <w:rPr>
          <w:snapToGrid w:val="0"/>
        </w:rPr>
        <w:t> — </w:t>
      </w:r>
      <w:r>
        <w:rPr>
          <w:rStyle w:val="CharDivText"/>
        </w:rPr>
        <w:t>Cancellation etc. of purpose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303862841"/>
      <w:r>
        <w:rPr>
          <w:rStyle w:val="CharSectno"/>
        </w:rPr>
        <w:t>17</w:t>
      </w:r>
      <w:r>
        <w:rPr>
          <w:snapToGrid w:val="0"/>
        </w:rPr>
        <w:t>.</w:t>
      </w:r>
      <w:r>
        <w:rPr>
          <w:snapToGrid w:val="0"/>
        </w:rPr>
        <w:tab/>
        <w:t>Cancellation and amendment of purpose</w:t>
      </w:r>
      <w:bookmarkEnd w:id="150"/>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the Minister shall refer the proposal to the body in which the land is vested 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by No. 21 of 1988 s. 5; No. 20 of 1991 s. 15; No. 5 of 1997 s. 14; No. 31 of 1997 s. 15(7), (8) and 141; No. 24 of 2000 s. 8(2); No. 35 of 2000 s. 9; No. 74 of 2003 s. 39(5); No. 28 of 2006 s. 186; No. 52 of 2006 s. 6.]</w:t>
      </w:r>
    </w:p>
    <w:p>
      <w:pPr>
        <w:pStyle w:val="Heading3"/>
      </w:pPr>
      <w:bookmarkStart w:id="151" w:name="_Toc189641155"/>
      <w:bookmarkStart w:id="152" w:name="_Toc192645321"/>
      <w:bookmarkStart w:id="153" w:name="_Toc192652403"/>
      <w:bookmarkStart w:id="154" w:name="_Toc194719933"/>
      <w:bookmarkStart w:id="155" w:name="_Toc197849518"/>
      <w:bookmarkStart w:id="156" w:name="_Toc197849977"/>
      <w:bookmarkStart w:id="157" w:name="_Toc197850616"/>
      <w:bookmarkStart w:id="158" w:name="_Toc241051316"/>
      <w:bookmarkStart w:id="159" w:name="_Toc268255127"/>
      <w:bookmarkStart w:id="160" w:name="_Toc268255364"/>
      <w:bookmarkStart w:id="161" w:name="_Toc272049185"/>
      <w:bookmarkStart w:id="162" w:name="_Toc274203144"/>
      <w:bookmarkStart w:id="163" w:name="_Toc278972240"/>
      <w:bookmarkStart w:id="164" w:name="_Toc281466613"/>
      <w:bookmarkStart w:id="165" w:name="_Toc303858892"/>
      <w:bookmarkStart w:id="166" w:name="_Toc303859115"/>
      <w:bookmarkStart w:id="167" w:name="_Toc303859562"/>
      <w:bookmarkStart w:id="168" w:name="_Toc303862842"/>
      <w:r>
        <w:rPr>
          <w:rStyle w:val="CharDivNo"/>
        </w:rPr>
        <w:t>Division 6</w:t>
      </w:r>
      <w:r>
        <w:rPr>
          <w:snapToGrid w:val="0"/>
        </w:rPr>
        <w:t> — </w:t>
      </w:r>
      <w:r>
        <w:rPr>
          <w:rStyle w:val="CharDivText"/>
        </w:rPr>
        <w:t>Maps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keepNext/>
        <w:tabs>
          <w:tab w:val="left" w:pos="851"/>
        </w:tabs>
        <w:rPr>
          <w:snapToGrid w:val="0"/>
        </w:rPr>
      </w:pPr>
      <w:r>
        <w:rPr>
          <w:snapToGrid w:val="0"/>
        </w:rPr>
        <w:tab/>
        <w:t>[Heading inserted by No. 20 of 1991 s. 16.]</w:t>
      </w:r>
    </w:p>
    <w:p>
      <w:pPr>
        <w:pStyle w:val="Heading5"/>
        <w:rPr>
          <w:snapToGrid w:val="0"/>
        </w:rPr>
      </w:pPr>
      <w:bookmarkStart w:id="169" w:name="_Toc303862843"/>
      <w:r>
        <w:rPr>
          <w:rStyle w:val="CharSectno"/>
        </w:rPr>
        <w:t>17A</w:t>
      </w:r>
      <w:r>
        <w:rPr>
          <w:snapToGrid w:val="0"/>
        </w:rPr>
        <w:t>.</w:t>
      </w:r>
      <w:r>
        <w:rPr>
          <w:snapToGrid w:val="0"/>
        </w:rPr>
        <w:tab/>
        <w:t>Maps to be deposited in Department</w:t>
      </w:r>
      <w:bookmarkEnd w:id="169"/>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w:t>
      </w:r>
    </w:p>
    <w:p>
      <w:pPr>
        <w:pStyle w:val="Indenta"/>
        <w:rPr>
          <w:snapToGrid w:val="0"/>
        </w:rPr>
      </w:pPr>
      <w:r>
        <w:rPr>
          <w:snapToGrid w:val="0"/>
        </w:rPr>
        <w:tab/>
        <w:t>(b)</w:t>
      </w:r>
      <w:r>
        <w:rPr>
          <w:snapToGrid w:val="0"/>
        </w:rPr>
        <w:tab/>
        <w:t>national park;</w:t>
      </w:r>
    </w:p>
    <w:p>
      <w:pPr>
        <w:pStyle w:val="Indenta"/>
        <w:rPr>
          <w:snapToGrid w:val="0"/>
        </w:rPr>
      </w:pPr>
      <w:r>
        <w:rPr>
          <w:snapToGrid w:val="0"/>
        </w:rPr>
        <w:tab/>
        <w:t>(c)</w:t>
      </w:r>
      <w:r>
        <w:rPr>
          <w:snapToGrid w:val="0"/>
        </w:rPr>
        <w:tab/>
        <w:t>conservation park;</w:t>
      </w:r>
    </w:p>
    <w:p>
      <w:pPr>
        <w:pStyle w:val="Indenta"/>
        <w:rPr>
          <w:snapToGrid w:val="0"/>
        </w:rPr>
      </w:pPr>
      <w:r>
        <w:rPr>
          <w:snapToGrid w:val="0"/>
        </w:rPr>
        <w:tab/>
        <w:t>(d)</w:t>
      </w:r>
      <w:r>
        <w:rPr>
          <w:snapToGrid w:val="0"/>
        </w:rPr>
        <w:tab/>
        <w:t>nature reserve;</w:t>
      </w:r>
    </w:p>
    <w:p>
      <w:pPr>
        <w:pStyle w:val="Indenta"/>
        <w:rPr>
          <w:snapToGrid w:val="0"/>
        </w:rPr>
      </w:pPr>
      <w:r>
        <w:rPr>
          <w:snapToGrid w:val="0"/>
        </w:rPr>
        <w:tab/>
        <w:t>(e)</w:t>
      </w:r>
      <w:r>
        <w:rPr>
          <w:snapToGrid w:val="0"/>
        </w:rPr>
        <w:tab/>
        <w:t>marine nature reserve;</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by No. 20 of 1991 s. 16; amended by No. 5 of 1997 s. 15; No. 31 of 1997 s. 141; No. 28 of 2006 s. 187 and 209.]</w:t>
      </w:r>
    </w:p>
    <w:p>
      <w:pPr>
        <w:pStyle w:val="Heading2"/>
      </w:pPr>
      <w:bookmarkStart w:id="170" w:name="_Toc189641157"/>
      <w:bookmarkStart w:id="171" w:name="_Toc192645323"/>
      <w:bookmarkStart w:id="172" w:name="_Toc192652405"/>
      <w:bookmarkStart w:id="173" w:name="_Toc194719935"/>
      <w:bookmarkStart w:id="174" w:name="_Toc197849520"/>
      <w:bookmarkStart w:id="175" w:name="_Toc197849979"/>
      <w:bookmarkStart w:id="176" w:name="_Toc197850618"/>
      <w:bookmarkStart w:id="177" w:name="_Toc241051318"/>
      <w:bookmarkStart w:id="178" w:name="_Toc268255129"/>
      <w:bookmarkStart w:id="179" w:name="_Toc268255366"/>
      <w:bookmarkStart w:id="180" w:name="_Toc272049187"/>
      <w:bookmarkStart w:id="181" w:name="_Toc274203146"/>
      <w:bookmarkStart w:id="182" w:name="_Toc278972242"/>
      <w:bookmarkStart w:id="183" w:name="_Toc281466615"/>
      <w:bookmarkStart w:id="184" w:name="_Toc303858894"/>
      <w:bookmarkStart w:id="185" w:name="_Toc303859117"/>
      <w:bookmarkStart w:id="186" w:name="_Toc303859564"/>
      <w:bookmarkStart w:id="187" w:name="_Toc303862844"/>
      <w:r>
        <w:rPr>
          <w:rStyle w:val="CharPartNo"/>
        </w:rPr>
        <w:t>Part III</w:t>
      </w:r>
      <w:r>
        <w:t> — </w:t>
      </w:r>
      <w:r>
        <w:rPr>
          <w:rStyle w:val="CharPartText"/>
        </w:rPr>
        <w:t>Controlling bodies established</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189641158"/>
      <w:bookmarkStart w:id="189" w:name="_Toc192645324"/>
      <w:bookmarkStart w:id="190" w:name="_Toc192652406"/>
      <w:bookmarkStart w:id="191" w:name="_Toc194719936"/>
      <w:bookmarkStart w:id="192" w:name="_Toc197849521"/>
      <w:bookmarkStart w:id="193" w:name="_Toc197849980"/>
      <w:bookmarkStart w:id="194" w:name="_Toc197850619"/>
      <w:bookmarkStart w:id="195" w:name="_Toc241051319"/>
      <w:bookmarkStart w:id="196" w:name="_Toc268255130"/>
      <w:bookmarkStart w:id="197" w:name="_Toc268255367"/>
      <w:bookmarkStart w:id="198" w:name="_Toc272049188"/>
      <w:bookmarkStart w:id="199" w:name="_Toc274203147"/>
      <w:bookmarkStart w:id="200" w:name="_Toc278972243"/>
      <w:bookmarkStart w:id="201" w:name="_Toc281466616"/>
      <w:bookmarkStart w:id="202" w:name="_Toc303858895"/>
      <w:bookmarkStart w:id="203" w:name="_Toc303859118"/>
      <w:bookmarkStart w:id="204" w:name="_Toc303859565"/>
      <w:bookmarkStart w:id="205" w:name="_Toc303862845"/>
      <w:r>
        <w:rPr>
          <w:rStyle w:val="CharDivNo"/>
        </w:rPr>
        <w:t>Division 1</w:t>
      </w:r>
      <w:r>
        <w:t xml:space="preserve"> — </w:t>
      </w:r>
      <w:r>
        <w:rPr>
          <w:rStyle w:val="CharDivText"/>
        </w:rPr>
        <w:t xml:space="preserve">Conservation Commission of </w:t>
      </w:r>
      <w:smartTag w:uri="urn:schemas-microsoft-com:office:smarttags" w:element="place">
        <w:smartTag w:uri="urn:schemas-microsoft-com:office:smarttags" w:element="State">
          <w:r>
            <w:rPr>
              <w:rStyle w:val="CharDivText"/>
            </w:rPr>
            <w:t>Western Australia</w:t>
          </w:r>
        </w:smartTag>
      </w:smartTag>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tabs>
          <w:tab w:val="left" w:pos="851"/>
        </w:tabs>
        <w:rPr>
          <w:snapToGrid w:val="0"/>
        </w:rPr>
      </w:pPr>
      <w:r>
        <w:rPr>
          <w:snapToGrid w:val="0"/>
        </w:rPr>
        <w:tab/>
        <w:t>[Heading inserted by No. 35 of 2000 s. 10.]</w:t>
      </w:r>
    </w:p>
    <w:p>
      <w:pPr>
        <w:pStyle w:val="Heading4"/>
      </w:pPr>
      <w:bookmarkStart w:id="206" w:name="_Toc189641159"/>
      <w:bookmarkStart w:id="207" w:name="_Toc192645325"/>
      <w:bookmarkStart w:id="208" w:name="_Toc192652407"/>
      <w:bookmarkStart w:id="209" w:name="_Toc194719937"/>
      <w:bookmarkStart w:id="210" w:name="_Toc197849522"/>
      <w:bookmarkStart w:id="211" w:name="_Toc197849981"/>
      <w:bookmarkStart w:id="212" w:name="_Toc197850620"/>
      <w:bookmarkStart w:id="213" w:name="_Toc241051320"/>
      <w:bookmarkStart w:id="214" w:name="_Toc268255131"/>
      <w:bookmarkStart w:id="215" w:name="_Toc268255368"/>
      <w:bookmarkStart w:id="216" w:name="_Toc272049189"/>
      <w:bookmarkStart w:id="217" w:name="_Toc274203148"/>
      <w:bookmarkStart w:id="218" w:name="_Toc278972244"/>
      <w:bookmarkStart w:id="219" w:name="_Toc281466617"/>
      <w:bookmarkStart w:id="220" w:name="_Toc303858896"/>
      <w:bookmarkStart w:id="221" w:name="_Toc303859119"/>
      <w:bookmarkStart w:id="222" w:name="_Toc303859566"/>
      <w:bookmarkStart w:id="223" w:name="_Toc303862846"/>
      <w:r>
        <w:t>Subdivision 1 — Establishment and functions and powers of Conservation Commission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tabs>
          <w:tab w:val="left" w:pos="851"/>
        </w:tabs>
        <w:rPr>
          <w:snapToGrid w:val="0"/>
        </w:rPr>
      </w:pPr>
      <w:r>
        <w:rPr>
          <w:snapToGrid w:val="0"/>
        </w:rPr>
        <w:tab/>
        <w:t>[Heading inserted by No. 35 of 2000 s. 10.]</w:t>
      </w:r>
    </w:p>
    <w:p>
      <w:pPr>
        <w:pStyle w:val="Heading5"/>
      </w:pPr>
      <w:bookmarkStart w:id="224" w:name="_Toc303862847"/>
      <w:r>
        <w:rPr>
          <w:rStyle w:val="CharSectno"/>
        </w:rPr>
        <w:t>18</w:t>
      </w:r>
      <w:r>
        <w:t>.</w:t>
      </w:r>
      <w:r>
        <w:tab/>
        <w:t>Conservation Commission established</w:t>
      </w:r>
      <w:bookmarkEnd w:id="224"/>
    </w:p>
    <w:p>
      <w:pPr>
        <w:pStyle w:val="Subsection"/>
        <w:spacing w:before="120"/>
      </w:pPr>
      <w:r>
        <w:tab/>
        <w:t>(1)</w:t>
      </w:r>
      <w:r>
        <w:tab/>
        <w:t>There is established by this section a commission by the name of the Conservation Commission of Western Australia.</w:t>
      </w:r>
    </w:p>
    <w:p>
      <w:pPr>
        <w:pStyle w:val="Subsection"/>
        <w:spacing w:before="120"/>
      </w:pPr>
      <w:r>
        <w:tab/>
        <w:t>(2)</w:t>
      </w:r>
      <w:r>
        <w:tab/>
        <w:t>The Conservation Commission is a body corporate with perpetual succession.</w:t>
      </w:r>
    </w:p>
    <w:p>
      <w:pPr>
        <w:pStyle w:val="Subsection"/>
        <w:spacing w:before="120"/>
      </w:pPr>
      <w:r>
        <w:tab/>
        <w:t>(3)</w:t>
      </w:r>
      <w:r>
        <w:tab/>
        <w:t>Proceedings may be taken by or against the Commission in its corporate name.</w:t>
      </w:r>
    </w:p>
    <w:p>
      <w:pPr>
        <w:pStyle w:val="Footnotesection"/>
      </w:pPr>
      <w:r>
        <w:tab/>
        <w:t>[Section 18 inserted by No. 35 of 2000 s. 10.]</w:t>
      </w:r>
    </w:p>
    <w:p>
      <w:pPr>
        <w:pStyle w:val="Heading5"/>
      </w:pPr>
      <w:bookmarkStart w:id="225" w:name="_Toc303862848"/>
      <w:r>
        <w:rPr>
          <w:rStyle w:val="CharSectno"/>
        </w:rPr>
        <w:t>19</w:t>
      </w:r>
      <w:r>
        <w:t>.</w:t>
      </w:r>
      <w:r>
        <w:tab/>
        <w:t>Functions of Conservation Commission</w:t>
      </w:r>
      <w:bookmarkEnd w:id="225"/>
    </w:p>
    <w:p>
      <w:pPr>
        <w:pStyle w:val="Subsection"/>
        <w:spacing w:before="120"/>
      </w:pPr>
      <w:r>
        <w:tab/>
        <w:t>(1)</w:t>
      </w:r>
      <w:r>
        <w:tab/>
        <w:t>The functions of the Conservation Commission are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p>
    <w:p>
      <w:pPr>
        <w:pStyle w:val="Indenta"/>
        <w:rPr>
          <w:snapToGrid w:val="0"/>
        </w:rPr>
      </w:pPr>
      <w:r>
        <w:tab/>
        <w:t>(c)</w:t>
      </w:r>
      <w:r>
        <w:tab/>
      </w:r>
      <w:r>
        <w:rPr>
          <w:snapToGrid w:val="0"/>
        </w:rPr>
        <w:t>to develop policies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to achieve or promote the objectives referred to in section 56(1)(a), (b), (c), (d) and (e);</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rPr>
          <w:snapToGrid w:val="0"/>
        </w:rPr>
      </w:pPr>
      <w:r>
        <w:rPr>
          <w:snapToGrid w:val="0"/>
        </w:rPr>
        <w:tab/>
        <w:t>(e)</w:t>
      </w:r>
      <w:r>
        <w:rPr>
          <w:snapToGrid w:val="0"/>
        </w:rPr>
        <w:tab/>
      </w:r>
      <w:r>
        <w:t>t</w:t>
      </w:r>
      <w:r>
        <w:rPr>
          <w:snapToGrid w:val="0"/>
        </w:rPr>
        <w:t>o consider, in accordance with section 17, any cancellation, change of purpose or boundary alteration in respect of land vested, whether solely or jointly with an associated body, in the Conservation Commission;</w:t>
      </w:r>
    </w:p>
    <w:p>
      <w:pPr>
        <w:pStyle w:val="Indenta"/>
        <w:rPr>
          <w:snapToGrid w:val="0"/>
        </w:rPr>
      </w:pPr>
      <w:r>
        <w:rPr>
          <w:snapToGrid w:val="0"/>
        </w:rPr>
        <w:tab/>
        <w:t>(f)</w:t>
      </w:r>
      <w:r>
        <w:rPr>
          <w:snapToGrid w:val="0"/>
        </w:rPr>
        <w:tab/>
      </w:r>
      <w:r>
        <w:t>t</w:t>
      </w:r>
      <w:r>
        <w:rPr>
          <w:snapToGrid w:val="0"/>
        </w:rPr>
        <w:t>o submit proposed management plans to the Minister as provided in Part V in respect of land vested, whether solely or jointly with an associated body, in the Conservation Commission;</w:t>
      </w:r>
    </w:p>
    <w:p>
      <w:pPr>
        <w:pStyle w:val="Indenta"/>
        <w:rPr>
          <w:snapToGrid w:val="0"/>
        </w:rPr>
      </w:pPr>
      <w:r>
        <w:rPr>
          <w:snapToGrid w:val="0"/>
        </w:rPr>
        <w:tab/>
        <w:t>(g)</w:t>
      </w:r>
      <w:r>
        <w:rPr>
          <w:snapToGrid w:val="0"/>
        </w:rPr>
        <w:tab/>
        <w:t>in relation to management plans for land vested, whether solely or jointly with an associated body, in the Conservation Commission —</w:t>
      </w:r>
    </w:p>
    <w:p>
      <w:pPr>
        <w:pStyle w:val="Indenti"/>
        <w:rPr>
          <w:snapToGrid w:val="0"/>
        </w:rPr>
      </w:pPr>
      <w:r>
        <w:rPr>
          <w:snapToGrid w:val="0"/>
        </w:rPr>
        <w:tab/>
        <w:t>(i)</w:t>
      </w:r>
      <w:r>
        <w:rPr>
          <w:snapToGrid w:val="0"/>
        </w:rPr>
        <w:tab/>
        <w:t>to develop guidelines for monitoring and assessing the implementation of the management plans by the</w:t>
      </w:r>
      <w:r>
        <w:t xml:space="preserve"> CEO</w:t>
      </w:r>
      <w:r>
        <w:rPr>
          <w:snapToGrid w:val="0"/>
        </w:rPr>
        <w:t>;</w:t>
      </w:r>
    </w:p>
    <w:p>
      <w:pPr>
        <w:pStyle w:val="Indenti"/>
        <w:rPr>
          <w:snapToGrid w:val="0"/>
        </w:rPr>
      </w:pPr>
      <w:r>
        <w:rPr>
          <w:snapToGrid w:val="0"/>
        </w:rPr>
        <w:tab/>
        <w:t>(ii)</w:t>
      </w:r>
      <w:r>
        <w:rPr>
          <w:snapToGrid w:val="0"/>
        </w:rPr>
        <w:tab/>
        <w:t xml:space="preserve">to set performance criteria for assessing and auditing the performance of the </w:t>
      </w:r>
      <w:r>
        <w:t xml:space="preserve">CEO </w:t>
      </w:r>
      <w:r>
        <w:rPr>
          <w:snapToGrid w:val="0"/>
        </w:rPr>
        <w:t>and the Forest Products Commission in carrying out and complying with the management plans; and</w:t>
      </w:r>
    </w:p>
    <w:p>
      <w:pPr>
        <w:pStyle w:val="Indenti"/>
      </w:pPr>
      <w:r>
        <w:rPr>
          <w:snapToGrid w:val="0"/>
        </w:rPr>
        <w:tab/>
        <w:t>(iii)</w:t>
      </w:r>
      <w:r>
        <w:rPr>
          <w:snapToGrid w:val="0"/>
        </w:rPr>
        <w:tab/>
      </w:r>
      <w:r>
        <w:t>to assess and audit the performance of the CEO and the Forest Products Commission in carrying out and complying with the management plans;</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spacing w:before="60"/>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spacing w:before="60"/>
        <w:rPr>
          <w:snapToGrid w:val="0"/>
        </w:rPr>
      </w:pPr>
      <w:r>
        <w:rPr>
          <w:snapToGrid w:val="0"/>
        </w:rPr>
        <w:tab/>
        <w:t>(k)</w:t>
      </w:r>
      <w:r>
        <w:rPr>
          <w:snapToGrid w:val="0"/>
        </w:rPr>
        <w:tab/>
        <w:t>to provide advice, upon request, on matters relating to land and waters vested in the Conservation Commission, whether solely or jointly with an associated body, to any body or person, if the provision of the advice is in the public interest and it is practicable for the Conservation Commission to provide it; and</w:t>
      </w:r>
    </w:p>
    <w:p>
      <w:pPr>
        <w:pStyle w:val="Indenta"/>
        <w:spacing w:before="60"/>
        <w:rPr>
          <w:snapToGrid w:val="0"/>
        </w:rPr>
      </w:pPr>
      <w:r>
        <w:rPr>
          <w:snapToGrid w:val="0"/>
        </w:rPr>
        <w:tab/>
        <w:t>(l)</w:t>
      </w:r>
      <w:r>
        <w:rPr>
          <w:snapToGrid w:val="0"/>
        </w:rPr>
        <w:tab/>
        <w:t>with the approval of the Minister, to cause study or research to be undertaken for the purposes of paragraph (c).</w:t>
      </w:r>
    </w:p>
    <w:p>
      <w:pPr>
        <w:pStyle w:val="Subsection"/>
        <w:spacing w:before="120"/>
      </w:pPr>
      <w:r>
        <w:rPr>
          <w:snapToGrid w:val="0"/>
        </w:rPr>
        <w:tab/>
        <w:t>(2)</w:t>
      </w:r>
      <w:r>
        <w:rPr>
          <w:snapToGrid w:val="0"/>
        </w:rPr>
        <w:tab/>
        <w:t xml:space="preserve">For the purposes of subsection (1)(h) </w:t>
      </w:r>
      <w:r>
        <w:t>the principles of ecologically sustainable forest management are —</w:t>
      </w:r>
    </w:p>
    <w:p>
      <w:pPr>
        <w:pStyle w:val="Indenta"/>
        <w:spacing w:before="60"/>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spacing w:before="60"/>
      </w:pPr>
      <w:r>
        <w:tab/>
        <w:t>(b)</w:t>
      </w:r>
      <w:r>
        <w:tab/>
        <w:t>that if there are threats of serious or irreversible environmental damage, the lack of full scientific certainty should not be used as a reason for postponing measures to prevent environmental degradation;</w:t>
      </w:r>
    </w:p>
    <w:p>
      <w:pPr>
        <w:pStyle w:val="Indenta"/>
        <w:spacing w:before="60"/>
      </w:pPr>
      <w:r>
        <w:tab/>
        <w:t>(c)</w:t>
      </w:r>
      <w:r>
        <w:tab/>
        <w:t>that the present generation should ensure that the health, diversity and productivity of the environment is maintained or enhanced for the benefit of future generations;</w:t>
      </w:r>
    </w:p>
    <w:p>
      <w:pPr>
        <w:pStyle w:val="Indenta"/>
        <w:spacing w:before="60"/>
      </w:pPr>
      <w:r>
        <w:tab/>
        <w:t>(d)</w:t>
      </w:r>
      <w:r>
        <w:tab/>
        <w:t>that the conservation of biological diversity and ecological integrity should be a fundamental consideration in decision</w:t>
      </w:r>
      <w:r>
        <w:noBreakHyphen/>
        <w:t>making; and</w:t>
      </w:r>
    </w:p>
    <w:p>
      <w:pPr>
        <w:pStyle w:val="Indenta"/>
        <w:spacing w:before="60"/>
      </w:pPr>
      <w:r>
        <w:tab/>
        <w:t>(e)</w:t>
      </w:r>
      <w:r>
        <w:tab/>
        <w:t>that improved valuation, pricing and incentive mechanisms should be promoted.</w:t>
      </w:r>
    </w:p>
    <w:p>
      <w:pPr>
        <w:pStyle w:val="Subsection"/>
        <w:spacing w:before="120"/>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spacing w:before="120"/>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spacing w:before="120"/>
        <w:rPr>
          <w:snapToGrid w:val="0"/>
        </w:rPr>
      </w:pPr>
      <w:r>
        <w:rPr>
          <w:snapToGrid w:val="0"/>
        </w:rPr>
        <w:tab/>
        <w:t>(6)</w:t>
      </w:r>
      <w:r>
        <w:rPr>
          <w:snapToGrid w:val="0"/>
        </w:rPr>
        <w:tab/>
        <w:t>The Conservation Commission shall not advise the Minister on any matter to which this subsection applies unless, before the advice is tendered, it has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spacing w:before="120"/>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or to enter into an agreement under section 16 for the management of land as a State forest, timber reserve, national park, conservation park or nature reserve; and</w:t>
      </w:r>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spacing w:before="120"/>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spacing w:before="120"/>
        <w:rPr>
          <w:snapToGrid w:val="0"/>
        </w:rPr>
      </w:pPr>
      <w:r>
        <w:rPr>
          <w:snapToGrid w:val="0"/>
        </w:rPr>
        <w:tab/>
        <w:t>(9)</w:t>
      </w:r>
      <w:r>
        <w:rPr>
          <w:snapToGrid w:val="0"/>
        </w:rPr>
        <w:tab/>
        <w:t>Where a matter before the Conservation Commission is relevant to the management of land or waters vested in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Where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spacing w:before="120"/>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w:t>
      </w:r>
    </w:p>
    <w:p>
      <w:pPr>
        <w:pStyle w:val="Heading5"/>
      </w:pPr>
      <w:bookmarkStart w:id="226" w:name="_Toc303862849"/>
      <w:r>
        <w:rPr>
          <w:rStyle w:val="CharSectno"/>
        </w:rPr>
        <w:t>20</w:t>
      </w:r>
      <w:r>
        <w:rPr>
          <w:snapToGrid w:val="0"/>
        </w:rPr>
        <w:t>.</w:t>
      </w:r>
      <w:r>
        <w:rPr>
          <w:snapToGrid w:val="0"/>
        </w:rPr>
        <w:tab/>
      </w:r>
      <w:r>
        <w:t>Powers of Conservation Commission</w:t>
      </w:r>
      <w:bookmarkEnd w:id="226"/>
    </w:p>
    <w:p>
      <w:pPr>
        <w:pStyle w:val="Subsection"/>
        <w:spacing w:before="120"/>
      </w:pPr>
      <w:r>
        <w:tab/>
        <w:t>(1)</w:t>
      </w:r>
      <w:r>
        <w:tab/>
        <w:t>The Conservation Commission has power to do all things necessary or convenient to be done for or in connection with the performance of its functions under this Act.</w:t>
      </w:r>
    </w:p>
    <w:p>
      <w:pPr>
        <w:pStyle w:val="Subsection"/>
        <w:spacing w:before="120"/>
      </w:pPr>
      <w:r>
        <w:tab/>
        <w:t>(2)</w:t>
      </w:r>
      <w:r>
        <w:tab/>
        <w:t>Without limiting subsection (1), the Conservation Commission has the power to engage and manage staff.</w:t>
      </w:r>
    </w:p>
    <w:p>
      <w:pPr>
        <w:pStyle w:val="Subsection"/>
        <w:spacing w:before="120"/>
      </w:pPr>
      <w:r>
        <w:tab/>
        <w:t>(3)</w:t>
      </w:r>
      <w:r>
        <w:tab/>
        <w:t>The power conferred by subsection (2)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spacing w:before="120"/>
      </w:pPr>
      <w:r>
        <w:tab/>
        <w:t>(4)</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spacing w:before="100"/>
      </w:pPr>
      <w:r>
        <w:tab/>
      </w:r>
      <w:r>
        <w:tab/>
        <w:t>and</w:t>
      </w:r>
    </w:p>
    <w:p>
      <w:pPr>
        <w:pStyle w:val="Indenta"/>
        <w:spacing w:before="100"/>
      </w:pPr>
      <w:r>
        <w:tab/>
        <w:t>(b)</w:t>
      </w:r>
      <w:r>
        <w:tab/>
        <w:t>to be determined after consultation with the Public Sector Commissioner.</w:t>
      </w:r>
    </w:p>
    <w:p>
      <w:pPr>
        <w:pStyle w:val="Subsection"/>
        <w:spacing w:before="200"/>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spacing w:before="200"/>
      </w:pPr>
      <w:r>
        <w:tab/>
        <w:t>(6)</w:t>
      </w:r>
      <w:r>
        <w:tab/>
        <w:t>Without limiting subsection (1), the Conservation Commission has the rights to take water from land vested in, or land the care, control and management of which are placed with, the Conservation Commission that would apply if —</w:t>
      </w:r>
    </w:p>
    <w:p>
      <w:pPr>
        <w:pStyle w:val="Indenta"/>
        <w:spacing w:before="100"/>
      </w:pPr>
      <w:r>
        <w:tab/>
        <w:t>(a)</w:t>
      </w:r>
      <w:r>
        <w:tab/>
        <w:t>that land was land alienated from the Crown; and</w:t>
      </w:r>
    </w:p>
    <w:p>
      <w:pPr>
        <w:pStyle w:val="Indenta"/>
        <w:spacing w:before="100"/>
      </w:pPr>
      <w:r>
        <w:tab/>
        <w:t>(b)</w:t>
      </w:r>
      <w:r>
        <w:tab/>
        <w:t>the Conservation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Conservation Commission to —</w:t>
      </w:r>
    </w:p>
    <w:p>
      <w:pPr>
        <w:pStyle w:val="Indenta"/>
        <w:spacing w:before="100"/>
      </w:pPr>
      <w:r>
        <w:tab/>
        <w:t>(a)</w:t>
      </w:r>
      <w:r>
        <w:tab/>
        <w:t>a member of the Conservation Commission;</w:t>
      </w:r>
    </w:p>
    <w:p>
      <w:pPr>
        <w:pStyle w:val="Indenta"/>
        <w:spacing w:before="100"/>
      </w:pPr>
      <w:r>
        <w:tab/>
        <w:t>(b)</w:t>
      </w:r>
      <w:r>
        <w:tab/>
        <w:t>a member of the staff of the Conservation Commission; or</w:t>
      </w:r>
    </w:p>
    <w:p>
      <w:pPr>
        <w:pStyle w:val="Indenta"/>
        <w:spacing w:before="100"/>
      </w:pPr>
      <w:r>
        <w:tab/>
        <w:t>(c)</w:t>
      </w:r>
      <w:r>
        <w:tab/>
        <w:t>the CEO or a member of the staff of the Department.</w:t>
      </w:r>
    </w:p>
    <w:p>
      <w:pPr>
        <w:pStyle w:val="Footnotesection"/>
      </w:pPr>
      <w:r>
        <w:tab/>
        <w:t>[Section 20 inserted by No. 35 of 2000 s. 10; amended by No. 20 of 2002 s. 17; No. 28 of 2006 s. 209; No. 39 of 2010 s. 89; amended in Gazette 15 Aug 2003 p. 3692.]</w:t>
      </w:r>
    </w:p>
    <w:p>
      <w:pPr>
        <w:pStyle w:val="Heading4"/>
        <w:keepLines/>
      </w:pPr>
      <w:bookmarkStart w:id="227" w:name="_Toc189641163"/>
      <w:bookmarkStart w:id="228" w:name="_Toc192645329"/>
      <w:bookmarkStart w:id="229" w:name="_Toc192652411"/>
      <w:bookmarkStart w:id="230" w:name="_Toc194719941"/>
      <w:bookmarkStart w:id="231" w:name="_Toc197849526"/>
      <w:bookmarkStart w:id="232" w:name="_Toc197849985"/>
      <w:bookmarkStart w:id="233" w:name="_Toc197850624"/>
      <w:bookmarkStart w:id="234" w:name="_Toc241051324"/>
      <w:bookmarkStart w:id="235" w:name="_Toc268255135"/>
      <w:bookmarkStart w:id="236" w:name="_Toc268255372"/>
      <w:bookmarkStart w:id="237" w:name="_Toc272049193"/>
      <w:bookmarkStart w:id="238" w:name="_Toc274203152"/>
      <w:bookmarkStart w:id="239" w:name="_Toc278972248"/>
      <w:bookmarkStart w:id="240" w:name="_Toc281466621"/>
      <w:bookmarkStart w:id="241" w:name="_Toc303858900"/>
      <w:bookmarkStart w:id="242" w:name="_Toc303859123"/>
      <w:bookmarkStart w:id="243" w:name="_Toc303859570"/>
      <w:bookmarkStart w:id="244" w:name="_Toc303862850"/>
      <w:r>
        <w:t>Subdivision 2 — Membership and meetings of Conservation Commission</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keepNext/>
        <w:keepLines/>
        <w:tabs>
          <w:tab w:val="left" w:pos="851"/>
        </w:tabs>
      </w:pPr>
      <w:r>
        <w:rPr>
          <w:snapToGrid w:val="0"/>
        </w:rPr>
        <w:tab/>
        <w:t>[Heading inserted by No. 35 of 2000 s. 10.]</w:t>
      </w:r>
    </w:p>
    <w:p>
      <w:pPr>
        <w:pStyle w:val="Heading5"/>
      </w:pPr>
      <w:bookmarkStart w:id="245" w:name="_Toc303862851"/>
      <w:r>
        <w:rPr>
          <w:rStyle w:val="CharSectno"/>
        </w:rPr>
        <w:t>21</w:t>
      </w:r>
      <w:r>
        <w:t>.</w:t>
      </w:r>
      <w:r>
        <w:tab/>
        <w:t>Membership of Conservation Commission</w:t>
      </w:r>
      <w:bookmarkEnd w:id="245"/>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Subject to subsection (4) and section 22, the members are to be persons who, in the opinion of the Minister —</w:t>
      </w:r>
    </w:p>
    <w:p>
      <w:pPr>
        <w:pStyle w:val="Indenta"/>
      </w:pPr>
      <w:r>
        <w:tab/>
        <w:t>(a)</w:t>
      </w:r>
      <w:r>
        <w:tab/>
        <w:t>have knowledge of and experience in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One member is to be a person who, in the opinion of the Minister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246" w:name="_Toc303862852"/>
      <w:r>
        <w:rPr>
          <w:rStyle w:val="CharSectno"/>
        </w:rPr>
        <w:t>22</w:t>
      </w:r>
      <w:r>
        <w:t>.</w:t>
      </w:r>
      <w:r>
        <w:tab/>
        <w:t>Certain person not eligible for appointment</w:t>
      </w:r>
      <w:bookmarkEnd w:id="246"/>
    </w:p>
    <w:p>
      <w:pPr>
        <w:pStyle w:val="Subsection"/>
      </w:pPr>
      <w:r>
        <w:tab/>
        <w:t>(1)</w:t>
      </w:r>
      <w:r>
        <w:tab/>
        <w:t>A person is not eligible to be appointed as, or be, a member of the Conservation Commission if the person —</w:t>
      </w:r>
    </w:p>
    <w:p>
      <w:pPr>
        <w:pStyle w:val="Indenta"/>
      </w:pPr>
      <w:r>
        <w:tab/>
        <w:t>(a)</w:t>
      </w:r>
      <w:r>
        <w:tab/>
        <w:t>is the CEO, a member of the staff of the Conservation Commission or an officer of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rStyle w:val="CharDefText"/>
        </w:rPr>
        <w:t>production contract</w:t>
      </w:r>
      <w:r>
        <w:t xml:space="preserve"> has the same meaning as it has in the </w:t>
      </w:r>
      <w:smartTag w:uri="urn:schemas-microsoft-com:office:smarttags" w:element="place">
        <w:r>
          <w:rPr>
            <w:i/>
          </w:rPr>
          <w:t>Forest</w:t>
        </w:r>
      </w:smartTag>
      <w:r>
        <w:rPr>
          <w:i/>
        </w:rPr>
        <w:t xml:space="preserve"> Products Act 2000</w:t>
      </w:r>
      <w:r>
        <w:t>.</w:t>
      </w:r>
    </w:p>
    <w:p>
      <w:pPr>
        <w:pStyle w:val="Footnotesection"/>
      </w:pPr>
      <w:r>
        <w:tab/>
        <w:t>[Section 22 inserted by No. 35 of 2000 s. 10; amended by No. 28 of 2006 s. 188.]</w:t>
      </w:r>
    </w:p>
    <w:p>
      <w:pPr>
        <w:pStyle w:val="Heading5"/>
        <w:spacing w:before="180"/>
      </w:pPr>
      <w:bookmarkStart w:id="247" w:name="_Toc303862853"/>
      <w:r>
        <w:rPr>
          <w:rStyle w:val="CharSectno"/>
        </w:rPr>
        <w:t>23</w:t>
      </w:r>
      <w:r>
        <w:t>.</w:t>
      </w:r>
      <w:r>
        <w:tab/>
        <w:t>Entitlement of CEO and Directors to attend meetings of Conservation Commission</w:t>
      </w:r>
      <w:bookmarkEnd w:id="247"/>
    </w:p>
    <w:p>
      <w:pPr>
        <w:pStyle w:val="Subsection"/>
        <w:spacing w:before="120"/>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spacing w:before="120"/>
      </w:pPr>
      <w:r>
        <w:tab/>
        <w:t>(2)</w:t>
      </w:r>
      <w:r>
        <w:tab/>
        <w:t>For the purposes of subsection (1), the CEO is to notify the chairman as to the functions of the Directors and any changes to those functions.</w:t>
      </w:r>
    </w:p>
    <w:p>
      <w:pPr>
        <w:pStyle w:val="Subsection"/>
        <w:spacing w:before="120"/>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spacing w:before="120"/>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spacing w:before="120"/>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pPr>
      <w:r>
        <w:tab/>
        <w:t>(6)</w:t>
      </w:r>
      <w:r>
        <w:tab/>
        <w:t>In this section —</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248" w:name="_Toc189641167"/>
      <w:bookmarkStart w:id="249" w:name="_Toc192645333"/>
      <w:bookmarkStart w:id="250" w:name="_Toc192652415"/>
      <w:bookmarkStart w:id="251" w:name="_Toc194719945"/>
      <w:bookmarkStart w:id="252" w:name="_Toc197849530"/>
      <w:bookmarkStart w:id="253" w:name="_Toc197849989"/>
      <w:bookmarkStart w:id="254" w:name="_Toc197850628"/>
      <w:bookmarkStart w:id="255" w:name="_Toc241051328"/>
      <w:bookmarkStart w:id="256" w:name="_Toc268255139"/>
      <w:bookmarkStart w:id="257" w:name="_Toc268255376"/>
      <w:bookmarkStart w:id="258" w:name="_Toc272049197"/>
      <w:bookmarkStart w:id="259" w:name="_Toc274203156"/>
      <w:bookmarkStart w:id="260" w:name="_Toc278972252"/>
      <w:bookmarkStart w:id="261" w:name="_Toc281466625"/>
      <w:bookmarkStart w:id="262" w:name="_Toc303858904"/>
      <w:bookmarkStart w:id="263" w:name="_Toc303859127"/>
      <w:bookmarkStart w:id="264" w:name="_Toc303859574"/>
      <w:bookmarkStart w:id="265" w:name="_Toc303862854"/>
      <w:r>
        <w:t>Subdivision 3 — Relationship with the Minister</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keepNext/>
        <w:tabs>
          <w:tab w:val="left" w:pos="851"/>
        </w:tabs>
        <w:rPr>
          <w:snapToGrid w:val="0"/>
        </w:rPr>
      </w:pPr>
      <w:r>
        <w:rPr>
          <w:snapToGrid w:val="0"/>
        </w:rPr>
        <w:tab/>
        <w:t>[Heading inserted by No. 35 of 2000 s. 10.]</w:t>
      </w:r>
    </w:p>
    <w:p>
      <w:pPr>
        <w:pStyle w:val="Heading5"/>
      </w:pPr>
      <w:bookmarkStart w:id="266" w:name="_Toc303862855"/>
      <w:r>
        <w:rPr>
          <w:rStyle w:val="CharSectno"/>
        </w:rPr>
        <w:t>24</w:t>
      </w:r>
      <w:r>
        <w:t>.</w:t>
      </w:r>
      <w:r>
        <w:tab/>
        <w:t>Minister may give directions</w:t>
      </w:r>
      <w:bookmarkEnd w:id="266"/>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267" w:name="_Toc303862856"/>
      <w:r>
        <w:rPr>
          <w:rStyle w:val="CharSectno"/>
        </w:rPr>
        <w:t>25</w:t>
      </w:r>
      <w:r>
        <w:t>.</w:t>
      </w:r>
      <w:r>
        <w:tab/>
        <w:t>Minister to have access to information</w:t>
      </w:r>
      <w:bookmarkEnd w:id="267"/>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Conservation Commission;</w:t>
      </w:r>
    </w:p>
    <w:p>
      <w:pPr>
        <w:pStyle w:val="Defstart"/>
      </w:pPr>
      <w:r>
        <w:tab/>
      </w:r>
      <w:r>
        <w:rPr>
          <w:rStyle w:val="CharDefText"/>
        </w:rPr>
        <w:t>staf</w:t>
      </w:r>
      <w:r>
        <w:rPr>
          <w:rStyle w:val="CharDefText"/>
          <w:spacing w:val="10"/>
        </w:rPr>
        <w:t>f</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268" w:name="_Toc189641170"/>
      <w:bookmarkStart w:id="269" w:name="_Toc192645336"/>
      <w:bookmarkStart w:id="270" w:name="_Toc192652418"/>
      <w:bookmarkStart w:id="271" w:name="_Toc194719948"/>
      <w:bookmarkStart w:id="272" w:name="_Toc197849533"/>
      <w:bookmarkStart w:id="273" w:name="_Toc197849992"/>
      <w:bookmarkStart w:id="274" w:name="_Toc197850631"/>
      <w:bookmarkStart w:id="275" w:name="_Toc241051331"/>
      <w:bookmarkStart w:id="276" w:name="_Toc268255142"/>
      <w:bookmarkStart w:id="277" w:name="_Toc268255379"/>
      <w:bookmarkStart w:id="278" w:name="_Toc272049200"/>
      <w:bookmarkStart w:id="279" w:name="_Toc274203159"/>
      <w:bookmarkStart w:id="280" w:name="_Toc278972255"/>
      <w:bookmarkStart w:id="281" w:name="_Toc281466628"/>
      <w:bookmarkStart w:id="282" w:name="_Toc303858907"/>
      <w:bookmarkStart w:id="283" w:name="_Toc303859130"/>
      <w:bookmarkStart w:id="284" w:name="_Toc303859577"/>
      <w:bookmarkStart w:id="285" w:name="_Toc303862857"/>
      <w:r>
        <w:t>Subdivision 4 — General</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tabs>
          <w:tab w:val="left" w:pos="851"/>
        </w:tabs>
        <w:rPr>
          <w:snapToGrid w:val="0"/>
        </w:rPr>
      </w:pPr>
      <w:r>
        <w:rPr>
          <w:snapToGrid w:val="0"/>
        </w:rPr>
        <w:tab/>
        <w:t>[Heading inserted by No. 35 of 2000 s. 10.]</w:t>
      </w:r>
    </w:p>
    <w:p>
      <w:pPr>
        <w:pStyle w:val="Heading5"/>
      </w:pPr>
      <w:bookmarkStart w:id="286" w:name="_Toc303862858"/>
      <w:r>
        <w:rPr>
          <w:rStyle w:val="CharSectno"/>
        </w:rPr>
        <w:t>26</w:t>
      </w:r>
      <w:r>
        <w:t>.</w:t>
      </w:r>
      <w:r>
        <w:tab/>
        <w:t>Consultants</w:t>
      </w:r>
      <w:bookmarkEnd w:id="286"/>
    </w:p>
    <w:p>
      <w:pPr>
        <w:pStyle w:val="Subsection"/>
        <w:spacing w:before="120"/>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287" w:name="_Toc303862859"/>
      <w:r>
        <w:rPr>
          <w:rStyle w:val="CharSectno"/>
        </w:rPr>
        <w:t>26AA</w:t>
      </w:r>
      <w:r>
        <w:t>.</w:t>
      </w:r>
      <w:r>
        <w:tab/>
        <w:t>Delegation</w:t>
      </w:r>
      <w:bookmarkEnd w:id="287"/>
    </w:p>
    <w:p>
      <w:pPr>
        <w:pStyle w:val="Subsection"/>
        <w:spacing w:before="120"/>
      </w:pPr>
      <w:r>
        <w:tab/>
        <w:t>(1)</w:t>
      </w:r>
      <w:r>
        <w:tab/>
        <w:t>The Conservation Commission may, by instrument, delegate the performance of any of its functions except this power of delegation.</w:t>
      </w:r>
    </w:p>
    <w:p>
      <w:pPr>
        <w:pStyle w:val="Subsection"/>
        <w:spacing w:before="120"/>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288" w:name="_Toc303862860"/>
      <w:r>
        <w:rPr>
          <w:rStyle w:val="CharSectno"/>
        </w:rPr>
        <w:t>26AB</w:t>
      </w:r>
      <w:r>
        <w:t>.</w:t>
      </w:r>
      <w:r>
        <w:tab/>
        <w:t>Execution of documents</w:t>
      </w:r>
      <w:bookmarkEnd w:id="288"/>
    </w:p>
    <w:p>
      <w:pPr>
        <w:pStyle w:val="Subsection"/>
        <w:spacing w:before="120"/>
      </w:pPr>
      <w:r>
        <w:tab/>
        <w:t>(1)</w:t>
      </w:r>
      <w:r>
        <w:tab/>
        <w:t>The Conservation Commission is to have a common seal.</w:t>
      </w:r>
    </w:p>
    <w:p>
      <w:pPr>
        <w:pStyle w:val="Subsection"/>
      </w:pPr>
      <w:r>
        <w:tab/>
        <w:t>(2)</w:t>
      </w:r>
      <w:r>
        <w:tab/>
        <w:t>A document is duly executed by the Conservation Commission if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289" w:name="_Toc303862861"/>
      <w:r>
        <w:rPr>
          <w:rStyle w:val="CharSectno"/>
        </w:rPr>
        <w:t>26AC</w:t>
      </w:r>
      <w:r>
        <w:t>.</w:t>
      </w:r>
      <w:r>
        <w:tab/>
        <w:t>Review of Conservation Commission</w:t>
      </w:r>
      <w:bookmarkEnd w:id="289"/>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deleted by No. 35 of 2000 s. 10.]</w:t>
      </w:r>
    </w:p>
    <w:p>
      <w:pPr>
        <w:pStyle w:val="Heading3"/>
      </w:pPr>
      <w:bookmarkStart w:id="290" w:name="_Toc189641175"/>
      <w:bookmarkStart w:id="291" w:name="_Toc192645341"/>
      <w:bookmarkStart w:id="292" w:name="_Toc192652423"/>
      <w:bookmarkStart w:id="293" w:name="_Toc194719953"/>
      <w:bookmarkStart w:id="294" w:name="_Toc197849538"/>
      <w:bookmarkStart w:id="295" w:name="_Toc197849997"/>
      <w:bookmarkStart w:id="296" w:name="_Toc197850636"/>
      <w:bookmarkStart w:id="297" w:name="_Toc241051336"/>
      <w:bookmarkStart w:id="298" w:name="_Toc268255147"/>
      <w:bookmarkStart w:id="299" w:name="_Toc268255384"/>
      <w:bookmarkStart w:id="300" w:name="_Toc272049205"/>
      <w:bookmarkStart w:id="301" w:name="_Toc274203164"/>
      <w:bookmarkStart w:id="302" w:name="_Toc278972260"/>
      <w:bookmarkStart w:id="303" w:name="_Toc281466633"/>
      <w:bookmarkStart w:id="304" w:name="_Toc303858912"/>
      <w:bookmarkStart w:id="305" w:name="_Toc303859135"/>
      <w:bookmarkStart w:id="306" w:name="_Toc303859582"/>
      <w:bookmarkStart w:id="307" w:name="_Toc303862862"/>
      <w:r>
        <w:rPr>
          <w:rStyle w:val="CharDivNo"/>
        </w:rPr>
        <w:t>Division 3A</w:t>
      </w:r>
      <w:r>
        <w:rPr>
          <w:snapToGrid w:val="0"/>
        </w:rPr>
        <w:t> — </w:t>
      </w:r>
      <w:smartTag w:uri="urn:schemas-microsoft-com:office:smarttags" w:element="place">
        <w:smartTag w:uri="urn:schemas-microsoft-com:office:smarttags" w:element="PlaceName">
          <w:r>
            <w:rPr>
              <w:rStyle w:val="CharDivText"/>
            </w:rPr>
            <w:t>Marine</w:t>
          </w:r>
        </w:smartTag>
        <w:r>
          <w:rPr>
            <w:rStyle w:val="CharDivText"/>
          </w:rPr>
          <w:t xml:space="preserve"> </w:t>
        </w:r>
        <w:smartTag w:uri="urn:schemas-microsoft-com:office:smarttags" w:element="PlaceType">
          <w:r>
            <w:rPr>
              <w:rStyle w:val="CharDivText"/>
            </w:rPr>
            <w:t>Parks</w:t>
          </w:r>
        </w:smartTag>
      </w:smartTag>
      <w:r>
        <w:rPr>
          <w:rStyle w:val="CharDivText"/>
        </w:rPr>
        <w:t xml:space="preserve"> and Reserves Authority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keepNext/>
        <w:tabs>
          <w:tab w:val="left" w:pos="851"/>
        </w:tabs>
        <w:rPr>
          <w:snapToGrid w:val="0"/>
        </w:rPr>
      </w:pPr>
      <w:r>
        <w:rPr>
          <w:snapToGrid w:val="0"/>
        </w:rPr>
        <w:tab/>
        <w:t>[Heading inserted by No. 5 of 1997 s. 17.]</w:t>
      </w:r>
    </w:p>
    <w:p>
      <w:pPr>
        <w:pStyle w:val="Heading5"/>
        <w:spacing w:before="260"/>
        <w:rPr>
          <w:snapToGrid w:val="0"/>
        </w:rPr>
      </w:pPr>
      <w:bookmarkStart w:id="308" w:name="_Toc303862863"/>
      <w:r>
        <w:rPr>
          <w:rStyle w:val="CharSectno"/>
        </w:rPr>
        <w:t>26A</w:t>
      </w:r>
      <w:r>
        <w:rPr>
          <w:snapToGrid w:val="0"/>
        </w:rPr>
        <w:t>.</w:t>
      </w:r>
      <w:r>
        <w:rPr>
          <w:snapToGrid w:val="0"/>
        </w:rPr>
        <w:tab/>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Authority</w:t>
      </w:r>
      <w:bookmarkEnd w:id="308"/>
    </w:p>
    <w:p>
      <w:pPr>
        <w:pStyle w:val="Subsection"/>
        <w:rPr>
          <w:snapToGrid w:val="0"/>
        </w:rPr>
      </w:pPr>
      <w:r>
        <w:rPr>
          <w:snapToGrid w:val="0"/>
        </w:rPr>
        <w:tab/>
      </w:r>
      <w:r>
        <w:rPr>
          <w:snapToGrid w:val="0"/>
        </w:rPr>
        <w:tab/>
        <w:t xml:space="preserve">There is established by this section an authority by the name of the </w:t>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Authority.</w:t>
      </w:r>
    </w:p>
    <w:p>
      <w:pPr>
        <w:pStyle w:val="Footnotesection"/>
      </w:pPr>
      <w:r>
        <w:tab/>
        <w:t>[Section 26A inserted by No. 5 of 1997 s. 17.]</w:t>
      </w:r>
    </w:p>
    <w:p>
      <w:pPr>
        <w:pStyle w:val="Heading5"/>
        <w:spacing w:before="260"/>
        <w:rPr>
          <w:snapToGrid w:val="0"/>
        </w:rPr>
      </w:pPr>
      <w:bookmarkStart w:id="309" w:name="_Toc303862864"/>
      <w:r>
        <w:rPr>
          <w:rStyle w:val="CharSectno"/>
        </w:rPr>
        <w:t>26B</w:t>
      </w:r>
      <w:r>
        <w:rPr>
          <w:snapToGrid w:val="0"/>
        </w:rPr>
        <w:t>.</w:t>
      </w:r>
      <w:r>
        <w:rPr>
          <w:snapToGrid w:val="0"/>
        </w:rPr>
        <w:tab/>
        <w:t>Functions of Marine Authority</w:t>
      </w:r>
      <w:bookmarkEnd w:id="309"/>
    </w:p>
    <w:p>
      <w:pPr>
        <w:pStyle w:val="Subsection"/>
        <w:spacing w:before="200"/>
        <w:rPr>
          <w:snapToGrid w:val="0"/>
        </w:rPr>
      </w:pPr>
      <w:r>
        <w:rPr>
          <w:snapToGrid w:val="0"/>
        </w:rPr>
        <w:tab/>
        <w:t>(1)</w:t>
      </w:r>
      <w:r>
        <w:rPr>
          <w:snapToGrid w:val="0"/>
        </w:rPr>
        <w:tab/>
        <w:t>The functions of the Marine Authority are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to have the care, control and management of relevant land referred to in section 5(1)(h) placed with it;</w:t>
      </w:r>
    </w:p>
    <w:p>
      <w:pPr>
        <w:pStyle w:val="Indenta"/>
        <w:rPr>
          <w:snapToGrid w:val="0"/>
        </w:rPr>
      </w:pPr>
      <w:r>
        <w:rPr>
          <w:snapToGrid w:val="0"/>
        </w:rPr>
        <w:tab/>
        <w:t>(b)</w:t>
      </w:r>
      <w:r>
        <w:rPr>
          <w:snapToGrid w:val="0"/>
        </w:rPr>
        <w:tab/>
        <w:t>to develop policies —</w:t>
      </w:r>
    </w:p>
    <w:p>
      <w:pPr>
        <w:pStyle w:val="Indenti"/>
        <w:rPr>
          <w:snapToGrid w:val="0"/>
        </w:rPr>
      </w:pPr>
      <w:r>
        <w:rPr>
          <w:snapToGrid w:val="0"/>
        </w:rPr>
        <w:tab/>
        <w:t>(i)</w:t>
      </w:r>
      <w:r>
        <w:rPr>
          <w:snapToGrid w:val="0"/>
        </w:rPr>
        <w:tab/>
        <w:t>to preserve the natural marine and estuarine environments of the State;</w:t>
      </w:r>
    </w:p>
    <w:p>
      <w:pPr>
        <w:pStyle w:val="Indenti"/>
        <w:rPr>
          <w:snapToGrid w:val="0"/>
        </w:rPr>
      </w:pPr>
      <w:r>
        <w:rPr>
          <w:snapToGrid w:val="0"/>
        </w:rPr>
        <w:tab/>
        <w:t>(ii)</w:t>
      </w:r>
      <w:r>
        <w:rPr>
          <w:snapToGrid w:val="0"/>
        </w:rPr>
        <w:tab/>
        <w:t>to provide facilities for the enjoyment of those environments by the community;</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to achieve or promote the objectives referred to in section 56(1)(da), (db) and (e);</w:t>
      </w:r>
    </w:p>
    <w:p>
      <w:pPr>
        <w:pStyle w:val="Indenta"/>
        <w:rPr>
          <w:snapToGrid w:val="0"/>
        </w:rPr>
      </w:pPr>
      <w:r>
        <w:rPr>
          <w:snapToGrid w:val="0"/>
        </w:rPr>
        <w:tab/>
        <w:t>(c)</w:t>
      </w:r>
      <w:r>
        <w:rPr>
          <w:snapToGrid w:val="0"/>
        </w:rPr>
        <w:tab/>
        <w:t>to consider, in accordance with section 17, any cancellation, change of purpose or boundary alteration in respect of land and waters vested in it;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keepNext/>
        <w:spacing w:before="120"/>
        <w:rPr>
          <w:snapToGrid w:val="0"/>
        </w:rPr>
      </w:pPr>
      <w:r>
        <w:rPr>
          <w:snapToGrid w:val="0"/>
        </w:rPr>
        <w:tab/>
        <w:t>(e)</w:t>
      </w:r>
      <w:r>
        <w:rPr>
          <w:snapToGrid w:val="0"/>
        </w:rPr>
        <w:tab/>
        <w:t>to submit proposed management plans to the Minister as provided in Part V for land and waters vested in it;</w:t>
      </w:r>
    </w:p>
    <w:p>
      <w:pPr>
        <w:pStyle w:val="Indenta"/>
        <w:spacing w:before="120"/>
        <w:rPr>
          <w:snapToGrid w:val="0"/>
        </w:rPr>
      </w:pPr>
      <w:r>
        <w:rPr>
          <w:snapToGrid w:val="0"/>
        </w:rPr>
        <w:tab/>
        <w:t>(f)</w:t>
      </w:r>
      <w:r>
        <w:rPr>
          <w:snapToGrid w:val="0"/>
        </w:rPr>
        <w:tab/>
        <w:t>in relation to management plans for land and waters vested in the Marine Authority —</w:t>
      </w:r>
    </w:p>
    <w:p>
      <w:pPr>
        <w:pStyle w:val="Indenti"/>
        <w:rPr>
          <w:snapToGrid w:val="0"/>
        </w:rPr>
      </w:pPr>
      <w:r>
        <w:rPr>
          <w:snapToGrid w:val="0"/>
        </w:rPr>
        <w:tab/>
        <w:t>(i)</w:t>
      </w:r>
      <w:r>
        <w:rPr>
          <w:snapToGrid w:val="0"/>
        </w:rPr>
        <w:tab/>
        <w:t>to develop guidelines for monitoring the implementation of the management plans by the</w:t>
      </w:r>
      <w:r>
        <w:t xml:space="preserve"> CEO</w:t>
      </w:r>
      <w:r>
        <w:rPr>
          <w:snapToGrid w:val="0"/>
        </w:rPr>
        <w:t>;</w:t>
      </w:r>
    </w:p>
    <w:p>
      <w:pPr>
        <w:pStyle w:val="Indenti"/>
        <w:rPr>
          <w:snapToGrid w:val="0"/>
        </w:rPr>
      </w:pPr>
      <w:r>
        <w:rPr>
          <w:snapToGrid w:val="0"/>
        </w:rPr>
        <w:tab/>
        <w:t>(ii)</w:t>
      </w:r>
      <w:r>
        <w:rPr>
          <w:snapToGrid w:val="0"/>
        </w:rPr>
        <w:tab/>
        <w:t>to set performance criteria for evaluating the carrying out of the management plans; and</w:t>
      </w:r>
    </w:p>
    <w:p>
      <w:pPr>
        <w:pStyle w:val="Indenti"/>
        <w:rPr>
          <w:snapToGrid w:val="0"/>
        </w:rPr>
      </w:pPr>
      <w:r>
        <w:rPr>
          <w:snapToGrid w:val="0"/>
        </w:rPr>
        <w:tab/>
        <w:t>(iii)</w:t>
      </w:r>
      <w:r>
        <w:rPr>
          <w:snapToGrid w:val="0"/>
        </w:rPr>
        <w:tab/>
        <w:t>to conduct periodic assessments of the implementation of the management plans;</w:t>
      </w:r>
    </w:p>
    <w:p>
      <w:pPr>
        <w:pStyle w:val="Indenta"/>
        <w:spacing w:before="120"/>
        <w:rPr>
          <w:snapToGrid w:val="0"/>
        </w:rPr>
      </w:pPr>
      <w:r>
        <w:rPr>
          <w:snapToGrid w:val="0"/>
        </w:rPr>
        <w:tab/>
        <w:t>(g)</w:t>
      </w:r>
      <w:r>
        <w:rPr>
          <w:snapToGrid w:val="0"/>
        </w:rPr>
        <w:tab/>
        <w:t>to provide advice, upon request, on matters relating to land and waters vested in it to any body or person, if the provision of advice is in the public interest and it is practicable for the Marine Authority to provide it;</w:t>
      </w:r>
    </w:p>
    <w:p>
      <w:pPr>
        <w:pStyle w:val="Indenta"/>
        <w:keepNext/>
        <w:spacing w:before="120"/>
        <w:rPr>
          <w:snapToGrid w:val="0"/>
        </w:rPr>
      </w:pPr>
      <w:r>
        <w:rPr>
          <w:snapToGrid w:val="0"/>
        </w:rPr>
        <w:tab/>
        <w:t>(h)</w:t>
      </w:r>
      <w:r>
        <w:rPr>
          <w:snapToGrid w:val="0"/>
        </w:rPr>
        <w:tab/>
        <w:t>with the approval of the Minister, to cause study or research to be undertaken for the purposes of paragraph (b);</w:t>
      </w:r>
    </w:p>
    <w:p>
      <w:pPr>
        <w:pStyle w:val="Indenta"/>
        <w:spacing w:before="120"/>
        <w:rPr>
          <w:snapToGrid w:val="0"/>
        </w:rPr>
      </w:pPr>
      <w:r>
        <w:rPr>
          <w:snapToGrid w:val="0"/>
        </w:rPr>
        <w:tab/>
        <w:t>(i)</w:t>
      </w:r>
      <w:r>
        <w:rPr>
          <w:snapToGrid w:val="0"/>
        </w:rPr>
        <w:tab/>
        <w:t>to inquire into and to advise the Minister on any matter on which the Minister requests advice; and</w:t>
      </w:r>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spacing w:before="120"/>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spacing w:before="120"/>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spacing w:before="120"/>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spacing w:before="120"/>
        <w:rPr>
          <w:snapToGrid w:val="0"/>
        </w:rPr>
      </w:pPr>
      <w:r>
        <w:rPr>
          <w:snapToGrid w:val="0"/>
        </w:rPr>
        <w:tab/>
        <w:t>(4)</w:t>
      </w:r>
      <w:r>
        <w:rPr>
          <w:snapToGrid w:val="0"/>
        </w:rPr>
        <w:tab/>
        <w:t xml:space="preserve">The Marine Authority shall not advise the Minister on any matter to which this subsection applies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spacing w:before="120"/>
        <w:rPr>
          <w:snapToGrid w:val="0"/>
        </w:rPr>
      </w:pPr>
      <w:r>
        <w:rPr>
          <w:snapToGrid w:val="0"/>
        </w:rPr>
        <w:tab/>
        <w:t>(5)</w:t>
      </w:r>
      <w:r>
        <w:rPr>
          <w:snapToGrid w:val="0"/>
        </w:rPr>
        <w:tab/>
        <w:t>Subsection (4) applies to the following matters —</w:t>
      </w:r>
    </w:p>
    <w:p>
      <w:pPr>
        <w:pStyle w:val="Indenta"/>
        <w:rPr>
          <w:snapToGrid w:val="0"/>
        </w:rPr>
      </w:pPr>
      <w:r>
        <w:rPr>
          <w:snapToGrid w:val="0"/>
        </w:rPr>
        <w:tab/>
        <w:t>(a)</w:t>
      </w:r>
      <w:r>
        <w:rPr>
          <w:snapToGrid w:val="0"/>
        </w:rPr>
        <w:tab/>
        <w:t>any proposal to enter into an agreement under section 16 for the management of land as a marine reserve;</w:t>
      </w:r>
    </w:p>
    <w:p>
      <w:pPr>
        <w:pStyle w:val="Indenta"/>
        <w:rPr>
          <w:snapToGrid w:val="0"/>
        </w:rPr>
      </w:pPr>
      <w:r>
        <w:rPr>
          <w:snapToGrid w:val="0"/>
        </w:rPr>
        <w:tab/>
        <w:t>(b)</w:t>
      </w:r>
      <w:r>
        <w:rPr>
          <w:snapToGrid w:val="0"/>
        </w:rPr>
        <w:tab/>
        <w:t>any matter to which the Minister, by written direction to the Marine Authority, applies that subsection.</w:t>
      </w:r>
    </w:p>
    <w:p>
      <w:pPr>
        <w:pStyle w:val="Subsection"/>
        <w:spacing w:before="120"/>
        <w:rPr>
          <w:snapToGrid w:val="0"/>
          <w:spacing w:val="-4"/>
        </w:rPr>
      </w:pPr>
      <w:r>
        <w:rPr>
          <w:snapToGrid w:val="0"/>
          <w:spacing w:val="-4"/>
        </w:rPr>
        <w:tab/>
        <w:t>(6)</w:t>
      </w:r>
      <w:r>
        <w:rPr>
          <w:snapToGrid w:val="0"/>
          <w:spacing w:val="-4"/>
        </w:rPr>
        <w:tab/>
        <w:t xml:space="preserve">The Marine Authority shall not advise the Minister on any matter which relates to marine archaeology unless before the advice is tendered it has informed the </w:t>
      </w:r>
      <w:smartTag w:uri="urn:schemas-microsoft-com:office:smarttags" w:element="place">
        <w:smartTag w:uri="urn:schemas-microsoft-com:office:smarttags" w:element="PlaceName">
          <w:r>
            <w:rPr>
              <w:snapToGrid w:val="0"/>
              <w:spacing w:val="-4"/>
            </w:rPr>
            <w:t>Western</w:t>
          </w:r>
        </w:smartTag>
        <w:r>
          <w:rPr>
            <w:snapToGrid w:val="0"/>
            <w:spacing w:val="-4"/>
          </w:rPr>
          <w:t xml:space="preserve"> </w:t>
        </w:r>
        <w:smartTag w:uri="urn:schemas-microsoft-com:office:smarttags" w:element="PlaceName">
          <w:r>
            <w:rPr>
              <w:snapToGrid w:val="0"/>
              <w:spacing w:val="-4"/>
            </w:rPr>
            <w:t>Australian</w:t>
          </w:r>
        </w:smartTag>
        <w:r>
          <w:rPr>
            <w:snapToGrid w:val="0"/>
            <w:spacing w:val="-4"/>
          </w:rPr>
          <w:t xml:space="preserve"> </w:t>
        </w:r>
        <w:smartTag w:uri="urn:schemas-microsoft-com:office:smarttags" w:element="PlaceType">
          <w:r>
            <w:rPr>
              <w:snapToGrid w:val="0"/>
              <w:spacing w:val="-4"/>
            </w:rPr>
            <w:t>Museum</w:t>
          </w:r>
        </w:smartTag>
      </w:smartTag>
      <w:r>
        <w:rPr>
          <w:snapToGrid w:val="0"/>
          <w:spacing w:val="-4"/>
        </w:rPr>
        <w:t xml:space="preserve">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[Section 26B inserted by No. 5 of 1997 s. 17; amended by No. 10 of 1998 s. 22(2); No. 24 of 2000 s. 8(3) and (6); No. 35 of 2000 s. 11; No. 28 of 2006 s. 208.]</w:t>
      </w:r>
    </w:p>
    <w:p>
      <w:pPr>
        <w:pStyle w:val="Heading5"/>
        <w:rPr>
          <w:snapToGrid w:val="0"/>
        </w:rPr>
      </w:pPr>
      <w:bookmarkStart w:id="310" w:name="_Toc303862865"/>
      <w:r>
        <w:rPr>
          <w:rStyle w:val="CharSectno"/>
        </w:rPr>
        <w:t>26C</w:t>
      </w:r>
      <w:r>
        <w:rPr>
          <w:snapToGrid w:val="0"/>
        </w:rPr>
        <w:t>.</w:t>
      </w:r>
      <w:r>
        <w:rPr>
          <w:snapToGrid w:val="0"/>
        </w:rPr>
        <w:tab/>
        <w:t>Minister may give directions</w:t>
      </w:r>
      <w:bookmarkEnd w:id="310"/>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[Section 26C inserted by No. 5 of 1997 s. 17.]</w:t>
      </w:r>
    </w:p>
    <w:p>
      <w:pPr>
        <w:pStyle w:val="Heading5"/>
        <w:rPr>
          <w:snapToGrid w:val="0"/>
        </w:rPr>
      </w:pPr>
      <w:bookmarkStart w:id="311" w:name="_Toc303862866"/>
      <w:r>
        <w:rPr>
          <w:rStyle w:val="CharSectno"/>
        </w:rPr>
        <w:t>26D</w:t>
      </w:r>
      <w:r>
        <w:rPr>
          <w:snapToGrid w:val="0"/>
        </w:rPr>
        <w:t>.</w:t>
      </w:r>
      <w:r>
        <w:rPr>
          <w:snapToGrid w:val="0"/>
        </w:rPr>
        <w:tab/>
        <w:t>Membership of Marine Authority</w:t>
      </w:r>
      <w:bookmarkEnd w:id="311"/>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The Marine Authority may decide to exclude the persons referred to in subsection (5) (but not some of them only) from a meeting while it is considering a matter that relates to the functions or actions of any agency in relation to management plans for lands and waters vested in the Marine Authority.</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agency</w:t>
      </w:r>
      <w:r>
        <w:t xml:space="preserve"> has the meaning given to it by the </w:t>
      </w:r>
      <w:r>
        <w:rPr>
          <w:i/>
        </w:rPr>
        <w:t>Public Sector Management Act 1994</w:t>
      </w:r>
      <w:r>
        <w:t>;</w:t>
      </w:r>
    </w:p>
    <w:p>
      <w:pPr>
        <w:pStyle w:val="Defstart"/>
        <w:keepNext/>
        <w:keepLines/>
      </w:pPr>
      <w:r>
        <w:rPr>
          <w:b/>
        </w:rPr>
        <w:tab/>
      </w:r>
      <w:r>
        <w:rPr>
          <w:rStyle w:val="CharDefText"/>
        </w:rPr>
        <w:t>chief executive officer</w:t>
      </w:r>
      <w:r>
        <w:t xml:space="preserve"> includes chief employee within the meaning of the </w:t>
      </w:r>
      <w:r>
        <w:rPr>
          <w:i/>
        </w:rPr>
        <w:t>Public Sector Management Act 1994</w:t>
      </w:r>
      <w:r>
        <w:t>.</w:t>
      </w:r>
    </w:p>
    <w:p>
      <w:pPr>
        <w:pStyle w:val="Footnotesection"/>
      </w:pPr>
      <w:r>
        <w:tab/>
        <w:t>[Section 26D inserted by No. 5 of 1997 s. 17; amended by No. 28 of 2006 s. 190, 208 and 209.]</w:t>
      </w:r>
    </w:p>
    <w:p>
      <w:pPr>
        <w:pStyle w:val="Heading5"/>
        <w:spacing w:before="260"/>
        <w:rPr>
          <w:snapToGrid w:val="0"/>
        </w:rPr>
      </w:pPr>
      <w:bookmarkStart w:id="312" w:name="_Toc303862867"/>
      <w:r>
        <w:rPr>
          <w:rStyle w:val="CharSectno"/>
        </w:rPr>
        <w:t>26E</w:t>
      </w:r>
      <w:r>
        <w:rPr>
          <w:snapToGrid w:val="0"/>
        </w:rPr>
        <w:t>.</w:t>
      </w:r>
      <w:r>
        <w:rPr>
          <w:snapToGrid w:val="0"/>
        </w:rPr>
        <w:tab/>
        <w:t>Review of Marine Authority</w:t>
      </w:r>
      <w:bookmarkEnd w:id="312"/>
    </w:p>
    <w:p>
      <w:pPr>
        <w:pStyle w:val="Subsection"/>
        <w:spacing w:before="180"/>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spacing w:before="180"/>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[Section 26E inserted by No. 5 of 1997 s. 17.]</w:t>
      </w:r>
    </w:p>
    <w:p>
      <w:pPr>
        <w:pStyle w:val="Heading3"/>
        <w:spacing w:before="280"/>
      </w:pPr>
      <w:bookmarkStart w:id="313" w:name="_Toc189641181"/>
      <w:bookmarkStart w:id="314" w:name="_Toc192645347"/>
      <w:bookmarkStart w:id="315" w:name="_Toc192652429"/>
      <w:bookmarkStart w:id="316" w:name="_Toc194719959"/>
      <w:bookmarkStart w:id="317" w:name="_Toc197849544"/>
      <w:bookmarkStart w:id="318" w:name="_Toc197850003"/>
      <w:bookmarkStart w:id="319" w:name="_Toc197850642"/>
      <w:bookmarkStart w:id="320" w:name="_Toc241051342"/>
      <w:bookmarkStart w:id="321" w:name="_Toc268255153"/>
      <w:bookmarkStart w:id="322" w:name="_Toc268255390"/>
      <w:bookmarkStart w:id="323" w:name="_Toc272049211"/>
      <w:bookmarkStart w:id="324" w:name="_Toc274203170"/>
      <w:bookmarkStart w:id="325" w:name="_Toc278972266"/>
      <w:bookmarkStart w:id="326" w:name="_Toc281466639"/>
      <w:bookmarkStart w:id="327" w:name="_Toc303858918"/>
      <w:bookmarkStart w:id="328" w:name="_Toc303859141"/>
      <w:bookmarkStart w:id="329" w:name="_Toc303859588"/>
      <w:bookmarkStart w:id="330" w:name="_Toc303862868"/>
      <w:r>
        <w:rPr>
          <w:rStyle w:val="CharDivNo"/>
        </w:rPr>
        <w:t>Division 3B</w:t>
      </w:r>
      <w:r>
        <w:t> — </w:t>
      </w:r>
      <w:smartTag w:uri="urn:schemas-microsoft-com:office:smarttags" w:element="place">
        <w:smartTag w:uri="urn:schemas-microsoft-com:office:smarttags" w:element="PlaceName">
          <w:r>
            <w:rPr>
              <w:rStyle w:val="CharDivText"/>
            </w:rPr>
            <w:t>Marine</w:t>
          </w:r>
        </w:smartTag>
        <w:r>
          <w:rPr>
            <w:rStyle w:val="CharDivText"/>
          </w:rPr>
          <w:t xml:space="preserve"> </w:t>
        </w:r>
        <w:smartTag w:uri="urn:schemas-microsoft-com:office:smarttags" w:element="PlaceType">
          <w:r>
            <w:rPr>
              <w:rStyle w:val="CharDivText"/>
            </w:rPr>
            <w:t>Parks</w:t>
          </w:r>
        </w:smartTag>
      </w:smartTag>
      <w:r>
        <w:rPr>
          <w:rStyle w:val="CharDivText"/>
        </w:rPr>
        <w:t xml:space="preserve"> and Reserves Scientific Advisory Committee</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851"/>
        </w:tabs>
        <w:rPr>
          <w:snapToGrid w:val="0"/>
        </w:rPr>
      </w:pPr>
      <w:r>
        <w:rPr>
          <w:snapToGrid w:val="0"/>
        </w:rPr>
        <w:tab/>
        <w:t>[Heading inserted by No. 5 of 1997 s. 17.]</w:t>
      </w:r>
    </w:p>
    <w:p>
      <w:pPr>
        <w:pStyle w:val="Heading5"/>
        <w:spacing w:before="260"/>
        <w:rPr>
          <w:snapToGrid w:val="0"/>
        </w:rPr>
      </w:pPr>
      <w:bookmarkStart w:id="331" w:name="_Toc303862869"/>
      <w:r>
        <w:rPr>
          <w:rStyle w:val="CharSectno"/>
        </w:rPr>
        <w:t>26F</w:t>
      </w:r>
      <w:r>
        <w:rPr>
          <w:snapToGrid w:val="0"/>
        </w:rPr>
        <w:t>.</w:t>
      </w:r>
      <w:r>
        <w:rPr>
          <w:snapToGrid w:val="0"/>
        </w:rPr>
        <w:tab/>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Scientific Advisory Committee</w:t>
      </w:r>
      <w:bookmarkEnd w:id="331"/>
    </w:p>
    <w:p>
      <w:pPr>
        <w:pStyle w:val="Subsection"/>
        <w:spacing w:before="180"/>
        <w:rPr>
          <w:snapToGrid w:val="0"/>
        </w:rPr>
      </w:pPr>
      <w:r>
        <w:rPr>
          <w:snapToGrid w:val="0"/>
        </w:rPr>
        <w:tab/>
      </w:r>
      <w:r>
        <w:rPr>
          <w:snapToGrid w:val="0"/>
        </w:rPr>
        <w:tab/>
        <w:t xml:space="preserve">There is established by this section a committee to be known as the </w:t>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Scientific Advisory Committee.</w:t>
      </w:r>
    </w:p>
    <w:p>
      <w:pPr>
        <w:pStyle w:val="Footnotesection"/>
      </w:pPr>
      <w:r>
        <w:tab/>
        <w:t>[Section 26F inserted by No. 5 of 1997 s. 17.]</w:t>
      </w:r>
    </w:p>
    <w:p>
      <w:pPr>
        <w:pStyle w:val="Heading5"/>
        <w:spacing w:before="260"/>
        <w:rPr>
          <w:snapToGrid w:val="0"/>
        </w:rPr>
      </w:pPr>
      <w:bookmarkStart w:id="332" w:name="_Toc303862870"/>
      <w:r>
        <w:rPr>
          <w:rStyle w:val="CharSectno"/>
        </w:rPr>
        <w:t>26G</w:t>
      </w:r>
      <w:r>
        <w:rPr>
          <w:snapToGrid w:val="0"/>
        </w:rPr>
        <w:t>.</w:t>
      </w:r>
      <w:r>
        <w:rPr>
          <w:snapToGrid w:val="0"/>
        </w:rPr>
        <w:tab/>
        <w:t>Functions of Marine Committee</w:t>
      </w:r>
      <w:bookmarkEnd w:id="332"/>
    </w:p>
    <w:p>
      <w:pPr>
        <w:pStyle w:val="Subsection"/>
        <w:keepNext/>
        <w:keepLines/>
        <w:spacing w:before="120"/>
        <w:rPr>
          <w:snapToGrid w:val="0"/>
        </w:rPr>
      </w:pPr>
      <w:r>
        <w:rPr>
          <w:snapToGrid w:val="0"/>
        </w:rPr>
        <w:tab/>
        <w:t>(1)</w:t>
      </w:r>
      <w:r>
        <w:rPr>
          <w:snapToGrid w:val="0"/>
        </w:rPr>
        <w:tab/>
        <w:t>The functions of the Marine Committee are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[Section 26G inserted by No. 5 of 1997 s. 17.]</w:t>
      </w:r>
    </w:p>
    <w:p>
      <w:pPr>
        <w:pStyle w:val="Heading5"/>
        <w:rPr>
          <w:snapToGrid w:val="0"/>
        </w:rPr>
      </w:pPr>
      <w:bookmarkStart w:id="333" w:name="_Toc303862871"/>
      <w:r>
        <w:rPr>
          <w:rStyle w:val="CharSectno"/>
        </w:rPr>
        <w:t>26H</w:t>
      </w:r>
      <w:r>
        <w:rPr>
          <w:snapToGrid w:val="0"/>
        </w:rPr>
        <w:t>.</w:t>
      </w:r>
      <w:r>
        <w:rPr>
          <w:snapToGrid w:val="0"/>
        </w:rPr>
        <w:tab/>
        <w:t>Membership of Marine Committee</w:t>
      </w:r>
      <w:bookmarkEnd w:id="333"/>
    </w:p>
    <w:p>
      <w:pPr>
        <w:pStyle w:val="Subsection"/>
        <w:spacing w:before="200"/>
        <w:rPr>
          <w:snapToGrid w:val="0"/>
        </w:rPr>
      </w:pPr>
      <w:r>
        <w:rPr>
          <w:snapToGrid w:val="0"/>
        </w:rPr>
        <w:tab/>
        <w:t>(1)</w:t>
      </w:r>
      <w:r>
        <w:rPr>
          <w:snapToGrid w:val="0"/>
        </w:rPr>
        <w:tab/>
        <w:t>The Marine Committee shall comprise not more than 7 members appointed by the Minister of whom —</w:t>
      </w:r>
    </w:p>
    <w:p>
      <w:pPr>
        <w:pStyle w:val="Indenta"/>
        <w:spacing w:before="120"/>
        <w:rPr>
          <w:snapToGrid w:val="0"/>
        </w:rPr>
      </w:pPr>
      <w:r>
        <w:rPr>
          <w:snapToGrid w:val="0"/>
        </w:rPr>
        <w:tab/>
        <w:t>(a)</w:t>
      </w:r>
      <w:r>
        <w:rPr>
          <w:snapToGrid w:val="0"/>
        </w:rPr>
        <w:tab/>
        <w:t>one shall be a senior scientific officer of the Department;</w:t>
      </w:r>
    </w:p>
    <w:p>
      <w:pPr>
        <w:pStyle w:val="Indenta"/>
        <w:spacing w:before="120"/>
        <w:rPr>
          <w:snapToGrid w:val="0"/>
        </w:rPr>
      </w:pPr>
      <w:r>
        <w:rPr>
          <w:snapToGrid w:val="0"/>
        </w:rPr>
        <w:tab/>
        <w:t>(b)</w:t>
      </w:r>
      <w:r>
        <w:rPr>
          <w:snapToGrid w:val="0"/>
        </w:rPr>
        <w:tab/>
        <w:t>one shall be a senior scientific officer of the Fisheries Department;</w:t>
      </w:r>
    </w:p>
    <w:p>
      <w:pPr>
        <w:pStyle w:val="Indenta"/>
        <w:spacing w:before="120"/>
        <w:rPr>
          <w:snapToGrid w:val="0"/>
        </w:rPr>
      </w:pPr>
      <w:r>
        <w:rPr>
          <w:snapToGrid w:val="0"/>
        </w:rPr>
        <w:tab/>
        <w:t>(c)</w:t>
      </w:r>
      <w:r>
        <w:rPr>
          <w:snapToGrid w:val="0"/>
        </w:rPr>
        <w:tab/>
        <w:t xml:space="preserve">one shall be a senior scientific officer employed and nominated by the Trustees of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r>
        <w:rPr>
          <w:snapToGrid w:val="0"/>
        </w:rPr>
        <w:t xml:space="preserve"> under the </w:t>
      </w:r>
      <w:r>
        <w:rPr>
          <w:i/>
          <w:snapToGrid w:val="0"/>
        </w:rPr>
        <w:t>Museum Act 1969</w:t>
      </w:r>
      <w:r>
        <w:rPr>
          <w:iCs/>
          <w:snapToGrid w:val="0"/>
        </w:rPr>
        <w:t>;</w:t>
      </w:r>
    </w:p>
    <w:p>
      <w:pPr>
        <w:pStyle w:val="Indenta"/>
        <w:spacing w:before="120"/>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spacing w:before="120"/>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spacing w:before="120"/>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spacing w:before="200"/>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spacing w:before="200"/>
        <w:rPr>
          <w:snapToGrid w:val="0"/>
        </w:rPr>
      </w:pPr>
      <w:r>
        <w:rPr>
          <w:snapToGrid w:val="0"/>
        </w:rPr>
        <w:tab/>
        <w:t>(3)</w:t>
      </w:r>
      <w:r>
        <w:rPr>
          <w:snapToGrid w:val="0"/>
        </w:rPr>
        <w:tab/>
        <w:t>In subsection (1)(a), (b) and (c) —</w:t>
      </w:r>
    </w:p>
    <w:p>
      <w:pPr>
        <w:pStyle w:val="Defstart"/>
      </w:pPr>
      <w:r>
        <w:rPr>
          <w:b/>
        </w:rPr>
        <w:tab/>
      </w:r>
      <w:r>
        <w:rPr>
          <w:rStyle w:val="CharDefText"/>
          <w:spacing w:val="-4"/>
        </w:rPr>
        <w:t>scientific officer</w:t>
      </w:r>
      <w:r>
        <w:rPr>
          <w:spacing w:val="-4"/>
        </w:rPr>
        <w:t xml:space="preserve"> means an officer qualified to provide scientific advice applicable to the functions of the Marine Committee.</w:t>
      </w:r>
    </w:p>
    <w:p>
      <w:pPr>
        <w:pStyle w:val="Footnotesection"/>
        <w:ind w:left="890" w:hanging="890"/>
      </w:pPr>
      <w:r>
        <w:tab/>
        <w:t>[Section 26H inserted by No. 5 of 1997 s. 17.]</w:t>
      </w:r>
    </w:p>
    <w:p>
      <w:pPr>
        <w:pStyle w:val="Heading3"/>
      </w:pPr>
      <w:bookmarkStart w:id="334" w:name="_Toc189641185"/>
      <w:bookmarkStart w:id="335" w:name="_Toc192645351"/>
      <w:bookmarkStart w:id="336" w:name="_Toc192652433"/>
      <w:bookmarkStart w:id="337" w:name="_Toc194719963"/>
      <w:bookmarkStart w:id="338" w:name="_Toc197849548"/>
      <w:bookmarkStart w:id="339" w:name="_Toc197850007"/>
      <w:bookmarkStart w:id="340" w:name="_Toc197850646"/>
      <w:bookmarkStart w:id="341" w:name="_Toc241051346"/>
      <w:bookmarkStart w:id="342" w:name="_Toc268255157"/>
      <w:bookmarkStart w:id="343" w:name="_Toc268255394"/>
      <w:bookmarkStart w:id="344" w:name="_Toc272049215"/>
      <w:bookmarkStart w:id="345" w:name="_Toc274203174"/>
      <w:bookmarkStart w:id="346" w:name="_Toc278972270"/>
      <w:bookmarkStart w:id="347" w:name="_Toc281466643"/>
      <w:bookmarkStart w:id="348" w:name="_Toc303858922"/>
      <w:bookmarkStart w:id="349" w:name="_Toc303859145"/>
      <w:bookmarkStart w:id="350" w:name="_Toc303859592"/>
      <w:bookmarkStart w:id="351" w:name="_Toc303862872"/>
      <w:r>
        <w:rPr>
          <w:rStyle w:val="CharDivNo"/>
        </w:rPr>
        <w:t>Division 4</w:t>
      </w:r>
      <w:r>
        <w:rPr>
          <w:snapToGrid w:val="0"/>
        </w:rPr>
        <w:t> — </w:t>
      </w:r>
      <w:r>
        <w:rPr>
          <w:rStyle w:val="CharDivText"/>
        </w:rPr>
        <w:t>Provisions applicable to the Conservation Commission, the Marine Authority and the Marine Committee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tabs>
          <w:tab w:val="left" w:pos="851"/>
        </w:tabs>
        <w:ind w:left="851" w:hanging="851"/>
        <w:rPr>
          <w:snapToGrid w:val="0"/>
        </w:rPr>
      </w:pPr>
      <w:r>
        <w:rPr>
          <w:snapToGrid w:val="0"/>
        </w:rPr>
        <w:tab/>
        <w:t>[Heading amended by No. 5 of 1997 s. 18; No. 35 of 2000 s. 12.]</w:t>
      </w:r>
    </w:p>
    <w:p>
      <w:pPr>
        <w:pStyle w:val="Heading5"/>
        <w:spacing w:before="260"/>
        <w:rPr>
          <w:snapToGrid w:val="0"/>
        </w:rPr>
      </w:pPr>
      <w:bookmarkStart w:id="352" w:name="_Toc303862873"/>
      <w:r>
        <w:rPr>
          <w:rStyle w:val="CharSectno"/>
        </w:rPr>
        <w:t>27</w:t>
      </w:r>
      <w:r>
        <w:rPr>
          <w:snapToGrid w:val="0"/>
        </w:rPr>
        <w:t>.</w:t>
      </w:r>
      <w:r>
        <w:rPr>
          <w:snapToGrid w:val="0"/>
        </w:rPr>
        <w:tab/>
        <w:t>Meaning of “controlling body” in this Division and the Schedule</w:t>
      </w:r>
      <w:bookmarkEnd w:id="352"/>
    </w:p>
    <w:p>
      <w:pPr>
        <w:pStyle w:val="Subsection"/>
        <w:spacing w:before="200"/>
        <w:rPr>
          <w:snapToGrid w:val="0"/>
        </w:rPr>
      </w:pPr>
      <w:r>
        <w:rPr>
          <w:snapToGrid w:val="0"/>
        </w:rPr>
        <w:tab/>
      </w:r>
      <w:r>
        <w:rPr>
          <w:snapToGrid w:val="0"/>
        </w:rPr>
        <w:tab/>
        <w:t xml:space="preserve">In this Division and in the Schedule </w:t>
      </w:r>
      <w:r>
        <w:rPr>
          <w:rStyle w:val="CharDefText"/>
        </w:rPr>
        <w:t>controlling body</w:t>
      </w:r>
      <w:r>
        <w:rPr>
          <w:snapToGrid w:val="0"/>
        </w:rPr>
        <w:t xml:space="preserve"> means the </w:t>
      </w:r>
      <w:r>
        <w:t xml:space="preserve">Conservation Commission, </w:t>
      </w:r>
      <w:r>
        <w:rPr>
          <w:snapToGrid w:val="0"/>
        </w:rPr>
        <w:t>the Marine Authority or the Marine Committee.</w:t>
      </w:r>
    </w:p>
    <w:p>
      <w:pPr>
        <w:pStyle w:val="Footnotesection"/>
      </w:pPr>
      <w:r>
        <w:tab/>
        <w:t>[Section 27 amended by No. 5 of 1997 s. 19; No. 35 of 2000 s. 13.]</w:t>
      </w:r>
    </w:p>
    <w:p>
      <w:pPr>
        <w:pStyle w:val="Heading5"/>
        <w:spacing w:before="260"/>
        <w:rPr>
          <w:rStyle w:val="CharSectno"/>
        </w:rPr>
      </w:pPr>
      <w:bookmarkStart w:id="353" w:name="_Toc303862874"/>
      <w:r>
        <w:rPr>
          <w:rStyle w:val="CharSectno"/>
        </w:rPr>
        <w:t>28.</w:t>
      </w:r>
      <w:r>
        <w:rPr>
          <w:rStyle w:val="CharSectno"/>
        </w:rPr>
        <w:tab/>
        <w:t>Relationship to Public Service</w:t>
      </w:r>
      <w:bookmarkEnd w:id="353"/>
    </w:p>
    <w:p>
      <w:pPr>
        <w:pStyle w:val="Subsection"/>
        <w:spacing w:before="200"/>
        <w:rPr>
          <w:snapToGrid w:val="0"/>
        </w:rPr>
      </w:pPr>
      <w:r>
        <w:rPr>
          <w:snapToGrid w:val="0"/>
        </w:rPr>
        <w:tab/>
      </w:r>
      <w:r>
        <w:rPr>
          <w:snapToGrid w:val="0"/>
        </w:rPr>
        <w:tab/>
        <w:t>Appointment of a person as a member of a controlling body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[Section 28 amended by No. 32 of 1994 s. 19.]</w:t>
      </w:r>
    </w:p>
    <w:p>
      <w:pPr>
        <w:pStyle w:val="Heading5"/>
        <w:spacing w:before="260"/>
        <w:rPr>
          <w:snapToGrid w:val="0"/>
        </w:rPr>
      </w:pPr>
      <w:bookmarkStart w:id="354" w:name="_Toc303862875"/>
      <w:r>
        <w:rPr>
          <w:rStyle w:val="CharSectno"/>
        </w:rPr>
        <w:t>29</w:t>
      </w:r>
      <w:r>
        <w:rPr>
          <w:snapToGrid w:val="0"/>
        </w:rPr>
        <w:t>.</w:t>
      </w:r>
      <w:r>
        <w:rPr>
          <w:snapToGrid w:val="0"/>
        </w:rPr>
        <w:tab/>
        <w:t>Constitution and proceedings</w:t>
      </w:r>
      <w:bookmarkEnd w:id="354"/>
    </w:p>
    <w:p>
      <w:pPr>
        <w:pStyle w:val="Subsection"/>
        <w:spacing w:before="200"/>
        <w:rPr>
          <w:snapToGrid w:val="0"/>
        </w:rPr>
      </w:pPr>
      <w:r>
        <w:rPr>
          <w:snapToGrid w:val="0"/>
        </w:rPr>
        <w:tab/>
      </w:r>
      <w:r>
        <w:rPr>
          <w:snapToGrid w:val="0"/>
        </w:rPr>
        <w:tab/>
        <w:t>The provisions of the Schedule shall have effect with respect to the constitution and proceedings of a controlling body.</w:t>
      </w:r>
    </w:p>
    <w:p>
      <w:pPr>
        <w:pStyle w:val="Heading5"/>
        <w:spacing w:before="260"/>
        <w:rPr>
          <w:snapToGrid w:val="0"/>
        </w:rPr>
      </w:pPr>
      <w:bookmarkStart w:id="355" w:name="_Toc303862876"/>
      <w:r>
        <w:rPr>
          <w:rStyle w:val="CharSectno"/>
        </w:rPr>
        <w:t>30</w:t>
      </w:r>
      <w:r>
        <w:rPr>
          <w:snapToGrid w:val="0"/>
        </w:rPr>
        <w:t>.</w:t>
      </w:r>
      <w:r>
        <w:rPr>
          <w:snapToGrid w:val="0"/>
        </w:rPr>
        <w:tab/>
        <w:t>Remuneration and allowances of members</w:t>
      </w:r>
      <w:bookmarkEnd w:id="355"/>
    </w:p>
    <w:p>
      <w:pPr>
        <w:pStyle w:val="Subsection"/>
        <w:spacing w:before="200"/>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pPr>
      <w:r>
        <w:tab/>
        <w:t>[Section 30 amended by No. 5 of 1997 s. 20; No. 35 of 2000 s. 14; No. 39 of 2010 s. 89.]</w:t>
      </w:r>
    </w:p>
    <w:p>
      <w:pPr>
        <w:pStyle w:val="Heading5"/>
        <w:rPr>
          <w:snapToGrid w:val="0"/>
        </w:rPr>
      </w:pPr>
      <w:bookmarkStart w:id="356" w:name="_Toc303862877"/>
      <w:r>
        <w:rPr>
          <w:rStyle w:val="CharSectno"/>
        </w:rPr>
        <w:t>31</w:t>
      </w:r>
      <w:r>
        <w:rPr>
          <w:snapToGrid w:val="0"/>
        </w:rPr>
        <w:t>.</w:t>
      </w:r>
      <w:r>
        <w:rPr>
          <w:snapToGrid w:val="0"/>
        </w:rPr>
        <w:tab/>
        <w:t>Annual report</w:t>
      </w:r>
      <w:bookmarkEnd w:id="356"/>
    </w:p>
    <w:p>
      <w:pPr>
        <w:pStyle w:val="Subsection"/>
        <w:rPr>
          <w:snapToGrid w:val="0"/>
        </w:rPr>
      </w:pPr>
      <w:r>
        <w:rPr>
          <w:snapToGrid w:val="0"/>
        </w:rPr>
        <w:tab/>
        <w:t>(1)</w:t>
      </w:r>
      <w:r>
        <w:rPr>
          <w:snapToGrid w:val="0"/>
        </w:rPr>
        <w:tab/>
        <w:t>Notwithstanding the provisions of the</w:t>
      </w:r>
      <w:r>
        <w:rPr>
          <w:i/>
          <w:iCs/>
        </w:rPr>
        <w:t xml:space="preserve"> Financial Management Act 2006</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[Section 31 amended by No. 98 of 1985 s. 3; No. 77 of 2006 s. 17.]</w:t>
      </w:r>
    </w:p>
    <w:p>
      <w:pPr>
        <w:pStyle w:val="Heading2"/>
      </w:pPr>
      <w:bookmarkStart w:id="357" w:name="_Toc189641191"/>
      <w:bookmarkStart w:id="358" w:name="_Toc192645357"/>
      <w:bookmarkStart w:id="359" w:name="_Toc192652439"/>
      <w:bookmarkStart w:id="360" w:name="_Toc194719969"/>
      <w:bookmarkStart w:id="361" w:name="_Toc197849554"/>
      <w:bookmarkStart w:id="362" w:name="_Toc197850013"/>
      <w:bookmarkStart w:id="363" w:name="_Toc197850652"/>
      <w:bookmarkStart w:id="364" w:name="_Toc241051352"/>
      <w:bookmarkStart w:id="365" w:name="_Toc268255163"/>
      <w:bookmarkStart w:id="366" w:name="_Toc268255400"/>
      <w:bookmarkStart w:id="367" w:name="_Toc272049221"/>
      <w:bookmarkStart w:id="368" w:name="_Toc274203180"/>
      <w:bookmarkStart w:id="369" w:name="_Toc278972276"/>
      <w:bookmarkStart w:id="370" w:name="_Toc281466649"/>
      <w:bookmarkStart w:id="371" w:name="_Toc303858928"/>
      <w:bookmarkStart w:id="372" w:name="_Toc303859151"/>
      <w:bookmarkStart w:id="373" w:name="_Toc303859598"/>
      <w:bookmarkStart w:id="374" w:name="_Toc303862878"/>
      <w:r>
        <w:rPr>
          <w:rStyle w:val="CharPartNo"/>
        </w:rPr>
        <w:t>Part IV</w:t>
      </w:r>
      <w:r>
        <w:t xml:space="preserve"> — </w:t>
      </w:r>
      <w:r>
        <w:rPr>
          <w:rStyle w:val="CharPartText"/>
        </w:rPr>
        <w:t>Administration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r>
        <w:tab/>
        <w:t>[Heading inserted by No. 28 of 2006 s. 191.]</w:t>
      </w:r>
    </w:p>
    <w:p>
      <w:pPr>
        <w:pStyle w:val="Heading3"/>
        <w:spacing w:before="180"/>
      </w:pPr>
      <w:bookmarkStart w:id="375" w:name="_Toc189641192"/>
      <w:bookmarkStart w:id="376" w:name="_Toc192645358"/>
      <w:bookmarkStart w:id="377" w:name="_Toc192652440"/>
      <w:bookmarkStart w:id="378" w:name="_Toc194719970"/>
      <w:bookmarkStart w:id="379" w:name="_Toc197849555"/>
      <w:bookmarkStart w:id="380" w:name="_Toc197850014"/>
      <w:bookmarkStart w:id="381" w:name="_Toc197850653"/>
      <w:bookmarkStart w:id="382" w:name="_Toc241051353"/>
      <w:bookmarkStart w:id="383" w:name="_Toc268255164"/>
      <w:bookmarkStart w:id="384" w:name="_Toc268255401"/>
      <w:bookmarkStart w:id="385" w:name="_Toc272049222"/>
      <w:bookmarkStart w:id="386" w:name="_Toc274203181"/>
      <w:bookmarkStart w:id="387" w:name="_Toc278972277"/>
      <w:bookmarkStart w:id="388" w:name="_Toc281466650"/>
      <w:bookmarkStart w:id="389" w:name="_Toc303858929"/>
      <w:bookmarkStart w:id="390" w:name="_Toc303859152"/>
      <w:bookmarkStart w:id="391" w:name="_Toc303859599"/>
      <w:bookmarkStart w:id="392" w:name="_Toc303862879"/>
      <w:r>
        <w:rPr>
          <w:rStyle w:val="CharDivNo"/>
        </w:rPr>
        <w:t>Division 1</w:t>
      </w:r>
      <w:r>
        <w:t xml:space="preserve"> — </w:t>
      </w:r>
      <w:r>
        <w:rPr>
          <w:rStyle w:val="CharDivText"/>
        </w:rPr>
        <w:t>Functions and powers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pPr>
      <w:r>
        <w:tab/>
        <w:t>[Heading inserted by No. 28 of 2006 s. 191.]</w:t>
      </w:r>
    </w:p>
    <w:p>
      <w:pPr>
        <w:pStyle w:val="Ednotesection"/>
      </w:pPr>
      <w:r>
        <w:t>[</w:t>
      </w:r>
      <w:r>
        <w:rPr>
          <w:b/>
        </w:rPr>
        <w:t>32.</w:t>
      </w:r>
      <w:r>
        <w:tab/>
        <w:t>Deleted by No. 28 of 2006 s. 192.]</w:t>
      </w:r>
    </w:p>
    <w:p>
      <w:pPr>
        <w:pStyle w:val="Heading5"/>
        <w:rPr>
          <w:snapToGrid w:val="0"/>
        </w:rPr>
      </w:pPr>
      <w:bookmarkStart w:id="393" w:name="_Toc303862880"/>
      <w:r>
        <w:rPr>
          <w:rStyle w:val="CharSectno"/>
        </w:rPr>
        <w:t>33</w:t>
      </w:r>
      <w:r>
        <w:rPr>
          <w:snapToGrid w:val="0"/>
        </w:rPr>
        <w:t>.</w:t>
      </w:r>
      <w:r>
        <w:rPr>
          <w:snapToGrid w:val="0"/>
        </w:rPr>
        <w:tab/>
        <w:t xml:space="preserve">Functions of the </w:t>
      </w:r>
      <w:r>
        <w:t>CEO</w:t>
      </w:r>
      <w:bookmarkEnd w:id="393"/>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rPr>
          <w:snapToGrid w:val="0"/>
        </w:rPr>
      </w:pPr>
      <w:r>
        <w:rPr>
          <w:snapToGrid w:val="0"/>
        </w:rPr>
        <w:tab/>
        <w:t>(a)</w:t>
      </w:r>
      <w:r>
        <w:rPr>
          <w:snapToGrid w:val="0"/>
        </w:rPr>
        <w:tab/>
        <w:t>to manage land —</w:t>
      </w:r>
    </w:p>
    <w:p>
      <w:pPr>
        <w:pStyle w:val="Indenti"/>
        <w:rPr>
          <w:snapToGrid w:val="0"/>
        </w:rPr>
      </w:pPr>
      <w:r>
        <w:rPr>
          <w:snapToGrid w:val="0"/>
        </w:rPr>
        <w:tab/>
        <w:t>(i)</w:t>
      </w:r>
      <w:r>
        <w:rPr>
          <w:snapToGrid w:val="0"/>
        </w:rPr>
        <w:tab/>
        <w:t>to which this Act applies; or</w:t>
      </w:r>
    </w:p>
    <w:p>
      <w:pPr>
        <w:pStyle w:val="Indenti"/>
        <w:rPr>
          <w:snapToGrid w:val="0"/>
        </w:rPr>
      </w:pPr>
      <w:r>
        <w:rPr>
          <w:snapToGrid w:val="0"/>
        </w:rPr>
        <w:tab/>
        <w:t>(ii)</w:t>
      </w:r>
      <w:r>
        <w:rPr>
          <w:snapToGrid w:val="0"/>
        </w:rPr>
        <w:tab/>
        <w:t xml:space="preserve">which becomes subject to the management of the </w:t>
      </w:r>
      <w:r>
        <w:t xml:space="preserve">CEO </w:t>
      </w:r>
      <w:r>
        <w:rPr>
          <w:snapToGrid w:val="0"/>
        </w:rPr>
        <w:t>under subsection (2),</w:t>
      </w:r>
    </w:p>
    <w:p>
      <w:pPr>
        <w:pStyle w:val="Indenta"/>
        <w:rPr>
          <w:snapToGrid w:val="0"/>
        </w:rPr>
      </w:pPr>
      <w:r>
        <w:rPr>
          <w:snapToGrid w:val="0"/>
        </w:rPr>
        <w:tab/>
      </w:r>
      <w:r>
        <w:rPr>
          <w:snapToGrid w:val="0"/>
        </w:rPr>
        <w:tab/>
        <w:t>and the associated forest produce, fauna and flora;</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w:t>
      </w:r>
    </w:p>
    <w:p>
      <w:pPr>
        <w:pStyle w:val="Indenti"/>
        <w:spacing w:before="60"/>
      </w:pPr>
      <w:r>
        <w:tab/>
        <w:t>(ii)</w:t>
      </w:r>
      <w:r>
        <w:tab/>
        <w:t>compatible operations, within the meaning in section 33A(2), on national parks and conservation parks; or</w:t>
      </w:r>
    </w:p>
    <w:p>
      <w:pPr>
        <w:pStyle w:val="Indenti"/>
        <w:spacing w:before="60"/>
      </w:pPr>
      <w:r>
        <w:tab/>
        <w:t>(iii)</w:t>
      </w:r>
      <w:r>
        <w:tab/>
        <w:t>operations, in accordance with the provisions of section 56 applicable to the land, on land vested in, or on land the care, control and management of which are placed with, the Conservation Commission that is State forest, a timber reserve or land referred to in section 5(1)(g) or (h);</w:t>
      </w:r>
    </w:p>
    <w:p>
      <w:pPr>
        <w:pStyle w:val="Indenta"/>
        <w:spacing w:before="60"/>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spacing w:before="60"/>
        <w:rPr>
          <w:snapToGrid w:val="0"/>
        </w:rPr>
      </w:pPr>
      <w:r>
        <w:rPr>
          <w:snapToGrid w:val="0"/>
        </w:rPr>
        <w:tab/>
        <w:t>(d)</w:t>
      </w:r>
      <w:r>
        <w:rPr>
          <w:snapToGrid w:val="0"/>
        </w:rPr>
        <w:tab/>
        <w:t>to be responsible for the conservation and protection of flora and fauna throughout the State;</w:t>
      </w:r>
    </w:p>
    <w:p>
      <w:pPr>
        <w:pStyle w:val="Indenta"/>
        <w:spacing w:before="60"/>
        <w:rPr>
          <w:snapToGrid w:val="0"/>
        </w:rPr>
      </w:pPr>
      <w:r>
        <w:rPr>
          <w:snapToGrid w:val="0"/>
        </w:rPr>
        <w:tab/>
        <w:t>(da)</w:t>
      </w:r>
      <w:r>
        <w:rPr>
          <w:snapToGrid w:val="0"/>
        </w:rPr>
        <w:tab/>
        <w:t>to promote and facilitate public recreation, in accordance with this Act, on land to which this Act applies;</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spacing w:before="60"/>
      </w:pPr>
      <w:r>
        <w:tab/>
        <w:t>(dd)</w:t>
      </w:r>
      <w:r>
        <w:tab/>
        <w:t>to develop policies that provide for water to be taken from land referred to in paragraph (a);</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CEO,</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snapToGrid w:val="0"/>
        </w:rPr>
      </w:pPr>
      <w:r>
        <w:rPr>
          <w:snapToGrid w:val="0"/>
        </w:rPr>
        <w:tab/>
        <w:t>(2)</w:t>
      </w:r>
      <w:r>
        <w:rPr>
          <w:snapToGrid w:val="0"/>
        </w:rPr>
        <w:tab/>
        <w:t>Upon the recommendation of the Minister and the</w:t>
      </w:r>
      <w:r>
        <w:t xml:space="preserve"> Land Administration Minister</w:t>
      </w:r>
      <w:r>
        <w:rPr>
          <w:snapToGrid w:val="0"/>
        </w:rPr>
        <w:t xml:space="preserve">, the Governor may place under the management of the </w:t>
      </w:r>
      <w:r>
        <w:t xml:space="preserve">CEO </w:t>
      </w:r>
      <w:r>
        <w:rPr>
          <w:snapToGrid w:val="0"/>
        </w:rPr>
        <w:t xml:space="preserve">any Crown land within the meaning of the </w:t>
      </w:r>
      <w:r>
        <w:rPr>
          <w:i/>
          <w:snapToGrid w:val="0"/>
        </w:rPr>
        <w:t>Land Administration Act 1997</w:t>
      </w:r>
      <w:r>
        <w:rPr>
          <w:snapToGrid w:val="0"/>
        </w:rPr>
        <w:t xml:space="preserve"> or land —</w:t>
      </w:r>
    </w:p>
    <w:p>
      <w:pPr>
        <w:pStyle w:val="Indenta"/>
        <w:rPr>
          <w:snapToGrid w:val="0"/>
        </w:rPr>
      </w:pPr>
      <w:r>
        <w:rPr>
          <w:snapToGrid w:val="0"/>
        </w:rPr>
        <w:tab/>
        <w:t>(a)</w:t>
      </w:r>
      <w:r>
        <w:rPr>
          <w:snapToGrid w:val="0"/>
        </w:rPr>
        <w:tab/>
        <w:t>reserved under Part 4 of that Act, but the care, control and management of which are not placed with any person under that Act; or</w:t>
      </w:r>
    </w:p>
    <w:p>
      <w:pPr>
        <w:pStyle w:val="Indenta"/>
        <w:rPr>
          <w:snapToGrid w:val="0"/>
        </w:rPr>
      </w:pPr>
      <w:r>
        <w:rPr>
          <w:snapToGrid w:val="0"/>
        </w:rPr>
        <w:tab/>
        <w:t>(b)</w:t>
      </w:r>
      <w:r>
        <w:rPr>
          <w:snapToGrid w:val="0"/>
        </w:rPr>
        <w:tab/>
        <w:t>reserved, but not vested in any person, under any other Act.</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in any other case, in accordance with the provisions of section 56 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rStyle w:val="CharDefText"/>
        </w:rPr>
        <w:t>use</w:t>
      </w:r>
      <w:r>
        <w:rPr>
          <w:snapToGrid w:val="0"/>
        </w:rPr>
        <w:t xml:space="preserve"> includes use or development on a commercial basis, and in subsection (6) </w:t>
      </w:r>
      <w:r>
        <w:rPr>
          <w:rStyle w:val="CharDefText"/>
        </w:rPr>
        <w:t>private land</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[Section 33 amended by No. 20 of 1991 s. 21; No. 49 of 1993 s. 7; No. 5 of 1997 s. 21; No. 31 of 1997 s. 15(14) and 141; No. 35 of 2000 s. 15; No. 74 of 2003 s. 39(9); No. 28 of 2006 s. 193, 208 and 209.]</w:t>
      </w:r>
    </w:p>
    <w:p>
      <w:pPr>
        <w:pStyle w:val="Heading5"/>
        <w:spacing w:before="260"/>
        <w:rPr>
          <w:snapToGrid w:val="0"/>
        </w:rPr>
      </w:pPr>
      <w:bookmarkStart w:id="394" w:name="_Toc303862881"/>
      <w:r>
        <w:rPr>
          <w:rStyle w:val="CharSectno"/>
        </w:rPr>
        <w:t>33A</w:t>
      </w:r>
      <w:r>
        <w:rPr>
          <w:snapToGrid w:val="0"/>
        </w:rPr>
        <w:t>.</w:t>
      </w:r>
      <w:r>
        <w:rPr>
          <w:snapToGrid w:val="0"/>
        </w:rPr>
        <w:tab/>
        <w:t xml:space="preserve">Terms used in </w:t>
      </w:r>
      <w:r>
        <w:t>section 33(1)(cb)(i) and (3)(b)</w:t>
      </w:r>
      <w:bookmarkEnd w:id="394"/>
    </w:p>
    <w:p>
      <w:pPr>
        <w:pStyle w:val="Subsection"/>
        <w:spacing w:before="200"/>
        <w:rPr>
          <w:snapToGrid w:val="0"/>
        </w:rPr>
      </w:pPr>
      <w:r>
        <w:rPr>
          <w:snapToGrid w:val="0"/>
        </w:rPr>
        <w:tab/>
        <w:t>(1)</w:t>
      </w:r>
      <w:r>
        <w:rPr>
          <w:snapToGrid w:val="0"/>
        </w:rPr>
        <w:tab/>
        <w:t xml:space="preserve">In </w:t>
      </w:r>
      <w:r>
        <w:t>section 33(1)(cb)(i) and (3)(b)</w:t>
      </w:r>
      <w:r>
        <w:rPr>
          <w:b/>
          <w:snapToGrid w:val="0"/>
        </w:rPr>
        <w:t xml:space="preserve"> </w:t>
      </w:r>
      <w:r>
        <w:rPr>
          <w:rStyle w:val="CharDefText"/>
        </w:rPr>
        <w:t>necessary operations</w:t>
      </w:r>
      <w:r>
        <w:rPr>
          <w:snapToGrid w:val="0"/>
        </w:rPr>
        <w:t xml:space="preserve"> means those that are necessary for the preservation or protection of persons, property, land, waters, flora or fauna, or for the preparation of a management plan.</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by No. 20 of 1991 s. 22; amended by No. 5 of 1997 s. 22; No. 35 of 2000 s. 16; No. 28 of 2006 s. 209.]</w:t>
      </w:r>
    </w:p>
    <w:p>
      <w:pPr>
        <w:pStyle w:val="Ednotesection"/>
      </w:pPr>
      <w:r>
        <w:t>[</w:t>
      </w:r>
      <w:r>
        <w:rPr>
          <w:b/>
        </w:rPr>
        <w:t>34.</w:t>
      </w:r>
      <w:r>
        <w:tab/>
        <w:t>Deleted by No. 28 of 2006 s. 194.]</w:t>
      </w:r>
    </w:p>
    <w:p>
      <w:pPr>
        <w:pStyle w:val="Heading5"/>
        <w:rPr>
          <w:snapToGrid w:val="0"/>
        </w:rPr>
      </w:pPr>
      <w:bookmarkStart w:id="395" w:name="_Toc303862882"/>
      <w:r>
        <w:rPr>
          <w:rStyle w:val="CharSectno"/>
        </w:rPr>
        <w:t>34A</w:t>
      </w:r>
      <w:r>
        <w:rPr>
          <w:snapToGrid w:val="0"/>
        </w:rPr>
        <w:t>.</w:t>
      </w:r>
      <w:r>
        <w:rPr>
          <w:snapToGrid w:val="0"/>
        </w:rPr>
        <w:tab/>
        <w:t>Business undertakings</w:t>
      </w:r>
      <w:bookmarkEnd w:id="395"/>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[Section 34A inserted by No. 76 of 1988 s. 6; amended by No. 49 of 1993 s. 5 and 8; No. 35 of 2000 s. 17; No. 28 of 2006 s. 195 and 209.]</w:t>
      </w:r>
    </w:p>
    <w:p>
      <w:pPr>
        <w:pStyle w:val="Heading5"/>
        <w:rPr>
          <w:snapToGrid w:val="0"/>
        </w:rPr>
      </w:pPr>
      <w:bookmarkStart w:id="396" w:name="_Toc303862883"/>
      <w:r>
        <w:rPr>
          <w:rStyle w:val="CharSectno"/>
        </w:rPr>
        <w:t>34B</w:t>
      </w:r>
      <w:r>
        <w:rPr>
          <w:snapToGrid w:val="0"/>
        </w:rPr>
        <w:t>.</w:t>
      </w:r>
      <w:r>
        <w:rPr>
          <w:snapToGrid w:val="0"/>
        </w:rPr>
        <w:tab/>
        <w:t>Timber sharefarming agreements</w:t>
      </w:r>
      <w:bookmarkEnd w:id="396"/>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by No. 76 of 1988 s. 6; amended by No. 66 of 1992 s. 5; No. 49 of 1993 s. 6; No. 35 of 2000 s. 18; No. 38 of 2005 s. 15; No. 28 of 2006 s. 196 and 209.]</w:t>
      </w:r>
    </w:p>
    <w:p>
      <w:pPr>
        <w:pStyle w:val="Heading5"/>
        <w:rPr>
          <w:snapToGrid w:val="0"/>
        </w:rPr>
      </w:pPr>
      <w:bookmarkStart w:id="397" w:name="_Toc303862884"/>
      <w:r>
        <w:rPr>
          <w:rStyle w:val="CharSectno"/>
        </w:rPr>
        <w:t>35</w:t>
      </w:r>
      <w:r>
        <w:rPr>
          <w:snapToGrid w:val="0"/>
        </w:rPr>
        <w:t>.</w:t>
      </w:r>
      <w:r>
        <w:rPr>
          <w:snapToGrid w:val="0"/>
        </w:rPr>
        <w:tab/>
        <w:t xml:space="preserve">The </w:t>
      </w:r>
      <w:r>
        <w:t>CEO</w:t>
      </w:r>
      <w:r>
        <w:rPr>
          <w:snapToGrid w:val="0"/>
        </w:rPr>
        <w:t xml:space="preserve"> may be remunerated</w:t>
      </w:r>
      <w:bookmarkEnd w:id="397"/>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by No. 20 of 1991 s. 23; amended by No. 35 of 2000 s. 19; No. 28 of 2006 s. 208 and 209.]</w:t>
      </w:r>
    </w:p>
    <w:p>
      <w:pPr>
        <w:pStyle w:val="Heading3"/>
      </w:pPr>
      <w:bookmarkStart w:id="398" w:name="_Toc189641198"/>
      <w:bookmarkStart w:id="399" w:name="_Toc192645364"/>
      <w:bookmarkStart w:id="400" w:name="_Toc192652446"/>
      <w:bookmarkStart w:id="401" w:name="_Toc194719976"/>
      <w:bookmarkStart w:id="402" w:name="_Toc197849561"/>
      <w:bookmarkStart w:id="403" w:name="_Toc197850020"/>
      <w:bookmarkStart w:id="404" w:name="_Toc197850659"/>
      <w:bookmarkStart w:id="405" w:name="_Toc241051359"/>
      <w:bookmarkStart w:id="406" w:name="_Toc268255170"/>
      <w:bookmarkStart w:id="407" w:name="_Toc268255407"/>
      <w:bookmarkStart w:id="408" w:name="_Toc272049228"/>
      <w:bookmarkStart w:id="409" w:name="_Toc274203187"/>
      <w:bookmarkStart w:id="410" w:name="_Toc278972283"/>
      <w:bookmarkStart w:id="411" w:name="_Toc281466656"/>
      <w:bookmarkStart w:id="412" w:name="_Toc303858935"/>
      <w:bookmarkStart w:id="413" w:name="_Toc303859158"/>
      <w:bookmarkStart w:id="414" w:name="_Toc303859605"/>
      <w:bookmarkStart w:id="415" w:name="_Toc303862885"/>
      <w:r>
        <w:rPr>
          <w:rStyle w:val="CharDivNo"/>
        </w:rPr>
        <w:t>Division 2</w:t>
      </w:r>
      <w:r>
        <w:t xml:space="preserve"> — </w:t>
      </w:r>
      <w:r>
        <w:rPr>
          <w:rStyle w:val="CharDivText"/>
        </w:rPr>
        <w:t>The Conservation and Land Management Executive Body</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pPr>
      <w:r>
        <w:tab/>
        <w:t>[Heading inserted by No. 28 of 2006 s. 197.]</w:t>
      </w:r>
    </w:p>
    <w:p>
      <w:pPr>
        <w:pStyle w:val="Heading5"/>
      </w:pPr>
      <w:bookmarkStart w:id="416" w:name="_Toc303862886"/>
      <w:r>
        <w:rPr>
          <w:rStyle w:val="CharSectno"/>
        </w:rPr>
        <w:t>36</w:t>
      </w:r>
      <w:r>
        <w:t>.</w:t>
      </w:r>
      <w:r>
        <w:tab/>
        <w:t>The Conservation and Land Management Executive Body</w:t>
      </w:r>
      <w:bookmarkEnd w:id="416"/>
    </w:p>
    <w:p>
      <w:pPr>
        <w:pStyle w:val="Subsection"/>
      </w:pPr>
      <w:r>
        <w:tab/>
        <w:t>(1)</w:t>
      </w:r>
      <w:r>
        <w:tab/>
        <w:t>The Conservation and Land Management Executive Body is established.</w:t>
      </w:r>
    </w:p>
    <w:p>
      <w:pPr>
        <w:pStyle w:val="Subsection"/>
      </w:pPr>
      <w:r>
        <w:tab/>
        <w:t>(2)</w:t>
      </w:r>
      <w:r>
        <w:tab/>
        <w:t>The Executive Body is a body corporate with perpetual succession.</w:t>
      </w:r>
    </w:p>
    <w:p>
      <w:pPr>
        <w:pStyle w:val="Subsection"/>
      </w:pPr>
      <w:r>
        <w:tab/>
        <w:t>(3)</w:t>
      </w:r>
      <w:r>
        <w:tab/>
        <w:t>Proceedings may be taken by or against the Executive Body in its corporate name.</w:t>
      </w:r>
    </w:p>
    <w:p>
      <w:pPr>
        <w:pStyle w:val="Subsection"/>
      </w:pPr>
      <w:r>
        <w:tab/>
        <w:t>(4)</w:t>
      </w:r>
      <w:r>
        <w:tab/>
        <w:t>The Executive Body is to be governed by the CEO.</w:t>
      </w:r>
    </w:p>
    <w:p>
      <w:pPr>
        <w:pStyle w:val="Subsection"/>
      </w:pPr>
      <w:r>
        <w:tab/>
        <w:t>(5)</w:t>
      </w:r>
      <w:r>
        <w:tab/>
        <w:t>The Executive Body is an agent of the State and has the status, immunities and privileges of the State.</w:t>
      </w:r>
    </w:p>
    <w:p>
      <w:pPr>
        <w:pStyle w:val="Footnotesection"/>
      </w:pPr>
      <w:r>
        <w:tab/>
        <w:t>[Section 36 inserted by No. 28 of 2006 s. 197.]</w:t>
      </w:r>
    </w:p>
    <w:p>
      <w:pPr>
        <w:pStyle w:val="Heading5"/>
      </w:pPr>
      <w:bookmarkStart w:id="417" w:name="_Toc303862887"/>
      <w:r>
        <w:rPr>
          <w:rStyle w:val="CharSectno"/>
        </w:rPr>
        <w:t>37</w:t>
      </w:r>
      <w:r>
        <w:t>.</w:t>
      </w:r>
      <w:r>
        <w:tab/>
        <w:t>Purpose and nature of the Executive Body</w:t>
      </w:r>
      <w:bookmarkEnd w:id="417"/>
    </w:p>
    <w:p>
      <w:pPr>
        <w:pStyle w:val="Subsection"/>
      </w:pPr>
      <w:r>
        <w:tab/>
      </w:r>
      <w:r>
        <w:tab/>
        <w:t xml:space="preserve">The Executive Body is established to provide a body corporate through which the CEO can perform any of the CEO’s functions under this Act or the </w:t>
      </w:r>
      <w:r>
        <w:rPr>
          <w:i/>
        </w:rPr>
        <w:t>Wildlife Conservation Act 1950</w:t>
      </w:r>
      <w:r>
        <w:t xml:space="preserve"> that can more conveniently be performed by a body corporate than an individual.</w:t>
      </w:r>
    </w:p>
    <w:p>
      <w:pPr>
        <w:pStyle w:val="Footnotesection"/>
      </w:pPr>
      <w:r>
        <w:tab/>
        <w:t>[Section 37 inserted by No. 28 of 2006 s. 197.]</w:t>
      </w:r>
    </w:p>
    <w:p>
      <w:pPr>
        <w:pStyle w:val="Heading5"/>
      </w:pPr>
      <w:bookmarkStart w:id="418" w:name="_Toc303862888"/>
      <w:r>
        <w:rPr>
          <w:rStyle w:val="CharSectno"/>
        </w:rPr>
        <w:t>38</w:t>
      </w:r>
      <w:r>
        <w:t>.</w:t>
      </w:r>
      <w:r>
        <w:tab/>
        <w:t>Execution of documents by the Executive Body</w:t>
      </w:r>
      <w:bookmarkEnd w:id="418"/>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Deleted by No. 113 of 1987 s. 32.]</w:t>
      </w:r>
    </w:p>
    <w:p>
      <w:pPr>
        <w:pStyle w:val="Heading3"/>
      </w:pPr>
      <w:bookmarkStart w:id="419" w:name="_Toc189641202"/>
      <w:bookmarkStart w:id="420" w:name="_Toc192645368"/>
      <w:bookmarkStart w:id="421" w:name="_Toc192652450"/>
      <w:bookmarkStart w:id="422" w:name="_Toc194719980"/>
      <w:bookmarkStart w:id="423" w:name="_Toc197849565"/>
      <w:bookmarkStart w:id="424" w:name="_Toc197850024"/>
      <w:bookmarkStart w:id="425" w:name="_Toc197850663"/>
      <w:bookmarkStart w:id="426" w:name="_Toc241051363"/>
      <w:bookmarkStart w:id="427" w:name="_Toc268255174"/>
      <w:bookmarkStart w:id="428" w:name="_Toc268255411"/>
      <w:bookmarkStart w:id="429" w:name="_Toc272049232"/>
      <w:bookmarkStart w:id="430" w:name="_Toc274203191"/>
      <w:bookmarkStart w:id="431" w:name="_Toc278972287"/>
      <w:bookmarkStart w:id="432" w:name="_Toc281466660"/>
      <w:bookmarkStart w:id="433" w:name="_Toc303858939"/>
      <w:bookmarkStart w:id="434" w:name="_Toc303859162"/>
      <w:bookmarkStart w:id="435" w:name="_Toc303859609"/>
      <w:bookmarkStart w:id="436" w:name="_Toc303862889"/>
      <w:r>
        <w:rPr>
          <w:rStyle w:val="CharDivNo"/>
        </w:rPr>
        <w:t>Division 3</w:t>
      </w:r>
      <w:r>
        <w:rPr>
          <w:snapToGrid w:val="0"/>
        </w:rPr>
        <w:t> — </w:t>
      </w:r>
      <w:r>
        <w:rPr>
          <w:rStyle w:val="CharDivText"/>
        </w:rPr>
        <w:t>Other officers and staff</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Ednotesection"/>
      </w:pPr>
      <w:r>
        <w:t>[</w:t>
      </w:r>
      <w:r>
        <w:rPr>
          <w:b/>
        </w:rPr>
        <w:t>42.</w:t>
      </w:r>
      <w:r>
        <w:tab/>
        <w:t>Deleted by No. 28 of 2006 s. 198.]</w:t>
      </w:r>
    </w:p>
    <w:p>
      <w:pPr>
        <w:pStyle w:val="Heading5"/>
        <w:keepLines w:val="0"/>
        <w:rPr>
          <w:snapToGrid w:val="0"/>
        </w:rPr>
      </w:pPr>
      <w:bookmarkStart w:id="437" w:name="_Toc303862890"/>
      <w:r>
        <w:rPr>
          <w:rStyle w:val="CharSectno"/>
        </w:rPr>
        <w:t>43</w:t>
      </w:r>
      <w:r>
        <w:rPr>
          <w:snapToGrid w:val="0"/>
        </w:rPr>
        <w:t>.</w:t>
      </w:r>
      <w:r>
        <w:rPr>
          <w:snapToGrid w:val="0"/>
        </w:rPr>
        <w:tab/>
        <w:t>Appointment of staff generally</w:t>
      </w:r>
      <w:bookmarkEnd w:id="43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by No. 32 of 1994 s. 19; No. 28 of 2006 s. 209.]</w:t>
      </w:r>
    </w:p>
    <w:p>
      <w:pPr>
        <w:pStyle w:val="Heading5"/>
        <w:rPr>
          <w:snapToGrid w:val="0"/>
        </w:rPr>
      </w:pPr>
      <w:bookmarkStart w:id="438" w:name="_Toc303862891"/>
      <w:r>
        <w:rPr>
          <w:rStyle w:val="CharSectno"/>
        </w:rPr>
        <w:t>44</w:t>
      </w:r>
      <w:r>
        <w:rPr>
          <w:snapToGrid w:val="0"/>
        </w:rPr>
        <w:t>.</w:t>
      </w:r>
      <w:r>
        <w:rPr>
          <w:snapToGrid w:val="0"/>
        </w:rPr>
        <w:tab/>
        <w:t>Contracts and arrangements for services</w:t>
      </w:r>
      <w:bookmarkEnd w:id="438"/>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439" w:name="_Toc303862892"/>
      <w:r>
        <w:rPr>
          <w:rStyle w:val="CharSectno"/>
        </w:rPr>
        <w:t>45</w:t>
      </w:r>
      <w:r>
        <w:rPr>
          <w:snapToGrid w:val="0"/>
        </w:rPr>
        <w:t>.</w:t>
      </w:r>
      <w:r>
        <w:rPr>
          <w:snapToGrid w:val="0"/>
        </w:rPr>
        <w:tab/>
        <w:t>Enforcement officers</w:t>
      </w:r>
      <w:bookmarkEnd w:id="439"/>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rPr>
          <w:snapToGrid w:val="0"/>
        </w:rPr>
      </w:pPr>
      <w:r>
        <w:rPr>
          <w:snapToGrid w:val="0"/>
        </w:rPr>
        <w:tab/>
        <w:t>(a)</w:t>
      </w:r>
      <w:r>
        <w:rPr>
          <w:snapToGrid w:val="0"/>
        </w:rPr>
        <w:tab/>
        <w:t>a wildlife officer;</w:t>
      </w:r>
    </w:p>
    <w:p>
      <w:pPr>
        <w:pStyle w:val="Indenta"/>
        <w:rPr>
          <w:snapToGrid w:val="0"/>
        </w:rPr>
      </w:pPr>
      <w:r>
        <w:rPr>
          <w:snapToGrid w:val="0"/>
        </w:rPr>
        <w:tab/>
        <w:t>(b)</w:t>
      </w:r>
      <w:r>
        <w:rPr>
          <w:snapToGrid w:val="0"/>
        </w:rPr>
        <w:tab/>
        <w:t>a forest officer;</w:t>
      </w:r>
    </w:p>
    <w:p>
      <w:pPr>
        <w:pStyle w:val="Indenta"/>
        <w:rPr>
          <w:snapToGrid w:val="0"/>
        </w:rPr>
      </w:pPr>
      <w:r>
        <w:rPr>
          <w:snapToGrid w:val="0"/>
        </w:rPr>
        <w:tab/>
        <w:t>(c)</w:t>
      </w:r>
      <w:r>
        <w:rPr>
          <w:snapToGrid w:val="0"/>
        </w:rPr>
        <w:tab/>
        <w:t>a ranger;</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[Section 45 inserted by No. 20 of 1991 s. 24; amended by No. 38 of 2002 s. 41(2); No. 28 of 2006 s. 209.]</w:t>
      </w:r>
    </w:p>
    <w:p>
      <w:pPr>
        <w:pStyle w:val="Heading5"/>
        <w:rPr>
          <w:snapToGrid w:val="0"/>
        </w:rPr>
      </w:pPr>
      <w:bookmarkStart w:id="440" w:name="_Toc303862893"/>
      <w:r>
        <w:rPr>
          <w:rStyle w:val="CharSectno"/>
        </w:rPr>
        <w:t>46</w:t>
      </w:r>
      <w:r>
        <w:rPr>
          <w:snapToGrid w:val="0"/>
        </w:rPr>
        <w:t>.</w:t>
      </w:r>
      <w:r>
        <w:rPr>
          <w:snapToGrid w:val="0"/>
        </w:rPr>
        <w:tab/>
        <w:t>Honorary enforcement officers</w:t>
      </w:r>
      <w:bookmarkEnd w:id="440"/>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[Section 46 inserted by No. 20 of 1991 s. 25; amended by No. 28 of 2006 s. 209.]</w:t>
      </w:r>
    </w:p>
    <w:p>
      <w:pPr>
        <w:pStyle w:val="Heading5"/>
        <w:rPr>
          <w:snapToGrid w:val="0"/>
        </w:rPr>
      </w:pPr>
      <w:bookmarkStart w:id="441" w:name="_Toc303862894"/>
      <w:r>
        <w:rPr>
          <w:rStyle w:val="CharSectno"/>
        </w:rPr>
        <w:t>47</w:t>
      </w:r>
      <w:r>
        <w:rPr>
          <w:snapToGrid w:val="0"/>
        </w:rPr>
        <w:t>.</w:t>
      </w:r>
      <w:r>
        <w:rPr>
          <w:snapToGrid w:val="0"/>
        </w:rPr>
        <w:tab/>
        <w:t xml:space="preserve">Application of </w:t>
      </w:r>
      <w:r>
        <w:rPr>
          <w:i/>
          <w:snapToGrid w:val="0"/>
        </w:rPr>
        <w:t>Public Sector Management Act 1994</w:t>
      </w:r>
      <w:bookmarkEnd w:id="441"/>
    </w:p>
    <w:p>
      <w:pPr>
        <w:pStyle w:val="Subsection"/>
        <w:spacing w:before="200"/>
        <w:rPr>
          <w:snapToGrid w:val="0"/>
        </w:rPr>
      </w:pPr>
      <w:r>
        <w:rPr>
          <w:snapToGrid w:val="0"/>
        </w:rPr>
        <w:tab/>
      </w:r>
      <w:r>
        <w:rPr>
          <w:snapToGrid w:val="0"/>
        </w:rPr>
        <w:tab/>
        <w:t>The engagement or appointment of a person under section 44 or 46 does not —</w:t>
      </w:r>
    </w:p>
    <w:p>
      <w:pPr>
        <w:pStyle w:val="Indenta"/>
        <w:spacing w:before="12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by No. 32 of 1994 s. 19.]</w:t>
      </w:r>
    </w:p>
    <w:p>
      <w:pPr>
        <w:pStyle w:val="Heading5"/>
        <w:spacing w:before="260"/>
        <w:rPr>
          <w:snapToGrid w:val="0"/>
        </w:rPr>
      </w:pPr>
      <w:bookmarkStart w:id="442" w:name="_Toc303862895"/>
      <w:r>
        <w:rPr>
          <w:rStyle w:val="CharSectno"/>
        </w:rPr>
        <w:t>48</w:t>
      </w:r>
      <w:r>
        <w:rPr>
          <w:snapToGrid w:val="0"/>
        </w:rPr>
        <w:t>.</w:t>
      </w:r>
      <w:r>
        <w:rPr>
          <w:snapToGrid w:val="0"/>
        </w:rPr>
        <w:tab/>
        <w:t>Certificate as to authority of wildlife officer etc. to act</w:t>
      </w:r>
      <w:bookmarkEnd w:id="442"/>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by No. 20 of 1991 s. 26; No. 38 of 2002 s. 41(3); No. 28 of 2006 s. 209.]</w:t>
      </w:r>
    </w:p>
    <w:p>
      <w:pPr>
        <w:pStyle w:val="Heading5"/>
        <w:rPr>
          <w:snapToGrid w:val="0"/>
        </w:rPr>
      </w:pPr>
      <w:bookmarkStart w:id="443" w:name="_Toc303862896"/>
      <w:r>
        <w:rPr>
          <w:rStyle w:val="CharSectno"/>
        </w:rPr>
        <w:t>49</w:t>
      </w:r>
      <w:r>
        <w:rPr>
          <w:snapToGrid w:val="0"/>
        </w:rPr>
        <w:t>.</w:t>
      </w:r>
      <w:r>
        <w:rPr>
          <w:snapToGrid w:val="0"/>
        </w:rPr>
        <w:tab/>
      </w:r>
      <w:r>
        <w:rPr>
          <w:i/>
          <w:snapToGrid w:val="0"/>
        </w:rPr>
        <w:t>Ex officio</w:t>
      </w:r>
      <w:r>
        <w:rPr>
          <w:snapToGrid w:val="0"/>
        </w:rPr>
        <w:t xml:space="preserve"> wildlife officers etc.</w:t>
      </w:r>
      <w:bookmarkEnd w:id="443"/>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by No. 53 of 1994 s. 264; No. 35 of 2000 s. 22; No. 28 of 2006 s. 199.]</w:t>
      </w:r>
    </w:p>
    <w:p>
      <w:pPr>
        <w:pStyle w:val="Heading3"/>
      </w:pPr>
      <w:bookmarkStart w:id="444" w:name="_Toc189641210"/>
      <w:bookmarkStart w:id="445" w:name="_Toc192645376"/>
      <w:bookmarkStart w:id="446" w:name="_Toc192652458"/>
      <w:bookmarkStart w:id="447" w:name="_Toc194719988"/>
      <w:bookmarkStart w:id="448" w:name="_Toc197849573"/>
      <w:bookmarkStart w:id="449" w:name="_Toc197850032"/>
      <w:bookmarkStart w:id="450" w:name="_Toc197850671"/>
      <w:bookmarkStart w:id="451" w:name="_Toc241051371"/>
      <w:bookmarkStart w:id="452" w:name="_Toc268255182"/>
      <w:bookmarkStart w:id="453" w:name="_Toc268255419"/>
      <w:bookmarkStart w:id="454" w:name="_Toc272049240"/>
      <w:bookmarkStart w:id="455" w:name="_Toc274203199"/>
      <w:bookmarkStart w:id="456" w:name="_Toc278972295"/>
      <w:bookmarkStart w:id="457" w:name="_Toc281466668"/>
      <w:bookmarkStart w:id="458" w:name="_Toc303858947"/>
      <w:bookmarkStart w:id="459" w:name="_Toc303859170"/>
      <w:bookmarkStart w:id="460" w:name="_Toc303859617"/>
      <w:bookmarkStart w:id="461" w:name="_Toc303862897"/>
      <w:r>
        <w:rPr>
          <w:rStyle w:val="CharDivNo"/>
        </w:rPr>
        <w:t>Division 4</w:t>
      </w:r>
      <w:r>
        <w:rPr>
          <w:snapToGrid w:val="0"/>
        </w:rPr>
        <w:t> — </w:t>
      </w:r>
      <w:r>
        <w:rPr>
          <w:rStyle w:val="CharDivText"/>
        </w:rPr>
        <w:t>General</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rPr>
          <w:snapToGrid w:val="0"/>
        </w:rPr>
      </w:pPr>
      <w:bookmarkStart w:id="462" w:name="_Toc303862898"/>
      <w:r>
        <w:rPr>
          <w:rStyle w:val="CharSectno"/>
        </w:rPr>
        <w:t>50</w:t>
      </w:r>
      <w:r>
        <w:rPr>
          <w:snapToGrid w:val="0"/>
        </w:rPr>
        <w:t>.</w:t>
      </w:r>
      <w:r>
        <w:rPr>
          <w:snapToGrid w:val="0"/>
        </w:rPr>
        <w:tab/>
        <w:t>Officers not to trade in timber etc.</w:t>
      </w:r>
      <w:bookmarkEnd w:id="462"/>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by No. 76 of 1988 s. 7; No. 28 of 2006 s. 200 and 209.]</w:t>
      </w:r>
    </w:p>
    <w:p>
      <w:pPr>
        <w:pStyle w:val="Heading5"/>
        <w:rPr>
          <w:snapToGrid w:val="0"/>
        </w:rPr>
      </w:pPr>
      <w:bookmarkStart w:id="463" w:name="_Toc303862899"/>
      <w:r>
        <w:rPr>
          <w:rStyle w:val="CharSectno"/>
        </w:rPr>
        <w:t>51</w:t>
      </w:r>
      <w:r>
        <w:rPr>
          <w:snapToGrid w:val="0"/>
        </w:rPr>
        <w:t>.</w:t>
      </w:r>
      <w:r>
        <w:rPr>
          <w:snapToGrid w:val="0"/>
        </w:rPr>
        <w:tab/>
        <w:t>Auctioneers’ licences not required</w:t>
      </w:r>
      <w:bookmarkEnd w:id="463"/>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by No. 98 of 1985 s. 3.]</w:t>
      </w:r>
    </w:p>
    <w:p>
      <w:pPr>
        <w:pStyle w:val="Heading2"/>
      </w:pPr>
      <w:bookmarkStart w:id="464" w:name="_Toc189641213"/>
      <w:bookmarkStart w:id="465" w:name="_Toc192645379"/>
      <w:bookmarkStart w:id="466" w:name="_Toc192652461"/>
      <w:bookmarkStart w:id="467" w:name="_Toc194719991"/>
      <w:bookmarkStart w:id="468" w:name="_Toc197849576"/>
      <w:bookmarkStart w:id="469" w:name="_Toc197850035"/>
      <w:bookmarkStart w:id="470" w:name="_Toc197850674"/>
      <w:bookmarkStart w:id="471" w:name="_Toc241051374"/>
      <w:bookmarkStart w:id="472" w:name="_Toc268255185"/>
      <w:bookmarkStart w:id="473" w:name="_Toc268255422"/>
      <w:bookmarkStart w:id="474" w:name="_Toc272049243"/>
      <w:bookmarkStart w:id="475" w:name="_Toc274203202"/>
      <w:bookmarkStart w:id="476" w:name="_Toc278972298"/>
      <w:bookmarkStart w:id="477" w:name="_Toc281466671"/>
      <w:bookmarkStart w:id="478" w:name="_Toc303858950"/>
      <w:bookmarkStart w:id="479" w:name="_Toc303859173"/>
      <w:bookmarkStart w:id="480" w:name="_Toc303859620"/>
      <w:bookmarkStart w:id="481" w:name="_Toc303862900"/>
      <w:r>
        <w:rPr>
          <w:rStyle w:val="CharPartNo"/>
        </w:rPr>
        <w:t>Part V</w:t>
      </w:r>
      <w:r>
        <w:t> — </w:t>
      </w:r>
      <w:r>
        <w:rPr>
          <w:rStyle w:val="CharPartText"/>
        </w:rPr>
        <w:t>Management of land</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3"/>
        <w:spacing w:before="180"/>
      </w:pPr>
      <w:bookmarkStart w:id="482" w:name="_Toc189641214"/>
      <w:bookmarkStart w:id="483" w:name="_Toc192645380"/>
      <w:bookmarkStart w:id="484" w:name="_Toc192652462"/>
      <w:bookmarkStart w:id="485" w:name="_Toc194719992"/>
      <w:bookmarkStart w:id="486" w:name="_Toc197849577"/>
      <w:bookmarkStart w:id="487" w:name="_Toc197850036"/>
      <w:bookmarkStart w:id="488" w:name="_Toc197850675"/>
      <w:bookmarkStart w:id="489" w:name="_Toc241051375"/>
      <w:bookmarkStart w:id="490" w:name="_Toc268255186"/>
      <w:bookmarkStart w:id="491" w:name="_Toc268255423"/>
      <w:bookmarkStart w:id="492" w:name="_Toc272049244"/>
      <w:bookmarkStart w:id="493" w:name="_Toc274203203"/>
      <w:bookmarkStart w:id="494" w:name="_Toc278972299"/>
      <w:bookmarkStart w:id="495" w:name="_Toc281466672"/>
      <w:bookmarkStart w:id="496" w:name="_Toc303858951"/>
      <w:bookmarkStart w:id="497" w:name="_Toc303859174"/>
      <w:bookmarkStart w:id="498" w:name="_Toc303859621"/>
      <w:bookmarkStart w:id="499" w:name="_Toc303862901"/>
      <w:r>
        <w:rPr>
          <w:rStyle w:val="CharDivNo"/>
        </w:rPr>
        <w:t>Division 1</w:t>
      </w:r>
      <w:r>
        <w:rPr>
          <w:snapToGrid w:val="0"/>
        </w:rPr>
        <w:t> — </w:t>
      </w:r>
      <w:r>
        <w:rPr>
          <w:rStyle w:val="CharDivText"/>
        </w:rPr>
        <w:t>Management plans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spacing w:before="180"/>
        <w:rPr>
          <w:snapToGrid w:val="0"/>
        </w:rPr>
      </w:pPr>
      <w:bookmarkStart w:id="500" w:name="_Toc303862902"/>
      <w:r>
        <w:rPr>
          <w:rStyle w:val="CharSectno"/>
        </w:rPr>
        <w:t>53</w:t>
      </w:r>
      <w:r>
        <w:rPr>
          <w:snapToGrid w:val="0"/>
        </w:rPr>
        <w:t>.</w:t>
      </w:r>
      <w:r>
        <w:rPr>
          <w:snapToGrid w:val="0"/>
        </w:rPr>
        <w:tab/>
        <w:t>Terms used in this Division</w:t>
      </w:r>
      <w:bookmarkEnd w:id="500"/>
    </w:p>
    <w:p>
      <w:pPr>
        <w:pStyle w:val="Subsection"/>
        <w:rPr>
          <w:snapToGrid w:val="0"/>
        </w:rPr>
      </w:pPr>
      <w:r>
        <w:rPr>
          <w:snapToGrid w:val="0"/>
        </w:rPr>
        <w:tab/>
      </w:r>
      <w:r>
        <w:rPr>
          <w:snapToGrid w:val="0"/>
        </w:rPr>
        <w:tab/>
        <w:t>In this Division —</w:t>
      </w:r>
    </w:p>
    <w:p>
      <w:pPr>
        <w:pStyle w:val="Defstart"/>
      </w:pPr>
      <w:r>
        <w:tab/>
      </w:r>
      <w:r>
        <w:rPr>
          <w:rStyle w:val="CharDefText"/>
        </w:rPr>
        <w:t>controlling body</w:t>
      </w:r>
      <w:r>
        <w:t xml:space="preserve"> means the Conservation Commission or the Marine Authority;</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Water Services Licensing Act 1995</w:t>
      </w:r>
      <w:r>
        <w:t>.</w:t>
      </w:r>
    </w:p>
    <w:p>
      <w:pPr>
        <w:pStyle w:val="Footnotesection"/>
        <w:spacing w:before="80"/>
        <w:ind w:left="890" w:hanging="890"/>
      </w:pPr>
      <w:r>
        <w:tab/>
        <w:t>[Section 53 amended by No. 76 of 1988 s. 8; No. 53 of 1994 s. 264; No. 5 of 1997 s. 23; No. 35 of 2000 s. 23; No. 43 of 2002 s. 4; No. 67 of 2003 s. 62; No. 38 of 2007 s. 191(3).]</w:t>
      </w:r>
    </w:p>
    <w:p>
      <w:pPr>
        <w:pStyle w:val="Heading5"/>
        <w:rPr>
          <w:snapToGrid w:val="0"/>
        </w:rPr>
      </w:pPr>
      <w:bookmarkStart w:id="501" w:name="_Toc303862903"/>
      <w:r>
        <w:rPr>
          <w:rStyle w:val="CharSectno"/>
        </w:rPr>
        <w:t>54</w:t>
      </w:r>
      <w:r>
        <w:rPr>
          <w:snapToGrid w:val="0"/>
        </w:rPr>
        <w:t>.</w:t>
      </w:r>
      <w:r>
        <w:rPr>
          <w:snapToGrid w:val="0"/>
        </w:rPr>
        <w:tab/>
        <w:t>Management plans to be prepared</w:t>
      </w:r>
      <w:bookmarkEnd w:id="501"/>
    </w:p>
    <w:p>
      <w:pPr>
        <w:pStyle w:val="Subsection"/>
        <w:rPr>
          <w:snapToGrid w:val="0"/>
        </w:rPr>
      </w:pPr>
      <w:r>
        <w:rPr>
          <w:snapToGrid w:val="0"/>
        </w:rPr>
        <w:tab/>
        <w:t>(1)</w:t>
      </w:r>
      <w:r>
        <w:rPr>
          <w:snapToGrid w:val="0"/>
        </w:rPr>
        <w:tab/>
        <w:t>A controlling body shall be responsible —</w:t>
      </w:r>
    </w:p>
    <w:p>
      <w:pPr>
        <w:pStyle w:val="Indenta"/>
        <w:rPr>
          <w:snapToGrid w:val="0"/>
        </w:rPr>
      </w:pPr>
      <w:r>
        <w:rPr>
          <w:snapToGrid w:val="0"/>
        </w:rPr>
        <w:tab/>
        <w:t>(a)</w:t>
      </w:r>
      <w:r>
        <w:rPr>
          <w:snapToGrid w:val="0"/>
        </w:rPr>
        <w:tab/>
        <w:t>for the preparation of proposed management plans; and</w:t>
      </w:r>
    </w:p>
    <w:p>
      <w:pPr>
        <w:pStyle w:val="Indenta"/>
        <w:rPr>
          <w:snapToGrid w:val="0"/>
        </w:rPr>
      </w:pPr>
      <w:r>
        <w:rPr>
          <w:snapToGrid w:val="0"/>
        </w:rPr>
        <w:tab/>
        <w:t>(b)</w:t>
      </w:r>
      <w:r>
        <w:rPr>
          <w:snapToGrid w:val="0"/>
        </w:rPr>
        <w:tab/>
        <w:t>the review of expiring plans and preparation of further management plans,</w:t>
      </w:r>
    </w:p>
    <w:p>
      <w:pPr>
        <w:pStyle w:val="Subsection"/>
        <w:spacing w:before="120"/>
        <w:rPr>
          <w:snapToGrid w:val="0"/>
        </w:rPr>
      </w:pPr>
      <w:r>
        <w:rPr>
          <w:snapToGrid w:val="0"/>
        </w:rPr>
        <w:tab/>
      </w:r>
      <w:r>
        <w:rPr>
          <w:snapToGrid w:val="0"/>
        </w:rPr>
        <w:tab/>
        <w:t>for all land which is vested in it whether solely or jointly with an associated body.</w:t>
      </w:r>
    </w:p>
    <w:p>
      <w:pPr>
        <w:pStyle w:val="Subsection"/>
        <w:rPr>
          <w:snapToGrid w:val="0"/>
        </w:rPr>
      </w:pPr>
      <w:r>
        <w:rPr>
          <w:snapToGrid w:val="0"/>
        </w:rPr>
        <w:tab/>
        <w:t>(2)</w:t>
      </w:r>
      <w:r>
        <w:rPr>
          <w:snapToGrid w:val="0"/>
        </w:rPr>
        <w:tab/>
        <w:t>This Part applies to the preparation of a plan under subsection (1)(b) in the same way as it applies to the preparation of an initial management plan.</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controlling body for that land through the agency of the CEO;</w:t>
      </w:r>
    </w:p>
    <w:p>
      <w:pPr>
        <w:pStyle w:val="Indenti"/>
      </w:pPr>
      <w:r>
        <w:tab/>
        <w:t>(ii)</w:t>
      </w:r>
      <w:r>
        <w:tab/>
        <w:t>if the land is State forest or a timber reserve, the Conservation Commission through the agency of the CEO in consultation with the Forest Products Commission; or</w:t>
      </w:r>
    </w:p>
    <w:p>
      <w:pPr>
        <w:pStyle w:val="Indenti"/>
      </w:pPr>
      <w:r>
        <w:tab/>
        <w:t>(iii)</w:t>
      </w:r>
      <w:r>
        <w:tab/>
        <w:t>if the land is or includes a public water catchment area, the Conservation Commission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Footnotesection"/>
      </w:pPr>
      <w:r>
        <w:tab/>
        <w:t>[Section 54 amended by No. 35 of 2000 s. 24; No. 43 of 2002 s. 5; No. 28 of 2006 s. 208; No. 38 of 2007 s. 191(4).]</w:t>
      </w:r>
    </w:p>
    <w:p>
      <w:pPr>
        <w:pStyle w:val="Heading5"/>
        <w:rPr>
          <w:snapToGrid w:val="0"/>
        </w:rPr>
      </w:pPr>
      <w:bookmarkStart w:id="502" w:name="_Toc303862904"/>
      <w:r>
        <w:rPr>
          <w:rStyle w:val="CharSectno"/>
        </w:rPr>
        <w:t>55</w:t>
      </w:r>
      <w:r>
        <w:rPr>
          <w:snapToGrid w:val="0"/>
        </w:rPr>
        <w:t>.</w:t>
      </w:r>
      <w:r>
        <w:rPr>
          <w:snapToGrid w:val="0"/>
        </w:rPr>
        <w:tab/>
        <w:t>Contents of management plans</w:t>
      </w:r>
      <w:bookmarkEnd w:id="502"/>
    </w:p>
    <w:p>
      <w:pPr>
        <w:pStyle w:val="Subsection"/>
        <w:spacing w:before="120"/>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spacing w:before="120"/>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by No. 20 of 1991 s. 27.]</w:t>
      </w:r>
    </w:p>
    <w:p>
      <w:pPr>
        <w:pStyle w:val="Heading5"/>
        <w:spacing w:before="180"/>
        <w:rPr>
          <w:snapToGrid w:val="0"/>
        </w:rPr>
      </w:pPr>
      <w:bookmarkStart w:id="503" w:name="_Toc303862905"/>
      <w:r>
        <w:rPr>
          <w:rStyle w:val="CharSectno"/>
        </w:rPr>
        <w:t>56</w:t>
      </w:r>
      <w:r>
        <w:rPr>
          <w:snapToGrid w:val="0"/>
        </w:rPr>
        <w:t>.</w:t>
      </w:r>
      <w:r>
        <w:rPr>
          <w:snapToGrid w:val="0"/>
        </w:rPr>
        <w:tab/>
        <w:t>Objectives of management plans</w:t>
      </w:r>
      <w:bookmarkEnd w:id="503"/>
    </w:p>
    <w:p>
      <w:pPr>
        <w:pStyle w:val="Subsection"/>
        <w:spacing w:before="120"/>
        <w:rPr>
          <w:snapToGrid w:val="0"/>
        </w:rPr>
      </w:pPr>
      <w:r>
        <w:rPr>
          <w:snapToGrid w:val="0"/>
        </w:rPr>
        <w:tab/>
        <w:t>(1)</w:t>
      </w:r>
      <w:r>
        <w:rPr>
          <w:snapToGrid w:val="0"/>
        </w:rPr>
        <w:tab/>
      </w:r>
      <w:r>
        <w:rPr>
          <w:snapToGrid w:val="0"/>
          <w:spacing w:val="-4"/>
        </w:rPr>
        <w:t>A controlling body shall, in the preparation of proposed management plans for any land, have the objective of achieving or promoting the purpose for which the land is vested in it, or for which the care, control and management of the land are placed with it, and in particular management plans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in the case of other land referred to in section 5(1)(g) or (h), to achieve the purpose for which the land was vested in, or for which the care, control and management of the land were placed with, the controlling body.</w:t>
      </w:r>
    </w:p>
    <w:p>
      <w:pPr>
        <w:pStyle w:val="Footnotesection"/>
      </w:pPr>
      <w:r>
        <w:tab/>
        <w:t>[Section 56 amended by No. 76 of 1988 s. 9; No. 20 of 1991 s. 28; No. 5 of 1997 s. 24; No. 31 of 1997 s. 15(15); No. 24 of 2000 s. 8(6).]</w:t>
      </w:r>
    </w:p>
    <w:p>
      <w:pPr>
        <w:pStyle w:val="Heading5"/>
        <w:rPr>
          <w:snapToGrid w:val="0"/>
        </w:rPr>
      </w:pPr>
      <w:bookmarkStart w:id="504" w:name="_Toc303862906"/>
      <w:r>
        <w:rPr>
          <w:rStyle w:val="CharSectno"/>
        </w:rPr>
        <w:t>57</w:t>
      </w:r>
      <w:r>
        <w:rPr>
          <w:snapToGrid w:val="0"/>
        </w:rPr>
        <w:t>.</w:t>
      </w:r>
      <w:r>
        <w:rPr>
          <w:snapToGrid w:val="0"/>
        </w:rPr>
        <w:tab/>
        <w:t>Plan to be publicly notified</w:t>
      </w:r>
      <w:bookmarkEnd w:id="504"/>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on such signs as the controlling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by No. 20 of 1991 s. 29.]</w:t>
      </w:r>
    </w:p>
    <w:p>
      <w:pPr>
        <w:pStyle w:val="Heading5"/>
        <w:rPr>
          <w:snapToGrid w:val="0"/>
        </w:rPr>
      </w:pPr>
      <w:bookmarkStart w:id="505" w:name="_Toc303862907"/>
      <w:r>
        <w:rPr>
          <w:rStyle w:val="CharSectno"/>
        </w:rPr>
        <w:t>58</w:t>
      </w:r>
      <w:r>
        <w:rPr>
          <w:snapToGrid w:val="0"/>
        </w:rPr>
        <w:t>.</w:t>
      </w:r>
      <w:r>
        <w:rPr>
          <w:snapToGrid w:val="0"/>
        </w:rPr>
        <w:tab/>
        <w:t>Public submissions</w:t>
      </w:r>
      <w:bookmarkEnd w:id="505"/>
    </w:p>
    <w:p>
      <w:pPr>
        <w:pStyle w:val="Subsection"/>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by No. 35 of 2000 s. 25; No. 28 of 2006 s. 209; No. 38 of 2007 s. 191(5).]</w:t>
      </w:r>
    </w:p>
    <w:p>
      <w:pPr>
        <w:pStyle w:val="Heading5"/>
        <w:spacing w:before="240"/>
        <w:rPr>
          <w:snapToGrid w:val="0"/>
        </w:rPr>
      </w:pPr>
      <w:bookmarkStart w:id="506" w:name="_Toc303862908"/>
      <w:r>
        <w:rPr>
          <w:rStyle w:val="CharSectno"/>
        </w:rPr>
        <w:t>59</w:t>
      </w:r>
      <w:r>
        <w:rPr>
          <w:snapToGrid w:val="0"/>
        </w:rPr>
        <w:t>.</w:t>
      </w:r>
      <w:r>
        <w:rPr>
          <w:snapToGrid w:val="0"/>
        </w:rPr>
        <w:tab/>
        <w:t>Plans to be referred to other bodies</w:t>
      </w:r>
      <w:bookmarkEnd w:id="506"/>
    </w:p>
    <w:p>
      <w:pPr>
        <w:pStyle w:val="Subsection"/>
        <w:rPr>
          <w:snapToGrid w:val="0"/>
        </w:rPr>
      </w:pPr>
      <w:r>
        <w:rPr>
          <w:snapToGrid w:val="0"/>
        </w:rPr>
        <w:tab/>
        <w:t>(1)</w:t>
      </w:r>
      <w:r>
        <w:rPr>
          <w:snapToGrid w:val="0"/>
        </w:rPr>
        <w:tab/>
        <w:t>The controlling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The controlling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spacing w:before="120"/>
        <w:rPr>
          <w:snapToGrid w:val="0"/>
        </w:rPr>
      </w:pPr>
      <w:r>
        <w:rPr>
          <w:snapToGrid w:val="0"/>
        </w:rPr>
        <w:tab/>
        <w:t>(3)</w:t>
      </w:r>
      <w:r>
        <w:rPr>
          <w:snapToGrid w:val="0"/>
        </w:rPr>
        <w:tab/>
        <w:t xml:space="preserve">In the case of a jointly vested nature reserve referred to in section 7(4), the </w:t>
      </w:r>
      <w:r>
        <w:t>Conservation Commission</w:t>
      </w:r>
      <w:r>
        <w:rPr>
          <w:snapToGrid w:val="0"/>
        </w:rPr>
        <w:t xml:space="preserve"> shall submit the proposed management plan, in accordance with subsection (1), to any associated body.</w:t>
      </w:r>
    </w:p>
    <w:p>
      <w:pPr>
        <w:pStyle w:val="Subsection"/>
        <w:spacing w:before="120"/>
        <w:rPr>
          <w:snapToGrid w:val="0"/>
        </w:rPr>
      </w:pPr>
      <w:r>
        <w:rPr>
          <w:snapToGrid w:val="0"/>
        </w:rPr>
        <w:tab/>
        <w:t>(4)</w:t>
      </w:r>
      <w:r>
        <w:rPr>
          <w:snapToGrid w:val="0"/>
        </w:rPr>
        <w:tab/>
        <w:t>If an organization or body to which the proposed plan is referred under subsection (1) or (3) considers that the controlling body should vary the plan or make any addition to or delete any provision from, the plan, it may within one month after receipt of the proposed plan under subsection (1), in writing, request the controlling body to make the variation, addition or deletion.</w:t>
      </w:r>
    </w:p>
    <w:p>
      <w:pPr>
        <w:pStyle w:val="Subsection"/>
        <w:spacing w:before="120"/>
        <w:rPr>
          <w:snapToGrid w:val="0"/>
        </w:rPr>
      </w:pPr>
      <w:r>
        <w:rPr>
          <w:snapToGrid w:val="0"/>
        </w:rPr>
        <w:tab/>
        <w:t>(5)</w:t>
      </w:r>
      <w:r>
        <w:rPr>
          <w:snapToGrid w:val="0"/>
        </w:rPr>
        <w:tab/>
        <w:t xml:space="preserve">The </w:t>
      </w:r>
      <w:r>
        <w:t>Marine Authority</w:t>
      </w:r>
      <w:r>
        <w:rPr>
          <w:snapToGrid w:val="0"/>
        </w:rPr>
        <w:t xml:space="preserve"> shall submit a proposed management plan for a marine park or a marine management area to the Minister for Fisheries and the Minister for Mines.</w:t>
      </w:r>
    </w:p>
    <w:p>
      <w:pPr>
        <w:pStyle w:val="Subsection"/>
        <w:spacing w:before="120"/>
      </w:pPr>
      <w:r>
        <w:tab/>
        <w:t>(6)</w:t>
      </w:r>
      <w:r>
        <w:tab/>
        <w:t>The Conservation Commission shall submit a proposed management plan for State forest or a timber reserve to the Minister for Forest Products.</w:t>
      </w:r>
    </w:p>
    <w:p>
      <w:pPr>
        <w:pStyle w:val="Subsection"/>
        <w:spacing w:before="120"/>
      </w:pPr>
      <w:r>
        <w:tab/>
        <w:t>(7)</w:t>
      </w:r>
      <w:r>
        <w:tab/>
        <w:t>The Conservation Commission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the controlling body shall submit the plan to the Minister administering that Act.</w:t>
      </w:r>
    </w:p>
    <w:p>
      <w:pPr>
        <w:pStyle w:val="Footnotesection"/>
        <w:keepLines w:val="0"/>
      </w:pPr>
      <w:r>
        <w:tab/>
        <w:t>[Section 59 amended by No. 76 of 1988 s. 10; No. 14 of 1996 s. 4; No. 5 of 1997 s. 25; No. 35 of 2000 s. 26 and 50; No. 38 of 2007 s. 191(6).]</w:t>
      </w:r>
    </w:p>
    <w:p>
      <w:pPr>
        <w:pStyle w:val="Heading5"/>
        <w:spacing w:before="260"/>
        <w:rPr>
          <w:snapToGrid w:val="0"/>
        </w:rPr>
      </w:pPr>
      <w:bookmarkStart w:id="507" w:name="_Toc303862909"/>
      <w:r>
        <w:rPr>
          <w:rStyle w:val="CharSectno"/>
        </w:rPr>
        <w:t>60</w:t>
      </w:r>
      <w:r>
        <w:rPr>
          <w:snapToGrid w:val="0"/>
        </w:rPr>
        <w:t>.</w:t>
      </w:r>
      <w:r>
        <w:rPr>
          <w:snapToGrid w:val="0"/>
        </w:rPr>
        <w:tab/>
        <w:t>Approval by Minister</w:t>
      </w:r>
      <w:bookmarkEnd w:id="507"/>
    </w:p>
    <w:p>
      <w:pPr>
        <w:pStyle w:val="Subsection"/>
        <w:rPr>
          <w:snapToGrid w:val="0"/>
        </w:rPr>
      </w:pPr>
      <w:r>
        <w:rPr>
          <w:snapToGrid w:val="0"/>
        </w:rPr>
        <w:tab/>
        <w:t>(1)</w:t>
      </w:r>
      <w:r>
        <w:rPr>
          <w:snapToGrid w:val="0"/>
        </w:rPr>
        <w:tab/>
        <w:t>Subject to this Part, the controlling body shall submit the proposed plan, modified as it thinks fit to give effect to submissions made under section 58 and any request under section 59(4), to the Minister for approval together with a copy of all requests so made.</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the proposed plan or approve it with such modifications as he thinks fit.</w:t>
      </w:r>
    </w:p>
    <w:p>
      <w:pPr>
        <w:pStyle w:val="Subsection"/>
        <w:rPr>
          <w:snapToGrid w:val="0"/>
        </w:rPr>
      </w:pPr>
      <w:r>
        <w:rPr>
          <w:snapToGrid w:val="0"/>
        </w:rPr>
        <w:tab/>
        <w:t>(2a)</w:t>
      </w:r>
      <w:r>
        <w:rPr>
          <w:snapToGrid w:val="0"/>
        </w:rPr>
        <w:tab/>
        <w:t>If the Minister for Fisheries has made submissions to the controlling body on a proposed management plan for a marine park or a marine management area, 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so far as those submissions or the Governor’s decision relate to aquaculture, commercial or recreational fishing or pearling activity in the park or management area;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If the Minister for Mines has made submissions to the controlling body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spacing w:before="120"/>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spacing w:before="120"/>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spacing w:before="120"/>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by No. 76 of 1988 s. 11; No. 20 of 1991 s. 30; No. 53 of 1994 s. 264; No. 5 of 1997 s. 26; No. 35 of 2000 s. 27; No. 43 of 2002 s. 6; No. 12 of 2003 s. 15; No. 35 of 2007 s. 92(10).]</w:t>
      </w:r>
    </w:p>
    <w:p>
      <w:pPr>
        <w:pStyle w:val="Heading5"/>
        <w:rPr>
          <w:snapToGrid w:val="0"/>
        </w:rPr>
      </w:pPr>
      <w:bookmarkStart w:id="508" w:name="_Toc303862910"/>
      <w:r>
        <w:rPr>
          <w:rStyle w:val="CharSectno"/>
        </w:rPr>
        <w:t>60A</w:t>
      </w:r>
      <w:r>
        <w:rPr>
          <w:snapToGrid w:val="0"/>
        </w:rPr>
        <w:t>.</w:t>
      </w:r>
      <w:r>
        <w:rPr>
          <w:snapToGrid w:val="0"/>
        </w:rPr>
        <w:tab/>
        <w:t>Transitional provision</w:t>
      </w:r>
      <w:bookmarkEnd w:id="508"/>
    </w:p>
    <w:p>
      <w:pPr>
        <w:pStyle w:val="Subsection"/>
        <w:spacing w:before="120"/>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509" w:name="_Toc303862911"/>
      <w:r>
        <w:rPr>
          <w:rStyle w:val="CharSectno"/>
        </w:rPr>
        <w:t>61</w:t>
      </w:r>
      <w:r>
        <w:rPr>
          <w:snapToGrid w:val="0"/>
        </w:rPr>
        <w:t>.</w:t>
      </w:r>
      <w:r>
        <w:rPr>
          <w:snapToGrid w:val="0"/>
        </w:rPr>
        <w:tab/>
        <w:t>Revocation and amendment</w:t>
      </w:r>
      <w:bookmarkEnd w:id="509"/>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pPr>
      <w:bookmarkStart w:id="510" w:name="_Toc189641225"/>
      <w:bookmarkStart w:id="511" w:name="_Toc192645391"/>
      <w:bookmarkStart w:id="512" w:name="_Toc192652473"/>
      <w:bookmarkStart w:id="513" w:name="_Toc194720003"/>
      <w:bookmarkStart w:id="514" w:name="_Toc197849588"/>
      <w:bookmarkStart w:id="515" w:name="_Toc197850047"/>
      <w:bookmarkStart w:id="516" w:name="_Toc197850686"/>
      <w:bookmarkStart w:id="517" w:name="_Toc241051386"/>
      <w:bookmarkStart w:id="518" w:name="_Toc268255197"/>
      <w:bookmarkStart w:id="519" w:name="_Toc268255434"/>
      <w:bookmarkStart w:id="520" w:name="_Toc272049255"/>
      <w:bookmarkStart w:id="521" w:name="_Toc274203214"/>
      <w:bookmarkStart w:id="522" w:name="_Toc278972310"/>
      <w:bookmarkStart w:id="523" w:name="_Toc281466683"/>
      <w:bookmarkStart w:id="524" w:name="_Toc303858962"/>
      <w:bookmarkStart w:id="525" w:name="_Toc303859185"/>
      <w:bookmarkStart w:id="526" w:name="_Toc303859632"/>
      <w:bookmarkStart w:id="527" w:name="_Toc303862912"/>
      <w:r>
        <w:rPr>
          <w:rStyle w:val="CharDivNo"/>
        </w:rPr>
        <w:t>Division 2</w:t>
      </w:r>
      <w:r>
        <w:rPr>
          <w:snapToGrid w:val="0"/>
        </w:rPr>
        <w:t> — </w:t>
      </w:r>
      <w:r>
        <w:rPr>
          <w:rStyle w:val="CharDivText"/>
        </w:rPr>
        <w:t>Classification of land</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tabs>
          <w:tab w:val="left" w:pos="851"/>
        </w:tabs>
        <w:rPr>
          <w:snapToGrid w:val="0"/>
        </w:rPr>
      </w:pPr>
      <w:r>
        <w:rPr>
          <w:snapToGrid w:val="0"/>
        </w:rPr>
        <w:tab/>
        <w:t>[Heading inserted by No. 20 of 1991 s. 32.]</w:t>
      </w:r>
    </w:p>
    <w:p>
      <w:pPr>
        <w:pStyle w:val="Heading5"/>
        <w:rPr>
          <w:snapToGrid w:val="0"/>
        </w:rPr>
      </w:pPr>
      <w:bookmarkStart w:id="528" w:name="_Toc303862913"/>
      <w:r>
        <w:rPr>
          <w:rStyle w:val="CharSectno"/>
        </w:rPr>
        <w:t>62</w:t>
      </w:r>
      <w:r>
        <w:rPr>
          <w:snapToGrid w:val="0"/>
        </w:rPr>
        <w:t>.</w:t>
      </w:r>
      <w:r>
        <w:rPr>
          <w:snapToGrid w:val="0"/>
        </w:rPr>
        <w:tab/>
        <w:t>Land may be classified</w:t>
      </w:r>
      <w:bookmarkEnd w:id="528"/>
    </w:p>
    <w:p>
      <w:pPr>
        <w:pStyle w:val="Subsection"/>
        <w:rPr>
          <w:snapToGrid w:val="0"/>
          <w:spacing w:val="-4"/>
        </w:rPr>
      </w:pPr>
      <w:r>
        <w:rPr>
          <w:snapToGrid w:val="0"/>
          <w:spacing w:val="-4"/>
        </w:rPr>
        <w:tab/>
        <w:t>(1)</w:t>
      </w:r>
      <w:r>
        <w:rPr>
          <w:snapToGrid w:val="0"/>
          <w:spacing w:val="-4"/>
        </w:rPr>
        <w:tab/>
        <w:t xml:space="preserve">Subject to this section, the Minister may, on the recommendation of </w:t>
      </w:r>
      <w:r>
        <w:t>the Conservation Commission</w:t>
      </w:r>
      <w:r>
        <w:rPr>
          <w:snapToGrid w:val="0"/>
          <w:spacing w:val="-4"/>
        </w:rPr>
        <w:t xml:space="preserve"> and, where applicable, any associated body, by notice published in the </w:t>
      </w:r>
      <w:r>
        <w:rPr>
          <w:i/>
          <w:snapToGrid w:val="0"/>
          <w:spacing w:val="-4"/>
        </w:rPr>
        <w:t>Gazette</w:t>
      </w:r>
      <w:r>
        <w:rPr>
          <w:snapToGrid w:val="0"/>
          <w:spacing w:val="-4"/>
        </w:rPr>
        <w:t xml:space="preserve">, classify </w:t>
      </w:r>
      <w:r>
        <w:t>any land that is vested in the Conservation Commission</w:t>
      </w:r>
      <w:r>
        <w:rPr>
          <w:snapToGrid w:val="0"/>
          <w:spacing w:val="-4"/>
        </w:rPr>
        <w:t xml:space="preserve"> as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Conservation Commission</w:t>
      </w:r>
      <w:r>
        <w:rPr>
          <w:snapToGrid w:val="0"/>
        </w:rPr>
        <w:t>, 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keepNext/>
        <w:keepLines/>
        <w:spacing w:before="120"/>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spacing w:before="120"/>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spacing w:before="120"/>
        <w:rPr>
          <w:snapToGrid w:val="0"/>
        </w:rPr>
      </w:pPr>
      <w:r>
        <w:rPr>
          <w:snapToGrid w:val="0"/>
        </w:rPr>
        <w:tab/>
        <w:t>(1f)</w:t>
      </w:r>
      <w:r>
        <w:rPr>
          <w:snapToGrid w:val="0"/>
        </w:rPr>
        <w:tab/>
        <w:t>Written submissions under subsection (1e) may be made by any person —</w:t>
      </w:r>
    </w:p>
    <w:p>
      <w:pPr>
        <w:pStyle w:val="Indenta"/>
        <w:spacing w:before="60"/>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spacing w:before="60"/>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spacing w:before="120"/>
        <w:rPr>
          <w:snapToGrid w:val="0"/>
        </w:rPr>
      </w:pPr>
      <w:r>
        <w:rPr>
          <w:snapToGrid w:val="0"/>
        </w:rPr>
        <w:tab/>
        <w:t>(1g)</w:t>
      </w:r>
      <w:r>
        <w:rPr>
          <w:snapToGrid w:val="0"/>
        </w:rPr>
        <w:tab/>
        <w:t>Subsection (1e) does not apply in relation to a notice which gives effect to a management plan.</w:t>
      </w:r>
    </w:p>
    <w:p>
      <w:pPr>
        <w:pStyle w:val="Subsection"/>
        <w:spacing w:before="120"/>
        <w:rPr>
          <w:snapToGrid w:val="0"/>
        </w:rPr>
      </w:pPr>
      <w:r>
        <w:rPr>
          <w:snapToGrid w:val="0"/>
        </w:rPr>
        <w:tab/>
        <w:t>(2)</w:t>
      </w:r>
      <w:r>
        <w:rPr>
          <w:snapToGrid w:val="0"/>
        </w:rPr>
        <w:tab/>
        <w:t>A classification of land as a temporary control area under subsection (1)(d) shall only be made for the purposes of public safety or the protection of flora or fauna, or both flora and fauna, and a notice of classification —</w:t>
      </w:r>
    </w:p>
    <w:p>
      <w:pPr>
        <w:pStyle w:val="Indenta"/>
        <w:spacing w:before="60"/>
        <w:rPr>
          <w:snapToGrid w:val="0"/>
        </w:rPr>
      </w:pPr>
      <w:r>
        <w:rPr>
          <w:snapToGrid w:val="0"/>
        </w:rPr>
        <w:tab/>
        <w:t>(a)</w:t>
      </w:r>
      <w:r>
        <w:rPr>
          <w:snapToGrid w:val="0"/>
        </w:rPr>
        <w:tab/>
        <w:t>shall not have effect for a period exceeding 90 days; but</w:t>
      </w:r>
    </w:p>
    <w:p>
      <w:pPr>
        <w:pStyle w:val="Indenta"/>
        <w:spacing w:before="60"/>
        <w:rPr>
          <w:snapToGrid w:val="0"/>
        </w:rPr>
      </w:pPr>
      <w:r>
        <w:rPr>
          <w:snapToGrid w:val="0"/>
        </w:rPr>
        <w:tab/>
        <w:t>(b)</w:t>
      </w:r>
      <w:r>
        <w:rPr>
          <w:snapToGrid w:val="0"/>
        </w:rPr>
        <w:tab/>
        <w:t>may be made more than once for the same purpose and for the same area.</w:t>
      </w:r>
    </w:p>
    <w:p>
      <w:pPr>
        <w:pStyle w:val="Subsection"/>
        <w:spacing w:before="120"/>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spacing w:before="60"/>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unless it is in conformity with the provision of section 56 which is relevant to, or any management plan for, that land or those waters;</w:t>
      </w:r>
    </w:p>
    <w:p>
      <w:pPr>
        <w:pStyle w:val="Indenta"/>
        <w:rPr>
          <w:snapToGrid w:val="0"/>
        </w:rPr>
      </w:pPr>
      <w:r>
        <w:rPr>
          <w:snapToGrid w:val="0"/>
        </w:rPr>
        <w:tab/>
        <w:t>(b)</w:t>
      </w:r>
      <w:r>
        <w:rPr>
          <w:snapToGrid w:val="0"/>
        </w:rPr>
        <w:tab/>
        <w:t>in the case of land to which section 16 applies, unless the owner, and any person occupying the land with the consent of the owner, has given approval in writing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by No. 20 of 1991 s. 32; amended by No. 5 of 1997 s. 27; No. 24 of 2000 s. 8(4); No. 35 of 2000 s. 28.]</w:t>
      </w:r>
    </w:p>
    <w:p>
      <w:pPr>
        <w:pStyle w:val="Heading5"/>
      </w:pPr>
      <w:bookmarkStart w:id="529" w:name="_Toc303862914"/>
      <w:r>
        <w:rPr>
          <w:rStyle w:val="CharSectno"/>
        </w:rPr>
        <w:t>62A</w:t>
      </w:r>
      <w:r>
        <w:t>.</w:t>
      </w:r>
      <w:r>
        <w:tab/>
        <w:t>Amendment and cancellation of forest conservation area classification</w:t>
      </w:r>
      <w:bookmarkEnd w:id="529"/>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530" w:name="_Toc189641228"/>
      <w:bookmarkStart w:id="531" w:name="_Toc192645394"/>
      <w:bookmarkStart w:id="532" w:name="_Toc192652476"/>
      <w:bookmarkStart w:id="533" w:name="_Toc194720006"/>
      <w:bookmarkStart w:id="534" w:name="_Toc197849591"/>
      <w:bookmarkStart w:id="535" w:name="_Toc197850050"/>
      <w:bookmarkStart w:id="536" w:name="_Toc197850689"/>
      <w:bookmarkStart w:id="537" w:name="_Toc241051389"/>
      <w:bookmarkStart w:id="538" w:name="_Toc268255200"/>
      <w:bookmarkStart w:id="539" w:name="_Toc268255437"/>
      <w:bookmarkStart w:id="540" w:name="_Toc272049258"/>
      <w:bookmarkStart w:id="541" w:name="_Toc274203217"/>
      <w:bookmarkStart w:id="542" w:name="_Toc278972313"/>
      <w:bookmarkStart w:id="543" w:name="_Toc281466686"/>
      <w:bookmarkStart w:id="544" w:name="_Toc303858965"/>
      <w:bookmarkStart w:id="545" w:name="_Toc303859188"/>
      <w:bookmarkStart w:id="546" w:name="_Toc303859635"/>
      <w:bookmarkStart w:id="547" w:name="_Toc303862915"/>
      <w:r>
        <w:rPr>
          <w:rStyle w:val="CharPartNo"/>
        </w:rPr>
        <w:t>Part VI</w:t>
      </w:r>
      <w:r>
        <w:rPr>
          <w:rStyle w:val="CharDivNo"/>
        </w:rPr>
        <w:t> </w:t>
      </w:r>
      <w:r>
        <w:t>—</w:t>
      </w:r>
      <w:r>
        <w:rPr>
          <w:rStyle w:val="CharDivText"/>
        </w:rPr>
        <w:t> </w:t>
      </w:r>
      <w:r>
        <w:rPr>
          <w:rStyle w:val="CharPartText"/>
        </w:rPr>
        <w:t>Financial provisions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Ednotedivision"/>
        <w:spacing w:before="80"/>
      </w:pPr>
      <w:r>
        <w:t>[Heading deleted by No. 77 of 2006 s. 17.]</w:t>
      </w:r>
    </w:p>
    <w:p>
      <w:pPr>
        <w:pStyle w:val="Ednotesection"/>
        <w:spacing w:before="180"/>
        <w:ind w:left="890" w:hanging="890"/>
      </w:pPr>
      <w:r>
        <w:t>[</w:t>
      </w:r>
      <w:r>
        <w:rPr>
          <w:b/>
          <w:bCs/>
        </w:rPr>
        <w:t>63.</w:t>
      </w:r>
      <w:r>
        <w:rPr>
          <w:b/>
          <w:bCs/>
        </w:rPr>
        <w:tab/>
      </w:r>
      <w:r>
        <w:t>Deleted by No. 77 of 2006 s. 17.]</w:t>
      </w:r>
    </w:p>
    <w:p>
      <w:pPr>
        <w:pStyle w:val="Heading5"/>
        <w:spacing w:before="180"/>
        <w:rPr>
          <w:snapToGrid w:val="0"/>
        </w:rPr>
      </w:pPr>
      <w:bookmarkStart w:id="548" w:name="_Toc303862916"/>
      <w:r>
        <w:rPr>
          <w:rStyle w:val="CharSectno"/>
        </w:rPr>
        <w:t>64</w:t>
      </w:r>
      <w:r>
        <w:rPr>
          <w:snapToGrid w:val="0"/>
        </w:rPr>
        <w:t>.</w:t>
      </w:r>
      <w:r>
        <w:rPr>
          <w:snapToGrid w:val="0"/>
        </w:rPr>
        <w:tab/>
        <w:t>Financial resources</w:t>
      </w:r>
      <w:bookmarkEnd w:id="548"/>
    </w:p>
    <w:p>
      <w:pPr>
        <w:pStyle w:val="Subsection"/>
        <w:spacing w:before="120"/>
        <w:rPr>
          <w:snapToGrid w:val="0"/>
        </w:rPr>
      </w:pPr>
      <w:r>
        <w:rPr>
          <w:snapToGrid w:val="0"/>
        </w:rPr>
        <w:tab/>
        <w:t>(1)</w:t>
      </w:r>
      <w:r>
        <w:rPr>
          <w:snapToGrid w:val="0"/>
        </w:rPr>
        <w:tab/>
        <w:t xml:space="preserve">The </w:t>
      </w:r>
      <w:r>
        <w:t>account established for the purposes of the operations of the Department is to be credited with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vested in the </w:t>
      </w:r>
      <w:r>
        <w:t>Conservation Commission</w:t>
      </w:r>
      <w:r>
        <w:rPr>
          <w:snapToGrid w:val="0"/>
        </w:rPr>
        <w:t xml:space="preserve"> whether solely or jointly with an associated body; and</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from dealing with or from the management of any land or waters vested in the Marine Authority; and</w:t>
      </w:r>
    </w:p>
    <w:p>
      <w:pPr>
        <w:pStyle w:val="Ednotepara"/>
        <w:spacing w:before="80"/>
        <w:rPr>
          <w:snapToGrid w:val="0"/>
        </w:rPr>
      </w:pPr>
      <w:r>
        <w:rPr>
          <w:snapToGrid w:val="0"/>
        </w:rPr>
        <w:tab/>
        <w:t>[(e)</w:t>
      </w:r>
      <w:r>
        <w:rPr>
          <w:snapToGrid w:val="0"/>
        </w:rPr>
        <w:noBreakHyphen/>
        <w:t>(g)</w:t>
      </w:r>
      <w:r>
        <w:rPr>
          <w:snapToGrid w:val="0"/>
        </w:rPr>
        <w:tab/>
        <w:t>deleted]</w:t>
      </w:r>
    </w:p>
    <w:p>
      <w:pPr>
        <w:pStyle w:val="Indenta"/>
      </w:pPr>
      <w:r>
        <w:tab/>
        <w:t>(ga)</w:t>
      </w:r>
      <w:r>
        <w:tab/>
        <w:t>subject to any direction of the Treasurer, moneys received by the CEO by way of —</w:t>
      </w:r>
    </w:p>
    <w:p>
      <w:pPr>
        <w:pStyle w:val="Indenti"/>
      </w:pPr>
      <w:r>
        <w:tab/>
        <w:t>(i)</w:t>
      </w:r>
      <w:r>
        <w:tab/>
        <w:t xml:space="preserve">payments under section 42(2)(d) of the </w:t>
      </w:r>
      <w:smartTag w:uri="urn:schemas-microsoft-com:office:smarttags" w:element="place">
        <w:r>
          <w:rPr>
            <w:i/>
          </w:rPr>
          <w:t>Forest</w:t>
        </w:r>
      </w:smartTag>
      <w:r>
        <w:rPr>
          <w:i/>
        </w:rPr>
        <w:t xml:space="preserve"> Products Act 2000</w:t>
      </w:r>
      <w:r>
        <w:t>; and</w:t>
      </w:r>
    </w:p>
    <w:p>
      <w:pPr>
        <w:pStyle w:val="Indenti"/>
      </w:pPr>
      <w:r>
        <w:tab/>
        <w:t>(ii)</w:t>
      </w:r>
      <w:r>
        <w:tab/>
        <w:t>recovery of the costs referred to in section 59(1)(c) and (d) of that Act.</w:t>
      </w:r>
    </w:p>
    <w:p>
      <w:pPr>
        <w:pStyle w:val="Ednotesubsection"/>
        <w:spacing w:before="80"/>
      </w:pPr>
      <w:r>
        <w:tab/>
        <w:t>[(2)</w:t>
      </w:r>
      <w:r>
        <w:tab/>
        <w:t>deleted]</w:t>
      </w:r>
    </w:p>
    <w:p>
      <w:pPr>
        <w:pStyle w:val="Footnotesection"/>
        <w:spacing w:before="100"/>
        <w:ind w:left="890" w:hanging="890"/>
      </w:pPr>
      <w:r>
        <w:tab/>
        <w:t>[Section 64 amended by No. 18 of 1992 s. 10; No. 5 of 1997 s. 28; No. 57 of 1997 s. 36; No. 35 of 2000 s. 30 and 50; No. 28 of 2006 s. 201, 208 and 209; No. 77 of 2006 s. 17.]</w:t>
      </w:r>
    </w:p>
    <w:p>
      <w:pPr>
        <w:pStyle w:val="Ednotesection"/>
        <w:spacing w:before="120"/>
        <w:ind w:left="890" w:hanging="890"/>
      </w:pPr>
      <w:r>
        <w:t>[</w:t>
      </w:r>
      <w:r>
        <w:rPr>
          <w:b/>
          <w:bCs/>
        </w:rPr>
        <w:t>65</w:t>
      </w:r>
      <w:r>
        <w:rPr>
          <w:b/>
          <w:bCs/>
        </w:rPr>
        <w:noBreakHyphen/>
        <w:t>67.</w:t>
      </w:r>
      <w:r>
        <w:rPr>
          <w:b/>
          <w:bCs/>
        </w:rPr>
        <w:tab/>
      </w:r>
      <w:r>
        <w:t>Deleted by No. 77 of 2006 s. 17.]</w:t>
      </w:r>
    </w:p>
    <w:p>
      <w:pPr>
        <w:pStyle w:val="Heading5"/>
        <w:spacing w:before="180"/>
        <w:rPr>
          <w:snapToGrid w:val="0"/>
        </w:rPr>
      </w:pPr>
      <w:bookmarkStart w:id="549" w:name="_Toc303862917"/>
      <w:r>
        <w:rPr>
          <w:rStyle w:val="CharSectno"/>
        </w:rPr>
        <w:t>68</w:t>
      </w:r>
      <w:r>
        <w:rPr>
          <w:snapToGrid w:val="0"/>
        </w:rPr>
        <w:t>.</w:t>
      </w:r>
      <w:r>
        <w:rPr>
          <w:snapToGrid w:val="0"/>
        </w:rPr>
        <w:tab/>
        <w:t>Nature Conservation and National Parks Account</w:t>
      </w:r>
      <w:bookmarkEnd w:id="549"/>
    </w:p>
    <w:p>
      <w:pPr>
        <w:pStyle w:val="Subsection"/>
        <w:spacing w:before="120"/>
      </w:pPr>
      <w:r>
        <w:tab/>
        <w:t>(1)</w:t>
      </w:r>
      <w:r>
        <w:tab/>
        <w:t xml:space="preserve">An agency special purpose account called the Nature Conservation and National Parks Account (the </w:t>
      </w:r>
      <w:r>
        <w:rPr>
          <w:rStyle w:val="CharDefText"/>
        </w:rPr>
        <w:t>NCNP Account</w:t>
      </w:r>
      <w:r>
        <w:t xml:space="preserve">) is established under section 16 of the </w:t>
      </w:r>
      <w:r>
        <w:rPr>
          <w:i/>
          <w:iCs/>
        </w:rPr>
        <w:t>Financial Management Act 2006</w:t>
      </w:r>
      <w:r>
        <w:t>.</w:t>
      </w:r>
    </w:p>
    <w:p>
      <w:pPr>
        <w:pStyle w:val="Subsection"/>
      </w:pPr>
      <w:r>
        <w:tab/>
        <w:t>(2)</w:t>
      </w:r>
      <w:r>
        <w:tab/>
      </w:r>
      <w:r>
        <w:rPr>
          <w:szCs w:val="22"/>
        </w:rPr>
        <w:t>The NCNP Account is to be credited with —</w:t>
      </w:r>
    </w:p>
    <w:p>
      <w:pPr>
        <w:pStyle w:val="Indenta"/>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Indenta"/>
      </w:pPr>
      <w:r>
        <w:tab/>
        <w:t>(b)</w:t>
      </w:r>
      <w:r>
        <w:tab/>
      </w:r>
      <w:r>
        <w:rPr>
          <w:szCs w:val="22"/>
        </w:rPr>
        <w:t>royalties paid under section 23C of that Act; and</w:t>
      </w:r>
    </w:p>
    <w:p>
      <w:pPr>
        <w:pStyle w:val="Indenta"/>
      </w:pPr>
      <w:r>
        <w:tab/>
        <w:t>(c)</w:t>
      </w:r>
      <w:r>
        <w:tab/>
      </w:r>
      <w:r>
        <w:rPr>
          <w:szCs w:val="22"/>
        </w:rPr>
        <w:t>the net proceeds of the sale of any skins or carcasses of fauna taken by or on behalf of the CEO from a nature reserve; and</w:t>
      </w:r>
    </w:p>
    <w:p>
      <w:pPr>
        <w:pStyle w:val="Indenta"/>
      </w:pPr>
      <w:r>
        <w:tab/>
        <w:t>(d)</w:t>
      </w:r>
      <w:r>
        <w:tab/>
      </w:r>
      <w:r>
        <w:rPr>
          <w:szCs w:val="22"/>
        </w:rPr>
        <w:t>gifts, devises, bequests and donations made to the NCNP Account.</w:t>
      </w:r>
    </w:p>
    <w:p>
      <w:pPr>
        <w:pStyle w:val="Subsection"/>
        <w:rPr>
          <w:snapToGrid w:val="0"/>
        </w:rPr>
      </w:pPr>
      <w:r>
        <w:rPr>
          <w:snapToGrid w:val="0"/>
        </w:rPr>
        <w:tab/>
        <w:t>(3)</w:t>
      </w:r>
      <w:r>
        <w:rPr>
          <w:snapToGrid w:val="0"/>
        </w:rPr>
        <w:tab/>
        <w:t xml:space="preserve">The </w:t>
      </w:r>
      <w:r>
        <w:t>CEO</w:t>
      </w:r>
      <w:r>
        <w:rPr>
          <w:snapToGrid w:val="0"/>
        </w:rPr>
        <w:t xml:space="preserve"> may apply money standing to the credit of the </w:t>
      </w:r>
      <w:r>
        <w:t xml:space="preserve">NCNP Account </w:t>
      </w:r>
      <w:r>
        <w:rPr>
          <w:snapToGrid w:val="0"/>
        </w:rPr>
        <w:t>provided for by subsection (1) for the purpose of scientific research relating to flora and fauna.</w:t>
      </w:r>
    </w:p>
    <w:p>
      <w:pPr>
        <w:pStyle w:val="Footnotesection"/>
      </w:pPr>
      <w:r>
        <w:tab/>
        <w:t>[Section 68 amended by No. 20 of 1991 s. 33; No. 49 of 1996 s. 64; No. 28 of 2006 s. 209; No. 77 of 2006 s. 17.]</w:t>
      </w:r>
    </w:p>
    <w:p>
      <w:pPr>
        <w:pStyle w:val="Heading5"/>
        <w:rPr>
          <w:snapToGrid w:val="0"/>
        </w:rPr>
      </w:pPr>
      <w:bookmarkStart w:id="550" w:name="_Toc303862918"/>
      <w:r>
        <w:rPr>
          <w:rStyle w:val="CharSectno"/>
        </w:rPr>
        <w:t>69</w:t>
      </w:r>
      <w:r>
        <w:rPr>
          <w:snapToGrid w:val="0"/>
        </w:rPr>
        <w:t>.</w:t>
      </w:r>
      <w:r>
        <w:rPr>
          <w:snapToGrid w:val="0"/>
        </w:rPr>
        <w:tab/>
        <w:t>Other accounts</w:t>
      </w:r>
      <w:bookmarkEnd w:id="550"/>
    </w:p>
    <w:p>
      <w:pPr>
        <w:pStyle w:val="Subsection"/>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pPr>
      <w:r>
        <w:tab/>
        <w:t>[Section 69 amended by No. 20 of 1991 s. 34; No. 28 of 2006 s. 209; No. 77 of 2006 s. 17.]</w:t>
      </w:r>
    </w:p>
    <w:p>
      <w:pPr>
        <w:pStyle w:val="Ednotesection"/>
      </w:pPr>
      <w:r>
        <w:t>[</w:t>
      </w:r>
      <w:r>
        <w:rPr>
          <w:b/>
          <w:bCs/>
        </w:rPr>
        <w:t>70.</w:t>
      </w:r>
      <w:r>
        <w:tab/>
        <w:t>Deleted by No. 77 of 2006 s. 17.]</w:t>
      </w:r>
    </w:p>
    <w:p>
      <w:pPr>
        <w:pStyle w:val="Ednotedivision"/>
      </w:pPr>
      <w:r>
        <w:t>[Divisions 2, 3 (s. 71</w:t>
      </w:r>
      <w:r>
        <w:noBreakHyphen/>
        <w:t>75) deleted by No. 77 of 2006 s. 17.]</w:t>
      </w:r>
    </w:p>
    <w:p>
      <w:pPr>
        <w:pStyle w:val="Ednotesection"/>
      </w:pPr>
      <w:r>
        <w:t>[</w:t>
      </w:r>
      <w:r>
        <w:rPr>
          <w:b/>
        </w:rPr>
        <w:t>76</w:t>
      </w:r>
      <w:r>
        <w:rPr>
          <w:b/>
        </w:rPr>
        <w:noBreakHyphen/>
        <w:t>78.</w:t>
      </w:r>
      <w:r>
        <w:tab/>
        <w:t>Deleted by No. 98 of 1985 s. 3.]</w:t>
      </w:r>
    </w:p>
    <w:p>
      <w:pPr>
        <w:pStyle w:val="Heading2"/>
      </w:pPr>
      <w:bookmarkStart w:id="551" w:name="_Toc189641232"/>
      <w:bookmarkStart w:id="552" w:name="_Toc192645398"/>
      <w:bookmarkStart w:id="553" w:name="_Toc192652480"/>
      <w:bookmarkStart w:id="554" w:name="_Toc194720010"/>
      <w:bookmarkStart w:id="555" w:name="_Toc197849595"/>
      <w:bookmarkStart w:id="556" w:name="_Toc197850054"/>
      <w:bookmarkStart w:id="557" w:name="_Toc197850693"/>
      <w:bookmarkStart w:id="558" w:name="_Toc241051393"/>
      <w:bookmarkStart w:id="559" w:name="_Toc268255204"/>
      <w:bookmarkStart w:id="560" w:name="_Toc268255441"/>
      <w:bookmarkStart w:id="561" w:name="_Toc272049262"/>
      <w:bookmarkStart w:id="562" w:name="_Toc274203221"/>
      <w:bookmarkStart w:id="563" w:name="_Toc278972317"/>
      <w:bookmarkStart w:id="564" w:name="_Toc281466690"/>
      <w:bookmarkStart w:id="565" w:name="_Toc303858969"/>
      <w:bookmarkStart w:id="566" w:name="_Toc303859192"/>
      <w:bookmarkStart w:id="567" w:name="_Toc303859639"/>
      <w:bookmarkStart w:id="568" w:name="_Toc303862919"/>
      <w:r>
        <w:rPr>
          <w:rStyle w:val="CharPartNo"/>
        </w:rPr>
        <w:t>Part VII</w:t>
      </w:r>
      <w:r>
        <w:rPr>
          <w:rStyle w:val="CharDivNo"/>
        </w:rPr>
        <w:t> </w:t>
      </w:r>
      <w:r>
        <w:t>—</w:t>
      </w:r>
      <w:r>
        <w:rPr>
          <w:rStyle w:val="CharDivText"/>
        </w:rPr>
        <w:t> </w:t>
      </w:r>
      <w:r>
        <w:rPr>
          <w:rStyle w:val="CharPartText"/>
        </w:rPr>
        <w:t>Control and eradication of forest diseases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303862920"/>
      <w:r>
        <w:rPr>
          <w:rStyle w:val="CharSectno"/>
        </w:rPr>
        <w:t>79</w:t>
      </w:r>
      <w:r>
        <w:rPr>
          <w:snapToGrid w:val="0"/>
        </w:rPr>
        <w:t>.</w:t>
      </w:r>
      <w:r>
        <w:rPr>
          <w:snapToGrid w:val="0"/>
        </w:rPr>
        <w:tab/>
        <w:t>Purposes of this Part</w:t>
      </w:r>
      <w:bookmarkEnd w:id="569"/>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570" w:name="_Toc303862921"/>
      <w:r>
        <w:rPr>
          <w:rStyle w:val="CharSectno"/>
        </w:rPr>
        <w:t>80</w:t>
      </w:r>
      <w:r>
        <w:rPr>
          <w:snapToGrid w:val="0"/>
        </w:rPr>
        <w:t>.</w:t>
      </w:r>
      <w:r>
        <w:rPr>
          <w:snapToGrid w:val="0"/>
        </w:rPr>
        <w:tab/>
        <w:t>Application</w:t>
      </w:r>
      <w:bookmarkEnd w:id="570"/>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571" w:name="_Toc303862922"/>
      <w:r>
        <w:rPr>
          <w:rStyle w:val="CharSectno"/>
        </w:rPr>
        <w:t>81</w:t>
      </w:r>
      <w:r>
        <w:rPr>
          <w:snapToGrid w:val="0"/>
        </w:rPr>
        <w:t>.</w:t>
      </w:r>
      <w:r>
        <w:rPr>
          <w:snapToGrid w:val="0"/>
        </w:rPr>
        <w:tab/>
        <w:t>Terms used in this Part and section 129</w:t>
      </w:r>
      <w:bookmarkEnd w:id="571"/>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w:t>
      </w:r>
    </w:p>
    <w:p>
      <w:pPr>
        <w:pStyle w:val="Defpara"/>
      </w:pPr>
      <w:r>
        <w:tab/>
        <w:t>(b)</w:t>
      </w:r>
      <w:r>
        <w:tab/>
        <w:t>any land vested in the Crown and not contracted to be granted or transferred in fee simple and includes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by No. 20 of 1991 s. 35; No. 31 of 1997 s. 15(16).]</w:t>
      </w:r>
    </w:p>
    <w:p>
      <w:pPr>
        <w:pStyle w:val="Heading5"/>
        <w:keepLines w:val="0"/>
        <w:rPr>
          <w:snapToGrid w:val="0"/>
        </w:rPr>
      </w:pPr>
      <w:bookmarkStart w:id="572" w:name="_Toc303862923"/>
      <w:r>
        <w:rPr>
          <w:rStyle w:val="CharSectno"/>
        </w:rPr>
        <w:t>82</w:t>
      </w:r>
      <w:r>
        <w:rPr>
          <w:snapToGrid w:val="0"/>
        </w:rPr>
        <w:t>.</w:t>
      </w:r>
      <w:r>
        <w:rPr>
          <w:snapToGrid w:val="0"/>
        </w:rPr>
        <w:tab/>
        <w:t>Risk areas</w:t>
      </w:r>
      <w:bookmarkEnd w:id="572"/>
    </w:p>
    <w:p>
      <w:pPr>
        <w:pStyle w:val="Subsection"/>
        <w:rPr>
          <w:snapToGrid w:val="0"/>
          <w:spacing w:val="-4"/>
        </w:rPr>
      </w:pPr>
      <w:r>
        <w:rPr>
          <w:snapToGrid w:val="0"/>
          <w:spacing w:val="-4"/>
        </w:rPr>
        <w:tab/>
        <w:t>(1)</w:t>
      </w:r>
      <w:r>
        <w:rPr>
          <w:snapToGrid w:val="0"/>
          <w:spacing w:val="-4"/>
        </w:rPr>
        <w:tab/>
        <w:t xml:space="preserve">Where the </w:t>
      </w:r>
      <w:r>
        <w:t>CEO</w:t>
      </w:r>
      <w:r>
        <w:rPr>
          <w:snapToGrid w:val="0"/>
          <w:spacing w:val="-4"/>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573" w:name="_Toc303862924"/>
      <w:r>
        <w:rPr>
          <w:rStyle w:val="CharSectno"/>
        </w:rPr>
        <w:t>83</w:t>
      </w:r>
      <w:r>
        <w:rPr>
          <w:snapToGrid w:val="0"/>
        </w:rPr>
        <w:t>.</w:t>
      </w:r>
      <w:r>
        <w:rPr>
          <w:snapToGrid w:val="0"/>
        </w:rPr>
        <w:tab/>
        <w:t>Disease areas</w:t>
      </w:r>
      <w:bookmarkEnd w:id="573"/>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574" w:name="_Toc303862925"/>
      <w:r>
        <w:rPr>
          <w:rStyle w:val="CharSectno"/>
        </w:rPr>
        <w:t>84</w:t>
      </w:r>
      <w:r>
        <w:rPr>
          <w:snapToGrid w:val="0"/>
        </w:rPr>
        <w:t>.</w:t>
      </w:r>
      <w:r>
        <w:rPr>
          <w:snapToGrid w:val="0"/>
        </w:rPr>
        <w:tab/>
        <w:t>Steps to be taken before Minister makes recommendation</w:t>
      </w:r>
      <w:bookmarkEnd w:id="574"/>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575" w:name="_Toc303862926"/>
      <w:r>
        <w:rPr>
          <w:rStyle w:val="CharSectno"/>
        </w:rPr>
        <w:t>85</w:t>
      </w:r>
      <w:r>
        <w:rPr>
          <w:snapToGrid w:val="0"/>
        </w:rPr>
        <w:t>.</w:t>
      </w:r>
      <w:r>
        <w:rPr>
          <w:snapToGrid w:val="0"/>
        </w:rPr>
        <w:tab/>
        <w:t>Extension, reduction or abolition of risk and disease areas</w:t>
      </w:r>
      <w:bookmarkEnd w:id="575"/>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576" w:name="_Toc303862927"/>
      <w:r>
        <w:rPr>
          <w:rStyle w:val="CharSectno"/>
        </w:rPr>
        <w:t>86</w:t>
      </w:r>
      <w:r>
        <w:rPr>
          <w:snapToGrid w:val="0"/>
        </w:rPr>
        <w:t>.</w:t>
      </w:r>
      <w:r>
        <w:rPr>
          <w:snapToGrid w:val="0"/>
        </w:rPr>
        <w:tab/>
        <w:t>Mining tenements in risk or disease area</w:t>
      </w:r>
      <w:bookmarkEnd w:id="576"/>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577" w:name="_Toc189641241"/>
      <w:bookmarkStart w:id="578" w:name="_Toc192645407"/>
      <w:bookmarkStart w:id="579" w:name="_Toc192652489"/>
      <w:bookmarkStart w:id="580" w:name="_Toc194720019"/>
      <w:bookmarkStart w:id="581" w:name="_Toc197849604"/>
      <w:bookmarkStart w:id="582" w:name="_Toc197850063"/>
      <w:bookmarkStart w:id="583" w:name="_Toc197850702"/>
      <w:bookmarkStart w:id="584" w:name="_Toc241051402"/>
      <w:bookmarkStart w:id="585" w:name="_Toc268255213"/>
      <w:bookmarkStart w:id="586" w:name="_Toc268255450"/>
      <w:bookmarkStart w:id="587" w:name="_Toc272049271"/>
      <w:bookmarkStart w:id="588" w:name="_Toc274203230"/>
      <w:bookmarkStart w:id="589" w:name="_Toc278972326"/>
      <w:bookmarkStart w:id="590" w:name="_Toc281466699"/>
      <w:bookmarkStart w:id="591" w:name="_Toc303858978"/>
      <w:bookmarkStart w:id="592" w:name="_Toc303859201"/>
      <w:bookmarkStart w:id="593" w:name="_Toc303859648"/>
      <w:bookmarkStart w:id="594" w:name="_Toc303862928"/>
      <w:r>
        <w:rPr>
          <w:rStyle w:val="CharPartNo"/>
        </w:rPr>
        <w:t>Part VIII</w:t>
      </w:r>
      <w:r>
        <w:t> — </w:t>
      </w:r>
      <w:r>
        <w:rPr>
          <w:rStyle w:val="CharPartText"/>
        </w:rPr>
        <w:t>Permits, licences, contracts, leases, etc.</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tabs>
          <w:tab w:val="left" w:pos="851"/>
        </w:tabs>
        <w:spacing w:before="80"/>
        <w:rPr>
          <w:snapToGrid w:val="0"/>
        </w:rPr>
      </w:pPr>
      <w:r>
        <w:rPr>
          <w:snapToGrid w:val="0"/>
        </w:rPr>
        <w:tab/>
        <w:t>[Heading amended by No. 66 of 1992 s. 6.]</w:t>
      </w:r>
    </w:p>
    <w:p>
      <w:pPr>
        <w:pStyle w:val="Heading3"/>
        <w:spacing w:before="160"/>
      </w:pPr>
      <w:bookmarkStart w:id="595" w:name="_Toc189641242"/>
      <w:bookmarkStart w:id="596" w:name="_Toc192645408"/>
      <w:bookmarkStart w:id="597" w:name="_Toc192652490"/>
      <w:bookmarkStart w:id="598" w:name="_Toc194720020"/>
      <w:bookmarkStart w:id="599" w:name="_Toc197849605"/>
      <w:bookmarkStart w:id="600" w:name="_Toc197850064"/>
      <w:bookmarkStart w:id="601" w:name="_Toc197850703"/>
      <w:bookmarkStart w:id="602" w:name="_Toc241051403"/>
      <w:bookmarkStart w:id="603" w:name="_Toc268255214"/>
      <w:bookmarkStart w:id="604" w:name="_Toc268255451"/>
      <w:bookmarkStart w:id="605" w:name="_Toc272049272"/>
      <w:bookmarkStart w:id="606" w:name="_Toc274203231"/>
      <w:bookmarkStart w:id="607" w:name="_Toc278972327"/>
      <w:bookmarkStart w:id="608" w:name="_Toc281466700"/>
      <w:bookmarkStart w:id="609" w:name="_Toc303858979"/>
      <w:bookmarkStart w:id="610" w:name="_Toc303859202"/>
      <w:bookmarkStart w:id="611" w:name="_Toc303859649"/>
      <w:bookmarkStart w:id="612" w:name="_Toc303862929"/>
      <w:r>
        <w:rPr>
          <w:rStyle w:val="CharDivNo"/>
        </w:rPr>
        <w:t>Division 1</w:t>
      </w:r>
      <w:r>
        <w:rPr>
          <w:snapToGrid w:val="0"/>
        </w:rPr>
        <w:t> — </w:t>
      </w:r>
      <w:r>
        <w:rPr>
          <w:rStyle w:val="CharDivText"/>
        </w:rPr>
        <w:t>State forests, timber reserves, and certain Crown land</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spacing w:before="180"/>
        <w:rPr>
          <w:snapToGrid w:val="0"/>
        </w:rPr>
      </w:pPr>
      <w:bookmarkStart w:id="613" w:name="_Toc303862930"/>
      <w:r>
        <w:rPr>
          <w:rStyle w:val="CharSectno"/>
        </w:rPr>
        <w:t>87</w:t>
      </w:r>
      <w:r>
        <w:rPr>
          <w:snapToGrid w:val="0"/>
        </w:rPr>
        <w:t>.</w:t>
      </w:r>
      <w:r>
        <w:rPr>
          <w:snapToGrid w:val="0"/>
        </w:rPr>
        <w:tab/>
        <w:t>Terms used in this Division</w:t>
      </w:r>
      <w:bookmarkEnd w:id="613"/>
    </w:p>
    <w:p>
      <w:pPr>
        <w:pStyle w:val="Subsection"/>
        <w:spacing w:before="120"/>
        <w:rPr>
          <w:snapToGrid w:val="0"/>
        </w:rPr>
      </w:pPr>
      <w:r>
        <w:rPr>
          <w:snapToGrid w:val="0"/>
        </w:rPr>
        <w:tab/>
        <w:t>(1)</w:t>
      </w:r>
      <w:r>
        <w:rPr>
          <w:snapToGrid w:val="0"/>
        </w:rPr>
        <w:tab/>
        <w:t>In this Division —</w:t>
      </w:r>
    </w:p>
    <w:p>
      <w:pPr>
        <w:pStyle w:val="Defstart"/>
      </w:pPr>
      <w:r>
        <w:rPr>
          <w:b/>
        </w:rPr>
        <w:tab/>
      </w:r>
      <w:r>
        <w:rPr>
          <w:rStyle w:val="CharDefText"/>
        </w:rPr>
        <w:t>contract</w:t>
      </w:r>
      <w:r>
        <w:t xml:space="preserve"> means a contract entered into under section 88(1)(b);</w:t>
      </w:r>
    </w:p>
    <w:p>
      <w:pPr>
        <w:pStyle w:val="Defstart"/>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spacing w:before="120"/>
        <w:rPr>
          <w:snapToGrid w:val="0"/>
        </w:rPr>
      </w:pPr>
      <w:r>
        <w:rPr>
          <w:snapToGrid w:val="0"/>
        </w:rPr>
        <w:tab/>
        <w:t>(2)</w:t>
      </w:r>
      <w:r>
        <w:rPr>
          <w:snapToGrid w:val="0"/>
        </w:rPr>
        <w:tab/>
        <w:t>Notwithstanding anything in subsection (1) or section 11, the Governor may by order declare to be Crown land, for the purposes of this Division, any land which is —</w:t>
      </w:r>
    </w:p>
    <w:p>
      <w:pPr>
        <w:pStyle w:val="Indenta"/>
        <w:spacing w:before="60"/>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but the care, control and management of which are not placed with any person under that Act; and</w:t>
      </w:r>
    </w:p>
    <w:p>
      <w:pPr>
        <w:pStyle w:val="Indenta"/>
        <w:spacing w:before="100"/>
        <w:rPr>
          <w:snapToGrid w:val="0"/>
        </w:rPr>
      </w:pPr>
      <w:r>
        <w:rPr>
          <w:snapToGrid w:val="0"/>
        </w:rPr>
        <w:tab/>
        <w:t>(b)</w:t>
      </w:r>
      <w:r>
        <w:rPr>
          <w:snapToGrid w:val="0"/>
        </w:rPr>
        <w:tab/>
        <w:t xml:space="preserve">placed under the management of the </w:t>
      </w:r>
      <w:r>
        <w:t xml:space="preserve">CEO </w:t>
      </w:r>
      <w:r>
        <w:rPr>
          <w:snapToGrid w:val="0"/>
        </w:rPr>
        <w:t>under section 33(2).</w:t>
      </w:r>
    </w:p>
    <w:p>
      <w:pPr>
        <w:pStyle w:val="Footnotesection"/>
      </w:pPr>
      <w:r>
        <w:tab/>
        <w:t>[Section 87 amended by No. 66 of 1992 s. 7; No. 31 of 1997 s. 15(18); No. 35 of 2000 s. 31; No. 28 of 2006 s. 208.]</w:t>
      </w:r>
    </w:p>
    <w:p>
      <w:pPr>
        <w:pStyle w:val="Heading5"/>
      </w:pPr>
      <w:bookmarkStart w:id="614" w:name="_Toc303862931"/>
      <w:r>
        <w:rPr>
          <w:rStyle w:val="CharSectno"/>
        </w:rPr>
        <w:t>87A</w:t>
      </w:r>
      <w:r>
        <w:t>.</w:t>
      </w:r>
      <w:r>
        <w:tab/>
        <w:t>Restriction on exercise of powers</w:t>
      </w:r>
      <w:bookmarkEnd w:id="614"/>
    </w:p>
    <w:p>
      <w:pPr>
        <w:pStyle w:val="Subsection"/>
        <w:spacing w:before="200"/>
      </w:pPr>
      <w:r>
        <w:tab/>
        <w:t>(1)</w:t>
      </w:r>
      <w:r>
        <w:tab/>
        <w:t>Subject to subsection (2), the powers conferred on the CEO by this Division are exercisable only —</w:t>
      </w:r>
    </w:p>
    <w:p>
      <w:pPr>
        <w:pStyle w:val="Indenta"/>
        <w:spacing w:before="100"/>
      </w:pPr>
      <w:r>
        <w:tab/>
        <w:t>(a)</w:t>
      </w:r>
      <w:r>
        <w:tab/>
        <w:t>with the approval of the Minister;</w:t>
      </w:r>
    </w:p>
    <w:p>
      <w:pPr>
        <w:pStyle w:val="Indenta"/>
        <w:spacing w:before="100"/>
      </w:pPr>
      <w:r>
        <w:tab/>
        <w:t>(b)</w:t>
      </w:r>
      <w:r>
        <w:tab/>
        <w:t>in the case of land vested in the Conservation Commission, after consultation with the Conservation Commission;</w:t>
      </w:r>
    </w:p>
    <w:p>
      <w:pPr>
        <w:pStyle w:val="Indenta"/>
        <w:spacing w:before="100"/>
      </w:pPr>
      <w:r>
        <w:tab/>
        <w:t>(c)</w:t>
      </w:r>
      <w:r>
        <w:tab/>
        <w:t>in the case of land classified under Division 2 of Part V as a forest conservation area, consistently with any management plan for the land concerned;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w:t>
      </w:r>
    </w:p>
    <w:p>
      <w:pPr>
        <w:pStyle w:val="Heading5"/>
        <w:spacing w:before="180"/>
        <w:rPr>
          <w:snapToGrid w:val="0"/>
        </w:rPr>
      </w:pPr>
      <w:bookmarkStart w:id="615" w:name="_Toc303862932"/>
      <w:r>
        <w:rPr>
          <w:rStyle w:val="CharSectno"/>
        </w:rPr>
        <w:t>88</w:t>
      </w:r>
      <w:r>
        <w:rPr>
          <w:snapToGrid w:val="0"/>
        </w:rPr>
        <w:t>.</w:t>
      </w:r>
      <w:r>
        <w:rPr>
          <w:snapToGrid w:val="0"/>
        </w:rPr>
        <w:tab/>
        <w:t>Permits and licences</w:t>
      </w:r>
      <w:bookmarkEnd w:id="615"/>
    </w:p>
    <w:p>
      <w:pPr>
        <w:pStyle w:val="Subsection"/>
        <w:spacing w:before="120"/>
        <w:rPr>
          <w:snapToGrid w:val="0"/>
        </w:rPr>
      </w:pPr>
      <w:r>
        <w:rPr>
          <w:snapToGrid w:val="0"/>
        </w:rPr>
        <w:tab/>
        <w:t>(1)</w:t>
      </w:r>
      <w:r>
        <w:rPr>
          <w:snapToGrid w:val="0"/>
        </w:rPr>
        <w:tab/>
        <w:t xml:space="preserve">Subject to this Part, the </w:t>
      </w:r>
      <w:r>
        <w:t>CEO</w:t>
      </w:r>
      <w:r>
        <w:rPr>
          <w:snapToGrid w:val="0"/>
        </w:rPr>
        <w:t xml:space="preserve"> may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spacing w:before="120"/>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spacing w:before="120"/>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Footnotesection"/>
        <w:spacing w:before="80"/>
        <w:ind w:left="890" w:hanging="890"/>
      </w:pPr>
      <w:r>
        <w:tab/>
        <w:t>[Section 88 amended by No. 66 of 1992 s. 8; No. 28 of 2006 s. 209.]</w:t>
      </w:r>
    </w:p>
    <w:p>
      <w:pPr>
        <w:pStyle w:val="Heading5"/>
        <w:rPr>
          <w:snapToGrid w:val="0"/>
        </w:rPr>
      </w:pPr>
      <w:bookmarkStart w:id="616" w:name="_Toc303862933"/>
      <w:r>
        <w:rPr>
          <w:rStyle w:val="CharSectno"/>
        </w:rPr>
        <w:t>89</w:t>
      </w:r>
      <w:r>
        <w:rPr>
          <w:snapToGrid w:val="0"/>
        </w:rPr>
        <w:t>.</w:t>
      </w:r>
      <w:r>
        <w:rPr>
          <w:snapToGrid w:val="0"/>
        </w:rPr>
        <w:tab/>
        <w:t>Form and effect of permit under this Division</w:t>
      </w:r>
      <w:bookmarkEnd w:id="616"/>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617" w:name="_Toc303862934"/>
      <w:r>
        <w:rPr>
          <w:rStyle w:val="CharSectno"/>
        </w:rPr>
        <w:t>90</w:t>
      </w:r>
      <w:r>
        <w:rPr>
          <w:snapToGrid w:val="0"/>
        </w:rPr>
        <w:t>.</w:t>
      </w:r>
      <w:r>
        <w:rPr>
          <w:snapToGrid w:val="0"/>
        </w:rPr>
        <w:tab/>
        <w:t>Form and effect of licence under this Division</w:t>
      </w:r>
      <w:bookmarkEnd w:id="617"/>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618" w:name="_Toc303862935"/>
      <w:r>
        <w:rPr>
          <w:rStyle w:val="CharSectno"/>
        </w:rPr>
        <w:t>91</w:t>
      </w:r>
      <w:r>
        <w:rPr>
          <w:snapToGrid w:val="0"/>
        </w:rPr>
        <w:t>.</w:t>
      </w:r>
      <w:r>
        <w:rPr>
          <w:snapToGrid w:val="0"/>
        </w:rPr>
        <w:tab/>
        <w:t>Terms of permits, licences etc.</w:t>
      </w:r>
      <w:bookmarkEnd w:id="618"/>
    </w:p>
    <w:p>
      <w:pPr>
        <w:pStyle w:val="Subsection"/>
        <w:spacing w:before="120"/>
        <w:rPr>
          <w:snapToGrid w:val="0"/>
        </w:rPr>
      </w:pPr>
      <w:r>
        <w:rPr>
          <w:snapToGrid w:val="0"/>
        </w:rPr>
        <w:tab/>
        <w:t>(1)</w:t>
      </w:r>
      <w:r>
        <w:rPr>
          <w:snapToGrid w:val="0"/>
        </w:rPr>
        <w:tab/>
        <w:t>The term of a permit shall not exceed 10 years.</w:t>
      </w:r>
    </w:p>
    <w:p>
      <w:pPr>
        <w:pStyle w:val="Subsection"/>
        <w:spacing w:before="120"/>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spacing w:before="120"/>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by No. 66 of 1992 s. 9; No. 28 of 2006 s. 209.]</w:t>
      </w:r>
    </w:p>
    <w:p>
      <w:pPr>
        <w:pStyle w:val="Heading5"/>
        <w:rPr>
          <w:snapToGrid w:val="0"/>
        </w:rPr>
      </w:pPr>
      <w:bookmarkStart w:id="619" w:name="_Toc303862936"/>
      <w:r>
        <w:rPr>
          <w:rStyle w:val="CharSectno"/>
        </w:rPr>
        <w:t>92</w:t>
      </w:r>
      <w:r>
        <w:rPr>
          <w:snapToGrid w:val="0"/>
        </w:rPr>
        <w:t>.</w:t>
      </w:r>
      <w:r>
        <w:rPr>
          <w:snapToGrid w:val="0"/>
        </w:rPr>
        <w:tab/>
        <w:t>Royalty on forest produce taken</w:t>
      </w:r>
      <w:bookmarkEnd w:id="619"/>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by No. 66 of 1992 s. 10; No. 35 of 2000 s. 33.]</w:t>
      </w:r>
    </w:p>
    <w:p>
      <w:pPr>
        <w:pStyle w:val="Heading5"/>
        <w:rPr>
          <w:snapToGrid w:val="0"/>
        </w:rPr>
      </w:pPr>
      <w:bookmarkStart w:id="620" w:name="_Toc303862937"/>
      <w:r>
        <w:rPr>
          <w:rStyle w:val="CharSectno"/>
        </w:rPr>
        <w:t>93</w:t>
      </w:r>
      <w:r>
        <w:rPr>
          <w:snapToGrid w:val="0"/>
        </w:rPr>
        <w:t>.</w:t>
      </w:r>
      <w:r>
        <w:rPr>
          <w:snapToGrid w:val="0"/>
        </w:rPr>
        <w:tab/>
        <w:t>No transfer without consent</w:t>
      </w:r>
      <w:bookmarkEnd w:id="620"/>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by No. 66 of 1992 s. 11; No. 28 of 2006 s. 209.]</w:t>
      </w:r>
    </w:p>
    <w:p>
      <w:pPr>
        <w:pStyle w:val="Heading5"/>
        <w:rPr>
          <w:snapToGrid w:val="0"/>
        </w:rPr>
      </w:pPr>
      <w:bookmarkStart w:id="621" w:name="_Toc303862938"/>
      <w:r>
        <w:rPr>
          <w:rStyle w:val="CharSectno"/>
        </w:rPr>
        <w:t>94</w:t>
      </w:r>
      <w:r>
        <w:rPr>
          <w:snapToGrid w:val="0"/>
        </w:rPr>
        <w:t>.</w:t>
      </w:r>
      <w:r>
        <w:rPr>
          <w:snapToGrid w:val="0"/>
        </w:rPr>
        <w:tab/>
        <w:t>Forest produce to be removed during currency of permit etc.</w:t>
      </w:r>
      <w:bookmarkEnd w:id="621"/>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by No. 66 of 1992 s. 12; No. 28 of 2006 s. 209.]</w:t>
      </w:r>
    </w:p>
    <w:p>
      <w:pPr>
        <w:pStyle w:val="Heading5"/>
        <w:keepLines w:val="0"/>
        <w:rPr>
          <w:snapToGrid w:val="0"/>
        </w:rPr>
      </w:pPr>
      <w:bookmarkStart w:id="622" w:name="_Toc303862939"/>
      <w:r>
        <w:rPr>
          <w:rStyle w:val="CharSectno"/>
        </w:rPr>
        <w:t>95</w:t>
      </w:r>
      <w:r>
        <w:rPr>
          <w:snapToGrid w:val="0"/>
        </w:rPr>
        <w:t>.</w:t>
      </w:r>
      <w:r>
        <w:rPr>
          <w:snapToGrid w:val="0"/>
        </w:rPr>
        <w:tab/>
        <w:t>Cancellation etc.</w:t>
      </w:r>
      <w:bookmarkEnd w:id="622"/>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by No. 66 of 1992 s. 13; No. 35 of 2000 s. 34; No. 28 of 2006 s. 209.]</w:t>
      </w:r>
    </w:p>
    <w:p>
      <w:pPr>
        <w:pStyle w:val="Heading5"/>
        <w:rPr>
          <w:snapToGrid w:val="0"/>
        </w:rPr>
      </w:pPr>
      <w:bookmarkStart w:id="623" w:name="_Toc303862940"/>
      <w:r>
        <w:rPr>
          <w:rStyle w:val="CharSectno"/>
        </w:rPr>
        <w:t>96</w:t>
      </w:r>
      <w:r>
        <w:rPr>
          <w:snapToGrid w:val="0"/>
        </w:rPr>
        <w:t>.</w:t>
      </w:r>
      <w:r>
        <w:rPr>
          <w:snapToGrid w:val="0"/>
        </w:rPr>
        <w:tab/>
        <w:t>Timber etc. on mining and other leases</w:t>
      </w:r>
      <w:bookmarkEnd w:id="623"/>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by No. 66 of 1992 s. 14; No. 35 of 2000 s. 35.]</w:t>
      </w:r>
    </w:p>
    <w:p>
      <w:pPr>
        <w:pStyle w:val="Heading5"/>
      </w:pPr>
      <w:bookmarkStart w:id="624" w:name="_Toc303862941"/>
      <w:r>
        <w:rPr>
          <w:rStyle w:val="CharSectno"/>
        </w:rPr>
        <w:t>97</w:t>
      </w:r>
      <w:r>
        <w:t>.</w:t>
      </w:r>
      <w:r>
        <w:tab/>
      </w:r>
      <w:smartTag w:uri="urn:schemas-microsoft-com:office:smarttags" w:element="place">
        <w:r>
          <w:t>Forest</w:t>
        </w:r>
      </w:smartTag>
      <w:r>
        <w:t xml:space="preserve"> leases</w:t>
      </w:r>
      <w:bookmarkEnd w:id="624"/>
    </w:p>
    <w:p>
      <w:pPr>
        <w:pStyle w:val="Subsection"/>
      </w:pPr>
      <w:r>
        <w:tab/>
        <w:t>(1)</w:t>
      </w:r>
      <w:r>
        <w:tab/>
        <w:t>The CEO may grant a lease of land within State forest or a timber reserve for a term not exceeding 21 years on such terms and conditions as the CEO thinks fit.</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w:t>
      </w:r>
    </w:p>
    <w:p>
      <w:pPr>
        <w:pStyle w:val="Heading5"/>
      </w:pPr>
      <w:bookmarkStart w:id="625" w:name="_Toc303862942"/>
      <w:r>
        <w:rPr>
          <w:rStyle w:val="CharSectno"/>
        </w:rPr>
        <w:t>97A</w:t>
      </w:r>
      <w:r>
        <w:t>.</w:t>
      </w:r>
      <w:r>
        <w:tab/>
        <w:t>Licences for use of land</w:t>
      </w:r>
      <w:bookmarkEnd w:id="625"/>
    </w:p>
    <w:p>
      <w:pPr>
        <w:pStyle w:val="Subsection"/>
      </w:pPr>
      <w:r>
        <w:tab/>
        <w:t>(1)</w:t>
      </w:r>
      <w:r>
        <w:tab/>
        <w:t>The CEO may grant a licence in writing to any person to enter and use any land to which this Division applies.</w:t>
      </w:r>
    </w:p>
    <w:p>
      <w:pPr>
        <w:pStyle w:val="Subsection"/>
      </w:pPr>
      <w:r>
        <w:tab/>
        <w:t>(2)</w:t>
      </w:r>
      <w:r>
        <w:tab/>
        <w:t xml:space="preserve">The Minister, after consultation with the Conservation Commission and on the recommendation of the CEO, may, by notice published in the </w:t>
      </w:r>
      <w:r>
        <w:rPr>
          <w:i/>
        </w:rPr>
        <w:t>Gazette</w:t>
      </w:r>
      <w:r>
        <w:t>, declare that a permit is required for the carrying on of any activity specified in the notice on land to which this Division applies.</w:t>
      </w:r>
    </w:p>
    <w:p>
      <w:pPr>
        <w:pStyle w:val="Subsection"/>
      </w:pPr>
      <w:r>
        <w:tab/>
        <w:t>(3)</w:t>
      </w:r>
      <w:r>
        <w:tab/>
        <w:t>The CEO may grant to a person a permit of the kind required by a declaration made under subsection (2).</w:t>
      </w:r>
    </w:p>
    <w:p>
      <w:pPr>
        <w:pStyle w:val="Subsection"/>
      </w:pPr>
      <w:r>
        <w:tab/>
        <w:t>(4)</w:t>
      </w:r>
      <w:r>
        <w:tab/>
        <w:t>A person shall not, on any land to which this Division applies, carry on any activity for which a permit is required by a declaration made under subsection (2) unless the person is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If a permit is granted under this section that authorises the removal of water from land to which this Division applies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A licence or permit under this section may be granted, renewed or transferred subject to such conditions as the CEO thinks fit, and those conditions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Footnotesection"/>
      </w:pPr>
      <w:r>
        <w:tab/>
        <w:t>[Section 97A inserted by No. 35 of 2000 s. 36; amended by No. 28 of 2006 s. 209.]</w:t>
      </w:r>
    </w:p>
    <w:p>
      <w:pPr>
        <w:pStyle w:val="Heading3"/>
      </w:pPr>
      <w:bookmarkStart w:id="626" w:name="_Toc189641256"/>
      <w:bookmarkStart w:id="627" w:name="_Toc192645422"/>
      <w:bookmarkStart w:id="628" w:name="_Toc192652504"/>
      <w:bookmarkStart w:id="629" w:name="_Toc194720034"/>
      <w:bookmarkStart w:id="630" w:name="_Toc197849619"/>
      <w:bookmarkStart w:id="631" w:name="_Toc197850078"/>
      <w:bookmarkStart w:id="632" w:name="_Toc197850717"/>
      <w:bookmarkStart w:id="633" w:name="_Toc241051417"/>
      <w:bookmarkStart w:id="634" w:name="_Toc268255228"/>
      <w:bookmarkStart w:id="635" w:name="_Toc268255465"/>
      <w:bookmarkStart w:id="636" w:name="_Toc272049286"/>
      <w:bookmarkStart w:id="637" w:name="_Toc274203245"/>
      <w:bookmarkStart w:id="638" w:name="_Toc278972341"/>
      <w:bookmarkStart w:id="639" w:name="_Toc281466714"/>
      <w:bookmarkStart w:id="640" w:name="_Toc303858993"/>
      <w:bookmarkStart w:id="641" w:name="_Toc303859216"/>
      <w:bookmarkStart w:id="642" w:name="_Toc303859663"/>
      <w:bookmarkStart w:id="643" w:name="_Toc303862943"/>
      <w:r>
        <w:rPr>
          <w:rStyle w:val="CharDivNo"/>
        </w:rPr>
        <w:t>Division 2</w:t>
      </w:r>
      <w:r>
        <w:rPr>
          <w:snapToGrid w:val="0"/>
        </w:rPr>
        <w:t> — </w:t>
      </w:r>
      <w:r>
        <w:rPr>
          <w:rStyle w:val="CharDivText"/>
        </w:rPr>
        <w:t>Other land</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spacing w:before="180"/>
        <w:rPr>
          <w:snapToGrid w:val="0"/>
        </w:rPr>
      </w:pPr>
      <w:bookmarkStart w:id="644" w:name="_Toc303862944"/>
      <w:r>
        <w:rPr>
          <w:rStyle w:val="CharSectno"/>
        </w:rPr>
        <w:t>98</w:t>
      </w:r>
      <w:r>
        <w:rPr>
          <w:snapToGrid w:val="0"/>
        </w:rPr>
        <w:t>.</w:t>
      </w:r>
      <w:r>
        <w:rPr>
          <w:snapToGrid w:val="0"/>
        </w:rPr>
        <w:tab/>
        <w:t>Application</w:t>
      </w:r>
      <w:bookmarkEnd w:id="644"/>
    </w:p>
    <w:p>
      <w:pPr>
        <w:pStyle w:val="Subsection"/>
        <w:spacing w:before="12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referred to in section 33(2),</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spacing w:before="120"/>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by No. 20 of 1991 s. 36; No. 5 of 1997 s. 29.]</w:t>
      </w:r>
    </w:p>
    <w:p>
      <w:pPr>
        <w:pStyle w:val="Heading5"/>
        <w:spacing w:before="120"/>
        <w:rPr>
          <w:snapToGrid w:val="0"/>
        </w:rPr>
      </w:pPr>
      <w:bookmarkStart w:id="645" w:name="_Toc303862945"/>
      <w:r>
        <w:rPr>
          <w:rStyle w:val="CharSectno"/>
        </w:rPr>
        <w:t>99</w:t>
      </w:r>
      <w:r>
        <w:rPr>
          <w:snapToGrid w:val="0"/>
        </w:rPr>
        <w:t>.</w:t>
      </w:r>
      <w:r>
        <w:rPr>
          <w:snapToGrid w:val="0"/>
        </w:rPr>
        <w:tab/>
        <w:t>Restriction on exercise of powers</w:t>
      </w:r>
      <w:bookmarkEnd w:id="645"/>
    </w:p>
    <w:p>
      <w:pPr>
        <w:pStyle w:val="Subsection"/>
        <w:spacing w:before="100"/>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spacing w:before="60"/>
      </w:pPr>
      <w:r>
        <w:tab/>
        <w:t>(a)</w:t>
      </w:r>
      <w:r>
        <w:tab/>
        <w:t>with the approval of the Minister;</w:t>
      </w:r>
    </w:p>
    <w:p>
      <w:pPr>
        <w:pStyle w:val="Indenta"/>
        <w:spacing w:before="60"/>
      </w:pPr>
      <w:r>
        <w:tab/>
        <w:t>(aa)</w:t>
      </w:r>
      <w:r>
        <w:tab/>
        <w:t>in the case of land vested in the Conservation Commission, after consultation with the Conservation Commission and, where applicable, an associated body;</w:t>
      </w:r>
    </w:p>
    <w:p>
      <w:pPr>
        <w:pStyle w:val="Indenta"/>
        <w:spacing w:before="60"/>
      </w:pPr>
      <w:r>
        <w:tab/>
        <w:t>(ab)</w:t>
      </w:r>
      <w:r>
        <w:tab/>
        <w:t>in the case of land vested in the Marine Authority, after consultation with the Marine Authority;</w:t>
      </w:r>
    </w:p>
    <w:p>
      <w:pPr>
        <w:pStyle w:val="Indenta"/>
        <w:spacing w:before="60"/>
      </w:pPr>
      <w:r>
        <w:tab/>
        <w:t>(ac)</w:t>
      </w:r>
      <w:r>
        <w:tab/>
        <w:t xml:space="preserve">in the case of land that is in the development control area or the Riverpark as defined in the </w:t>
      </w:r>
      <w:r>
        <w:rPr>
          <w:i/>
          <w:iCs/>
        </w:rPr>
        <w:t>Swan and Canning Rivers Management Act 2006</w:t>
      </w:r>
      <w:r>
        <w:t>, after consultation with the Swan River Trust;</w:t>
      </w:r>
    </w:p>
    <w:p>
      <w:pPr>
        <w:pStyle w:val="Indenta"/>
        <w:spacing w:before="60"/>
      </w:pPr>
      <w:r>
        <w:tab/>
        <w:t>(b)</w:t>
      </w:r>
      <w:r>
        <w:tab/>
        <w:t>in the case of land for the management of which an agreement is entered into under section 16, consistently with the agreement;</w:t>
      </w:r>
    </w:p>
    <w:p>
      <w:pPr>
        <w:pStyle w:val="Indenta"/>
        <w:spacing w:before="60"/>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60"/>
        <w:rPr>
          <w:snapToGrid w:val="0"/>
        </w:rPr>
      </w:pPr>
      <w:r>
        <w:rPr>
          <w:snapToGrid w:val="0"/>
        </w:rPr>
        <w:tab/>
        <w:t>(c)</w:t>
      </w:r>
      <w:r>
        <w:rPr>
          <w:snapToGrid w:val="0"/>
        </w:rPr>
        <w:tab/>
        <w:t>in conformity with section 33(3).</w:t>
      </w:r>
    </w:p>
    <w:p>
      <w:pPr>
        <w:pStyle w:val="Subsection"/>
        <w:spacing w:before="120"/>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spacing w:before="60"/>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by No. 21 of 1988 s. 6; No. 20 of 1991 s. 37; No. 5 of 1997 s. 30; No. 35 of 2000 s. 37; No. 28 of 2006 s. 209; No. 52 of 2006 s. 6.]</w:t>
      </w:r>
    </w:p>
    <w:p>
      <w:pPr>
        <w:pStyle w:val="Heading5"/>
        <w:rPr>
          <w:snapToGrid w:val="0"/>
        </w:rPr>
      </w:pPr>
      <w:bookmarkStart w:id="646" w:name="_Toc303862946"/>
      <w:r>
        <w:rPr>
          <w:rStyle w:val="CharSectno"/>
        </w:rPr>
        <w:t>99A</w:t>
      </w:r>
      <w:r>
        <w:rPr>
          <w:snapToGrid w:val="0"/>
        </w:rPr>
        <w:t>.</w:t>
      </w:r>
      <w:r>
        <w:rPr>
          <w:snapToGrid w:val="0"/>
        </w:rPr>
        <w:tab/>
        <w:t>Restrictions on operations in national parks etc.</w:t>
      </w:r>
      <w:bookmarkEnd w:id="646"/>
    </w:p>
    <w:p>
      <w:pPr>
        <w:pStyle w:val="Subsection"/>
        <w:spacing w:before="120"/>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from land which is vested in the</w:t>
      </w:r>
      <w:r>
        <w:t xml:space="preserve"> Conservation Commission</w:t>
      </w:r>
      <w:r>
        <w:rPr>
          <w:snapToGrid w:val="0"/>
        </w:rPr>
        <w:t>.</w:t>
      </w:r>
    </w:p>
    <w:p>
      <w:pPr>
        <w:pStyle w:val="Subsection"/>
        <w:spacing w:before="120"/>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spacing w:before="120"/>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section 56 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to take or remove forest produce or other flora from land which is vested in the</w:t>
      </w:r>
      <w:r>
        <w:t xml:space="preserve"> Conservation Commission</w:t>
      </w:r>
      <w:r>
        <w:rPr>
          <w:snapToGrid w:val="0"/>
        </w:rPr>
        <w:t>.</w:t>
      </w:r>
    </w:p>
    <w:p>
      <w:pPr>
        <w:pStyle w:val="Footnotesection"/>
      </w:pPr>
      <w:r>
        <w:tab/>
        <w:t>[Section 99A inserted by No. 20 of 1991 s. 38; amended by No. 49 of 1993 s. 9; No. 5 of 1997 s. 31; No. 35 of 2000 s. 50; No. 74 of 2003 s. 39(10); No. 28 of 2006 s. 209.]</w:t>
      </w:r>
    </w:p>
    <w:p>
      <w:pPr>
        <w:pStyle w:val="Heading5"/>
        <w:keepNext w:val="0"/>
        <w:keepLines w:val="0"/>
        <w:rPr>
          <w:snapToGrid w:val="0"/>
        </w:rPr>
      </w:pPr>
      <w:bookmarkStart w:id="647" w:name="_Toc303862947"/>
      <w:r>
        <w:rPr>
          <w:rStyle w:val="CharSectno"/>
        </w:rPr>
        <w:t>100</w:t>
      </w:r>
      <w:r>
        <w:rPr>
          <w:snapToGrid w:val="0"/>
        </w:rPr>
        <w:t>.</w:t>
      </w:r>
      <w:r>
        <w:rPr>
          <w:snapToGrid w:val="0"/>
        </w:rPr>
        <w:tab/>
        <w:t>Leases of land</w:t>
      </w:r>
      <w:bookmarkEnd w:id="647"/>
    </w:p>
    <w:p>
      <w:pPr>
        <w:pStyle w:val="Subsection"/>
        <w:spacing w:before="200"/>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spacing w:before="200"/>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keepNext/>
        <w:keepLines/>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by No. 20 of 1991 s. 39; amended by No. 28 of 2006 s. 209.]</w:t>
      </w:r>
    </w:p>
    <w:p>
      <w:pPr>
        <w:pStyle w:val="Heading5"/>
        <w:rPr>
          <w:snapToGrid w:val="0"/>
        </w:rPr>
      </w:pPr>
      <w:bookmarkStart w:id="648" w:name="_Toc303862948"/>
      <w:r>
        <w:rPr>
          <w:rStyle w:val="CharSectno"/>
        </w:rPr>
        <w:t>101</w:t>
      </w:r>
      <w:r>
        <w:rPr>
          <w:snapToGrid w:val="0"/>
        </w:rPr>
        <w:t>.</w:t>
      </w:r>
      <w:r>
        <w:rPr>
          <w:snapToGrid w:val="0"/>
        </w:rPr>
        <w:tab/>
        <w:t>Licences for use of land</w:t>
      </w:r>
      <w:bookmarkEnd w:id="648"/>
    </w:p>
    <w:p>
      <w:pPr>
        <w:pStyle w:val="Subsection"/>
        <w:spacing w:before="12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20"/>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2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2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20"/>
        <w:rPr>
          <w:snapToGrid w:val="0"/>
        </w:rPr>
      </w:pPr>
      <w:r>
        <w:rPr>
          <w:snapToGrid w:val="0"/>
        </w:rPr>
        <w:tab/>
        <w:t>(1d)</w:t>
      </w:r>
      <w:r>
        <w:rPr>
          <w:snapToGrid w:val="0"/>
        </w:rPr>
        <w:tab/>
        <w:t>Subsections (1a) to (1c) do not affect the operation of section 130 or regulations made under that section.</w:t>
      </w:r>
    </w:p>
    <w:p>
      <w:pPr>
        <w:pStyle w:val="Subsection"/>
        <w:spacing w:before="120"/>
      </w:pPr>
      <w:r>
        <w:tab/>
        <w:t>(1e)</w:t>
      </w:r>
      <w:r>
        <w:tab/>
        <w:t>If a permit is granted under this section that authorises the removal of water from land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vested in the Conservation Commission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Footnotesection"/>
      </w:pPr>
      <w:r>
        <w:tab/>
        <w:t>[Section 101 amended by No. 5 of 1997 s. 32; No. 35 of 2000 s. 38; No. 28 of 2006 s. 209.]</w:t>
      </w:r>
    </w:p>
    <w:p>
      <w:pPr>
        <w:pStyle w:val="Heading3"/>
      </w:pPr>
      <w:bookmarkStart w:id="649" w:name="_Toc189641262"/>
      <w:bookmarkStart w:id="650" w:name="_Toc192645428"/>
      <w:bookmarkStart w:id="651" w:name="_Toc192652510"/>
      <w:bookmarkStart w:id="652" w:name="_Toc194720040"/>
      <w:bookmarkStart w:id="653" w:name="_Toc197849625"/>
      <w:bookmarkStart w:id="654" w:name="_Toc197850084"/>
      <w:bookmarkStart w:id="655" w:name="_Toc197850723"/>
      <w:bookmarkStart w:id="656" w:name="_Toc241051423"/>
      <w:bookmarkStart w:id="657" w:name="_Toc268255234"/>
      <w:bookmarkStart w:id="658" w:name="_Toc268255471"/>
      <w:bookmarkStart w:id="659" w:name="_Toc272049292"/>
      <w:bookmarkStart w:id="660" w:name="_Toc274203251"/>
      <w:bookmarkStart w:id="661" w:name="_Toc278972347"/>
      <w:bookmarkStart w:id="662" w:name="_Toc281466720"/>
      <w:bookmarkStart w:id="663" w:name="_Toc303858999"/>
      <w:bookmarkStart w:id="664" w:name="_Toc303859222"/>
      <w:bookmarkStart w:id="665" w:name="_Toc303859669"/>
      <w:bookmarkStart w:id="666" w:name="_Toc303862949"/>
      <w:r>
        <w:rPr>
          <w:rStyle w:val="CharDivNo"/>
        </w:rPr>
        <w:t>Division 3</w:t>
      </w:r>
      <w:r>
        <w:rPr>
          <w:snapToGrid w:val="0"/>
        </w:rPr>
        <w:t> — </w:t>
      </w:r>
      <w:r>
        <w:rPr>
          <w:rStyle w:val="CharDivText"/>
        </w:rPr>
        <w:t>Marine reserves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heading"/>
        <w:tabs>
          <w:tab w:val="left" w:pos="851"/>
        </w:tabs>
        <w:ind w:left="851" w:hanging="851"/>
        <w:rPr>
          <w:snapToGrid w:val="0"/>
        </w:rPr>
      </w:pPr>
      <w:r>
        <w:rPr>
          <w:snapToGrid w:val="0"/>
        </w:rPr>
        <w:tab/>
        <w:t>[Heading inserted by No. 76 of 1988 s. 12; amended by No. 5 of 1997 s. 33.]</w:t>
      </w:r>
    </w:p>
    <w:p>
      <w:pPr>
        <w:pStyle w:val="Heading5"/>
        <w:rPr>
          <w:snapToGrid w:val="0"/>
        </w:rPr>
      </w:pPr>
      <w:bookmarkStart w:id="667" w:name="_Toc303862950"/>
      <w:r>
        <w:rPr>
          <w:rStyle w:val="CharSectno"/>
        </w:rPr>
        <w:t>101A</w:t>
      </w:r>
      <w:r>
        <w:rPr>
          <w:snapToGrid w:val="0"/>
        </w:rPr>
        <w:t>.</w:t>
      </w:r>
      <w:r>
        <w:rPr>
          <w:snapToGrid w:val="0"/>
        </w:rPr>
        <w:tab/>
        <w:t>Term used in this Division</w:t>
      </w:r>
      <w:bookmarkEnd w:id="667"/>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by No. 76 of 1988 s. 12; amended by No. 20 of 1991 s. 40; No. 5 of 1997 s. 34.]</w:t>
      </w:r>
    </w:p>
    <w:p>
      <w:pPr>
        <w:pStyle w:val="Heading5"/>
        <w:rPr>
          <w:snapToGrid w:val="0"/>
        </w:rPr>
      </w:pPr>
      <w:bookmarkStart w:id="668" w:name="_Toc303862951"/>
      <w:r>
        <w:rPr>
          <w:rStyle w:val="CharSectno"/>
        </w:rPr>
        <w:t>101B</w:t>
      </w:r>
      <w:r>
        <w:rPr>
          <w:snapToGrid w:val="0"/>
        </w:rPr>
        <w:t>.</w:t>
      </w:r>
      <w:r>
        <w:rPr>
          <w:snapToGrid w:val="0"/>
        </w:rPr>
        <w:tab/>
        <w:t>Protection of flora and fauna</w:t>
      </w:r>
      <w:bookmarkEnd w:id="668"/>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by No. 76 of 1988 s. 12; amended by No. 20 of 1991 s. 41; No. 53 of 1994 s. 264; No. 5 of 1997 s. 35; No. 28 of 2006 s. 209.]</w:t>
      </w:r>
    </w:p>
    <w:p>
      <w:pPr>
        <w:pStyle w:val="Heading5"/>
        <w:rPr>
          <w:snapToGrid w:val="0"/>
        </w:rPr>
      </w:pPr>
      <w:bookmarkStart w:id="669" w:name="_Toc303862952"/>
      <w:r>
        <w:rPr>
          <w:rStyle w:val="CharSectno"/>
        </w:rPr>
        <w:t>101C</w:t>
      </w:r>
      <w:r>
        <w:rPr>
          <w:snapToGrid w:val="0"/>
        </w:rPr>
        <w:t>.</w:t>
      </w:r>
      <w:r>
        <w:rPr>
          <w:snapToGrid w:val="0"/>
        </w:rPr>
        <w:tab/>
        <w:t>Unlawful taking of flora and fauna</w:t>
      </w:r>
      <w:bookmarkEnd w:id="669"/>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by No. 76 of 1988 s. 12; amended by No. 5 of 1997 s. 36.]</w:t>
      </w:r>
    </w:p>
    <w:p>
      <w:pPr>
        <w:pStyle w:val="Heading2"/>
      </w:pPr>
      <w:bookmarkStart w:id="670" w:name="_Toc189641266"/>
      <w:bookmarkStart w:id="671" w:name="_Toc192645432"/>
      <w:bookmarkStart w:id="672" w:name="_Toc192652514"/>
      <w:bookmarkStart w:id="673" w:name="_Toc194720044"/>
      <w:bookmarkStart w:id="674" w:name="_Toc197849629"/>
      <w:bookmarkStart w:id="675" w:name="_Toc197850088"/>
      <w:bookmarkStart w:id="676" w:name="_Toc197850727"/>
      <w:bookmarkStart w:id="677" w:name="_Toc241051427"/>
      <w:bookmarkStart w:id="678" w:name="_Toc268255238"/>
      <w:bookmarkStart w:id="679" w:name="_Toc268255475"/>
      <w:bookmarkStart w:id="680" w:name="_Toc272049296"/>
      <w:bookmarkStart w:id="681" w:name="_Toc274203255"/>
      <w:bookmarkStart w:id="682" w:name="_Toc278972351"/>
      <w:bookmarkStart w:id="683" w:name="_Toc281466724"/>
      <w:bookmarkStart w:id="684" w:name="_Toc303859003"/>
      <w:bookmarkStart w:id="685" w:name="_Toc303859226"/>
      <w:bookmarkStart w:id="686" w:name="_Toc303859673"/>
      <w:bookmarkStart w:id="687" w:name="_Toc303862953"/>
      <w:r>
        <w:rPr>
          <w:rStyle w:val="CharPartNo"/>
        </w:rPr>
        <w:t>Part IX</w:t>
      </w:r>
      <w:r>
        <w:t> — </w:t>
      </w:r>
      <w:r>
        <w:rPr>
          <w:rStyle w:val="CharPartText"/>
        </w:rPr>
        <w:t>Offences and enforcement</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3"/>
      </w:pPr>
      <w:bookmarkStart w:id="688" w:name="_Toc189641267"/>
      <w:bookmarkStart w:id="689" w:name="_Toc192645433"/>
      <w:bookmarkStart w:id="690" w:name="_Toc192652515"/>
      <w:bookmarkStart w:id="691" w:name="_Toc194720045"/>
      <w:bookmarkStart w:id="692" w:name="_Toc197849630"/>
      <w:bookmarkStart w:id="693" w:name="_Toc197850089"/>
      <w:bookmarkStart w:id="694" w:name="_Toc197850728"/>
      <w:bookmarkStart w:id="695" w:name="_Toc241051428"/>
      <w:bookmarkStart w:id="696" w:name="_Toc268255239"/>
      <w:bookmarkStart w:id="697" w:name="_Toc268255476"/>
      <w:bookmarkStart w:id="698" w:name="_Toc272049297"/>
      <w:bookmarkStart w:id="699" w:name="_Toc274203256"/>
      <w:bookmarkStart w:id="700" w:name="_Toc278972352"/>
      <w:bookmarkStart w:id="701" w:name="_Toc281466725"/>
      <w:bookmarkStart w:id="702" w:name="_Toc303859004"/>
      <w:bookmarkStart w:id="703" w:name="_Toc303859227"/>
      <w:bookmarkStart w:id="704" w:name="_Toc303859674"/>
      <w:bookmarkStart w:id="705" w:name="_Toc303862954"/>
      <w:r>
        <w:rPr>
          <w:rStyle w:val="CharDivNo"/>
        </w:rPr>
        <w:t>Division 1</w:t>
      </w:r>
      <w:r>
        <w:rPr>
          <w:snapToGrid w:val="0"/>
        </w:rPr>
        <w:t> — </w:t>
      </w:r>
      <w:r>
        <w:rPr>
          <w:rStyle w:val="CharDivText"/>
        </w:rPr>
        <w:t>Preliminary</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tabs>
          <w:tab w:val="left" w:pos="851"/>
        </w:tabs>
        <w:rPr>
          <w:snapToGrid w:val="0"/>
        </w:rPr>
      </w:pPr>
      <w:r>
        <w:rPr>
          <w:snapToGrid w:val="0"/>
        </w:rPr>
        <w:tab/>
        <w:t>[Heading inserted by No. 20 of 1991 s. 42.]</w:t>
      </w:r>
    </w:p>
    <w:p>
      <w:pPr>
        <w:pStyle w:val="Heading5"/>
        <w:rPr>
          <w:snapToGrid w:val="0"/>
        </w:rPr>
      </w:pPr>
      <w:bookmarkStart w:id="706" w:name="_Toc303862955"/>
      <w:r>
        <w:rPr>
          <w:rStyle w:val="CharSectno"/>
        </w:rPr>
        <w:t>102</w:t>
      </w:r>
      <w:r>
        <w:rPr>
          <w:snapToGrid w:val="0"/>
        </w:rPr>
        <w:t>.</w:t>
      </w:r>
      <w:r>
        <w:rPr>
          <w:snapToGrid w:val="0"/>
        </w:rPr>
        <w:tab/>
        <w:t>Terms used in this Part</w:t>
      </w:r>
      <w:bookmarkEnd w:id="706"/>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pPr>
      <w:r>
        <w:rPr>
          <w:b/>
        </w:rPr>
        <w:tab/>
      </w:r>
      <w:r>
        <w:rPr>
          <w:rStyle w:val="CharDefText"/>
        </w:rPr>
        <w:t>land to which this Part applies</w:t>
      </w:r>
      <w:r>
        <w:t xml:space="preserve"> means —</w:t>
      </w:r>
    </w:p>
    <w:p>
      <w:pPr>
        <w:pStyle w:val="Defpara"/>
      </w:pPr>
      <w:r>
        <w:tab/>
        <w:t>(a)</w:t>
      </w:r>
      <w:r>
        <w:tab/>
        <w:t>land to which this Act applies;</w:t>
      </w:r>
    </w:p>
    <w:p>
      <w:pPr>
        <w:pStyle w:val="Defpara"/>
      </w:pPr>
      <w:r>
        <w:tab/>
        <w:t>(b)</w:t>
      </w:r>
      <w:r>
        <w:tab/>
        <w:t>land placed under the management of the CEO under section 33(2);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[Section 102 inserted by No. 20 of 1991 s. 42; amended by No. 66 of 1992 s. 15; No. 28 of 2006 s. 208.]</w:t>
      </w:r>
    </w:p>
    <w:p>
      <w:pPr>
        <w:pStyle w:val="Heading3"/>
      </w:pPr>
      <w:bookmarkStart w:id="707" w:name="_Toc189641269"/>
      <w:bookmarkStart w:id="708" w:name="_Toc192645435"/>
      <w:bookmarkStart w:id="709" w:name="_Toc192652517"/>
      <w:bookmarkStart w:id="710" w:name="_Toc194720047"/>
      <w:bookmarkStart w:id="711" w:name="_Toc197849632"/>
      <w:bookmarkStart w:id="712" w:name="_Toc197850091"/>
      <w:bookmarkStart w:id="713" w:name="_Toc197850730"/>
      <w:bookmarkStart w:id="714" w:name="_Toc241051430"/>
      <w:bookmarkStart w:id="715" w:name="_Toc268255241"/>
      <w:bookmarkStart w:id="716" w:name="_Toc268255478"/>
      <w:bookmarkStart w:id="717" w:name="_Toc272049299"/>
      <w:bookmarkStart w:id="718" w:name="_Toc274203258"/>
      <w:bookmarkStart w:id="719" w:name="_Toc278972354"/>
      <w:bookmarkStart w:id="720" w:name="_Toc281466727"/>
      <w:bookmarkStart w:id="721" w:name="_Toc303859006"/>
      <w:bookmarkStart w:id="722" w:name="_Toc303859229"/>
      <w:bookmarkStart w:id="723" w:name="_Toc303859676"/>
      <w:bookmarkStart w:id="724" w:name="_Toc303862956"/>
      <w:r>
        <w:rPr>
          <w:rStyle w:val="CharDivNo"/>
        </w:rPr>
        <w:t>Division 2</w:t>
      </w:r>
      <w:r>
        <w:rPr>
          <w:snapToGrid w:val="0"/>
        </w:rPr>
        <w:t> — </w:t>
      </w:r>
      <w:r>
        <w:rPr>
          <w:rStyle w:val="CharDivText"/>
        </w:rPr>
        <w:t>Offences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tabs>
          <w:tab w:val="left" w:pos="851"/>
        </w:tabs>
        <w:rPr>
          <w:snapToGrid w:val="0"/>
        </w:rPr>
      </w:pPr>
      <w:r>
        <w:rPr>
          <w:snapToGrid w:val="0"/>
        </w:rPr>
        <w:tab/>
        <w:t>[Heading inserted by No. 20 of 1991 s. 42.]</w:t>
      </w:r>
    </w:p>
    <w:p>
      <w:pPr>
        <w:pStyle w:val="Heading5"/>
        <w:rPr>
          <w:snapToGrid w:val="0"/>
        </w:rPr>
      </w:pPr>
      <w:bookmarkStart w:id="725" w:name="_Toc303862957"/>
      <w:r>
        <w:rPr>
          <w:rStyle w:val="CharSectno"/>
        </w:rPr>
        <w:t>103</w:t>
      </w:r>
      <w:r>
        <w:rPr>
          <w:snapToGrid w:val="0"/>
        </w:rPr>
        <w:t>.</w:t>
      </w:r>
      <w:r>
        <w:rPr>
          <w:snapToGrid w:val="0"/>
        </w:rPr>
        <w:tab/>
        <w:t>Unlawful taking of forest produce</w:t>
      </w:r>
      <w:bookmarkEnd w:id="725"/>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w:t>
      </w:r>
    </w:p>
    <w:p>
      <w:pPr>
        <w:pStyle w:val="Indenta"/>
        <w:rPr>
          <w:b/>
          <w:i/>
        </w:rPr>
      </w:pPr>
      <w:r>
        <w:tab/>
        <w:t>(b)</w:t>
      </w:r>
      <w:r>
        <w:tab/>
        <w:t>with the approval of the Minister;</w:t>
      </w:r>
    </w:p>
    <w:p>
      <w:pPr>
        <w:pStyle w:val="Indenta"/>
      </w:pPr>
      <w:r>
        <w:tab/>
        <w:t>(c)</w:t>
      </w:r>
      <w:r>
        <w:tab/>
        <w:t>in the case of land for the management of which an agreement is entered into under section 16, consistently with the agreement; and</w:t>
      </w:r>
    </w:p>
    <w:p>
      <w:pPr>
        <w:pStyle w:val="Indenta"/>
      </w:pPr>
      <w:r>
        <w:tab/>
        <w:t>(d)</w:t>
      </w:r>
      <w:r>
        <w:tab/>
        <w:t>in conformity with section 33(3).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by No. 20 of 1991 s. 42; amended by No. 35 of 2000 s. 39; No. 28 of 2006 s. 209.]</w:t>
      </w:r>
    </w:p>
    <w:p>
      <w:pPr>
        <w:pStyle w:val="Heading5"/>
        <w:rPr>
          <w:snapToGrid w:val="0"/>
        </w:rPr>
      </w:pPr>
      <w:bookmarkStart w:id="726" w:name="_Toc303862958"/>
      <w:r>
        <w:rPr>
          <w:rStyle w:val="CharSectno"/>
        </w:rPr>
        <w:t>104</w:t>
      </w:r>
      <w:r>
        <w:rPr>
          <w:snapToGrid w:val="0"/>
        </w:rPr>
        <w:t>.</w:t>
      </w:r>
      <w:r>
        <w:rPr>
          <w:snapToGrid w:val="0"/>
        </w:rPr>
        <w:tab/>
        <w:t>Unlawfully lighting fires</w:t>
      </w:r>
      <w:bookmarkEnd w:id="726"/>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by No. 20 of 1991 s. 42; amended by No. 28 of 2006 s. 209.]</w:t>
      </w:r>
    </w:p>
    <w:p>
      <w:pPr>
        <w:pStyle w:val="Heading5"/>
        <w:rPr>
          <w:snapToGrid w:val="0"/>
        </w:rPr>
      </w:pPr>
      <w:bookmarkStart w:id="727" w:name="_Toc303862959"/>
      <w:r>
        <w:rPr>
          <w:rStyle w:val="CharSectno"/>
        </w:rPr>
        <w:t>105</w:t>
      </w:r>
      <w:r>
        <w:rPr>
          <w:snapToGrid w:val="0"/>
        </w:rPr>
        <w:t>.</w:t>
      </w:r>
      <w:r>
        <w:rPr>
          <w:snapToGrid w:val="0"/>
        </w:rPr>
        <w:tab/>
        <w:t>Setting fire to bush or grass without notice to forest officer</w:t>
      </w:r>
      <w:bookmarkEnd w:id="727"/>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by No. 20 of 1991 s. 42; amended by No. 50 of 2003 s. 47(2).]</w:t>
      </w:r>
    </w:p>
    <w:p>
      <w:pPr>
        <w:pStyle w:val="Heading5"/>
        <w:rPr>
          <w:snapToGrid w:val="0"/>
        </w:rPr>
      </w:pPr>
      <w:bookmarkStart w:id="728" w:name="_Toc303862960"/>
      <w:r>
        <w:rPr>
          <w:rStyle w:val="CharSectno"/>
        </w:rPr>
        <w:t>106</w:t>
      </w:r>
      <w:r>
        <w:rPr>
          <w:snapToGrid w:val="0"/>
        </w:rPr>
        <w:t>.</w:t>
      </w:r>
      <w:r>
        <w:rPr>
          <w:snapToGrid w:val="0"/>
        </w:rPr>
        <w:tab/>
        <w:t>Unlawful occupation of land</w:t>
      </w:r>
      <w:bookmarkEnd w:id="728"/>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by No. 20 of 1991 s. 42; amended by No. 50 of 2003 s. 47(2).]</w:t>
      </w:r>
    </w:p>
    <w:p>
      <w:pPr>
        <w:pStyle w:val="Heading5"/>
        <w:rPr>
          <w:snapToGrid w:val="0"/>
        </w:rPr>
      </w:pPr>
      <w:bookmarkStart w:id="729" w:name="_Toc303862961"/>
      <w:r>
        <w:rPr>
          <w:rStyle w:val="CharSectno"/>
        </w:rPr>
        <w:t>107</w:t>
      </w:r>
      <w:r>
        <w:rPr>
          <w:snapToGrid w:val="0"/>
        </w:rPr>
        <w:t>.</w:t>
      </w:r>
      <w:r>
        <w:rPr>
          <w:snapToGrid w:val="0"/>
        </w:rPr>
        <w:tab/>
        <w:t>Miscellaneous offences</w:t>
      </w:r>
      <w:bookmarkEnd w:id="729"/>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by No. 20 of 1991 s. 42; amended by No. 66 of 1992 s. 16; No. 35 of 2000 s. 40; No. 28 of 2006 s. 209.]</w:t>
      </w:r>
    </w:p>
    <w:p>
      <w:pPr>
        <w:pStyle w:val="Heading5"/>
        <w:spacing w:before="260"/>
        <w:rPr>
          <w:snapToGrid w:val="0"/>
        </w:rPr>
      </w:pPr>
      <w:bookmarkStart w:id="730" w:name="_Toc303862962"/>
      <w:r>
        <w:rPr>
          <w:rStyle w:val="CharSectno"/>
        </w:rPr>
        <w:t>108</w:t>
      </w:r>
      <w:r>
        <w:rPr>
          <w:snapToGrid w:val="0"/>
        </w:rPr>
        <w:t>.</w:t>
      </w:r>
      <w:r>
        <w:rPr>
          <w:snapToGrid w:val="0"/>
        </w:rPr>
        <w:tab/>
        <w:t>Unlawful use of marks, brands etc.</w:t>
      </w:r>
      <w:bookmarkEnd w:id="730"/>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by No. 20 of 1991 s. 42.]</w:t>
      </w:r>
    </w:p>
    <w:p>
      <w:pPr>
        <w:pStyle w:val="Heading3"/>
        <w:keepLines/>
        <w:spacing w:before="280"/>
      </w:pPr>
      <w:bookmarkStart w:id="731" w:name="_Toc189641276"/>
      <w:bookmarkStart w:id="732" w:name="_Toc192645442"/>
      <w:bookmarkStart w:id="733" w:name="_Toc192652524"/>
      <w:bookmarkStart w:id="734" w:name="_Toc194720054"/>
      <w:bookmarkStart w:id="735" w:name="_Toc197849639"/>
      <w:bookmarkStart w:id="736" w:name="_Toc197850098"/>
      <w:bookmarkStart w:id="737" w:name="_Toc197850737"/>
      <w:bookmarkStart w:id="738" w:name="_Toc241051437"/>
      <w:bookmarkStart w:id="739" w:name="_Toc268255248"/>
      <w:bookmarkStart w:id="740" w:name="_Toc268255485"/>
      <w:bookmarkStart w:id="741" w:name="_Toc272049306"/>
      <w:bookmarkStart w:id="742" w:name="_Toc274203265"/>
      <w:bookmarkStart w:id="743" w:name="_Toc278972361"/>
      <w:bookmarkStart w:id="744" w:name="_Toc281466734"/>
      <w:bookmarkStart w:id="745" w:name="_Toc303859013"/>
      <w:bookmarkStart w:id="746" w:name="_Toc303859236"/>
      <w:bookmarkStart w:id="747" w:name="_Toc303859683"/>
      <w:bookmarkStart w:id="748" w:name="_Toc303862963"/>
      <w:r>
        <w:rPr>
          <w:rStyle w:val="CharDivNo"/>
        </w:rPr>
        <w:t>Division 2a</w:t>
      </w:r>
      <w:r>
        <w:rPr>
          <w:snapToGrid w:val="0"/>
        </w:rPr>
        <w:t> — </w:t>
      </w:r>
      <w:r>
        <w:rPr>
          <w:rStyle w:val="CharDivText"/>
        </w:rPr>
        <w:t>Removal of unauthorised buildings etc., and trespassing cattle</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keepNext/>
        <w:keepLines/>
        <w:tabs>
          <w:tab w:val="left" w:pos="851"/>
        </w:tabs>
        <w:rPr>
          <w:snapToGrid w:val="0"/>
        </w:rPr>
      </w:pPr>
      <w:r>
        <w:rPr>
          <w:snapToGrid w:val="0"/>
        </w:rPr>
        <w:tab/>
        <w:t>[Heading inserted by No. 20 of 1991 s. 42.]</w:t>
      </w:r>
    </w:p>
    <w:p>
      <w:pPr>
        <w:pStyle w:val="Heading5"/>
        <w:spacing w:before="260"/>
        <w:rPr>
          <w:snapToGrid w:val="0"/>
        </w:rPr>
      </w:pPr>
      <w:bookmarkStart w:id="749" w:name="_Toc303862964"/>
      <w:r>
        <w:rPr>
          <w:rStyle w:val="CharSectno"/>
        </w:rPr>
        <w:t>108A</w:t>
      </w:r>
      <w:r>
        <w:rPr>
          <w:snapToGrid w:val="0"/>
        </w:rPr>
        <w:t>.</w:t>
      </w:r>
      <w:r>
        <w:rPr>
          <w:snapToGrid w:val="0"/>
        </w:rPr>
        <w:tab/>
        <w:t>Presence, removal or disposal of buildings etc.</w:t>
      </w:r>
      <w:bookmarkEnd w:id="749"/>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w:t>
      </w:r>
      <w:smartTag w:uri="urn:schemas-microsoft-com:office:smarttags" w:element="Street">
        <w:smartTag w:uri="urn:schemas-microsoft-com:office:smarttags" w:element="address">
          <w:r>
            <w:t>Magistrates Court</w:t>
          </w:r>
        </w:smartTag>
      </w:smartTag>
      <w:r>
        <w:t xml:space="preserve">,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by No. 20 of 1991 s. 42; amended by No. 59 of 2004 s. 141; No. 28 of 2006 s. 209.]</w:t>
      </w:r>
    </w:p>
    <w:p>
      <w:pPr>
        <w:pStyle w:val="Heading5"/>
        <w:rPr>
          <w:snapToGrid w:val="0"/>
        </w:rPr>
      </w:pPr>
      <w:bookmarkStart w:id="750" w:name="_Toc303862965"/>
      <w:r>
        <w:rPr>
          <w:rStyle w:val="CharSectno"/>
        </w:rPr>
        <w:t>108B</w:t>
      </w:r>
      <w:r>
        <w:rPr>
          <w:snapToGrid w:val="0"/>
        </w:rPr>
        <w:t>.</w:t>
      </w:r>
      <w:r>
        <w:rPr>
          <w:snapToGrid w:val="0"/>
        </w:rPr>
        <w:tab/>
        <w:t>Cattle may be impounded</w:t>
      </w:r>
      <w:bookmarkEnd w:id="750"/>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by No. 20 of 1991 s. 42; amended by No. 14 of 1996 s. 4; No. 28 of 2006 s. 209.]</w:t>
      </w:r>
    </w:p>
    <w:p>
      <w:pPr>
        <w:pStyle w:val="Heading5"/>
        <w:rPr>
          <w:snapToGrid w:val="0"/>
        </w:rPr>
      </w:pPr>
      <w:bookmarkStart w:id="751" w:name="_Toc303862966"/>
      <w:r>
        <w:rPr>
          <w:rStyle w:val="CharSectno"/>
        </w:rPr>
        <w:t>108C</w:t>
      </w:r>
      <w:r>
        <w:rPr>
          <w:snapToGrid w:val="0"/>
        </w:rPr>
        <w:t>.</w:t>
      </w:r>
      <w:r>
        <w:rPr>
          <w:snapToGrid w:val="0"/>
        </w:rPr>
        <w:tab/>
        <w:t>Unbranded cattle</w:t>
      </w:r>
      <w:bookmarkEnd w:id="751"/>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[Section 108C inserted by No. 20 of 1991 s. 42; amended by No. 14 of 1996 s. 4; No. 31 of 1997 s. 15(19); No. 28 of 2006 s. 209.]</w:t>
      </w:r>
    </w:p>
    <w:p>
      <w:pPr>
        <w:pStyle w:val="Heading3"/>
      </w:pPr>
      <w:bookmarkStart w:id="752" w:name="_Toc189641280"/>
      <w:bookmarkStart w:id="753" w:name="_Toc192645446"/>
      <w:bookmarkStart w:id="754" w:name="_Toc192652528"/>
      <w:bookmarkStart w:id="755" w:name="_Toc194720058"/>
      <w:bookmarkStart w:id="756" w:name="_Toc197849643"/>
      <w:bookmarkStart w:id="757" w:name="_Toc197850102"/>
      <w:bookmarkStart w:id="758" w:name="_Toc197850741"/>
      <w:bookmarkStart w:id="759" w:name="_Toc241051441"/>
      <w:bookmarkStart w:id="760" w:name="_Toc268255252"/>
      <w:bookmarkStart w:id="761" w:name="_Toc268255489"/>
      <w:bookmarkStart w:id="762" w:name="_Toc272049310"/>
      <w:bookmarkStart w:id="763" w:name="_Toc274203269"/>
      <w:bookmarkStart w:id="764" w:name="_Toc278972365"/>
      <w:bookmarkStart w:id="765" w:name="_Toc281466738"/>
      <w:bookmarkStart w:id="766" w:name="_Toc303859017"/>
      <w:bookmarkStart w:id="767" w:name="_Toc303859240"/>
      <w:bookmarkStart w:id="768" w:name="_Toc303859687"/>
      <w:bookmarkStart w:id="769" w:name="_Toc303862967"/>
      <w:r>
        <w:rPr>
          <w:rStyle w:val="CharDivNo"/>
        </w:rPr>
        <w:t>Division 3</w:t>
      </w:r>
      <w:r>
        <w:rPr>
          <w:snapToGrid w:val="0"/>
        </w:rPr>
        <w:t> — </w:t>
      </w:r>
      <w:r>
        <w:rPr>
          <w:rStyle w:val="CharDivText"/>
        </w:rPr>
        <w:t>General provisions as to offences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spacing w:before="180"/>
        <w:rPr>
          <w:snapToGrid w:val="0"/>
        </w:rPr>
      </w:pPr>
      <w:bookmarkStart w:id="770" w:name="_Toc303862968"/>
      <w:r>
        <w:rPr>
          <w:rStyle w:val="CharSectno"/>
        </w:rPr>
        <w:t>109</w:t>
      </w:r>
      <w:r>
        <w:rPr>
          <w:snapToGrid w:val="0"/>
        </w:rPr>
        <w:t>.</w:t>
      </w:r>
      <w:r>
        <w:rPr>
          <w:snapToGrid w:val="0"/>
        </w:rPr>
        <w:tab/>
        <w:t>Aiding and abetting offences</w:t>
      </w:r>
      <w:bookmarkEnd w:id="770"/>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771" w:name="_Toc303862969"/>
      <w:r>
        <w:rPr>
          <w:rStyle w:val="CharSectno"/>
        </w:rPr>
        <w:t>110</w:t>
      </w:r>
      <w:r>
        <w:rPr>
          <w:snapToGrid w:val="0"/>
        </w:rPr>
        <w:t>.</w:t>
      </w:r>
      <w:r>
        <w:rPr>
          <w:snapToGrid w:val="0"/>
        </w:rPr>
        <w:tab/>
        <w:t>Liability for damage</w:t>
      </w:r>
      <w:bookmarkEnd w:id="771"/>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772" w:name="_Toc303862970"/>
      <w:r>
        <w:rPr>
          <w:rStyle w:val="CharSectno"/>
        </w:rPr>
        <w:t>111</w:t>
      </w:r>
      <w:r>
        <w:rPr>
          <w:snapToGrid w:val="0"/>
        </w:rPr>
        <w:t>.</w:t>
      </w:r>
      <w:r>
        <w:rPr>
          <w:snapToGrid w:val="0"/>
        </w:rPr>
        <w:tab/>
        <w:t>Presumption as to ownership of forest produce</w:t>
      </w:r>
      <w:bookmarkEnd w:id="772"/>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773" w:name="_Toc303862971"/>
      <w:r>
        <w:rPr>
          <w:rStyle w:val="CharSectno"/>
        </w:rPr>
        <w:t>112</w:t>
      </w:r>
      <w:r>
        <w:rPr>
          <w:snapToGrid w:val="0"/>
        </w:rPr>
        <w:t>.</w:t>
      </w:r>
      <w:r>
        <w:rPr>
          <w:snapToGrid w:val="0"/>
        </w:rPr>
        <w:tab/>
        <w:t>Presumption as to place of offence</w:t>
      </w:r>
      <w:bookmarkEnd w:id="773"/>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by No. 20 of 1991 s. 43; No. 84 of 2004 s. 80.]</w:t>
      </w:r>
    </w:p>
    <w:p>
      <w:pPr>
        <w:pStyle w:val="Heading5"/>
        <w:rPr>
          <w:snapToGrid w:val="0"/>
        </w:rPr>
      </w:pPr>
      <w:bookmarkStart w:id="774" w:name="_Toc303862972"/>
      <w:r>
        <w:rPr>
          <w:rStyle w:val="CharSectno"/>
        </w:rPr>
        <w:t>113</w:t>
      </w:r>
      <w:r>
        <w:rPr>
          <w:snapToGrid w:val="0"/>
        </w:rPr>
        <w:t>.</w:t>
      </w:r>
      <w:r>
        <w:rPr>
          <w:snapToGrid w:val="0"/>
        </w:rPr>
        <w:tab/>
        <w:t>Authority to prosecute</w:t>
      </w:r>
      <w:bookmarkEnd w:id="774"/>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by No. 59 of 2004 s. 141; No. 28 of 2006 s. 209.]</w:t>
      </w:r>
    </w:p>
    <w:p>
      <w:pPr>
        <w:pStyle w:val="Heading5"/>
        <w:rPr>
          <w:snapToGrid w:val="0"/>
        </w:rPr>
      </w:pPr>
      <w:bookmarkStart w:id="775" w:name="_Toc303862973"/>
      <w:r>
        <w:rPr>
          <w:rStyle w:val="CharSectno"/>
        </w:rPr>
        <w:t>114</w:t>
      </w:r>
      <w:r>
        <w:rPr>
          <w:snapToGrid w:val="0"/>
        </w:rPr>
        <w:t>.</w:t>
      </w:r>
      <w:r>
        <w:rPr>
          <w:snapToGrid w:val="0"/>
        </w:rPr>
        <w:tab/>
        <w:t>Penalties not substituted for others</w:t>
      </w:r>
      <w:bookmarkEnd w:id="775"/>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776" w:name="_Toc303862974"/>
      <w:r>
        <w:rPr>
          <w:rStyle w:val="CharSectno"/>
        </w:rPr>
        <w:t>114A</w:t>
      </w:r>
      <w:r>
        <w:rPr>
          <w:snapToGrid w:val="0"/>
        </w:rPr>
        <w:t>.</w:t>
      </w:r>
      <w:r>
        <w:rPr>
          <w:snapToGrid w:val="0"/>
        </w:rPr>
        <w:tab/>
        <w:t>Infringement notices</w:t>
      </w:r>
      <w:bookmarkEnd w:id="776"/>
    </w:p>
    <w:p>
      <w:pPr>
        <w:pStyle w:val="Subsection"/>
        <w:spacing w:before="120"/>
        <w:rPr>
          <w:snapToGrid w:val="0"/>
        </w:rPr>
      </w:pPr>
      <w:r>
        <w:rPr>
          <w:snapToGrid w:val="0"/>
        </w:rPr>
        <w:tab/>
        <w:t>(1)</w:t>
      </w:r>
      <w:r>
        <w:rPr>
          <w:snapToGrid w:val="0"/>
        </w:rPr>
        <w:tab/>
        <w:t>A forest officer, wildlife officer, ranger or conservation and land management officer who has reasonable grounds to believe that a person has committed a prescribed offence against this Act or the regulations may give to that person an infringement notice in the prescribed form.</w:t>
      </w:r>
    </w:p>
    <w:p>
      <w:pPr>
        <w:pStyle w:val="Subsection"/>
        <w:spacing w:before="120"/>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20"/>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spacing w:before="120"/>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by No. 20 of 1991 s. 44; amended by No. 84 of 2004 s. 80; No. 28 of 2006 s. 209.]</w:t>
      </w:r>
    </w:p>
    <w:p>
      <w:pPr>
        <w:pStyle w:val="Heading3"/>
      </w:pPr>
      <w:bookmarkStart w:id="777" w:name="_Toc189641288"/>
      <w:bookmarkStart w:id="778" w:name="_Toc192645454"/>
      <w:bookmarkStart w:id="779" w:name="_Toc192652536"/>
      <w:bookmarkStart w:id="780" w:name="_Toc194720066"/>
      <w:bookmarkStart w:id="781" w:name="_Toc197849651"/>
      <w:bookmarkStart w:id="782" w:name="_Toc197850110"/>
      <w:bookmarkStart w:id="783" w:name="_Toc197850749"/>
      <w:bookmarkStart w:id="784" w:name="_Toc241051449"/>
      <w:bookmarkStart w:id="785" w:name="_Toc268255260"/>
      <w:bookmarkStart w:id="786" w:name="_Toc268255497"/>
      <w:bookmarkStart w:id="787" w:name="_Toc272049318"/>
      <w:bookmarkStart w:id="788" w:name="_Toc274203277"/>
      <w:bookmarkStart w:id="789" w:name="_Toc278972373"/>
      <w:bookmarkStart w:id="790" w:name="_Toc281466746"/>
      <w:bookmarkStart w:id="791" w:name="_Toc303859025"/>
      <w:bookmarkStart w:id="792" w:name="_Toc303859248"/>
      <w:bookmarkStart w:id="793" w:name="_Toc303859695"/>
      <w:bookmarkStart w:id="794" w:name="_Toc303862975"/>
      <w:r>
        <w:rPr>
          <w:rStyle w:val="CharDivNo"/>
        </w:rPr>
        <w:t>Division 4</w:t>
      </w:r>
      <w:r>
        <w:rPr>
          <w:snapToGrid w:val="0"/>
        </w:rPr>
        <w:t> — </w:t>
      </w:r>
      <w:r>
        <w:rPr>
          <w:rStyle w:val="CharDivText"/>
        </w:rPr>
        <w:t>Enforcement powers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303862976"/>
      <w:r>
        <w:rPr>
          <w:rStyle w:val="CharSectno"/>
        </w:rPr>
        <w:t>115</w:t>
      </w:r>
      <w:r>
        <w:rPr>
          <w:snapToGrid w:val="0"/>
        </w:rPr>
        <w:t>.</w:t>
      </w:r>
      <w:r>
        <w:rPr>
          <w:snapToGrid w:val="0"/>
        </w:rPr>
        <w:tab/>
        <w:t>Obstruction of officers</w:t>
      </w:r>
      <w:bookmarkEnd w:id="795"/>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by No. 20 of 1991 s. 45.]</w:t>
      </w:r>
    </w:p>
    <w:p>
      <w:pPr>
        <w:pStyle w:val="Ednotepart"/>
      </w:pPr>
      <w:r>
        <w:t>[Heading deleted by No. 19 of 2010 s. 44(3).]</w:t>
      </w:r>
    </w:p>
    <w:p>
      <w:pPr>
        <w:pStyle w:val="Heading5"/>
        <w:rPr>
          <w:snapToGrid w:val="0"/>
        </w:rPr>
      </w:pPr>
      <w:bookmarkStart w:id="796" w:name="_Toc303862977"/>
      <w:r>
        <w:rPr>
          <w:rStyle w:val="CharSectno"/>
        </w:rPr>
        <w:t>116</w:t>
      </w:r>
      <w:r>
        <w:rPr>
          <w:snapToGrid w:val="0"/>
        </w:rPr>
        <w:t>.</w:t>
      </w:r>
      <w:r>
        <w:rPr>
          <w:snapToGrid w:val="0"/>
        </w:rPr>
        <w:tab/>
        <w:t>Unbranded timber liable to seizure</w:t>
      </w:r>
      <w:bookmarkEnd w:id="796"/>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797" w:name="_Toc303862978"/>
      <w:r>
        <w:rPr>
          <w:rStyle w:val="CharSectno"/>
        </w:rPr>
        <w:t>117</w:t>
      </w:r>
      <w:r>
        <w:rPr>
          <w:snapToGrid w:val="0"/>
        </w:rPr>
        <w:t>.</w:t>
      </w:r>
      <w:r>
        <w:rPr>
          <w:snapToGrid w:val="0"/>
        </w:rPr>
        <w:tab/>
      </w:r>
      <w:smartTag w:uri="urn:schemas-microsoft-com:office:smarttags" w:element="place">
        <w:r>
          <w:rPr>
            <w:snapToGrid w:val="0"/>
          </w:rPr>
          <w:t>Forest</w:t>
        </w:r>
      </w:smartTag>
      <w:r>
        <w:rPr>
          <w:snapToGrid w:val="0"/>
        </w:rPr>
        <w:t xml:space="preserve"> produce the property of Crown until royalty paid</w:t>
      </w:r>
      <w:bookmarkEnd w:id="797"/>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rPr>
          <w:snapToGrid w:val="0"/>
        </w:rPr>
      </w:pPr>
      <w:bookmarkStart w:id="798" w:name="_Toc303862979"/>
      <w:r>
        <w:rPr>
          <w:rStyle w:val="CharSectno"/>
        </w:rPr>
        <w:t>118</w:t>
      </w:r>
      <w:r>
        <w:rPr>
          <w:snapToGrid w:val="0"/>
        </w:rPr>
        <w:t>.</w:t>
      </w:r>
      <w:r>
        <w:rPr>
          <w:snapToGrid w:val="0"/>
        </w:rPr>
        <w:tab/>
        <w:t>Seizure of forest produce</w:t>
      </w:r>
      <w:bookmarkEnd w:id="798"/>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smartTag w:uri="urn:schemas-microsoft-com:office:smarttags" w:element="place">
        <w:r>
          <w:rPr>
            <w:i/>
          </w:rPr>
          <w:t>Forest</w:t>
        </w:r>
      </w:smartTag>
      <w:r>
        <w:rPr>
          <w:i/>
        </w:rPr>
        <w:t xml:space="preserve">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by No. 6 of 1993 s. 11; No. 49 of 1996 s. 64; No. 35 of 2000 s. 42; No. 28 of 2006 s. 209; No. 77 of 2006 s. 4.]</w:t>
      </w:r>
    </w:p>
    <w:p>
      <w:pPr>
        <w:pStyle w:val="Heading5"/>
        <w:keepLines w:val="0"/>
        <w:spacing w:before="180"/>
        <w:rPr>
          <w:snapToGrid w:val="0"/>
        </w:rPr>
      </w:pPr>
      <w:bookmarkStart w:id="799" w:name="_Toc303862980"/>
      <w:r>
        <w:rPr>
          <w:rStyle w:val="CharSectno"/>
        </w:rPr>
        <w:t>119</w:t>
      </w:r>
      <w:r>
        <w:rPr>
          <w:snapToGrid w:val="0"/>
        </w:rPr>
        <w:t>.</w:t>
      </w:r>
      <w:r>
        <w:rPr>
          <w:snapToGrid w:val="0"/>
        </w:rPr>
        <w:tab/>
        <w:t>Search warrant for secreted forest produce</w:t>
      </w:r>
      <w:bookmarkEnd w:id="799"/>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by No. 20 of 1991 s. 46; No. 35 of 2000 s. 43; No. 84 of 2004 s. 80.]</w:t>
      </w:r>
    </w:p>
    <w:p>
      <w:pPr>
        <w:pStyle w:val="Heading5"/>
        <w:keepLines w:val="0"/>
        <w:spacing w:before="180"/>
        <w:rPr>
          <w:snapToGrid w:val="0"/>
        </w:rPr>
      </w:pPr>
      <w:bookmarkStart w:id="800" w:name="_Toc303862981"/>
      <w:r>
        <w:rPr>
          <w:rStyle w:val="CharSectno"/>
        </w:rPr>
        <w:t>119A</w:t>
      </w:r>
      <w:r>
        <w:rPr>
          <w:snapToGrid w:val="0"/>
        </w:rPr>
        <w:t>.</w:t>
      </w:r>
      <w:r>
        <w:rPr>
          <w:snapToGrid w:val="0"/>
        </w:rPr>
        <w:tab/>
        <w:t>Entry to sawmills</w:t>
      </w:r>
      <w:bookmarkEnd w:id="800"/>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by No. 20 of 1991 s. 47; amended by No. 74 of 2003 s. 21(2); No. 28 of 2006 s. 209.]</w:t>
      </w:r>
    </w:p>
    <w:p>
      <w:pPr>
        <w:pStyle w:val="Heading5"/>
        <w:keepLines w:val="0"/>
        <w:spacing w:before="180"/>
        <w:rPr>
          <w:snapToGrid w:val="0"/>
        </w:rPr>
      </w:pPr>
      <w:bookmarkStart w:id="801" w:name="_Toc303862982"/>
      <w:r>
        <w:rPr>
          <w:rStyle w:val="CharSectno"/>
        </w:rPr>
        <w:t>120</w:t>
      </w:r>
      <w:r>
        <w:rPr>
          <w:snapToGrid w:val="0"/>
        </w:rPr>
        <w:t>.</w:t>
      </w:r>
      <w:r>
        <w:rPr>
          <w:snapToGrid w:val="0"/>
        </w:rPr>
        <w:tab/>
        <w:t>Power to enter and inspect land</w:t>
      </w:r>
      <w:bookmarkEnd w:id="801"/>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Deleted by No. 20 of 1991 s. 48.]</w:t>
      </w:r>
    </w:p>
    <w:p>
      <w:pPr>
        <w:pStyle w:val="Ednotepart"/>
      </w:pPr>
      <w:r>
        <w:t>[Heading deleted by No. 19 of 2010 s. 44(3).]</w:t>
      </w:r>
    </w:p>
    <w:p>
      <w:pPr>
        <w:pStyle w:val="Heading5"/>
        <w:keepLines w:val="0"/>
        <w:spacing w:before="180"/>
        <w:rPr>
          <w:snapToGrid w:val="0"/>
        </w:rPr>
      </w:pPr>
      <w:bookmarkStart w:id="802" w:name="_Toc303862983"/>
      <w:r>
        <w:rPr>
          <w:rStyle w:val="CharSectno"/>
        </w:rPr>
        <w:t>124</w:t>
      </w:r>
      <w:r>
        <w:rPr>
          <w:snapToGrid w:val="0"/>
        </w:rPr>
        <w:t>.</w:t>
      </w:r>
      <w:r>
        <w:rPr>
          <w:snapToGrid w:val="0"/>
        </w:rPr>
        <w:tab/>
        <w:t>Powers of rangers and conservation and land management officers</w:t>
      </w:r>
      <w:bookmarkEnd w:id="802"/>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Subsection"/>
        <w:spacing w:before="120"/>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Ednotesubsection"/>
      </w:pPr>
      <w:r>
        <w:tab/>
        <w:t>[(3)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by No. 20 of 1991 s. 49; amended by No. 6 of 2002 s. 96.]</w:t>
      </w:r>
    </w:p>
    <w:p>
      <w:pPr>
        <w:pStyle w:val="Ednotepart"/>
      </w:pPr>
      <w:r>
        <w:t>[Heading deleted by No. 19 of 2010 s. 44(3).]</w:t>
      </w:r>
    </w:p>
    <w:p>
      <w:pPr>
        <w:pStyle w:val="Heading5"/>
        <w:rPr>
          <w:snapToGrid w:val="0"/>
        </w:rPr>
      </w:pPr>
      <w:bookmarkStart w:id="803" w:name="_Toc303862984"/>
      <w:r>
        <w:rPr>
          <w:rStyle w:val="CharSectno"/>
        </w:rPr>
        <w:t>125</w:t>
      </w:r>
      <w:r>
        <w:rPr>
          <w:snapToGrid w:val="0"/>
        </w:rPr>
        <w:t>.</w:t>
      </w:r>
      <w:r>
        <w:rPr>
          <w:snapToGrid w:val="0"/>
        </w:rPr>
        <w:tab/>
        <w:t>Powers of wildlife officer</w:t>
      </w:r>
      <w:bookmarkEnd w:id="803"/>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[Section 125 amended by No. 20 of 1991 s. 50.]</w:t>
      </w:r>
    </w:p>
    <w:p>
      <w:pPr>
        <w:pStyle w:val="Heading2"/>
      </w:pPr>
      <w:bookmarkStart w:id="804" w:name="_Toc189641298"/>
      <w:bookmarkStart w:id="805" w:name="_Toc192645464"/>
      <w:bookmarkStart w:id="806" w:name="_Toc192652546"/>
      <w:bookmarkStart w:id="807" w:name="_Toc194720076"/>
      <w:bookmarkStart w:id="808" w:name="_Toc197849661"/>
      <w:bookmarkStart w:id="809" w:name="_Toc197850120"/>
      <w:bookmarkStart w:id="810" w:name="_Toc197850759"/>
      <w:bookmarkStart w:id="811" w:name="_Toc241051459"/>
      <w:bookmarkStart w:id="812" w:name="_Toc268255270"/>
      <w:bookmarkStart w:id="813" w:name="_Toc268255507"/>
      <w:bookmarkStart w:id="814" w:name="_Toc272049328"/>
      <w:bookmarkStart w:id="815" w:name="_Toc274203287"/>
      <w:bookmarkStart w:id="816" w:name="_Toc278972383"/>
      <w:bookmarkStart w:id="817" w:name="_Toc281466756"/>
      <w:bookmarkStart w:id="818" w:name="_Toc303859035"/>
      <w:bookmarkStart w:id="819" w:name="_Toc303859258"/>
      <w:bookmarkStart w:id="820" w:name="_Toc303859705"/>
      <w:bookmarkStart w:id="821" w:name="_Toc303862985"/>
      <w:r>
        <w:rPr>
          <w:rStyle w:val="CharPartNo"/>
        </w:rPr>
        <w:t>Part X</w:t>
      </w:r>
      <w:r>
        <w:rPr>
          <w:rStyle w:val="CharDivNo"/>
        </w:rPr>
        <w:t> </w:t>
      </w:r>
      <w:r>
        <w:t>—</w:t>
      </w:r>
      <w:r>
        <w:rPr>
          <w:rStyle w:val="CharDivText"/>
        </w:rPr>
        <w:t> </w:t>
      </w:r>
      <w:r>
        <w:rPr>
          <w:rStyle w:val="CharPartText"/>
        </w:rPr>
        <w:t>Regulations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rPr>
          <w:snapToGrid w:val="0"/>
        </w:rPr>
      </w:pPr>
      <w:bookmarkStart w:id="822" w:name="_Toc303862986"/>
      <w:r>
        <w:rPr>
          <w:rStyle w:val="CharSectno"/>
        </w:rPr>
        <w:t>126</w:t>
      </w:r>
      <w:r>
        <w:rPr>
          <w:snapToGrid w:val="0"/>
        </w:rPr>
        <w:t>.</w:t>
      </w:r>
      <w:r>
        <w:rPr>
          <w:snapToGrid w:val="0"/>
        </w:rPr>
        <w:tab/>
        <w:t>Regulations — general power</w:t>
      </w:r>
      <w:bookmarkEnd w:id="822"/>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[Section 126 amended by No. 20 of 1991 s. 52.]</w:t>
      </w:r>
    </w:p>
    <w:p>
      <w:pPr>
        <w:pStyle w:val="Heading5"/>
        <w:rPr>
          <w:snapToGrid w:val="0"/>
        </w:rPr>
      </w:pPr>
      <w:bookmarkStart w:id="823" w:name="_Toc303862987"/>
      <w:r>
        <w:rPr>
          <w:rStyle w:val="CharSectno"/>
        </w:rPr>
        <w:t>127</w:t>
      </w:r>
      <w:r>
        <w:rPr>
          <w:snapToGrid w:val="0"/>
        </w:rPr>
        <w:t>.</w:t>
      </w:r>
      <w:r>
        <w:rPr>
          <w:snapToGrid w:val="0"/>
        </w:rPr>
        <w:tab/>
        <w:t>Regulations as to administration</w:t>
      </w:r>
      <w:bookmarkEnd w:id="823"/>
    </w:p>
    <w:p>
      <w:pPr>
        <w:pStyle w:val="Subsection"/>
        <w:spacing w:before="120"/>
        <w:rPr>
          <w:snapToGrid w:val="0"/>
        </w:rPr>
      </w:pPr>
      <w:r>
        <w:rPr>
          <w:snapToGrid w:val="0"/>
        </w:rPr>
        <w:tab/>
      </w:r>
      <w:r>
        <w:rPr>
          <w:snapToGrid w:val="0"/>
        </w:rPr>
        <w:tab/>
        <w:t>The regulations may provide for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pPr>
      <w:r>
        <w:tab/>
        <w:t>[Section 127 amended by No. 20 of 1991 s. 53; No. 35 of 2000 s. 44.]</w:t>
      </w:r>
    </w:p>
    <w:p>
      <w:pPr>
        <w:pStyle w:val="Heading5"/>
        <w:rPr>
          <w:snapToGrid w:val="0"/>
        </w:rPr>
      </w:pPr>
      <w:bookmarkStart w:id="824" w:name="_Toc303862988"/>
      <w:r>
        <w:rPr>
          <w:rStyle w:val="CharSectno"/>
        </w:rPr>
        <w:t>128</w:t>
      </w:r>
      <w:r>
        <w:rPr>
          <w:snapToGrid w:val="0"/>
        </w:rPr>
        <w:t>.</w:t>
      </w:r>
      <w:r>
        <w:rPr>
          <w:snapToGrid w:val="0"/>
        </w:rPr>
        <w:tab/>
        <w:t>Regulations as to forestry, State forests etc.</w:t>
      </w:r>
      <w:bookmarkEnd w:id="824"/>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by No. 20 of 1991 s. 54; No. 66 of 1992 s. 17; No. 35 of 2000 s. 45.]</w:t>
      </w:r>
    </w:p>
    <w:p>
      <w:pPr>
        <w:pStyle w:val="Heading5"/>
        <w:rPr>
          <w:snapToGrid w:val="0"/>
        </w:rPr>
      </w:pPr>
      <w:bookmarkStart w:id="825" w:name="_Toc303862989"/>
      <w:r>
        <w:rPr>
          <w:rStyle w:val="CharSectno"/>
        </w:rPr>
        <w:t>129</w:t>
      </w:r>
      <w:r>
        <w:rPr>
          <w:snapToGrid w:val="0"/>
        </w:rPr>
        <w:t>.</w:t>
      </w:r>
      <w:r>
        <w:rPr>
          <w:snapToGrid w:val="0"/>
        </w:rPr>
        <w:tab/>
        <w:t>Regulations as to forest diseases</w:t>
      </w:r>
      <w:bookmarkEnd w:id="825"/>
    </w:p>
    <w:p>
      <w:pPr>
        <w:pStyle w:val="Subsection"/>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826" w:name="_Toc303862990"/>
      <w:r>
        <w:rPr>
          <w:rStyle w:val="CharSectno"/>
        </w:rPr>
        <w:t>130</w:t>
      </w:r>
      <w:r>
        <w:rPr>
          <w:snapToGrid w:val="0"/>
        </w:rPr>
        <w:t>.</w:t>
      </w:r>
      <w:r>
        <w:rPr>
          <w:snapToGrid w:val="0"/>
        </w:rPr>
        <w:tab/>
        <w:t>Regulations as to national parks etc.</w:t>
      </w:r>
      <w:bookmarkEnd w:id="826"/>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snapToGrid w:val="0"/>
          <w:spacing w:val="-4"/>
        </w:rPr>
      </w:pPr>
      <w:r>
        <w:rPr>
          <w:snapToGrid w:val="0"/>
          <w:spacing w:val="-4"/>
        </w:rPr>
        <w:tab/>
        <w:t>(2)</w:t>
      </w:r>
      <w:r>
        <w:rPr>
          <w:snapToGrid w:val="0"/>
          <w:spacing w:val="-4"/>
        </w:rPr>
        <w:tab/>
        <w:t>Regulations under subsection (1) shall not be made applicable to land which is subject to an agreement under section 16 unless —</w:t>
      </w:r>
    </w:p>
    <w:p>
      <w:pPr>
        <w:pStyle w:val="Indenta"/>
        <w:rPr>
          <w:snapToGrid w:val="0"/>
        </w:rPr>
      </w:pPr>
      <w:r>
        <w:rPr>
          <w:snapToGrid w:val="0"/>
        </w:rPr>
        <w:tab/>
        <w:t>(a)</w:t>
      </w:r>
      <w:r>
        <w:rPr>
          <w:snapToGrid w:val="0"/>
        </w:rPr>
        <w:tab/>
        <w:t>the agreement so authorises, either generally or specifically; or</w:t>
      </w:r>
    </w:p>
    <w:p>
      <w:pPr>
        <w:pStyle w:val="Indenta"/>
        <w:rPr>
          <w:snapToGrid w:val="0"/>
        </w:rPr>
      </w:pPr>
      <w:r>
        <w:rPr>
          <w:snapToGrid w:val="0"/>
        </w:rPr>
        <w:tab/>
        <w:t>(b)</w:t>
      </w:r>
      <w:r>
        <w:rPr>
          <w:snapToGrid w:val="0"/>
        </w:rPr>
        <w:tab/>
        <w:t>the owner of the land has been consulted.</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[Section 130 amended by No. 76 of 1988 s. 13; No. 20 of 1991 s. 55; No. 5 of 1997 s. 37; No. 31 of 1997 s. 15(20) and (21); No. 24 of 2000 s. 8(6).]</w:t>
      </w:r>
    </w:p>
    <w:p>
      <w:pPr>
        <w:pStyle w:val="Heading5"/>
      </w:pPr>
      <w:bookmarkStart w:id="827" w:name="_Toc303862991"/>
      <w:r>
        <w:rPr>
          <w:rStyle w:val="CharSectno"/>
        </w:rPr>
        <w:t>130A</w:t>
      </w:r>
      <w:r>
        <w:t>.</w:t>
      </w:r>
      <w:r>
        <w:tab/>
        <w:t>Regulations as to rights of holders of mining tenements to take forest produce</w:t>
      </w:r>
      <w:bookmarkEnd w:id="827"/>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by No. 35 of 2000 s. 46.]</w:t>
      </w:r>
    </w:p>
    <w:p>
      <w:pPr>
        <w:pStyle w:val="Heading2"/>
      </w:pPr>
      <w:bookmarkStart w:id="828" w:name="_Toc189641305"/>
      <w:bookmarkStart w:id="829" w:name="_Toc192645471"/>
      <w:bookmarkStart w:id="830" w:name="_Toc192652553"/>
      <w:bookmarkStart w:id="831" w:name="_Toc194720083"/>
      <w:bookmarkStart w:id="832" w:name="_Toc197849668"/>
      <w:bookmarkStart w:id="833" w:name="_Toc197850127"/>
      <w:bookmarkStart w:id="834" w:name="_Toc197850766"/>
      <w:bookmarkStart w:id="835" w:name="_Toc241051466"/>
      <w:bookmarkStart w:id="836" w:name="_Toc268255277"/>
      <w:bookmarkStart w:id="837" w:name="_Toc268255514"/>
      <w:bookmarkStart w:id="838" w:name="_Toc272049335"/>
      <w:bookmarkStart w:id="839" w:name="_Toc274203294"/>
      <w:bookmarkStart w:id="840" w:name="_Toc278972390"/>
      <w:bookmarkStart w:id="841" w:name="_Toc281466763"/>
      <w:bookmarkStart w:id="842" w:name="_Toc303859042"/>
      <w:bookmarkStart w:id="843" w:name="_Toc303859265"/>
      <w:bookmarkStart w:id="844" w:name="_Toc303859712"/>
      <w:bookmarkStart w:id="845" w:name="_Toc303862992"/>
      <w:r>
        <w:rPr>
          <w:rStyle w:val="CharPartNo"/>
        </w:rPr>
        <w:t>Part XI</w:t>
      </w:r>
      <w:r>
        <w:rPr>
          <w:rStyle w:val="CharDivNo"/>
        </w:rPr>
        <w:t> </w:t>
      </w:r>
      <w:r>
        <w:t>—</w:t>
      </w:r>
      <w:r>
        <w:rPr>
          <w:rStyle w:val="CharDivText"/>
        </w:rPr>
        <w:t> </w:t>
      </w:r>
      <w:r>
        <w:rPr>
          <w:rStyle w:val="CharPartText"/>
        </w:rPr>
        <w:t>Miscellaneous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rPr>
          <w:snapToGrid w:val="0"/>
        </w:rPr>
      </w:pPr>
      <w:bookmarkStart w:id="846" w:name="_Toc303862993"/>
      <w:r>
        <w:rPr>
          <w:rStyle w:val="CharSectno"/>
        </w:rPr>
        <w:t>131</w:t>
      </w:r>
      <w:r>
        <w:rPr>
          <w:snapToGrid w:val="0"/>
        </w:rPr>
        <w:t>.</w:t>
      </w:r>
      <w:r>
        <w:rPr>
          <w:snapToGrid w:val="0"/>
        </w:rPr>
        <w:tab/>
        <w:t>Devolution of certain acquired forest land</w:t>
      </w:r>
      <w:bookmarkEnd w:id="846"/>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[Section 131 amended by No. 76 of 1988 s. 14; No. 28 of 2006 s. 209.]</w:t>
      </w:r>
    </w:p>
    <w:p>
      <w:pPr>
        <w:pStyle w:val="Heading5"/>
        <w:spacing w:before="240"/>
      </w:pPr>
      <w:bookmarkStart w:id="847" w:name="_Toc303862994"/>
      <w:r>
        <w:rPr>
          <w:rStyle w:val="CharSectno"/>
        </w:rPr>
        <w:t>131A</w:t>
      </w:r>
      <w:r>
        <w:t>.</w:t>
      </w:r>
      <w:r>
        <w:tab/>
        <w:t>Tabling of Ministerial directions</w:t>
      </w:r>
      <w:bookmarkEnd w:id="847"/>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If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(3)</w:t>
      </w:r>
      <w:r>
        <w:tab/>
        <w:t>A copy of a direction transmitted to the Clerk of a House is taken to have been laid before that House.</w:t>
      </w:r>
    </w:p>
    <w:p>
      <w:pPr>
        <w:pStyle w:val="Subsection"/>
        <w:spacing w:before="18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 amended by No. 8 of 2009 s. 34.]</w:t>
      </w:r>
    </w:p>
    <w:p>
      <w:pPr>
        <w:pStyle w:val="Heading5"/>
        <w:spacing w:before="180"/>
        <w:rPr>
          <w:snapToGrid w:val="0"/>
        </w:rPr>
      </w:pPr>
      <w:bookmarkStart w:id="848" w:name="_Toc303862995"/>
      <w:r>
        <w:rPr>
          <w:rStyle w:val="CharSectno"/>
        </w:rPr>
        <w:t>132</w:t>
      </w:r>
      <w:r>
        <w:rPr>
          <w:snapToGrid w:val="0"/>
        </w:rPr>
        <w:t>.</w:t>
      </w:r>
      <w:r>
        <w:rPr>
          <w:snapToGrid w:val="0"/>
        </w:rPr>
        <w:tab/>
        <w:t>Exemption from liability</w:t>
      </w:r>
      <w:bookmarkEnd w:id="848"/>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849" w:name="_Toc303862996"/>
      <w:r>
        <w:rPr>
          <w:rStyle w:val="CharSectno"/>
        </w:rPr>
        <w:t>133</w:t>
      </w:r>
      <w:r>
        <w:rPr>
          <w:snapToGrid w:val="0"/>
        </w:rPr>
        <w:t>.</w:t>
      </w:r>
      <w:r>
        <w:rPr>
          <w:snapToGrid w:val="0"/>
        </w:rPr>
        <w:tab/>
        <w:t>Delegation</w:t>
      </w:r>
      <w:bookmarkEnd w:id="849"/>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850" w:name="_Toc303862997"/>
      <w:r>
        <w:rPr>
          <w:rStyle w:val="CharSectno"/>
        </w:rPr>
        <w:t>134</w:t>
      </w:r>
      <w:r>
        <w:rPr>
          <w:snapToGrid w:val="0"/>
        </w:rPr>
        <w:t>.</w:t>
      </w:r>
      <w:r>
        <w:rPr>
          <w:snapToGrid w:val="0"/>
        </w:rPr>
        <w:tab/>
        <w:t>Erection of notices</w:t>
      </w:r>
      <w:bookmarkEnd w:id="850"/>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851" w:name="_Toc303862998"/>
      <w:r>
        <w:rPr>
          <w:rStyle w:val="CharSectno"/>
        </w:rPr>
        <w:t>135</w:t>
      </w:r>
      <w:r>
        <w:rPr>
          <w:snapToGrid w:val="0"/>
        </w:rPr>
        <w:t>.</w:t>
      </w:r>
      <w:r>
        <w:rPr>
          <w:snapToGrid w:val="0"/>
        </w:rPr>
        <w:tab/>
        <w:t>A forest officer may call for assistance to extinguish fires</w:t>
      </w:r>
      <w:bookmarkEnd w:id="851"/>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852" w:name="_Toc303862999"/>
      <w:r>
        <w:rPr>
          <w:rStyle w:val="CharSectno"/>
        </w:rPr>
        <w:t>136</w:t>
      </w:r>
      <w:r>
        <w:rPr>
          <w:snapToGrid w:val="0"/>
        </w:rPr>
        <w:t>.</w:t>
      </w:r>
      <w:r>
        <w:rPr>
          <w:snapToGrid w:val="0"/>
        </w:rPr>
        <w:tab/>
        <w:t>Export of certain timber prohibited except under permit</w:t>
      </w:r>
      <w:bookmarkEnd w:id="852"/>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Footnotesection"/>
      </w:pPr>
      <w:r>
        <w:tab/>
        <w:t>[Section 136 amended by No. 28 of 2006 s. 209.]</w:t>
      </w:r>
    </w:p>
    <w:p>
      <w:pPr>
        <w:pStyle w:val="Heading5"/>
        <w:rPr>
          <w:snapToGrid w:val="0"/>
        </w:rPr>
      </w:pPr>
      <w:bookmarkStart w:id="853" w:name="_Toc303863000"/>
      <w:r>
        <w:rPr>
          <w:rStyle w:val="CharSectno"/>
        </w:rPr>
        <w:t>137</w:t>
      </w:r>
      <w:r>
        <w:rPr>
          <w:snapToGrid w:val="0"/>
        </w:rPr>
        <w:t>.</w:t>
      </w:r>
      <w:r>
        <w:rPr>
          <w:snapToGrid w:val="0"/>
        </w:rPr>
        <w:tab/>
        <w:t xml:space="preserve">Timber on catchment areas may be placed under control of </w:t>
      </w:r>
      <w:r>
        <w:t>CEO</w:t>
      </w:r>
      <w:bookmarkEnd w:id="853"/>
    </w:p>
    <w:p>
      <w:pPr>
        <w:pStyle w:val="Subsection"/>
        <w:spacing w:before="120"/>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854" w:name="_Toc303863001"/>
      <w:r>
        <w:rPr>
          <w:rStyle w:val="CharSectno"/>
        </w:rPr>
        <w:t>138</w:t>
      </w:r>
      <w:r>
        <w:rPr>
          <w:snapToGrid w:val="0"/>
        </w:rPr>
        <w:t>.</w:t>
      </w:r>
      <w:r>
        <w:rPr>
          <w:snapToGrid w:val="0"/>
        </w:rPr>
        <w:tab/>
        <w:t>Forest produce on parks and reserves</w:t>
      </w:r>
      <w:bookmarkEnd w:id="854"/>
    </w:p>
    <w:p>
      <w:pPr>
        <w:pStyle w:val="Subsection"/>
        <w:spacing w:before="120"/>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spacing w:before="120"/>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spacing w:before="120"/>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855" w:name="_Toc303863002"/>
      <w:r>
        <w:rPr>
          <w:rStyle w:val="CharSectno"/>
        </w:rPr>
        <w:t>139</w:t>
      </w:r>
      <w:r>
        <w:rPr>
          <w:snapToGrid w:val="0"/>
        </w:rPr>
        <w:t>.</w:t>
      </w:r>
      <w:r>
        <w:rPr>
          <w:snapToGrid w:val="0"/>
        </w:rPr>
        <w:tab/>
        <w:t>Timber on roads</w:t>
      </w:r>
      <w:bookmarkEnd w:id="855"/>
    </w:p>
    <w:p>
      <w:pPr>
        <w:pStyle w:val="Subsection"/>
        <w:spacing w:before="12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2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by No. 14 of 1996 s. 4.]</w:t>
      </w:r>
    </w:p>
    <w:p>
      <w:pPr>
        <w:pStyle w:val="Ednotesection"/>
      </w:pPr>
      <w:r>
        <w:t>[</w:t>
      </w:r>
      <w:r>
        <w:rPr>
          <w:b/>
        </w:rPr>
        <w:t>140.</w:t>
      </w:r>
      <w:r>
        <w:tab/>
        <w:t>Deleted by No. 70 of 2003 s. 20.]</w:t>
      </w:r>
    </w:p>
    <w:p>
      <w:pPr>
        <w:pStyle w:val="Heading5"/>
        <w:rPr>
          <w:snapToGrid w:val="0"/>
        </w:rPr>
      </w:pPr>
      <w:bookmarkStart w:id="856" w:name="_Toc303863003"/>
      <w:r>
        <w:rPr>
          <w:rStyle w:val="CharSectno"/>
        </w:rPr>
        <w:t>141</w:t>
      </w:r>
      <w:r>
        <w:rPr>
          <w:snapToGrid w:val="0"/>
        </w:rPr>
        <w:t>.</w:t>
      </w:r>
      <w:r>
        <w:rPr>
          <w:snapToGrid w:val="0"/>
        </w:rPr>
        <w:tab/>
        <w:t>Arbor Day</w:t>
      </w:r>
      <w:bookmarkEnd w:id="856"/>
    </w:p>
    <w:p>
      <w:pPr>
        <w:pStyle w:val="Subsection"/>
        <w:spacing w:before="12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857" w:name="_Toc303863004"/>
      <w:r>
        <w:rPr>
          <w:rStyle w:val="CharSectno"/>
        </w:rPr>
        <w:t>142</w:t>
      </w:r>
      <w:r>
        <w:rPr>
          <w:snapToGrid w:val="0"/>
        </w:rPr>
        <w:t>.</w:t>
      </w:r>
      <w:r>
        <w:rPr>
          <w:snapToGrid w:val="0"/>
        </w:rPr>
        <w:tab/>
        <w:t>Trees to be planted by conditional purchase holders</w:t>
      </w:r>
      <w:bookmarkEnd w:id="857"/>
    </w:p>
    <w:p>
      <w:pPr>
        <w:pStyle w:val="Subsection"/>
        <w:spacing w:before="12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2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Ednotesection"/>
      </w:pPr>
      <w:r>
        <w:t>[</w:t>
      </w:r>
      <w:r>
        <w:rPr>
          <w:b/>
        </w:rPr>
        <w:t>143.</w:t>
      </w:r>
      <w:r>
        <w:tab/>
        <w:t>Deleted by No. 70 of 2003 s. 21.]</w:t>
      </w:r>
    </w:p>
    <w:p>
      <w:pPr>
        <w:pStyle w:val="Ednotesection"/>
      </w:pPr>
      <w:r>
        <w:t>[</w:t>
      </w:r>
      <w:r>
        <w:rPr>
          <w:b/>
        </w:rPr>
        <w:t>144.</w:t>
      </w:r>
      <w:r>
        <w:rPr>
          <w:b/>
        </w:rPr>
        <w:tab/>
      </w:r>
      <w:r>
        <w:t>Deleted by No. 20 of 1991 s. 56.]</w:t>
      </w:r>
    </w:p>
    <w:p>
      <w:pPr>
        <w:pStyle w:val="Heading2"/>
      </w:pPr>
      <w:bookmarkStart w:id="858" w:name="_Toc189641318"/>
      <w:bookmarkStart w:id="859" w:name="_Toc192645484"/>
      <w:bookmarkStart w:id="860" w:name="_Toc192652566"/>
      <w:bookmarkStart w:id="861" w:name="_Toc194720096"/>
      <w:bookmarkStart w:id="862" w:name="_Toc197849681"/>
      <w:bookmarkStart w:id="863" w:name="_Toc197850140"/>
      <w:bookmarkStart w:id="864" w:name="_Toc197850779"/>
      <w:bookmarkStart w:id="865" w:name="_Toc241051479"/>
      <w:bookmarkStart w:id="866" w:name="_Toc268255290"/>
      <w:bookmarkStart w:id="867" w:name="_Toc268255527"/>
      <w:bookmarkStart w:id="868" w:name="_Toc272049348"/>
      <w:bookmarkStart w:id="869" w:name="_Toc274203307"/>
      <w:bookmarkStart w:id="870" w:name="_Toc278972403"/>
      <w:bookmarkStart w:id="871" w:name="_Toc281466776"/>
      <w:bookmarkStart w:id="872" w:name="_Toc303859055"/>
      <w:bookmarkStart w:id="873" w:name="_Toc303859278"/>
      <w:bookmarkStart w:id="874" w:name="_Toc303859725"/>
      <w:bookmarkStart w:id="875" w:name="_Toc303863005"/>
      <w:r>
        <w:rPr>
          <w:rStyle w:val="CharPartNo"/>
        </w:rPr>
        <w:t>Part XII</w:t>
      </w:r>
      <w:r>
        <w:t> — </w:t>
      </w:r>
      <w:r>
        <w:rPr>
          <w:rStyle w:val="CharPartText"/>
        </w:rPr>
        <w:t>Repeal, savings, transitional and validation</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3"/>
      </w:pPr>
      <w:bookmarkStart w:id="876" w:name="_Toc189641319"/>
      <w:bookmarkStart w:id="877" w:name="_Toc192645485"/>
      <w:bookmarkStart w:id="878" w:name="_Toc192652567"/>
      <w:bookmarkStart w:id="879" w:name="_Toc194720097"/>
      <w:bookmarkStart w:id="880" w:name="_Toc197849682"/>
      <w:bookmarkStart w:id="881" w:name="_Toc197850141"/>
      <w:bookmarkStart w:id="882" w:name="_Toc197850780"/>
      <w:bookmarkStart w:id="883" w:name="_Toc241051480"/>
      <w:bookmarkStart w:id="884" w:name="_Toc268255291"/>
      <w:bookmarkStart w:id="885" w:name="_Toc268255528"/>
      <w:bookmarkStart w:id="886" w:name="_Toc272049349"/>
      <w:bookmarkStart w:id="887" w:name="_Toc274203308"/>
      <w:bookmarkStart w:id="888" w:name="_Toc278972404"/>
      <w:bookmarkStart w:id="889" w:name="_Toc281466777"/>
      <w:bookmarkStart w:id="890" w:name="_Toc303859056"/>
      <w:bookmarkStart w:id="891" w:name="_Toc303859279"/>
      <w:bookmarkStart w:id="892" w:name="_Toc303859726"/>
      <w:bookmarkStart w:id="893" w:name="_Toc303863006"/>
      <w:r>
        <w:rPr>
          <w:rStyle w:val="CharDivNo"/>
        </w:rPr>
        <w:t>Division 1</w:t>
      </w:r>
      <w:r>
        <w:rPr>
          <w:snapToGrid w:val="0"/>
        </w:rPr>
        <w:t> — </w:t>
      </w:r>
      <w:r>
        <w:rPr>
          <w:rStyle w:val="CharDivText"/>
        </w:rPr>
        <w:t>Preliminary</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rPr>
          <w:snapToGrid w:val="0"/>
        </w:rPr>
      </w:pPr>
      <w:bookmarkStart w:id="894" w:name="_Toc303863007"/>
      <w:r>
        <w:rPr>
          <w:rStyle w:val="CharSectno"/>
        </w:rPr>
        <w:t>145</w:t>
      </w:r>
      <w:r>
        <w:rPr>
          <w:snapToGrid w:val="0"/>
        </w:rPr>
        <w:t>.</w:t>
      </w:r>
      <w:r>
        <w:rPr>
          <w:snapToGrid w:val="0"/>
        </w:rPr>
        <w:tab/>
        <w:t>Terms used in this Part</w:t>
      </w:r>
      <w:bookmarkEnd w:id="894"/>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“The Conservator of Forests” under section 8 of the </w:t>
      </w:r>
      <w:r>
        <w:rPr>
          <w:i/>
        </w:rPr>
        <w:t xml:space="preserve">Forests Act 1918 </w:t>
      </w:r>
      <w:r>
        <w:rPr>
          <w:vertAlign w:val="superscript"/>
        </w:rPr>
        <w:t>3</w:t>
      </w:r>
      <w:r>
        <w:t>;</w:t>
      </w:r>
    </w:p>
    <w:p>
      <w:pPr>
        <w:pStyle w:val="Defstart"/>
      </w:pPr>
      <w:r>
        <w:rPr>
          <w:b/>
        </w:rPr>
        <w:tab/>
      </w:r>
      <w:r>
        <w:rPr>
          <w:rStyle w:val="CharDefText"/>
        </w:rPr>
        <w:t>Forests Department</w:t>
      </w:r>
      <w:r>
        <w:t xml:space="preserve"> means the Forests Department established by section 7 of the </w:t>
      </w:r>
      <w:r>
        <w:rPr>
          <w:i/>
        </w:rPr>
        <w:t xml:space="preserve">Forests Act 1918 </w:t>
      </w:r>
      <w:r>
        <w:rPr>
          <w:vertAlign w:val="superscript"/>
        </w:rPr>
        <w:t>3</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895" w:name="_Toc303863008"/>
      <w:r>
        <w:rPr>
          <w:rStyle w:val="CharSectno"/>
        </w:rPr>
        <w:t>146</w:t>
      </w:r>
      <w:r>
        <w:rPr>
          <w:snapToGrid w:val="0"/>
        </w:rPr>
        <w:t>.</w:t>
      </w:r>
      <w:r>
        <w:rPr>
          <w:snapToGrid w:val="0"/>
        </w:rPr>
        <w:tab/>
      </w:r>
      <w:r>
        <w:rPr>
          <w:i/>
          <w:snapToGrid w:val="0"/>
        </w:rPr>
        <w:t xml:space="preserve">Interpretation Act 1984 </w:t>
      </w:r>
      <w:r>
        <w:rPr>
          <w:snapToGrid w:val="0"/>
        </w:rPr>
        <w:t>not affected</w:t>
      </w:r>
      <w:bookmarkEnd w:id="89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896" w:name="_Toc189641322"/>
      <w:bookmarkStart w:id="897" w:name="_Toc192645488"/>
      <w:bookmarkStart w:id="898" w:name="_Toc192652570"/>
      <w:bookmarkStart w:id="899" w:name="_Toc194720100"/>
      <w:bookmarkStart w:id="900" w:name="_Toc197849685"/>
      <w:bookmarkStart w:id="901" w:name="_Toc197850144"/>
      <w:bookmarkStart w:id="902" w:name="_Toc197850783"/>
      <w:bookmarkStart w:id="903" w:name="_Toc241051483"/>
      <w:bookmarkStart w:id="904" w:name="_Toc268255294"/>
      <w:bookmarkStart w:id="905" w:name="_Toc268255531"/>
      <w:bookmarkStart w:id="906" w:name="_Toc272049352"/>
      <w:bookmarkStart w:id="907" w:name="_Toc274203311"/>
      <w:bookmarkStart w:id="908" w:name="_Toc278972407"/>
      <w:bookmarkStart w:id="909" w:name="_Toc281466780"/>
      <w:bookmarkStart w:id="910" w:name="_Toc303859059"/>
      <w:bookmarkStart w:id="911" w:name="_Toc303859282"/>
      <w:bookmarkStart w:id="912" w:name="_Toc303859729"/>
      <w:bookmarkStart w:id="913" w:name="_Toc303863009"/>
      <w:r>
        <w:rPr>
          <w:rStyle w:val="CharDivNo"/>
        </w:rPr>
        <w:t>Division 2</w:t>
      </w:r>
      <w:r>
        <w:rPr>
          <w:snapToGrid w:val="0"/>
        </w:rPr>
        <w:t> — </w:t>
      </w:r>
      <w:r>
        <w:rPr>
          <w:rStyle w:val="CharDivText"/>
        </w:rPr>
        <w:t>Repeal, savings and transitional</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rPr>
          <w:snapToGrid w:val="0"/>
        </w:rPr>
      </w:pPr>
      <w:bookmarkStart w:id="914" w:name="_Toc303863010"/>
      <w:r>
        <w:rPr>
          <w:rStyle w:val="CharSectno"/>
        </w:rPr>
        <w:t>147</w:t>
      </w:r>
      <w:r>
        <w:rPr>
          <w:snapToGrid w:val="0"/>
        </w:rPr>
        <w:t>.</w:t>
      </w:r>
      <w:r>
        <w:rPr>
          <w:snapToGrid w:val="0"/>
        </w:rPr>
        <w:tab/>
        <w:t>Repeal</w:t>
      </w:r>
      <w:bookmarkEnd w:id="914"/>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915" w:name="_Toc303863011"/>
      <w:r>
        <w:rPr>
          <w:rStyle w:val="CharSectno"/>
        </w:rPr>
        <w:t>148</w:t>
      </w:r>
      <w:r>
        <w:rPr>
          <w:snapToGrid w:val="0"/>
        </w:rPr>
        <w:t>.</w:t>
      </w:r>
      <w:r>
        <w:rPr>
          <w:snapToGrid w:val="0"/>
        </w:rPr>
        <w:tab/>
        <w:t>Saving</w:t>
      </w:r>
      <w:bookmarkEnd w:id="915"/>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by No. 86 of 1985 s. 3; No. 18 of 1992 s. 11; No. 73 of 1994 s. 4.]</w:t>
      </w:r>
    </w:p>
    <w:p>
      <w:pPr>
        <w:pStyle w:val="Heading5"/>
        <w:rPr>
          <w:snapToGrid w:val="0"/>
        </w:rPr>
      </w:pPr>
      <w:bookmarkStart w:id="916" w:name="_Toc303863012"/>
      <w:r>
        <w:rPr>
          <w:rStyle w:val="CharSectno"/>
        </w:rPr>
        <w:t>149</w:t>
      </w:r>
      <w:r>
        <w:rPr>
          <w:snapToGrid w:val="0"/>
        </w:rPr>
        <w:t>.</w:t>
      </w:r>
      <w:r>
        <w:rPr>
          <w:snapToGrid w:val="0"/>
        </w:rPr>
        <w:tab/>
        <w:t>Saving of certain regulations</w:t>
      </w:r>
      <w:bookmarkEnd w:id="916"/>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917" w:name="_Toc303863013"/>
      <w:r>
        <w:rPr>
          <w:rStyle w:val="CharSectno"/>
        </w:rPr>
        <w:t>150</w:t>
      </w:r>
      <w:r>
        <w:rPr>
          <w:snapToGrid w:val="0"/>
        </w:rPr>
        <w:t>.</w:t>
      </w:r>
      <w:r>
        <w:rPr>
          <w:snapToGrid w:val="0"/>
        </w:rPr>
        <w:tab/>
        <w:t>Devolution of rights, assets and liabilities</w:t>
      </w:r>
      <w:bookmarkEnd w:id="917"/>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spacing w:before="180"/>
        <w:rPr>
          <w:snapToGrid w:val="0"/>
        </w:rPr>
      </w:pPr>
      <w:bookmarkStart w:id="918" w:name="_Toc303863014"/>
      <w:r>
        <w:rPr>
          <w:rStyle w:val="CharSectno"/>
        </w:rPr>
        <w:t>151</w:t>
      </w:r>
      <w:r>
        <w:rPr>
          <w:snapToGrid w:val="0"/>
        </w:rPr>
        <w:t>.</w:t>
      </w:r>
      <w:r>
        <w:rPr>
          <w:snapToGrid w:val="0"/>
        </w:rPr>
        <w:tab/>
        <w:t>References in other laws etc.</w:t>
      </w:r>
      <w:bookmarkEnd w:id="918"/>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w:t>
      </w:r>
    </w:p>
    <w:p>
      <w:pPr>
        <w:pStyle w:val="Indenti"/>
        <w:spacing w:before="60"/>
        <w:rPr>
          <w:snapToGrid w:val="0"/>
        </w:rPr>
      </w:pPr>
      <w:r>
        <w:rPr>
          <w:snapToGrid w:val="0"/>
        </w:rPr>
        <w:tab/>
        <w:t>(ii)</w:t>
      </w:r>
      <w:r>
        <w:rPr>
          <w:snapToGrid w:val="0"/>
        </w:rPr>
        <w:tab/>
        <w:t>the Forests Department shall be read as a reference to the Department;</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by No. 28 of 2006 s. 209.]</w:t>
      </w:r>
    </w:p>
    <w:p>
      <w:pPr>
        <w:pStyle w:val="Heading5"/>
        <w:spacing w:before="180"/>
        <w:rPr>
          <w:snapToGrid w:val="0"/>
        </w:rPr>
      </w:pPr>
      <w:bookmarkStart w:id="919" w:name="_Toc303863015"/>
      <w:r>
        <w:rPr>
          <w:rStyle w:val="CharSectno"/>
        </w:rPr>
        <w:t>152</w:t>
      </w:r>
      <w:r>
        <w:rPr>
          <w:snapToGrid w:val="0"/>
        </w:rPr>
        <w:t>.</w:t>
      </w:r>
      <w:r>
        <w:rPr>
          <w:snapToGrid w:val="0"/>
        </w:rPr>
        <w:tab/>
        <w:t xml:space="preserve">Staff not under the </w:t>
      </w:r>
      <w:r>
        <w:rPr>
          <w:i/>
          <w:snapToGrid w:val="0"/>
        </w:rPr>
        <w:t>Public Service Act 1978</w:t>
      </w:r>
      <w:bookmarkEnd w:id="919"/>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by No. 77 of 2006 s. 17.]</w:t>
      </w:r>
    </w:p>
    <w:p>
      <w:pPr>
        <w:pStyle w:val="Heading5"/>
        <w:rPr>
          <w:snapToGrid w:val="0"/>
        </w:rPr>
      </w:pPr>
      <w:bookmarkStart w:id="920" w:name="_Toc303863016"/>
      <w:r>
        <w:rPr>
          <w:rStyle w:val="CharSectno"/>
        </w:rPr>
        <w:t>154</w:t>
      </w:r>
      <w:r>
        <w:rPr>
          <w:snapToGrid w:val="0"/>
        </w:rPr>
        <w:t>.</w:t>
      </w:r>
      <w:r>
        <w:rPr>
          <w:snapToGrid w:val="0"/>
        </w:rPr>
        <w:tab/>
        <w:t>Annual reports for part of a year</w:t>
      </w:r>
      <w:bookmarkEnd w:id="920"/>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921" w:name="_Toc303863017"/>
      <w:r>
        <w:rPr>
          <w:rStyle w:val="CharSectno"/>
        </w:rPr>
        <w:t>155</w:t>
      </w:r>
      <w:r>
        <w:rPr>
          <w:snapToGrid w:val="0"/>
        </w:rPr>
        <w:t>.</w:t>
      </w:r>
      <w:r>
        <w:rPr>
          <w:snapToGrid w:val="0"/>
        </w:rPr>
        <w:tab/>
        <w:t>Devolution of certain land</w:t>
      </w:r>
      <w:bookmarkEnd w:id="921"/>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pPr>
      <w:bookmarkStart w:id="922" w:name="_Toc189641331"/>
      <w:bookmarkStart w:id="923" w:name="_Toc192645497"/>
      <w:bookmarkStart w:id="924" w:name="_Toc192652579"/>
      <w:bookmarkStart w:id="925" w:name="_Toc194720109"/>
      <w:bookmarkStart w:id="926" w:name="_Toc197849694"/>
      <w:bookmarkStart w:id="927" w:name="_Toc197850153"/>
      <w:bookmarkStart w:id="928" w:name="_Toc197850792"/>
      <w:bookmarkStart w:id="929" w:name="_Toc241051492"/>
      <w:bookmarkStart w:id="930" w:name="_Toc268255303"/>
      <w:bookmarkStart w:id="931" w:name="_Toc268255540"/>
      <w:bookmarkStart w:id="932" w:name="_Toc272049361"/>
      <w:bookmarkStart w:id="933" w:name="_Toc274203320"/>
      <w:bookmarkStart w:id="934" w:name="_Toc278972416"/>
      <w:bookmarkStart w:id="935" w:name="_Toc281466789"/>
      <w:bookmarkStart w:id="936" w:name="_Toc303859068"/>
      <w:bookmarkStart w:id="937" w:name="_Toc303859291"/>
      <w:bookmarkStart w:id="938" w:name="_Toc303859738"/>
      <w:bookmarkStart w:id="939" w:name="_Toc303863018"/>
      <w:r>
        <w:rPr>
          <w:rStyle w:val="CharDivNo"/>
        </w:rPr>
        <w:t>Division 3</w:t>
      </w:r>
      <w:r>
        <w:rPr>
          <w:snapToGrid w:val="0"/>
        </w:rPr>
        <w:t> — </w:t>
      </w:r>
      <w:r>
        <w:rPr>
          <w:rStyle w:val="CharDivText"/>
        </w:rPr>
        <w:t>Validation</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rPr>
          <w:snapToGrid w:val="0"/>
        </w:rPr>
      </w:pPr>
      <w:bookmarkStart w:id="940" w:name="_Toc303863019"/>
      <w:r>
        <w:rPr>
          <w:rStyle w:val="CharSectno"/>
        </w:rPr>
        <w:t>156</w:t>
      </w:r>
      <w:r>
        <w:rPr>
          <w:snapToGrid w:val="0"/>
        </w:rPr>
        <w:t>.</w:t>
      </w:r>
      <w:r>
        <w:rPr>
          <w:snapToGrid w:val="0"/>
        </w:rPr>
        <w:tab/>
        <w:t>Validation</w:t>
      </w:r>
      <w:bookmarkEnd w:id="940"/>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41" w:name="_Toc189641333"/>
      <w:bookmarkStart w:id="942" w:name="_Toc192645499"/>
      <w:bookmarkStart w:id="943" w:name="_Toc192652581"/>
      <w:bookmarkStart w:id="944" w:name="_Toc194720111"/>
      <w:bookmarkStart w:id="945" w:name="_Toc197849696"/>
      <w:bookmarkStart w:id="946" w:name="_Toc197850155"/>
      <w:bookmarkStart w:id="947" w:name="_Toc197850794"/>
      <w:bookmarkStart w:id="948" w:name="_Toc241051494"/>
      <w:bookmarkStart w:id="949" w:name="_Toc268255305"/>
      <w:bookmarkStart w:id="950" w:name="_Toc268255542"/>
      <w:bookmarkStart w:id="951" w:name="_Toc272049363"/>
      <w:bookmarkStart w:id="952" w:name="_Toc274203322"/>
      <w:bookmarkStart w:id="953" w:name="_Toc278972418"/>
      <w:bookmarkStart w:id="954" w:name="_Toc281466791"/>
      <w:bookmarkStart w:id="955" w:name="_Toc303859070"/>
      <w:bookmarkStart w:id="956" w:name="_Toc303859293"/>
      <w:bookmarkStart w:id="957" w:name="_Toc303859740"/>
      <w:bookmarkStart w:id="958" w:name="_Toc303863020"/>
      <w:r>
        <w:rPr>
          <w:rStyle w:val="CharSchNo"/>
        </w:rPr>
        <w:t>Schedule</w:t>
      </w:r>
      <w:bookmarkEnd w:id="941"/>
      <w:bookmarkEnd w:id="942"/>
      <w:bookmarkEnd w:id="943"/>
      <w:bookmarkEnd w:id="944"/>
      <w:bookmarkEnd w:id="945"/>
      <w:bookmarkEnd w:id="946"/>
      <w:bookmarkEnd w:id="947"/>
      <w:bookmarkEnd w:id="948"/>
      <w:r>
        <w:t xml:space="preserve"> — </w:t>
      </w:r>
      <w:r>
        <w:rPr>
          <w:rStyle w:val="CharSchText"/>
        </w:rPr>
        <w:t>Provisions as to constitution and proceedings of the Conservation Commission, the Marine Authority and the Marine Committee</w:t>
      </w:r>
      <w:bookmarkEnd w:id="949"/>
      <w:bookmarkEnd w:id="950"/>
      <w:bookmarkEnd w:id="951"/>
      <w:bookmarkEnd w:id="952"/>
      <w:bookmarkEnd w:id="953"/>
      <w:bookmarkEnd w:id="954"/>
      <w:bookmarkEnd w:id="955"/>
      <w:bookmarkEnd w:id="956"/>
      <w:bookmarkEnd w:id="957"/>
      <w:bookmarkEnd w:id="958"/>
    </w:p>
    <w:p>
      <w:pPr>
        <w:pStyle w:val="yShoulderClause"/>
        <w:rPr>
          <w:snapToGrid w:val="0"/>
        </w:rPr>
      </w:pPr>
      <w:r>
        <w:rPr>
          <w:snapToGrid w:val="0"/>
        </w:rPr>
        <w:t>[s. 29]</w:t>
      </w:r>
    </w:p>
    <w:p>
      <w:pPr>
        <w:pStyle w:val="yFootnotesection"/>
      </w:pPr>
      <w:r>
        <w:tab/>
        <w:t>[Heading amended by No. 19 of 2010 s. 4.]</w:t>
      </w:r>
    </w:p>
    <w:p>
      <w:pPr>
        <w:pStyle w:val="yHeading5"/>
      </w:pPr>
      <w:bookmarkStart w:id="959" w:name="_Toc303863021"/>
      <w:r>
        <w:rPr>
          <w:rStyle w:val="CharSClsNo"/>
        </w:rPr>
        <w:t>1</w:t>
      </w:r>
      <w:r>
        <w:t>.</w:t>
      </w:r>
      <w:r>
        <w:tab/>
        <w:t>Term of office of member</w:t>
      </w:r>
      <w:bookmarkEnd w:id="959"/>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by No. 19 of 2010 s. 51.]</w:t>
      </w:r>
    </w:p>
    <w:p>
      <w:pPr>
        <w:pStyle w:val="yHeading5"/>
      </w:pPr>
      <w:bookmarkStart w:id="960" w:name="_Toc303863022"/>
      <w:r>
        <w:rPr>
          <w:rStyle w:val="CharSClsNo"/>
        </w:rPr>
        <w:t>2</w:t>
      </w:r>
      <w:r>
        <w:t>.</w:t>
      </w:r>
      <w:r>
        <w:tab/>
        <w:t>Vacation of office</w:t>
      </w:r>
      <w:bookmarkEnd w:id="960"/>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by No. 18 of 2009 s. 19; No. 19 of 2010 s. 51.]</w:t>
      </w:r>
    </w:p>
    <w:p>
      <w:pPr>
        <w:pStyle w:val="yHeading5"/>
      </w:pPr>
      <w:bookmarkStart w:id="961" w:name="_Toc303863023"/>
      <w:r>
        <w:rPr>
          <w:rStyle w:val="CharSClsNo"/>
        </w:rPr>
        <w:t>3</w:t>
      </w:r>
      <w:r>
        <w:t>.</w:t>
      </w:r>
      <w:r>
        <w:tab/>
        <w:t>Acting chairman and members</w:t>
      </w:r>
      <w:bookmarkEnd w:id="961"/>
    </w:p>
    <w:p>
      <w:pPr>
        <w:pStyle w:val="ySubsection"/>
        <w:rPr>
          <w:snapToGrid w:val="0"/>
        </w:rPr>
      </w:pP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Footnotesection"/>
      </w:pPr>
      <w:r>
        <w:tab/>
        <w:t>[Clause 3 amended by No. 19 of 2010 s. 51.]</w:t>
      </w:r>
    </w:p>
    <w:p>
      <w:pPr>
        <w:pStyle w:val="yHeading5"/>
      </w:pPr>
      <w:bookmarkStart w:id="962" w:name="_Toc303863024"/>
      <w:r>
        <w:rPr>
          <w:rStyle w:val="CharSClsNo"/>
        </w:rPr>
        <w:t>4</w:t>
      </w:r>
      <w:r>
        <w:t>.</w:t>
      </w:r>
      <w:r>
        <w:tab/>
        <w:t>Meetings</w:t>
      </w:r>
      <w:bookmarkEnd w:id="962"/>
    </w:p>
    <w:p>
      <w:pPr>
        <w:pStyle w:val="ySubsection"/>
        <w:rPr>
          <w:snapToGrid w:val="0"/>
        </w:rPr>
      </w:pP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Footnotesection"/>
      </w:pPr>
      <w:r>
        <w:tab/>
        <w:t>[Clause 4 amended by No. 19 of 2010 s. 51.]</w:t>
      </w:r>
    </w:p>
    <w:p>
      <w:pPr>
        <w:pStyle w:val="yHeading5"/>
      </w:pPr>
      <w:bookmarkStart w:id="963" w:name="_Toc303863025"/>
      <w:r>
        <w:rPr>
          <w:rStyle w:val="CharSClsNo"/>
        </w:rPr>
        <w:t>5</w:t>
      </w:r>
      <w:r>
        <w:t>.</w:t>
      </w:r>
      <w:r>
        <w:tab/>
        <w:t>Committees</w:t>
      </w:r>
      <w:bookmarkEnd w:id="963"/>
    </w:p>
    <w:p>
      <w:pPr>
        <w:pStyle w:val="ySubsection"/>
        <w:rPr>
          <w:snapToGrid w:val="0"/>
        </w:rPr>
      </w:pP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Footnotesection"/>
      </w:pPr>
      <w:r>
        <w:tab/>
        <w:t>[Clause 5 amended by No. 19 of 2010 s. 51.]</w:t>
      </w:r>
    </w:p>
    <w:p>
      <w:pPr>
        <w:pStyle w:val="yHeading5"/>
      </w:pPr>
      <w:bookmarkStart w:id="964" w:name="_Toc303863026"/>
      <w:r>
        <w:rPr>
          <w:rStyle w:val="CharSClsNo"/>
        </w:rPr>
        <w:t>5A</w:t>
      </w:r>
      <w:r>
        <w:t>.</w:t>
      </w:r>
      <w:r>
        <w:tab/>
        <w:t>Temporary advisory committees</w:t>
      </w:r>
      <w:bookmarkEnd w:id="964"/>
    </w:p>
    <w:p>
      <w:pPr>
        <w:pStyle w:val="ySubsection"/>
        <w:rPr>
          <w:snapToGrid w:val="0"/>
        </w:rPr>
      </w:pP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Footnotesection"/>
      </w:pPr>
      <w:r>
        <w:tab/>
        <w:t>[Clause 5A amended by No. 19 of 2010 s. 51.]</w:t>
      </w:r>
    </w:p>
    <w:p>
      <w:pPr>
        <w:pStyle w:val="yHeading5"/>
      </w:pPr>
      <w:bookmarkStart w:id="965" w:name="_Toc303863027"/>
      <w:r>
        <w:rPr>
          <w:rStyle w:val="CharSClsNo"/>
        </w:rPr>
        <w:t>6</w:t>
      </w:r>
      <w:r>
        <w:t>.</w:t>
      </w:r>
      <w:r>
        <w:tab/>
        <w:t>Resolution in writing</w:t>
      </w:r>
      <w:bookmarkEnd w:id="965"/>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Footnotesection"/>
      </w:pPr>
      <w:r>
        <w:tab/>
        <w:t>[Clause 6 amended by No. 19 of 2010 s. 51.]</w:t>
      </w:r>
    </w:p>
    <w:p>
      <w:pPr>
        <w:pStyle w:val="yHeading5"/>
      </w:pPr>
      <w:bookmarkStart w:id="966" w:name="_Toc303863028"/>
      <w:r>
        <w:rPr>
          <w:rStyle w:val="CharSClsNo"/>
        </w:rPr>
        <w:t>7</w:t>
      </w:r>
      <w:r>
        <w:t>.</w:t>
      </w:r>
      <w:r>
        <w:tab/>
        <w:t>Member may be granted leave</w:t>
      </w:r>
      <w:bookmarkEnd w:id="966"/>
    </w:p>
    <w:p>
      <w:pPr>
        <w:pStyle w:val="ySubsection"/>
        <w:rPr>
          <w:snapToGrid w:val="0"/>
        </w:rPr>
      </w:pPr>
      <w:r>
        <w:rPr>
          <w:snapToGrid w:val="0"/>
        </w:rPr>
        <w:tab/>
      </w:r>
      <w:r>
        <w:rPr>
          <w:snapToGrid w:val="0"/>
        </w:rPr>
        <w:tab/>
        <w:t>A controlling body may grant leave of absence to a member on such terms and conditions as it thinks fit.</w:t>
      </w:r>
    </w:p>
    <w:p>
      <w:pPr>
        <w:pStyle w:val="yFootnotesection"/>
      </w:pPr>
      <w:r>
        <w:tab/>
        <w:t>[Clause 7 amended by No. 19 of 2010 s. 51.]</w:t>
      </w:r>
    </w:p>
    <w:p>
      <w:pPr>
        <w:pStyle w:val="yHeading5"/>
        <w:rPr>
          <w:rStyle w:val="CharSClsNo"/>
        </w:rPr>
      </w:pPr>
      <w:bookmarkStart w:id="967" w:name="_Toc303863029"/>
      <w:r>
        <w:rPr>
          <w:rStyle w:val="CharSClsNo"/>
        </w:rPr>
        <w:t>8</w:t>
      </w:r>
      <w:r>
        <w:t>.</w:t>
      </w:r>
      <w:r>
        <w:tab/>
        <w:t>Controlling body to determine own procedur</w:t>
      </w:r>
      <w:r>
        <w:rPr>
          <w:rStyle w:val="CharSClsNo"/>
        </w:rPr>
        <w:t>e</w:t>
      </w:r>
      <w:bookmarkEnd w:id="967"/>
    </w:p>
    <w:p>
      <w:pPr>
        <w:pStyle w:val="ySubsection"/>
        <w:rPr>
          <w:snapToGrid w:val="0"/>
        </w:rPr>
      </w:pPr>
      <w:r>
        <w:rPr>
          <w:snapToGrid w:val="0"/>
        </w:rPr>
        <w:tab/>
      </w:r>
      <w:r>
        <w:rPr>
          <w:snapToGrid w:val="0"/>
        </w:rPr>
        <w:tab/>
        <w:t>Subject to this Act, a controlling body shall determine its own procedures.</w:t>
      </w:r>
    </w:p>
    <w:p>
      <w:pPr>
        <w:pStyle w:val="yFootnotesection"/>
      </w:pPr>
      <w:r>
        <w:tab/>
        <w:t>[Clause 8 amended by No. 19 of 2010 s. 51.]</w:t>
      </w:r>
    </w:p>
    <w:p>
      <w:pPr>
        <w:pStyle w:val="yFootnotesection"/>
      </w:pPr>
      <w:r>
        <w:tab/>
        <w:t>[Schedule amended by No. 73 of 1995 s. 188; No. 5 of 1997 s. 38; No. 35 of 2000 s. 49; No. 18 of 2009 s. 19.]</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968" w:name="_Toc189641335"/>
      <w:bookmarkStart w:id="969" w:name="_Toc192645501"/>
      <w:bookmarkStart w:id="970" w:name="_Toc192652583"/>
      <w:bookmarkStart w:id="971" w:name="_Toc194720113"/>
      <w:bookmarkStart w:id="972" w:name="_Toc197849698"/>
      <w:bookmarkStart w:id="973" w:name="_Toc197850157"/>
      <w:bookmarkStart w:id="974" w:name="_Toc197850796"/>
      <w:bookmarkStart w:id="975" w:name="_Toc241051496"/>
      <w:bookmarkStart w:id="976" w:name="_Toc268255315"/>
      <w:bookmarkStart w:id="977" w:name="_Toc268255552"/>
      <w:bookmarkStart w:id="978" w:name="_Toc272049373"/>
      <w:bookmarkStart w:id="979" w:name="_Toc274203332"/>
      <w:bookmarkStart w:id="980" w:name="_Toc278972428"/>
      <w:bookmarkStart w:id="981" w:name="_Toc281466801"/>
      <w:bookmarkStart w:id="982" w:name="_Toc303859080"/>
      <w:bookmarkStart w:id="983" w:name="_Toc303859303"/>
      <w:bookmarkStart w:id="984" w:name="_Toc303859750"/>
      <w:bookmarkStart w:id="985" w:name="_Toc303863030"/>
      <w:r>
        <w:t>Notes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rFonts w:ascii="Times" w:hAnsi="Times"/>
          <w:snapToGrid w:val="0"/>
          <w:vertAlign w:val="superscript"/>
        </w:rPr>
        <w:t> 1a, 17</w:t>
      </w:r>
      <w:r>
        <w:rPr>
          <w:snapToGrid w:val="0"/>
        </w:rPr>
        <w:t>.  The table also contains information about any reprint.</w:t>
      </w:r>
    </w:p>
    <w:p>
      <w:pPr>
        <w:pStyle w:val="nHeading3"/>
        <w:rPr>
          <w:snapToGrid w:val="0"/>
        </w:rPr>
      </w:pPr>
      <w:bookmarkStart w:id="986" w:name="_Toc303863031"/>
      <w:r>
        <w:rPr>
          <w:snapToGrid w:val="0"/>
        </w:rPr>
        <w:t>Compilation table</w:t>
      </w:r>
      <w:bookmarkEnd w:id="986"/>
    </w:p>
    <w:tbl>
      <w:tblPr>
        <w:tblW w:w="7204"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42"/>
        <w:gridCol w:w="9"/>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Conservation and Land Management Act 1984</w:t>
            </w:r>
          </w:p>
        </w:tc>
        <w:tc>
          <w:tcPr>
            <w:tcW w:w="1139" w:type="dxa"/>
          </w:tcPr>
          <w:p>
            <w:pPr>
              <w:pStyle w:val="nTable"/>
              <w:spacing w:after="40"/>
              <w:rPr>
                <w:sz w:val="19"/>
              </w:rPr>
            </w:pPr>
            <w:r>
              <w:rPr>
                <w:sz w:val="19"/>
              </w:rPr>
              <w:t>126 of 1984</w:t>
            </w:r>
          </w:p>
        </w:tc>
        <w:tc>
          <w:tcPr>
            <w:tcW w:w="1136" w:type="dxa"/>
          </w:tcPr>
          <w:p>
            <w:pPr>
              <w:pStyle w:val="nTable"/>
              <w:spacing w:after="40"/>
              <w:rPr>
                <w:sz w:val="19"/>
              </w:rPr>
            </w:pPr>
            <w:r>
              <w:rPr>
                <w:sz w:val="19"/>
              </w:rPr>
              <w:t>8 Jan 1985</w:t>
            </w:r>
          </w:p>
        </w:tc>
        <w:tc>
          <w:tcPr>
            <w:tcW w:w="2651" w:type="dxa"/>
            <w:gridSpan w:val="2"/>
          </w:tcPr>
          <w:p>
            <w:pPr>
              <w:pStyle w:val="nTable"/>
              <w:spacing w:after="40"/>
              <w:rPr>
                <w:sz w:val="19"/>
              </w:rPr>
            </w:pPr>
            <w:r>
              <w:rPr>
                <w:sz w:val="19"/>
              </w:rPr>
              <w:t>s. 1 and 2: 8 Jan 1985;</w:t>
            </w:r>
            <w:r>
              <w:rPr>
                <w:sz w:val="19"/>
              </w:rPr>
              <w:br/>
              <w:t xml:space="preserve">Act other than s. 1 and 2: 22 Mar 1985 (see s. 2 and </w:t>
            </w:r>
            <w:r>
              <w:rPr>
                <w:i/>
                <w:sz w:val="19"/>
              </w:rPr>
              <w:t>Gazette</w:t>
            </w:r>
            <w:r>
              <w:rPr>
                <w:sz w:val="19"/>
              </w:rPr>
              <w:t xml:space="preserve"> 15 Mar 1985 p. 931)</w:t>
            </w:r>
          </w:p>
        </w:tc>
      </w:tr>
      <w:tr>
        <w:trPr>
          <w:cantSplit/>
        </w:trPr>
        <w:tc>
          <w:tcPr>
            <w:tcW w:w="2278" w:type="dxa"/>
          </w:tcPr>
          <w:p>
            <w:pPr>
              <w:pStyle w:val="nTable"/>
              <w:spacing w:after="40"/>
              <w:ind w:right="170"/>
              <w:rPr>
                <w:sz w:val="19"/>
              </w:rPr>
            </w:pPr>
            <w:r>
              <w:rPr>
                <w:i/>
                <w:sz w:val="19"/>
              </w:rPr>
              <w:t>Conservation and Land Management Amendment Act 1985</w:t>
            </w:r>
          </w:p>
        </w:tc>
        <w:tc>
          <w:tcPr>
            <w:tcW w:w="1139" w:type="dxa"/>
          </w:tcPr>
          <w:p>
            <w:pPr>
              <w:pStyle w:val="nTable"/>
              <w:spacing w:after="40"/>
              <w:rPr>
                <w:sz w:val="19"/>
              </w:rPr>
            </w:pPr>
            <w:r>
              <w:rPr>
                <w:sz w:val="19"/>
              </w:rPr>
              <w:t>86 of 1985</w:t>
            </w:r>
          </w:p>
        </w:tc>
        <w:tc>
          <w:tcPr>
            <w:tcW w:w="1136" w:type="dxa"/>
          </w:tcPr>
          <w:p>
            <w:pPr>
              <w:pStyle w:val="nTable"/>
              <w:spacing w:after="40"/>
              <w:rPr>
                <w:sz w:val="19"/>
              </w:rPr>
            </w:pPr>
            <w:r>
              <w:rPr>
                <w:sz w:val="19"/>
              </w:rPr>
              <w:t>4 Dec 1985</w:t>
            </w:r>
          </w:p>
        </w:tc>
        <w:tc>
          <w:tcPr>
            <w:tcW w:w="2651" w:type="dxa"/>
            <w:gridSpan w:val="2"/>
          </w:tcPr>
          <w:p>
            <w:pPr>
              <w:pStyle w:val="nTable"/>
              <w:spacing w:after="40"/>
              <w:rPr>
                <w:sz w:val="19"/>
              </w:rPr>
            </w:pPr>
            <w:r>
              <w:rPr>
                <w:sz w:val="19"/>
              </w:rPr>
              <w:t>4 Dec 1985 (see s. 2)</w:t>
            </w:r>
          </w:p>
        </w:tc>
      </w:tr>
      <w:tr>
        <w:trPr>
          <w:cantSplit/>
        </w:trPr>
        <w:tc>
          <w:tcPr>
            <w:tcW w:w="2278" w:type="dxa"/>
          </w:tcPr>
          <w:p>
            <w:pPr>
              <w:pStyle w:val="nTable"/>
              <w:spacing w:after="40"/>
              <w:ind w:right="170"/>
              <w:rPr>
                <w:sz w:val="19"/>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6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6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Acts Amendment (Land Administration) Act 1987</w:t>
            </w:r>
            <w:r>
              <w:rPr>
                <w:sz w:val="19"/>
              </w:rPr>
              <w:t xml:space="preserve"> Pt. XVI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651"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Acts Amendment (</w:t>
            </w:r>
            <w:smartTag w:uri="urn:schemas-microsoft-com:office:smarttags" w:element="place">
              <w:smartTag w:uri="urn:schemas-microsoft-com:office:smarttags" w:element="PlaceName">
                <w:r>
                  <w:rPr>
                    <w:i/>
                    <w:sz w:val="19"/>
                  </w:rPr>
                  <w:t>Swan</w:t>
                </w:r>
              </w:smartTag>
              <w:r>
                <w:rPr>
                  <w:i/>
                  <w:sz w:val="19"/>
                </w:rPr>
                <w:t xml:space="preserve"> </w:t>
              </w:r>
              <w:smartTag w:uri="urn:schemas-microsoft-com:office:smarttags" w:element="PlaceType">
                <w:r>
                  <w:rPr>
                    <w:i/>
                    <w:sz w:val="19"/>
                  </w:rPr>
                  <w:t>River</w:t>
                </w:r>
              </w:smartTag>
            </w:smartTag>
            <w:r>
              <w:rPr>
                <w:i/>
                <w:sz w:val="19"/>
              </w:rPr>
              <w:t xml:space="preserve"> Trust) Act 1988</w:t>
            </w:r>
            <w:r>
              <w:rPr>
                <w:sz w:val="19"/>
              </w:rPr>
              <w:t xml:space="preserve"> Pt. 2</w:t>
            </w:r>
          </w:p>
        </w:tc>
        <w:tc>
          <w:tcPr>
            <w:tcW w:w="1139" w:type="dxa"/>
          </w:tcPr>
          <w:p>
            <w:pPr>
              <w:pStyle w:val="nTable"/>
              <w:spacing w:after="40"/>
              <w:rPr>
                <w:sz w:val="19"/>
              </w:rPr>
            </w:pPr>
            <w:r>
              <w:rPr>
                <w:sz w:val="19"/>
              </w:rPr>
              <w:t>21 of 1988</w:t>
            </w:r>
          </w:p>
        </w:tc>
        <w:tc>
          <w:tcPr>
            <w:tcW w:w="1136" w:type="dxa"/>
          </w:tcPr>
          <w:p>
            <w:pPr>
              <w:pStyle w:val="nTable"/>
              <w:spacing w:after="40"/>
              <w:rPr>
                <w:sz w:val="19"/>
              </w:rPr>
            </w:pPr>
            <w:r>
              <w:rPr>
                <w:sz w:val="19"/>
              </w:rPr>
              <w:t>5 Oct 1988</w:t>
            </w:r>
          </w:p>
        </w:tc>
        <w:tc>
          <w:tcPr>
            <w:tcW w:w="2651" w:type="dxa"/>
            <w:gridSpan w:val="2"/>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78" w:type="dxa"/>
          </w:tcPr>
          <w:p>
            <w:pPr>
              <w:pStyle w:val="nTable"/>
              <w:spacing w:after="40"/>
              <w:ind w:right="170"/>
              <w:rPr>
                <w:sz w:val="19"/>
              </w:rPr>
            </w:pPr>
            <w:r>
              <w:rPr>
                <w:i/>
                <w:sz w:val="19"/>
              </w:rPr>
              <w:t>Conservation and Land Management Amendment Act 1988</w:t>
            </w:r>
          </w:p>
        </w:tc>
        <w:tc>
          <w:tcPr>
            <w:tcW w:w="1139" w:type="dxa"/>
          </w:tcPr>
          <w:p>
            <w:pPr>
              <w:pStyle w:val="nTable"/>
              <w:spacing w:after="40"/>
              <w:rPr>
                <w:sz w:val="19"/>
              </w:rPr>
            </w:pPr>
            <w:r>
              <w:rPr>
                <w:sz w:val="19"/>
              </w:rPr>
              <w:t>76 of 1988</w:t>
            </w:r>
          </w:p>
        </w:tc>
        <w:tc>
          <w:tcPr>
            <w:tcW w:w="1136" w:type="dxa"/>
          </w:tcPr>
          <w:p>
            <w:pPr>
              <w:pStyle w:val="nTable"/>
              <w:spacing w:after="40"/>
              <w:rPr>
                <w:sz w:val="19"/>
              </w:rPr>
            </w:pPr>
            <w:r>
              <w:rPr>
                <w:sz w:val="19"/>
              </w:rPr>
              <w:t>9 Jan 1989</w:t>
            </w:r>
          </w:p>
        </w:tc>
        <w:tc>
          <w:tcPr>
            <w:tcW w:w="2651" w:type="dxa"/>
            <w:gridSpan w:val="2"/>
          </w:tcPr>
          <w:p>
            <w:pPr>
              <w:pStyle w:val="nTable"/>
              <w:spacing w:after="40"/>
              <w:rPr>
                <w:sz w:val="19"/>
              </w:rPr>
            </w:pPr>
            <w:r>
              <w:rPr>
                <w:sz w:val="19"/>
              </w:rPr>
              <w:t>s. 1 and 2: 9 Jan 1989;</w:t>
            </w:r>
            <w:r>
              <w:rPr>
                <w:sz w:val="19"/>
              </w:rPr>
              <w:br/>
              <w:t xml:space="preserve">Act other than s. 1 and 2: 27 Jan 1989 (see s. 2 and </w:t>
            </w:r>
            <w:r>
              <w:rPr>
                <w:i/>
                <w:sz w:val="19"/>
              </w:rPr>
              <w:t>Gazette</w:t>
            </w:r>
            <w:r>
              <w:rPr>
                <w:sz w:val="19"/>
              </w:rPr>
              <w:t xml:space="preserve"> 27 Jan 1989 p. 264)</w:t>
            </w:r>
          </w:p>
        </w:tc>
      </w:tr>
      <w:tr>
        <w:trPr>
          <w:cantSplit/>
        </w:trPr>
        <w:tc>
          <w:tcPr>
            <w:tcW w:w="2278" w:type="dxa"/>
          </w:tcPr>
          <w:p>
            <w:pPr>
              <w:pStyle w:val="nTable"/>
              <w:spacing w:after="40"/>
              <w:ind w:right="170"/>
              <w:rPr>
                <w:sz w:val="19"/>
              </w:rPr>
            </w:pPr>
            <w:r>
              <w:rPr>
                <w:i/>
                <w:sz w:val="19"/>
              </w:rPr>
              <w:t>Conservation and Land Management Amendment Act 1991</w:t>
            </w:r>
          </w:p>
        </w:tc>
        <w:tc>
          <w:tcPr>
            <w:tcW w:w="1139" w:type="dxa"/>
          </w:tcPr>
          <w:p>
            <w:pPr>
              <w:pStyle w:val="nTable"/>
              <w:keepNext/>
              <w:keepLines/>
              <w:spacing w:after="40"/>
              <w:rPr>
                <w:sz w:val="19"/>
              </w:rPr>
            </w:pPr>
            <w:r>
              <w:rPr>
                <w:sz w:val="19"/>
              </w:rPr>
              <w:t>20 of 1991 (as amended by No. 8 of 2009 s. 35(2))</w:t>
            </w:r>
          </w:p>
        </w:tc>
        <w:tc>
          <w:tcPr>
            <w:tcW w:w="1136" w:type="dxa"/>
          </w:tcPr>
          <w:p>
            <w:pPr>
              <w:pStyle w:val="nTable"/>
              <w:spacing w:after="40"/>
              <w:rPr>
                <w:sz w:val="19"/>
              </w:rPr>
            </w:pPr>
            <w:r>
              <w:rPr>
                <w:sz w:val="19"/>
              </w:rPr>
              <w:t>25 Jun 1991</w:t>
            </w:r>
          </w:p>
        </w:tc>
        <w:tc>
          <w:tcPr>
            <w:tcW w:w="2651" w:type="dxa"/>
            <w:gridSpan w:val="2"/>
          </w:tcPr>
          <w:p>
            <w:pPr>
              <w:pStyle w:val="nTable"/>
              <w:spacing w:after="40"/>
              <w:rPr>
                <w:sz w:val="19"/>
              </w:rPr>
            </w:pPr>
            <w:r>
              <w:rPr>
                <w:sz w:val="19"/>
              </w:rPr>
              <w:t>s. 1 and 2: 25 Jun 1991;</w:t>
            </w:r>
            <w:r>
              <w:rPr>
                <w:sz w:val="19"/>
              </w:rPr>
              <w:br/>
              <w:t xml:space="preserve">Act other than s. 1, 2 and 51: 23 Aug 1991 (see s. 2 and </w:t>
            </w:r>
            <w:r>
              <w:rPr>
                <w:i/>
                <w:sz w:val="19"/>
              </w:rPr>
              <w:t>Gazette</w:t>
            </w:r>
            <w:r>
              <w:rPr>
                <w:sz w:val="19"/>
              </w:rPr>
              <w:t xml:space="preserve"> 23 Aug 1991 p. 4353)</w:t>
            </w:r>
          </w:p>
          <w:p>
            <w:pPr>
              <w:pStyle w:val="nTable"/>
              <w:spacing w:after="40"/>
              <w:rPr>
                <w:sz w:val="19"/>
              </w:rPr>
            </w:pPr>
            <w:r>
              <w:rPr>
                <w:sz w:val="19"/>
              </w:rPr>
              <w:t>s. 51 deleted by No. 8 of 2009 s. 35(2)</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cantSplit/>
        </w:trPr>
        <w:tc>
          <w:tcPr>
            <w:tcW w:w="2278" w:type="dxa"/>
          </w:tcPr>
          <w:p>
            <w:pPr>
              <w:pStyle w:val="nTable"/>
              <w:spacing w:after="40"/>
              <w:ind w:right="170"/>
              <w:rPr>
                <w:sz w:val="19"/>
              </w:rPr>
            </w:pPr>
            <w:r>
              <w:rPr>
                <w:i/>
                <w:sz w:val="19"/>
              </w:rPr>
              <w:t>Acts Amendment (Game Birds Protection) Act 1992</w:t>
            </w:r>
            <w:r>
              <w:rPr>
                <w:sz w:val="19"/>
              </w:rPr>
              <w:t xml:space="preserve"> Pt. 3</w:t>
            </w:r>
          </w:p>
        </w:tc>
        <w:tc>
          <w:tcPr>
            <w:tcW w:w="1139" w:type="dxa"/>
          </w:tcPr>
          <w:p>
            <w:pPr>
              <w:pStyle w:val="nTable"/>
              <w:spacing w:after="40"/>
              <w:rPr>
                <w:sz w:val="19"/>
              </w:rPr>
            </w:pPr>
            <w:r>
              <w:rPr>
                <w:sz w:val="19"/>
              </w:rPr>
              <w:t>18 of 1992</w:t>
            </w:r>
          </w:p>
        </w:tc>
        <w:tc>
          <w:tcPr>
            <w:tcW w:w="1136" w:type="dxa"/>
          </w:tcPr>
          <w:p>
            <w:pPr>
              <w:pStyle w:val="nTable"/>
              <w:spacing w:after="40"/>
              <w:rPr>
                <w:sz w:val="19"/>
              </w:rPr>
            </w:pPr>
            <w:r>
              <w:rPr>
                <w:sz w:val="19"/>
              </w:rPr>
              <w:t>16 Jun 1992</w:t>
            </w:r>
          </w:p>
        </w:tc>
        <w:tc>
          <w:tcPr>
            <w:tcW w:w="2651" w:type="dxa"/>
            <w:gridSpan w:val="2"/>
          </w:tcPr>
          <w:p>
            <w:pPr>
              <w:pStyle w:val="nTable"/>
              <w:spacing w:after="40"/>
              <w:rPr>
                <w:sz w:val="19"/>
              </w:rPr>
            </w:pPr>
            <w:r>
              <w:rPr>
                <w:sz w:val="19"/>
              </w:rPr>
              <w:t>16 Jun 1992 (see s. 2)</w:t>
            </w:r>
          </w:p>
        </w:tc>
      </w:tr>
      <w:tr>
        <w:trPr>
          <w:cantSplit/>
        </w:trPr>
        <w:tc>
          <w:tcPr>
            <w:tcW w:w="2278"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9" w:type="dxa"/>
          </w:tcPr>
          <w:p>
            <w:pPr>
              <w:pStyle w:val="nTable"/>
              <w:spacing w:after="40"/>
              <w:rPr>
                <w:sz w:val="19"/>
              </w:rPr>
            </w:pPr>
            <w:r>
              <w:rPr>
                <w:sz w:val="19"/>
              </w:rPr>
              <w:t>66 of 1992</w:t>
            </w:r>
          </w:p>
        </w:tc>
        <w:tc>
          <w:tcPr>
            <w:tcW w:w="1136" w:type="dxa"/>
          </w:tcPr>
          <w:p>
            <w:pPr>
              <w:pStyle w:val="nTable"/>
              <w:spacing w:after="40"/>
              <w:rPr>
                <w:sz w:val="19"/>
              </w:rPr>
            </w:pPr>
            <w:r>
              <w:rPr>
                <w:sz w:val="19"/>
              </w:rPr>
              <w:t>11 Dec 1992</w:t>
            </w:r>
          </w:p>
        </w:tc>
        <w:tc>
          <w:tcPr>
            <w:tcW w:w="2651" w:type="dxa"/>
            <w:gridSpan w:val="2"/>
          </w:tcPr>
          <w:p>
            <w:pPr>
              <w:pStyle w:val="nTable"/>
              <w:spacing w:after="40"/>
              <w:rPr>
                <w:sz w:val="19"/>
              </w:rPr>
            </w:pPr>
            <w:r>
              <w:rPr>
                <w:sz w:val="19"/>
              </w:rPr>
              <w:t>11 Dec 1992 (see s. 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51" w:type="dxa"/>
            <w:gridSpan w:val="2"/>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9" w:type="dxa"/>
          </w:tcPr>
          <w:p>
            <w:pPr>
              <w:pStyle w:val="nTable"/>
              <w:spacing w:after="40"/>
              <w:rPr>
                <w:sz w:val="19"/>
              </w:rPr>
            </w:pPr>
            <w:r>
              <w:rPr>
                <w:sz w:val="19"/>
              </w:rPr>
              <w:t>49 of 1993</w:t>
            </w:r>
          </w:p>
        </w:tc>
        <w:tc>
          <w:tcPr>
            <w:tcW w:w="1136" w:type="dxa"/>
          </w:tcPr>
          <w:p>
            <w:pPr>
              <w:pStyle w:val="nTable"/>
              <w:spacing w:after="40"/>
              <w:rPr>
                <w:sz w:val="19"/>
              </w:rPr>
            </w:pPr>
            <w:r>
              <w:rPr>
                <w:sz w:val="19"/>
              </w:rPr>
              <w:t>20 Dec 1993</w:t>
            </w:r>
          </w:p>
        </w:tc>
        <w:tc>
          <w:tcPr>
            <w:tcW w:w="2651" w:type="dxa"/>
            <w:gridSpan w:val="2"/>
          </w:tcPr>
          <w:p>
            <w:pPr>
              <w:pStyle w:val="nTable"/>
              <w:spacing w:after="40"/>
              <w:rPr>
                <w:sz w:val="19"/>
              </w:rPr>
            </w:pPr>
            <w:r>
              <w:rPr>
                <w:sz w:val="19"/>
              </w:rPr>
              <w:t>20 Dec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651"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70"/>
              <w:rPr>
                <w:sz w:val="19"/>
              </w:rPr>
            </w:pPr>
            <w:r>
              <w:rPr>
                <w:i/>
                <w:sz w:val="19"/>
              </w:rPr>
              <w:t>Statutes (Repeals and Minor Amendments) Act 1994</w:t>
            </w:r>
            <w:r>
              <w:rPr>
                <w:sz w:val="19"/>
              </w:rPr>
              <w:t xml:space="preserve"> 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65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6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51" w:type="dxa"/>
            <w:gridSpan w:val="2"/>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51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51" w:type="dxa"/>
            <w:gridSpan w:val="2"/>
          </w:tcPr>
          <w:p>
            <w:pPr>
              <w:pStyle w:val="nTable"/>
              <w:spacing w:after="40"/>
              <w:rPr>
                <w:sz w:val="19"/>
              </w:rPr>
            </w:pPr>
            <w:r>
              <w:rPr>
                <w:sz w:val="19"/>
              </w:rPr>
              <w:t>25 Oct 1996 (see s. 2(1))</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cantSplit/>
        </w:trPr>
        <w:tc>
          <w:tcPr>
            <w:tcW w:w="2278" w:type="dxa"/>
          </w:tcPr>
          <w:p>
            <w:pPr>
              <w:pStyle w:val="nTable"/>
              <w:spacing w:after="40"/>
              <w:ind w:right="170"/>
              <w:rPr>
                <w:sz w:val="19"/>
                <w:vertAlign w:val="superscript"/>
              </w:rPr>
            </w:pPr>
            <w:r>
              <w:rPr>
                <w:i/>
                <w:sz w:val="19"/>
              </w:rPr>
              <w:t xml:space="preserve">Acts Amendment (Marine Reserves) Act 1997 </w:t>
            </w:r>
            <w:r>
              <w:rPr>
                <w:sz w:val="19"/>
              </w:rPr>
              <w:t>Pt. 2</w:t>
            </w:r>
            <w:r>
              <w:rPr>
                <w:sz w:val="19"/>
                <w:vertAlign w:val="superscript"/>
              </w:rPr>
              <w:t> 4, 6</w:t>
            </w:r>
          </w:p>
        </w:tc>
        <w:tc>
          <w:tcPr>
            <w:tcW w:w="1139" w:type="dxa"/>
          </w:tcPr>
          <w:p>
            <w:pPr>
              <w:pStyle w:val="nTable"/>
              <w:spacing w:after="40"/>
              <w:rPr>
                <w:sz w:val="19"/>
              </w:rPr>
            </w:pPr>
            <w:r>
              <w:rPr>
                <w:sz w:val="19"/>
              </w:rPr>
              <w:t>5 of 1997</w:t>
            </w:r>
          </w:p>
        </w:tc>
        <w:tc>
          <w:tcPr>
            <w:tcW w:w="1136" w:type="dxa"/>
          </w:tcPr>
          <w:p>
            <w:pPr>
              <w:pStyle w:val="nTable"/>
              <w:spacing w:after="40"/>
              <w:rPr>
                <w:sz w:val="19"/>
              </w:rPr>
            </w:pPr>
            <w:r>
              <w:rPr>
                <w:sz w:val="19"/>
              </w:rPr>
              <w:t>10 Jun 1997</w:t>
            </w:r>
          </w:p>
        </w:tc>
        <w:tc>
          <w:tcPr>
            <w:tcW w:w="26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78"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36</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651" w:type="dxa"/>
            <w:gridSpan w:val="2"/>
          </w:tcPr>
          <w:p>
            <w:pPr>
              <w:pStyle w:val="nTable"/>
              <w:spacing w:after="40"/>
              <w:rPr>
                <w:sz w:val="19"/>
              </w:rPr>
            </w:pPr>
            <w:r>
              <w:rPr>
                <w:sz w:val="19"/>
              </w:rPr>
              <w:t>15 Dec 1997 (see s. 2(1))</w:t>
            </w:r>
          </w:p>
        </w:tc>
      </w:tr>
      <w:tr>
        <w:trPr>
          <w:cantSplit/>
        </w:trPr>
        <w:tc>
          <w:tcPr>
            <w:tcW w:w="2278" w:type="dxa"/>
          </w:tcPr>
          <w:p>
            <w:pPr>
              <w:pStyle w:val="nTable"/>
              <w:spacing w:after="40"/>
              <w:ind w:right="170"/>
              <w:rPr>
                <w:sz w:val="19"/>
              </w:rPr>
            </w:pPr>
            <w:r>
              <w:rPr>
                <w:i/>
                <w:sz w:val="19"/>
              </w:rPr>
              <w:t>Statutes (Repeals and Minor Amendments) Act (No. 2) 1998</w:t>
            </w:r>
            <w:r>
              <w:rPr>
                <w:sz w:val="19"/>
              </w:rPr>
              <w:t xml:space="preserve"> s. 22</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51" w:type="dxa"/>
            <w:gridSpan w:val="2"/>
          </w:tcPr>
          <w:p>
            <w:pPr>
              <w:pStyle w:val="nTable"/>
              <w:spacing w:after="40"/>
              <w:rPr>
                <w:sz w:val="19"/>
              </w:rPr>
            </w:pPr>
            <w:r>
              <w:rPr>
                <w:sz w:val="19"/>
              </w:rPr>
              <w:t>30 Apr 1998 (see s. 2(1))</w:t>
            </w:r>
          </w:p>
        </w:tc>
      </w:tr>
      <w:tr>
        <w:trPr>
          <w:cantSplit/>
        </w:trPr>
        <w:tc>
          <w:tcPr>
            <w:tcW w:w="7204" w:type="dxa"/>
            <w:gridSpan w:val="5"/>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cantSplit/>
        </w:trPr>
        <w:tc>
          <w:tcPr>
            <w:tcW w:w="2278" w:type="dxa"/>
          </w:tcPr>
          <w:p>
            <w:pPr>
              <w:pStyle w:val="nTable"/>
              <w:spacing w:after="40"/>
              <w:ind w:right="170"/>
              <w:rPr>
                <w:i/>
                <w:sz w:val="19"/>
              </w:rPr>
            </w:pPr>
            <w:r>
              <w:rPr>
                <w:i/>
                <w:sz w:val="19"/>
              </w:rPr>
              <w:t>Statutes (Repeals and Minor Amendments) Act 2000</w:t>
            </w:r>
            <w:r>
              <w:rPr>
                <w:sz w:val="19"/>
              </w:rPr>
              <w:t xml:space="preserve"> s. 8</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65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70"/>
              <w:rPr>
                <w:sz w:val="19"/>
                <w:vertAlign w:val="superscript"/>
              </w:rPr>
            </w:pPr>
            <w:r>
              <w:rPr>
                <w:i/>
                <w:sz w:val="19"/>
              </w:rPr>
              <w:t>Conservation and Land Management Amendment Act 2000 </w:t>
            </w:r>
            <w:r>
              <w:rPr>
                <w:sz w:val="19"/>
                <w:vertAlign w:val="superscript"/>
              </w:rPr>
              <w:t>12, 13</w:t>
            </w:r>
          </w:p>
        </w:tc>
        <w:tc>
          <w:tcPr>
            <w:tcW w:w="1139" w:type="dxa"/>
          </w:tcPr>
          <w:p>
            <w:pPr>
              <w:pStyle w:val="nTable"/>
              <w:spacing w:after="40"/>
              <w:rPr>
                <w:sz w:val="19"/>
              </w:rPr>
            </w:pPr>
            <w:r>
              <w:rPr>
                <w:sz w:val="19"/>
              </w:rPr>
              <w:t>35 of 2000</w:t>
            </w:r>
            <w:r>
              <w:rPr>
                <w:sz w:val="19"/>
              </w:rPr>
              <w:br/>
              <w:t>(as amended by No. 74 of 2003 s. 39(11))</w:t>
            </w:r>
          </w:p>
        </w:tc>
        <w:tc>
          <w:tcPr>
            <w:tcW w:w="1136" w:type="dxa"/>
          </w:tcPr>
          <w:p>
            <w:pPr>
              <w:pStyle w:val="nTable"/>
              <w:spacing w:after="40"/>
              <w:rPr>
                <w:sz w:val="19"/>
              </w:rPr>
            </w:pPr>
            <w:r>
              <w:rPr>
                <w:sz w:val="19"/>
              </w:rPr>
              <w:t>10 Oct 2000</w:t>
            </w:r>
          </w:p>
        </w:tc>
        <w:tc>
          <w:tcPr>
            <w:tcW w:w="2651"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8" w:type="dxa"/>
          </w:tcPr>
          <w:p>
            <w:pPr>
              <w:pStyle w:val="nTable"/>
              <w:spacing w:after="40"/>
              <w:ind w:right="170"/>
              <w:rPr>
                <w:sz w:val="19"/>
              </w:rPr>
            </w:pPr>
            <w:r>
              <w:rPr>
                <w:i/>
                <w:sz w:val="19"/>
              </w:rPr>
              <w:t xml:space="preserve">Criminal Investigation (Identifying People) Act 2002 </w:t>
            </w:r>
            <w:r>
              <w:rPr>
                <w:sz w:val="19"/>
              </w:rPr>
              <w:t>s. 96</w:t>
            </w:r>
          </w:p>
        </w:tc>
        <w:tc>
          <w:tcPr>
            <w:tcW w:w="1139" w:type="dxa"/>
          </w:tcPr>
          <w:p>
            <w:pPr>
              <w:pStyle w:val="nTable"/>
              <w:spacing w:after="40"/>
              <w:rPr>
                <w:sz w:val="19"/>
              </w:rPr>
            </w:pPr>
            <w:r>
              <w:rPr>
                <w:sz w:val="19"/>
              </w:rPr>
              <w:t>6 of 2002</w:t>
            </w:r>
          </w:p>
        </w:tc>
        <w:tc>
          <w:tcPr>
            <w:tcW w:w="1136" w:type="dxa"/>
          </w:tcPr>
          <w:p>
            <w:pPr>
              <w:pStyle w:val="nTable"/>
              <w:spacing w:after="40"/>
              <w:rPr>
                <w:sz w:val="19"/>
              </w:rPr>
            </w:pPr>
            <w:r>
              <w:rPr>
                <w:sz w:val="19"/>
              </w:rPr>
              <w:t>4 Jun 2002</w:t>
            </w:r>
          </w:p>
        </w:tc>
        <w:tc>
          <w:tcPr>
            <w:tcW w:w="2651"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78" w:type="dxa"/>
          </w:tcPr>
          <w:p>
            <w:pPr>
              <w:pStyle w:val="nTable"/>
              <w:spacing w:after="40"/>
              <w:ind w:right="170"/>
              <w:rPr>
                <w:sz w:val="19"/>
              </w:rPr>
            </w:pPr>
            <w:r>
              <w:rPr>
                <w:i/>
                <w:sz w:val="19"/>
              </w:rPr>
              <w:t>Labour Relations Reform Act 2002</w:t>
            </w:r>
            <w:r>
              <w:rPr>
                <w:sz w:val="19"/>
              </w:rPr>
              <w:t xml:space="preserve"> s. 17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651"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78" w:type="dxa"/>
          </w:tcPr>
          <w:p>
            <w:pPr>
              <w:pStyle w:val="nTable"/>
              <w:spacing w:after="40"/>
              <w:ind w:right="170"/>
              <w:rPr>
                <w:sz w:val="19"/>
              </w:rPr>
            </w:pPr>
            <w:r>
              <w:rPr>
                <w:i/>
                <w:sz w:val="19"/>
              </w:rPr>
              <w:t xml:space="preserve">Fire and Emergency Services Legislation Amendment Act 2002 </w:t>
            </w:r>
            <w:r>
              <w:rPr>
                <w:sz w:val="19"/>
              </w:rPr>
              <w:t>s. 41</w:t>
            </w:r>
          </w:p>
        </w:tc>
        <w:tc>
          <w:tcPr>
            <w:tcW w:w="1139" w:type="dxa"/>
          </w:tcPr>
          <w:p>
            <w:pPr>
              <w:pStyle w:val="nTable"/>
              <w:spacing w:after="40"/>
              <w:rPr>
                <w:sz w:val="19"/>
              </w:rPr>
            </w:pPr>
            <w:r>
              <w:rPr>
                <w:sz w:val="19"/>
              </w:rPr>
              <w:t>38 of 2002</w:t>
            </w:r>
          </w:p>
        </w:tc>
        <w:tc>
          <w:tcPr>
            <w:tcW w:w="1136" w:type="dxa"/>
          </w:tcPr>
          <w:p>
            <w:pPr>
              <w:pStyle w:val="nTable"/>
              <w:spacing w:after="40"/>
              <w:rPr>
                <w:sz w:val="19"/>
              </w:rPr>
            </w:pPr>
            <w:r>
              <w:rPr>
                <w:sz w:val="19"/>
              </w:rPr>
              <w:t>20 Nov 2002</w:t>
            </w:r>
          </w:p>
        </w:tc>
        <w:tc>
          <w:tcPr>
            <w:tcW w:w="2651" w:type="dxa"/>
            <w:gridSpan w:val="2"/>
          </w:tcPr>
          <w:p>
            <w:pPr>
              <w:pStyle w:val="nTable"/>
              <w:spacing w:after="40"/>
              <w:ind w:right="-48"/>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8" w:type="dxa"/>
          </w:tcPr>
          <w:p>
            <w:pPr>
              <w:pStyle w:val="nTable"/>
              <w:spacing w:after="40"/>
              <w:ind w:right="170"/>
              <w:rPr>
                <w:i/>
                <w:sz w:val="19"/>
              </w:rPr>
            </w:pPr>
            <w:r>
              <w:rPr>
                <w:i/>
                <w:sz w:val="19"/>
              </w:rPr>
              <w:t>Conservation and Land Management Amendment Act 2002</w:t>
            </w:r>
          </w:p>
        </w:tc>
        <w:tc>
          <w:tcPr>
            <w:tcW w:w="1139" w:type="dxa"/>
          </w:tcPr>
          <w:p>
            <w:pPr>
              <w:pStyle w:val="nTable"/>
              <w:spacing w:after="40"/>
              <w:rPr>
                <w:sz w:val="19"/>
              </w:rPr>
            </w:pPr>
            <w:r>
              <w:rPr>
                <w:sz w:val="19"/>
              </w:rPr>
              <w:t>43 of 2002</w:t>
            </w:r>
          </w:p>
        </w:tc>
        <w:tc>
          <w:tcPr>
            <w:tcW w:w="1136" w:type="dxa"/>
          </w:tcPr>
          <w:p>
            <w:pPr>
              <w:pStyle w:val="nTable"/>
              <w:spacing w:after="40"/>
              <w:rPr>
                <w:sz w:val="19"/>
              </w:rPr>
            </w:pPr>
            <w:r>
              <w:rPr>
                <w:sz w:val="19"/>
              </w:rPr>
              <w:t>11 Dec 2002</w:t>
            </w:r>
          </w:p>
        </w:tc>
        <w:tc>
          <w:tcPr>
            <w:tcW w:w="2651" w:type="dxa"/>
            <w:gridSpan w:val="2"/>
          </w:tcPr>
          <w:p>
            <w:pPr>
              <w:pStyle w:val="nTable"/>
              <w:spacing w:after="40"/>
              <w:rPr>
                <w:sz w:val="19"/>
              </w:rPr>
            </w:pPr>
            <w:r>
              <w:rPr>
                <w:sz w:val="19"/>
              </w:rPr>
              <w:t>11 Dec 2002 (see s. 2)</w:t>
            </w:r>
          </w:p>
        </w:tc>
      </w:tr>
      <w:tr>
        <w:trPr>
          <w:cantSplit/>
        </w:trPr>
        <w:tc>
          <w:tcPr>
            <w:tcW w:w="2278" w:type="dxa"/>
          </w:tcPr>
          <w:p>
            <w:pPr>
              <w:pStyle w:val="nTable"/>
              <w:spacing w:after="40"/>
              <w:ind w:right="170"/>
              <w:rPr>
                <w:i/>
                <w:sz w:val="19"/>
              </w:rPr>
            </w:pPr>
            <w:r>
              <w:rPr>
                <w:i/>
                <w:sz w:val="19"/>
              </w:rPr>
              <w:t xml:space="preserve">Offshore Minerals (Consequential Amendments) Act 2003 </w:t>
            </w:r>
            <w:r>
              <w:rPr>
                <w:sz w:val="19"/>
              </w:rPr>
              <w:t>Pt. 3 </w:t>
            </w:r>
          </w:p>
        </w:tc>
        <w:tc>
          <w:tcPr>
            <w:tcW w:w="1139" w:type="dxa"/>
          </w:tcPr>
          <w:p>
            <w:pPr>
              <w:pStyle w:val="nTable"/>
              <w:spacing w:after="40"/>
              <w:rPr>
                <w:sz w:val="19"/>
              </w:rPr>
            </w:pPr>
            <w:r>
              <w:rPr>
                <w:sz w:val="19"/>
              </w:rPr>
              <w:t>12 of 2003</w:t>
            </w:r>
          </w:p>
        </w:tc>
        <w:tc>
          <w:tcPr>
            <w:tcW w:w="1136" w:type="dxa"/>
          </w:tcPr>
          <w:p>
            <w:pPr>
              <w:pStyle w:val="nTable"/>
              <w:spacing w:after="40"/>
              <w:rPr>
                <w:sz w:val="19"/>
              </w:rPr>
            </w:pPr>
            <w:r>
              <w:rPr>
                <w:sz w:val="19"/>
              </w:rPr>
              <w:t>17 Apr 2003</w:t>
            </w:r>
          </w:p>
        </w:tc>
        <w:tc>
          <w:tcPr>
            <w:tcW w:w="2651"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rPr>
          <w:cantSplit/>
        </w:trPr>
        <w:tc>
          <w:tcPr>
            <w:tcW w:w="7204" w:type="dxa"/>
            <w:gridSpan w:val="5"/>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ind w:right="170"/>
              <w:rPr>
                <w:i/>
                <w:sz w:val="19"/>
              </w:rPr>
            </w:pPr>
            <w:r>
              <w:rPr>
                <w:i/>
                <w:sz w:val="19"/>
              </w:rPr>
              <w:t xml:space="preserve">Sentencing Legislation Amendment and Repeal Act 2003 </w:t>
            </w:r>
            <w:r>
              <w:rPr>
                <w:sz w:val="19"/>
              </w:rPr>
              <w:t>s. 47</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65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z w:val="19"/>
              </w:rPr>
              <w:t xml:space="preserve"> 15 Aug 2003 p. 3685</w:t>
            </w:r>
            <w:r>
              <w:rPr>
                <w:sz w:val="19"/>
              </w:rPr>
              <w:noBreakHyphen/>
              <w:t>92</w:t>
            </w:r>
          </w:p>
        </w:tc>
        <w:tc>
          <w:tcPr>
            <w:tcW w:w="2651" w:type="dxa"/>
            <w:gridSpan w:val="2"/>
          </w:tcPr>
          <w:p>
            <w:pPr>
              <w:pStyle w:val="nTable"/>
              <w:spacing w:after="40"/>
              <w:rPr>
                <w:sz w:val="19"/>
              </w:rPr>
            </w:pPr>
            <w:r>
              <w:rPr>
                <w:spacing w:val="-2"/>
                <w:sz w:val="19"/>
              </w:rPr>
              <w:t>15 Sep 2003 (see r. 2)</w:t>
            </w:r>
          </w:p>
        </w:tc>
      </w:tr>
      <w:tr>
        <w:trPr>
          <w:cantSplit/>
        </w:trPr>
        <w:tc>
          <w:tcPr>
            <w:tcW w:w="2278" w:type="dxa"/>
          </w:tcPr>
          <w:p>
            <w:pPr>
              <w:pStyle w:val="nTable"/>
              <w:spacing w:after="40"/>
              <w:ind w:right="170"/>
              <w:rPr>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651"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70"/>
              <w:rPr>
                <w:sz w:val="19"/>
              </w:rPr>
            </w:pPr>
            <w:r>
              <w:rPr>
                <w:i/>
                <w:sz w:val="19"/>
              </w:rPr>
              <w:t>Acts Amendment and Repeal (Competition Policy) Act 2003</w:t>
            </w:r>
            <w:r>
              <w:rPr>
                <w:sz w:val="19"/>
              </w:rPr>
              <w:t xml:space="preserve"> Pt. 5</w:t>
            </w:r>
          </w:p>
        </w:tc>
        <w:tc>
          <w:tcPr>
            <w:tcW w:w="1139" w:type="dxa"/>
          </w:tcPr>
          <w:p>
            <w:pPr>
              <w:pStyle w:val="nTable"/>
              <w:spacing w:after="40"/>
              <w:rPr>
                <w:sz w:val="19"/>
              </w:rPr>
            </w:pPr>
            <w:r>
              <w:rPr>
                <w:sz w:val="19"/>
              </w:rPr>
              <w:t>70 of 2003</w:t>
            </w:r>
          </w:p>
        </w:tc>
        <w:tc>
          <w:tcPr>
            <w:tcW w:w="1136" w:type="dxa"/>
          </w:tcPr>
          <w:p>
            <w:pPr>
              <w:pStyle w:val="nTable"/>
              <w:spacing w:after="40"/>
              <w:rPr>
                <w:sz w:val="19"/>
              </w:rPr>
            </w:pPr>
            <w:r>
              <w:rPr>
                <w:sz w:val="19"/>
              </w:rPr>
              <w:t>15 Dec 2003</w:t>
            </w:r>
          </w:p>
        </w:tc>
        <w:tc>
          <w:tcPr>
            <w:tcW w:w="2651"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78"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651" w:type="dxa"/>
            <w:gridSpan w:val="2"/>
          </w:tcPr>
          <w:p>
            <w:pPr>
              <w:pStyle w:val="nTable"/>
              <w:spacing w:after="40"/>
              <w:rPr>
                <w:sz w:val="19"/>
              </w:rPr>
            </w:pPr>
            <w:r>
              <w:rPr>
                <w:spacing w:val="-2"/>
                <w:sz w:val="19"/>
              </w:rPr>
              <w:t>15 Dec 2003 (see s. 2)</w:t>
            </w:r>
          </w:p>
        </w:tc>
      </w:tr>
      <w:tr>
        <w:trPr>
          <w:cantSplit/>
        </w:trPr>
        <w:tc>
          <w:tcPr>
            <w:tcW w:w="7204" w:type="dxa"/>
            <w:gridSpan w:val="5"/>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9" w:type="dxa"/>
          </w:tcPr>
          <w:p>
            <w:pPr>
              <w:pStyle w:val="nTable"/>
              <w:keepNext/>
              <w:spacing w:after="40"/>
              <w:rPr>
                <w:sz w:val="19"/>
              </w:rPr>
            </w:pPr>
            <w:r>
              <w:rPr>
                <w:snapToGrid w:val="0"/>
                <w:sz w:val="19"/>
                <w:lang w:val="en-US"/>
              </w:rPr>
              <w:t>59 of 2004</w:t>
            </w:r>
          </w:p>
        </w:tc>
        <w:tc>
          <w:tcPr>
            <w:tcW w:w="1136" w:type="dxa"/>
          </w:tcPr>
          <w:p>
            <w:pPr>
              <w:pStyle w:val="nTable"/>
              <w:keepNext/>
              <w:spacing w:after="40"/>
              <w:rPr>
                <w:sz w:val="19"/>
              </w:rPr>
            </w:pPr>
            <w:r>
              <w:rPr>
                <w:sz w:val="19"/>
              </w:rPr>
              <w:t>23 Nov 2004</w:t>
            </w:r>
          </w:p>
        </w:tc>
        <w:tc>
          <w:tcPr>
            <w:tcW w:w="2651"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204" w:type="dxa"/>
            <w:gridSpan w:val="5"/>
          </w:tcPr>
          <w:p>
            <w:pPr>
              <w:pStyle w:val="nTable"/>
              <w:spacing w:after="40"/>
              <w:rPr>
                <w:snapToGrid w:val="0"/>
                <w:sz w:val="19"/>
                <w:lang w:val="en-US"/>
              </w:rPr>
            </w:pPr>
            <w:r>
              <w:rPr>
                <w:b/>
                <w:sz w:val="19"/>
              </w:rPr>
              <w:t xml:space="preserve">Reprint 6:  The </w:t>
            </w:r>
            <w:r>
              <w:rPr>
                <w:b/>
                <w:i/>
                <w:sz w:val="19"/>
              </w:rPr>
              <w:t>Conservation and Land Management Act 1984</w:t>
            </w:r>
            <w:r>
              <w:rPr>
                <w:b/>
                <w:sz w:val="19"/>
              </w:rPr>
              <w:t xml:space="preserve"> as at 9 Jun 2006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7 Div. 1 </w:t>
            </w:r>
            <w:r>
              <w:rPr>
                <w:snapToGrid w:val="0"/>
                <w:sz w:val="19"/>
                <w:vertAlign w:val="superscript"/>
                <w:lang w:val="en-US"/>
              </w:rPr>
              <w:t>14-16</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651"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5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ind w:left="-28"/>
              <w:rPr>
                <w:i/>
                <w:snapToGrid w:val="0"/>
                <w:sz w:val="19"/>
                <w:lang w:val="en-US"/>
              </w:rPr>
            </w:pPr>
            <w:r>
              <w:rPr>
                <w:i/>
                <w:snapToGrid w:val="0"/>
                <w:sz w:val="19"/>
              </w:rPr>
              <w:t>Petroleum Amendment Act 2007</w:t>
            </w:r>
            <w:r>
              <w:rPr>
                <w:iCs/>
                <w:snapToGrid w:val="0"/>
                <w:sz w:val="19"/>
              </w:rPr>
              <w:t xml:space="preserve"> s. 92</w:t>
            </w:r>
          </w:p>
        </w:tc>
        <w:tc>
          <w:tcPr>
            <w:tcW w:w="1139" w:type="dxa"/>
          </w:tcPr>
          <w:p>
            <w:pPr>
              <w:pStyle w:val="nTable"/>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6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191</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6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204" w:type="dxa"/>
            <w:gridSpan w:val="5"/>
          </w:tcPr>
          <w:p>
            <w:pPr>
              <w:pStyle w:val="nTable"/>
              <w:spacing w:after="40"/>
              <w:rPr>
                <w:sz w:val="19"/>
              </w:rPr>
            </w:pPr>
            <w:r>
              <w:rPr>
                <w:b/>
                <w:sz w:val="19"/>
              </w:rPr>
              <w:t xml:space="preserve">Reprint 7:  The </w:t>
            </w:r>
            <w:r>
              <w:rPr>
                <w:b/>
                <w:i/>
                <w:sz w:val="19"/>
              </w:rPr>
              <w:t>Conservation and Land Management Act 1984</w:t>
            </w:r>
            <w:r>
              <w:rPr>
                <w:b/>
                <w:sz w:val="19"/>
              </w:rPr>
              <w:t xml:space="preserve"> as at 4 Apr 2008 </w:t>
            </w:r>
            <w:r>
              <w:rPr>
                <w:sz w:val="19"/>
              </w:rPr>
              <w:t xml:space="preserve">(includes amendments listed above except those in the </w:t>
            </w:r>
            <w:r>
              <w:rPr>
                <w:i/>
                <w:iCs/>
                <w:sz w:val="19"/>
              </w:rPr>
              <w:t>Offshore Minerals (Consequential Amendments) Act 2003</w:t>
            </w:r>
            <w:r>
              <w:rPr>
                <w:sz w:val="19"/>
              </w:rPr>
              <w:t xml:space="preserve"> Pt. 3)</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34</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51" w:type="dxa"/>
            <w:gridSpan w:val="2"/>
          </w:tcPr>
          <w:p>
            <w:pPr>
              <w:pStyle w:val="nTable"/>
              <w:spacing w:after="40"/>
              <w:rPr>
                <w:sz w:val="19"/>
              </w:rPr>
            </w:pPr>
            <w:r>
              <w:rPr>
                <w:sz w:val="19"/>
              </w:rPr>
              <w:t>22 May 2009 (see s. 2(b))</w:t>
            </w:r>
          </w:p>
        </w:tc>
      </w:tr>
      <w:tr>
        <w:trPr>
          <w:gridAfter w:val="1"/>
          <w:wAfter w:w="9" w:type="dxa"/>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42" w:type="dxa"/>
          </w:tcPr>
          <w:p>
            <w:pPr>
              <w:pStyle w:val="nTable"/>
              <w:spacing w:after="40"/>
              <w:rPr>
                <w:sz w:val="19"/>
              </w:rPr>
            </w:pPr>
            <w:r>
              <w:rPr>
                <w:sz w:val="19"/>
              </w:rPr>
              <w:t>17 Sep 2009 (see s. 2(b))</w:t>
            </w:r>
          </w:p>
        </w:tc>
      </w:tr>
      <w:tr>
        <w:trPr>
          <w:gridAfter w:val="1"/>
          <w:wAfter w:w="9"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4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9" w:type="dxa"/>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4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7" w:name="_Toc7405065"/>
      <w:bookmarkStart w:id="988" w:name="_Toc303863032"/>
      <w:r>
        <w:t>Provisions that have not come into operation</w:t>
      </w:r>
      <w:bookmarkEnd w:id="987"/>
      <w:bookmarkEnd w:id="9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Conservation Legislation Amendment Act 2011 </w:t>
            </w:r>
            <w:r>
              <w:rPr>
                <w:snapToGrid w:val="0"/>
                <w:sz w:val="19"/>
                <w:lang w:val="en-US"/>
              </w:rPr>
              <w:t>Pt. 2</w:t>
            </w:r>
            <w:r>
              <w:rPr>
                <w:rFonts w:ascii="Times" w:hAnsi="Times"/>
                <w:snapToGrid w:val="0"/>
                <w:sz w:val="19"/>
                <w:vertAlign w:val="superscript"/>
                <w:lang w:val="en-US"/>
              </w:rPr>
              <w:t> </w:t>
            </w:r>
            <w:r>
              <w:rPr>
                <w:snapToGrid w:val="0"/>
                <w:sz w:val="19"/>
                <w:vertAlign w:val="superscript"/>
                <w:lang w:val="en-US"/>
              </w:rPr>
              <w:t>18</w:t>
            </w:r>
          </w:p>
        </w:tc>
        <w:tc>
          <w:tcPr>
            <w:tcW w:w="1118" w:type="dxa"/>
          </w:tcPr>
          <w:p>
            <w:pPr>
              <w:pStyle w:val="nTable"/>
              <w:spacing w:after="40"/>
              <w:rPr>
                <w:snapToGrid w:val="0"/>
                <w:sz w:val="19"/>
                <w:lang w:val="en-US"/>
              </w:rPr>
            </w:pPr>
            <w:r>
              <w:rPr>
                <w:snapToGrid w:val="0"/>
                <w:sz w:val="19"/>
                <w:lang w:val="en-US"/>
              </w:rPr>
              <w:t>36 of 2011</w:t>
            </w:r>
          </w:p>
        </w:tc>
        <w:tc>
          <w:tcPr>
            <w:tcW w:w="1134" w:type="dxa"/>
          </w:tcPr>
          <w:p>
            <w:pPr>
              <w:pStyle w:val="nTable"/>
              <w:spacing w:after="40"/>
              <w:rPr>
                <w:snapToGrid w:val="0"/>
                <w:sz w:val="19"/>
                <w:lang w:val="en-US"/>
              </w:rPr>
            </w:pPr>
            <w:r>
              <w:rPr>
                <w:sz w:val="19"/>
              </w:rPr>
              <w:t>13 Sep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147(1)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MiscOpen"/>
        <w:spacing w:before="80"/>
        <w:rPr>
          <w:snapToGrid w:val="0"/>
        </w:rPr>
      </w:pPr>
      <w:r>
        <w:rPr>
          <w:snapToGrid w:val="0"/>
        </w:rPr>
        <w:t>“</w:t>
      </w: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MiscOpen"/>
        <w:spacing w:before="0"/>
        <w:rPr>
          <w:snapToGrid w:val="0"/>
        </w:rPr>
      </w:pPr>
      <w:r>
        <w:rPr>
          <w:snapToGrid w:val="0"/>
        </w:rPr>
        <w:t>“</w:t>
      </w: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smartTag w:uri="urn:schemas-microsoft-com:office:smarttags" w:element="place">
        <w:r>
          <w:rPr>
            <w:i/>
          </w:rPr>
          <w:t>Forest</w:t>
        </w:r>
      </w:smartTag>
      <w:r>
        <w:rPr>
          <w:i/>
        </w:rPr>
        <w:t xml:space="preserve">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 xml:space="preserve">Certain contracts under CALM Act for sale of forest products have effect as if entered into by </w:t>
      </w:r>
      <w:smartTag w:uri="urn:schemas-microsoft-com:office:smarttags" w:element="place">
        <w:r>
          <w:rPr>
            <w:snapToGrid w:val="0"/>
          </w:rPr>
          <w:t>Forest</w:t>
        </w:r>
      </w:smartTag>
      <w:r>
        <w:rPr>
          <w:snapToGrid w:val="0"/>
        </w:rPr>
        <w:t xml:space="preserve">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 xml:space="preserve">Certain contracts under CALM Act for harvesting of forest products have effect as if entered into by the </w:t>
      </w:r>
      <w:smartTag w:uri="urn:schemas-microsoft-com:office:smarttags" w:element="place">
        <w:r>
          <w:t>Forest</w:t>
        </w:r>
      </w:smartTag>
      <w:r>
        <w:t xml:space="preserve">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r>
        <w:t>5.</w:t>
      </w:r>
      <w:r>
        <w:tab/>
        <w:t>Transfer of rights and obligations under other agreements</w:t>
      </w:r>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r>
        <w:t>6.</w:t>
      </w:r>
      <w:r>
        <w:tab/>
        <w:t>Transfer of positions</w:t>
      </w:r>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fldChar w:fldCharType="begin"/>
      </w:r>
      <w:r>
        <w:instrText xml:space="preserve"> LISTNUM ScheduleDefinitionNumbers \l1 </w:instrText>
      </w:r>
      <w:r>
        <w:fldChar w:fldCharType="end"/>
      </w:r>
      <w:r>
        <w:tab/>
      </w:r>
      <w:r>
        <w:rPr>
          <w:b/>
        </w:rPr>
        <w:t>“Commission employee”</w:t>
      </w:r>
      <w:r>
        <w:t xml:space="preserve"> means a member of the staff of the Forest Products Commission;</w:t>
      </w:r>
    </w:p>
    <w:p>
      <w:pPr>
        <w:pStyle w:val="nzDefstart"/>
      </w:pPr>
      <w:r>
        <w:fldChar w:fldCharType="begin"/>
      </w:r>
      <w:r>
        <w:instrText xml:space="preserve"> LISTNUM ScheduleDefinitionNumbers \l1 </w:instrText>
      </w:r>
      <w:r>
        <w:fldChar w:fldCharType="end"/>
      </w: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 xml:space="preserve">Certain regulations under CALM Act taken to have been made under </w:t>
      </w:r>
      <w:smartTag w:uri="urn:schemas-microsoft-com:office:smarttags" w:element="place">
        <w:r>
          <w:t>Forest</w:t>
        </w:r>
      </w:smartTag>
      <w:r>
        <w:t xml:space="preserve">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w:t>
      </w:r>
    </w:p>
    <w:p>
      <w:pPr>
        <w:pStyle w:val="nzDefstart"/>
        <w:spacing w:before="20"/>
      </w:pPr>
      <w:r>
        <w:fldChar w:fldCharType="begin"/>
      </w:r>
      <w:r>
        <w:instrText xml:space="preserve"> LISTNUM ScheduleDefinitionNumbers \l1 </w:instrText>
      </w:r>
      <w:r>
        <w:fldChar w:fldCharType="end"/>
      </w: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 xml:space="preserve">the </w:t>
      </w:r>
      <w:smartTag w:uri="urn:schemas-microsoft-com:office:smarttags" w:element="place">
        <w:r>
          <w:t>Forest</w:t>
        </w:r>
      </w:smartTag>
      <w:r>
        <w:t xml:space="preserve"> Products Act.</w:t>
      </w:r>
    </w:p>
    <w:p>
      <w:pPr>
        <w:pStyle w:val="nzHeading5"/>
      </w:pPr>
      <w:r>
        <w:t>13.</w:t>
      </w:r>
      <w:r>
        <w:tab/>
        <w:t>Saving</w:t>
      </w:r>
    </w:p>
    <w:p>
      <w:pPr>
        <w:pStyle w:val="nzSubsection"/>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lang w:val="en-US"/>
        </w:rPr>
      </w:pPr>
      <w:r>
        <w:rPr>
          <w:vertAlign w:val="superscript"/>
        </w:rPr>
        <w:t>14</w:t>
      </w:r>
      <w:r>
        <w:tab/>
        <w:t xml:space="preserve">The </w:t>
      </w:r>
      <w:r>
        <w:rPr>
          <w:i/>
          <w:snapToGrid w:val="0"/>
          <w:lang w:val="en-US"/>
        </w:rPr>
        <w:t xml:space="preserve">Machinery of Government (Miscellaneous Amendments) Act 2006 </w:t>
      </w:r>
      <w:r>
        <w:rPr>
          <w:snapToGrid w:val="0"/>
          <w:lang w:val="en-US"/>
        </w:rPr>
        <w:t>Pt. 7 Div. 7 reads as follows:</w:t>
      </w:r>
    </w:p>
    <w:p>
      <w:pPr>
        <w:pStyle w:val="MiscOpen"/>
        <w:rPr>
          <w:snapToGrid w:val="0"/>
          <w:lang w:val="en-US"/>
        </w:rPr>
      </w:pPr>
      <w:r>
        <w:rPr>
          <w:snapToGrid w:val="0"/>
          <w:lang w:val="en-US"/>
        </w:rPr>
        <w:t>“</w:t>
      </w: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MiscClose"/>
      </w:pPr>
      <w:r>
        <w:t>”.</w:t>
      </w:r>
    </w:p>
    <w:p>
      <w:pPr>
        <w:pStyle w:val="nSubsection"/>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rPr>
          <w:snapToGrid w:val="0"/>
        </w:rPr>
      </w:pPr>
      <w:r>
        <w:rPr>
          <w:vertAlign w:val="superscript"/>
        </w:rPr>
        <w:t>17</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 and Miscellaneous Amendment) Act 2009</w:t>
      </w:r>
      <w:r>
        <w:rPr>
          <w:snapToGrid w:val="0"/>
        </w:rPr>
        <w:t xml:space="preserve"> s. 35(2).</w:t>
      </w:r>
    </w:p>
    <w:p>
      <w:pPr>
        <w:pStyle w:val="nSubsection"/>
        <w:rPr>
          <w:snapToGrid w:val="0"/>
        </w:rPr>
      </w:pPr>
      <w:bookmarkStart w:id="989" w:name="AutoSch"/>
      <w:bookmarkStart w:id="990" w:name="_Toc192652586"/>
      <w:bookmarkStart w:id="991" w:name="_Toc194720116"/>
      <w:bookmarkStart w:id="992" w:name="_Toc197849701"/>
      <w:bookmarkStart w:id="993" w:name="_Toc197850160"/>
      <w:bookmarkEnd w:id="989"/>
      <w:r>
        <w:rPr>
          <w:snapToGrid w:val="0"/>
          <w:vertAlign w:val="superscript"/>
        </w:rPr>
        <w:t>18</w:t>
      </w:r>
      <w:r>
        <w:rPr>
          <w:snapToGrid w:val="0"/>
        </w:rPr>
        <w:tab/>
        <w:t>On</w:t>
      </w:r>
      <w:r>
        <w:t xml:space="preserve"> the date as at which this compilation was prepared, </w:t>
      </w:r>
      <w:r>
        <w:rPr>
          <w:snapToGrid w:val="0"/>
        </w:rPr>
        <w:t xml:space="preserve">the </w:t>
      </w:r>
      <w:r>
        <w:rPr>
          <w:i/>
          <w:snapToGrid w:val="0"/>
        </w:rPr>
        <w:t>Conservation Legislation Amendment Act 2011</w:t>
      </w:r>
      <w:r>
        <w:rPr>
          <w:snapToGrid w:val="0"/>
        </w:rPr>
        <w:t xml:space="preserve"> Pt. 2 had not come into operation.  It reads as follows:</w:t>
      </w:r>
    </w:p>
    <w:p>
      <w:pPr>
        <w:pStyle w:val="BlankOpen"/>
      </w:pPr>
    </w:p>
    <w:p>
      <w:pPr>
        <w:pStyle w:val="nzHeading2"/>
      </w:pPr>
      <w:bookmarkStart w:id="994" w:name="_Toc277162341"/>
      <w:bookmarkStart w:id="995" w:name="_Toc277163453"/>
      <w:bookmarkStart w:id="996" w:name="_Toc277164699"/>
      <w:bookmarkStart w:id="997" w:name="_Toc277596579"/>
      <w:bookmarkStart w:id="998" w:name="_Toc288690016"/>
      <w:bookmarkStart w:id="999" w:name="_Toc288690229"/>
      <w:bookmarkStart w:id="1000" w:name="_Toc288690296"/>
      <w:bookmarkStart w:id="1001" w:name="_Toc288733021"/>
      <w:bookmarkStart w:id="1002" w:name="_Toc303176192"/>
      <w:bookmarkStart w:id="1003" w:name="_Toc303176287"/>
      <w:bookmarkStart w:id="1004" w:name="_Toc303176928"/>
      <w:bookmarkStart w:id="1005" w:name="_Toc303754901"/>
      <w:bookmarkStart w:id="1006" w:name="_Toc303773892"/>
      <w:bookmarkStart w:id="1007" w:name="_Toc303773959"/>
      <w:bookmarkStart w:id="1008" w:name="_Toc303774026"/>
      <w:bookmarkStart w:id="1009" w:name="_Toc303843018"/>
      <w:bookmarkStart w:id="1010" w:name="_Toc303843694"/>
      <w:r>
        <w:rPr>
          <w:rStyle w:val="CharPartNo"/>
        </w:rPr>
        <w:t>Part 2</w:t>
      </w:r>
      <w:r>
        <w:rPr>
          <w:rStyle w:val="CharDivNo"/>
        </w:rPr>
        <w:t> </w:t>
      </w:r>
      <w:r>
        <w:t>—</w:t>
      </w:r>
      <w:r>
        <w:rPr>
          <w:rStyle w:val="CharDivText"/>
        </w:rPr>
        <w:t> </w:t>
      </w:r>
      <w:r>
        <w:rPr>
          <w:rStyle w:val="CharPartText"/>
          <w:i/>
          <w:iCs/>
        </w:rPr>
        <w:t xml:space="preserve">Conservation and Land Management Act 1984 </w:t>
      </w:r>
      <w:r>
        <w:rPr>
          <w:rStyle w:val="CharPartText"/>
        </w:rPr>
        <w:t>amended</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PartText"/>
        </w:rPr>
        <w:t xml:space="preserve"> </w:t>
      </w:r>
    </w:p>
    <w:p>
      <w:pPr>
        <w:pStyle w:val="nzHeading5"/>
        <w:rPr>
          <w:snapToGrid w:val="0"/>
        </w:rPr>
      </w:pPr>
      <w:bookmarkStart w:id="1011" w:name="_Toc303773960"/>
      <w:bookmarkStart w:id="1012" w:name="_Toc303774027"/>
      <w:bookmarkStart w:id="1013" w:name="_Toc303843695"/>
      <w:r>
        <w:rPr>
          <w:rStyle w:val="CharSectno"/>
        </w:rPr>
        <w:t>3</w:t>
      </w:r>
      <w:r>
        <w:rPr>
          <w:snapToGrid w:val="0"/>
        </w:rPr>
        <w:t>.</w:t>
      </w:r>
      <w:r>
        <w:rPr>
          <w:snapToGrid w:val="0"/>
        </w:rPr>
        <w:tab/>
        <w:t>Act amended</w:t>
      </w:r>
      <w:bookmarkEnd w:id="1011"/>
      <w:bookmarkEnd w:id="1012"/>
      <w:bookmarkEnd w:id="1013"/>
    </w:p>
    <w:p>
      <w:pPr>
        <w:pStyle w:val="nzSubsection"/>
      </w:pPr>
      <w:r>
        <w:tab/>
      </w:r>
      <w:r>
        <w:tab/>
        <w:t xml:space="preserve">This Part amends the </w:t>
      </w:r>
      <w:r>
        <w:rPr>
          <w:i/>
        </w:rPr>
        <w:t>Conservation and Land Management Act 1984</w:t>
      </w:r>
      <w:r>
        <w:t>.</w:t>
      </w:r>
    </w:p>
    <w:p>
      <w:pPr>
        <w:pStyle w:val="nzHeading5"/>
      </w:pPr>
      <w:bookmarkStart w:id="1014" w:name="_Toc303773961"/>
      <w:bookmarkStart w:id="1015" w:name="_Toc303774028"/>
      <w:bookmarkStart w:id="1016" w:name="_Toc303843696"/>
      <w:r>
        <w:rPr>
          <w:rStyle w:val="CharSectno"/>
        </w:rPr>
        <w:t>4</w:t>
      </w:r>
      <w:r>
        <w:t>.</w:t>
      </w:r>
      <w:r>
        <w:tab/>
        <w:t>Section 3 amended</w:t>
      </w:r>
      <w:bookmarkEnd w:id="1014"/>
      <w:bookmarkEnd w:id="1015"/>
      <w:bookmarkEnd w:id="1016"/>
    </w:p>
    <w:p>
      <w:pPr>
        <w:pStyle w:val="nzSubsection"/>
      </w:pPr>
      <w:r>
        <w:tab/>
        <w:t>(1)</w:t>
      </w:r>
      <w:r>
        <w:tab/>
        <w:t>In section 3 delete the definitions of:</w:t>
      </w:r>
    </w:p>
    <w:p>
      <w:pPr>
        <w:pStyle w:val="DeleteListSub"/>
        <w:rPr>
          <w:b/>
          <w:bCs/>
          <w:i/>
          <w:iCs/>
          <w:sz w:val="20"/>
        </w:rPr>
      </w:pPr>
      <w:r>
        <w:rPr>
          <w:b/>
          <w:bCs/>
          <w:i/>
          <w:iCs/>
          <w:sz w:val="20"/>
        </w:rPr>
        <w:t>associated body</w:t>
      </w:r>
    </w:p>
    <w:p>
      <w:pPr>
        <w:pStyle w:val="DeleteListSub"/>
        <w:rPr>
          <w:b/>
          <w:bCs/>
          <w:i/>
          <w:iCs/>
          <w:sz w:val="20"/>
        </w:rPr>
      </w:pPr>
      <w:r>
        <w:rPr>
          <w:b/>
          <w:bCs/>
          <w:i/>
          <w:iCs/>
          <w:sz w:val="20"/>
        </w:rPr>
        <w:t>conservation park</w:t>
      </w:r>
    </w:p>
    <w:p>
      <w:pPr>
        <w:pStyle w:val="DeleteListSub"/>
        <w:rPr>
          <w:b/>
          <w:bCs/>
          <w:i/>
          <w:iCs/>
          <w:sz w:val="20"/>
        </w:rPr>
      </w:pPr>
      <w:r>
        <w:rPr>
          <w:b/>
          <w:bCs/>
          <w:i/>
          <w:iCs/>
          <w:sz w:val="20"/>
        </w:rPr>
        <w:t>marine management area</w:t>
      </w:r>
    </w:p>
    <w:p>
      <w:pPr>
        <w:pStyle w:val="DeleteListSub"/>
        <w:rPr>
          <w:b/>
          <w:bCs/>
          <w:i/>
          <w:iCs/>
          <w:sz w:val="20"/>
        </w:rPr>
      </w:pPr>
      <w:r>
        <w:rPr>
          <w:b/>
          <w:bCs/>
          <w:i/>
          <w:iCs/>
          <w:sz w:val="20"/>
        </w:rPr>
        <w:t>marine nature reserve</w:t>
      </w:r>
    </w:p>
    <w:p>
      <w:pPr>
        <w:pStyle w:val="DeleteListSub"/>
        <w:rPr>
          <w:b/>
          <w:bCs/>
          <w:i/>
          <w:iCs/>
          <w:sz w:val="20"/>
        </w:rPr>
      </w:pPr>
      <w:r>
        <w:rPr>
          <w:b/>
          <w:bCs/>
          <w:i/>
          <w:iCs/>
          <w:sz w:val="20"/>
        </w:rPr>
        <w:t>marine park</w:t>
      </w:r>
    </w:p>
    <w:p>
      <w:pPr>
        <w:pStyle w:val="DeleteListSub"/>
        <w:rPr>
          <w:b/>
          <w:bCs/>
          <w:i/>
          <w:iCs/>
          <w:sz w:val="20"/>
        </w:rPr>
      </w:pPr>
      <w:r>
        <w:rPr>
          <w:b/>
          <w:bCs/>
          <w:i/>
          <w:iCs/>
          <w:sz w:val="20"/>
        </w:rPr>
        <w:t>national park</w:t>
      </w:r>
    </w:p>
    <w:p>
      <w:pPr>
        <w:pStyle w:val="DeleteListSub"/>
        <w:rPr>
          <w:b/>
          <w:bCs/>
          <w:i/>
          <w:iCs/>
          <w:sz w:val="20"/>
        </w:rPr>
      </w:pPr>
      <w:r>
        <w:rPr>
          <w:b/>
          <w:bCs/>
          <w:i/>
          <w:iCs/>
          <w:sz w:val="20"/>
        </w:rPr>
        <w:t>nature reserve</w:t>
      </w:r>
    </w:p>
    <w:p>
      <w:pPr>
        <w:pStyle w:val="DeleteListSub"/>
        <w:rPr>
          <w:b/>
          <w:bCs/>
          <w:i/>
          <w:iCs/>
          <w:sz w:val="20"/>
        </w:rPr>
      </w:pPr>
      <w:r>
        <w:rPr>
          <w:b/>
          <w:bCs/>
          <w:i/>
          <w:iCs/>
          <w:sz w:val="20"/>
        </w:rPr>
        <w:t>State forest</w:t>
      </w:r>
    </w:p>
    <w:p>
      <w:pPr>
        <w:pStyle w:val="DeleteListSub"/>
        <w:rPr>
          <w:b/>
          <w:bCs/>
          <w:i/>
          <w:iCs/>
          <w:sz w:val="20"/>
        </w:rPr>
      </w:pPr>
      <w:r>
        <w:rPr>
          <w:b/>
          <w:bCs/>
          <w:i/>
          <w:iCs/>
          <w:sz w:val="20"/>
        </w:rPr>
        <w:t>timber reserve</w:t>
      </w:r>
    </w:p>
    <w:p>
      <w:pPr>
        <w:pStyle w:val="nzSubsection"/>
      </w:pPr>
      <w:r>
        <w:tab/>
        <w:t>(2)</w:t>
      </w:r>
      <w:r>
        <w:tab/>
        <w:t>In section 3 insert in alphabetical order:</w:t>
      </w:r>
    </w:p>
    <w:p>
      <w:pPr>
        <w:pStyle w:val="BlankOpen"/>
      </w:pPr>
    </w:p>
    <w:p>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nzDefstart"/>
      </w:pPr>
      <w:r>
        <w:tab/>
      </w:r>
      <w:r>
        <w:rPr>
          <w:rStyle w:val="CharDefText"/>
        </w:rPr>
        <w:t>associated body</w:t>
      </w:r>
      <w:r>
        <w:t xml:space="preserve"> means each person or body that, jointly with either the Conservation Commission or the Marine Authority —</w:t>
      </w:r>
    </w:p>
    <w:p>
      <w:pPr>
        <w:pStyle w:val="nzDefpara"/>
      </w:pPr>
      <w:r>
        <w:tab/>
        <w:t>(a)</w:t>
      </w:r>
      <w:r>
        <w:tab/>
        <w:t>is vested with land, or land and waters; or</w:t>
      </w:r>
    </w:p>
    <w:p>
      <w:pPr>
        <w:pStyle w:val="nzDefpara"/>
      </w:pPr>
      <w:r>
        <w:tab/>
        <w:t>(b)</w:t>
      </w:r>
      <w:r>
        <w:tab/>
        <w:t>has the care, control and management of land, or land and waters;</w:t>
      </w:r>
    </w:p>
    <w:p>
      <w:pPr>
        <w:pStyle w:val="nzDefstart"/>
      </w:pPr>
      <w:r>
        <w:tab/>
      </w:r>
      <w:r>
        <w:rPr>
          <w:rStyle w:val="CharDefText"/>
        </w:rPr>
        <w:t>conservation park</w:t>
      </w:r>
      <w:r>
        <w:t xml:space="preserve"> means land that is a conservation park under section 6(4) or is treated as a conservation park under section 8B(2);</w:t>
      </w:r>
    </w:p>
    <w:p>
      <w:pPr>
        <w:pStyle w:val="nzDefstart"/>
      </w:pPr>
      <w:r>
        <w:tab/>
      </w:r>
      <w:r>
        <w:rPr>
          <w:rStyle w:val="CharDefText"/>
        </w:rPr>
        <w:t>exclusive native title</w:t>
      </w:r>
      <w:r>
        <w:t>, in relation to an area of land or waters, means native title rights and interests (as defined in section 223 of the NT Act) —</w:t>
      </w:r>
    </w:p>
    <w:p>
      <w:pPr>
        <w:pStyle w:val="nzDefpara"/>
      </w:pPr>
      <w:r>
        <w:tab/>
        <w:t>(a)</w:t>
      </w:r>
      <w:r>
        <w:tab/>
        <w:t>that exist in relation to the area, whether or not they have been determined under the NT Act to exist; and</w:t>
      </w:r>
    </w:p>
    <w:p>
      <w:pPr>
        <w:pStyle w:val="nzDefpara"/>
      </w:pPr>
      <w:r>
        <w:tab/>
        <w:t>(b)</w:t>
      </w:r>
      <w:r>
        <w:tab/>
        <w:t>that confer possession, occupation, use and enjoyment of the area on the holders of the native title rights and interests to the exclusion of all others;</w:t>
      </w:r>
    </w:p>
    <w:p>
      <w:pPr>
        <w:pStyle w:val="nzDefstart"/>
      </w:pPr>
      <w:r>
        <w:tab/>
      </w:r>
      <w:r>
        <w:rPr>
          <w:rStyle w:val="CharDefText"/>
        </w:rPr>
        <w:t>intertidal zone</w:t>
      </w:r>
      <w:r>
        <w:t xml:space="preserve"> means the land, or the land and waters, below the high water mark and above the low water mark;</w:t>
      </w:r>
    </w:p>
    <w:p>
      <w:pPr>
        <w:pStyle w:val="nzDefstart"/>
      </w:pPr>
      <w:r>
        <w:tab/>
      </w:r>
      <w:r>
        <w:rPr>
          <w:rStyle w:val="CharDefText"/>
        </w:rPr>
        <w:t>land to which this Act applies</w:t>
      </w:r>
      <w:r>
        <w:t xml:space="preserve"> has the meaning given in sections 5(1) and 8B(2) and (3);</w:t>
      </w:r>
    </w:p>
    <w:p>
      <w:pPr>
        <w:pStyle w:val="nzDefstart"/>
      </w:pPr>
      <w:r>
        <w:tab/>
      </w:r>
      <w:r>
        <w:rPr>
          <w:rStyle w:val="CharDefText"/>
        </w:rPr>
        <w:t>marine management area</w:t>
      </w:r>
      <w:r>
        <w:t xml:space="preserve"> means waters, land, or land and waters, that are a marine management area under section 6(6);</w:t>
      </w:r>
    </w:p>
    <w:p>
      <w:pPr>
        <w:pStyle w:val="nzDefstart"/>
      </w:pPr>
      <w:r>
        <w:tab/>
      </w:r>
      <w:r>
        <w:rPr>
          <w:rStyle w:val="CharDefText"/>
        </w:rPr>
        <w:t>marine nature reserve</w:t>
      </w:r>
      <w:r>
        <w:t xml:space="preserve"> means waters, land, or land and waters, that are a marine nature reserve under section 6(6);</w:t>
      </w:r>
    </w:p>
    <w:p>
      <w:pPr>
        <w:pStyle w:val="nzDefstart"/>
      </w:pPr>
      <w:r>
        <w:tab/>
      </w:r>
      <w:r>
        <w:rPr>
          <w:rStyle w:val="CharDefText"/>
        </w:rPr>
        <w:t>marine park</w:t>
      </w:r>
      <w:r>
        <w:t xml:space="preserve"> means waters, land, or land and waters, that are a marine park under section 6(6);</w:t>
      </w:r>
    </w:p>
    <w:p>
      <w:pPr>
        <w:pStyle w:val="nzDefstart"/>
      </w:pPr>
      <w:r>
        <w:tab/>
      </w:r>
      <w:r>
        <w:rPr>
          <w:b/>
          <w:i/>
        </w:rPr>
        <w:t>Minister for Indigenous Affairs</w:t>
      </w:r>
      <w:r>
        <w:t xml:space="preserve"> means the Minister to whom the administration of the </w:t>
      </w:r>
      <w:r>
        <w:rPr>
          <w:i/>
        </w:rPr>
        <w:t>Aboriginal Affairs Planning Authority Act 1972</w:t>
      </w:r>
      <w:r>
        <w:t xml:space="preserve"> and the </w:t>
      </w:r>
      <w:r>
        <w:rPr>
          <w:i/>
        </w:rPr>
        <w:t>Aboriginal Heritage Act 1972</w:t>
      </w:r>
      <w:r>
        <w:t xml:space="preserve"> is committed, or each of the Ministers to whom their administration is committed;</w:t>
      </w:r>
    </w:p>
    <w:p>
      <w:pPr>
        <w:pStyle w:val="nzDefstart"/>
      </w:pPr>
      <w:r>
        <w:tab/>
      </w:r>
      <w:r>
        <w:rPr>
          <w:rStyle w:val="CharDefText"/>
        </w:rPr>
        <w:t>national park</w:t>
      </w:r>
      <w:r>
        <w:t xml:space="preserve"> means land that is a national park under section 6(3) or is treated as a national park under section 8B(2);</w:t>
      </w:r>
    </w:p>
    <w:p>
      <w:pPr>
        <w:pStyle w:val="nzDefstart"/>
      </w:pPr>
      <w:r>
        <w:tab/>
      </w:r>
      <w:r>
        <w:rPr>
          <w:rStyle w:val="CharDefText"/>
        </w:rPr>
        <w:t>nature reserve</w:t>
      </w:r>
      <w:r>
        <w:t xml:space="preserve"> means land that is a nature reserve under section 6(5) or is treated as a nature reserve under section 8B(2);</w:t>
      </w:r>
    </w:p>
    <w:p>
      <w:pPr>
        <w:pStyle w:val="nzDefstart"/>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nzDefpara"/>
      </w:pPr>
      <w:r>
        <w:tab/>
        <w:t>(a)</w:t>
      </w:r>
      <w:r>
        <w:tab/>
        <w:t>that exist in relation to the area, whether or not they have been determined under the NT Act to exist; and</w:t>
      </w:r>
    </w:p>
    <w:p>
      <w:pPr>
        <w:pStyle w:val="nzDefpara"/>
      </w:pPr>
      <w:r>
        <w:tab/>
        <w:t>(b)</w:t>
      </w:r>
      <w:r>
        <w:tab/>
        <w:t>that do not confer possession, occupation, use and enjoyment of the area on the holders of the native title rights and interests to the exclusion of all others;</w:t>
      </w:r>
    </w:p>
    <w:p>
      <w:pPr>
        <w:pStyle w:val="nzDefstart"/>
      </w:pPr>
      <w:r>
        <w:tab/>
      </w:r>
      <w:r>
        <w:rPr>
          <w:rStyle w:val="CharDefText"/>
        </w:rPr>
        <w:t>NT Act</w:t>
      </w:r>
      <w:r>
        <w:t xml:space="preserve"> means the </w:t>
      </w:r>
      <w:r>
        <w:rPr>
          <w:i/>
          <w:iCs/>
        </w:rPr>
        <w:t xml:space="preserve">Native Title Act 1993 </w:t>
      </w:r>
      <w:r>
        <w:t>(Commonwealth);</w:t>
      </w:r>
    </w:p>
    <w:p>
      <w:pPr>
        <w:pStyle w:val="nzDefstart"/>
      </w:pPr>
      <w:r>
        <w:tab/>
      </w:r>
      <w:r>
        <w:rPr>
          <w:rStyle w:val="CharDefText"/>
        </w:rPr>
        <w:t>section 8A agreement</w:t>
      </w:r>
      <w:r>
        <w:t xml:space="preserve"> means an agreement made under section 8A;</w:t>
      </w:r>
    </w:p>
    <w:p>
      <w:pPr>
        <w:pStyle w:val="nzDefstart"/>
      </w:pPr>
      <w:r>
        <w:tab/>
      </w:r>
      <w:r>
        <w:rPr>
          <w:rStyle w:val="CharDefText"/>
        </w:rPr>
        <w:t xml:space="preserve">section 8A land </w:t>
      </w:r>
      <w:r>
        <w:t>means land, waters, or land and waters, that are the subject of a section 8A agreement;</w:t>
      </w:r>
    </w:p>
    <w:p>
      <w:pPr>
        <w:pStyle w:val="nzDefstart"/>
      </w:pPr>
      <w:r>
        <w:tab/>
      </w:r>
      <w:r>
        <w:rPr>
          <w:rStyle w:val="CharDefText"/>
        </w:rPr>
        <w:t>section 8C land</w:t>
      </w:r>
      <w:r>
        <w:t xml:space="preserve"> means land that, under an order made under section 8C, is managed by the CEO;</w:t>
      </w:r>
    </w:p>
    <w:p>
      <w:pPr>
        <w:pStyle w:val="nzDefstart"/>
      </w:pPr>
      <w:r>
        <w:tab/>
      </w:r>
      <w:r>
        <w:rPr>
          <w:rStyle w:val="CharDefText"/>
        </w:rPr>
        <w:t>State forest</w:t>
      </w:r>
      <w:r>
        <w:t xml:space="preserve"> means land that is a State forest under section 6(1) or is treated as a State forest under section 8B(2);</w:t>
      </w:r>
    </w:p>
    <w:p>
      <w:pPr>
        <w:pStyle w:val="nzDefstart"/>
      </w:pPr>
      <w:r>
        <w:tab/>
      </w:r>
      <w:r>
        <w:rPr>
          <w:rStyle w:val="CharDefText"/>
        </w:rPr>
        <w:t>timber reserve</w:t>
      </w:r>
      <w:r>
        <w:t xml:space="preserve"> means land that is a timber reserve under section 6(2) or is treated as a timber reserve under section 8B(2);</w:t>
      </w:r>
    </w:p>
    <w:p>
      <w:pPr>
        <w:pStyle w:val="BlankClose"/>
      </w:pPr>
    </w:p>
    <w:p>
      <w:pPr>
        <w:pStyle w:val="nzHeading5"/>
      </w:pPr>
      <w:bookmarkStart w:id="1017" w:name="_Toc303773962"/>
      <w:bookmarkStart w:id="1018" w:name="_Toc303774029"/>
      <w:bookmarkStart w:id="1019" w:name="_Toc303843697"/>
      <w:r>
        <w:rPr>
          <w:rStyle w:val="CharSectno"/>
        </w:rPr>
        <w:t>5</w:t>
      </w:r>
      <w:r>
        <w:t>.</w:t>
      </w:r>
      <w:r>
        <w:tab/>
        <w:t>Section 4 amended</w:t>
      </w:r>
      <w:bookmarkEnd w:id="1017"/>
      <w:bookmarkEnd w:id="1018"/>
      <w:bookmarkEnd w:id="1019"/>
    </w:p>
    <w:p>
      <w:pPr>
        <w:pStyle w:val="nzSubsection"/>
      </w:pPr>
      <w:r>
        <w:tab/>
      </w:r>
      <w:r>
        <w:tab/>
        <w:t>After section 4(4) insert:</w:t>
      </w:r>
    </w:p>
    <w:p>
      <w:pPr>
        <w:pStyle w:val="BlankOpen"/>
      </w:pPr>
    </w:p>
    <w:p>
      <w:pPr>
        <w:pStyle w:val="nzSubsection"/>
      </w:pPr>
      <w:r>
        <w:tab/>
        <w:t>(5)</w:t>
      </w:r>
      <w:r>
        <w:tab/>
        <w:t>Nothing in this Act or in a management plan or in a section 8A agreement —</w:t>
      </w:r>
    </w:p>
    <w:p>
      <w:pPr>
        <w:pStyle w:val="nzIndenta"/>
      </w:pPr>
      <w:r>
        <w:tab/>
        <w:t>(a)</w:t>
      </w:r>
      <w:r>
        <w:tab/>
        <w:t xml:space="preserve">prevents the CEO or any other person from taking any action permitted under the </w:t>
      </w:r>
      <w:r>
        <w:rPr>
          <w:i/>
        </w:rPr>
        <w:t>Aboriginal Heritage Act 1972</w:t>
      </w:r>
      <w:r>
        <w:rPr>
          <w:iCs/>
        </w:rPr>
        <w:t> —</w:t>
      </w:r>
    </w:p>
    <w:p>
      <w:pPr>
        <w:pStyle w:val="nzIndenti"/>
      </w:pPr>
      <w:r>
        <w:tab/>
        <w:t>(i)</w:t>
      </w:r>
      <w:r>
        <w:tab/>
        <w:t>in respect of land to which this Act applies or section 8A land or section 8C land; or</w:t>
      </w:r>
    </w:p>
    <w:p>
      <w:pPr>
        <w:pStyle w:val="nzIndenti"/>
      </w:pPr>
      <w:r>
        <w:tab/>
        <w:t>(ii)</w:t>
      </w:r>
      <w:r>
        <w:tab/>
        <w:t>in respect of any decision made under that Act in respect of that land;</w:t>
      </w:r>
    </w:p>
    <w:p>
      <w:pPr>
        <w:pStyle w:val="nzIndenta"/>
      </w:pPr>
      <w:r>
        <w:rPr>
          <w:iCs/>
        </w:rPr>
        <w:tab/>
      </w:r>
      <w:r>
        <w:rPr>
          <w:iCs/>
        </w:rPr>
        <w:tab/>
        <w:t>or</w:t>
      </w:r>
    </w:p>
    <w:p>
      <w:pPr>
        <w:pStyle w:val="nzIndenta"/>
      </w:pPr>
      <w:r>
        <w:tab/>
        <w:t>(b)</w:t>
      </w:r>
      <w:r>
        <w:tab/>
        <w:t>limits any action the CEO or any other person may take under that Act in respect of that land; or</w:t>
      </w:r>
    </w:p>
    <w:p>
      <w:pPr>
        <w:pStyle w:val="nzIndenta"/>
      </w:pPr>
      <w:r>
        <w:tab/>
        <w:t>(c)</w:t>
      </w:r>
      <w:r>
        <w:tab/>
        <w:t>prevents the CEO, or any other person, who is authorised under that Act to do any act in respect of that land from doing the act.</w:t>
      </w:r>
    </w:p>
    <w:p>
      <w:pPr>
        <w:pStyle w:val="BlankClose"/>
      </w:pPr>
    </w:p>
    <w:p>
      <w:pPr>
        <w:pStyle w:val="nzHeading5"/>
      </w:pPr>
      <w:bookmarkStart w:id="1020" w:name="_Toc303773963"/>
      <w:bookmarkStart w:id="1021" w:name="_Toc303774030"/>
      <w:bookmarkStart w:id="1022" w:name="_Toc303843698"/>
      <w:r>
        <w:rPr>
          <w:rStyle w:val="CharSectno"/>
        </w:rPr>
        <w:t>6</w:t>
      </w:r>
      <w:r>
        <w:t>.</w:t>
      </w:r>
      <w:r>
        <w:tab/>
        <w:t>Part II heading replaced</w:t>
      </w:r>
      <w:bookmarkEnd w:id="1020"/>
      <w:bookmarkEnd w:id="1021"/>
      <w:bookmarkEnd w:id="1022"/>
    </w:p>
    <w:p>
      <w:pPr>
        <w:pStyle w:val="nzSubsection"/>
      </w:pPr>
      <w:r>
        <w:tab/>
      </w:r>
      <w:r>
        <w:tab/>
        <w:t>Delete the heading to Part II and insert:</w:t>
      </w:r>
    </w:p>
    <w:p>
      <w:pPr>
        <w:pStyle w:val="BlankOpen"/>
      </w:pPr>
    </w:p>
    <w:p>
      <w:pPr>
        <w:pStyle w:val="nzHeading2"/>
      </w:pPr>
      <w:bookmarkStart w:id="1023" w:name="_Toc277162346"/>
      <w:bookmarkStart w:id="1024" w:name="_Toc277163458"/>
      <w:bookmarkStart w:id="1025" w:name="_Toc277164704"/>
      <w:bookmarkStart w:id="1026" w:name="_Toc277596584"/>
      <w:bookmarkStart w:id="1027" w:name="_Toc288690021"/>
      <w:bookmarkStart w:id="1028" w:name="_Toc288690234"/>
      <w:bookmarkStart w:id="1029" w:name="_Toc288690301"/>
      <w:bookmarkStart w:id="1030" w:name="_Toc288733026"/>
      <w:bookmarkStart w:id="1031" w:name="_Toc303176197"/>
      <w:bookmarkStart w:id="1032" w:name="_Toc303176292"/>
      <w:bookmarkStart w:id="1033" w:name="_Toc303176933"/>
      <w:bookmarkStart w:id="1034" w:name="_Toc303754906"/>
      <w:bookmarkStart w:id="1035" w:name="_Toc303773897"/>
      <w:bookmarkStart w:id="1036" w:name="_Toc303773964"/>
      <w:bookmarkStart w:id="1037" w:name="_Toc303774031"/>
      <w:bookmarkStart w:id="1038" w:name="_Toc303843023"/>
      <w:bookmarkStart w:id="1039" w:name="_Toc303843699"/>
      <w:r>
        <w:t>Part II</w:t>
      </w:r>
      <w:r>
        <w:rPr>
          <w:b w:val="0"/>
        </w:rPr>
        <w:t> </w:t>
      </w:r>
      <w:r>
        <w:t>—</w:t>
      </w:r>
      <w:r>
        <w:rPr>
          <w:b w:val="0"/>
        </w:rPr>
        <w:t> </w:t>
      </w:r>
      <w:r>
        <w:t>Land subject to this Act</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BlankClose"/>
      </w:pPr>
    </w:p>
    <w:p>
      <w:pPr>
        <w:pStyle w:val="nzHeading5"/>
      </w:pPr>
      <w:bookmarkStart w:id="1040" w:name="_Toc303773965"/>
      <w:bookmarkStart w:id="1041" w:name="_Toc303774032"/>
      <w:bookmarkStart w:id="1042" w:name="_Toc303843700"/>
      <w:r>
        <w:rPr>
          <w:rStyle w:val="CharSectno"/>
        </w:rPr>
        <w:t>7</w:t>
      </w:r>
      <w:r>
        <w:t>.</w:t>
      </w:r>
      <w:r>
        <w:tab/>
        <w:t>Section 5 amended</w:t>
      </w:r>
      <w:bookmarkEnd w:id="1040"/>
      <w:bookmarkEnd w:id="1041"/>
      <w:bookmarkEnd w:id="1042"/>
    </w:p>
    <w:p>
      <w:pPr>
        <w:pStyle w:val="nzSubsection"/>
      </w:pPr>
      <w:r>
        <w:tab/>
      </w:r>
      <w:r>
        <w:tab/>
        <w:t>In section 5(1)(h) delete “Authority.” and insert:</w:t>
      </w:r>
    </w:p>
    <w:p>
      <w:pPr>
        <w:pStyle w:val="BlankOpen"/>
      </w:pPr>
    </w:p>
    <w:p>
      <w:pPr>
        <w:pStyle w:val="nzIndenta"/>
      </w:pPr>
      <w:r>
        <w:tab/>
      </w:r>
      <w:r>
        <w:tab/>
        <w:t>Authority, whether solely or jointly with another person.</w:t>
      </w:r>
    </w:p>
    <w:p>
      <w:pPr>
        <w:pStyle w:val="BlankClose"/>
      </w:pPr>
    </w:p>
    <w:p>
      <w:pPr>
        <w:pStyle w:val="nzHeading5"/>
      </w:pPr>
      <w:bookmarkStart w:id="1043" w:name="_Toc303773966"/>
      <w:bookmarkStart w:id="1044" w:name="_Toc303774033"/>
      <w:bookmarkStart w:id="1045" w:name="_Toc303843701"/>
      <w:r>
        <w:rPr>
          <w:rStyle w:val="CharSectno"/>
        </w:rPr>
        <w:t>8</w:t>
      </w:r>
      <w:r>
        <w:t>.</w:t>
      </w:r>
      <w:r>
        <w:tab/>
        <w:t>Sections 8A, 8B and 8C inserted</w:t>
      </w:r>
      <w:bookmarkEnd w:id="1043"/>
      <w:bookmarkEnd w:id="1044"/>
      <w:bookmarkEnd w:id="1045"/>
    </w:p>
    <w:p>
      <w:pPr>
        <w:pStyle w:val="nzSubsection"/>
      </w:pPr>
      <w:r>
        <w:tab/>
      </w:r>
      <w:r>
        <w:tab/>
        <w:t>At the end of Part II Division 1 insert:</w:t>
      </w:r>
    </w:p>
    <w:p>
      <w:pPr>
        <w:pStyle w:val="BlankOpen"/>
        <w:keepNext w:val="0"/>
        <w:keepLines w:val="0"/>
      </w:pPr>
    </w:p>
    <w:p>
      <w:pPr>
        <w:pStyle w:val="nzHeading5"/>
      </w:pPr>
      <w:bookmarkStart w:id="1046" w:name="_Toc303773967"/>
      <w:bookmarkStart w:id="1047" w:name="_Toc303774034"/>
      <w:bookmarkStart w:id="1048" w:name="_Toc303843702"/>
      <w:r>
        <w:t>8A.</w:t>
      </w:r>
      <w:r>
        <w:tab/>
        <w:t>CEO may agree to manage private or other land</w:t>
      </w:r>
      <w:bookmarkEnd w:id="1046"/>
      <w:bookmarkEnd w:id="1047"/>
      <w:bookmarkEnd w:id="1048"/>
    </w:p>
    <w:p>
      <w:pPr>
        <w:pStyle w:val="nzSubsection"/>
      </w:pPr>
      <w:r>
        <w:tab/>
        <w:t>(1)</w:t>
      </w:r>
      <w:r>
        <w:tab/>
        <w:t>In this section —</w:t>
      </w:r>
    </w:p>
    <w:p>
      <w:pPr>
        <w:pStyle w:val="nzDefstart"/>
      </w:pPr>
      <w:r>
        <w:tab/>
      </w:r>
      <w:r>
        <w:rPr>
          <w:rStyle w:val="CharDefText"/>
        </w:rPr>
        <w:t>agreed area</w:t>
      </w:r>
      <w:r>
        <w:t>, in relation to an agreement made under this section, means the eligible land to which the agreement applies;</w:t>
      </w:r>
    </w:p>
    <w:p>
      <w:pPr>
        <w:pStyle w:val="nzDefstart"/>
      </w:pPr>
      <w:r>
        <w:tab/>
      </w:r>
      <w:r>
        <w:rPr>
          <w:rStyle w:val="CharDefText"/>
        </w:rPr>
        <w:t>alienated land</w:t>
      </w:r>
      <w:r>
        <w:t xml:space="preserve"> has the meaning given in the </w:t>
      </w:r>
      <w:r>
        <w:rPr>
          <w:i/>
        </w:rPr>
        <w:t>Land Administration Act 1997</w:t>
      </w:r>
      <w:r>
        <w:t xml:space="preserve"> section 3(1);</w:t>
      </w:r>
    </w:p>
    <w:p>
      <w:pPr>
        <w:pStyle w:val="nzDefstart"/>
      </w:pPr>
      <w:r>
        <w:tab/>
      </w:r>
      <w:r>
        <w:rPr>
          <w:rStyle w:val="CharDefText"/>
        </w:rPr>
        <w:t>Crown land</w:t>
      </w:r>
      <w:r>
        <w:t xml:space="preserve"> has the meaning given in the </w:t>
      </w:r>
      <w:r>
        <w:rPr>
          <w:i/>
        </w:rPr>
        <w:t>Land Administration Act 1997</w:t>
      </w:r>
      <w:r>
        <w:t xml:space="preserve"> section 3(1);</w:t>
      </w:r>
    </w:p>
    <w:p>
      <w:pPr>
        <w:pStyle w:val="nzDefstart"/>
      </w:pPr>
      <w:r>
        <w:tab/>
      </w:r>
      <w:r>
        <w:rPr>
          <w:rStyle w:val="CharDefText"/>
        </w:rPr>
        <w:t>eligible land</w:t>
      </w:r>
      <w:r>
        <w:t xml:space="preserve"> means </w:t>
      </w:r>
      <w:bookmarkStart w:id="1049" w:name="OLE_LINK1"/>
      <w:r>
        <w:t>land, waters, or land and waters</w:t>
      </w:r>
      <w:bookmarkEnd w:id="1049"/>
      <w:r>
        <w:t>, that are above the low water mark and are —</w:t>
      </w:r>
    </w:p>
    <w:p>
      <w:pPr>
        <w:pStyle w:val="nzDefpara"/>
      </w:pPr>
      <w:r>
        <w:tab/>
        <w:t>(a)</w:t>
      </w:r>
      <w:r>
        <w:tab/>
        <w:t>alienated land; or</w:t>
      </w:r>
    </w:p>
    <w:p>
      <w:pPr>
        <w:pStyle w:val="nzDefpara"/>
      </w:pPr>
      <w:r>
        <w:t xml:space="preserve"> </w:t>
      </w:r>
      <w:r>
        <w:tab/>
        <w:t>(b)</w:t>
      </w:r>
      <w:r>
        <w:tab/>
        <w:t>Crown land unless it is —</w:t>
      </w:r>
    </w:p>
    <w:p>
      <w:pPr>
        <w:pStyle w:val="nzDefsubpara"/>
      </w:pPr>
      <w:r>
        <w:tab/>
        <w:t>(i)</w:t>
      </w:r>
      <w:r>
        <w:tab/>
        <w:t>land to which this Act applies; or</w:t>
      </w:r>
    </w:p>
    <w:p>
      <w:pPr>
        <w:pStyle w:val="nzDefsubpara"/>
      </w:pPr>
      <w:r>
        <w:tab/>
        <w:t>(ii)</w:t>
      </w:r>
      <w:r>
        <w:tab/>
        <w:t>section 8C land;</w:t>
      </w:r>
    </w:p>
    <w:p>
      <w:pPr>
        <w:pStyle w:val="nzDefstart"/>
      </w:pPr>
      <w:r>
        <w:tab/>
      </w:r>
      <w:r>
        <w:rPr>
          <w:rStyle w:val="CharDefText"/>
        </w:rPr>
        <w:t>person responsible</w:t>
      </w:r>
      <w:r>
        <w:t>, for eligible land, means —</w:t>
      </w:r>
    </w:p>
    <w:p>
      <w:pPr>
        <w:pStyle w:val="nzDefpara"/>
      </w:pPr>
      <w:r>
        <w:tab/>
        <w:t>(a)</w:t>
      </w:r>
      <w:r>
        <w:tab/>
        <w:t>if the land is alienated land, each of these persons —</w:t>
      </w:r>
    </w:p>
    <w:p>
      <w:pPr>
        <w:pStyle w:val="nzDefsubpara"/>
      </w:pPr>
      <w:r>
        <w:tab/>
        <w:t>(i)</w:t>
      </w:r>
      <w:r>
        <w:tab/>
        <w:t>the owner;</w:t>
      </w:r>
    </w:p>
    <w:p>
      <w:pPr>
        <w:pStyle w:val="nz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nzDefsubpara"/>
      </w:pPr>
      <w:r>
        <w:tab/>
        <w:t>(iii)</w:t>
      </w:r>
      <w:r>
        <w:tab/>
        <w:t>the lessee, if any, of the land;</w:t>
      </w:r>
    </w:p>
    <w:p>
      <w:pPr>
        <w:pStyle w:val="nzDefpara"/>
      </w:pPr>
      <w:r>
        <w:tab/>
        <w:t>(b)</w:t>
      </w:r>
      <w:r>
        <w:tab/>
        <w:t>if the land is Crown land, each of these persons —</w:t>
      </w:r>
    </w:p>
    <w:p>
      <w:pPr>
        <w:pStyle w:val="nzDefsubpara"/>
      </w:pPr>
      <w:r>
        <w:tab/>
        <w:t>(i)</w:t>
      </w:r>
      <w:r>
        <w:tab/>
        <w:t>the Land Administration Minister;</w:t>
      </w:r>
    </w:p>
    <w:p>
      <w:pPr>
        <w:pStyle w:val="nz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nzDefsubpara"/>
      </w:pPr>
      <w:r>
        <w:tab/>
        <w:t>(iii)</w:t>
      </w:r>
      <w:r>
        <w:tab/>
        <w:t>the person, if any, in whom the land is vested under a written law other than that Act;</w:t>
      </w:r>
    </w:p>
    <w:p>
      <w:pPr>
        <w:pStyle w:val="nzDefsubpara"/>
      </w:pPr>
      <w:r>
        <w:tab/>
        <w:t>(iv)</w:t>
      </w:r>
      <w:r>
        <w:tab/>
        <w:t>the person, if any, who has the control and management of the land under a written law other than that Act;</w:t>
      </w:r>
    </w:p>
    <w:p>
      <w:pPr>
        <w:pStyle w:val="nzDefsubpara"/>
      </w:pPr>
      <w:r>
        <w:tab/>
        <w:t>(v)</w:t>
      </w:r>
      <w:r>
        <w:tab/>
        <w:t>the lessee, if any, of the land;</w:t>
      </w:r>
    </w:p>
    <w:p>
      <w:pPr>
        <w:pStyle w:val="nz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nzSubsection"/>
      </w:pPr>
      <w:r>
        <w:tab/>
        <w:t>(2)</w:t>
      </w:r>
      <w:r>
        <w:tab/>
        <w:t>This section does not affect the operation of the NT Act in relation to any person who claims or holds exclusive native title or non</w:t>
      </w:r>
      <w:r>
        <w:noBreakHyphen/>
        <w:t>exclusive native title.</w:t>
      </w:r>
    </w:p>
    <w:p>
      <w:pPr>
        <w:pStyle w:val="nz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nz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nzSubsection"/>
      </w:pPr>
      <w:r>
        <w:tab/>
        <w:t>(5)</w:t>
      </w:r>
      <w:r>
        <w:tab/>
        <w:t>The CEO may enter into an agreement under which the CEO agrees to manage an area of eligible land, either alone or jointly with one or more other persons —</w:t>
      </w:r>
    </w:p>
    <w:p>
      <w:pPr>
        <w:pStyle w:val="nzIndenta"/>
      </w:pPr>
      <w:r>
        <w:tab/>
        <w:t>(a)</w:t>
      </w:r>
      <w:r>
        <w:tab/>
        <w:t>as if the agreed area were one of these categories of land under this Act —</w:t>
      </w:r>
    </w:p>
    <w:p>
      <w:pPr>
        <w:pStyle w:val="nzIndenti"/>
      </w:pPr>
      <w:r>
        <w:tab/>
        <w:t>(i)</w:t>
      </w:r>
      <w:r>
        <w:tab/>
        <w:t>a State forest;</w:t>
      </w:r>
    </w:p>
    <w:p>
      <w:pPr>
        <w:pStyle w:val="nzIndenti"/>
      </w:pPr>
      <w:r>
        <w:tab/>
        <w:t>(ii)</w:t>
      </w:r>
      <w:r>
        <w:tab/>
        <w:t>a timber reserve;</w:t>
      </w:r>
    </w:p>
    <w:p>
      <w:pPr>
        <w:pStyle w:val="nzIndenti"/>
      </w:pPr>
      <w:r>
        <w:tab/>
        <w:t>(iii)</w:t>
      </w:r>
      <w:r>
        <w:tab/>
        <w:t>a national park;</w:t>
      </w:r>
    </w:p>
    <w:p>
      <w:pPr>
        <w:pStyle w:val="nzIndenti"/>
      </w:pPr>
      <w:r>
        <w:tab/>
        <w:t>(iv)</w:t>
      </w:r>
      <w:r>
        <w:tab/>
        <w:t>a conservation park;</w:t>
      </w:r>
    </w:p>
    <w:p>
      <w:pPr>
        <w:pStyle w:val="nzIndenti"/>
      </w:pPr>
      <w:r>
        <w:tab/>
        <w:t>(v)</w:t>
      </w:r>
      <w:r>
        <w:tab/>
        <w:t>a nature reserve;</w:t>
      </w:r>
    </w:p>
    <w:p>
      <w:pPr>
        <w:pStyle w:val="nzIndenta"/>
      </w:pPr>
      <w:r>
        <w:tab/>
      </w:r>
      <w:r>
        <w:tab/>
        <w:t>or</w:t>
      </w:r>
    </w:p>
    <w:p>
      <w:pPr>
        <w:pStyle w:val="nzIndenta"/>
      </w:pPr>
      <w:r>
        <w:tab/>
        <w:t>(b)</w:t>
      </w:r>
      <w:r>
        <w:tab/>
        <w:t>for a public purpose that is consistent with this Act.</w:t>
      </w:r>
    </w:p>
    <w:p>
      <w:pPr>
        <w:pStyle w:val="nzSubsection"/>
      </w:pPr>
      <w:r>
        <w:tab/>
        <w:t>(6)</w:t>
      </w:r>
      <w:r>
        <w:tab/>
        <w:t>An agreement made under this section cannot agree to manage an area of eligible land as if it were —</w:t>
      </w:r>
    </w:p>
    <w:p>
      <w:pPr>
        <w:pStyle w:val="nzIndenta"/>
      </w:pPr>
      <w:r>
        <w:tab/>
        <w:t>(a)</w:t>
      </w:r>
      <w:r>
        <w:tab/>
        <w:t>a marine management area; or</w:t>
      </w:r>
    </w:p>
    <w:p>
      <w:pPr>
        <w:pStyle w:val="nzIndenta"/>
      </w:pPr>
      <w:r>
        <w:tab/>
        <w:t>(b)</w:t>
      </w:r>
      <w:r>
        <w:tab/>
        <w:t>a marine nature reserve; or</w:t>
      </w:r>
    </w:p>
    <w:p>
      <w:pPr>
        <w:pStyle w:val="nzIndenta"/>
      </w:pPr>
      <w:r>
        <w:tab/>
        <w:t>(c)</w:t>
      </w:r>
      <w:r>
        <w:tab/>
        <w:t>a marine park.</w:t>
      </w:r>
    </w:p>
    <w:p>
      <w:pPr>
        <w:pStyle w:val="nzSubsection"/>
      </w:pPr>
      <w:r>
        <w:tab/>
        <w:t>(7)</w:t>
      </w:r>
      <w:r>
        <w:tab/>
        <w:t>An agreement made under this section may require the Conservation Commission to assess the implementation of the management plan for the agreed area.</w:t>
      </w:r>
    </w:p>
    <w:p>
      <w:pPr>
        <w:pStyle w:val="nzSubsection"/>
      </w:pPr>
      <w:r>
        <w:tab/>
        <w:t>(8)</w:t>
      </w:r>
      <w:r>
        <w:tab/>
        <w:t>The parties to an agreement made under this section must include —</w:t>
      </w:r>
    </w:p>
    <w:p>
      <w:pPr>
        <w:pStyle w:val="nzIndenta"/>
      </w:pPr>
      <w:r>
        <w:tab/>
        <w:t>(a)</w:t>
      </w:r>
      <w:r>
        <w:tab/>
        <w:t>the person responsible, or at least one of the persons responsible, for the agreed area; and</w:t>
      </w:r>
    </w:p>
    <w:p>
      <w:pPr>
        <w:pStyle w:val="nzIndenta"/>
      </w:pPr>
      <w:r>
        <w:tab/>
        <w:t>(b)</w:t>
      </w:r>
      <w:r>
        <w:tab/>
        <w:t>the CEO; and</w:t>
      </w:r>
    </w:p>
    <w:p>
      <w:pPr>
        <w:pStyle w:val="nzIndenta"/>
      </w:pPr>
      <w:r>
        <w:tab/>
        <w:t>(c)</w:t>
      </w:r>
      <w:r>
        <w:tab/>
        <w:t>if it provides for the CEO to manage the agreed area jointly with one or more other persons, each such person who is not already a party; and</w:t>
      </w:r>
    </w:p>
    <w:p>
      <w:pPr>
        <w:pStyle w:val="nzIndenta"/>
      </w:pPr>
      <w:r>
        <w:tab/>
        <w:t>(d)</w:t>
      </w:r>
      <w:r>
        <w:tab/>
        <w:t>if it requires the Conservation Commission to assess the implementation of the management plan for the agreed area, the Conservation Commission.</w:t>
      </w:r>
    </w:p>
    <w:p>
      <w:pPr>
        <w:pStyle w:val="nzSubsection"/>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nzIndenta"/>
      </w:pPr>
      <w:r>
        <w:tab/>
        <w:t>(a)</w:t>
      </w:r>
      <w:r>
        <w:tab/>
        <w:t>in writing, notice of, and an invitation to give the CEO submissions about, the proposed agreement; and</w:t>
      </w:r>
    </w:p>
    <w:p>
      <w:pPr>
        <w:pStyle w:val="nzIndenta"/>
      </w:pPr>
      <w:r>
        <w:tab/>
        <w:t>(b)</w:t>
      </w:r>
      <w:r>
        <w:tab/>
        <w:t>a reasonable time to respond.</w:t>
      </w:r>
    </w:p>
    <w:p>
      <w:pPr>
        <w:pStyle w:val="nzSubsection"/>
      </w:pPr>
      <w:r>
        <w:tab/>
        <w:t>(10)</w:t>
      </w:r>
      <w:r>
        <w:tab/>
        <w:t>An agreement made under this section has no effect unless the local government of each local government district in which the agreed area is situated —</w:t>
      </w:r>
    </w:p>
    <w:p>
      <w:pPr>
        <w:pStyle w:val="nzIndenta"/>
      </w:pPr>
      <w:r>
        <w:tab/>
        <w:t>(a)</w:t>
      </w:r>
      <w:r>
        <w:tab/>
        <w:t>is a party to the agreement; or</w:t>
      </w:r>
    </w:p>
    <w:p>
      <w:pPr>
        <w:pStyle w:val="nzIndenta"/>
      </w:pPr>
      <w:r>
        <w:tab/>
        <w:t>(b)</w:t>
      </w:r>
      <w:r>
        <w:tab/>
        <w:t>was given, before the agreement was made —</w:t>
      </w:r>
    </w:p>
    <w:p>
      <w:pPr>
        <w:pStyle w:val="nzIndenti"/>
      </w:pPr>
      <w:r>
        <w:tab/>
        <w:t>(i)</w:t>
      </w:r>
      <w:r>
        <w:tab/>
        <w:t>in writing, notice of, and an invitation to give the CEO submissions about, the proposed agreement; and</w:t>
      </w:r>
    </w:p>
    <w:p>
      <w:pPr>
        <w:pStyle w:val="nzIndenti"/>
      </w:pPr>
      <w:r>
        <w:tab/>
        <w:t>(ii)</w:t>
      </w:r>
      <w:r>
        <w:tab/>
        <w:t>a reasonable time to respond.</w:t>
      </w:r>
    </w:p>
    <w:p>
      <w:pPr>
        <w:pStyle w:val="nzSubsection"/>
      </w:pPr>
      <w:r>
        <w:tab/>
        <w:t>(11)</w:t>
      </w:r>
      <w:r>
        <w:tab/>
        <w:t xml:space="preserve">An agreement made under this section in respect of any eligible land has no effect unless — </w:t>
      </w:r>
    </w:p>
    <w:p>
      <w:pPr>
        <w:pStyle w:val="nzIndenta"/>
      </w:pPr>
      <w:r>
        <w:tab/>
        <w:t>(a)</w:t>
      </w:r>
      <w:r>
        <w:tab/>
        <w:t>each person responsible for the land is either a party, or has given written approval, to it; and</w:t>
      </w:r>
    </w:p>
    <w:p>
      <w:pPr>
        <w:pStyle w:val="nzIndenta"/>
      </w:pPr>
      <w:r>
        <w:tab/>
        <w:t>(b)</w:t>
      </w:r>
      <w:r>
        <w:tab/>
        <w:t>the Minister has given written approval to it.</w:t>
      </w:r>
    </w:p>
    <w:p>
      <w:pPr>
        <w:pStyle w:val="nzSubsection"/>
      </w:pPr>
      <w:r>
        <w:tab/>
        <w:t>(12)</w:t>
      </w:r>
      <w:r>
        <w:tab/>
        <w:t>If the agreed area under an agreement made under this section is or includes the intertidal zone, the agreement has no effect in relation to that land unless —</w:t>
      </w:r>
    </w:p>
    <w:p>
      <w:pPr>
        <w:pStyle w:val="nzIndenta"/>
      </w:pPr>
      <w:r>
        <w:tab/>
        <w:t>(a)</w:t>
      </w:r>
      <w:r>
        <w:tab/>
        <w:t>the chief executive officer of the Fisheries Department is a party to it; or</w:t>
      </w:r>
    </w:p>
    <w:p>
      <w:pPr>
        <w:pStyle w:val="nzIndenta"/>
      </w:pPr>
      <w:r>
        <w:tab/>
        <w:t>(b)</w:t>
      </w:r>
      <w:r>
        <w:tab/>
        <w:t>the Minister for Fisheries has given written approval to it.</w:t>
      </w:r>
    </w:p>
    <w:p>
      <w:pPr>
        <w:pStyle w:val="nzSubsection"/>
      </w:pPr>
      <w:r>
        <w:tab/>
        <w:t>(13)</w:t>
      </w:r>
      <w:r>
        <w:tab/>
        <w:t>An agreement made under this section that says the CEO is to manage the agreed area jointly with another person must include, in addition to any other terms, terms that do the following —</w:t>
      </w:r>
    </w:p>
    <w:p>
      <w:pPr>
        <w:pStyle w:val="nzIndenta"/>
      </w:pPr>
      <w:r>
        <w:tab/>
        <w:t>(a)</w:t>
      </w:r>
      <w:r>
        <w:tab/>
        <w:t>establish a joint management body to manage the area;</w:t>
      </w:r>
    </w:p>
    <w:p>
      <w:pPr>
        <w:pStyle w:val="nzIndenta"/>
      </w:pPr>
      <w:r>
        <w:tab/>
        <w:t>(b)</w:t>
      </w:r>
      <w:r>
        <w:tab/>
        <w:t>state the members of the body which must include at least —</w:t>
      </w:r>
    </w:p>
    <w:p>
      <w:pPr>
        <w:pStyle w:val="nzIndenti"/>
      </w:pPr>
      <w:r>
        <w:tab/>
        <w:t>(i)</w:t>
      </w:r>
      <w:r>
        <w:tab/>
        <w:t>the CEO or a person nominated by the CEO; and</w:t>
      </w:r>
    </w:p>
    <w:p>
      <w:pPr>
        <w:pStyle w:val="nzIndenti"/>
      </w:pPr>
      <w:r>
        <w:tab/>
        <w:t>(ii)</w:t>
      </w:r>
      <w:r>
        <w:tab/>
        <w:t>a person to represent the interests of each other party to the agreement;</w:t>
      </w:r>
    </w:p>
    <w:p>
      <w:pPr>
        <w:pStyle w:val="nzIndenta"/>
      </w:pPr>
      <w:r>
        <w:tab/>
        <w:t>(c)</w:t>
      </w:r>
      <w:r>
        <w:tab/>
        <w:t>establish the body’s procedures.</w:t>
      </w:r>
    </w:p>
    <w:p>
      <w:pPr>
        <w:pStyle w:val="nzSubsection"/>
      </w:pPr>
      <w:r>
        <w:tab/>
        <w:t>(14)</w:t>
      </w:r>
      <w:r>
        <w:tab/>
        <w:t>An agreement made under this section for the management of land for a public purpose that is consistent with this Act must include, in addition to any other terms, terms that —</w:t>
      </w:r>
    </w:p>
    <w:p>
      <w:pPr>
        <w:pStyle w:val="nzIndenta"/>
      </w:pPr>
      <w:r>
        <w:tab/>
        <w:t>(a)</w:t>
      </w:r>
      <w:r>
        <w:tab/>
        <w:t>state the purpose for which the agreed area is to be managed; and</w:t>
      </w:r>
    </w:p>
    <w:p>
      <w:pPr>
        <w:pStyle w:val="nzIndenta"/>
      </w:pPr>
      <w:r>
        <w:tab/>
        <w:t>(b)</w:t>
      </w:r>
      <w:r>
        <w:tab/>
        <w:t>state the policies or guidelines to be followed, and summarise the operations to be undertaken, in the management of the agreed area.</w:t>
      </w:r>
    </w:p>
    <w:p>
      <w:pPr>
        <w:pStyle w:val="nzSubsection"/>
      </w:pPr>
      <w:r>
        <w:tab/>
        <w:t>(15)</w:t>
      </w:r>
      <w:r>
        <w:tab/>
        <w:t xml:space="preserve">If an agreement made under this section applies to land to which a pastoral lease, or a lease for grazing purposes, granted under the </w:t>
      </w:r>
      <w:r>
        <w:rPr>
          <w:i/>
        </w:rPr>
        <w:t>Land Administration Act 1997</w:t>
      </w:r>
      <w:r>
        <w:rPr>
          <w:iCs/>
        </w:rPr>
        <w:t>,</w:t>
      </w:r>
      <w:r>
        <w:t xml:space="preserve"> applies, the lessee remains entitled to use the land for grazing purposes in accordance with the lease, except to the extent that the agreement otherwise provides.</w:t>
      </w:r>
    </w:p>
    <w:p>
      <w:pPr>
        <w:pStyle w:val="nzHeading5"/>
      </w:pPr>
      <w:bookmarkStart w:id="1050" w:name="_Toc303773968"/>
      <w:bookmarkStart w:id="1051" w:name="_Toc303774035"/>
      <w:bookmarkStart w:id="1052" w:name="_Toc303843703"/>
      <w:r>
        <w:t>8B.</w:t>
      </w:r>
      <w:r>
        <w:tab/>
        <w:t>Effect of s. 8A agreements</w:t>
      </w:r>
      <w:bookmarkEnd w:id="1050"/>
      <w:bookmarkEnd w:id="1051"/>
      <w:bookmarkEnd w:id="1052"/>
    </w:p>
    <w:p>
      <w:pPr>
        <w:pStyle w:val="nz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nzSubsection"/>
      </w:pPr>
      <w:r>
        <w:tab/>
        <w:t>(2)</w:t>
      </w:r>
      <w:r>
        <w:tab/>
        <w:t>If under a section 8A agreement the section 8A land concerned is to be managed as if it were land of a category listed in section 8A(5)(a) —</w:t>
      </w:r>
    </w:p>
    <w:p>
      <w:pPr>
        <w:pStyle w:val="nzIndenta"/>
      </w:pPr>
      <w:r>
        <w:tab/>
        <w:t>(a)</w:t>
      </w:r>
      <w:r>
        <w:tab/>
        <w:t>the land is to be treated under this Act as if it were land, waters, or land and waters, as the case requires, of that category and reserved for that category’s purpose; and</w:t>
      </w:r>
    </w:p>
    <w:p>
      <w:pPr>
        <w:pStyle w:val="nzIndenta"/>
      </w:pPr>
      <w:r>
        <w:tab/>
        <w:t>(b)</w:t>
      </w:r>
      <w:r>
        <w:tab/>
        <w:t>the land becomes land to which this Act applies for the purposes of this Act,</w:t>
      </w:r>
    </w:p>
    <w:p>
      <w:pPr>
        <w:pStyle w:val="nzSubsection"/>
      </w:pPr>
      <w:r>
        <w:tab/>
      </w:r>
      <w:r>
        <w:tab/>
        <w:t>but —</w:t>
      </w:r>
    </w:p>
    <w:p>
      <w:pPr>
        <w:pStyle w:val="nzIndenta"/>
      </w:pPr>
      <w:r>
        <w:tab/>
        <w:t>(c)</w:t>
      </w:r>
      <w:r>
        <w:tab/>
        <w:t xml:space="preserve">the land does not become land of that category, or land reserved for that category’s purpose, or land to which this Act applies, for the purposes of any </w:t>
      </w:r>
      <w:bookmarkStart w:id="1053" w:name="OLE_LINK2"/>
      <w:r>
        <w:t>written law other than this Act</w:t>
      </w:r>
      <w:bookmarkEnd w:id="1053"/>
      <w:r>
        <w:t>; and</w:t>
      </w:r>
    </w:p>
    <w:p>
      <w:pPr>
        <w:pStyle w:val="nzIndenta"/>
      </w:pPr>
      <w:r>
        <w:tab/>
        <w:t>(d)</w:t>
      </w:r>
      <w:r>
        <w:tab/>
        <w:t>sections 9 and 17 do not apply to the land; and</w:t>
      </w:r>
    </w:p>
    <w:p>
      <w:pPr>
        <w:pStyle w:val="nz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nzIndenta"/>
      </w:pPr>
      <w:r>
        <w:tab/>
        <w:t>(f)</w:t>
      </w:r>
      <w:r>
        <w:tab/>
        <w:t>the land does not vest in the Conservation Commission; and</w:t>
      </w:r>
    </w:p>
    <w:p>
      <w:pPr>
        <w:pStyle w:val="nz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nz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nzIndenta"/>
      </w:pPr>
      <w:r>
        <w:tab/>
        <w:t>(i)</w:t>
      </w:r>
      <w:r>
        <w:tab/>
        <w:t>any right a person has under the common law to carry out recreational fishing on the land is not affected.</w:t>
      </w:r>
    </w:p>
    <w:p>
      <w:pPr>
        <w:pStyle w:val="nzSubsection"/>
      </w:pPr>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p>
    <w:p>
      <w:pPr>
        <w:pStyle w:val="nzIndenta"/>
      </w:pPr>
      <w:r>
        <w:tab/>
        <w:t>(a)</w:t>
      </w:r>
      <w:r>
        <w:tab/>
        <w:t>the land does not become land to which this Act applies for the purposes of any written law other than this Act; and</w:t>
      </w:r>
    </w:p>
    <w:p>
      <w:pPr>
        <w:pStyle w:val="nzIndenta"/>
      </w:pPr>
      <w:r>
        <w:tab/>
        <w:t>(b)</w:t>
      </w:r>
      <w:r>
        <w:tab/>
        <w:t>section 17 does not apply to the land; and</w:t>
      </w:r>
    </w:p>
    <w:p>
      <w:pPr>
        <w:pStyle w:val="nz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nz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nz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nzIndenta"/>
      </w:pPr>
      <w:r>
        <w:tab/>
        <w:t>(f)</w:t>
      </w:r>
      <w:r>
        <w:tab/>
        <w:t>any right a person has under the common law to carry out recreational fishing on the land is not affected.</w:t>
      </w:r>
    </w:p>
    <w:p>
      <w:pPr>
        <w:pStyle w:val="nzHeading5"/>
      </w:pPr>
      <w:bookmarkStart w:id="1054" w:name="_Toc303773969"/>
      <w:bookmarkStart w:id="1055" w:name="_Toc303774036"/>
      <w:bookmarkStart w:id="1056" w:name="_Toc303843704"/>
      <w:r>
        <w:t>8C.</w:t>
      </w:r>
      <w:r>
        <w:tab/>
        <w:t>Certain land may be put under CEO’s management</w:t>
      </w:r>
      <w:bookmarkEnd w:id="1054"/>
      <w:bookmarkEnd w:id="1055"/>
      <w:bookmarkEnd w:id="1056"/>
    </w:p>
    <w:p>
      <w:pPr>
        <w:pStyle w:val="nzSubsection"/>
      </w:pPr>
      <w:r>
        <w:tab/>
        <w:t>(1)</w:t>
      </w:r>
      <w:r>
        <w:tab/>
        <w:t>In this section —</w:t>
      </w:r>
    </w:p>
    <w:p>
      <w:pPr>
        <w:pStyle w:val="nzDefstart"/>
      </w:pPr>
      <w:r>
        <w:tab/>
      </w:r>
      <w:r>
        <w:rPr>
          <w:rStyle w:val="CharDefText"/>
        </w:rPr>
        <w:t>eligible land</w:t>
      </w:r>
      <w:r>
        <w:t xml:space="preserve"> means any Crown land, as defined in the </w:t>
      </w:r>
      <w:r>
        <w:rPr>
          <w:i/>
        </w:rPr>
        <w:t>Land Administration Act 1997</w:t>
      </w:r>
      <w:r>
        <w:t xml:space="preserve"> section 3, that is —</w:t>
      </w:r>
    </w:p>
    <w:p>
      <w:pPr>
        <w:pStyle w:val="nzDefpara"/>
      </w:pPr>
      <w:r>
        <w:tab/>
        <w:t>(a)</w:t>
      </w:r>
      <w:r>
        <w:tab/>
        <w:t>unallocated Crown land as defined in that section; or</w:t>
      </w:r>
    </w:p>
    <w:p>
      <w:pPr>
        <w:pStyle w:val="nzDefpara"/>
      </w:pPr>
      <w:r>
        <w:tab/>
        <w:t>(b)</w:t>
      </w:r>
      <w:r>
        <w:tab/>
        <w:t>an unmanaged reserve as defined in that section.</w:t>
      </w:r>
    </w:p>
    <w:p>
      <w:pPr>
        <w:pStyle w:val="nzSubsection"/>
      </w:pPr>
      <w:r>
        <w:tab/>
        <w:t>(2)</w:t>
      </w:r>
      <w:r>
        <w:tab/>
        <w:t>On the recommendation of the Minister and the Land Administration Minister, the Governor, by order —</w:t>
      </w:r>
    </w:p>
    <w:p>
      <w:pPr>
        <w:pStyle w:val="nzIndenta"/>
      </w:pPr>
      <w:r>
        <w:tab/>
        <w:t>(a)</w:t>
      </w:r>
      <w:r>
        <w:tab/>
        <w:t>may place any eligible land under the management of the CEO; and</w:t>
      </w:r>
    </w:p>
    <w:p>
      <w:pPr>
        <w:pStyle w:val="nzIndenta"/>
      </w:pPr>
      <w:r>
        <w:tab/>
        <w:t>(b)</w:t>
      </w:r>
      <w:r>
        <w:tab/>
        <w:t>may specify the CEO’s functions in relation to managing the land.</w:t>
      </w:r>
    </w:p>
    <w:p>
      <w:pPr>
        <w:pStyle w:val="nzSubsection"/>
      </w:pPr>
      <w:r>
        <w:tab/>
        <w:t>(3)</w:t>
      </w:r>
      <w:r>
        <w:tab/>
        <w:t>On the recommendation of the Minister and the Land Administration Minister, the Governor, by order, may vary or cancel an order made under subsection (2).</w:t>
      </w:r>
    </w:p>
    <w:p>
      <w:pPr>
        <w:pStyle w:val="BlankClose"/>
      </w:pPr>
    </w:p>
    <w:p>
      <w:pPr>
        <w:pStyle w:val="nzHeading5"/>
      </w:pPr>
      <w:bookmarkStart w:id="1057" w:name="_Toc303773970"/>
      <w:bookmarkStart w:id="1058" w:name="_Toc303774037"/>
      <w:bookmarkStart w:id="1059" w:name="_Toc303843705"/>
      <w:r>
        <w:rPr>
          <w:rStyle w:val="CharSectno"/>
        </w:rPr>
        <w:t>9</w:t>
      </w:r>
      <w:r>
        <w:t>.</w:t>
      </w:r>
      <w:r>
        <w:tab/>
        <w:t>Section 14 amended</w:t>
      </w:r>
      <w:bookmarkEnd w:id="1057"/>
      <w:bookmarkEnd w:id="1058"/>
      <w:bookmarkEnd w:id="1059"/>
    </w:p>
    <w:p>
      <w:pPr>
        <w:pStyle w:val="nzSubsection"/>
      </w:pPr>
      <w:r>
        <w:tab/>
      </w:r>
      <w:r>
        <w:tab/>
        <w:t>In section 14(2d) before “apply” insert:</w:t>
      </w:r>
    </w:p>
    <w:p>
      <w:pPr>
        <w:pStyle w:val="BlankOpen"/>
      </w:pPr>
    </w:p>
    <w:p>
      <w:pPr>
        <w:pStyle w:val="nzSubsection"/>
      </w:pPr>
      <w:r>
        <w:tab/>
      </w:r>
      <w:r>
        <w:tab/>
        <w:t>and (2)</w:t>
      </w:r>
    </w:p>
    <w:p>
      <w:pPr>
        <w:pStyle w:val="BlankClose"/>
      </w:pPr>
    </w:p>
    <w:p>
      <w:pPr>
        <w:pStyle w:val="nzHeading5"/>
      </w:pPr>
      <w:bookmarkStart w:id="1060" w:name="_Toc303773971"/>
      <w:bookmarkStart w:id="1061" w:name="_Toc303774038"/>
      <w:bookmarkStart w:id="1062" w:name="_Toc303843706"/>
      <w:r>
        <w:rPr>
          <w:rStyle w:val="CharSectno"/>
        </w:rPr>
        <w:t>10</w:t>
      </w:r>
      <w:r>
        <w:t>.</w:t>
      </w:r>
      <w:r>
        <w:tab/>
        <w:t>Sections 16, 16A and 16B deleted</w:t>
      </w:r>
      <w:bookmarkEnd w:id="1060"/>
      <w:bookmarkEnd w:id="1061"/>
      <w:bookmarkEnd w:id="1062"/>
    </w:p>
    <w:p>
      <w:pPr>
        <w:pStyle w:val="nzSubsection"/>
      </w:pPr>
      <w:r>
        <w:tab/>
      </w:r>
      <w:r>
        <w:tab/>
        <w:t>Delete sections 16, 16A and 16B.</w:t>
      </w:r>
    </w:p>
    <w:p>
      <w:pPr>
        <w:pStyle w:val="nzHeading5"/>
      </w:pPr>
      <w:bookmarkStart w:id="1063" w:name="_Toc303773972"/>
      <w:bookmarkStart w:id="1064" w:name="_Toc303774039"/>
      <w:bookmarkStart w:id="1065" w:name="_Toc303843707"/>
      <w:r>
        <w:rPr>
          <w:rStyle w:val="CharSectno"/>
        </w:rPr>
        <w:t>11</w:t>
      </w:r>
      <w:r>
        <w:t>.</w:t>
      </w:r>
      <w:r>
        <w:tab/>
        <w:t>Section 17 amended</w:t>
      </w:r>
      <w:bookmarkEnd w:id="1063"/>
      <w:bookmarkEnd w:id="1064"/>
      <w:bookmarkEnd w:id="1065"/>
    </w:p>
    <w:p>
      <w:pPr>
        <w:pStyle w:val="nzSubsection"/>
      </w:pPr>
      <w:r>
        <w:tab/>
      </w:r>
      <w:r>
        <w:tab/>
        <w:t>In section 17(2) delete “vested” and insert:</w:t>
      </w:r>
    </w:p>
    <w:p>
      <w:pPr>
        <w:pStyle w:val="BlankOpen"/>
      </w:pPr>
    </w:p>
    <w:p>
      <w:pPr>
        <w:pStyle w:val="nzSubsection"/>
      </w:pPr>
      <w:r>
        <w:tab/>
      </w:r>
      <w:r>
        <w:tab/>
        <w:t>vested, or which has the care, control and management of the land,</w:t>
      </w:r>
    </w:p>
    <w:p>
      <w:pPr>
        <w:pStyle w:val="BlankClose"/>
      </w:pPr>
    </w:p>
    <w:p>
      <w:pPr>
        <w:pStyle w:val="nzHeading5"/>
      </w:pPr>
      <w:bookmarkStart w:id="1066" w:name="_Toc303773973"/>
      <w:bookmarkStart w:id="1067" w:name="_Toc303774040"/>
      <w:bookmarkStart w:id="1068" w:name="_Toc303843708"/>
      <w:r>
        <w:rPr>
          <w:rStyle w:val="CharSectno"/>
        </w:rPr>
        <w:t>12</w:t>
      </w:r>
      <w:r>
        <w:t>.</w:t>
      </w:r>
      <w:r>
        <w:tab/>
        <w:t>Section 19 amended</w:t>
      </w:r>
      <w:bookmarkEnd w:id="1066"/>
      <w:bookmarkEnd w:id="1067"/>
      <w:bookmarkEnd w:id="1068"/>
    </w:p>
    <w:p>
      <w:pPr>
        <w:pStyle w:val="nzSubsection"/>
      </w:pPr>
      <w:r>
        <w:tab/>
        <w:t>(1)</w:t>
      </w:r>
      <w:r>
        <w:tab/>
        <w:t>In section 19(1):</w:t>
      </w:r>
    </w:p>
    <w:p>
      <w:pPr>
        <w:pStyle w:val="nzIndenta"/>
      </w:pPr>
      <w:r>
        <w:tab/>
        <w:t>(a)</w:t>
      </w:r>
      <w:r>
        <w:tab/>
        <w:t>delete “Commission are —” and insert:</w:t>
      </w:r>
    </w:p>
    <w:p>
      <w:pPr>
        <w:pStyle w:val="BlankOpen"/>
      </w:pPr>
    </w:p>
    <w:p>
      <w:pPr>
        <w:pStyle w:val="nzIndenta"/>
      </w:pPr>
      <w:r>
        <w:tab/>
      </w:r>
      <w:r>
        <w:tab/>
        <w:t>Commission are as follows —</w:t>
      </w:r>
    </w:p>
    <w:p>
      <w:pPr>
        <w:pStyle w:val="BlankClose"/>
      </w:pPr>
    </w:p>
    <w:p>
      <w:pPr>
        <w:pStyle w:val="nzIndenta"/>
      </w:pPr>
      <w:r>
        <w:tab/>
        <w:t>(b)</w:t>
      </w:r>
      <w:r>
        <w:tab/>
        <w:t>in paragraph (b) delete “it;” and insert:</w:t>
      </w:r>
    </w:p>
    <w:p>
      <w:pPr>
        <w:pStyle w:val="BlankOpen"/>
        <w:keepNext w:val="0"/>
      </w:pPr>
    </w:p>
    <w:p>
      <w:pPr>
        <w:pStyle w:val="nzIndenta"/>
      </w:pPr>
      <w:r>
        <w:tab/>
      </w:r>
      <w:r>
        <w:tab/>
        <w:t>it, whether solely or jointly with another person;</w:t>
      </w:r>
    </w:p>
    <w:p>
      <w:pPr>
        <w:pStyle w:val="BlankClose"/>
      </w:pPr>
    </w:p>
    <w:p>
      <w:pPr>
        <w:pStyle w:val="nzIndenta"/>
      </w:pPr>
      <w:r>
        <w:tab/>
        <w:t>(c)</w:t>
      </w:r>
      <w:r>
        <w:tab/>
        <w:t>in paragraph (c)(iii) delete “and (e);” and insert:</w:t>
      </w:r>
    </w:p>
    <w:p>
      <w:pPr>
        <w:pStyle w:val="BlankOpen"/>
      </w:pPr>
    </w:p>
    <w:p>
      <w:pPr>
        <w:pStyle w:val="nzIndenta"/>
      </w:pPr>
      <w:r>
        <w:tab/>
      </w:r>
      <w:r>
        <w:tab/>
        <w:t>and (e) and (2);</w:t>
      </w:r>
    </w:p>
    <w:p>
      <w:pPr>
        <w:pStyle w:val="BlankClose"/>
      </w:pPr>
    </w:p>
    <w:p>
      <w:pPr>
        <w:pStyle w:val="nzIndenta"/>
      </w:pPr>
      <w:r>
        <w:tab/>
        <w:t>(d)</w:t>
      </w:r>
      <w:r>
        <w:tab/>
        <w:t>delete paragraphs (e), (f) and (g) and insert:</w:t>
      </w:r>
    </w:p>
    <w:p>
      <w:pPr>
        <w:pStyle w:val="BlankOpen"/>
      </w:pPr>
    </w:p>
    <w:p>
      <w:pPr>
        <w:pStyle w:val="nzIndenta"/>
      </w:pPr>
      <w:r>
        <w:tab/>
        <w:t>(e)</w:t>
      </w:r>
      <w:r>
        <w:tab/>
        <w:t>in accordance with section 17, to consider any cancellation or change of purpose, or boundary alteration, of land vested in or under the care, control and management of the Conservation Commission, whether solely or jointly with an associated body;</w:t>
      </w:r>
    </w:p>
    <w:p>
      <w:pPr>
        <w:pStyle w:val="nzIndenta"/>
      </w:pPr>
      <w:r>
        <w:tab/>
        <w:t>(f)</w:t>
      </w:r>
      <w:r>
        <w:tab/>
        <w:t>in accordance with Part V, to prepare and deal with proposed management plans for land vested in or under the care, control and management of the Conservation Commission, whether solely or jointly with an associated body;</w:t>
      </w:r>
    </w:p>
    <w:p>
      <w:pPr>
        <w:pStyle w:val="nzIndenta"/>
      </w:pPr>
      <w:r>
        <w:tab/>
        <w:t>(g)</w:t>
      </w:r>
      <w:r>
        <w:tab/>
        <w:t>in relation to management plans for land vested in or under the care, control and management of the Conservation Commission, whether solely or jointly with an associated body —</w:t>
      </w:r>
    </w:p>
    <w:p>
      <w:pPr>
        <w:pStyle w:val="nzIndenti"/>
      </w:pPr>
      <w:r>
        <w:tab/>
        <w:t>(i)</w:t>
      </w:r>
      <w:r>
        <w:tab/>
        <w:t>to develop guidelines for monitoring; and</w:t>
      </w:r>
    </w:p>
    <w:p>
      <w:pPr>
        <w:pStyle w:val="nzIndenti"/>
      </w:pPr>
      <w:r>
        <w:tab/>
        <w:t>(ii)</w:t>
      </w:r>
      <w:r>
        <w:tab/>
        <w:t>to set performance criteria for evaluating; and</w:t>
      </w:r>
    </w:p>
    <w:p>
      <w:pPr>
        <w:pStyle w:val="nzIndenti"/>
      </w:pPr>
      <w:r>
        <w:tab/>
        <w:t>(iii)</w:t>
      </w:r>
      <w:r>
        <w:tab/>
        <w:t>to conduct periodic assessments of,</w:t>
      </w:r>
    </w:p>
    <w:p>
      <w:pPr>
        <w:pStyle w:val="nzIndenta"/>
      </w:pPr>
      <w:r>
        <w:tab/>
      </w:r>
      <w:r>
        <w:tab/>
        <w:t>the implementation of the management plans by those responsible for implementing them, including the CEO and, if the land is State forest or a timber reserve, the Forest Products Commission;</w:t>
      </w:r>
    </w:p>
    <w:p>
      <w:pPr>
        <w:pStyle w:val="nzIndenta"/>
      </w:pPr>
      <w:r>
        <w:tab/>
        <w:t>(ha)</w:t>
      </w:r>
      <w:r>
        <w:tab/>
        <w:t>if a section 8A agreement requires the Conservation Commission to assess the implementation of the management plan for the section 8A land concerned, to do so in accordance with the agreement;</w:t>
      </w:r>
    </w:p>
    <w:p>
      <w:pPr>
        <w:pStyle w:val="BlankClose"/>
      </w:pPr>
    </w:p>
    <w:p>
      <w:pPr>
        <w:pStyle w:val="nzIndenta"/>
      </w:pPr>
      <w:r>
        <w:tab/>
        <w:t>(e)</w:t>
      </w:r>
      <w:r>
        <w:tab/>
        <w:t>delete paragraph (k) and insert:</w:t>
      </w:r>
    </w:p>
    <w:p>
      <w:pPr>
        <w:pStyle w:val="BlankOpen"/>
      </w:pPr>
    </w:p>
    <w:p>
      <w:pPr>
        <w:pStyle w:val="nzIndenta"/>
      </w:pPr>
      <w:r>
        <w:tab/>
        <w:t>(k)</w:t>
      </w:r>
      <w:r>
        <w:tab/>
        <w:t>upon request, to provide advice on matters relating to land vested in or under the care, control and management of the Conservation Commission, whether solely or jointly with an associated body, to any body or person, if to do so is in the public interest and it is practicable for the Conservation Commission to provide it;</w:t>
      </w:r>
    </w:p>
    <w:p>
      <w:pPr>
        <w:pStyle w:val="BlankClose"/>
      </w:pPr>
    </w:p>
    <w:p>
      <w:pPr>
        <w:pStyle w:val="nzIndenta"/>
      </w:pPr>
      <w:r>
        <w:tab/>
        <w:t>(f)</w:t>
      </w:r>
      <w:r>
        <w:tab/>
        <w:t>after paragraph (c)(i) insert:</w:t>
      </w:r>
    </w:p>
    <w:p>
      <w:pPr>
        <w:pStyle w:val="BlankOpen"/>
      </w:pPr>
    </w:p>
    <w:p>
      <w:pPr>
        <w:pStyle w:val="nzIndenta"/>
      </w:pPr>
      <w:r>
        <w:tab/>
      </w:r>
      <w:r>
        <w:tab/>
        <w:t>and</w:t>
      </w:r>
    </w:p>
    <w:p>
      <w:pPr>
        <w:pStyle w:val="BlankClose"/>
      </w:pPr>
    </w:p>
    <w:p>
      <w:pPr>
        <w:pStyle w:val="nzSubsection"/>
      </w:pPr>
      <w:r>
        <w:tab/>
        <w:t>(2)</w:t>
      </w:r>
      <w:r>
        <w:tab/>
        <w:t>In section 19(7):</w:t>
      </w:r>
    </w:p>
    <w:p>
      <w:pPr>
        <w:pStyle w:val="nzIndenta"/>
      </w:pPr>
      <w:r>
        <w:tab/>
        <w:t>(a)</w:t>
      </w:r>
      <w:r>
        <w:tab/>
        <w:t>in paragraph (a) delete “reserve or to enter into an agreement under section 16 for the management of land as a State forest, timber reserve, national park, conservation park or nature”;</w:t>
      </w:r>
    </w:p>
    <w:p>
      <w:pPr>
        <w:pStyle w:val="nzIndenta"/>
      </w:pPr>
      <w:r>
        <w:tab/>
        <w:t>(b)</w:t>
      </w:r>
      <w:r>
        <w:tab/>
        <w:t>after paragraph (a) insert:</w:t>
      </w:r>
    </w:p>
    <w:p>
      <w:pPr>
        <w:pStyle w:val="BlankOpen"/>
      </w:pPr>
    </w:p>
    <w:p>
      <w:pPr>
        <w:pStyle w:val="nzIndenta"/>
      </w:pPr>
      <w:r>
        <w:tab/>
        <w:t>(ba)</w:t>
      </w:r>
      <w:r>
        <w:tab/>
        <w:t>any proposal to enter into a section 8A agreement under which land will be managed as if it were a State forest, timber reserve, national park, conservation park or nature reserve; and</w:t>
      </w:r>
    </w:p>
    <w:p>
      <w:pPr>
        <w:pStyle w:val="BlankClose"/>
      </w:pPr>
    </w:p>
    <w:p>
      <w:pPr>
        <w:pStyle w:val="nzSubsection"/>
      </w:pPr>
      <w:r>
        <w:tab/>
        <w:t>(3)</w:t>
      </w:r>
      <w:r>
        <w:tab/>
        <w:t>In section 19(9) after “vested in” insert:</w:t>
      </w:r>
    </w:p>
    <w:p>
      <w:pPr>
        <w:pStyle w:val="BlankOpen"/>
      </w:pPr>
    </w:p>
    <w:p>
      <w:pPr>
        <w:pStyle w:val="nzSubsection"/>
      </w:pPr>
      <w:r>
        <w:tab/>
      </w:r>
      <w:r>
        <w:tab/>
        <w:t>or under the care, control and management of</w:t>
      </w:r>
    </w:p>
    <w:p>
      <w:pPr>
        <w:pStyle w:val="BlankClose"/>
      </w:pPr>
    </w:p>
    <w:p>
      <w:pPr>
        <w:pStyle w:val="nzHeading5"/>
      </w:pPr>
      <w:bookmarkStart w:id="1069" w:name="_Toc303773974"/>
      <w:bookmarkStart w:id="1070" w:name="_Toc303774041"/>
      <w:bookmarkStart w:id="1071" w:name="_Toc303843709"/>
      <w:r>
        <w:rPr>
          <w:rStyle w:val="CharSectno"/>
        </w:rPr>
        <w:t>13</w:t>
      </w:r>
      <w:r>
        <w:t>.</w:t>
      </w:r>
      <w:r>
        <w:tab/>
        <w:t>Section 20 amended</w:t>
      </w:r>
      <w:bookmarkEnd w:id="1069"/>
      <w:bookmarkEnd w:id="1070"/>
      <w:bookmarkEnd w:id="1071"/>
    </w:p>
    <w:p>
      <w:pPr>
        <w:pStyle w:val="nzSubsection"/>
      </w:pPr>
      <w:r>
        <w:tab/>
      </w:r>
      <w:r>
        <w:tab/>
        <w:t>In section 20(6) delete “in, or land the care, control and management of which are placed with,” and insert:</w:t>
      </w:r>
    </w:p>
    <w:p>
      <w:pPr>
        <w:pStyle w:val="BlankOpen"/>
      </w:pPr>
    </w:p>
    <w:p>
      <w:pPr>
        <w:pStyle w:val="nzSubsection"/>
      </w:pPr>
      <w:r>
        <w:tab/>
      </w:r>
      <w:r>
        <w:tab/>
        <w:t>in or under the care, control and management of</w:t>
      </w:r>
    </w:p>
    <w:p>
      <w:pPr>
        <w:pStyle w:val="BlankClose"/>
      </w:pPr>
    </w:p>
    <w:p>
      <w:pPr>
        <w:pStyle w:val="nzHeading5"/>
      </w:pPr>
      <w:bookmarkStart w:id="1072" w:name="_Toc303773975"/>
      <w:bookmarkStart w:id="1073" w:name="_Toc303774042"/>
      <w:bookmarkStart w:id="1074" w:name="_Toc303843710"/>
      <w:r>
        <w:rPr>
          <w:rStyle w:val="CharSectno"/>
        </w:rPr>
        <w:t>14</w:t>
      </w:r>
      <w:r>
        <w:t>.</w:t>
      </w:r>
      <w:r>
        <w:tab/>
        <w:t>Section 26B amended</w:t>
      </w:r>
      <w:bookmarkEnd w:id="1072"/>
      <w:bookmarkEnd w:id="1073"/>
      <w:bookmarkEnd w:id="1074"/>
    </w:p>
    <w:p>
      <w:pPr>
        <w:pStyle w:val="nzSubsection"/>
      </w:pPr>
      <w:r>
        <w:tab/>
        <w:t>(1)</w:t>
      </w:r>
      <w:r>
        <w:tab/>
        <w:t>In section 26B(1):</w:t>
      </w:r>
    </w:p>
    <w:p>
      <w:pPr>
        <w:pStyle w:val="nzIndenta"/>
      </w:pPr>
      <w:r>
        <w:tab/>
        <w:t>(a)</w:t>
      </w:r>
      <w:r>
        <w:tab/>
        <w:t>delete “Authority are —” and insert:</w:t>
      </w:r>
    </w:p>
    <w:p>
      <w:pPr>
        <w:pStyle w:val="BlankOpen"/>
      </w:pPr>
    </w:p>
    <w:p>
      <w:pPr>
        <w:pStyle w:val="nzIndenta"/>
      </w:pPr>
      <w:r>
        <w:tab/>
      </w:r>
      <w:r>
        <w:tab/>
        <w:t>Authority are as follows —</w:t>
      </w:r>
    </w:p>
    <w:p>
      <w:pPr>
        <w:pStyle w:val="BlankClose"/>
      </w:pPr>
    </w:p>
    <w:p>
      <w:pPr>
        <w:pStyle w:val="nzIndenta"/>
      </w:pPr>
      <w:r>
        <w:tab/>
        <w:t>(b)</w:t>
      </w:r>
      <w:r>
        <w:tab/>
        <w:t>in paragraph (aa) delete “it;” and insert:</w:t>
      </w:r>
    </w:p>
    <w:p>
      <w:pPr>
        <w:pStyle w:val="BlankOpen"/>
      </w:pPr>
    </w:p>
    <w:p>
      <w:pPr>
        <w:pStyle w:val="nzIndenta"/>
      </w:pPr>
      <w:r>
        <w:tab/>
      </w:r>
      <w:r>
        <w:tab/>
        <w:t>it, whether solely or jointly with another person;</w:t>
      </w:r>
    </w:p>
    <w:p>
      <w:pPr>
        <w:pStyle w:val="BlankClose"/>
      </w:pPr>
    </w:p>
    <w:p>
      <w:pPr>
        <w:pStyle w:val="nzIndenta"/>
      </w:pPr>
      <w:r>
        <w:tab/>
        <w:t>(c)</w:t>
      </w:r>
      <w:r>
        <w:tab/>
        <w:t>in paragraph (b)(iv) delete “and (e);” and insert:</w:t>
      </w:r>
    </w:p>
    <w:p>
      <w:pPr>
        <w:pStyle w:val="BlankOpen"/>
      </w:pPr>
    </w:p>
    <w:p>
      <w:pPr>
        <w:pStyle w:val="nzIndenta"/>
      </w:pPr>
      <w:r>
        <w:tab/>
      </w:r>
      <w:r>
        <w:tab/>
        <w:t>and (e) and (2);</w:t>
      </w:r>
    </w:p>
    <w:p>
      <w:pPr>
        <w:pStyle w:val="BlankClose"/>
      </w:pPr>
    </w:p>
    <w:p>
      <w:pPr>
        <w:pStyle w:val="nzIndenta"/>
      </w:pPr>
      <w:r>
        <w:tab/>
        <w:t>(d)</w:t>
      </w:r>
      <w:r>
        <w:tab/>
        <w:t>delete paragraph (c) and insert:</w:t>
      </w:r>
    </w:p>
    <w:p>
      <w:pPr>
        <w:pStyle w:val="BlankOpen"/>
      </w:pPr>
    </w:p>
    <w:p>
      <w:pPr>
        <w:pStyle w:val="nzIndenta"/>
      </w:pPr>
      <w:r>
        <w:tab/>
        <w:t>(c)</w:t>
      </w:r>
      <w:r>
        <w:tab/>
        <w:t>in accordance with section 17, to consider any cancellation or change of purpose, or boundary alteration, of land and waters vested in or under the care, control and management of the Marine Authority, whether solely or jointly with an associated body;</w:t>
      </w:r>
    </w:p>
    <w:p>
      <w:pPr>
        <w:pStyle w:val="BlankClose"/>
      </w:pPr>
    </w:p>
    <w:p>
      <w:pPr>
        <w:pStyle w:val="nzIndenta"/>
      </w:pPr>
      <w:r>
        <w:tab/>
        <w:t>(e)</w:t>
      </w:r>
      <w:r>
        <w:tab/>
        <w:t>delete paragraphs (e), (f) and (g) and insert:</w:t>
      </w:r>
    </w:p>
    <w:p>
      <w:pPr>
        <w:pStyle w:val="BlankOpen"/>
      </w:pPr>
    </w:p>
    <w:p>
      <w:pPr>
        <w:pStyle w:val="nzIndenta"/>
      </w:pPr>
      <w:r>
        <w:tab/>
        <w:t>(e)</w:t>
      </w:r>
      <w:r>
        <w:tab/>
        <w:t>in accordance with Part V, to prepare and deal with proposed management plans for land and waters vested in or under the care, control and management of the Marine Authority, whether solely or jointly with an associated body;</w:t>
      </w:r>
    </w:p>
    <w:p>
      <w:pPr>
        <w:pStyle w:val="nzIndenta"/>
      </w:pPr>
      <w:r>
        <w:tab/>
        <w:t>(f)</w:t>
      </w:r>
      <w:r>
        <w:tab/>
        <w:t>in relation to management plans for land and waters vested in or under the care, control and management of the Marine Authority, whether solely or jointly with an associated body —</w:t>
      </w:r>
    </w:p>
    <w:p>
      <w:pPr>
        <w:pStyle w:val="nzIndenti"/>
      </w:pPr>
      <w:r>
        <w:tab/>
        <w:t>(i)</w:t>
      </w:r>
      <w:r>
        <w:tab/>
        <w:t>to develop guidelines for monitoring; and</w:t>
      </w:r>
    </w:p>
    <w:p>
      <w:pPr>
        <w:pStyle w:val="nzIndenti"/>
      </w:pPr>
      <w:r>
        <w:tab/>
        <w:t>(ii)</w:t>
      </w:r>
      <w:r>
        <w:tab/>
        <w:t>to set performance criteria for evaluating; and</w:t>
      </w:r>
    </w:p>
    <w:p>
      <w:pPr>
        <w:pStyle w:val="nzIndenti"/>
      </w:pPr>
      <w:r>
        <w:tab/>
        <w:t>(iii)</w:t>
      </w:r>
      <w:r>
        <w:tab/>
        <w:t>to conduct periodic assessments of,</w:t>
      </w:r>
    </w:p>
    <w:p>
      <w:pPr>
        <w:pStyle w:val="nzIndenta"/>
      </w:pPr>
      <w:r>
        <w:tab/>
      </w:r>
      <w:r>
        <w:tab/>
        <w:t>the implementation of the management plans by those responsible for implementing them, including the CEO;</w:t>
      </w:r>
    </w:p>
    <w:p>
      <w:pPr>
        <w:pStyle w:val="nzIndenta"/>
      </w:pPr>
      <w:r>
        <w:tab/>
        <w:t>(g)</w:t>
      </w:r>
      <w:r>
        <w:tab/>
        <w:t>upon request, to provide advice on matters relating to land and waters vested in or under the care, control and management of the Marine Authority, whether solely or jointly with an associated body, to any body or person, if to do so is in the public interest and it is practicable for the Marine Authority to provide it;</w:t>
      </w:r>
    </w:p>
    <w:p>
      <w:pPr>
        <w:pStyle w:val="BlankClose"/>
      </w:pPr>
    </w:p>
    <w:p>
      <w:pPr>
        <w:pStyle w:val="nzIndenta"/>
      </w:pPr>
      <w:r>
        <w:tab/>
        <w:t>(f)</w:t>
      </w:r>
      <w:r>
        <w:tab/>
        <w:t>in paragraph (i) delete “advice; and” and insert:</w:t>
      </w:r>
    </w:p>
    <w:p>
      <w:pPr>
        <w:pStyle w:val="BlankOpen"/>
      </w:pPr>
    </w:p>
    <w:p>
      <w:pPr>
        <w:pStyle w:val="nzIndenta"/>
      </w:pPr>
      <w:r>
        <w:tab/>
      </w:r>
      <w:r>
        <w:tab/>
        <w:t>advice;</w:t>
      </w:r>
    </w:p>
    <w:p>
      <w:pPr>
        <w:pStyle w:val="BlankClose"/>
      </w:pPr>
    </w:p>
    <w:p>
      <w:pPr>
        <w:pStyle w:val="nzIndenta"/>
      </w:pPr>
      <w:r>
        <w:tab/>
        <w:t>(g)</w:t>
      </w:r>
      <w:r>
        <w:tab/>
        <w:t>after each of paragraph (b)(i) and (ii) insert:</w:t>
      </w:r>
    </w:p>
    <w:p>
      <w:pPr>
        <w:pStyle w:val="BlankOpen"/>
      </w:pPr>
    </w:p>
    <w:p>
      <w:pPr>
        <w:pStyle w:val="nzIndenta"/>
      </w:pPr>
      <w:r>
        <w:tab/>
      </w:r>
      <w:r>
        <w:tab/>
        <w:t>and</w:t>
      </w:r>
    </w:p>
    <w:p>
      <w:pPr>
        <w:pStyle w:val="BlankClose"/>
      </w:pPr>
    </w:p>
    <w:p>
      <w:pPr>
        <w:pStyle w:val="nzSubsection"/>
      </w:pPr>
      <w:r>
        <w:tab/>
        <w:t>(2)</w:t>
      </w:r>
      <w:r>
        <w:tab/>
        <w:t>In section 26B(4) delete “The Marine Authority shall not advise the Minister on any matter to which this subsection applies” and insert:</w:t>
      </w:r>
    </w:p>
    <w:p>
      <w:pPr>
        <w:pStyle w:val="BlankOpen"/>
      </w:pPr>
    </w:p>
    <w:p>
      <w:pPr>
        <w:pStyle w:val="nzSubsection"/>
      </w:pPr>
      <w:r>
        <w:tab/>
      </w:r>
      <w:r>
        <w:tab/>
        <w:t>If the Minister, in writing, directs the Marine Authority to advise the Minister on a matter, it must not advise the Minister on the matter</w:t>
      </w:r>
    </w:p>
    <w:p>
      <w:pPr>
        <w:pStyle w:val="BlankClose"/>
      </w:pPr>
    </w:p>
    <w:p>
      <w:pPr>
        <w:pStyle w:val="nzSubsection"/>
      </w:pPr>
      <w:r>
        <w:tab/>
        <w:t>(3)</w:t>
      </w:r>
      <w:r>
        <w:tab/>
        <w:t>Delete section 26B(5).</w:t>
      </w:r>
    </w:p>
    <w:p>
      <w:pPr>
        <w:pStyle w:val="nzSubsection"/>
      </w:pPr>
      <w:r>
        <w:tab/>
        <w:t>(4)</w:t>
      </w:r>
      <w:r>
        <w:tab/>
        <w:t>In section 26B(7) after “vested in” insert:</w:t>
      </w:r>
    </w:p>
    <w:p>
      <w:pPr>
        <w:pStyle w:val="BlankOpen"/>
      </w:pPr>
    </w:p>
    <w:p>
      <w:pPr>
        <w:pStyle w:val="nzSubsection"/>
      </w:pPr>
      <w:r>
        <w:tab/>
      </w:r>
      <w:r>
        <w:tab/>
        <w:t>or under the care, control and management of</w:t>
      </w:r>
    </w:p>
    <w:p>
      <w:pPr>
        <w:pStyle w:val="BlankClose"/>
      </w:pPr>
    </w:p>
    <w:p>
      <w:pPr>
        <w:pStyle w:val="nzHeading5"/>
      </w:pPr>
      <w:bookmarkStart w:id="1075" w:name="_Toc303773976"/>
      <w:bookmarkStart w:id="1076" w:name="_Toc303774043"/>
      <w:bookmarkStart w:id="1077" w:name="_Toc303843711"/>
      <w:r>
        <w:rPr>
          <w:rStyle w:val="CharSectno"/>
        </w:rPr>
        <w:t>15</w:t>
      </w:r>
      <w:r>
        <w:t>.</w:t>
      </w:r>
      <w:r>
        <w:tab/>
        <w:t>Section 26D amended</w:t>
      </w:r>
      <w:bookmarkEnd w:id="1075"/>
      <w:bookmarkEnd w:id="1076"/>
      <w:bookmarkEnd w:id="1077"/>
    </w:p>
    <w:p>
      <w:pPr>
        <w:pStyle w:val="nzSubsection"/>
      </w:pPr>
      <w:r>
        <w:tab/>
      </w:r>
      <w:r>
        <w:tab/>
        <w:t>In section 26D(6) after “vested in” insert:</w:t>
      </w:r>
    </w:p>
    <w:p>
      <w:pPr>
        <w:pStyle w:val="BlankOpen"/>
      </w:pPr>
    </w:p>
    <w:p>
      <w:pPr>
        <w:pStyle w:val="nzSubsection"/>
      </w:pPr>
      <w:r>
        <w:tab/>
      </w:r>
      <w:r>
        <w:tab/>
        <w:t>or under the care, control and management of</w:t>
      </w:r>
    </w:p>
    <w:p>
      <w:pPr>
        <w:pStyle w:val="BlankClose"/>
      </w:pPr>
    </w:p>
    <w:p>
      <w:pPr>
        <w:pStyle w:val="nzHeading5"/>
      </w:pPr>
      <w:bookmarkStart w:id="1078" w:name="_Toc303773977"/>
      <w:bookmarkStart w:id="1079" w:name="_Toc303774044"/>
      <w:bookmarkStart w:id="1080" w:name="_Toc303843712"/>
      <w:r>
        <w:rPr>
          <w:rStyle w:val="CharSectno"/>
        </w:rPr>
        <w:t>16</w:t>
      </w:r>
      <w:r>
        <w:t>.</w:t>
      </w:r>
      <w:r>
        <w:tab/>
        <w:t>Section 33 amended</w:t>
      </w:r>
      <w:bookmarkEnd w:id="1078"/>
      <w:bookmarkEnd w:id="1079"/>
      <w:bookmarkEnd w:id="1080"/>
    </w:p>
    <w:p>
      <w:pPr>
        <w:pStyle w:val="nzSubsection"/>
      </w:pPr>
      <w:r>
        <w:tab/>
        <w:t>(1)</w:t>
      </w:r>
      <w:r>
        <w:tab/>
        <w:t>In section 33(1):</w:t>
      </w:r>
    </w:p>
    <w:p>
      <w:pPr>
        <w:pStyle w:val="nzIndenta"/>
      </w:pPr>
      <w:r>
        <w:tab/>
        <w:t>(a)</w:t>
      </w:r>
      <w:r>
        <w:tab/>
        <w:t>delete paragraph (a) and insert:</w:t>
      </w:r>
    </w:p>
    <w:p>
      <w:pPr>
        <w:pStyle w:val="BlankOpen"/>
      </w:pPr>
    </w:p>
    <w:p>
      <w:pPr>
        <w:pStyle w:val="nzIndenta"/>
      </w:pPr>
      <w:r>
        <w:tab/>
        <w:t>(a)</w:t>
      </w:r>
      <w:r>
        <w:tab/>
        <w:t>to manage —</w:t>
      </w:r>
    </w:p>
    <w:p>
      <w:pPr>
        <w:pStyle w:val="nzIndenti"/>
      </w:pPr>
      <w:r>
        <w:tab/>
        <w:t>(i)</w:t>
      </w:r>
      <w:r>
        <w:tab/>
        <w:t>land to which this Act applies; and</w:t>
      </w:r>
    </w:p>
    <w:p>
      <w:pPr>
        <w:pStyle w:val="nzIndenti"/>
      </w:pPr>
      <w:r>
        <w:tab/>
        <w:t>(ii)</w:t>
      </w:r>
      <w:r>
        <w:tab/>
        <w:t>subject to the relevant section 8A agreement, section 8A land; and</w:t>
      </w:r>
    </w:p>
    <w:p>
      <w:pPr>
        <w:pStyle w:val="nzIndenti"/>
      </w:pPr>
      <w:r>
        <w:tab/>
        <w:t>(iii)</w:t>
      </w:r>
      <w:r>
        <w:tab/>
        <w:t>subject to the relevant order made under section 8C, section 8C land,</w:t>
      </w:r>
    </w:p>
    <w:p>
      <w:pPr>
        <w:pStyle w:val="nzIndenta"/>
      </w:pPr>
      <w:r>
        <w:tab/>
      </w:r>
      <w:r>
        <w:tab/>
        <w:t>and the associated fauna, flora and forest produce;</w:t>
      </w:r>
    </w:p>
    <w:p>
      <w:pPr>
        <w:pStyle w:val="BlankClose"/>
      </w:pPr>
    </w:p>
    <w:p>
      <w:pPr>
        <w:pStyle w:val="nzIndenta"/>
      </w:pPr>
      <w:r>
        <w:tab/>
        <w:t>(b)</w:t>
      </w:r>
      <w:r>
        <w:tab/>
        <w:t>delete paragraph (cb)(iii) and insert:</w:t>
      </w:r>
    </w:p>
    <w:p>
      <w:pPr>
        <w:pStyle w:val="BlankOpen"/>
      </w:pPr>
    </w:p>
    <w:p>
      <w:pPr>
        <w:pStyle w:val="nzIndenti"/>
      </w:pPr>
      <w:r>
        <w:tab/>
        <w:t>(iii)</w:t>
      </w:r>
      <w:r>
        <w:tab/>
        <w:t>operations, in accordance with the provisions of section 56(1) applicable to the land, on land vested in or under the care, control and management of the Conservation Commission, whether solely or jointly with an associated body, that is State forest, a timber reserve or land referred to in section 5(1)(g) or (h);</w:t>
      </w:r>
    </w:p>
    <w:p>
      <w:pPr>
        <w:pStyle w:val="BlankClose"/>
      </w:pPr>
    </w:p>
    <w:p>
      <w:pPr>
        <w:pStyle w:val="nzSubsection"/>
      </w:pPr>
      <w:r>
        <w:tab/>
        <w:t>(2)</w:t>
      </w:r>
      <w:r>
        <w:tab/>
        <w:t>Delete section 33(2) and insert:</w:t>
      </w:r>
    </w:p>
    <w:p>
      <w:pPr>
        <w:pStyle w:val="BlankOpen"/>
      </w:pPr>
    </w:p>
    <w:p>
      <w:pPr>
        <w:pStyle w:val="nzSubsection"/>
      </w:pPr>
      <w:r>
        <w:tab/>
        <w:t>(2)</w:t>
      </w:r>
      <w:r>
        <w:tab/>
        <w:t xml:space="preserve">If any land to which this Act applies or any section 8A land — </w:t>
      </w:r>
    </w:p>
    <w:p>
      <w:pPr>
        <w:pStyle w:val="nzIndenta"/>
      </w:pPr>
      <w:r>
        <w:tab/>
        <w:t>(a)</w:t>
      </w:r>
      <w:r>
        <w:tab/>
        <w:t>is not the subject of a management plan; or</w:t>
      </w:r>
    </w:p>
    <w:p>
      <w:pPr>
        <w:pStyle w:val="nzIndenta"/>
      </w:pPr>
      <w:r>
        <w:tab/>
        <w:t>(b)</w:t>
      </w:r>
      <w:r>
        <w:tab/>
        <w:t>is the subject of a management plan that, due to an exemption given under section 57A(2), was not prepared in accordance with section 56(2),</w:t>
      </w:r>
    </w:p>
    <w:p>
      <w:pPr>
        <w:pStyle w:val="nzSubsection"/>
      </w:pPr>
      <w:r>
        <w:tab/>
      </w:r>
      <w:r>
        <w:tab/>
        <w:t>then, despite subsections (1) and (3), the management of it and the associated forest produce, fauna and flora shall be carried out in a manner that —</w:t>
      </w:r>
    </w:p>
    <w:p>
      <w:pPr>
        <w:pStyle w:val="nzIndenta"/>
      </w:pPr>
      <w:r>
        <w:tab/>
        <w:t>(c)</w:t>
      </w:r>
      <w:r>
        <w:tab/>
        <w:t>protects and conserves the value of the land to the culture and heritage of Aboriginal persons, in particular from any material adverse effect caused by —</w:t>
      </w:r>
    </w:p>
    <w:p>
      <w:pPr>
        <w:pStyle w:val="nzIndenti"/>
      </w:pPr>
      <w:r>
        <w:tab/>
        <w:t>(i)</w:t>
      </w:r>
      <w:r>
        <w:tab/>
        <w:t>entry on or the use of the land by other persons; or</w:t>
      </w:r>
    </w:p>
    <w:p>
      <w:pPr>
        <w:pStyle w:val="nzIndenti"/>
      </w:pPr>
      <w:r>
        <w:tab/>
        <w:t>(ii)</w:t>
      </w:r>
      <w:r>
        <w:tab/>
        <w:t>the taking or removal of the land’s fauna, flora or forest produce;</w:t>
      </w:r>
    </w:p>
    <w:p>
      <w:pPr>
        <w:pStyle w:val="nzIndenta"/>
      </w:pPr>
      <w:r>
        <w:tab/>
      </w:r>
      <w:r>
        <w:tab/>
        <w:t>but</w:t>
      </w:r>
    </w:p>
    <w:p>
      <w:pPr>
        <w:pStyle w:val="nzIndenta"/>
      </w:pPr>
      <w:r>
        <w:tab/>
        <w:t>(d)</w:t>
      </w:r>
      <w:r>
        <w:tab/>
        <w:t>does not have an adverse effect on the protection or conservation of the land’s fauna and flora.</w:t>
      </w:r>
    </w:p>
    <w:p>
      <w:pPr>
        <w:pStyle w:val="nzSubsection"/>
      </w:pPr>
      <w:r>
        <w:tab/>
        <w:t>(3A)</w:t>
      </w:r>
      <w:r>
        <w:tab/>
        <w:t>Functions the CEO has in relation to managing section 8C land in accordance with the relevant order made under section 8C shall be performed in a manner that —</w:t>
      </w:r>
    </w:p>
    <w:p>
      <w:pPr>
        <w:pStyle w:val="nzIndenta"/>
      </w:pPr>
      <w:r>
        <w:tab/>
        <w:t>(a)</w:t>
      </w:r>
      <w:r>
        <w:tab/>
        <w:t>protects and conserves the value of the land to the culture and heritage of Aboriginal persons from any material adverse effect caused by performing the functions; but</w:t>
      </w:r>
    </w:p>
    <w:p>
      <w:pPr>
        <w:pStyle w:val="nzIndenta"/>
      </w:pPr>
      <w:r>
        <w:tab/>
        <w:t>(b)</w:t>
      </w:r>
      <w:r>
        <w:tab/>
        <w:t>does not have an adverse effect on the protection or conservation of the land’s fauna and flora.</w:t>
      </w:r>
    </w:p>
    <w:p>
      <w:pPr>
        <w:pStyle w:val="BlankClose"/>
      </w:pPr>
    </w:p>
    <w:p>
      <w:pPr>
        <w:pStyle w:val="nzSubsection"/>
      </w:pPr>
      <w:r>
        <w:tab/>
        <w:t>(3)</w:t>
      </w:r>
      <w:r>
        <w:tab/>
        <w:t>In section 33(3)(b)(iii) delete “section 56” and insert:</w:t>
      </w:r>
    </w:p>
    <w:p>
      <w:pPr>
        <w:pStyle w:val="BlankOpen"/>
      </w:pPr>
    </w:p>
    <w:p>
      <w:pPr>
        <w:pStyle w:val="nzSubsection"/>
      </w:pPr>
      <w:r>
        <w:tab/>
      </w:r>
      <w:r>
        <w:tab/>
        <w:t>section 56(1)</w:t>
      </w:r>
    </w:p>
    <w:p>
      <w:pPr>
        <w:pStyle w:val="BlankClose"/>
      </w:pPr>
    </w:p>
    <w:p>
      <w:pPr>
        <w:pStyle w:val="nzHeading5"/>
      </w:pPr>
      <w:bookmarkStart w:id="1081" w:name="_Toc303773978"/>
      <w:bookmarkStart w:id="1082" w:name="_Toc303774045"/>
      <w:bookmarkStart w:id="1083" w:name="_Toc303843713"/>
      <w:r>
        <w:rPr>
          <w:rStyle w:val="CharSectno"/>
        </w:rPr>
        <w:t>17</w:t>
      </w:r>
      <w:r>
        <w:t>.</w:t>
      </w:r>
      <w:r>
        <w:tab/>
        <w:t>Section 33A amended</w:t>
      </w:r>
      <w:bookmarkEnd w:id="1081"/>
      <w:bookmarkEnd w:id="1082"/>
      <w:bookmarkEnd w:id="1083"/>
    </w:p>
    <w:p>
      <w:pPr>
        <w:pStyle w:val="nzSubsection"/>
      </w:pPr>
      <w:r>
        <w:tab/>
      </w:r>
      <w:r>
        <w:tab/>
        <w:t>Delete section 33A(1) and insert:</w:t>
      </w:r>
    </w:p>
    <w:p>
      <w:pPr>
        <w:pStyle w:val="BlankOpen"/>
      </w:pPr>
    </w:p>
    <w:p>
      <w:pPr>
        <w:pStyle w:val="nzSubsection"/>
      </w:pPr>
      <w:r>
        <w:tab/>
        <w:t>(1)</w:t>
      </w:r>
      <w:r>
        <w:tab/>
        <w:t xml:space="preserve">In section 33(1)(cb) and (3)(b) </w:t>
      </w:r>
      <w:r>
        <w:rPr>
          <w:rStyle w:val="CharDefText"/>
        </w:rPr>
        <w:t>necessary operations</w:t>
      </w:r>
      <w:r>
        <w:t xml:space="preserve"> on land or waters, means those that are necessary — </w:t>
      </w:r>
    </w:p>
    <w:p>
      <w:pPr>
        <w:pStyle w:val="nzIndenta"/>
      </w:pPr>
      <w:r>
        <w:tab/>
        <w:t>(a)</w:t>
      </w:r>
      <w:r>
        <w:tab/>
        <w:t>to protect or preserve persons, property, land, waters, flora or fauna; or</w:t>
      </w:r>
    </w:p>
    <w:p>
      <w:pPr>
        <w:pStyle w:val="nzIndenta"/>
      </w:pPr>
      <w:r>
        <w:tab/>
        <w:t>(b)</w:t>
      </w:r>
      <w:r>
        <w:tab/>
        <w:t>in the case of land or waters for which a management plan is required but not yet approved under this Act, for the preparation of a management plan for the land or waters; or</w:t>
      </w:r>
    </w:p>
    <w:p>
      <w:pPr>
        <w:pStyle w:val="nzIndenta"/>
      </w:pPr>
      <w:r>
        <w:tab/>
        <w:t>(c)</w:t>
      </w:r>
      <w:r>
        <w:tab/>
        <w:t>to protect or conserve the value of the land or waters to the culture and heritage of Aboriginal persons.</w:t>
      </w:r>
    </w:p>
    <w:p>
      <w:pPr>
        <w:pStyle w:val="BlankClose"/>
      </w:pPr>
    </w:p>
    <w:p>
      <w:pPr>
        <w:pStyle w:val="nzHeading5"/>
      </w:pPr>
      <w:bookmarkStart w:id="1084" w:name="_Toc303773979"/>
      <w:bookmarkStart w:id="1085" w:name="_Toc303774046"/>
      <w:bookmarkStart w:id="1086" w:name="_Toc303843714"/>
      <w:r>
        <w:rPr>
          <w:rStyle w:val="CharSectno"/>
        </w:rPr>
        <w:t>18</w:t>
      </w:r>
      <w:r>
        <w:t>.</w:t>
      </w:r>
      <w:r>
        <w:tab/>
        <w:t>Section 53 amended</w:t>
      </w:r>
      <w:bookmarkEnd w:id="1084"/>
      <w:bookmarkEnd w:id="1085"/>
      <w:bookmarkEnd w:id="1086"/>
    </w:p>
    <w:p>
      <w:pPr>
        <w:pStyle w:val="nzSubsection"/>
      </w:pPr>
      <w:r>
        <w:tab/>
        <w:t>(1)</w:t>
      </w:r>
      <w:r>
        <w:tab/>
        <w:t>In section 53 insert in alphabetical order:</w:t>
      </w:r>
    </w:p>
    <w:p>
      <w:pPr>
        <w:pStyle w:val="BlankOpen"/>
      </w:pPr>
    </w:p>
    <w:p>
      <w:pPr>
        <w:pStyle w:val="nzDefstart"/>
      </w:pPr>
      <w:r>
        <w:tab/>
      </w:r>
      <w:r>
        <w:rPr>
          <w:rStyle w:val="CharDefText"/>
        </w:rPr>
        <w:t>responsible body</w:t>
      </w:r>
      <w:r>
        <w:t xml:space="preserve"> for land means —</w:t>
      </w:r>
    </w:p>
    <w:p>
      <w:pPr>
        <w:pStyle w:val="nzDefpara"/>
      </w:pPr>
      <w:r>
        <w:tab/>
        <w:t>(a)</w:t>
      </w:r>
      <w:r>
        <w:tab/>
        <w:t>if the land is vested in or under the care, control and management of a controlling body solely, the controlling body;</w:t>
      </w:r>
    </w:p>
    <w:p>
      <w:pPr>
        <w:pStyle w:val="nzDefpara"/>
      </w:pPr>
      <w:r>
        <w:tab/>
        <w:t>(b)</w:t>
      </w:r>
      <w:r>
        <w:tab/>
        <w:t>if the land is vested in or under the care, control and management of a controlling body jointly with an associated body, the controlling body and the associated body acting jointly;</w:t>
      </w:r>
    </w:p>
    <w:p>
      <w:pPr>
        <w:pStyle w:val="nzDefpara"/>
      </w:pPr>
      <w:r>
        <w:tab/>
        <w:t>(c)</w:t>
      </w:r>
      <w:r>
        <w:tab/>
        <w:t>if the land is section 8A land and, under the relevant section 8A agreement, is to be managed by the CEO alone as if the land were of a category listed in section 8A(5)(a), the Conservation Commission;</w:t>
      </w:r>
    </w:p>
    <w:p>
      <w:pPr>
        <w:pStyle w:val="nzDefpara"/>
      </w:pPr>
      <w:r>
        <w:tab/>
        <w:t>(d)</w:t>
      </w:r>
      <w:r>
        <w:tab/>
        <w:t>if the land is section 8A land and, under the relevant section 8A agreement, is to be managed by the CEO alone for a public purpose that is consistent with this Act, the CEO;</w:t>
      </w:r>
    </w:p>
    <w:p>
      <w:pPr>
        <w:pStyle w:val="nzDefpara"/>
      </w:pPr>
      <w:r>
        <w:tab/>
        <w:t>(e)</w:t>
      </w:r>
      <w:r>
        <w:tab/>
        <w:t xml:space="preserve">if the land is section 8A land and, under the relevant section 8A agreement, is to be managed jointly, the joint management body established by the agreement. </w:t>
      </w:r>
    </w:p>
    <w:p>
      <w:pPr>
        <w:pStyle w:val="BlankClose"/>
      </w:pPr>
    </w:p>
    <w:p>
      <w:pPr>
        <w:pStyle w:val="nzSubsection"/>
      </w:pPr>
      <w:r>
        <w:tab/>
        <w:t>(2)</w:t>
      </w:r>
      <w:r>
        <w:tab/>
        <w:t xml:space="preserve">In section 53 in the definition of </w:t>
      </w:r>
      <w:r>
        <w:rPr>
          <w:b/>
          <w:bCs/>
          <w:i/>
          <w:iCs/>
        </w:rPr>
        <w:t xml:space="preserve">relevant water utility </w:t>
      </w:r>
      <w:r>
        <w:t>delete “</w:t>
      </w:r>
      <w:r>
        <w:rPr>
          <w:i/>
          <w:iCs/>
        </w:rPr>
        <w:t>Act 1995</w:t>
      </w:r>
      <w:r>
        <w:t>.” and insert:</w:t>
      </w:r>
    </w:p>
    <w:p>
      <w:pPr>
        <w:pStyle w:val="BlankOpen"/>
      </w:pPr>
    </w:p>
    <w:p>
      <w:pPr>
        <w:pStyle w:val="nzIndenta"/>
      </w:pPr>
      <w:r>
        <w:tab/>
      </w:r>
      <w:r>
        <w:tab/>
      </w:r>
      <w:r>
        <w:rPr>
          <w:i/>
          <w:iCs/>
        </w:rPr>
        <w:t>Act 1995</w:t>
      </w:r>
      <w:r>
        <w:t>;</w:t>
      </w:r>
    </w:p>
    <w:p>
      <w:pPr>
        <w:pStyle w:val="BlankClose"/>
      </w:pPr>
    </w:p>
    <w:p>
      <w:pPr>
        <w:pStyle w:val="nzHeading5"/>
      </w:pPr>
      <w:bookmarkStart w:id="1087" w:name="_Toc303773980"/>
      <w:bookmarkStart w:id="1088" w:name="_Toc303774047"/>
      <w:bookmarkStart w:id="1089" w:name="_Toc303843715"/>
      <w:r>
        <w:rPr>
          <w:rStyle w:val="CharSectno"/>
        </w:rPr>
        <w:t>19</w:t>
      </w:r>
      <w:r>
        <w:t>.</w:t>
      </w:r>
      <w:r>
        <w:tab/>
        <w:t>Section 54 amended</w:t>
      </w:r>
      <w:bookmarkEnd w:id="1087"/>
      <w:bookmarkEnd w:id="1088"/>
      <w:bookmarkEnd w:id="1089"/>
    </w:p>
    <w:p>
      <w:pPr>
        <w:pStyle w:val="nzSubsection"/>
      </w:pPr>
      <w:r>
        <w:tab/>
        <w:t>(1)</w:t>
      </w:r>
      <w:r>
        <w:tab/>
        <w:t>Delete section 54(1) and (2) and insert:</w:t>
      </w:r>
    </w:p>
    <w:p>
      <w:pPr>
        <w:pStyle w:val="BlankOpen"/>
      </w:pPr>
    </w:p>
    <w:p>
      <w:pPr>
        <w:pStyle w:val="nzSubsection"/>
      </w:pPr>
      <w:r>
        <w:tab/>
        <w:t>(1)</w:t>
      </w:r>
      <w:r>
        <w:tab/>
        <w:t>A management plan prepared and approved under this Part is required for —</w:t>
      </w:r>
    </w:p>
    <w:p>
      <w:pPr>
        <w:pStyle w:val="nzIndenta"/>
      </w:pPr>
      <w:r>
        <w:tab/>
        <w:t>(a)</w:t>
      </w:r>
      <w:r>
        <w:tab/>
        <w:t>all land that is vested in or under the care, control and management of a controlling body, whether solely or jointly with an associated body; and</w:t>
      </w:r>
    </w:p>
    <w:p>
      <w:pPr>
        <w:pStyle w:val="nzIndenta"/>
      </w:pPr>
      <w:r>
        <w:tab/>
        <w:t>(b)</w:t>
      </w:r>
      <w:r>
        <w:tab/>
        <w:t>all section 8A land.</w:t>
      </w:r>
    </w:p>
    <w:p>
      <w:pPr>
        <w:pStyle w:val="nzSubsection"/>
      </w:pPr>
      <w:r>
        <w:tab/>
        <w:t>(2)</w:t>
      </w:r>
      <w:r>
        <w:tab/>
        <w:t>The responsible body for land referred to in subsection (1) is responsible for —</w:t>
      </w:r>
    </w:p>
    <w:p>
      <w:pPr>
        <w:pStyle w:val="nzIndenta"/>
      </w:pPr>
      <w:r>
        <w:tab/>
        <w:t>(a)</w:t>
      </w:r>
      <w:r>
        <w:tab/>
        <w:t>the preparation of the initial and every other proposed management plan; and</w:t>
      </w:r>
    </w:p>
    <w:p>
      <w:pPr>
        <w:pStyle w:val="nzIndenta"/>
      </w:pPr>
      <w:r>
        <w:tab/>
        <w:t>(b)</w:t>
      </w:r>
      <w:r>
        <w:tab/>
        <w:t>the review of each expiring management plan,</w:t>
      </w:r>
    </w:p>
    <w:p>
      <w:pPr>
        <w:pStyle w:val="nzSubsection"/>
      </w:pPr>
      <w:r>
        <w:tab/>
      </w:r>
      <w:r>
        <w:tab/>
        <w:t>for the land.</w:t>
      </w:r>
    </w:p>
    <w:p>
      <w:pPr>
        <w:pStyle w:val="BlankClose"/>
      </w:pPr>
    </w:p>
    <w:p>
      <w:pPr>
        <w:pStyle w:val="nzSubsection"/>
      </w:pPr>
      <w:r>
        <w:tab/>
        <w:t>(2)</w:t>
      </w:r>
      <w:r>
        <w:tab/>
        <w:t>In section 54(3):</w:t>
      </w:r>
    </w:p>
    <w:p>
      <w:pPr>
        <w:pStyle w:val="nzIndenta"/>
      </w:pPr>
      <w:r>
        <w:tab/>
        <w:t>(a)</w:t>
      </w:r>
      <w:r>
        <w:tab/>
        <w:t>in paragraph (a)(i) delete “controlling” and insert:</w:t>
      </w:r>
    </w:p>
    <w:p>
      <w:pPr>
        <w:pStyle w:val="BlankOpen"/>
      </w:pPr>
    </w:p>
    <w:p>
      <w:pPr>
        <w:pStyle w:val="nzIndenta"/>
      </w:pPr>
      <w:r>
        <w:tab/>
      </w:r>
      <w:r>
        <w:tab/>
        <w:t>responsible</w:t>
      </w:r>
    </w:p>
    <w:p>
      <w:pPr>
        <w:pStyle w:val="BlankClose"/>
      </w:pPr>
    </w:p>
    <w:p>
      <w:pPr>
        <w:pStyle w:val="nzIndenta"/>
      </w:pPr>
      <w:r>
        <w:tab/>
        <w:t>(b)</w:t>
      </w:r>
      <w:r>
        <w:tab/>
        <w:t>in paragraph (a)(ii) delete “Conservation Commission” and insert:</w:t>
      </w:r>
    </w:p>
    <w:p>
      <w:pPr>
        <w:pStyle w:val="BlankOpen"/>
      </w:pPr>
    </w:p>
    <w:p>
      <w:pPr>
        <w:pStyle w:val="nzIndenta"/>
      </w:pPr>
      <w:r>
        <w:tab/>
      </w:r>
      <w:r>
        <w:tab/>
        <w:t>responsible body for that land</w:t>
      </w:r>
    </w:p>
    <w:p>
      <w:pPr>
        <w:pStyle w:val="BlankClose"/>
      </w:pPr>
    </w:p>
    <w:p>
      <w:pPr>
        <w:pStyle w:val="nzIndenta"/>
      </w:pPr>
      <w:r>
        <w:tab/>
        <w:t>(c)</w:t>
      </w:r>
      <w:r>
        <w:tab/>
        <w:t>in paragraph (a)(iii) delete “Conservation Commission” and insert:</w:t>
      </w:r>
    </w:p>
    <w:p>
      <w:pPr>
        <w:pStyle w:val="BlankOpen"/>
      </w:pPr>
    </w:p>
    <w:p>
      <w:pPr>
        <w:pStyle w:val="nzIndenta"/>
      </w:pPr>
      <w:r>
        <w:tab/>
      </w:r>
      <w:r>
        <w:tab/>
        <w:t>responsible body for that land</w:t>
      </w:r>
    </w:p>
    <w:p>
      <w:pPr>
        <w:pStyle w:val="BlankClose"/>
      </w:pPr>
    </w:p>
    <w:p>
      <w:pPr>
        <w:pStyle w:val="nzSubsection"/>
      </w:pPr>
      <w:r>
        <w:tab/>
        <w:t>(3)</w:t>
      </w:r>
      <w:r>
        <w:tab/>
        <w:t>After section 54(3) insert:</w:t>
      </w:r>
    </w:p>
    <w:p>
      <w:pPr>
        <w:pStyle w:val="BlankOpen"/>
      </w:pPr>
    </w:p>
    <w:p>
      <w:pPr>
        <w:pStyle w:val="nz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controlling body in which the land would be vested under section 7 if the land were of that category.</w:t>
      </w:r>
    </w:p>
    <w:p>
      <w:pPr>
        <w:pStyle w:val="BlankClose"/>
      </w:pPr>
    </w:p>
    <w:p>
      <w:pPr>
        <w:pStyle w:val="nzHeading5"/>
      </w:pPr>
      <w:bookmarkStart w:id="1090" w:name="_Toc303773981"/>
      <w:bookmarkStart w:id="1091" w:name="_Toc303774048"/>
      <w:bookmarkStart w:id="1092" w:name="_Toc303843716"/>
      <w:r>
        <w:rPr>
          <w:rStyle w:val="CharSectno"/>
        </w:rPr>
        <w:t>20</w:t>
      </w:r>
      <w:r>
        <w:t>.</w:t>
      </w:r>
      <w:r>
        <w:tab/>
        <w:t>Section 56A inserted</w:t>
      </w:r>
      <w:bookmarkEnd w:id="1090"/>
      <w:bookmarkEnd w:id="1091"/>
      <w:bookmarkEnd w:id="1092"/>
    </w:p>
    <w:p>
      <w:pPr>
        <w:pStyle w:val="nzSubsection"/>
      </w:pPr>
      <w:r>
        <w:tab/>
      </w:r>
      <w:r>
        <w:tab/>
        <w:t>After section 55 insert:</w:t>
      </w:r>
    </w:p>
    <w:p>
      <w:pPr>
        <w:pStyle w:val="BlankOpen"/>
      </w:pPr>
    </w:p>
    <w:p>
      <w:pPr>
        <w:pStyle w:val="nzHeading5"/>
      </w:pPr>
      <w:bookmarkStart w:id="1093" w:name="_Toc303773982"/>
      <w:bookmarkStart w:id="1094" w:name="_Toc303774049"/>
      <w:bookmarkStart w:id="1095" w:name="_Toc303843717"/>
      <w:r>
        <w:t>56A.</w:t>
      </w:r>
      <w:r>
        <w:tab/>
        <w:t>Management plans may require CEO to manage land jointly</w:t>
      </w:r>
      <w:bookmarkEnd w:id="1093"/>
      <w:bookmarkEnd w:id="1094"/>
      <w:bookmarkEnd w:id="1095"/>
    </w:p>
    <w:p>
      <w:pPr>
        <w:pStyle w:val="nzSubsection"/>
      </w:pPr>
      <w:r>
        <w:tab/>
        <w:t>(1)</w:t>
      </w:r>
      <w:r>
        <w:tab/>
        <w:t>A management plan for land (other than section 8A land) may require the CEO to manage the land jointly with one or more other persons specified in the plan.</w:t>
      </w:r>
    </w:p>
    <w:p>
      <w:pPr>
        <w:pStyle w:val="nzSubsection"/>
      </w:pPr>
      <w:r>
        <w:tab/>
        <w:t>(2)</w:t>
      </w:r>
      <w:r>
        <w:tab/>
        <w:t>Subsection (1) applies even if the land is vested in or under the care, control and management of a controlling body solely.</w:t>
      </w:r>
    </w:p>
    <w:p>
      <w:pPr>
        <w:pStyle w:val="nzSubsection"/>
      </w:pPr>
      <w:r>
        <w:tab/>
        <w:t>(3)</w:t>
      </w:r>
      <w:r>
        <w:tab/>
        <w:t xml:space="preserve">If under subsection (1) a management plan for land requires the CEO to manage the land jointly, the plan must have attached to it an agreement (a </w:t>
      </w:r>
      <w:r>
        <w:rPr>
          <w:rStyle w:val="CharDefText"/>
        </w:rPr>
        <w:t>section 56A agreement</w:t>
      </w:r>
      <w:r>
        <w:t>) for the joint management of the land to be signed as soon as practicable after the plan is approved under section 60.</w:t>
      </w:r>
    </w:p>
    <w:p>
      <w:pPr>
        <w:pStyle w:val="nzSubsection"/>
      </w:pPr>
      <w:r>
        <w:tab/>
        <w:t>(4)</w:t>
      </w:r>
      <w:r>
        <w:tab/>
        <w:t>The parties to a section 56A agreement for the joint management of the land must be the CEO and each person who is to manage the land jointly with the CEO.</w:t>
      </w:r>
    </w:p>
    <w:p>
      <w:pPr>
        <w:pStyle w:val="nzSubsection"/>
      </w:pPr>
      <w:r>
        <w:tab/>
        <w:t>(5)</w:t>
      </w:r>
      <w:r>
        <w:tab/>
        <w:t xml:space="preserve">If land is vested in or under the care, control and management of a controlling body jointly with an associated body, this section does not prevent the associated body from being a party to a section 56A agreement for the land. </w:t>
      </w:r>
    </w:p>
    <w:p>
      <w:pPr>
        <w:pStyle w:val="nzSubsection"/>
      </w:pPr>
      <w:r>
        <w:tab/>
        <w:t>(6)</w:t>
      </w:r>
      <w:r>
        <w:tab/>
        <w:t>A section 56A agreement for land must include, in addition to any other terms, terms that do the following —</w:t>
      </w:r>
    </w:p>
    <w:p>
      <w:pPr>
        <w:pStyle w:val="nzIndenta"/>
      </w:pPr>
      <w:r>
        <w:tab/>
        <w:t>(a)</w:t>
      </w:r>
      <w:r>
        <w:tab/>
        <w:t>establish a joint management body to manage the land;</w:t>
      </w:r>
    </w:p>
    <w:p>
      <w:pPr>
        <w:pStyle w:val="nzIndenta"/>
      </w:pPr>
      <w:r>
        <w:tab/>
        <w:t>(b)</w:t>
      </w:r>
      <w:r>
        <w:tab/>
        <w:t>specify the members of the body which must include at least —</w:t>
      </w:r>
    </w:p>
    <w:p>
      <w:pPr>
        <w:pStyle w:val="nzIndenti"/>
      </w:pPr>
      <w:r>
        <w:tab/>
        <w:t>(i)</w:t>
      </w:r>
      <w:r>
        <w:tab/>
        <w:t>the CEO or a person nominated by the CEO; and</w:t>
      </w:r>
    </w:p>
    <w:p>
      <w:pPr>
        <w:pStyle w:val="nzIndenti"/>
      </w:pPr>
      <w:r>
        <w:tab/>
        <w:t>(ii)</w:t>
      </w:r>
      <w:r>
        <w:tab/>
        <w:t>a person to represent the interests of each other party to the agreement;</w:t>
      </w:r>
    </w:p>
    <w:p>
      <w:pPr>
        <w:pStyle w:val="nzIndenta"/>
      </w:pPr>
      <w:r>
        <w:tab/>
        <w:t>(c)</w:t>
      </w:r>
      <w:r>
        <w:tab/>
        <w:t>establish the body’s procedures.</w:t>
      </w:r>
    </w:p>
    <w:p>
      <w:pPr>
        <w:pStyle w:val="nzSubsection"/>
      </w:pPr>
      <w:r>
        <w:tab/>
        <w:t>(7)</w:t>
      </w:r>
      <w:r>
        <w:tab/>
        <w:t>A section 56A agreement for land has no effect unless —</w:t>
      </w:r>
    </w:p>
    <w:p>
      <w:pPr>
        <w:pStyle w:val="nzIndenta"/>
      </w:pPr>
      <w:r>
        <w:tab/>
        <w:t>(a)</w:t>
      </w:r>
      <w:r>
        <w:tab/>
        <w:t>the controlling body in which the land is vested or that has the care, control and management of the land has given written approval to the agreement; and</w:t>
      </w:r>
    </w:p>
    <w:p>
      <w:pPr>
        <w:pStyle w:val="nzIndenta"/>
      </w:pPr>
      <w:r>
        <w:tab/>
        <w:t>(b)</w:t>
      </w:r>
      <w:r>
        <w:tab/>
        <w:t>any associated body in which the land is vested, or that has the care, control and management of the land, jointly with the controlling body, is either a party, or has given written approval, to the agreement; and</w:t>
      </w:r>
    </w:p>
    <w:p>
      <w:pPr>
        <w:pStyle w:val="nzIndenta"/>
      </w:pPr>
      <w:r>
        <w:tab/>
        <w:t>(c)</w:t>
      </w:r>
      <w:r>
        <w:tab/>
        <w:t>the Minister has given written approval to the agreement.</w:t>
      </w:r>
    </w:p>
    <w:p>
      <w:pPr>
        <w:pStyle w:val="BlankClose"/>
      </w:pPr>
    </w:p>
    <w:p>
      <w:pPr>
        <w:pStyle w:val="nzHeading5"/>
      </w:pPr>
      <w:bookmarkStart w:id="1096" w:name="_Toc303773983"/>
      <w:bookmarkStart w:id="1097" w:name="_Toc303774050"/>
      <w:bookmarkStart w:id="1098" w:name="_Toc303843718"/>
      <w:r>
        <w:rPr>
          <w:rStyle w:val="CharSectno"/>
        </w:rPr>
        <w:t>21</w:t>
      </w:r>
      <w:r>
        <w:t>.</w:t>
      </w:r>
      <w:r>
        <w:tab/>
        <w:t>Section 56 amended</w:t>
      </w:r>
      <w:bookmarkEnd w:id="1096"/>
      <w:bookmarkEnd w:id="1097"/>
      <w:bookmarkEnd w:id="1098"/>
    </w:p>
    <w:p>
      <w:pPr>
        <w:pStyle w:val="nzSubsection"/>
      </w:pPr>
      <w:r>
        <w:tab/>
        <w:t>(1)</w:t>
      </w:r>
      <w:r>
        <w:tab/>
        <w:t>In section 56(1) delete the passage that begins with “A controlling” and ends with “designed —” and insert:</w:t>
      </w:r>
    </w:p>
    <w:p>
      <w:pPr>
        <w:pStyle w:val="BlankOpen"/>
      </w:pPr>
    </w:p>
    <w:p>
      <w:pPr>
        <w:pStyle w:val="nzSubsection"/>
      </w:pPr>
      <w:r>
        <w:tab/>
      </w:r>
      <w:r>
        <w:tab/>
        <w:t>In preparing a proposed management plan for any land, the responsible body for the land shall have the objective of achieving or promoting the purpose for which the land is reserved and in particular the proposed plan shall be designed —</w:t>
      </w:r>
    </w:p>
    <w:p>
      <w:pPr>
        <w:pStyle w:val="BlankClose"/>
      </w:pPr>
    </w:p>
    <w:p>
      <w:pPr>
        <w:pStyle w:val="nzSubsection"/>
      </w:pPr>
      <w:r>
        <w:tab/>
        <w:t>(2)</w:t>
      </w:r>
      <w:r>
        <w:tab/>
        <w:t>In section 56(1)(e) delete “body.” and insert:</w:t>
      </w:r>
    </w:p>
    <w:p>
      <w:pPr>
        <w:pStyle w:val="BlankOpen"/>
      </w:pPr>
    </w:p>
    <w:p>
      <w:pPr>
        <w:pStyle w:val="nzSubsection"/>
      </w:pPr>
      <w:r>
        <w:tab/>
      </w:r>
      <w:r>
        <w:tab/>
        <w:t>body, whether solely or jointly.</w:t>
      </w:r>
    </w:p>
    <w:p>
      <w:pPr>
        <w:pStyle w:val="BlankClose"/>
      </w:pPr>
    </w:p>
    <w:p>
      <w:pPr>
        <w:pStyle w:val="nzSubsection"/>
      </w:pPr>
      <w:r>
        <w:tab/>
        <w:t>(3)</w:t>
      </w:r>
      <w:r>
        <w:tab/>
        <w:t>After section 56(1) insert:</w:t>
      </w:r>
    </w:p>
    <w:p>
      <w:pPr>
        <w:pStyle w:val="BlankOpen"/>
      </w:pPr>
    </w:p>
    <w:p>
      <w:pPr>
        <w:pStyle w:val="nzSubsection"/>
      </w:pPr>
      <w:r>
        <w:tab/>
        <w:t>(2)</w:t>
      </w:r>
      <w:r>
        <w:tab/>
        <w:t>In preparing a proposed management plan for any land, the responsible body for the land shall have the objectives of —</w:t>
      </w:r>
    </w:p>
    <w:p>
      <w:pPr>
        <w:pStyle w:val="nzIndenta"/>
      </w:pPr>
      <w:r>
        <w:tab/>
        <w:t>(a)</w:t>
      </w:r>
      <w:r>
        <w:tab/>
        <w:t>protecting and conserving the value of the land to the culture and heritage of Aboriginal persons, in particular from any material adverse effect caused by —</w:t>
      </w:r>
    </w:p>
    <w:p>
      <w:pPr>
        <w:pStyle w:val="nzIndenti"/>
      </w:pPr>
      <w:r>
        <w:tab/>
        <w:t>(i)</w:t>
      </w:r>
      <w:r>
        <w:tab/>
        <w:t>entry on or the use of the land by other persons; or</w:t>
      </w:r>
    </w:p>
    <w:p>
      <w:pPr>
        <w:pStyle w:val="nzIndenti"/>
      </w:pPr>
      <w:r>
        <w:tab/>
        <w:t>(ii)</w:t>
      </w:r>
      <w:r>
        <w:tab/>
        <w:t>the taking or removal of the land’s fauna, flora or forest produce;</w:t>
      </w:r>
    </w:p>
    <w:p>
      <w:pPr>
        <w:pStyle w:val="nzIndenta"/>
      </w:pPr>
      <w:r>
        <w:tab/>
      </w:r>
      <w:r>
        <w:tab/>
        <w:t>but</w:t>
      </w:r>
    </w:p>
    <w:p>
      <w:pPr>
        <w:pStyle w:val="nzIndenta"/>
      </w:pPr>
      <w:r>
        <w:tab/>
        <w:t>(b)</w:t>
      </w:r>
      <w:r>
        <w:tab/>
        <w:t>in a manner that does not have an adverse effect on the protection or conservation of the land’s fauna and flora.</w:t>
      </w:r>
    </w:p>
    <w:p>
      <w:pPr>
        <w:pStyle w:val="nzSubsection"/>
      </w:pPr>
      <w:r>
        <w:tab/>
        <w:t>(3)</w:t>
      </w:r>
      <w:r>
        <w:tab/>
        <w:t>If an objective set out in subsection (1) conflicts or is inconsistent with an objective set out in subsection (2), the objective set out in subsection (2) prevails.</w:t>
      </w:r>
    </w:p>
    <w:p>
      <w:pPr>
        <w:pStyle w:val="BlankClose"/>
      </w:pPr>
    </w:p>
    <w:p>
      <w:pPr>
        <w:pStyle w:val="nzHeading5"/>
      </w:pPr>
      <w:bookmarkStart w:id="1099" w:name="_Toc303773984"/>
      <w:bookmarkStart w:id="1100" w:name="_Toc303774051"/>
      <w:bookmarkStart w:id="1101" w:name="_Toc303843719"/>
      <w:r>
        <w:rPr>
          <w:rStyle w:val="CharSectno"/>
        </w:rPr>
        <w:t>22</w:t>
      </w:r>
      <w:r>
        <w:t>.</w:t>
      </w:r>
      <w:r>
        <w:tab/>
        <w:t>Section 57A inserted</w:t>
      </w:r>
      <w:bookmarkEnd w:id="1099"/>
      <w:bookmarkEnd w:id="1100"/>
      <w:bookmarkEnd w:id="1101"/>
    </w:p>
    <w:p>
      <w:pPr>
        <w:pStyle w:val="nzSubsection"/>
      </w:pPr>
      <w:r>
        <w:tab/>
      </w:r>
      <w:r>
        <w:tab/>
        <w:t>After section 56 insert:</w:t>
      </w:r>
    </w:p>
    <w:p>
      <w:pPr>
        <w:pStyle w:val="BlankOpen"/>
      </w:pPr>
    </w:p>
    <w:p>
      <w:pPr>
        <w:pStyle w:val="nzHeading5"/>
      </w:pPr>
      <w:bookmarkStart w:id="1102" w:name="_Toc303773985"/>
      <w:bookmarkStart w:id="1103" w:name="_Toc303774052"/>
      <w:bookmarkStart w:id="1104" w:name="_Toc303843720"/>
      <w:r>
        <w:t>57A.</w:t>
      </w:r>
      <w:r>
        <w:tab/>
        <w:t>Ascertaining value of land to Aboriginal persons</w:t>
      </w:r>
      <w:bookmarkEnd w:id="1102"/>
      <w:bookmarkEnd w:id="1103"/>
      <w:bookmarkEnd w:id="1104"/>
    </w:p>
    <w:p>
      <w:pPr>
        <w:pStyle w:val="nz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nz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nzSubsection"/>
      </w:pPr>
      <w:r>
        <w:tab/>
        <w:t>(3)</w:t>
      </w:r>
      <w:r>
        <w:tab/>
        <w:t>If the responsible body is exempted from complying with section 56(2) in relation to the proposed management plan for any land, the proposed management plan must state that the exemption has been given.</w:t>
      </w:r>
    </w:p>
    <w:p>
      <w:pPr>
        <w:pStyle w:val="nz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nzIndenta"/>
      </w:pPr>
      <w:r>
        <w:tab/>
        <w:t>(a)</w:t>
      </w:r>
      <w:r>
        <w:tab/>
        <w:t>amend the proposed management plan; or</w:t>
      </w:r>
    </w:p>
    <w:p>
      <w:pPr>
        <w:pStyle w:val="nzIndenta"/>
      </w:pPr>
      <w:r>
        <w:tab/>
        <w:t>(b)</w:t>
      </w:r>
      <w:r>
        <w:tab/>
        <w:t>subject to section 61, take steps to have the management plan amended or to have it revoked and a new plan substituted for it,</w:t>
      </w:r>
    </w:p>
    <w:p>
      <w:pPr>
        <w:pStyle w:val="nzSubsection"/>
      </w:pPr>
      <w:r>
        <w:tab/>
      </w:r>
      <w:r>
        <w:tab/>
        <w:t>as the case requires, and in doing so comply with section 56(2).</w:t>
      </w:r>
    </w:p>
    <w:p>
      <w:pPr>
        <w:pStyle w:val="nzSubsection"/>
      </w:pPr>
      <w:r>
        <w:tab/>
        <w:t>(5)</w:t>
      </w:r>
      <w:r>
        <w:tab/>
        <w:t>The Minister, in writing, may vary or cancel an exemption given under this section.</w:t>
      </w:r>
    </w:p>
    <w:p>
      <w:pPr>
        <w:pStyle w:val="BlankClose"/>
      </w:pPr>
    </w:p>
    <w:p>
      <w:pPr>
        <w:pStyle w:val="nzHeading5"/>
      </w:pPr>
      <w:bookmarkStart w:id="1105" w:name="_Toc303773986"/>
      <w:bookmarkStart w:id="1106" w:name="_Toc303774053"/>
      <w:bookmarkStart w:id="1107" w:name="_Toc303843721"/>
      <w:r>
        <w:rPr>
          <w:rStyle w:val="CharSectno"/>
        </w:rPr>
        <w:t>23</w:t>
      </w:r>
      <w:r>
        <w:t>.</w:t>
      </w:r>
      <w:r>
        <w:tab/>
        <w:t>Section 57 amended</w:t>
      </w:r>
      <w:bookmarkEnd w:id="1105"/>
      <w:bookmarkEnd w:id="1106"/>
      <w:bookmarkEnd w:id="1107"/>
    </w:p>
    <w:p>
      <w:pPr>
        <w:pStyle w:val="nzSubsection"/>
      </w:pPr>
      <w:r>
        <w:tab/>
      </w:r>
      <w:r>
        <w:tab/>
        <w:t>In section 57(2)(d) delete “controlling” and insert:</w:t>
      </w:r>
    </w:p>
    <w:p>
      <w:pPr>
        <w:pStyle w:val="BlankOpen"/>
      </w:pPr>
    </w:p>
    <w:p>
      <w:pPr>
        <w:pStyle w:val="nzSubsection"/>
      </w:pPr>
      <w:r>
        <w:tab/>
      </w:r>
      <w:r>
        <w:tab/>
        <w:t>responsible</w:t>
      </w:r>
    </w:p>
    <w:p>
      <w:pPr>
        <w:pStyle w:val="BlankClose"/>
      </w:pPr>
    </w:p>
    <w:p>
      <w:pPr>
        <w:pStyle w:val="nzHeading5"/>
      </w:pPr>
      <w:bookmarkStart w:id="1108" w:name="_Toc303773987"/>
      <w:bookmarkStart w:id="1109" w:name="_Toc303774054"/>
      <w:bookmarkStart w:id="1110" w:name="_Toc303843722"/>
      <w:r>
        <w:rPr>
          <w:rStyle w:val="CharSectno"/>
        </w:rPr>
        <w:t>24</w:t>
      </w:r>
      <w:r>
        <w:t>.</w:t>
      </w:r>
      <w:r>
        <w:tab/>
        <w:t>Section 59 amended</w:t>
      </w:r>
      <w:bookmarkEnd w:id="1108"/>
      <w:bookmarkEnd w:id="1109"/>
      <w:bookmarkEnd w:id="1110"/>
    </w:p>
    <w:p>
      <w:pPr>
        <w:pStyle w:val="nzSubsection"/>
      </w:pPr>
      <w:r>
        <w:tab/>
        <w:t>(1)</w:t>
      </w:r>
      <w:r>
        <w:tab/>
        <w:t>In section 59(1) delete “controlling” and insert:</w:t>
      </w:r>
    </w:p>
    <w:p>
      <w:pPr>
        <w:pStyle w:val="BlankOpen"/>
      </w:pPr>
    </w:p>
    <w:p>
      <w:pPr>
        <w:pStyle w:val="nzSubsection"/>
      </w:pPr>
      <w:r>
        <w:tab/>
      </w:r>
      <w:r>
        <w:tab/>
        <w:t>responsible</w:t>
      </w:r>
    </w:p>
    <w:p>
      <w:pPr>
        <w:pStyle w:val="BlankClose"/>
      </w:pPr>
    </w:p>
    <w:p>
      <w:pPr>
        <w:pStyle w:val="nzSubsection"/>
      </w:pPr>
      <w:r>
        <w:tab/>
        <w:t>(2)</w:t>
      </w:r>
      <w:r>
        <w:tab/>
        <w:t>In section 59(2) delete “controlling” and insert:</w:t>
      </w:r>
    </w:p>
    <w:p>
      <w:pPr>
        <w:pStyle w:val="BlankOpen"/>
      </w:pPr>
    </w:p>
    <w:p>
      <w:pPr>
        <w:pStyle w:val="nzSubsection"/>
      </w:pPr>
      <w:r>
        <w:tab/>
      </w:r>
      <w:r>
        <w:tab/>
        <w:t>responsible</w:t>
      </w:r>
    </w:p>
    <w:p>
      <w:pPr>
        <w:pStyle w:val="BlankClose"/>
      </w:pPr>
    </w:p>
    <w:p>
      <w:pPr>
        <w:pStyle w:val="nzSubsection"/>
      </w:pPr>
      <w:r>
        <w:tab/>
        <w:t>(3)</w:t>
      </w:r>
      <w:r>
        <w:tab/>
        <w:t>Delete section 59(3) and insert:</w:t>
      </w:r>
    </w:p>
    <w:p>
      <w:pPr>
        <w:pStyle w:val="BlankOpen"/>
      </w:pPr>
    </w:p>
    <w:p>
      <w:pPr>
        <w:pStyle w:val="nzSubsection"/>
      </w:pPr>
      <w:r>
        <w:tab/>
        <w:t>(3)</w:t>
      </w:r>
      <w:r>
        <w:tab/>
        <w:t xml:space="preserve">In the case of section 8A land, the responsible body must submit the proposed management plan — </w:t>
      </w:r>
    </w:p>
    <w:p>
      <w:pPr>
        <w:pStyle w:val="nzIndenta"/>
      </w:pPr>
      <w:r>
        <w:tab/>
        <w:t>(a)</w:t>
      </w:r>
      <w:r>
        <w:tab/>
        <w:t>to any party to the relevant section 8A agreement who, under the agreement, is not involved in managing the land; and</w:t>
      </w:r>
    </w:p>
    <w:p>
      <w:pPr>
        <w:pStyle w:val="nzIndenta"/>
      </w:pPr>
      <w:r>
        <w:tab/>
        <w:t>(b)</w:t>
      </w:r>
      <w:r>
        <w:tab/>
        <w:t>if the land is or includes the intertidal zone, to the Minister for Fisheries; and</w:t>
      </w:r>
    </w:p>
    <w:p>
      <w:pPr>
        <w:pStyle w:val="nzIndenta"/>
      </w:pPr>
      <w:r>
        <w:tab/>
        <w:t>(c)</w:t>
      </w:r>
      <w:r>
        <w:tab/>
        <w:t xml:space="preserve">if the land includes an Aboriginal site, as defined in the </w:t>
      </w:r>
      <w:r>
        <w:rPr>
          <w:i/>
        </w:rPr>
        <w:t>Aboriginal Heritage Act 1972</w:t>
      </w:r>
      <w:r>
        <w:t xml:space="preserve"> section 4, to the Minister for Indigenous Affairs.</w:t>
      </w:r>
    </w:p>
    <w:p>
      <w:pPr>
        <w:pStyle w:val="BlankClose"/>
      </w:pPr>
    </w:p>
    <w:p>
      <w:pPr>
        <w:pStyle w:val="nzSubsection"/>
      </w:pPr>
      <w:r>
        <w:tab/>
        <w:t>(4)</w:t>
      </w:r>
      <w:r>
        <w:tab/>
        <w:t>Delete section 59(4) and insert:</w:t>
      </w:r>
    </w:p>
    <w:p>
      <w:pPr>
        <w:pStyle w:val="BlankOpen"/>
      </w:pPr>
    </w:p>
    <w:p>
      <w:pPr>
        <w:pStyle w:val="nz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BlankClose"/>
      </w:pPr>
    </w:p>
    <w:p>
      <w:pPr>
        <w:pStyle w:val="nzSubsection"/>
      </w:pPr>
      <w:r>
        <w:tab/>
        <w:t>(5)</w:t>
      </w:r>
      <w:r>
        <w:tab/>
        <w:t>In section 59(5) delete “Marine Authority” and insert:</w:t>
      </w:r>
    </w:p>
    <w:p>
      <w:pPr>
        <w:pStyle w:val="BlankOpen"/>
      </w:pPr>
    </w:p>
    <w:p>
      <w:pPr>
        <w:pStyle w:val="nzSubsection"/>
      </w:pPr>
      <w:r>
        <w:tab/>
      </w:r>
      <w:r>
        <w:tab/>
        <w:t>responsible body</w:t>
      </w:r>
    </w:p>
    <w:p>
      <w:pPr>
        <w:pStyle w:val="BlankClose"/>
      </w:pPr>
    </w:p>
    <w:p>
      <w:pPr>
        <w:pStyle w:val="nzSubsection"/>
      </w:pPr>
      <w:r>
        <w:tab/>
        <w:t>(6)</w:t>
      </w:r>
      <w:r>
        <w:tab/>
        <w:t>In section 59(6) delete “Conservation Commission” and insert:</w:t>
      </w:r>
    </w:p>
    <w:p>
      <w:pPr>
        <w:pStyle w:val="BlankOpen"/>
      </w:pPr>
    </w:p>
    <w:p>
      <w:pPr>
        <w:pStyle w:val="nzSubsection"/>
      </w:pPr>
      <w:r>
        <w:tab/>
      </w:r>
      <w:r>
        <w:tab/>
        <w:t>responsible body</w:t>
      </w:r>
    </w:p>
    <w:p>
      <w:pPr>
        <w:pStyle w:val="BlankClose"/>
      </w:pPr>
    </w:p>
    <w:p>
      <w:pPr>
        <w:pStyle w:val="nzSubsection"/>
      </w:pPr>
      <w:r>
        <w:tab/>
        <w:t>(7)</w:t>
      </w:r>
      <w:r>
        <w:tab/>
        <w:t>In section 59(7) delete “Conservation Commission” and insert:</w:t>
      </w:r>
    </w:p>
    <w:p>
      <w:pPr>
        <w:pStyle w:val="BlankOpen"/>
      </w:pPr>
    </w:p>
    <w:p>
      <w:pPr>
        <w:pStyle w:val="nzSubsection"/>
      </w:pPr>
      <w:r>
        <w:tab/>
      </w:r>
      <w:r>
        <w:tab/>
        <w:t>responsible body</w:t>
      </w:r>
    </w:p>
    <w:p>
      <w:pPr>
        <w:pStyle w:val="BlankClose"/>
      </w:pPr>
    </w:p>
    <w:p>
      <w:pPr>
        <w:pStyle w:val="nzSubsection"/>
      </w:pPr>
      <w:r>
        <w:tab/>
        <w:t>(8)</w:t>
      </w:r>
      <w:r>
        <w:tab/>
        <w:t>In section 59(8) delete “controlling” and insert:</w:t>
      </w:r>
    </w:p>
    <w:p>
      <w:pPr>
        <w:pStyle w:val="BlankOpen"/>
      </w:pPr>
    </w:p>
    <w:p>
      <w:pPr>
        <w:pStyle w:val="nzSubsection"/>
      </w:pPr>
      <w:r>
        <w:tab/>
      </w:r>
      <w:r>
        <w:tab/>
        <w:t>responsible</w:t>
      </w:r>
    </w:p>
    <w:p>
      <w:pPr>
        <w:pStyle w:val="BlankClose"/>
      </w:pPr>
    </w:p>
    <w:p>
      <w:pPr>
        <w:pStyle w:val="nzHeading5"/>
      </w:pPr>
      <w:bookmarkStart w:id="1111" w:name="_Toc303773988"/>
      <w:bookmarkStart w:id="1112" w:name="_Toc303774055"/>
      <w:bookmarkStart w:id="1113" w:name="_Toc303843723"/>
      <w:r>
        <w:rPr>
          <w:rStyle w:val="CharSectno"/>
        </w:rPr>
        <w:t>25</w:t>
      </w:r>
      <w:r>
        <w:t>.</w:t>
      </w:r>
      <w:r>
        <w:tab/>
        <w:t>Section 59A inserted</w:t>
      </w:r>
      <w:bookmarkEnd w:id="1111"/>
      <w:bookmarkEnd w:id="1112"/>
      <w:bookmarkEnd w:id="1113"/>
    </w:p>
    <w:p>
      <w:pPr>
        <w:pStyle w:val="nzSubsection"/>
      </w:pPr>
      <w:r>
        <w:tab/>
      </w:r>
      <w:r>
        <w:tab/>
        <w:t>After section 59 insert:</w:t>
      </w:r>
    </w:p>
    <w:p>
      <w:pPr>
        <w:pStyle w:val="BlankOpen"/>
      </w:pPr>
    </w:p>
    <w:p>
      <w:pPr>
        <w:pStyle w:val="nzHeading5"/>
      </w:pPr>
      <w:bookmarkStart w:id="1114" w:name="_Toc303773989"/>
      <w:bookmarkStart w:id="1115" w:name="_Toc303774056"/>
      <w:bookmarkStart w:id="1116" w:name="_Toc303843724"/>
      <w:r>
        <w:t>59A.</w:t>
      </w:r>
      <w:r>
        <w:tab/>
        <w:t>Plans to be submitted to Minister</w:t>
      </w:r>
      <w:bookmarkEnd w:id="1114"/>
      <w:bookmarkEnd w:id="1115"/>
      <w:bookmarkEnd w:id="1116"/>
    </w:p>
    <w:p>
      <w:pPr>
        <w:pStyle w:val="nz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nzSubsection"/>
      </w:pPr>
      <w:r>
        <w:tab/>
        <w:t>(2)</w:t>
      </w:r>
      <w:r>
        <w:tab/>
        <w:t>If a plan submitted under subsection (1) relates to section 8A land that, under the relevant section 8A agreement, is to be managed jointly as if it were land of a category listed in section 8A(5)(a), the Minister may refer the plan to the Conservation Commission with a request that the Commission give the Minister a written report about the plan to enable the Minister to make a decision under section 60(2) about the plan.</w:t>
      </w:r>
    </w:p>
    <w:p>
      <w:pPr>
        <w:pStyle w:val="BlankClose"/>
      </w:pPr>
    </w:p>
    <w:p>
      <w:pPr>
        <w:pStyle w:val="nzHeading5"/>
      </w:pPr>
      <w:bookmarkStart w:id="1117" w:name="_Toc303773990"/>
      <w:bookmarkStart w:id="1118" w:name="_Toc303774057"/>
      <w:bookmarkStart w:id="1119" w:name="_Toc303843725"/>
      <w:r>
        <w:rPr>
          <w:rStyle w:val="CharSectno"/>
        </w:rPr>
        <w:t>26</w:t>
      </w:r>
      <w:r>
        <w:t>.</w:t>
      </w:r>
      <w:r>
        <w:tab/>
        <w:t>Section 60 amended</w:t>
      </w:r>
      <w:bookmarkEnd w:id="1117"/>
      <w:bookmarkEnd w:id="1118"/>
      <w:bookmarkEnd w:id="1119"/>
    </w:p>
    <w:p>
      <w:pPr>
        <w:pStyle w:val="nzSubsection"/>
      </w:pPr>
      <w:r>
        <w:tab/>
        <w:t>(1)</w:t>
      </w:r>
      <w:r>
        <w:tab/>
        <w:t>Delete section 60(1).</w:t>
      </w:r>
    </w:p>
    <w:p>
      <w:pPr>
        <w:pStyle w:val="nzSubsection"/>
      </w:pPr>
      <w:r>
        <w:tab/>
        <w:t>(2)</w:t>
      </w:r>
      <w:r>
        <w:tab/>
        <w:t>In section 60(2) delete “the proposed plan” and insert:</w:t>
      </w:r>
    </w:p>
    <w:p>
      <w:pPr>
        <w:pStyle w:val="BlankOpen"/>
      </w:pPr>
    </w:p>
    <w:p>
      <w:pPr>
        <w:pStyle w:val="nzSubsection"/>
      </w:pPr>
      <w:r>
        <w:tab/>
      </w:r>
      <w:r>
        <w:tab/>
        <w:t>a proposed management plan submitted under section 59A</w:t>
      </w:r>
    </w:p>
    <w:p>
      <w:pPr>
        <w:pStyle w:val="BlankClose"/>
      </w:pPr>
    </w:p>
    <w:p>
      <w:pPr>
        <w:pStyle w:val="nzSubsection"/>
      </w:pPr>
      <w:r>
        <w:tab/>
        <w:t>(3)</w:t>
      </w:r>
      <w:r>
        <w:tab/>
        <w:t>In section 60(2a):</w:t>
      </w:r>
    </w:p>
    <w:p>
      <w:pPr>
        <w:pStyle w:val="nzIndenta"/>
      </w:pPr>
      <w:r>
        <w:tab/>
        <w:t>(a)</w:t>
      </w:r>
      <w:r>
        <w:tab/>
        <w:t>delete “controlling body” and insert:</w:t>
      </w:r>
    </w:p>
    <w:p>
      <w:pPr>
        <w:pStyle w:val="BlankOpen"/>
      </w:pPr>
    </w:p>
    <w:p>
      <w:pPr>
        <w:pStyle w:val="nzIndenta"/>
      </w:pPr>
      <w:r>
        <w:tab/>
      </w:r>
      <w:r>
        <w:tab/>
        <w:t>relevant responsible body</w:t>
      </w:r>
    </w:p>
    <w:p>
      <w:pPr>
        <w:pStyle w:val="BlankClose"/>
      </w:pPr>
    </w:p>
    <w:p>
      <w:pPr>
        <w:pStyle w:val="nzIndenta"/>
      </w:pPr>
      <w:r>
        <w:tab/>
        <w:t>(b)</w:t>
      </w:r>
      <w:r>
        <w:tab/>
        <w:t>delete “park or a marine management area,” and insert:</w:t>
      </w:r>
    </w:p>
    <w:p>
      <w:pPr>
        <w:pStyle w:val="BlankOpen"/>
      </w:pPr>
    </w:p>
    <w:p>
      <w:pPr>
        <w:pStyle w:val="nzSubsection"/>
      </w:pPr>
      <w:r>
        <w:tab/>
      </w:r>
      <w:r>
        <w:tab/>
        <w:t xml:space="preserve">park, or a marine management area, or section 8A land that is or includes the intertidal zone, </w:t>
      </w:r>
    </w:p>
    <w:p>
      <w:pPr>
        <w:pStyle w:val="BlankClose"/>
      </w:pPr>
    </w:p>
    <w:p>
      <w:pPr>
        <w:pStyle w:val="nzIndenta"/>
      </w:pPr>
      <w:r>
        <w:tab/>
        <w:t>(c)</w:t>
      </w:r>
      <w:r>
        <w:tab/>
        <w:t>in paragraph (a) delete “area; and” and insert:</w:t>
      </w:r>
    </w:p>
    <w:p>
      <w:pPr>
        <w:pStyle w:val="BlankOpen"/>
      </w:pPr>
    </w:p>
    <w:p>
      <w:pPr>
        <w:pStyle w:val="nzIndenta"/>
      </w:pPr>
      <w:r>
        <w:tab/>
        <w:t>area or intertidal zone; and</w:t>
      </w:r>
    </w:p>
    <w:p>
      <w:pPr>
        <w:pStyle w:val="BlankClose"/>
      </w:pPr>
    </w:p>
    <w:p>
      <w:pPr>
        <w:pStyle w:val="nzSubsection"/>
      </w:pPr>
      <w:r>
        <w:tab/>
        <w:t>(4)</w:t>
      </w:r>
      <w:r>
        <w:tab/>
        <w:t>In section 60(2b) delete “controlling body” and insert:</w:t>
      </w:r>
    </w:p>
    <w:p>
      <w:pPr>
        <w:pStyle w:val="BlankOpen"/>
      </w:pPr>
    </w:p>
    <w:p>
      <w:pPr>
        <w:pStyle w:val="nzSubsection"/>
      </w:pPr>
      <w:r>
        <w:tab/>
      </w:r>
      <w:r>
        <w:tab/>
        <w:t>Marine Authority</w:t>
      </w:r>
    </w:p>
    <w:p>
      <w:pPr>
        <w:pStyle w:val="BlankClose"/>
      </w:pPr>
    </w:p>
    <w:p>
      <w:pPr>
        <w:pStyle w:val="nzHeading5"/>
      </w:pPr>
      <w:bookmarkStart w:id="1120" w:name="_Toc303773991"/>
      <w:bookmarkStart w:id="1121" w:name="_Toc303774058"/>
      <w:bookmarkStart w:id="1122" w:name="_Toc303843726"/>
      <w:r>
        <w:rPr>
          <w:rStyle w:val="CharSectno"/>
        </w:rPr>
        <w:t>27</w:t>
      </w:r>
      <w:r>
        <w:t>.</w:t>
      </w:r>
      <w:r>
        <w:tab/>
        <w:t>Section 62 amended</w:t>
      </w:r>
      <w:bookmarkEnd w:id="1120"/>
      <w:bookmarkEnd w:id="1121"/>
      <w:bookmarkEnd w:id="1122"/>
    </w:p>
    <w:p>
      <w:pPr>
        <w:pStyle w:val="nzSubsection"/>
      </w:pPr>
      <w:r>
        <w:tab/>
        <w:t>(1)</w:t>
      </w:r>
      <w:r>
        <w:tab/>
        <w:t>In section 62(1):</w:t>
      </w:r>
    </w:p>
    <w:p>
      <w:pPr>
        <w:pStyle w:val="nzIndenta"/>
      </w:pPr>
      <w:r>
        <w:tab/>
        <w:t>(a)</w:t>
      </w:r>
      <w:r>
        <w:tab/>
        <w:t>delete the passage that begins with “Subject” and ends with “Commission as —” and insert:</w:t>
      </w:r>
    </w:p>
    <w:p>
      <w:pPr>
        <w:pStyle w:val="BlankOpen"/>
      </w:pPr>
    </w:p>
    <w:p>
      <w:pPr>
        <w:pStyle w:val="nzSubsection"/>
      </w:pPr>
      <w:r>
        <w:tab/>
      </w:r>
      <w:r>
        <w:tab/>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BlankClose"/>
      </w:pPr>
    </w:p>
    <w:p>
      <w:pPr>
        <w:pStyle w:val="nzIndenta"/>
      </w:pPr>
      <w:r>
        <w:tab/>
        <w:t>(b)</w:t>
      </w:r>
      <w:r>
        <w:tab/>
        <w:t>in paragraph (f) delete “Conservation Commission,” and insert:</w:t>
      </w:r>
    </w:p>
    <w:p>
      <w:pPr>
        <w:pStyle w:val="BlankOpen"/>
      </w:pPr>
    </w:p>
    <w:p>
      <w:pPr>
        <w:pStyle w:val="nzIndenta"/>
      </w:pPr>
      <w:r>
        <w:tab/>
      </w:r>
      <w:r>
        <w:tab/>
        <w:t>responsible body,</w:t>
      </w:r>
    </w:p>
    <w:p>
      <w:pPr>
        <w:pStyle w:val="BlankClose"/>
      </w:pPr>
    </w:p>
    <w:p>
      <w:pPr>
        <w:pStyle w:val="nzSubsection"/>
      </w:pPr>
      <w:r>
        <w:tab/>
        <w:t>(2)</w:t>
      </w:r>
      <w:r>
        <w:tab/>
        <w:t>After section 62(1) insert:</w:t>
      </w:r>
    </w:p>
    <w:p>
      <w:pPr>
        <w:pStyle w:val="BlankOpen"/>
      </w:pPr>
    </w:p>
    <w:p>
      <w:pPr>
        <w:pStyle w:val="nzSubsection"/>
      </w:pPr>
      <w:r>
        <w:tab/>
        <w:t>(1aaa)</w:t>
      </w:r>
      <w:r>
        <w:tab/>
        <w:t>Subsection (1) applies to land that is —</w:t>
      </w:r>
    </w:p>
    <w:p>
      <w:pPr>
        <w:pStyle w:val="nzIndenta"/>
      </w:pPr>
      <w:r>
        <w:tab/>
        <w:t>(a)</w:t>
      </w:r>
      <w:r>
        <w:tab/>
        <w:t>a State forest; or</w:t>
      </w:r>
    </w:p>
    <w:p>
      <w:pPr>
        <w:pStyle w:val="nzIndenta"/>
      </w:pPr>
      <w:r>
        <w:tab/>
        <w:t>(b)</w:t>
      </w:r>
      <w:r>
        <w:tab/>
        <w:t>a timber reserve; or</w:t>
      </w:r>
    </w:p>
    <w:p>
      <w:pPr>
        <w:pStyle w:val="nzIndenta"/>
      </w:pPr>
      <w:r>
        <w:tab/>
        <w:t>(c)</w:t>
      </w:r>
      <w:r>
        <w:tab/>
        <w:t>a national park; or</w:t>
      </w:r>
    </w:p>
    <w:p>
      <w:pPr>
        <w:pStyle w:val="nzIndenta"/>
      </w:pPr>
      <w:r>
        <w:tab/>
        <w:t>(d)</w:t>
      </w:r>
      <w:r>
        <w:tab/>
        <w:t>a conservation park; or</w:t>
      </w:r>
    </w:p>
    <w:p>
      <w:pPr>
        <w:pStyle w:val="nzIndenta"/>
      </w:pPr>
      <w:r>
        <w:tab/>
        <w:t>(e)</w:t>
      </w:r>
      <w:r>
        <w:tab/>
        <w:t>a nature reserve; or</w:t>
      </w:r>
    </w:p>
    <w:p>
      <w:pPr>
        <w:pStyle w:val="nzIndenta"/>
      </w:pPr>
      <w:r>
        <w:tab/>
        <w:t>(f)</w:t>
      </w:r>
      <w:r>
        <w:tab/>
        <w:t>land referred to in section 5(1)(g) and vested in the Conservation Commission; or</w:t>
      </w:r>
    </w:p>
    <w:p>
      <w:pPr>
        <w:pStyle w:val="nzIndenta"/>
      </w:pPr>
      <w:r>
        <w:tab/>
        <w:t>(g)</w:t>
      </w:r>
      <w:r>
        <w:tab/>
        <w:t>land referred to in section 5(1)(h) and under the care, control and management of the Conservation Commission; or</w:t>
      </w:r>
    </w:p>
    <w:p>
      <w:pPr>
        <w:pStyle w:val="nzIndenta"/>
      </w:pPr>
      <w:r>
        <w:tab/>
        <w:t>(h)</w:t>
      </w:r>
      <w:r>
        <w:tab/>
        <w:t>land that, under an agreement made under section 8A(5)(b), is managed for a public purpose that is consistent with this Act.</w:t>
      </w:r>
    </w:p>
    <w:p>
      <w:pPr>
        <w:pStyle w:val="BlankClose"/>
      </w:pPr>
    </w:p>
    <w:p>
      <w:pPr>
        <w:pStyle w:val="nzSubsection"/>
      </w:pPr>
      <w:r>
        <w:tab/>
        <w:t>(3)</w:t>
      </w:r>
      <w:r>
        <w:tab/>
        <w:t>Delete section 62(2) and insert:</w:t>
      </w:r>
    </w:p>
    <w:p>
      <w:pPr>
        <w:pStyle w:val="BlankOpen"/>
      </w:pPr>
    </w:p>
    <w:p>
      <w:pPr>
        <w:pStyle w:val="nzSubsection"/>
      </w:pPr>
      <w:r>
        <w:tab/>
        <w:t>(2)</w:t>
      </w:r>
      <w:r>
        <w:tab/>
        <w:t xml:space="preserve">A classification of land as a temporary control area under subsection (1)(d) — </w:t>
      </w:r>
    </w:p>
    <w:p>
      <w:pPr>
        <w:pStyle w:val="nzIndenta"/>
      </w:pPr>
      <w:r>
        <w:tab/>
        <w:t>(a)</w:t>
      </w:r>
      <w:r>
        <w:tab/>
        <w:t>shall be made for only one or more of these purposes —</w:t>
      </w:r>
    </w:p>
    <w:p>
      <w:pPr>
        <w:pStyle w:val="nzIndenti"/>
      </w:pPr>
      <w:r>
        <w:tab/>
        <w:t>(i)</w:t>
      </w:r>
      <w:r>
        <w:tab/>
        <w:t>public safety;</w:t>
      </w:r>
    </w:p>
    <w:p>
      <w:pPr>
        <w:pStyle w:val="nzIndenti"/>
      </w:pPr>
      <w:r>
        <w:tab/>
        <w:t>(ii)</w:t>
      </w:r>
      <w:r>
        <w:tab/>
        <w:t>protecting flora or fauna, or both flora and fauna;</w:t>
      </w:r>
    </w:p>
    <w:p>
      <w:pPr>
        <w:pStyle w:val="nzIndenti"/>
      </w:pPr>
      <w:r>
        <w:tab/>
        <w:t>(iii)</w:t>
      </w:r>
      <w:r>
        <w:tab/>
        <w:t>protecting the value of the land to the culture and heritage of Aboriginal persons;</w:t>
      </w:r>
    </w:p>
    <w:p>
      <w:pPr>
        <w:pStyle w:val="nzIndenta"/>
      </w:pPr>
      <w:r>
        <w:tab/>
      </w:r>
      <w:r>
        <w:tab/>
        <w:t>and</w:t>
      </w:r>
    </w:p>
    <w:p>
      <w:pPr>
        <w:pStyle w:val="nzIndenta"/>
      </w:pPr>
      <w:r>
        <w:tab/>
        <w:t>(b)</w:t>
      </w:r>
      <w:r>
        <w:tab/>
        <w:t>shall not have effect for more than 90 days but may be made more than once for the same purpose and for the same land.</w:t>
      </w:r>
    </w:p>
    <w:p>
      <w:pPr>
        <w:pStyle w:val="BlankClose"/>
      </w:pPr>
    </w:p>
    <w:p>
      <w:pPr>
        <w:pStyle w:val="nzSubsection"/>
      </w:pPr>
      <w:r>
        <w:tab/>
        <w:t>(4)</w:t>
      </w:r>
      <w:r>
        <w:tab/>
        <w:t>In section 62(3):</w:t>
      </w:r>
    </w:p>
    <w:p>
      <w:pPr>
        <w:pStyle w:val="nzIndenta"/>
      </w:pPr>
      <w:r>
        <w:tab/>
        <w:t>(a)</w:t>
      </w:r>
      <w:r>
        <w:tab/>
        <w:t>in paragraph (a) delete “section 56” and insert:</w:t>
      </w:r>
    </w:p>
    <w:p>
      <w:pPr>
        <w:pStyle w:val="BlankOpen"/>
      </w:pPr>
    </w:p>
    <w:p>
      <w:pPr>
        <w:pStyle w:val="nzIndenta"/>
      </w:pPr>
      <w:r>
        <w:tab/>
      </w:r>
      <w:r>
        <w:tab/>
        <w:t>section 56(1)</w:t>
      </w:r>
    </w:p>
    <w:p>
      <w:pPr>
        <w:pStyle w:val="BlankClose"/>
      </w:pPr>
    </w:p>
    <w:p>
      <w:pPr>
        <w:pStyle w:val="nzIndenta"/>
      </w:pPr>
      <w:r>
        <w:tab/>
        <w:t>(b)</w:t>
      </w:r>
      <w:r>
        <w:tab/>
        <w:t>after paragraph (a) insert:</w:t>
      </w:r>
    </w:p>
    <w:p>
      <w:pPr>
        <w:pStyle w:val="BlankOpen"/>
      </w:pPr>
    </w:p>
    <w:p>
      <w:pPr>
        <w:pStyle w:val="nzIndenta"/>
      </w:pPr>
      <w:r>
        <w:tab/>
        <w:t>(ba)</w:t>
      </w:r>
      <w:r>
        <w:tab/>
        <w:t>unless it is in conformity with section 56(2); and</w:t>
      </w:r>
    </w:p>
    <w:p>
      <w:pPr>
        <w:pStyle w:val="BlankClose"/>
      </w:pPr>
    </w:p>
    <w:p>
      <w:pPr>
        <w:pStyle w:val="nzIndenta"/>
      </w:pPr>
      <w:r>
        <w:tab/>
        <w:t>(c)</w:t>
      </w:r>
      <w:r>
        <w:tab/>
        <w:t>delete paragraph (b) and insert:</w:t>
      </w:r>
    </w:p>
    <w:p>
      <w:pPr>
        <w:pStyle w:val="BlankOpen"/>
      </w:pPr>
    </w:p>
    <w:p>
      <w:pPr>
        <w:pStyle w:val="nzIndenta"/>
      </w:pPr>
      <w:r>
        <w:tab/>
        <w:t>(b)</w:t>
      </w:r>
      <w:r>
        <w:tab/>
        <w:t>in the case of section 8A land, unless each person responsible (as defined in section 8A) for the land, has given written approval to the classification or the amended classification; and</w:t>
      </w:r>
    </w:p>
    <w:p>
      <w:pPr>
        <w:pStyle w:val="BlankClose"/>
      </w:pPr>
    </w:p>
    <w:p>
      <w:pPr>
        <w:pStyle w:val="nzIndenta"/>
      </w:pPr>
      <w:r>
        <w:tab/>
        <w:t>(d)</w:t>
      </w:r>
      <w:r>
        <w:tab/>
        <w:t>after paragraph (a) insert:</w:t>
      </w:r>
    </w:p>
    <w:p>
      <w:pPr>
        <w:pStyle w:val="BlankOpen"/>
      </w:pPr>
    </w:p>
    <w:p>
      <w:pPr>
        <w:pStyle w:val="nzIndenta"/>
      </w:pPr>
      <w:r>
        <w:tab/>
      </w:r>
      <w:r>
        <w:tab/>
        <w:t>and</w:t>
      </w:r>
    </w:p>
    <w:p>
      <w:pPr>
        <w:pStyle w:val="BlankClose"/>
      </w:pPr>
    </w:p>
    <w:p>
      <w:pPr>
        <w:pStyle w:val="nzHeading5"/>
      </w:pPr>
      <w:bookmarkStart w:id="1123" w:name="_Toc303773992"/>
      <w:bookmarkStart w:id="1124" w:name="_Toc303774059"/>
      <w:bookmarkStart w:id="1125" w:name="_Toc303843727"/>
      <w:r>
        <w:rPr>
          <w:rStyle w:val="CharSectno"/>
        </w:rPr>
        <w:t>28</w:t>
      </w:r>
      <w:r>
        <w:t>.</w:t>
      </w:r>
      <w:r>
        <w:tab/>
        <w:t>Section 64 amended</w:t>
      </w:r>
      <w:bookmarkEnd w:id="1123"/>
      <w:bookmarkEnd w:id="1124"/>
      <w:bookmarkEnd w:id="1125"/>
    </w:p>
    <w:p>
      <w:pPr>
        <w:pStyle w:val="nzSubsection"/>
      </w:pPr>
      <w:r>
        <w:tab/>
      </w:r>
      <w:r>
        <w:tab/>
        <w:t>In section 64(1):</w:t>
      </w:r>
    </w:p>
    <w:p>
      <w:pPr>
        <w:pStyle w:val="nzIndenta"/>
      </w:pPr>
      <w:r>
        <w:tab/>
        <w:t>(a)</w:t>
      </w:r>
      <w:r>
        <w:tab/>
        <w:t>in paragraph (d) delete “vested in the Conservation Commission” and insert:</w:t>
      </w:r>
    </w:p>
    <w:p>
      <w:pPr>
        <w:pStyle w:val="BlankOpen"/>
      </w:pPr>
    </w:p>
    <w:p>
      <w:pPr>
        <w:pStyle w:val="nzIndenta"/>
      </w:pPr>
      <w:r>
        <w:tab/>
      </w:r>
      <w:r>
        <w:tab/>
        <w:t>vested in or under the care, control and management of the Conservation Commission,</w:t>
      </w:r>
    </w:p>
    <w:p>
      <w:pPr>
        <w:pStyle w:val="BlankClose"/>
      </w:pPr>
    </w:p>
    <w:p>
      <w:pPr>
        <w:pStyle w:val="nzIndenta"/>
      </w:pPr>
      <w:r>
        <w:tab/>
        <w:t>(b)</w:t>
      </w:r>
      <w:r>
        <w:tab/>
        <w:t>in paragraph (da) delete “vested in the Marine Authority; and” and insert:</w:t>
      </w:r>
    </w:p>
    <w:p>
      <w:pPr>
        <w:pStyle w:val="BlankOpen"/>
      </w:pPr>
    </w:p>
    <w:p>
      <w:pPr>
        <w:pStyle w:val="nzIndenta"/>
      </w:pPr>
      <w:r>
        <w:tab/>
      </w:r>
      <w:r>
        <w:tab/>
        <w:t>vested in or under the care, control and management of the Marine Authority, whether solely or jointly with an associated body; and</w:t>
      </w:r>
    </w:p>
    <w:p>
      <w:pPr>
        <w:pStyle w:val="BlankClose"/>
      </w:pPr>
    </w:p>
    <w:p>
      <w:pPr>
        <w:pStyle w:val="nzHeading5"/>
      </w:pPr>
      <w:bookmarkStart w:id="1126" w:name="_Toc303773993"/>
      <w:bookmarkStart w:id="1127" w:name="_Toc303774060"/>
      <w:bookmarkStart w:id="1128" w:name="_Toc303843728"/>
      <w:r>
        <w:rPr>
          <w:rStyle w:val="CharSectno"/>
        </w:rPr>
        <w:t>29</w:t>
      </w:r>
      <w:r>
        <w:t>.</w:t>
      </w:r>
      <w:r>
        <w:tab/>
        <w:t>Part VIII Division 1A inserted</w:t>
      </w:r>
      <w:bookmarkEnd w:id="1126"/>
      <w:bookmarkEnd w:id="1127"/>
      <w:bookmarkEnd w:id="1128"/>
    </w:p>
    <w:p>
      <w:pPr>
        <w:pStyle w:val="nzSubsection"/>
      </w:pPr>
      <w:r>
        <w:tab/>
      </w:r>
      <w:r>
        <w:tab/>
        <w:t>At the beginning of Part VIII insert:</w:t>
      </w:r>
    </w:p>
    <w:p>
      <w:pPr>
        <w:pStyle w:val="BlankOpen"/>
      </w:pPr>
    </w:p>
    <w:p>
      <w:pPr>
        <w:pStyle w:val="nzHeading3"/>
      </w:pPr>
      <w:bookmarkStart w:id="1129" w:name="_Toc277162376"/>
      <w:bookmarkStart w:id="1130" w:name="_Toc277163488"/>
      <w:bookmarkStart w:id="1131" w:name="_Toc277164734"/>
      <w:bookmarkStart w:id="1132" w:name="_Toc277596614"/>
      <w:bookmarkStart w:id="1133" w:name="_Toc288690051"/>
      <w:bookmarkStart w:id="1134" w:name="_Toc288690264"/>
      <w:bookmarkStart w:id="1135" w:name="_Toc288690331"/>
      <w:bookmarkStart w:id="1136" w:name="_Toc288733056"/>
      <w:bookmarkStart w:id="1137" w:name="_Toc303176227"/>
      <w:bookmarkStart w:id="1138" w:name="_Toc303176322"/>
      <w:bookmarkStart w:id="1139" w:name="_Toc303176963"/>
      <w:bookmarkStart w:id="1140" w:name="_Toc303754936"/>
      <w:bookmarkStart w:id="1141" w:name="_Toc303773927"/>
      <w:bookmarkStart w:id="1142" w:name="_Toc303773994"/>
      <w:bookmarkStart w:id="1143" w:name="_Toc303774061"/>
      <w:bookmarkStart w:id="1144" w:name="_Toc303843053"/>
      <w:bookmarkStart w:id="1145" w:name="_Toc303843729"/>
      <w:r>
        <w:t>Division 1A — General matters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zHeading5"/>
      </w:pPr>
      <w:bookmarkStart w:id="1146" w:name="_Toc303773995"/>
      <w:bookmarkStart w:id="1147" w:name="_Toc303774062"/>
      <w:bookmarkStart w:id="1148" w:name="_Toc303843730"/>
      <w:r>
        <w:t>86A.</w:t>
      </w:r>
      <w:r>
        <w:tab/>
        <w:t>Restrictions on performance of functions</w:t>
      </w:r>
      <w:bookmarkEnd w:id="1146"/>
      <w:bookmarkEnd w:id="1147"/>
      <w:bookmarkEnd w:id="1148"/>
    </w:p>
    <w:p>
      <w:pPr>
        <w:pStyle w:val="nzSubsection"/>
      </w:pPr>
      <w:r>
        <w:tab/>
        <w:t>(1)</w:t>
      </w:r>
      <w:r>
        <w:tab/>
        <w:t>Subsection (2) does not apply in relation to land if it is the subject of a management plan prepared in accordance with section 56(2).</w:t>
      </w:r>
    </w:p>
    <w:p>
      <w:pPr>
        <w:pStyle w:val="nzSubsection"/>
      </w:pPr>
      <w:r>
        <w:tab/>
        <w:t>(2)</w:t>
      </w:r>
      <w:r>
        <w:tab/>
        <w:t>The functions of the Minister and the CEO under this Part in relation to land must be performed in a manner that —</w:t>
      </w:r>
    </w:p>
    <w:p>
      <w:pPr>
        <w:pStyle w:val="nzIndenta"/>
      </w:pPr>
      <w:r>
        <w:tab/>
        <w:t>(a)</w:t>
      </w:r>
      <w:r>
        <w:tab/>
        <w:t>protects and conserves the value of the land to the culture and heritage of Aboriginal persons, in particular from any material adverse effect caused by —</w:t>
      </w:r>
    </w:p>
    <w:p>
      <w:pPr>
        <w:pStyle w:val="nzIndenti"/>
      </w:pPr>
      <w:r>
        <w:tab/>
        <w:t>(i)</w:t>
      </w:r>
      <w:r>
        <w:tab/>
        <w:t>entry on or the use of the land by other persons; or</w:t>
      </w:r>
    </w:p>
    <w:p>
      <w:pPr>
        <w:pStyle w:val="nzIndenti"/>
      </w:pPr>
      <w:r>
        <w:tab/>
        <w:t>(ii)</w:t>
      </w:r>
      <w:r>
        <w:tab/>
        <w:t>the taking or removal of the land’s fauna, flora or forest produce,</w:t>
      </w:r>
    </w:p>
    <w:p>
      <w:pPr>
        <w:pStyle w:val="nzIndenta"/>
      </w:pPr>
      <w:r>
        <w:tab/>
      </w:r>
      <w:r>
        <w:tab/>
        <w:t>under any permit, licence, contract, lease or other authority granted under this Part; but</w:t>
      </w:r>
    </w:p>
    <w:p>
      <w:pPr>
        <w:pStyle w:val="nzIndenta"/>
      </w:pPr>
      <w:r>
        <w:tab/>
        <w:t>(b)</w:t>
      </w:r>
      <w:r>
        <w:tab/>
        <w:t>does not have an adverse effect on the protection or conservation of the land’s fauna and flora.</w:t>
      </w:r>
    </w:p>
    <w:p>
      <w:pPr>
        <w:pStyle w:val="BlankClose"/>
      </w:pPr>
    </w:p>
    <w:p>
      <w:pPr>
        <w:pStyle w:val="nzHeading5"/>
      </w:pPr>
      <w:bookmarkStart w:id="1149" w:name="_Toc303773996"/>
      <w:bookmarkStart w:id="1150" w:name="_Toc303774063"/>
      <w:bookmarkStart w:id="1151" w:name="_Toc303843731"/>
      <w:r>
        <w:rPr>
          <w:rStyle w:val="CharSectno"/>
        </w:rPr>
        <w:t>30</w:t>
      </w:r>
      <w:r>
        <w:t>.</w:t>
      </w:r>
      <w:r>
        <w:tab/>
        <w:t>Section 87 amended</w:t>
      </w:r>
      <w:bookmarkEnd w:id="1149"/>
      <w:bookmarkEnd w:id="1150"/>
      <w:bookmarkEnd w:id="1151"/>
    </w:p>
    <w:p>
      <w:pPr>
        <w:pStyle w:val="nzSubsection"/>
      </w:pPr>
      <w:r>
        <w:tab/>
      </w:r>
      <w:r>
        <w:tab/>
        <w:t>Delete section 87(2) and insert:</w:t>
      </w:r>
    </w:p>
    <w:p>
      <w:pPr>
        <w:pStyle w:val="BlankOpen"/>
      </w:pPr>
    </w:p>
    <w:p>
      <w:pPr>
        <w:pStyle w:val="nzSubsection"/>
      </w:pPr>
      <w:r>
        <w:tab/>
        <w:t>(2)</w:t>
      </w:r>
      <w:r>
        <w:tab/>
        <w:t>Despite subsection (1) and section 11, the Governor, by order, may declare to be Crown land, for the purposes of this Division, any land that is section 8C land.</w:t>
      </w:r>
    </w:p>
    <w:p>
      <w:pPr>
        <w:pStyle w:val="BlankClose"/>
      </w:pPr>
    </w:p>
    <w:p>
      <w:pPr>
        <w:pStyle w:val="nzHeading5"/>
      </w:pPr>
      <w:bookmarkStart w:id="1152" w:name="_Toc303773997"/>
      <w:bookmarkStart w:id="1153" w:name="_Toc303774064"/>
      <w:bookmarkStart w:id="1154" w:name="_Toc303843732"/>
      <w:r>
        <w:rPr>
          <w:rStyle w:val="CharSectno"/>
        </w:rPr>
        <w:t>31</w:t>
      </w:r>
      <w:r>
        <w:t>.</w:t>
      </w:r>
      <w:r>
        <w:tab/>
        <w:t>Section 87A amended</w:t>
      </w:r>
      <w:bookmarkEnd w:id="1152"/>
      <w:bookmarkEnd w:id="1153"/>
      <w:bookmarkEnd w:id="1154"/>
    </w:p>
    <w:p>
      <w:pPr>
        <w:pStyle w:val="nzSubsection"/>
      </w:pPr>
      <w:r>
        <w:tab/>
      </w:r>
      <w:r>
        <w:tab/>
        <w:t>In section 87A(1):</w:t>
      </w:r>
    </w:p>
    <w:p>
      <w:pPr>
        <w:pStyle w:val="nzIndenta"/>
      </w:pPr>
      <w:r>
        <w:tab/>
        <w:t>(a)</w:t>
      </w:r>
      <w:r>
        <w:tab/>
        <w:t>after paragraph (c) insert:</w:t>
      </w:r>
    </w:p>
    <w:p>
      <w:pPr>
        <w:pStyle w:val="BlankOpen"/>
      </w:pPr>
    </w:p>
    <w:p>
      <w:pPr>
        <w:pStyle w:val="nzIndenta"/>
      </w:pPr>
      <w:r>
        <w:tab/>
        <w:t>(da)</w:t>
      </w:r>
      <w:r>
        <w:tab/>
        <w:t>in the case of section 8A land, consistently with the relevant section 8A agreement; and</w:t>
      </w:r>
    </w:p>
    <w:p>
      <w:pPr>
        <w:pStyle w:val="nzIndenta"/>
      </w:pPr>
      <w:r>
        <w:tab/>
        <w:t>(db)</w:t>
      </w:r>
      <w:r>
        <w:tab/>
        <w:t>in the case of section 8C land, consistently with the order made under section 8C that relates to the land;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1155" w:name="_Toc303773998"/>
      <w:bookmarkStart w:id="1156" w:name="_Toc303774065"/>
      <w:bookmarkStart w:id="1157" w:name="_Toc303843733"/>
      <w:r>
        <w:rPr>
          <w:rStyle w:val="CharSectno"/>
        </w:rPr>
        <w:t>32</w:t>
      </w:r>
      <w:r>
        <w:t>.</w:t>
      </w:r>
      <w:r>
        <w:tab/>
        <w:t>Section 97 amended</w:t>
      </w:r>
      <w:bookmarkEnd w:id="1155"/>
      <w:bookmarkEnd w:id="1156"/>
      <w:bookmarkEnd w:id="1157"/>
    </w:p>
    <w:p>
      <w:pPr>
        <w:pStyle w:val="nzSubsection"/>
      </w:pPr>
      <w:r>
        <w:tab/>
      </w:r>
      <w:r>
        <w:tab/>
        <w:t>After section 97(1) insert:</w:t>
      </w:r>
    </w:p>
    <w:p>
      <w:pPr>
        <w:pStyle w:val="BlankOpen"/>
      </w:pPr>
    </w:p>
    <w:p>
      <w:pPr>
        <w:pStyle w:val="nzSubsection"/>
      </w:pPr>
      <w:r>
        <w:tab/>
        <w:t>(2A)</w:t>
      </w:r>
      <w:r>
        <w:tab/>
        <w:t>The CEO cannot grant a lease under subsection (1) of any section 8A land.</w:t>
      </w:r>
    </w:p>
    <w:p>
      <w:pPr>
        <w:pStyle w:val="BlankClose"/>
      </w:pPr>
    </w:p>
    <w:p>
      <w:pPr>
        <w:pStyle w:val="nzHeading5"/>
      </w:pPr>
      <w:bookmarkStart w:id="1158" w:name="_Toc303773999"/>
      <w:bookmarkStart w:id="1159" w:name="_Toc303774066"/>
      <w:bookmarkStart w:id="1160" w:name="_Toc303843734"/>
      <w:r>
        <w:rPr>
          <w:rStyle w:val="CharSectno"/>
        </w:rPr>
        <w:t>33</w:t>
      </w:r>
      <w:r>
        <w:t>.</w:t>
      </w:r>
      <w:r>
        <w:tab/>
        <w:t>Section 97A amended</w:t>
      </w:r>
      <w:bookmarkEnd w:id="1158"/>
      <w:bookmarkEnd w:id="1159"/>
      <w:bookmarkEnd w:id="1160"/>
    </w:p>
    <w:p>
      <w:pPr>
        <w:pStyle w:val="nzSubsection"/>
      </w:pPr>
      <w:r>
        <w:tab/>
        <w:t>(1)</w:t>
      </w:r>
      <w:r>
        <w:tab/>
        <w:t>In section 97A(1) delete “to which this Division applies.” and insert:</w:t>
      </w:r>
    </w:p>
    <w:p>
      <w:pPr>
        <w:pStyle w:val="BlankOpen"/>
      </w:pPr>
    </w:p>
    <w:p>
      <w:pPr>
        <w:pStyle w:val="nzSubsection"/>
      </w:pPr>
      <w:r>
        <w:tab/>
      </w:r>
      <w:r>
        <w:tab/>
        <w:t>within State forest or a timber reserve.</w:t>
      </w:r>
    </w:p>
    <w:p>
      <w:pPr>
        <w:pStyle w:val="BlankClose"/>
      </w:pPr>
    </w:p>
    <w:p>
      <w:pPr>
        <w:pStyle w:val="nzSubsection"/>
      </w:pPr>
      <w:r>
        <w:tab/>
        <w:t>(2)</w:t>
      </w:r>
      <w:r>
        <w:tab/>
        <w:t>In section 97A(2) delete “to which this Division applies.” and insert:</w:t>
      </w:r>
    </w:p>
    <w:p>
      <w:pPr>
        <w:pStyle w:val="BlankOpen"/>
      </w:pPr>
    </w:p>
    <w:p>
      <w:pPr>
        <w:pStyle w:val="nzSubsection"/>
      </w:pPr>
      <w:r>
        <w:tab/>
      </w:r>
      <w:r>
        <w:tab/>
        <w:t>within State forest or a timber reserve.</w:t>
      </w:r>
    </w:p>
    <w:p>
      <w:pPr>
        <w:pStyle w:val="BlankClose"/>
      </w:pPr>
    </w:p>
    <w:p>
      <w:pPr>
        <w:pStyle w:val="nzSubsection"/>
      </w:pPr>
      <w:r>
        <w:tab/>
        <w:t>(3)</w:t>
      </w:r>
      <w:r>
        <w:tab/>
        <w:t>In section 97A(4) delete “to which this Division applies,” and insert:</w:t>
      </w:r>
    </w:p>
    <w:p>
      <w:pPr>
        <w:pStyle w:val="BlankOpen"/>
      </w:pPr>
    </w:p>
    <w:p>
      <w:pPr>
        <w:pStyle w:val="nzSubsection"/>
      </w:pPr>
      <w:r>
        <w:tab/>
      </w:r>
      <w:r>
        <w:tab/>
        <w:t>within State forest or a timber reserve,</w:t>
      </w:r>
    </w:p>
    <w:p>
      <w:pPr>
        <w:pStyle w:val="BlankClose"/>
      </w:pPr>
    </w:p>
    <w:p>
      <w:pPr>
        <w:pStyle w:val="nzSubsection"/>
      </w:pPr>
      <w:r>
        <w:tab/>
        <w:t>(4)</w:t>
      </w:r>
      <w:r>
        <w:tab/>
        <w:t>In section 97A(6) delete “to which this Division applies —” and insert:</w:t>
      </w:r>
    </w:p>
    <w:p>
      <w:pPr>
        <w:pStyle w:val="BlankOpen"/>
      </w:pPr>
    </w:p>
    <w:p>
      <w:pPr>
        <w:pStyle w:val="nzSubsection"/>
      </w:pPr>
      <w:r>
        <w:tab/>
      </w:r>
      <w:r>
        <w:tab/>
        <w:t>within State forest or a timber reserve —</w:t>
      </w:r>
    </w:p>
    <w:p>
      <w:pPr>
        <w:pStyle w:val="BlankClose"/>
      </w:pPr>
    </w:p>
    <w:p>
      <w:pPr>
        <w:pStyle w:val="nzHeading5"/>
      </w:pPr>
      <w:bookmarkStart w:id="1161" w:name="_Toc303774000"/>
      <w:bookmarkStart w:id="1162" w:name="_Toc303774067"/>
      <w:bookmarkStart w:id="1163" w:name="_Toc303843735"/>
      <w:r>
        <w:rPr>
          <w:rStyle w:val="CharSectno"/>
        </w:rPr>
        <w:t>34</w:t>
      </w:r>
      <w:r>
        <w:t>.</w:t>
      </w:r>
      <w:r>
        <w:tab/>
        <w:t>Section 98 amended</w:t>
      </w:r>
      <w:bookmarkEnd w:id="1161"/>
      <w:bookmarkEnd w:id="1162"/>
      <w:bookmarkEnd w:id="1163"/>
    </w:p>
    <w:p>
      <w:pPr>
        <w:pStyle w:val="nzSubsection"/>
      </w:pPr>
      <w:r>
        <w:tab/>
      </w:r>
      <w:r>
        <w:tab/>
        <w:t>Delete section 98(1)(b) and insert:</w:t>
      </w:r>
    </w:p>
    <w:p>
      <w:pPr>
        <w:pStyle w:val="BlankOpen"/>
      </w:pPr>
    </w:p>
    <w:p>
      <w:pPr>
        <w:pStyle w:val="nzIndenta"/>
      </w:pPr>
      <w:r>
        <w:tab/>
        <w:t>(b)</w:t>
      </w:r>
      <w:r>
        <w:tab/>
        <w:t>section 8C land,</w:t>
      </w:r>
    </w:p>
    <w:p>
      <w:pPr>
        <w:pStyle w:val="BlankClose"/>
      </w:pPr>
    </w:p>
    <w:p>
      <w:pPr>
        <w:pStyle w:val="nzHeading5"/>
      </w:pPr>
      <w:bookmarkStart w:id="1164" w:name="_Toc303774001"/>
      <w:bookmarkStart w:id="1165" w:name="_Toc303774068"/>
      <w:bookmarkStart w:id="1166" w:name="_Toc303843736"/>
      <w:r>
        <w:rPr>
          <w:rStyle w:val="CharSectno"/>
        </w:rPr>
        <w:t>35</w:t>
      </w:r>
      <w:r>
        <w:t>.</w:t>
      </w:r>
      <w:r>
        <w:tab/>
        <w:t>Section 99 amended</w:t>
      </w:r>
      <w:bookmarkEnd w:id="1164"/>
      <w:bookmarkEnd w:id="1165"/>
      <w:bookmarkEnd w:id="1166"/>
    </w:p>
    <w:p>
      <w:pPr>
        <w:pStyle w:val="nzSubsection"/>
      </w:pPr>
      <w:r>
        <w:tab/>
      </w:r>
      <w:r>
        <w:tab/>
        <w:t>In section 99(1):</w:t>
      </w:r>
    </w:p>
    <w:p>
      <w:pPr>
        <w:pStyle w:val="nzIndenta"/>
      </w:pPr>
      <w:r>
        <w:tab/>
        <w:t>(a)</w:t>
      </w:r>
      <w:r>
        <w:tab/>
        <w:t>in paragraph (aa) after “vested in” insert:</w:t>
      </w:r>
    </w:p>
    <w:p>
      <w:pPr>
        <w:pStyle w:val="BlankOpen"/>
      </w:pPr>
    </w:p>
    <w:p>
      <w:pPr>
        <w:pStyle w:val="nzIndenta"/>
      </w:pPr>
      <w:r>
        <w:tab/>
      </w:r>
      <w:r>
        <w:tab/>
        <w:t>or under the care, control and management of</w:t>
      </w:r>
    </w:p>
    <w:p>
      <w:pPr>
        <w:pStyle w:val="BlankClose"/>
      </w:pPr>
    </w:p>
    <w:p>
      <w:pPr>
        <w:pStyle w:val="nzIndenta"/>
      </w:pPr>
      <w:r>
        <w:tab/>
        <w:t>(b)</w:t>
      </w:r>
      <w:r>
        <w:tab/>
        <w:t>delete paragraph (ab) and insert:</w:t>
      </w:r>
    </w:p>
    <w:p>
      <w:pPr>
        <w:pStyle w:val="BlankOpen"/>
      </w:pPr>
    </w:p>
    <w:p>
      <w:pPr>
        <w:pStyle w:val="nzIndenta"/>
      </w:pPr>
      <w:r>
        <w:tab/>
        <w:t>(ab)</w:t>
      </w:r>
      <w:r>
        <w:tab/>
        <w:t>in the case of land vested in or under the care, control and management of the Marine Authority, after consultation with the Marine Authority and, where applicable, an associated body; and</w:t>
      </w:r>
    </w:p>
    <w:p>
      <w:pPr>
        <w:pStyle w:val="BlankClose"/>
      </w:pPr>
    </w:p>
    <w:p>
      <w:pPr>
        <w:pStyle w:val="nzIndenta"/>
      </w:pPr>
      <w:r>
        <w:tab/>
        <w:t>(c)</w:t>
      </w:r>
      <w:r>
        <w:tab/>
        <w:t>delete paragraph (b) and insert:</w:t>
      </w:r>
    </w:p>
    <w:p>
      <w:pPr>
        <w:pStyle w:val="BlankOpen"/>
      </w:pPr>
    </w:p>
    <w:p>
      <w:pPr>
        <w:pStyle w:val="nzIndenta"/>
      </w:pPr>
      <w:r>
        <w:tab/>
        <w:t>(b)</w:t>
      </w:r>
      <w:r>
        <w:tab/>
        <w:t>in the case of section 8A land, consistently with the relevant section 8A agreement; and</w:t>
      </w:r>
    </w:p>
    <w:p>
      <w:pPr>
        <w:pStyle w:val="nzIndenta"/>
      </w:pPr>
      <w:r>
        <w:tab/>
        <w:t>(baa)</w:t>
      </w:r>
      <w:r>
        <w:tab/>
        <w:t>in the case of section 8C land, consistently with the order made under section 8C that relates to the land; and</w:t>
      </w:r>
    </w:p>
    <w:p>
      <w:pPr>
        <w:pStyle w:val="BlankClose"/>
      </w:pPr>
    </w:p>
    <w:p>
      <w:pPr>
        <w:pStyle w:val="nzIndenta"/>
      </w:pPr>
      <w:r>
        <w:tab/>
        <w:t>(d)</w:t>
      </w:r>
      <w:r>
        <w:tab/>
        <w:t>after each of paragraphs (a), (aa) and (ac) insert:</w:t>
      </w:r>
    </w:p>
    <w:p>
      <w:pPr>
        <w:pStyle w:val="BlankOpen"/>
      </w:pPr>
    </w:p>
    <w:p>
      <w:pPr>
        <w:pStyle w:val="nzIndenta"/>
      </w:pPr>
      <w:r>
        <w:tab/>
      </w:r>
      <w:r>
        <w:tab/>
        <w:t>and</w:t>
      </w:r>
    </w:p>
    <w:p>
      <w:pPr>
        <w:pStyle w:val="BlankClose"/>
      </w:pPr>
    </w:p>
    <w:p>
      <w:pPr>
        <w:pStyle w:val="nzHeading5"/>
      </w:pPr>
      <w:bookmarkStart w:id="1167" w:name="_Toc303774002"/>
      <w:bookmarkStart w:id="1168" w:name="_Toc303774069"/>
      <w:bookmarkStart w:id="1169" w:name="_Toc303843737"/>
      <w:r>
        <w:rPr>
          <w:rStyle w:val="CharSectno"/>
        </w:rPr>
        <w:t>36</w:t>
      </w:r>
      <w:r>
        <w:t>.</w:t>
      </w:r>
      <w:r>
        <w:tab/>
        <w:t>Section 99A amended</w:t>
      </w:r>
      <w:bookmarkEnd w:id="1167"/>
      <w:bookmarkEnd w:id="1168"/>
      <w:bookmarkEnd w:id="1169"/>
    </w:p>
    <w:p>
      <w:pPr>
        <w:pStyle w:val="nzSubsection"/>
      </w:pPr>
      <w:r>
        <w:tab/>
        <w:t>(1)</w:t>
      </w:r>
      <w:r>
        <w:tab/>
        <w:t>In section 99A(1) delete “vested in the Conservation Commission.” and insert:</w:t>
      </w:r>
    </w:p>
    <w:p>
      <w:pPr>
        <w:pStyle w:val="BlankOpen"/>
      </w:pPr>
    </w:p>
    <w:p>
      <w:pPr>
        <w:pStyle w:val="nzSubsection"/>
      </w:pPr>
      <w:r>
        <w:tab/>
      </w:r>
      <w:r>
        <w:tab/>
        <w:t>vested in or under the care, control and management of the Conservation Commission, whether solely or jointly with an associated body.</w:t>
      </w:r>
    </w:p>
    <w:p>
      <w:pPr>
        <w:pStyle w:val="BlankClose"/>
      </w:pPr>
    </w:p>
    <w:p>
      <w:pPr>
        <w:pStyle w:val="nzSubsection"/>
      </w:pPr>
      <w:r>
        <w:tab/>
        <w:t>(2)</w:t>
      </w:r>
      <w:r>
        <w:tab/>
        <w:t>In section 99A(3) delete “section 56” and insert:</w:t>
      </w:r>
    </w:p>
    <w:p>
      <w:pPr>
        <w:pStyle w:val="BlankOpen"/>
      </w:pPr>
    </w:p>
    <w:p>
      <w:pPr>
        <w:pStyle w:val="nzSubsection"/>
      </w:pPr>
      <w:r>
        <w:tab/>
      </w:r>
      <w:r>
        <w:tab/>
        <w:t>section 56(1)</w:t>
      </w:r>
    </w:p>
    <w:p>
      <w:pPr>
        <w:pStyle w:val="BlankClose"/>
      </w:pPr>
    </w:p>
    <w:p>
      <w:pPr>
        <w:pStyle w:val="nzSubsection"/>
      </w:pPr>
      <w:r>
        <w:tab/>
        <w:t>(3)</w:t>
      </w:r>
      <w:r>
        <w:tab/>
        <w:t>In section 99A(6) delete “vested in the Conservation Commission.” and insert:</w:t>
      </w:r>
    </w:p>
    <w:p>
      <w:pPr>
        <w:pStyle w:val="BlankOpen"/>
      </w:pPr>
    </w:p>
    <w:p>
      <w:pPr>
        <w:pStyle w:val="nzSubsection"/>
      </w:pPr>
      <w:r>
        <w:tab/>
      </w:r>
      <w:r>
        <w:tab/>
        <w:t>vested in or under the care, control and management of the Conservation Commission, whether solely or jointly with an associated body.</w:t>
      </w:r>
    </w:p>
    <w:p>
      <w:pPr>
        <w:pStyle w:val="BlankClose"/>
      </w:pPr>
    </w:p>
    <w:p>
      <w:pPr>
        <w:pStyle w:val="nzHeading5"/>
      </w:pPr>
      <w:bookmarkStart w:id="1170" w:name="_Toc303774003"/>
      <w:bookmarkStart w:id="1171" w:name="_Toc303774070"/>
      <w:bookmarkStart w:id="1172" w:name="_Toc303843738"/>
      <w:r>
        <w:rPr>
          <w:rStyle w:val="CharSectno"/>
        </w:rPr>
        <w:t>37</w:t>
      </w:r>
      <w:r>
        <w:t>.</w:t>
      </w:r>
      <w:r>
        <w:tab/>
        <w:t>Section 100 amended</w:t>
      </w:r>
      <w:bookmarkEnd w:id="1170"/>
      <w:bookmarkEnd w:id="1171"/>
      <w:bookmarkEnd w:id="1172"/>
    </w:p>
    <w:p>
      <w:pPr>
        <w:pStyle w:val="nzSubsection"/>
      </w:pPr>
      <w:r>
        <w:tab/>
      </w:r>
      <w:r>
        <w:tab/>
        <w:t>After section 100(1) insert:</w:t>
      </w:r>
    </w:p>
    <w:p>
      <w:pPr>
        <w:pStyle w:val="BlankOpen"/>
      </w:pPr>
    </w:p>
    <w:p>
      <w:pPr>
        <w:pStyle w:val="nzSubsection"/>
      </w:pPr>
      <w:r>
        <w:tab/>
        <w:t>(2A)</w:t>
      </w:r>
      <w:r>
        <w:tab/>
        <w:t>The CEO cannot grant a lease under subsection (1) of any section 8A land.</w:t>
      </w:r>
    </w:p>
    <w:p>
      <w:pPr>
        <w:pStyle w:val="nzSubsection"/>
      </w:pPr>
      <w:r>
        <w:tab/>
        <w:t>(2B)</w:t>
      </w:r>
      <w:r>
        <w:tab/>
        <w:t>The CEO cannot grant a lease under subsection (1) of any section 8C land.</w:t>
      </w:r>
    </w:p>
    <w:p>
      <w:pPr>
        <w:pStyle w:val="BlankClose"/>
      </w:pPr>
    </w:p>
    <w:p>
      <w:pPr>
        <w:pStyle w:val="nzHeading5"/>
      </w:pPr>
      <w:bookmarkStart w:id="1173" w:name="_Toc303774004"/>
      <w:bookmarkStart w:id="1174" w:name="_Toc303774071"/>
      <w:bookmarkStart w:id="1175" w:name="_Toc303843739"/>
      <w:r>
        <w:rPr>
          <w:rStyle w:val="CharSectno"/>
        </w:rPr>
        <w:t>38</w:t>
      </w:r>
      <w:r>
        <w:t>.</w:t>
      </w:r>
      <w:r>
        <w:tab/>
        <w:t>Section 101 amended</w:t>
      </w:r>
      <w:bookmarkEnd w:id="1173"/>
      <w:bookmarkEnd w:id="1174"/>
      <w:bookmarkEnd w:id="1175"/>
    </w:p>
    <w:p>
      <w:pPr>
        <w:pStyle w:val="nzSubsection"/>
      </w:pPr>
      <w:r>
        <w:tab/>
      </w:r>
      <w:r>
        <w:tab/>
        <w:t>In section 101(1e)(b) delete “vested in the Conservation Commission” and insert:</w:t>
      </w:r>
    </w:p>
    <w:p>
      <w:pPr>
        <w:pStyle w:val="BlankOpen"/>
      </w:pPr>
    </w:p>
    <w:p>
      <w:pPr>
        <w:pStyle w:val="nzSubsection"/>
      </w:pPr>
      <w:r>
        <w:tab/>
      </w:r>
      <w:r>
        <w:tab/>
        <w:t>vested in or under the care, control and management of the Conservation Commission, whether solely or jointly with an associated body,</w:t>
      </w:r>
    </w:p>
    <w:p>
      <w:pPr>
        <w:pStyle w:val="BlankClose"/>
      </w:pPr>
    </w:p>
    <w:p>
      <w:pPr>
        <w:pStyle w:val="nzHeading5"/>
      </w:pPr>
      <w:bookmarkStart w:id="1176" w:name="_Toc303774005"/>
      <w:bookmarkStart w:id="1177" w:name="_Toc303774072"/>
      <w:bookmarkStart w:id="1178" w:name="_Toc303843740"/>
      <w:r>
        <w:rPr>
          <w:rStyle w:val="CharSectno"/>
        </w:rPr>
        <w:t>39</w:t>
      </w:r>
      <w:r>
        <w:t>.</w:t>
      </w:r>
      <w:r>
        <w:tab/>
        <w:t>Section 102 amended</w:t>
      </w:r>
      <w:bookmarkEnd w:id="1176"/>
      <w:bookmarkEnd w:id="1177"/>
      <w:bookmarkEnd w:id="1178"/>
    </w:p>
    <w:p>
      <w:pPr>
        <w:pStyle w:val="nzSubsection"/>
      </w:pPr>
      <w:r>
        <w:tab/>
      </w:r>
      <w:r>
        <w:tab/>
        <w:t xml:space="preserve">In section 102(1) in the definition of </w:t>
      </w:r>
      <w:r>
        <w:rPr>
          <w:b/>
          <w:bCs/>
          <w:i/>
          <w:iCs/>
        </w:rPr>
        <w:t>land to which this Part applies</w:t>
      </w:r>
      <w:r>
        <w:t>:</w:t>
      </w:r>
    </w:p>
    <w:p>
      <w:pPr>
        <w:pStyle w:val="nzIndenta"/>
      </w:pPr>
      <w:r>
        <w:tab/>
        <w:t>(a)</w:t>
      </w:r>
      <w:r>
        <w:tab/>
        <w:t>delete paragraph (b) and insert:</w:t>
      </w:r>
    </w:p>
    <w:p>
      <w:pPr>
        <w:pStyle w:val="BlankOpen"/>
      </w:pPr>
    </w:p>
    <w:p>
      <w:pPr>
        <w:pStyle w:val="nzDefpara"/>
      </w:pPr>
      <w:r>
        <w:tab/>
        <w:t>(b)</w:t>
      </w:r>
      <w:r>
        <w:tab/>
        <w:t>section 8C land; and</w:t>
      </w:r>
    </w:p>
    <w:p>
      <w:pPr>
        <w:pStyle w:val="nzDefpara"/>
      </w:pPr>
      <w:r>
        <w:tab/>
        <w:t>(ca)</w:t>
      </w:r>
      <w:r>
        <w:tab/>
        <w:t>land owned by, vested in or under the care, control and management of the Executive Body, whether solely or jointly with another body;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1179" w:name="_Toc303774006"/>
      <w:bookmarkStart w:id="1180" w:name="_Toc303774073"/>
      <w:bookmarkStart w:id="1181" w:name="_Toc303843741"/>
      <w:r>
        <w:rPr>
          <w:rStyle w:val="CharSectno"/>
        </w:rPr>
        <w:t>40</w:t>
      </w:r>
      <w:r>
        <w:t>.</w:t>
      </w:r>
      <w:r>
        <w:tab/>
        <w:t>Sections 103A and 103B inserted</w:t>
      </w:r>
      <w:bookmarkEnd w:id="1179"/>
      <w:bookmarkEnd w:id="1180"/>
      <w:bookmarkEnd w:id="1181"/>
    </w:p>
    <w:p>
      <w:pPr>
        <w:pStyle w:val="nzSubsection"/>
      </w:pPr>
      <w:r>
        <w:tab/>
      </w:r>
      <w:r>
        <w:tab/>
        <w:t>At the end of Part IX Division 1 insert:</w:t>
      </w:r>
    </w:p>
    <w:p>
      <w:pPr>
        <w:pStyle w:val="BlankOpen"/>
      </w:pPr>
    </w:p>
    <w:p>
      <w:pPr>
        <w:pStyle w:val="nzHeading5"/>
      </w:pPr>
      <w:bookmarkStart w:id="1182" w:name="_Toc303774007"/>
      <w:bookmarkStart w:id="1183" w:name="_Toc303774074"/>
      <w:bookmarkStart w:id="1184" w:name="_Toc303843742"/>
      <w:r>
        <w:t>103A.</w:t>
      </w:r>
      <w:r>
        <w:tab/>
        <w:t>Aboriginal persons may do things for customary purposes</w:t>
      </w:r>
      <w:bookmarkEnd w:id="1182"/>
      <w:bookmarkEnd w:id="1183"/>
      <w:bookmarkEnd w:id="1184"/>
    </w:p>
    <w:p>
      <w:pPr>
        <w:pStyle w:val="nzSubsection"/>
      </w:pPr>
      <w:r>
        <w:tab/>
        <w:t>(1)</w:t>
      </w:r>
      <w:r>
        <w:tab/>
        <w:t xml:space="preserve">In this section — </w:t>
      </w:r>
    </w:p>
    <w:p>
      <w:pPr>
        <w:pStyle w:val="nzDefstart"/>
      </w:pPr>
      <w:r>
        <w:tab/>
      </w:r>
      <w:r>
        <w:rPr>
          <w:rStyle w:val="CharDefText"/>
        </w:rPr>
        <w:t>Aboriginal customary purpose</w:t>
      </w:r>
      <w:r>
        <w:t xml:space="preserve"> means —</w:t>
      </w:r>
    </w:p>
    <w:p>
      <w:pPr>
        <w:pStyle w:val="nzDefpara"/>
      </w:pPr>
      <w:r>
        <w:tab/>
        <w:t>(a)</w:t>
      </w:r>
      <w:r>
        <w:tab/>
        <w:t>preparing or consuming food customarily eaten by Aboriginal persons; or</w:t>
      </w:r>
    </w:p>
    <w:p>
      <w:pPr>
        <w:pStyle w:val="nzDefpara"/>
      </w:pPr>
      <w:r>
        <w:tab/>
        <w:t>(b)</w:t>
      </w:r>
      <w:r>
        <w:tab/>
        <w:t>preparing or using medicine customarily used by Aboriginal persons; or</w:t>
      </w:r>
    </w:p>
    <w:p>
      <w:pPr>
        <w:pStyle w:val="nzDefpara"/>
      </w:pPr>
      <w:r>
        <w:tab/>
        <w:t>(c)</w:t>
      </w:r>
      <w:r>
        <w:tab/>
        <w:t>engaging in artistic, ceremonial or other cultural activities customarily engaged in by Aboriginal persons; or</w:t>
      </w:r>
    </w:p>
    <w:p>
      <w:pPr>
        <w:pStyle w:val="nzDefpara"/>
      </w:pPr>
      <w:r>
        <w:tab/>
        <w:t>(d)</w:t>
      </w:r>
      <w:r>
        <w:tab/>
        <w:t>engaging in activities incidental to a purpose stated in paragraph (a), (b) or (c);</w:t>
      </w:r>
    </w:p>
    <w:p>
      <w:pPr>
        <w:pStyle w:val="nzDefstart"/>
      </w:pPr>
      <w:r>
        <w:tab/>
      </w:r>
      <w:r>
        <w:rPr>
          <w:rStyle w:val="CharDefText"/>
        </w:rPr>
        <w:t>exclusive native title holder</w:t>
      </w:r>
      <w:r>
        <w:t>, for an area in relation to which exclusive native title exists, means —</w:t>
      </w:r>
    </w:p>
    <w:p>
      <w:pPr>
        <w:pStyle w:val="nzDefpara"/>
      </w:pPr>
      <w:r>
        <w:tab/>
        <w:t>(a)</w:t>
      </w:r>
      <w:r>
        <w:tab/>
        <w:t>the registered native title body corporate (as defined in section 253 of the NT Act) in respect of the native title rights and interests concerned; or</w:t>
      </w:r>
    </w:p>
    <w:p>
      <w:pPr>
        <w:pStyle w:val="nzDefpara"/>
      </w:pPr>
      <w:r>
        <w:tab/>
        <w:t>(b)</w:t>
      </w:r>
      <w:r>
        <w:tab/>
        <w:t>if there is no such body corporate, each person who holds the native title rights and interests concerned or a person acting with the authority of each such person;</w:t>
      </w:r>
    </w:p>
    <w:p>
      <w:pPr>
        <w:pStyle w:val="nzDefstart"/>
      </w:pPr>
      <w:r>
        <w:tab/>
      </w:r>
      <w:r>
        <w:rPr>
          <w:rStyle w:val="CharDefText"/>
        </w:rPr>
        <w:t>managed land</w:t>
      </w:r>
      <w:r>
        <w:t xml:space="preserve"> means any land, waters or any land and waters, that are the subject of a management plan;</w:t>
      </w:r>
    </w:p>
    <w:p>
      <w:pPr>
        <w:pStyle w:val="nz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nzDefstart"/>
      </w:pPr>
      <w:r>
        <w:tab/>
      </w:r>
      <w:r>
        <w:rPr>
          <w:rStyle w:val="CharDefText"/>
        </w:rPr>
        <w:t>relevant act</w:t>
      </w:r>
      <w:r>
        <w:t>, on land to which this Part applies, means —</w:t>
      </w:r>
    </w:p>
    <w:p>
      <w:pPr>
        <w:pStyle w:val="nzDefpara"/>
      </w:pPr>
      <w:r>
        <w:tab/>
        <w:t>(a)</w:t>
      </w:r>
      <w:r>
        <w:tab/>
        <w:t>entering the land;</w:t>
      </w:r>
    </w:p>
    <w:p>
      <w:pPr>
        <w:pStyle w:val="nzDefpara"/>
      </w:pPr>
      <w:r>
        <w:tab/>
        <w:t>(b)</w:t>
      </w:r>
      <w:r>
        <w:tab/>
        <w:t>driving or riding a vehicle or navigating a vessel on the land;</w:t>
      </w:r>
    </w:p>
    <w:p>
      <w:pPr>
        <w:pStyle w:val="nzDefpara"/>
      </w:pPr>
      <w:r>
        <w:tab/>
        <w:t>(c)</w:t>
      </w:r>
      <w:r>
        <w:tab/>
        <w:t>bringing an animal on to the land;</w:t>
      </w:r>
    </w:p>
    <w:p>
      <w:pPr>
        <w:pStyle w:val="nzDefpara"/>
      </w:pPr>
      <w:r>
        <w:tab/>
        <w:t>(d)</w:t>
      </w:r>
      <w:r>
        <w:tab/>
        <w:t>camping temporarily on the land;</w:t>
      </w:r>
    </w:p>
    <w:p>
      <w:pPr>
        <w:pStyle w:val="nzDefpara"/>
      </w:pPr>
      <w:r>
        <w:tab/>
        <w:t>(e)</w:t>
      </w:r>
      <w:r>
        <w:tab/>
        <w:t>lighting or kindling a fire on the land;</w:t>
      </w:r>
    </w:p>
    <w:p>
      <w:pPr>
        <w:pStyle w:val="nzDefpara"/>
      </w:pPr>
      <w:r>
        <w:tab/>
        <w:t>(f)</w:t>
      </w:r>
      <w:r>
        <w:tab/>
        <w:t>taking or removing a protected thing on the land;</w:t>
      </w:r>
    </w:p>
    <w:p>
      <w:pPr>
        <w:pStyle w:val="nzDefstart"/>
      </w:pPr>
      <w:r>
        <w:tab/>
      </w:r>
      <w:r>
        <w:rPr>
          <w:rStyle w:val="CharDefText"/>
        </w:rPr>
        <w:t>take</w:t>
      </w:r>
      <w:r>
        <w:t>, in relation to fauna, includes the following —</w:t>
      </w:r>
    </w:p>
    <w:p>
      <w:pPr>
        <w:pStyle w:val="nzDefpara"/>
      </w:pPr>
      <w:r>
        <w:tab/>
        <w:t>(a)</w:t>
      </w:r>
      <w:r>
        <w:tab/>
        <w:t>to capture, injure, interfere with and kill fauna;</w:t>
      </w:r>
    </w:p>
    <w:p>
      <w:pPr>
        <w:pStyle w:val="nzDefpara"/>
      </w:pPr>
      <w:r>
        <w:tab/>
        <w:t>(b)</w:t>
      </w:r>
      <w:r>
        <w:tab/>
        <w:t>to attempt to do any such act;</w:t>
      </w:r>
    </w:p>
    <w:p>
      <w:pPr>
        <w:pStyle w:val="nzDefpara"/>
      </w:pPr>
      <w:r>
        <w:tab/>
        <w:t>(c)</w:t>
      </w:r>
      <w:r>
        <w:tab/>
        <w:t>to hunt fauna even though no fauna is captured, injured or killed;</w:t>
      </w:r>
    </w:p>
    <w:p>
      <w:pPr>
        <w:pStyle w:val="nzDefpara"/>
      </w:pPr>
      <w:r>
        <w:tab/>
        <w:t>(d)</w:t>
      </w:r>
      <w:r>
        <w:tab/>
        <w:t>to cause or permit any such act to be done;</w:t>
      </w:r>
    </w:p>
    <w:p>
      <w:pPr>
        <w:pStyle w:val="nzDefstart"/>
      </w:pPr>
      <w:r>
        <w:tab/>
      </w:r>
      <w:r>
        <w:rPr>
          <w:rStyle w:val="CharDefText"/>
        </w:rPr>
        <w:t>take</w:t>
      </w:r>
      <w:r>
        <w:t>, in relation to any protected thing other than fauna, includes the following —</w:t>
      </w:r>
    </w:p>
    <w:p>
      <w:pPr>
        <w:pStyle w:val="nzDefpara"/>
      </w:pPr>
      <w:r>
        <w:tab/>
        <w:t>(a)</w:t>
      </w:r>
      <w:r>
        <w:tab/>
        <w:t>to cut, damage, destroy, dig up, gather, pick and uproot the thing;</w:t>
      </w:r>
    </w:p>
    <w:p>
      <w:pPr>
        <w:pStyle w:val="nzDefpara"/>
      </w:pPr>
      <w:r>
        <w:tab/>
        <w:t>(b)</w:t>
      </w:r>
      <w:r>
        <w:tab/>
        <w:t>to attempt to do any such act;</w:t>
      </w:r>
    </w:p>
    <w:p>
      <w:pPr>
        <w:pStyle w:val="nzDefpara"/>
      </w:pPr>
      <w:r>
        <w:tab/>
        <w:t>(c)</w:t>
      </w:r>
      <w:r>
        <w:tab/>
        <w:t>to cause or permit any such act to be done;</w:t>
      </w:r>
    </w:p>
    <w:p>
      <w:pPr>
        <w:pStyle w:val="nzDefstart"/>
      </w:pPr>
      <w:r>
        <w:tab/>
      </w:r>
      <w:r>
        <w:rPr>
          <w:rStyle w:val="CharDefText"/>
        </w:rPr>
        <w:t>vehicle</w:t>
      </w:r>
      <w:r>
        <w:t xml:space="preserve"> has the meaning given in section 81.</w:t>
      </w:r>
    </w:p>
    <w:p>
      <w:pPr>
        <w:pStyle w:val="nzSubsection"/>
      </w:pPr>
      <w:r>
        <w:tab/>
        <w:t>(2)</w:t>
      </w:r>
      <w:r>
        <w:tab/>
        <w:t xml:space="preserve">This section does not affect the operation of the </w:t>
      </w:r>
      <w:r>
        <w:rPr>
          <w:i/>
        </w:rPr>
        <w:t>Wildlife Conservation Act 1950</w:t>
      </w:r>
      <w:r>
        <w:t>.</w:t>
      </w:r>
    </w:p>
    <w:p>
      <w:pPr>
        <w:pStyle w:val="nzSubsection"/>
      </w:pPr>
      <w:r>
        <w:tab/>
        <w:t>(3)</w:t>
      </w:r>
      <w:r>
        <w:tab/>
        <w:t>It is a defence to a charge of an offence against this Act that is alleged to have been committed on land to which this Part applies and that is constituted by a relevant act on the land to prove —</w:t>
      </w:r>
    </w:p>
    <w:p>
      <w:pPr>
        <w:pStyle w:val="nzIndenta"/>
      </w:pPr>
      <w:r>
        <w:tab/>
        <w:t>(a)</w:t>
      </w:r>
      <w:r>
        <w:tab/>
        <w:t>the accused is an Aboriginal person; and</w:t>
      </w:r>
    </w:p>
    <w:p>
      <w:pPr>
        <w:pStyle w:val="nzIndenta"/>
      </w:pPr>
      <w:r>
        <w:tab/>
        <w:t>(b)</w:t>
      </w:r>
      <w:r>
        <w:tab/>
        <w:t>the accused did the relevant act for an Aboriginal customary purpose; and</w:t>
      </w:r>
    </w:p>
    <w:p>
      <w:pPr>
        <w:pStyle w:val="nzIndenta"/>
      </w:pPr>
      <w:r>
        <w:tab/>
        <w:t>(c)</w:t>
      </w:r>
      <w:r>
        <w:tab/>
        <w:t>in doing the relevant act the accused complied with any regulations that restrict or exclude the operation of this subsection; and</w:t>
      </w:r>
    </w:p>
    <w:p>
      <w:pPr>
        <w:pStyle w:val="nzIndenta"/>
      </w:pPr>
      <w:r>
        <w:tab/>
        <w:t>(d)</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did the relevant act with the consent of the exclusive native title holder;</w:t>
      </w:r>
    </w:p>
    <w:p>
      <w:pPr>
        <w:pStyle w:val="nzIndenta"/>
      </w:pPr>
      <w:r>
        <w:tab/>
      </w:r>
      <w:r>
        <w:tab/>
        <w:t>and</w:t>
      </w:r>
    </w:p>
    <w:p>
      <w:pPr>
        <w:pStyle w:val="nzIndenta"/>
      </w:pPr>
      <w:r>
        <w:tab/>
        <w:t>(e)</w:t>
      </w:r>
      <w:r>
        <w:tab/>
        <w:t>if the offence is alleged to have been committed on section 8A land, the accused, under the relevant section 8A agreement, was permitted to do the act on the land for an Aboriginal customary purpose.</w:t>
      </w:r>
    </w:p>
    <w:p>
      <w:pPr>
        <w:pStyle w:val="nz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nzSubsection"/>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nzPenstart"/>
      </w:pPr>
      <w:r>
        <w:tab/>
        <w:t>Penalty:  a fine of $4 000.</w:t>
      </w:r>
    </w:p>
    <w:p>
      <w:pPr>
        <w:pStyle w:val="nzSubsection"/>
      </w:pPr>
      <w:r>
        <w:tab/>
        <w:t>(6)</w:t>
      </w:r>
      <w:r>
        <w:tab/>
        <w:t>Regulations made under Part X —</w:t>
      </w:r>
    </w:p>
    <w:p>
      <w:pPr>
        <w:pStyle w:val="nzIndenta"/>
      </w:pPr>
      <w:r>
        <w:tab/>
        <w:t>(a)</w:t>
      </w:r>
      <w:r>
        <w:tab/>
        <w:t>may, by reference to time, place, protected thing, circumstances or class of person, or to a combination of them, restrict or exclude the operation of subsection (3); and</w:t>
      </w:r>
    </w:p>
    <w:p>
      <w:pPr>
        <w:pStyle w:val="nzIndenta"/>
      </w:pPr>
      <w:r>
        <w:tab/>
        <w:t>(b)</w:t>
      </w:r>
      <w:r>
        <w:tab/>
        <w:t>may restrict or exclude the operation of subsection (3) in relation to the taking or removal of protected things by reference to any of, or a combination of, the following —</w:t>
      </w:r>
    </w:p>
    <w:p>
      <w:pPr>
        <w:pStyle w:val="nzIndenti"/>
      </w:pPr>
      <w:r>
        <w:tab/>
        <w:t>(i)</w:t>
      </w:r>
      <w:r>
        <w:tab/>
        <w:t>the kind of protected thing taken or removed;</w:t>
      </w:r>
    </w:p>
    <w:p>
      <w:pPr>
        <w:pStyle w:val="nzIndenti"/>
      </w:pPr>
      <w:r>
        <w:tab/>
        <w:t>(ii)</w:t>
      </w:r>
      <w:r>
        <w:tab/>
        <w:t>the class of person taking or removing the protected thing;</w:t>
      </w:r>
    </w:p>
    <w:p>
      <w:pPr>
        <w:pStyle w:val="nzIndenti"/>
      </w:pPr>
      <w:r>
        <w:tab/>
        <w:t>(iii)</w:t>
      </w:r>
      <w:r>
        <w:tab/>
        <w:t>the time of taking or removal;</w:t>
      </w:r>
    </w:p>
    <w:p>
      <w:pPr>
        <w:pStyle w:val="nzIndenti"/>
      </w:pPr>
      <w:r>
        <w:tab/>
        <w:t>(iv)</w:t>
      </w:r>
      <w:r>
        <w:tab/>
        <w:t>the place of taking or removal;</w:t>
      </w:r>
    </w:p>
    <w:p>
      <w:pPr>
        <w:pStyle w:val="nzIndenti"/>
      </w:pPr>
      <w:r>
        <w:tab/>
        <w:t>(v)</w:t>
      </w:r>
      <w:r>
        <w:tab/>
        <w:t>the manner of taking or removal;</w:t>
      </w:r>
    </w:p>
    <w:p>
      <w:pPr>
        <w:pStyle w:val="nzIndenti"/>
      </w:pPr>
      <w:r>
        <w:tab/>
        <w:t>(vi)</w:t>
      </w:r>
      <w:r>
        <w:tab/>
        <w:t>the quantity of a protected thing taken or removed;</w:t>
      </w:r>
    </w:p>
    <w:p>
      <w:pPr>
        <w:pStyle w:val="nzIndenti"/>
      </w:pPr>
      <w:r>
        <w:tab/>
        <w:t>(vii)</w:t>
      </w:r>
      <w:r>
        <w:tab/>
        <w:t>the circumstances of the taking or removal,</w:t>
      </w:r>
    </w:p>
    <w:p>
      <w:pPr>
        <w:pStyle w:val="nzSubsection"/>
      </w:pPr>
      <w:r>
        <w:tab/>
      </w:r>
      <w:r>
        <w:tab/>
        <w:t>but must not restrict or exclude the operation of subsection (3) in respect of managed land except for a purpose that is consistent with the management plan for the land.</w:t>
      </w:r>
    </w:p>
    <w:p>
      <w:pPr>
        <w:pStyle w:val="nzHeading5"/>
      </w:pPr>
      <w:bookmarkStart w:id="1185" w:name="_Toc303774008"/>
      <w:bookmarkStart w:id="1186" w:name="_Toc303774075"/>
      <w:bookmarkStart w:id="1187" w:name="_Toc303843743"/>
      <w:r>
        <w:t>103B.</w:t>
      </w:r>
      <w:r>
        <w:tab/>
        <w:t>People acting under s. 8A agreements, defence for</w:t>
      </w:r>
      <w:bookmarkEnd w:id="1185"/>
      <w:bookmarkEnd w:id="1186"/>
      <w:bookmarkEnd w:id="1187"/>
    </w:p>
    <w:p>
      <w:pPr>
        <w:pStyle w:val="nzSubsection"/>
      </w:pPr>
      <w:r>
        <w:tab/>
      </w:r>
      <w:r>
        <w:tab/>
        <w:t>It is a defence to a charge of an offence against this Act alleged to have been committed on section 8A land to prove —</w:t>
      </w:r>
    </w:p>
    <w:p>
      <w:pPr>
        <w:pStyle w:val="nzIndenta"/>
      </w:pPr>
      <w:r>
        <w:tab/>
        <w:t>(a)</w:t>
      </w:r>
      <w:r>
        <w:tab/>
        <w:t>the accused was a party to the relevant section 8A agreement or was acting with the authority of such a party; and</w:t>
      </w:r>
    </w:p>
    <w:p>
      <w:pPr>
        <w:pStyle w:val="nzIndenta"/>
      </w:pPr>
      <w:r>
        <w:tab/>
        <w:t>(b)</w:t>
      </w:r>
      <w:r>
        <w:tab/>
        <w:t>the agreement authorised the party to do the act or make the omission constituting the offence.</w:t>
      </w:r>
    </w:p>
    <w:p>
      <w:pPr>
        <w:pStyle w:val="BlankClose"/>
      </w:pPr>
    </w:p>
    <w:p>
      <w:pPr>
        <w:pStyle w:val="nzHeading5"/>
      </w:pPr>
      <w:bookmarkStart w:id="1188" w:name="_Toc303774009"/>
      <w:bookmarkStart w:id="1189" w:name="_Toc303774076"/>
      <w:bookmarkStart w:id="1190" w:name="_Toc303843744"/>
      <w:r>
        <w:rPr>
          <w:rStyle w:val="CharSectno"/>
        </w:rPr>
        <w:t>41</w:t>
      </w:r>
      <w:r>
        <w:t>.</w:t>
      </w:r>
      <w:r>
        <w:tab/>
        <w:t>Section 103 amended</w:t>
      </w:r>
      <w:bookmarkEnd w:id="1188"/>
      <w:bookmarkEnd w:id="1189"/>
      <w:bookmarkEnd w:id="1190"/>
    </w:p>
    <w:p>
      <w:pPr>
        <w:pStyle w:val="nzSubsection"/>
      </w:pPr>
      <w:r>
        <w:tab/>
      </w:r>
      <w:r>
        <w:tab/>
        <w:t>In section 103(2b):</w:t>
      </w:r>
    </w:p>
    <w:p>
      <w:pPr>
        <w:pStyle w:val="nzIndenta"/>
      </w:pPr>
      <w:r>
        <w:tab/>
        <w:t>(a)</w:t>
      </w:r>
      <w:r>
        <w:tab/>
        <w:t>delete paragraph (c) and insert:</w:t>
      </w:r>
    </w:p>
    <w:p>
      <w:pPr>
        <w:pStyle w:val="BlankOpen"/>
      </w:pPr>
    </w:p>
    <w:p>
      <w:pPr>
        <w:pStyle w:val="nzIndenta"/>
      </w:pPr>
      <w:r>
        <w:tab/>
        <w:t>(c)</w:t>
      </w:r>
      <w:r>
        <w:tab/>
        <w:t>in the case of section 8A land, consistently with the relevant section 8A agreement; and</w:t>
      </w:r>
    </w:p>
    <w:p>
      <w:pPr>
        <w:pStyle w:val="BlankClose"/>
      </w:pPr>
    </w:p>
    <w:p>
      <w:pPr>
        <w:pStyle w:val="nzIndenta"/>
      </w:pPr>
      <w:r>
        <w:tab/>
        <w:t>(b)</w:t>
      </w:r>
      <w:r>
        <w:tab/>
        <w:t>delete paragraph (d) and insert:</w:t>
      </w:r>
    </w:p>
    <w:p>
      <w:pPr>
        <w:pStyle w:val="BlankOpen"/>
      </w:pPr>
    </w:p>
    <w:p>
      <w:pPr>
        <w:pStyle w:val="nzIndenta"/>
      </w:pPr>
      <w:r>
        <w:tab/>
        <w:t>(d)</w:t>
      </w:r>
      <w:r>
        <w:tab/>
        <w:t>in conformity with section 33(2) and (3).</w:t>
      </w:r>
    </w:p>
    <w:p>
      <w:pPr>
        <w:pStyle w:val="BlankClose"/>
      </w:pPr>
    </w:p>
    <w:p>
      <w:pPr>
        <w:pStyle w:val="nzIndenta"/>
      </w:pPr>
      <w:r>
        <w:tab/>
        <w:t>(c)</w:t>
      </w:r>
      <w:r>
        <w:tab/>
        <w:t>after each of paragraphs (a) and (b) insert:</w:t>
      </w:r>
    </w:p>
    <w:p>
      <w:pPr>
        <w:pStyle w:val="BlankOpen"/>
      </w:pPr>
    </w:p>
    <w:p>
      <w:pPr>
        <w:pStyle w:val="nzIndenta"/>
      </w:pPr>
      <w:r>
        <w:tab/>
      </w:r>
      <w:r>
        <w:tab/>
        <w:t>and</w:t>
      </w:r>
    </w:p>
    <w:p>
      <w:pPr>
        <w:pStyle w:val="BlankClose"/>
      </w:pPr>
    </w:p>
    <w:p>
      <w:pPr>
        <w:pStyle w:val="nzHeading5"/>
      </w:pPr>
      <w:bookmarkStart w:id="1191" w:name="_Toc303774010"/>
      <w:bookmarkStart w:id="1192" w:name="_Toc303774077"/>
      <w:bookmarkStart w:id="1193" w:name="_Toc303843745"/>
      <w:r>
        <w:rPr>
          <w:rStyle w:val="CharSectno"/>
        </w:rPr>
        <w:t>42</w:t>
      </w:r>
      <w:r>
        <w:t>.</w:t>
      </w:r>
      <w:r>
        <w:tab/>
        <w:t>Section 126 amended</w:t>
      </w:r>
      <w:bookmarkEnd w:id="1191"/>
      <w:bookmarkEnd w:id="1192"/>
      <w:bookmarkEnd w:id="1193"/>
    </w:p>
    <w:p>
      <w:pPr>
        <w:pStyle w:val="nzSubsection"/>
      </w:pPr>
      <w:r>
        <w:tab/>
      </w:r>
      <w:r>
        <w:tab/>
        <w:t>After section 126(1) insert:</w:t>
      </w:r>
    </w:p>
    <w:p>
      <w:pPr>
        <w:pStyle w:val="BlankOpen"/>
      </w:pPr>
    </w:p>
    <w:p>
      <w:pPr>
        <w:pStyle w:val="nzSubsection"/>
      </w:pPr>
      <w:r>
        <w:tab/>
        <w:t>(2A)</w:t>
      </w:r>
      <w:r>
        <w:tab/>
        <w:t>The regulations may apply to any or all of the following —</w:t>
      </w:r>
    </w:p>
    <w:p>
      <w:pPr>
        <w:pStyle w:val="nzIndenta"/>
      </w:pPr>
      <w:r>
        <w:tab/>
        <w:t>(a)</w:t>
      </w:r>
      <w:r>
        <w:tab/>
        <w:t>land to which this Act applies;</w:t>
      </w:r>
    </w:p>
    <w:p>
      <w:pPr>
        <w:pStyle w:val="nzIndenta"/>
      </w:pPr>
      <w:r>
        <w:tab/>
        <w:t>(b)</w:t>
      </w:r>
      <w:r>
        <w:tab/>
        <w:t>section 8C land;</w:t>
      </w:r>
    </w:p>
    <w:p>
      <w:pPr>
        <w:pStyle w:val="nzIndenta"/>
      </w:pPr>
      <w:r>
        <w:tab/>
        <w:t>(c)</w:t>
      </w:r>
      <w:r>
        <w:tab/>
        <w:t>land owned by, vested in or under the care, control and management of the Executive Body, whether solely or jointly with another body;</w:t>
      </w:r>
    </w:p>
    <w:p>
      <w:pPr>
        <w:pStyle w:val="nzIndenta"/>
      </w:pPr>
      <w:r>
        <w:tab/>
        <w:t>(d)</w:t>
      </w:r>
      <w:r>
        <w:tab/>
        <w:t>public land as defined in section 81;</w:t>
      </w:r>
    </w:p>
    <w:p>
      <w:pPr>
        <w:pStyle w:val="nzIndenta"/>
      </w:pPr>
      <w:r>
        <w:tab/>
        <w:t>(e)</w:t>
      </w:r>
      <w:r>
        <w:tab/>
        <w:t>Crown land as defined in section 87(1);</w:t>
      </w:r>
    </w:p>
    <w:p>
      <w:pPr>
        <w:pStyle w:val="nzIndenta"/>
      </w:pPr>
      <w:r>
        <w:tab/>
        <w:t>(f)</w:t>
      </w:r>
      <w:r>
        <w:tab/>
        <w:t>land to which section 131 applies.</w:t>
      </w:r>
    </w:p>
    <w:p>
      <w:pPr>
        <w:pStyle w:val="BlankClose"/>
      </w:pPr>
    </w:p>
    <w:p>
      <w:pPr>
        <w:pStyle w:val="nzHeading5"/>
      </w:pPr>
      <w:bookmarkStart w:id="1194" w:name="_Toc303774011"/>
      <w:bookmarkStart w:id="1195" w:name="_Toc303774078"/>
      <w:bookmarkStart w:id="1196" w:name="_Toc303843746"/>
      <w:r>
        <w:rPr>
          <w:rStyle w:val="CharSectno"/>
        </w:rPr>
        <w:t>43</w:t>
      </w:r>
      <w:r>
        <w:t>.</w:t>
      </w:r>
      <w:r>
        <w:tab/>
        <w:t>Section 128A inserted</w:t>
      </w:r>
      <w:bookmarkEnd w:id="1194"/>
      <w:bookmarkEnd w:id="1195"/>
      <w:bookmarkEnd w:id="1196"/>
    </w:p>
    <w:p>
      <w:pPr>
        <w:pStyle w:val="nzSubsection"/>
      </w:pPr>
      <w:r>
        <w:tab/>
      </w:r>
      <w:r>
        <w:tab/>
        <w:t>After section 127 insert:</w:t>
      </w:r>
    </w:p>
    <w:p>
      <w:pPr>
        <w:pStyle w:val="BlankOpen"/>
      </w:pPr>
    </w:p>
    <w:p>
      <w:pPr>
        <w:pStyle w:val="nzHeading5"/>
      </w:pPr>
      <w:bookmarkStart w:id="1197" w:name="_Toc303774012"/>
      <w:bookmarkStart w:id="1198" w:name="_Toc303774079"/>
      <w:bookmarkStart w:id="1199" w:name="_Toc303843747"/>
      <w:r>
        <w:t>128A.</w:t>
      </w:r>
      <w:r>
        <w:tab/>
        <w:t>Regulations as to s. 8C land</w:t>
      </w:r>
      <w:bookmarkEnd w:id="1197"/>
      <w:bookmarkEnd w:id="1198"/>
      <w:bookmarkEnd w:id="1199"/>
    </w:p>
    <w:p>
      <w:pPr>
        <w:pStyle w:val="nzSubsection"/>
      </w:pPr>
      <w:r>
        <w:tab/>
      </w:r>
      <w:r>
        <w:tab/>
        <w:t>Regulations that apply to section 8C land may prescribe only matters that are consistent with the functions that the CEO has in respect of the land under the relevant order made under section 8C.</w:t>
      </w:r>
    </w:p>
    <w:p>
      <w:pPr>
        <w:pStyle w:val="BlankClose"/>
      </w:pPr>
    </w:p>
    <w:p>
      <w:pPr>
        <w:pStyle w:val="nzHeading5"/>
      </w:pPr>
      <w:bookmarkStart w:id="1200" w:name="_Toc303774013"/>
      <w:bookmarkStart w:id="1201" w:name="_Toc303774080"/>
      <w:bookmarkStart w:id="1202" w:name="_Toc303843748"/>
      <w:r>
        <w:rPr>
          <w:rStyle w:val="CharSectno"/>
        </w:rPr>
        <w:t>44</w:t>
      </w:r>
      <w:r>
        <w:t>.</w:t>
      </w:r>
      <w:r>
        <w:tab/>
        <w:t>Section 130 amended</w:t>
      </w:r>
      <w:bookmarkEnd w:id="1200"/>
      <w:bookmarkEnd w:id="1201"/>
      <w:bookmarkEnd w:id="1202"/>
    </w:p>
    <w:p>
      <w:pPr>
        <w:pStyle w:val="nzSubsection"/>
      </w:pPr>
      <w:r>
        <w:tab/>
      </w:r>
      <w:r>
        <w:tab/>
        <w:t>Delete section 130(2) and insert:</w:t>
      </w:r>
    </w:p>
    <w:p>
      <w:pPr>
        <w:pStyle w:val="BlankOpen"/>
      </w:pPr>
    </w:p>
    <w:p>
      <w:pPr>
        <w:pStyle w:val="nzSubsection"/>
      </w:pPr>
      <w:r>
        <w:tab/>
        <w:t>(2)</w:t>
      </w:r>
      <w:r>
        <w:tab/>
        <w:t>Regulations made under subsection (1) that apply to section 8A land apply only to the extent the relevant section 8A agreement says they apply.</w:t>
      </w:r>
    </w:p>
    <w:p>
      <w:pPr>
        <w:pStyle w:val="BlankClose"/>
      </w:pPr>
    </w:p>
    <w:p>
      <w:pPr>
        <w:pStyle w:val="nzHeading5"/>
      </w:pPr>
      <w:bookmarkStart w:id="1203" w:name="_Toc303774014"/>
      <w:bookmarkStart w:id="1204" w:name="_Toc303774081"/>
      <w:bookmarkStart w:id="1205" w:name="_Toc303843749"/>
      <w:r>
        <w:rPr>
          <w:rStyle w:val="CharSectno"/>
        </w:rPr>
        <w:t>45</w:t>
      </w:r>
      <w:r>
        <w:t>.</w:t>
      </w:r>
      <w:r>
        <w:tab/>
        <w:t>Section 130B inserted</w:t>
      </w:r>
      <w:bookmarkEnd w:id="1203"/>
      <w:bookmarkEnd w:id="1204"/>
      <w:bookmarkEnd w:id="1205"/>
    </w:p>
    <w:p>
      <w:pPr>
        <w:pStyle w:val="nzSubsection"/>
      </w:pPr>
      <w:r>
        <w:tab/>
      </w:r>
      <w:r>
        <w:tab/>
        <w:t>At the end of Part X insert:</w:t>
      </w:r>
    </w:p>
    <w:p>
      <w:pPr>
        <w:pStyle w:val="BlankOpen"/>
      </w:pPr>
    </w:p>
    <w:p>
      <w:pPr>
        <w:pStyle w:val="nzHeading5"/>
      </w:pPr>
      <w:bookmarkStart w:id="1206" w:name="_Toc303774015"/>
      <w:bookmarkStart w:id="1207" w:name="_Toc303774082"/>
      <w:bookmarkStart w:id="1208" w:name="_Toc303843750"/>
      <w:r>
        <w:t>130B.</w:t>
      </w:r>
      <w:r>
        <w:tab/>
        <w:t xml:space="preserve">Relationship to regulations made under the </w:t>
      </w:r>
      <w:r>
        <w:rPr>
          <w:i/>
        </w:rPr>
        <w:t>Land Administration Act 1997</w:t>
      </w:r>
      <w:bookmarkEnd w:id="1206"/>
      <w:bookmarkEnd w:id="1207"/>
      <w:bookmarkEnd w:id="1208"/>
    </w:p>
    <w:p>
      <w:pPr>
        <w:pStyle w:val="nz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BlankClose"/>
      </w:pPr>
    </w:p>
    <w:p>
      <w:pPr>
        <w:pStyle w:val="nzHeading5"/>
      </w:pPr>
      <w:bookmarkStart w:id="1209" w:name="_Toc303774016"/>
      <w:bookmarkStart w:id="1210" w:name="_Toc303774083"/>
      <w:bookmarkStart w:id="1211" w:name="_Toc303843751"/>
      <w:r>
        <w:rPr>
          <w:rStyle w:val="CharSectno"/>
        </w:rPr>
        <w:t>46</w:t>
      </w:r>
      <w:r>
        <w:t>.</w:t>
      </w:r>
      <w:r>
        <w:tab/>
        <w:t>Section 143 inserted</w:t>
      </w:r>
      <w:bookmarkEnd w:id="1209"/>
      <w:bookmarkEnd w:id="1210"/>
      <w:bookmarkEnd w:id="1211"/>
    </w:p>
    <w:p>
      <w:pPr>
        <w:pStyle w:val="nzSubsection"/>
      </w:pPr>
      <w:r>
        <w:tab/>
      </w:r>
      <w:r>
        <w:tab/>
        <w:t>At the end of Part XI insert:</w:t>
      </w:r>
    </w:p>
    <w:p>
      <w:pPr>
        <w:pStyle w:val="nzHeading5"/>
      </w:pPr>
      <w:bookmarkStart w:id="1212" w:name="_Toc303774017"/>
      <w:bookmarkStart w:id="1213" w:name="_Toc303774084"/>
      <w:bookmarkStart w:id="1214" w:name="_Toc303843752"/>
      <w:r>
        <w:t>143.</w:t>
      </w:r>
      <w:r>
        <w:tab/>
        <w:t xml:space="preserve">Review of amendments made by </w:t>
      </w:r>
      <w:r>
        <w:rPr>
          <w:i/>
        </w:rPr>
        <w:t>Conservation Legislation Amendment Act 2011</w:t>
      </w:r>
      <w:bookmarkEnd w:id="1212"/>
      <w:bookmarkEnd w:id="1213"/>
      <w:bookmarkEnd w:id="1214"/>
    </w:p>
    <w:p>
      <w:pPr>
        <w:pStyle w:val="nzSubsection"/>
      </w:pPr>
      <w:r>
        <w:tab/>
        <w:t>(1)</w:t>
      </w:r>
      <w:r>
        <w:tab/>
        <w:t xml:space="preserve">The Minister must review the operation of the amendments made to this Act by the </w:t>
      </w:r>
      <w:r>
        <w:rPr>
          <w:i/>
        </w:rPr>
        <w:t>Conservation Legislation Amendment Act 2011</w:t>
      </w:r>
      <w:r>
        <w:t xml:space="preserve"> (the </w:t>
      </w:r>
      <w:r>
        <w:rPr>
          <w:b/>
          <w:i/>
        </w:rPr>
        <w:t>amendment Act</w:t>
      </w:r>
      <w:r>
        <w:t>) as soon as is practicable after 5 years after the date on which the amendment Act receives the Royal Assent.</w:t>
      </w:r>
    </w:p>
    <w:p>
      <w:pPr>
        <w:pStyle w:val="nzSubsection"/>
      </w:pPr>
      <w:r>
        <w:tab/>
        <w:t>(2)</w:t>
      </w:r>
      <w:r>
        <w:tab/>
        <w:t>When doing the review the Minister must consider —</w:t>
      </w:r>
    </w:p>
    <w:p>
      <w:pPr>
        <w:pStyle w:val="nzIndenta"/>
      </w:pPr>
      <w:r>
        <w:tab/>
        <w:t>(a)</w:t>
      </w:r>
      <w:r>
        <w:tab/>
        <w:t>whether the policy objectives upon which the amendments made to this Act by the amendment Act were based remain valid; and</w:t>
      </w:r>
    </w:p>
    <w:p>
      <w:pPr>
        <w:pStyle w:val="nzIndenta"/>
      </w:pPr>
      <w:r>
        <w:tab/>
        <w:t>(b)</w:t>
      </w:r>
      <w:r>
        <w:tab/>
        <w:t>whether those amendments remain appropriate to achieve those objectives.</w:t>
      </w:r>
    </w:p>
    <w:p>
      <w:pPr>
        <w:pStyle w:val="nz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BlankClose"/>
      </w:pPr>
    </w:p>
    <w:p>
      <w:pPr>
        <w:pStyle w:val="BlankClose"/>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215" w:name="_Toc197850799"/>
      <w:bookmarkStart w:id="1216" w:name="_Toc241051499"/>
      <w:bookmarkStart w:id="1217" w:name="_Toc268255318"/>
      <w:bookmarkStart w:id="1218" w:name="_Toc268255555"/>
      <w:bookmarkStart w:id="1219" w:name="_Toc272049376"/>
      <w:bookmarkStart w:id="1220" w:name="_Toc274203335"/>
      <w:bookmarkStart w:id="1221" w:name="_Toc278972431"/>
      <w:bookmarkStart w:id="1222" w:name="_Toc281466803"/>
      <w:bookmarkStart w:id="1223" w:name="_Toc303859083"/>
      <w:bookmarkStart w:id="1224" w:name="_Toc303859306"/>
      <w:bookmarkStart w:id="1225" w:name="_Toc303859753"/>
      <w:bookmarkStart w:id="1226" w:name="_Toc303863033"/>
      <w:r>
        <w:t>Defined Terms</w:t>
      </w:r>
      <w:bookmarkEnd w:id="990"/>
      <w:bookmarkEnd w:id="991"/>
      <w:bookmarkEnd w:id="992"/>
      <w:bookmarkEnd w:id="993"/>
      <w:bookmarkEnd w:id="1215"/>
      <w:bookmarkEnd w:id="1216"/>
      <w:bookmarkEnd w:id="1217"/>
      <w:bookmarkEnd w:id="1218"/>
      <w:bookmarkEnd w:id="1219"/>
      <w:bookmarkEnd w:id="1220"/>
      <w:bookmarkEnd w:id="1221"/>
      <w:bookmarkEnd w:id="1222"/>
      <w:bookmarkEnd w:id="1223"/>
      <w:bookmarkEnd w:id="1224"/>
      <w:bookmarkEnd w:id="1225"/>
      <w:bookmarkEnd w:id="1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7" w:name="DefinedTerms"/>
      <w:bookmarkEnd w:id="1227"/>
      <w:r>
        <w:t>agency</w:t>
      </w:r>
      <w:r>
        <w:tab/>
        <w:t>26D(7)</w:t>
      </w:r>
    </w:p>
    <w:p>
      <w:pPr>
        <w:pStyle w:val="DefinedTerms"/>
      </w:pPr>
      <w:r>
        <w:t>aquaculture</w:t>
      </w:r>
      <w:r>
        <w:tab/>
        <w:t>3</w:t>
      </w:r>
    </w:p>
    <w:p>
      <w:pPr>
        <w:pStyle w:val="DefinedTerms"/>
      </w:pPr>
      <w:r>
        <w:t>associated body</w:t>
      </w:r>
      <w:r>
        <w:tab/>
        <w:t>3</w:t>
      </w:r>
    </w:p>
    <w:p>
      <w:pPr>
        <w:pStyle w:val="DefinedTerms"/>
      </w:pPr>
      <w:r>
        <w:t>authorised land officer</w:t>
      </w:r>
      <w:r>
        <w:tab/>
        <w:t>17A(8)</w:t>
      </w:r>
    </w:p>
    <w:p>
      <w:pPr>
        <w:pStyle w:val="DefinedTerms"/>
      </w:pPr>
      <w:r>
        <w:t>authorised officer</w:t>
      </w:r>
      <w:r>
        <w:tab/>
        <w:t>102(1)</w:t>
      </w:r>
    </w:p>
    <w:p>
      <w:pPr>
        <w:pStyle w:val="DefinedTerms"/>
      </w:pPr>
      <w:r>
        <w:t>authorised person</w:t>
      </w:r>
      <w:r>
        <w:tab/>
        <w:t>81</w:t>
      </w:r>
    </w:p>
    <w:p>
      <w:pPr>
        <w:pStyle w:val="DefinedTerms"/>
      </w:pPr>
      <w:r>
        <w:t>biodiversity</w:t>
      </w:r>
      <w:r>
        <w:tab/>
        <w:t>3</w:t>
      </w:r>
    </w:p>
    <w:p>
      <w:pPr>
        <w:pStyle w:val="DefinedTerms"/>
      </w:pPr>
      <w:r>
        <w:t>biodiversity components</w:t>
      </w:r>
      <w:r>
        <w:tab/>
        <w:t>3</w:t>
      </w:r>
    </w:p>
    <w:p>
      <w:pPr>
        <w:pStyle w:val="DefinedTerms"/>
      </w:pPr>
      <w:r>
        <w:t>business undertaking</w:t>
      </w:r>
      <w:r>
        <w:tab/>
        <w:t>34A(3)</w:t>
      </w:r>
    </w:p>
    <w:p>
      <w:pPr>
        <w:pStyle w:val="DefinedTerms"/>
      </w:pPr>
      <w:r>
        <w:t>CEO</w:t>
      </w:r>
      <w:r>
        <w:tab/>
        <w:t>3</w:t>
      </w:r>
    </w:p>
    <w:p>
      <w:pPr>
        <w:pStyle w:val="DefinedTerms"/>
      </w:pPr>
      <w:r>
        <w:t>chief executive officer</w:t>
      </w:r>
      <w:r>
        <w:tab/>
        <w:t>26D(7)</w:t>
      </w:r>
    </w:p>
    <w:p>
      <w:pPr>
        <w:pStyle w:val="DefinedTerms"/>
      </w:pPr>
      <w:r>
        <w:t>commercial fishing</w:t>
      </w:r>
      <w:r>
        <w:tab/>
        <w:t>3</w:t>
      </w:r>
    </w:p>
    <w:p>
      <w:pPr>
        <w:pStyle w:val="DefinedTerms"/>
      </w:pPr>
      <w:r>
        <w:t>commercial purposes</w:t>
      </w:r>
      <w:r>
        <w:tab/>
        <w:t>13C(2)</w:t>
      </w:r>
    </w:p>
    <w:p>
      <w:pPr>
        <w:pStyle w:val="DefinedTerms"/>
      </w:pPr>
      <w:r>
        <w:t>compatible operations</w:t>
      </w:r>
      <w:r>
        <w:tab/>
        <w:t>33A(2)</w:t>
      </w:r>
    </w:p>
    <w:p>
      <w:pPr>
        <w:pStyle w:val="DefinedTerms"/>
      </w:pPr>
      <w:r>
        <w:t>conservation and land management officer</w:t>
      </w:r>
      <w:r>
        <w:tab/>
        <w:t>3</w:t>
      </w:r>
    </w:p>
    <w:p>
      <w:pPr>
        <w:pStyle w:val="DefinedTerms"/>
      </w:pPr>
      <w:r>
        <w:t>Conservation Commission</w:t>
      </w:r>
      <w:r>
        <w:tab/>
        <w:t>3</w:t>
      </w:r>
    </w:p>
    <w:p>
      <w:pPr>
        <w:pStyle w:val="DefinedTerms"/>
      </w:pPr>
      <w:r>
        <w:t>conservation park</w:t>
      </w:r>
      <w:r>
        <w:tab/>
        <w:t>3</w:t>
      </w:r>
    </w:p>
    <w:p>
      <w:pPr>
        <w:pStyle w:val="DefinedTerms"/>
      </w:pPr>
      <w:r>
        <w:t>Conservator</w:t>
      </w:r>
      <w:r>
        <w:tab/>
        <w:t>145</w:t>
      </w:r>
    </w:p>
    <w:p>
      <w:pPr>
        <w:pStyle w:val="DefinedTerms"/>
      </w:pPr>
      <w:r>
        <w:t>contract</w:t>
      </w:r>
      <w:r>
        <w:tab/>
        <w:t>87(1)</w:t>
      </w:r>
    </w:p>
    <w:p>
      <w:pPr>
        <w:pStyle w:val="DefinedTerms"/>
      </w:pPr>
      <w:r>
        <w:t>contract of sale</w:t>
      </w:r>
      <w:r>
        <w:tab/>
        <w:t>87(1)</w:t>
      </w:r>
    </w:p>
    <w:p>
      <w:pPr>
        <w:pStyle w:val="DefinedTerms"/>
      </w:pPr>
      <w:r>
        <w:t>controlling body</w:t>
      </w:r>
      <w:r>
        <w:tab/>
        <w:t>27, 53</w:t>
      </w:r>
    </w:p>
    <w:p>
      <w:pPr>
        <w:pStyle w:val="DefinedTerms"/>
      </w:pPr>
      <w:r>
        <w:t>Crown land</w:t>
      </w:r>
      <w:r>
        <w:tab/>
        <w:t>11, 87(1)</w:t>
      </w:r>
    </w:p>
    <w:p>
      <w:pPr>
        <w:pStyle w:val="DefinedTerms"/>
      </w:pPr>
      <w:r>
        <w:t>Department</w:t>
      </w:r>
      <w:r>
        <w:tab/>
        <w:t>3</w:t>
      </w:r>
    </w:p>
    <w:p>
      <w:pPr>
        <w:pStyle w:val="DefinedTerms"/>
      </w:pPr>
      <w:r>
        <w:t>designated park or reserve</w:t>
      </w:r>
      <w:r>
        <w:tab/>
        <w:t>138(3)</w:t>
      </w:r>
    </w:p>
    <w:p>
      <w:pPr>
        <w:pStyle w:val="DefinedTerms"/>
      </w:pPr>
      <w:r>
        <w:t>Director</w:t>
      </w:r>
      <w:r>
        <w:tab/>
        <w:t>23(6)</w:t>
      </w:r>
    </w:p>
    <w:p>
      <w:pPr>
        <w:pStyle w:val="DefinedTerms"/>
      </w:pPr>
      <w:r>
        <w:t>disease area</w:t>
      </w:r>
      <w:r>
        <w:tab/>
        <w:t>81</w:t>
      </w:r>
    </w:p>
    <w:p>
      <w:pPr>
        <w:pStyle w:val="DefinedTerms"/>
      </w:pPr>
      <w:r>
        <w:t>document</w:t>
      </w:r>
      <w:r>
        <w:tab/>
        <w:t>25(4)</w:t>
      </w:r>
    </w:p>
    <w:p>
      <w:pPr>
        <w:pStyle w:val="DefinedTerms"/>
      </w:pPr>
      <w:r>
        <w:t>drilling reservation</w:t>
      </w:r>
      <w:r>
        <w:tab/>
        <w:t>13E(1)</w:t>
      </w:r>
    </w:p>
    <w:p>
      <w:pPr>
        <w:pStyle w:val="DefinedTerms"/>
      </w:pPr>
      <w:r>
        <w:t>essential works</w:t>
      </w:r>
      <w:r>
        <w:tab/>
        <w:t>99A(2)</w:t>
      </w:r>
    </w:p>
    <w:p>
      <w:pPr>
        <w:pStyle w:val="DefinedTerms"/>
      </w:pPr>
      <w:r>
        <w:t>excluded waters</w:t>
      </w:r>
      <w:r>
        <w:tab/>
        <w:t>5(2)</w:t>
      </w:r>
    </w:p>
    <w:p>
      <w:pPr>
        <w:pStyle w:val="DefinedTerms"/>
      </w:pPr>
      <w:r>
        <w:t>Executive Body</w:t>
      </w:r>
      <w:r>
        <w:tab/>
        <w:t>3</w:t>
      </w:r>
    </w:p>
    <w:p>
      <w:pPr>
        <w:pStyle w:val="DefinedTerms"/>
      </w:pPr>
      <w:r>
        <w:t>fauna</w:t>
      </w:r>
      <w:r>
        <w:tab/>
        <w:t>3</w:t>
      </w:r>
    </w:p>
    <w:p>
      <w:pPr>
        <w:pStyle w:val="DefinedTerms"/>
      </w:pPr>
      <w:r>
        <w:t>firewood</w:t>
      </w:r>
      <w:r>
        <w:tab/>
        <w:t>3</w:t>
      </w:r>
    </w:p>
    <w:p>
      <w:pPr>
        <w:pStyle w:val="DefinedTerms"/>
      </w:pPr>
      <w:r>
        <w:t>Fisheries Department</w:t>
      </w:r>
      <w:r>
        <w:tab/>
        <w:t>3</w:t>
      </w:r>
    </w:p>
    <w:p>
      <w:pPr>
        <w:pStyle w:val="DefinedTerms"/>
      </w:pPr>
      <w:r>
        <w:t>flora</w:t>
      </w:r>
      <w:r>
        <w:tab/>
        <w:t>3</w:t>
      </w:r>
    </w:p>
    <w:p>
      <w:pPr>
        <w:pStyle w:val="DefinedTerms"/>
      </w:pPr>
      <w:r>
        <w:t>forest lease</w:t>
      </w:r>
      <w:r>
        <w:tab/>
        <w:t>3</w:t>
      </w:r>
    </w:p>
    <w:p>
      <w:pPr>
        <w:pStyle w:val="DefinedTerms"/>
      </w:pPr>
      <w:r>
        <w:t>forest officer</w:t>
      </w:r>
      <w:r>
        <w:tab/>
        <w:t>3</w:t>
      </w:r>
    </w:p>
    <w:p>
      <w:pPr>
        <w:pStyle w:val="DefinedTerms"/>
      </w:pPr>
      <w:r>
        <w:t>forest produce</w:t>
      </w:r>
      <w:r>
        <w:tab/>
        <w:t>3, 87(1)</w:t>
      </w:r>
    </w:p>
    <w:p>
      <w:pPr>
        <w:pStyle w:val="DefinedTerms"/>
      </w:pPr>
      <w:r>
        <w:t>forest products</w:t>
      </w:r>
      <w:r>
        <w:tab/>
        <w:t>3</w:t>
      </w:r>
    </w:p>
    <w:p>
      <w:pPr>
        <w:pStyle w:val="DefinedTerms"/>
      </w:pPr>
      <w:smartTag w:uri="urn:schemas-microsoft-com:office:smarttags" w:element="place">
        <w:r>
          <w:t>Forest</w:t>
        </w:r>
      </w:smartTag>
      <w:r>
        <w:t xml:space="preserve"> Products Commission</w:t>
      </w:r>
      <w:r>
        <w:tab/>
        <w:t>3</w:t>
      </w:r>
    </w:p>
    <w:p>
      <w:pPr>
        <w:pStyle w:val="DefinedTerms"/>
      </w:pPr>
      <w:r>
        <w:t>Forests Department</w:t>
      </w:r>
      <w:r>
        <w:tab/>
        <w:t>145</w:t>
      </w:r>
    </w:p>
    <w:p>
      <w:pPr>
        <w:pStyle w:val="DefinedTerms"/>
      </w:pPr>
      <w:r>
        <w:t>former authority</w:t>
      </w:r>
      <w:r>
        <w:tab/>
        <w:t>145</w:t>
      </w:r>
    </w:p>
    <w:p>
      <w:pPr>
        <w:pStyle w:val="DefinedTerms"/>
      </w:pPr>
      <w:r>
        <w:t>former provision</w:t>
      </w:r>
      <w:r>
        <w:tab/>
        <w:t>148(4)</w:t>
      </w:r>
    </w:p>
    <w:p>
      <w:pPr>
        <w:pStyle w:val="DefinedTerms"/>
      </w:pPr>
      <w:r>
        <w:t>geothermal energy</w:t>
      </w:r>
      <w:r>
        <w:tab/>
        <w:t>13C(1aa)</w:t>
      </w:r>
    </w:p>
    <w:p>
      <w:pPr>
        <w:pStyle w:val="DefinedTerms"/>
      </w:pPr>
      <w:r>
        <w:t>geothermal energy resources</w:t>
      </w:r>
      <w:r>
        <w:tab/>
        <w:t>13C(1aa)</w:t>
      </w:r>
    </w:p>
    <w:p>
      <w:pPr>
        <w:pStyle w:val="DefinedTerms"/>
      </w:pPr>
      <w:r>
        <w:t>infected</w:t>
      </w:r>
      <w:r>
        <w:tab/>
        <w:t>81</w:t>
      </w:r>
    </w:p>
    <w:p>
      <w:pPr>
        <w:pStyle w:val="DefinedTerms"/>
      </w:pPr>
      <w:r>
        <w:t>information</w:t>
      </w:r>
      <w:r>
        <w:tab/>
        <w:t>25(4)</w:t>
      </w:r>
    </w:p>
    <w:p>
      <w:pPr>
        <w:pStyle w:val="DefinedTerms"/>
      </w:pPr>
      <w:r>
        <w:t>land</w:t>
      </w:r>
      <w:r>
        <w:tab/>
        <w:t>3, 17(8), 53, 98(2)</w:t>
      </w:r>
    </w:p>
    <w:p>
      <w:pPr>
        <w:pStyle w:val="DefinedTerms"/>
      </w:pPr>
      <w:r>
        <w:t>Land Administration Minister</w:t>
      </w:r>
      <w:r>
        <w:tab/>
        <w:t>3</w:t>
      </w:r>
    </w:p>
    <w:p>
      <w:pPr>
        <w:pStyle w:val="DefinedTerms"/>
      </w:pPr>
      <w:r>
        <w:t>land to which this Part applies</w:t>
      </w:r>
      <w:r>
        <w:tab/>
        <w:t>102(1)</w:t>
      </w:r>
    </w:p>
    <w:p>
      <w:pPr>
        <w:pStyle w:val="DefinedTerms"/>
      </w:pPr>
      <w:r>
        <w:t>lease</w:t>
      </w:r>
      <w:r>
        <w:tab/>
        <w:t>13E(1)</w:t>
      </w:r>
    </w:p>
    <w:p>
      <w:pPr>
        <w:pStyle w:val="DefinedTerms"/>
      </w:pPr>
      <w:r>
        <w:t>licence</w:t>
      </w:r>
      <w:r>
        <w:tab/>
        <w:t>13E(1), 87(1)</w:t>
      </w:r>
    </w:p>
    <w:p>
      <w:pPr>
        <w:pStyle w:val="DefinedTerms"/>
      </w:pPr>
      <w:r>
        <w:t>management plan</w:t>
      </w:r>
      <w:r>
        <w:tab/>
        <w:t>3</w:t>
      </w:r>
    </w:p>
    <w:p>
      <w:pPr>
        <w:pStyle w:val="DefinedTerms"/>
      </w:pPr>
      <w:r>
        <w:t>Marine Authority</w:t>
      </w:r>
      <w:r>
        <w:tab/>
        <w:t>3</w:t>
      </w:r>
    </w:p>
    <w:p>
      <w:pPr>
        <w:pStyle w:val="DefinedTerms"/>
      </w:pPr>
      <w:r>
        <w:t>Marine Committee</w:t>
      </w:r>
      <w:r>
        <w:tab/>
        <w:t>3</w:t>
      </w:r>
    </w:p>
    <w:p>
      <w:pPr>
        <w:pStyle w:val="DefinedTerms"/>
      </w:pPr>
      <w:r>
        <w:t>marine management area</w:t>
      </w:r>
      <w:r>
        <w:tab/>
        <w:t>3</w:t>
      </w:r>
    </w:p>
    <w:p>
      <w:pPr>
        <w:pStyle w:val="DefinedTerms"/>
      </w:pPr>
      <w:r>
        <w:t>marine nature reserve</w:t>
      </w:r>
      <w:r>
        <w:tab/>
        <w:t>3</w:t>
      </w:r>
    </w:p>
    <w:p>
      <w:pPr>
        <w:pStyle w:val="DefinedTerms"/>
      </w:pPr>
      <w:r>
        <w:t>marine park</w:t>
      </w:r>
      <w:r>
        <w:tab/>
        <w:t>3</w:t>
      </w:r>
    </w:p>
    <w:p>
      <w:pPr>
        <w:pStyle w:val="DefinedTerms"/>
      </w:pPr>
      <w:r>
        <w:t>marine reserve</w:t>
      </w:r>
      <w:r>
        <w:tab/>
        <w:t>3</w:t>
      </w:r>
    </w:p>
    <w:p>
      <w:pPr>
        <w:pStyle w:val="DefinedTerms"/>
      </w:pPr>
      <w:r>
        <w:t>member</w:t>
      </w:r>
      <w:r>
        <w:tab/>
        <w:t>3</w:t>
      </w:r>
    </w:p>
    <w:p>
      <w:pPr>
        <w:pStyle w:val="DefinedTerms"/>
      </w:pPr>
      <w:r>
        <w:t>mining tenement</w:t>
      </w:r>
      <w:r>
        <w:tab/>
        <w:t>96(5), 130A(2)</w:t>
      </w:r>
    </w:p>
    <w:p>
      <w:pPr>
        <w:pStyle w:val="DefinedTerms"/>
      </w:pPr>
      <w:r>
        <w:t>Minister for Fisheries</w:t>
      </w:r>
      <w:r>
        <w:tab/>
        <w:t>3</w:t>
      </w:r>
    </w:p>
    <w:p>
      <w:pPr>
        <w:pStyle w:val="DefinedTerms"/>
      </w:pPr>
      <w:r>
        <w:t xml:space="preserve">Minister for </w:t>
      </w:r>
      <w:smartTag w:uri="urn:schemas-microsoft-com:office:smarttags" w:element="place">
        <w:r>
          <w:t>Forest</w:t>
        </w:r>
      </w:smartTag>
      <w:r>
        <w:t xml:space="preserve"> Products</w:t>
      </w:r>
      <w:r>
        <w:tab/>
        <w:t>3</w:t>
      </w:r>
    </w:p>
    <w:p>
      <w:pPr>
        <w:pStyle w:val="DefinedTerms"/>
      </w:pPr>
      <w:r>
        <w:t>Minister for Mines</w:t>
      </w:r>
      <w:r>
        <w:tab/>
        <w:t>3</w:t>
      </w:r>
    </w:p>
    <w:p>
      <w:pPr>
        <w:pStyle w:val="DefinedTerms"/>
      </w:pPr>
      <w:r>
        <w:t>Minister (Water Resources)</w:t>
      </w:r>
      <w:r>
        <w:tab/>
        <w:t>3</w:t>
      </w:r>
    </w:p>
    <w:p>
      <w:pPr>
        <w:pStyle w:val="DefinedTerms"/>
      </w:pPr>
      <w:r>
        <w:t>national park</w:t>
      </w:r>
      <w:r>
        <w:tab/>
        <w:t>3</w:t>
      </w:r>
    </w:p>
    <w:p>
      <w:pPr>
        <w:pStyle w:val="DefinedTerms"/>
      </w:pPr>
      <w:r>
        <w:t>National Parks Authority</w:t>
      </w:r>
      <w:r>
        <w:tab/>
        <w:t>145</w:t>
      </w:r>
    </w:p>
    <w:p>
      <w:pPr>
        <w:pStyle w:val="DefinedTerms"/>
      </w:pPr>
      <w:r>
        <w:t>nature reserve</w:t>
      </w:r>
      <w:r>
        <w:tab/>
        <w:t>3</w:t>
      </w:r>
    </w:p>
    <w:p>
      <w:pPr>
        <w:pStyle w:val="DefinedTerms"/>
      </w:pPr>
      <w:r>
        <w:t>nature reserves</w:t>
      </w:r>
      <w:r>
        <w:tab/>
        <w:t>130(3)</w:t>
      </w:r>
    </w:p>
    <w:p>
      <w:pPr>
        <w:pStyle w:val="DefinedTerms"/>
      </w:pPr>
      <w:r>
        <w:t>NCNP Account</w:t>
      </w:r>
      <w:r>
        <w:tab/>
        <w:t>68(1)</w:t>
      </w:r>
    </w:p>
    <w:p>
      <w:pPr>
        <w:pStyle w:val="DefinedTerms"/>
      </w:pPr>
      <w:r>
        <w:t>necessary operations</w:t>
      </w:r>
      <w:r>
        <w:tab/>
        <w:t>33A(1)</w:t>
      </w:r>
    </w:p>
    <w:p>
      <w:pPr>
        <w:pStyle w:val="DefinedTerms"/>
      </w:pPr>
      <w:r>
        <w:t>owner</w:t>
      </w:r>
      <w:r>
        <w:tab/>
        <w:t>34B(8), 81</w:t>
      </w:r>
    </w:p>
    <w:p>
      <w:pPr>
        <w:pStyle w:val="DefinedTerms"/>
      </w:pPr>
      <w:r>
        <w:t>Part VIII Division 1 authorisation</w:t>
      </w:r>
      <w:r>
        <w:tab/>
        <w:t>103(2c)</w:t>
      </w:r>
    </w:p>
    <w:p>
      <w:pPr>
        <w:pStyle w:val="DefinedTerms"/>
      </w:pPr>
      <w:r>
        <w:t>pastoral region</w:t>
      </w:r>
      <w:r>
        <w:tab/>
        <w:t>108C(3)</w:t>
      </w:r>
    </w:p>
    <w:p>
      <w:pPr>
        <w:pStyle w:val="DefinedTerms"/>
      </w:pPr>
      <w:r>
        <w:t>pearling activity</w:t>
      </w:r>
      <w:r>
        <w:tab/>
        <w:t>3</w:t>
      </w:r>
    </w:p>
    <w:p>
      <w:pPr>
        <w:pStyle w:val="DefinedTerms"/>
      </w:pPr>
      <w:r>
        <w:t>permit</w:t>
      </w:r>
      <w:r>
        <w:tab/>
        <w:t>13E(1), 87(1)</w:t>
      </w:r>
    </w:p>
    <w:p>
      <w:pPr>
        <w:pStyle w:val="DefinedTerms"/>
      </w:pPr>
      <w:r>
        <w:t>petroleum authorisation</w:t>
      </w:r>
      <w:r>
        <w:tab/>
        <w:t>13E(1)</w:t>
      </w:r>
    </w:p>
    <w:p>
      <w:pPr>
        <w:pStyle w:val="DefinedTerms"/>
      </w:pPr>
      <w:r>
        <w:t>petroleum law</w:t>
      </w:r>
      <w:r>
        <w:tab/>
        <w:t>13E(1)</w:t>
      </w:r>
    </w:p>
    <w:p>
      <w:pPr>
        <w:pStyle w:val="DefinedTerms"/>
      </w:pPr>
      <w:r>
        <w:t>pipeline licence</w:t>
      </w:r>
      <w:r>
        <w:tab/>
        <w:t>13E(1)</w:t>
      </w:r>
    </w:p>
    <w:p>
      <w:pPr>
        <w:pStyle w:val="DefinedTerms"/>
      </w:pPr>
      <w:r>
        <w:t>potential carrier</w:t>
      </w:r>
      <w:r>
        <w:tab/>
        <w:t>81</w:t>
      </w:r>
    </w:p>
    <w:p>
      <w:pPr>
        <w:pStyle w:val="DefinedTerms"/>
      </w:pPr>
      <w:r>
        <w:t>private land</w:t>
      </w:r>
      <w:r>
        <w:tab/>
        <w:t>33(8)</w:t>
      </w:r>
    </w:p>
    <w:p>
      <w:pPr>
        <w:pStyle w:val="DefinedTerms"/>
      </w:pPr>
      <w:r>
        <w:t>production contract</w:t>
      </w:r>
      <w:r>
        <w:tab/>
        <w:t>22(3)</w:t>
      </w:r>
    </w:p>
    <w:p>
      <w:pPr>
        <w:pStyle w:val="DefinedTerms"/>
      </w:pPr>
      <w:r>
        <w:t>proposed notice</w:t>
      </w:r>
      <w:r>
        <w:tab/>
        <w:t>62A(1)</w:t>
      </w:r>
    </w:p>
    <w:p>
      <w:pPr>
        <w:pStyle w:val="DefinedTerms"/>
      </w:pPr>
      <w:r>
        <w:t>public land</w:t>
      </w:r>
      <w:r>
        <w:tab/>
        <w:t>81</w:t>
      </w:r>
    </w:p>
    <w:p>
      <w:pPr>
        <w:pStyle w:val="DefinedTerms"/>
      </w:pPr>
      <w:r>
        <w:t>public water catchment area</w:t>
      </w:r>
      <w:r>
        <w:tab/>
        <w:t>3</w:t>
      </w:r>
    </w:p>
    <w:p>
      <w:pPr>
        <w:pStyle w:val="DefinedTerms"/>
      </w:pPr>
      <w:r>
        <w:t>ranger</w:t>
      </w:r>
      <w:r>
        <w:tab/>
        <w:t>3</w:t>
      </w:r>
    </w:p>
    <w:p>
      <w:pPr>
        <w:pStyle w:val="DefinedTerms"/>
      </w:pPr>
      <w:r>
        <w:t>recreational fishing</w:t>
      </w:r>
      <w:r>
        <w:tab/>
        <w:t>3</w:t>
      </w:r>
    </w:p>
    <w:p>
      <w:pPr>
        <w:pStyle w:val="DefinedTerms"/>
      </w:pPr>
      <w:r>
        <w:t>relevant offence</w:t>
      </w:r>
      <w:r>
        <w:tab/>
        <w:t>124(7)</w:t>
      </w:r>
    </w:p>
    <w:p>
      <w:pPr>
        <w:pStyle w:val="DefinedTerms"/>
      </w:pPr>
      <w:r>
        <w:t>relevant water utility</w:t>
      </w:r>
      <w:r>
        <w:tab/>
        <w:t>53</w:t>
      </w:r>
    </w:p>
    <w:p>
      <w:pPr>
        <w:pStyle w:val="DefinedTerms"/>
      </w:pPr>
      <w:r>
        <w:t>renewal</w:t>
      </w:r>
      <w:r>
        <w:tab/>
        <w:t>13E(1)</w:t>
      </w:r>
    </w:p>
    <w:p>
      <w:pPr>
        <w:pStyle w:val="DefinedTerms"/>
      </w:pPr>
      <w:r>
        <w:t>repealed Act</w:t>
      </w:r>
      <w:r>
        <w:tab/>
        <w:t>145</w:t>
      </w:r>
    </w:p>
    <w:p>
      <w:pPr>
        <w:pStyle w:val="DefinedTerms"/>
      </w:pPr>
      <w:r>
        <w:t>risk area</w:t>
      </w:r>
      <w:r>
        <w:tab/>
        <w:t>81</w:t>
      </w:r>
    </w:p>
    <w:p>
      <w:pPr>
        <w:pStyle w:val="DefinedTerms"/>
      </w:pPr>
      <w:r>
        <w:t>road</w:t>
      </w:r>
      <w:r>
        <w:tab/>
        <w:t>81</w:t>
      </w:r>
    </w:p>
    <w:p>
      <w:pPr>
        <w:pStyle w:val="DefinedTerms"/>
      </w:pPr>
      <w:r>
        <w:t>scientific officer</w:t>
      </w:r>
      <w:r>
        <w:tab/>
        <w:t>26H(3)</w:t>
      </w:r>
    </w:p>
    <w:p>
      <w:pPr>
        <w:pStyle w:val="DefinedTerms"/>
      </w:pPr>
      <w:r>
        <w:t>staff</w:t>
      </w:r>
      <w:r>
        <w:tab/>
        <w:t>25(4)</w:t>
      </w:r>
    </w:p>
    <w:p>
      <w:pPr>
        <w:pStyle w:val="DefinedTerms"/>
      </w:pPr>
      <w:r>
        <w:t>State forest</w:t>
      </w:r>
      <w:r>
        <w:tab/>
        <w:t>3</w:t>
      </w:r>
    </w:p>
    <w:p>
      <w:pPr>
        <w:pStyle w:val="DefinedTerms"/>
      </w:pPr>
      <w:r>
        <w:t>State forests</w:t>
      </w:r>
      <w:r>
        <w:tab/>
        <w:t>128(2)</w:t>
      </w:r>
    </w:p>
    <w:p>
      <w:pPr>
        <w:pStyle w:val="DefinedTerms"/>
      </w:pPr>
      <w:r>
        <w:t>take</w:t>
      </w:r>
      <w:r>
        <w:tab/>
        <w:t>101A</w:t>
      </w:r>
    </w:p>
    <w:p>
      <w:pPr>
        <w:pStyle w:val="DefinedTerms"/>
      </w:pPr>
      <w:r>
        <w:t>timber</w:t>
      </w:r>
      <w:r>
        <w:tab/>
        <w:t>3</w:t>
      </w:r>
    </w:p>
    <w:p>
      <w:pPr>
        <w:pStyle w:val="DefinedTerms"/>
      </w:pPr>
      <w:r>
        <w:t>timber reserve</w:t>
      </w:r>
      <w:r>
        <w:tab/>
        <w:t>3</w:t>
      </w:r>
    </w:p>
    <w:p>
      <w:pPr>
        <w:pStyle w:val="DefinedTerms"/>
      </w:pPr>
      <w:r>
        <w:t>tree</w:t>
      </w:r>
      <w:r>
        <w:tab/>
        <w:t>3</w:t>
      </w:r>
    </w:p>
    <w:p>
      <w:pPr>
        <w:pStyle w:val="DefinedTerms"/>
      </w:pPr>
      <w:r>
        <w:t>use</w:t>
      </w:r>
      <w:r>
        <w:tab/>
        <w:t>33(8)</w:t>
      </w:r>
    </w:p>
    <w:p>
      <w:pPr>
        <w:pStyle w:val="DefinedTerms"/>
      </w:pPr>
      <w:r>
        <w:t>vehicle</w:t>
      </w:r>
      <w:r>
        <w:tab/>
        <w:t>81</w:t>
      </w:r>
    </w:p>
    <w:p>
      <w:pPr>
        <w:pStyle w:val="DefinedTerms"/>
      </w:pPr>
      <w:r>
        <w:t>vested</w:t>
      </w:r>
      <w:r>
        <w:tab/>
        <w:t>7(6)</w:t>
      </w:r>
    </w:p>
    <w:p>
      <w:pPr>
        <w:pStyle w:val="DefinedTerms"/>
      </w:pPr>
      <w:r>
        <w:t>Western Australian waters</w:t>
      </w:r>
      <w:r>
        <w:tab/>
        <w:t>13(8)</w:t>
      </w:r>
    </w:p>
    <w:p>
      <w:pPr>
        <w:pStyle w:val="DefinedTerms"/>
      </w:pPr>
      <w:r>
        <w:t>Western Australian Wildlife Authority</w:t>
      </w:r>
      <w:r>
        <w:tab/>
        <w:t>145</w:t>
      </w:r>
    </w:p>
    <w:p>
      <w:pPr>
        <w:pStyle w:val="DefinedTerms"/>
      </w:pPr>
      <w:r>
        <w:t>wildlife officer</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612"/>
      <w:gridCol w:w="103"/>
    </w:tblGrid>
    <w:tr>
      <w:trPr>
        <w:gridAfter w:val="1"/>
        <w:wAfter w:w="103" w:type="dxa"/>
        <w:cantSplit/>
      </w:trPr>
      <w:tc>
        <w:tcPr>
          <w:tcW w:w="7160" w:type="dxa"/>
          <w:gridSpan w:val="2"/>
        </w:tcPr>
        <w:p>
          <w:pPr>
            <w:pStyle w:val="HeaderActNameLeft"/>
          </w:pPr>
          <w:fldSimple w:instr=" Styleref &quot;Name of Act/Reg&quot; ">
            <w:r>
              <w:rPr>
                <w:noProof/>
              </w:rPr>
              <w:t>Conservation and Land Management Act 1984</w:t>
            </w:r>
          </w:fldSimple>
        </w:p>
      </w:tc>
    </w:tr>
    <w:tr>
      <w:trPr>
        <w:gridAfter w:val="1"/>
        <w:wAfter w:w="103" w:type="dxa"/>
      </w:trPr>
      <w:tc>
        <w:tcPr>
          <w:tcW w:w="1548" w:type="dxa"/>
        </w:tcPr>
        <w:p>
          <w:pPr>
            <w:pStyle w:val="HeaderNumberLeft"/>
            <w:rPr>
              <w:b w:val="0"/>
            </w:rPr>
          </w:pPr>
          <w:r>
            <w:fldChar w:fldCharType="begin"/>
          </w:r>
          <w:r>
            <w:instrText xml:space="preserve"> styleref CharSchno </w:instrText>
          </w:r>
          <w:r>
            <w:fldChar w:fldCharType="end"/>
          </w:r>
        </w:p>
      </w:tc>
      <w:tc>
        <w:tcPr>
          <w:tcW w:w="5612" w:type="dxa"/>
          <w:vAlign w:val="bottom"/>
        </w:tcPr>
        <w:p>
          <w:pPr>
            <w:pStyle w:val="HeaderTextLeft"/>
          </w:pPr>
          <w:r>
            <w:fldChar w:fldCharType="begin"/>
          </w:r>
          <w:r>
            <w:instrText xml:space="preserve"> styleref CharSchText </w:instrText>
          </w:r>
          <w:r>
            <w:fldChar w:fldCharType="end"/>
          </w:r>
        </w:p>
      </w:tc>
    </w:tr>
    <w:tr>
      <w:trPr>
        <w:gridAfter w:val="1"/>
        <w:wAfter w:w="103" w:type="dxa"/>
      </w:trP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gridSpan w:val="2"/>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45"/>
      <w:gridCol w:w="1400"/>
      <w:gridCol w:w="103"/>
    </w:tblGrid>
    <w:tr>
      <w:trPr>
        <w:gridAfter w:val="1"/>
        <w:wAfter w:w="103" w:type="dxa"/>
        <w:cantSplit/>
      </w:trPr>
      <w:tc>
        <w:tcPr>
          <w:tcW w:w="7160" w:type="dxa"/>
          <w:gridSpan w:val="3"/>
        </w:tcPr>
        <w:p>
          <w:pPr>
            <w:pStyle w:val="HeaderActNameRight"/>
          </w:pPr>
          <w:fldSimple w:instr=" Styleref &quot;Name of Act/Reg&quot; ">
            <w:r>
              <w:rPr>
                <w:noProof/>
              </w:rPr>
              <w:t>Conservation and Land Management Act 1984</w:t>
            </w:r>
          </w:fldSimple>
        </w:p>
      </w:tc>
    </w:tr>
    <w:tr>
      <w:trPr>
        <w:gridAfter w:val="1"/>
        <w:wAfter w:w="103" w:type="dxa"/>
      </w:trPr>
      <w:tc>
        <w:tcPr>
          <w:tcW w:w="5760" w:type="dxa"/>
          <w:gridSpan w:val="2"/>
          <w:vAlign w:val="bottom"/>
        </w:tcPr>
        <w:p>
          <w:pPr>
            <w:pStyle w:val="HeaderTextRight"/>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rPr>
        <w:gridAfter w:val="1"/>
        <w:wAfter w:w="103" w:type="dxa"/>
      </w:trPr>
      <w:tc>
        <w:tcPr>
          <w:tcW w:w="5760" w:type="dxa"/>
          <w:gridSpan w:val="2"/>
        </w:tcPr>
        <w:p>
          <w:pPr>
            <w:pStyle w:val="HeaderTextRight"/>
          </w:pPr>
        </w:p>
      </w:tc>
      <w:tc>
        <w:tcPr>
          <w:tcW w:w="1400" w:type="dxa"/>
        </w:tcPr>
        <w:p>
          <w:pPr>
            <w:pStyle w:val="HeaderNumberRight"/>
          </w:pPr>
        </w:p>
      </w:tc>
    </w:tr>
    <w:tr>
      <w:tc>
        <w:tcPr>
          <w:tcW w:w="5715" w:type="dxa"/>
        </w:tcPr>
        <w:p>
          <w:pPr>
            <w:pStyle w:val="HeaderTextRight"/>
          </w:pPr>
        </w:p>
      </w:tc>
      <w:tc>
        <w:tcPr>
          <w:tcW w:w="1548" w:type="dxa"/>
          <w:gridSpan w:val="3"/>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Conservation and Land Management Act 1984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A834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8A3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2CA01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1A8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C079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6EA7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343F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82C6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192C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DFC28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D3A85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76431F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3"/>
  </w:num>
  <w:num w:numId="3">
    <w:abstractNumId w:val="24"/>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030"/>
    <w:docVar w:name="WAFER_20151207104030" w:val="RemoveTrackChanges"/>
    <w:docVar w:name="WAFER_20151207104030_GUID" w:val="55ee2c76-3105-401c-8ae8-575a745973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53740</Words>
  <Characters>254733</Characters>
  <Application>Microsoft Office Word</Application>
  <DocSecurity>0</DocSecurity>
  <Lines>7075</Lines>
  <Paragraphs>3808</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304665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1984 - 07-j0-02</dc:title>
  <dc:subject/>
  <dc:creator/>
  <cp:keywords/>
  <dc:description/>
  <cp:lastModifiedBy>svcMRProcess</cp:lastModifiedBy>
  <cp:revision>4</cp:revision>
  <cp:lastPrinted>2010-12-29T07:02:00Z</cp:lastPrinted>
  <dcterms:created xsi:type="dcterms:W3CDTF">2018-08-22T02:17:00Z</dcterms:created>
  <dcterms:modified xsi:type="dcterms:W3CDTF">2018-08-22T02:17:00Z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170</vt:i4>
  </property>
  <property fmtid="{D5CDD505-2E9C-101B-9397-08002B2CF9AE}" pid="6" name="AsAtDate">
    <vt:lpwstr>13 Sep 2011</vt:lpwstr>
  </property>
  <property fmtid="{D5CDD505-2E9C-101B-9397-08002B2CF9AE}" pid="7" name="Suffix">
    <vt:lpwstr>07-j0-02</vt:lpwstr>
  </property>
  <property fmtid="{D5CDD505-2E9C-101B-9397-08002B2CF9AE}" pid="8" name="ReprintNo">
    <vt:lpwstr>7</vt:lpwstr>
  </property>
</Properties>
</file>