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2C2" w:rsidRDefault="00774DFB">
      <w:pPr>
        <w:pStyle w:val="WA"/>
      </w:pPr>
      <w:bookmarkStart w:id="0" w:name="_GoBack"/>
      <w:bookmarkEnd w:id="0"/>
      <w:r>
        <w:t>Western Australia</w:t>
      </w:r>
    </w:p>
    <w:p w:rsidR="003252C2" w:rsidRDefault="00774DFB">
      <w:pPr>
        <w:pStyle w:val="NameofActRegPage1"/>
        <w:spacing w:before="3760" w:after="4200"/>
      </w:pPr>
      <w:r>
        <w:fldChar w:fldCharType="begin"/>
      </w:r>
      <w:r>
        <w:instrText xml:space="preserve"> STYLEREF "Name Of Act/Reg"</w:instrText>
      </w:r>
      <w:r>
        <w:fldChar w:fldCharType="separate"/>
      </w:r>
      <w:r w:rsidR="003D21A2">
        <w:rPr>
          <w:noProof/>
        </w:rPr>
        <w:t>Toodyay Cemeteries Act 1939</w:t>
      </w:r>
      <w:r>
        <w:fldChar w:fldCharType="end"/>
      </w:r>
    </w:p>
    <w:p w:rsidR="003252C2" w:rsidRDefault="003252C2">
      <w:pPr>
        <w:jc w:val="center"/>
        <w:rPr>
          <w:b/>
        </w:rPr>
        <w:sectPr w:rsidR="003252C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3252C2" w:rsidRDefault="00774DFB">
      <w:pPr>
        <w:pStyle w:val="WA"/>
      </w:pPr>
      <w:r>
        <w:lastRenderedPageBreak/>
        <w:t>Western Australia</w:t>
      </w:r>
    </w:p>
    <w:p w:rsidR="003252C2" w:rsidRDefault="00774DFB">
      <w:pPr>
        <w:pStyle w:val="NameofActRegPage1"/>
      </w:pPr>
      <w:r>
        <w:fldChar w:fldCharType="begin"/>
      </w:r>
      <w:r>
        <w:instrText xml:space="preserve"> STYLEREF "Name Of Act/Reg"</w:instrText>
      </w:r>
      <w:r>
        <w:fldChar w:fldCharType="separate"/>
      </w:r>
      <w:r w:rsidR="003D21A2">
        <w:rPr>
          <w:noProof/>
        </w:rPr>
        <w:t>Toodyay Cemeteries Act 1939</w:t>
      </w:r>
      <w:r>
        <w:fldChar w:fldCharType="end"/>
      </w:r>
    </w:p>
    <w:p w:rsidR="003252C2" w:rsidRDefault="00774DFB">
      <w:pPr>
        <w:pStyle w:val="Arrangement"/>
      </w:pPr>
      <w:r>
        <w:t>CONTENTS</w:t>
      </w:r>
    </w:p>
    <w:p w:rsidR="003252C2" w:rsidRDefault="00774DF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_Toc459178776 \h </w:instrText>
      </w:r>
      <w:r>
        <w:rPr>
          <w:noProof/>
        </w:rPr>
      </w:r>
      <w:r>
        <w:rPr>
          <w:noProof/>
        </w:rPr>
        <w:fldChar w:fldCharType="separate"/>
      </w:r>
      <w:r w:rsidR="003D21A2">
        <w:rPr>
          <w:noProof/>
        </w:rPr>
        <w:t>1</w:t>
      </w:r>
      <w:r>
        <w:rPr>
          <w:noProof/>
        </w:rPr>
        <w:fldChar w:fldCharType="end"/>
      </w:r>
    </w:p>
    <w:p w:rsidR="003252C2" w:rsidRDefault="00774DFB">
      <w:pPr>
        <w:pStyle w:val="TOC4"/>
        <w:tabs>
          <w:tab w:val="left" w:pos="1483"/>
        </w:tabs>
        <w:rPr>
          <w:noProof/>
        </w:rPr>
      </w:pPr>
      <w:r>
        <w:rPr>
          <w:noProof/>
        </w:rPr>
        <w:t>2</w:t>
      </w:r>
      <w:r>
        <w:rPr>
          <w:noProof/>
          <w:snapToGrid w:val="0"/>
        </w:rPr>
        <w:t>.</w:t>
      </w:r>
      <w:r>
        <w:rPr>
          <w:noProof/>
        </w:rPr>
        <w:tab/>
      </w:r>
      <w:r>
        <w:rPr>
          <w:noProof/>
          <w:snapToGrid w:val="0"/>
        </w:rPr>
        <w:t>Closure of portion of Quinlan street and vesting of the land comprised therein in His Majesty.</w:t>
      </w:r>
      <w:r>
        <w:rPr>
          <w:noProof/>
        </w:rPr>
        <w:tab/>
      </w:r>
      <w:r>
        <w:rPr>
          <w:noProof/>
        </w:rPr>
        <w:fldChar w:fldCharType="begin"/>
      </w:r>
      <w:r>
        <w:rPr>
          <w:noProof/>
        </w:rPr>
        <w:instrText xml:space="preserve"> PAGEREF _Toc459178777 \h </w:instrText>
      </w:r>
      <w:r>
        <w:rPr>
          <w:noProof/>
        </w:rPr>
      </w:r>
      <w:r>
        <w:rPr>
          <w:noProof/>
        </w:rPr>
        <w:fldChar w:fldCharType="separate"/>
      </w:r>
      <w:r w:rsidR="003D21A2">
        <w:rPr>
          <w:noProof/>
        </w:rPr>
        <w:t>1</w:t>
      </w:r>
      <w:r>
        <w:rPr>
          <w:noProof/>
        </w:rPr>
        <w:fldChar w:fldCharType="end"/>
      </w:r>
    </w:p>
    <w:p w:rsidR="003252C2" w:rsidRDefault="00774DFB">
      <w:pPr>
        <w:pStyle w:val="TOC4"/>
        <w:tabs>
          <w:tab w:val="left" w:pos="1483"/>
        </w:tabs>
        <w:rPr>
          <w:noProof/>
        </w:rPr>
      </w:pPr>
      <w:r>
        <w:rPr>
          <w:noProof/>
        </w:rPr>
        <w:t>3</w:t>
      </w:r>
      <w:r>
        <w:rPr>
          <w:noProof/>
          <w:snapToGrid w:val="0"/>
        </w:rPr>
        <w:t>.</w:t>
      </w:r>
      <w:r>
        <w:rPr>
          <w:noProof/>
        </w:rPr>
        <w:tab/>
      </w:r>
      <w:r>
        <w:rPr>
          <w:noProof/>
          <w:snapToGrid w:val="0"/>
        </w:rPr>
        <w:t>Lands vested in His Majesty</w:t>
      </w:r>
      <w:r>
        <w:rPr>
          <w:noProof/>
        </w:rPr>
        <w:tab/>
      </w:r>
      <w:r>
        <w:rPr>
          <w:noProof/>
        </w:rPr>
        <w:fldChar w:fldCharType="begin"/>
      </w:r>
      <w:r>
        <w:rPr>
          <w:noProof/>
        </w:rPr>
        <w:instrText xml:space="preserve"> PAGEREF _Toc459178778 \h </w:instrText>
      </w:r>
      <w:r>
        <w:rPr>
          <w:noProof/>
        </w:rPr>
      </w:r>
      <w:r>
        <w:rPr>
          <w:noProof/>
        </w:rPr>
        <w:fldChar w:fldCharType="separate"/>
      </w:r>
      <w:r w:rsidR="003D21A2">
        <w:rPr>
          <w:noProof/>
        </w:rPr>
        <w:t>2</w:t>
      </w:r>
      <w:r>
        <w:rPr>
          <w:noProof/>
        </w:rPr>
        <w:fldChar w:fldCharType="end"/>
      </w:r>
    </w:p>
    <w:p w:rsidR="003252C2" w:rsidRDefault="00774DFB">
      <w:pPr>
        <w:pStyle w:val="TOC4"/>
        <w:tabs>
          <w:tab w:val="left" w:pos="1483"/>
        </w:tabs>
        <w:rPr>
          <w:noProof/>
        </w:rPr>
      </w:pPr>
      <w:r>
        <w:rPr>
          <w:noProof/>
        </w:rPr>
        <w:t>4</w:t>
      </w:r>
      <w:r>
        <w:rPr>
          <w:noProof/>
          <w:snapToGrid w:val="0"/>
        </w:rPr>
        <w:t>.</w:t>
      </w:r>
      <w:r>
        <w:rPr>
          <w:noProof/>
        </w:rPr>
        <w:tab/>
      </w:r>
      <w:r>
        <w:rPr>
          <w:noProof/>
          <w:snapToGrid w:val="0"/>
        </w:rPr>
        <w:t>Lands vested in His Majesty to be added together and appointed a public cemetery and placed under the control of the Toodyay Road Board.</w:t>
      </w:r>
      <w:r>
        <w:rPr>
          <w:noProof/>
        </w:rPr>
        <w:tab/>
      </w:r>
      <w:r>
        <w:rPr>
          <w:noProof/>
        </w:rPr>
        <w:fldChar w:fldCharType="begin"/>
      </w:r>
      <w:r>
        <w:rPr>
          <w:noProof/>
        </w:rPr>
        <w:instrText xml:space="preserve"> PAGEREF _Toc459178779 \h </w:instrText>
      </w:r>
      <w:r>
        <w:rPr>
          <w:noProof/>
        </w:rPr>
      </w:r>
      <w:r>
        <w:rPr>
          <w:noProof/>
        </w:rPr>
        <w:fldChar w:fldCharType="separate"/>
      </w:r>
      <w:r w:rsidR="003D21A2">
        <w:rPr>
          <w:noProof/>
        </w:rPr>
        <w:t>2</w:t>
      </w:r>
      <w:r>
        <w:rPr>
          <w:noProof/>
        </w:rPr>
        <w:fldChar w:fldCharType="end"/>
      </w:r>
    </w:p>
    <w:p w:rsidR="003252C2" w:rsidRDefault="00774DFB">
      <w:pPr>
        <w:pStyle w:val="TOC4"/>
        <w:tabs>
          <w:tab w:val="left" w:pos="1483"/>
        </w:tabs>
        <w:rPr>
          <w:noProof/>
        </w:rPr>
      </w:pPr>
      <w:r>
        <w:rPr>
          <w:noProof/>
        </w:rPr>
        <w:t>5</w:t>
      </w:r>
      <w:r>
        <w:rPr>
          <w:noProof/>
          <w:snapToGrid w:val="0"/>
        </w:rPr>
        <w:t>.</w:t>
      </w:r>
      <w:r>
        <w:rPr>
          <w:noProof/>
        </w:rPr>
        <w:tab/>
      </w:r>
      <w:r>
        <w:rPr>
          <w:noProof/>
          <w:snapToGrid w:val="0"/>
        </w:rPr>
        <w:t>Entries and amendments to be made by the Registrar of Titles</w:t>
      </w:r>
      <w:r>
        <w:rPr>
          <w:noProof/>
        </w:rPr>
        <w:tab/>
      </w:r>
      <w:r>
        <w:rPr>
          <w:noProof/>
        </w:rPr>
        <w:fldChar w:fldCharType="begin"/>
      </w:r>
      <w:r>
        <w:rPr>
          <w:noProof/>
        </w:rPr>
        <w:instrText xml:space="preserve"> PAGEREF _Toc459178780 \h </w:instrText>
      </w:r>
      <w:r>
        <w:rPr>
          <w:noProof/>
        </w:rPr>
      </w:r>
      <w:r>
        <w:rPr>
          <w:noProof/>
        </w:rPr>
        <w:fldChar w:fldCharType="separate"/>
      </w:r>
      <w:r w:rsidR="003D21A2">
        <w:rPr>
          <w:noProof/>
        </w:rPr>
        <w:t>3</w:t>
      </w:r>
      <w:r>
        <w:rPr>
          <w:noProof/>
        </w:rPr>
        <w:fldChar w:fldCharType="end"/>
      </w:r>
    </w:p>
    <w:p w:rsidR="003252C2" w:rsidRDefault="00774DFB">
      <w:pPr>
        <w:pStyle w:val="TOC2"/>
        <w:tabs>
          <w:tab w:val="right" w:pos="7086"/>
        </w:tabs>
        <w:rPr>
          <w:noProof/>
        </w:rPr>
      </w:pPr>
      <w:r>
        <w:rPr>
          <w:noProof/>
        </w:rPr>
        <w:t>First Schedule</w:t>
      </w:r>
    </w:p>
    <w:p w:rsidR="003252C2" w:rsidRDefault="00774DFB">
      <w:pPr>
        <w:pStyle w:val="TOC2"/>
        <w:tabs>
          <w:tab w:val="right" w:pos="7086"/>
        </w:tabs>
        <w:rPr>
          <w:noProof/>
        </w:rPr>
      </w:pPr>
      <w:r>
        <w:rPr>
          <w:noProof/>
        </w:rPr>
        <w:t>Second Schedule</w:t>
      </w:r>
    </w:p>
    <w:p w:rsidR="003252C2" w:rsidRDefault="00774DFB">
      <w:pPr>
        <w:pStyle w:val="TOC2"/>
        <w:tabs>
          <w:tab w:val="right" w:pos="7086"/>
        </w:tabs>
        <w:rPr>
          <w:noProof/>
        </w:rPr>
      </w:pPr>
      <w:r>
        <w:rPr>
          <w:noProof/>
        </w:rPr>
        <w:t>Notes</w:t>
      </w:r>
    </w:p>
    <w:p w:rsidR="003252C2" w:rsidRDefault="00774DFB">
      <w:pPr>
        <w:pStyle w:val="TOC2"/>
      </w:pPr>
      <w:r>
        <w:fldChar w:fldCharType="end"/>
      </w:r>
    </w:p>
    <w:p w:rsidR="003252C2" w:rsidRDefault="00774DF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252C2" w:rsidRDefault="003252C2">
      <w:pPr>
        <w:pStyle w:val="NoteHeading"/>
        <w:sectPr w:rsidR="003252C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3252C2" w:rsidRDefault="00774DFB">
      <w:pPr>
        <w:pStyle w:val="WA"/>
      </w:pPr>
      <w:r>
        <w:t>Western Australia</w:t>
      </w:r>
    </w:p>
    <w:p w:rsidR="003252C2" w:rsidRDefault="00774DFB">
      <w:pPr>
        <w:pStyle w:val="NameofActReg"/>
      </w:pPr>
      <w:r>
        <w:t xml:space="preserve">Toodyay Cemeteries Act 1939 </w:t>
      </w:r>
    </w:p>
    <w:p w:rsidR="003252C2" w:rsidRDefault="00774DFB">
      <w:pPr>
        <w:pStyle w:val="LongTitle"/>
        <w:rPr>
          <w:snapToGrid w:val="0"/>
        </w:rPr>
      </w:pPr>
      <w:r>
        <w:rPr>
          <w:snapToGrid w:val="0"/>
        </w:rPr>
        <w:t xml:space="preserve">An Act for the closure of portion of a certain Road and to vest certain Lands in His Majesty; and for other purposes relative thereto. </w:t>
      </w:r>
    </w:p>
    <w:p w:rsidR="003252C2" w:rsidRDefault="00774DFB">
      <w:pPr>
        <w:pStyle w:val="AssentNote"/>
      </w:pPr>
      <w:r>
        <w:t xml:space="preserve">[Assented to 28 October 1939.] </w:t>
      </w:r>
    </w:p>
    <w:p w:rsidR="003252C2" w:rsidRDefault="00774DFB">
      <w:pPr>
        <w:pStyle w:val="Enactment"/>
        <w:rPr>
          <w:snapToGrid w:val="0"/>
        </w:rPr>
      </w:pPr>
      <w:r>
        <w:rPr>
          <w:snapToGrid w:val="0"/>
        </w:rPr>
        <w:t xml:space="preserve">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 Be it therefore enacted by the King’s Most Excellent Majesty, by and with the advice and consent of the Legislative Council and Legislative Assembly of Western Australia, in this present Parliament assembled, and by the authority of the same, as follows: — </w:t>
      </w:r>
    </w:p>
    <w:p w:rsidR="003252C2" w:rsidRDefault="00774DFB">
      <w:pPr>
        <w:pStyle w:val="Heading5"/>
        <w:rPr>
          <w:snapToGrid w:val="0"/>
        </w:rPr>
      </w:pPr>
      <w:bookmarkStart w:id="1" w:name="_Toc459178776"/>
      <w:r>
        <w:rPr>
          <w:rStyle w:val="CharSectno"/>
        </w:rPr>
        <w:t>1</w:t>
      </w:r>
      <w:r>
        <w:rPr>
          <w:snapToGrid w:val="0"/>
        </w:rPr>
        <w:t>.</w:t>
      </w:r>
      <w:r>
        <w:rPr>
          <w:snapToGrid w:val="0"/>
        </w:rPr>
        <w:tab/>
        <w:t>Short title</w:t>
      </w:r>
      <w:bookmarkEnd w:id="1"/>
      <w:r>
        <w:rPr>
          <w:snapToGrid w:val="0"/>
        </w:rPr>
        <w:t xml:space="preserve"> </w:t>
      </w:r>
    </w:p>
    <w:p w:rsidR="003252C2" w:rsidRDefault="00774DFB">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rsidR="003252C2" w:rsidRDefault="00774DFB">
      <w:pPr>
        <w:pStyle w:val="Heading5"/>
        <w:rPr>
          <w:snapToGrid w:val="0"/>
        </w:rPr>
      </w:pPr>
      <w:bookmarkStart w:id="2" w:name="_Toc459178777"/>
      <w:r>
        <w:rPr>
          <w:rStyle w:val="CharSectno"/>
        </w:rPr>
        <w:t>2</w:t>
      </w:r>
      <w:r>
        <w:rPr>
          <w:snapToGrid w:val="0"/>
        </w:rPr>
        <w:t>.</w:t>
      </w:r>
      <w:r>
        <w:rPr>
          <w:snapToGrid w:val="0"/>
        </w:rPr>
        <w:tab/>
        <w:t>Closure of portion of Quinlan street and vesting of the land comprised therein in His Majesty.</w:t>
      </w:r>
      <w:bookmarkEnd w:id="2"/>
      <w:r>
        <w:rPr>
          <w:snapToGrid w:val="0"/>
        </w:rPr>
        <w:t xml:space="preserve"> </w:t>
      </w:r>
    </w:p>
    <w:p w:rsidR="003252C2" w:rsidRDefault="00774DFB">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rsidR="003252C2" w:rsidRDefault="00774DFB">
      <w:pPr>
        <w:pStyle w:val="Heading5"/>
        <w:rPr>
          <w:snapToGrid w:val="0"/>
        </w:rPr>
      </w:pPr>
      <w:bookmarkStart w:id="3" w:name="_Toc459178778"/>
      <w:r>
        <w:rPr>
          <w:rStyle w:val="CharSectno"/>
        </w:rPr>
        <w:t>3</w:t>
      </w:r>
      <w:r>
        <w:rPr>
          <w:snapToGrid w:val="0"/>
        </w:rPr>
        <w:t>.</w:t>
      </w:r>
      <w:r>
        <w:rPr>
          <w:snapToGrid w:val="0"/>
        </w:rPr>
        <w:tab/>
        <w:t>Lands vested in His Majesty</w:t>
      </w:r>
      <w:bookmarkEnd w:id="3"/>
      <w:r>
        <w:rPr>
          <w:snapToGrid w:val="0"/>
        </w:rPr>
        <w:t xml:space="preserve"> </w:t>
      </w:r>
    </w:p>
    <w:p w:rsidR="003252C2" w:rsidRDefault="00774DFB">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rsidR="003252C2" w:rsidRDefault="00774DFB">
      <w:pPr>
        <w:pStyle w:val="Heading5"/>
        <w:rPr>
          <w:snapToGrid w:val="0"/>
        </w:rPr>
      </w:pPr>
      <w:bookmarkStart w:id="4" w:name="_Toc459178779"/>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4"/>
      <w:r>
        <w:rPr>
          <w:snapToGrid w:val="0"/>
        </w:rPr>
        <w:t xml:space="preserve"> </w:t>
      </w:r>
    </w:p>
    <w:p w:rsidR="003252C2" w:rsidRDefault="00774DFB">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rsidR="003252C2" w:rsidRDefault="00774DFB">
      <w:pPr>
        <w:pStyle w:val="Footnotesection"/>
      </w:pPr>
      <w:r>
        <w:tab/>
        <w:t xml:space="preserve">[Section 4 amended by No. 14 of 1996 s.4.] </w:t>
      </w:r>
    </w:p>
    <w:p w:rsidR="003252C2" w:rsidRDefault="00774DFB">
      <w:pPr>
        <w:pStyle w:val="Heading5"/>
        <w:rPr>
          <w:snapToGrid w:val="0"/>
        </w:rPr>
      </w:pPr>
      <w:bookmarkStart w:id="5" w:name="_Toc459178780"/>
      <w:r>
        <w:rPr>
          <w:rStyle w:val="CharSectno"/>
        </w:rPr>
        <w:t>5</w:t>
      </w:r>
      <w:r>
        <w:rPr>
          <w:snapToGrid w:val="0"/>
        </w:rPr>
        <w:t>.</w:t>
      </w:r>
      <w:r>
        <w:rPr>
          <w:snapToGrid w:val="0"/>
        </w:rPr>
        <w:tab/>
        <w:t>Entries and amendments to be made by the Registrar of Titles</w:t>
      </w:r>
      <w:bookmarkEnd w:id="5"/>
      <w:r>
        <w:rPr>
          <w:snapToGrid w:val="0"/>
        </w:rPr>
        <w:t xml:space="preserve"> </w:t>
      </w:r>
    </w:p>
    <w:p w:rsidR="003252C2" w:rsidRDefault="00774DFB">
      <w:pPr>
        <w:pStyle w:val="Subsection"/>
        <w:rPr>
          <w:snapToGrid w:val="0"/>
        </w:rPr>
      </w:pPr>
      <w:r>
        <w:rPr>
          <w:snapToGrid w:val="0"/>
        </w:rPr>
        <w:tab/>
      </w:r>
      <w:r>
        <w:rPr>
          <w:snapToGrid w:val="0"/>
        </w:rPr>
        <w:tab/>
        <w:t>The Registrar of Titles shall make such entries in and amendments of the records in the Office of Land Titles relating to the lands mentioned in the First and Second Schedules to this Act as may in his opinion be necessary or expedient in consequence of the passing of this Act.</w:t>
      </w:r>
    </w:p>
    <w:p w:rsidR="003252C2" w:rsidRDefault="003252C2">
      <w:pPr>
        <w:rPr>
          <w:rStyle w:val="CharDivText"/>
        </w:rPr>
        <w:sectPr w:rsidR="003252C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3252C2" w:rsidRDefault="00774DFB">
      <w:pPr>
        <w:pStyle w:val="yScheduleHeading"/>
      </w:pPr>
      <w:r>
        <w:rPr>
          <w:rStyle w:val="CharSchNo"/>
        </w:rPr>
        <w:t>First Schedule</w:t>
      </w:r>
    </w:p>
    <w:p w:rsidR="003252C2" w:rsidRDefault="00774DFB">
      <w:pPr>
        <w:pStyle w:val="MiscellaneousBody"/>
        <w:rPr>
          <w:sz w:val="22"/>
        </w:rPr>
      </w:pPr>
      <w:r>
        <w:rPr>
          <w:sz w:val="22"/>
        </w:rPr>
        <w:t>All that portion of land bounded by lines starting from the south</w:t>
      </w:r>
      <w:r>
        <w:rPr>
          <w:sz w:val="22"/>
        </w:rPr>
        <w:noBreakHyphen/>
        <w:t>eastern corner of lot 76 of Avon location U3 (as shown on L.T.O. Deposited plan 3649) and extending southerly along the western alignment of the Toodyay</w:t>
      </w:r>
      <w:r>
        <w:rPr>
          <w:sz w:val="22"/>
        </w:rPr>
        <w:noBreakHyphen/>
        <w:t>Bolgart road to the north</w:t>
      </w:r>
      <w:r>
        <w:rPr>
          <w:sz w:val="22"/>
        </w:rPr>
        <w:noBreakHyphen/>
        <w:t>eastern corner of lot 143 on plan 3649 aforesaid; thence westerly along the northern boundary of said lot 143 to its north</w:t>
      </w:r>
      <w:r>
        <w:rPr>
          <w:sz w:val="22"/>
        </w:rPr>
        <w:noBreakHyphen/>
        <w:t>western corner; thence northerly to the south</w:t>
      </w:r>
      <w:r>
        <w:rPr>
          <w:sz w:val="22"/>
        </w:rPr>
        <w:noBreakHyphen/>
        <w:t>western corner of lot 76 aforesaid, and thence easterly along its southern boundary to the starting point.</w:t>
      </w:r>
    </w:p>
    <w:p w:rsidR="003252C2" w:rsidRDefault="00774DFB">
      <w:pPr>
        <w:pStyle w:val="yScheduleHeading"/>
      </w:pPr>
      <w:r>
        <w:rPr>
          <w:rStyle w:val="CharSchNo"/>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rsidR="003252C2">
        <w:trPr>
          <w:tblHeader/>
        </w:trPr>
        <w:tc>
          <w:tcPr>
            <w:tcW w:w="2977" w:type="dxa"/>
            <w:tcBorders>
              <w:top w:val="single" w:sz="4" w:space="0" w:color="auto"/>
              <w:bottom w:val="single" w:sz="4" w:space="0" w:color="auto"/>
            </w:tcBorders>
          </w:tcPr>
          <w:p w:rsidR="003252C2" w:rsidRDefault="00774DFB">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rsidR="003252C2" w:rsidRDefault="00774DFB">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rsidR="003252C2" w:rsidRDefault="00774DFB">
            <w:pPr>
              <w:pStyle w:val="yTable"/>
              <w:suppressAutoHyphens/>
              <w:jc w:val="center"/>
              <w:rPr>
                <w:spacing w:val="-2"/>
              </w:rPr>
            </w:pPr>
            <w:r>
              <w:rPr>
                <w:spacing w:val="-2"/>
              </w:rPr>
              <w:t>Proprietors</w:t>
            </w:r>
          </w:p>
        </w:tc>
      </w:tr>
      <w:tr w:rsidR="003252C2">
        <w:tc>
          <w:tcPr>
            <w:tcW w:w="2977" w:type="dxa"/>
          </w:tcPr>
          <w:p w:rsidR="003252C2" w:rsidRDefault="00774DFB">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rsidR="003252C2" w:rsidRDefault="00774DFB">
            <w:pPr>
              <w:pStyle w:val="yTable"/>
              <w:tabs>
                <w:tab w:val="left" w:pos="143"/>
              </w:tabs>
              <w:suppressAutoHyphens/>
              <w:ind w:left="143" w:hanging="143"/>
              <w:rPr>
                <w:spacing w:val="-2"/>
              </w:rPr>
            </w:pPr>
            <w:r>
              <w:rPr>
                <w:spacing w:val="-2"/>
              </w:rPr>
              <w:t>Volume 1060, folio 622</w:t>
            </w:r>
          </w:p>
        </w:tc>
        <w:tc>
          <w:tcPr>
            <w:tcW w:w="2268" w:type="dxa"/>
          </w:tcPr>
          <w:p w:rsidR="003252C2" w:rsidRDefault="00774DFB">
            <w:pPr>
              <w:pStyle w:val="yTable"/>
              <w:tabs>
                <w:tab w:val="left" w:pos="142"/>
              </w:tabs>
              <w:suppressAutoHyphens/>
              <w:ind w:left="143" w:hanging="143"/>
              <w:rPr>
                <w:spacing w:val="-2"/>
              </w:rPr>
            </w:pPr>
            <w:r>
              <w:rPr>
                <w:spacing w:val="-2"/>
              </w:rPr>
              <w:t>Toodyay Road Board, Toodyay.</w:t>
            </w:r>
          </w:p>
        </w:tc>
      </w:tr>
      <w:tr w:rsidR="003252C2">
        <w:tc>
          <w:tcPr>
            <w:tcW w:w="2977" w:type="dxa"/>
          </w:tcPr>
          <w:p w:rsidR="003252C2" w:rsidRDefault="00774DFB">
            <w:pPr>
              <w:pStyle w:val="yTable"/>
              <w:tabs>
                <w:tab w:val="left" w:pos="143"/>
              </w:tabs>
              <w:suppressAutoHyphens/>
              <w:ind w:left="143" w:hanging="143"/>
              <w:rPr>
                <w:spacing w:val="-2"/>
              </w:rPr>
            </w:pPr>
            <w:r>
              <w:rPr>
                <w:spacing w:val="-2"/>
              </w:rPr>
              <w:t>Portion of Avon location U3 and being lot 81 on plan 330</w:t>
            </w:r>
          </w:p>
        </w:tc>
        <w:tc>
          <w:tcPr>
            <w:tcW w:w="1843" w:type="dxa"/>
          </w:tcPr>
          <w:p w:rsidR="003252C2" w:rsidRDefault="00774DFB">
            <w:pPr>
              <w:pStyle w:val="yTable"/>
              <w:tabs>
                <w:tab w:val="left" w:pos="143"/>
              </w:tabs>
              <w:suppressAutoHyphens/>
              <w:ind w:left="143" w:hanging="143"/>
              <w:rPr>
                <w:spacing w:val="-2"/>
              </w:rPr>
            </w:pPr>
            <w:r>
              <w:rPr>
                <w:spacing w:val="-2"/>
              </w:rPr>
              <w:t>Volume 333, folio 22</w:t>
            </w:r>
          </w:p>
        </w:tc>
        <w:tc>
          <w:tcPr>
            <w:tcW w:w="2268" w:type="dxa"/>
          </w:tcPr>
          <w:p w:rsidR="003252C2" w:rsidRDefault="00774DFB">
            <w:pPr>
              <w:pStyle w:val="yTable"/>
              <w:tabs>
                <w:tab w:val="left" w:pos="142"/>
              </w:tabs>
              <w:suppressAutoHyphens/>
              <w:ind w:left="143" w:hanging="143"/>
              <w:rPr>
                <w:spacing w:val="-2"/>
              </w:rPr>
            </w:pPr>
            <w:r>
              <w:rPr>
                <w:spacing w:val="-2"/>
              </w:rPr>
              <w:t>Toodyay Road Board, Toodyay</w:t>
            </w:r>
          </w:p>
        </w:tc>
      </w:tr>
      <w:tr w:rsidR="003252C2">
        <w:tc>
          <w:tcPr>
            <w:tcW w:w="2977" w:type="dxa"/>
          </w:tcPr>
          <w:p w:rsidR="003252C2" w:rsidRDefault="00774DFB">
            <w:pPr>
              <w:pStyle w:val="yTable"/>
              <w:tabs>
                <w:tab w:val="left" w:pos="143"/>
              </w:tabs>
              <w:suppressAutoHyphens/>
              <w:ind w:left="143" w:hanging="143"/>
              <w:rPr>
                <w:spacing w:val="-2"/>
              </w:rPr>
            </w:pPr>
            <w:r>
              <w:rPr>
                <w:spacing w:val="-2"/>
              </w:rPr>
              <w:t>Portion of Avon location U3 and being lot 76 on plan 3649</w:t>
            </w:r>
          </w:p>
        </w:tc>
        <w:tc>
          <w:tcPr>
            <w:tcW w:w="1843" w:type="dxa"/>
          </w:tcPr>
          <w:p w:rsidR="003252C2" w:rsidRDefault="00774DFB">
            <w:pPr>
              <w:pStyle w:val="yTable"/>
              <w:tabs>
                <w:tab w:val="left" w:pos="143"/>
              </w:tabs>
              <w:suppressAutoHyphens/>
              <w:ind w:left="143" w:hanging="143"/>
              <w:rPr>
                <w:spacing w:val="-2"/>
              </w:rPr>
            </w:pPr>
            <w:r>
              <w:rPr>
                <w:spacing w:val="-2"/>
              </w:rPr>
              <w:t>Volume 839, folio 54</w:t>
            </w:r>
          </w:p>
        </w:tc>
        <w:tc>
          <w:tcPr>
            <w:tcW w:w="2268" w:type="dxa"/>
          </w:tcPr>
          <w:p w:rsidR="003252C2" w:rsidRDefault="00774DFB">
            <w:pPr>
              <w:pStyle w:val="yTable"/>
              <w:tabs>
                <w:tab w:val="left" w:pos="142"/>
              </w:tabs>
              <w:suppressAutoHyphens/>
              <w:ind w:left="143" w:hanging="143"/>
              <w:rPr>
                <w:spacing w:val="-2"/>
              </w:rPr>
            </w:pPr>
            <w:r>
              <w:rPr>
                <w:spacing w:val="-2"/>
              </w:rPr>
              <w:t>The Perth Diocesan Trustees, Cathedral avenue, Perth.</w:t>
            </w:r>
          </w:p>
        </w:tc>
      </w:tr>
      <w:tr w:rsidR="003252C2">
        <w:tc>
          <w:tcPr>
            <w:tcW w:w="2977" w:type="dxa"/>
          </w:tcPr>
          <w:p w:rsidR="003252C2" w:rsidRDefault="00774DFB">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rsidR="003252C2" w:rsidRDefault="00774DFB">
            <w:pPr>
              <w:pStyle w:val="yTable"/>
              <w:tabs>
                <w:tab w:val="left" w:pos="143"/>
              </w:tabs>
              <w:suppressAutoHyphens/>
              <w:ind w:left="143" w:hanging="143"/>
              <w:rPr>
                <w:spacing w:val="-2"/>
              </w:rPr>
            </w:pPr>
            <w:r>
              <w:rPr>
                <w:spacing w:val="-2"/>
              </w:rPr>
              <w:t>Volume 601, folio 71</w:t>
            </w:r>
          </w:p>
        </w:tc>
        <w:tc>
          <w:tcPr>
            <w:tcW w:w="2268" w:type="dxa"/>
          </w:tcPr>
          <w:p w:rsidR="003252C2" w:rsidRDefault="00774DFB">
            <w:pPr>
              <w:pStyle w:val="yTable"/>
              <w:tabs>
                <w:tab w:val="left" w:pos="142"/>
              </w:tabs>
              <w:suppressAutoHyphens/>
              <w:ind w:left="143" w:hanging="143"/>
              <w:rPr>
                <w:spacing w:val="-2"/>
              </w:rPr>
            </w:pPr>
            <w:r>
              <w:rPr>
                <w:spacing w:val="-2"/>
              </w:rPr>
              <w:t>The Roman Catholic Bishop of Perth, Victoria square, Perth.</w:t>
            </w:r>
          </w:p>
        </w:tc>
      </w:tr>
      <w:tr w:rsidR="003252C2">
        <w:tc>
          <w:tcPr>
            <w:tcW w:w="2977" w:type="dxa"/>
            <w:tcBorders>
              <w:bottom w:val="single" w:sz="4" w:space="0" w:color="auto"/>
            </w:tcBorders>
          </w:tcPr>
          <w:p w:rsidR="003252C2" w:rsidRDefault="00774DFB">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rsidR="003252C2" w:rsidRDefault="00774DFB">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rsidR="003252C2" w:rsidRDefault="00774DFB">
            <w:pPr>
              <w:pStyle w:val="yTable"/>
              <w:tabs>
                <w:tab w:val="left" w:pos="142"/>
              </w:tabs>
              <w:suppressAutoHyphens/>
              <w:ind w:left="143" w:hanging="143"/>
              <w:rPr>
                <w:spacing w:val="-2"/>
              </w:rPr>
            </w:pPr>
            <w:r>
              <w:rPr>
                <w:spacing w:val="-2"/>
              </w:rPr>
              <w:t>The Diocesan Trustees of England in Western Australia.</w:t>
            </w:r>
          </w:p>
        </w:tc>
      </w:tr>
    </w:tbl>
    <w:p w:rsidR="003252C2" w:rsidRDefault="003252C2">
      <w:pPr>
        <w:sectPr w:rsidR="003252C2">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3252C2" w:rsidRDefault="00774DFB">
      <w:pPr>
        <w:pStyle w:val="nHeading2"/>
      </w:pPr>
      <w:r>
        <w:t>Notes</w:t>
      </w:r>
    </w:p>
    <w:p w:rsidR="003252C2" w:rsidRDefault="00774DFB">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Toodyay Cemeteries Act 1939</w:t>
      </w:r>
      <w:r>
        <w:rPr>
          <w:snapToGrid w:val="0"/>
        </w:rPr>
        <w:t xml:space="preserve"> and includes all amendments effected by the other Acts referred to in the following Table.</w:t>
      </w:r>
    </w:p>
    <w:p w:rsidR="003252C2" w:rsidRDefault="00774DFB">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3252C2">
        <w:trPr>
          <w:tblHeader/>
        </w:trPr>
        <w:tc>
          <w:tcPr>
            <w:tcW w:w="1701" w:type="dxa"/>
            <w:tcBorders>
              <w:top w:val="single" w:sz="4" w:space="0" w:color="auto"/>
              <w:bottom w:val="single" w:sz="4" w:space="0" w:color="auto"/>
            </w:tcBorders>
          </w:tcPr>
          <w:p w:rsidR="003252C2" w:rsidRDefault="00774DFB">
            <w:pPr>
              <w:pStyle w:val="nTable"/>
            </w:pPr>
            <w:r>
              <w:t>Act</w:t>
            </w:r>
          </w:p>
        </w:tc>
        <w:tc>
          <w:tcPr>
            <w:tcW w:w="992" w:type="dxa"/>
            <w:tcBorders>
              <w:top w:val="single" w:sz="4" w:space="0" w:color="auto"/>
              <w:bottom w:val="single" w:sz="4" w:space="0" w:color="auto"/>
            </w:tcBorders>
          </w:tcPr>
          <w:p w:rsidR="003252C2" w:rsidRDefault="00774DFB">
            <w:pPr>
              <w:pStyle w:val="nTable"/>
            </w:pPr>
            <w:r>
              <w:t>Number and Year</w:t>
            </w:r>
          </w:p>
        </w:tc>
        <w:tc>
          <w:tcPr>
            <w:tcW w:w="1276" w:type="dxa"/>
            <w:tcBorders>
              <w:top w:val="single" w:sz="4" w:space="0" w:color="auto"/>
              <w:bottom w:val="single" w:sz="4" w:space="0" w:color="auto"/>
            </w:tcBorders>
          </w:tcPr>
          <w:p w:rsidR="003252C2" w:rsidRDefault="00774DFB">
            <w:pPr>
              <w:pStyle w:val="nTable"/>
            </w:pPr>
            <w:r>
              <w:t>Assent</w:t>
            </w:r>
          </w:p>
        </w:tc>
        <w:tc>
          <w:tcPr>
            <w:tcW w:w="1701" w:type="dxa"/>
            <w:tcBorders>
              <w:top w:val="single" w:sz="4" w:space="0" w:color="auto"/>
              <w:bottom w:val="single" w:sz="4" w:space="0" w:color="auto"/>
            </w:tcBorders>
          </w:tcPr>
          <w:p w:rsidR="003252C2" w:rsidRDefault="00774DFB">
            <w:pPr>
              <w:pStyle w:val="nTable"/>
            </w:pPr>
            <w:r>
              <w:t>Commencement</w:t>
            </w:r>
          </w:p>
        </w:tc>
        <w:tc>
          <w:tcPr>
            <w:tcW w:w="1417" w:type="dxa"/>
            <w:tcBorders>
              <w:top w:val="single" w:sz="4" w:space="0" w:color="auto"/>
              <w:bottom w:val="single" w:sz="4" w:space="0" w:color="auto"/>
            </w:tcBorders>
          </w:tcPr>
          <w:p w:rsidR="003252C2" w:rsidRDefault="00774DFB">
            <w:pPr>
              <w:pStyle w:val="nTable"/>
            </w:pPr>
            <w:r>
              <w:t>Miscellaneous</w:t>
            </w:r>
          </w:p>
        </w:tc>
      </w:tr>
      <w:tr w:rsidR="003252C2">
        <w:tc>
          <w:tcPr>
            <w:tcW w:w="1701" w:type="dxa"/>
          </w:tcPr>
          <w:p w:rsidR="003252C2" w:rsidRDefault="00774DFB">
            <w:pPr>
              <w:pStyle w:val="nTable"/>
            </w:pPr>
            <w:r>
              <w:rPr>
                <w:i/>
              </w:rPr>
              <w:t>Toodyay Cemeteries Act 1939</w:t>
            </w:r>
          </w:p>
        </w:tc>
        <w:tc>
          <w:tcPr>
            <w:tcW w:w="992" w:type="dxa"/>
          </w:tcPr>
          <w:p w:rsidR="003252C2" w:rsidRDefault="00774DFB">
            <w:pPr>
              <w:pStyle w:val="nTable"/>
            </w:pPr>
            <w:r>
              <w:t>8 of 1939</w:t>
            </w:r>
          </w:p>
        </w:tc>
        <w:tc>
          <w:tcPr>
            <w:tcW w:w="1276" w:type="dxa"/>
          </w:tcPr>
          <w:p w:rsidR="003252C2" w:rsidRDefault="00774DFB">
            <w:pPr>
              <w:pStyle w:val="nTable"/>
            </w:pPr>
            <w:r>
              <w:t>28 October 1939</w:t>
            </w:r>
          </w:p>
        </w:tc>
        <w:tc>
          <w:tcPr>
            <w:tcW w:w="1701" w:type="dxa"/>
          </w:tcPr>
          <w:p w:rsidR="003252C2" w:rsidRDefault="00774DFB">
            <w:pPr>
              <w:pStyle w:val="nTable"/>
            </w:pPr>
            <w:r>
              <w:t>28 October 1939</w:t>
            </w:r>
          </w:p>
        </w:tc>
        <w:tc>
          <w:tcPr>
            <w:tcW w:w="1417" w:type="dxa"/>
          </w:tcPr>
          <w:p w:rsidR="003252C2" w:rsidRDefault="003252C2">
            <w:pPr>
              <w:pStyle w:val="nTable"/>
            </w:pPr>
          </w:p>
        </w:tc>
      </w:tr>
      <w:tr w:rsidR="003252C2">
        <w:tc>
          <w:tcPr>
            <w:tcW w:w="1701" w:type="dxa"/>
            <w:tcBorders>
              <w:bottom w:val="single" w:sz="4" w:space="0" w:color="auto"/>
            </w:tcBorders>
          </w:tcPr>
          <w:p w:rsidR="003252C2" w:rsidRDefault="00774DFB">
            <w:pPr>
              <w:pStyle w:val="nTable"/>
            </w:pPr>
            <w:r>
              <w:rPr>
                <w:i/>
              </w:rPr>
              <w:t>Local Government (Consequential Amendments) Act 1996</w:t>
            </w:r>
            <w:r>
              <w:t>,</w:t>
            </w:r>
            <w:r>
              <w:br/>
              <w:t>section 4</w:t>
            </w:r>
          </w:p>
        </w:tc>
        <w:tc>
          <w:tcPr>
            <w:tcW w:w="992" w:type="dxa"/>
            <w:tcBorders>
              <w:bottom w:val="single" w:sz="4" w:space="0" w:color="auto"/>
            </w:tcBorders>
          </w:tcPr>
          <w:p w:rsidR="003252C2" w:rsidRDefault="00774DFB">
            <w:pPr>
              <w:pStyle w:val="nTable"/>
            </w:pPr>
            <w:r>
              <w:t>14 of 1996</w:t>
            </w:r>
          </w:p>
        </w:tc>
        <w:tc>
          <w:tcPr>
            <w:tcW w:w="1276" w:type="dxa"/>
            <w:tcBorders>
              <w:bottom w:val="single" w:sz="4" w:space="0" w:color="auto"/>
            </w:tcBorders>
          </w:tcPr>
          <w:p w:rsidR="003252C2" w:rsidRDefault="00774DFB">
            <w:pPr>
              <w:pStyle w:val="nTable"/>
            </w:pPr>
            <w:r>
              <w:t>28 June 1996</w:t>
            </w:r>
          </w:p>
        </w:tc>
        <w:tc>
          <w:tcPr>
            <w:tcW w:w="1701" w:type="dxa"/>
            <w:tcBorders>
              <w:bottom w:val="single" w:sz="4" w:space="0" w:color="auto"/>
            </w:tcBorders>
          </w:tcPr>
          <w:p w:rsidR="003252C2" w:rsidRDefault="00774DFB">
            <w:pPr>
              <w:pStyle w:val="nTable"/>
            </w:pPr>
            <w:r>
              <w:t>1 July 1996 (see section 2)</w:t>
            </w:r>
          </w:p>
        </w:tc>
        <w:tc>
          <w:tcPr>
            <w:tcW w:w="1417" w:type="dxa"/>
            <w:tcBorders>
              <w:bottom w:val="single" w:sz="4" w:space="0" w:color="auto"/>
            </w:tcBorders>
          </w:tcPr>
          <w:p w:rsidR="003252C2" w:rsidRDefault="003252C2">
            <w:pPr>
              <w:pStyle w:val="nTable"/>
            </w:pPr>
          </w:p>
        </w:tc>
      </w:tr>
    </w:tbl>
    <w:p w:rsidR="003252C2" w:rsidRDefault="003252C2">
      <w:pPr>
        <w:sectPr w:rsidR="003252C2">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3252C2" w:rsidRDefault="003252C2"/>
    <w:sectPr w:rsidR="003252C2">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2C2" w:rsidRDefault="00774DFB">
      <w:r>
        <w:separator/>
      </w:r>
    </w:p>
  </w:endnote>
  <w:endnote w:type="continuationSeparator" w:id="0">
    <w:p w:rsidR="003252C2" w:rsidRDefault="00774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p>
  <w:p w:rsidR="003252C2" w:rsidRDefault="00774D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3252C2" w:rsidRDefault="00774D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3252C2" w:rsidRDefault="00774D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p>
  <w:p w:rsidR="003252C2" w:rsidRDefault="00774D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3252C2" w:rsidRDefault="00774D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21A2">
      <w:rPr>
        <w:rStyle w:val="PageNumber"/>
        <w:rFonts w:ascii="Arial" w:hAnsi="Arial" w:cs="Arial"/>
        <w:noProof/>
      </w:rPr>
      <w:t>i</w:t>
    </w:r>
    <w:r>
      <w:rPr>
        <w:rStyle w:val="PageNumber"/>
        <w:rFonts w:ascii="Arial" w:hAnsi="Arial" w:cs="Arial"/>
      </w:rPr>
      <w:fldChar w:fldCharType="end"/>
    </w:r>
  </w:p>
  <w:p w:rsidR="003252C2" w:rsidRDefault="00774DF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21A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3252C2" w:rsidRDefault="00774D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21A2">
      <w:rPr>
        <w:rStyle w:val="CharPageNo"/>
        <w:rFonts w:ascii="Arial" w:hAnsi="Arial"/>
        <w:noProof/>
      </w:rPr>
      <w:t>5</w:t>
    </w:r>
    <w:r>
      <w:rPr>
        <w:rStyle w:val="CharPageNo"/>
        <w:rFonts w:ascii="Arial" w:hAnsi="Arial"/>
      </w:rPr>
      <w:fldChar w:fldCharType="end"/>
    </w:r>
  </w:p>
  <w:p w:rsidR="003252C2" w:rsidRDefault="00774D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Footer"/>
      <w:tabs>
        <w:tab w:val="clear" w:pos="4153"/>
        <w:tab w:val="right" w:pos="7088"/>
      </w:tabs>
      <w:rPr>
        <w:rStyle w:val="PageNumber"/>
      </w:rPr>
    </w:pPr>
  </w:p>
  <w:p w:rsidR="003252C2" w:rsidRDefault="00774D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21A2">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21A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21A2">
      <w:rPr>
        <w:rStyle w:val="CharPageNo"/>
        <w:rFonts w:ascii="Arial" w:hAnsi="Arial"/>
        <w:noProof/>
      </w:rPr>
      <w:t>1</w:t>
    </w:r>
    <w:r>
      <w:rPr>
        <w:rStyle w:val="CharPageNo"/>
        <w:rFonts w:ascii="Arial" w:hAnsi="Arial"/>
      </w:rPr>
      <w:fldChar w:fldCharType="end"/>
    </w:r>
  </w:p>
  <w:p w:rsidR="003252C2" w:rsidRDefault="00774DF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2C2" w:rsidRDefault="00774DFB">
      <w:r>
        <w:separator/>
      </w:r>
    </w:p>
  </w:footnote>
  <w:footnote w:type="continuationSeparator" w:id="0">
    <w:p w:rsidR="003252C2" w:rsidRDefault="00774D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774DFB">
    <w:pPr>
      <w:pStyle w:val="headerpartodd"/>
      <w:ind w:left="0" w:firstLine="0"/>
      <w:rPr>
        <w:i/>
      </w:rPr>
    </w:pPr>
    <w:r>
      <w:rPr>
        <w:i/>
      </w:rPr>
      <w:fldChar w:fldCharType="begin"/>
    </w:r>
    <w:r>
      <w:rPr>
        <w:i/>
      </w:rPr>
      <w:instrText xml:space="preserve"> Styleref "Name of Act/Reg" </w:instrText>
    </w:r>
    <w:r>
      <w:rPr>
        <w:i/>
      </w:rPr>
      <w:fldChar w:fldCharType="separate"/>
    </w:r>
    <w:r w:rsidR="003D21A2">
      <w:rPr>
        <w:i/>
        <w:noProof/>
      </w:rPr>
      <w:t>Toodyay Cemeteries Act 1939</w:t>
    </w:r>
    <w:r>
      <w:rPr>
        <w:i/>
      </w:rPr>
      <w:fldChar w:fldCharType="end"/>
    </w:r>
  </w:p>
  <w:p w:rsidR="003252C2" w:rsidRDefault="00774DF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252C2" w:rsidRDefault="00774DF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252C2" w:rsidRDefault="003252C2">
    <w:pPr>
      <w:pStyle w:val="headerpart"/>
      <w:rPr>
        <w:sz w:val="24"/>
      </w:rPr>
    </w:pPr>
  </w:p>
  <w:p w:rsidR="003252C2" w:rsidRDefault="003252C2">
    <w:pPr>
      <w:pBdr>
        <w:bottom w:val="single" w:sz="6" w:space="1" w:color="auto"/>
      </w:pBdr>
      <w:rPr>
        <w:b/>
      </w:rPr>
    </w:pPr>
  </w:p>
  <w:p w:rsidR="003252C2" w:rsidRDefault="003252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252C2">
      <w:trPr>
        <w:cantSplit/>
      </w:trPr>
      <w:tc>
        <w:tcPr>
          <w:tcW w:w="7312" w:type="dxa"/>
          <w:gridSpan w:val="2"/>
        </w:tcPr>
        <w:p w:rsidR="003252C2" w:rsidRDefault="00774DFB">
          <w:pPr>
            <w:pStyle w:val="HeaderActNameLeft"/>
          </w:pPr>
          <w:r>
            <w:rPr>
              <w:i w:val="0"/>
            </w:rPr>
            <w:fldChar w:fldCharType="begin"/>
          </w:r>
          <w:r>
            <w:rPr>
              <w:i w:val="0"/>
            </w:rPr>
            <w:instrText xml:space="preserve"> Styleref "Name of Act/Reg" </w:instrText>
          </w:r>
          <w:r>
            <w:rPr>
              <w:i w:val="0"/>
            </w:rPr>
            <w:fldChar w:fldCharType="separate"/>
          </w:r>
          <w:r w:rsidR="003D21A2">
            <w:rPr>
              <w:i w:val="0"/>
              <w:noProof/>
            </w:rPr>
            <w:t>Toodyay Cemeteries Act 1939</w:t>
          </w:r>
          <w:r>
            <w:rPr>
              <w:i w:val="0"/>
            </w:rPr>
            <w:fldChar w:fldCharType="end"/>
          </w:r>
        </w:p>
      </w:tc>
    </w:tr>
    <w:tr w:rsidR="003252C2">
      <w:tc>
        <w:tcPr>
          <w:tcW w:w="1548" w:type="dxa"/>
        </w:tcPr>
        <w:p w:rsidR="003252C2" w:rsidRDefault="003252C2">
          <w:pPr>
            <w:pStyle w:val="HeaderNumberLeft"/>
          </w:pPr>
        </w:p>
      </w:tc>
      <w:tc>
        <w:tcPr>
          <w:tcW w:w="5764" w:type="dxa"/>
        </w:tcPr>
        <w:p w:rsidR="003252C2" w:rsidRDefault="003252C2">
          <w:pPr>
            <w:pStyle w:val="HeaderTextLeft"/>
          </w:pPr>
        </w:p>
      </w:tc>
    </w:tr>
    <w:tr w:rsidR="003252C2">
      <w:tc>
        <w:tcPr>
          <w:tcW w:w="1548" w:type="dxa"/>
        </w:tcPr>
        <w:p w:rsidR="003252C2" w:rsidRDefault="003252C2">
          <w:pPr>
            <w:pStyle w:val="HeaderNumberLeft"/>
          </w:pPr>
        </w:p>
      </w:tc>
      <w:tc>
        <w:tcPr>
          <w:tcW w:w="5764" w:type="dxa"/>
        </w:tcPr>
        <w:p w:rsidR="003252C2" w:rsidRDefault="003252C2">
          <w:pPr>
            <w:pStyle w:val="HeaderTextLeft"/>
          </w:pPr>
        </w:p>
      </w:tc>
    </w:tr>
    <w:tr w:rsidR="003252C2">
      <w:trPr>
        <w:cantSplit/>
      </w:trPr>
      <w:tc>
        <w:tcPr>
          <w:tcW w:w="7312" w:type="dxa"/>
          <w:gridSpan w:val="2"/>
        </w:tcPr>
        <w:p w:rsidR="003252C2" w:rsidRDefault="003252C2">
          <w:pPr>
            <w:pStyle w:val="HeaderSectionLeft"/>
          </w:pPr>
        </w:p>
      </w:tc>
    </w:tr>
  </w:tbl>
  <w:p w:rsidR="003252C2" w:rsidRDefault="003252C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252C2">
      <w:trPr>
        <w:cantSplit/>
      </w:trPr>
      <w:tc>
        <w:tcPr>
          <w:tcW w:w="7312" w:type="dxa"/>
          <w:gridSpan w:val="2"/>
        </w:tcPr>
        <w:p w:rsidR="003252C2" w:rsidRDefault="00774DFB">
          <w:pPr>
            <w:pStyle w:val="HeaderActNameRight"/>
          </w:pPr>
          <w:fldSimple w:instr=" Styleref &quot;Name of Act/Reg&quot; ">
            <w:r w:rsidR="003D21A2">
              <w:rPr>
                <w:noProof/>
              </w:rPr>
              <w:t>Toodyay Cemeteries Act 1939</w:t>
            </w:r>
          </w:fldSimple>
        </w:p>
      </w:tc>
    </w:tr>
    <w:tr w:rsidR="003252C2">
      <w:tc>
        <w:tcPr>
          <w:tcW w:w="5760" w:type="dxa"/>
        </w:tcPr>
        <w:p w:rsidR="003252C2" w:rsidRDefault="003252C2">
          <w:pPr>
            <w:pStyle w:val="HeaderTextRight"/>
          </w:pPr>
        </w:p>
      </w:tc>
      <w:tc>
        <w:tcPr>
          <w:tcW w:w="1552" w:type="dxa"/>
        </w:tcPr>
        <w:p w:rsidR="003252C2" w:rsidRDefault="003252C2">
          <w:pPr>
            <w:pStyle w:val="HeaderNumberRight"/>
          </w:pPr>
        </w:p>
      </w:tc>
    </w:tr>
    <w:tr w:rsidR="003252C2">
      <w:tc>
        <w:tcPr>
          <w:tcW w:w="5760" w:type="dxa"/>
        </w:tcPr>
        <w:p w:rsidR="003252C2" w:rsidRDefault="003252C2">
          <w:pPr>
            <w:pStyle w:val="HeaderTextRight"/>
          </w:pPr>
        </w:p>
      </w:tc>
      <w:tc>
        <w:tcPr>
          <w:tcW w:w="1552" w:type="dxa"/>
        </w:tcPr>
        <w:p w:rsidR="003252C2" w:rsidRDefault="003252C2">
          <w:pPr>
            <w:pStyle w:val="HeaderNumberRight"/>
          </w:pPr>
        </w:p>
      </w:tc>
    </w:tr>
    <w:tr w:rsidR="003252C2">
      <w:trPr>
        <w:cantSplit/>
      </w:trPr>
      <w:tc>
        <w:tcPr>
          <w:tcW w:w="7312" w:type="dxa"/>
          <w:gridSpan w:val="2"/>
        </w:tcPr>
        <w:p w:rsidR="003252C2" w:rsidRDefault="003252C2">
          <w:pPr>
            <w:pStyle w:val="HeaderSectionRight"/>
          </w:pPr>
        </w:p>
      </w:tc>
    </w:tr>
  </w:tbl>
  <w:p w:rsidR="003252C2" w:rsidRDefault="003252C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252C2">
      <w:trPr>
        <w:cantSplit/>
      </w:trPr>
      <w:tc>
        <w:tcPr>
          <w:tcW w:w="7312" w:type="dxa"/>
          <w:gridSpan w:val="2"/>
        </w:tcPr>
        <w:p w:rsidR="003252C2" w:rsidRDefault="00774DFB">
          <w:pPr>
            <w:pStyle w:val="HeaderActNameLeft"/>
          </w:pPr>
          <w:fldSimple w:instr=" Styleref &quot;Name of Act/Reg&quot; ">
            <w:r w:rsidR="003D21A2">
              <w:rPr>
                <w:noProof/>
              </w:rPr>
              <w:t>Toodyay Cemeteries Act 1939</w:t>
            </w:r>
          </w:fldSimple>
        </w:p>
      </w:tc>
    </w:tr>
    <w:tr w:rsidR="003252C2">
      <w:tc>
        <w:tcPr>
          <w:tcW w:w="1305" w:type="dxa"/>
        </w:tcPr>
        <w:p w:rsidR="003252C2" w:rsidRDefault="00774DFB">
          <w:pPr>
            <w:pStyle w:val="HeaderNumberLeft"/>
          </w:pPr>
          <w:r>
            <w:fldChar w:fldCharType="begin"/>
          </w:r>
          <w:r>
            <w:instrText xml:space="preserve"> styleref CharPartNo </w:instrText>
          </w:r>
          <w:r>
            <w:fldChar w:fldCharType="end"/>
          </w:r>
        </w:p>
      </w:tc>
      <w:tc>
        <w:tcPr>
          <w:tcW w:w="6007" w:type="dxa"/>
        </w:tcPr>
        <w:p w:rsidR="003252C2" w:rsidRDefault="00774DFB">
          <w:pPr>
            <w:pStyle w:val="HeaderTextLeft"/>
          </w:pPr>
          <w:r>
            <w:fldChar w:fldCharType="begin"/>
          </w:r>
          <w:r>
            <w:instrText xml:space="preserve"> styleref CharPartText </w:instrText>
          </w:r>
          <w:r>
            <w:fldChar w:fldCharType="end"/>
          </w:r>
        </w:p>
      </w:tc>
    </w:tr>
    <w:tr w:rsidR="003252C2">
      <w:tc>
        <w:tcPr>
          <w:tcW w:w="1305" w:type="dxa"/>
        </w:tcPr>
        <w:p w:rsidR="003252C2" w:rsidRDefault="00774DFB">
          <w:pPr>
            <w:pStyle w:val="HeaderNumberLeft"/>
          </w:pPr>
          <w:r>
            <w:fldChar w:fldCharType="begin"/>
          </w:r>
          <w:r>
            <w:instrText xml:space="preserve"> styleref CharDivNo </w:instrText>
          </w:r>
          <w:r>
            <w:fldChar w:fldCharType="end"/>
          </w:r>
        </w:p>
      </w:tc>
      <w:tc>
        <w:tcPr>
          <w:tcW w:w="6007" w:type="dxa"/>
        </w:tcPr>
        <w:p w:rsidR="003252C2" w:rsidRDefault="00774DFB">
          <w:pPr>
            <w:pStyle w:val="HeaderTextLeft"/>
          </w:pPr>
          <w:r>
            <w:fldChar w:fldCharType="begin"/>
          </w:r>
          <w:r>
            <w:instrText xml:space="preserve"> styleref CharDivText </w:instrText>
          </w:r>
          <w:r>
            <w:fldChar w:fldCharType="end"/>
          </w:r>
        </w:p>
      </w:tc>
    </w:tr>
    <w:tr w:rsidR="003252C2">
      <w:trPr>
        <w:cantSplit/>
      </w:trPr>
      <w:tc>
        <w:tcPr>
          <w:tcW w:w="7312" w:type="dxa"/>
          <w:gridSpan w:val="2"/>
        </w:tcPr>
        <w:p w:rsidR="003252C2" w:rsidRDefault="00774DFB">
          <w:pPr>
            <w:pStyle w:val="HeaderSectionLeft"/>
          </w:pPr>
          <w:r>
            <w:t xml:space="preserve">s. </w:t>
          </w:r>
          <w:fldSimple w:instr=" styleref CharSectno ">
            <w:r w:rsidR="003D21A2">
              <w:rPr>
                <w:noProof/>
              </w:rPr>
              <w:t>1</w:t>
            </w:r>
          </w:fldSimple>
        </w:p>
      </w:tc>
    </w:tr>
  </w:tbl>
  <w:p w:rsidR="003252C2" w:rsidRDefault="003252C2">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252C2">
      <w:trPr>
        <w:cantSplit/>
      </w:trPr>
      <w:tc>
        <w:tcPr>
          <w:tcW w:w="7312" w:type="dxa"/>
          <w:gridSpan w:val="2"/>
        </w:tcPr>
        <w:p w:rsidR="003252C2" w:rsidRDefault="00774DFB">
          <w:pPr>
            <w:pStyle w:val="HeaderActNameRight"/>
          </w:pPr>
          <w:fldSimple w:instr=" Styleref &quot;Name of Act/Reg&quot; ">
            <w:r w:rsidR="003D21A2">
              <w:rPr>
                <w:noProof/>
              </w:rPr>
              <w:t>Toodyay Cemeteries Act 1939</w:t>
            </w:r>
          </w:fldSimple>
        </w:p>
      </w:tc>
    </w:tr>
    <w:tr w:rsidR="003252C2">
      <w:tc>
        <w:tcPr>
          <w:tcW w:w="5985" w:type="dxa"/>
        </w:tcPr>
        <w:p w:rsidR="003252C2" w:rsidRDefault="00774DFB">
          <w:pPr>
            <w:pStyle w:val="HeaderTextRight"/>
          </w:pPr>
          <w:r>
            <w:fldChar w:fldCharType="begin"/>
          </w:r>
          <w:r>
            <w:instrText xml:space="preserve"> styleref CharPartText </w:instrText>
          </w:r>
          <w:r>
            <w:fldChar w:fldCharType="end"/>
          </w:r>
        </w:p>
      </w:tc>
      <w:tc>
        <w:tcPr>
          <w:tcW w:w="1327" w:type="dxa"/>
        </w:tcPr>
        <w:p w:rsidR="003252C2" w:rsidRDefault="00774DFB">
          <w:pPr>
            <w:pStyle w:val="HeaderNumberRight"/>
          </w:pPr>
          <w:r>
            <w:fldChar w:fldCharType="begin"/>
          </w:r>
          <w:r>
            <w:instrText xml:space="preserve"> styleref CharPartNo </w:instrText>
          </w:r>
          <w:r>
            <w:fldChar w:fldCharType="end"/>
          </w:r>
        </w:p>
      </w:tc>
    </w:tr>
    <w:tr w:rsidR="003252C2">
      <w:tc>
        <w:tcPr>
          <w:tcW w:w="5985" w:type="dxa"/>
        </w:tcPr>
        <w:p w:rsidR="003252C2" w:rsidRDefault="00774DFB">
          <w:pPr>
            <w:pStyle w:val="HeaderTextRight"/>
          </w:pPr>
          <w:r>
            <w:fldChar w:fldCharType="begin"/>
          </w:r>
          <w:r>
            <w:instrText xml:space="preserve"> styleref CharDivText </w:instrText>
          </w:r>
          <w:r>
            <w:fldChar w:fldCharType="end"/>
          </w:r>
        </w:p>
      </w:tc>
      <w:tc>
        <w:tcPr>
          <w:tcW w:w="1327" w:type="dxa"/>
        </w:tcPr>
        <w:p w:rsidR="003252C2" w:rsidRDefault="00774DFB">
          <w:pPr>
            <w:pStyle w:val="HeaderNumberRight"/>
          </w:pPr>
          <w:r>
            <w:fldChar w:fldCharType="begin"/>
          </w:r>
          <w:r>
            <w:instrText xml:space="preserve"> styleref CharDivNo </w:instrText>
          </w:r>
          <w:r>
            <w:fldChar w:fldCharType="end"/>
          </w:r>
        </w:p>
      </w:tc>
    </w:tr>
    <w:tr w:rsidR="003252C2">
      <w:trPr>
        <w:cantSplit/>
      </w:trPr>
      <w:tc>
        <w:tcPr>
          <w:tcW w:w="7312" w:type="dxa"/>
          <w:gridSpan w:val="2"/>
        </w:tcPr>
        <w:p w:rsidR="003252C2" w:rsidRDefault="00774DFB">
          <w:pPr>
            <w:pStyle w:val="HeaderSectionRight"/>
          </w:pPr>
          <w:r>
            <w:t xml:space="preserve">s. </w:t>
          </w:r>
          <w:fldSimple w:instr=" styleref CharSectno ">
            <w:r w:rsidR="003D21A2">
              <w:rPr>
                <w:noProof/>
              </w:rPr>
              <w:t>1</w:t>
            </w:r>
          </w:fldSimple>
        </w:p>
      </w:tc>
    </w:tr>
  </w:tbl>
  <w:p w:rsidR="003252C2" w:rsidRDefault="003252C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252C2">
      <w:trPr>
        <w:cantSplit/>
      </w:trPr>
      <w:tc>
        <w:tcPr>
          <w:tcW w:w="7312" w:type="dxa"/>
          <w:gridSpan w:val="2"/>
        </w:tcPr>
        <w:p w:rsidR="003252C2" w:rsidRDefault="00774DFB">
          <w:pPr>
            <w:pStyle w:val="HeaderActNameLeft"/>
          </w:pPr>
          <w:fldSimple w:instr=" Styleref &quot;Name of Act/Reg&quot; ">
            <w:r w:rsidR="003D21A2">
              <w:rPr>
                <w:noProof/>
              </w:rPr>
              <w:t>Toodyay Cemeteries Act 1939</w:t>
            </w:r>
          </w:fldSimple>
        </w:p>
      </w:tc>
    </w:tr>
    <w:tr w:rsidR="003252C2">
      <w:tc>
        <w:tcPr>
          <w:tcW w:w="1548" w:type="dxa"/>
        </w:tcPr>
        <w:p w:rsidR="003252C2" w:rsidRDefault="003252C2">
          <w:pPr>
            <w:pStyle w:val="HeaderNumberLeft"/>
          </w:pPr>
        </w:p>
      </w:tc>
      <w:tc>
        <w:tcPr>
          <w:tcW w:w="5764" w:type="dxa"/>
        </w:tcPr>
        <w:p w:rsidR="003252C2" w:rsidRDefault="003252C2">
          <w:pPr>
            <w:pStyle w:val="HeaderTextLeft"/>
          </w:pPr>
        </w:p>
      </w:tc>
    </w:tr>
    <w:tr w:rsidR="003252C2">
      <w:tc>
        <w:tcPr>
          <w:tcW w:w="1548" w:type="dxa"/>
        </w:tcPr>
        <w:p w:rsidR="003252C2" w:rsidRDefault="003252C2">
          <w:pPr>
            <w:pStyle w:val="HeaderNumberLeft"/>
          </w:pPr>
        </w:p>
      </w:tc>
      <w:tc>
        <w:tcPr>
          <w:tcW w:w="5764" w:type="dxa"/>
        </w:tcPr>
        <w:p w:rsidR="003252C2" w:rsidRDefault="003252C2">
          <w:pPr>
            <w:pStyle w:val="HeaderTextLeft"/>
          </w:pPr>
        </w:p>
      </w:tc>
    </w:tr>
    <w:tr w:rsidR="003252C2">
      <w:trPr>
        <w:cantSplit/>
      </w:trPr>
      <w:tc>
        <w:tcPr>
          <w:tcW w:w="7312" w:type="dxa"/>
          <w:gridSpan w:val="2"/>
        </w:tcPr>
        <w:p w:rsidR="003252C2" w:rsidRDefault="00774DFB">
          <w:pPr>
            <w:pStyle w:val="HeaderSectionLeft"/>
          </w:pPr>
          <w:r>
            <w:fldChar w:fldCharType="begin"/>
          </w:r>
          <w:r>
            <w:instrText xml:space="preserve"> styleref CharSchNo</w:instrText>
          </w:r>
          <w:r>
            <w:fldChar w:fldCharType="end"/>
          </w:r>
        </w:p>
      </w:tc>
    </w:tr>
  </w:tbl>
  <w:p w:rsidR="003252C2" w:rsidRDefault="003252C2">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252C2">
      <w:trPr>
        <w:gridAfter w:val="1"/>
        <w:wAfter w:w="36" w:type="dxa"/>
        <w:cantSplit/>
      </w:trPr>
      <w:tc>
        <w:tcPr>
          <w:tcW w:w="7312" w:type="dxa"/>
          <w:gridSpan w:val="3"/>
        </w:tcPr>
        <w:p w:rsidR="003252C2" w:rsidRDefault="00774DFB">
          <w:pPr>
            <w:pStyle w:val="HeaderActNameRight"/>
          </w:pPr>
          <w:fldSimple w:instr=" Styleref &quot;Name of Act/Reg&quot; ">
            <w:r w:rsidR="003D21A2">
              <w:rPr>
                <w:noProof/>
              </w:rPr>
              <w:t>Toodyay Cemeteries Act 1939</w:t>
            </w:r>
          </w:fldSimple>
        </w:p>
      </w:tc>
    </w:tr>
    <w:tr w:rsidR="003252C2">
      <w:tblPrEx>
        <w:tblCellMar>
          <w:left w:w="72" w:type="dxa"/>
          <w:right w:w="72" w:type="dxa"/>
        </w:tblCellMar>
      </w:tblPrEx>
      <w:trPr>
        <w:gridBefore w:val="1"/>
        <w:wBefore w:w="36" w:type="dxa"/>
      </w:trPr>
      <w:tc>
        <w:tcPr>
          <w:tcW w:w="5760" w:type="dxa"/>
        </w:tcPr>
        <w:p w:rsidR="003252C2" w:rsidRDefault="003252C2">
          <w:pPr>
            <w:pStyle w:val="HeaderTextRight"/>
          </w:pPr>
        </w:p>
      </w:tc>
      <w:tc>
        <w:tcPr>
          <w:tcW w:w="1552" w:type="dxa"/>
          <w:gridSpan w:val="2"/>
        </w:tcPr>
        <w:p w:rsidR="003252C2" w:rsidRDefault="003252C2">
          <w:pPr>
            <w:pStyle w:val="HeaderNumberRight"/>
          </w:pPr>
        </w:p>
      </w:tc>
    </w:tr>
    <w:tr w:rsidR="003252C2">
      <w:tblPrEx>
        <w:tblCellMar>
          <w:left w:w="72" w:type="dxa"/>
          <w:right w:w="72" w:type="dxa"/>
        </w:tblCellMar>
      </w:tblPrEx>
      <w:trPr>
        <w:gridBefore w:val="1"/>
        <w:wBefore w:w="36" w:type="dxa"/>
      </w:trPr>
      <w:tc>
        <w:tcPr>
          <w:tcW w:w="5760" w:type="dxa"/>
        </w:tcPr>
        <w:p w:rsidR="003252C2" w:rsidRDefault="003252C2">
          <w:pPr>
            <w:pStyle w:val="HeaderTextRight"/>
          </w:pPr>
        </w:p>
      </w:tc>
      <w:tc>
        <w:tcPr>
          <w:tcW w:w="1552" w:type="dxa"/>
          <w:gridSpan w:val="2"/>
        </w:tcPr>
        <w:p w:rsidR="003252C2" w:rsidRDefault="003252C2">
          <w:pPr>
            <w:pStyle w:val="HeaderNumberRight"/>
          </w:pPr>
        </w:p>
      </w:tc>
    </w:tr>
    <w:tr w:rsidR="003252C2">
      <w:trPr>
        <w:gridAfter w:val="1"/>
        <w:wAfter w:w="36" w:type="dxa"/>
        <w:cantSplit/>
      </w:trPr>
      <w:tc>
        <w:tcPr>
          <w:tcW w:w="7312" w:type="dxa"/>
          <w:gridSpan w:val="3"/>
        </w:tcPr>
        <w:p w:rsidR="003252C2" w:rsidRDefault="00774DFB">
          <w:pPr>
            <w:pStyle w:val="HeaderSectionRight"/>
          </w:pPr>
          <w:r>
            <w:fldChar w:fldCharType="begin"/>
          </w:r>
          <w:r>
            <w:instrText xml:space="preserve"> styleref CharSchNo </w:instrText>
          </w:r>
          <w:r>
            <w:fldChar w:fldCharType="end"/>
          </w:r>
        </w:p>
      </w:tc>
    </w:tr>
  </w:tbl>
  <w:p w:rsidR="003252C2" w:rsidRDefault="003252C2">
    <w:pPr>
      <w:pStyle w:val="Header"/>
      <w:pBdr>
        <w:top w:val="single" w:sz="4" w:space="1" w:color="auto"/>
      </w:pBdr>
    </w:pPr>
  </w:p>
  <w:p w:rsidR="003252C2" w:rsidRDefault="003252C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252C2">
      <w:trPr>
        <w:cantSplit/>
      </w:trPr>
      <w:tc>
        <w:tcPr>
          <w:tcW w:w="7312" w:type="dxa"/>
          <w:gridSpan w:val="2"/>
        </w:tcPr>
        <w:p w:rsidR="003252C2" w:rsidRDefault="00774DFB">
          <w:pPr>
            <w:pStyle w:val="HeaderActNameLeft"/>
          </w:pPr>
          <w:fldSimple w:instr=" Styleref &quot;Name of Act/Reg&quot; ">
            <w:r w:rsidR="003D21A2">
              <w:rPr>
                <w:noProof/>
              </w:rPr>
              <w:t>Toodyay Cemeteries Act 1939</w:t>
            </w:r>
          </w:fldSimple>
        </w:p>
      </w:tc>
    </w:tr>
    <w:tr w:rsidR="003252C2">
      <w:tc>
        <w:tcPr>
          <w:tcW w:w="1548" w:type="dxa"/>
        </w:tcPr>
        <w:p w:rsidR="003252C2" w:rsidRDefault="003252C2">
          <w:pPr>
            <w:pStyle w:val="HeaderNumberLeft"/>
          </w:pPr>
        </w:p>
      </w:tc>
      <w:tc>
        <w:tcPr>
          <w:tcW w:w="5764" w:type="dxa"/>
        </w:tcPr>
        <w:p w:rsidR="003252C2" w:rsidRDefault="003252C2">
          <w:pPr>
            <w:pStyle w:val="HeaderTextLeft"/>
          </w:pPr>
        </w:p>
      </w:tc>
    </w:tr>
    <w:tr w:rsidR="003252C2">
      <w:tc>
        <w:tcPr>
          <w:tcW w:w="1548" w:type="dxa"/>
        </w:tcPr>
        <w:p w:rsidR="003252C2" w:rsidRDefault="003252C2">
          <w:pPr>
            <w:pStyle w:val="HeaderNumberLeft"/>
          </w:pPr>
        </w:p>
      </w:tc>
      <w:tc>
        <w:tcPr>
          <w:tcW w:w="5764" w:type="dxa"/>
        </w:tcPr>
        <w:p w:rsidR="003252C2" w:rsidRDefault="003252C2">
          <w:pPr>
            <w:pStyle w:val="HeaderTextLeft"/>
          </w:pPr>
        </w:p>
      </w:tc>
    </w:tr>
    <w:tr w:rsidR="003252C2">
      <w:trPr>
        <w:cantSplit/>
      </w:trPr>
      <w:tc>
        <w:tcPr>
          <w:tcW w:w="7312" w:type="dxa"/>
          <w:gridSpan w:val="2"/>
        </w:tcPr>
        <w:p w:rsidR="003252C2" w:rsidRDefault="003252C2">
          <w:pPr>
            <w:pStyle w:val="HeaderSectionLeft"/>
          </w:pPr>
        </w:p>
      </w:tc>
    </w:tr>
  </w:tbl>
  <w:p w:rsidR="003252C2" w:rsidRDefault="003252C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252C2">
      <w:trPr>
        <w:cantSplit/>
      </w:trPr>
      <w:tc>
        <w:tcPr>
          <w:tcW w:w="7312" w:type="dxa"/>
          <w:gridSpan w:val="2"/>
        </w:tcPr>
        <w:p w:rsidR="003252C2" w:rsidRDefault="00774DFB">
          <w:pPr>
            <w:pStyle w:val="HeaderActNameRight"/>
          </w:pPr>
          <w:fldSimple w:instr=" Styleref &quot;Name of Act/Reg&quot; ">
            <w:r w:rsidR="003D21A2">
              <w:rPr>
                <w:noProof/>
              </w:rPr>
              <w:t>Toodyay Cemeteries Act 1939</w:t>
            </w:r>
          </w:fldSimple>
        </w:p>
      </w:tc>
    </w:tr>
    <w:tr w:rsidR="003252C2">
      <w:tc>
        <w:tcPr>
          <w:tcW w:w="5760" w:type="dxa"/>
        </w:tcPr>
        <w:p w:rsidR="003252C2" w:rsidRDefault="003252C2">
          <w:pPr>
            <w:pStyle w:val="HeaderTextRight"/>
          </w:pPr>
        </w:p>
      </w:tc>
      <w:tc>
        <w:tcPr>
          <w:tcW w:w="1552" w:type="dxa"/>
        </w:tcPr>
        <w:p w:rsidR="003252C2" w:rsidRDefault="003252C2">
          <w:pPr>
            <w:pStyle w:val="HeaderNumberRight"/>
          </w:pPr>
        </w:p>
      </w:tc>
    </w:tr>
    <w:tr w:rsidR="003252C2">
      <w:tc>
        <w:tcPr>
          <w:tcW w:w="5760" w:type="dxa"/>
        </w:tcPr>
        <w:p w:rsidR="003252C2" w:rsidRDefault="003252C2">
          <w:pPr>
            <w:pStyle w:val="HeaderTextRight"/>
          </w:pPr>
        </w:p>
      </w:tc>
      <w:tc>
        <w:tcPr>
          <w:tcW w:w="1552" w:type="dxa"/>
        </w:tcPr>
        <w:p w:rsidR="003252C2" w:rsidRDefault="003252C2">
          <w:pPr>
            <w:pStyle w:val="HeaderNumberRight"/>
          </w:pPr>
        </w:p>
      </w:tc>
    </w:tr>
    <w:tr w:rsidR="003252C2">
      <w:trPr>
        <w:cantSplit/>
      </w:trPr>
      <w:tc>
        <w:tcPr>
          <w:tcW w:w="7312" w:type="dxa"/>
          <w:gridSpan w:val="2"/>
        </w:tcPr>
        <w:p w:rsidR="003252C2" w:rsidRDefault="003252C2">
          <w:pPr>
            <w:pStyle w:val="HeaderSectionRight"/>
          </w:pPr>
        </w:p>
      </w:tc>
    </w:tr>
  </w:tbl>
  <w:p w:rsidR="003252C2" w:rsidRDefault="003252C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3252C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774DFB">
    <w:pPr>
      <w:pStyle w:val="headerpartodd"/>
      <w:ind w:left="0" w:firstLine="0"/>
      <w:rPr>
        <w:i/>
      </w:rPr>
    </w:pPr>
    <w:r>
      <w:rPr>
        <w:i/>
      </w:rPr>
      <w:fldChar w:fldCharType="begin"/>
    </w:r>
    <w:r>
      <w:rPr>
        <w:i/>
      </w:rPr>
      <w:instrText xml:space="preserve"> Styleref "Name of Act/Reg" </w:instrText>
    </w:r>
    <w:r>
      <w:rPr>
        <w:i/>
      </w:rPr>
      <w:fldChar w:fldCharType="separate"/>
    </w:r>
    <w:r w:rsidR="003D21A2">
      <w:rPr>
        <w:i/>
        <w:noProof/>
      </w:rPr>
      <w:t>Toodyay Cemeteries Act 1939</w:t>
    </w:r>
    <w:r>
      <w:rPr>
        <w:i/>
      </w:rPr>
      <w:fldChar w:fldCharType="end"/>
    </w:r>
  </w:p>
  <w:p w:rsidR="003252C2" w:rsidRDefault="003252C2">
    <w:pPr>
      <w:pStyle w:val="headerpartodd"/>
      <w:ind w:left="0" w:firstLine="0"/>
      <w:rPr>
        <w:b w:val="0"/>
        <w:i/>
      </w:rPr>
    </w:pPr>
  </w:p>
  <w:p w:rsidR="003252C2" w:rsidRDefault="003252C2">
    <w:pPr>
      <w:pStyle w:val="headerpart"/>
    </w:pPr>
  </w:p>
  <w:p w:rsidR="003252C2" w:rsidRDefault="003252C2">
    <w:pPr>
      <w:pStyle w:val="headerpart"/>
    </w:pPr>
  </w:p>
  <w:p w:rsidR="003252C2" w:rsidRDefault="003252C2">
    <w:pPr>
      <w:pBdr>
        <w:bottom w:val="single" w:sz="6" w:space="1" w:color="auto"/>
      </w:pBdr>
      <w:rPr>
        <w:b/>
      </w:rPr>
    </w:pPr>
  </w:p>
  <w:p w:rsidR="003252C2" w:rsidRDefault="003252C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2C2" w:rsidRDefault="00774DFB">
    <w:pPr>
      <w:pStyle w:val="headerpartodd"/>
      <w:ind w:left="0" w:firstLine="0"/>
      <w:jc w:val="right"/>
      <w:rPr>
        <w:i/>
      </w:rPr>
    </w:pPr>
    <w:r>
      <w:rPr>
        <w:i/>
      </w:rPr>
      <w:fldChar w:fldCharType="begin"/>
    </w:r>
    <w:r>
      <w:rPr>
        <w:i/>
      </w:rPr>
      <w:instrText xml:space="preserve"> Styleref "Name of Act/Reg" </w:instrText>
    </w:r>
    <w:r>
      <w:rPr>
        <w:i/>
      </w:rPr>
      <w:fldChar w:fldCharType="separate"/>
    </w:r>
    <w:r w:rsidR="003D21A2">
      <w:rPr>
        <w:i/>
        <w:noProof/>
      </w:rPr>
      <w:t>Toodyay Cemeteries Act 1939</w:t>
    </w:r>
    <w:r>
      <w:rPr>
        <w:i/>
      </w:rPr>
      <w:fldChar w:fldCharType="end"/>
    </w:r>
  </w:p>
  <w:p w:rsidR="003252C2" w:rsidRDefault="003252C2">
    <w:pPr>
      <w:pStyle w:val="headerpartodd"/>
      <w:ind w:left="0" w:firstLine="0"/>
      <w:jc w:val="right"/>
      <w:rPr>
        <w:b w:val="0"/>
        <w:i/>
      </w:rPr>
    </w:pPr>
  </w:p>
  <w:p w:rsidR="003252C2" w:rsidRDefault="003252C2">
    <w:pPr>
      <w:pStyle w:val="headerpart"/>
      <w:jc w:val="right"/>
    </w:pPr>
  </w:p>
  <w:p w:rsidR="003252C2" w:rsidRDefault="003252C2">
    <w:pPr>
      <w:pStyle w:val="headerpart"/>
      <w:jc w:val="right"/>
      <w:rPr>
        <w:sz w:val="24"/>
      </w:rPr>
    </w:pPr>
  </w:p>
  <w:p w:rsidR="003252C2" w:rsidRDefault="003252C2">
    <w:pPr>
      <w:pBdr>
        <w:bottom w:val="single" w:sz="6" w:space="1" w:color="auto"/>
      </w:pBdr>
      <w:jc w:val="right"/>
      <w:rPr>
        <w:b/>
      </w:rPr>
    </w:pPr>
  </w:p>
  <w:p w:rsidR="003252C2" w:rsidRDefault="003252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DFB"/>
    <w:rsid w:val="003252C2"/>
    <w:rsid w:val="003D21A2"/>
    <w:rsid w:val="00697094"/>
    <w:rsid w:val="00774DFB"/>
    <w:rsid w:val="00CA37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1068</Words>
  <Characters>4999</Characters>
  <Application>Microsoft Office Word</Application>
  <DocSecurity>0</DocSecurity>
  <Lines>178</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1939 - 00-a0-05</dc:title>
  <dc:subject/>
  <dc:creator>Dave Harrold</dc:creator>
  <cp:keywords/>
  <cp:lastModifiedBy>svcMRProcess</cp:lastModifiedBy>
  <cp:revision>4</cp:revision>
  <cp:lastPrinted>1998-01-12T09:36:00Z</cp:lastPrinted>
  <dcterms:created xsi:type="dcterms:W3CDTF">2013-02-20T18:50:00Z</dcterms:created>
  <dcterms:modified xsi:type="dcterms:W3CDTF">2013-02-20T18:50:00Z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