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34A" w:rsidRDefault="0035678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2334A" w:rsidRDefault="0035678F">
      <w:pPr>
        <w:pStyle w:val="NameofActReg"/>
        <w:spacing w:before="3760" w:after="4200"/>
      </w:pPr>
      <w:r>
        <w:rPr>
          <w:noProof/>
        </w:rPr>
        <w:t>Agriculture Act 1988</w:t>
      </w:r>
    </w:p>
    <w:p w:rsidR="00A2334A" w:rsidRDefault="00A2334A">
      <w:pPr>
        <w:jc w:val="center"/>
        <w:rPr>
          <w:b/>
        </w:rPr>
        <w:sectPr w:rsidR="00A2334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2334A">
        <w:trPr>
          <w:cantSplit/>
        </w:trPr>
        <w:tc>
          <w:tcPr>
            <w:tcW w:w="2434" w:type="dxa"/>
            <w:vMerge w:val="restart"/>
          </w:tcPr>
          <w:p w:rsidR="00A2334A" w:rsidRDefault="00A2334A"/>
        </w:tc>
        <w:tc>
          <w:tcPr>
            <w:tcW w:w="2434" w:type="dxa"/>
            <w:vMerge w:val="restart"/>
          </w:tcPr>
          <w:p w:rsidR="00A2334A" w:rsidRDefault="00A2334A">
            <w:pPr>
              <w:jc w:val="center"/>
            </w:pPr>
          </w:p>
        </w:tc>
        <w:tc>
          <w:tcPr>
            <w:tcW w:w="2434" w:type="dxa"/>
          </w:tcPr>
          <w:p w:rsidR="00A2334A" w:rsidRDefault="00A2334A"/>
        </w:tc>
      </w:tr>
      <w:tr w:rsidR="00A2334A">
        <w:trPr>
          <w:cantSplit/>
        </w:trPr>
        <w:tc>
          <w:tcPr>
            <w:tcW w:w="2434" w:type="dxa"/>
            <w:vMerge/>
          </w:tcPr>
          <w:p w:rsidR="00A2334A" w:rsidRDefault="00A2334A"/>
        </w:tc>
        <w:tc>
          <w:tcPr>
            <w:tcW w:w="2434" w:type="dxa"/>
            <w:vMerge/>
          </w:tcPr>
          <w:p w:rsidR="00A2334A" w:rsidRDefault="00A2334A">
            <w:pPr>
              <w:jc w:val="center"/>
            </w:pPr>
          </w:p>
        </w:tc>
        <w:tc>
          <w:tcPr>
            <w:tcW w:w="2434" w:type="dxa"/>
          </w:tcPr>
          <w:p w:rsidR="00A2334A" w:rsidRDefault="0035678F">
            <w:pPr>
              <w:keepNext/>
              <w:rPr>
                <w:b/>
              </w:rPr>
            </w:pPr>
            <w:r>
              <w:rPr>
                <w:b/>
              </w:rPr>
              <w:t xml:space="preserve">Reprinted under the </w:t>
            </w:r>
            <w:r>
              <w:rPr>
                <w:b/>
                <w:i/>
              </w:rPr>
              <w:t>Reprints Act 1984</w:t>
            </w:r>
            <w:r>
              <w:rPr>
                <w:b/>
              </w:rPr>
              <w:t xml:space="preserve"> as at 13 June 2003</w:t>
            </w:r>
          </w:p>
        </w:tc>
      </w:tr>
    </w:tbl>
    <w:p w:rsidR="00A2334A" w:rsidRDefault="0035678F">
      <w:pPr>
        <w:pStyle w:val="WA"/>
        <w:spacing w:before="120"/>
      </w:pPr>
      <w:r>
        <w:t>Western Australia</w:t>
      </w:r>
    </w:p>
    <w:p w:rsidR="00A2334A" w:rsidRDefault="0035678F">
      <w:pPr>
        <w:pStyle w:val="NameofActRegPage1"/>
      </w:pPr>
      <w:r>
        <w:fldChar w:fldCharType="begin"/>
      </w:r>
      <w:r>
        <w:instrText xml:space="preserve"> STYLEREF "Name Of Act/Reg"</w:instrText>
      </w:r>
      <w:r>
        <w:fldChar w:fldCharType="separate"/>
      </w:r>
      <w:r w:rsidR="004B73D2">
        <w:rPr>
          <w:noProof/>
        </w:rPr>
        <w:t>Agriculture Act 1988</w:t>
      </w:r>
      <w:r>
        <w:fldChar w:fldCharType="end"/>
      </w:r>
    </w:p>
    <w:p w:rsidR="00A2334A" w:rsidRDefault="0035678F">
      <w:pPr>
        <w:pStyle w:val="Arrangement"/>
      </w:pPr>
      <w:r>
        <w:t>CONTENTS</w:t>
      </w:r>
    </w:p>
    <w:p w:rsidR="00A2334A" w:rsidRDefault="0035678F">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_Toc46206578 \h </w:instrText>
      </w:r>
      <w:r>
        <w:rPr>
          <w:noProof/>
        </w:rPr>
      </w:r>
      <w:r>
        <w:rPr>
          <w:noProof/>
        </w:rPr>
        <w:fldChar w:fldCharType="separate"/>
      </w:r>
      <w:r w:rsidR="004B73D2">
        <w:rPr>
          <w:noProof/>
        </w:rPr>
        <w:t>1</w:t>
      </w:r>
      <w:r>
        <w:rPr>
          <w:noProof/>
        </w:rPr>
        <w:fldChar w:fldCharType="end"/>
      </w:r>
    </w:p>
    <w:p w:rsidR="00A2334A" w:rsidRDefault="0035678F">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_Toc46206579 \h </w:instrText>
      </w:r>
      <w:r>
        <w:rPr>
          <w:noProof/>
        </w:rPr>
      </w:r>
      <w:r>
        <w:rPr>
          <w:noProof/>
        </w:rPr>
        <w:fldChar w:fldCharType="separate"/>
      </w:r>
      <w:r w:rsidR="004B73D2">
        <w:rPr>
          <w:noProof/>
        </w:rPr>
        <w:t>1</w:t>
      </w:r>
      <w:r>
        <w:rPr>
          <w:noProof/>
        </w:rPr>
        <w:fldChar w:fldCharType="end"/>
      </w:r>
    </w:p>
    <w:p w:rsidR="00A2334A" w:rsidRDefault="0035678F">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_Toc46206580 \h </w:instrText>
      </w:r>
      <w:r>
        <w:rPr>
          <w:noProof/>
        </w:rPr>
      </w:r>
      <w:r>
        <w:rPr>
          <w:noProof/>
        </w:rPr>
        <w:fldChar w:fldCharType="separate"/>
      </w:r>
      <w:r w:rsidR="004B73D2">
        <w:rPr>
          <w:noProof/>
        </w:rPr>
        <w:t>1</w:t>
      </w:r>
      <w:r>
        <w:rPr>
          <w:noProof/>
        </w:rPr>
        <w:fldChar w:fldCharType="end"/>
      </w:r>
    </w:p>
    <w:p w:rsidR="00A2334A" w:rsidRDefault="0035678F">
      <w:pPr>
        <w:pStyle w:val="TOC4"/>
        <w:rPr>
          <w:noProof/>
        </w:rPr>
      </w:pPr>
      <w:r>
        <w:rPr>
          <w:noProof/>
        </w:rPr>
        <w:t>4</w:t>
      </w:r>
      <w:r>
        <w:rPr>
          <w:noProof/>
          <w:snapToGrid w:val="0"/>
        </w:rPr>
        <w:t>.</w:t>
      </w:r>
      <w:r>
        <w:rPr>
          <w:noProof/>
        </w:rPr>
        <w:tab/>
      </w:r>
      <w:r>
        <w:rPr>
          <w:noProof/>
          <w:snapToGrid w:val="0"/>
        </w:rPr>
        <w:t>Other enactments not affected</w:t>
      </w:r>
      <w:r>
        <w:rPr>
          <w:noProof/>
        </w:rPr>
        <w:tab/>
      </w:r>
      <w:r>
        <w:rPr>
          <w:noProof/>
        </w:rPr>
        <w:fldChar w:fldCharType="begin"/>
      </w:r>
      <w:r>
        <w:rPr>
          <w:noProof/>
        </w:rPr>
        <w:instrText xml:space="preserve"> PAGEREF _Toc46206581 \h </w:instrText>
      </w:r>
      <w:r>
        <w:rPr>
          <w:noProof/>
        </w:rPr>
      </w:r>
      <w:r>
        <w:rPr>
          <w:noProof/>
        </w:rPr>
        <w:fldChar w:fldCharType="separate"/>
      </w:r>
      <w:r w:rsidR="004B73D2">
        <w:rPr>
          <w:noProof/>
        </w:rPr>
        <w:t>2</w:t>
      </w:r>
      <w:r>
        <w:rPr>
          <w:noProof/>
        </w:rPr>
        <w:fldChar w:fldCharType="end"/>
      </w:r>
    </w:p>
    <w:p w:rsidR="00A2334A" w:rsidRDefault="0035678F">
      <w:pPr>
        <w:pStyle w:val="TOC4"/>
        <w:rPr>
          <w:noProof/>
        </w:rPr>
      </w:pPr>
      <w:r>
        <w:rPr>
          <w:noProof/>
        </w:rPr>
        <w:t>5</w:t>
      </w:r>
      <w:r>
        <w:rPr>
          <w:noProof/>
          <w:snapToGrid w:val="0"/>
        </w:rPr>
        <w:t>.</w:t>
      </w:r>
      <w:r>
        <w:rPr>
          <w:noProof/>
        </w:rPr>
        <w:tab/>
      </w:r>
      <w:r>
        <w:rPr>
          <w:noProof/>
          <w:snapToGrid w:val="0"/>
        </w:rPr>
        <w:t>Department of Agriculture</w:t>
      </w:r>
      <w:r>
        <w:rPr>
          <w:noProof/>
        </w:rPr>
        <w:tab/>
      </w:r>
      <w:r>
        <w:rPr>
          <w:noProof/>
        </w:rPr>
        <w:fldChar w:fldCharType="begin"/>
      </w:r>
      <w:r>
        <w:rPr>
          <w:noProof/>
        </w:rPr>
        <w:instrText xml:space="preserve"> PAGEREF _Toc46206582 \h </w:instrText>
      </w:r>
      <w:r>
        <w:rPr>
          <w:noProof/>
        </w:rPr>
      </w:r>
      <w:r>
        <w:rPr>
          <w:noProof/>
        </w:rPr>
        <w:fldChar w:fldCharType="separate"/>
      </w:r>
      <w:r w:rsidR="004B73D2">
        <w:rPr>
          <w:noProof/>
        </w:rPr>
        <w:t>2</w:t>
      </w:r>
      <w:r>
        <w:rPr>
          <w:noProof/>
        </w:rPr>
        <w:fldChar w:fldCharType="end"/>
      </w:r>
    </w:p>
    <w:p w:rsidR="00A2334A" w:rsidRDefault="0035678F">
      <w:pPr>
        <w:pStyle w:val="TOC4"/>
        <w:rPr>
          <w:noProof/>
        </w:rPr>
      </w:pPr>
      <w:r>
        <w:rPr>
          <w:noProof/>
        </w:rPr>
        <w:t>6</w:t>
      </w:r>
      <w:r>
        <w:rPr>
          <w:noProof/>
          <w:snapToGrid w:val="0"/>
        </w:rPr>
        <w:t>.</w:t>
      </w:r>
      <w:r>
        <w:rPr>
          <w:noProof/>
        </w:rPr>
        <w:tab/>
      </w:r>
      <w:r>
        <w:rPr>
          <w:noProof/>
          <w:snapToGrid w:val="0"/>
        </w:rPr>
        <w:t>Functions of department</w:t>
      </w:r>
      <w:r>
        <w:rPr>
          <w:noProof/>
        </w:rPr>
        <w:tab/>
      </w:r>
      <w:r>
        <w:rPr>
          <w:noProof/>
        </w:rPr>
        <w:fldChar w:fldCharType="begin"/>
      </w:r>
      <w:r>
        <w:rPr>
          <w:noProof/>
        </w:rPr>
        <w:instrText xml:space="preserve"> PAGEREF _Toc46206583 \h </w:instrText>
      </w:r>
      <w:r>
        <w:rPr>
          <w:noProof/>
        </w:rPr>
      </w:r>
      <w:r>
        <w:rPr>
          <w:noProof/>
        </w:rPr>
        <w:fldChar w:fldCharType="separate"/>
      </w:r>
      <w:r w:rsidR="004B73D2">
        <w:rPr>
          <w:noProof/>
        </w:rPr>
        <w:t>2</w:t>
      </w:r>
      <w:r>
        <w:rPr>
          <w:noProof/>
        </w:rPr>
        <w:fldChar w:fldCharType="end"/>
      </w:r>
    </w:p>
    <w:p w:rsidR="00A2334A" w:rsidRDefault="0035678F">
      <w:pPr>
        <w:pStyle w:val="TOC4"/>
        <w:rPr>
          <w:noProof/>
        </w:rPr>
      </w:pPr>
      <w:r>
        <w:rPr>
          <w:noProof/>
        </w:rPr>
        <w:t>7</w:t>
      </w:r>
      <w:r>
        <w:rPr>
          <w:noProof/>
          <w:snapToGrid w:val="0"/>
        </w:rPr>
        <w:t>.</w:t>
      </w:r>
      <w:r>
        <w:rPr>
          <w:noProof/>
        </w:rPr>
        <w:tab/>
      </w:r>
      <w:r>
        <w:rPr>
          <w:noProof/>
          <w:snapToGrid w:val="0"/>
        </w:rPr>
        <w:t>Director General of Agriculture</w:t>
      </w:r>
      <w:r>
        <w:rPr>
          <w:noProof/>
        </w:rPr>
        <w:tab/>
      </w:r>
      <w:r>
        <w:rPr>
          <w:noProof/>
        </w:rPr>
        <w:fldChar w:fldCharType="begin"/>
      </w:r>
      <w:r>
        <w:rPr>
          <w:noProof/>
        </w:rPr>
        <w:instrText xml:space="preserve"> PAGEREF _Toc46206584 \h </w:instrText>
      </w:r>
      <w:r>
        <w:rPr>
          <w:noProof/>
        </w:rPr>
      </w:r>
      <w:r>
        <w:rPr>
          <w:noProof/>
        </w:rPr>
        <w:fldChar w:fldCharType="separate"/>
      </w:r>
      <w:r w:rsidR="004B73D2">
        <w:rPr>
          <w:noProof/>
        </w:rPr>
        <w:t>3</w:t>
      </w:r>
      <w:r>
        <w:rPr>
          <w:noProof/>
        </w:rPr>
        <w:fldChar w:fldCharType="end"/>
      </w:r>
    </w:p>
    <w:p w:rsidR="00A2334A" w:rsidRDefault="0035678F">
      <w:pPr>
        <w:pStyle w:val="TOC4"/>
        <w:rPr>
          <w:noProof/>
        </w:rPr>
      </w:pPr>
      <w:r>
        <w:rPr>
          <w:noProof/>
        </w:rPr>
        <w:t>8</w:t>
      </w:r>
      <w:r>
        <w:rPr>
          <w:noProof/>
          <w:snapToGrid w:val="0"/>
        </w:rPr>
        <w:t>.</w:t>
      </w:r>
      <w:r>
        <w:rPr>
          <w:noProof/>
        </w:rPr>
        <w:tab/>
      </w:r>
      <w:r>
        <w:rPr>
          <w:noProof/>
          <w:snapToGrid w:val="0"/>
        </w:rPr>
        <w:t>Director General a body corporate</w:t>
      </w:r>
      <w:r>
        <w:rPr>
          <w:noProof/>
        </w:rPr>
        <w:tab/>
      </w:r>
      <w:r>
        <w:rPr>
          <w:noProof/>
        </w:rPr>
        <w:fldChar w:fldCharType="begin"/>
      </w:r>
      <w:r>
        <w:rPr>
          <w:noProof/>
        </w:rPr>
        <w:instrText xml:space="preserve"> PAGEREF _Toc46206585 \h </w:instrText>
      </w:r>
      <w:r>
        <w:rPr>
          <w:noProof/>
        </w:rPr>
      </w:r>
      <w:r>
        <w:rPr>
          <w:noProof/>
        </w:rPr>
        <w:fldChar w:fldCharType="separate"/>
      </w:r>
      <w:r w:rsidR="004B73D2">
        <w:rPr>
          <w:noProof/>
        </w:rPr>
        <w:t>3</w:t>
      </w:r>
      <w:r>
        <w:rPr>
          <w:noProof/>
        </w:rPr>
        <w:fldChar w:fldCharType="end"/>
      </w:r>
    </w:p>
    <w:p w:rsidR="00A2334A" w:rsidRDefault="0035678F">
      <w:pPr>
        <w:pStyle w:val="TOC4"/>
        <w:rPr>
          <w:noProof/>
        </w:rPr>
      </w:pPr>
      <w:r>
        <w:rPr>
          <w:noProof/>
        </w:rPr>
        <w:t>9</w:t>
      </w:r>
      <w:r>
        <w:rPr>
          <w:noProof/>
          <w:snapToGrid w:val="0"/>
        </w:rPr>
        <w:t>.</w:t>
      </w:r>
      <w:r>
        <w:rPr>
          <w:noProof/>
        </w:rPr>
        <w:tab/>
      </w:r>
      <w:r>
        <w:rPr>
          <w:noProof/>
          <w:snapToGrid w:val="0"/>
        </w:rPr>
        <w:t>Powers of Director General</w:t>
      </w:r>
      <w:r>
        <w:rPr>
          <w:noProof/>
        </w:rPr>
        <w:tab/>
      </w:r>
      <w:r>
        <w:rPr>
          <w:noProof/>
        </w:rPr>
        <w:fldChar w:fldCharType="begin"/>
      </w:r>
      <w:r>
        <w:rPr>
          <w:noProof/>
        </w:rPr>
        <w:instrText xml:space="preserve"> PAGEREF _Toc46206586 \h </w:instrText>
      </w:r>
      <w:r>
        <w:rPr>
          <w:noProof/>
        </w:rPr>
      </w:r>
      <w:r>
        <w:rPr>
          <w:noProof/>
        </w:rPr>
        <w:fldChar w:fldCharType="separate"/>
      </w:r>
      <w:r w:rsidR="004B73D2">
        <w:rPr>
          <w:noProof/>
        </w:rPr>
        <w:t>4</w:t>
      </w:r>
      <w:r>
        <w:rPr>
          <w:noProof/>
        </w:rPr>
        <w:fldChar w:fldCharType="end"/>
      </w:r>
    </w:p>
    <w:p w:rsidR="00A2334A" w:rsidRDefault="0035678F">
      <w:pPr>
        <w:pStyle w:val="TOC4"/>
        <w:rPr>
          <w:noProof/>
        </w:rPr>
      </w:pPr>
      <w:r>
        <w:rPr>
          <w:noProof/>
        </w:rPr>
        <w:t>10</w:t>
      </w:r>
      <w:r>
        <w:rPr>
          <w:noProof/>
          <w:snapToGrid w:val="0"/>
        </w:rPr>
        <w:t>.</w:t>
      </w:r>
      <w:r>
        <w:rPr>
          <w:noProof/>
        </w:rPr>
        <w:tab/>
      </w:r>
      <w:r>
        <w:rPr>
          <w:noProof/>
          <w:snapToGrid w:val="0"/>
        </w:rPr>
        <w:t>Deputy of the Director General</w:t>
      </w:r>
      <w:r>
        <w:rPr>
          <w:noProof/>
        </w:rPr>
        <w:tab/>
      </w:r>
      <w:r>
        <w:rPr>
          <w:noProof/>
        </w:rPr>
        <w:fldChar w:fldCharType="begin"/>
      </w:r>
      <w:r>
        <w:rPr>
          <w:noProof/>
        </w:rPr>
        <w:instrText xml:space="preserve"> PAGEREF _Toc46206587 \h </w:instrText>
      </w:r>
      <w:r>
        <w:rPr>
          <w:noProof/>
        </w:rPr>
      </w:r>
      <w:r>
        <w:rPr>
          <w:noProof/>
        </w:rPr>
        <w:fldChar w:fldCharType="separate"/>
      </w:r>
      <w:r w:rsidR="004B73D2">
        <w:rPr>
          <w:noProof/>
        </w:rPr>
        <w:t>4</w:t>
      </w:r>
      <w:r>
        <w:rPr>
          <w:noProof/>
        </w:rPr>
        <w:fldChar w:fldCharType="end"/>
      </w:r>
    </w:p>
    <w:p w:rsidR="00A2334A" w:rsidRDefault="0035678F">
      <w:pPr>
        <w:pStyle w:val="TOC4"/>
        <w:rPr>
          <w:noProof/>
        </w:rPr>
      </w:pPr>
      <w:r>
        <w:rPr>
          <w:noProof/>
        </w:rPr>
        <w:t>11</w:t>
      </w:r>
      <w:r>
        <w:rPr>
          <w:noProof/>
          <w:snapToGrid w:val="0"/>
        </w:rPr>
        <w:t>.</w:t>
      </w:r>
      <w:r>
        <w:rPr>
          <w:noProof/>
        </w:rPr>
        <w:tab/>
      </w:r>
      <w:r>
        <w:rPr>
          <w:noProof/>
          <w:snapToGrid w:val="0"/>
        </w:rPr>
        <w:t>Public Service and other staff</w:t>
      </w:r>
      <w:r>
        <w:rPr>
          <w:noProof/>
        </w:rPr>
        <w:tab/>
      </w:r>
      <w:r>
        <w:rPr>
          <w:noProof/>
        </w:rPr>
        <w:fldChar w:fldCharType="begin"/>
      </w:r>
      <w:r>
        <w:rPr>
          <w:noProof/>
        </w:rPr>
        <w:instrText xml:space="preserve"> PAGEREF _Toc46206588 \h </w:instrText>
      </w:r>
      <w:r>
        <w:rPr>
          <w:noProof/>
        </w:rPr>
      </w:r>
      <w:r>
        <w:rPr>
          <w:noProof/>
        </w:rPr>
        <w:fldChar w:fldCharType="separate"/>
      </w:r>
      <w:r w:rsidR="004B73D2">
        <w:rPr>
          <w:noProof/>
        </w:rPr>
        <w:t>5</w:t>
      </w:r>
      <w:r>
        <w:rPr>
          <w:noProof/>
        </w:rPr>
        <w:fldChar w:fldCharType="end"/>
      </w:r>
    </w:p>
    <w:p w:rsidR="00A2334A" w:rsidRDefault="0035678F">
      <w:pPr>
        <w:pStyle w:val="TOC4"/>
        <w:rPr>
          <w:noProof/>
        </w:rPr>
      </w:pPr>
      <w:r>
        <w:rPr>
          <w:noProof/>
        </w:rPr>
        <w:t>12</w:t>
      </w:r>
      <w:r>
        <w:rPr>
          <w:noProof/>
          <w:snapToGrid w:val="0"/>
        </w:rPr>
        <w:t>.</w:t>
      </w:r>
      <w:r>
        <w:rPr>
          <w:noProof/>
        </w:rPr>
        <w:tab/>
      </w:r>
      <w:r>
        <w:rPr>
          <w:noProof/>
          <w:snapToGrid w:val="0"/>
        </w:rPr>
        <w:t>Contracts and arrangements for services and projects</w:t>
      </w:r>
      <w:r>
        <w:rPr>
          <w:noProof/>
        </w:rPr>
        <w:tab/>
      </w:r>
      <w:r>
        <w:rPr>
          <w:noProof/>
        </w:rPr>
        <w:fldChar w:fldCharType="begin"/>
      </w:r>
      <w:r>
        <w:rPr>
          <w:noProof/>
        </w:rPr>
        <w:instrText xml:space="preserve"> PAGEREF _Toc46206589 \h </w:instrText>
      </w:r>
      <w:r>
        <w:rPr>
          <w:noProof/>
        </w:rPr>
      </w:r>
      <w:r>
        <w:rPr>
          <w:noProof/>
        </w:rPr>
        <w:fldChar w:fldCharType="separate"/>
      </w:r>
      <w:r w:rsidR="004B73D2">
        <w:rPr>
          <w:noProof/>
        </w:rPr>
        <w:t>5</w:t>
      </w:r>
      <w:r>
        <w:rPr>
          <w:noProof/>
        </w:rPr>
        <w:fldChar w:fldCharType="end"/>
      </w:r>
    </w:p>
    <w:p w:rsidR="00A2334A" w:rsidRDefault="0035678F">
      <w:pPr>
        <w:pStyle w:val="TOC4"/>
        <w:rPr>
          <w:noProof/>
        </w:rPr>
      </w:pPr>
      <w:r>
        <w:rPr>
          <w:noProof/>
        </w:rPr>
        <w:t>13</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_Toc46206590 \h </w:instrText>
      </w:r>
      <w:r>
        <w:rPr>
          <w:noProof/>
        </w:rPr>
      </w:r>
      <w:r>
        <w:rPr>
          <w:noProof/>
        </w:rPr>
        <w:fldChar w:fldCharType="separate"/>
      </w:r>
      <w:r w:rsidR="004B73D2">
        <w:rPr>
          <w:noProof/>
        </w:rPr>
        <w:t>6</w:t>
      </w:r>
      <w:r>
        <w:rPr>
          <w:noProof/>
        </w:rPr>
        <w:fldChar w:fldCharType="end"/>
      </w:r>
    </w:p>
    <w:p w:rsidR="00A2334A" w:rsidRDefault="0035678F">
      <w:pPr>
        <w:pStyle w:val="TOC4"/>
        <w:rPr>
          <w:noProof/>
        </w:rPr>
      </w:pPr>
      <w:r>
        <w:rPr>
          <w:noProof/>
        </w:rPr>
        <w:t>14</w:t>
      </w:r>
      <w:r>
        <w:rPr>
          <w:noProof/>
          <w:snapToGrid w:val="0"/>
        </w:rPr>
        <w:t>.</w:t>
      </w:r>
      <w:r>
        <w:rPr>
          <w:noProof/>
        </w:rPr>
        <w:tab/>
      </w:r>
      <w:r>
        <w:rPr>
          <w:noProof/>
          <w:snapToGrid w:val="0"/>
        </w:rPr>
        <w:t>Exemption from liability</w:t>
      </w:r>
      <w:r>
        <w:rPr>
          <w:noProof/>
        </w:rPr>
        <w:tab/>
      </w:r>
      <w:r>
        <w:rPr>
          <w:noProof/>
        </w:rPr>
        <w:fldChar w:fldCharType="begin"/>
      </w:r>
      <w:r>
        <w:rPr>
          <w:noProof/>
        </w:rPr>
        <w:instrText xml:space="preserve"> PAGEREF _Toc46206591 \h </w:instrText>
      </w:r>
      <w:r>
        <w:rPr>
          <w:noProof/>
        </w:rPr>
      </w:r>
      <w:r>
        <w:rPr>
          <w:noProof/>
        </w:rPr>
        <w:fldChar w:fldCharType="separate"/>
      </w:r>
      <w:r w:rsidR="004B73D2">
        <w:rPr>
          <w:noProof/>
        </w:rPr>
        <w:t>6</w:t>
      </w:r>
      <w:r>
        <w:rPr>
          <w:noProof/>
        </w:rPr>
        <w:fldChar w:fldCharType="end"/>
      </w:r>
    </w:p>
    <w:p w:rsidR="00A2334A" w:rsidRDefault="0035678F">
      <w:pPr>
        <w:pStyle w:val="TOC4"/>
        <w:rPr>
          <w:noProof/>
        </w:rPr>
      </w:pPr>
      <w:r>
        <w:rPr>
          <w:noProof/>
        </w:rPr>
        <w:t>15</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_Toc46206592 \h </w:instrText>
      </w:r>
      <w:r>
        <w:rPr>
          <w:noProof/>
        </w:rPr>
      </w:r>
      <w:r>
        <w:rPr>
          <w:noProof/>
        </w:rPr>
        <w:fldChar w:fldCharType="separate"/>
      </w:r>
      <w:r w:rsidR="004B73D2">
        <w:rPr>
          <w:noProof/>
        </w:rPr>
        <w:t>6</w:t>
      </w:r>
      <w:r>
        <w:rPr>
          <w:noProof/>
        </w:rPr>
        <w:fldChar w:fldCharType="end"/>
      </w:r>
    </w:p>
    <w:p w:rsidR="00A2334A" w:rsidRDefault="0035678F">
      <w:pPr>
        <w:pStyle w:val="TOC4"/>
        <w:rPr>
          <w:noProof/>
        </w:rPr>
      </w:pPr>
      <w:r>
        <w:rPr>
          <w:noProof/>
        </w:rPr>
        <w:t>16</w:t>
      </w:r>
      <w:r>
        <w:rPr>
          <w:noProof/>
          <w:snapToGrid w:val="0"/>
        </w:rPr>
        <w:t>.</w:t>
      </w:r>
      <w:r>
        <w:rPr>
          <w:noProof/>
        </w:rPr>
        <w:tab/>
      </w:r>
      <w:r>
        <w:rPr>
          <w:noProof/>
          <w:snapToGrid w:val="0"/>
        </w:rPr>
        <w:t>References in other laws</w:t>
      </w:r>
      <w:r>
        <w:rPr>
          <w:noProof/>
        </w:rPr>
        <w:tab/>
      </w:r>
      <w:r>
        <w:rPr>
          <w:noProof/>
        </w:rPr>
        <w:fldChar w:fldCharType="begin"/>
      </w:r>
      <w:r>
        <w:rPr>
          <w:noProof/>
        </w:rPr>
        <w:instrText xml:space="preserve"> PAGEREF _Toc46206593 \h </w:instrText>
      </w:r>
      <w:r>
        <w:rPr>
          <w:noProof/>
        </w:rPr>
      </w:r>
      <w:r>
        <w:rPr>
          <w:noProof/>
        </w:rPr>
        <w:fldChar w:fldCharType="separate"/>
      </w:r>
      <w:r w:rsidR="004B73D2">
        <w:rPr>
          <w:noProof/>
        </w:rPr>
        <w:t>7</w:t>
      </w:r>
      <w:r>
        <w:rPr>
          <w:noProof/>
        </w:rPr>
        <w:fldChar w:fldCharType="end"/>
      </w:r>
    </w:p>
    <w:p w:rsidR="00A2334A" w:rsidRDefault="0035678F">
      <w:pPr>
        <w:pStyle w:val="TOC4"/>
        <w:rPr>
          <w:noProof/>
        </w:rPr>
      </w:pPr>
      <w:r>
        <w:rPr>
          <w:noProof/>
        </w:rPr>
        <w:t>17</w:t>
      </w:r>
      <w:r>
        <w:rPr>
          <w:noProof/>
          <w:snapToGrid w:val="0"/>
        </w:rPr>
        <w:t>.</w:t>
      </w:r>
      <w:r>
        <w:rPr>
          <w:noProof/>
        </w:rPr>
        <w:tab/>
      </w:r>
      <w:r>
        <w:rPr>
          <w:noProof/>
          <w:snapToGrid w:val="0"/>
        </w:rPr>
        <w:t>Transitional</w:t>
      </w:r>
      <w:r>
        <w:rPr>
          <w:noProof/>
        </w:rPr>
        <w:tab/>
      </w:r>
      <w:r>
        <w:rPr>
          <w:noProof/>
        </w:rPr>
        <w:fldChar w:fldCharType="begin"/>
      </w:r>
      <w:r>
        <w:rPr>
          <w:noProof/>
        </w:rPr>
        <w:instrText xml:space="preserve"> PAGEREF _Toc46206594 \h </w:instrText>
      </w:r>
      <w:r>
        <w:rPr>
          <w:noProof/>
        </w:rPr>
      </w:r>
      <w:r>
        <w:rPr>
          <w:noProof/>
        </w:rPr>
        <w:fldChar w:fldCharType="separate"/>
      </w:r>
      <w:r w:rsidR="004B73D2">
        <w:rPr>
          <w:noProof/>
        </w:rPr>
        <w:t>7</w:t>
      </w:r>
      <w:r>
        <w:rPr>
          <w:noProof/>
        </w:rPr>
        <w:fldChar w:fldCharType="end"/>
      </w:r>
    </w:p>
    <w:p w:rsidR="00A2334A" w:rsidRDefault="0035678F">
      <w:pPr>
        <w:pStyle w:val="TOC4"/>
        <w:rPr>
          <w:noProof/>
        </w:rPr>
      </w:pPr>
      <w:r>
        <w:rPr>
          <w:noProof/>
        </w:rPr>
        <w:t>18</w:t>
      </w:r>
      <w:r>
        <w:rPr>
          <w:noProof/>
          <w:snapToGrid w:val="0"/>
        </w:rPr>
        <w:t>.</w:t>
      </w:r>
      <w:r>
        <w:rPr>
          <w:noProof/>
        </w:rPr>
        <w:tab/>
      </w:r>
      <w:r>
        <w:rPr>
          <w:noProof/>
          <w:snapToGrid w:val="0"/>
        </w:rPr>
        <w:t>Review of the Act</w:t>
      </w:r>
      <w:r>
        <w:rPr>
          <w:noProof/>
        </w:rPr>
        <w:tab/>
      </w:r>
      <w:r>
        <w:rPr>
          <w:noProof/>
        </w:rPr>
        <w:fldChar w:fldCharType="begin"/>
      </w:r>
      <w:r>
        <w:rPr>
          <w:noProof/>
        </w:rPr>
        <w:instrText xml:space="preserve"> PAGEREF _Toc46206595 \h </w:instrText>
      </w:r>
      <w:r>
        <w:rPr>
          <w:noProof/>
        </w:rPr>
      </w:r>
      <w:r>
        <w:rPr>
          <w:noProof/>
        </w:rPr>
        <w:fldChar w:fldCharType="separate"/>
      </w:r>
      <w:r w:rsidR="004B73D2">
        <w:rPr>
          <w:noProof/>
        </w:rPr>
        <w:t>7</w:t>
      </w:r>
      <w:r>
        <w:rPr>
          <w:noProof/>
        </w:rPr>
        <w:fldChar w:fldCharType="end"/>
      </w:r>
    </w:p>
    <w:p w:rsidR="00A2334A" w:rsidRDefault="0035678F">
      <w:pPr>
        <w:pStyle w:val="TOC2"/>
        <w:tabs>
          <w:tab w:val="right" w:leader="dot" w:pos="7086"/>
        </w:tabs>
        <w:rPr>
          <w:noProof/>
        </w:rPr>
      </w:pPr>
      <w:r>
        <w:rPr>
          <w:noProof/>
        </w:rPr>
        <w:t>Notes</w:t>
      </w:r>
    </w:p>
    <w:p w:rsidR="00A2334A" w:rsidRDefault="0035678F">
      <w:pPr>
        <w:pStyle w:val="TOC4"/>
        <w:rPr>
          <w:noProof/>
        </w:rPr>
      </w:pPr>
      <w:r>
        <w:rPr>
          <w:noProof/>
          <w:snapToGrid w:val="0"/>
        </w:rPr>
        <w:tab/>
        <w:t>Compilation table</w:t>
      </w:r>
      <w:r>
        <w:rPr>
          <w:noProof/>
        </w:rPr>
        <w:tab/>
      </w:r>
      <w:r>
        <w:rPr>
          <w:noProof/>
        </w:rPr>
        <w:fldChar w:fldCharType="begin"/>
      </w:r>
      <w:r>
        <w:rPr>
          <w:noProof/>
        </w:rPr>
        <w:instrText xml:space="preserve"> PAGEREF _Toc46206596 \h </w:instrText>
      </w:r>
      <w:r>
        <w:rPr>
          <w:noProof/>
        </w:rPr>
      </w:r>
      <w:r>
        <w:rPr>
          <w:noProof/>
        </w:rPr>
        <w:fldChar w:fldCharType="separate"/>
      </w:r>
      <w:r w:rsidR="004B73D2">
        <w:rPr>
          <w:noProof/>
        </w:rPr>
        <w:t>8</w:t>
      </w:r>
      <w:r>
        <w:rPr>
          <w:noProof/>
        </w:rPr>
        <w:fldChar w:fldCharType="end"/>
      </w:r>
    </w:p>
    <w:p w:rsidR="00A2334A" w:rsidRDefault="0035678F">
      <w:r>
        <w:fldChar w:fldCharType="end"/>
      </w:r>
    </w:p>
    <w:p w:rsidR="00A2334A" w:rsidRDefault="0035678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2334A" w:rsidRDefault="00A2334A">
      <w:pPr>
        <w:pStyle w:val="NoteHeading"/>
        <w:sectPr w:rsidR="00A2334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2334A">
        <w:trPr>
          <w:cantSplit/>
        </w:trPr>
        <w:tc>
          <w:tcPr>
            <w:tcW w:w="2434" w:type="dxa"/>
            <w:vMerge w:val="restart"/>
          </w:tcPr>
          <w:p w:rsidR="00A2334A" w:rsidRDefault="00A2334A"/>
        </w:tc>
        <w:tc>
          <w:tcPr>
            <w:tcW w:w="2434" w:type="dxa"/>
            <w:vMerge w:val="restart"/>
          </w:tcPr>
          <w:p w:rsidR="00A2334A" w:rsidRDefault="0035678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2334A" w:rsidRDefault="00A2334A"/>
        </w:tc>
      </w:tr>
      <w:tr w:rsidR="00A2334A">
        <w:trPr>
          <w:cantSplit/>
        </w:trPr>
        <w:tc>
          <w:tcPr>
            <w:tcW w:w="2434" w:type="dxa"/>
            <w:vMerge/>
          </w:tcPr>
          <w:p w:rsidR="00A2334A" w:rsidRDefault="00A2334A"/>
        </w:tc>
        <w:tc>
          <w:tcPr>
            <w:tcW w:w="2434" w:type="dxa"/>
            <w:vMerge/>
          </w:tcPr>
          <w:p w:rsidR="00A2334A" w:rsidRDefault="00A2334A">
            <w:pPr>
              <w:jc w:val="center"/>
            </w:pPr>
          </w:p>
        </w:tc>
        <w:tc>
          <w:tcPr>
            <w:tcW w:w="2434" w:type="dxa"/>
          </w:tcPr>
          <w:p w:rsidR="00A2334A" w:rsidRDefault="0035678F">
            <w:pPr>
              <w:keepNext/>
              <w:rPr>
                <w:b/>
              </w:rPr>
            </w:pPr>
            <w:r>
              <w:rPr>
                <w:b/>
              </w:rPr>
              <w:t xml:space="preserve">Reprinted under the </w:t>
            </w:r>
            <w:r>
              <w:rPr>
                <w:b/>
                <w:i/>
              </w:rPr>
              <w:t>Reprints Act 1984</w:t>
            </w:r>
            <w:r>
              <w:rPr>
                <w:b/>
              </w:rPr>
              <w:t xml:space="preserve"> as at 13</w:t>
            </w:r>
            <w:r>
              <w:rPr>
                <w:b/>
                <w:snapToGrid w:val="0"/>
              </w:rPr>
              <w:t xml:space="preserve"> June 2003</w:t>
            </w:r>
          </w:p>
        </w:tc>
      </w:tr>
    </w:tbl>
    <w:p w:rsidR="00A2334A" w:rsidRDefault="0035678F">
      <w:pPr>
        <w:pStyle w:val="WA"/>
        <w:spacing w:before="120"/>
      </w:pPr>
      <w:r>
        <w:t>Western Australia</w:t>
      </w:r>
    </w:p>
    <w:p w:rsidR="00A2334A" w:rsidRDefault="0035678F">
      <w:pPr>
        <w:pStyle w:val="NameofActReg"/>
      </w:pPr>
      <w:r>
        <w:t xml:space="preserve">Agriculture Act 1988 </w:t>
      </w:r>
    </w:p>
    <w:p w:rsidR="00A2334A" w:rsidRDefault="0035678F">
      <w:pPr>
        <w:pStyle w:val="LongTitle"/>
        <w:rPr>
          <w:snapToGrid w:val="0"/>
        </w:rPr>
      </w:pPr>
      <w:r>
        <w:rPr>
          <w:snapToGrid w:val="0"/>
        </w:rPr>
        <w:t xml:space="preserve">An Act relating to the Department of Agriculture and the Director General of Agriculture, and for incidental or connected purposes. </w:t>
      </w:r>
    </w:p>
    <w:p w:rsidR="00A2334A" w:rsidRDefault="0035678F">
      <w:pPr>
        <w:pStyle w:val="Heading5"/>
        <w:spacing w:before="600"/>
        <w:rPr>
          <w:snapToGrid w:val="0"/>
        </w:rPr>
      </w:pPr>
      <w:bookmarkStart w:id="2" w:name="_Toc42499676"/>
      <w:bookmarkStart w:id="3" w:name="_Toc46206578"/>
      <w:r>
        <w:rPr>
          <w:rStyle w:val="CharSectno"/>
        </w:rPr>
        <w:t>1</w:t>
      </w:r>
      <w:r>
        <w:rPr>
          <w:snapToGrid w:val="0"/>
        </w:rPr>
        <w:t>.</w:t>
      </w:r>
      <w:r>
        <w:rPr>
          <w:snapToGrid w:val="0"/>
        </w:rPr>
        <w:tab/>
        <w:t>Short title</w:t>
      </w:r>
      <w:bookmarkEnd w:id="2"/>
      <w:bookmarkEnd w:id="3"/>
      <w:r>
        <w:rPr>
          <w:snapToGrid w:val="0"/>
        </w:rPr>
        <w:t xml:space="preserve"> </w:t>
      </w:r>
    </w:p>
    <w:p w:rsidR="00A2334A" w:rsidRDefault="0035678F">
      <w:pPr>
        <w:pStyle w:val="Subsection"/>
        <w:rPr>
          <w:snapToGrid w:val="0"/>
        </w:rPr>
      </w:pPr>
      <w:r>
        <w:rPr>
          <w:snapToGrid w:val="0"/>
        </w:rPr>
        <w:tab/>
      </w:r>
      <w:r>
        <w:rPr>
          <w:snapToGrid w:val="0"/>
        </w:rPr>
        <w:tab/>
        <w:t xml:space="preserve">This Act may be cited as the </w:t>
      </w:r>
      <w:r>
        <w:rPr>
          <w:i/>
          <w:snapToGrid w:val="0"/>
        </w:rPr>
        <w:t>Agriculture Act 1988</w:t>
      </w:r>
      <w:r>
        <w:rPr>
          <w:snapToGrid w:val="0"/>
          <w:vertAlign w:val="superscript"/>
        </w:rPr>
        <w:t> 1</w:t>
      </w:r>
      <w:r>
        <w:rPr>
          <w:snapToGrid w:val="0"/>
        </w:rPr>
        <w:t>.</w:t>
      </w:r>
    </w:p>
    <w:p w:rsidR="00A2334A" w:rsidRDefault="0035678F">
      <w:pPr>
        <w:pStyle w:val="Heading5"/>
        <w:rPr>
          <w:snapToGrid w:val="0"/>
        </w:rPr>
      </w:pPr>
      <w:bookmarkStart w:id="4" w:name="_Toc42499677"/>
      <w:bookmarkStart w:id="5" w:name="_Toc46206579"/>
      <w:r>
        <w:rPr>
          <w:rStyle w:val="CharSectno"/>
        </w:rPr>
        <w:t>2</w:t>
      </w:r>
      <w:r>
        <w:rPr>
          <w:snapToGrid w:val="0"/>
        </w:rPr>
        <w:t>.</w:t>
      </w:r>
      <w:r>
        <w:rPr>
          <w:snapToGrid w:val="0"/>
        </w:rPr>
        <w:tab/>
        <w:t>Commencement</w:t>
      </w:r>
      <w:bookmarkEnd w:id="4"/>
      <w:bookmarkEnd w:id="5"/>
      <w:r>
        <w:rPr>
          <w:snapToGrid w:val="0"/>
        </w:rPr>
        <w:t xml:space="preserve"> </w:t>
      </w:r>
    </w:p>
    <w:p w:rsidR="00A2334A" w:rsidRDefault="0035678F">
      <w:pPr>
        <w:pStyle w:val="Subsection"/>
        <w:rPr>
          <w:snapToGrid w:val="0"/>
        </w:rPr>
      </w:pPr>
      <w:r>
        <w:rPr>
          <w:snapToGrid w:val="0"/>
        </w:rPr>
        <w:tab/>
      </w:r>
      <w:r>
        <w:rPr>
          <w:snapToGrid w:val="0"/>
        </w:rPr>
        <w:tab/>
        <w:t>The provisions</w:t>
      </w:r>
      <w:bookmarkStart w:id="6" w:name="RuleErr_18"/>
      <w:r>
        <w:rPr>
          <w:snapToGrid w:val="0"/>
        </w:rPr>
        <w:t xml:space="preserve"> of this Act</w:t>
      </w:r>
      <w:bookmarkEnd w:id="6"/>
      <w:r>
        <w:rPr>
          <w:snapToGrid w:val="0"/>
        </w:rPr>
        <w:t xml:space="preserve"> shall come into operation on such day as is, or days as are respectively, fixed by proclamation</w:t>
      </w:r>
      <w:r>
        <w:rPr>
          <w:snapToGrid w:val="0"/>
          <w:vertAlign w:val="superscript"/>
        </w:rPr>
        <w:t> 1</w:t>
      </w:r>
      <w:r>
        <w:rPr>
          <w:snapToGrid w:val="0"/>
        </w:rPr>
        <w:t>.</w:t>
      </w:r>
    </w:p>
    <w:p w:rsidR="00A2334A" w:rsidRDefault="0035678F">
      <w:pPr>
        <w:pStyle w:val="Heading5"/>
        <w:rPr>
          <w:snapToGrid w:val="0"/>
        </w:rPr>
      </w:pPr>
      <w:bookmarkStart w:id="7" w:name="_Toc42499678"/>
      <w:bookmarkStart w:id="8" w:name="_Toc46206580"/>
      <w:r>
        <w:rPr>
          <w:rStyle w:val="CharSectno"/>
        </w:rPr>
        <w:t>3</w:t>
      </w:r>
      <w:r>
        <w:rPr>
          <w:snapToGrid w:val="0"/>
        </w:rPr>
        <w:t>.</w:t>
      </w:r>
      <w:r>
        <w:rPr>
          <w:snapToGrid w:val="0"/>
        </w:rPr>
        <w:tab/>
        <w:t>Interpretation</w:t>
      </w:r>
      <w:bookmarkEnd w:id="7"/>
      <w:bookmarkEnd w:id="8"/>
      <w:r>
        <w:rPr>
          <w:snapToGrid w:val="0"/>
        </w:rPr>
        <w:t xml:space="preserve"> </w:t>
      </w:r>
    </w:p>
    <w:p w:rsidR="00A2334A" w:rsidRDefault="0035678F">
      <w:pPr>
        <w:pStyle w:val="Subsection"/>
        <w:rPr>
          <w:snapToGrid w:val="0"/>
        </w:rPr>
      </w:pPr>
      <w:r>
        <w:rPr>
          <w:snapToGrid w:val="0"/>
        </w:rPr>
        <w:tab/>
      </w:r>
      <w:r>
        <w:rPr>
          <w:snapToGrid w:val="0"/>
        </w:rPr>
        <w:tab/>
        <w:t>In this Act, unless the contrary intention appears — </w:t>
      </w:r>
    </w:p>
    <w:p w:rsidR="00A2334A" w:rsidRDefault="0035678F">
      <w:pPr>
        <w:pStyle w:val="Defstart"/>
      </w:pPr>
      <w:r>
        <w:rPr>
          <w:b/>
        </w:rPr>
        <w:tab/>
        <w:t>“agricultural”</w:t>
      </w:r>
      <w:r>
        <w:t>, in relation to a matter, industry or community, means related to or associated with improving, developing, growing investigating, marketing, or experimenting with crops, livestock or other primary produce within the State or elsewhere;</w:t>
      </w:r>
    </w:p>
    <w:p w:rsidR="00A2334A" w:rsidRDefault="0035678F">
      <w:pPr>
        <w:pStyle w:val="Defstart"/>
      </w:pPr>
      <w:r>
        <w:rPr>
          <w:b/>
        </w:rPr>
        <w:tab/>
        <w:t>“department”</w:t>
      </w:r>
      <w:r>
        <w:t xml:space="preserve"> means the Department of Agriculture mentioned in section 5;</w:t>
      </w:r>
    </w:p>
    <w:p w:rsidR="00A2334A" w:rsidRDefault="0035678F">
      <w:pPr>
        <w:pStyle w:val="Defstart"/>
      </w:pPr>
      <w:r>
        <w:rPr>
          <w:b/>
        </w:rPr>
        <w:tab/>
        <w:t>“Director General”</w:t>
      </w:r>
      <w:r>
        <w:t xml:space="preserve"> means the person holding the office of Director General of Agriculture mentioned in section </w:t>
      </w:r>
      <w:bookmarkStart w:id="9" w:name="RuleErr_10"/>
      <w:r>
        <w:t>7(</w:t>
      </w:r>
      <w:bookmarkEnd w:id="9"/>
      <w:r>
        <w:t>1).</w:t>
      </w:r>
    </w:p>
    <w:p w:rsidR="00A2334A" w:rsidRDefault="0035678F">
      <w:pPr>
        <w:pStyle w:val="Heading5"/>
        <w:rPr>
          <w:snapToGrid w:val="0"/>
        </w:rPr>
      </w:pPr>
      <w:bookmarkStart w:id="10" w:name="_Toc42499679"/>
      <w:bookmarkStart w:id="11" w:name="_Toc46206581"/>
      <w:r>
        <w:rPr>
          <w:rStyle w:val="CharSectno"/>
        </w:rPr>
        <w:t>4</w:t>
      </w:r>
      <w:r>
        <w:rPr>
          <w:snapToGrid w:val="0"/>
        </w:rPr>
        <w:t>.</w:t>
      </w:r>
      <w:r>
        <w:rPr>
          <w:snapToGrid w:val="0"/>
        </w:rPr>
        <w:tab/>
        <w:t>Other enactments not affected</w:t>
      </w:r>
      <w:bookmarkEnd w:id="10"/>
      <w:bookmarkEnd w:id="11"/>
      <w:r>
        <w:rPr>
          <w:snapToGrid w:val="0"/>
        </w:rPr>
        <w:t xml:space="preserve"> </w:t>
      </w:r>
    </w:p>
    <w:p w:rsidR="00A2334A" w:rsidRDefault="0035678F">
      <w:pPr>
        <w:pStyle w:val="Subsection"/>
        <w:rPr>
          <w:snapToGrid w:val="0"/>
        </w:rPr>
      </w:pPr>
      <w:r>
        <w:rPr>
          <w:snapToGrid w:val="0"/>
        </w:rPr>
        <w:tab/>
      </w:r>
      <w:r>
        <w:rPr>
          <w:snapToGrid w:val="0"/>
        </w:rPr>
        <w:tab/>
        <w:t>This Act is additional to, and does not derogate from, any other enactment that — </w:t>
      </w:r>
    </w:p>
    <w:p w:rsidR="00A2334A" w:rsidRDefault="0035678F">
      <w:pPr>
        <w:pStyle w:val="Indenta"/>
        <w:rPr>
          <w:snapToGrid w:val="0"/>
        </w:rPr>
      </w:pPr>
      <w:r>
        <w:rPr>
          <w:snapToGrid w:val="0"/>
        </w:rPr>
        <w:tab/>
        <w:t>(a)</w:t>
      </w:r>
      <w:r>
        <w:rPr>
          <w:snapToGrid w:val="0"/>
        </w:rPr>
        <w:tab/>
        <w:t>confers functions on the Minister, the department or the Director General; or</w:t>
      </w:r>
    </w:p>
    <w:p w:rsidR="00A2334A" w:rsidRDefault="0035678F">
      <w:pPr>
        <w:pStyle w:val="Indenta"/>
        <w:rPr>
          <w:snapToGrid w:val="0"/>
        </w:rPr>
      </w:pPr>
      <w:r>
        <w:rPr>
          <w:snapToGrid w:val="0"/>
        </w:rPr>
        <w:tab/>
        <w:t>(b)</w:t>
      </w:r>
      <w:r>
        <w:rPr>
          <w:snapToGrid w:val="0"/>
        </w:rPr>
        <w:tab/>
        <w:t>confers functions on any other person in relation to agricultural matters.</w:t>
      </w:r>
    </w:p>
    <w:p w:rsidR="00A2334A" w:rsidRDefault="0035678F">
      <w:pPr>
        <w:pStyle w:val="Heading5"/>
        <w:rPr>
          <w:snapToGrid w:val="0"/>
        </w:rPr>
      </w:pPr>
      <w:bookmarkStart w:id="12" w:name="_Toc42499680"/>
      <w:bookmarkStart w:id="13" w:name="_Toc46206582"/>
      <w:r>
        <w:rPr>
          <w:rStyle w:val="CharSectno"/>
        </w:rPr>
        <w:t>5</w:t>
      </w:r>
      <w:r>
        <w:rPr>
          <w:snapToGrid w:val="0"/>
        </w:rPr>
        <w:t>.</w:t>
      </w:r>
      <w:r>
        <w:rPr>
          <w:snapToGrid w:val="0"/>
        </w:rPr>
        <w:tab/>
        <w:t>Department of Agriculture</w:t>
      </w:r>
      <w:bookmarkEnd w:id="12"/>
      <w:bookmarkEnd w:id="13"/>
      <w:r>
        <w:rPr>
          <w:snapToGrid w:val="0"/>
          <w:vertAlign w:val="superscript"/>
        </w:rPr>
        <w:t xml:space="preserve"> </w:t>
      </w:r>
    </w:p>
    <w:p w:rsidR="00A2334A" w:rsidRDefault="0035678F">
      <w:pPr>
        <w:pStyle w:val="Subsection"/>
        <w:rPr>
          <w:snapToGrid w:val="0"/>
        </w:rPr>
      </w:pPr>
      <w:r>
        <w:rPr>
          <w:snapToGrid w:val="0"/>
        </w:rPr>
        <w:tab/>
      </w:r>
      <w:r>
        <w:rPr>
          <w:snapToGrid w:val="0"/>
        </w:rPr>
        <w:tab/>
        <w:t xml:space="preserve">There shall continue to be a department of the Public Service under section 35 of the </w:t>
      </w:r>
      <w:r>
        <w:rPr>
          <w:i/>
          <w:snapToGrid w:val="0"/>
        </w:rPr>
        <w:t>Public Sector Management Act 1994</w:t>
      </w:r>
      <w:r>
        <w:rPr>
          <w:snapToGrid w:val="0"/>
        </w:rPr>
        <w:t xml:space="preserve"> designated as the Department of Agriculture.</w:t>
      </w:r>
    </w:p>
    <w:p w:rsidR="00A2334A" w:rsidRDefault="0035678F">
      <w:pPr>
        <w:pStyle w:val="Footnotesection"/>
      </w:pPr>
      <w:r>
        <w:tab/>
        <w:t xml:space="preserve">[Section 5 amended by No. 32 of 1994 s. 19.] </w:t>
      </w:r>
    </w:p>
    <w:p w:rsidR="00A2334A" w:rsidRDefault="0035678F">
      <w:pPr>
        <w:pStyle w:val="Heading5"/>
        <w:rPr>
          <w:snapToGrid w:val="0"/>
        </w:rPr>
      </w:pPr>
      <w:bookmarkStart w:id="14" w:name="_Toc42499681"/>
      <w:bookmarkStart w:id="15" w:name="_Toc46206583"/>
      <w:r>
        <w:rPr>
          <w:rStyle w:val="CharSectno"/>
        </w:rPr>
        <w:t>6</w:t>
      </w:r>
      <w:r>
        <w:rPr>
          <w:snapToGrid w:val="0"/>
        </w:rPr>
        <w:t>.</w:t>
      </w:r>
      <w:r>
        <w:rPr>
          <w:snapToGrid w:val="0"/>
        </w:rPr>
        <w:tab/>
        <w:t>Functions of department</w:t>
      </w:r>
      <w:bookmarkEnd w:id="14"/>
      <w:bookmarkEnd w:id="15"/>
      <w:r>
        <w:rPr>
          <w:snapToGrid w:val="0"/>
        </w:rPr>
        <w:t xml:space="preserve"> </w:t>
      </w:r>
    </w:p>
    <w:p w:rsidR="00A2334A" w:rsidRDefault="0035678F">
      <w:pPr>
        <w:pStyle w:val="Subsection"/>
        <w:rPr>
          <w:snapToGrid w:val="0"/>
        </w:rPr>
      </w:pPr>
      <w:r>
        <w:rPr>
          <w:snapToGrid w:val="0"/>
        </w:rPr>
        <w:tab/>
        <w:t>(1)</w:t>
      </w:r>
      <w:r>
        <w:rPr>
          <w:snapToGrid w:val="0"/>
        </w:rPr>
        <w:tab/>
        <w:t>The functions of the department are — </w:t>
      </w:r>
    </w:p>
    <w:p w:rsidR="00A2334A" w:rsidRDefault="0035678F">
      <w:pPr>
        <w:pStyle w:val="Indenta"/>
        <w:rPr>
          <w:snapToGrid w:val="0"/>
        </w:rPr>
      </w:pPr>
      <w:r>
        <w:rPr>
          <w:snapToGrid w:val="0"/>
        </w:rPr>
        <w:tab/>
        <w:t>(a)</w:t>
      </w:r>
      <w:r>
        <w:rPr>
          <w:snapToGrid w:val="0"/>
        </w:rPr>
        <w:tab/>
        <w:t>to assist the Minister in the administration of Acts that relate to agricultural matters;</w:t>
      </w:r>
    </w:p>
    <w:p w:rsidR="00A2334A" w:rsidRDefault="0035678F">
      <w:pPr>
        <w:pStyle w:val="Indenta"/>
        <w:rPr>
          <w:snapToGrid w:val="0"/>
        </w:rPr>
      </w:pPr>
      <w:r>
        <w:rPr>
          <w:snapToGrid w:val="0"/>
        </w:rPr>
        <w:tab/>
        <w:t>(b)</w:t>
      </w:r>
      <w:r>
        <w:rPr>
          <w:snapToGrid w:val="0"/>
        </w:rPr>
        <w:tab/>
        <w:t>to provide research, advisory, diagnostic, training, extension, regulatory and other services and assistance to agricultural industries and communities;</w:t>
      </w:r>
    </w:p>
    <w:p w:rsidR="00A2334A" w:rsidRDefault="0035678F">
      <w:pPr>
        <w:pStyle w:val="Indenta"/>
        <w:rPr>
          <w:snapToGrid w:val="0"/>
        </w:rPr>
      </w:pPr>
      <w:r>
        <w:rPr>
          <w:snapToGrid w:val="0"/>
        </w:rPr>
        <w:tab/>
        <w:t>(c)</w:t>
      </w:r>
      <w:r>
        <w:rPr>
          <w:snapToGrid w:val="0"/>
        </w:rPr>
        <w:tab/>
        <w:t>to safeguard the productive soil and vegetation resources of agricultural industries and protect the environment;</w:t>
      </w:r>
    </w:p>
    <w:p w:rsidR="00A2334A" w:rsidRDefault="0035678F">
      <w:pPr>
        <w:pStyle w:val="Indenta"/>
        <w:rPr>
          <w:snapToGrid w:val="0"/>
        </w:rPr>
      </w:pPr>
      <w:r>
        <w:rPr>
          <w:snapToGrid w:val="0"/>
        </w:rPr>
        <w:tab/>
        <w:t>(d)</w:t>
      </w:r>
      <w:r>
        <w:rPr>
          <w:snapToGrid w:val="0"/>
        </w:rPr>
        <w:tab/>
        <w:t>to provide to the Government, as and when requested, advice and information on agricultural matters;</w:t>
      </w:r>
    </w:p>
    <w:p w:rsidR="00A2334A" w:rsidRDefault="0035678F">
      <w:pPr>
        <w:pStyle w:val="Indenta"/>
        <w:rPr>
          <w:snapToGrid w:val="0"/>
        </w:rPr>
      </w:pPr>
      <w:r>
        <w:rPr>
          <w:snapToGrid w:val="0"/>
        </w:rPr>
        <w:tab/>
        <w:t>(e)</w:t>
      </w:r>
      <w:r>
        <w:rPr>
          <w:snapToGrid w:val="0"/>
        </w:rPr>
        <w:tab/>
        <w:t>to promote the advancement of scientific knowledge in agricultural matters and the practical application of such knowledge;</w:t>
      </w:r>
    </w:p>
    <w:p w:rsidR="00A2334A" w:rsidRDefault="0035678F">
      <w:pPr>
        <w:pStyle w:val="Indenta"/>
        <w:rPr>
          <w:snapToGrid w:val="0"/>
        </w:rPr>
      </w:pPr>
      <w:r>
        <w:rPr>
          <w:snapToGrid w:val="0"/>
        </w:rPr>
        <w:tab/>
        <w:t>(f)</w:t>
      </w:r>
      <w:r>
        <w:rPr>
          <w:snapToGrid w:val="0"/>
        </w:rPr>
        <w:tab/>
        <w:t>to utilise the developed expertise of the department by means of the sale of knowledge and services and the exploitation of intellectual property.</w:t>
      </w:r>
    </w:p>
    <w:p w:rsidR="00A2334A" w:rsidRDefault="0035678F">
      <w:pPr>
        <w:pStyle w:val="Subsection"/>
        <w:rPr>
          <w:snapToGrid w:val="0"/>
        </w:rPr>
      </w:pPr>
      <w:r>
        <w:rPr>
          <w:snapToGrid w:val="0"/>
        </w:rPr>
        <w:tab/>
        <w:t>(2)</w:t>
      </w:r>
      <w:r>
        <w:rPr>
          <w:snapToGrid w:val="0"/>
        </w:rPr>
        <w:tab/>
        <w:t>The performance of the functions of the department is subject to the direction and control of the Minister.</w:t>
      </w:r>
    </w:p>
    <w:p w:rsidR="00A2334A" w:rsidRDefault="0035678F">
      <w:pPr>
        <w:pStyle w:val="Heading5"/>
        <w:rPr>
          <w:snapToGrid w:val="0"/>
        </w:rPr>
      </w:pPr>
      <w:bookmarkStart w:id="16" w:name="_Toc42499682"/>
      <w:bookmarkStart w:id="17" w:name="_Toc46206584"/>
      <w:r>
        <w:rPr>
          <w:rStyle w:val="CharSectno"/>
        </w:rPr>
        <w:t>7</w:t>
      </w:r>
      <w:r>
        <w:rPr>
          <w:snapToGrid w:val="0"/>
        </w:rPr>
        <w:t>.</w:t>
      </w:r>
      <w:r>
        <w:rPr>
          <w:snapToGrid w:val="0"/>
        </w:rPr>
        <w:tab/>
        <w:t>Director General of Agriculture</w:t>
      </w:r>
      <w:bookmarkEnd w:id="16"/>
      <w:bookmarkEnd w:id="17"/>
      <w:r>
        <w:rPr>
          <w:snapToGrid w:val="0"/>
        </w:rPr>
        <w:t xml:space="preserve"> </w:t>
      </w:r>
    </w:p>
    <w:p w:rsidR="00A2334A" w:rsidRDefault="0035678F">
      <w:pPr>
        <w:pStyle w:val="Subsection"/>
        <w:rPr>
          <w:snapToGrid w:val="0"/>
        </w:rPr>
      </w:pPr>
      <w:r>
        <w:rPr>
          <w:snapToGrid w:val="0"/>
        </w:rPr>
        <w:tab/>
        <w:t>(1)</w:t>
      </w:r>
      <w:r>
        <w:rPr>
          <w:snapToGrid w:val="0"/>
        </w:rPr>
        <w:tab/>
        <w:t>There shall continue to be an office in the Public Service with the title Director General of Agriculture.</w:t>
      </w:r>
    </w:p>
    <w:p w:rsidR="00A2334A" w:rsidRDefault="0035678F">
      <w:pPr>
        <w:pStyle w:val="Subsection"/>
        <w:rPr>
          <w:snapToGrid w:val="0"/>
        </w:rPr>
      </w:pPr>
      <w:r>
        <w:rPr>
          <w:snapToGrid w:val="0"/>
        </w:rPr>
        <w:tab/>
        <w:t>(2)</w:t>
      </w:r>
      <w:r>
        <w:rPr>
          <w:snapToGrid w:val="0"/>
        </w:rPr>
        <w:tab/>
        <w:t xml:space="preserve">The Director General shall hold office under and subject to Part 3 of the </w:t>
      </w:r>
      <w:r>
        <w:rPr>
          <w:i/>
          <w:snapToGrid w:val="0"/>
        </w:rPr>
        <w:t>Public Sector Management Act 1994</w:t>
      </w:r>
      <w:r>
        <w:rPr>
          <w:snapToGrid w:val="0"/>
        </w:rPr>
        <w:t>.</w:t>
      </w:r>
    </w:p>
    <w:p w:rsidR="00A2334A" w:rsidRDefault="0035678F">
      <w:pPr>
        <w:pStyle w:val="Subsection"/>
        <w:rPr>
          <w:snapToGrid w:val="0"/>
        </w:rPr>
      </w:pPr>
      <w:r>
        <w:rPr>
          <w:snapToGrid w:val="0"/>
        </w:rPr>
        <w:tab/>
        <w:t>(3)</w:t>
      </w:r>
      <w:r>
        <w:rPr>
          <w:snapToGrid w:val="0"/>
        </w:rPr>
        <w:tab/>
        <w:t>The Director General is the chief executive officer of the department.</w:t>
      </w:r>
    </w:p>
    <w:p w:rsidR="00A2334A" w:rsidRDefault="0035678F">
      <w:pPr>
        <w:pStyle w:val="Footnotesection"/>
      </w:pPr>
      <w:r>
        <w:tab/>
        <w:t xml:space="preserve">[Section 7 amended by No. 32 of 1994 s. 19.] </w:t>
      </w:r>
    </w:p>
    <w:p w:rsidR="00A2334A" w:rsidRDefault="0035678F">
      <w:pPr>
        <w:pStyle w:val="Heading5"/>
        <w:rPr>
          <w:snapToGrid w:val="0"/>
        </w:rPr>
      </w:pPr>
      <w:bookmarkStart w:id="18" w:name="_Toc42499683"/>
      <w:bookmarkStart w:id="19" w:name="_Toc46206585"/>
      <w:r>
        <w:rPr>
          <w:rStyle w:val="CharSectno"/>
        </w:rPr>
        <w:t>8</w:t>
      </w:r>
      <w:r>
        <w:rPr>
          <w:snapToGrid w:val="0"/>
        </w:rPr>
        <w:t>.</w:t>
      </w:r>
      <w:r>
        <w:rPr>
          <w:snapToGrid w:val="0"/>
        </w:rPr>
        <w:tab/>
        <w:t>Director General a body corporate</w:t>
      </w:r>
      <w:bookmarkEnd w:id="18"/>
      <w:bookmarkEnd w:id="19"/>
      <w:r>
        <w:rPr>
          <w:snapToGrid w:val="0"/>
        </w:rPr>
        <w:t xml:space="preserve"> </w:t>
      </w:r>
    </w:p>
    <w:p w:rsidR="00A2334A" w:rsidRDefault="0035678F">
      <w:pPr>
        <w:pStyle w:val="Subsection"/>
        <w:spacing w:before="120"/>
        <w:rPr>
          <w:snapToGrid w:val="0"/>
        </w:rPr>
      </w:pPr>
      <w:r>
        <w:rPr>
          <w:snapToGrid w:val="0"/>
        </w:rPr>
        <w:tab/>
        <w:t>(1)</w:t>
      </w:r>
      <w:r>
        <w:rPr>
          <w:snapToGrid w:val="0"/>
        </w:rPr>
        <w:tab/>
        <w:t>The Director General is a body corporate with perpetual succession and a common seal.</w:t>
      </w:r>
    </w:p>
    <w:p w:rsidR="00A2334A" w:rsidRDefault="0035678F">
      <w:pPr>
        <w:pStyle w:val="Subsection"/>
        <w:spacing w:before="120"/>
        <w:rPr>
          <w:snapToGrid w:val="0"/>
        </w:rPr>
      </w:pPr>
      <w:r>
        <w:rPr>
          <w:snapToGrid w:val="0"/>
        </w:rPr>
        <w:tab/>
        <w:t>(2)</w:t>
      </w:r>
      <w:r>
        <w:rPr>
          <w:snapToGrid w:val="0"/>
        </w:rPr>
        <w:tab/>
        <w:t>The corporate name of the Director General is “Chief Executive Officer of the Department of Agriculture” and the body corporate — </w:t>
      </w:r>
    </w:p>
    <w:p w:rsidR="00A2334A" w:rsidRDefault="0035678F">
      <w:pPr>
        <w:pStyle w:val="Indenta"/>
        <w:rPr>
          <w:snapToGrid w:val="0"/>
        </w:rPr>
      </w:pPr>
      <w:r>
        <w:rPr>
          <w:snapToGrid w:val="0"/>
        </w:rPr>
        <w:tab/>
        <w:t>(a)</w:t>
      </w:r>
      <w:r>
        <w:rPr>
          <w:snapToGrid w:val="0"/>
        </w:rPr>
        <w:tab/>
        <w:t>is capable of suing and being sued in that corporate name;</w:t>
      </w:r>
    </w:p>
    <w:p w:rsidR="00A2334A" w:rsidRDefault="0035678F">
      <w:pPr>
        <w:pStyle w:val="Indenta"/>
        <w:rPr>
          <w:snapToGrid w:val="0"/>
        </w:rPr>
      </w:pPr>
      <w:r>
        <w:rPr>
          <w:snapToGrid w:val="0"/>
        </w:rPr>
        <w:tab/>
        <w:t>(b)</w:t>
      </w:r>
      <w:r>
        <w:rPr>
          <w:snapToGrid w:val="0"/>
        </w:rPr>
        <w:tab/>
        <w:t>is capable of — </w:t>
      </w:r>
    </w:p>
    <w:p w:rsidR="00A2334A" w:rsidRDefault="0035678F">
      <w:pPr>
        <w:pStyle w:val="Indenti"/>
        <w:rPr>
          <w:snapToGrid w:val="0"/>
        </w:rPr>
      </w:pPr>
      <w:r>
        <w:rPr>
          <w:snapToGrid w:val="0"/>
        </w:rPr>
        <w:tab/>
        <w:t>(i)</w:t>
      </w:r>
      <w:r>
        <w:rPr>
          <w:snapToGrid w:val="0"/>
        </w:rPr>
        <w:tab/>
      </w:r>
      <w:r>
        <w:rPr>
          <w:snapToGrid w:val="0"/>
          <w:spacing w:val="-4"/>
        </w:rPr>
        <w:t>holding land vested in, or placed under the control and management of, the body corporate under</w:t>
      </w:r>
      <w:r>
        <w:rPr>
          <w:i/>
          <w:snapToGrid w:val="0"/>
          <w:spacing w:val="-4"/>
        </w:rPr>
        <w:t xml:space="preserve"> </w:t>
      </w:r>
      <w:r>
        <w:rPr>
          <w:snapToGrid w:val="0"/>
          <w:spacing w:val="-4"/>
        </w:rPr>
        <w:t xml:space="preserve">Part 4 of the </w:t>
      </w:r>
      <w:r>
        <w:rPr>
          <w:i/>
          <w:snapToGrid w:val="0"/>
          <w:spacing w:val="-4"/>
        </w:rPr>
        <w:t>Land Administration Act 1997</w:t>
      </w:r>
      <w:r>
        <w:rPr>
          <w:snapToGrid w:val="0"/>
          <w:spacing w:val="-4"/>
        </w:rPr>
        <w:t>; and</w:t>
      </w:r>
    </w:p>
    <w:p w:rsidR="00A2334A" w:rsidRDefault="0035678F">
      <w:pPr>
        <w:pStyle w:val="Indenti"/>
        <w:rPr>
          <w:snapToGrid w:val="0"/>
        </w:rPr>
      </w:pPr>
      <w:r>
        <w:rPr>
          <w:snapToGrid w:val="0"/>
        </w:rPr>
        <w:tab/>
        <w:t>(ii)</w:t>
      </w:r>
      <w:r>
        <w:rPr>
          <w:snapToGrid w:val="0"/>
        </w:rPr>
        <w:tab/>
        <w:t>acquiring and holding an interest in land under a lease or licence,</w:t>
      </w:r>
    </w:p>
    <w:p w:rsidR="00A2334A" w:rsidRDefault="0035678F">
      <w:pPr>
        <w:pStyle w:val="Indenta"/>
        <w:rPr>
          <w:snapToGrid w:val="0"/>
        </w:rPr>
      </w:pPr>
      <w:r>
        <w:rPr>
          <w:snapToGrid w:val="0"/>
        </w:rPr>
        <w:tab/>
      </w:r>
      <w:r>
        <w:rPr>
          <w:snapToGrid w:val="0"/>
        </w:rPr>
        <w:tab/>
        <w:t>but otherwise is not capable of acquiring, holding or disposing of real property;</w:t>
      </w:r>
    </w:p>
    <w:p w:rsidR="00A2334A" w:rsidRDefault="0035678F">
      <w:pPr>
        <w:pStyle w:val="Indenta"/>
        <w:rPr>
          <w:snapToGrid w:val="0"/>
        </w:rPr>
      </w:pPr>
      <w:r>
        <w:rPr>
          <w:snapToGrid w:val="0"/>
        </w:rPr>
        <w:tab/>
        <w:t>(c)</w:t>
      </w:r>
      <w:r>
        <w:rPr>
          <w:snapToGrid w:val="0"/>
        </w:rPr>
        <w:tab/>
        <w:t>is capable of exercising any power conferred on the Director General under this Act or any other written law.</w:t>
      </w:r>
    </w:p>
    <w:p w:rsidR="00A2334A" w:rsidRDefault="0035678F">
      <w:pPr>
        <w:pStyle w:val="Subsection"/>
        <w:spacing w:before="120"/>
        <w:rPr>
          <w:snapToGrid w:val="0"/>
        </w:rPr>
      </w:pPr>
      <w:r>
        <w:rPr>
          <w:snapToGrid w:val="0"/>
        </w:rPr>
        <w:tab/>
        <w:t>(3)</w:t>
      </w:r>
      <w:r>
        <w:rPr>
          <w:snapToGrid w:val="0"/>
        </w:rPr>
        <w:tab/>
        <w:t>Courts, judges and persons acting judicially shall take judicial notice of the common seal of the Chief Executive Officer of the Department of Agriculture on a document and shall presume that it was duly affixed unless the contrary is shown.</w:t>
      </w:r>
    </w:p>
    <w:p w:rsidR="00A2334A" w:rsidRDefault="0035678F">
      <w:pPr>
        <w:pStyle w:val="Footnotesection"/>
      </w:pPr>
      <w:r>
        <w:tab/>
        <w:t>[Section 8 amended by No. 31 of 1997 s. 6.]</w:t>
      </w:r>
    </w:p>
    <w:p w:rsidR="00A2334A" w:rsidRDefault="0035678F">
      <w:pPr>
        <w:pStyle w:val="Heading5"/>
        <w:rPr>
          <w:snapToGrid w:val="0"/>
        </w:rPr>
      </w:pPr>
      <w:bookmarkStart w:id="20" w:name="_Toc42499684"/>
      <w:bookmarkStart w:id="21" w:name="_Toc46206586"/>
      <w:r>
        <w:rPr>
          <w:rStyle w:val="CharSectno"/>
        </w:rPr>
        <w:t>9</w:t>
      </w:r>
      <w:r>
        <w:rPr>
          <w:snapToGrid w:val="0"/>
        </w:rPr>
        <w:t>.</w:t>
      </w:r>
      <w:r>
        <w:rPr>
          <w:snapToGrid w:val="0"/>
        </w:rPr>
        <w:tab/>
        <w:t>Powers of Director General</w:t>
      </w:r>
      <w:bookmarkEnd w:id="20"/>
      <w:bookmarkEnd w:id="21"/>
      <w:r>
        <w:rPr>
          <w:snapToGrid w:val="0"/>
        </w:rPr>
        <w:t xml:space="preserve"> </w:t>
      </w:r>
    </w:p>
    <w:p w:rsidR="00A2334A" w:rsidRDefault="0035678F">
      <w:pPr>
        <w:pStyle w:val="Subsection"/>
        <w:rPr>
          <w:snapToGrid w:val="0"/>
        </w:rPr>
      </w:pPr>
      <w:r>
        <w:rPr>
          <w:snapToGrid w:val="0"/>
        </w:rPr>
        <w:tab/>
        <w:t>(1)</w:t>
      </w:r>
      <w:r>
        <w:rPr>
          <w:snapToGrid w:val="0"/>
        </w:rPr>
        <w:tab/>
        <w:t xml:space="preserve">Subject to subsection (3) and the </w:t>
      </w:r>
      <w:r>
        <w:rPr>
          <w:i/>
          <w:snapToGrid w:val="0"/>
        </w:rPr>
        <w:t>Public Sector Management Act 1994</w:t>
      </w:r>
      <w:r>
        <w:rPr>
          <w:snapToGrid w:val="0"/>
          <w:vertAlign w:val="superscript"/>
        </w:rPr>
        <w:t> 2</w:t>
      </w:r>
      <w:r>
        <w:rPr>
          <w:snapToGrid w:val="0"/>
        </w:rPr>
        <w:t>, the Director General has power to do all things necessary or convenient to be done for, or in connection with, the performance of the functions of the department.</w:t>
      </w:r>
    </w:p>
    <w:p w:rsidR="00A2334A" w:rsidRDefault="0035678F">
      <w:pPr>
        <w:pStyle w:val="Subsection"/>
        <w:rPr>
          <w:snapToGrid w:val="0"/>
        </w:rPr>
      </w:pPr>
      <w:r>
        <w:rPr>
          <w:snapToGrid w:val="0"/>
        </w:rPr>
        <w:tab/>
        <w:t>(2)</w:t>
      </w:r>
      <w:r>
        <w:rPr>
          <w:snapToGrid w:val="0"/>
        </w:rPr>
        <w:tab/>
        <w:t>Without limiting the generality of subsection (1) the Director General may — </w:t>
      </w:r>
    </w:p>
    <w:p w:rsidR="00A2334A" w:rsidRDefault="0035678F">
      <w:pPr>
        <w:pStyle w:val="Indenta"/>
        <w:rPr>
          <w:snapToGrid w:val="0"/>
        </w:rPr>
      </w:pPr>
      <w:r>
        <w:rPr>
          <w:snapToGrid w:val="0"/>
        </w:rPr>
        <w:tab/>
        <w:t>(a)</w:t>
      </w:r>
      <w:r>
        <w:rPr>
          <w:snapToGrid w:val="0"/>
        </w:rPr>
        <w:tab/>
        <w:t>fix and collect fees, charges or other payments for or in respect of services provided by the department;</w:t>
      </w:r>
    </w:p>
    <w:p w:rsidR="00A2334A" w:rsidRDefault="0035678F">
      <w:pPr>
        <w:pStyle w:val="Indenta"/>
        <w:rPr>
          <w:snapToGrid w:val="0"/>
        </w:rPr>
      </w:pPr>
      <w:r>
        <w:rPr>
          <w:snapToGrid w:val="0"/>
        </w:rPr>
        <w:tab/>
        <w:t>(b)</w:t>
      </w:r>
      <w:r>
        <w:rPr>
          <w:snapToGrid w:val="0"/>
        </w:rPr>
        <w:tab/>
        <w:t>make applications for the grant of letters patent or the registration of designs in the corporate name of the Director General, or take other measures necessary or convenient for protecting intellectual property rights.</w:t>
      </w:r>
    </w:p>
    <w:p w:rsidR="00A2334A" w:rsidRDefault="0035678F">
      <w:pPr>
        <w:pStyle w:val="Subsection"/>
        <w:rPr>
          <w:snapToGrid w:val="0"/>
        </w:rPr>
      </w:pPr>
      <w:r>
        <w:rPr>
          <w:snapToGrid w:val="0"/>
        </w:rPr>
        <w:tab/>
        <w:t>(3)</w:t>
      </w:r>
      <w:r>
        <w:rPr>
          <w:snapToGrid w:val="0"/>
        </w:rPr>
        <w:tab/>
        <w:t>The exercise of the powers of the Director General is subject to the direction and control of the Minister.</w:t>
      </w:r>
    </w:p>
    <w:p w:rsidR="00A2334A" w:rsidRDefault="0035678F">
      <w:pPr>
        <w:pStyle w:val="Heading5"/>
        <w:rPr>
          <w:snapToGrid w:val="0"/>
        </w:rPr>
      </w:pPr>
      <w:bookmarkStart w:id="22" w:name="_Toc42499685"/>
      <w:bookmarkStart w:id="23" w:name="_Toc46206587"/>
      <w:r>
        <w:rPr>
          <w:rStyle w:val="CharSectno"/>
        </w:rPr>
        <w:t>10</w:t>
      </w:r>
      <w:r>
        <w:rPr>
          <w:snapToGrid w:val="0"/>
        </w:rPr>
        <w:t>.</w:t>
      </w:r>
      <w:r>
        <w:rPr>
          <w:snapToGrid w:val="0"/>
        </w:rPr>
        <w:tab/>
        <w:t>Deputy of the Director General</w:t>
      </w:r>
      <w:bookmarkEnd w:id="22"/>
      <w:bookmarkEnd w:id="23"/>
      <w:r>
        <w:rPr>
          <w:snapToGrid w:val="0"/>
        </w:rPr>
        <w:t xml:space="preserve"> </w:t>
      </w:r>
    </w:p>
    <w:p w:rsidR="00A2334A" w:rsidRDefault="0035678F">
      <w:pPr>
        <w:pStyle w:val="Subsection"/>
        <w:rPr>
          <w:snapToGrid w:val="0"/>
        </w:rPr>
      </w:pPr>
      <w:r>
        <w:rPr>
          <w:snapToGrid w:val="0"/>
        </w:rPr>
        <w:tab/>
        <w:t>(1)</w:t>
      </w:r>
      <w:r>
        <w:rPr>
          <w:snapToGrid w:val="0"/>
        </w:rPr>
        <w:tab/>
        <w:t>The Minister may nominate an officer of the department to be the deputy of the Director General.</w:t>
      </w:r>
    </w:p>
    <w:p w:rsidR="00A2334A" w:rsidRDefault="0035678F">
      <w:pPr>
        <w:pStyle w:val="Subsection"/>
        <w:rPr>
          <w:snapToGrid w:val="0"/>
        </w:rPr>
      </w:pPr>
      <w:r>
        <w:rPr>
          <w:snapToGrid w:val="0"/>
        </w:rPr>
        <w:tab/>
        <w:t>(2)</w:t>
      </w:r>
      <w:r>
        <w:rPr>
          <w:snapToGrid w:val="0"/>
        </w:rPr>
        <w:tab/>
      </w:r>
      <w:r>
        <w:rPr>
          <w:snapToGrid w:val="0"/>
          <w:spacing w:val="-4"/>
        </w:rPr>
        <w:t>A nomination under subsection (1) may be made by nominating the holder of an office by the term designating the office and any such nomination of the holder of an office shall be construed as the nomination of the person from time to time holding, acting in, or lawfully performing the functions of the office.</w:t>
      </w:r>
    </w:p>
    <w:p w:rsidR="00A2334A" w:rsidRDefault="0035678F">
      <w:pPr>
        <w:pStyle w:val="Subsection"/>
        <w:rPr>
          <w:snapToGrid w:val="0"/>
        </w:rPr>
      </w:pPr>
      <w:r>
        <w:rPr>
          <w:snapToGrid w:val="0"/>
        </w:rPr>
        <w:tab/>
        <w:t>(3)</w:t>
      </w:r>
      <w:r>
        <w:rPr>
          <w:snapToGrid w:val="0"/>
        </w:rPr>
        <w:tab/>
        <w:t xml:space="preserve">Subject to subsection (4), if the Director General is absent from duty or from the State or is otherwise unable to perform </w:t>
      </w:r>
      <w:bookmarkStart w:id="24" w:name="RuleErr_16"/>
      <w:r>
        <w:rPr>
          <w:snapToGrid w:val="0"/>
        </w:rPr>
        <w:t>his</w:t>
      </w:r>
      <w:bookmarkEnd w:id="24"/>
      <w:r>
        <w:rPr>
          <w:snapToGrid w:val="0"/>
        </w:rPr>
        <w:t xml:space="preserve"> or her functions as Director General of Agriculture, the person nominated under subsection (1) may, by authority</w:t>
      </w:r>
      <w:bookmarkStart w:id="25" w:name="RuleErr_17"/>
      <w:r>
        <w:rPr>
          <w:snapToGrid w:val="0"/>
        </w:rPr>
        <w:t xml:space="preserve"> of this subsection</w:t>
      </w:r>
      <w:bookmarkEnd w:id="25"/>
      <w:r>
        <w:rPr>
          <w:snapToGrid w:val="0"/>
        </w:rPr>
        <w:t>, act in the office of Director General of Agriculture during the absence or inability and while that person is so acting — </w:t>
      </w:r>
    </w:p>
    <w:p w:rsidR="00A2334A" w:rsidRDefault="0035678F">
      <w:pPr>
        <w:pStyle w:val="Indenta"/>
        <w:rPr>
          <w:snapToGrid w:val="0"/>
        </w:rPr>
      </w:pPr>
      <w:r>
        <w:rPr>
          <w:snapToGrid w:val="0"/>
        </w:rPr>
        <w:tab/>
        <w:t>(a)</w:t>
      </w:r>
      <w:r>
        <w:rPr>
          <w:snapToGrid w:val="0"/>
        </w:rPr>
        <w:tab/>
        <w:t>that person may exercise all the powers of the Director General and anything done by that person in so exercising those powers has the like effect as if it were done by the Director General;</w:t>
      </w:r>
    </w:p>
    <w:p w:rsidR="00A2334A" w:rsidRDefault="0035678F">
      <w:pPr>
        <w:pStyle w:val="Indenta"/>
        <w:rPr>
          <w:snapToGrid w:val="0"/>
        </w:rPr>
      </w:pPr>
      <w:r>
        <w:rPr>
          <w:snapToGrid w:val="0"/>
        </w:rPr>
        <w:tab/>
        <w:t>(b)</w:t>
      </w:r>
      <w:r>
        <w:rPr>
          <w:snapToGrid w:val="0"/>
        </w:rPr>
        <w:tab/>
        <w:t>any act or thing that is required under a written law to be done to, by reference to or in relation to the Director General shall be regarded as effectively done if done to, by reference to or in relation to that person.</w:t>
      </w:r>
    </w:p>
    <w:p w:rsidR="00A2334A" w:rsidRDefault="0035678F">
      <w:pPr>
        <w:pStyle w:val="Subsection"/>
        <w:rPr>
          <w:snapToGrid w:val="0"/>
        </w:rPr>
      </w:pPr>
      <w:r>
        <w:rPr>
          <w:snapToGrid w:val="0"/>
        </w:rPr>
        <w:tab/>
        <w:t>(4)</w:t>
      </w:r>
      <w:r>
        <w:rPr>
          <w:snapToGrid w:val="0"/>
        </w:rPr>
        <w:tab/>
        <w:t xml:space="preserve">Subsection (3) does not apply if a direction under section 51 of the </w:t>
      </w:r>
      <w:r>
        <w:rPr>
          <w:i/>
          <w:snapToGrid w:val="0"/>
        </w:rPr>
        <w:t>Public Sector Management Act 1994</w:t>
      </w:r>
      <w:r>
        <w:rPr>
          <w:snapToGrid w:val="0"/>
        </w:rPr>
        <w:t xml:space="preserve"> has effect in relation to the performance of the functions of the Director General.</w:t>
      </w:r>
    </w:p>
    <w:p w:rsidR="00A2334A" w:rsidRDefault="0035678F">
      <w:pPr>
        <w:pStyle w:val="Footnotesection"/>
      </w:pPr>
      <w:r>
        <w:tab/>
        <w:t xml:space="preserve">[Section 10 amended by No. 32 of 1994 s. 19.] </w:t>
      </w:r>
    </w:p>
    <w:p w:rsidR="00A2334A" w:rsidRDefault="0035678F">
      <w:pPr>
        <w:pStyle w:val="Heading5"/>
        <w:rPr>
          <w:snapToGrid w:val="0"/>
        </w:rPr>
      </w:pPr>
      <w:bookmarkStart w:id="26" w:name="_Toc42499686"/>
      <w:bookmarkStart w:id="27" w:name="_Toc46206588"/>
      <w:r>
        <w:rPr>
          <w:rStyle w:val="CharSectno"/>
        </w:rPr>
        <w:t>11</w:t>
      </w:r>
      <w:r>
        <w:rPr>
          <w:snapToGrid w:val="0"/>
        </w:rPr>
        <w:t>.</w:t>
      </w:r>
      <w:r>
        <w:rPr>
          <w:snapToGrid w:val="0"/>
        </w:rPr>
        <w:tab/>
        <w:t>Public Service and other staff</w:t>
      </w:r>
      <w:bookmarkEnd w:id="26"/>
      <w:bookmarkEnd w:id="27"/>
      <w:r>
        <w:rPr>
          <w:snapToGrid w:val="0"/>
        </w:rPr>
        <w:t xml:space="preserve"> </w:t>
      </w:r>
    </w:p>
    <w:p w:rsidR="00A2334A" w:rsidRDefault="0035678F">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there shall be such officers of the department as may be necessary to provide administrative, professional, scientific, technical, and other services to the department.</w:t>
      </w:r>
    </w:p>
    <w:p w:rsidR="00A2334A" w:rsidRDefault="0035678F">
      <w:pPr>
        <w:pStyle w:val="Subsection"/>
        <w:rPr>
          <w:snapToGrid w:val="0"/>
        </w:rPr>
      </w:pPr>
      <w:r>
        <w:rPr>
          <w:snapToGrid w:val="0"/>
        </w:rPr>
        <w:tab/>
        <w:t>(2)</w:t>
      </w:r>
      <w:r>
        <w:rPr>
          <w:snapToGrid w:val="0"/>
        </w:rPr>
        <w:tab/>
        <w:t xml:space="preserve">The Director General may employ persons as wages or field staff otherwise than under Part 3 of the </w:t>
      </w:r>
      <w:r>
        <w:rPr>
          <w:i/>
          <w:snapToGrid w:val="0"/>
        </w:rPr>
        <w:t>Public Sector Management Act 1994</w:t>
      </w:r>
      <w:r>
        <w:rPr>
          <w:snapToGrid w:val="0"/>
        </w:rPr>
        <w:t>, and persons so engaged shall, subject to any relevant industrial order, award or agreement, be employed on such terms and conditions as the Director General determines on the recommendation of the Minister for Public Sector Management</w:t>
      </w:r>
      <w:r>
        <w:rPr>
          <w:snapToGrid w:val="0"/>
          <w:vertAlign w:val="superscript"/>
        </w:rPr>
        <w:t> 3</w:t>
      </w:r>
      <w:r>
        <w:rPr>
          <w:snapToGrid w:val="0"/>
        </w:rPr>
        <w:t>.</w:t>
      </w:r>
    </w:p>
    <w:p w:rsidR="00A2334A" w:rsidRDefault="0035678F">
      <w:pPr>
        <w:pStyle w:val="Footnotesection"/>
      </w:pPr>
      <w:r>
        <w:tab/>
        <w:t xml:space="preserve">[Section 11 amended by No. 32 of 1994 s. 19.] </w:t>
      </w:r>
    </w:p>
    <w:p w:rsidR="00A2334A" w:rsidRDefault="0035678F">
      <w:pPr>
        <w:pStyle w:val="Heading5"/>
        <w:rPr>
          <w:snapToGrid w:val="0"/>
        </w:rPr>
      </w:pPr>
      <w:bookmarkStart w:id="28" w:name="_Toc42499687"/>
      <w:bookmarkStart w:id="29" w:name="_Toc46206589"/>
      <w:r>
        <w:rPr>
          <w:rStyle w:val="CharSectno"/>
        </w:rPr>
        <w:t>12</w:t>
      </w:r>
      <w:r>
        <w:rPr>
          <w:snapToGrid w:val="0"/>
        </w:rPr>
        <w:t>.</w:t>
      </w:r>
      <w:r>
        <w:rPr>
          <w:snapToGrid w:val="0"/>
        </w:rPr>
        <w:tab/>
        <w:t>Contracts and arrangements for services and projects</w:t>
      </w:r>
      <w:bookmarkEnd w:id="28"/>
      <w:bookmarkEnd w:id="29"/>
      <w:r>
        <w:rPr>
          <w:snapToGrid w:val="0"/>
        </w:rPr>
        <w:t xml:space="preserve"> </w:t>
      </w:r>
    </w:p>
    <w:p w:rsidR="00A2334A" w:rsidRDefault="0035678F">
      <w:pPr>
        <w:pStyle w:val="Subsection"/>
        <w:rPr>
          <w:snapToGrid w:val="0"/>
        </w:rPr>
      </w:pPr>
      <w:r>
        <w:rPr>
          <w:snapToGrid w:val="0"/>
        </w:rPr>
        <w:tab/>
      </w:r>
      <w:r>
        <w:rPr>
          <w:snapToGrid w:val="0"/>
        </w:rPr>
        <w:tab/>
        <w:t>The Director General may — </w:t>
      </w:r>
    </w:p>
    <w:p w:rsidR="00A2334A" w:rsidRDefault="0035678F">
      <w:pPr>
        <w:pStyle w:val="Indenta"/>
        <w:rPr>
          <w:snapToGrid w:val="0"/>
        </w:rPr>
      </w:pPr>
      <w:r>
        <w:rPr>
          <w:snapToGrid w:val="0"/>
        </w:rPr>
        <w:tab/>
        <w:t>(a)</w:t>
      </w:r>
      <w:r>
        <w:rPr>
          <w:snapToGrid w:val="0"/>
        </w:rPr>
        <w:tab/>
        <w:t>engage any person under a contract for services to provide any of the services referred to in section 1</w:t>
      </w:r>
      <w:bookmarkStart w:id="30" w:name="RuleErr_11"/>
      <w:r>
        <w:rPr>
          <w:snapToGrid w:val="0"/>
        </w:rPr>
        <w:t>1(</w:t>
      </w:r>
      <w:bookmarkEnd w:id="30"/>
      <w:r>
        <w:rPr>
          <w:snapToGrid w:val="0"/>
        </w:rPr>
        <w:t>1);</w:t>
      </w:r>
    </w:p>
    <w:p w:rsidR="00A2334A" w:rsidRDefault="0035678F">
      <w:pPr>
        <w:pStyle w:val="Indenta"/>
        <w:rPr>
          <w:snapToGrid w:val="0"/>
        </w:rPr>
      </w:pPr>
      <w:r>
        <w:rPr>
          <w:snapToGrid w:val="0"/>
        </w:rPr>
        <w:tab/>
        <w:t>(b)</w:t>
      </w:r>
      <w:r>
        <w:rPr>
          <w:snapToGrid w:val="0"/>
        </w:rPr>
        <w:tab/>
        <w:t>enter into arrangements with — </w:t>
      </w:r>
    </w:p>
    <w:p w:rsidR="00A2334A" w:rsidRDefault="0035678F">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rsidR="00A2334A" w:rsidRDefault="0035678F">
      <w:pPr>
        <w:pStyle w:val="Indenti"/>
        <w:rPr>
          <w:snapToGrid w:val="0"/>
        </w:rPr>
      </w:pPr>
      <w:r>
        <w:rPr>
          <w:snapToGrid w:val="0"/>
        </w:rPr>
        <w:tab/>
        <w:t>(ii)</w:t>
      </w:r>
      <w:r>
        <w:rPr>
          <w:snapToGrid w:val="0"/>
        </w:rPr>
        <w:tab/>
        <w:t>a university or other educational institution; or</w:t>
      </w:r>
    </w:p>
    <w:p w:rsidR="00A2334A" w:rsidRDefault="0035678F">
      <w:pPr>
        <w:pStyle w:val="Indenti"/>
        <w:rPr>
          <w:snapToGrid w:val="0"/>
        </w:rPr>
      </w:pPr>
      <w:r>
        <w:rPr>
          <w:snapToGrid w:val="0"/>
        </w:rPr>
        <w:tab/>
        <w:t>(iii)</w:t>
      </w:r>
      <w:r>
        <w:rPr>
          <w:snapToGrid w:val="0"/>
        </w:rPr>
        <w:tab/>
        <w:t>any other body or person,</w:t>
      </w:r>
    </w:p>
    <w:p w:rsidR="00A2334A" w:rsidRDefault="0035678F">
      <w:pPr>
        <w:pStyle w:val="Indenta"/>
        <w:rPr>
          <w:snapToGrid w:val="0"/>
        </w:rPr>
      </w:pPr>
      <w:r>
        <w:rPr>
          <w:snapToGrid w:val="0"/>
        </w:rPr>
        <w:tab/>
      </w:r>
      <w:r>
        <w:rPr>
          <w:snapToGrid w:val="0"/>
        </w:rPr>
        <w:tab/>
        <w:t>with respect to the conduct of any study or research, the carrying out of any work, or participation in any project or venture, that may be necessary or convenient for, or in connection with, the performance of the functions of the department.</w:t>
      </w:r>
    </w:p>
    <w:p w:rsidR="00A2334A" w:rsidRDefault="0035678F">
      <w:pPr>
        <w:pStyle w:val="Heading5"/>
        <w:rPr>
          <w:snapToGrid w:val="0"/>
        </w:rPr>
      </w:pPr>
      <w:bookmarkStart w:id="31" w:name="_Toc42499688"/>
      <w:bookmarkStart w:id="32" w:name="_Toc46206590"/>
      <w:r>
        <w:rPr>
          <w:rStyle w:val="CharSectno"/>
        </w:rPr>
        <w:t>13</w:t>
      </w:r>
      <w:r>
        <w:rPr>
          <w:snapToGrid w:val="0"/>
        </w:rPr>
        <w:t>.</w:t>
      </w:r>
      <w:r>
        <w:rPr>
          <w:snapToGrid w:val="0"/>
        </w:rPr>
        <w:tab/>
        <w:t xml:space="preserve">Application of </w:t>
      </w:r>
      <w:r>
        <w:rPr>
          <w:i/>
          <w:snapToGrid w:val="0"/>
        </w:rPr>
        <w:t>Financial Administration and Audit Act 1985</w:t>
      </w:r>
      <w:bookmarkEnd w:id="31"/>
      <w:bookmarkEnd w:id="32"/>
      <w:r>
        <w:rPr>
          <w:snapToGrid w:val="0"/>
        </w:rPr>
        <w:t xml:space="preserve"> </w:t>
      </w:r>
    </w:p>
    <w:p w:rsidR="00A2334A" w:rsidRDefault="0035678F">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w:t>
      </w:r>
    </w:p>
    <w:p w:rsidR="00A2334A" w:rsidRDefault="0035678F">
      <w:pPr>
        <w:pStyle w:val="Heading5"/>
        <w:rPr>
          <w:snapToGrid w:val="0"/>
        </w:rPr>
      </w:pPr>
      <w:bookmarkStart w:id="33" w:name="_Toc42499689"/>
      <w:bookmarkStart w:id="34" w:name="_Toc46206591"/>
      <w:r>
        <w:rPr>
          <w:rStyle w:val="CharSectno"/>
        </w:rPr>
        <w:t>14</w:t>
      </w:r>
      <w:r>
        <w:rPr>
          <w:snapToGrid w:val="0"/>
        </w:rPr>
        <w:t>.</w:t>
      </w:r>
      <w:r>
        <w:rPr>
          <w:snapToGrid w:val="0"/>
        </w:rPr>
        <w:tab/>
        <w:t>Exemption from liability</w:t>
      </w:r>
      <w:bookmarkEnd w:id="33"/>
      <w:bookmarkEnd w:id="34"/>
      <w:r>
        <w:rPr>
          <w:snapToGrid w:val="0"/>
        </w:rPr>
        <w:t xml:space="preserve"> </w:t>
      </w:r>
    </w:p>
    <w:p w:rsidR="00A2334A" w:rsidRDefault="0035678F">
      <w:pPr>
        <w:pStyle w:val="Subsection"/>
        <w:rPr>
          <w:snapToGrid w:val="0"/>
        </w:rPr>
      </w:pPr>
      <w:r>
        <w:rPr>
          <w:snapToGrid w:val="0"/>
        </w:rPr>
        <w:tab/>
      </w:r>
      <w:r>
        <w:rPr>
          <w:snapToGrid w:val="0"/>
        </w:rPr>
        <w:tab/>
        <w:t>The Minister, the Director General, the deputy of the Director General or a person employed in the department is not personally liable for anything done or omitted to be done by the Minister, the Director General in a personal or corporate capacity, the deputy of the Director General, or a person employed in the department, in good faith in, or in connection with, the performance or purported performance of a function under this Act.</w:t>
      </w:r>
    </w:p>
    <w:p w:rsidR="00A2334A" w:rsidRDefault="0035678F">
      <w:pPr>
        <w:pStyle w:val="Heading5"/>
        <w:rPr>
          <w:snapToGrid w:val="0"/>
        </w:rPr>
      </w:pPr>
      <w:bookmarkStart w:id="35" w:name="_Toc42499690"/>
      <w:bookmarkStart w:id="36" w:name="_Toc46206592"/>
      <w:r>
        <w:rPr>
          <w:rStyle w:val="CharSectno"/>
        </w:rPr>
        <w:t>15</w:t>
      </w:r>
      <w:r>
        <w:rPr>
          <w:snapToGrid w:val="0"/>
        </w:rPr>
        <w:t>.</w:t>
      </w:r>
      <w:r>
        <w:rPr>
          <w:snapToGrid w:val="0"/>
        </w:rPr>
        <w:tab/>
        <w:t>Regulations</w:t>
      </w:r>
      <w:bookmarkEnd w:id="35"/>
      <w:bookmarkEnd w:id="36"/>
      <w:r>
        <w:rPr>
          <w:snapToGrid w:val="0"/>
        </w:rPr>
        <w:t xml:space="preserve"> </w:t>
      </w:r>
    </w:p>
    <w:p w:rsidR="00A2334A" w:rsidRDefault="0035678F">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w:t>
      </w:r>
      <w:bookmarkStart w:id="37" w:name="RuleErr_19"/>
      <w:r>
        <w:rPr>
          <w:snapToGrid w:val="0"/>
        </w:rPr>
        <w:t xml:space="preserve"> of this Act</w:t>
      </w:r>
      <w:bookmarkEnd w:id="37"/>
      <w:r>
        <w:rPr>
          <w:snapToGrid w:val="0"/>
        </w:rPr>
        <w:t>.</w:t>
      </w:r>
    </w:p>
    <w:p w:rsidR="00A2334A" w:rsidRDefault="0035678F">
      <w:pPr>
        <w:pStyle w:val="Heading5"/>
        <w:rPr>
          <w:snapToGrid w:val="0"/>
        </w:rPr>
      </w:pPr>
      <w:bookmarkStart w:id="38" w:name="_Toc42499691"/>
      <w:bookmarkStart w:id="39" w:name="_Toc46206593"/>
      <w:r>
        <w:rPr>
          <w:rStyle w:val="CharSectno"/>
        </w:rPr>
        <w:t>16</w:t>
      </w:r>
      <w:r>
        <w:rPr>
          <w:snapToGrid w:val="0"/>
        </w:rPr>
        <w:t>.</w:t>
      </w:r>
      <w:r>
        <w:rPr>
          <w:snapToGrid w:val="0"/>
        </w:rPr>
        <w:tab/>
        <w:t>References in other laws</w:t>
      </w:r>
      <w:bookmarkEnd w:id="38"/>
      <w:bookmarkEnd w:id="39"/>
      <w:r>
        <w:rPr>
          <w:snapToGrid w:val="0"/>
        </w:rPr>
        <w:t xml:space="preserve"> </w:t>
      </w:r>
    </w:p>
    <w:p w:rsidR="00A2334A" w:rsidRDefault="0035678F">
      <w:pPr>
        <w:pStyle w:val="Subsection"/>
        <w:rPr>
          <w:snapToGrid w:val="0"/>
        </w:rPr>
      </w:pPr>
      <w:r>
        <w:rPr>
          <w:snapToGrid w:val="0"/>
        </w:rPr>
        <w:tab/>
        <w:t>(1)</w:t>
      </w:r>
      <w:r>
        <w:rPr>
          <w:snapToGrid w:val="0"/>
        </w:rPr>
        <w:tab/>
        <w:t>In any written law a reference to the Director of Agriculture shall be construed as a reference to the Director General of Agriculture.</w:t>
      </w:r>
    </w:p>
    <w:p w:rsidR="00A2334A" w:rsidRDefault="0035678F">
      <w:pPr>
        <w:pStyle w:val="Subsection"/>
        <w:rPr>
          <w:snapToGrid w:val="0"/>
        </w:rPr>
      </w:pPr>
      <w:r>
        <w:rPr>
          <w:snapToGrid w:val="0"/>
        </w:rPr>
        <w:tab/>
        <w:t>(2)</w:t>
      </w:r>
      <w:r>
        <w:rPr>
          <w:snapToGrid w:val="0"/>
        </w:rPr>
        <w:tab/>
        <w:t>Subsection (1) applies to a reference however the reference is expressed but does not apply if the context in which the reference occurs is such that its application would be incorrect or inappropriate.</w:t>
      </w:r>
    </w:p>
    <w:p w:rsidR="00A2334A" w:rsidRDefault="0035678F">
      <w:pPr>
        <w:pStyle w:val="Heading5"/>
        <w:rPr>
          <w:snapToGrid w:val="0"/>
        </w:rPr>
      </w:pPr>
      <w:bookmarkStart w:id="40" w:name="_Toc42499692"/>
      <w:bookmarkStart w:id="41" w:name="_Toc46206594"/>
      <w:r>
        <w:rPr>
          <w:rStyle w:val="CharSectno"/>
        </w:rPr>
        <w:t>17</w:t>
      </w:r>
      <w:r>
        <w:rPr>
          <w:snapToGrid w:val="0"/>
        </w:rPr>
        <w:t>.</w:t>
      </w:r>
      <w:r>
        <w:rPr>
          <w:snapToGrid w:val="0"/>
        </w:rPr>
        <w:tab/>
        <w:t>Transitional</w:t>
      </w:r>
      <w:bookmarkEnd w:id="40"/>
      <w:bookmarkEnd w:id="41"/>
      <w:r>
        <w:rPr>
          <w:snapToGrid w:val="0"/>
        </w:rPr>
        <w:t xml:space="preserve"> </w:t>
      </w:r>
    </w:p>
    <w:p w:rsidR="00A2334A" w:rsidRDefault="0035678F">
      <w:pPr>
        <w:pStyle w:val="Subsection"/>
        <w:rPr>
          <w:snapToGrid w:val="0"/>
        </w:rPr>
      </w:pPr>
      <w:r>
        <w:rPr>
          <w:snapToGrid w:val="0"/>
        </w:rPr>
        <w:tab/>
      </w:r>
      <w:r>
        <w:rPr>
          <w:snapToGrid w:val="0"/>
        </w:rPr>
        <w:tab/>
        <w:t xml:space="preserve">Subject to the </w:t>
      </w:r>
      <w:r>
        <w:rPr>
          <w:i/>
          <w:snapToGrid w:val="0"/>
        </w:rPr>
        <w:t>Public Sector Management Act 1994</w:t>
      </w:r>
      <w:r>
        <w:rPr>
          <w:i/>
          <w:snapToGrid w:val="0"/>
          <w:vertAlign w:val="superscript"/>
        </w:rPr>
        <w:t> </w:t>
      </w:r>
      <w:r>
        <w:rPr>
          <w:snapToGrid w:val="0"/>
          <w:vertAlign w:val="superscript"/>
        </w:rPr>
        <w:t>2</w:t>
      </w:r>
      <w:r>
        <w:rPr>
          <w:snapToGrid w:val="0"/>
        </w:rPr>
        <w:t>, the person holding the office of Director General of Agriculture, and the persons holding other offices in the Department of Agriculture, immediately before the commencement of section 5 shall continue to hold those offices after that commencement.</w:t>
      </w:r>
    </w:p>
    <w:p w:rsidR="00A2334A" w:rsidRDefault="0035678F">
      <w:pPr>
        <w:pStyle w:val="Heading5"/>
        <w:rPr>
          <w:snapToGrid w:val="0"/>
        </w:rPr>
      </w:pPr>
      <w:bookmarkStart w:id="42" w:name="_Toc42499693"/>
      <w:bookmarkStart w:id="43" w:name="_Toc46206595"/>
      <w:r>
        <w:rPr>
          <w:rStyle w:val="CharSectno"/>
        </w:rPr>
        <w:t>18</w:t>
      </w:r>
      <w:r>
        <w:rPr>
          <w:snapToGrid w:val="0"/>
        </w:rPr>
        <w:t>.</w:t>
      </w:r>
      <w:r>
        <w:rPr>
          <w:snapToGrid w:val="0"/>
        </w:rPr>
        <w:tab/>
        <w:t>Review of the Act</w:t>
      </w:r>
      <w:bookmarkEnd w:id="42"/>
      <w:bookmarkEnd w:id="43"/>
      <w:r>
        <w:rPr>
          <w:snapToGrid w:val="0"/>
        </w:rPr>
        <w:t xml:space="preserve"> </w:t>
      </w:r>
    </w:p>
    <w:p w:rsidR="00A2334A" w:rsidRDefault="0035678F">
      <w:pPr>
        <w:pStyle w:val="Subsection"/>
        <w:rPr>
          <w:snapToGrid w:val="0"/>
        </w:rPr>
      </w:pPr>
      <w:r>
        <w:rPr>
          <w:snapToGrid w:val="0"/>
        </w:rPr>
        <w:tab/>
        <w:t>(1)</w:t>
      </w:r>
      <w:r>
        <w:rPr>
          <w:snapToGrid w:val="0"/>
        </w:rPr>
        <w:tab/>
        <w:t>The Minister shall carry out a review of the operation and effectiveness</w:t>
      </w:r>
      <w:bookmarkStart w:id="44" w:name="RuleErr_20"/>
      <w:r>
        <w:rPr>
          <w:snapToGrid w:val="0"/>
        </w:rPr>
        <w:t xml:space="preserve"> of this Act</w:t>
      </w:r>
      <w:bookmarkEnd w:id="44"/>
      <w:r>
        <w:rPr>
          <w:snapToGrid w:val="0"/>
        </w:rPr>
        <w:t xml:space="preserve"> after the expiration of 5 years from the commencement of section 5, and in the course of that review the Minister shall consider and have regard to — </w:t>
      </w:r>
    </w:p>
    <w:p w:rsidR="00A2334A" w:rsidRDefault="0035678F">
      <w:pPr>
        <w:pStyle w:val="Indenta"/>
        <w:rPr>
          <w:snapToGrid w:val="0"/>
        </w:rPr>
      </w:pPr>
      <w:r>
        <w:rPr>
          <w:snapToGrid w:val="0"/>
        </w:rPr>
        <w:tab/>
        <w:t>(a)</w:t>
      </w:r>
      <w:r>
        <w:rPr>
          <w:snapToGrid w:val="0"/>
        </w:rPr>
        <w:tab/>
        <w:t>the effectiveness of the operations of the department;</w:t>
      </w:r>
    </w:p>
    <w:p w:rsidR="00A2334A" w:rsidRDefault="0035678F">
      <w:pPr>
        <w:pStyle w:val="Indenta"/>
        <w:rPr>
          <w:snapToGrid w:val="0"/>
        </w:rPr>
      </w:pPr>
      <w:r>
        <w:rPr>
          <w:snapToGrid w:val="0"/>
        </w:rPr>
        <w:tab/>
        <w:t>(b)</w:t>
      </w:r>
      <w:r>
        <w:rPr>
          <w:snapToGrid w:val="0"/>
        </w:rPr>
        <w:tab/>
        <w:t>the need for the continuation of the functions of the department; and</w:t>
      </w:r>
    </w:p>
    <w:p w:rsidR="00A2334A" w:rsidRDefault="0035678F">
      <w:pPr>
        <w:pStyle w:val="Indenta"/>
        <w:rPr>
          <w:snapToGrid w:val="0"/>
        </w:rPr>
      </w:pPr>
      <w:r>
        <w:rPr>
          <w:snapToGrid w:val="0"/>
        </w:rPr>
        <w:tab/>
        <w:t>(c)</w:t>
      </w:r>
      <w:r>
        <w:rPr>
          <w:snapToGrid w:val="0"/>
        </w:rPr>
        <w:tab/>
        <w:t>such other matters as appear to the Minister to be relevant to the operation and effectiveness</w:t>
      </w:r>
      <w:bookmarkStart w:id="45" w:name="RuleErr_21"/>
      <w:r>
        <w:rPr>
          <w:snapToGrid w:val="0"/>
        </w:rPr>
        <w:t xml:space="preserve"> of this Act</w:t>
      </w:r>
      <w:bookmarkEnd w:id="45"/>
      <w:r>
        <w:rPr>
          <w:snapToGrid w:val="0"/>
        </w:rPr>
        <w:t>.</w:t>
      </w:r>
    </w:p>
    <w:p w:rsidR="00A2334A" w:rsidRDefault="0035678F">
      <w:pPr>
        <w:pStyle w:val="Subsection"/>
        <w:rPr>
          <w:snapToGrid w:val="0"/>
        </w:rPr>
      </w:pPr>
      <w:r>
        <w:rPr>
          <w:snapToGrid w:val="0"/>
        </w:rPr>
        <w:tab/>
        <w:t>(2)</w:t>
      </w:r>
      <w:r>
        <w:rPr>
          <w:snapToGrid w:val="0"/>
        </w:rPr>
        <w:tab/>
        <w:t>The Minister shall complete the review required by subsection (1) and shall prepare a report based on that review and cause it to be laid before each House of Parliament within 12 months of the described expiration.</w:t>
      </w:r>
    </w:p>
    <w:p w:rsidR="00A2334A" w:rsidRDefault="00A2334A">
      <w:pPr>
        <w:rPr>
          <w:rStyle w:val="CharDivText"/>
        </w:rPr>
        <w:sectPr w:rsidR="00A2334A">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A2334A" w:rsidRDefault="0035678F">
      <w:pPr>
        <w:pStyle w:val="nHeading2"/>
      </w:pPr>
      <w:r>
        <w:t>Notes</w:t>
      </w:r>
    </w:p>
    <w:p w:rsidR="00A2334A" w:rsidRDefault="0035678F">
      <w:pPr>
        <w:pStyle w:val="nSubsection"/>
        <w:rPr>
          <w:snapToGrid w:val="0"/>
        </w:rPr>
      </w:pPr>
      <w:r>
        <w:rPr>
          <w:snapToGrid w:val="0"/>
          <w:vertAlign w:val="superscript"/>
        </w:rPr>
        <w:t>1</w:t>
      </w:r>
      <w:r>
        <w:rPr>
          <w:snapToGrid w:val="0"/>
        </w:rPr>
        <w:tab/>
        <w:t xml:space="preserve">This reprint is a compilation as at 13 June 2003of the </w:t>
      </w:r>
      <w:r>
        <w:rPr>
          <w:i/>
          <w:noProof/>
          <w:snapToGrid w:val="0"/>
        </w:rPr>
        <w:t>Agriculture Act 1988</w:t>
      </w:r>
      <w:r>
        <w:rPr>
          <w:snapToGrid w:val="0"/>
        </w:rPr>
        <w:t xml:space="preserve"> and includes the amendments made by the other written laws referred to in the following table.  The table also contains information about any reprint.</w:t>
      </w:r>
    </w:p>
    <w:p w:rsidR="00A2334A" w:rsidRDefault="0035678F">
      <w:pPr>
        <w:pStyle w:val="nHeading3"/>
        <w:rPr>
          <w:snapToGrid w:val="0"/>
        </w:rPr>
      </w:pPr>
      <w:bookmarkStart w:id="46" w:name="_Toc46206596"/>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2334A">
        <w:trPr>
          <w:tblHeader/>
        </w:trPr>
        <w:tc>
          <w:tcPr>
            <w:tcW w:w="2268" w:type="dxa"/>
            <w:tcBorders>
              <w:top w:val="single" w:sz="8" w:space="0" w:color="auto"/>
              <w:bottom w:val="single" w:sz="8" w:space="0" w:color="auto"/>
            </w:tcBorders>
          </w:tcPr>
          <w:p w:rsidR="00A2334A" w:rsidRDefault="0035678F">
            <w:pPr>
              <w:pStyle w:val="nTable"/>
              <w:rPr>
                <w:b/>
                <w:sz w:val="19"/>
              </w:rPr>
            </w:pPr>
            <w:r>
              <w:rPr>
                <w:b/>
                <w:sz w:val="19"/>
              </w:rPr>
              <w:t>Short title</w:t>
            </w:r>
          </w:p>
        </w:tc>
        <w:tc>
          <w:tcPr>
            <w:tcW w:w="1134" w:type="dxa"/>
            <w:tcBorders>
              <w:top w:val="single" w:sz="8" w:space="0" w:color="auto"/>
              <w:bottom w:val="single" w:sz="8" w:space="0" w:color="auto"/>
            </w:tcBorders>
          </w:tcPr>
          <w:p w:rsidR="00A2334A" w:rsidRDefault="0035678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2334A" w:rsidRDefault="0035678F">
            <w:pPr>
              <w:pStyle w:val="nTable"/>
              <w:rPr>
                <w:b/>
                <w:sz w:val="19"/>
              </w:rPr>
            </w:pPr>
            <w:r>
              <w:rPr>
                <w:b/>
                <w:sz w:val="19"/>
              </w:rPr>
              <w:t>Assent</w:t>
            </w:r>
          </w:p>
        </w:tc>
        <w:tc>
          <w:tcPr>
            <w:tcW w:w="2551" w:type="dxa"/>
            <w:tcBorders>
              <w:top w:val="single" w:sz="8" w:space="0" w:color="auto"/>
              <w:bottom w:val="single" w:sz="8" w:space="0" w:color="auto"/>
            </w:tcBorders>
          </w:tcPr>
          <w:p w:rsidR="00A2334A" w:rsidRDefault="0035678F">
            <w:pPr>
              <w:pStyle w:val="nTable"/>
              <w:rPr>
                <w:b/>
                <w:sz w:val="19"/>
              </w:rPr>
            </w:pPr>
            <w:r>
              <w:rPr>
                <w:b/>
                <w:sz w:val="19"/>
              </w:rPr>
              <w:t>Commencement</w:t>
            </w:r>
          </w:p>
        </w:tc>
      </w:tr>
      <w:tr w:rsidR="00A2334A">
        <w:tc>
          <w:tcPr>
            <w:tcW w:w="2268" w:type="dxa"/>
          </w:tcPr>
          <w:p w:rsidR="00A2334A" w:rsidRDefault="0035678F">
            <w:pPr>
              <w:pStyle w:val="nTable"/>
              <w:rPr>
                <w:sz w:val="19"/>
              </w:rPr>
            </w:pPr>
            <w:r>
              <w:rPr>
                <w:i/>
                <w:sz w:val="19"/>
              </w:rPr>
              <w:t>Agriculture Act 1988</w:t>
            </w:r>
          </w:p>
        </w:tc>
        <w:tc>
          <w:tcPr>
            <w:tcW w:w="1134" w:type="dxa"/>
          </w:tcPr>
          <w:p w:rsidR="00A2334A" w:rsidRDefault="0035678F">
            <w:pPr>
              <w:pStyle w:val="nTable"/>
              <w:rPr>
                <w:sz w:val="19"/>
              </w:rPr>
            </w:pPr>
            <w:r>
              <w:rPr>
                <w:sz w:val="19"/>
              </w:rPr>
              <w:t>24 of 1988</w:t>
            </w:r>
          </w:p>
        </w:tc>
        <w:tc>
          <w:tcPr>
            <w:tcW w:w="1134" w:type="dxa"/>
          </w:tcPr>
          <w:p w:rsidR="00A2334A" w:rsidRDefault="0035678F">
            <w:pPr>
              <w:pStyle w:val="nTable"/>
              <w:rPr>
                <w:sz w:val="19"/>
              </w:rPr>
            </w:pPr>
            <w:r>
              <w:rPr>
                <w:sz w:val="19"/>
              </w:rPr>
              <w:t>20 Oct 1988</w:t>
            </w:r>
          </w:p>
        </w:tc>
        <w:tc>
          <w:tcPr>
            <w:tcW w:w="2551" w:type="dxa"/>
          </w:tcPr>
          <w:p w:rsidR="00A2334A" w:rsidRDefault="0035678F">
            <w:pPr>
              <w:pStyle w:val="nTable"/>
              <w:rPr>
                <w:sz w:val="19"/>
              </w:rPr>
            </w:pPr>
            <w:r>
              <w:rPr>
                <w:sz w:val="19"/>
              </w:rPr>
              <w:t>11 Nov 198</w:t>
            </w:r>
            <w:bookmarkStart w:id="47" w:name="RuleErr_12"/>
            <w:r>
              <w:rPr>
                <w:sz w:val="19"/>
              </w:rPr>
              <w:t>8 (</w:t>
            </w:r>
            <w:bookmarkEnd w:id="47"/>
            <w:r>
              <w:rPr>
                <w:sz w:val="19"/>
              </w:rPr>
              <w:t xml:space="preserve">see s. 2 and </w:t>
            </w:r>
            <w:r>
              <w:rPr>
                <w:i/>
                <w:sz w:val="19"/>
              </w:rPr>
              <w:t>Gazette</w:t>
            </w:r>
            <w:r>
              <w:rPr>
                <w:sz w:val="19"/>
              </w:rPr>
              <w:t xml:space="preserve"> 11 Nov 1988 p. 4433)</w:t>
            </w:r>
          </w:p>
        </w:tc>
      </w:tr>
      <w:tr w:rsidR="00A2334A">
        <w:tc>
          <w:tcPr>
            <w:tcW w:w="2268" w:type="dxa"/>
          </w:tcPr>
          <w:p w:rsidR="00A2334A" w:rsidRDefault="0035678F">
            <w:pPr>
              <w:pStyle w:val="nTable"/>
              <w:rPr>
                <w:sz w:val="19"/>
              </w:rPr>
            </w:pPr>
            <w:r>
              <w:rPr>
                <w:i/>
                <w:sz w:val="19"/>
              </w:rPr>
              <w:t>Acts Amendment (Public Sector Management) Act 1994</w:t>
            </w:r>
            <w:r>
              <w:rPr>
                <w:sz w:val="19"/>
              </w:rPr>
              <w:t xml:space="preserve"> s. 19</w:t>
            </w:r>
          </w:p>
        </w:tc>
        <w:tc>
          <w:tcPr>
            <w:tcW w:w="1134" w:type="dxa"/>
          </w:tcPr>
          <w:p w:rsidR="00A2334A" w:rsidRDefault="0035678F">
            <w:pPr>
              <w:pStyle w:val="nTable"/>
              <w:rPr>
                <w:sz w:val="19"/>
              </w:rPr>
            </w:pPr>
            <w:r>
              <w:rPr>
                <w:sz w:val="19"/>
              </w:rPr>
              <w:t>32 of 1994</w:t>
            </w:r>
          </w:p>
        </w:tc>
        <w:tc>
          <w:tcPr>
            <w:tcW w:w="1134" w:type="dxa"/>
          </w:tcPr>
          <w:p w:rsidR="00A2334A" w:rsidRDefault="0035678F">
            <w:pPr>
              <w:pStyle w:val="nTable"/>
              <w:rPr>
                <w:sz w:val="19"/>
              </w:rPr>
            </w:pPr>
            <w:r>
              <w:rPr>
                <w:sz w:val="19"/>
              </w:rPr>
              <w:t>29 Jun 1994</w:t>
            </w:r>
          </w:p>
        </w:tc>
        <w:tc>
          <w:tcPr>
            <w:tcW w:w="2551" w:type="dxa"/>
          </w:tcPr>
          <w:p w:rsidR="00A2334A" w:rsidRDefault="0035678F">
            <w:pPr>
              <w:pStyle w:val="nTable"/>
              <w:rPr>
                <w:sz w:val="19"/>
              </w:rPr>
            </w:pPr>
            <w:r>
              <w:rPr>
                <w:sz w:val="19"/>
              </w:rPr>
              <w:t>1 Oct 199</w:t>
            </w:r>
            <w:bookmarkStart w:id="48" w:name="RuleErr_13"/>
            <w:r>
              <w:rPr>
                <w:sz w:val="19"/>
              </w:rPr>
              <w:t>4 (</w:t>
            </w:r>
            <w:bookmarkEnd w:id="48"/>
            <w:r>
              <w:rPr>
                <w:sz w:val="19"/>
              </w:rPr>
              <w:t xml:space="preserve">see s. 2 and </w:t>
            </w:r>
            <w:r>
              <w:rPr>
                <w:i/>
                <w:sz w:val="19"/>
              </w:rPr>
              <w:t>Gazette</w:t>
            </w:r>
            <w:r>
              <w:rPr>
                <w:sz w:val="19"/>
              </w:rPr>
              <w:t xml:space="preserve"> 30 Sep 1994 p. 4948)</w:t>
            </w:r>
          </w:p>
        </w:tc>
      </w:tr>
      <w:tr w:rsidR="00A2334A">
        <w:tc>
          <w:tcPr>
            <w:tcW w:w="2268" w:type="dxa"/>
          </w:tcPr>
          <w:p w:rsidR="00A2334A" w:rsidRDefault="0035678F">
            <w:pPr>
              <w:pStyle w:val="nTable"/>
              <w:rPr>
                <w:sz w:val="19"/>
              </w:rPr>
            </w:pPr>
            <w:r>
              <w:rPr>
                <w:i/>
                <w:sz w:val="19"/>
              </w:rPr>
              <w:t xml:space="preserve">Acts Amendment (Land Administration) Act 1997 </w:t>
            </w:r>
            <w:r>
              <w:rPr>
                <w:sz w:val="19"/>
              </w:rPr>
              <w:t>Pt. 4</w:t>
            </w:r>
          </w:p>
        </w:tc>
        <w:tc>
          <w:tcPr>
            <w:tcW w:w="1134" w:type="dxa"/>
          </w:tcPr>
          <w:p w:rsidR="00A2334A" w:rsidRDefault="0035678F">
            <w:pPr>
              <w:pStyle w:val="nTable"/>
              <w:rPr>
                <w:sz w:val="19"/>
              </w:rPr>
            </w:pPr>
            <w:r>
              <w:rPr>
                <w:sz w:val="19"/>
              </w:rPr>
              <w:t>31 of 1997</w:t>
            </w:r>
          </w:p>
        </w:tc>
        <w:tc>
          <w:tcPr>
            <w:tcW w:w="1134" w:type="dxa"/>
          </w:tcPr>
          <w:p w:rsidR="00A2334A" w:rsidRDefault="0035678F">
            <w:pPr>
              <w:pStyle w:val="nTable"/>
              <w:rPr>
                <w:sz w:val="19"/>
              </w:rPr>
            </w:pPr>
            <w:r>
              <w:rPr>
                <w:sz w:val="19"/>
              </w:rPr>
              <w:t>3 Oct 1997</w:t>
            </w:r>
          </w:p>
        </w:tc>
        <w:tc>
          <w:tcPr>
            <w:tcW w:w="2551" w:type="dxa"/>
          </w:tcPr>
          <w:p w:rsidR="00A2334A" w:rsidRDefault="0035678F">
            <w:pPr>
              <w:pStyle w:val="nTable"/>
              <w:rPr>
                <w:sz w:val="19"/>
              </w:rPr>
            </w:pPr>
            <w:r>
              <w:rPr>
                <w:sz w:val="19"/>
              </w:rPr>
              <w:t>30 Mar 199</w:t>
            </w:r>
            <w:bookmarkStart w:id="49" w:name="RuleErr_14"/>
            <w:r>
              <w:rPr>
                <w:sz w:val="19"/>
              </w:rPr>
              <w:t>8 (</w:t>
            </w:r>
            <w:bookmarkEnd w:id="49"/>
            <w:r>
              <w:rPr>
                <w:sz w:val="19"/>
              </w:rPr>
              <w:t xml:space="preserve">see s. 2 and </w:t>
            </w:r>
            <w:r>
              <w:rPr>
                <w:i/>
                <w:sz w:val="19"/>
              </w:rPr>
              <w:t>Gazette</w:t>
            </w:r>
            <w:r>
              <w:rPr>
                <w:sz w:val="19"/>
              </w:rPr>
              <w:t xml:space="preserve"> 27 Mar 1998 p. 1765)</w:t>
            </w:r>
          </w:p>
        </w:tc>
      </w:tr>
      <w:tr w:rsidR="00A2334A">
        <w:trPr>
          <w:cantSplit/>
        </w:trPr>
        <w:tc>
          <w:tcPr>
            <w:tcW w:w="7087" w:type="dxa"/>
            <w:gridSpan w:val="4"/>
            <w:tcBorders>
              <w:bottom w:val="single" w:sz="4" w:space="0" w:color="auto"/>
            </w:tcBorders>
          </w:tcPr>
          <w:p w:rsidR="00A2334A" w:rsidRDefault="0035678F">
            <w:pPr>
              <w:pStyle w:val="nTable"/>
              <w:rPr>
                <w:sz w:val="19"/>
              </w:rPr>
            </w:pPr>
            <w:r>
              <w:rPr>
                <w:b/>
                <w:sz w:val="19"/>
              </w:rPr>
              <w:t xml:space="preserve">Reprint 1:  The </w:t>
            </w:r>
            <w:r>
              <w:rPr>
                <w:b/>
                <w:i/>
                <w:sz w:val="19"/>
              </w:rPr>
              <w:t xml:space="preserve">Agriculture Act 1988 </w:t>
            </w:r>
            <w:r>
              <w:rPr>
                <w:b/>
                <w:sz w:val="19"/>
              </w:rPr>
              <w:t xml:space="preserve">as at 13 Jun 2003 </w:t>
            </w:r>
            <w:r>
              <w:rPr>
                <w:sz w:val="19"/>
              </w:rPr>
              <w:t>(includes amendments listed above)</w:t>
            </w:r>
          </w:p>
        </w:tc>
      </w:tr>
    </w:tbl>
    <w:p w:rsidR="00A2334A" w:rsidRDefault="0035678F">
      <w:pPr>
        <w:pStyle w:val="nSubsection"/>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A2334A" w:rsidRDefault="0035678F">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A2334A" w:rsidRDefault="00A2334A"/>
    <w:p w:rsidR="00A2334A" w:rsidRDefault="00A2334A">
      <w:pPr>
        <w:sectPr w:rsidR="00A2334A">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A2334A" w:rsidRDefault="00A2334A"/>
    <w:sectPr w:rsidR="00A2334A">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34A" w:rsidRDefault="0035678F">
      <w:r>
        <w:separator/>
      </w:r>
    </w:p>
  </w:endnote>
  <w:endnote w:type="continuationSeparator" w:id="0">
    <w:p w:rsidR="00A2334A" w:rsidRDefault="0035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p>
  <w:p w:rsidR="00A2334A" w:rsidRDefault="003567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A2334A" w:rsidRDefault="003567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A2334A" w:rsidRDefault="003567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73D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p>
  <w:p w:rsidR="00A2334A" w:rsidRDefault="003567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A2334A" w:rsidRDefault="0035678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73D2">
      <w:rPr>
        <w:rStyle w:val="PageNumber"/>
        <w:rFonts w:ascii="Arial" w:hAnsi="Arial" w:cs="Arial"/>
        <w:noProof/>
      </w:rPr>
      <w:t>i</w:t>
    </w:r>
    <w:r>
      <w:rPr>
        <w:rStyle w:val="PageNumber"/>
        <w:rFonts w:ascii="Arial" w:hAnsi="Arial" w:cs="Arial"/>
      </w:rPr>
      <w:fldChar w:fldCharType="end"/>
    </w:r>
  </w:p>
  <w:p w:rsidR="00A2334A" w:rsidRDefault="0035678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73D2">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 xml:space="preserve"> </w:t>
    </w:r>
  </w:p>
  <w:p w:rsidR="00A2334A" w:rsidRDefault="003567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73D2">
      <w:rPr>
        <w:rStyle w:val="CharPageNo"/>
        <w:rFonts w:ascii="Arial" w:hAnsi="Arial"/>
        <w:noProof/>
      </w:rPr>
      <w:t>7</w:t>
    </w:r>
    <w:r>
      <w:rPr>
        <w:rStyle w:val="CharPageNo"/>
        <w:rFonts w:ascii="Arial" w:hAnsi="Arial"/>
      </w:rPr>
      <w:fldChar w:fldCharType="end"/>
    </w:r>
  </w:p>
  <w:p w:rsidR="00A2334A" w:rsidRDefault="0035678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Footer"/>
      <w:tabs>
        <w:tab w:val="clear" w:pos="4153"/>
        <w:tab w:val="right" w:pos="7088"/>
      </w:tabs>
      <w:rPr>
        <w:rStyle w:val="PageNumber"/>
      </w:rPr>
    </w:pPr>
  </w:p>
  <w:p w:rsidR="00A2334A" w:rsidRDefault="00356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73D2">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73D2">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73D2">
      <w:rPr>
        <w:rStyle w:val="CharPageNo"/>
        <w:rFonts w:ascii="Arial" w:hAnsi="Arial"/>
        <w:noProof/>
      </w:rPr>
      <w:t>1</w:t>
    </w:r>
    <w:r>
      <w:rPr>
        <w:rStyle w:val="CharPageNo"/>
        <w:rFonts w:ascii="Arial" w:hAnsi="Arial"/>
      </w:rPr>
      <w:fldChar w:fldCharType="end"/>
    </w:r>
  </w:p>
  <w:p w:rsidR="00A2334A" w:rsidRDefault="0035678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34A" w:rsidRDefault="0035678F">
      <w:r>
        <w:separator/>
      </w:r>
    </w:p>
  </w:footnote>
  <w:footnote w:type="continuationSeparator" w:id="0">
    <w:p w:rsidR="00A2334A" w:rsidRDefault="00356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2334A">
      <w:trPr>
        <w:cantSplit/>
      </w:trPr>
      <w:tc>
        <w:tcPr>
          <w:tcW w:w="7312" w:type="dxa"/>
          <w:gridSpan w:val="2"/>
        </w:tcPr>
        <w:p w:rsidR="00A2334A" w:rsidRDefault="0035678F">
          <w:pPr>
            <w:pStyle w:val="HeaderActNameLeft"/>
          </w:pPr>
          <w:fldSimple w:instr=" Styleref &quot;Name of Act/Reg&quot; ">
            <w:r w:rsidR="004B73D2">
              <w:rPr>
                <w:noProof/>
              </w:rPr>
              <w:t>Agriculture Act 1988</w:t>
            </w:r>
          </w:fldSimple>
        </w:p>
      </w:tc>
    </w:tr>
    <w:tr w:rsidR="00A2334A">
      <w:tc>
        <w:tcPr>
          <w:tcW w:w="1548" w:type="dxa"/>
        </w:tcPr>
        <w:p w:rsidR="00A2334A" w:rsidRDefault="00A2334A">
          <w:pPr>
            <w:pStyle w:val="HeaderNumberLeft"/>
          </w:pPr>
        </w:p>
      </w:tc>
      <w:tc>
        <w:tcPr>
          <w:tcW w:w="5764" w:type="dxa"/>
        </w:tcPr>
        <w:p w:rsidR="00A2334A" w:rsidRDefault="00A2334A">
          <w:pPr>
            <w:pStyle w:val="HeaderTextLeft"/>
          </w:pPr>
        </w:p>
      </w:tc>
    </w:tr>
    <w:tr w:rsidR="00A2334A">
      <w:tc>
        <w:tcPr>
          <w:tcW w:w="1548" w:type="dxa"/>
        </w:tcPr>
        <w:p w:rsidR="00A2334A" w:rsidRDefault="00A2334A">
          <w:pPr>
            <w:pStyle w:val="HeaderNumberLeft"/>
          </w:pPr>
        </w:p>
      </w:tc>
      <w:tc>
        <w:tcPr>
          <w:tcW w:w="5764" w:type="dxa"/>
        </w:tcPr>
        <w:p w:rsidR="00A2334A" w:rsidRDefault="00A2334A">
          <w:pPr>
            <w:pStyle w:val="HeaderTextLeft"/>
          </w:pPr>
        </w:p>
      </w:tc>
    </w:tr>
    <w:tr w:rsidR="00A2334A">
      <w:trPr>
        <w:cantSplit/>
      </w:trPr>
      <w:tc>
        <w:tcPr>
          <w:tcW w:w="7312" w:type="dxa"/>
          <w:gridSpan w:val="2"/>
        </w:tcPr>
        <w:p w:rsidR="00A2334A" w:rsidRDefault="00A2334A">
          <w:pPr>
            <w:pStyle w:val="HeaderSectionLeft"/>
          </w:pPr>
        </w:p>
      </w:tc>
    </w:tr>
  </w:tbl>
  <w:p w:rsidR="00A2334A" w:rsidRDefault="00A2334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2334A">
      <w:trPr>
        <w:cantSplit/>
      </w:trPr>
      <w:tc>
        <w:tcPr>
          <w:tcW w:w="7312" w:type="dxa"/>
          <w:gridSpan w:val="2"/>
        </w:tcPr>
        <w:p w:rsidR="00A2334A" w:rsidRDefault="0035678F">
          <w:pPr>
            <w:pStyle w:val="HeaderActNameRight"/>
          </w:pPr>
          <w:fldSimple w:instr=" Styleref &quot;Name of Act/Reg&quot; ">
            <w:r w:rsidR="004B73D2">
              <w:rPr>
                <w:noProof/>
              </w:rPr>
              <w:t>Agriculture Act 1988</w:t>
            </w:r>
          </w:fldSimple>
        </w:p>
      </w:tc>
    </w:tr>
    <w:tr w:rsidR="00A2334A">
      <w:tc>
        <w:tcPr>
          <w:tcW w:w="5760" w:type="dxa"/>
        </w:tcPr>
        <w:p w:rsidR="00A2334A" w:rsidRDefault="00A2334A">
          <w:pPr>
            <w:pStyle w:val="HeaderTextRight"/>
          </w:pPr>
        </w:p>
      </w:tc>
      <w:tc>
        <w:tcPr>
          <w:tcW w:w="1552" w:type="dxa"/>
        </w:tcPr>
        <w:p w:rsidR="00A2334A" w:rsidRDefault="00A2334A">
          <w:pPr>
            <w:pStyle w:val="HeaderNumberRight"/>
          </w:pPr>
        </w:p>
      </w:tc>
    </w:tr>
    <w:tr w:rsidR="00A2334A">
      <w:tc>
        <w:tcPr>
          <w:tcW w:w="5760" w:type="dxa"/>
        </w:tcPr>
        <w:p w:rsidR="00A2334A" w:rsidRDefault="00A2334A">
          <w:pPr>
            <w:pStyle w:val="HeaderTextRight"/>
          </w:pPr>
        </w:p>
      </w:tc>
      <w:tc>
        <w:tcPr>
          <w:tcW w:w="1552" w:type="dxa"/>
        </w:tcPr>
        <w:p w:rsidR="00A2334A" w:rsidRDefault="00A2334A">
          <w:pPr>
            <w:pStyle w:val="HeaderNumberRight"/>
          </w:pPr>
        </w:p>
      </w:tc>
    </w:tr>
    <w:tr w:rsidR="00A2334A">
      <w:trPr>
        <w:cantSplit/>
      </w:trPr>
      <w:tc>
        <w:tcPr>
          <w:tcW w:w="7312" w:type="dxa"/>
          <w:gridSpan w:val="2"/>
        </w:tcPr>
        <w:p w:rsidR="00A2334A" w:rsidRDefault="00A2334A">
          <w:pPr>
            <w:pStyle w:val="HeaderSectionRight"/>
          </w:pPr>
        </w:p>
      </w:tc>
    </w:tr>
  </w:tbl>
  <w:p w:rsidR="00A2334A" w:rsidRDefault="00A2334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2334A">
      <w:trPr>
        <w:cantSplit/>
      </w:trPr>
      <w:tc>
        <w:tcPr>
          <w:tcW w:w="7312" w:type="dxa"/>
          <w:gridSpan w:val="2"/>
        </w:tcPr>
        <w:p w:rsidR="00A2334A" w:rsidRDefault="0035678F">
          <w:pPr>
            <w:pStyle w:val="HeaderActNameLeft"/>
          </w:pPr>
          <w:fldSimple w:instr=" Styleref &quot;Name of Act/Reg&quot; ">
            <w:r w:rsidR="004B73D2">
              <w:rPr>
                <w:noProof/>
              </w:rPr>
              <w:t>Agriculture Act 1988</w:t>
            </w:r>
          </w:fldSimple>
        </w:p>
      </w:tc>
    </w:tr>
    <w:tr w:rsidR="00A2334A">
      <w:tc>
        <w:tcPr>
          <w:tcW w:w="1305" w:type="dxa"/>
        </w:tcPr>
        <w:p w:rsidR="00A2334A" w:rsidRDefault="0035678F">
          <w:pPr>
            <w:pStyle w:val="HeaderNumberLeft"/>
          </w:pPr>
          <w:r>
            <w:fldChar w:fldCharType="begin"/>
          </w:r>
          <w:r>
            <w:instrText xml:space="preserve"> styleref CharPartNo </w:instrText>
          </w:r>
          <w:r>
            <w:fldChar w:fldCharType="end"/>
          </w:r>
        </w:p>
      </w:tc>
      <w:tc>
        <w:tcPr>
          <w:tcW w:w="6007" w:type="dxa"/>
        </w:tcPr>
        <w:p w:rsidR="00A2334A" w:rsidRDefault="0035678F">
          <w:pPr>
            <w:pStyle w:val="HeaderTextLeft"/>
          </w:pPr>
          <w:r>
            <w:fldChar w:fldCharType="begin"/>
          </w:r>
          <w:r>
            <w:instrText xml:space="preserve"> styleref CharPartText </w:instrText>
          </w:r>
          <w:r>
            <w:fldChar w:fldCharType="end"/>
          </w:r>
        </w:p>
      </w:tc>
    </w:tr>
    <w:tr w:rsidR="00A2334A">
      <w:tc>
        <w:tcPr>
          <w:tcW w:w="1305" w:type="dxa"/>
        </w:tcPr>
        <w:p w:rsidR="00A2334A" w:rsidRDefault="0035678F">
          <w:pPr>
            <w:pStyle w:val="HeaderNumberLeft"/>
          </w:pPr>
          <w:r>
            <w:fldChar w:fldCharType="begin"/>
          </w:r>
          <w:r>
            <w:instrText xml:space="preserve"> styleref CharDivNo </w:instrText>
          </w:r>
          <w:r>
            <w:fldChar w:fldCharType="end"/>
          </w:r>
        </w:p>
      </w:tc>
      <w:tc>
        <w:tcPr>
          <w:tcW w:w="6007" w:type="dxa"/>
        </w:tcPr>
        <w:p w:rsidR="00A2334A" w:rsidRDefault="0035678F">
          <w:pPr>
            <w:pStyle w:val="HeaderTextLeft"/>
          </w:pPr>
          <w:r>
            <w:fldChar w:fldCharType="begin"/>
          </w:r>
          <w:r>
            <w:instrText xml:space="preserve"> styleref CharDivText </w:instrText>
          </w:r>
          <w:r>
            <w:fldChar w:fldCharType="end"/>
          </w:r>
        </w:p>
      </w:tc>
    </w:tr>
    <w:tr w:rsidR="00A2334A">
      <w:trPr>
        <w:cantSplit/>
      </w:trPr>
      <w:tc>
        <w:tcPr>
          <w:tcW w:w="7312" w:type="dxa"/>
          <w:gridSpan w:val="2"/>
        </w:tcPr>
        <w:p w:rsidR="00A2334A" w:rsidRDefault="0035678F">
          <w:pPr>
            <w:pStyle w:val="HeaderSectionLeft"/>
          </w:pPr>
          <w:r>
            <w:t xml:space="preserve">s. </w:t>
          </w:r>
          <w:fldSimple w:instr=" styleref CharSectno ">
            <w:r w:rsidR="004B73D2">
              <w:rPr>
                <w:noProof/>
              </w:rPr>
              <w:t>1</w:t>
            </w:r>
          </w:fldSimple>
        </w:p>
      </w:tc>
    </w:tr>
  </w:tbl>
  <w:p w:rsidR="00A2334A" w:rsidRDefault="00A2334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2334A">
      <w:trPr>
        <w:cantSplit/>
      </w:trPr>
      <w:tc>
        <w:tcPr>
          <w:tcW w:w="7312" w:type="dxa"/>
          <w:gridSpan w:val="2"/>
        </w:tcPr>
        <w:p w:rsidR="00A2334A" w:rsidRDefault="0035678F">
          <w:pPr>
            <w:pStyle w:val="HeaderActNameRight"/>
          </w:pPr>
          <w:fldSimple w:instr=" Styleref &quot;Name of Act/Reg&quot; ">
            <w:r w:rsidR="004B73D2">
              <w:rPr>
                <w:noProof/>
              </w:rPr>
              <w:t>Agriculture Act 1988</w:t>
            </w:r>
          </w:fldSimple>
        </w:p>
      </w:tc>
    </w:tr>
    <w:tr w:rsidR="00A2334A">
      <w:tc>
        <w:tcPr>
          <w:tcW w:w="5985" w:type="dxa"/>
        </w:tcPr>
        <w:p w:rsidR="00A2334A" w:rsidRDefault="0035678F">
          <w:pPr>
            <w:pStyle w:val="HeaderTextRight"/>
          </w:pPr>
          <w:r>
            <w:fldChar w:fldCharType="begin"/>
          </w:r>
          <w:r>
            <w:instrText xml:space="preserve"> styleref CharPartText </w:instrText>
          </w:r>
          <w:r>
            <w:fldChar w:fldCharType="end"/>
          </w:r>
        </w:p>
      </w:tc>
      <w:tc>
        <w:tcPr>
          <w:tcW w:w="1327" w:type="dxa"/>
        </w:tcPr>
        <w:p w:rsidR="00A2334A" w:rsidRDefault="0035678F">
          <w:pPr>
            <w:pStyle w:val="HeaderNumberRight"/>
          </w:pPr>
          <w:r>
            <w:fldChar w:fldCharType="begin"/>
          </w:r>
          <w:r>
            <w:instrText xml:space="preserve"> styleref CharPartNo </w:instrText>
          </w:r>
          <w:r>
            <w:fldChar w:fldCharType="end"/>
          </w:r>
        </w:p>
      </w:tc>
    </w:tr>
    <w:tr w:rsidR="00A2334A">
      <w:tc>
        <w:tcPr>
          <w:tcW w:w="5985" w:type="dxa"/>
        </w:tcPr>
        <w:p w:rsidR="00A2334A" w:rsidRDefault="0035678F">
          <w:pPr>
            <w:pStyle w:val="HeaderTextRight"/>
          </w:pPr>
          <w:r>
            <w:fldChar w:fldCharType="begin"/>
          </w:r>
          <w:r>
            <w:instrText xml:space="preserve"> styleref CharDivText </w:instrText>
          </w:r>
          <w:r>
            <w:fldChar w:fldCharType="end"/>
          </w:r>
        </w:p>
      </w:tc>
      <w:tc>
        <w:tcPr>
          <w:tcW w:w="1327" w:type="dxa"/>
        </w:tcPr>
        <w:p w:rsidR="00A2334A" w:rsidRDefault="0035678F">
          <w:pPr>
            <w:pStyle w:val="HeaderNumberRight"/>
          </w:pPr>
          <w:r>
            <w:fldChar w:fldCharType="begin"/>
          </w:r>
          <w:r>
            <w:instrText xml:space="preserve"> styleref CharDivNo </w:instrText>
          </w:r>
          <w:r>
            <w:fldChar w:fldCharType="end"/>
          </w:r>
        </w:p>
      </w:tc>
    </w:tr>
    <w:tr w:rsidR="00A2334A">
      <w:trPr>
        <w:cantSplit/>
      </w:trPr>
      <w:tc>
        <w:tcPr>
          <w:tcW w:w="7312" w:type="dxa"/>
          <w:gridSpan w:val="2"/>
        </w:tcPr>
        <w:p w:rsidR="00A2334A" w:rsidRDefault="0035678F">
          <w:pPr>
            <w:pStyle w:val="HeaderSectionRight"/>
          </w:pPr>
          <w:r>
            <w:t xml:space="preserve">s. </w:t>
          </w:r>
          <w:fldSimple w:instr=" styleref CharSectno ">
            <w:r w:rsidR="004B73D2">
              <w:rPr>
                <w:noProof/>
              </w:rPr>
              <w:t>1</w:t>
            </w:r>
          </w:fldSimple>
        </w:p>
      </w:tc>
    </w:tr>
  </w:tbl>
  <w:p w:rsidR="00A2334A" w:rsidRDefault="00A2334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2334A">
      <w:trPr>
        <w:cantSplit/>
      </w:trPr>
      <w:tc>
        <w:tcPr>
          <w:tcW w:w="7160" w:type="dxa"/>
          <w:gridSpan w:val="2"/>
        </w:tcPr>
        <w:p w:rsidR="00A2334A" w:rsidRDefault="0035678F">
          <w:pPr>
            <w:pStyle w:val="HeaderActNameLeft"/>
          </w:pPr>
          <w:fldSimple w:instr=" Styleref &quot;Name of Act/Reg&quot; ">
            <w:r w:rsidR="004B73D2">
              <w:rPr>
                <w:noProof/>
              </w:rPr>
              <w:t>Agriculture Act 1988</w:t>
            </w:r>
          </w:fldSimple>
        </w:p>
      </w:tc>
    </w:tr>
    <w:tr w:rsidR="00A2334A">
      <w:tc>
        <w:tcPr>
          <w:tcW w:w="1548" w:type="dxa"/>
        </w:tcPr>
        <w:p w:rsidR="00A2334A" w:rsidRDefault="00A2334A">
          <w:pPr>
            <w:pStyle w:val="HeaderNumberLeft"/>
          </w:pPr>
        </w:p>
      </w:tc>
      <w:tc>
        <w:tcPr>
          <w:tcW w:w="5612" w:type="dxa"/>
        </w:tcPr>
        <w:p w:rsidR="00A2334A" w:rsidRDefault="00A2334A">
          <w:pPr>
            <w:pStyle w:val="HeaderTextLeft"/>
          </w:pPr>
        </w:p>
      </w:tc>
    </w:tr>
    <w:tr w:rsidR="00A2334A">
      <w:tc>
        <w:tcPr>
          <w:tcW w:w="1548" w:type="dxa"/>
        </w:tcPr>
        <w:p w:rsidR="00A2334A" w:rsidRDefault="00A2334A">
          <w:pPr>
            <w:pStyle w:val="HeaderNumberLeft"/>
          </w:pPr>
        </w:p>
      </w:tc>
      <w:tc>
        <w:tcPr>
          <w:tcW w:w="5612" w:type="dxa"/>
        </w:tcPr>
        <w:p w:rsidR="00A2334A" w:rsidRDefault="00A2334A">
          <w:pPr>
            <w:pStyle w:val="HeaderTextLeft"/>
          </w:pPr>
        </w:p>
      </w:tc>
    </w:tr>
    <w:tr w:rsidR="00A2334A">
      <w:trPr>
        <w:cantSplit/>
      </w:trPr>
      <w:tc>
        <w:tcPr>
          <w:tcW w:w="7160" w:type="dxa"/>
          <w:gridSpan w:val="2"/>
        </w:tcPr>
        <w:p w:rsidR="00A2334A" w:rsidRDefault="00A2334A">
          <w:pPr>
            <w:pStyle w:val="HeaderSectionLeft"/>
          </w:pPr>
        </w:p>
      </w:tc>
    </w:tr>
  </w:tbl>
  <w:p w:rsidR="00A2334A" w:rsidRDefault="00A2334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2334A">
      <w:trPr>
        <w:cantSplit/>
      </w:trPr>
      <w:tc>
        <w:tcPr>
          <w:tcW w:w="7160" w:type="dxa"/>
          <w:gridSpan w:val="2"/>
        </w:tcPr>
        <w:p w:rsidR="00A2334A" w:rsidRDefault="0035678F">
          <w:pPr>
            <w:pStyle w:val="HeaderActNameRight"/>
          </w:pPr>
          <w:fldSimple w:instr=" Styleref &quot;Name of Act/Reg&quot; ">
            <w:r w:rsidR="004B73D2">
              <w:rPr>
                <w:noProof/>
              </w:rPr>
              <w:t>Agriculture Act 1988</w:t>
            </w:r>
          </w:fldSimple>
        </w:p>
      </w:tc>
    </w:tr>
    <w:tr w:rsidR="00A2334A">
      <w:tc>
        <w:tcPr>
          <w:tcW w:w="5760" w:type="dxa"/>
        </w:tcPr>
        <w:p w:rsidR="00A2334A" w:rsidRDefault="00A2334A">
          <w:pPr>
            <w:pStyle w:val="HeaderTextRight"/>
          </w:pPr>
        </w:p>
      </w:tc>
      <w:tc>
        <w:tcPr>
          <w:tcW w:w="1400" w:type="dxa"/>
        </w:tcPr>
        <w:p w:rsidR="00A2334A" w:rsidRDefault="00A2334A">
          <w:pPr>
            <w:pStyle w:val="HeaderNumberRight"/>
          </w:pPr>
        </w:p>
      </w:tc>
    </w:tr>
    <w:tr w:rsidR="00A2334A">
      <w:tc>
        <w:tcPr>
          <w:tcW w:w="5760" w:type="dxa"/>
        </w:tcPr>
        <w:p w:rsidR="00A2334A" w:rsidRDefault="00A2334A">
          <w:pPr>
            <w:pStyle w:val="HeaderTextRight"/>
          </w:pPr>
        </w:p>
      </w:tc>
      <w:tc>
        <w:tcPr>
          <w:tcW w:w="1400" w:type="dxa"/>
        </w:tcPr>
        <w:p w:rsidR="00A2334A" w:rsidRDefault="00A2334A">
          <w:pPr>
            <w:pStyle w:val="HeaderNumberRight"/>
          </w:pPr>
        </w:p>
      </w:tc>
    </w:tr>
    <w:tr w:rsidR="00A2334A">
      <w:trPr>
        <w:cantSplit/>
      </w:trPr>
      <w:tc>
        <w:tcPr>
          <w:tcW w:w="7160" w:type="dxa"/>
          <w:gridSpan w:val="2"/>
        </w:tcPr>
        <w:p w:rsidR="00A2334A" w:rsidRDefault="00A2334A">
          <w:pPr>
            <w:pStyle w:val="HeaderSectionRight"/>
          </w:pPr>
        </w:p>
      </w:tc>
    </w:tr>
  </w:tbl>
  <w:p w:rsidR="00A2334A" w:rsidRDefault="00A2334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A2334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35678F">
    <w:pPr>
      <w:pStyle w:val="headerpartodd"/>
      <w:ind w:left="0" w:firstLine="0"/>
      <w:rPr>
        <w:i/>
      </w:rPr>
    </w:pPr>
    <w:r>
      <w:rPr>
        <w:i/>
      </w:rPr>
      <w:fldChar w:fldCharType="begin"/>
    </w:r>
    <w:r>
      <w:rPr>
        <w:i/>
      </w:rPr>
      <w:instrText xml:space="preserve"> Styleref "Name of Act/Reg" </w:instrText>
    </w:r>
    <w:r>
      <w:rPr>
        <w:i/>
      </w:rPr>
      <w:fldChar w:fldCharType="separate"/>
    </w:r>
    <w:r w:rsidR="004B73D2">
      <w:rPr>
        <w:i/>
        <w:noProof/>
      </w:rPr>
      <w:t>Agriculture Act 1988</w:t>
    </w:r>
    <w:r>
      <w:rPr>
        <w:i/>
      </w:rPr>
      <w:fldChar w:fldCharType="end"/>
    </w:r>
  </w:p>
  <w:p w:rsidR="00A2334A" w:rsidRDefault="00A2334A">
    <w:pPr>
      <w:pStyle w:val="headerpartodd"/>
      <w:ind w:left="0" w:firstLine="0"/>
      <w:rPr>
        <w:b w:val="0"/>
        <w:i/>
      </w:rPr>
    </w:pPr>
  </w:p>
  <w:p w:rsidR="00A2334A" w:rsidRDefault="00A2334A">
    <w:pPr>
      <w:pStyle w:val="headerpart"/>
    </w:pPr>
  </w:p>
  <w:p w:rsidR="00A2334A" w:rsidRDefault="00A2334A">
    <w:pPr>
      <w:pStyle w:val="headerpart"/>
    </w:pPr>
  </w:p>
  <w:p w:rsidR="00A2334A" w:rsidRDefault="00A2334A">
    <w:pPr>
      <w:pBdr>
        <w:bottom w:val="single" w:sz="6" w:space="1" w:color="auto"/>
      </w:pBdr>
      <w:rPr>
        <w:b/>
      </w:rPr>
    </w:pPr>
  </w:p>
  <w:p w:rsidR="00A2334A" w:rsidRDefault="00A2334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34A" w:rsidRDefault="0035678F">
    <w:pPr>
      <w:pStyle w:val="headerpartodd"/>
      <w:ind w:left="0" w:firstLine="0"/>
      <w:jc w:val="right"/>
      <w:rPr>
        <w:i/>
      </w:rPr>
    </w:pPr>
    <w:r>
      <w:rPr>
        <w:i/>
      </w:rPr>
      <w:fldChar w:fldCharType="begin"/>
    </w:r>
    <w:r>
      <w:rPr>
        <w:i/>
      </w:rPr>
      <w:instrText xml:space="preserve"> Styleref "Name of Act/Reg" </w:instrText>
    </w:r>
    <w:r>
      <w:rPr>
        <w:i/>
      </w:rPr>
      <w:fldChar w:fldCharType="separate"/>
    </w:r>
    <w:r w:rsidR="004B73D2">
      <w:rPr>
        <w:i/>
        <w:noProof/>
      </w:rPr>
      <w:t>Agriculture Act 1988</w:t>
    </w:r>
    <w:r>
      <w:rPr>
        <w:i/>
      </w:rPr>
      <w:fldChar w:fldCharType="end"/>
    </w:r>
  </w:p>
  <w:p w:rsidR="00A2334A" w:rsidRDefault="00A2334A">
    <w:pPr>
      <w:pStyle w:val="headerpartodd"/>
      <w:ind w:left="0" w:firstLine="0"/>
      <w:jc w:val="right"/>
      <w:rPr>
        <w:b w:val="0"/>
        <w:i/>
      </w:rPr>
    </w:pPr>
  </w:p>
  <w:p w:rsidR="00A2334A" w:rsidRDefault="00A2334A">
    <w:pPr>
      <w:pStyle w:val="headerpart"/>
      <w:jc w:val="right"/>
    </w:pPr>
  </w:p>
  <w:p w:rsidR="00A2334A" w:rsidRDefault="00A2334A">
    <w:pPr>
      <w:pStyle w:val="headerpart"/>
      <w:jc w:val="right"/>
    </w:pPr>
  </w:p>
  <w:p w:rsidR="00A2334A" w:rsidRDefault="00A2334A">
    <w:pPr>
      <w:pBdr>
        <w:bottom w:val="single" w:sz="6" w:space="1" w:color="auto"/>
      </w:pBdr>
      <w:jc w:val="right"/>
      <w:rPr>
        <w:b/>
      </w:rPr>
    </w:pPr>
  </w:p>
  <w:p w:rsidR="00A2334A" w:rsidRDefault="00A233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C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A34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4AC8E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8415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3E95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2303E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9EF9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7A57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C92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10B674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0A8B8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78F"/>
    <w:rsid w:val="0035678F"/>
    <w:rsid w:val="004B73D2"/>
    <w:rsid w:val="009D7963"/>
    <w:rsid w:val="00A2334A"/>
    <w:rsid w:val="00BC27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pPr>
      <w:outlineLvl w:val="0"/>
    </w:pPr>
    <w:rPr>
      <w:b/>
      <w:noProof/>
      <w:sz w:val="28"/>
      <w:lang w:eastAsia="en-US"/>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pPr>
      <w:outlineLvl w:val="0"/>
    </w:pPr>
    <w:rPr>
      <w:b/>
      <w:noProof/>
      <w:sz w:val="28"/>
      <w:lang w:eastAsia="en-US"/>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2185</Words>
  <Characters>10840</Characters>
  <Application>Microsoft Office Word</Application>
  <DocSecurity>0</DocSecurity>
  <Lines>318</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12849</CharactersWithSpaces>
  <SharedDoc>false</SharedDoc>
  <HLinks>
    <vt:vector size="12" baseType="variant">
      <vt:variant>
        <vt:i4>3014716</vt:i4>
      </vt:variant>
      <vt:variant>
        <vt:i4>2585</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Act 1988 - 01-a0-04</dc:title>
  <dc:subject/>
  <dc:creator>peacocki</dc:creator>
  <cp:keywords/>
  <cp:lastModifiedBy>svcMRProcess</cp:lastModifiedBy>
  <cp:revision>4</cp:revision>
  <cp:lastPrinted>2003-06-06T02:57:00Z</cp:lastPrinted>
  <dcterms:created xsi:type="dcterms:W3CDTF">2013-02-13T10:33:00Z</dcterms:created>
  <dcterms:modified xsi:type="dcterms:W3CDTF">2013-02-13T10:33:00Z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1988</vt:lpwstr>
  </property>
  <property fmtid="{D5CDD505-2E9C-101B-9397-08002B2CF9AE}" pid="3" name="CommencementDate">
    <vt:lpwstr>20030613</vt:lpwstr>
  </property>
  <property fmtid="{D5CDD505-2E9C-101B-9397-08002B2CF9AE}" pid="4" name="DocumentType">
    <vt:lpwstr>Act</vt:lpwstr>
  </property>
  <property fmtid="{D5CDD505-2E9C-101B-9397-08002B2CF9AE}" pid="5" name="AsAtDate">
    <vt:lpwstr>13 Jun 2003</vt:lpwstr>
  </property>
  <property fmtid="{D5CDD505-2E9C-101B-9397-08002B2CF9AE}" pid="6" name="Suffix">
    <vt:lpwstr>01-a0-04</vt:lpwstr>
  </property>
</Properties>
</file>