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Insurance Commission of Western Australia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_Toc328490171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_Toc328490172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_Toc328490173 \h </w:instrText>
      </w:r>
      <w:r>
        <w:fldChar w:fldCharType="separate"/>
      </w:r>
      <w:r>
        <w:t>2</w:t>
      </w:r>
      <w:r>
        <w:fldChar w:fldCharType="end"/>
      </w:r>
    </w:p>
    <w:p>
      <w:pPr>
        <w:pStyle w:val="TOC8"/>
        <w:rPr>
          <w:sz w:val="24"/>
          <w:szCs w:val="24"/>
          <w:lang w:val="en-US"/>
        </w:rPr>
      </w:pPr>
      <w:r>
        <w:t>3A.</w:t>
      </w:r>
      <w:r>
        <w:tab/>
        <w:t>Eligible community organisations</w:t>
      </w:r>
      <w:r>
        <w:tab/>
      </w:r>
      <w:r>
        <w:fldChar w:fldCharType="begin"/>
      </w:r>
      <w:r>
        <w:instrText xml:space="preserve"> PAGEREF _Toc328490174 \h </w:instrText>
      </w:r>
      <w:r>
        <w:fldChar w:fldCharType="separate"/>
      </w:r>
      <w:r>
        <w:t>4</w:t>
      </w:r>
      <w:r>
        <w:fldChar w:fldCharType="end"/>
      </w:r>
    </w:p>
    <w:p>
      <w:pPr>
        <w:pStyle w:val="TOC2"/>
        <w:tabs>
          <w:tab w:val="right" w:leader="dot" w:pos="7086"/>
        </w:tabs>
        <w:rPr>
          <w:b w:val="0"/>
          <w:sz w:val="24"/>
          <w:szCs w:val="24"/>
          <w:lang w:val="en-US"/>
        </w:rPr>
      </w:pPr>
      <w:r>
        <w:t>Part II — Insurance Commission of Western Australia</w:t>
      </w:r>
    </w:p>
    <w:p>
      <w:pPr>
        <w:pStyle w:val="TOC4"/>
        <w:tabs>
          <w:tab w:val="right" w:leader="dot" w:pos="7086"/>
        </w:tabs>
        <w:rPr>
          <w:b w:val="0"/>
          <w:sz w:val="24"/>
          <w:szCs w:val="24"/>
          <w:lang w:val="en-US"/>
        </w:rPr>
      </w:pPr>
      <w:r>
        <w:t>Division 1</w:t>
      </w:r>
      <w:r>
        <w:rPr>
          <w:snapToGrid w:val="0"/>
        </w:rPr>
        <w:t> — </w:t>
      </w:r>
      <w:r>
        <w:t>The Commission and the board of commissioners</w:t>
      </w:r>
    </w:p>
    <w:p>
      <w:pPr>
        <w:pStyle w:val="TOC8"/>
        <w:rPr>
          <w:sz w:val="24"/>
          <w:szCs w:val="24"/>
          <w:lang w:val="en-US"/>
        </w:rPr>
      </w:pPr>
      <w:r>
        <w:t>4</w:t>
      </w:r>
      <w:r>
        <w:rPr>
          <w:snapToGrid w:val="0"/>
        </w:rPr>
        <w:t>.</w:t>
      </w:r>
      <w:r>
        <w:rPr>
          <w:snapToGrid w:val="0"/>
        </w:rPr>
        <w:tab/>
        <w:t>Insurance Commission of Western Australia: corporate identity and status</w:t>
      </w:r>
      <w:r>
        <w:tab/>
      </w:r>
      <w:r>
        <w:fldChar w:fldCharType="begin"/>
      </w:r>
      <w:r>
        <w:instrText xml:space="preserve"> PAGEREF _Toc328490177 \h </w:instrText>
      </w:r>
      <w:r>
        <w:fldChar w:fldCharType="separate"/>
      </w:r>
      <w:r>
        <w:t>5</w:t>
      </w:r>
      <w:r>
        <w:fldChar w:fldCharType="end"/>
      </w:r>
    </w:p>
    <w:p>
      <w:pPr>
        <w:pStyle w:val="TOC8"/>
        <w:rPr>
          <w:sz w:val="24"/>
          <w:szCs w:val="24"/>
          <w:lang w:val="en-US"/>
        </w:rPr>
      </w:pPr>
      <w:r>
        <w:t>4A</w:t>
      </w:r>
      <w:r>
        <w:rPr>
          <w:snapToGrid w:val="0"/>
        </w:rPr>
        <w:t>.</w:t>
      </w:r>
      <w:r>
        <w:rPr>
          <w:snapToGrid w:val="0"/>
        </w:rPr>
        <w:tab/>
        <w:t>Agent of Crown</w:t>
      </w:r>
      <w:r>
        <w:tab/>
      </w:r>
      <w:r>
        <w:fldChar w:fldCharType="begin"/>
      </w:r>
      <w:r>
        <w:instrText xml:space="preserve"> PAGEREF _Toc328490178 \h </w:instrText>
      </w:r>
      <w:r>
        <w:fldChar w:fldCharType="separate"/>
      </w:r>
      <w:r>
        <w:t>5</w:t>
      </w:r>
      <w:r>
        <w:fldChar w:fldCharType="end"/>
      </w:r>
    </w:p>
    <w:p>
      <w:pPr>
        <w:pStyle w:val="TOC8"/>
        <w:rPr>
          <w:sz w:val="24"/>
          <w:szCs w:val="24"/>
          <w:lang w:val="en-US"/>
        </w:rPr>
      </w:pPr>
      <w:r>
        <w:t>5</w:t>
      </w:r>
      <w:r>
        <w:rPr>
          <w:snapToGrid w:val="0"/>
        </w:rPr>
        <w:t>.</w:t>
      </w:r>
      <w:r>
        <w:rPr>
          <w:snapToGrid w:val="0"/>
        </w:rPr>
        <w:tab/>
        <w:t>Board of commissioners</w:t>
      </w:r>
      <w:r>
        <w:tab/>
      </w:r>
      <w:r>
        <w:fldChar w:fldCharType="begin"/>
      </w:r>
      <w:r>
        <w:instrText xml:space="preserve"> PAGEREF _Toc328490179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Functions and powers of the Commission</w:t>
      </w:r>
    </w:p>
    <w:p>
      <w:pPr>
        <w:pStyle w:val="TOC8"/>
        <w:rPr>
          <w:sz w:val="24"/>
          <w:szCs w:val="24"/>
          <w:lang w:val="en-US"/>
        </w:rPr>
      </w:pPr>
      <w:r>
        <w:t>6</w:t>
      </w:r>
      <w:r>
        <w:rPr>
          <w:snapToGrid w:val="0"/>
        </w:rPr>
        <w:t>.</w:t>
      </w:r>
      <w:r>
        <w:rPr>
          <w:snapToGrid w:val="0"/>
        </w:rPr>
        <w:tab/>
        <w:t>Functions</w:t>
      </w:r>
      <w:r>
        <w:tab/>
      </w:r>
      <w:r>
        <w:fldChar w:fldCharType="begin"/>
      </w:r>
      <w:r>
        <w:instrText xml:space="preserve"> PAGEREF _Toc328490181 \h </w:instrText>
      </w:r>
      <w:r>
        <w:fldChar w:fldCharType="separate"/>
      </w:r>
      <w:r>
        <w:t>7</w:t>
      </w:r>
      <w:r>
        <w:fldChar w:fldCharType="end"/>
      </w:r>
    </w:p>
    <w:p>
      <w:pPr>
        <w:pStyle w:val="TOC8"/>
        <w:rPr>
          <w:sz w:val="24"/>
          <w:szCs w:val="24"/>
          <w:lang w:val="en-US"/>
        </w:rPr>
      </w:pPr>
      <w:r>
        <w:t>7</w:t>
      </w:r>
      <w:r>
        <w:rPr>
          <w:snapToGrid w:val="0"/>
        </w:rPr>
        <w:t>.</w:t>
      </w:r>
      <w:r>
        <w:rPr>
          <w:snapToGrid w:val="0"/>
        </w:rPr>
        <w:tab/>
        <w:t>Powers</w:t>
      </w:r>
      <w:r>
        <w:tab/>
      </w:r>
      <w:r>
        <w:fldChar w:fldCharType="begin"/>
      </w:r>
      <w:r>
        <w:instrText xml:space="preserve"> PAGEREF _Toc328490182 \h </w:instrText>
      </w:r>
      <w:r>
        <w:fldChar w:fldCharType="separate"/>
      </w:r>
      <w:r>
        <w:t>8</w:t>
      </w:r>
      <w:r>
        <w:fldChar w:fldCharType="end"/>
      </w:r>
    </w:p>
    <w:p>
      <w:pPr>
        <w:pStyle w:val="TOC8"/>
        <w:rPr>
          <w:sz w:val="24"/>
          <w:szCs w:val="24"/>
          <w:lang w:val="en-US"/>
        </w:rPr>
      </w:pPr>
      <w:r>
        <w:t>8</w:t>
      </w:r>
      <w:r>
        <w:rPr>
          <w:snapToGrid w:val="0"/>
        </w:rPr>
        <w:t>.</w:t>
      </w:r>
      <w:r>
        <w:rPr>
          <w:snapToGrid w:val="0"/>
        </w:rPr>
        <w:tab/>
        <w:t>Commission to act efficiently and economically</w:t>
      </w:r>
      <w:r>
        <w:tab/>
      </w:r>
      <w:r>
        <w:fldChar w:fldCharType="begin"/>
      </w:r>
      <w:r>
        <w:instrText xml:space="preserve"> PAGEREF _Toc328490183 \h </w:instrText>
      </w:r>
      <w:r>
        <w:fldChar w:fldCharType="separate"/>
      </w:r>
      <w:r>
        <w:t>10</w:t>
      </w:r>
      <w:r>
        <w:fldChar w:fldCharType="end"/>
      </w:r>
    </w:p>
    <w:p>
      <w:pPr>
        <w:pStyle w:val="TOC8"/>
        <w:rPr>
          <w:sz w:val="24"/>
          <w:szCs w:val="24"/>
          <w:lang w:val="en-US"/>
        </w:rPr>
      </w:pPr>
      <w:r>
        <w:t>9</w:t>
      </w:r>
      <w:r>
        <w:rPr>
          <w:snapToGrid w:val="0"/>
        </w:rPr>
        <w:t>.</w:t>
      </w:r>
      <w:r>
        <w:rPr>
          <w:snapToGrid w:val="0"/>
        </w:rPr>
        <w:tab/>
        <w:t>Delegation</w:t>
      </w:r>
      <w:r>
        <w:tab/>
      </w:r>
      <w:r>
        <w:fldChar w:fldCharType="begin"/>
      </w:r>
      <w:r>
        <w:instrText xml:space="preserve"> PAGEREF _Toc328490184 \h </w:instrText>
      </w:r>
      <w:r>
        <w:fldChar w:fldCharType="separate"/>
      </w:r>
      <w:r>
        <w:t>10</w:t>
      </w:r>
      <w:r>
        <w:fldChar w:fldCharType="end"/>
      </w:r>
    </w:p>
    <w:p>
      <w:pPr>
        <w:pStyle w:val="TOC8"/>
        <w:rPr>
          <w:sz w:val="24"/>
          <w:szCs w:val="24"/>
          <w:lang w:val="en-US"/>
        </w:rPr>
      </w:pPr>
      <w:r>
        <w:t>10</w:t>
      </w:r>
      <w:r>
        <w:rPr>
          <w:snapToGrid w:val="0"/>
        </w:rPr>
        <w:t>.</w:t>
      </w:r>
      <w:r>
        <w:rPr>
          <w:snapToGrid w:val="0"/>
        </w:rPr>
        <w:tab/>
        <w:t>Directions by Minister</w:t>
      </w:r>
      <w:r>
        <w:tab/>
      </w:r>
      <w:r>
        <w:fldChar w:fldCharType="begin"/>
      </w:r>
      <w:r>
        <w:instrText xml:space="preserve"> PAGEREF _Toc328490185 \h </w:instrText>
      </w:r>
      <w:r>
        <w:fldChar w:fldCharType="separate"/>
      </w:r>
      <w:r>
        <w:t>11</w:t>
      </w:r>
      <w:r>
        <w:fldChar w:fldCharType="end"/>
      </w:r>
    </w:p>
    <w:p>
      <w:pPr>
        <w:pStyle w:val="TOC8"/>
        <w:rPr>
          <w:sz w:val="24"/>
          <w:szCs w:val="24"/>
          <w:lang w:val="en-US"/>
        </w:rPr>
      </w:pPr>
      <w:r>
        <w:t>10A</w:t>
      </w:r>
      <w:r>
        <w:rPr>
          <w:snapToGrid w:val="0"/>
        </w:rPr>
        <w:t>.</w:t>
      </w:r>
      <w:r>
        <w:rPr>
          <w:snapToGrid w:val="0"/>
        </w:rPr>
        <w:tab/>
        <w:t>Minister to have access to information</w:t>
      </w:r>
      <w:r>
        <w:tab/>
      </w:r>
      <w:r>
        <w:fldChar w:fldCharType="begin"/>
      </w:r>
      <w:r>
        <w:instrText xml:space="preserve"> PAGEREF _Toc328490186 \h </w:instrText>
      </w:r>
      <w:r>
        <w:fldChar w:fldCharType="separate"/>
      </w:r>
      <w:r>
        <w:t>11</w:t>
      </w:r>
      <w:r>
        <w:fldChar w:fldCharType="end"/>
      </w:r>
    </w:p>
    <w:p>
      <w:pPr>
        <w:pStyle w:val="TOC8"/>
        <w:rPr>
          <w:sz w:val="24"/>
          <w:szCs w:val="24"/>
          <w:lang w:val="en-US"/>
        </w:rPr>
      </w:pPr>
      <w:r>
        <w:t>10B</w:t>
      </w:r>
      <w:r>
        <w:rPr>
          <w:snapToGrid w:val="0"/>
        </w:rPr>
        <w:t>.</w:t>
      </w:r>
      <w:r>
        <w:rPr>
          <w:snapToGrid w:val="0"/>
        </w:rPr>
        <w:tab/>
        <w:t>Confidential information</w:t>
      </w:r>
      <w:r>
        <w:tab/>
      </w:r>
      <w:r>
        <w:fldChar w:fldCharType="begin"/>
      </w:r>
      <w:r>
        <w:instrText xml:space="preserve"> PAGEREF _Toc328490187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Staff of the Commission</w:t>
      </w:r>
    </w:p>
    <w:p>
      <w:pPr>
        <w:pStyle w:val="TOC8"/>
        <w:rPr>
          <w:sz w:val="24"/>
          <w:szCs w:val="24"/>
          <w:lang w:val="en-US"/>
        </w:rPr>
      </w:pPr>
      <w:r>
        <w:t>11</w:t>
      </w:r>
      <w:r>
        <w:rPr>
          <w:snapToGrid w:val="0"/>
        </w:rPr>
        <w:t>.</w:t>
      </w:r>
      <w:r>
        <w:rPr>
          <w:snapToGrid w:val="0"/>
        </w:rPr>
        <w:tab/>
        <w:t>Managing director</w:t>
      </w:r>
      <w:r>
        <w:tab/>
      </w:r>
      <w:r>
        <w:fldChar w:fldCharType="begin"/>
      </w:r>
      <w:r>
        <w:instrText xml:space="preserve"> PAGEREF _Toc328490189 \h </w:instrText>
      </w:r>
      <w:r>
        <w:fldChar w:fldCharType="separate"/>
      </w:r>
      <w:r>
        <w:t>13</w:t>
      </w:r>
      <w:r>
        <w:fldChar w:fldCharType="end"/>
      </w:r>
    </w:p>
    <w:p>
      <w:pPr>
        <w:pStyle w:val="TOC8"/>
        <w:rPr>
          <w:sz w:val="24"/>
          <w:szCs w:val="24"/>
          <w:lang w:val="en-US"/>
        </w:rPr>
      </w:pPr>
      <w:r>
        <w:t>12</w:t>
      </w:r>
      <w:r>
        <w:rPr>
          <w:snapToGrid w:val="0"/>
        </w:rPr>
        <w:t>.</w:t>
      </w:r>
      <w:r>
        <w:rPr>
          <w:snapToGrid w:val="0"/>
        </w:rPr>
        <w:tab/>
        <w:t>Appointment of staff and consultants</w:t>
      </w:r>
      <w:r>
        <w:tab/>
      </w:r>
      <w:r>
        <w:fldChar w:fldCharType="begin"/>
      </w:r>
      <w:r>
        <w:instrText xml:space="preserve"> PAGEREF _Toc328490190 \h </w:instrText>
      </w:r>
      <w:r>
        <w:fldChar w:fldCharType="separate"/>
      </w:r>
      <w:r>
        <w:t>14</w:t>
      </w:r>
      <w:r>
        <w:fldChar w:fldCharType="end"/>
      </w:r>
    </w:p>
    <w:p>
      <w:pPr>
        <w:pStyle w:val="TOC8"/>
        <w:rPr>
          <w:sz w:val="24"/>
          <w:szCs w:val="24"/>
          <w:lang w:val="en-US"/>
        </w:rPr>
      </w:pPr>
      <w:r>
        <w:t>12A</w:t>
      </w:r>
      <w:r>
        <w:rPr>
          <w:snapToGrid w:val="0"/>
        </w:rPr>
        <w:t>.</w:t>
      </w:r>
      <w:r>
        <w:rPr>
          <w:snapToGrid w:val="0"/>
        </w:rPr>
        <w:tab/>
        <w:t>Status of managing director and officers and employees of Commission</w:t>
      </w:r>
      <w:r>
        <w:tab/>
      </w:r>
      <w:r>
        <w:fldChar w:fldCharType="begin"/>
      </w:r>
      <w:r>
        <w:instrText xml:space="preserve"> PAGEREF _Toc328490191 \h </w:instrText>
      </w:r>
      <w:r>
        <w:fldChar w:fldCharType="separate"/>
      </w:r>
      <w:r>
        <w:t>14</w:t>
      </w:r>
      <w:r>
        <w:fldChar w:fldCharType="end"/>
      </w:r>
    </w:p>
    <w:p>
      <w:pPr>
        <w:pStyle w:val="TOC8"/>
        <w:rPr>
          <w:sz w:val="24"/>
          <w:szCs w:val="24"/>
          <w:lang w:val="en-US"/>
        </w:rPr>
      </w:pPr>
      <w:r>
        <w:t>13</w:t>
      </w:r>
      <w:r>
        <w:rPr>
          <w:snapToGrid w:val="0"/>
        </w:rPr>
        <w:t>.</w:t>
      </w:r>
      <w:r>
        <w:rPr>
          <w:snapToGrid w:val="0"/>
        </w:rPr>
        <w:tab/>
        <w:t>Use of staff and facilities of departments and instrumentalities</w:t>
      </w:r>
      <w:r>
        <w:tab/>
      </w:r>
      <w:r>
        <w:fldChar w:fldCharType="begin"/>
      </w:r>
      <w:r>
        <w:instrText xml:space="preserve"> PAGEREF _Toc328490192 \h </w:instrText>
      </w:r>
      <w:r>
        <w:fldChar w:fldCharType="separate"/>
      </w:r>
      <w:r>
        <w:t>15</w:t>
      </w:r>
      <w:r>
        <w:fldChar w:fldCharType="end"/>
      </w:r>
    </w:p>
    <w:p>
      <w:pPr>
        <w:pStyle w:val="TOC8"/>
        <w:rPr>
          <w:sz w:val="24"/>
          <w:szCs w:val="24"/>
          <w:lang w:val="en-US"/>
        </w:rPr>
      </w:pPr>
      <w:r>
        <w:t>13A</w:t>
      </w:r>
      <w:r>
        <w:rPr>
          <w:snapToGrid w:val="0"/>
        </w:rPr>
        <w:t>.</w:t>
      </w:r>
      <w:r>
        <w:rPr>
          <w:snapToGrid w:val="0"/>
        </w:rPr>
        <w:tab/>
        <w:t>Use of staff and facilities of an insurer</w:t>
      </w:r>
      <w:r>
        <w:tab/>
      </w:r>
      <w:r>
        <w:fldChar w:fldCharType="begin"/>
      </w:r>
      <w:r>
        <w:instrText xml:space="preserve"> PAGEREF _Toc328490193 \h </w:instrText>
      </w:r>
      <w:r>
        <w:fldChar w:fldCharType="separate"/>
      </w:r>
      <w:r>
        <w:t>15</w:t>
      </w:r>
      <w:r>
        <w:fldChar w:fldCharType="end"/>
      </w:r>
    </w:p>
    <w:p>
      <w:pPr>
        <w:pStyle w:val="TOC8"/>
        <w:rPr>
          <w:sz w:val="24"/>
          <w:szCs w:val="24"/>
          <w:lang w:val="en-US"/>
        </w:rPr>
      </w:pPr>
      <w:r>
        <w:t>14</w:t>
      </w:r>
      <w:r>
        <w:rPr>
          <w:snapToGrid w:val="0"/>
        </w:rPr>
        <w:t>.</w:t>
      </w:r>
      <w:r>
        <w:rPr>
          <w:snapToGrid w:val="0"/>
        </w:rPr>
        <w:tab/>
        <w:t>Superannuation</w:t>
      </w:r>
      <w:r>
        <w:tab/>
      </w:r>
      <w:r>
        <w:fldChar w:fldCharType="begin"/>
      </w:r>
      <w:r>
        <w:instrText xml:space="preserve"> PAGEREF _Toc328490194 \h </w:instrText>
      </w:r>
      <w:r>
        <w:fldChar w:fldCharType="separate"/>
      </w:r>
      <w:r>
        <w:t>15</w:t>
      </w:r>
      <w:r>
        <w:fldChar w:fldCharType="end"/>
      </w:r>
    </w:p>
    <w:p>
      <w:pPr>
        <w:pStyle w:val="TOC4"/>
        <w:tabs>
          <w:tab w:val="right" w:leader="dot" w:pos="7086"/>
        </w:tabs>
        <w:rPr>
          <w:b w:val="0"/>
          <w:sz w:val="24"/>
          <w:szCs w:val="24"/>
          <w:lang w:val="en-US"/>
        </w:rPr>
      </w:pPr>
      <w:r>
        <w:t>Division 3A — Strategic development plan and statement of corporate intent</w:t>
      </w:r>
    </w:p>
    <w:p>
      <w:pPr>
        <w:pStyle w:val="TOC8"/>
        <w:rPr>
          <w:sz w:val="24"/>
          <w:szCs w:val="24"/>
          <w:lang w:val="en-US"/>
        </w:rPr>
      </w:pPr>
      <w:r>
        <w:t>14A.</w:t>
      </w:r>
      <w:r>
        <w:tab/>
        <w:t>Duty to observe policy instruments</w:t>
      </w:r>
      <w:r>
        <w:tab/>
      </w:r>
      <w:r>
        <w:fldChar w:fldCharType="begin"/>
      </w:r>
      <w:r>
        <w:instrText xml:space="preserve"> PAGEREF _Toc328490196 \h </w:instrText>
      </w:r>
      <w:r>
        <w:fldChar w:fldCharType="separate"/>
      </w:r>
      <w:r>
        <w:t>16</w:t>
      </w:r>
      <w:r>
        <w:fldChar w:fldCharType="end"/>
      </w:r>
    </w:p>
    <w:p>
      <w:pPr>
        <w:pStyle w:val="TOC8"/>
        <w:rPr>
          <w:sz w:val="24"/>
          <w:szCs w:val="24"/>
          <w:lang w:val="en-US"/>
        </w:rPr>
      </w:pPr>
      <w:r>
        <w:t>14B.</w:t>
      </w:r>
      <w:r>
        <w:tab/>
        <w:t>Strategic development plan and statement of corporate intent</w:t>
      </w:r>
      <w:r>
        <w:tab/>
      </w:r>
      <w:r>
        <w:fldChar w:fldCharType="begin"/>
      </w:r>
      <w:r>
        <w:instrText xml:space="preserve"> PAGEREF _Toc328490197 \h </w:instrText>
      </w:r>
      <w:r>
        <w:fldChar w:fldCharType="separate"/>
      </w:r>
      <w:r>
        <w:t>16</w:t>
      </w:r>
      <w:r>
        <w:fldChar w:fldCharType="end"/>
      </w:r>
    </w:p>
    <w:p>
      <w:pPr>
        <w:pStyle w:val="TOC8"/>
        <w:rPr>
          <w:sz w:val="24"/>
          <w:szCs w:val="24"/>
          <w:lang w:val="en-US"/>
        </w:rPr>
      </w:pPr>
      <w:r>
        <w:t>14C.</w:t>
      </w:r>
      <w:r>
        <w:tab/>
        <w:t>Laying directions about strategic development plan or statement of corporate intent before Parliament</w:t>
      </w:r>
      <w:r>
        <w:tab/>
      </w:r>
      <w:r>
        <w:fldChar w:fldCharType="begin"/>
      </w:r>
      <w:r>
        <w:instrText xml:space="preserve"> PAGEREF _Toc328490198 \h </w:instrText>
      </w:r>
      <w:r>
        <w:fldChar w:fldCharType="separate"/>
      </w:r>
      <w:r>
        <w:t>17</w:t>
      </w:r>
      <w:r>
        <w:fldChar w:fldCharType="end"/>
      </w:r>
    </w:p>
    <w:p>
      <w:pPr>
        <w:pStyle w:val="TOC4"/>
        <w:tabs>
          <w:tab w:val="right" w:leader="dot" w:pos="7086"/>
        </w:tabs>
        <w:rPr>
          <w:b w:val="0"/>
          <w:sz w:val="24"/>
          <w:szCs w:val="24"/>
          <w:lang w:val="en-US"/>
        </w:rPr>
      </w:pPr>
      <w:r>
        <w:t>Division 4</w:t>
      </w:r>
      <w:r>
        <w:rPr>
          <w:snapToGrid w:val="0"/>
        </w:rPr>
        <w:t> — </w:t>
      </w:r>
      <w:r>
        <w:t>Financial provisions relating to the Commission</w:t>
      </w:r>
    </w:p>
    <w:p>
      <w:pPr>
        <w:pStyle w:val="TOC6"/>
        <w:tabs>
          <w:tab w:val="right" w:leader="dot" w:pos="7086"/>
        </w:tabs>
        <w:rPr>
          <w:b w:val="0"/>
          <w:sz w:val="24"/>
          <w:szCs w:val="24"/>
          <w:lang w:val="en-US"/>
        </w:rPr>
      </w:pPr>
      <w:r>
        <w:rPr>
          <w:snapToGrid w:val="0"/>
        </w:rPr>
        <w:t>Subdivision A — Income, expenditure and property of the Commission</w:t>
      </w:r>
    </w:p>
    <w:p>
      <w:pPr>
        <w:pStyle w:val="TOC8"/>
        <w:rPr>
          <w:sz w:val="24"/>
          <w:szCs w:val="24"/>
          <w:lang w:val="en-US"/>
        </w:rPr>
      </w:pPr>
      <w:r>
        <w:t>15</w:t>
      </w:r>
      <w:r>
        <w:rPr>
          <w:snapToGrid w:val="0"/>
        </w:rPr>
        <w:t>.</w:t>
      </w:r>
      <w:r>
        <w:rPr>
          <w:snapToGrid w:val="0"/>
        </w:rPr>
        <w:tab/>
        <w:t>Moneys available to Commission</w:t>
      </w:r>
      <w:r>
        <w:tab/>
      </w:r>
      <w:r>
        <w:fldChar w:fldCharType="begin"/>
      </w:r>
      <w:r>
        <w:instrText xml:space="preserve"> PAGEREF _Toc328490201 \h </w:instrText>
      </w:r>
      <w:r>
        <w:fldChar w:fldCharType="separate"/>
      </w:r>
      <w:r>
        <w:t>18</w:t>
      </w:r>
      <w:r>
        <w:fldChar w:fldCharType="end"/>
      </w:r>
    </w:p>
    <w:p>
      <w:pPr>
        <w:pStyle w:val="TOC8"/>
        <w:rPr>
          <w:sz w:val="24"/>
          <w:szCs w:val="24"/>
          <w:lang w:val="en-US"/>
        </w:rPr>
      </w:pPr>
      <w:r>
        <w:t>16</w:t>
      </w:r>
      <w:r>
        <w:rPr>
          <w:snapToGrid w:val="0"/>
        </w:rPr>
        <w:t>.</w:t>
      </w:r>
      <w:r>
        <w:rPr>
          <w:snapToGrid w:val="0"/>
        </w:rPr>
        <w:tab/>
        <w:t>Establishment and composition of Funds</w:t>
      </w:r>
      <w:r>
        <w:tab/>
      </w:r>
      <w:r>
        <w:fldChar w:fldCharType="begin"/>
      </w:r>
      <w:r>
        <w:instrText xml:space="preserve"> PAGEREF _Toc328490202 \h </w:instrText>
      </w:r>
      <w:r>
        <w:fldChar w:fldCharType="separate"/>
      </w:r>
      <w:r>
        <w:t>19</w:t>
      </w:r>
      <w:r>
        <w:fldChar w:fldCharType="end"/>
      </w:r>
    </w:p>
    <w:p>
      <w:pPr>
        <w:pStyle w:val="TOC8"/>
        <w:rPr>
          <w:sz w:val="24"/>
          <w:szCs w:val="24"/>
          <w:lang w:val="en-US"/>
        </w:rPr>
      </w:pPr>
      <w:r>
        <w:t>17</w:t>
      </w:r>
      <w:r>
        <w:rPr>
          <w:snapToGrid w:val="0"/>
        </w:rPr>
        <w:t>.</w:t>
      </w:r>
      <w:r>
        <w:rPr>
          <w:snapToGrid w:val="0"/>
        </w:rPr>
        <w:tab/>
        <w:t>Apportionment of income, expenditure and assets</w:t>
      </w:r>
      <w:r>
        <w:tab/>
      </w:r>
      <w:r>
        <w:fldChar w:fldCharType="begin"/>
      </w:r>
      <w:r>
        <w:instrText xml:space="preserve"> PAGEREF _Toc328490203 \h </w:instrText>
      </w:r>
      <w:r>
        <w:fldChar w:fldCharType="separate"/>
      </w:r>
      <w:r>
        <w:t>22</w:t>
      </w:r>
      <w:r>
        <w:fldChar w:fldCharType="end"/>
      </w:r>
    </w:p>
    <w:p>
      <w:pPr>
        <w:pStyle w:val="TOC8"/>
        <w:rPr>
          <w:sz w:val="24"/>
          <w:szCs w:val="24"/>
          <w:lang w:val="en-US"/>
        </w:rPr>
      </w:pPr>
      <w:r>
        <w:t>18</w:t>
      </w:r>
      <w:r>
        <w:rPr>
          <w:snapToGrid w:val="0"/>
        </w:rPr>
        <w:t>.</w:t>
      </w:r>
      <w:r>
        <w:rPr>
          <w:snapToGrid w:val="0"/>
        </w:rPr>
        <w:tab/>
        <w:t>Transfer between Funds</w:t>
      </w:r>
      <w:r>
        <w:tab/>
      </w:r>
      <w:r>
        <w:fldChar w:fldCharType="begin"/>
      </w:r>
      <w:r>
        <w:instrText xml:space="preserve"> PAGEREF _Toc328490204 \h </w:instrText>
      </w:r>
      <w:r>
        <w:fldChar w:fldCharType="separate"/>
      </w:r>
      <w:r>
        <w:t>23</w:t>
      </w:r>
      <w:r>
        <w:fldChar w:fldCharType="end"/>
      </w:r>
    </w:p>
    <w:p>
      <w:pPr>
        <w:pStyle w:val="TOC6"/>
        <w:tabs>
          <w:tab w:val="right" w:leader="dot" w:pos="7086"/>
        </w:tabs>
        <w:rPr>
          <w:b w:val="0"/>
          <w:sz w:val="24"/>
          <w:szCs w:val="24"/>
          <w:lang w:val="en-US"/>
        </w:rPr>
      </w:pPr>
      <w:r>
        <w:rPr>
          <w:snapToGrid w:val="0"/>
        </w:rPr>
        <w:t>Subdivision Aa — Investment and property management</w:t>
      </w:r>
    </w:p>
    <w:p>
      <w:pPr>
        <w:pStyle w:val="TOC8"/>
        <w:rPr>
          <w:sz w:val="24"/>
          <w:szCs w:val="24"/>
          <w:lang w:val="en-US"/>
        </w:rPr>
      </w:pPr>
      <w:r>
        <w:t>19</w:t>
      </w:r>
      <w:r>
        <w:rPr>
          <w:snapToGrid w:val="0"/>
        </w:rPr>
        <w:t>.</w:t>
      </w:r>
      <w:r>
        <w:rPr>
          <w:snapToGrid w:val="0"/>
        </w:rPr>
        <w:tab/>
        <w:t>Arrangements for appointment of investment managers</w:t>
      </w:r>
      <w:r>
        <w:tab/>
      </w:r>
      <w:r>
        <w:fldChar w:fldCharType="begin"/>
      </w:r>
      <w:r>
        <w:instrText xml:space="preserve"> PAGEREF _Toc328490206 \h </w:instrText>
      </w:r>
      <w:r>
        <w:fldChar w:fldCharType="separate"/>
      </w:r>
      <w:r>
        <w:t>24</w:t>
      </w:r>
      <w:r>
        <w:fldChar w:fldCharType="end"/>
      </w:r>
    </w:p>
    <w:p>
      <w:pPr>
        <w:pStyle w:val="TOC8"/>
        <w:rPr>
          <w:sz w:val="24"/>
          <w:szCs w:val="24"/>
          <w:lang w:val="en-US"/>
        </w:rPr>
      </w:pPr>
      <w:r>
        <w:t>19A</w:t>
      </w:r>
      <w:r>
        <w:rPr>
          <w:snapToGrid w:val="0"/>
        </w:rPr>
        <w:t>.</w:t>
      </w:r>
      <w:r>
        <w:rPr>
          <w:snapToGrid w:val="0"/>
        </w:rPr>
        <w:tab/>
        <w:t>Investment policy</w:t>
      </w:r>
      <w:r>
        <w:tab/>
      </w:r>
      <w:r>
        <w:fldChar w:fldCharType="begin"/>
      </w:r>
      <w:r>
        <w:instrText xml:space="preserve"> PAGEREF _Toc328490207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B — Financial administration, audit and reporting</w:t>
      </w:r>
    </w:p>
    <w:p>
      <w:pPr>
        <w:pStyle w:val="TOC8"/>
        <w:rPr>
          <w:sz w:val="24"/>
          <w:szCs w:val="24"/>
          <w:lang w:val="en-US"/>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_Toc328490209 \h </w:instrText>
      </w:r>
      <w:r>
        <w:fldChar w:fldCharType="separate"/>
      </w:r>
      <w:r>
        <w:t>25</w:t>
      </w:r>
      <w:r>
        <w:fldChar w:fldCharType="end"/>
      </w:r>
    </w:p>
    <w:p>
      <w:pPr>
        <w:pStyle w:val="TOC8"/>
        <w:rPr>
          <w:sz w:val="24"/>
          <w:szCs w:val="24"/>
          <w:lang w:val="en-US"/>
        </w:rPr>
      </w:pPr>
      <w:r>
        <w:t>21</w:t>
      </w:r>
      <w:r>
        <w:rPr>
          <w:snapToGrid w:val="0"/>
        </w:rPr>
        <w:t>.</w:t>
      </w:r>
      <w:r>
        <w:rPr>
          <w:snapToGrid w:val="0"/>
        </w:rPr>
        <w:tab/>
        <w:t>Provisions and reserves</w:t>
      </w:r>
      <w:r>
        <w:tab/>
      </w:r>
      <w:r>
        <w:fldChar w:fldCharType="begin"/>
      </w:r>
      <w:r>
        <w:instrText xml:space="preserve"> PAGEREF _Toc328490210 \h </w:instrText>
      </w:r>
      <w:r>
        <w:fldChar w:fldCharType="separate"/>
      </w:r>
      <w:r>
        <w:t>25</w:t>
      </w:r>
      <w:r>
        <w:fldChar w:fldCharType="end"/>
      </w:r>
    </w:p>
    <w:p>
      <w:pPr>
        <w:pStyle w:val="TOC8"/>
        <w:rPr>
          <w:sz w:val="24"/>
          <w:szCs w:val="24"/>
          <w:lang w:val="en-US"/>
        </w:rPr>
      </w:pPr>
      <w:r>
        <w:t>22</w:t>
      </w:r>
      <w:r>
        <w:rPr>
          <w:snapToGrid w:val="0"/>
        </w:rPr>
        <w:t>.</w:t>
      </w:r>
      <w:r>
        <w:rPr>
          <w:snapToGrid w:val="0"/>
        </w:rPr>
        <w:tab/>
        <w:t>Accounts</w:t>
      </w:r>
      <w:r>
        <w:tab/>
      </w:r>
      <w:r>
        <w:fldChar w:fldCharType="begin"/>
      </w:r>
      <w:r>
        <w:instrText xml:space="preserve"> PAGEREF _Toc328490211 \h </w:instrText>
      </w:r>
      <w:r>
        <w:fldChar w:fldCharType="separate"/>
      </w:r>
      <w:r>
        <w:t>25</w:t>
      </w:r>
      <w:r>
        <w:fldChar w:fldCharType="end"/>
      </w:r>
    </w:p>
    <w:p>
      <w:pPr>
        <w:pStyle w:val="TOC8"/>
        <w:rPr>
          <w:sz w:val="24"/>
          <w:szCs w:val="24"/>
          <w:lang w:val="en-US"/>
        </w:rPr>
      </w:pPr>
      <w:r>
        <w:t>23</w:t>
      </w:r>
      <w:r>
        <w:rPr>
          <w:snapToGrid w:val="0"/>
        </w:rPr>
        <w:t>.</w:t>
      </w:r>
      <w:r>
        <w:rPr>
          <w:snapToGrid w:val="0"/>
        </w:rPr>
        <w:tab/>
        <w:t>Annual reports, financial statements</w:t>
      </w:r>
      <w:r>
        <w:tab/>
      </w:r>
      <w:r>
        <w:fldChar w:fldCharType="begin"/>
      </w:r>
      <w:r>
        <w:instrText xml:space="preserve"> PAGEREF _Toc328490212 \h </w:instrText>
      </w:r>
      <w:r>
        <w:fldChar w:fldCharType="separate"/>
      </w:r>
      <w:r>
        <w:t>25</w:t>
      </w:r>
      <w:r>
        <w:fldChar w:fldCharType="end"/>
      </w:r>
    </w:p>
    <w:p>
      <w:pPr>
        <w:pStyle w:val="TOC6"/>
        <w:tabs>
          <w:tab w:val="right" w:leader="dot" w:pos="7086"/>
        </w:tabs>
        <w:rPr>
          <w:b w:val="0"/>
          <w:sz w:val="24"/>
          <w:szCs w:val="24"/>
          <w:lang w:val="en-US"/>
        </w:rPr>
      </w:pPr>
      <w:r>
        <w:rPr>
          <w:snapToGrid w:val="0"/>
        </w:rPr>
        <w:t>Subdivision C — Borrowing and financial accommodation</w:t>
      </w:r>
    </w:p>
    <w:p>
      <w:pPr>
        <w:pStyle w:val="TOC8"/>
        <w:rPr>
          <w:sz w:val="24"/>
          <w:szCs w:val="24"/>
          <w:lang w:val="en-US"/>
        </w:rPr>
      </w:pPr>
      <w:r>
        <w:t>24</w:t>
      </w:r>
      <w:r>
        <w:rPr>
          <w:snapToGrid w:val="0"/>
        </w:rPr>
        <w:t>.</w:t>
      </w:r>
      <w:r>
        <w:rPr>
          <w:snapToGrid w:val="0"/>
        </w:rPr>
        <w:tab/>
        <w:t>Power to borrow etc., generally</w:t>
      </w:r>
      <w:r>
        <w:tab/>
      </w:r>
      <w:r>
        <w:fldChar w:fldCharType="begin"/>
      </w:r>
      <w:r>
        <w:instrText xml:space="preserve"> PAGEREF _Toc328490214 \h </w:instrText>
      </w:r>
      <w:r>
        <w:fldChar w:fldCharType="separate"/>
      </w:r>
      <w:r>
        <w:t>26</w:t>
      </w:r>
      <w:r>
        <w:fldChar w:fldCharType="end"/>
      </w:r>
    </w:p>
    <w:p>
      <w:pPr>
        <w:pStyle w:val="TOC8"/>
        <w:rPr>
          <w:sz w:val="24"/>
          <w:szCs w:val="24"/>
          <w:lang w:val="en-US"/>
        </w:rPr>
      </w:pPr>
      <w:r>
        <w:t>25</w:t>
      </w:r>
      <w:r>
        <w:rPr>
          <w:snapToGrid w:val="0"/>
        </w:rPr>
        <w:t>.</w:t>
      </w:r>
      <w:r>
        <w:rPr>
          <w:snapToGrid w:val="0"/>
        </w:rPr>
        <w:tab/>
        <w:t>Power to make provision to pay off loans</w:t>
      </w:r>
      <w:r>
        <w:tab/>
      </w:r>
      <w:r>
        <w:fldChar w:fldCharType="begin"/>
      </w:r>
      <w:r>
        <w:instrText xml:space="preserve"> PAGEREF _Toc328490215 \h </w:instrText>
      </w:r>
      <w:r>
        <w:fldChar w:fldCharType="separate"/>
      </w:r>
      <w:r>
        <w:t>26</w:t>
      </w:r>
      <w:r>
        <w:fldChar w:fldCharType="end"/>
      </w:r>
    </w:p>
    <w:p>
      <w:pPr>
        <w:pStyle w:val="TOC8"/>
        <w:rPr>
          <w:sz w:val="24"/>
          <w:szCs w:val="24"/>
          <w:lang w:val="en-US"/>
        </w:rPr>
      </w:pPr>
      <w:r>
        <w:t>26</w:t>
      </w:r>
      <w:r>
        <w:rPr>
          <w:snapToGrid w:val="0"/>
        </w:rPr>
        <w:t>.</w:t>
      </w:r>
      <w:r>
        <w:rPr>
          <w:snapToGrid w:val="0"/>
        </w:rPr>
        <w:tab/>
        <w:t>Borrowing power, from Treasury sources</w:t>
      </w:r>
      <w:r>
        <w:tab/>
      </w:r>
      <w:r>
        <w:fldChar w:fldCharType="begin"/>
      </w:r>
      <w:r>
        <w:instrText xml:space="preserve"> PAGEREF _Toc328490216 \h </w:instrText>
      </w:r>
      <w:r>
        <w:fldChar w:fldCharType="separate"/>
      </w:r>
      <w:r>
        <w:t>26</w:t>
      </w:r>
      <w:r>
        <w:fldChar w:fldCharType="end"/>
      </w:r>
    </w:p>
    <w:p>
      <w:pPr>
        <w:pStyle w:val="TOC8"/>
        <w:rPr>
          <w:sz w:val="24"/>
          <w:szCs w:val="24"/>
          <w:lang w:val="en-US"/>
        </w:rPr>
      </w:pPr>
      <w:r>
        <w:t>27</w:t>
      </w:r>
      <w:r>
        <w:rPr>
          <w:snapToGrid w:val="0"/>
        </w:rPr>
        <w:t>.</w:t>
      </w:r>
      <w:r>
        <w:rPr>
          <w:snapToGrid w:val="0"/>
        </w:rPr>
        <w:tab/>
        <w:t>Specific State guarantees</w:t>
      </w:r>
      <w:r>
        <w:tab/>
      </w:r>
      <w:r>
        <w:fldChar w:fldCharType="begin"/>
      </w:r>
      <w:r>
        <w:instrText xml:space="preserve"> PAGEREF _Toc328490217 \h </w:instrText>
      </w:r>
      <w:r>
        <w:fldChar w:fldCharType="separate"/>
      </w:r>
      <w:r>
        <w:t>27</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42</w:t>
      </w:r>
      <w:r>
        <w:rPr>
          <w:snapToGrid w:val="0"/>
        </w:rPr>
        <w:t>.</w:t>
      </w:r>
      <w:r>
        <w:rPr>
          <w:snapToGrid w:val="0"/>
        </w:rPr>
        <w:tab/>
        <w:t>Secrecy</w:t>
      </w:r>
      <w:r>
        <w:tab/>
      </w:r>
      <w:r>
        <w:fldChar w:fldCharType="begin"/>
      </w:r>
      <w:r>
        <w:instrText xml:space="preserve"> PAGEREF _Toc328490219 \h </w:instrText>
      </w:r>
      <w:r>
        <w:fldChar w:fldCharType="separate"/>
      </w:r>
      <w:r>
        <w:t>29</w:t>
      </w:r>
      <w:r>
        <w:fldChar w:fldCharType="end"/>
      </w:r>
    </w:p>
    <w:p>
      <w:pPr>
        <w:pStyle w:val="TOC8"/>
        <w:rPr>
          <w:sz w:val="24"/>
          <w:szCs w:val="24"/>
          <w:lang w:val="en-US"/>
        </w:rPr>
      </w:pPr>
      <w:r>
        <w:t>43</w:t>
      </w:r>
      <w:r>
        <w:rPr>
          <w:snapToGrid w:val="0"/>
        </w:rPr>
        <w:t>.</w:t>
      </w:r>
      <w:r>
        <w:rPr>
          <w:snapToGrid w:val="0"/>
        </w:rPr>
        <w:tab/>
        <w:t>Execution of documents and entry into contracts</w:t>
      </w:r>
      <w:r>
        <w:tab/>
      </w:r>
      <w:r>
        <w:fldChar w:fldCharType="begin"/>
      </w:r>
      <w:r>
        <w:instrText xml:space="preserve"> PAGEREF _Toc328490220 \h </w:instrText>
      </w:r>
      <w:r>
        <w:fldChar w:fldCharType="separate"/>
      </w:r>
      <w:r>
        <w:t>29</w:t>
      </w:r>
      <w:r>
        <w:fldChar w:fldCharType="end"/>
      </w:r>
    </w:p>
    <w:p>
      <w:pPr>
        <w:pStyle w:val="TOC8"/>
        <w:rPr>
          <w:sz w:val="24"/>
          <w:szCs w:val="24"/>
          <w:lang w:val="en-US"/>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_Toc328490221 \h </w:instrText>
      </w:r>
      <w:r>
        <w:fldChar w:fldCharType="separate"/>
      </w:r>
      <w:r>
        <w:t>31</w:t>
      </w:r>
      <w:r>
        <w:fldChar w:fldCharType="end"/>
      </w:r>
    </w:p>
    <w:p>
      <w:pPr>
        <w:pStyle w:val="TOC8"/>
        <w:rPr>
          <w:sz w:val="24"/>
          <w:szCs w:val="24"/>
          <w:lang w:val="en-US"/>
        </w:rPr>
      </w:pPr>
      <w:r>
        <w:t>45</w:t>
      </w:r>
      <w:r>
        <w:rPr>
          <w:snapToGrid w:val="0"/>
        </w:rPr>
        <w:t>.</w:t>
      </w:r>
      <w:r>
        <w:rPr>
          <w:snapToGrid w:val="0"/>
        </w:rPr>
        <w:tab/>
        <w:t>Regulations</w:t>
      </w:r>
      <w:r>
        <w:tab/>
      </w:r>
      <w:r>
        <w:fldChar w:fldCharType="begin"/>
      </w:r>
      <w:r>
        <w:instrText xml:space="preserve"> PAGEREF _Toc328490222 \h </w:instrText>
      </w:r>
      <w:r>
        <w:fldChar w:fldCharType="separate"/>
      </w:r>
      <w:r>
        <w:t>31</w:t>
      </w:r>
      <w:r>
        <w:fldChar w:fldCharType="end"/>
      </w:r>
    </w:p>
    <w:p>
      <w:pPr>
        <w:pStyle w:val="TOC2"/>
        <w:tabs>
          <w:tab w:val="right" w:leader="dot" w:pos="7086"/>
        </w:tabs>
        <w:rPr>
          <w:b w:val="0"/>
          <w:sz w:val="24"/>
          <w:szCs w:val="24"/>
          <w:lang w:val="en-US"/>
        </w:rPr>
      </w:pPr>
      <w:r>
        <w:t>Part V — Repeal, amendments, saving, validation and transitional</w:t>
      </w:r>
    </w:p>
    <w:p>
      <w:pPr>
        <w:pStyle w:val="TOC8"/>
        <w:rPr>
          <w:sz w:val="24"/>
          <w:szCs w:val="24"/>
          <w:lang w:val="en-US"/>
        </w:rPr>
      </w:pPr>
      <w:r>
        <w:t>46</w:t>
      </w:r>
      <w:r>
        <w:rPr>
          <w:snapToGrid w:val="0"/>
        </w:rPr>
        <w:t>.</w:t>
      </w:r>
      <w:r>
        <w:rPr>
          <w:snapToGrid w:val="0"/>
        </w:rPr>
        <w:tab/>
        <w:t>Repeal and amendments</w:t>
      </w:r>
      <w:r>
        <w:tab/>
      </w:r>
      <w:r>
        <w:fldChar w:fldCharType="begin"/>
      </w:r>
      <w:r>
        <w:instrText xml:space="preserve"> PAGEREF _Toc328490224 \h </w:instrText>
      </w:r>
      <w:r>
        <w:fldChar w:fldCharType="separate"/>
      </w:r>
      <w:r>
        <w:t>32</w:t>
      </w:r>
      <w:r>
        <w:fldChar w:fldCharType="end"/>
      </w:r>
    </w:p>
    <w:p>
      <w:pPr>
        <w:pStyle w:val="TOC8"/>
        <w:rPr>
          <w:sz w:val="24"/>
          <w:szCs w:val="24"/>
          <w:lang w:val="en-US"/>
        </w:rPr>
      </w:pPr>
      <w:r>
        <w:t>47</w:t>
      </w:r>
      <w:r>
        <w:rPr>
          <w:snapToGrid w:val="0"/>
        </w:rPr>
        <w:t>.</w:t>
      </w:r>
      <w:r>
        <w:rPr>
          <w:snapToGrid w:val="0"/>
        </w:rPr>
        <w:tab/>
        <w:t>Saving, validation and transitional provisions</w:t>
      </w:r>
      <w:r>
        <w:tab/>
      </w:r>
      <w:r>
        <w:fldChar w:fldCharType="begin"/>
      </w:r>
      <w:r>
        <w:instrText xml:space="preserve"> PAGEREF _Toc328490225 \h </w:instrText>
      </w:r>
      <w:r>
        <w:fldChar w:fldCharType="separate"/>
      </w:r>
      <w:r>
        <w:t>32</w:t>
      </w:r>
      <w:r>
        <w:fldChar w:fldCharType="end"/>
      </w:r>
    </w:p>
    <w:p>
      <w:pPr>
        <w:pStyle w:val="TOC8"/>
        <w:rPr>
          <w:sz w:val="24"/>
          <w:szCs w:val="24"/>
          <w:lang w:val="en-US"/>
        </w:rPr>
      </w:pPr>
      <w:r>
        <w:t>48</w:t>
      </w:r>
      <w:r>
        <w:rPr>
          <w:snapToGrid w:val="0"/>
        </w:rPr>
        <w:t>.</w:t>
      </w:r>
      <w:r>
        <w:rPr>
          <w:snapToGrid w:val="0"/>
        </w:rPr>
        <w:tab/>
        <w:t>Oversight by Public Accounts Committee</w:t>
      </w:r>
      <w:r>
        <w:tab/>
      </w:r>
      <w:r>
        <w:fldChar w:fldCharType="begin"/>
      </w:r>
      <w:r>
        <w:instrText xml:space="preserve"> PAGEREF _Toc328490226 \h </w:instrText>
      </w:r>
      <w:r>
        <w:fldChar w:fldCharType="separate"/>
      </w:r>
      <w:r>
        <w:t>32</w:t>
      </w:r>
      <w:r>
        <w:fldChar w:fldCharType="end"/>
      </w:r>
    </w:p>
    <w:p>
      <w:pPr>
        <w:pStyle w:val="TOC2"/>
        <w:tabs>
          <w:tab w:val="right" w:leader="dot" w:pos="7086"/>
        </w:tabs>
        <w:rPr>
          <w:b w:val="0"/>
          <w:sz w:val="24"/>
          <w:szCs w:val="24"/>
          <w:lang w:val="en-US"/>
        </w:rPr>
      </w:pPr>
      <w:r>
        <w:t>Schedule 1 — Provisions as to commissioners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_Toc328490228 \h </w:instrText>
      </w:r>
      <w:r>
        <w:fldChar w:fldCharType="separate"/>
      </w:r>
      <w:r>
        <w:t>33</w:t>
      </w:r>
      <w:r>
        <w:fldChar w:fldCharType="end"/>
      </w:r>
    </w:p>
    <w:p>
      <w:pPr>
        <w:pStyle w:val="TOC8"/>
        <w:rPr>
          <w:sz w:val="24"/>
          <w:szCs w:val="24"/>
          <w:lang w:val="en-US"/>
        </w:rPr>
      </w:pPr>
      <w:r>
        <w:t>2</w:t>
      </w:r>
      <w:r>
        <w:rPr>
          <w:snapToGrid w:val="0"/>
        </w:rPr>
        <w:t>.</w:t>
      </w:r>
      <w:r>
        <w:rPr>
          <w:snapToGrid w:val="0"/>
        </w:rPr>
        <w:tab/>
        <w:t>Commissioners — terms and vacation of office</w:t>
      </w:r>
      <w:r>
        <w:tab/>
      </w:r>
      <w:r>
        <w:fldChar w:fldCharType="begin"/>
      </w:r>
      <w:r>
        <w:instrText xml:space="preserve"> PAGEREF _Toc328490229 \h </w:instrText>
      </w:r>
      <w:r>
        <w:fldChar w:fldCharType="separate"/>
      </w:r>
      <w:r>
        <w:t>33</w:t>
      </w:r>
      <w:r>
        <w:fldChar w:fldCharType="end"/>
      </w:r>
    </w:p>
    <w:p>
      <w:pPr>
        <w:pStyle w:val="TOC8"/>
        <w:rPr>
          <w:sz w:val="24"/>
          <w:szCs w:val="24"/>
          <w:lang w:val="en-US"/>
        </w:rPr>
      </w:pPr>
      <w:r>
        <w:t>3</w:t>
      </w:r>
      <w:r>
        <w:rPr>
          <w:snapToGrid w:val="0"/>
        </w:rPr>
        <w:t>.</w:t>
      </w:r>
      <w:r>
        <w:rPr>
          <w:snapToGrid w:val="0"/>
        </w:rPr>
        <w:tab/>
        <w:t>Alternate commissioners</w:t>
      </w:r>
      <w:r>
        <w:tab/>
      </w:r>
      <w:r>
        <w:fldChar w:fldCharType="begin"/>
      </w:r>
      <w:r>
        <w:instrText xml:space="preserve"> PAGEREF _Toc328490230 \h </w:instrText>
      </w:r>
      <w:r>
        <w:fldChar w:fldCharType="separate"/>
      </w:r>
      <w:r>
        <w:t>34</w:t>
      </w:r>
      <w:r>
        <w:fldChar w:fldCharType="end"/>
      </w:r>
    </w:p>
    <w:p>
      <w:pPr>
        <w:pStyle w:val="TOC8"/>
        <w:rPr>
          <w:sz w:val="24"/>
          <w:szCs w:val="24"/>
          <w:lang w:val="en-US"/>
        </w:rPr>
      </w:pPr>
      <w:r>
        <w:t>4</w:t>
      </w:r>
      <w:r>
        <w:rPr>
          <w:snapToGrid w:val="0"/>
        </w:rPr>
        <w:t>.</w:t>
      </w:r>
      <w:r>
        <w:rPr>
          <w:snapToGrid w:val="0"/>
        </w:rPr>
        <w:tab/>
        <w:t>Chairman and deputy chairman — term and vacation of office</w:t>
      </w:r>
      <w:r>
        <w:tab/>
      </w:r>
      <w:r>
        <w:fldChar w:fldCharType="begin"/>
      </w:r>
      <w:r>
        <w:instrText xml:space="preserve"> PAGEREF _Toc328490231 \h </w:instrText>
      </w:r>
      <w:r>
        <w:fldChar w:fldCharType="separate"/>
      </w:r>
      <w:r>
        <w:t>34</w:t>
      </w:r>
      <w:r>
        <w:fldChar w:fldCharType="end"/>
      </w:r>
    </w:p>
    <w:p>
      <w:pPr>
        <w:pStyle w:val="TOC8"/>
        <w:rPr>
          <w:sz w:val="24"/>
          <w:szCs w:val="24"/>
          <w:lang w:val="en-US"/>
        </w:rPr>
      </w:pPr>
      <w:r>
        <w:t>5</w:t>
      </w:r>
      <w:r>
        <w:rPr>
          <w:snapToGrid w:val="0"/>
        </w:rPr>
        <w:t>.</w:t>
      </w:r>
      <w:r>
        <w:rPr>
          <w:snapToGrid w:val="0"/>
        </w:rPr>
        <w:tab/>
        <w:t>Disclosure of pecuniary interests</w:t>
      </w:r>
      <w:r>
        <w:tab/>
      </w:r>
      <w:r>
        <w:fldChar w:fldCharType="begin"/>
      </w:r>
      <w:r>
        <w:instrText xml:space="preserve"> PAGEREF _Toc328490232 \h </w:instrText>
      </w:r>
      <w:r>
        <w:fldChar w:fldCharType="separate"/>
      </w:r>
      <w:r>
        <w:t>35</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_Toc328490233 \h </w:instrText>
      </w:r>
      <w:r>
        <w:fldChar w:fldCharType="separate"/>
      </w:r>
      <w:r>
        <w:t>35</w:t>
      </w:r>
      <w:r>
        <w:fldChar w:fldCharType="end"/>
      </w:r>
    </w:p>
    <w:p>
      <w:pPr>
        <w:pStyle w:val="TOC8"/>
        <w:rPr>
          <w:sz w:val="24"/>
          <w:szCs w:val="24"/>
          <w:lang w:val="en-US"/>
        </w:rPr>
      </w:pPr>
      <w:r>
        <w:t>6A</w:t>
      </w:r>
      <w:r>
        <w:rPr>
          <w:snapToGrid w:val="0"/>
        </w:rPr>
        <w:t>.</w:t>
      </w:r>
      <w:r>
        <w:rPr>
          <w:snapToGrid w:val="0"/>
        </w:rPr>
        <w:tab/>
        <w:t>Telephone and video meetings</w:t>
      </w:r>
      <w:r>
        <w:tab/>
      </w:r>
      <w:r>
        <w:fldChar w:fldCharType="begin"/>
      </w:r>
      <w:r>
        <w:instrText xml:space="preserve"> PAGEREF _Toc328490234 \h </w:instrText>
      </w:r>
      <w:r>
        <w:fldChar w:fldCharType="separate"/>
      </w:r>
      <w:r>
        <w:t>36</w:t>
      </w:r>
      <w:r>
        <w:fldChar w:fldCharType="end"/>
      </w:r>
    </w:p>
    <w:p>
      <w:pPr>
        <w:pStyle w:val="TOC8"/>
        <w:rPr>
          <w:sz w:val="24"/>
          <w:szCs w:val="24"/>
          <w:lang w:val="en-US"/>
        </w:rPr>
      </w:pPr>
      <w:r>
        <w:t>7</w:t>
      </w:r>
      <w:r>
        <w:rPr>
          <w:snapToGrid w:val="0"/>
        </w:rPr>
        <w:t>.</w:t>
      </w:r>
      <w:r>
        <w:rPr>
          <w:snapToGrid w:val="0"/>
        </w:rPr>
        <w:tab/>
        <w:t>Committees</w:t>
      </w:r>
      <w:r>
        <w:tab/>
      </w:r>
      <w:r>
        <w:fldChar w:fldCharType="begin"/>
      </w:r>
      <w:r>
        <w:instrText xml:space="preserve"> PAGEREF _Toc328490235 \h </w:instrText>
      </w:r>
      <w:r>
        <w:fldChar w:fldCharType="separate"/>
      </w:r>
      <w:r>
        <w:t>36</w:t>
      </w:r>
      <w:r>
        <w:fldChar w:fldCharType="end"/>
      </w:r>
    </w:p>
    <w:p>
      <w:pPr>
        <w:pStyle w:val="TOC8"/>
        <w:rPr>
          <w:sz w:val="24"/>
          <w:szCs w:val="24"/>
          <w:lang w:val="en-US"/>
        </w:rPr>
      </w:pPr>
      <w:r>
        <w:t>8</w:t>
      </w:r>
      <w:r>
        <w:rPr>
          <w:snapToGrid w:val="0"/>
        </w:rPr>
        <w:t>.</w:t>
      </w:r>
      <w:r>
        <w:rPr>
          <w:snapToGrid w:val="0"/>
        </w:rPr>
        <w:tab/>
        <w:t>Resolution may be passed without meeting</w:t>
      </w:r>
      <w:r>
        <w:tab/>
      </w:r>
      <w:r>
        <w:fldChar w:fldCharType="begin"/>
      </w:r>
      <w:r>
        <w:instrText xml:space="preserve"> PAGEREF _Toc328490236 \h </w:instrText>
      </w:r>
      <w:r>
        <w:fldChar w:fldCharType="separate"/>
      </w:r>
      <w:r>
        <w:t>36</w:t>
      </w:r>
      <w:r>
        <w:fldChar w:fldCharType="end"/>
      </w:r>
    </w:p>
    <w:p>
      <w:pPr>
        <w:pStyle w:val="TOC8"/>
        <w:rPr>
          <w:sz w:val="24"/>
          <w:szCs w:val="24"/>
          <w:lang w:val="en-US"/>
        </w:rPr>
      </w:pPr>
      <w:r>
        <w:t>8A</w:t>
      </w:r>
      <w:r>
        <w:rPr>
          <w:snapToGrid w:val="0"/>
        </w:rPr>
        <w:t>.</w:t>
      </w:r>
      <w:r>
        <w:rPr>
          <w:snapToGrid w:val="0"/>
        </w:rPr>
        <w:tab/>
        <w:t>Minutes of meetings etc.</w:t>
      </w:r>
      <w:r>
        <w:tab/>
      </w:r>
      <w:r>
        <w:fldChar w:fldCharType="begin"/>
      </w:r>
      <w:r>
        <w:instrText xml:space="preserve"> PAGEREF _Toc328490237 \h </w:instrText>
      </w:r>
      <w:r>
        <w:fldChar w:fldCharType="separate"/>
      </w:r>
      <w:r>
        <w:t>37</w:t>
      </w:r>
      <w:r>
        <w:fldChar w:fldCharType="end"/>
      </w:r>
    </w:p>
    <w:p>
      <w:pPr>
        <w:pStyle w:val="TOC8"/>
        <w:rPr>
          <w:sz w:val="24"/>
          <w:szCs w:val="24"/>
          <w:lang w:val="en-US"/>
        </w:rPr>
      </w:pPr>
      <w:r>
        <w:t>9</w:t>
      </w:r>
      <w:r>
        <w:rPr>
          <w:snapToGrid w:val="0"/>
        </w:rPr>
        <w:t>.</w:t>
      </w:r>
      <w:r>
        <w:rPr>
          <w:snapToGrid w:val="0"/>
        </w:rPr>
        <w:tab/>
        <w:t>Leave of absence</w:t>
      </w:r>
      <w:r>
        <w:tab/>
      </w:r>
      <w:r>
        <w:fldChar w:fldCharType="begin"/>
      </w:r>
      <w:r>
        <w:instrText xml:space="preserve"> PAGEREF _Toc328490238 \h </w:instrText>
      </w:r>
      <w:r>
        <w:fldChar w:fldCharType="separate"/>
      </w:r>
      <w:r>
        <w:t>38</w:t>
      </w:r>
      <w:r>
        <w:fldChar w:fldCharType="end"/>
      </w:r>
    </w:p>
    <w:p>
      <w:pPr>
        <w:pStyle w:val="TOC8"/>
        <w:rPr>
          <w:sz w:val="24"/>
          <w:szCs w:val="24"/>
          <w:lang w:val="en-US"/>
        </w:rPr>
      </w:pPr>
      <w:r>
        <w:t>10</w:t>
      </w:r>
      <w:r>
        <w:rPr>
          <w:snapToGrid w:val="0"/>
        </w:rPr>
        <w:t>.</w:t>
      </w:r>
      <w:r>
        <w:rPr>
          <w:snapToGrid w:val="0"/>
        </w:rPr>
        <w:tab/>
        <w:t>Board to determine own procedures</w:t>
      </w:r>
      <w:r>
        <w:tab/>
      </w:r>
      <w:r>
        <w:fldChar w:fldCharType="begin"/>
      </w:r>
      <w:r>
        <w:instrText xml:space="preserve"> PAGEREF _Toc328490239 \h </w:instrText>
      </w:r>
      <w:r>
        <w:fldChar w:fldCharType="separate"/>
      </w:r>
      <w:r>
        <w:t>38</w:t>
      </w:r>
      <w:r>
        <w:fldChar w:fldCharType="end"/>
      </w:r>
    </w:p>
    <w:p>
      <w:pPr>
        <w:pStyle w:val="TOC8"/>
        <w:rPr>
          <w:sz w:val="24"/>
          <w:szCs w:val="24"/>
          <w:lang w:val="en-US"/>
        </w:rPr>
      </w:pPr>
      <w:r>
        <w:t>11</w:t>
      </w:r>
      <w:r>
        <w:rPr>
          <w:snapToGrid w:val="0"/>
        </w:rPr>
        <w:t>.</w:t>
      </w:r>
      <w:r>
        <w:rPr>
          <w:snapToGrid w:val="0"/>
        </w:rPr>
        <w:tab/>
        <w:t>Protection of commissioners</w:t>
      </w:r>
      <w:r>
        <w:tab/>
      </w:r>
      <w:r>
        <w:fldChar w:fldCharType="begin"/>
      </w:r>
      <w:r>
        <w:instrText xml:space="preserve"> PAGEREF _Toc328490240 \h </w:instrText>
      </w:r>
      <w:r>
        <w:fldChar w:fldCharType="separate"/>
      </w:r>
      <w:r>
        <w:t>38</w:t>
      </w:r>
      <w:r>
        <w:fldChar w:fldCharType="end"/>
      </w:r>
    </w:p>
    <w:p>
      <w:pPr>
        <w:pStyle w:val="TOC2"/>
        <w:tabs>
          <w:tab w:val="right" w:leader="dot" w:pos="7086"/>
        </w:tabs>
        <w:rPr>
          <w:b w:val="0"/>
          <w:sz w:val="24"/>
          <w:szCs w:val="24"/>
          <w:lang w:val="en-US"/>
        </w:rPr>
      </w:pPr>
      <w:r>
        <w:t>Schedule 4 — Saving, validation and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_Toc328490242 \h </w:instrText>
      </w:r>
      <w:r>
        <w:fldChar w:fldCharType="separate"/>
      </w:r>
      <w:r>
        <w:t>39</w:t>
      </w:r>
      <w:r>
        <w:fldChar w:fldCharType="end"/>
      </w:r>
    </w:p>
    <w:p>
      <w:pPr>
        <w:pStyle w:val="TOC8"/>
        <w:rPr>
          <w:sz w:val="24"/>
          <w:szCs w:val="24"/>
          <w:lang w:val="en-US"/>
        </w:rPr>
      </w:pPr>
      <w:r>
        <w:t>2</w:t>
      </w:r>
      <w:r>
        <w:rPr>
          <w:snapToGrid w:val="0"/>
        </w:rPr>
        <w:t>.</w:t>
      </w:r>
      <w:r>
        <w:rPr>
          <w:snapToGrid w:val="0"/>
        </w:rPr>
        <w:tab/>
        <w:t>Transfer of assets, liabilities and records of MVIT</w:t>
      </w:r>
      <w:r>
        <w:tab/>
      </w:r>
      <w:r>
        <w:fldChar w:fldCharType="begin"/>
      </w:r>
      <w:r>
        <w:instrText xml:space="preserve"> PAGEREF _Toc328490243 \h </w:instrText>
      </w:r>
      <w:r>
        <w:fldChar w:fldCharType="separate"/>
      </w:r>
      <w:r>
        <w:t>39</w:t>
      </w:r>
      <w:r>
        <w:fldChar w:fldCharType="end"/>
      </w:r>
    </w:p>
    <w:p>
      <w:pPr>
        <w:pStyle w:val="TOC8"/>
        <w:rPr>
          <w:sz w:val="24"/>
          <w:szCs w:val="24"/>
          <w:lang w:val="en-US"/>
        </w:rPr>
      </w:pPr>
      <w:r>
        <w:t>3</w:t>
      </w:r>
      <w:r>
        <w:rPr>
          <w:snapToGrid w:val="0"/>
        </w:rPr>
        <w:t>.</w:t>
      </w:r>
      <w:r>
        <w:rPr>
          <w:snapToGrid w:val="0"/>
        </w:rPr>
        <w:tab/>
        <w:t>MVIT insurance policies</w:t>
      </w:r>
      <w:r>
        <w:tab/>
      </w:r>
      <w:r>
        <w:fldChar w:fldCharType="begin"/>
      </w:r>
      <w:r>
        <w:instrText xml:space="preserve"> PAGEREF _Toc328490244 \h </w:instrText>
      </w:r>
      <w:r>
        <w:fldChar w:fldCharType="separate"/>
      </w:r>
      <w:r>
        <w:t>40</w:t>
      </w:r>
      <w:r>
        <w:fldChar w:fldCharType="end"/>
      </w:r>
    </w:p>
    <w:p>
      <w:pPr>
        <w:pStyle w:val="TOC8"/>
        <w:rPr>
          <w:sz w:val="24"/>
          <w:szCs w:val="24"/>
          <w:lang w:val="en-US"/>
        </w:rPr>
      </w:pPr>
      <w:r>
        <w:t>4</w:t>
      </w:r>
      <w:r>
        <w:rPr>
          <w:snapToGrid w:val="0"/>
        </w:rPr>
        <w:t>.</w:t>
      </w:r>
      <w:r>
        <w:rPr>
          <w:snapToGrid w:val="0"/>
        </w:rPr>
        <w:tab/>
        <w:t>Agreements, instruments, determinations and proceedings generally</w:t>
      </w:r>
      <w:r>
        <w:tab/>
      </w:r>
      <w:r>
        <w:fldChar w:fldCharType="begin"/>
      </w:r>
      <w:r>
        <w:instrText xml:space="preserve"> PAGEREF _Toc328490245 \h </w:instrText>
      </w:r>
      <w:r>
        <w:fldChar w:fldCharType="separate"/>
      </w:r>
      <w:r>
        <w:t>40</w:t>
      </w:r>
      <w:r>
        <w:fldChar w:fldCharType="end"/>
      </w:r>
    </w:p>
    <w:p>
      <w:pPr>
        <w:pStyle w:val="TOC8"/>
        <w:rPr>
          <w:sz w:val="24"/>
          <w:szCs w:val="24"/>
          <w:lang w:val="en-US"/>
        </w:rPr>
      </w:pPr>
      <w:r>
        <w:t>5</w:t>
      </w:r>
      <w:r>
        <w:rPr>
          <w:snapToGrid w:val="0"/>
        </w:rPr>
        <w:t>.</w:t>
      </w:r>
      <w:r>
        <w:rPr>
          <w:snapToGrid w:val="0"/>
        </w:rPr>
        <w:tab/>
        <w:t>Final reports on operations of MVIT</w:t>
      </w:r>
      <w:r>
        <w:tab/>
      </w:r>
      <w:r>
        <w:fldChar w:fldCharType="begin"/>
      </w:r>
      <w:r>
        <w:instrText xml:space="preserve"> PAGEREF _Toc328490246 \h </w:instrText>
      </w:r>
      <w:r>
        <w:fldChar w:fldCharType="separate"/>
      </w:r>
      <w:r>
        <w:t>40</w:t>
      </w:r>
      <w:r>
        <w:fldChar w:fldCharType="end"/>
      </w:r>
    </w:p>
    <w:p>
      <w:pPr>
        <w:pStyle w:val="TOC8"/>
        <w:rPr>
          <w:sz w:val="24"/>
          <w:szCs w:val="24"/>
          <w:lang w:val="en-US"/>
        </w:rPr>
      </w:pPr>
      <w:r>
        <w:t>6</w:t>
      </w:r>
      <w:r>
        <w:rPr>
          <w:snapToGrid w:val="0"/>
        </w:rPr>
        <w:t>.</w:t>
      </w:r>
      <w:r>
        <w:rPr>
          <w:snapToGrid w:val="0"/>
        </w:rPr>
        <w:tab/>
        <w:t>Assessment as to sufficiency of income</w:t>
      </w:r>
      <w:r>
        <w:tab/>
      </w:r>
      <w:r>
        <w:fldChar w:fldCharType="begin"/>
      </w:r>
      <w:r>
        <w:instrText xml:space="preserve"> PAGEREF _Toc328490247 \h </w:instrText>
      </w:r>
      <w:r>
        <w:fldChar w:fldCharType="separate"/>
      </w:r>
      <w:r>
        <w:t>41</w:t>
      </w:r>
      <w:r>
        <w:fldChar w:fldCharType="end"/>
      </w:r>
    </w:p>
    <w:p>
      <w:pPr>
        <w:pStyle w:val="TOC8"/>
        <w:rPr>
          <w:sz w:val="24"/>
          <w:szCs w:val="24"/>
          <w:lang w:val="en-US"/>
        </w:rPr>
      </w:pPr>
      <w:r>
        <w:t>7</w:t>
      </w:r>
      <w:r>
        <w:rPr>
          <w:snapToGrid w:val="0"/>
        </w:rPr>
        <w:t>.</w:t>
      </w:r>
      <w:r>
        <w:rPr>
          <w:snapToGrid w:val="0"/>
        </w:rPr>
        <w:tab/>
        <w:t>Employment of current officers</w:t>
      </w:r>
      <w:r>
        <w:tab/>
      </w:r>
      <w:r>
        <w:fldChar w:fldCharType="begin"/>
      </w:r>
      <w:r>
        <w:instrText xml:space="preserve"> PAGEREF _Toc328490248 \h </w:instrText>
      </w:r>
      <w:r>
        <w:fldChar w:fldCharType="separate"/>
      </w:r>
      <w:r>
        <w:t>41</w:t>
      </w:r>
      <w:r>
        <w:fldChar w:fldCharType="end"/>
      </w:r>
    </w:p>
    <w:p>
      <w:pPr>
        <w:pStyle w:val="TOC8"/>
        <w:rPr>
          <w:sz w:val="24"/>
          <w:szCs w:val="24"/>
          <w:lang w:val="en-US"/>
        </w:rPr>
      </w:pPr>
      <w:r>
        <w:t>8</w:t>
      </w:r>
      <w:r>
        <w:rPr>
          <w:snapToGrid w:val="0"/>
        </w:rPr>
        <w:t>.</w:t>
      </w:r>
      <w:r>
        <w:rPr>
          <w:snapToGrid w:val="0"/>
        </w:rPr>
        <w:tab/>
        <w:t>References to MVIT in laws</w:t>
      </w:r>
      <w:r>
        <w:tab/>
      </w:r>
      <w:r>
        <w:fldChar w:fldCharType="begin"/>
      </w:r>
      <w:r>
        <w:instrText xml:space="preserve"> PAGEREF _Toc328490249 \h </w:instrText>
      </w:r>
      <w:r>
        <w:fldChar w:fldCharType="separate"/>
      </w:r>
      <w:r>
        <w:t>42</w:t>
      </w:r>
      <w:r>
        <w:fldChar w:fldCharType="end"/>
      </w:r>
    </w:p>
    <w:p>
      <w:pPr>
        <w:pStyle w:val="TOC8"/>
        <w:rPr>
          <w:sz w:val="24"/>
          <w:szCs w:val="24"/>
          <w:lang w:val="en-US"/>
        </w:rPr>
      </w:pPr>
      <w:r>
        <w:t>9</w:t>
      </w:r>
      <w:r>
        <w:rPr>
          <w:snapToGrid w:val="0"/>
        </w:rPr>
        <w:t>.</w:t>
      </w:r>
      <w:r>
        <w:rPr>
          <w:snapToGrid w:val="0"/>
        </w:rPr>
        <w:tab/>
        <w:t>Transfer of assets, liabilities and records of SGIO</w:t>
      </w:r>
      <w:r>
        <w:tab/>
      </w:r>
      <w:r>
        <w:fldChar w:fldCharType="begin"/>
      </w:r>
      <w:r>
        <w:instrText xml:space="preserve"> PAGEREF _Toc328490250 \h </w:instrText>
      </w:r>
      <w:r>
        <w:fldChar w:fldCharType="separate"/>
      </w:r>
      <w:r>
        <w:t>42</w:t>
      </w:r>
      <w:r>
        <w:fldChar w:fldCharType="end"/>
      </w:r>
    </w:p>
    <w:p>
      <w:pPr>
        <w:pStyle w:val="TOC8"/>
        <w:rPr>
          <w:sz w:val="24"/>
          <w:szCs w:val="24"/>
          <w:lang w:val="en-US"/>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_Toc328490251 \h </w:instrText>
      </w:r>
      <w:r>
        <w:fldChar w:fldCharType="separate"/>
      </w:r>
      <w:r>
        <w:t>42</w:t>
      </w:r>
      <w:r>
        <w:fldChar w:fldCharType="end"/>
      </w:r>
    </w:p>
    <w:p>
      <w:pPr>
        <w:pStyle w:val="TOC8"/>
        <w:rPr>
          <w:sz w:val="24"/>
          <w:szCs w:val="24"/>
          <w:lang w:val="en-US"/>
        </w:rPr>
      </w:pPr>
      <w:r>
        <w:t>11</w:t>
      </w:r>
      <w:r>
        <w:rPr>
          <w:snapToGrid w:val="0"/>
        </w:rPr>
        <w:t>.</w:t>
      </w:r>
      <w:r>
        <w:rPr>
          <w:snapToGrid w:val="0"/>
        </w:rPr>
        <w:tab/>
        <w:t>Agents and brokers</w:t>
      </w:r>
      <w:r>
        <w:tab/>
      </w:r>
      <w:r>
        <w:fldChar w:fldCharType="begin"/>
      </w:r>
      <w:r>
        <w:instrText xml:space="preserve"> PAGEREF _Toc328490252 \h </w:instrText>
      </w:r>
      <w:r>
        <w:fldChar w:fldCharType="separate"/>
      </w:r>
      <w:r>
        <w:t>44</w:t>
      </w:r>
      <w:r>
        <w:fldChar w:fldCharType="end"/>
      </w:r>
    </w:p>
    <w:p>
      <w:pPr>
        <w:pStyle w:val="TOC8"/>
        <w:rPr>
          <w:sz w:val="24"/>
          <w:szCs w:val="24"/>
          <w:lang w:val="en-US"/>
        </w:rPr>
      </w:pPr>
      <w:r>
        <w:t>12</w:t>
      </w:r>
      <w:r>
        <w:rPr>
          <w:snapToGrid w:val="0"/>
        </w:rPr>
        <w:t>.</w:t>
      </w:r>
      <w:r>
        <w:rPr>
          <w:snapToGrid w:val="0"/>
        </w:rPr>
        <w:tab/>
        <w:t>Agreements, instruments and proceedings generally</w:t>
      </w:r>
      <w:r>
        <w:tab/>
      </w:r>
      <w:r>
        <w:fldChar w:fldCharType="begin"/>
      </w:r>
      <w:r>
        <w:instrText xml:space="preserve"> PAGEREF _Toc328490253 \h </w:instrText>
      </w:r>
      <w:r>
        <w:fldChar w:fldCharType="separate"/>
      </w:r>
      <w:r>
        <w:t>44</w:t>
      </w:r>
      <w:r>
        <w:fldChar w:fldCharType="end"/>
      </w:r>
    </w:p>
    <w:p>
      <w:pPr>
        <w:pStyle w:val="TOC8"/>
        <w:rPr>
          <w:sz w:val="24"/>
          <w:szCs w:val="24"/>
          <w:lang w:val="en-US"/>
        </w:rPr>
      </w:pPr>
      <w:r>
        <w:t>13</w:t>
      </w:r>
      <w:r>
        <w:rPr>
          <w:snapToGrid w:val="0"/>
        </w:rPr>
        <w:t>.</w:t>
      </w:r>
      <w:r>
        <w:rPr>
          <w:snapToGrid w:val="0"/>
        </w:rPr>
        <w:tab/>
        <w:t>Final reports on operations of SGIO</w:t>
      </w:r>
      <w:r>
        <w:tab/>
      </w:r>
      <w:r>
        <w:fldChar w:fldCharType="begin"/>
      </w:r>
      <w:r>
        <w:instrText xml:space="preserve"> PAGEREF _Toc328490254 \h </w:instrText>
      </w:r>
      <w:r>
        <w:fldChar w:fldCharType="separate"/>
      </w:r>
      <w:r>
        <w:t>45</w:t>
      </w:r>
      <w:r>
        <w:fldChar w:fldCharType="end"/>
      </w:r>
    </w:p>
    <w:p>
      <w:pPr>
        <w:pStyle w:val="TOC8"/>
        <w:rPr>
          <w:sz w:val="24"/>
          <w:szCs w:val="24"/>
          <w:lang w:val="en-US"/>
        </w:rPr>
      </w:pPr>
      <w:r>
        <w:t>14</w:t>
      </w:r>
      <w:r>
        <w:rPr>
          <w:snapToGrid w:val="0"/>
        </w:rPr>
        <w:t>.</w:t>
      </w:r>
      <w:r>
        <w:rPr>
          <w:snapToGrid w:val="0"/>
        </w:rPr>
        <w:tab/>
        <w:t>Certain outstanding obligations to be met by Commission</w:t>
      </w:r>
      <w:r>
        <w:tab/>
      </w:r>
      <w:r>
        <w:fldChar w:fldCharType="begin"/>
      </w:r>
      <w:r>
        <w:instrText xml:space="preserve"> PAGEREF _Toc328490255 \h </w:instrText>
      </w:r>
      <w:r>
        <w:fldChar w:fldCharType="separate"/>
      </w:r>
      <w:r>
        <w:t>46</w:t>
      </w:r>
      <w:r>
        <w:fldChar w:fldCharType="end"/>
      </w:r>
    </w:p>
    <w:p>
      <w:pPr>
        <w:pStyle w:val="TOC8"/>
        <w:rPr>
          <w:sz w:val="24"/>
          <w:szCs w:val="24"/>
          <w:lang w:val="en-US"/>
        </w:rPr>
      </w:pPr>
      <w:r>
        <w:t>15</w:t>
      </w:r>
      <w:r>
        <w:rPr>
          <w:snapToGrid w:val="0"/>
        </w:rPr>
        <w:t>.</w:t>
      </w:r>
      <w:r>
        <w:rPr>
          <w:snapToGrid w:val="0"/>
        </w:rPr>
        <w:tab/>
        <w:t>Saving of presumption and protection</w:t>
      </w:r>
      <w:r>
        <w:tab/>
      </w:r>
      <w:r>
        <w:fldChar w:fldCharType="begin"/>
      </w:r>
      <w:r>
        <w:instrText xml:space="preserve"> PAGEREF _Toc328490256 \h </w:instrText>
      </w:r>
      <w:r>
        <w:fldChar w:fldCharType="separate"/>
      </w:r>
      <w:r>
        <w:t>47</w:t>
      </w:r>
      <w:r>
        <w:fldChar w:fldCharType="end"/>
      </w:r>
    </w:p>
    <w:p>
      <w:pPr>
        <w:pStyle w:val="TOC8"/>
        <w:rPr>
          <w:sz w:val="24"/>
          <w:szCs w:val="24"/>
          <w:lang w:val="en-US"/>
        </w:rPr>
      </w:pPr>
      <w:r>
        <w:t>16</w:t>
      </w:r>
      <w:r>
        <w:rPr>
          <w:snapToGrid w:val="0"/>
        </w:rPr>
        <w:t>.</w:t>
      </w:r>
      <w:r>
        <w:rPr>
          <w:snapToGrid w:val="0"/>
        </w:rPr>
        <w:tab/>
        <w:t>Employment of staff of SGIO</w:t>
      </w:r>
      <w:r>
        <w:tab/>
      </w:r>
      <w:r>
        <w:fldChar w:fldCharType="begin"/>
      </w:r>
      <w:r>
        <w:instrText xml:space="preserve"> PAGEREF _Toc328490257 \h </w:instrText>
      </w:r>
      <w:r>
        <w:fldChar w:fldCharType="separate"/>
      </w:r>
      <w:r>
        <w:t>47</w:t>
      </w:r>
      <w:r>
        <w:fldChar w:fldCharType="end"/>
      </w:r>
    </w:p>
    <w:p>
      <w:pPr>
        <w:pStyle w:val="TOC8"/>
        <w:rPr>
          <w:sz w:val="24"/>
          <w:szCs w:val="24"/>
          <w:lang w:val="en-US"/>
        </w:rPr>
      </w:pPr>
      <w:r>
        <w:t>17</w:t>
      </w:r>
      <w:r>
        <w:rPr>
          <w:snapToGrid w:val="0"/>
        </w:rPr>
        <w:t>.</w:t>
      </w:r>
      <w:r>
        <w:rPr>
          <w:snapToGrid w:val="0"/>
        </w:rPr>
        <w:tab/>
        <w:t>References to the SGIO in laws</w:t>
      </w:r>
      <w:r>
        <w:tab/>
      </w:r>
      <w:r>
        <w:fldChar w:fldCharType="begin"/>
      </w:r>
      <w:r>
        <w:instrText xml:space="preserve"> PAGEREF _Toc328490258 \h </w:instrText>
      </w:r>
      <w:r>
        <w:fldChar w:fldCharType="separate"/>
      </w:r>
      <w:r>
        <w:t>47</w:t>
      </w:r>
      <w:r>
        <w:fldChar w:fldCharType="end"/>
      </w:r>
    </w:p>
    <w:p>
      <w:pPr>
        <w:pStyle w:val="TOC8"/>
        <w:rPr>
          <w:sz w:val="24"/>
          <w:szCs w:val="24"/>
          <w:lang w:val="en-US"/>
        </w:rPr>
      </w:pPr>
      <w:r>
        <w:t>18</w:t>
      </w:r>
      <w:r>
        <w:rPr>
          <w:snapToGrid w:val="0"/>
        </w:rPr>
        <w:t>.</w:t>
      </w:r>
      <w:r>
        <w:rPr>
          <w:snapToGrid w:val="0"/>
        </w:rPr>
        <w:tab/>
        <w:t>Apportionment of assets and liabilities</w:t>
      </w:r>
      <w:r>
        <w:tab/>
      </w:r>
      <w:r>
        <w:fldChar w:fldCharType="begin"/>
      </w:r>
      <w:r>
        <w:instrText xml:space="preserve"> PAGEREF _Toc328490259 \h </w:instrText>
      </w:r>
      <w:r>
        <w:fldChar w:fldCharType="separate"/>
      </w:r>
      <w:r>
        <w:t>48</w:t>
      </w:r>
      <w:r>
        <w:fldChar w:fldCharType="end"/>
      </w:r>
    </w:p>
    <w:p>
      <w:pPr>
        <w:pStyle w:val="TOC8"/>
        <w:rPr>
          <w:sz w:val="24"/>
          <w:szCs w:val="24"/>
          <w:lang w:val="en-US"/>
        </w:rPr>
      </w:pPr>
      <w:r>
        <w:t>19</w:t>
      </w:r>
      <w:r>
        <w:rPr>
          <w:snapToGrid w:val="0"/>
        </w:rPr>
        <w:t>.</w:t>
      </w:r>
      <w:r>
        <w:rPr>
          <w:snapToGrid w:val="0"/>
        </w:rPr>
        <w:tab/>
        <w:t>Interpretation Act to apply</w:t>
      </w:r>
      <w:r>
        <w:tab/>
      </w:r>
      <w:r>
        <w:fldChar w:fldCharType="begin"/>
      </w:r>
      <w:r>
        <w:instrText xml:space="preserve"> PAGEREF _Toc328490260 \h </w:instrText>
      </w:r>
      <w:r>
        <w:fldChar w:fldCharType="separate"/>
      </w:r>
      <w:r>
        <w:t>48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_Toc328490262 \h </w:instrText>
      </w:r>
      <w:r>
        <w:fldChar w:fldCharType="separate"/>
      </w:r>
      <w:r>
        <w:t>49</w:t>
      </w:r>
      <w:r>
        <w:fldChar w:fldCharType="end"/>
      </w:r>
    </w:p>
    <w:p>
      <w:pPr>
        <w:pStyle w:val="TOC8"/>
        <w:rPr>
          <w:sz w:val="24"/>
          <w:szCs w:val="24"/>
          <w:lang w:val="en-US"/>
        </w:rPr>
      </w:pPr>
      <w:r>
        <w:tab/>
        <w:t>Provisions that have not come into operation</w:t>
      </w:r>
      <w:r>
        <w:tab/>
      </w:r>
      <w:r>
        <w:fldChar w:fldCharType="begin"/>
      </w:r>
      <w:r>
        <w:instrText xml:space="preserve"> PAGEREF _Toc328490263 \h </w:instrText>
      </w:r>
      <w:r>
        <w:fldChar w:fldCharType="separate"/>
      </w:r>
      <w:r>
        <w:t>51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bookmarkStart w:id="21" w:name="_Toc3284901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80"/>
        <w:rPr>
          <w:snapToGrid w:val="0"/>
        </w:rPr>
      </w:pPr>
      <w:bookmarkStart w:id="22" w:name="_Toc517674442"/>
      <w:bookmarkStart w:id="23" w:name="_Toc139707283"/>
      <w:bookmarkStart w:id="24" w:name="_Toc328490171"/>
      <w:r>
        <w:rPr>
          <w:rStyle w:val="CharSectno"/>
        </w:rPr>
        <w:t>1</w:t>
      </w:r>
      <w:r>
        <w:rPr>
          <w:snapToGrid w:val="0"/>
        </w:rPr>
        <w:t>.</w:t>
      </w:r>
      <w:r>
        <w:rPr>
          <w:snapToGrid w:val="0"/>
        </w:rPr>
        <w:tab/>
        <w:t>Short title</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5" w:name="_Toc517674443"/>
      <w:bookmarkStart w:id="26" w:name="_Toc139707284"/>
      <w:bookmarkStart w:id="27" w:name="_Toc328490172"/>
      <w:r>
        <w:rPr>
          <w:rStyle w:val="CharSectno"/>
        </w:rPr>
        <w:t>2</w:t>
      </w:r>
      <w:r>
        <w:rPr>
          <w:snapToGrid w:val="0"/>
        </w:rPr>
        <w:t>.</w:t>
      </w:r>
      <w:r>
        <w:rPr>
          <w:snapToGrid w:val="0"/>
        </w:rPr>
        <w:tab/>
        <w:t>Commencement</w:t>
      </w:r>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8" w:name="_Toc517674444"/>
      <w:bookmarkStart w:id="29" w:name="_Toc139707285"/>
      <w:bookmarkStart w:id="30" w:name="_Toc328490173"/>
      <w:r>
        <w:rPr>
          <w:rStyle w:val="CharSectno"/>
        </w:rPr>
        <w:t>3</w:t>
      </w:r>
      <w:r>
        <w:rPr>
          <w:snapToGrid w:val="0"/>
        </w:rPr>
        <w:t>.</w:t>
      </w:r>
      <w:r>
        <w:rPr>
          <w:snapToGrid w:val="0"/>
        </w:rPr>
        <w:tab/>
      </w:r>
      <w:bookmarkEnd w:id="28"/>
      <w:bookmarkEnd w:id="29"/>
      <w:r>
        <w:rPr>
          <w:snapToGrid w:val="0"/>
        </w:rPr>
        <w:t>Terms used</w:t>
      </w:r>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1" w:name="_Toc139707286"/>
      <w:bookmarkStart w:id="32" w:name="_Toc328490174"/>
      <w:r>
        <w:rPr>
          <w:rStyle w:val="CharSectno"/>
        </w:rPr>
        <w:t>3A</w:t>
      </w:r>
      <w:r>
        <w:t>.</w:t>
      </w:r>
      <w:r>
        <w:tab/>
        <w:t>Eligible community organisations</w:t>
      </w:r>
      <w:bookmarkEnd w:id="31"/>
      <w:bookmarkEnd w:id="3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3" w:name="_Toc92782864"/>
      <w:bookmarkStart w:id="34" w:name="_Toc92782978"/>
      <w:bookmarkStart w:id="35" w:name="_Toc139707287"/>
      <w:bookmarkStart w:id="36" w:name="_Toc139781055"/>
      <w:bookmarkStart w:id="37" w:name="_Toc139949338"/>
      <w:bookmarkStart w:id="38" w:name="_Toc142459040"/>
      <w:bookmarkStart w:id="39" w:name="_Toc144279986"/>
      <w:bookmarkStart w:id="40" w:name="_Toc146528224"/>
      <w:bookmarkStart w:id="41" w:name="_Toc157918665"/>
      <w:bookmarkStart w:id="42" w:name="_Toc196124117"/>
      <w:bookmarkStart w:id="43" w:name="_Toc202173295"/>
      <w:bookmarkStart w:id="44" w:name="_Toc241053326"/>
      <w:bookmarkStart w:id="45" w:name="_Toc265140222"/>
      <w:bookmarkStart w:id="46" w:name="_Toc265223267"/>
      <w:bookmarkStart w:id="47" w:name="_Toc266090384"/>
      <w:bookmarkStart w:id="48" w:name="_Toc266948921"/>
      <w:bookmarkStart w:id="49" w:name="_Toc272844666"/>
      <w:bookmarkStart w:id="50" w:name="_Toc273085974"/>
      <w:bookmarkStart w:id="51" w:name="_Toc278977334"/>
      <w:bookmarkStart w:id="52" w:name="_Toc307392193"/>
      <w:bookmarkStart w:id="53" w:name="_Toc328490175"/>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4" w:name="_Toc92782865"/>
      <w:bookmarkStart w:id="55" w:name="_Toc92782979"/>
      <w:bookmarkStart w:id="56" w:name="_Toc139707288"/>
      <w:bookmarkStart w:id="57" w:name="_Toc139781056"/>
      <w:bookmarkStart w:id="58" w:name="_Toc139949339"/>
      <w:bookmarkStart w:id="59" w:name="_Toc142459041"/>
      <w:bookmarkStart w:id="60" w:name="_Toc144279987"/>
      <w:bookmarkStart w:id="61" w:name="_Toc146528225"/>
      <w:bookmarkStart w:id="62" w:name="_Toc157918666"/>
      <w:bookmarkStart w:id="63" w:name="_Toc196124118"/>
      <w:bookmarkStart w:id="64" w:name="_Toc202173296"/>
      <w:bookmarkStart w:id="65" w:name="_Toc241053327"/>
      <w:bookmarkStart w:id="66" w:name="_Toc265140223"/>
      <w:bookmarkStart w:id="67" w:name="_Toc265223268"/>
      <w:bookmarkStart w:id="68" w:name="_Toc266090385"/>
      <w:bookmarkStart w:id="69" w:name="_Toc266948922"/>
      <w:bookmarkStart w:id="70" w:name="_Toc272844667"/>
      <w:bookmarkStart w:id="71" w:name="_Toc273085975"/>
      <w:bookmarkStart w:id="72" w:name="_Toc278977335"/>
      <w:bookmarkStart w:id="73" w:name="_Toc307392194"/>
      <w:bookmarkStart w:id="74" w:name="_Toc328490176"/>
      <w:r>
        <w:rPr>
          <w:rStyle w:val="CharDivNo"/>
        </w:rPr>
        <w:t>Division 1</w:t>
      </w:r>
      <w:r>
        <w:rPr>
          <w:snapToGrid w:val="0"/>
        </w:rPr>
        <w:t> — </w:t>
      </w:r>
      <w:r>
        <w:rPr>
          <w:rStyle w:val="CharDivText"/>
        </w:rPr>
        <w:t>The Commission and the board of commissioners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75" w:name="_Toc517674445"/>
      <w:bookmarkStart w:id="76" w:name="_Toc139707289"/>
      <w:bookmarkStart w:id="77" w:name="_Toc328490177"/>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78" w:name="_Toc517674446"/>
      <w:bookmarkStart w:id="79" w:name="_Toc139707290"/>
      <w:bookmarkStart w:id="80" w:name="_Toc328490178"/>
      <w:r>
        <w:rPr>
          <w:rStyle w:val="CharSectno"/>
        </w:rPr>
        <w:t>4A</w:t>
      </w:r>
      <w:r>
        <w:rPr>
          <w:snapToGrid w:val="0"/>
        </w:rPr>
        <w:t>.</w:t>
      </w:r>
      <w:r>
        <w:rPr>
          <w:snapToGrid w:val="0"/>
        </w:rPr>
        <w:tab/>
        <w:t>Agent of Crown</w:t>
      </w:r>
      <w:bookmarkEnd w:id="78"/>
      <w:bookmarkEnd w:id="79"/>
      <w:bookmarkEnd w:id="80"/>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81" w:name="_Toc517674447"/>
      <w:bookmarkStart w:id="82" w:name="_Toc139707291"/>
      <w:bookmarkStart w:id="83" w:name="_Toc328490179"/>
      <w:r>
        <w:rPr>
          <w:rStyle w:val="CharSectno"/>
        </w:rPr>
        <w:t>5</w:t>
      </w:r>
      <w:r>
        <w:rPr>
          <w:snapToGrid w:val="0"/>
        </w:rPr>
        <w:t>.</w:t>
      </w:r>
      <w:r>
        <w:rPr>
          <w:snapToGrid w:val="0"/>
        </w:rPr>
        <w:tab/>
        <w:t>Board of commissioners</w:t>
      </w:r>
      <w:bookmarkEnd w:id="81"/>
      <w:bookmarkEnd w:id="82"/>
      <w:bookmarkEnd w:id="83"/>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84" w:name="_Toc92782869"/>
      <w:bookmarkStart w:id="85" w:name="_Toc92782983"/>
      <w:bookmarkStart w:id="86" w:name="_Toc139707292"/>
      <w:bookmarkStart w:id="87" w:name="_Toc139781060"/>
      <w:bookmarkStart w:id="88" w:name="_Toc139949343"/>
      <w:bookmarkStart w:id="89" w:name="_Toc142459045"/>
      <w:bookmarkStart w:id="90" w:name="_Toc144279991"/>
      <w:bookmarkStart w:id="91" w:name="_Toc146528229"/>
      <w:bookmarkStart w:id="92" w:name="_Toc157918670"/>
      <w:bookmarkStart w:id="93" w:name="_Toc196124122"/>
      <w:bookmarkStart w:id="94" w:name="_Toc202173300"/>
      <w:bookmarkStart w:id="95" w:name="_Toc241053331"/>
      <w:bookmarkStart w:id="96" w:name="_Toc265140227"/>
      <w:bookmarkStart w:id="97" w:name="_Toc265223272"/>
      <w:bookmarkStart w:id="98" w:name="_Toc266090389"/>
      <w:bookmarkStart w:id="99" w:name="_Toc266948926"/>
      <w:bookmarkStart w:id="100" w:name="_Toc272844671"/>
      <w:bookmarkStart w:id="101" w:name="_Toc273085979"/>
      <w:bookmarkStart w:id="102" w:name="_Toc278977339"/>
      <w:bookmarkStart w:id="103" w:name="_Toc307392198"/>
      <w:bookmarkStart w:id="104" w:name="_Toc328490180"/>
      <w:r>
        <w:rPr>
          <w:rStyle w:val="CharDivNo"/>
        </w:rPr>
        <w:t>Division 2</w:t>
      </w:r>
      <w:r>
        <w:rPr>
          <w:snapToGrid w:val="0"/>
        </w:rPr>
        <w:t> — </w:t>
      </w:r>
      <w:r>
        <w:rPr>
          <w:rStyle w:val="CharDivText"/>
        </w:rPr>
        <w:t>Functions and powers of the Commission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517674448"/>
      <w:bookmarkStart w:id="106" w:name="_Toc139707293"/>
      <w:bookmarkStart w:id="107" w:name="_Toc328490181"/>
      <w:r>
        <w:rPr>
          <w:rStyle w:val="CharSectno"/>
        </w:rPr>
        <w:t>6</w:t>
      </w:r>
      <w:r>
        <w:rPr>
          <w:snapToGrid w:val="0"/>
        </w:rPr>
        <w:t>.</w:t>
      </w:r>
      <w:r>
        <w:rPr>
          <w:snapToGrid w:val="0"/>
        </w:rPr>
        <w:tab/>
        <w:t>Functions</w:t>
      </w:r>
      <w:bookmarkEnd w:id="105"/>
      <w:bookmarkEnd w:id="106"/>
      <w:bookmarkEnd w:id="10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08" w:name="_Toc517674449"/>
      <w:bookmarkStart w:id="109" w:name="_Toc139707294"/>
      <w:bookmarkStart w:id="110" w:name="_Toc328490182"/>
      <w:r>
        <w:rPr>
          <w:rStyle w:val="CharSectno"/>
        </w:rPr>
        <w:t>7</w:t>
      </w:r>
      <w:r>
        <w:rPr>
          <w:snapToGrid w:val="0"/>
        </w:rPr>
        <w:t>.</w:t>
      </w:r>
      <w:r>
        <w:rPr>
          <w:snapToGrid w:val="0"/>
        </w:rPr>
        <w:tab/>
        <w:t>Powers</w:t>
      </w:r>
      <w:bookmarkEnd w:id="108"/>
      <w:bookmarkEnd w:id="109"/>
      <w:bookmarkEnd w:id="110"/>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11" w:name="_Toc517674450"/>
      <w:bookmarkStart w:id="112" w:name="_Toc139707295"/>
      <w:bookmarkStart w:id="113" w:name="_Toc328490183"/>
      <w:r>
        <w:rPr>
          <w:rStyle w:val="CharSectno"/>
        </w:rPr>
        <w:t>8</w:t>
      </w:r>
      <w:r>
        <w:rPr>
          <w:snapToGrid w:val="0"/>
        </w:rPr>
        <w:t>.</w:t>
      </w:r>
      <w:r>
        <w:rPr>
          <w:snapToGrid w:val="0"/>
        </w:rPr>
        <w:tab/>
        <w:t>Commission to act efficiently and economically</w:t>
      </w:r>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14" w:name="_Toc517674451"/>
      <w:bookmarkStart w:id="115" w:name="_Toc139707296"/>
      <w:bookmarkStart w:id="116" w:name="_Toc328490184"/>
      <w:r>
        <w:rPr>
          <w:rStyle w:val="CharSectno"/>
        </w:rPr>
        <w:t>9</w:t>
      </w:r>
      <w:r>
        <w:rPr>
          <w:snapToGrid w:val="0"/>
        </w:rPr>
        <w:t>.</w:t>
      </w:r>
      <w:r>
        <w:rPr>
          <w:snapToGrid w:val="0"/>
        </w:rPr>
        <w:tab/>
        <w:t>Delegation</w:t>
      </w:r>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17" w:name="_Toc517674452"/>
      <w:bookmarkStart w:id="118" w:name="_Toc139707297"/>
      <w:bookmarkStart w:id="119" w:name="_Toc328490185"/>
      <w:r>
        <w:rPr>
          <w:rStyle w:val="CharSectno"/>
        </w:rPr>
        <w:t>10</w:t>
      </w:r>
      <w:r>
        <w:rPr>
          <w:snapToGrid w:val="0"/>
        </w:rPr>
        <w:t>.</w:t>
      </w:r>
      <w:r>
        <w:rPr>
          <w:snapToGrid w:val="0"/>
        </w:rPr>
        <w:tab/>
        <w:t>Directions by Minister</w:t>
      </w:r>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20" w:name="_Toc517674453"/>
      <w:bookmarkStart w:id="121" w:name="_Toc139707298"/>
      <w:bookmarkStart w:id="122" w:name="_Toc328490186"/>
      <w:r>
        <w:rPr>
          <w:rStyle w:val="CharSectno"/>
        </w:rPr>
        <w:t>10A</w:t>
      </w:r>
      <w:r>
        <w:rPr>
          <w:snapToGrid w:val="0"/>
        </w:rPr>
        <w:t>.</w:t>
      </w:r>
      <w:r>
        <w:rPr>
          <w:snapToGrid w:val="0"/>
        </w:rPr>
        <w:tab/>
        <w:t>Minister to have access to information</w:t>
      </w:r>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23" w:name="_Toc517674454"/>
      <w:bookmarkStart w:id="124" w:name="_Toc139707299"/>
      <w:bookmarkStart w:id="125" w:name="_Toc328490187"/>
      <w:r>
        <w:rPr>
          <w:rStyle w:val="CharSectno"/>
        </w:rPr>
        <w:t>10B</w:t>
      </w:r>
      <w:r>
        <w:rPr>
          <w:snapToGrid w:val="0"/>
        </w:rPr>
        <w:t>.</w:t>
      </w:r>
      <w:r>
        <w:rPr>
          <w:snapToGrid w:val="0"/>
        </w:rPr>
        <w:tab/>
        <w:t>Confidential information</w:t>
      </w:r>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26" w:name="_Toc92782877"/>
      <w:bookmarkStart w:id="127" w:name="_Toc92782991"/>
      <w:bookmarkStart w:id="128" w:name="_Toc139707300"/>
      <w:bookmarkStart w:id="129" w:name="_Toc139781068"/>
      <w:bookmarkStart w:id="130" w:name="_Toc139949351"/>
      <w:bookmarkStart w:id="131" w:name="_Toc142459053"/>
      <w:bookmarkStart w:id="132" w:name="_Toc144279999"/>
      <w:bookmarkStart w:id="133" w:name="_Toc146528237"/>
      <w:bookmarkStart w:id="134" w:name="_Toc157918678"/>
      <w:bookmarkStart w:id="135" w:name="_Toc196124130"/>
      <w:bookmarkStart w:id="136" w:name="_Toc202173308"/>
      <w:bookmarkStart w:id="137" w:name="_Toc241053339"/>
      <w:bookmarkStart w:id="138" w:name="_Toc265140235"/>
      <w:bookmarkStart w:id="139" w:name="_Toc265223280"/>
      <w:bookmarkStart w:id="140" w:name="_Toc266090397"/>
      <w:bookmarkStart w:id="141" w:name="_Toc266948934"/>
      <w:bookmarkStart w:id="142" w:name="_Toc272844679"/>
      <w:bookmarkStart w:id="143" w:name="_Toc273085987"/>
      <w:bookmarkStart w:id="144" w:name="_Toc278977347"/>
      <w:bookmarkStart w:id="145" w:name="_Toc307392206"/>
      <w:bookmarkStart w:id="146" w:name="_Toc328490188"/>
      <w:r>
        <w:rPr>
          <w:rStyle w:val="CharDivNo"/>
        </w:rPr>
        <w:t>Division 3</w:t>
      </w:r>
      <w:r>
        <w:rPr>
          <w:snapToGrid w:val="0"/>
        </w:rPr>
        <w:t> — </w:t>
      </w:r>
      <w:r>
        <w:rPr>
          <w:rStyle w:val="CharDivText"/>
        </w:rPr>
        <w:t>Staff of the Commission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517674455"/>
      <w:bookmarkStart w:id="148" w:name="_Toc139707301"/>
      <w:bookmarkStart w:id="149" w:name="_Toc328490189"/>
      <w:r>
        <w:rPr>
          <w:rStyle w:val="CharSectno"/>
        </w:rPr>
        <w:t>11</w:t>
      </w:r>
      <w:r>
        <w:rPr>
          <w:snapToGrid w:val="0"/>
        </w:rPr>
        <w:t>.</w:t>
      </w:r>
      <w:r>
        <w:rPr>
          <w:snapToGrid w:val="0"/>
        </w:rPr>
        <w:tab/>
        <w:t>Managing director</w:t>
      </w:r>
      <w:bookmarkEnd w:id="147"/>
      <w:bookmarkEnd w:id="148"/>
      <w:bookmarkEnd w:id="14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50" w:name="_Toc517674456"/>
      <w:bookmarkStart w:id="151" w:name="_Toc139707302"/>
      <w:bookmarkStart w:id="152" w:name="_Toc328490190"/>
      <w:r>
        <w:rPr>
          <w:rStyle w:val="CharSectno"/>
        </w:rPr>
        <w:t>12</w:t>
      </w:r>
      <w:r>
        <w:rPr>
          <w:snapToGrid w:val="0"/>
        </w:rPr>
        <w:t>.</w:t>
      </w:r>
      <w:r>
        <w:rPr>
          <w:snapToGrid w:val="0"/>
        </w:rPr>
        <w:tab/>
        <w:t>Appointment of staff and consultants</w:t>
      </w:r>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153" w:name="_Toc517674457"/>
      <w:bookmarkStart w:id="154" w:name="_Toc139707303"/>
      <w:bookmarkStart w:id="155" w:name="_Toc328490191"/>
      <w:r>
        <w:rPr>
          <w:rStyle w:val="CharSectno"/>
        </w:rPr>
        <w:t>12A</w:t>
      </w:r>
      <w:r>
        <w:rPr>
          <w:snapToGrid w:val="0"/>
        </w:rPr>
        <w:t>.</w:t>
      </w:r>
      <w:r>
        <w:rPr>
          <w:snapToGrid w:val="0"/>
        </w:rPr>
        <w:tab/>
        <w:t>Status of managing director and officers and employees of Commission</w:t>
      </w:r>
      <w:bookmarkEnd w:id="153"/>
      <w:bookmarkEnd w:id="154"/>
      <w:bookmarkEnd w:id="155"/>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56" w:name="_Toc517674458"/>
      <w:bookmarkStart w:id="157" w:name="_Toc139707304"/>
      <w:bookmarkStart w:id="158" w:name="_Toc328490192"/>
      <w:r>
        <w:rPr>
          <w:rStyle w:val="CharSectno"/>
        </w:rPr>
        <w:t>13</w:t>
      </w:r>
      <w:r>
        <w:rPr>
          <w:snapToGrid w:val="0"/>
        </w:rPr>
        <w:t>.</w:t>
      </w:r>
      <w:r>
        <w:rPr>
          <w:snapToGrid w:val="0"/>
        </w:rPr>
        <w:tab/>
        <w:t>Use of staff and facilities of departments and instrumentalities</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59" w:name="_Toc517674459"/>
      <w:bookmarkStart w:id="160" w:name="_Toc139707305"/>
      <w:bookmarkStart w:id="161" w:name="_Toc328490193"/>
      <w:r>
        <w:rPr>
          <w:rStyle w:val="CharSectno"/>
        </w:rPr>
        <w:t>13A</w:t>
      </w:r>
      <w:r>
        <w:rPr>
          <w:snapToGrid w:val="0"/>
        </w:rPr>
        <w:t>.</w:t>
      </w:r>
      <w:r>
        <w:rPr>
          <w:snapToGrid w:val="0"/>
        </w:rPr>
        <w:tab/>
        <w:t>Use of staff and facilities of an insurer</w:t>
      </w:r>
      <w:bookmarkEnd w:id="159"/>
      <w:bookmarkEnd w:id="160"/>
      <w:bookmarkEnd w:id="161"/>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62" w:name="_Toc517674460"/>
      <w:bookmarkStart w:id="163" w:name="_Toc139707306"/>
      <w:bookmarkStart w:id="164" w:name="_Toc328490194"/>
      <w:r>
        <w:rPr>
          <w:rStyle w:val="CharSectno"/>
        </w:rPr>
        <w:t>14</w:t>
      </w:r>
      <w:r>
        <w:rPr>
          <w:snapToGrid w:val="0"/>
        </w:rPr>
        <w:t>.</w:t>
      </w:r>
      <w:r>
        <w:rPr>
          <w:snapToGrid w:val="0"/>
        </w:rPr>
        <w:tab/>
        <w:t>Superannuation</w:t>
      </w:r>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65" w:name="_Toc138750588"/>
      <w:bookmarkStart w:id="166" w:name="_Toc138751273"/>
      <w:bookmarkStart w:id="167" w:name="_Toc139167014"/>
      <w:bookmarkStart w:id="168" w:name="_Toc139707307"/>
      <w:bookmarkStart w:id="169" w:name="_Toc139781075"/>
      <w:bookmarkStart w:id="170" w:name="_Toc139949358"/>
      <w:bookmarkStart w:id="171" w:name="_Toc142459060"/>
      <w:bookmarkStart w:id="172" w:name="_Toc144280006"/>
      <w:bookmarkStart w:id="173" w:name="_Toc146528244"/>
      <w:bookmarkStart w:id="174" w:name="_Toc157918685"/>
      <w:bookmarkStart w:id="175" w:name="_Toc196124137"/>
      <w:bookmarkStart w:id="176" w:name="_Toc202173315"/>
      <w:bookmarkStart w:id="177" w:name="_Toc241053346"/>
      <w:bookmarkStart w:id="178" w:name="_Toc265140242"/>
      <w:bookmarkStart w:id="179" w:name="_Toc265223287"/>
      <w:bookmarkStart w:id="180" w:name="_Toc266090404"/>
      <w:bookmarkStart w:id="181" w:name="_Toc266948941"/>
      <w:bookmarkStart w:id="182" w:name="_Toc272844686"/>
      <w:bookmarkStart w:id="183" w:name="_Toc273085994"/>
      <w:bookmarkStart w:id="184" w:name="_Toc278977354"/>
      <w:bookmarkStart w:id="185" w:name="_Toc307392213"/>
      <w:bookmarkStart w:id="186" w:name="_Toc328490195"/>
      <w:bookmarkStart w:id="187" w:name="_Toc92782884"/>
      <w:bookmarkStart w:id="188" w:name="_Toc92782998"/>
      <w:r>
        <w:rPr>
          <w:rStyle w:val="CharDivNo"/>
        </w:rPr>
        <w:t>Division 3A</w:t>
      </w:r>
      <w:r>
        <w:t> — </w:t>
      </w:r>
      <w:r>
        <w:rPr>
          <w:rStyle w:val="CharDivText"/>
        </w:rPr>
        <w:t>Strategic development plan and statement of corporate intent</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28 of 2006 s. 425.]</w:t>
      </w:r>
    </w:p>
    <w:p>
      <w:pPr>
        <w:pStyle w:val="Heading5"/>
      </w:pPr>
      <w:bookmarkStart w:id="189" w:name="_Toc138751274"/>
      <w:bookmarkStart w:id="190" w:name="_Toc139167015"/>
      <w:bookmarkStart w:id="191" w:name="_Toc139707308"/>
      <w:bookmarkStart w:id="192" w:name="_Toc328490196"/>
      <w:r>
        <w:rPr>
          <w:rStyle w:val="CharSectno"/>
        </w:rPr>
        <w:t>14A</w:t>
      </w:r>
      <w:r>
        <w:t>.</w:t>
      </w:r>
      <w:r>
        <w:tab/>
        <w:t>Duty to observe policy instruments</w:t>
      </w:r>
      <w:bookmarkEnd w:id="189"/>
      <w:bookmarkEnd w:id="190"/>
      <w:bookmarkEnd w:id="191"/>
      <w:bookmarkEnd w:id="192"/>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93" w:name="_Toc138751275"/>
      <w:bookmarkStart w:id="194" w:name="_Toc139167016"/>
      <w:r>
        <w:tab/>
        <w:t>[Section 14A inserted by No. 28 of 2006 s. 425.]</w:t>
      </w:r>
    </w:p>
    <w:p>
      <w:pPr>
        <w:pStyle w:val="Heading5"/>
      </w:pPr>
      <w:bookmarkStart w:id="195" w:name="_Toc139707309"/>
      <w:bookmarkStart w:id="196" w:name="_Toc328490197"/>
      <w:r>
        <w:rPr>
          <w:rStyle w:val="CharSectno"/>
        </w:rPr>
        <w:t>14B</w:t>
      </w:r>
      <w:r>
        <w:t>.</w:t>
      </w:r>
      <w:r>
        <w:tab/>
        <w:t>Strategic development plan and statement of corporate intent</w:t>
      </w:r>
      <w:bookmarkEnd w:id="193"/>
      <w:bookmarkEnd w:id="194"/>
      <w:bookmarkEnd w:id="195"/>
      <w:bookmarkEnd w:id="19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97" w:name="_Toc138751276"/>
      <w:bookmarkStart w:id="198" w:name="_Toc139167017"/>
      <w:r>
        <w:tab/>
        <w:t>[Section 14B inserted by No. 28 of 2006 s. 425.]</w:t>
      </w:r>
    </w:p>
    <w:p>
      <w:pPr>
        <w:pStyle w:val="Heading5"/>
        <w:spacing w:before="240"/>
      </w:pPr>
      <w:bookmarkStart w:id="199" w:name="_Toc139707310"/>
      <w:bookmarkStart w:id="200" w:name="_Toc328490198"/>
      <w:r>
        <w:rPr>
          <w:rStyle w:val="CharSectno"/>
        </w:rPr>
        <w:t>14C</w:t>
      </w:r>
      <w:r>
        <w:t>.</w:t>
      </w:r>
      <w:r>
        <w:tab/>
        <w:t>Laying directions about strategic development plan or statement of corporate intent before Parliament</w:t>
      </w:r>
      <w:bookmarkEnd w:id="197"/>
      <w:bookmarkEnd w:id="198"/>
      <w:bookmarkEnd w:id="199"/>
      <w:bookmarkEnd w:id="200"/>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201" w:name="_Toc139707311"/>
      <w:bookmarkStart w:id="202" w:name="_Toc139781079"/>
      <w:bookmarkStart w:id="203" w:name="_Toc139949362"/>
      <w:bookmarkStart w:id="204" w:name="_Toc142459064"/>
      <w:bookmarkStart w:id="205" w:name="_Toc144280010"/>
      <w:bookmarkStart w:id="206" w:name="_Toc146528248"/>
      <w:bookmarkStart w:id="207" w:name="_Toc157918689"/>
      <w:bookmarkStart w:id="208" w:name="_Toc196124141"/>
      <w:bookmarkStart w:id="209" w:name="_Toc202173319"/>
      <w:bookmarkStart w:id="210" w:name="_Toc241053350"/>
      <w:bookmarkStart w:id="211" w:name="_Toc265140246"/>
      <w:bookmarkStart w:id="212" w:name="_Toc265223291"/>
      <w:bookmarkStart w:id="213" w:name="_Toc266090408"/>
      <w:bookmarkStart w:id="214" w:name="_Toc266948945"/>
      <w:bookmarkStart w:id="215" w:name="_Toc272844690"/>
      <w:bookmarkStart w:id="216" w:name="_Toc273085998"/>
      <w:bookmarkStart w:id="217" w:name="_Toc278977358"/>
      <w:bookmarkStart w:id="218" w:name="_Toc307392217"/>
      <w:bookmarkStart w:id="219" w:name="_Toc328490199"/>
      <w:r>
        <w:rPr>
          <w:rStyle w:val="CharDivNo"/>
        </w:rPr>
        <w:t>Division 4</w:t>
      </w:r>
      <w:r>
        <w:rPr>
          <w:snapToGrid w:val="0"/>
        </w:rPr>
        <w:t> — </w:t>
      </w:r>
      <w:r>
        <w:rPr>
          <w:rStyle w:val="CharDivText"/>
        </w:rPr>
        <w:t>Financial provisions relating to the Commission</w:t>
      </w:r>
      <w:bookmarkEnd w:id="187"/>
      <w:bookmarkEnd w:id="188"/>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4"/>
        <w:rPr>
          <w:snapToGrid w:val="0"/>
        </w:rPr>
      </w:pPr>
      <w:bookmarkStart w:id="220" w:name="_Toc92782885"/>
      <w:bookmarkStart w:id="221" w:name="_Toc92782999"/>
      <w:bookmarkStart w:id="222" w:name="_Toc139707312"/>
      <w:bookmarkStart w:id="223" w:name="_Toc139781080"/>
      <w:bookmarkStart w:id="224" w:name="_Toc139949363"/>
      <w:bookmarkStart w:id="225" w:name="_Toc142459065"/>
      <w:bookmarkStart w:id="226" w:name="_Toc144280011"/>
      <w:bookmarkStart w:id="227" w:name="_Toc146528249"/>
      <w:bookmarkStart w:id="228" w:name="_Toc157918690"/>
      <w:bookmarkStart w:id="229" w:name="_Toc196124142"/>
      <w:bookmarkStart w:id="230" w:name="_Toc202173320"/>
      <w:bookmarkStart w:id="231" w:name="_Toc241053351"/>
      <w:bookmarkStart w:id="232" w:name="_Toc265140247"/>
      <w:bookmarkStart w:id="233" w:name="_Toc265223292"/>
      <w:bookmarkStart w:id="234" w:name="_Toc266090409"/>
      <w:bookmarkStart w:id="235" w:name="_Toc266948946"/>
      <w:bookmarkStart w:id="236" w:name="_Toc272844691"/>
      <w:bookmarkStart w:id="237" w:name="_Toc273085999"/>
      <w:bookmarkStart w:id="238" w:name="_Toc278977359"/>
      <w:bookmarkStart w:id="239" w:name="_Toc307392218"/>
      <w:bookmarkStart w:id="240" w:name="_Toc328490200"/>
      <w:r>
        <w:rPr>
          <w:snapToGrid w:val="0"/>
        </w:rPr>
        <w:t>Subdivision A — Income, expenditure and property of the Commission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Heading5"/>
        <w:rPr>
          <w:snapToGrid w:val="0"/>
        </w:rPr>
      </w:pPr>
      <w:bookmarkStart w:id="241" w:name="_Toc517674461"/>
      <w:bookmarkStart w:id="242" w:name="_Toc139707313"/>
      <w:bookmarkStart w:id="243" w:name="_Toc328490201"/>
      <w:r>
        <w:rPr>
          <w:rStyle w:val="CharSectno"/>
        </w:rPr>
        <w:t>15</w:t>
      </w:r>
      <w:r>
        <w:rPr>
          <w:snapToGrid w:val="0"/>
        </w:rPr>
        <w:t>.</w:t>
      </w:r>
      <w:r>
        <w:rPr>
          <w:snapToGrid w:val="0"/>
        </w:rPr>
        <w:tab/>
        <w:t>Moneys available to Commission</w:t>
      </w:r>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244" w:name="_Toc517674462"/>
      <w:bookmarkStart w:id="245" w:name="_Toc139707314"/>
      <w:bookmarkStart w:id="246" w:name="_Toc328490202"/>
      <w:r>
        <w:rPr>
          <w:rStyle w:val="CharSectno"/>
        </w:rPr>
        <w:t>16</w:t>
      </w:r>
      <w:r>
        <w:rPr>
          <w:snapToGrid w:val="0"/>
        </w:rPr>
        <w:t>.</w:t>
      </w:r>
      <w:r>
        <w:rPr>
          <w:snapToGrid w:val="0"/>
        </w:rPr>
        <w:tab/>
        <w:t>Establishment and composition of Funds</w:t>
      </w:r>
      <w:bookmarkEnd w:id="244"/>
      <w:bookmarkEnd w:id="245"/>
      <w:bookmarkEnd w:id="246"/>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47" w:name="_Toc517674463"/>
      <w:bookmarkStart w:id="248" w:name="_Toc139707315"/>
      <w:bookmarkStart w:id="249" w:name="_Toc328490203"/>
      <w:r>
        <w:rPr>
          <w:rStyle w:val="CharSectno"/>
        </w:rPr>
        <w:t>17</w:t>
      </w:r>
      <w:r>
        <w:rPr>
          <w:snapToGrid w:val="0"/>
        </w:rPr>
        <w:t>.</w:t>
      </w:r>
      <w:r>
        <w:rPr>
          <w:snapToGrid w:val="0"/>
        </w:rPr>
        <w:tab/>
        <w:t>Apportionment of income, expenditure and assets</w:t>
      </w:r>
      <w:bookmarkEnd w:id="247"/>
      <w:bookmarkEnd w:id="248"/>
      <w:bookmarkEnd w:id="249"/>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50" w:name="_Toc517674464"/>
      <w:bookmarkStart w:id="251" w:name="_Toc139707316"/>
      <w:bookmarkStart w:id="252" w:name="_Toc328490204"/>
      <w:r>
        <w:rPr>
          <w:rStyle w:val="CharSectno"/>
        </w:rPr>
        <w:t>18</w:t>
      </w:r>
      <w:r>
        <w:rPr>
          <w:snapToGrid w:val="0"/>
        </w:rPr>
        <w:t>.</w:t>
      </w:r>
      <w:r>
        <w:rPr>
          <w:snapToGrid w:val="0"/>
        </w:rPr>
        <w:tab/>
        <w:t>Transfer between Funds</w:t>
      </w:r>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253" w:name="_Toc92782890"/>
      <w:bookmarkStart w:id="254" w:name="_Toc92783004"/>
      <w:bookmarkStart w:id="255" w:name="_Toc139707317"/>
      <w:bookmarkStart w:id="256" w:name="_Toc139781085"/>
      <w:bookmarkStart w:id="257" w:name="_Toc139949368"/>
      <w:bookmarkStart w:id="258" w:name="_Toc142459070"/>
      <w:bookmarkStart w:id="259" w:name="_Toc144280016"/>
      <w:bookmarkStart w:id="260" w:name="_Toc146528254"/>
      <w:bookmarkStart w:id="261" w:name="_Toc157918695"/>
      <w:bookmarkStart w:id="262" w:name="_Toc196124147"/>
      <w:bookmarkStart w:id="263" w:name="_Toc202173325"/>
      <w:bookmarkStart w:id="264" w:name="_Toc241053356"/>
      <w:bookmarkStart w:id="265" w:name="_Toc265140252"/>
      <w:bookmarkStart w:id="266" w:name="_Toc265223297"/>
      <w:bookmarkStart w:id="267" w:name="_Toc266090414"/>
      <w:bookmarkStart w:id="268" w:name="_Toc266948951"/>
      <w:bookmarkStart w:id="269" w:name="_Toc272844696"/>
      <w:bookmarkStart w:id="270" w:name="_Toc273086004"/>
      <w:bookmarkStart w:id="271" w:name="_Toc278977364"/>
      <w:bookmarkStart w:id="272" w:name="_Toc307392223"/>
      <w:bookmarkStart w:id="273" w:name="_Toc328490205"/>
      <w:r>
        <w:rPr>
          <w:snapToGrid w:val="0"/>
        </w:rPr>
        <w:t>Subdivision Aa — Investment and property management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Footnoteheading"/>
        <w:keepNext/>
        <w:keepLines/>
      </w:pPr>
      <w:r>
        <w:tab/>
        <w:t>[Heading inserted by No. 45 of 1996 s. 17.]</w:t>
      </w:r>
    </w:p>
    <w:p>
      <w:pPr>
        <w:pStyle w:val="Heading5"/>
        <w:rPr>
          <w:snapToGrid w:val="0"/>
        </w:rPr>
      </w:pPr>
      <w:bookmarkStart w:id="274" w:name="_Toc517674465"/>
      <w:bookmarkStart w:id="275" w:name="_Toc139707318"/>
      <w:bookmarkStart w:id="276" w:name="_Toc328490206"/>
      <w:r>
        <w:rPr>
          <w:rStyle w:val="CharSectno"/>
        </w:rPr>
        <w:t>19</w:t>
      </w:r>
      <w:r>
        <w:rPr>
          <w:snapToGrid w:val="0"/>
        </w:rPr>
        <w:t>.</w:t>
      </w:r>
      <w:r>
        <w:rPr>
          <w:snapToGrid w:val="0"/>
        </w:rPr>
        <w:tab/>
        <w:t>Arrangements for appointment of investment managers</w:t>
      </w:r>
      <w:bookmarkEnd w:id="274"/>
      <w:bookmarkEnd w:id="275"/>
      <w:bookmarkEnd w:id="27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77" w:name="_Toc517674466"/>
      <w:bookmarkStart w:id="278" w:name="_Toc139707319"/>
      <w:bookmarkStart w:id="279" w:name="_Toc328490207"/>
      <w:r>
        <w:rPr>
          <w:rStyle w:val="CharSectno"/>
        </w:rPr>
        <w:t>19A</w:t>
      </w:r>
      <w:r>
        <w:rPr>
          <w:snapToGrid w:val="0"/>
        </w:rPr>
        <w:t>.</w:t>
      </w:r>
      <w:r>
        <w:rPr>
          <w:snapToGrid w:val="0"/>
        </w:rPr>
        <w:tab/>
        <w:t>Investment policy</w:t>
      </w:r>
      <w:bookmarkEnd w:id="277"/>
      <w:bookmarkEnd w:id="278"/>
      <w:bookmarkEnd w:id="27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80" w:name="_Toc92782893"/>
      <w:bookmarkStart w:id="281" w:name="_Toc92783007"/>
      <w:bookmarkStart w:id="282" w:name="_Toc139707320"/>
      <w:bookmarkStart w:id="283" w:name="_Toc139781088"/>
      <w:bookmarkStart w:id="284" w:name="_Toc139949371"/>
      <w:bookmarkStart w:id="285" w:name="_Toc142459073"/>
      <w:bookmarkStart w:id="286" w:name="_Toc144280019"/>
      <w:bookmarkStart w:id="287" w:name="_Toc146528257"/>
      <w:bookmarkStart w:id="288" w:name="_Toc157918698"/>
      <w:bookmarkStart w:id="289" w:name="_Toc196124150"/>
      <w:bookmarkStart w:id="290" w:name="_Toc202173328"/>
      <w:bookmarkStart w:id="291" w:name="_Toc241053359"/>
      <w:bookmarkStart w:id="292" w:name="_Toc265140255"/>
      <w:bookmarkStart w:id="293" w:name="_Toc265223300"/>
      <w:bookmarkStart w:id="294" w:name="_Toc266090417"/>
      <w:bookmarkStart w:id="295" w:name="_Toc266948954"/>
      <w:bookmarkStart w:id="296" w:name="_Toc272844699"/>
      <w:bookmarkStart w:id="297" w:name="_Toc273086007"/>
      <w:bookmarkStart w:id="298" w:name="_Toc278977367"/>
      <w:bookmarkStart w:id="299" w:name="_Toc307392226"/>
      <w:bookmarkStart w:id="300" w:name="_Toc328490208"/>
      <w:r>
        <w:rPr>
          <w:snapToGrid w:val="0"/>
        </w:rPr>
        <w:t>Subdivision B — Financial administration, audit and reporting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Heading5"/>
        <w:spacing w:before="240"/>
        <w:rPr>
          <w:snapToGrid w:val="0"/>
        </w:rPr>
      </w:pPr>
      <w:bookmarkStart w:id="301" w:name="_Toc517674467"/>
      <w:bookmarkStart w:id="302" w:name="_Toc139707321"/>
      <w:bookmarkStart w:id="303" w:name="_Toc32849020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301"/>
      <w:bookmarkEnd w:id="302"/>
      <w:bookmarkEnd w:id="303"/>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304" w:name="_Toc517674468"/>
      <w:bookmarkStart w:id="305" w:name="_Toc139707322"/>
      <w:bookmarkStart w:id="306" w:name="_Toc328490210"/>
      <w:r>
        <w:rPr>
          <w:rStyle w:val="CharSectno"/>
        </w:rPr>
        <w:t>21</w:t>
      </w:r>
      <w:r>
        <w:rPr>
          <w:snapToGrid w:val="0"/>
        </w:rPr>
        <w:t>.</w:t>
      </w:r>
      <w:r>
        <w:rPr>
          <w:snapToGrid w:val="0"/>
        </w:rPr>
        <w:tab/>
        <w:t>Provisions and reserves</w:t>
      </w:r>
      <w:bookmarkEnd w:id="304"/>
      <w:bookmarkEnd w:id="305"/>
      <w:bookmarkEnd w:id="306"/>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07" w:name="_Toc517674469"/>
      <w:bookmarkStart w:id="308" w:name="_Toc139707323"/>
      <w:bookmarkStart w:id="309" w:name="_Toc328490211"/>
      <w:r>
        <w:rPr>
          <w:rStyle w:val="CharSectno"/>
        </w:rPr>
        <w:t>22</w:t>
      </w:r>
      <w:r>
        <w:rPr>
          <w:snapToGrid w:val="0"/>
        </w:rPr>
        <w:t>.</w:t>
      </w:r>
      <w:r>
        <w:rPr>
          <w:snapToGrid w:val="0"/>
        </w:rPr>
        <w:tab/>
        <w:t>Accounts</w:t>
      </w:r>
      <w:bookmarkEnd w:id="307"/>
      <w:bookmarkEnd w:id="308"/>
      <w:bookmarkEnd w:id="309"/>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10" w:name="_Toc517674470"/>
      <w:bookmarkStart w:id="311" w:name="_Toc139707324"/>
      <w:bookmarkStart w:id="312" w:name="_Toc328490212"/>
      <w:r>
        <w:rPr>
          <w:rStyle w:val="CharSectno"/>
        </w:rPr>
        <w:t>23</w:t>
      </w:r>
      <w:r>
        <w:rPr>
          <w:snapToGrid w:val="0"/>
        </w:rPr>
        <w:t>.</w:t>
      </w:r>
      <w:r>
        <w:rPr>
          <w:snapToGrid w:val="0"/>
        </w:rPr>
        <w:tab/>
        <w:t>Annual reports, financial statements</w:t>
      </w:r>
      <w:bookmarkEnd w:id="310"/>
      <w:bookmarkEnd w:id="311"/>
      <w:bookmarkEnd w:id="312"/>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13" w:name="_Toc92782898"/>
      <w:bookmarkStart w:id="314" w:name="_Toc92783012"/>
      <w:bookmarkStart w:id="315" w:name="_Toc139707325"/>
      <w:bookmarkStart w:id="316" w:name="_Toc139781093"/>
      <w:bookmarkStart w:id="317" w:name="_Toc139949376"/>
      <w:bookmarkStart w:id="318" w:name="_Toc142459078"/>
      <w:bookmarkStart w:id="319" w:name="_Toc144280024"/>
      <w:bookmarkStart w:id="320" w:name="_Toc146528262"/>
      <w:bookmarkStart w:id="321" w:name="_Toc157918703"/>
      <w:bookmarkStart w:id="322" w:name="_Toc196124155"/>
      <w:bookmarkStart w:id="323" w:name="_Toc202173333"/>
      <w:bookmarkStart w:id="324" w:name="_Toc241053364"/>
      <w:bookmarkStart w:id="325" w:name="_Toc265140260"/>
      <w:bookmarkStart w:id="326" w:name="_Toc265223305"/>
      <w:bookmarkStart w:id="327" w:name="_Toc266090422"/>
      <w:bookmarkStart w:id="328" w:name="_Toc266948959"/>
      <w:bookmarkStart w:id="329" w:name="_Toc272844704"/>
      <w:bookmarkStart w:id="330" w:name="_Toc273086012"/>
      <w:bookmarkStart w:id="331" w:name="_Toc278977372"/>
      <w:bookmarkStart w:id="332" w:name="_Toc307392231"/>
      <w:bookmarkStart w:id="333" w:name="_Toc328490213"/>
      <w:r>
        <w:rPr>
          <w:snapToGrid w:val="0"/>
        </w:rPr>
        <w:t>Subdivision C — Borrowing and financial accommodation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Heading5"/>
        <w:rPr>
          <w:snapToGrid w:val="0"/>
        </w:rPr>
      </w:pPr>
      <w:bookmarkStart w:id="334" w:name="_Toc517674471"/>
      <w:bookmarkStart w:id="335" w:name="_Toc139707326"/>
      <w:bookmarkStart w:id="336" w:name="_Toc328490214"/>
      <w:r>
        <w:rPr>
          <w:rStyle w:val="CharSectno"/>
        </w:rPr>
        <w:t>24</w:t>
      </w:r>
      <w:r>
        <w:rPr>
          <w:snapToGrid w:val="0"/>
        </w:rPr>
        <w:t>.</w:t>
      </w:r>
      <w:r>
        <w:rPr>
          <w:snapToGrid w:val="0"/>
        </w:rPr>
        <w:tab/>
        <w:t>Power to borrow etc., generally</w:t>
      </w:r>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37" w:name="_Toc517674472"/>
      <w:bookmarkStart w:id="338" w:name="_Toc139707327"/>
      <w:bookmarkStart w:id="339" w:name="_Toc328490215"/>
      <w:r>
        <w:rPr>
          <w:rStyle w:val="CharSectno"/>
        </w:rPr>
        <w:t>25</w:t>
      </w:r>
      <w:r>
        <w:rPr>
          <w:snapToGrid w:val="0"/>
        </w:rPr>
        <w:t>.</w:t>
      </w:r>
      <w:r>
        <w:rPr>
          <w:snapToGrid w:val="0"/>
        </w:rPr>
        <w:tab/>
        <w:t>Power to make provision to pay off loans</w:t>
      </w:r>
      <w:bookmarkEnd w:id="337"/>
      <w:bookmarkEnd w:id="338"/>
      <w:bookmarkEnd w:id="33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40" w:name="_Toc517674473"/>
      <w:bookmarkStart w:id="341" w:name="_Toc139707328"/>
      <w:bookmarkStart w:id="342" w:name="_Toc328490216"/>
      <w:r>
        <w:rPr>
          <w:rStyle w:val="CharSectno"/>
        </w:rPr>
        <w:t>26</w:t>
      </w:r>
      <w:r>
        <w:rPr>
          <w:snapToGrid w:val="0"/>
        </w:rPr>
        <w:t>.</w:t>
      </w:r>
      <w:r>
        <w:rPr>
          <w:snapToGrid w:val="0"/>
        </w:rPr>
        <w:tab/>
        <w:t>Borrowing power, from Treasury sources</w:t>
      </w:r>
      <w:bookmarkEnd w:id="340"/>
      <w:bookmarkEnd w:id="341"/>
      <w:bookmarkEnd w:id="34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43" w:name="_Toc517674474"/>
      <w:bookmarkStart w:id="344" w:name="_Toc139707329"/>
      <w:bookmarkStart w:id="345" w:name="_Toc32849021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43"/>
      <w:bookmarkEnd w:id="344"/>
      <w:bookmarkEnd w:id="345"/>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Ednotepart"/>
        <w:tabs>
          <w:tab w:val="left" w:pos="960"/>
        </w:tabs>
      </w:pPr>
      <w:r>
        <w:t>[Part III:</w:t>
      </w:r>
      <w:r>
        <w:tab/>
        <w:t xml:space="preserve"> s. 31-33 </w:t>
      </w:r>
      <w:smartTag w:uri="urn:schemas-microsoft-com:office:smarttags" w:element="State">
        <w:smartTag w:uri="urn:schemas-microsoft-com:office:smarttags" w:element="place">
          <w:r>
            <w:t>del</w:t>
          </w:r>
        </w:smartTag>
      </w:smartTag>
      <w:r>
        <w:t>eted by No. 49 of 1992 s. 28;</w:t>
      </w:r>
      <w:r>
        <w:br/>
      </w:r>
      <w:bookmarkStart w:id="346" w:name="_Toc92782919"/>
      <w:bookmarkStart w:id="347" w:name="_Toc92783033"/>
      <w:bookmarkStart w:id="348" w:name="_Toc139707346"/>
      <w:bookmarkStart w:id="349" w:name="_Toc139781114"/>
      <w:bookmarkStart w:id="350" w:name="_Toc139949397"/>
      <w:bookmarkStart w:id="351" w:name="_Toc142459099"/>
      <w:bookmarkStart w:id="352" w:name="_Toc144280045"/>
      <w:bookmarkStart w:id="353" w:name="_Toc146528283"/>
      <w:bookmarkStart w:id="354" w:name="_Toc157918724"/>
      <w:bookmarkStart w:id="355" w:name="_Toc196124176"/>
      <w:bookmarkStart w:id="356" w:name="_Toc202173354"/>
      <w:bookmarkStart w:id="357" w:name="_Toc241053385"/>
      <w:bookmarkStart w:id="358" w:name="_Toc265140281"/>
      <w:bookmarkStart w:id="359" w:name="_Toc265223326"/>
      <w:bookmarkStart w:id="360" w:name="_Toc266090443"/>
      <w:bookmarkStart w:id="361" w:name="_Toc266948980"/>
      <w:bookmarkStart w:id="362" w:name="_Toc272844725"/>
      <w:bookmarkStart w:id="363" w:name="_Toc273086033"/>
      <w:bookmarkStart w:id="364" w:name="_Toc278977393"/>
      <w:bookmarkStart w:id="365" w:name="_Toc307392252"/>
      <w:bookmarkStart w:id="366" w:name="_Toc328490218"/>
      <w:r>
        <w:tab/>
        <w:t>s. 28</w:t>
      </w:r>
      <w:r>
        <w:noBreakHyphen/>
        <w:t xml:space="preserve">30 and 34-41 </w:t>
      </w:r>
      <w:smartTag w:uri="urn:schemas-microsoft-com:office:smarttags" w:element="State">
        <w:smartTag w:uri="urn:schemas-microsoft-com:office:smarttags" w:element="place">
          <w:r>
            <w:t>del</w:t>
          </w:r>
        </w:smartTag>
      </w:smartTag>
      <w:r>
        <w:t>eted by No. 45 of 1996 s. 20.]</w:t>
      </w:r>
    </w:p>
    <w:p>
      <w:pPr>
        <w:pStyle w:val="Heading2"/>
      </w:pPr>
      <w:r>
        <w:rPr>
          <w:rStyle w:val="CharPartNo"/>
        </w:rPr>
        <w:t>Part IV</w:t>
      </w:r>
      <w:r>
        <w:rPr>
          <w:rStyle w:val="CharDivNo"/>
        </w:rPr>
        <w:t> </w:t>
      </w:r>
      <w:r>
        <w:t>—</w:t>
      </w:r>
      <w:r>
        <w:rPr>
          <w:rStyle w:val="CharDivText"/>
        </w:rPr>
        <w:t> </w:t>
      </w:r>
      <w:r>
        <w:rPr>
          <w:rStyle w:val="CharPart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rPr>
          <w:snapToGrid w:val="0"/>
        </w:rPr>
      </w:pPr>
      <w:bookmarkStart w:id="367" w:name="_Toc517674486"/>
      <w:bookmarkStart w:id="368" w:name="_Toc139707347"/>
      <w:bookmarkStart w:id="369" w:name="_Toc328490219"/>
      <w:r>
        <w:rPr>
          <w:rStyle w:val="CharSectno"/>
        </w:rPr>
        <w:t>42</w:t>
      </w:r>
      <w:r>
        <w:rPr>
          <w:snapToGrid w:val="0"/>
        </w:rPr>
        <w:t>.</w:t>
      </w:r>
      <w:r>
        <w:rPr>
          <w:snapToGrid w:val="0"/>
        </w:rPr>
        <w:tab/>
        <w:t>Secrecy</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370" w:name="_Toc517674487"/>
      <w:bookmarkStart w:id="371" w:name="_Toc139707348"/>
      <w:bookmarkStart w:id="372" w:name="_Toc328490220"/>
      <w:r>
        <w:rPr>
          <w:rStyle w:val="CharSectno"/>
        </w:rPr>
        <w:t>43</w:t>
      </w:r>
      <w:r>
        <w:rPr>
          <w:snapToGrid w:val="0"/>
        </w:rPr>
        <w:t>.</w:t>
      </w:r>
      <w:r>
        <w:rPr>
          <w:snapToGrid w:val="0"/>
        </w:rPr>
        <w:tab/>
        <w:t>Execution of documents and entry into contracts</w:t>
      </w:r>
      <w:bookmarkEnd w:id="370"/>
      <w:bookmarkEnd w:id="371"/>
      <w:bookmarkEnd w:id="372"/>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Ednotesubsection"/>
      </w:pPr>
      <w:r>
        <w:tab/>
        <w:t>[(9)</w:t>
      </w:r>
      <w:r>
        <w:tab/>
      </w:r>
      <w:smartTag w:uri="urn:schemas-microsoft-com:office:smarttags" w:element="State">
        <w:smartTag w:uri="urn:schemas-microsoft-com:office:smarttags" w:element="place">
          <w:r>
            <w:t>del</w:t>
          </w:r>
        </w:smartTag>
      </w:smartTag>
      <w:r>
        <w:t>eted]</w:t>
      </w:r>
    </w:p>
    <w:p>
      <w:pPr>
        <w:pStyle w:val="Footnotesection"/>
      </w:pPr>
      <w:r>
        <w:tab/>
        <w:t>[Section 43 amended by No. 45 of 1996 s. 22.]</w:t>
      </w:r>
    </w:p>
    <w:p>
      <w:pPr>
        <w:pStyle w:val="Heading5"/>
        <w:rPr>
          <w:snapToGrid w:val="0"/>
        </w:rPr>
      </w:pPr>
      <w:bookmarkStart w:id="373" w:name="_Toc517674488"/>
      <w:bookmarkStart w:id="374" w:name="_Toc139707349"/>
      <w:bookmarkStart w:id="375" w:name="_Toc328490221"/>
      <w:r>
        <w:rPr>
          <w:rStyle w:val="CharSectno"/>
        </w:rPr>
        <w:t>44</w:t>
      </w:r>
      <w:r>
        <w:rPr>
          <w:snapToGrid w:val="0"/>
        </w:rPr>
        <w:t>.</w:t>
      </w:r>
      <w:r>
        <w:rPr>
          <w:snapToGrid w:val="0"/>
        </w:rPr>
        <w:tab/>
        <w:t>Exemption of certain public authorities from workers’ compensation insurance requirements</w:t>
      </w:r>
      <w:bookmarkEnd w:id="373"/>
      <w:bookmarkEnd w:id="374"/>
      <w:bookmarkEnd w:id="375"/>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376" w:name="_Toc517674489"/>
      <w:bookmarkStart w:id="377" w:name="_Toc139707350"/>
      <w:bookmarkStart w:id="378" w:name="_Toc328490222"/>
      <w:r>
        <w:rPr>
          <w:rStyle w:val="CharSectno"/>
        </w:rPr>
        <w:t>45</w:t>
      </w:r>
      <w:r>
        <w:rPr>
          <w:snapToGrid w:val="0"/>
        </w:rPr>
        <w:t>.</w:t>
      </w:r>
      <w:r>
        <w:rPr>
          <w:snapToGrid w:val="0"/>
        </w:rPr>
        <w:tab/>
        <w:t>Regulations</w:t>
      </w:r>
      <w:bookmarkEnd w:id="376"/>
      <w:bookmarkEnd w:id="377"/>
      <w:bookmarkEnd w:id="3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379" w:name="_Toc92782924"/>
      <w:bookmarkStart w:id="380" w:name="_Toc92783038"/>
      <w:bookmarkStart w:id="381" w:name="_Toc139707351"/>
      <w:bookmarkStart w:id="382" w:name="_Toc139781119"/>
      <w:bookmarkStart w:id="383" w:name="_Toc139949402"/>
      <w:bookmarkStart w:id="384" w:name="_Toc142459104"/>
      <w:bookmarkStart w:id="385" w:name="_Toc144280050"/>
      <w:bookmarkStart w:id="386" w:name="_Toc146528288"/>
      <w:bookmarkStart w:id="387" w:name="_Toc157918729"/>
      <w:bookmarkStart w:id="388" w:name="_Toc196124181"/>
      <w:bookmarkStart w:id="389" w:name="_Toc202173359"/>
      <w:bookmarkStart w:id="390" w:name="_Toc241053390"/>
      <w:bookmarkStart w:id="391" w:name="_Toc265140286"/>
      <w:bookmarkStart w:id="392" w:name="_Toc265223331"/>
      <w:bookmarkStart w:id="393" w:name="_Toc266090448"/>
      <w:bookmarkStart w:id="394" w:name="_Toc266948985"/>
      <w:bookmarkStart w:id="395" w:name="_Toc272844730"/>
      <w:bookmarkStart w:id="396" w:name="_Toc273086038"/>
      <w:bookmarkStart w:id="397" w:name="_Toc278977398"/>
      <w:bookmarkStart w:id="398" w:name="_Toc307392257"/>
      <w:bookmarkStart w:id="399" w:name="_Toc328490223"/>
      <w:r>
        <w:rPr>
          <w:rStyle w:val="CharPartNo"/>
        </w:rPr>
        <w:t>Part V</w:t>
      </w:r>
      <w:r>
        <w:rPr>
          <w:rStyle w:val="CharDivNo"/>
        </w:rPr>
        <w:t> </w:t>
      </w:r>
      <w:r>
        <w:t>—</w:t>
      </w:r>
      <w:r>
        <w:rPr>
          <w:rStyle w:val="CharDivText"/>
        </w:rPr>
        <w:t> </w:t>
      </w:r>
      <w:r>
        <w:rPr>
          <w:rStyle w:val="CharPartText"/>
        </w:rPr>
        <w:t>Repeal, amendments, saving, validation and transitional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517674490"/>
      <w:bookmarkStart w:id="401" w:name="_Toc139707352"/>
      <w:bookmarkStart w:id="402" w:name="_Toc328490224"/>
      <w:r>
        <w:rPr>
          <w:rStyle w:val="CharSectno"/>
        </w:rPr>
        <w:t>46</w:t>
      </w:r>
      <w:r>
        <w:rPr>
          <w:snapToGrid w:val="0"/>
        </w:rPr>
        <w:t>.</w:t>
      </w:r>
      <w:r>
        <w:rPr>
          <w:snapToGrid w:val="0"/>
        </w:rPr>
        <w:tab/>
        <w:t>Repeal and amendments</w:t>
      </w:r>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03" w:name="_Toc517674491"/>
      <w:bookmarkStart w:id="404" w:name="_Toc139707353"/>
      <w:bookmarkStart w:id="405" w:name="_Toc328490225"/>
      <w:r>
        <w:rPr>
          <w:rStyle w:val="CharSectno"/>
        </w:rPr>
        <w:t>47</w:t>
      </w:r>
      <w:r>
        <w:rPr>
          <w:snapToGrid w:val="0"/>
        </w:rPr>
        <w:t>.</w:t>
      </w:r>
      <w:r>
        <w:rPr>
          <w:snapToGrid w:val="0"/>
        </w:rPr>
        <w:tab/>
        <w:t>Saving, validation and transitional provisions</w:t>
      </w:r>
      <w:bookmarkEnd w:id="403"/>
      <w:bookmarkEnd w:id="404"/>
      <w:bookmarkEnd w:id="40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06" w:name="_Toc517674492"/>
      <w:bookmarkStart w:id="407" w:name="_Toc139707354"/>
      <w:bookmarkStart w:id="408" w:name="_Toc328490226"/>
      <w:r>
        <w:rPr>
          <w:rStyle w:val="CharSectno"/>
        </w:rPr>
        <w:t>48</w:t>
      </w:r>
      <w:r>
        <w:rPr>
          <w:snapToGrid w:val="0"/>
        </w:rPr>
        <w:t>.</w:t>
      </w:r>
      <w:r>
        <w:rPr>
          <w:snapToGrid w:val="0"/>
        </w:rPr>
        <w:tab/>
        <w:t>Oversight by Public Accounts Committee</w:t>
      </w:r>
      <w:bookmarkEnd w:id="406"/>
      <w:bookmarkEnd w:id="407"/>
      <w:bookmarkEnd w:id="40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9" w:name="_Toc139707355"/>
      <w:bookmarkStart w:id="410" w:name="_Toc139781123"/>
      <w:bookmarkStart w:id="411" w:name="_Toc139949406"/>
      <w:bookmarkStart w:id="412" w:name="_Toc142459108"/>
      <w:bookmarkStart w:id="413" w:name="_Toc144280054"/>
      <w:bookmarkStart w:id="414" w:name="_Toc146528292"/>
      <w:bookmarkStart w:id="415" w:name="_Toc157918733"/>
      <w:bookmarkStart w:id="416" w:name="_Toc196124185"/>
      <w:bookmarkStart w:id="417" w:name="_Toc202173363"/>
      <w:bookmarkStart w:id="418" w:name="_Toc241053394"/>
      <w:bookmarkStart w:id="419" w:name="_Toc268272742"/>
      <w:bookmarkStart w:id="420" w:name="_Toc272152458"/>
      <w:bookmarkStart w:id="421" w:name="_Toc272844734"/>
      <w:bookmarkStart w:id="422" w:name="_Toc273086042"/>
      <w:bookmarkStart w:id="423" w:name="_Toc278977402"/>
      <w:bookmarkStart w:id="424" w:name="_Toc307392261"/>
      <w:bookmarkStart w:id="425" w:name="_Toc328490227"/>
      <w:r>
        <w:rPr>
          <w:rStyle w:val="CharSchNo"/>
        </w:rPr>
        <w:t>Schedule 1</w:t>
      </w:r>
      <w:bookmarkEnd w:id="409"/>
      <w:bookmarkEnd w:id="410"/>
      <w:bookmarkEnd w:id="411"/>
      <w:bookmarkEnd w:id="412"/>
      <w:bookmarkEnd w:id="413"/>
      <w:bookmarkEnd w:id="414"/>
      <w:bookmarkEnd w:id="415"/>
      <w:bookmarkEnd w:id="416"/>
      <w:bookmarkEnd w:id="417"/>
      <w:bookmarkEnd w:id="418"/>
      <w:r>
        <w:t> — </w:t>
      </w:r>
      <w:r>
        <w:rPr>
          <w:rStyle w:val="CharSchText"/>
        </w:rPr>
        <w:t>Provisions as to commissioners</w:t>
      </w:r>
      <w:bookmarkEnd w:id="419"/>
      <w:bookmarkEnd w:id="420"/>
      <w:bookmarkEnd w:id="421"/>
      <w:bookmarkEnd w:id="422"/>
      <w:bookmarkEnd w:id="423"/>
      <w:bookmarkEnd w:id="424"/>
      <w:bookmarkEnd w:id="425"/>
    </w:p>
    <w:p>
      <w:pPr>
        <w:pStyle w:val="yShoulderClause"/>
        <w:rPr>
          <w:snapToGrid w:val="0"/>
        </w:rPr>
      </w:pPr>
      <w:r>
        <w:rPr>
          <w:snapToGrid w:val="0"/>
        </w:rPr>
        <w:t>[s. 5(4)]</w:t>
      </w:r>
    </w:p>
    <w:p>
      <w:pPr>
        <w:pStyle w:val="yFootnoteheading"/>
      </w:pPr>
      <w:bookmarkStart w:id="426" w:name="_Toc139707356"/>
      <w:r>
        <w:tab/>
        <w:t>[Heading amended by No. 19 of 2010 s. 4.]</w:t>
      </w:r>
    </w:p>
    <w:p>
      <w:pPr>
        <w:pStyle w:val="yHeading5"/>
        <w:ind w:left="890" w:hanging="890"/>
        <w:outlineLvl w:val="9"/>
        <w:rPr>
          <w:snapToGrid w:val="0"/>
        </w:rPr>
      </w:pPr>
      <w:bookmarkStart w:id="427" w:name="_Toc272152459"/>
      <w:bookmarkStart w:id="428" w:name="_Toc328490228"/>
      <w:r>
        <w:rPr>
          <w:rStyle w:val="CharSClsNo"/>
        </w:rPr>
        <w:t>1</w:t>
      </w:r>
      <w:r>
        <w:rPr>
          <w:snapToGrid w:val="0"/>
        </w:rPr>
        <w:t>.</w:t>
      </w:r>
      <w:r>
        <w:rPr>
          <w:snapToGrid w:val="0"/>
        </w:rPr>
        <w:tab/>
        <w:t>Terms used</w:t>
      </w:r>
      <w:bookmarkEnd w:id="426"/>
      <w:bookmarkEnd w:id="427"/>
      <w:bookmarkEnd w:id="428"/>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429" w:name="_Toc139707357"/>
      <w:bookmarkStart w:id="430" w:name="_Toc328490229"/>
      <w:r>
        <w:rPr>
          <w:rStyle w:val="CharSClsNo"/>
        </w:rPr>
        <w:t>2</w:t>
      </w:r>
      <w:r>
        <w:rPr>
          <w:snapToGrid w:val="0"/>
        </w:rPr>
        <w:t>.</w:t>
      </w:r>
      <w:r>
        <w:rPr>
          <w:snapToGrid w:val="0"/>
        </w:rPr>
        <w:tab/>
        <w:t>Commissioners — terms and vacation of office</w:t>
      </w:r>
      <w:bookmarkEnd w:id="429"/>
      <w:bookmarkEnd w:id="430"/>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431" w:name="_Toc139707358"/>
      <w:bookmarkStart w:id="432" w:name="_Toc328490230"/>
      <w:r>
        <w:rPr>
          <w:rStyle w:val="CharSClsNo"/>
        </w:rPr>
        <w:t>3</w:t>
      </w:r>
      <w:r>
        <w:rPr>
          <w:snapToGrid w:val="0"/>
        </w:rPr>
        <w:t>.</w:t>
      </w:r>
      <w:r>
        <w:rPr>
          <w:snapToGrid w:val="0"/>
        </w:rPr>
        <w:tab/>
        <w:t>Alternate commissioners</w:t>
      </w:r>
      <w:bookmarkEnd w:id="431"/>
      <w:bookmarkEnd w:id="43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33" w:name="_Toc139707359"/>
      <w:bookmarkStart w:id="434" w:name="_Toc328490231"/>
      <w:r>
        <w:rPr>
          <w:rStyle w:val="CharSClsNo"/>
        </w:rPr>
        <w:t>4</w:t>
      </w:r>
      <w:r>
        <w:rPr>
          <w:snapToGrid w:val="0"/>
        </w:rPr>
        <w:t>.</w:t>
      </w:r>
      <w:r>
        <w:rPr>
          <w:snapToGrid w:val="0"/>
        </w:rPr>
        <w:tab/>
        <w:t>Chairman and deputy chairman — term and vacation of office</w:t>
      </w:r>
      <w:bookmarkEnd w:id="433"/>
      <w:bookmarkEnd w:id="43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35" w:name="_Toc139707360"/>
      <w:bookmarkStart w:id="436" w:name="_Toc328490232"/>
      <w:r>
        <w:rPr>
          <w:rStyle w:val="CharSClsNo"/>
        </w:rPr>
        <w:t>5</w:t>
      </w:r>
      <w:r>
        <w:rPr>
          <w:snapToGrid w:val="0"/>
        </w:rPr>
        <w:t>.</w:t>
      </w:r>
      <w:r>
        <w:rPr>
          <w:snapToGrid w:val="0"/>
        </w:rPr>
        <w:tab/>
        <w:t>Disclosure of pecuniary interests</w:t>
      </w:r>
      <w:bookmarkEnd w:id="435"/>
      <w:bookmarkEnd w:id="436"/>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37" w:name="_Toc139707361"/>
      <w:bookmarkStart w:id="438" w:name="_Toc328490233"/>
      <w:r>
        <w:rPr>
          <w:rStyle w:val="CharSClsNo"/>
        </w:rPr>
        <w:t>6</w:t>
      </w:r>
      <w:r>
        <w:rPr>
          <w:snapToGrid w:val="0"/>
        </w:rPr>
        <w:t>.</w:t>
      </w:r>
      <w:r>
        <w:rPr>
          <w:snapToGrid w:val="0"/>
        </w:rPr>
        <w:tab/>
        <w:t>Meetings</w:t>
      </w:r>
      <w:bookmarkEnd w:id="437"/>
      <w:bookmarkEnd w:id="438"/>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39" w:name="_Toc139707362"/>
      <w:bookmarkStart w:id="440" w:name="_Toc328490234"/>
      <w:r>
        <w:rPr>
          <w:rStyle w:val="CharSClsNo"/>
        </w:rPr>
        <w:t>6A</w:t>
      </w:r>
      <w:r>
        <w:rPr>
          <w:snapToGrid w:val="0"/>
        </w:rPr>
        <w:t>.</w:t>
      </w:r>
      <w:r>
        <w:rPr>
          <w:snapToGrid w:val="0"/>
        </w:rPr>
        <w:tab/>
        <w:t>Telephone and video meetings</w:t>
      </w:r>
      <w:bookmarkEnd w:id="439"/>
      <w:bookmarkEnd w:id="440"/>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41" w:name="_Toc139707363"/>
      <w:bookmarkStart w:id="442" w:name="_Toc328490235"/>
      <w:r>
        <w:rPr>
          <w:rStyle w:val="CharSClsNo"/>
        </w:rPr>
        <w:t>7</w:t>
      </w:r>
      <w:r>
        <w:rPr>
          <w:snapToGrid w:val="0"/>
        </w:rPr>
        <w:t>.</w:t>
      </w:r>
      <w:r>
        <w:rPr>
          <w:snapToGrid w:val="0"/>
        </w:rPr>
        <w:tab/>
        <w:t>Committees</w:t>
      </w:r>
      <w:bookmarkEnd w:id="441"/>
      <w:bookmarkEnd w:id="44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43" w:name="_Toc139707364"/>
      <w:bookmarkStart w:id="444" w:name="_Toc328490236"/>
      <w:r>
        <w:rPr>
          <w:rStyle w:val="CharSClsNo"/>
        </w:rPr>
        <w:t>8</w:t>
      </w:r>
      <w:r>
        <w:rPr>
          <w:snapToGrid w:val="0"/>
        </w:rPr>
        <w:t>.</w:t>
      </w:r>
      <w:r>
        <w:rPr>
          <w:snapToGrid w:val="0"/>
        </w:rPr>
        <w:tab/>
        <w:t>Resolution may be passed without meeting</w:t>
      </w:r>
      <w:bookmarkEnd w:id="443"/>
      <w:bookmarkEnd w:id="444"/>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45" w:name="_Toc139707365"/>
      <w:bookmarkStart w:id="446" w:name="_Toc328490237"/>
      <w:r>
        <w:rPr>
          <w:rStyle w:val="CharSClsNo"/>
        </w:rPr>
        <w:t>8A</w:t>
      </w:r>
      <w:r>
        <w:rPr>
          <w:snapToGrid w:val="0"/>
        </w:rPr>
        <w:t>.</w:t>
      </w:r>
      <w:r>
        <w:rPr>
          <w:snapToGrid w:val="0"/>
        </w:rPr>
        <w:tab/>
        <w:t>Minutes of meetings etc.</w:t>
      </w:r>
      <w:bookmarkEnd w:id="445"/>
      <w:bookmarkEnd w:id="44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47" w:name="_Toc139707366"/>
      <w:bookmarkStart w:id="448" w:name="_Toc328490238"/>
      <w:r>
        <w:rPr>
          <w:rStyle w:val="CharSClsNo"/>
        </w:rPr>
        <w:t>9</w:t>
      </w:r>
      <w:r>
        <w:rPr>
          <w:snapToGrid w:val="0"/>
        </w:rPr>
        <w:t>.</w:t>
      </w:r>
      <w:r>
        <w:rPr>
          <w:snapToGrid w:val="0"/>
        </w:rPr>
        <w:tab/>
        <w:t>Leave of absence</w:t>
      </w:r>
      <w:bookmarkEnd w:id="447"/>
      <w:bookmarkEnd w:id="448"/>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49" w:name="_Toc139707367"/>
      <w:bookmarkStart w:id="450" w:name="_Toc328490239"/>
      <w:r>
        <w:rPr>
          <w:rStyle w:val="CharSClsNo"/>
        </w:rPr>
        <w:t>10</w:t>
      </w:r>
      <w:r>
        <w:rPr>
          <w:snapToGrid w:val="0"/>
        </w:rPr>
        <w:t>.</w:t>
      </w:r>
      <w:r>
        <w:rPr>
          <w:snapToGrid w:val="0"/>
        </w:rPr>
        <w:tab/>
        <w:t>Board to determine own procedures</w:t>
      </w:r>
      <w:bookmarkEnd w:id="449"/>
      <w:bookmarkEnd w:id="450"/>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51" w:name="_Toc139707368"/>
      <w:bookmarkStart w:id="452" w:name="_Toc328490240"/>
      <w:r>
        <w:rPr>
          <w:rStyle w:val="CharSClsNo"/>
        </w:rPr>
        <w:t>11</w:t>
      </w:r>
      <w:r>
        <w:rPr>
          <w:snapToGrid w:val="0"/>
        </w:rPr>
        <w:t>.</w:t>
      </w:r>
      <w:r>
        <w:rPr>
          <w:snapToGrid w:val="0"/>
        </w:rPr>
        <w:tab/>
        <w:t>Protection of commissioners</w:t>
      </w:r>
      <w:bookmarkEnd w:id="451"/>
      <w:bookmarkEnd w:id="45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453" w:name="_Toc139707376"/>
      <w:bookmarkStart w:id="454" w:name="_Toc139781146"/>
      <w:bookmarkStart w:id="455" w:name="_Toc139949429"/>
      <w:bookmarkStart w:id="456" w:name="_Toc142459131"/>
      <w:bookmarkStart w:id="457" w:name="_Toc144280077"/>
      <w:bookmarkStart w:id="458" w:name="_Toc146528315"/>
      <w:bookmarkStart w:id="459" w:name="_Toc157918756"/>
      <w:bookmarkStart w:id="460" w:name="_Toc196124208"/>
      <w:bookmarkStart w:id="461" w:name="_Toc202173386"/>
      <w:bookmarkStart w:id="462" w:name="_Toc241053417"/>
      <w:bookmarkStart w:id="463" w:name="_Toc268272763"/>
      <w:bookmarkStart w:id="464" w:name="_Toc272152479"/>
      <w:bookmarkStart w:id="465" w:name="_Toc272844755"/>
      <w:bookmarkStart w:id="466" w:name="_Toc273086063"/>
      <w:bookmarkStart w:id="467" w:name="_Toc278977423"/>
      <w:bookmarkStart w:id="468" w:name="_Toc307392282"/>
      <w:bookmarkStart w:id="469" w:name="_Toc328490241"/>
      <w:r>
        <w:rPr>
          <w:rStyle w:val="CharSchNo"/>
        </w:rPr>
        <w:t>Schedule 4</w:t>
      </w:r>
      <w:bookmarkEnd w:id="453"/>
      <w:bookmarkEnd w:id="454"/>
      <w:bookmarkEnd w:id="455"/>
      <w:bookmarkEnd w:id="456"/>
      <w:bookmarkEnd w:id="457"/>
      <w:bookmarkEnd w:id="458"/>
      <w:bookmarkEnd w:id="459"/>
      <w:bookmarkEnd w:id="460"/>
      <w:bookmarkEnd w:id="461"/>
      <w:bookmarkEnd w:id="462"/>
      <w:r>
        <w:t> — </w:t>
      </w:r>
      <w:r>
        <w:rPr>
          <w:rStyle w:val="CharSchText"/>
        </w:rPr>
        <w:t>Saving, validation and transitional provisions</w:t>
      </w:r>
      <w:bookmarkEnd w:id="463"/>
      <w:bookmarkEnd w:id="464"/>
      <w:bookmarkEnd w:id="465"/>
      <w:bookmarkEnd w:id="466"/>
      <w:bookmarkEnd w:id="467"/>
      <w:bookmarkEnd w:id="468"/>
      <w:bookmarkEnd w:id="469"/>
    </w:p>
    <w:p>
      <w:pPr>
        <w:pStyle w:val="yShoulderClause"/>
        <w:rPr>
          <w:snapToGrid w:val="0"/>
        </w:rPr>
      </w:pPr>
      <w:r>
        <w:rPr>
          <w:snapToGrid w:val="0"/>
        </w:rPr>
        <w:t>[s. 47]</w:t>
      </w:r>
    </w:p>
    <w:p>
      <w:pPr>
        <w:pStyle w:val="yFootnoteheading"/>
      </w:pPr>
      <w:bookmarkStart w:id="470" w:name="_Toc139707377"/>
      <w:r>
        <w:tab/>
        <w:t>[Heading amended by No. 19 of 2010 s. 4.]</w:t>
      </w:r>
    </w:p>
    <w:p>
      <w:pPr>
        <w:pStyle w:val="yHeading5"/>
        <w:ind w:left="890" w:hanging="890"/>
        <w:outlineLvl w:val="9"/>
        <w:rPr>
          <w:snapToGrid w:val="0"/>
        </w:rPr>
      </w:pPr>
      <w:bookmarkStart w:id="471" w:name="_Toc272152480"/>
      <w:bookmarkStart w:id="472" w:name="_Toc328490242"/>
      <w:r>
        <w:rPr>
          <w:rStyle w:val="CharSClsNo"/>
        </w:rPr>
        <w:t>1</w:t>
      </w:r>
      <w:r>
        <w:rPr>
          <w:snapToGrid w:val="0"/>
        </w:rPr>
        <w:t>.</w:t>
      </w:r>
      <w:r>
        <w:rPr>
          <w:snapToGrid w:val="0"/>
        </w:rPr>
        <w:tab/>
        <w:t>Terms used</w:t>
      </w:r>
      <w:bookmarkEnd w:id="470"/>
      <w:bookmarkEnd w:id="471"/>
      <w:bookmarkEnd w:id="472"/>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473" w:name="_Toc139707378"/>
      <w:bookmarkStart w:id="474" w:name="_Toc328490243"/>
      <w:r>
        <w:rPr>
          <w:rStyle w:val="CharSClsNo"/>
        </w:rPr>
        <w:t>2</w:t>
      </w:r>
      <w:r>
        <w:rPr>
          <w:snapToGrid w:val="0"/>
        </w:rPr>
        <w:t>.</w:t>
      </w:r>
      <w:r>
        <w:rPr>
          <w:snapToGrid w:val="0"/>
        </w:rPr>
        <w:tab/>
        <w:t>Transfer of assets, liabilities and records of MVIT</w:t>
      </w:r>
      <w:bookmarkEnd w:id="473"/>
      <w:bookmarkEnd w:id="47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75" w:name="_Toc139707379"/>
      <w:bookmarkStart w:id="476" w:name="_Toc328490244"/>
      <w:r>
        <w:rPr>
          <w:rStyle w:val="CharSClsNo"/>
        </w:rPr>
        <w:t>3</w:t>
      </w:r>
      <w:r>
        <w:rPr>
          <w:snapToGrid w:val="0"/>
        </w:rPr>
        <w:t>.</w:t>
      </w:r>
      <w:r>
        <w:rPr>
          <w:snapToGrid w:val="0"/>
        </w:rPr>
        <w:tab/>
        <w:t>MVIT insurance policies</w:t>
      </w:r>
      <w:bookmarkEnd w:id="475"/>
      <w:bookmarkEnd w:id="476"/>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77" w:name="_Toc139707380"/>
      <w:bookmarkStart w:id="478" w:name="_Toc328490245"/>
      <w:r>
        <w:rPr>
          <w:rStyle w:val="CharSClsNo"/>
        </w:rPr>
        <w:t>4</w:t>
      </w:r>
      <w:r>
        <w:rPr>
          <w:snapToGrid w:val="0"/>
        </w:rPr>
        <w:t>.</w:t>
      </w:r>
      <w:r>
        <w:rPr>
          <w:snapToGrid w:val="0"/>
        </w:rPr>
        <w:tab/>
        <w:t>Agreements, instruments, determinations and proceedings generally</w:t>
      </w:r>
      <w:bookmarkEnd w:id="477"/>
      <w:bookmarkEnd w:id="478"/>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79" w:name="_Toc139707381"/>
      <w:bookmarkStart w:id="480" w:name="_Toc328490246"/>
      <w:r>
        <w:rPr>
          <w:rStyle w:val="CharSClsNo"/>
        </w:rPr>
        <w:t>5</w:t>
      </w:r>
      <w:r>
        <w:rPr>
          <w:snapToGrid w:val="0"/>
        </w:rPr>
        <w:t>.</w:t>
      </w:r>
      <w:r>
        <w:rPr>
          <w:snapToGrid w:val="0"/>
        </w:rPr>
        <w:tab/>
        <w:t>Final reports on operations of MVIT</w:t>
      </w:r>
      <w:bookmarkEnd w:id="479"/>
      <w:bookmarkEnd w:id="480"/>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81" w:name="_Toc139707382"/>
      <w:bookmarkStart w:id="482" w:name="_Toc328490247"/>
      <w:r>
        <w:rPr>
          <w:rStyle w:val="CharSClsNo"/>
        </w:rPr>
        <w:t>6</w:t>
      </w:r>
      <w:r>
        <w:rPr>
          <w:snapToGrid w:val="0"/>
        </w:rPr>
        <w:t>.</w:t>
      </w:r>
      <w:r>
        <w:rPr>
          <w:snapToGrid w:val="0"/>
        </w:rPr>
        <w:tab/>
        <w:t>Assessment as to sufficiency of income</w:t>
      </w:r>
      <w:bookmarkEnd w:id="481"/>
      <w:bookmarkEnd w:id="482"/>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83" w:name="_Toc139707383"/>
      <w:bookmarkStart w:id="484" w:name="_Toc328490248"/>
      <w:r>
        <w:rPr>
          <w:rStyle w:val="CharSClsNo"/>
        </w:rPr>
        <w:t>7</w:t>
      </w:r>
      <w:r>
        <w:rPr>
          <w:snapToGrid w:val="0"/>
        </w:rPr>
        <w:t>.</w:t>
      </w:r>
      <w:r>
        <w:rPr>
          <w:snapToGrid w:val="0"/>
        </w:rPr>
        <w:tab/>
        <w:t>Employment of current officers</w:t>
      </w:r>
      <w:bookmarkEnd w:id="483"/>
      <w:bookmarkEnd w:id="484"/>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85" w:name="_Toc139707384"/>
      <w:bookmarkStart w:id="486" w:name="_Toc328490249"/>
      <w:r>
        <w:rPr>
          <w:rStyle w:val="CharSClsNo"/>
        </w:rPr>
        <w:t>8</w:t>
      </w:r>
      <w:r>
        <w:rPr>
          <w:snapToGrid w:val="0"/>
        </w:rPr>
        <w:t>.</w:t>
      </w:r>
      <w:r>
        <w:rPr>
          <w:snapToGrid w:val="0"/>
        </w:rPr>
        <w:tab/>
        <w:t>References to MVIT in laws</w:t>
      </w:r>
      <w:bookmarkEnd w:id="485"/>
      <w:bookmarkEnd w:id="486"/>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87" w:name="_Toc139707385"/>
      <w:bookmarkStart w:id="488" w:name="_Toc328490250"/>
      <w:r>
        <w:rPr>
          <w:rStyle w:val="CharSClsNo"/>
        </w:rPr>
        <w:t>9</w:t>
      </w:r>
      <w:r>
        <w:rPr>
          <w:snapToGrid w:val="0"/>
        </w:rPr>
        <w:t>.</w:t>
      </w:r>
      <w:r>
        <w:rPr>
          <w:snapToGrid w:val="0"/>
        </w:rPr>
        <w:tab/>
        <w:t>Transfer of assets, liabilities and records of SGIO</w:t>
      </w:r>
      <w:bookmarkEnd w:id="487"/>
      <w:bookmarkEnd w:id="48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89" w:name="_Toc139707386"/>
      <w:bookmarkStart w:id="490" w:name="_Toc328490251"/>
      <w:r>
        <w:rPr>
          <w:rStyle w:val="CharSClsNo"/>
        </w:rPr>
        <w:t>10</w:t>
      </w:r>
      <w:r>
        <w:rPr>
          <w:snapToGrid w:val="0"/>
        </w:rPr>
        <w:t>.</w:t>
      </w:r>
      <w:r>
        <w:rPr>
          <w:snapToGrid w:val="0"/>
        </w:rPr>
        <w:tab/>
        <w:t>SGIO insurance policies and re</w:t>
      </w:r>
      <w:r>
        <w:rPr>
          <w:snapToGrid w:val="0"/>
        </w:rPr>
        <w:noBreakHyphen/>
        <w:t>insurance</w:t>
      </w:r>
      <w:bookmarkEnd w:id="489"/>
      <w:bookmarkEnd w:id="490"/>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91" w:name="_Toc139707387"/>
      <w:bookmarkStart w:id="492" w:name="_Toc328490252"/>
      <w:r>
        <w:rPr>
          <w:rStyle w:val="CharSClsNo"/>
        </w:rPr>
        <w:t>11</w:t>
      </w:r>
      <w:r>
        <w:rPr>
          <w:snapToGrid w:val="0"/>
        </w:rPr>
        <w:t>.</w:t>
      </w:r>
      <w:r>
        <w:rPr>
          <w:snapToGrid w:val="0"/>
        </w:rPr>
        <w:tab/>
        <w:t>Agents and brokers</w:t>
      </w:r>
      <w:bookmarkEnd w:id="491"/>
      <w:bookmarkEnd w:id="492"/>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93" w:name="_Toc139707388"/>
      <w:bookmarkStart w:id="494" w:name="_Toc328490253"/>
      <w:r>
        <w:rPr>
          <w:rStyle w:val="CharSClsNo"/>
        </w:rPr>
        <w:t>12</w:t>
      </w:r>
      <w:r>
        <w:rPr>
          <w:snapToGrid w:val="0"/>
        </w:rPr>
        <w:t>.</w:t>
      </w:r>
      <w:r>
        <w:rPr>
          <w:snapToGrid w:val="0"/>
        </w:rPr>
        <w:tab/>
        <w:t>Agreements, instruments and proceedings generally</w:t>
      </w:r>
      <w:bookmarkEnd w:id="493"/>
      <w:bookmarkEnd w:id="494"/>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95" w:name="_Toc139707389"/>
      <w:bookmarkStart w:id="496" w:name="_Toc328490254"/>
      <w:r>
        <w:rPr>
          <w:rStyle w:val="CharSClsNo"/>
        </w:rPr>
        <w:t>13</w:t>
      </w:r>
      <w:r>
        <w:rPr>
          <w:snapToGrid w:val="0"/>
        </w:rPr>
        <w:t>.</w:t>
      </w:r>
      <w:r>
        <w:rPr>
          <w:snapToGrid w:val="0"/>
        </w:rPr>
        <w:tab/>
        <w:t>Final reports on operations of SGIO</w:t>
      </w:r>
      <w:bookmarkEnd w:id="495"/>
      <w:bookmarkEnd w:id="496"/>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97" w:name="_Toc139707390"/>
      <w:bookmarkStart w:id="498" w:name="_Toc328490255"/>
      <w:r>
        <w:rPr>
          <w:rStyle w:val="CharSClsNo"/>
        </w:rPr>
        <w:t>14</w:t>
      </w:r>
      <w:r>
        <w:rPr>
          <w:snapToGrid w:val="0"/>
        </w:rPr>
        <w:t>.</w:t>
      </w:r>
      <w:r>
        <w:rPr>
          <w:snapToGrid w:val="0"/>
        </w:rPr>
        <w:tab/>
        <w:t>Certain outstanding obligations to be met by Commission</w:t>
      </w:r>
      <w:bookmarkEnd w:id="497"/>
      <w:bookmarkEnd w:id="498"/>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99" w:name="_Toc139707391"/>
      <w:bookmarkStart w:id="500" w:name="_Toc328490256"/>
      <w:r>
        <w:rPr>
          <w:rStyle w:val="CharSClsNo"/>
        </w:rPr>
        <w:t>15</w:t>
      </w:r>
      <w:r>
        <w:rPr>
          <w:snapToGrid w:val="0"/>
        </w:rPr>
        <w:t>.</w:t>
      </w:r>
      <w:r>
        <w:rPr>
          <w:snapToGrid w:val="0"/>
        </w:rPr>
        <w:tab/>
        <w:t>Saving of presumption and protection</w:t>
      </w:r>
      <w:bookmarkEnd w:id="499"/>
      <w:bookmarkEnd w:id="500"/>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01" w:name="_Toc139707392"/>
      <w:bookmarkStart w:id="502" w:name="_Toc328490257"/>
      <w:r>
        <w:rPr>
          <w:rStyle w:val="CharSClsNo"/>
        </w:rPr>
        <w:t>16</w:t>
      </w:r>
      <w:r>
        <w:rPr>
          <w:snapToGrid w:val="0"/>
        </w:rPr>
        <w:t>.</w:t>
      </w:r>
      <w:r>
        <w:rPr>
          <w:snapToGrid w:val="0"/>
        </w:rPr>
        <w:tab/>
        <w:t>Employment of staff of SGIO</w:t>
      </w:r>
      <w:bookmarkEnd w:id="501"/>
      <w:bookmarkEnd w:id="502"/>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03" w:name="_Toc139707393"/>
      <w:bookmarkStart w:id="504" w:name="_Toc328490258"/>
      <w:r>
        <w:rPr>
          <w:rStyle w:val="CharSClsNo"/>
        </w:rPr>
        <w:t>17</w:t>
      </w:r>
      <w:r>
        <w:rPr>
          <w:snapToGrid w:val="0"/>
        </w:rPr>
        <w:t>.</w:t>
      </w:r>
      <w:r>
        <w:rPr>
          <w:snapToGrid w:val="0"/>
        </w:rPr>
        <w:tab/>
        <w:t>References to the SGIO in laws</w:t>
      </w:r>
      <w:bookmarkEnd w:id="503"/>
      <w:bookmarkEnd w:id="504"/>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05" w:name="_Toc139707394"/>
      <w:bookmarkStart w:id="506" w:name="_Toc328490259"/>
      <w:r>
        <w:rPr>
          <w:rStyle w:val="CharSClsNo"/>
        </w:rPr>
        <w:t>18</w:t>
      </w:r>
      <w:r>
        <w:rPr>
          <w:snapToGrid w:val="0"/>
        </w:rPr>
        <w:t>.</w:t>
      </w:r>
      <w:r>
        <w:rPr>
          <w:snapToGrid w:val="0"/>
        </w:rPr>
        <w:tab/>
        <w:t>Apportionment of assets and liabilities</w:t>
      </w:r>
      <w:bookmarkEnd w:id="505"/>
      <w:bookmarkEnd w:id="506"/>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07" w:name="_Toc139707395"/>
      <w:bookmarkStart w:id="508" w:name="_Toc328490260"/>
      <w:r>
        <w:rPr>
          <w:rStyle w:val="CharSClsNo"/>
        </w:rPr>
        <w:t>19</w:t>
      </w:r>
      <w:r>
        <w:rPr>
          <w:snapToGrid w:val="0"/>
        </w:rPr>
        <w:t>.</w:t>
      </w:r>
      <w:r>
        <w:rPr>
          <w:snapToGrid w:val="0"/>
        </w:rPr>
        <w:tab/>
        <w:t>Interpretation Act to apply</w:t>
      </w:r>
      <w:bookmarkEnd w:id="507"/>
      <w:bookmarkEnd w:id="508"/>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09" w:name="_Toc92782970"/>
      <w:bookmarkStart w:id="510" w:name="_Toc92783084"/>
      <w:bookmarkStart w:id="511" w:name="_Toc139707396"/>
      <w:bookmarkStart w:id="512" w:name="_Toc139781167"/>
      <w:bookmarkStart w:id="513" w:name="_Toc139949450"/>
      <w:bookmarkStart w:id="514" w:name="_Toc142459152"/>
      <w:bookmarkStart w:id="515" w:name="_Toc144280098"/>
      <w:bookmarkStart w:id="516" w:name="_Toc146528336"/>
      <w:bookmarkStart w:id="517" w:name="_Toc157918777"/>
      <w:bookmarkStart w:id="518" w:name="_Toc196124229"/>
      <w:bookmarkStart w:id="519" w:name="_Toc202173407"/>
      <w:bookmarkStart w:id="520" w:name="_Toc241053438"/>
      <w:bookmarkStart w:id="521" w:name="_Toc265140334"/>
      <w:bookmarkStart w:id="522" w:name="_Toc265223379"/>
      <w:bookmarkStart w:id="523" w:name="_Toc266090496"/>
      <w:bookmarkStart w:id="524" w:name="_Toc266949033"/>
      <w:bookmarkStart w:id="525" w:name="_Toc272844775"/>
      <w:bookmarkStart w:id="526" w:name="_Toc273086083"/>
      <w:bookmarkStart w:id="527" w:name="_Toc278977443"/>
      <w:bookmarkStart w:id="528" w:name="_Toc307392302"/>
      <w:bookmarkStart w:id="529" w:name="_Toc328490261"/>
      <w:r>
        <w:t>Notes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0" w:name="_Toc328490262"/>
      <w:r>
        <w:t>Compilation table</w:t>
      </w:r>
      <w:bookmarkEnd w:id="5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Pt. 2 (other than s. 25 and 28)</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r>
              <w:rPr>
                <w:sz w:val="19"/>
              </w:rPr>
              <w:br/>
            </w:r>
            <w:r>
              <w:rPr>
                <w:snapToGrid w:val="0"/>
                <w:sz w:val="19"/>
              </w:rPr>
              <w:t>s. 6(a), 13, 14, 20</w:t>
            </w:r>
            <w:r>
              <w:rPr>
                <w:snapToGrid w:val="0"/>
                <w:sz w:val="19"/>
              </w:rPr>
              <w:noBreakHyphen/>
              <w:t xml:space="preserve">22, 24 and 27: 1 Jul 2012 (see s. 2 and </w:t>
            </w:r>
            <w:r>
              <w:rPr>
                <w:i/>
                <w:snapToGrid w:val="0"/>
                <w:sz w:val="19"/>
              </w:rPr>
              <w:t xml:space="preserve">Gazette </w:t>
            </w:r>
            <w:r>
              <w:rPr>
                <w:snapToGrid w:val="0"/>
                <w:sz w:val="19"/>
              </w:rPr>
              <w:t>8 Jun 2012 p. 2385)</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 xml:space="preser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 xml:space="preserve">(includes amendments listed above except those in the </w:t>
            </w:r>
            <w:r>
              <w:rPr>
                <w:i/>
                <w:sz w:val="19"/>
              </w:rPr>
              <w:t>Acts Amendment (ICWA) Act 1996</w:t>
            </w:r>
            <w:r>
              <w:rPr>
                <w:sz w:val="19"/>
              </w:rPr>
              <w:t xml:space="preserve"> </w:t>
            </w:r>
            <w:r>
              <w:rPr>
                <w:snapToGrid w:val="0"/>
                <w:sz w:val="19"/>
              </w:rPr>
              <w:t>s. 6(a), 13, 14, 20</w:t>
            </w:r>
            <w:r>
              <w:rPr>
                <w:snapToGrid w:val="0"/>
                <w:sz w:val="19"/>
              </w:rPr>
              <w:noBreakHyphen/>
              <w:t>22, 24 and 27</w:t>
            </w:r>
            <w:r>
              <w:rPr>
                <w:sz w:val="19"/>
              </w:rPr>
              <w:t>)</w:t>
            </w:r>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tcBorders>
              <w:bottom w:val="single" w:sz="4" w:space="0" w:color="auto"/>
            </w:tcBorders>
          </w:tcPr>
          <w:p>
            <w:pPr>
              <w:pStyle w:val="nTable"/>
              <w:spacing w:after="40"/>
              <w:rPr>
                <w:iCs/>
                <w:snapToGrid w:val="0"/>
                <w:sz w:val="19"/>
                <w:u w:val="single"/>
                <w:lang w:val="en-US"/>
              </w:rPr>
            </w:pPr>
            <w:r>
              <w:rPr>
                <w:i/>
                <w:iCs/>
                <w:snapToGrid w:val="0"/>
                <w:sz w:val="19"/>
                <w:lang w:val="en-US"/>
              </w:rPr>
              <w:t>Statutes (Repeals and Minor Amendments) Act 2011</w:t>
            </w:r>
            <w:r>
              <w:rPr>
                <w:iCs/>
                <w:snapToGrid w:val="0"/>
                <w:sz w:val="19"/>
                <w:lang w:val="en-US"/>
              </w:rPr>
              <w:t xml:space="preserve"> s.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keepLines/>
        <w:spacing w:before="360"/>
        <w:ind w:left="482" w:hanging="482"/>
      </w:pPr>
      <w:r>
        <w:rPr>
          <w:vertAlign w:val="superscript"/>
        </w:rPr>
        <w:t>1a</w:t>
      </w:r>
      <w:r>
        <w:tab/>
        <w:t>On the date as at which thi</w:t>
      </w:r>
      <w:bookmarkStart w:id="531" w:name="_Hlt507390729"/>
      <w:bookmarkEnd w:id="5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2" w:name="_Toc511102521"/>
      <w:bookmarkStart w:id="533" w:name="_Toc139707398"/>
      <w:bookmarkStart w:id="534" w:name="_Toc328490263"/>
      <w:r>
        <w:t>Provisions that have not come into operation</w:t>
      </w:r>
      <w:bookmarkEnd w:id="532"/>
      <w:bookmarkEnd w:id="533"/>
      <w:bookmarkEnd w:id="53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25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compilation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535"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535"/>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536" w:name="AutoSch"/>
      <w:bookmarkEnd w:id="536"/>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37" w:name="_Toc266090499"/>
      <w:bookmarkStart w:id="538" w:name="_Toc266949036"/>
      <w:bookmarkStart w:id="539" w:name="_Toc272844778"/>
      <w:bookmarkStart w:id="540" w:name="_Toc273086086"/>
      <w:bookmarkStart w:id="541" w:name="_Toc278977446"/>
      <w:bookmarkStart w:id="542" w:name="_Toc307392305"/>
      <w:bookmarkStart w:id="543" w:name="_Toc328490264"/>
      <w:r>
        <w:rPr>
          <w:sz w:val="28"/>
        </w:rPr>
        <w:t>Defined Terms</w:t>
      </w:r>
      <w:bookmarkEnd w:id="537"/>
      <w:bookmarkEnd w:id="538"/>
      <w:bookmarkEnd w:id="539"/>
      <w:bookmarkEnd w:id="540"/>
      <w:bookmarkEnd w:id="541"/>
      <w:bookmarkEnd w:id="542"/>
      <w:bookmarkEnd w:id="5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4" w:name="DefinedTerms"/>
      <w:bookmarkEnd w:id="544"/>
      <w:r>
        <w:t>assets</w:t>
      </w:r>
      <w:r>
        <w:tab/>
        <w:t>Sch. 4 cl. 1</w:t>
      </w:r>
    </w:p>
    <w:p>
      <w:pPr>
        <w:pStyle w:val="DefinedTerms"/>
      </w:pPr>
      <w:r>
        <w:t>board</w:t>
      </w:r>
      <w:r>
        <w:tab/>
        <w:t>Sch. 1 cl. 1</w:t>
      </w:r>
    </w:p>
    <w:p>
      <w:pPr>
        <w:pStyle w:val="DefinedTerms"/>
      </w:pPr>
      <w:r>
        <w:t>board of commissioners</w:t>
      </w:r>
      <w:r>
        <w:tab/>
        <w:t>3</w:t>
      </w:r>
    </w:p>
    <w:p>
      <w:pPr>
        <w:pStyle w:val="DefinedTerms"/>
      </w:pPr>
      <w:r>
        <w:t>board of directors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Corporation</w:t>
      </w:r>
      <w:r>
        <w:tab/>
        <w:t>3</w:t>
      </w:r>
    </w:p>
    <w:p>
      <w:pPr>
        <w:pStyle w:val="DefinedTerms"/>
      </w:pPr>
      <w:r>
        <w:t>customer</w:t>
      </w:r>
      <w:r>
        <w:tab/>
        <w:t>10B(3)</w:t>
      </w:r>
    </w:p>
    <w:p>
      <w:pPr>
        <w:pStyle w:val="DefinedTerms"/>
      </w:pPr>
      <w:r>
        <w:t>debt paper</w:t>
      </w:r>
      <w:r>
        <w:tab/>
        <w:t>3</w:t>
      </w:r>
    </w:p>
    <w:p>
      <w:pPr>
        <w:pStyle w:val="DefinedTerms"/>
      </w:pPr>
      <w:r>
        <w:t>director of the Corporation</w:t>
      </w:r>
      <w:r>
        <w:tab/>
        <w:t>3</w:t>
      </w:r>
    </w:p>
    <w:p>
      <w:pPr>
        <w:pStyle w:val="DefinedTerms"/>
      </w:pPr>
      <w:r>
        <w:t>document</w:t>
      </w:r>
      <w:r>
        <w:tab/>
        <w:t>10A(4)</w:t>
      </w:r>
    </w:p>
    <w:p>
      <w:pPr>
        <w:pStyle w:val="DefinedTerms"/>
      </w:pPr>
      <w:r>
        <w:t>eligible community organisation</w:t>
      </w:r>
      <w:r>
        <w:tab/>
        <w:t>3</w:t>
      </w:r>
    </w:p>
    <w:p>
      <w:pPr>
        <w:pStyle w:val="DefinedTerms"/>
      </w:pPr>
      <w:r>
        <w:t>existing</w:t>
      </w:r>
      <w:r>
        <w:tab/>
        <w:t>30(5)</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inwards re</w:t>
      </w:r>
      <w:r>
        <w:noBreakHyphen/>
        <w:t>insurance policy</w:t>
      </w:r>
      <w:r>
        <w:tab/>
        <w:t>30(5)</w:t>
      </w:r>
    </w:p>
    <w:p>
      <w:pPr>
        <w:pStyle w:val="DefinedTerms"/>
      </w:pPr>
      <w:r>
        <w:t>liabilities</w:t>
      </w:r>
      <w:r>
        <w:tab/>
        <w:t>Sch. 4 cl. 1</w:t>
      </w:r>
    </w:p>
    <w:p>
      <w:pPr>
        <w:pStyle w:val="DefinedTerms"/>
      </w:pPr>
      <w:r>
        <w:t>life policy</w:t>
      </w:r>
      <w:r>
        <w:tab/>
        <w:t>30(5)</w:t>
      </w:r>
    </w:p>
    <w:p>
      <w:pPr>
        <w:pStyle w:val="DefinedTerms"/>
      </w:pPr>
      <w:r>
        <w:t>managing director</w:t>
      </w:r>
      <w:r>
        <w:tab/>
        <w:t>3</w:t>
      </w:r>
    </w:p>
    <w:p>
      <w:pPr>
        <w:pStyle w:val="DefinedTerms"/>
      </w:pPr>
      <w:r>
        <w:t>MVIT</w:t>
      </w:r>
      <w:r>
        <w:tab/>
        <w:t>Sch. 4 cl. 1</w:t>
      </w:r>
    </w:p>
    <w:p>
      <w:pPr>
        <w:pStyle w:val="DefinedTerms"/>
      </w:pPr>
      <w:r>
        <w:t>office</w:t>
      </w:r>
      <w:r>
        <w:noBreakHyphen/>
        <w:t>bearer</w:t>
      </w:r>
      <w:r>
        <w:tab/>
        <w:t>Sch. 2 cl. 5(5)</w:t>
      </w:r>
    </w:p>
    <w:p>
      <w:pPr>
        <w:pStyle w:val="DefinedTerms"/>
      </w:pPr>
      <w:r>
        <w:t>officers and employees</w:t>
      </w:r>
      <w:r>
        <w:tab/>
        <w:t>14(3)</w:t>
      </w:r>
    </w:p>
    <w:p>
      <w:pPr>
        <w:pStyle w:val="DefinedTerms"/>
      </w:pPr>
      <w:r>
        <w:t>ordinary commissioner</w:t>
      </w:r>
      <w:r>
        <w:tab/>
        <w:t>Sch. 1, cl. 1</w:t>
      </w:r>
    </w:p>
    <w:p>
      <w:pPr>
        <w:pStyle w:val="DefinedTerms"/>
      </w:pPr>
      <w:r>
        <w:t>ordinary director</w:t>
      </w:r>
      <w:r>
        <w:tab/>
        <w:t>Sch. 2,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14634</Words>
  <Characters>71273</Characters>
  <Application>Microsoft Office Word</Application>
  <DocSecurity>0</DocSecurity>
  <Lines>1926</Lines>
  <Paragraphs>1035</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1986 - 03-f0-04</dc:title>
  <dc:subject/>
  <dc:creator/>
  <cp:keywords/>
  <dc:description/>
  <cp:lastModifiedBy>svcMRProcess</cp:lastModifiedBy>
  <cp:revision>4</cp:revision>
  <cp:lastPrinted>2010-10-12T01:30:00Z</cp:lastPrinted>
  <dcterms:created xsi:type="dcterms:W3CDTF">2018-09-03T08:18:00Z</dcterms:created>
  <dcterms:modified xsi:type="dcterms:W3CDTF">2018-09-03T08:18:00Z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775</vt:i4>
  </property>
  <property fmtid="{D5CDD505-2E9C-101B-9397-08002B2CF9AE}" pid="6" name="AsAtDate">
    <vt:lpwstr>01 Jul 2012</vt:lpwstr>
  </property>
  <property fmtid="{D5CDD505-2E9C-101B-9397-08002B2CF9AE}" pid="7" name="Suffix">
    <vt:lpwstr>03-f0-04</vt:lpwstr>
  </property>
  <property fmtid="{D5CDD505-2E9C-101B-9397-08002B2CF9AE}" pid="8" name="ReprintedAsAt">
    <vt:filetime>2010-09-30T16:00:00Z</vt:filetime>
  </property>
  <property fmtid="{D5CDD505-2E9C-101B-9397-08002B2CF9AE}" pid="9" name="ReprintNo">
    <vt:lpwstr>3</vt:lpwstr>
  </property>
</Properties>
</file>