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ind w:left="-36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30" name="Picture 30"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PrincipalActReg"/>
        <w:spacing w:before="2600" w:after="0"/>
      </w:pPr>
      <w:r>
        <w:t>Dangerous Goods Safety Act 2004</w:t>
      </w:r>
    </w:p>
    <w:p>
      <w:pPr>
        <w:pStyle w:val="NameofActRegPage1"/>
        <w:spacing w:before="3760" w:after="4200"/>
        <w:ind w:left="-360" w:right="-232"/>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Dangerous Goods Safety (Road and Rail Transport of Non-explosives) Regulations 2007</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outlineLvl w:val="0"/>
      </w:pPr>
      <w:r>
        <w:t>CONTENTS</w:t>
      </w:r>
    </w:p>
    <w:p>
      <w:pPr>
        <w:pStyle w:val="TOC2"/>
        <w:tabs>
          <w:tab w:val="right" w:leader="dot" w:pos="7086"/>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1 — Preliminary</w:t>
      </w:r>
    </w:p>
    <w:p>
      <w:pPr>
        <w:pStyle w:val="TOC4"/>
        <w:tabs>
          <w:tab w:val="right" w:leader="dot" w:pos="7086"/>
        </w:tabs>
        <w:rPr>
          <w:b w:val="0"/>
          <w:sz w:val="24"/>
          <w:szCs w:val="24"/>
          <w:lang w:val="en-US"/>
        </w:rPr>
      </w:pPr>
      <w:r>
        <w:t>Division 1 — Introductory</w:t>
      </w:r>
    </w:p>
    <w:p>
      <w:pPr>
        <w:pStyle w:val="TOC8"/>
        <w:rPr>
          <w:sz w:val="24"/>
          <w:szCs w:val="24"/>
          <w:lang w:val="en-US"/>
        </w:rPr>
      </w:pPr>
      <w:r>
        <w:t>1.</w:t>
      </w:r>
      <w:r>
        <w:tab/>
        <w:t>Citation</w:t>
      </w:r>
      <w:r>
        <w:tab/>
      </w:r>
      <w:r>
        <w:fldChar w:fldCharType="begin"/>
      </w:r>
      <w:r>
        <w:instrText xml:space="preserve"> PAGEREF _Toc331753164 \h </w:instrText>
      </w:r>
      <w:r>
        <w:fldChar w:fldCharType="separate"/>
      </w:r>
      <w:r>
        <w:t>1</w:t>
      </w:r>
      <w:r>
        <w:fldChar w:fldCharType="end"/>
      </w:r>
    </w:p>
    <w:p>
      <w:pPr>
        <w:pStyle w:val="TOC8"/>
        <w:rPr>
          <w:sz w:val="24"/>
          <w:szCs w:val="24"/>
          <w:lang w:val="en-US"/>
        </w:rPr>
      </w:pPr>
      <w:r>
        <w:t>2</w:t>
      </w:r>
      <w:r>
        <w:rPr>
          <w:spacing w:val="-2"/>
        </w:rPr>
        <w:t>.</w:t>
      </w:r>
      <w:r>
        <w:rPr>
          <w:spacing w:val="-2"/>
        </w:rPr>
        <w:tab/>
        <w:t>Commencement</w:t>
      </w:r>
      <w:r>
        <w:tab/>
      </w:r>
      <w:r>
        <w:fldChar w:fldCharType="begin"/>
      </w:r>
      <w:r>
        <w:instrText xml:space="preserve"> PAGEREF _Toc331753165 \h </w:instrText>
      </w:r>
      <w:r>
        <w:fldChar w:fldCharType="separate"/>
      </w:r>
      <w:r>
        <w:t>1</w:t>
      </w:r>
      <w:r>
        <w:fldChar w:fldCharType="end"/>
      </w:r>
    </w:p>
    <w:p>
      <w:pPr>
        <w:pStyle w:val="TOC8"/>
        <w:rPr>
          <w:sz w:val="24"/>
          <w:szCs w:val="24"/>
          <w:lang w:val="en-US"/>
        </w:rPr>
      </w:pPr>
      <w:r>
        <w:t>3.</w:t>
      </w:r>
      <w:r>
        <w:tab/>
        <w:t>Main objects</w:t>
      </w:r>
      <w:r>
        <w:tab/>
      </w:r>
      <w:r>
        <w:fldChar w:fldCharType="begin"/>
      </w:r>
      <w:r>
        <w:instrText xml:space="preserve"> PAGEREF _Toc331753166 \h </w:instrText>
      </w:r>
      <w:r>
        <w:fldChar w:fldCharType="separate"/>
      </w:r>
      <w:r>
        <w:t>1</w:t>
      </w:r>
      <w:r>
        <w:fldChar w:fldCharType="end"/>
      </w:r>
    </w:p>
    <w:p>
      <w:pPr>
        <w:pStyle w:val="TOC4"/>
        <w:tabs>
          <w:tab w:val="right" w:leader="dot" w:pos="7086"/>
        </w:tabs>
        <w:rPr>
          <w:b w:val="0"/>
          <w:sz w:val="24"/>
          <w:szCs w:val="24"/>
          <w:lang w:val="en-US"/>
        </w:rPr>
      </w:pPr>
      <w:r>
        <w:t>Division 2 — Interpretation</w:t>
      </w:r>
    </w:p>
    <w:p>
      <w:pPr>
        <w:pStyle w:val="TOC8"/>
        <w:rPr>
          <w:sz w:val="24"/>
          <w:szCs w:val="24"/>
          <w:lang w:val="en-US"/>
        </w:rPr>
      </w:pPr>
      <w:r>
        <w:t>4.</w:t>
      </w:r>
      <w:r>
        <w:tab/>
        <w:t>Terms used</w:t>
      </w:r>
      <w:r>
        <w:tab/>
      </w:r>
      <w:r>
        <w:fldChar w:fldCharType="begin"/>
      </w:r>
      <w:r>
        <w:instrText xml:space="preserve"> PAGEREF _Toc331753168 \h </w:instrText>
      </w:r>
      <w:r>
        <w:fldChar w:fldCharType="separate"/>
      </w:r>
      <w:r>
        <w:t>2</w:t>
      </w:r>
      <w:r>
        <w:fldChar w:fldCharType="end"/>
      </w:r>
    </w:p>
    <w:p>
      <w:pPr>
        <w:pStyle w:val="TOC8"/>
        <w:rPr>
          <w:sz w:val="24"/>
          <w:szCs w:val="24"/>
          <w:lang w:val="en-US"/>
        </w:rPr>
      </w:pPr>
      <w:r>
        <w:t>5.</w:t>
      </w:r>
      <w:r>
        <w:tab/>
        <w:t>Examples and notes in these regulations</w:t>
      </w:r>
      <w:r>
        <w:tab/>
      </w:r>
      <w:r>
        <w:fldChar w:fldCharType="begin"/>
      </w:r>
      <w:r>
        <w:instrText xml:space="preserve"> PAGEREF _Toc331753169 \h </w:instrText>
      </w:r>
      <w:r>
        <w:fldChar w:fldCharType="separate"/>
      </w:r>
      <w:r>
        <w:t>11</w:t>
      </w:r>
      <w:r>
        <w:fldChar w:fldCharType="end"/>
      </w:r>
    </w:p>
    <w:p>
      <w:pPr>
        <w:pStyle w:val="TOC8"/>
        <w:rPr>
          <w:sz w:val="24"/>
          <w:szCs w:val="24"/>
          <w:lang w:val="en-US"/>
        </w:rPr>
      </w:pPr>
      <w:r>
        <w:t>6.</w:t>
      </w:r>
      <w:r>
        <w:tab/>
        <w:t>References to determinations, exemptions, approvals and licences</w:t>
      </w:r>
      <w:r>
        <w:tab/>
      </w:r>
      <w:r>
        <w:fldChar w:fldCharType="begin"/>
      </w:r>
      <w:r>
        <w:instrText xml:space="preserve"> PAGEREF _Toc331753170 \h </w:instrText>
      </w:r>
      <w:r>
        <w:fldChar w:fldCharType="separate"/>
      </w:r>
      <w:r>
        <w:t>11</w:t>
      </w:r>
      <w:r>
        <w:fldChar w:fldCharType="end"/>
      </w:r>
    </w:p>
    <w:p>
      <w:pPr>
        <w:pStyle w:val="TOC8"/>
        <w:rPr>
          <w:sz w:val="24"/>
          <w:szCs w:val="24"/>
          <w:lang w:val="en-US"/>
        </w:rPr>
      </w:pPr>
      <w:r>
        <w:t>7.</w:t>
      </w:r>
      <w:r>
        <w:tab/>
        <w:t>References to variation of determinations, exemptions, approvals and licences</w:t>
      </w:r>
      <w:r>
        <w:tab/>
      </w:r>
      <w:r>
        <w:fldChar w:fldCharType="begin"/>
      </w:r>
      <w:r>
        <w:instrText xml:space="preserve"> PAGEREF _Toc331753171 \h </w:instrText>
      </w:r>
      <w:r>
        <w:fldChar w:fldCharType="separate"/>
      </w:r>
      <w:r>
        <w:t>12</w:t>
      </w:r>
      <w:r>
        <w:fldChar w:fldCharType="end"/>
      </w:r>
    </w:p>
    <w:p>
      <w:pPr>
        <w:pStyle w:val="TOC8"/>
        <w:rPr>
          <w:sz w:val="24"/>
          <w:szCs w:val="24"/>
          <w:lang w:val="en-US"/>
        </w:rPr>
      </w:pPr>
      <w:r>
        <w:t>8.</w:t>
      </w:r>
      <w:r>
        <w:tab/>
        <w:t>Inconsistency between these regulations and documents adopted</w:t>
      </w:r>
      <w:r>
        <w:tab/>
      </w:r>
      <w:r>
        <w:fldChar w:fldCharType="begin"/>
      </w:r>
      <w:r>
        <w:instrText xml:space="preserve"> PAGEREF _Toc331753172 \h </w:instrText>
      </w:r>
      <w:r>
        <w:fldChar w:fldCharType="separate"/>
      </w:r>
      <w:r>
        <w:t>12</w:t>
      </w:r>
      <w:r>
        <w:fldChar w:fldCharType="end"/>
      </w:r>
    </w:p>
    <w:p>
      <w:pPr>
        <w:pStyle w:val="TOC8"/>
        <w:rPr>
          <w:sz w:val="24"/>
          <w:szCs w:val="24"/>
          <w:lang w:val="en-US"/>
        </w:rPr>
      </w:pPr>
      <w:r>
        <w:t>9.</w:t>
      </w:r>
      <w:r>
        <w:tab/>
        <w:t>References in the ADG Code</w:t>
      </w:r>
      <w:r>
        <w:tab/>
      </w:r>
      <w:r>
        <w:fldChar w:fldCharType="begin"/>
      </w:r>
      <w:r>
        <w:instrText xml:space="preserve"> PAGEREF _Toc331753173 \h </w:instrText>
      </w:r>
      <w:r>
        <w:fldChar w:fldCharType="separate"/>
      </w:r>
      <w:r>
        <w:t>13</w:t>
      </w:r>
      <w:r>
        <w:fldChar w:fldCharType="end"/>
      </w:r>
    </w:p>
    <w:p>
      <w:pPr>
        <w:pStyle w:val="TOC4"/>
        <w:tabs>
          <w:tab w:val="right" w:leader="dot" w:pos="7086"/>
        </w:tabs>
        <w:rPr>
          <w:b w:val="0"/>
          <w:sz w:val="24"/>
          <w:szCs w:val="24"/>
          <w:lang w:val="en-US"/>
        </w:rPr>
      </w:pPr>
      <w:r>
        <w:t>Division 3 — Application</w:t>
      </w:r>
    </w:p>
    <w:p>
      <w:pPr>
        <w:pStyle w:val="TOC8"/>
        <w:rPr>
          <w:sz w:val="24"/>
          <w:szCs w:val="24"/>
          <w:lang w:val="en-US"/>
        </w:rPr>
      </w:pPr>
      <w:r>
        <w:rPr>
          <w:color w:val="000000"/>
        </w:rPr>
        <w:t>10.</w:t>
      </w:r>
      <w:r>
        <w:rPr>
          <w:color w:val="000000"/>
        </w:rPr>
        <w:tab/>
        <w:t>Application to transport by road and rail</w:t>
      </w:r>
      <w:r>
        <w:tab/>
      </w:r>
      <w:r>
        <w:fldChar w:fldCharType="begin"/>
      </w:r>
      <w:r>
        <w:instrText xml:space="preserve"> PAGEREF _Toc331753175 \h </w:instrText>
      </w:r>
      <w:r>
        <w:fldChar w:fldCharType="separate"/>
      </w:r>
      <w:r>
        <w:t>13</w:t>
      </w:r>
      <w:r>
        <w:fldChar w:fldCharType="end"/>
      </w:r>
    </w:p>
    <w:p>
      <w:pPr>
        <w:pStyle w:val="TOC8"/>
        <w:rPr>
          <w:sz w:val="24"/>
          <w:szCs w:val="24"/>
          <w:lang w:val="en-US"/>
        </w:rPr>
      </w:pPr>
      <w:r>
        <w:t>11.</w:t>
      </w:r>
      <w:r>
        <w:tab/>
        <w:t>Dangerous situations</w:t>
      </w:r>
      <w:r>
        <w:tab/>
      </w:r>
      <w:r>
        <w:fldChar w:fldCharType="begin"/>
      </w:r>
      <w:r>
        <w:instrText xml:space="preserve"> PAGEREF _Toc331753176 \h </w:instrText>
      </w:r>
      <w:r>
        <w:fldChar w:fldCharType="separate"/>
      </w:r>
      <w:r>
        <w:t>13</w:t>
      </w:r>
      <w:r>
        <w:fldChar w:fldCharType="end"/>
      </w:r>
    </w:p>
    <w:p>
      <w:pPr>
        <w:pStyle w:val="TOC8"/>
        <w:rPr>
          <w:sz w:val="24"/>
          <w:szCs w:val="24"/>
          <w:lang w:val="en-US"/>
        </w:rPr>
      </w:pPr>
      <w:r>
        <w:rPr>
          <w:color w:val="000000"/>
        </w:rPr>
        <w:t>12.</w:t>
      </w:r>
      <w:r>
        <w:rPr>
          <w:color w:val="000000"/>
        </w:rPr>
        <w:tab/>
        <w:t>Exempt transport</w:t>
      </w:r>
      <w:r>
        <w:tab/>
      </w:r>
      <w:r>
        <w:fldChar w:fldCharType="begin"/>
      </w:r>
      <w:r>
        <w:instrText xml:space="preserve"> PAGEREF _Toc331753177 \h </w:instrText>
      </w:r>
      <w:r>
        <w:fldChar w:fldCharType="separate"/>
      </w:r>
      <w:r>
        <w:t>14</w:t>
      </w:r>
      <w:r>
        <w:fldChar w:fldCharType="end"/>
      </w:r>
    </w:p>
    <w:p>
      <w:pPr>
        <w:pStyle w:val="TOC8"/>
        <w:rPr>
          <w:sz w:val="24"/>
          <w:szCs w:val="24"/>
          <w:lang w:val="en-US"/>
        </w:rPr>
      </w:pPr>
      <w:r>
        <w:t>13.</w:t>
      </w:r>
      <w:r>
        <w:tab/>
        <w:t>Further</w:t>
      </w:r>
      <w:r>
        <w:rPr>
          <w:color w:val="000000"/>
        </w:rPr>
        <w:t xml:space="preserve"> exemptions</w:t>
      </w:r>
      <w:r>
        <w:tab/>
      </w:r>
      <w:r>
        <w:fldChar w:fldCharType="begin"/>
      </w:r>
      <w:r>
        <w:instrText xml:space="preserve"> PAGEREF _Toc331753178 \h </w:instrText>
      </w:r>
      <w:r>
        <w:fldChar w:fldCharType="separate"/>
      </w:r>
      <w:r>
        <w:t>15</w:t>
      </w:r>
      <w:r>
        <w:fldChar w:fldCharType="end"/>
      </w:r>
    </w:p>
    <w:p>
      <w:pPr>
        <w:pStyle w:val="TOC4"/>
        <w:tabs>
          <w:tab w:val="right" w:leader="dot" w:pos="7086"/>
        </w:tabs>
        <w:rPr>
          <w:b w:val="0"/>
          <w:sz w:val="24"/>
          <w:szCs w:val="24"/>
          <w:lang w:val="en-US"/>
        </w:rPr>
      </w:pPr>
      <w:r>
        <w:t>Division 4 — Instruction and training</w:t>
      </w:r>
    </w:p>
    <w:p>
      <w:pPr>
        <w:pStyle w:val="TOC8"/>
        <w:rPr>
          <w:sz w:val="24"/>
          <w:szCs w:val="24"/>
          <w:lang w:val="en-US"/>
        </w:rPr>
      </w:pPr>
      <w:r>
        <w:rPr>
          <w:color w:val="000000"/>
        </w:rPr>
        <w:t>14.</w:t>
      </w:r>
      <w:r>
        <w:rPr>
          <w:color w:val="000000"/>
        </w:rPr>
        <w:tab/>
        <w:t>Instruction and training</w:t>
      </w:r>
      <w:r>
        <w:tab/>
      </w:r>
      <w:r>
        <w:fldChar w:fldCharType="begin"/>
      </w:r>
      <w:r>
        <w:instrText xml:space="preserve"> PAGEREF _Toc331753180 \h </w:instrText>
      </w:r>
      <w:r>
        <w:fldChar w:fldCharType="separate"/>
      </w:r>
      <w:r>
        <w:t>15</w:t>
      </w:r>
      <w:r>
        <w:fldChar w:fldCharType="end"/>
      </w:r>
    </w:p>
    <w:p>
      <w:pPr>
        <w:pStyle w:val="TOC8"/>
        <w:rPr>
          <w:sz w:val="24"/>
          <w:szCs w:val="24"/>
          <w:lang w:val="en-US"/>
        </w:rPr>
      </w:pPr>
      <w:r>
        <w:rPr>
          <w:color w:val="000000"/>
        </w:rPr>
        <w:t>15.</w:t>
      </w:r>
      <w:r>
        <w:rPr>
          <w:color w:val="000000"/>
        </w:rPr>
        <w:tab/>
        <w:t>Approvals — tests and training courses for drivers</w:t>
      </w:r>
      <w:r>
        <w:tab/>
      </w:r>
      <w:r>
        <w:fldChar w:fldCharType="begin"/>
      </w:r>
      <w:r>
        <w:instrText xml:space="preserve"> PAGEREF _Toc331753181 \h </w:instrText>
      </w:r>
      <w:r>
        <w:fldChar w:fldCharType="separate"/>
      </w:r>
      <w:r>
        <w:t>16</w:t>
      </w:r>
      <w:r>
        <w:fldChar w:fldCharType="end"/>
      </w:r>
    </w:p>
    <w:p>
      <w:pPr>
        <w:pStyle w:val="TOC4"/>
        <w:tabs>
          <w:tab w:val="right" w:leader="dot" w:pos="7086"/>
        </w:tabs>
        <w:rPr>
          <w:b w:val="0"/>
          <w:sz w:val="24"/>
          <w:szCs w:val="24"/>
          <w:lang w:val="en-US"/>
        </w:rPr>
      </w:pPr>
      <w:r>
        <w:t>Division 5 — Goods suspected of being dangerous goods</w:t>
      </w:r>
    </w:p>
    <w:p>
      <w:pPr>
        <w:pStyle w:val="TOC8"/>
        <w:rPr>
          <w:sz w:val="24"/>
          <w:szCs w:val="24"/>
          <w:lang w:val="en-US"/>
        </w:rPr>
      </w:pPr>
      <w:r>
        <w:t>16.</w:t>
      </w:r>
      <w:r>
        <w:tab/>
      </w:r>
      <w:r>
        <w:rPr>
          <w:color w:val="000000"/>
        </w:rPr>
        <w:t>Goods suspected of being dangerous goods</w:t>
      </w:r>
      <w:r>
        <w:tab/>
      </w:r>
      <w:r>
        <w:fldChar w:fldCharType="begin"/>
      </w:r>
      <w:r>
        <w:instrText xml:space="preserve"> PAGEREF _Toc331753183 \h </w:instrText>
      </w:r>
      <w:r>
        <w:fldChar w:fldCharType="separate"/>
      </w:r>
      <w:r>
        <w:t>17</w:t>
      </w:r>
      <w:r>
        <w:fldChar w:fldCharType="end"/>
      </w:r>
    </w:p>
    <w:p>
      <w:pPr>
        <w:pStyle w:val="TOC4"/>
        <w:tabs>
          <w:tab w:val="right" w:leader="dot" w:pos="7086"/>
        </w:tabs>
        <w:rPr>
          <w:b w:val="0"/>
          <w:sz w:val="24"/>
          <w:szCs w:val="24"/>
          <w:lang w:val="en-US"/>
        </w:rPr>
      </w:pPr>
      <w:r>
        <w:t>Division 6 — Determinations</w:t>
      </w:r>
    </w:p>
    <w:p>
      <w:pPr>
        <w:pStyle w:val="TOC8"/>
        <w:rPr>
          <w:sz w:val="24"/>
          <w:szCs w:val="24"/>
          <w:lang w:val="en-US"/>
        </w:rPr>
      </w:pPr>
      <w:r>
        <w:rPr>
          <w:color w:val="000000"/>
        </w:rPr>
        <w:t>17.</w:t>
      </w:r>
      <w:r>
        <w:rPr>
          <w:color w:val="000000"/>
        </w:rPr>
        <w:tab/>
        <w:t>Determinations — dangerous goods</w:t>
      </w:r>
      <w:r>
        <w:tab/>
      </w:r>
      <w:r>
        <w:fldChar w:fldCharType="begin"/>
      </w:r>
      <w:r>
        <w:instrText xml:space="preserve"> PAGEREF _Toc331753185 \h </w:instrText>
      </w:r>
      <w:r>
        <w:fldChar w:fldCharType="separate"/>
      </w:r>
      <w:r>
        <w:t>17</w:t>
      </w:r>
      <w:r>
        <w:fldChar w:fldCharType="end"/>
      </w:r>
    </w:p>
    <w:p>
      <w:pPr>
        <w:pStyle w:val="TOC8"/>
        <w:rPr>
          <w:sz w:val="24"/>
          <w:szCs w:val="24"/>
          <w:lang w:val="en-US"/>
        </w:rPr>
      </w:pPr>
      <w:r>
        <w:rPr>
          <w:color w:val="000000"/>
        </w:rPr>
        <w:t>18.</w:t>
      </w:r>
      <w:r>
        <w:rPr>
          <w:color w:val="000000"/>
        </w:rPr>
        <w:tab/>
        <w:t>Determinations — packaging</w:t>
      </w:r>
      <w:r>
        <w:tab/>
      </w:r>
      <w:r>
        <w:fldChar w:fldCharType="begin"/>
      </w:r>
      <w:r>
        <w:instrText xml:space="preserve"> PAGEREF _Toc331753186 \h </w:instrText>
      </w:r>
      <w:r>
        <w:fldChar w:fldCharType="separate"/>
      </w:r>
      <w:r>
        <w:t>18</w:t>
      </w:r>
      <w:r>
        <w:fldChar w:fldCharType="end"/>
      </w:r>
    </w:p>
    <w:p>
      <w:pPr>
        <w:pStyle w:val="TOC8"/>
        <w:rPr>
          <w:sz w:val="24"/>
          <w:szCs w:val="24"/>
          <w:lang w:val="en-US"/>
        </w:rPr>
      </w:pPr>
      <w:r>
        <w:t>19.</w:t>
      </w:r>
      <w:r>
        <w:tab/>
        <w:t>Determinations — vehicles, routes, areas, times etc.</w:t>
      </w:r>
      <w:r>
        <w:tab/>
      </w:r>
      <w:r>
        <w:fldChar w:fldCharType="begin"/>
      </w:r>
      <w:r>
        <w:instrText xml:space="preserve"> PAGEREF _Toc331753187 \h </w:instrText>
      </w:r>
      <w:r>
        <w:fldChar w:fldCharType="separate"/>
      </w:r>
      <w:r>
        <w:t>18</w:t>
      </w:r>
      <w:r>
        <w:fldChar w:fldCharType="end"/>
      </w:r>
    </w:p>
    <w:p>
      <w:pPr>
        <w:pStyle w:val="TOC8"/>
        <w:rPr>
          <w:sz w:val="24"/>
          <w:szCs w:val="24"/>
          <w:lang w:val="en-US"/>
        </w:rPr>
      </w:pPr>
      <w:r>
        <w:t>20.</w:t>
      </w:r>
      <w:r>
        <w:tab/>
        <w:t>Determinations may be subject to conditions</w:t>
      </w:r>
      <w:r>
        <w:tab/>
      </w:r>
      <w:r>
        <w:fldChar w:fldCharType="begin"/>
      </w:r>
      <w:r>
        <w:instrText xml:space="preserve"> PAGEREF _Toc331753188 \h </w:instrText>
      </w:r>
      <w:r>
        <w:fldChar w:fldCharType="separate"/>
      </w:r>
      <w:r>
        <w:t>18</w:t>
      </w:r>
      <w:r>
        <w:fldChar w:fldCharType="end"/>
      </w:r>
    </w:p>
    <w:p>
      <w:pPr>
        <w:pStyle w:val="TOC8"/>
        <w:rPr>
          <w:sz w:val="24"/>
          <w:szCs w:val="24"/>
          <w:lang w:val="en-US"/>
        </w:rPr>
      </w:pPr>
      <w:r>
        <w:rPr>
          <w:color w:val="000000"/>
        </w:rPr>
        <w:t>21.</w:t>
      </w:r>
      <w:r>
        <w:rPr>
          <w:color w:val="000000"/>
        </w:rPr>
        <w:tab/>
        <w:t>Effect of determinations on contrary obligations under these regulations</w:t>
      </w:r>
      <w:r>
        <w:tab/>
      </w:r>
      <w:r>
        <w:fldChar w:fldCharType="begin"/>
      </w:r>
      <w:r>
        <w:instrText xml:space="preserve"> PAGEREF _Toc331753189 \h </w:instrText>
      </w:r>
      <w:r>
        <w:fldChar w:fldCharType="separate"/>
      </w:r>
      <w:r>
        <w:t>19</w:t>
      </w:r>
      <w:r>
        <w:fldChar w:fldCharType="end"/>
      </w:r>
    </w:p>
    <w:p>
      <w:pPr>
        <w:pStyle w:val="TOC8"/>
        <w:rPr>
          <w:sz w:val="24"/>
          <w:szCs w:val="24"/>
          <w:lang w:val="en-US"/>
        </w:rPr>
      </w:pPr>
      <w:r>
        <w:rPr>
          <w:color w:val="000000"/>
        </w:rPr>
        <w:t>22.</w:t>
      </w:r>
      <w:r>
        <w:rPr>
          <w:color w:val="000000"/>
        </w:rPr>
        <w:tab/>
        <w:t>Offence to do any thing prohibited by a determination</w:t>
      </w:r>
      <w:r>
        <w:tab/>
      </w:r>
      <w:r>
        <w:fldChar w:fldCharType="begin"/>
      </w:r>
      <w:r>
        <w:instrText xml:space="preserve"> PAGEREF _Toc331753190 \h </w:instrText>
      </w:r>
      <w:r>
        <w:fldChar w:fldCharType="separate"/>
      </w:r>
      <w:r>
        <w:t>19</w:t>
      </w:r>
      <w:r>
        <w:fldChar w:fldCharType="end"/>
      </w:r>
    </w:p>
    <w:p>
      <w:pPr>
        <w:pStyle w:val="TOC8"/>
        <w:rPr>
          <w:sz w:val="24"/>
          <w:szCs w:val="24"/>
          <w:lang w:val="en-US"/>
        </w:rPr>
      </w:pPr>
      <w:r>
        <w:t>23.</w:t>
      </w:r>
      <w:r>
        <w:tab/>
        <w:t>Register of determinations</w:t>
      </w:r>
      <w:r>
        <w:tab/>
      </w:r>
      <w:r>
        <w:fldChar w:fldCharType="begin"/>
      </w:r>
      <w:r>
        <w:instrText xml:space="preserve"> PAGEREF _Toc331753191 \h </w:instrText>
      </w:r>
      <w:r>
        <w:fldChar w:fldCharType="separate"/>
      </w:r>
      <w:r>
        <w:t>19</w:t>
      </w:r>
      <w:r>
        <w:fldChar w:fldCharType="end"/>
      </w:r>
    </w:p>
    <w:p>
      <w:pPr>
        <w:pStyle w:val="TOC8"/>
        <w:rPr>
          <w:sz w:val="24"/>
          <w:szCs w:val="24"/>
          <w:lang w:val="en-US"/>
        </w:rPr>
      </w:pPr>
      <w:r>
        <w:t>24.</w:t>
      </w:r>
      <w:r>
        <w:tab/>
        <w:t>Records of determinations</w:t>
      </w:r>
      <w:r>
        <w:tab/>
      </w:r>
      <w:r>
        <w:fldChar w:fldCharType="begin"/>
      </w:r>
      <w:r>
        <w:instrText xml:space="preserve"> PAGEREF _Toc331753192 \h </w:instrText>
      </w:r>
      <w:r>
        <w:fldChar w:fldCharType="separate"/>
      </w:r>
      <w:r>
        <w:t>20</w:t>
      </w:r>
      <w:r>
        <w:fldChar w:fldCharType="end"/>
      </w:r>
    </w:p>
    <w:p>
      <w:pPr>
        <w:pStyle w:val="TOC4"/>
        <w:tabs>
          <w:tab w:val="right" w:leader="dot" w:pos="7086"/>
        </w:tabs>
        <w:rPr>
          <w:b w:val="0"/>
          <w:sz w:val="24"/>
          <w:szCs w:val="24"/>
          <w:lang w:val="en-US"/>
        </w:rPr>
      </w:pPr>
      <w:r>
        <w:t>Division 7 — Registers of determinations, exemptions, approvals and licences</w:t>
      </w:r>
    </w:p>
    <w:p>
      <w:pPr>
        <w:pStyle w:val="TOC8"/>
        <w:rPr>
          <w:sz w:val="24"/>
          <w:szCs w:val="24"/>
          <w:lang w:val="en-US"/>
        </w:rPr>
      </w:pPr>
      <w:r>
        <w:t>25.</w:t>
      </w:r>
      <w:r>
        <w:tab/>
        <w:t>Term used: register</w:t>
      </w:r>
      <w:r>
        <w:tab/>
      </w:r>
      <w:r>
        <w:fldChar w:fldCharType="begin"/>
      </w:r>
      <w:r>
        <w:instrText xml:space="preserve"> PAGEREF _Toc331753194 \h </w:instrText>
      </w:r>
      <w:r>
        <w:fldChar w:fldCharType="separate"/>
      </w:r>
      <w:r>
        <w:t>20</w:t>
      </w:r>
      <w:r>
        <w:fldChar w:fldCharType="end"/>
      </w:r>
    </w:p>
    <w:p>
      <w:pPr>
        <w:pStyle w:val="TOC8"/>
        <w:rPr>
          <w:sz w:val="24"/>
          <w:szCs w:val="24"/>
          <w:lang w:val="en-US"/>
        </w:rPr>
      </w:pPr>
      <w:r>
        <w:t>26.</w:t>
      </w:r>
      <w:r>
        <w:tab/>
        <w:t>Registers may be kept on computer</w:t>
      </w:r>
      <w:r>
        <w:tab/>
      </w:r>
      <w:r>
        <w:fldChar w:fldCharType="begin"/>
      </w:r>
      <w:r>
        <w:instrText xml:space="preserve"> PAGEREF _Toc331753195 \h </w:instrText>
      </w:r>
      <w:r>
        <w:fldChar w:fldCharType="separate"/>
      </w:r>
      <w:r>
        <w:t>21</w:t>
      </w:r>
      <w:r>
        <w:fldChar w:fldCharType="end"/>
      </w:r>
    </w:p>
    <w:p>
      <w:pPr>
        <w:pStyle w:val="TOC8"/>
        <w:rPr>
          <w:sz w:val="24"/>
          <w:szCs w:val="24"/>
          <w:lang w:val="en-US"/>
        </w:rPr>
      </w:pPr>
      <w:r>
        <w:t>27.</w:t>
      </w:r>
      <w:r>
        <w:tab/>
        <w:t>Inspection of registers</w:t>
      </w:r>
      <w:r>
        <w:tab/>
      </w:r>
      <w:r>
        <w:fldChar w:fldCharType="begin"/>
      </w:r>
      <w:r>
        <w:instrText xml:space="preserve"> PAGEREF _Toc331753196 \h </w:instrText>
      </w:r>
      <w:r>
        <w:fldChar w:fldCharType="separate"/>
      </w:r>
      <w:r>
        <w:t>21</w:t>
      </w:r>
      <w:r>
        <w:fldChar w:fldCharType="end"/>
      </w:r>
    </w:p>
    <w:p>
      <w:pPr>
        <w:pStyle w:val="TOC2"/>
        <w:tabs>
          <w:tab w:val="right" w:leader="dot" w:pos="7086"/>
        </w:tabs>
        <w:rPr>
          <w:b w:val="0"/>
          <w:sz w:val="24"/>
          <w:szCs w:val="24"/>
          <w:lang w:val="en-US"/>
        </w:rPr>
      </w:pPr>
      <w:r>
        <w:t>Part 2 — Key concepts</w:t>
      </w:r>
    </w:p>
    <w:p>
      <w:pPr>
        <w:pStyle w:val="TOC4"/>
        <w:tabs>
          <w:tab w:val="right" w:leader="dot" w:pos="7086"/>
        </w:tabs>
        <w:rPr>
          <w:b w:val="0"/>
          <w:sz w:val="24"/>
          <w:szCs w:val="24"/>
          <w:lang w:val="en-US"/>
        </w:rPr>
      </w:pPr>
      <w:r>
        <w:t>Division 1 — Kinds of goods</w:t>
      </w:r>
    </w:p>
    <w:p>
      <w:pPr>
        <w:pStyle w:val="TOC8"/>
        <w:rPr>
          <w:sz w:val="24"/>
          <w:szCs w:val="24"/>
          <w:lang w:val="en-US"/>
        </w:rPr>
      </w:pPr>
      <w:r>
        <w:t>28.</w:t>
      </w:r>
      <w:r>
        <w:tab/>
        <w:t>Term used: dangerous goods</w:t>
      </w:r>
      <w:r>
        <w:tab/>
      </w:r>
      <w:r>
        <w:fldChar w:fldCharType="begin"/>
      </w:r>
      <w:r>
        <w:instrText xml:space="preserve"> PAGEREF _Toc331753199 \h </w:instrText>
      </w:r>
      <w:r>
        <w:fldChar w:fldCharType="separate"/>
      </w:r>
      <w:r>
        <w:t>22</w:t>
      </w:r>
      <w:r>
        <w:fldChar w:fldCharType="end"/>
      </w:r>
    </w:p>
    <w:p>
      <w:pPr>
        <w:pStyle w:val="TOC8"/>
        <w:rPr>
          <w:sz w:val="24"/>
          <w:szCs w:val="24"/>
          <w:lang w:val="en-US"/>
        </w:rPr>
      </w:pPr>
      <w:r>
        <w:t>29.</w:t>
      </w:r>
      <w:r>
        <w:tab/>
        <w:t>Terms used: UN Class, UN Division</w:t>
      </w:r>
      <w:r>
        <w:tab/>
      </w:r>
      <w:r>
        <w:fldChar w:fldCharType="begin"/>
      </w:r>
      <w:r>
        <w:instrText xml:space="preserve"> PAGEREF _Toc331753200 \h </w:instrText>
      </w:r>
      <w:r>
        <w:fldChar w:fldCharType="separate"/>
      </w:r>
      <w:r>
        <w:t>23</w:t>
      </w:r>
      <w:r>
        <w:fldChar w:fldCharType="end"/>
      </w:r>
    </w:p>
    <w:p>
      <w:pPr>
        <w:pStyle w:val="TOC8"/>
        <w:rPr>
          <w:sz w:val="24"/>
          <w:szCs w:val="24"/>
          <w:lang w:val="en-US"/>
        </w:rPr>
      </w:pPr>
      <w:r>
        <w:t>30.</w:t>
      </w:r>
      <w:r>
        <w:tab/>
        <w:t>Term used: Subsidiary Risk</w:t>
      </w:r>
      <w:r>
        <w:tab/>
      </w:r>
      <w:r>
        <w:fldChar w:fldCharType="begin"/>
      </w:r>
      <w:r>
        <w:instrText xml:space="preserve"> PAGEREF _Toc331753201 \h </w:instrText>
      </w:r>
      <w:r>
        <w:fldChar w:fldCharType="separate"/>
      </w:r>
      <w:r>
        <w:t>23</w:t>
      </w:r>
      <w:r>
        <w:fldChar w:fldCharType="end"/>
      </w:r>
    </w:p>
    <w:p>
      <w:pPr>
        <w:pStyle w:val="TOC8"/>
        <w:rPr>
          <w:sz w:val="24"/>
          <w:szCs w:val="24"/>
          <w:lang w:val="en-US"/>
        </w:rPr>
      </w:pPr>
      <w:r>
        <w:rPr>
          <w:color w:val="000000"/>
        </w:rPr>
        <w:t>31.</w:t>
      </w:r>
      <w:r>
        <w:rPr>
          <w:color w:val="000000"/>
        </w:rPr>
        <w:tab/>
        <w:t>Term used: Packing Group</w:t>
      </w:r>
      <w:r>
        <w:tab/>
      </w:r>
      <w:r>
        <w:fldChar w:fldCharType="begin"/>
      </w:r>
      <w:r>
        <w:instrText xml:space="preserve"> PAGEREF _Toc331753202 \h </w:instrText>
      </w:r>
      <w:r>
        <w:fldChar w:fldCharType="separate"/>
      </w:r>
      <w:r>
        <w:t>24</w:t>
      </w:r>
      <w:r>
        <w:fldChar w:fldCharType="end"/>
      </w:r>
    </w:p>
    <w:p>
      <w:pPr>
        <w:pStyle w:val="TOC8"/>
        <w:rPr>
          <w:sz w:val="24"/>
          <w:szCs w:val="24"/>
          <w:lang w:val="en-US"/>
        </w:rPr>
      </w:pPr>
      <w:r>
        <w:t>32.</w:t>
      </w:r>
      <w:r>
        <w:tab/>
        <w:t>Term used: incompatible</w:t>
      </w:r>
      <w:r>
        <w:tab/>
      </w:r>
      <w:r>
        <w:fldChar w:fldCharType="begin"/>
      </w:r>
      <w:r>
        <w:instrText xml:space="preserve"> PAGEREF _Toc331753203 \h </w:instrText>
      </w:r>
      <w:r>
        <w:fldChar w:fldCharType="separate"/>
      </w:r>
      <w:r>
        <w:t>24</w:t>
      </w:r>
      <w:r>
        <w:fldChar w:fldCharType="end"/>
      </w:r>
    </w:p>
    <w:p>
      <w:pPr>
        <w:pStyle w:val="TOC4"/>
        <w:tabs>
          <w:tab w:val="right" w:leader="dot" w:pos="7086"/>
        </w:tabs>
        <w:rPr>
          <w:b w:val="0"/>
          <w:sz w:val="24"/>
          <w:szCs w:val="24"/>
          <w:lang w:val="en-US"/>
        </w:rPr>
      </w:pPr>
      <w:r>
        <w:t>Division 2 — Containers and loads</w:t>
      </w:r>
    </w:p>
    <w:p>
      <w:pPr>
        <w:pStyle w:val="TOC8"/>
        <w:rPr>
          <w:sz w:val="24"/>
          <w:szCs w:val="24"/>
          <w:lang w:val="en-US"/>
        </w:rPr>
      </w:pPr>
      <w:r>
        <w:t>33.</w:t>
      </w:r>
      <w:r>
        <w:tab/>
        <w:t>Term used: bulk container</w:t>
      </w:r>
      <w:r>
        <w:tab/>
      </w:r>
      <w:r>
        <w:fldChar w:fldCharType="begin"/>
      </w:r>
      <w:r>
        <w:instrText xml:space="preserve"> PAGEREF _Toc331753205 \h </w:instrText>
      </w:r>
      <w:r>
        <w:fldChar w:fldCharType="separate"/>
      </w:r>
      <w:r>
        <w:t>25</w:t>
      </w:r>
      <w:r>
        <w:fldChar w:fldCharType="end"/>
      </w:r>
    </w:p>
    <w:p>
      <w:pPr>
        <w:pStyle w:val="TOC8"/>
        <w:rPr>
          <w:sz w:val="24"/>
          <w:szCs w:val="24"/>
          <w:lang w:val="en-US"/>
        </w:rPr>
      </w:pPr>
      <w:r>
        <w:t>34.</w:t>
      </w:r>
      <w:r>
        <w:tab/>
        <w:t>Terms used: IBC, intermediate bulk container</w:t>
      </w:r>
      <w:r>
        <w:tab/>
      </w:r>
      <w:r>
        <w:fldChar w:fldCharType="begin"/>
      </w:r>
      <w:r>
        <w:instrText xml:space="preserve"> PAGEREF _Toc331753206 \h </w:instrText>
      </w:r>
      <w:r>
        <w:fldChar w:fldCharType="separate"/>
      </w:r>
      <w:r>
        <w:t>26</w:t>
      </w:r>
      <w:r>
        <w:fldChar w:fldCharType="end"/>
      </w:r>
    </w:p>
    <w:p>
      <w:pPr>
        <w:pStyle w:val="TOC8"/>
        <w:rPr>
          <w:sz w:val="24"/>
          <w:szCs w:val="24"/>
          <w:lang w:val="en-US"/>
        </w:rPr>
      </w:pPr>
      <w:r>
        <w:rPr>
          <w:color w:val="000000"/>
        </w:rPr>
        <w:t>35.</w:t>
      </w:r>
      <w:r>
        <w:rPr>
          <w:color w:val="000000"/>
        </w:rPr>
        <w:tab/>
        <w:t xml:space="preserve">Terms used: MEGC, </w:t>
      </w:r>
      <w:r>
        <w:rPr>
          <w:bCs/>
          <w:iCs/>
        </w:rPr>
        <w:t>multiple</w:t>
      </w:r>
      <w:r>
        <w:rPr>
          <w:bCs/>
          <w:iCs/>
        </w:rPr>
        <w:noBreakHyphen/>
        <w:t>element gas container</w:t>
      </w:r>
      <w:r>
        <w:tab/>
      </w:r>
      <w:r>
        <w:fldChar w:fldCharType="begin"/>
      </w:r>
      <w:r>
        <w:instrText xml:space="preserve"> PAGEREF _Toc331753207 \h </w:instrText>
      </w:r>
      <w:r>
        <w:fldChar w:fldCharType="separate"/>
      </w:r>
      <w:r>
        <w:t>26</w:t>
      </w:r>
      <w:r>
        <w:fldChar w:fldCharType="end"/>
      </w:r>
    </w:p>
    <w:p>
      <w:pPr>
        <w:pStyle w:val="TOC8"/>
        <w:rPr>
          <w:sz w:val="24"/>
          <w:szCs w:val="24"/>
          <w:lang w:val="en-US"/>
        </w:rPr>
      </w:pPr>
      <w:r>
        <w:rPr>
          <w:color w:val="000000"/>
        </w:rPr>
        <w:t>36.</w:t>
      </w:r>
      <w:r>
        <w:rPr>
          <w:color w:val="000000"/>
        </w:rPr>
        <w:tab/>
        <w:t>Term used: tank</w:t>
      </w:r>
      <w:r>
        <w:tab/>
      </w:r>
      <w:r>
        <w:fldChar w:fldCharType="begin"/>
      </w:r>
      <w:r>
        <w:instrText xml:space="preserve"> PAGEREF _Toc331753208 \h </w:instrText>
      </w:r>
      <w:r>
        <w:fldChar w:fldCharType="separate"/>
      </w:r>
      <w:r>
        <w:t>27</w:t>
      </w:r>
      <w:r>
        <w:fldChar w:fldCharType="end"/>
      </w:r>
    </w:p>
    <w:p>
      <w:pPr>
        <w:pStyle w:val="TOC8"/>
        <w:rPr>
          <w:sz w:val="24"/>
          <w:szCs w:val="24"/>
          <w:lang w:val="en-US"/>
        </w:rPr>
      </w:pPr>
      <w:r>
        <w:rPr>
          <w:color w:val="000000"/>
        </w:rPr>
        <w:t>37.</w:t>
      </w:r>
      <w:r>
        <w:rPr>
          <w:color w:val="000000"/>
        </w:rPr>
        <w:tab/>
        <w:t>Term used: transport unit</w:t>
      </w:r>
      <w:r>
        <w:tab/>
      </w:r>
      <w:r>
        <w:fldChar w:fldCharType="begin"/>
      </w:r>
      <w:r>
        <w:instrText xml:space="preserve"> PAGEREF _Toc331753209 \h </w:instrText>
      </w:r>
      <w:r>
        <w:fldChar w:fldCharType="separate"/>
      </w:r>
      <w:r>
        <w:t>27</w:t>
      </w:r>
      <w:r>
        <w:fldChar w:fldCharType="end"/>
      </w:r>
    </w:p>
    <w:p>
      <w:pPr>
        <w:pStyle w:val="TOC8"/>
        <w:rPr>
          <w:sz w:val="24"/>
          <w:szCs w:val="24"/>
          <w:lang w:val="en-US"/>
        </w:rPr>
      </w:pPr>
      <w:r>
        <w:t>38.</w:t>
      </w:r>
      <w:r>
        <w:tab/>
        <w:t>Loads</w:t>
      </w:r>
      <w:r>
        <w:tab/>
      </w:r>
      <w:r>
        <w:fldChar w:fldCharType="begin"/>
      </w:r>
      <w:r>
        <w:instrText xml:space="preserve"> PAGEREF _Toc331753210 \h </w:instrText>
      </w:r>
      <w:r>
        <w:fldChar w:fldCharType="separate"/>
      </w:r>
      <w:r>
        <w:t>28</w:t>
      </w:r>
      <w:r>
        <w:fldChar w:fldCharType="end"/>
      </w:r>
    </w:p>
    <w:p>
      <w:pPr>
        <w:pStyle w:val="TOC4"/>
        <w:tabs>
          <w:tab w:val="right" w:leader="dot" w:pos="7086"/>
        </w:tabs>
        <w:rPr>
          <w:b w:val="0"/>
          <w:sz w:val="24"/>
          <w:szCs w:val="24"/>
          <w:lang w:val="en-US"/>
        </w:rPr>
      </w:pPr>
      <w:r>
        <w:t>Division 3 — Persons with special duties</w:t>
      </w:r>
    </w:p>
    <w:p>
      <w:pPr>
        <w:pStyle w:val="TOC8"/>
        <w:rPr>
          <w:sz w:val="24"/>
          <w:szCs w:val="24"/>
          <w:lang w:val="en-US"/>
        </w:rPr>
      </w:pPr>
      <w:r>
        <w:t>39.</w:t>
      </w:r>
      <w:r>
        <w:tab/>
        <w:t>Term used: owner</w:t>
      </w:r>
      <w:r>
        <w:tab/>
      </w:r>
      <w:r>
        <w:fldChar w:fldCharType="begin"/>
      </w:r>
      <w:r>
        <w:instrText xml:space="preserve"> PAGEREF _Toc331753212 \h </w:instrText>
      </w:r>
      <w:r>
        <w:fldChar w:fldCharType="separate"/>
      </w:r>
      <w:r>
        <w:t>28</w:t>
      </w:r>
      <w:r>
        <w:fldChar w:fldCharType="end"/>
      </w:r>
    </w:p>
    <w:p>
      <w:pPr>
        <w:pStyle w:val="TOC8"/>
        <w:rPr>
          <w:sz w:val="24"/>
          <w:szCs w:val="24"/>
          <w:lang w:val="en-US"/>
        </w:rPr>
      </w:pPr>
      <w:r>
        <w:t>40.</w:t>
      </w:r>
      <w:r>
        <w:tab/>
        <w:t>Terms used: consigns, consignor</w:t>
      </w:r>
      <w:r>
        <w:tab/>
      </w:r>
      <w:r>
        <w:fldChar w:fldCharType="begin"/>
      </w:r>
      <w:r>
        <w:instrText xml:space="preserve"> PAGEREF _Toc331753213 \h </w:instrText>
      </w:r>
      <w:r>
        <w:fldChar w:fldCharType="separate"/>
      </w:r>
      <w:r>
        <w:t>28</w:t>
      </w:r>
      <w:r>
        <w:fldChar w:fldCharType="end"/>
      </w:r>
    </w:p>
    <w:p>
      <w:pPr>
        <w:pStyle w:val="TOC8"/>
        <w:rPr>
          <w:sz w:val="24"/>
          <w:szCs w:val="24"/>
          <w:lang w:val="en-US"/>
        </w:rPr>
      </w:pPr>
      <w:r>
        <w:t>41.</w:t>
      </w:r>
      <w:r>
        <w:tab/>
        <w:t>Terms used: packs, packer</w:t>
      </w:r>
      <w:r>
        <w:tab/>
      </w:r>
      <w:r>
        <w:fldChar w:fldCharType="begin"/>
      </w:r>
      <w:r>
        <w:instrText xml:space="preserve"> PAGEREF _Toc331753214 \h </w:instrText>
      </w:r>
      <w:r>
        <w:fldChar w:fldCharType="separate"/>
      </w:r>
      <w:r>
        <w:t>29</w:t>
      </w:r>
      <w:r>
        <w:fldChar w:fldCharType="end"/>
      </w:r>
    </w:p>
    <w:p>
      <w:pPr>
        <w:pStyle w:val="TOC8"/>
        <w:rPr>
          <w:sz w:val="24"/>
          <w:szCs w:val="24"/>
          <w:lang w:val="en-US"/>
        </w:rPr>
      </w:pPr>
      <w:r>
        <w:t>42.</w:t>
      </w:r>
      <w:r>
        <w:tab/>
        <w:t>Terms used: loads, loader</w:t>
      </w:r>
      <w:r>
        <w:tab/>
      </w:r>
      <w:r>
        <w:fldChar w:fldCharType="begin"/>
      </w:r>
      <w:r>
        <w:instrText xml:space="preserve"> PAGEREF _Toc331753215 \h </w:instrText>
      </w:r>
      <w:r>
        <w:fldChar w:fldCharType="separate"/>
      </w:r>
      <w:r>
        <w:t>29</w:t>
      </w:r>
      <w:r>
        <w:fldChar w:fldCharType="end"/>
      </w:r>
    </w:p>
    <w:p>
      <w:pPr>
        <w:pStyle w:val="TOC8"/>
        <w:rPr>
          <w:sz w:val="24"/>
          <w:szCs w:val="24"/>
          <w:lang w:val="en-US"/>
        </w:rPr>
      </w:pPr>
      <w:r>
        <w:t>43.</w:t>
      </w:r>
      <w:r>
        <w:tab/>
        <w:t>Term used: prime contractor</w:t>
      </w:r>
      <w:r>
        <w:tab/>
      </w:r>
      <w:r>
        <w:fldChar w:fldCharType="begin"/>
      </w:r>
      <w:r>
        <w:instrText xml:space="preserve"> PAGEREF _Toc331753216 \h </w:instrText>
      </w:r>
      <w:r>
        <w:fldChar w:fldCharType="separate"/>
      </w:r>
      <w:r>
        <w:t>30</w:t>
      </w:r>
      <w:r>
        <w:fldChar w:fldCharType="end"/>
      </w:r>
    </w:p>
    <w:p>
      <w:pPr>
        <w:pStyle w:val="TOC8"/>
        <w:rPr>
          <w:sz w:val="24"/>
          <w:szCs w:val="24"/>
          <w:lang w:val="en-US"/>
        </w:rPr>
      </w:pPr>
      <w:r>
        <w:t>44.</w:t>
      </w:r>
      <w:r>
        <w:tab/>
        <w:t>Term used: rail operator</w:t>
      </w:r>
      <w:r>
        <w:tab/>
      </w:r>
      <w:r>
        <w:fldChar w:fldCharType="begin"/>
      </w:r>
      <w:r>
        <w:instrText xml:space="preserve"> PAGEREF _Toc331753217 \h </w:instrText>
      </w:r>
      <w:r>
        <w:fldChar w:fldCharType="separate"/>
      </w:r>
      <w:r>
        <w:t>30</w:t>
      </w:r>
      <w:r>
        <w:fldChar w:fldCharType="end"/>
      </w:r>
    </w:p>
    <w:p>
      <w:pPr>
        <w:pStyle w:val="TOC4"/>
        <w:tabs>
          <w:tab w:val="right" w:leader="dot" w:pos="7086"/>
        </w:tabs>
        <w:rPr>
          <w:b w:val="0"/>
          <w:sz w:val="24"/>
          <w:szCs w:val="24"/>
          <w:lang w:val="en-US"/>
        </w:rPr>
      </w:pPr>
      <w:r>
        <w:t>Division 4 — Miscellaneous</w:t>
      </w:r>
    </w:p>
    <w:p>
      <w:pPr>
        <w:pStyle w:val="TOC8"/>
        <w:rPr>
          <w:sz w:val="24"/>
          <w:szCs w:val="24"/>
          <w:lang w:val="en-US"/>
        </w:rPr>
      </w:pPr>
      <w:r>
        <w:rPr>
          <w:color w:val="000000"/>
        </w:rPr>
        <w:t>45.</w:t>
      </w:r>
      <w:r>
        <w:rPr>
          <w:color w:val="000000"/>
        </w:rPr>
        <w:tab/>
        <w:t>Term used: packed in limited quantities</w:t>
      </w:r>
      <w:r>
        <w:tab/>
      </w:r>
      <w:r>
        <w:fldChar w:fldCharType="begin"/>
      </w:r>
      <w:r>
        <w:instrText xml:space="preserve"> PAGEREF _Toc331753219 \h </w:instrText>
      </w:r>
      <w:r>
        <w:fldChar w:fldCharType="separate"/>
      </w:r>
      <w:r>
        <w:t>30</w:t>
      </w:r>
      <w:r>
        <w:fldChar w:fldCharType="end"/>
      </w:r>
    </w:p>
    <w:p>
      <w:pPr>
        <w:pStyle w:val="TOC2"/>
        <w:tabs>
          <w:tab w:val="right" w:leader="dot" w:pos="7086"/>
        </w:tabs>
        <w:rPr>
          <w:b w:val="0"/>
          <w:sz w:val="24"/>
          <w:szCs w:val="24"/>
          <w:lang w:val="en-US"/>
        </w:rPr>
      </w:pPr>
      <w:r>
        <w:rPr>
          <w:color w:val="000000"/>
        </w:rPr>
        <w:t>Part 3 — Transport of dangerous goods to which Special Provisions apply</w:t>
      </w:r>
    </w:p>
    <w:p>
      <w:pPr>
        <w:pStyle w:val="TOC8"/>
        <w:rPr>
          <w:sz w:val="24"/>
          <w:szCs w:val="24"/>
          <w:lang w:val="en-US"/>
        </w:rPr>
      </w:pPr>
      <w:r>
        <w:rPr>
          <w:color w:val="000000"/>
        </w:rPr>
        <w:t>46</w:t>
      </w:r>
      <w:r>
        <w:t>.</w:t>
      </w:r>
      <w:r>
        <w:tab/>
        <w:t>Application of this Part</w:t>
      </w:r>
      <w:r>
        <w:tab/>
      </w:r>
      <w:r>
        <w:fldChar w:fldCharType="begin"/>
      </w:r>
      <w:r>
        <w:instrText xml:space="preserve"> PAGEREF _Toc331753221 \h </w:instrText>
      </w:r>
      <w:r>
        <w:fldChar w:fldCharType="separate"/>
      </w:r>
      <w:r>
        <w:t>31</w:t>
      </w:r>
      <w:r>
        <w:fldChar w:fldCharType="end"/>
      </w:r>
    </w:p>
    <w:p>
      <w:pPr>
        <w:pStyle w:val="TOC8"/>
        <w:rPr>
          <w:sz w:val="24"/>
          <w:szCs w:val="24"/>
          <w:lang w:val="en-US"/>
        </w:rPr>
      </w:pPr>
      <w:r>
        <w:rPr>
          <w:color w:val="000000"/>
        </w:rPr>
        <w:t>47.</w:t>
      </w:r>
      <w:r>
        <w:rPr>
          <w:color w:val="000000"/>
        </w:rPr>
        <w:tab/>
        <w:t>Duty on consignors</w:t>
      </w:r>
      <w:r>
        <w:tab/>
      </w:r>
      <w:r>
        <w:fldChar w:fldCharType="begin"/>
      </w:r>
      <w:r>
        <w:instrText xml:space="preserve"> PAGEREF _Toc331753222 \h </w:instrText>
      </w:r>
      <w:r>
        <w:fldChar w:fldCharType="separate"/>
      </w:r>
      <w:r>
        <w:t>31</w:t>
      </w:r>
      <w:r>
        <w:fldChar w:fldCharType="end"/>
      </w:r>
    </w:p>
    <w:p>
      <w:pPr>
        <w:pStyle w:val="TOC8"/>
        <w:rPr>
          <w:sz w:val="24"/>
          <w:szCs w:val="24"/>
          <w:lang w:val="en-US"/>
        </w:rPr>
      </w:pPr>
      <w:r>
        <w:rPr>
          <w:color w:val="000000"/>
        </w:rPr>
        <w:t>48A</w:t>
      </w:r>
      <w:r>
        <w:t>.</w:t>
      </w:r>
      <w:r>
        <w:tab/>
        <w:t>Duty on packers</w:t>
      </w:r>
      <w:r>
        <w:tab/>
      </w:r>
      <w:r>
        <w:fldChar w:fldCharType="begin"/>
      </w:r>
      <w:r>
        <w:instrText xml:space="preserve"> PAGEREF _Toc331753223 \h </w:instrText>
      </w:r>
      <w:r>
        <w:fldChar w:fldCharType="separate"/>
      </w:r>
      <w:r>
        <w:t>31</w:t>
      </w:r>
      <w:r>
        <w:fldChar w:fldCharType="end"/>
      </w:r>
    </w:p>
    <w:p>
      <w:pPr>
        <w:pStyle w:val="TOC8"/>
        <w:rPr>
          <w:sz w:val="24"/>
          <w:szCs w:val="24"/>
          <w:lang w:val="en-US"/>
        </w:rPr>
      </w:pPr>
      <w:r>
        <w:rPr>
          <w:color w:val="000000"/>
        </w:rPr>
        <w:t>48B</w:t>
      </w:r>
      <w:r>
        <w:t>.</w:t>
      </w:r>
      <w:r>
        <w:tab/>
        <w:t>Duty on loaders</w:t>
      </w:r>
      <w:r>
        <w:tab/>
      </w:r>
      <w:r>
        <w:fldChar w:fldCharType="begin"/>
      </w:r>
      <w:r>
        <w:instrText xml:space="preserve"> PAGEREF _Toc331753224 \h </w:instrText>
      </w:r>
      <w:r>
        <w:fldChar w:fldCharType="separate"/>
      </w:r>
      <w:r>
        <w:t>32</w:t>
      </w:r>
      <w:r>
        <w:fldChar w:fldCharType="end"/>
      </w:r>
    </w:p>
    <w:p>
      <w:pPr>
        <w:pStyle w:val="TOC8"/>
        <w:rPr>
          <w:sz w:val="24"/>
          <w:szCs w:val="24"/>
          <w:lang w:val="en-US"/>
        </w:rPr>
      </w:pPr>
      <w:r>
        <w:rPr>
          <w:color w:val="000000"/>
        </w:rPr>
        <w:t>48.</w:t>
      </w:r>
      <w:r>
        <w:rPr>
          <w:color w:val="000000"/>
        </w:rPr>
        <w:tab/>
        <w:t>Duty on prime contractors and rail operators</w:t>
      </w:r>
      <w:r>
        <w:tab/>
      </w:r>
      <w:r>
        <w:fldChar w:fldCharType="begin"/>
      </w:r>
      <w:r>
        <w:instrText xml:space="preserve"> PAGEREF _Toc331753225 \h </w:instrText>
      </w:r>
      <w:r>
        <w:fldChar w:fldCharType="separate"/>
      </w:r>
      <w:r>
        <w:t>32</w:t>
      </w:r>
      <w:r>
        <w:fldChar w:fldCharType="end"/>
      </w:r>
    </w:p>
    <w:p>
      <w:pPr>
        <w:pStyle w:val="TOC8"/>
        <w:rPr>
          <w:sz w:val="24"/>
          <w:szCs w:val="24"/>
          <w:lang w:val="en-US"/>
        </w:rPr>
      </w:pPr>
      <w:r>
        <w:rPr>
          <w:color w:val="000000"/>
        </w:rPr>
        <w:t>49.</w:t>
      </w:r>
      <w:r>
        <w:rPr>
          <w:color w:val="000000"/>
        </w:rPr>
        <w:tab/>
        <w:t>Duty on drivers</w:t>
      </w:r>
      <w:r>
        <w:tab/>
      </w:r>
      <w:r>
        <w:fldChar w:fldCharType="begin"/>
      </w:r>
      <w:r>
        <w:instrText xml:space="preserve"> PAGEREF _Toc331753226 \h </w:instrText>
      </w:r>
      <w:r>
        <w:fldChar w:fldCharType="separate"/>
      </w:r>
      <w:r>
        <w:t>32</w:t>
      </w:r>
      <w:r>
        <w:fldChar w:fldCharType="end"/>
      </w:r>
    </w:p>
    <w:p>
      <w:pPr>
        <w:pStyle w:val="TOC2"/>
        <w:tabs>
          <w:tab w:val="right" w:leader="dot" w:pos="7086"/>
        </w:tabs>
        <w:rPr>
          <w:b w:val="0"/>
          <w:sz w:val="24"/>
          <w:szCs w:val="24"/>
          <w:lang w:val="en-US"/>
        </w:rPr>
      </w:pPr>
      <w:r>
        <w:t>Part 4 — Packaging</w:t>
      </w:r>
    </w:p>
    <w:p>
      <w:pPr>
        <w:pStyle w:val="TOC4"/>
        <w:tabs>
          <w:tab w:val="right" w:leader="dot" w:pos="7086"/>
        </w:tabs>
        <w:rPr>
          <w:b w:val="0"/>
          <w:sz w:val="24"/>
          <w:szCs w:val="24"/>
          <w:lang w:val="en-US"/>
        </w:rPr>
      </w:pPr>
      <w:r>
        <w:t>Division 1 — General</w:t>
      </w:r>
    </w:p>
    <w:p>
      <w:pPr>
        <w:pStyle w:val="TOC8"/>
        <w:rPr>
          <w:sz w:val="24"/>
          <w:szCs w:val="24"/>
          <w:lang w:val="en-US"/>
        </w:rPr>
      </w:pPr>
      <w:r>
        <w:rPr>
          <w:color w:val="000000"/>
        </w:rPr>
        <w:t>50.</w:t>
      </w:r>
      <w:r>
        <w:rPr>
          <w:color w:val="000000"/>
        </w:rPr>
        <w:tab/>
        <w:t>Packing of dangerous goods in limited quantities</w:t>
      </w:r>
      <w:r>
        <w:tab/>
      </w:r>
      <w:r>
        <w:fldChar w:fldCharType="begin"/>
      </w:r>
      <w:r>
        <w:instrText xml:space="preserve"> PAGEREF _Toc331753229 \h </w:instrText>
      </w:r>
      <w:r>
        <w:fldChar w:fldCharType="separate"/>
      </w:r>
      <w:r>
        <w:t>34</w:t>
      </w:r>
      <w:r>
        <w:fldChar w:fldCharType="end"/>
      </w:r>
    </w:p>
    <w:p>
      <w:pPr>
        <w:pStyle w:val="TOC8"/>
        <w:rPr>
          <w:sz w:val="24"/>
          <w:szCs w:val="24"/>
          <w:lang w:val="en-US"/>
        </w:rPr>
      </w:pPr>
      <w:r>
        <w:rPr>
          <w:color w:val="000000"/>
        </w:rPr>
        <w:t>52.</w:t>
      </w:r>
      <w:r>
        <w:rPr>
          <w:color w:val="000000"/>
        </w:rPr>
        <w:tab/>
        <w:t>References to ADG Code Part 4 include Dangerous Goods List requirements</w:t>
      </w:r>
      <w:r>
        <w:tab/>
      </w:r>
      <w:r>
        <w:fldChar w:fldCharType="begin"/>
      </w:r>
      <w:r>
        <w:instrText xml:space="preserve"> PAGEREF _Toc331753230 \h </w:instrText>
      </w:r>
      <w:r>
        <w:fldChar w:fldCharType="separate"/>
      </w:r>
      <w:r>
        <w:t>34</w:t>
      </w:r>
      <w:r>
        <w:fldChar w:fldCharType="end"/>
      </w:r>
    </w:p>
    <w:p>
      <w:pPr>
        <w:pStyle w:val="TOC4"/>
        <w:tabs>
          <w:tab w:val="right" w:leader="dot" w:pos="7086"/>
        </w:tabs>
        <w:rPr>
          <w:b w:val="0"/>
          <w:sz w:val="24"/>
          <w:szCs w:val="24"/>
          <w:lang w:val="en-US"/>
        </w:rPr>
      </w:pPr>
      <w:r>
        <w:rPr>
          <w:color w:val="000000"/>
        </w:rPr>
        <w:t>Division 2 — Suitability and design of packaging</w:t>
      </w:r>
    </w:p>
    <w:p>
      <w:pPr>
        <w:pStyle w:val="TOC8"/>
        <w:rPr>
          <w:sz w:val="24"/>
          <w:szCs w:val="24"/>
          <w:lang w:val="en-US"/>
        </w:rPr>
      </w:pPr>
      <w:r>
        <w:rPr>
          <w:color w:val="000000"/>
        </w:rPr>
        <w:t>53.</w:t>
      </w:r>
      <w:r>
        <w:rPr>
          <w:color w:val="000000"/>
        </w:rPr>
        <w:tab/>
        <w:t>Suitability of packaging for transport</w:t>
      </w:r>
      <w:r>
        <w:tab/>
      </w:r>
      <w:r>
        <w:fldChar w:fldCharType="begin"/>
      </w:r>
      <w:r>
        <w:instrText xml:space="preserve"> PAGEREF _Toc331753232 \h </w:instrText>
      </w:r>
      <w:r>
        <w:fldChar w:fldCharType="separate"/>
      </w:r>
      <w:r>
        <w:t>34</w:t>
      </w:r>
      <w:r>
        <w:fldChar w:fldCharType="end"/>
      </w:r>
    </w:p>
    <w:p>
      <w:pPr>
        <w:pStyle w:val="TOC8"/>
        <w:rPr>
          <w:sz w:val="24"/>
          <w:szCs w:val="24"/>
          <w:lang w:val="en-US"/>
        </w:rPr>
      </w:pPr>
      <w:r>
        <w:t>54.</w:t>
      </w:r>
      <w:r>
        <w:tab/>
        <w:t>Marking packaging</w:t>
      </w:r>
      <w:r>
        <w:tab/>
      </w:r>
      <w:r>
        <w:fldChar w:fldCharType="begin"/>
      </w:r>
      <w:r>
        <w:instrText xml:space="preserve"> PAGEREF _Toc331753233 \h </w:instrText>
      </w:r>
      <w:r>
        <w:fldChar w:fldCharType="separate"/>
      </w:r>
      <w:r>
        <w:t>35</w:t>
      </w:r>
      <w:r>
        <w:fldChar w:fldCharType="end"/>
      </w:r>
    </w:p>
    <w:p>
      <w:pPr>
        <w:pStyle w:val="TOC8"/>
        <w:rPr>
          <w:sz w:val="24"/>
          <w:szCs w:val="24"/>
          <w:lang w:val="en-US"/>
        </w:rPr>
      </w:pPr>
      <w:r>
        <w:t>55.</w:t>
      </w:r>
      <w:r>
        <w:tab/>
        <w:t>Applications for approval of packaging designs</w:t>
      </w:r>
      <w:r>
        <w:tab/>
      </w:r>
      <w:r>
        <w:fldChar w:fldCharType="begin"/>
      </w:r>
      <w:r>
        <w:instrText xml:space="preserve"> PAGEREF _Toc331753234 \h </w:instrText>
      </w:r>
      <w:r>
        <w:fldChar w:fldCharType="separate"/>
      </w:r>
      <w:r>
        <w:t>35</w:t>
      </w:r>
      <w:r>
        <w:fldChar w:fldCharType="end"/>
      </w:r>
    </w:p>
    <w:p>
      <w:pPr>
        <w:pStyle w:val="TOC8"/>
        <w:rPr>
          <w:sz w:val="24"/>
          <w:szCs w:val="24"/>
          <w:lang w:val="en-US"/>
        </w:rPr>
      </w:pPr>
      <w:r>
        <w:t>56.</w:t>
      </w:r>
      <w:r>
        <w:tab/>
        <w:t>Approvals — packaging designs</w:t>
      </w:r>
      <w:r>
        <w:tab/>
      </w:r>
      <w:r>
        <w:fldChar w:fldCharType="begin"/>
      </w:r>
      <w:r>
        <w:instrText xml:space="preserve"> PAGEREF _Toc331753235 \h </w:instrText>
      </w:r>
      <w:r>
        <w:fldChar w:fldCharType="separate"/>
      </w:r>
      <w:r>
        <w:t>35</w:t>
      </w:r>
      <w:r>
        <w:fldChar w:fldCharType="end"/>
      </w:r>
    </w:p>
    <w:p>
      <w:pPr>
        <w:pStyle w:val="TOC8"/>
        <w:rPr>
          <w:sz w:val="24"/>
          <w:szCs w:val="24"/>
          <w:lang w:val="en-US"/>
        </w:rPr>
      </w:pPr>
      <w:r>
        <w:t>57.</w:t>
      </w:r>
      <w:r>
        <w:tab/>
        <w:t>Term used: recognised testing facilities</w:t>
      </w:r>
      <w:r>
        <w:tab/>
      </w:r>
      <w:r>
        <w:fldChar w:fldCharType="begin"/>
      </w:r>
      <w:r>
        <w:instrText xml:space="preserve"> PAGEREF _Toc331753236 \h </w:instrText>
      </w:r>
      <w:r>
        <w:fldChar w:fldCharType="separate"/>
      </w:r>
      <w:r>
        <w:t>37</w:t>
      </w:r>
      <w:r>
        <w:fldChar w:fldCharType="end"/>
      </w:r>
    </w:p>
    <w:p>
      <w:pPr>
        <w:pStyle w:val="TOC8"/>
        <w:rPr>
          <w:sz w:val="24"/>
          <w:szCs w:val="24"/>
          <w:lang w:val="en-US"/>
        </w:rPr>
      </w:pPr>
      <w:r>
        <w:t>58.</w:t>
      </w:r>
      <w:r>
        <w:tab/>
        <w:t>Test certificates</w:t>
      </w:r>
      <w:r>
        <w:tab/>
      </w:r>
      <w:r>
        <w:fldChar w:fldCharType="begin"/>
      </w:r>
      <w:r>
        <w:instrText xml:space="preserve"> PAGEREF _Toc331753237 \h </w:instrText>
      </w:r>
      <w:r>
        <w:fldChar w:fldCharType="separate"/>
      </w:r>
      <w:r>
        <w:t>37</w:t>
      </w:r>
      <w:r>
        <w:fldChar w:fldCharType="end"/>
      </w:r>
    </w:p>
    <w:p>
      <w:pPr>
        <w:pStyle w:val="TOC8"/>
        <w:rPr>
          <w:sz w:val="24"/>
          <w:szCs w:val="24"/>
          <w:lang w:val="en-US"/>
        </w:rPr>
      </w:pPr>
      <w:r>
        <w:t>59.</w:t>
      </w:r>
      <w:r>
        <w:tab/>
        <w:t>Approvals — overpacks</w:t>
      </w:r>
      <w:r>
        <w:tab/>
      </w:r>
      <w:r>
        <w:fldChar w:fldCharType="begin"/>
      </w:r>
      <w:r>
        <w:instrText xml:space="preserve"> PAGEREF _Toc331753238 \h </w:instrText>
      </w:r>
      <w:r>
        <w:fldChar w:fldCharType="separate"/>
      </w:r>
      <w:r>
        <w:t>38</w:t>
      </w:r>
      <w:r>
        <w:fldChar w:fldCharType="end"/>
      </w:r>
    </w:p>
    <w:p>
      <w:pPr>
        <w:pStyle w:val="TOC8"/>
        <w:rPr>
          <w:sz w:val="24"/>
          <w:szCs w:val="24"/>
          <w:lang w:val="en-US"/>
        </w:rPr>
      </w:pPr>
      <w:r>
        <w:t>60.</w:t>
      </w:r>
      <w:r>
        <w:tab/>
        <w:t>Authorised bodies may give approvals</w:t>
      </w:r>
      <w:r>
        <w:tab/>
      </w:r>
      <w:r>
        <w:fldChar w:fldCharType="begin"/>
      </w:r>
      <w:r>
        <w:instrText xml:space="preserve"> PAGEREF _Toc331753239 \h </w:instrText>
      </w:r>
      <w:r>
        <w:fldChar w:fldCharType="separate"/>
      </w:r>
      <w:r>
        <w:t>38</w:t>
      </w:r>
      <w:r>
        <w:fldChar w:fldCharType="end"/>
      </w:r>
    </w:p>
    <w:p>
      <w:pPr>
        <w:pStyle w:val="TOC4"/>
        <w:tabs>
          <w:tab w:val="right" w:leader="dot" w:pos="7086"/>
        </w:tabs>
        <w:rPr>
          <w:b w:val="0"/>
          <w:sz w:val="24"/>
          <w:szCs w:val="24"/>
          <w:lang w:val="en-US"/>
        </w:rPr>
      </w:pPr>
      <w:r>
        <w:t>Division 3 — Prohibition on the sale or supply of non</w:t>
      </w:r>
      <w:r>
        <w:noBreakHyphen/>
        <w:t>compliant packaging</w:t>
      </w:r>
    </w:p>
    <w:p>
      <w:pPr>
        <w:pStyle w:val="TOC8"/>
        <w:rPr>
          <w:sz w:val="24"/>
          <w:szCs w:val="24"/>
          <w:lang w:val="en-US"/>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_Toc331753241 \h </w:instrText>
      </w:r>
      <w:r>
        <w:fldChar w:fldCharType="separate"/>
      </w:r>
      <w:r>
        <w:t>39</w:t>
      </w:r>
      <w:r>
        <w:fldChar w:fldCharType="end"/>
      </w:r>
    </w:p>
    <w:p>
      <w:pPr>
        <w:pStyle w:val="TOC4"/>
        <w:tabs>
          <w:tab w:val="right" w:leader="dot" w:pos="7086"/>
        </w:tabs>
        <w:rPr>
          <w:b w:val="0"/>
          <w:sz w:val="24"/>
          <w:szCs w:val="24"/>
          <w:lang w:val="en-US"/>
        </w:rPr>
      </w:pPr>
      <w:r>
        <w:t>Division 4 — Offences relating to general packaging</w:t>
      </w:r>
    </w:p>
    <w:p>
      <w:pPr>
        <w:pStyle w:val="TOC8"/>
        <w:rPr>
          <w:sz w:val="24"/>
          <w:szCs w:val="24"/>
          <w:lang w:val="en-US"/>
        </w:rPr>
      </w:pPr>
      <w:r>
        <w:t>62.</w:t>
      </w:r>
      <w:r>
        <w:tab/>
        <w:t>Term used: general packaging</w:t>
      </w:r>
      <w:r>
        <w:tab/>
      </w:r>
      <w:r>
        <w:fldChar w:fldCharType="begin"/>
      </w:r>
      <w:r>
        <w:instrText xml:space="preserve"> PAGEREF _Toc331753243 \h </w:instrText>
      </w:r>
      <w:r>
        <w:fldChar w:fldCharType="separate"/>
      </w:r>
      <w:r>
        <w:t>40</w:t>
      </w:r>
      <w:r>
        <w:fldChar w:fldCharType="end"/>
      </w:r>
    </w:p>
    <w:p>
      <w:pPr>
        <w:pStyle w:val="TOC8"/>
        <w:rPr>
          <w:sz w:val="24"/>
          <w:szCs w:val="24"/>
          <w:lang w:val="en-US"/>
        </w:rPr>
      </w:pPr>
      <w:r>
        <w:t>63.</w:t>
      </w:r>
      <w:r>
        <w:tab/>
        <w:t>Duty on consignors</w:t>
      </w:r>
      <w:r>
        <w:tab/>
      </w:r>
      <w:r>
        <w:fldChar w:fldCharType="begin"/>
      </w:r>
      <w:r>
        <w:instrText xml:space="preserve"> PAGEREF _Toc331753244 \h </w:instrText>
      </w:r>
      <w:r>
        <w:fldChar w:fldCharType="separate"/>
      </w:r>
      <w:r>
        <w:t>40</w:t>
      </w:r>
      <w:r>
        <w:fldChar w:fldCharType="end"/>
      </w:r>
    </w:p>
    <w:p>
      <w:pPr>
        <w:pStyle w:val="TOC8"/>
        <w:rPr>
          <w:sz w:val="24"/>
          <w:szCs w:val="24"/>
          <w:lang w:val="en-US"/>
        </w:rPr>
      </w:pPr>
      <w:r>
        <w:t>64.</w:t>
      </w:r>
      <w:r>
        <w:tab/>
        <w:t>Duty on packers</w:t>
      </w:r>
      <w:r>
        <w:tab/>
      </w:r>
      <w:r>
        <w:fldChar w:fldCharType="begin"/>
      </w:r>
      <w:r>
        <w:instrText xml:space="preserve"> PAGEREF _Toc331753245 \h </w:instrText>
      </w:r>
      <w:r>
        <w:fldChar w:fldCharType="separate"/>
      </w:r>
      <w:r>
        <w:t>40</w:t>
      </w:r>
      <w:r>
        <w:fldChar w:fldCharType="end"/>
      </w:r>
    </w:p>
    <w:p>
      <w:pPr>
        <w:pStyle w:val="TOC8"/>
        <w:rPr>
          <w:sz w:val="24"/>
          <w:szCs w:val="24"/>
          <w:lang w:val="en-US"/>
        </w:rPr>
      </w:pPr>
      <w:r>
        <w:t>65.</w:t>
      </w:r>
      <w:r>
        <w:tab/>
        <w:t>Duty on loaders</w:t>
      </w:r>
      <w:r>
        <w:tab/>
      </w:r>
      <w:r>
        <w:fldChar w:fldCharType="begin"/>
      </w:r>
      <w:r>
        <w:instrText xml:space="preserve"> PAGEREF _Toc331753246 \h </w:instrText>
      </w:r>
      <w:r>
        <w:fldChar w:fldCharType="separate"/>
      </w:r>
      <w:r>
        <w:t>41</w:t>
      </w:r>
      <w:r>
        <w:fldChar w:fldCharType="end"/>
      </w:r>
    </w:p>
    <w:p>
      <w:pPr>
        <w:pStyle w:val="TOC8"/>
        <w:rPr>
          <w:sz w:val="24"/>
          <w:szCs w:val="24"/>
          <w:lang w:val="en-US"/>
        </w:rPr>
      </w:pPr>
      <w:r>
        <w:t>66.</w:t>
      </w:r>
      <w:r>
        <w:tab/>
        <w:t>Duty on prime contractors and rail operators</w:t>
      </w:r>
      <w:r>
        <w:tab/>
      </w:r>
      <w:r>
        <w:fldChar w:fldCharType="begin"/>
      </w:r>
      <w:r>
        <w:instrText xml:space="preserve"> PAGEREF _Toc331753247 \h </w:instrText>
      </w:r>
      <w:r>
        <w:fldChar w:fldCharType="separate"/>
      </w:r>
      <w:r>
        <w:t>41</w:t>
      </w:r>
      <w:r>
        <w:fldChar w:fldCharType="end"/>
      </w:r>
    </w:p>
    <w:p>
      <w:pPr>
        <w:pStyle w:val="TOC8"/>
        <w:rPr>
          <w:sz w:val="24"/>
          <w:szCs w:val="24"/>
          <w:lang w:val="en-US"/>
        </w:rPr>
      </w:pPr>
      <w:r>
        <w:t>67.</w:t>
      </w:r>
      <w:r>
        <w:tab/>
        <w:t>Duty on drivers</w:t>
      </w:r>
      <w:r>
        <w:tab/>
      </w:r>
      <w:r>
        <w:fldChar w:fldCharType="begin"/>
      </w:r>
      <w:r>
        <w:instrText xml:space="preserve"> PAGEREF _Toc331753248 \h </w:instrText>
      </w:r>
      <w:r>
        <w:fldChar w:fldCharType="separate"/>
      </w:r>
      <w:r>
        <w:t>41</w:t>
      </w:r>
      <w:r>
        <w:fldChar w:fldCharType="end"/>
      </w:r>
    </w:p>
    <w:p>
      <w:pPr>
        <w:pStyle w:val="TOC4"/>
        <w:tabs>
          <w:tab w:val="right" w:leader="dot" w:pos="7086"/>
        </w:tabs>
        <w:rPr>
          <w:b w:val="0"/>
          <w:sz w:val="24"/>
          <w:szCs w:val="24"/>
          <w:lang w:val="en-US"/>
        </w:rPr>
      </w:pPr>
      <w:r>
        <w:t>Division 5 — Offences relating to other packaging</w:t>
      </w:r>
    </w:p>
    <w:p>
      <w:pPr>
        <w:pStyle w:val="TOC8"/>
        <w:rPr>
          <w:sz w:val="24"/>
          <w:szCs w:val="24"/>
          <w:lang w:val="en-US"/>
        </w:rPr>
      </w:pPr>
      <w:r>
        <w:t>68.</w:t>
      </w:r>
      <w:r>
        <w:tab/>
        <w:t>Term used: other packaging</w:t>
      </w:r>
      <w:r>
        <w:tab/>
      </w:r>
      <w:r>
        <w:fldChar w:fldCharType="begin"/>
      </w:r>
      <w:r>
        <w:instrText xml:space="preserve"> PAGEREF _Toc331753250 \h </w:instrText>
      </w:r>
      <w:r>
        <w:fldChar w:fldCharType="separate"/>
      </w:r>
      <w:r>
        <w:t>42</w:t>
      </w:r>
      <w:r>
        <w:fldChar w:fldCharType="end"/>
      </w:r>
    </w:p>
    <w:p>
      <w:pPr>
        <w:pStyle w:val="TOC8"/>
        <w:rPr>
          <w:sz w:val="24"/>
          <w:szCs w:val="24"/>
          <w:lang w:val="en-US"/>
        </w:rPr>
      </w:pPr>
      <w:r>
        <w:t>69.</w:t>
      </w:r>
      <w:r>
        <w:tab/>
        <w:t>Duty on manufacturers of portable tanks, MEGCs or tank vehicles</w:t>
      </w:r>
      <w:r>
        <w:tab/>
      </w:r>
      <w:r>
        <w:fldChar w:fldCharType="begin"/>
      </w:r>
      <w:r>
        <w:instrText xml:space="preserve"> PAGEREF _Toc331753251 \h </w:instrText>
      </w:r>
      <w:r>
        <w:fldChar w:fldCharType="separate"/>
      </w:r>
      <w:r>
        <w:t>42</w:t>
      </w:r>
      <w:r>
        <w:fldChar w:fldCharType="end"/>
      </w:r>
    </w:p>
    <w:p>
      <w:pPr>
        <w:pStyle w:val="TOC8"/>
        <w:rPr>
          <w:sz w:val="24"/>
          <w:szCs w:val="24"/>
          <w:lang w:val="en-US"/>
        </w:rPr>
      </w:pPr>
      <w:r>
        <w:t>70.</w:t>
      </w:r>
      <w:r>
        <w:tab/>
        <w:t>Duty on owners of demountable tanks, portable tanks and MEGCs</w:t>
      </w:r>
      <w:r>
        <w:tab/>
      </w:r>
      <w:r>
        <w:fldChar w:fldCharType="begin"/>
      </w:r>
      <w:r>
        <w:instrText xml:space="preserve"> PAGEREF _Toc331753252 \h </w:instrText>
      </w:r>
      <w:r>
        <w:fldChar w:fldCharType="separate"/>
      </w:r>
      <w:r>
        <w:t>42</w:t>
      </w:r>
      <w:r>
        <w:fldChar w:fldCharType="end"/>
      </w:r>
    </w:p>
    <w:p>
      <w:pPr>
        <w:pStyle w:val="TOC8"/>
        <w:rPr>
          <w:sz w:val="24"/>
          <w:szCs w:val="24"/>
          <w:lang w:val="en-US"/>
        </w:rPr>
      </w:pPr>
      <w:r>
        <w:t>71.</w:t>
      </w:r>
      <w:r>
        <w:tab/>
        <w:t>Duty on consignors</w:t>
      </w:r>
      <w:r>
        <w:tab/>
      </w:r>
      <w:r>
        <w:fldChar w:fldCharType="begin"/>
      </w:r>
      <w:r>
        <w:instrText xml:space="preserve"> PAGEREF _Toc331753253 \h </w:instrText>
      </w:r>
      <w:r>
        <w:fldChar w:fldCharType="separate"/>
      </w:r>
      <w:r>
        <w:t>43</w:t>
      </w:r>
      <w:r>
        <w:fldChar w:fldCharType="end"/>
      </w:r>
    </w:p>
    <w:p>
      <w:pPr>
        <w:pStyle w:val="TOC8"/>
        <w:rPr>
          <w:sz w:val="24"/>
          <w:szCs w:val="24"/>
          <w:lang w:val="en-US"/>
        </w:rPr>
      </w:pPr>
      <w:r>
        <w:t>72.</w:t>
      </w:r>
      <w:r>
        <w:tab/>
        <w:t>Duty on packers</w:t>
      </w:r>
      <w:r>
        <w:tab/>
      </w:r>
      <w:r>
        <w:fldChar w:fldCharType="begin"/>
      </w:r>
      <w:r>
        <w:instrText xml:space="preserve"> PAGEREF _Toc331753254 \h </w:instrText>
      </w:r>
      <w:r>
        <w:fldChar w:fldCharType="separate"/>
      </w:r>
      <w:r>
        <w:t>43</w:t>
      </w:r>
      <w:r>
        <w:fldChar w:fldCharType="end"/>
      </w:r>
    </w:p>
    <w:p>
      <w:pPr>
        <w:pStyle w:val="TOC8"/>
        <w:rPr>
          <w:sz w:val="24"/>
          <w:szCs w:val="24"/>
          <w:lang w:val="en-US"/>
        </w:rPr>
      </w:pPr>
      <w:r>
        <w:t>73.</w:t>
      </w:r>
      <w:r>
        <w:tab/>
        <w:t>Duty on loaders</w:t>
      </w:r>
      <w:r>
        <w:tab/>
      </w:r>
      <w:r>
        <w:fldChar w:fldCharType="begin"/>
      </w:r>
      <w:r>
        <w:instrText xml:space="preserve"> PAGEREF _Toc331753255 \h </w:instrText>
      </w:r>
      <w:r>
        <w:fldChar w:fldCharType="separate"/>
      </w:r>
      <w:r>
        <w:t>44</w:t>
      </w:r>
      <w:r>
        <w:fldChar w:fldCharType="end"/>
      </w:r>
    </w:p>
    <w:p>
      <w:pPr>
        <w:pStyle w:val="TOC8"/>
        <w:rPr>
          <w:sz w:val="24"/>
          <w:szCs w:val="24"/>
          <w:lang w:val="en-US"/>
        </w:rPr>
      </w:pPr>
      <w:r>
        <w:t>74.</w:t>
      </w:r>
      <w:r>
        <w:tab/>
        <w:t>Duty on prime contractors and rail operators</w:t>
      </w:r>
      <w:r>
        <w:tab/>
      </w:r>
      <w:r>
        <w:fldChar w:fldCharType="begin"/>
      </w:r>
      <w:r>
        <w:instrText xml:space="preserve"> PAGEREF _Toc331753256 \h </w:instrText>
      </w:r>
      <w:r>
        <w:fldChar w:fldCharType="separate"/>
      </w:r>
      <w:r>
        <w:t>44</w:t>
      </w:r>
      <w:r>
        <w:fldChar w:fldCharType="end"/>
      </w:r>
    </w:p>
    <w:p>
      <w:pPr>
        <w:pStyle w:val="TOC8"/>
        <w:rPr>
          <w:sz w:val="24"/>
          <w:szCs w:val="24"/>
          <w:lang w:val="en-US"/>
        </w:rPr>
      </w:pPr>
      <w:r>
        <w:t>75.</w:t>
      </w:r>
      <w:r>
        <w:tab/>
        <w:t>Duty on drivers</w:t>
      </w:r>
      <w:r>
        <w:tab/>
      </w:r>
      <w:r>
        <w:fldChar w:fldCharType="begin"/>
      </w:r>
      <w:r>
        <w:instrText xml:space="preserve"> PAGEREF _Toc331753257 \h </w:instrText>
      </w:r>
      <w:r>
        <w:fldChar w:fldCharType="separate"/>
      </w:r>
      <w:r>
        <w:t>44</w:t>
      </w:r>
      <w:r>
        <w:fldChar w:fldCharType="end"/>
      </w:r>
    </w:p>
    <w:p>
      <w:pPr>
        <w:pStyle w:val="TOC4"/>
        <w:tabs>
          <w:tab w:val="right" w:leader="dot" w:pos="7086"/>
        </w:tabs>
        <w:rPr>
          <w:b w:val="0"/>
          <w:sz w:val="24"/>
          <w:szCs w:val="24"/>
          <w:lang w:val="en-US"/>
        </w:rPr>
      </w:pPr>
      <w:r>
        <w:t>Division 9 — Offences relating to overpacks</w:t>
      </w:r>
    </w:p>
    <w:p>
      <w:pPr>
        <w:pStyle w:val="TOC8"/>
        <w:rPr>
          <w:sz w:val="24"/>
          <w:szCs w:val="24"/>
          <w:lang w:val="en-US"/>
        </w:rPr>
      </w:pPr>
      <w:r>
        <w:t>101.</w:t>
      </w:r>
      <w:r>
        <w:tab/>
        <w:t>Duty on consignors</w:t>
      </w:r>
      <w:r>
        <w:tab/>
      </w:r>
      <w:r>
        <w:fldChar w:fldCharType="begin"/>
      </w:r>
      <w:r>
        <w:instrText xml:space="preserve"> PAGEREF _Toc331753259 \h </w:instrText>
      </w:r>
      <w:r>
        <w:fldChar w:fldCharType="separate"/>
      </w:r>
      <w:r>
        <w:t>45</w:t>
      </w:r>
      <w:r>
        <w:fldChar w:fldCharType="end"/>
      </w:r>
    </w:p>
    <w:p>
      <w:pPr>
        <w:pStyle w:val="TOC8"/>
        <w:rPr>
          <w:sz w:val="24"/>
          <w:szCs w:val="24"/>
          <w:lang w:val="en-US"/>
        </w:rPr>
      </w:pPr>
      <w:r>
        <w:t>102.</w:t>
      </w:r>
      <w:r>
        <w:tab/>
        <w:t>Duty on packers</w:t>
      </w:r>
      <w:r>
        <w:tab/>
      </w:r>
      <w:r>
        <w:fldChar w:fldCharType="begin"/>
      </w:r>
      <w:r>
        <w:instrText xml:space="preserve"> PAGEREF _Toc331753260 \h </w:instrText>
      </w:r>
      <w:r>
        <w:fldChar w:fldCharType="separate"/>
      </w:r>
      <w:r>
        <w:t>45</w:t>
      </w:r>
      <w:r>
        <w:fldChar w:fldCharType="end"/>
      </w:r>
    </w:p>
    <w:p>
      <w:pPr>
        <w:pStyle w:val="TOC8"/>
        <w:rPr>
          <w:sz w:val="24"/>
          <w:szCs w:val="24"/>
          <w:lang w:val="en-US"/>
        </w:rPr>
      </w:pPr>
      <w:r>
        <w:t>103.</w:t>
      </w:r>
      <w:r>
        <w:tab/>
        <w:t>Duty on loaders</w:t>
      </w:r>
      <w:r>
        <w:tab/>
      </w:r>
      <w:r>
        <w:fldChar w:fldCharType="begin"/>
      </w:r>
      <w:r>
        <w:instrText xml:space="preserve"> PAGEREF _Toc331753261 \h </w:instrText>
      </w:r>
      <w:r>
        <w:fldChar w:fldCharType="separate"/>
      </w:r>
      <w:r>
        <w:t>46</w:t>
      </w:r>
      <w:r>
        <w:fldChar w:fldCharType="end"/>
      </w:r>
    </w:p>
    <w:p>
      <w:pPr>
        <w:pStyle w:val="TOC8"/>
        <w:rPr>
          <w:sz w:val="24"/>
          <w:szCs w:val="24"/>
          <w:lang w:val="en-US"/>
        </w:rPr>
      </w:pPr>
      <w:r>
        <w:t>104.</w:t>
      </w:r>
      <w:r>
        <w:tab/>
        <w:t>Duty on prime contractors and rail operators</w:t>
      </w:r>
      <w:r>
        <w:tab/>
      </w:r>
      <w:r>
        <w:fldChar w:fldCharType="begin"/>
      </w:r>
      <w:r>
        <w:instrText xml:space="preserve"> PAGEREF _Toc331753262 \h </w:instrText>
      </w:r>
      <w:r>
        <w:fldChar w:fldCharType="separate"/>
      </w:r>
      <w:r>
        <w:t>46</w:t>
      </w:r>
      <w:r>
        <w:fldChar w:fldCharType="end"/>
      </w:r>
    </w:p>
    <w:p>
      <w:pPr>
        <w:pStyle w:val="TOC8"/>
        <w:rPr>
          <w:sz w:val="24"/>
          <w:szCs w:val="24"/>
          <w:lang w:val="en-US"/>
        </w:rPr>
      </w:pPr>
      <w:r>
        <w:t>105.</w:t>
      </w:r>
      <w:r>
        <w:tab/>
        <w:t>Duty on drivers</w:t>
      </w:r>
      <w:r>
        <w:tab/>
      </w:r>
      <w:r>
        <w:fldChar w:fldCharType="begin"/>
      </w:r>
      <w:r>
        <w:instrText xml:space="preserve"> PAGEREF _Toc331753263 \h </w:instrText>
      </w:r>
      <w:r>
        <w:fldChar w:fldCharType="separate"/>
      </w:r>
      <w:r>
        <w:t>46</w:t>
      </w:r>
      <w:r>
        <w:fldChar w:fldCharType="end"/>
      </w:r>
    </w:p>
    <w:p>
      <w:pPr>
        <w:pStyle w:val="TOC2"/>
        <w:tabs>
          <w:tab w:val="right" w:leader="dot" w:pos="7086"/>
        </w:tabs>
        <w:rPr>
          <w:b w:val="0"/>
          <w:sz w:val="24"/>
          <w:szCs w:val="24"/>
          <w:lang w:val="en-US"/>
        </w:rPr>
      </w:pPr>
      <w:r>
        <w:t>Part 5 — Consignment procedures</w:t>
      </w:r>
    </w:p>
    <w:p>
      <w:pPr>
        <w:pStyle w:val="TOC4"/>
        <w:tabs>
          <w:tab w:val="right" w:leader="dot" w:pos="7086"/>
        </w:tabs>
        <w:rPr>
          <w:b w:val="0"/>
          <w:sz w:val="24"/>
          <w:szCs w:val="24"/>
          <w:lang w:val="en-US"/>
        </w:rPr>
      </w:pPr>
      <w:r>
        <w:t>Division 1 — Marking and labelling</w:t>
      </w:r>
    </w:p>
    <w:p>
      <w:pPr>
        <w:pStyle w:val="TOC8"/>
        <w:rPr>
          <w:sz w:val="24"/>
          <w:szCs w:val="24"/>
          <w:lang w:val="en-US"/>
        </w:rPr>
      </w:pPr>
      <w:r>
        <w:rPr>
          <w:color w:val="000000"/>
        </w:rPr>
        <w:t>106.</w:t>
      </w:r>
      <w:r>
        <w:rPr>
          <w:color w:val="000000"/>
        </w:rPr>
        <w:tab/>
        <w:t>Term used: appropriately marked</w:t>
      </w:r>
      <w:r>
        <w:tab/>
      </w:r>
      <w:r>
        <w:fldChar w:fldCharType="begin"/>
      </w:r>
      <w:r>
        <w:instrText xml:space="preserve"> PAGEREF _Toc331753266 \h </w:instrText>
      </w:r>
      <w:r>
        <w:fldChar w:fldCharType="separate"/>
      </w:r>
      <w:r>
        <w:t>48</w:t>
      </w:r>
      <w:r>
        <w:fldChar w:fldCharType="end"/>
      </w:r>
    </w:p>
    <w:p>
      <w:pPr>
        <w:pStyle w:val="TOC8"/>
        <w:rPr>
          <w:sz w:val="24"/>
          <w:szCs w:val="24"/>
          <w:lang w:val="en-US"/>
        </w:rPr>
      </w:pPr>
      <w:r>
        <w:t>107.</w:t>
      </w:r>
      <w:r>
        <w:tab/>
        <w:t>Duty on consignors</w:t>
      </w:r>
      <w:r>
        <w:tab/>
      </w:r>
      <w:r>
        <w:fldChar w:fldCharType="begin"/>
      </w:r>
      <w:r>
        <w:instrText xml:space="preserve"> PAGEREF _Toc331753267 \h </w:instrText>
      </w:r>
      <w:r>
        <w:fldChar w:fldCharType="separate"/>
      </w:r>
      <w:r>
        <w:t>48</w:t>
      </w:r>
      <w:r>
        <w:fldChar w:fldCharType="end"/>
      </w:r>
    </w:p>
    <w:p>
      <w:pPr>
        <w:pStyle w:val="TOC8"/>
        <w:rPr>
          <w:sz w:val="24"/>
          <w:szCs w:val="24"/>
          <w:lang w:val="en-US"/>
        </w:rPr>
      </w:pPr>
      <w:r>
        <w:t>108.</w:t>
      </w:r>
      <w:r>
        <w:tab/>
        <w:t>Duty on packers</w:t>
      </w:r>
      <w:r>
        <w:tab/>
      </w:r>
      <w:r>
        <w:fldChar w:fldCharType="begin"/>
      </w:r>
      <w:r>
        <w:instrText xml:space="preserve"> PAGEREF _Toc331753268 \h </w:instrText>
      </w:r>
      <w:r>
        <w:fldChar w:fldCharType="separate"/>
      </w:r>
      <w:r>
        <w:t>49</w:t>
      </w:r>
      <w:r>
        <w:fldChar w:fldCharType="end"/>
      </w:r>
    </w:p>
    <w:p>
      <w:pPr>
        <w:pStyle w:val="TOC8"/>
        <w:rPr>
          <w:sz w:val="24"/>
          <w:szCs w:val="24"/>
          <w:lang w:val="en-US"/>
        </w:rPr>
      </w:pPr>
      <w:r>
        <w:t>109.</w:t>
      </w:r>
      <w:r>
        <w:tab/>
        <w:t>Duty on prime contractors and rail operators</w:t>
      </w:r>
      <w:r>
        <w:tab/>
      </w:r>
      <w:r>
        <w:fldChar w:fldCharType="begin"/>
      </w:r>
      <w:r>
        <w:instrText xml:space="preserve"> PAGEREF _Toc331753269 \h </w:instrText>
      </w:r>
      <w:r>
        <w:fldChar w:fldCharType="separate"/>
      </w:r>
      <w:r>
        <w:t>49</w:t>
      </w:r>
      <w:r>
        <w:fldChar w:fldCharType="end"/>
      </w:r>
    </w:p>
    <w:p>
      <w:pPr>
        <w:pStyle w:val="TOC4"/>
        <w:tabs>
          <w:tab w:val="right" w:leader="dot" w:pos="7086"/>
        </w:tabs>
        <w:rPr>
          <w:b w:val="0"/>
          <w:sz w:val="24"/>
          <w:szCs w:val="24"/>
          <w:lang w:val="en-US"/>
        </w:rPr>
      </w:pPr>
      <w:r>
        <w:t>Division 2 — Placarding</w:t>
      </w:r>
    </w:p>
    <w:p>
      <w:pPr>
        <w:pStyle w:val="TOC8"/>
        <w:rPr>
          <w:sz w:val="24"/>
          <w:szCs w:val="24"/>
          <w:lang w:val="en-US"/>
        </w:rPr>
      </w:pPr>
      <w:r>
        <w:rPr>
          <w:color w:val="000000"/>
        </w:rPr>
        <w:t>110.</w:t>
      </w:r>
      <w:r>
        <w:rPr>
          <w:color w:val="000000"/>
        </w:rPr>
        <w:tab/>
        <w:t>When loads must be placarded</w:t>
      </w:r>
      <w:r>
        <w:tab/>
      </w:r>
      <w:r>
        <w:fldChar w:fldCharType="begin"/>
      </w:r>
      <w:r>
        <w:instrText xml:space="preserve"> PAGEREF _Toc331753271 \h </w:instrText>
      </w:r>
      <w:r>
        <w:fldChar w:fldCharType="separate"/>
      </w:r>
      <w:r>
        <w:t>50</w:t>
      </w:r>
      <w:r>
        <w:fldChar w:fldCharType="end"/>
      </w:r>
    </w:p>
    <w:p>
      <w:pPr>
        <w:pStyle w:val="TOC8"/>
        <w:rPr>
          <w:sz w:val="24"/>
          <w:szCs w:val="24"/>
          <w:lang w:val="en-US"/>
        </w:rPr>
      </w:pPr>
      <w:r>
        <w:t>111.</w:t>
      </w:r>
      <w:r>
        <w:tab/>
        <w:t>Terms used: placard, appropriately placarded</w:t>
      </w:r>
      <w:r>
        <w:tab/>
      </w:r>
      <w:r>
        <w:fldChar w:fldCharType="begin"/>
      </w:r>
      <w:r>
        <w:instrText xml:space="preserve"> PAGEREF _Toc331753272 \h </w:instrText>
      </w:r>
      <w:r>
        <w:fldChar w:fldCharType="separate"/>
      </w:r>
      <w:r>
        <w:t>51</w:t>
      </w:r>
      <w:r>
        <w:fldChar w:fldCharType="end"/>
      </w:r>
    </w:p>
    <w:p>
      <w:pPr>
        <w:pStyle w:val="TOC8"/>
        <w:rPr>
          <w:sz w:val="24"/>
          <w:szCs w:val="24"/>
          <w:lang w:val="en-US"/>
        </w:rPr>
      </w:pPr>
      <w:r>
        <w:t>112.</w:t>
      </w:r>
      <w:r>
        <w:tab/>
        <w:t>Duty on consignors</w:t>
      </w:r>
      <w:r>
        <w:tab/>
      </w:r>
      <w:r>
        <w:fldChar w:fldCharType="begin"/>
      </w:r>
      <w:r>
        <w:instrText xml:space="preserve"> PAGEREF _Toc331753273 \h </w:instrText>
      </w:r>
      <w:r>
        <w:fldChar w:fldCharType="separate"/>
      </w:r>
      <w:r>
        <w:t>51</w:t>
      </w:r>
      <w:r>
        <w:fldChar w:fldCharType="end"/>
      </w:r>
    </w:p>
    <w:p>
      <w:pPr>
        <w:pStyle w:val="TOC8"/>
        <w:rPr>
          <w:sz w:val="24"/>
          <w:szCs w:val="24"/>
          <w:lang w:val="en-US"/>
        </w:rPr>
      </w:pPr>
      <w:r>
        <w:t>113.</w:t>
      </w:r>
      <w:r>
        <w:tab/>
        <w:t>Duty on loaders</w:t>
      </w:r>
      <w:r>
        <w:tab/>
      </w:r>
      <w:r>
        <w:fldChar w:fldCharType="begin"/>
      </w:r>
      <w:r>
        <w:instrText xml:space="preserve"> PAGEREF _Toc331753274 \h </w:instrText>
      </w:r>
      <w:r>
        <w:fldChar w:fldCharType="separate"/>
      </w:r>
      <w:r>
        <w:t>51</w:t>
      </w:r>
      <w:r>
        <w:fldChar w:fldCharType="end"/>
      </w:r>
    </w:p>
    <w:p>
      <w:pPr>
        <w:pStyle w:val="TOC8"/>
        <w:rPr>
          <w:sz w:val="24"/>
          <w:szCs w:val="24"/>
          <w:lang w:val="en-US"/>
        </w:rPr>
      </w:pPr>
      <w:r>
        <w:t>114.</w:t>
      </w:r>
      <w:r>
        <w:tab/>
        <w:t>Duty on prime contractors and rail operators</w:t>
      </w:r>
      <w:r>
        <w:tab/>
      </w:r>
      <w:r>
        <w:fldChar w:fldCharType="begin"/>
      </w:r>
      <w:r>
        <w:instrText xml:space="preserve"> PAGEREF _Toc331753275 \h </w:instrText>
      </w:r>
      <w:r>
        <w:fldChar w:fldCharType="separate"/>
      </w:r>
      <w:r>
        <w:t>52</w:t>
      </w:r>
      <w:r>
        <w:fldChar w:fldCharType="end"/>
      </w:r>
    </w:p>
    <w:p>
      <w:pPr>
        <w:pStyle w:val="TOC8"/>
        <w:rPr>
          <w:sz w:val="24"/>
          <w:szCs w:val="24"/>
          <w:lang w:val="en-US"/>
        </w:rPr>
      </w:pPr>
      <w:r>
        <w:t>115.</w:t>
      </w:r>
      <w:r>
        <w:tab/>
        <w:t>Duty on drivers</w:t>
      </w:r>
      <w:r>
        <w:tab/>
      </w:r>
      <w:r>
        <w:fldChar w:fldCharType="begin"/>
      </w:r>
      <w:r>
        <w:instrText xml:space="preserve"> PAGEREF _Toc331753276 \h </w:instrText>
      </w:r>
      <w:r>
        <w:fldChar w:fldCharType="separate"/>
      </w:r>
      <w:r>
        <w:t>52</w:t>
      </w:r>
      <w:r>
        <w:fldChar w:fldCharType="end"/>
      </w:r>
    </w:p>
    <w:p>
      <w:pPr>
        <w:pStyle w:val="TOC2"/>
        <w:tabs>
          <w:tab w:val="right" w:leader="dot" w:pos="7086"/>
        </w:tabs>
        <w:rPr>
          <w:b w:val="0"/>
          <w:sz w:val="24"/>
          <w:szCs w:val="24"/>
          <w:lang w:val="en-US"/>
        </w:rPr>
      </w:pPr>
      <w:r>
        <w:t>Part 6 — Safety standards for vehicles and equipment</w:t>
      </w:r>
    </w:p>
    <w:p>
      <w:pPr>
        <w:pStyle w:val="TOC8"/>
        <w:rPr>
          <w:sz w:val="24"/>
          <w:szCs w:val="24"/>
          <w:lang w:val="en-US"/>
        </w:rPr>
      </w:pPr>
      <w:r>
        <w:t>116.</w:t>
      </w:r>
      <w:r>
        <w:tab/>
        <w:t>Duty on owners</w:t>
      </w:r>
      <w:r>
        <w:tab/>
      </w:r>
      <w:r>
        <w:fldChar w:fldCharType="begin"/>
      </w:r>
      <w:r>
        <w:instrText xml:space="preserve"> PAGEREF _Toc331753278 \h </w:instrText>
      </w:r>
      <w:r>
        <w:fldChar w:fldCharType="separate"/>
      </w:r>
      <w:r>
        <w:t>54</w:t>
      </w:r>
      <w:r>
        <w:fldChar w:fldCharType="end"/>
      </w:r>
    </w:p>
    <w:p>
      <w:pPr>
        <w:pStyle w:val="TOC8"/>
        <w:rPr>
          <w:sz w:val="24"/>
          <w:szCs w:val="24"/>
          <w:lang w:val="en-US"/>
        </w:rPr>
      </w:pPr>
      <w:r>
        <w:t>117.</w:t>
      </w:r>
      <w:r>
        <w:tab/>
        <w:t>Duty on consignors</w:t>
      </w:r>
      <w:r>
        <w:tab/>
      </w:r>
      <w:r>
        <w:fldChar w:fldCharType="begin"/>
      </w:r>
      <w:r>
        <w:instrText xml:space="preserve"> PAGEREF _Toc331753279 \h </w:instrText>
      </w:r>
      <w:r>
        <w:fldChar w:fldCharType="separate"/>
      </w:r>
      <w:r>
        <w:t>54</w:t>
      </w:r>
      <w:r>
        <w:fldChar w:fldCharType="end"/>
      </w:r>
    </w:p>
    <w:p>
      <w:pPr>
        <w:pStyle w:val="TOC8"/>
        <w:rPr>
          <w:sz w:val="24"/>
          <w:szCs w:val="24"/>
          <w:lang w:val="en-US"/>
        </w:rPr>
      </w:pPr>
      <w:r>
        <w:t>118.</w:t>
      </w:r>
      <w:r>
        <w:tab/>
        <w:t>Duty on loaders</w:t>
      </w:r>
      <w:r>
        <w:tab/>
      </w:r>
      <w:r>
        <w:fldChar w:fldCharType="begin"/>
      </w:r>
      <w:r>
        <w:instrText xml:space="preserve"> PAGEREF _Toc331753280 \h </w:instrText>
      </w:r>
      <w:r>
        <w:fldChar w:fldCharType="separate"/>
      </w:r>
      <w:r>
        <w:t>54</w:t>
      </w:r>
      <w:r>
        <w:fldChar w:fldCharType="end"/>
      </w:r>
    </w:p>
    <w:p>
      <w:pPr>
        <w:pStyle w:val="TOC8"/>
        <w:rPr>
          <w:sz w:val="24"/>
          <w:szCs w:val="24"/>
          <w:lang w:val="en-US"/>
        </w:rPr>
      </w:pPr>
      <w:r>
        <w:t>119.</w:t>
      </w:r>
      <w:r>
        <w:tab/>
        <w:t>Duties on prime contractors and rail operators</w:t>
      </w:r>
      <w:r>
        <w:tab/>
      </w:r>
      <w:r>
        <w:fldChar w:fldCharType="begin"/>
      </w:r>
      <w:r>
        <w:instrText xml:space="preserve"> PAGEREF _Toc331753281 \h </w:instrText>
      </w:r>
      <w:r>
        <w:fldChar w:fldCharType="separate"/>
      </w:r>
      <w:r>
        <w:t>54</w:t>
      </w:r>
      <w:r>
        <w:fldChar w:fldCharType="end"/>
      </w:r>
    </w:p>
    <w:p>
      <w:pPr>
        <w:pStyle w:val="TOC8"/>
        <w:rPr>
          <w:sz w:val="24"/>
          <w:szCs w:val="24"/>
          <w:lang w:val="en-US"/>
        </w:rPr>
      </w:pPr>
      <w:r>
        <w:t>120.</w:t>
      </w:r>
      <w:r>
        <w:tab/>
        <w:t>Duty on drivers</w:t>
      </w:r>
      <w:r>
        <w:tab/>
      </w:r>
      <w:r>
        <w:fldChar w:fldCharType="begin"/>
      </w:r>
      <w:r>
        <w:instrText xml:space="preserve"> PAGEREF _Toc331753282 \h </w:instrText>
      </w:r>
      <w:r>
        <w:fldChar w:fldCharType="separate"/>
      </w:r>
      <w:r>
        <w:t>54</w:t>
      </w:r>
      <w:r>
        <w:fldChar w:fldCharType="end"/>
      </w:r>
    </w:p>
    <w:p>
      <w:pPr>
        <w:pStyle w:val="TOC2"/>
        <w:tabs>
          <w:tab w:val="right" w:leader="dot" w:pos="7086"/>
        </w:tabs>
        <w:rPr>
          <w:b w:val="0"/>
          <w:sz w:val="24"/>
          <w:szCs w:val="24"/>
          <w:lang w:val="en-US"/>
        </w:rPr>
      </w:pPr>
      <w:r>
        <w:t>Part 7 — Transport operations relating to self</w:t>
      </w:r>
      <w:r>
        <w:noBreakHyphen/>
        <w:t>reactive substances, organic peroxides and certain other substances</w:t>
      </w:r>
    </w:p>
    <w:p>
      <w:pPr>
        <w:pStyle w:val="TOC8"/>
        <w:rPr>
          <w:sz w:val="24"/>
          <w:szCs w:val="24"/>
          <w:lang w:val="en-US"/>
        </w:rPr>
      </w:pPr>
      <w:r>
        <w:rPr>
          <w:color w:val="000000"/>
        </w:rPr>
        <w:t>121.</w:t>
      </w:r>
      <w:r>
        <w:rPr>
          <w:color w:val="000000"/>
        </w:rPr>
        <w:tab/>
        <w:t>Application of Part</w:t>
      </w:r>
      <w:r>
        <w:tab/>
      </w:r>
      <w:r>
        <w:fldChar w:fldCharType="begin"/>
      </w:r>
      <w:r>
        <w:instrText xml:space="preserve"> PAGEREF _Toc331753284 \h </w:instrText>
      </w:r>
      <w:r>
        <w:fldChar w:fldCharType="separate"/>
      </w:r>
      <w:r>
        <w:t>56</w:t>
      </w:r>
      <w:r>
        <w:fldChar w:fldCharType="end"/>
      </w:r>
    </w:p>
    <w:p>
      <w:pPr>
        <w:pStyle w:val="TOC8"/>
        <w:rPr>
          <w:sz w:val="24"/>
          <w:szCs w:val="24"/>
          <w:lang w:val="en-US"/>
        </w:rPr>
      </w:pPr>
      <w:r>
        <w:rPr>
          <w:color w:val="000000"/>
        </w:rPr>
        <w:t>122.</w:t>
      </w:r>
      <w:r>
        <w:rPr>
          <w:color w:val="000000"/>
        </w:rPr>
        <w:tab/>
        <w:t>Duty on consignors</w:t>
      </w:r>
      <w:r>
        <w:tab/>
      </w:r>
      <w:r>
        <w:fldChar w:fldCharType="begin"/>
      </w:r>
      <w:r>
        <w:instrText xml:space="preserve"> PAGEREF _Toc331753285 \h </w:instrText>
      </w:r>
      <w:r>
        <w:fldChar w:fldCharType="separate"/>
      </w:r>
      <w:r>
        <w:t>56</w:t>
      </w:r>
      <w:r>
        <w:fldChar w:fldCharType="end"/>
      </w:r>
    </w:p>
    <w:p>
      <w:pPr>
        <w:pStyle w:val="TOC8"/>
        <w:rPr>
          <w:sz w:val="24"/>
          <w:szCs w:val="24"/>
          <w:lang w:val="en-US"/>
        </w:rPr>
      </w:pPr>
      <w:r>
        <w:rPr>
          <w:color w:val="000000"/>
        </w:rPr>
        <w:t>123.</w:t>
      </w:r>
      <w:r>
        <w:rPr>
          <w:color w:val="000000"/>
        </w:rPr>
        <w:tab/>
        <w:t>Duty on loaders</w:t>
      </w:r>
      <w:r>
        <w:tab/>
      </w:r>
      <w:r>
        <w:fldChar w:fldCharType="begin"/>
      </w:r>
      <w:r>
        <w:instrText xml:space="preserve"> PAGEREF _Toc331753286 \h </w:instrText>
      </w:r>
      <w:r>
        <w:fldChar w:fldCharType="separate"/>
      </w:r>
      <w:r>
        <w:t>56</w:t>
      </w:r>
      <w:r>
        <w:fldChar w:fldCharType="end"/>
      </w:r>
    </w:p>
    <w:p>
      <w:pPr>
        <w:pStyle w:val="TOC8"/>
        <w:rPr>
          <w:sz w:val="24"/>
          <w:szCs w:val="24"/>
          <w:lang w:val="en-US"/>
        </w:rPr>
      </w:pPr>
      <w:r>
        <w:rPr>
          <w:color w:val="000000"/>
        </w:rPr>
        <w:t>124.</w:t>
      </w:r>
      <w:r>
        <w:rPr>
          <w:color w:val="000000"/>
        </w:rPr>
        <w:tab/>
        <w:t>Duty on prime contractors and rail operators</w:t>
      </w:r>
      <w:r>
        <w:tab/>
      </w:r>
      <w:r>
        <w:fldChar w:fldCharType="begin"/>
      </w:r>
      <w:r>
        <w:instrText xml:space="preserve"> PAGEREF _Toc331753287 \h </w:instrText>
      </w:r>
      <w:r>
        <w:fldChar w:fldCharType="separate"/>
      </w:r>
      <w:r>
        <w:t>57</w:t>
      </w:r>
      <w:r>
        <w:fldChar w:fldCharType="end"/>
      </w:r>
    </w:p>
    <w:p>
      <w:pPr>
        <w:pStyle w:val="TOC8"/>
        <w:rPr>
          <w:sz w:val="24"/>
          <w:szCs w:val="24"/>
          <w:lang w:val="en-US"/>
        </w:rPr>
      </w:pPr>
      <w:r>
        <w:rPr>
          <w:color w:val="000000"/>
        </w:rPr>
        <w:t>125.</w:t>
      </w:r>
      <w:r>
        <w:rPr>
          <w:color w:val="000000"/>
        </w:rPr>
        <w:tab/>
        <w:t>Duty on drivers</w:t>
      </w:r>
      <w:r>
        <w:tab/>
      </w:r>
      <w:r>
        <w:fldChar w:fldCharType="begin"/>
      </w:r>
      <w:r>
        <w:instrText xml:space="preserve"> PAGEREF _Toc331753288 \h </w:instrText>
      </w:r>
      <w:r>
        <w:fldChar w:fldCharType="separate"/>
      </w:r>
      <w:r>
        <w:t>57</w:t>
      </w:r>
      <w:r>
        <w:fldChar w:fldCharType="end"/>
      </w:r>
    </w:p>
    <w:p>
      <w:pPr>
        <w:pStyle w:val="TOC2"/>
        <w:tabs>
          <w:tab w:val="right" w:leader="dot" w:pos="7086"/>
        </w:tabs>
        <w:rPr>
          <w:b w:val="0"/>
          <w:sz w:val="24"/>
          <w:szCs w:val="24"/>
          <w:lang w:val="en-US"/>
        </w:rPr>
      </w:pPr>
      <w:r>
        <w:t>Part 8</w:t>
      </w:r>
      <w:r>
        <w:rPr>
          <w:b w:val="0"/>
        </w:rPr>
        <w:t> </w:t>
      </w:r>
      <w:r>
        <w:t>—</w:t>
      </w:r>
      <w:r>
        <w:rPr>
          <w:b w:val="0"/>
        </w:rPr>
        <w:t> </w:t>
      </w:r>
      <w:r>
        <w:t>Stowage and restraint</w:t>
      </w:r>
    </w:p>
    <w:p>
      <w:pPr>
        <w:pStyle w:val="TOC8"/>
        <w:rPr>
          <w:sz w:val="24"/>
          <w:szCs w:val="24"/>
          <w:lang w:val="en-US"/>
        </w:rPr>
      </w:pPr>
      <w:r>
        <w:t>126.</w:t>
      </w:r>
      <w:r>
        <w:tab/>
        <w:t>Duty on consignors</w:t>
      </w:r>
      <w:r>
        <w:tab/>
      </w:r>
      <w:r>
        <w:fldChar w:fldCharType="begin"/>
      </w:r>
      <w:r>
        <w:instrText xml:space="preserve"> PAGEREF _Toc331753290 \h </w:instrText>
      </w:r>
      <w:r>
        <w:fldChar w:fldCharType="separate"/>
      </w:r>
      <w:r>
        <w:t>58</w:t>
      </w:r>
      <w:r>
        <w:fldChar w:fldCharType="end"/>
      </w:r>
    </w:p>
    <w:p>
      <w:pPr>
        <w:pStyle w:val="TOC8"/>
        <w:rPr>
          <w:sz w:val="24"/>
          <w:szCs w:val="24"/>
          <w:lang w:val="en-US"/>
        </w:rPr>
      </w:pPr>
      <w:r>
        <w:t>127.</w:t>
      </w:r>
      <w:r>
        <w:tab/>
        <w:t>Duty on loaders</w:t>
      </w:r>
      <w:r>
        <w:tab/>
      </w:r>
      <w:r>
        <w:fldChar w:fldCharType="begin"/>
      </w:r>
      <w:r>
        <w:instrText xml:space="preserve"> PAGEREF _Toc331753291 \h </w:instrText>
      </w:r>
      <w:r>
        <w:fldChar w:fldCharType="separate"/>
      </w:r>
      <w:r>
        <w:t>58</w:t>
      </w:r>
      <w:r>
        <w:fldChar w:fldCharType="end"/>
      </w:r>
    </w:p>
    <w:p>
      <w:pPr>
        <w:pStyle w:val="TOC8"/>
        <w:rPr>
          <w:sz w:val="24"/>
          <w:szCs w:val="24"/>
          <w:lang w:val="en-US"/>
        </w:rPr>
      </w:pPr>
      <w:r>
        <w:t>128.</w:t>
      </w:r>
      <w:r>
        <w:tab/>
        <w:t>Duty on prime contractors and rail operators</w:t>
      </w:r>
      <w:r>
        <w:tab/>
      </w:r>
      <w:r>
        <w:fldChar w:fldCharType="begin"/>
      </w:r>
      <w:r>
        <w:instrText xml:space="preserve"> PAGEREF _Toc331753292 \h </w:instrText>
      </w:r>
      <w:r>
        <w:fldChar w:fldCharType="separate"/>
      </w:r>
      <w:r>
        <w:t>58</w:t>
      </w:r>
      <w:r>
        <w:fldChar w:fldCharType="end"/>
      </w:r>
    </w:p>
    <w:p>
      <w:pPr>
        <w:pStyle w:val="TOC8"/>
        <w:rPr>
          <w:sz w:val="24"/>
          <w:szCs w:val="24"/>
          <w:lang w:val="en-US"/>
        </w:rPr>
      </w:pPr>
      <w:r>
        <w:t>129.</w:t>
      </w:r>
      <w:r>
        <w:tab/>
        <w:t>Duty on drivers</w:t>
      </w:r>
      <w:r>
        <w:tab/>
      </w:r>
      <w:r>
        <w:fldChar w:fldCharType="begin"/>
      </w:r>
      <w:r>
        <w:instrText xml:space="preserve"> PAGEREF _Toc331753293 \h </w:instrText>
      </w:r>
      <w:r>
        <w:fldChar w:fldCharType="separate"/>
      </w:r>
      <w:r>
        <w:t>59</w:t>
      </w:r>
      <w:r>
        <w:fldChar w:fldCharType="end"/>
      </w:r>
    </w:p>
    <w:p>
      <w:pPr>
        <w:pStyle w:val="TOC2"/>
        <w:tabs>
          <w:tab w:val="right" w:leader="dot" w:pos="7086"/>
        </w:tabs>
        <w:rPr>
          <w:b w:val="0"/>
          <w:sz w:val="24"/>
          <w:szCs w:val="24"/>
          <w:lang w:val="en-US"/>
        </w:rPr>
      </w:pPr>
      <w:r>
        <w:t>Part 9 — Segregation</w:t>
      </w:r>
    </w:p>
    <w:p>
      <w:pPr>
        <w:pStyle w:val="TOC8"/>
        <w:rPr>
          <w:sz w:val="24"/>
          <w:szCs w:val="24"/>
          <w:lang w:val="en-US"/>
        </w:rPr>
      </w:pPr>
      <w:r>
        <w:t>130.</w:t>
      </w:r>
      <w:r>
        <w:tab/>
        <w:t>Application of Part</w:t>
      </w:r>
      <w:r>
        <w:tab/>
      </w:r>
      <w:r>
        <w:fldChar w:fldCharType="begin"/>
      </w:r>
      <w:r>
        <w:instrText xml:space="preserve"> PAGEREF _Toc331753295 \h </w:instrText>
      </w:r>
      <w:r>
        <w:fldChar w:fldCharType="separate"/>
      </w:r>
      <w:r>
        <w:t>60</w:t>
      </w:r>
      <w:r>
        <w:fldChar w:fldCharType="end"/>
      </w:r>
    </w:p>
    <w:p>
      <w:pPr>
        <w:pStyle w:val="TOC8"/>
        <w:rPr>
          <w:sz w:val="24"/>
          <w:szCs w:val="24"/>
          <w:lang w:val="en-US"/>
        </w:rPr>
      </w:pPr>
      <w:r>
        <w:t>131.</w:t>
      </w:r>
      <w:r>
        <w:tab/>
        <w:t>Exception for certain goods for driver’s personal use</w:t>
      </w:r>
      <w:r>
        <w:tab/>
      </w:r>
      <w:r>
        <w:fldChar w:fldCharType="begin"/>
      </w:r>
      <w:r>
        <w:instrText xml:space="preserve"> PAGEREF _Toc331753296 \h </w:instrText>
      </w:r>
      <w:r>
        <w:fldChar w:fldCharType="separate"/>
      </w:r>
      <w:r>
        <w:t>60</w:t>
      </w:r>
      <w:r>
        <w:fldChar w:fldCharType="end"/>
      </w:r>
    </w:p>
    <w:p>
      <w:pPr>
        <w:pStyle w:val="TOC8"/>
        <w:rPr>
          <w:sz w:val="24"/>
          <w:szCs w:val="24"/>
          <w:lang w:val="en-US"/>
        </w:rPr>
      </w:pPr>
      <w:r>
        <w:t>132.</w:t>
      </w:r>
      <w:r>
        <w:tab/>
        <w:t>Duty on consignors</w:t>
      </w:r>
      <w:r>
        <w:tab/>
      </w:r>
      <w:r>
        <w:fldChar w:fldCharType="begin"/>
      </w:r>
      <w:r>
        <w:instrText xml:space="preserve"> PAGEREF _Toc331753297 \h </w:instrText>
      </w:r>
      <w:r>
        <w:fldChar w:fldCharType="separate"/>
      </w:r>
      <w:r>
        <w:t>60</w:t>
      </w:r>
      <w:r>
        <w:fldChar w:fldCharType="end"/>
      </w:r>
    </w:p>
    <w:p>
      <w:pPr>
        <w:pStyle w:val="TOC8"/>
        <w:rPr>
          <w:sz w:val="24"/>
          <w:szCs w:val="24"/>
          <w:lang w:val="en-US"/>
        </w:rPr>
      </w:pPr>
      <w:r>
        <w:t>133.</w:t>
      </w:r>
      <w:r>
        <w:tab/>
        <w:t>Duty on loaders</w:t>
      </w:r>
      <w:r>
        <w:tab/>
      </w:r>
      <w:r>
        <w:fldChar w:fldCharType="begin"/>
      </w:r>
      <w:r>
        <w:instrText xml:space="preserve"> PAGEREF _Toc331753298 \h </w:instrText>
      </w:r>
      <w:r>
        <w:fldChar w:fldCharType="separate"/>
      </w:r>
      <w:r>
        <w:t>61</w:t>
      </w:r>
      <w:r>
        <w:fldChar w:fldCharType="end"/>
      </w:r>
    </w:p>
    <w:p>
      <w:pPr>
        <w:pStyle w:val="TOC8"/>
        <w:rPr>
          <w:sz w:val="24"/>
          <w:szCs w:val="24"/>
          <w:lang w:val="en-US"/>
        </w:rPr>
      </w:pPr>
      <w:r>
        <w:t>134.</w:t>
      </w:r>
      <w:r>
        <w:tab/>
        <w:t>Duty on prime contractors</w:t>
      </w:r>
      <w:r>
        <w:tab/>
      </w:r>
      <w:r>
        <w:fldChar w:fldCharType="begin"/>
      </w:r>
      <w:r>
        <w:instrText xml:space="preserve"> PAGEREF _Toc331753299 \h </w:instrText>
      </w:r>
      <w:r>
        <w:fldChar w:fldCharType="separate"/>
      </w:r>
      <w:r>
        <w:t>61</w:t>
      </w:r>
      <w:r>
        <w:fldChar w:fldCharType="end"/>
      </w:r>
    </w:p>
    <w:p>
      <w:pPr>
        <w:pStyle w:val="TOC8"/>
        <w:rPr>
          <w:sz w:val="24"/>
          <w:szCs w:val="24"/>
          <w:lang w:val="en-US"/>
        </w:rPr>
      </w:pPr>
      <w:r>
        <w:t>135.</w:t>
      </w:r>
      <w:r>
        <w:tab/>
        <w:t>Duty on rail operators</w:t>
      </w:r>
      <w:r>
        <w:tab/>
      </w:r>
      <w:r>
        <w:fldChar w:fldCharType="begin"/>
      </w:r>
      <w:r>
        <w:instrText xml:space="preserve"> PAGEREF _Toc331753300 \h </w:instrText>
      </w:r>
      <w:r>
        <w:fldChar w:fldCharType="separate"/>
      </w:r>
      <w:r>
        <w:t>62</w:t>
      </w:r>
      <w:r>
        <w:fldChar w:fldCharType="end"/>
      </w:r>
    </w:p>
    <w:p>
      <w:pPr>
        <w:pStyle w:val="TOC8"/>
        <w:rPr>
          <w:sz w:val="24"/>
          <w:szCs w:val="24"/>
          <w:lang w:val="en-US"/>
        </w:rPr>
      </w:pPr>
      <w:r>
        <w:t>136.</w:t>
      </w:r>
      <w:r>
        <w:tab/>
        <w:t>Duty on drivers</w:t>
      </w:r>
      <w:r>
        <w:tab/>
      </w:r>
      <w:r>
        <w:fldChar w:fldCharType="begin"/>
      </w:r>
      <w:r>
        <w:instrText xml:space="preserve"> PAGEREF _Toc331753301 \h </w:instrText>
      </w:r>
      <w:r>
        <w:fldChar w:fldCharType="separate"/>
      </w:r>
      <w:r>
        <w:t>62</w:t>
      </w:r>
      <w:r>
        <w:fldChar w:fldCharType="end"/>
      </w:r>
    </w:p>
    <w:p>
      <w:pPr>
        <w:pStyle w:val="TOC8"/>
        <w:rPr>
          <w:sz w:val="24"/>
          <w:szCs w:val="24"/>
          <w:lang w:val="en-US"/>
        </w:rPr>
      </w:pPr>
      <w:r>
        <w:rPr>
          <w:color w:val="000000"/>
        </w:rPr>
        <w:t>137.</w:t>
      </w:r>
      <w:r>
        <w:rPr>
          <w:color w:val="000000"/>
        </w:rPr>
        <w:tab/>
        <w:t>Approvals — Type II segregation devices</w:t>
      </w:r>
      <w:r>
        <w:tab/>
      </w:r>
      <w:r>
        <w:fldChar w:fldCharType="begin"/>
      </w:r>
      <w:r>
        <w:instrText xml:space="preserve"> PAGEREF _Toc331753302 \h </w:instrText>
      </w:r>
      <w:r>
        <w:fldChar w:fldCharType="separate"/>
      </w:r>
      <w:r>
        <w:t>62</w:t>
      </w:r>
      <w:r>
        <w:fldChar w:fldCharType="end"/>
      </w:r>
    </w:p>
    <w:p>
      <w:pPr>
        <w:pStyle w:val="TOC8"/>
        <w:rPr>
          <w:sz w:val="24"/>
          <w:szCs w:val="24"/>
          <w:lang w:val="en-US"/>
        </w:rPr>
      </w:pPr>
      <w:r>
        <w:rPr>
          <w:color w:val="000000"/>
        </w:rPr>
        <w:t>138.</w:t>
      </w:r>
      <w:r>
        <w:rPr>
          <w:color w:val="000000"/>
        </w:rPr>
        <w:tab/>
        <w:t>Approvals — methods of segregation</w:t>
      </w:r>
      <w:r>
        <w:tab/>
      </w:r>
      <w:r>
        <w:fldChar w:fldCharType="begin"/>
      </w:r>
      <w:r>
        <w:instrText xml:space="preserve"> PAGEREF _Toc331753303 \h </w:instrText>
      </w:r>
      <w:r>
        <w:fldChar w:fldCharType="separate"/>
      </w:r>
      <w:r>
        <w:t>63</w:t>
      </w:r>
      <w:r>
        <w:fldChar w:fldCharType="end"/>
      </w:r>
    </w:p>
    <w:p>
      <w:pPr>
        <w:pStyle w:val="TOC2"/>
        <w:tabs>
          <w:tab w:val="right" w:leader="dot" w:pos="7086"/>
        </w:tabs>
        <w:rPr>
          <w:b w:val="0"/>
          <w:sz w:val="24"/>
          <w:szCs w:val="24"/>
          <w:lang w:val="en-US"/>
        </w:rPr>
      </w:pPr>
      <w:r>
        <w:t>Part 10 — Bulk transfer of dangerous goods</w:t>
      </w:r>
    </w:p>
    <w:p>
      <w:pPr>
        <w:pStyle w:val="TOC4"/>
        <w:tabs>
          <w:tab w:val="right" w:leader="dot" w:pos="7086"/>
        </w:tabs>
        <w:rPr>
          <w:b w:val="0"/>
          <w:sz w:val="24"/>
          <w:szCs w:val="24"/>
          <w:lang w:val="en-US"/>
        </w:rPr>
      </w:pPr>
      <w:r>
        <w:t>Division 1 — General</w:t>
      </w:r>
    </w:p>
    <w:p>
      <w:pPr>
        <w:pStyle w:val="TOC8"/>
        <w:rPr>
          <w:sz w:val="24"/>
          <w:szCs w:val="24"/>
          <w:lang w:val="en-US"/>
        </w:rPr>
      </w:pPr>
      <w:r>
        <w:rPr>
          <w:color w:val="000000"/>
        </w:rPr>
        <w:t>139.</w:t>
      </w:r>
      <w:r>
        <w:rPr>
          <w:color w:val="000000"/>
        </w:rPr>
        <w:tab/>
        <w:t>Term used: bulk transfer</w:t>
      </w:r>
      <w:r>
        <w:tab/>
      </w:r>
      <w:r>
        <w:fldChar w:fldCharType="begin"/>
      </w:r>
      <w:r>
        <w:instrText xml:space="preserve"> PAGEREF _Toc331753306 \h </w:instrText>
      </w:r>
      <w:r>
        <w:fldChar w:fldCharType="separate"/>
      </w:r>
      <w:r>
        <w:t>64</w:t>
      </w:r>
      <w:r>
        <w:fldChar w:fldCharType="end"/>
      </w:r>
    </w:p>
    <w:p>
      <w:pPr>
        <w:pStyle w:val="TOC4"/>
        <w:tabs>
          <w:tab w:val="right" w:leader="dot" w:pos="7086"/>
        </w:tabs>
        <w:rPr>
          <w:b w:val="0"/>
          <w:sz w:val="24"/>
          <w:szCs w:val="24"/>
          <w:lang w:val="en-US"/>
        </w:rPr>
      </w:pPr>
      <w:r>
        <w:t>Division 2 — Equipment and transfer</w:t>
      </w:r>
    </w:p>
    <w:p>
      <w:pPr>
        <w:pStyle w:val="TOC8"/>
        <w:rPr>
          <w:sz w:val="24"/>
          <w:szCs w:val="24"/>
          <w:lang w:val="en-US"/>
        </w:rPr>
      </w:pPr>
      <w:r>
        <w:t>140.</w:t>
      </w:r>
      <w:r>
        <w:tab/>
        <w:t>Duty on transferors — hose assemblies</w:t>
      </w:r>
      <w:r>
        <w:tab/>
      </w:r>
      <w:r>
        <w:fldChar w:fldCharType="begin"/>
      </w:r>
      <w:r>
        <w:instrText xml:space="preserve"> PAGEREF _Toc331753308 \h </w:instrText>
      </w:r>
      <w:r>
        <w:fldChar w:fldCharType="separate"/>
      </w:r>
      <w:r>
        <w:t>64</w:t>
      </w:r>
      <w:r>
        <w:fldChar w:fldCharType="end"/>
      </w:r>
    </w:p>
    <w:p>
      <w:pPr>
        <w:pStyle w:val="TOC8"/>
        <w:rPr>
          <w:sz w:val="24"/>
          <w:szCs w:val="24"/>
          <w:lang w:val="en-US"/>
        </w:rPr>
      </w:pPr>
      <w:r>
        <w:t>141.</w:t>
      </w:r>
      <w:r>
        <w:tab/>
        <w:t>Duty on transferors — general</w:t>
      </w:r>
      <w:r>
        <w:tab/>
      </w:r>
      <w:r>
        <w:fldChar w:fldCharType="begin"/>
      </w:r>
      <w:r>
        <w:instrText xml:space="preserve"> PAGEREF _Toc331753309 \h </w:instrText>
      </w:r>
      <w:r>
        <w:fldChar w:fldCharType="separate"/>
      </w:r>
      <w:r>
        <w:t>65</w:t>
      </w:r>
      <w:r>
        <w:fldChar w:fldCharType="end"/>
      </w:r>
    </w:p>
    <w:p>
      <w:pPr>
        <w:pStyle w:val="TOC8"/>
        <w:rPr>
          <w:sz w:val="24"/>
          <w:szCs w:val="24"/>
          <w:lang w:val="en-US"/>
        </w:rPr>
      </w:pPr>
      <w:r>
        <w:t>142.</w:t>
      </w:r>
      <w:r>
        <w:tab/>
        <w:t>Duty on occupiers</w:t>
      </w:r>
      <w:r>
        <w:tab/>
      </w:r>
      <w:r>
        <w:fldChar w:fldCharType="begin"/>
      </w:r>
      <w:r>
        <w:instrText xml:space="preserve"> PAGEREF _Toc331753310 \h </w:instrText>
      </w:r>
      <w:r>
        <w:fldChar w:fldCharType="separate"/>
      </w:r>
      <w:r>
        <w:t>65</w:t>
      </w:r>
      <w:r>
        <w:fldChar w:fldCharType="end"/>
      </w:r>
    </w:p>
    <w:p>
      <w:pPr>
        <w:pStyle w:val="TOC8"/>
        <w:rPr>
          <w:sz w:val="24"/>
          <w:szCs w:val="24"/>
          <w:lang w:val="en-US"/>
        </w:rPr>
      </w:pPr>
      <w:r>
        <w:t>143.</w:t>
      </w:r>
      <w:r>
        <w:tab/>
        <w:t>Duty on prime contractors</w:t>
      </w:r>
      <w:r>
        <w:tab/>
      </w:r>
      <w:r>
        <w:fldChar w:fldCharType="begin"/>
      </w:r>
      <w:r>
        <w:instrText xml:space="preserve"> PAGEREF _Toc331753311 \h </w:instrText>
      </w:r>
      <w:r>
        <w:fldChar w:fldCharType="separate"/>
      </w:r>
      <w:r>
        <w:t>66</w:t>
      </w:r>
      <w:r>
        <w:fldChar w:fldCharType="end"/>
      </w:r>
    </w:p>
    <w:p>
      <w:pPr>
        <w:pStyle w:val="TOC8"/>
        <w:rPr>
          <w:sz w:val="24"/>
          <w:szCs w:val="24"/>
          <w:lang w:val="en-US"/>
        </w:rPr>
      </w:pPr>
      <w:r>
        <w:t>144.</w:t>
      </w:r>
      <w:r>
        <w:tab/>
        <w:t>Duty on rail operators</w:t>
      </w:r>
      <w:r>
        <w:tab/>
      </w:r>
      <w:r>
        <w:fldChar w:fldCharType="begin"/>
      </w:r>
      <w:r>
        <w:instrText xml:space="preserve"> PAGEREF _Toc331753312 \h </w:instrText>
      </w:r>
      <w:r>
        <w:fldChar w:fldCharType="separate"/>
      </w:r>
      <w:r>
        <w:t>66</w:t>
      </w:r>
      <w:r>
        <w:fldChar w:fldCharType="end"/>
      </w:r>
    </w:p>
    <w:p>
      <w:pPr>
        <w:pStyle w:val="TOC4"/>
        <w:tabs>
          <w:tab w:val="right" w:leader="dot" w:pos="7086"/>
        </w:tabs>
        <w:rPr>
          <w:b w:val="0"/>
          <w:sz w:val="24"/>
          <w:szCs w:val="24"/>
          <w:lang w:val="en-US"/>
        </w:rPr>
      </w:pPr>
      <w:r>
        <w:t>Division 3 — Filling ratio and ullage for tank vehicles</w:t>
      </w:r>
    </w:p>
    <w:p>
      <w:pPr>
        <w:pStyle w:val="TOC8"/>
        <w:rPr>
          <w:sz w:val="24"/>
          <w:szCs w:val="24"/>
          <w:lang w:val="en-US"/>
        </w:rPr>
      </w:pPr>
      <w:r>
        <w:t>145.</w:t>
      </w:r>
      <w:r>
        <w:tab/>
        <w:t>Application of Division</w:t>
      </w:r>
      <w:r>
        <w:tab/>
      </w:r>
      <w:r>
        <w:fldChar w:fldCharType="begin"/>
      </w:r>
      <w:r>
        <w:instrText xml:space="preserve"> PAGEREF _Toc331753314 \h </w:instrText>
      </w:r>
      <w:r>
        <w:fldChar w:fldCharType="separate"/>
      </w:r>
      <w:r>
        <w:t>67</w:t>
      </w:r>
      <w:r>
        <w:fldChar w:fldCharType="end"/>
      </w:r>
    </w:p>
    <w:p>
      <w:pPr>
        <w:pStyle w:val="TOC8"/>
        <w:rPr>
          <w:sz w:val="24"/>
          <w:szCs w:val="24"/>
          <w:lang w:val="en-US"/>
        </w:rPr>
      </w:pPr>
      <w:r>
        <w:t>146.</w:t>
      </w:r>
      <w:r>
        <w:tab/>
        <w:t>Duty on transferors</w:t>
      </w:r>
      <w:r>
        <w:tab/>
      </w:r>
      <w:r>
        <w:fldChar w:fldCharType="begin"/>
      </w:r>
      <w:r>
        <w:instrText xml:space="preserve"> PAGEREF _Toc331753315 \h </w:instrText>
      </w:r>
      <w:r>
        <w:fldChar w:fldCharType="separate"/>
      </w:r>
      <w:r>
        <w:t>67</w:t>
      </w:r>
      <w:r>
        <w:fldChar w:fldCharType="end"/>
      </w:r>
    </w:p>
    <w:p>
      <w:pPr>
        <w:pStyle w:val="TOC8"/>
        <w:rPr>
          <w:sz w:val="24"/>
          <w:szCs w:val="24"/>
          <w:lang w:val="en-US"/>
        </w:rPr>
      </w:pPr>
      <w:r>
        <w:t>147.</w:t>
      </w:r>
      <w:r>
        <w:tab/>
        <w:t>Duty on prime contractors and rail operators</w:t>
      </w:r>
      <w:r>
        <w:tab/>
      </w:r>
      <w:r>
        <w:fldChar w:fldCharType="begin"/>
      </w:r>
      <w:r>
        <w:instrText xml:space="preserve"> PAGEREF _Toc331753316 \h </w:instrText>
      </w:r>
      <w:r>
        <w:fldChar w:fldCharType="separate"/>
      </w:r>
      <w:r>
        <w:t>67</w:t>
      </w:r>
      <w:r>
        <w:fldChar w:fldCharType="end"/>
      </w:r>
    </w:p>
    <w:p>
      <w:pPr>
        <w:pStyle w:val="TOC8"/>
        <w:rPr>
          <w:sz w:val="24"/>
          <w:szCs w:val="24"/>
          <w:lang w:val="en-US"/>
        </w:rPr>
      </w:pPr>
      <w:r>
        <w:t>148.</w:t>
      </w:r>
      <w:r>
        <w:tab/>
        <w:t>Duty on drivers</w:t>
      </w:r>
      <w:r>
        <w:tab/>
      </w:r>
      <w:r>
        <w:fldChar w:fldCharType="begin"/>
      </w:r>
      <w:r>
        <w:instrText xml:space="preserve"> PAGEREF _Toc331753317 \h </w:instrText>
      </w:r>
      <w:r>
        <w:fldChar w:fldCharType="separate"/>
      </w:r>
      <w:r>
        <w:t>68</w:t>
      </w:r>
      <w:r>
        <w:fldChar w:fldCharType="end"/>
      </w:r>
    </w:p>
    <w:p>
      <w:pPr>
        <w:pStyle w:val="TOC2"/>
        <w:tabs>
          <w:tab w:val="right" w:leader="dot" w:pos="7086"/>
        </w:tabs>
        <w:rPr>
          <w:b w:val="0"/>
          <w:sz w:val="24"/>
          <w:szCs w:val="24"/>
          <w:lang w:val="en-US"/>
        </w:rPr>
      </w:pPr>
      <w:r>
        <w:t>Part 11 — Documentation</w:t>
      </w:r>
    </w:p>
    <w:p>
      <w:pPr>
        <w:pStyle w:val="TOC4"/>
        <w:tabs>
          <w:tab w:val="right" w:leader="dot" w:pos="7086"/>
        </w:tabs>
        <w:rPr>
          <w:b w:val="0"/>
          <w:sz w:val="24"/>
          <w:szCs w:val="24"/>
          <w:lang w:val="en-US"/>
        </w:rPr>
      </w:pPr>
      <w:r>
        <w:t>Division 1 — Transport documentation</w:t>
      </w:r>
    </w:p>
    <w:p>
      <w:pPr>
        <w:pStyle w:val="TOC8"/>
        <w:rPr>
          <w:sz w:val="24"/>
          <w:szCs w:val="24"/>
          <w:lang w:val="en-US"/>
        </w:rPr>
      </w:pPr>
      <w:r>
        <w:t>149.</w:t>
      </w:r>
      <w:r>
        <w:tab/>
        <w:t>False or misleading information</w:t>
      </w:r>
      <w:r>
        <w:tab/>
      </w:r>
      <w:r>
        <w:fldChar w:fldCharType="begin"/>
      </w:r>
      <w:r>
        <w:instrText xml:space="preserve"> PAGEREF _Toc331753320 \h </w:instrText>
      </w:r>
      <w:r>
        <w:fldChar w:fldCharType="separate"/>
      </w:r>
      <w:r>
        <w:t>69</w:t>
      </w:r>
      <w:r>
        <w:fldChar w:fldCharType="end"/>
      </w:r>
    </w:p>
    <w:p>
      <w:pPr>
        <w:pStyle w:val="TOC8"/>
        <w:rPr>
          <w:sz w:val="24"/>
          <w:szCs w:val="24"/>
          <w:lang w:val="en-US"/>
        </w:rPr>
      </w:pPr>
      <w:r>
        <w:t>150.</w:t>
      </w:r>
      <w:r>
        <w:tab/>
        <w:t>Duty on consignors — transport by road</w:t>
      </w:r>
      <w:r>
        <w:tab/>
      </w:r>
      <w:r>
        <w:fldChar w:fldCharType="begin"/>
      </w:r>
      <w:r>
        <w:instrText xml:space="preserve"> PAGEREF _Toc331753321 \h </w:instrText>
      </w:r>
      <w:r>
        <w:fldChar w:fldCharType="separate"/>
      </w:r>
      <w:r>
        <w:t>69</w:t>
      </w:r>
      <w:r>
        <w:fldChar w:fldCharType="end"/>
      </w:r>
    </w:p>
    <w:p>
      <w:pPr>
        <w:pStyle w:val="TOC8"/>
        <w:rPr>
          <w:sz w:val="24"/>
          <w:szCs w:val="24"/>
          <w:lang w:val="en-US"/>
        </w:rPr>
      </w:pPr>
      <w:r>
        <w:t>151.</w:t>
      </w:r>
      <w:r>
        <w:tab/>
        <w:t>Duty on consignors — transport by rail</w:t>
      </w:r>
      <w:r>
        <w:tab/>
      </w:r>
      <w:r>
        <w:fldChar w:fldCharType="begin"/>
      </w:r>
      <w:r>
        <w:instrText xml:space="preserve"> PAGEREF _Toc331753322 \h </w:instrText>
      </w:r>
      <w:r>
        <w:fldChar w:fldCharType="separate"/>
      </w:r>
      <w:r>
        <w:t>69</w:t>
      </w:r>
      <w:r>
        <w:fldChar w:fldCharType="end"/>
      </w:r>
    </w:p>
    <w:p>
      <w:pPr>
        <w:pStyle w:val="TOC8"/>
        <w:rPr>
          <w:sz w:val="24"/>
          <w:szCs w:val="24"/>
          <w:lang w:val="en-US"/>
        </w:rPr>
      </w:pPr>
      <w:r>
        <w:t>152.</w:t>
      </w:r>
      <w:r>
        <w:tab/>
        <w:t>Duty on prime contractors</w:t>
      </w:r>
      <w:r>
        <w:tab/>
      </w:r>
      <w:r>
        <w:fldChar w:fldCharType="begin"/>
      </w:r>
      <w:r>
        <w:instrText xml:space="preserve"> PAGEREF _Toc331753323 \h </w:instrText>
      </w:r>
      <w:r>
        <w:fldChar w:fldCharType="separate"/>
      </w:r>
      <w:r>
        <w:t>70</w:t>
      </w:r>
      <w:r>
        <w:fldChar w:fldCharType="end"/>
      </w:r>
    </w:p>
    <w:p>
      <w:pPr>
        <w:pStyle w:val="TOC8"/>
        <w:rPr>
          <w:sz w:val="24"/>
          <w:szCs w:val="24"/>
          <w:lang w:val="en-US"/>
        </w:rPr>
      </w:pPr>
      <w:r>
        <w:t>153.</w:t>
      </w:r>
      <w:r>
        <w:tab/>
        <w:t>Duty on rail operators</w:t>
      </w:r>
      <w:r>
        <w:tab/>
      </w:r>
      <w:r>
        <w:fldChar w:fldCharType="begin"/>
      </w:r>
      <w:r>
        <w:instrText xml:space="preserve"> PAGEREF _Toc331753324 \h </w:instrText>
      </w:r>
      <w:r>
        <w:fldChar w:fldCharType="separate"/>
      </w:r>
      <w:r>
        <w:t>70</w:t>
      </w:r>
      <w:r>
        <w:fldChar w:fldCharType="end"/>
      </w:r>
    </w:p>
    <w:p>
      <w:pPr>
        <w:pStyle w:val="TOC8"/>
        <w:rPr>
          <w:sz w:val="24"/>
          <w:szCs w:val="24"/>
          <w:lang w:val="en-US"/>
        </w:rPr>
      </w:pPr>
      <w:r>
        <w:t>154.</w:t>
      </w:r>
      <w:r>
        <w:tab/>
        <w:t>Duty on drivers</w:t>
      </w:r>
      <w:r>
        <w:tab/>
      </w:r>
      <w:r>
        <w:fldChar w:fldCharType="begin"/>
      </w:r>
      <w:r>
        <w:instrText xml:space="preserve"> PAGEREF _Toc331753325 \h </w:instrText>
      </w:r>
      <w:r>
        <w:fldChar w:fldCharType="separate"/>
      </w:r>
      <w:r>
        <w:t>70</w:t>
      </w:r>
      <w:r>
        <w:fldChar w:fldCharType="end"/>
      </w:r>
    </w:p>
    <w:p>
      <w:pPr>
        <w:pStyle w:val="TOC8"/>
        <w:rPr>
          <w:sz w:val="24"/>
          <w:szCs w:val="24"/>
          <w:lang w:val="en-US"/>
        </w:rPr>
      </w:pPr>
      <w:r>
        <w:t>155.</w:t>
      </w:r>
      <w:r>
        <w:tab/>
        <w:t>Duty on train drivers</w:t>
      </w:r>
      <w:r>
        <w:tab/>
      </w:r>
      <w:r>
        <w:fldChar w:fldCharType="begin"/>
      </w:r>
      <w:r>
        <w:instrText xml:space="preserve"> PAGEREF _Toc331753326 \h </w:instrText>
      </w:r>
      <w:r>
        <w:fldChar w:fldCharType="separate"/>
      </w:r>
      <w:r>
        <w:t>70</w:t>
      </w:r>
      <w:r>
        <w:fldChar w:fldCharType="end"/>
      </w:r>
    </w:p>
    <w:p>
      <w:pPr>
        <w:pStyle w:val="TOC4"/>
        <w:tabs>
          <w:tab w:val="right" w:leader="dot" w:pos="7086"/>
        </w:tabs>
        <w:rPr>
          <w:b w:val="0"/>
          <w:sz w:val="24"/>
          <w:szCs w:val="24"/>
          <w:lang w:val="en-US"/>
        </w:rPr>
      </w:pPr>
      <w:r>
        <w:t>Division 2 — Emergency information</w:t>
      </w:r>
    </w:p>
    <w:p>
      <w:pPr>
        <w:pStyle w:val="TOC8"/>
        <w:rPr>
          <w:sz w:val="24"/>
          <w:szCs w:val="24"/>
          <w:lang w:val="en-US"/>
        </w:rPr>
      </w:pPr>
      <w:r>
        <w:t>156.</w:t>
      </w:r>
      <w:r>
        <w:tab/>
        <w:t>Term used: required emergency information</w:t>
      </w:r>
      <w:r>
        <w:tab/>
      </w:r>
      <w:r>
        <w:fldChar w:fldCharType="begin"/>
      </w:r>
      <w:r>
        <w:instrText xml:space="preserve"> PAGEREF _Toc331753328 \h </w:instrText>
      </w:r>
      <w:r>
        <w:fldChar w:fldCharType="separate"/>
      </w:r>
      <w:r>
        <w:t>71</w:t>
      </w:r>
      <w:r>
        <w:fldChar w:fldCharType="end"/>
      </w:r>
    </w:p>
    <w:p>
      <w:pPr>
        <w:pStyle w:val="TOC8"/>
        <w:rPr>
          <w:sz w:val="24"/>
          <w:szCs w:val="24"/>
          <w:lang w:val="en-US"/>
        </w:rPr>
      </w:pPr>
      <w:r>
        <w:t>157.</w:t>
      </w:r>
      <w:r>
        <w:tab/>
        <w:t>Duty on consignors</w:t>
      </w:r>
      <w:r>
        <w:tab/>
      </w:r>
      <w:r>
        <w:fldChar w:fldCharType="begin"/>
      </w:r>
      <w:r>
        <w:instrText xml:space="preserve"> PAGEREF _Toc331753329 \h </w:instrText>
      </w:r>
      <w:r>
        <w:fldChar w:fldCharType="separate"/>
      </w:r>
      <w:r>
        <w:t>71</w:t>
      </w:r>
      <w:r>
        <w:fldChar w:fldCharType="end"/>
      </w:r>
    </w:p>
    <w:p>
      <w:pPr>
        <w:pStyle w:val="TOC8"/>
        <w:rPr>
          <w:sz w:val="24"/>
          <w:szCs w:val="24"/>
          <w:lang w:val="en-US"/>
        </w:rPr>
      </w:pPr>
      <w:r>
        <w:t>158.</w:t>
      </w:r>
      <w:r>
        <w:tab/>
        <w:t>Duty on prime contractors</w:t>
      </w:r>
      <w:r>
        <w:tab/>
      </w:r>
      <w:r>
        <w:fldChar w:fldCharType="begin"/>
      </w:r>
      <w:r>
        <w:instrText xml:space="preserve"> PAGEREF _Toc331753330 \h </w:instrText>
      </w:r>
      <w:r>
        <w:fldChar w:fldCharType="separate"/>
      </w:r>
      <w:r>
        <w:t>72</w:t>
      </w:r>
      <w:r>
        <w:fldChar w:fldCharType="end"/>
      </w:r>
    </w:p>
    <w:p>
      <w:pPr>
        <w:pStyle w:val="TOC8"/>
        <w:rPr>
          <w:sz w:val="24"/>
          <w:szCs w:val="24"/>
          <w:lang w:val="en-US"/>
        </w:rPr>
      </w:pPr>
      <w:r>
        <w:t>159.</w:t>
      </w:r>
      <w:r>
        <w:tab/>
        <w:t>Duty on rail operators</w:t>
      </w:r>
      <w:r>
        <w:tab/>
      </w:r>
      <w:r>
        <w:fldChar w:fldCharType="begin"/>
      </w:r>
      <w:r>
        <w:instrText xml:space="preserve"> PAGEREF _Toc331753331 \h </w:instrText>
      </w:r>
      <w:r>
        <w:fldChar w:fldCharType="separate"/>
      </w:r>
      <w:r>
        <w:t>72</w:t>
      </w:r>
      <w:r>
        <w:fldChar w:fldCharType="end"/>
      </w:r>
    </w:p>
    <w:p>
      <w:pPr>
        <w:pStyle w:val="TOC8"/>
        <w:rPr>
          <w:sz w:val="24"/>
          <w:szCs w:val="24"/>
          <w:lang w:val="en-US"/>
        </w:rPr>
      </w:pPr>
      <w:r>
        <w:t>160.</w:t>
      </w:r>
      <w:r>
        <w:tab/>
        <w:t>Duty on drivers</w:t>
      </w:r>
      <w:r>
        <w:tab/>
      </w:r>
      <w:r>
        <w:fldChar w:fldCharType="begin"/>
      </w:r>
      <w:r>
        <w:instrText xml:space="preserve"> PAGEREF _Toc331753332 \h </w:instrText>
      </w:r>
      <w:r>
        <w:fldChar w:fldCharType="separate"/>
      </w:r>
      <w:r>
        <w:t>72</w:t>
      </w:r>
      <w:r>
        <w:fldChar w:fldCharType="end"/>
      </w:r>
    </w:p>
    <w:p>
      <w:pPr>
        <w:pStyle w:val="TOC8"/>
        <w:rPr>
          <w:sz w:val="24"/>
          <w:szCs w:val="24"/>
          <w:lang w:val="en-US"/>
        </w:rPr>
      </w:pPr>
      <w:r>
        <w:t>161.</w:t>
      </w:r>
      <w:r>
        <w:tab/>
        <w:t>Duty on train drivers</w:t>
      </w:r>
      <w:r>
        <w:tab/>
      </w:r>
      <w:r>
        <w:fldChar w:fldCharType="begin"/>
      </w:r>
      <w:r>
        <w:instrText xml:space="preserve"> PAGEREF _Toc331753333 \h </w:instrText>
      </w:r>
      <w:r>
        <w:fldChar w:fldCharType="separate"/>
      </w:r>
      <w:r>
        <w:t>73</w:t>
      </w:r>
      <w:r>
        <w:fldChar w:fldCharType="end"/>
      </w:r>
    </w:p>
    <w:p>
      <w:pPr>
        <w:pStyle w:val="TOC8"/>
        <w:rPr>
          <w:sz w:val="24"/>
          <w:szCs w:val="24"/>
          <w:lang w:val="en-US"/>
        </w:rPr>
      </w:pPr>
      <w:r>
        <w:t>162.</w:t>
      </w:r>
      <w:r>
        <w:tab/>
        <w:t>Approvals — emergency information</w:t>
      </w:r>
      <w:r>
        <w:tab/>
      </w:r>
      <w:r>
        <w:fldChar w:fldCharType="begin"/>
      </w:r>
      <w:r>
        <w:instrText xml:space="preserve"> PAGEREF _Toc331753334 \h </w:instrText>
      </w:r>
      <w:r>
        <w:fldChar w:fldCharType="separate"/>
      </w:r>
      <w:r>
        <w:t>73</w:t>
      </w:r>
      <w:r>
        <w:fldChar w:fldCharType="end"/>
      </w:r>
    </w:p>
    <w:p>
      <w:pPr>
        <w:pStyle w:val="TOC2"/>
        <w:tabs>
          <w:tab w:val="right" w:leader="dot" w:pos="7086"/>
        </w:tabs>
        <w:rPr>
          <w:b w:val="0"/>
          <w:sz w:val="24"/>
          <w:szCs w:val="24"/>
          <w:lang w:val="en-US"/>
        </w:rPr>
      </w:pPr>
      <w:r>
        <w:t>Part 12 — Safety equipment</w:t>
      </w:r>
    </w:p>
    <w:p>
      <w:pPr>
        <w:pStyle w:val="TOC8"/>
        <w:rPr>
          <w:sz w:val="24"/>
          <w:szCs w:val="24"/>
          <w:lang w:val="en-US"/>
        </w:rPr>
      </w:pPr>
      <w:r>
        <w:t>163.</w:t>
      </w:r>
      <w:r>
        <w:tab/>
        <w:t>Duty on owners</w:t>
      </w:r>
      <w:r>
        <w:tab/>
      </w:r>
      <w:r>
        <w:fldChar w:fldCharType="begin"/>
      </w:r>
      <w:r>
        <w:instrText xml:space="preserve"> PAGEREF _Toc331753336 \h </w:instrText>
      </w:r>
      <w:r>
        <w:fldChar w:fldCharType="separate"/>
      </w:r>
      <w:r>
        <w:t>75</w:t>
      </w:r>
      <w:r>
        <w:fldChar w:fldCharType="end"/>
      </w:r>
    </w:p>
    <w:p>
      <w:pPr>
        <w:pStyle w:val="TOC8"/>
        <w:rPr>
          <w:sz w:val="24"/>
          <w:szCs w:val="24"/>
          <w:lang w:val="en-US"/>
        </w:rPr>
      </w:pPr>
      <w:r>
        <w:t>164.</w:t>
      </w:r>
      <w:r>
        <w:tab/>
        <w:t>Duty on prime contractors</w:t>
      </w:r>
      <w:r>
        <w:tab/>
      </w:r>
      <w:r>
        <w:fldChar w:fldCharType="begin"/>
      </w:r>
      <w:r>
        <w:instrText xml:space="preserve"> PAGEREF _Toc331753337 \h </w:instrText>
      </w:r>
      <w:r>
        <w:fldChar w:fldCharType="separate"/>
      </w:r>
      <w:r>
        <w:t>75</w:t>
      </w:r>
      <w:r>
        <w:fldChar w:fldCharType="end"/>
      </w:r>
    </w:p>
    <w:p>
      <w:pPr>
        <w:pStyle w:val="TOC8"/>
        <w:rPr>
          <w:sz w:val="24"/>
          <w:szCs w:val="24"/>
          <w:lang w:val="en-US"/>
        </w:rPr>
      </w:pPr>
      <w:r>
        <w:t>165.</w:t>
      </w:r>
      <w:r>
        <w:tab/>
        <w:t>Duty on drivers</w:t>
      </w:r>
      <w:r>
        <w:tab/>
      </w:r>
      <w:r>
        <w:fldChar w:fldCharType="begin"/>
      </w:r>
      <w:r>
        <w:instrText xml:space="preserve"> PAGEREF _Toc331753338 \h </w:instrText>
      </w:r>
      <w:r>
        <w:fldChar w:fldCharType="separate"/>
      </w:r>
      <w:r>
        <w:t>76</w:t>
      </w:r>
      <w:r>
        <w:fldChar w:fldCharType="end"/>
      </w:r>
    </w:p>
    <w:p>
      <w:pPr>
        <w:pStyle w:val="TOC2"/>
        <w:tabs>
          <w:tab w:val="right" w:leader="dot" w:pos="7086"/>
        </w:tabs>
        <w:rPr>
          <w:b w:val="0"/>
          <w:sz w:val="24"/>
          <w:szCs w:val="24"/>
          <w:lang w:val="en-US"/>
        </w:rPr>
      </w:pPr>
      <w:r>
        <w:t>Part 13 — Procedures during transport</w:t>
      </w:r>
    </w:p>
    <w:p>
      <w:pPr>
        <w:pStyle w:val="TOC4"/>
        <w:tabs>
          <w:tab w:val="right" w:leader="dot" w:pos="7086"/>
        </w:tabs>
        <w:rPr>
          <w:b w:val="0"/>
          <w:sz w:val="24"/>
          <w:szCs w:val="24"/>
          <w:lang w:val="en-US"/>
        </w:rPr>
      </w:pPr>
      <w:r>
        <w:t>Division 1 — Immobilised and stopped vehicles</w:t>
      </w:r>
    </w:p>
    <w:p>
      <w:pPr>
        <w:pStyle w:val="TOC8"/>
        <w:rPr>
          <w:sz w:val="24"/>
          <w:szCs w:val="24"/>
          <w:lang w:val="en-US"/>
        </w:rPr>
      </w:pPr>
      <w:r>
        <w:t>166.</w:t>
      </w:r>
      <w:r>
        <w:tab/>
        <w:t>Duty on drivers</w:t>
      </w:r>
      <w:r>
        <w:tab/>
      </w:r>
      <w:r>
        <w:fldChar w:fldCharType="begin"/>
      </w:r>
      <w:r>
        <w:instrText xml:space="preserve"> PAGEREF _Toc331753341 \h </w:instrText>
      </w:r>
      <w:r>
        <w:fldChar w:fldCharType="separate"/>
      </w:r>
      <w:r>
        <w:t>78</w:t>
      </w:r>
      <w:r>
        <w:fldChar w:fldCharType="end"/>
      </w:r>
    </w:p>
    <w:p>
      <w:pPr>
        <w:pStyle w:val="TOC8"/>
        <w:rPr>
          <w:sz w:val="24"/>
          <w:szCs w:val="24"/>
          <w:lang w:val="en-US"/>
        </w:rPr>
      </w:pPr>
      <w:r>
        <w:t>167.</w:t>
      </w:r>
      <w:r>
        <w:tab/>
        <w:t>Duty on prime contractors</w:t>
      </w:r>
      <w:r>
        <w:tab/>
      </w:r>
      <w:r>
        <w:fldChar w:fldCharType="begin"/>
      </w:r>
      <w:r>
        <w:instrText xml:space="preserve"> PAGEREF _Toc331753342 \h </w:instrText>
      </w:r>
      <w:r>
        <w:fldChar w:fldCharType="separate"/>
      </w:r>
      <w:r>
        <w:t>78</w:t>
      </w:r>
      <w:r>
        <w:fldChar w:fldCharType="end"/>
      </w:r>
    </w:p>
    <w:p>
      <w:pPr>
        <w:pStyle w:val="TOC8"/>
        <w:rPr>
          <w:sz w:val="24"/>
          <w:szCs w:val="24"/>
          <w:lang w:val="en-US"/>
        </w:rPr>
      </w:pPr>
      <w:r>
        <w:t>168.</w:t>
      </w:r>
      <w:r>
        <w:tab/>
        <w:t>Duty on rail operators</w:t>
      </w:r>
      <w:r>
        <w:tab/>
      </w:r>
      <w:r>
        <w:fldChar w:fldCharType="begin"/>
      </w:r>
      <w:r>
        <w:instrText xml:space="preserve"> PAGEREF _Toc331753343 \h </w:instrText>
      </w:r>
      <w:r>
        <w:fldChar w:fldCharType="separate"/>
      </w:r>
      <w:r>
        <w:t>79</w:t>
      </w:r>
      <w:r>
        <w:fldChar w:fldCharType="end"/>
      </w:r>
    </w:p>
    <w:p>
      <w:pPr>
        <w:pStyle w:val="TOC4"/>
        <w:tabs>
          <w:tab w:val="right" w:leader="dot" w:pos="7086"/>
        </w:tabs>
        <w:rPr>
          <w:b w:val="0"/>
          <w:sz w:val="24"/>
          <w:szCs w:val="24"/>
          <w:lang w:val="en-US"/>
        </w:rPr>
      </w:pPr>
      <w:r>
        <w:t>Division 2 — Road vehicle driver’s duties</w:t>
      </w:r>
    </w:p>
    <w:p>
      <w:pPr>
        <w:pStyle w:val="TOC8"/>
        <w:rPr>
          <w:sz w:val="24"/>
          <w:szCs w:val="24"/>
          <w:lang w:val="en-US"/>
        </w:rPr>
      </w:pPr>
      <w:r>
        <w:t>169.</w:t>
      </w:r>
      <w:r>
        <w:tab/>
        <w:t>Driving</w:t>
      </w:r>
      <w:r>
        <w:tab/>
      </w:r>
      <w:r>
        <w:fldChar w:fldCharType="begin"/>
      </w:r>
      <w:r>
        <w:instrText xml:space="preserve"> PAGEREF _Toc331753345 \h </w:instrText>
      </w:r>
      <w:r>
        <w:fldChar w:fldCharType="separate"/>
      </w:r>
      <w:r>
        <w:t>79</w:t>
      </w:r>
      <w:r>
        <w:fldChar w:fldCharType="end"/>
      </w:r>
    </w:p>
    <w:p>
      <w:pPr>
        <w:pStyle w:val="TOC8"/>
        <w:rPr>
          <w:sz w:val="24"/>
          <w:szCs w:val="24"/>
          <w:lang w:val="en-US"/>
        </w:rPr>
      </w:pPr>
      <w:r>
        <w:t>170.</w:t>
      </w:r>
      <w:r>
        <w:tab/>
        <w:t>Parking</w:t>
      </w:r>
      <w:r>
        <w:tab/>
      </w:r>
      <w:r>
        <w:fldChar w:fldCharType="begin"/>
      </w:r>
      <w:r>
        <w:instrText xml:space="preserve"> PAGEREF _Toc331753346 \h </w:instrText>
      </w:r>
      <w:r>
        <w:fldChar w:fldCharType="separate"/>
      </w:r>
      <w:r>
        <w:t>79</w:t>
      </w:r>
      <w:r>
        <w:fldChar w:fldCharType="end"/>
      </w:r>
    </w:p>
    <w:p>
      <w:pPr>
        <w:pStyle w:val="TOC8"/>
        <w:rPr>
          <w:sz w:val="24"/>
          <w:szCs w:val="24"/>
          <w:lang w:val="en-US"/>
        </w:rPr>
      </w:pPr>
      <w:r>
        <w:t>171.</w:t>
      </w:r>
      <w:r>
        <w:tab/>
        <w:t>Control of ignition sources</w:t>
      </w:r>
      <w:r>
        <w:tab/>
      </w:r>
      <w:r>
        <w:fldChar w:fldCharType="begin"/>
      </w:r>
      <w:r>
        <w:instrText xml:space="preserve"> PAGEREF _Toc331753347 \h </w:instrText>
      </w:r>
      <w:r>
        <w:fldChar w:fldCharType="separate"/>
      </w:r>
      <w:r>
        <w:t>79</w:t>
      </w:r>
      <w:r>
        <w:fldChar w:fldCharType="end"/>
      </w:r>
    </w:p>
    <w:p>
      <w:pPr>
        <w:pStyle w:val="TOC8"/>
        <w:rPr>
          <w:sz w:val="24"/>
          <w:szCs w:val="24"/>
          <w:lang w:val="en-US"/>
        </w:rPr>
      </w:pPr>
      <w:r>
        <w:rPr>
          <w:color w:val="000000"/>
        </w:rPr>
        <w:t>172.</w:t>
      </w:r>
      <w:r>
        <w:rPr>
          <w:color w:val="000000"/>
        </w:rPr>
        <w:tab/>
        <w:t>Unloading</w:t>
      </w:r>
      <w:r>
        <w:tab/>
      </w:r>
      <w:r>
        <w:fldChar w:fldCharType="begin"/>
      </w:r>
      <w:r>
        <w:instrText xml:space="preserve"> PAGEREF _Toc331753348 \h </w:instrText>
      </w:r>
      <w:r>
        <w:fldChar w:fldCharType="separate"/>
      </w:r>
      <w:r>
        <w:t>80</w:t>
      </w:r>
      <w:r>
        <w:fldChar w:fldCharType="end"/>
      </w:r>
    </w:p>
    <w:p>
      <w:pPr>
        <w:pStyle w:val="TOC8"/>
        <w:rPr>
          <w:sz w:val="24"/>
          <w:szCs w:val="24"/>
          <w:lang w:val="en-US"/>
        </w:rPr>
      </w:pPr>
      <w:r>
        <w:rPr>
          <w:color w:val="000000"/>
        </w:rPr>
        <w:t>173.</w:t>
      </w:r>
      <w:r>
        <w:rPr>
          <w:color w:val="000000"/>
        </w:rPr>
        <w:tab/>
        <w:t>Detaching trailer</w:t>
      </w:r>
      <w:r>
        <w:tab/>
      </w:r>
      <w:r>
        <w:fldChar w:fldCharType="begin"/>
      </w:r>
      <w:r>
        <w:instrText xml:space="preserve"> PAGEREF _Toc331753349 \h </w:instrText>
      </w:r>
      <w:r>
        <w:fldChar w:fldCharType="separate"/>
      </w:r>
      <w:r>
        <w:t>80</w:t>
      </w:r>
      <w:r>
        <w:fldChar w:fldCharType="end"/>
      </w:r>
    </w:p>
    <w:p>
      <w:pPr>
        <w:pStyle w:val="TOC8"/>
        <w:rPr>
          <w:sz w:val="24"/>
          <w:szCs w:val="24"/>
          <w:lang w:val="en-US"/>
        </w:rPr>
      </w:pPr>
      <w:r>
        <w:rPr>
          <w:color w:val="000000"/>
        </w:rPr>
        <w:t>174.</w:t>
      </w:r>
      <w:r>
        <w:rPr>
          <w:color w:val="000000"/>
        </w:rPr>
        <w:tab/>
        <w:t>Road tank vehicle equipped with burner</w:t>
      </w:r>
      <w:r>
        <w:tab/>
      </w:r>
      <w:r>
        <w:fldChar w:fldCharType="begin"/>
      </w:r>
      <w:r>
        <w:instrText xml:space="preserve"> PAGEREF _Toc331753350 \h </w:instrText>
      </w:r>
      <w:r>
        <w:fldChar w:fldCharType="separate"/>
      </w:r>
      <w:r>
        <w:t>80</w:t>
      </w:r>
      <w:r>
        <w:fldChar w:fldCharType="end"/>
      </w:r>
    </w:p>
    <w:p>
      <w:pPr>
        <w:pStyle w:val="TOC2"/>
        <w:tabs>
          <w:tab w:val="right" w:leader="dot" w:pos="7086"/>
        </w:tabs>
        <w:rPr>
          <w:b w:val="0"/>
          <w:sz w:val="24"/>
          <w:szCs w:val="24"/>
          <w:lang w:val="en-US"/>
        </w:rPr>
      </w:pPr>
      <w:r>
        <w:t>Part 14 — Emergencies</w:t>
      </w:r>
    </w:p>
    <w:p>
      <w:pPr>
        <w:pStyle w:val="TOC4"/>
        <w:tabs>
          <w:tab w:val="right" w:leader="dot" w:pos="7086"/>
        </w:tabs>
        <w:rPr>
          <w:b w:val="0"/>
          <w:sz w:val="24"/>
          <w:szCs w:val="24"/>
          <w:lang w:val="en-US"/>
        </w:rPr>
      </w:pPr>
      <w:r>
        <w:t>Division 1 — Emergencies generally</w:t>
      </w:r>
    </w:p>
    <w:p>
      <w:pPr>
        <w:pStyle w:val="TOC8"/>
        <w:rPr>
          <w:sz w:val="24"/>
          <w:szCs w:val="24"/>
          <w:lang w:val="en-US"/>
        </w:rPr>
      </w:pPr>
      <w:r>
        <w:t>175.</w:t>
      </w:r>
      <w:r>
        <w:tab/>
        <w:t>Duty on drivers</w:t>
      </w:r>
      <w:r>
        <w:tab/>
      </w:r>
      <w:r>
        <w:fldChar w:fldCharType="begin"/>
      </w:r>
      <w:r>
        <w:instrText xml:space="preserve"> PAGEREF _Toc331753353 \h </w:instrText>
      </w:r>
      <w:r>
        <w:fldChar w:fldCharType="separate"/>
      </w:r>
      <w:r>
        <w:t>82</w:t>
      </w:r>
      <w:r>
        <w:fldChar w:fldCharType="end"/>
      </w:r>
    </w:p>
    <w:p>
      <w:pPr>
        <w:pStyle w:val="TOC8"/>
        <w:rPr>
          <w:sz w:val="24"/>
          <w:szCs w:val="24"/>
          <w:lang w:val="en-US"/>
        </w:rPr>
      </w:pPr>
      <w:r>
        <w:t>176.</w:t>
      </w:r>
      <w:r>
        <w:tab/>
        <w:t>Duty on train drivers and rail operators</w:t>
      </w:r>
      <w:r>
        <w:tab/>
      </w:r>
      <w:r>
        <w:fldChar w:fldCharType="begin"/>
      </w:r>
      <w:r>
        <w:instrText xml:space="preserve"> PAGEREF _Toc331753354 \h </w:instrText>
      </w:r>
      <w:r>
        <w:fldChar w:fldCharType="separate"/>
      </w:r>
      <w:r>
        <w:t>82</w:t>
      </w:r>
      <w:r>
        <w:fldChar w:fldCharType="end"/>
      </w:r>
    </w:p>
    <w:p>
      <w:pPr>
        <w:pStyle w:val="TOC8"/>
        <w:rPr>
          <w:sz w:val="24"/>
          <w:szCs w:val="24"/>
          <w:lang w:val="en-US"/>
        </w:rPr>
      </w:pPr>
      <w:r>
        <w:t>177.</w:t>
      </w:r>
      <w:r>
        <w:tab/>
        <w:t>Duty on prime contractors and rail operators — food or food packaging</w:t>
      </w:r>
      <w:r>
        <w:tab/>
      </w:r>
      <w:r>
        <w:fldChar w:fldCharType="begin"/>
      </w:r>
      <w:r>
        <w:instrText xml:space="preserve"> PAGEREF _Toc331753355 \h </w:instrText>
      </w:r>
      <w:r>
        <w:fldChar w:fldCharType="separate"/>
      </w:r>
      <w:r>
        <w:t>83</w:t>
      </w:r>
      <w:r>
        <w:fldChar w:fldCharType="end"/>
      </w:r>
    </w:p>
    <w:p>
      <w:pPr>
        <w:pStyle w:val="TOC8"/>
        <w:rPr>
          <w:sz w:val="24"/>
          <w:szCs w:val="24"/>
          <w:lang w:val="en-US"/>
        </w:rPr>
      </w:pPr>
      <w:r>
        <w:t>178.</w:t>
      </w:r>
      <w:r>
        <w:tab/>
        <w:t>Prime contractors, rail operators and drivers to inform Chief Officer</w:t>
      </w:r>
      <w:r>
        <w:tab/>
      </w:r>
      <w:r>
        <w:fldChar w:fldCharType="begin"/>
      </w:r>
      <w:r>
        <w:instrText xml:space="preserve"> PAGEREF _Toc331753356 \h </w:instrText>
      </w:r>
      <w:r>
        <w:fldChar w:fldCharType="separate"/>
      </w:r>
      <w:r>
        <w:t>84</w:t>
      </w:r>
      <w:r>
        <w:fldChar w:fldCharType="end"/>
      </w:r>
    </w:p>
    <w:p>
      <w:pPr>
        <w:pStyle w:val="TOC4"/>
        <w:tabs>
          <w:tab w:val="right" w:leader="dot" w:pos="7086"/>
        </w:tabs>
        <w:rPr>
          <w:b w:val="0"/>
          <w:sz w:val="24"/>
          <w:szCs w:val="24"/>
          <w:lang w:val="en-US"/>
        </w:rPr>
      </w:pPr>
      <w:r>
        <w:t>Division 2 — Emergencies involving placard loads</w:t>
      </w:r>
    </w:p>
    <w:p>
      <w:pPr>
        <w:pStyle w:val="TOC8"/>
        <w:rPr>
          <w:sz w:val="24"/>
          <w:szCs w:val="24"/>
          <w:lang w:val="en-US"/>
        </w:rPr>
      </w:pPr>
      <w:r>
        <w:t>179.</w:t>
      </w:r>
      <w:r>
        <w:tab/>
        <w:t>Telephone advisory service</w:t>
      </w:r>
      <w:r>
        <w:tab/>
      </w:r>
      <w:r>
        <w:fldChar w:fldCharType="begin"/>
      </w:r>
      <w:r>
        <w:instrText xml:space="preserve"> PAGEREF _Toc331753358 \h </w:instrText>
      </w:r>
      <w:r>
        <w:fldChar w:fldCharType="separate"/>
      </w:r>
      <w:r>
        <w:t>85</w:t>
      </w:r>
      <w:r>
        <w:fldChar w:fldCharType="end"/>
      </w:r>
    </w:p>
    <w:p>
      <w:pPr>
        <w:pStyle w:val="TOC8"/>
        <w:rPr>
          <w:sz w:val="24"/>
          <w:szCs w:val="24"/>
          <w:lang w:val="en-US"/>
        </w:rPr>
      </w:pPr>
      <w:r>
        <w:t>180.</w:t>
      </w:r>
      <w:r>
        <w:tab/>
        <w:t>Emergency plans</w:t>
      </w:r>
      <w:r>
        <w:tab/>
      </w:r>
      <w:r>
        <w:fldChar w:fldCharType="begin"/>
      </w:r>
      <w:r>
        <w:instrText xml:space="preserve"> PAGEREF _Toc331753359 \h </w:instrText>
      </w:r>
      <w:r>
        <w:fldChar w:fldCharType="separate"/>
      </w:r>
      <w:r>
        <w:t>86</w:t>
      </w:r>
      <w:r>
        <w:fldChar w:fldCharType="end"/>
      </w:r>
    </w:p>
    <w:p>
      <w:pPr>
        <w:pStyle w:val="TOC8"/>
        <w:rPr>
          <w:sz w:val="24"/>
          <w:szCs w:val="24"/>
          <w:lang w:val="en-US"/>
        </w:rPr>
      </w:pPr>
      <w:r>
        <w:t>181.</w:t>
      </w:r>
      <w:r>
        <w:tab/>
        <w:t>Duty on consignors — information</w:t>
      </w:r>
      <w:r>
        <w:tab/>
      </w:r>
      <w:r>
        <w:fldChar w:fldCharType="begin"/>
      </w:r>
      <w:r>
        <w:instrText xml:space="preserve"> PAGEREF _Toc331753360 \h </w:instrText>
      </w:r>
      <w:r>
        <w:fldChar w:fldCharType="separate"/>
      </w:r>
      <w:r>
        <w:t>87</w:t>
      </w:r>
      <w:r>
        <w:fldChar w:fldCharType="end"/>
      </w:r>
    </w:p>
    <w:p>
      <w:pPr>
        <w:pStyle w:val="TOC8"/>
        <w:rPr>
          <w:sz w:val="24"/>
          <w:szCs w:val="24"/>
          <w:lang w:val="en-US"/>
        </w:rPr>
      </w:pPr>
      <w:r>
        <w:t>182.</w:t>
      </w:r>
      <w:r>
        <w:tab/>
        <w:t>Duty on prime contractors and rail operators — information</w:t>
      </w:r>
      <w:r>
        <w:tab/>
      </w:r>
      <w:r>
        <w:fldChar w:fldCharType="begin"/>
      </w:r>
      <w:r>
        <w:instrText xml:space="preserve"> PAGEREF _Toc331753361 \h </w:instrText>
      </w:r>
      <w:r>
        <w:fldChar w:fldCharType="separate"/>
      </w:r>
      <w:r>
        <w:t>87</w:t>
      </w:r>
      <w:r>
        <w:fldChar w:fldCharType="end"/>
      </w:r>
    </w:p>
    <w:p>
      <w:pPr>
        <w:pStyle w:val="TOC4"/>
        <w:tabs>
          <w:tab w:val="right" w:leader="dot" w:pos="7086"/>
        </w:tabs>
        <w:rPr>
          <w:b w:val="0"/>
          <w:sz w:val="24"/>
          <w:szCs w:val="24"/>
          <w:lang w:val="en-US"/>
        </w:rPr>
      </w:pPr>
      <w:r>
        <w:t>Division 3 — Dealing with emergencies involving placard loads</w:t>
      </w:r>
    </w:p>
    <w:p>
      <w:pPr>
        <w:pStyle w:val="TOC8"/>
        <w:rPr>
          <w:sz w:val="24"/>
          <w:szCs w:val="24"/>
          <w:lang w:val="en-US"/>
        </w:rPr>
      </w:pPr>
      <w:r>
        <w:t>183.</w:t>
      </w:r>
      <w:r>
        <w:tab/>
        <w:t>Terms used</w:t>
      </w:r>
      <w:r>
        <w:tab/>
      </w:r>
      <w:r>
        <w:fldChar w:fldCharType="begin"/>
      </w:r>
      <w:r>
        <w:instrText xml:space="preserve"> PAGEREF _Toc331753363 \h </w:instrText>
      </w:r>
      <w:r>
        <w:fldChar w:fldCharType="separate"/>
      </w:r>
      <w:r>
        <w:t>88</w:t>
      </w:r>
      <w:r>
        <w:fldChar w:fldCharType="end"/>
      </w:r>
    </w:p>
    <w:p>
      <w:pPr>
        <w:pStyle w:val="TOC8"/>
        <w:rPr>
          <w:sz w:val="24"/>
          <w:szCs w:val="24"/>
          <w:lang w:val="en-US"/>
        </w:rPr>
      </w:pPr>
      <w:r>
        <w:t>184.</w:t>
      </w:r>
      <w:r>
        <w:tab/>
        <w:t>Approvals — responders to emergencies</w:t>
      </w:r>
      <w:r>
        <w:tab/>
      </w:r>
      <w:r>
        <w:fldChar w:fldCharType="begin"/>
      </w:r>
      <w:r>
        <w:instrText xml:space="preserve"> PAGEREF _Toc331753364 \h </w:instrText>
      </w:r>
      <w:r>
        <w:fldChar w:fldCharType="separate"/>
      </w:r>
      <w:r>
        <w:t>88</w:t>
      </w:r>
      <w:r>
        <w:fldChar w:fldCharType="end"/>
      </w:r>
    </w:p>
    <w:p>
      <w:pPr>
        <w:pStyle w:val="TOC8"/>
        <w:rPr>
          <w:sz w:val="24"/>
          <w:szCs w:val="24"/>
          <w:lang w:val="en-US"/>
        </w:rPr>
      </w:pPr>
      <w:r>
        <w:t>185.</w:t>
      </w:r>
      <w:r>
        <w:tab/>
        <w:t>Duties as to ensure adequate resources available to deal with emergencies</w:t>
      </w:r>
      <w:r>
        <w:tab/>
      </w:r>
      <w:r>
        <w:fldChar w:fldCharType="begin"/>
      </w:r>
      <w:r>
        <w:instrText xml:space="preserve"> PAGEREF _Toc331753365 \h </w:instrText>
      </w:r>
      <w:r>
        <w:fldChar w:fldCharType="separate"/>
      </w:r>
      <w:r>
        <w:t>89</w:t>
      </w:r>
      <w:r>
        <w:fldChar w:fldCharType="end"/>
      </w:r>
    </w:p>
    <w:p>
      <w:pPr>
        <w:pStyle w:val="TOC8"/>
        <w:rPr>
          <w:sz w:val="24"/>
          <w:szCs w:val="24"/>
          <w:lang w:val="en-US"/>
        </w:rPr>
      </w:pPr>
      <w:r>
        <w:t>186.</w:t>
      </w:r>
      <w:r>
        <w:tab/>
        <w:t>Duties to provide resources to deal with emergency</w:t>
      </w:r>
      <w:r>
        <w:tab/>
      </w:r>
      <w:r>
        <w:fldChar w:fldCharType="begin"/>
      </w:r>
      <w:r>
        <w:instrText xml:space="preserve"> PAGEREF _Toc331753366 \h </w:instrText>
      </w:r>
      <w:r>
        <w:fldChar w:fldCharType="separate"/>
      </w:r>
      <w:r>
        <w:t>90</w:t>
      </w:r>
      <w:r>
        <w:fldChar w:fldCharType="end"/>
      </w:r>
    </w:p>
    <w:p>
      <w:pPr>
        <w:pStyle w:val="TOC2"/>
        <w:tabs>
          <w:tab w:val="right" w:leader="dot" w:pos="7086"/>
        </w:tabs>
        <w:rPr>
          <w:b w:val="0"/>
          <w:sz w:val="24"/>
          <w:szCs w:val="24"/>
          <w:lang w:val="en-US"/>
        </w:rPr>
      </w:pPr>
      <w:r>
        <w:t>Part 15 — Exemption</w:t>
      </w:r>
    </w:p>
    <w:p>
      <w:pPr>
        <w:pStyle w:val="TOC4"/>
        <w:tabs>
          <w:tab w:val="right" w:leader="dot" w:pos="7086"/>
        </w:tabs>
        <w:rPr>
          <w:b w:val="0"/>
          <w:sz w:val="24"/>
          <w:szCs w:val="24"/>
          <w:lang w:val="en-US"/>
        </w:rPr>
      </w:pPr>
      <w:r>
        <w:t>Division 1 — General</w:t>
      </w:r>
    </w:p>
    <w:p>
      <w:pPr>
        <w:pStyle w:val="TOC8"/>
        <w:rPr>
          <w:sz w:val="24"/>
          <w:szCs w:val="24"/>
          <w:lang w:val="en-US"/>
        </w:rPr>
      </w:pPr>
      <w:r>
        <w:t>187.</w:t>
      </w:r>
      <w:r>
        <w:tab/>
        <w:t>Register of corresponding exemptions</w:t>
      </w:r>
      <w:r>
        <w:tab/>
      </w:r>
      <w:r>
        <w:fldChar w:fldCharType="begin"/>
      </w:r>
      <w:r>
        <w:instrText xml:space="preserve"> PAGEREF _Toc331753369 \h </w:instrText>
      </w:r>
      <w:r>
        <w:fldChar w:fldCharType="separate"/>
      </w:r>
      <w:r>
        <w:t>93</w:t>
      </w:r>
      <w:r>
        <w:fldChar w:fldCharType="end"/>
      </w:r>
    </w:p>
    <w:p>
      <w:pPr>
        <w:pStyle w:val="TOC8"/>
        <w:rPr>
          <w:sz w:val="24"/>
          <w:szCs w:val="24"/>
          <w:lang w:val="en-US"/>
        </w:rPr>
      </w:pPr>
      <w:r>
        <w:t>188.</w:t>
      </w:r>
      <w:r>
        <w:tab/>
        <w:t>Records of corresponding exemptions</w:t>
      </w:r>
      <w:r>
        <w:tab/>
      </w:r>
      <w:r>
        <w:fldChar w:fldCharType="begin"/>
      </w:r>
      <w:r>
        <w:instrText xml:space="preserve"> PAGEREF _Toc331753370 \h </w:instrText>
      </w:r>
      <w:r>
        <w:fldChar w:fldCharType="separate"/>
      </w:r>
      <w:r>
        <w:t>93</w:t>
      </w:r>
      <w:r>
        <w:fldChar w:fldCharType="end"/>
      </w:r>
    </w:p>
    <w:p>
      <w:pPr>
        <w:pStyle w:val="TOC4"/>
        <w:tabs>
          <w:tab w:val="right" w:leader="dot" w:pos="7086"/>
        </w:tabs>
        <w:rPr>
          <w:b w:val="0"/>
          <w:sz w:val="24"/>
          <w:szCs w:val="24"/>
          <w:lang w:val="en-US"/>
        </w:rPr>
      </w:pPr>
      <w:r>
        <w:t>Division 2 — References of matters to CAP</w:t>
      </w:r>
    </w:p>
    <w:p>
      <w:pPr>
        <w:pStyle w:val="TOC8"/>
        <w:rPr>
          <w:sz w:val="24"/>
          <w:szCs w:val="24"/>
          <w:lang w:val="en-US"/>
        </w:rPr>
      </w:pPr>
      <w:r>
        <w:t>189.</w:t>
      </w:r>
      <w:r>
        <w:tab/>
        <w:t>Term used: exemption</w:t>
      </w:r>
      <w:r>
        <w:tab/>
      </w:r>
      <w:r>
        <w:fldChar w:fldCharType="begin"/>
      </w:r>
      <w:r>
        <w:instrText xml:space="preserve"> PAGEREF _Toc331753372 \h </w:instrText>
      </w:r>
      <w:r>
        <w:fldChar w:fldCharType="separate"/>
      </w:r>
      <w:r>
        <w:t>94</w:t>
      </w:r>
      <w:r>
        <w:fldChar w:fldCharType="end"/>
      </w:r>
    </w:p>
    <w:p>
      <w:pPr>
        <w:pStyle w:val="TOC8"/>
        <w:rPr>
          <w:sz w:val="24"/>
          <w:szCs w:val="24"/>
          <w:lang w:val="en-US"/>
        </w:rPr>
      </w:pPr>
      <w:r>
        <w:t>190.</w:t>
      </w:r>
      <w:r>
        <w:tab/>
        <w:t>References to CAP</w:t>
      </w:r>
      <w:r>
        <w:tab/>
      </w:r>
      <w:r>
        <w:fldChar w:fldCharType="begin"/>
      </w:r>
      <w:r>
        <w:instrText xml:space="preserve"> PAGEREF _Toc331753373 \h </w:instrText>
      </w:r>
      <w:r>
        <w:fldChar w:fldCharType="separate"/>
      </w:r>
      <w:r>
        <w:t>94</w:t>
      </w:r>
      <w:r>
        <w:fldChar w:fldCharType="end"/>
      </w:r>
    </w:p>
    <w:p>
      <w:pPr>
        <w:pStyle w:val="TOC8"/>
        <w:rPr>
          <w:sz w:val="24"/>
          <w:szCs w:val="24"/>
          <w:lang w:val="en-US"/>
        </w:rPr>
      </w:pPr>
      <w:r>
        <w:t>191.</w:t>
      </w:r>
      <w:r>
        <w:tab/>
        <w:t>Effect of CAP decisions about applications</w:t>
      </w:r>
      <w:r>
        <w:tab/>
      </w:r>
      <w:r>
        <w:fldChar w:fldCharType="begin"/>
      </w:r>
      <w:r>
        <w:instrText xml:space="preserve"> PAGEREF _Toc331753374 \h </w:instrText>
      </w:r>
      <w:r>
        <w:fldChar w:fldCharType="separate"/>
      </w:r>
      <w:r>
        <w:t>94</w:t>
      </w:r>
      <w:r>
        <w:fldChar w:fldCharType="end"/>
      </w:r>
    </w:p>
    <w:p>
      <w:pPr>
        <w:pStyle w:val="TOC8"/>
        <w:rPr>
          <w:sz w:val="24"/>
          <w:szCs w:val="24"/>
          <w:lang w:val="en-US"/>
        </w:rPr>
      </w:pPr>
      <w:r>
        <w:t>192.</w:t>
      </w:r>
      <w:r>
        <w:tab/>
        <w:t>Effect of CAP decisions about cancelling or varying exemptions</w:t>
      </w:r>
      <w:r>
        <w:tab/>
      </w:r>
      <w:r>
        <w:fldChar w:fldCharType="begin"/>
      </w:r>
      <w:r>
        <w:instrText xml:space="preserve"> PAGEREF _Toc331753375 \h </w:instrText>
      </w:r>
      <w:r>
        <w:fldChar w:fldCharType="separate"/>
      </w:r>
      <w:r>
        <w:t>95</w:t>
      </w:r>
      <w:r>
        <w:fldChar w:fldCharType="end"/>
      </w:r>
    </w:p>
    <w:p>
      <w:pPr>
        <w:pStyle w:val="TOC2"/>
        <w:tabs>
          <w:tab w:val="right" w:leader="dot" w:pos="7086"/>
        </w:tabs>
        <w:rPr>
          <w:b w:val="0"/>
          <w:sz w:val="24"/>
          <w:szCs w:val="24"/>
          <w:lang w:val="en-US"/>
        </w:rPr>
      </w:pPr>
      <w:r>
        <w:t>Part 16 — Approvals</w:t>
      </w:r>
    </w:p>
    <w:p>
      <w:pPr>
        <w:pStyle w:val="TOC4"/>
        <w:tabs>
          <w:tab w:val="right" w:leader="dot" w:pos="7086"/>
        </w:tabs>
        <w:rPr>
          <w:b w:val="0"/>
          <w:sz w:val="24"/>
          <w:szCs w:val="24"/>
          <w:lang w:val="en-US"/>
        </w:rPr>
      </w:pPr>
      <w:r>
        <w:t>Division 1 — General</w:t>
      </w:r>
    </w:p>
    <w:p>
      <w:pPr>
        <w:pStyle w:val="TOC8"/>
        <w:rPr>
          <w:sz w:val="24"/>
          <w:szCs w:val="24"/>
          <w:lang w:val="en-US"/>
        </w:rPr>
      </w:pPr>
      <w:r>
        <w:t>193.</w:t>
      </w:r>
      <w:r>
        <w:tab/>
        <w:t>Term used: approval</w:t>
      </w:r>
      <w:r>
        <w:tab/>
      </w:r>
      <w:r>
        <w:fldChar w:fldCharType="begin"/>
      </w:r>
      <w:r>
        <w:instrText xml:space="preserve"> PAGEREF _Toc331753378 \h </w:instrText>
      </w:r>
      <w:r>
        <w:fldChar w:fldCharType="separate"/>
      </w:r>
      <w:r>
        <w:t>96</w:t>
      </w:r>
      <w:r>
        <w:fldChar w:fldCharType="end"/>
      </w:r>
    </w:p>
    <w:p>
      <w:pPr>
        <w:pStyle w:val="TOC8"/>
        <w:rPr>
          <w:sz w:val="24"/>
          <w:szCs w:val="24"/>
          <w:lang w:val="en-US"/>
        </w:rPr>
      </w:pPr>
      <w:r>
        <w:t>194.</w:t>
      </w:r>
      <w:r>
        <w:tab/>
        <w:t>Applications</w:t>
      </w:r>
      <w:r>
        <w:tab/>
      </w:r>
      <w:r>
        <w:fldChar w:fldCharType="begin"/>
      </w:r>
      <w:r>
        <w:instrText xml:space="preserve"> PAGEREF _Toc331753379 \h </w:instrText>
      </w:r>
      <w:r>
        <w:fldChar w:fldCharType="separate"/>
      </w:r>
      <w:r>
        <w:t>96</w:t>
      </w:r>
      <w:r>
        <w:fldChar w:fldCharType="end"/>
      </w:r>
    </w:p>
    <w:p>
      <w:pPr>
        <w:pStyle w:val="TOC8"/>
        <w:rPr>
          <w:sz w:val="24"/>
          <w:szCs w:val="24"/>
          <w:lang w:val="en-US"/>
        </w:rPr>
      </w:pPr>
      <w:r>
        <w:t>195.</w:t>
      </w:r>
      <w:r>
        <w:tab/>
        <w:t>Form of approvals</w:t>
      </w:r>
      <w:r>
        <w:tab/>
      </w:r>
      <w:r>
        <w:fldChar w:fldCharType="begin"/>
      </w:r>
      <w:r>
        <w:instrText xml:space="preserve"> PAGEREF _Toc331753380 \h </w:instrText>
      </w:r>
      <w:r>
        <w:fldChar w:fldCharType="separate"/>
      </w:r>
      <w:r>
        <w:t>96</w:t>
      </w:r>
      <w:r>
        <w:fldChar w:fldCharType="end"/>
      </w:r>
    </w:p>
    <w:p>
      <w:pPr>
        <w:pStyle w:val="TOC8"/>
        <w:rPr>
          <w:sz w:val="24"/>
          <w:szCs w:val="24"/>
          <w:lang w:val="en-US"/>
        </w:rPr>
      </w:pPr>
      <w:r>
        <w:t>196.</w:t>
      </w:r>
      <w:r>
        <w:tab/>
        <w:t>When approvals not to be made</w:t>
      </w:r>
      <w:r>
        <w:tab/>
      </w:r>
      <w:r>
        <w:fldChar w:fldCharType="begin"/>
      </w:r>
      <w:r>
        <w:instrText xml:space="preserve"> PAGEREF _Toc331753381 \h </w:instrText>
      </w:r>
      <w:r>
        <w:fldChar w:fldCharType="separate"/>
      </w:r>
      <w:r>
        <w:t>97</w:t>
      </w:r>
      <w:r>
        <w:fldChar w:fldCharType="end"/>
      </w:r>
    </w:p>
    <w:p>
      <w:pPr>
        <w:pStyle w:val="TOC8"/>
        <w:rPr>
          <w:sz w:val="24"/>
          <w:szCs w:val="24"/>
          <w:lang w:val="en-US"/>
        </w:rPr>
      </w:pPr>
      <w:r>
        <w:t>197.</w:t>
      </w:r>
      <w:r>
        <w:tab/>
        <w:t>Reasons for refusal of applications</w:t>
      </w:r>
      <w:r>
        <w:tab/>
      </w:r>
      <w:r>
        <w:fldChar w:fldCharType="begin"/>
      </w:r>
      <w:r>
        <w:instrText xml:space="preserve"> PAGEREF _Toc331753382 \h </w:instrText>
      </w:r>
      <w:r>
        <w:fldChar w:fldCharType="separate"/>
      </w:r>
      <w:r>
        <w:t>97</w:t>
      </w:r>
      <w:r>
        <w:fldChar w:fldCharType="end"/>
      </w:r>
    </w:p>
    <w:p>
      <w:pPr>
        <w:pStyle w:val="TOC8"/>
        <w:rPr>
          <w:sz w:val="24"/>
          <w:szCs w:val="24"/>
          <w:lang w:val="en-US"/>
        </w:rPr>
      </w:pPr>
      <w:r>
        <w:t>198.</w:t>
      </w:r>
      <w:r>
        <w:tab/>
        <w:t>Periods and conditions</w:t>
      </w:r>
      <w:r>
        <w:tab/>
      </w:r>
      <w:r>
        <w:fldChar w:fldCharType="begin"/>
      </w:r>
      <w:r>
        <w:instrText xml:space="preserve"> PAGEREF _Toc331753383 \h </w:instrText>
      </w:r>
      <w:r>
        <w:fldChar w:fldCharType="separate"/>
      </w:r>
      <w:r>
        <w:t>97</w:t>
      </w:r>
      <w:r>
        <w:fldChar w:fldCharType="end"/>
      </w:r>
    </w:p>
    <w:p>
      <w:pPr>
        <w:pStyle w:val="TOC8"/>
        <w:rPr>
          <w:sz w:val="24"/>
          <w:szCs w:val="24"/>
          <w:lang w:val="en-US"/>
        </w:rPr>
      </w:pPr>
      <w:r>
        <w:t>199.</w:t>
      </w:r>
      <w:r>
        <w:tab/>
        <w:t>Replacement approvals</w:t>
      </w:r>
      <w:r>
        <w:tab/>
      </w:r>
      <w:r>
        <w:fldChar w:fldCharType="begin"/>
      </w:r>
      <w:r>
        <w:instrText xml:space="preserve"> PAGEREF _Toc331753384 \h </w:instrText>
      </w:r>
      <w:r>
        <w:fldChar w:fldCharType="separate"/>
      </w:r>
      <w:r>
        <w:t>97</w:t>
      </w:r>
      <w:r>
        <w:fldChar w:fldCharType="end"/>
      </w:r>
    </w:p>
    <w:p>
      <w:pPr>
        <w:pStyle w:val="TOC8"/>
        <w:rPr>
          <w:sz w:val="24"/>
          <w:szCs w:val="24"/>
          <w:lang w:val="en-US"/>
        </w:rPr>
      </w:pPr>
      <w:r>
        <w:t>200.</w:t>
      </w:r>
      <w:r>
        <w:tab/>
        <w:t>Grounds for cancelling approvals</w:t>
      </w:r>
      <w:r>
        <w:tab/>
      </w:r>
      <w:r>
        <w:fldChar w:fldCharType="begin"/>
      </w:r>
      <w:r>
        <w:instrText xml:space="preserve"> PAGEREF _Toc331753385 \h </w:instrText>
      </w:r>
      <w:r>
        <w:fldChar w:fldCharType="separate"/>
      </w:r>
      <w:r>
        <w:t>97</w:t>
      </w:r>
      <w:r>
        <w:fldChar w:fldCharType="end"/>
      </w:r>
    </w:p>
    <w:p>
      <w:pPr>
        <w:pStyle w:val="TOC8"/>
        <w:rPr>
          <w:sz w:val="24"/>
          <w:szCs w:val="24"/>
          <w:lang w:val="en-US"/>
        </w:rPr>
      </w:pPr>
      <w:r>
        <w:t>201.</w:t>
      </w:r>
      <w:r>
        <w:tab/>
        <w:t>Grounds for varying approvals</w:t>
      </w:r>
      <w:r>
        <w:tab/>
      </w:r>
      <w:r>
        <w:fldChar w:fldCharType="begin"/>
      </w:r>
      <w:r>
        <w:instrText xml:space="preserve"> PAGEREF _Toc331753386 \h </w:instrText>
      </w:r>
      <w:r>
        <w:fldChar w:fldCharType="separate"/>
      </w:r>
      <w:r>
        <w:t>98</w:t>
      </w:r>
      <w:r>
        <w:fldChar w:fldCharType="end"/>
      </w:r>
    </w:p>
    <w:p>
      <w:pPr>
        <w:pStyle w:val="TOC4"/>
        <w:tabs>
          <w:tab w:val="right" w:leader="dot" w:pos="7086"/>
        </w:tabs>
        <w:rPr>
          <w:b w:val="0"/>
          <w:sz w:val="24"/>
          <w:szCs w:val="24"/>
          <w:lang w:val="en-US"/>
        </w:rPr>
      </w:pPr>
      <w:r>
        <w:t>Division 2 — Register of approvals</w:t>
      </w:r>
    </w:p>
    <w:p>
      <w:pPr>
        <w:pStyle w:val="TOC8"/>
        <w:rPr>
          <w:sz w:val="24"/>
          <w:szCs w:val="24"/>
          <w:lang w:val="en-US"/>
        </w:rPr>
      </w:pPr>
      <w:r>
        <w:t>202.</w:t>
      </w:r>
      <w:r>
        <w:tab/>
        <w:t>Register of approvals</w:t>
      </w:r>
      <w:r>
        <w:tab/>
      </w:r>
      <w:r>
        <w:fldChar w:fldCharType="begin"/>
      </w:r>
      <w:r>
        <w:instrText xml:space="preserve"> PAGEREF _Toc331753388 \h </w:instrText>
      </w:r>
      <w:r>
        <w:fldChar w:fldCharType="separate"/>
      </w:r>
      <w:r>
        <w:t>99</w:t>
      </w:r>
      <w:r>
        <w:fldChar w:fldCharType="end"/>
      </w:r>
    </w:p>
    <w:p>
      <w:pPr>
        <w:pStyle w:val="TOC8"/>
        <w:rPr>
          <w:sz w:val="24"/>
          <w:szCs w:val="24"/>
          <w:lang w:val="en-US"/>
        </w:rPr>
      </w:pPr>
      <w:r>
        <w:t>203.</w:t>
      </w:r>
      <w:r>
        <w:tab/>
        <w:t>Records of approvals</w:t>
      </w:r>
      <w:r>
        <w:tab/>
      </w:r>
      <w:r>
        <w:fldChar w:fldCharType="begin"/>
      </w:r>
      <w:r>
        <w:instrText xml:space="preserve"> PAGEREF _Toc331753389 \h </w:instrText>
      </w:r>
      <w:r>
        <w:fldChar w:fldCharType="separate"/>
      </w:r>
      <w:r>
        <w:t>99</w:t>
      </w:r>
      <w:r>
        <w:fldChar w:fldCharType="end"/>
      </w:r>
    </w:p>
    <w:p>
      <w:pPr>
        <w:pStyle w:val="TOC4"/>
        <w:tabs>
          <w:tab w:val="right" w:leader="dot" w:pos="7086"/>
        </w:tabs>
        <w:rPr>
          <w:b w:val="0"/>
          <w:sz w:val="24"/>
          <w:szCs w:val="24"/>
          <w:lang w:val="en-US"/>
        </w:rPr>
      </w:pPr>
      <w:r>
        <w:t>Division 3 — Reference of approval matters to CAP</w:t>
      </w:r>
    </w:p>
    <w:p>
      <w:pPr>
        <w:pStyle w:val="TOC8"/>
        <w:rPr>
          <w:sz w:val="24"/>
          <w:szCs w:val="24"/>
          <w:lang w:val="en-US"/>
        </w:rPr>
      </w:pPr>
      <w:r>
        <w:t>204.</w:t>
      </w:r>
      <w:r>
        <w:tab/>
        <w:t>References to CAP</w:t>
      </w:r>
      <w:r>
        <w:tab/>
      </w:r>
      <w:r>
        <w:fldChar w:fldCharType="begin"/>
      </w:r>
      <w:r>
        <w:instrText xml:space="preserve"> PAGEREF _Toc331753391 \h </w:instrText>
      </w:r>
      <w:r>
        <w:fldChar w:fldCharType="separate"/>
      </w:r>
      <w:r>
        <w:t>100</w:t>
      </w:r>
      <w:r>
        <w:fldChar w:fldCharType="end"/>
      </w:r>
    </w:p>
    <w:p>
      <w:pPr>
        <w:pStyle w:val="TOC8"/>
        <w:rPr>
          <w:sz w:val="24"/>
          <w:szCs w:val="24"/>
          <w:lang w:val="en-US"/>
        </w:rPr>
      </w:pPr>
      <w:r>
        <w:t>205.</w:t>
      </w:r>
      <w:r>
        <w:tab/>
        <w:t>Effect of CAP decisions about applications</w:t>
      </w:r>
      <w:r>
        <w:tab/>
      </w:r>
      <w:r>
        <w:fldChar w:fldCharType="begin"/>
      </w:r>
      <w:r>
        <w:instrText xml:space="preserve"> PAGEREF _Toc331753392 \h </w:instrText>
      </w:r>
      <w:r>
        <w:fldChar w:fldCharType="separate"/>
      </w:r>
      <w:r>
        <w:t>100</w:t>
      </w:r>
      <w:r>
        <w:fldChar w:fldCharType="end"/>
      </w:r>
    </w:p>
    <w:p>
      <w:pPr>
        <w:pStyle w:val="TOC8"/>
        <w:rPr>
          <w:sz w:val="24"/>
          <w:szCs w:val="24"/>
          <w:lang w:val="en-US"/>
        </w:rPr>
      </w:pPr>
      <w:r>
        <w:t>206.</w:t>
      </w:r>
      <w:r>
        <w:tab/>
        <w:t>Effect of CAP decisions about cancelling or varying approvals</w:t>
      </w:r>
      <w:r>
        <w:tab/>
      </w:r>
      <w:r>
        <w:fldChar w:fldCharType="begin"/>
      </w:r>
      <w:r>
        <w:instrText xml:space="preserve"> PAGEREF _Toc331753393 \h </w:instrText>
      </w:r>
      <w:r>
        <w:fldChar w:fldCharType="separate"/>
      </w:r>
      <w:r>
        <w:t>101</w:t>
      </w:r>
      <w:r>
        <w:fldChar w:fldCharType="end"/>
      </w:r>
    </w:p>
    <w:p>
      <w:pPr>
        <w:pStyle w:val="TOC4"/>
        <w:tabs>
          <w:tab w:val="right" w:leader="dot" w:pos="7086"/>
        </w:tabs>
        <w:rPr>
          <w:b w:val="0"/>
          <w:sz w:val="24"/>
          <w:szCs w:val="24"/>
          <w:lang w:val="en-US"/>
        </w:rPr>
      </w:pPr>
      <w:r>
        <w:t>Division 4 — Cancellation and variation</w:t>
      </w:r>
    </w:p>
    <w:p>
      <w:pPr>
        <w:pStyle w:val="TOC8"/>
        <w:rPr>
          <w:sz w:val="24"/>
          <w:szCs w:val="24"/>
          <w:lang w:val="en-US"/>
        </w:rPr>
      </w:pPr>
      <w:r>
        <w:t>207.</w:t>
      </w:r>
      <w:r>
        <w:tab/>
        <w:t>Term used: approval</w:t>
      </w:r>
      <w:r>
        <w:tab/>
      </w:r>
      <w:r>
        <w:fldChar w:fldCharType="begin"/>
      </w:r>
      <w:r>
        <w:instrText xml:space="preserve"> PAGEREF _Toc331753395 \h </w:instrText>
      </w:r>
      <w:r>
        <w:fldChar w:fldCharType="separate"/>
      </w:r>
      <w:r>
        <w:t>101</w:t>
      </w:r>
      <w:r>
        <w:fldChar w:fldCharType="end"/>
      </w:r>
    </w:p>
    <w:p>
      <w:pPr>
        <w:pStyle w:val="TOC8"/>
        <w:rPr>
          <w:sz w:val="24"/>
          <w:szCs w:val="24"/>
          <w:lang w:val="en-US"/>
        </w:rPr>
      </w:pPr>
      <w:r>
        <w:t>208.</w:t>
      </w:r>
      <w:r>
        <w:tab/>
        <w:t>Cancellation and variation in dangerous situations</w:t>
      </w:r>
      <w:r>
        <w:tab/>
      </w:r>
      <w:r>
        <w:fldChar w:fldCharType="begin"/>
      </w:r>
      <w:r>
        <w:instrText xml:space="preserve"> PAGEREF _Toc331753396 \h </w:instrText>
      </w:r>
      <w:r>
        <w:fldChar w:fldCharType="separate"/>
      </w:r>
      <w:r>
        <w:t>101</w:t>
      </w:r>
      <w:r>
        <w:fldChar w:fldCharType="end"/>
      </w:r>
    </w:p>
    <w:p>
      <w:pPr>
        <w:pStyle w:val="TOC8"/>
        <w:rPr>
          <w:sz w:val="24"/>
          <w:szCs w:val="24"/>
          <w:lang w:val="en-US"/>
        </w:rPr>
      </w:pPr>
      <w:r>
        <w:t>209.</w:t>
      </w:r>
      <w:r>
        <w:tab/>
        <w:t>Cancellation giving effect to court orders</w:t>
      </w:r>
      <w:r>
        <w:tab/>
      </w:r>
      <w:r>
        <w:fldChar w:fldCharType="begin"/>
      </w:r>
      <w:r>
        <w:instrText xml:space="preserve"> PAGEREF _Toc331753397 \h </w:instrText>
      </w:r>
      <w:r>
        <w:fldChar w:fldCharType="separate"/>
      </w:r>
      <w:r>
        <w:t>102</w:t>
      </w:r>
      <w:r>
        <w:fldChar w:fldCharType="end"/>
      </w:r>
    </w:p>
    <w:p>
      <w:pPr>
        <w:pStyle w:val="TOC8"/>
        <w:rPr>
          <w:sz w:val="24"/>
          <w:szCs w:val="24"/>
          <w:lang w:val="en-US"/>
        </w:rPr>
      </w:pPr>
      <w:r>
        <w:t>210.</w:t>
      </w:r>
      <w:r>
        <w:tab/>
        <w:t>Variation of approvals on application</w:t>
      </w:r>
      <w:r>
        <w:tab/>
      </w:r>
      <w:r>
        <w:fldChar w:fldCharType="begin"/>
      </w:r>
      <w:r>
        <w:instrText xml:space="preserve"> PAGEREF _Toc331753398 \h </w:instrText>
      </w:r>
      <w:r>
        <w:fldChar w:fldCharType="separate"/>
      </w:r>
      <w:r>
        <w:t>102</w:t>
      </w:r>
      <w:r>
        <w:fldChar w:fldCharType="end"/>
      </w:r>
    </w:p>
    <w:p>
      <w:pPr>
        <w:pStyle w:val="TOC8"/>
        <w:rPr>
          <w:sz w:val="24"/>
          <w:szCs w:val="24"/>
          <w:lang w:val="en-US"/>
        </w:rPr>
      </w:pPr>
      <w:r>
        <w:t>211.</w:t>
      </w:r>
      <w:r>
        <w:tab/>
        <w:t>Cancellation and variation in other circumstances</w:t>
      </w:r>
      <w:r>
        <w:tab/>
      </w:r>
      <w:r>
        <w:fldChar w:fldCharType="begin"/>
      </w:r>
      <w:r>
        <w:instrText xml:space="preserve"> PAGEREF _Toc331753399 \h </w:instrText>
      </w:r>
      <w:r>
        <w:fldChar w:fldCharType="separate"/>
      </w:r>
      <w:r>
        <w:t>102</w:t>
      </w:r>
      <w:r>
        <w:fldChar w:fldCharType="end"/>
      </w:r>
    </w:p>
    <w:p>
      <w:pPr>
        <w:pStyle w:val="TOC8"/>
        <w:rPr>
          <w:sz w:val="24"/>
          <w:szCs w:val="24"/>
          <w:lang w:val="en-US"/>
        </w:rPr>
      </w:pPr>
      <w:r>
        <w:t>212.</w:t>
      </w:r>
      <w:r>
        <w:tab/>
        <w:t>When cancellation and variation take effect</w:t>
      </w:r>
      <w:r>
        <w:tab/>
      </w:r>
      <w:r>
        <w:fldChar w:fldCharType="begin"/>
      </w:r>
      <w:r>
        <w:instrText xml:space="preserve"> PAGEREF _Toc331753400 \h </w:instrText>
      </w:r>
      <w:r>
        <w:fldChar w:fldCharType="separate"/>
      </w:r>
      <w:r>
        <w:t>103</w:t>
      </w:r>
      <w:r>
        <w:fldChar w:fldCharType="end"/>
      </w:r>
    </w:p>
    <w:p>
      <w:pPr>
        <w:pStyle w:val="TOC2"/>
        <w:tabs>
          <w:tab w:val="right" w:leader="dot" w:pos="7086"/>
        </w:tabs>
        <w:rPr>
          <w:b w:val="0"/>
          <w:sz w:val="24"/>
          <w:szCs w:val="24"/>
          <w:lang w:val="en-US"/>
        </w:rPr>
      </w:pPr>
      <w:r>
        <w:t>Part 17 — Licences</w:t>
      </w:r>
    </w:p>
    <w:p>
      <w:pPr>
        <w:pStyle w:val="TOC4"/>
        <w:tabs>
          <w:tab w:val="right" w:leader="dot" w:pos="7086"/>
        </w:tabs>
        <w:rPr>
          <w:b w:val="0"/>
          <w:sz w:val="24"/>
          <w:szCs w:val="24"/>
          <w:lang w:val="en-US"/>
        </w:rPr>
      </w:pPr>
      <w:r>
        <w:t>Division 1 — Preliminary</w:t>
      </w:r>
    </w:p>
    <w:p>
      <w:pPr>
        <w:pStyle w:val="TOC8"/>
        <w:rPr>
          <w:sz w:val="24"/>
          <w:szCs w:val="24"/>
          <w:lang w:val="en-US"/>
        </w:rPr>
      </w:pPr>
      <w:r>
        <w:rPr>
          <w:color w:val="000000"/>
        </w:rPr>
        <w:t>213.</w:t>
      </w:r>
      <w:r>
        <w:rPr>
          <w:color w:val="000000"/>
        </w:rPr>
        <w:tab/>
        <w:t>Term used: licensing authority</w:t>
      </w:r>
      <w:r>
        <w:tab/>
      </w:r>
      <w:r>
        <w:fldChar w:fldCharType="begin"/>
      </w:r>
      <w:r>
        <w:instrText xml:space="preserve"> PAGEREF _Toc331753403 \h </w:instrText>
      </w:r>
      <w:r>
        <w:fldChar w:fldCharType="separate"/>
      </w:r>
      <w:r>
        <w:t>104</w:t>
      </w:r>
      <w:r>
        <w:fldChar w:fldCharType="end"/>
      </w:r>
    </w:p>
    <w:p>
      <w:pPr>
        <w:pStyle w:val="TOC8"/>
        <w:rPr>
          <w:sz w:val="24"/>
          <w:szCs w:val="24"/>
          <w:lang w:val="en-US"/>
        </w:rPr>
      </w:pPr>
      <w:r>
        <w:rPr>
          <w:color w:val="000000"/>
        </w:rPr>
        <w:t>214.</w:t>
      </w:r>
      <w:r>
        <w:rPr>
          <w:color w:val="000000"/>
        </w:rPr>
        <w:tab/>
        <w:t>Part additional to other laws</w:t>
      </w:r>
      <w:r>
        <w:tab/>
      </w:r>
      <w:r>
        <w:fldChar w:fldCharType="begin"/>
      </w:r>
      <w:r>
        <w:instrText xml:space="preserve"> PAGEREF _Toc331753404 \h </w:instrText>
      </w:r>
      <w:r>
        <w:fldChar w:fldCharType="separate"/>
      </w:r>
      <w:r>
        <w:t>104</w:t>
      </w:r>
      <w:r>
        <w:fldChar w:fldCharType="end"/>
      </w:r>
    </w:p>
    <w:p>
      <w:pPr>
        <w:pStyle w:val="TOC4"/>
        <w:tabs>
          <w:tab w:val="right" w:leader="dot" w:pos="7086"/>
        </w:tabs>
        <w:rPr>
          <w:b w:val="0"/>
          <w:sz w:val="24"/>
          <w:szCs w:val="24"/>
          <w:lang w:val="en-US"/>
        </w:rPr>
      </w:pPr>
      <w:r>
        <w:t>Division 2 — Principal duties under this Part</w:t>
      </w:r>
    </w:p>
    <w:p>
      <w:pPr>
        <w:pStyle w:val="TOC8"/>
        <w:rPr>
          <w:sz w:val="24"/>
          <w:szCs w:val="24"/>
          <w:lang w:val="en-US"/>
        </w:rPr>
      </w:pPr>
      <w:r>
        <w:rPr>
          <w:color w:val="000000"/>
        </w:rPr>
        <w:t>215.</w:t>
      </w:r>
      <w:r>
        <w:rPr>
          <w:color w:val="000000"/>
        </w:rPr>
        <w:tab/>
        <w:t>Vehicles to be licensed (Act s. 14)</w:t>
      </w:r>
      <w:r>
        <w:tab/>
      </w:r>
      <w:r>
        <w:fldChar w:fldCharType="begin"/>
      </w:r>
      <w:r>
        <w:instrText xml:space="preserve"> PAGEREF _Toc331753406 \h </w:instrText>
      </w:r>
      <w:r>
        <w:fldChar w:fldCharType="separate"/>
      </w:r>
      <w:r>
        <w:t>104</w:t>
      </w:r>
      <w:r>
        <w:fldChar w:fldCharType="end"/>
      </w:r>
    </w:p>
    <w:p>
      <w:pPr>
        <w:pStyle w:val="TOC8"/>
        <w:rPr>
          <w:sz w:val="24"/>
          <w:szCs w:val="24"/>
          <w:lang w:val="en-US"/>
        </w:rPr>
      </w:pPr>
      <w:r>
        <w:rPr>
          <w:color w:val="000000"/>
        </w:rPr>
        <w:t>216A</w:t>
      </w:r>
      <w:r>
        <w:t>.</w:t>
      </w:r>
      <w:r>
        <w:tab/>
        <w:t>Some vehicles may be licensed even though not required to be licensed under this Part</w:t>
      </w:r>
      <w:r>
        <w:tab/>
      </w:r>
      <w:r>
        <w:fldChar w:fldCharType="begin"/>
      </w:r>
      <w:r>
        <w:instrText xml:space="preserve"> PAGEREF _Toc331753407 \h </w:instrText>
      </w:r>
      <w:r>
        <w:fldChar w:fldCharType="separate"/>
      </w:r>
      <w:r>
        <w:t>105</w:t>
      </w:r>
      <w:r>
        <w:fldChar w:fldCharType="end"/>
      </w:r>
    </w:p>
    <w:p>
      <w:pPr>
        <w:pStyle w:val="TOC8"/>
        <w:rPr>
          <w:sz w:val="24"/>
          <w:szCs w:val="24"/>
          <w:lang w:val="en-US"/>
        </w:rPr>
      </w:pPr>
      <w:r>
        <w:rPr>
          <w:color w:val="000000"/>
        </w:rPr>
        <w:t>216.</w:t>
      </w:r>
      <w:r>
        <w:rPr>
          <w:color w:val="000000"/>
        </w:rPr>
        <w:tab/>
        <w:t>Drivers to be licensed (Act s. 15)</w:t>
      </w:r>
      <w:r>
        <w:tab/>
      </w:r>
      <w:r>
        <w:fldChar w:fldCharType="begin"/>
      </w:r>
      <w:r>
        <w:instrText xml:space="preserve"> PAGEREF _Toc331753408 \h </w:instrText>
      </w:r>
      <w:r>
        <w:fldChar w:fldCharType="separate"/>
      </w:r>
      <w:r>
        <w:t>106</w:t>
      </w:r>
      <w:r>
        <w:fldChar w:fldCharType="end"/>
      </w:r>
    </w:p>
    <w:p>
      <w:pPr>
        <w:pStyle w:val="TOC8"/>
        <w:rPr>
          <w:sz w:val="24"/>
          <w:szCs w:val="24"/>
          <w:lang w:val="en-US"/>
        </w:rPr>
      </w:pPr>
      <w:r>
        <w:rPr>
          <w:color w:val="000000"/>
        </w:rPr>
        <w:t>217.</w:t>
      </w:r>
      <w:r>
        <w:rPr>
          <w:color w:val="000000"/>
        </w:rPr>
        <w:tab/>
        <w:t>Duty on consignors</w:t>
      </w:r>
      <w:r>
        <w:tab/>
      </w:r>
      <w:r>
        <w:fldChar w:fldCharType="begin"/>
      </w:r>
      <w:r>
        <w:instrText xml:space="preserve"> PAGEREF _Toc331753409 \h </w:instrText>
      </w:r>
      <w:r>
        <w:fldChar w:fldCharType="separate"/>
      </w:r>
      <w:r>
        <w:t>106</w:t>
      </w:r>
      <w:r>
        <w:fldChar w:fldCharType="end"/>
      </w:r>
    </w:p>
    <w:p>
      <w:pPr>
        <w:pStyle w:val="TOC4"/>
        <w:tabs>
          <w:tab w:val="right" w:leader="dot" w:pos="7086"/>
        </w:tabs>
        <w:rPr>
          <w:b w:val="0"/>
          <w:sz w:val="24"/>
          <w:szCs w:val="24"/>
          <w:lang w:val="en-US"/>
        </w:rPr>
      </w:pPr>
      <w:r>
        <w:t>Division 3 — Dangerous goods driver licences</w:t>
      </w:r>
    </w:p>
    <w:p>
      <w:pPr>
        <w:pStyle w:val="TOC8"/>
        <w:rPr>
          <w:sz w:val="24"/>
          <w:szCs w:val="24"/>
          <w:lang w:val="en-US"/>
        </w:rPr>
      </w:pPr>
      <w:r>
        <w:t>218.</w:t>
      </w:r>
      <w:r>
        <w:tab/>
        <w:t>Applications for licences</w:t>
      </w:r>
      <w:r>
        <w:tab/>
      </w:r>
      <w:r>
        <w:fldChar w:fldCharType="begin"/>
      </w:r>
      <w:r>
        <w:instrText xml:space="preserve"> PAGEREF _Toc331753411 \h </w:instrText>
      </w:r>
      <w:r>
        <w:fldChar w:fldCharType="separate"/>
      </w:r>
      <w:r>
        <w:t>107</w:t>
      </w:r>
      <w:r>
        <w:fldChar w:fldCharType="end"/>
      </w:r>
    </w:p>
    <w:p>
      <w:pPr>
        <w:pStyle w:val="TOC8"/>
        <w:rPr>
          <w:sz w:val="24"/>
          <w:szCs w:val="24"/>
          <w:lang w:val="en-US"/>
        </w:rPr>
      </w:pPr>
      <w:r>
        <w:t>219.</w:t>
      </w:r>
      <w:r>
        <w:tab/>
        <w:t>Required driver licence evidence</w:t>
      </w:r>
      <w:r>
        <w:tab/>
      </w:r>
      <w:r>
        <w:fldChar w:fldCharType="begin"/>
      </w:r>
      <w:r>
        <w:instrText xml:space="preserve"> PAGEREF _Toc331753412 \h </w:instrText>
      </w:r>
      <w:r>
        <w:fldChar w:fldCharType="separate"/>
      </w:r>
      <w:r>
        <w:t>107</w:t>
      </w:r>
      <w:r>
        <w:fldChar w:fldCharType="end"/>
      </w:r>
    </w:p>
    <w:p>
      <w:pPr>
        <w:pStyle w:val="TOC8"/>
        <w:rPr>
          <w:sz w:val="24"/>
          <w:szCs w:val="24"/>
          <w:lang w:val="en-US"/>
        </w:rPr>
      </w:pPr>
      <w:r>
        <w:t>220.</w:t>
      </w:r>
      <w:r>
        <w:tab/>
        <w:t>Required competency evidence</w:t>
      </w:r>
      <w:r>
        <w:tab/>
      </w:r>
      <w:r>
        <w:fldChar w:fldCharType="begin"/>
      </w:r>
      <w:r>
        <w:instrText xml:space="preserve"> PAGEREF _Toc331753413 \h </w:instrText>
      </w:r>
      <w:r>
        <w:fldChar w:fldCharType="separate"/>
      </w:r>
      <w:r>
        <w:t>108</w:t>
      </w:r>
      <w:r>
        <w:fldChar w:fldCharType="end"/>
      </w:r>
    </w:p>
    <w:p>
      <w:pPr>
        <w:pStyle w:val="TOC8"/>
        <w:rPr>
          <w:sz w:val="24"/>
          <w:szCs w:val="24"/>
          <w:lang w:val="en-US"/>
        </w:rPr>
      </w:pPr>
      <w:r>
        <w:t>221.</w:t>
      </w:r>
      <w:r>
        <w:tab/>
        <w:t>Required medical fitness evidence</w:t>
      </w:r>
      <w:r>
        <w:tab/>
      </w:r>
      <w:r>
        <w:fldChar w:fldCharType="begin"/>
      </w:r>
      <w:r>
        <w:instrText xml:space="preserve"> PAGEREF _Toc331753414 \h </w:instrText>
      </w:r>
      <w:r>
        <w:fldChar w:fldCharType="separate"/>
      </w:r>
      <w:r>
        <w:t>108</w:t>
      </w:r>
      <w:r>
        <w:fldChar w:fldCharType="end"/>
      </w:r>
    </w:p>
    <w:p>
      <w:pPr>
        <w:pStyle w:val="TOC8"/>
        <w:rPr>
          <w:sz w:val="24"/>
          <w:szCs w:val="24"/>
          <w:lang w:val="en-US"/>
        </w:rPr>
      </w:pPr>
      <w:r>
        <w:t>222.</w:t>
      </w:r>
      <w:r>
        <w:tab/>
        <w:t>Grant of dangerous goods driver licences</w:t>
      </w:r>
      <w:r>
        <w:tab/>
      </w:r>
      <w:r>
        <w:fldChar w:fldCharType="begin"/>
      </w:r>
      <w:r>
        <w:instrText xml:space="preserve"> PAGEREF _Toc331753415 \h </w:instrText>
      </w:r>
      <w:r>
        <w:fldChar w:fldCharType="separate"/>
      </w:r>
      <w:r>
        <w:t>109</w:t>
      </w:r>
      <w:r>
        <w:fldChar w:fldCharType="end"/>
      </w:r>
    </w:p>
    <w:p>
      <w:pPr>
        <w:pStyle w:val="TOC8"/>
        <w:rPr>
          <w:sz w:val="24"/>
          <w:szCs w:val="24"/>
          <w:lang w:val="en-US"/>
        </w:rPr>
      </w:pPr>
      <w:r>
        <w:t>223.</w:t>
      </w:r>
      <w:r>
        <w:tab/>
        <w:t>Applications for renewal of licences</w:t>
      </w:r>
      <w:r>
        <w:tab/>
      </w:r>
      <w:r>
        <w:fldChar w:fldCharType="begin"/>
      </w:r>
      <w:r>
        <w:instrText xml:space="preserve"> PAGEREF _Toc331753416 \h </w:instrText>
      </w:r>
      <w:r>
        <w:fldChar w:fldCharType="separate"/>
      </w:r>
      <w:r>
        <w:t>109</w:t>
      </w:r>
      <w:r>
        <w:fldChar w:fldCharType="end"/>
      </w:r>
    </w:p>
    <w:p>
      <w:pPr>
        <w:pStyle w:val="TOC8"/>
        <w:rPr>
          <w:sz w:val="24"/>
          <w:szCs w:val="24"/>
          <w:lang w:val="en-US"/>
        </w:rPr>
      </w:pPr>
      <w:r>
        <w:t>224.</w:t>
      </w:r>
      <w:r>
        <w:tab/>
        <w:t>Renewal of licences</w:t>
      </w:r>
      <w:r>
        <w:tab/>
      </w:r>
      <w:r>
        <w:fldChar w:fldCharType="begin"/>
      </w:r>
      <w:r>
        <w:instrText xml:space="preserve"> PAGEREF _Toc331753417 \h </w:instrText>
      </w:r>
      <w:r>
        <w:fldChar w:fldCharType="separate"/>
      </w:r>
      <w:r>
        <w:t>110</w:t>
      </w:r>
      <w:r>
        <w:fldChar w:fldCharType="end"/>
      </w:r>
    </w:p>
    <w:p>
      <w:pPr>
        <w:pStyle w:val="TOC8"/>
        <w:rPr>
          <w:sz w:val="24"/>
          <w:szCs w:val="24"/>
          <w:lang w:val="en-US"/>
        </w:rPr>
      </w:pPr>
      <w:r>
        <w:t>225.</w:t>
      </w:r>
      <w:r>
        <w:tab/>
        <w:t>Licence periods</w:t>
      </w:r>
      <w:r>
        <w:tab/>
      </w:r>
      <w:r>
        <w:fldChar w:fldCharType="begin"/>
      </w:r>
      <w:r>
        <w:instrText xml:space="preserve"> PAGEREF _Toc331753418 \h </w:instrText>
      </w:r>
      <w:r>
        <w:fldChar w:fldCharType="separate"/>
      </w:r>
      <w:r>
        <w:t>111</w:t>
      </w:r>
      <w:r>
        <w:fldChar w:fldCharType="end"/>
      </w:r>
    </w:p>
    <w:p>
      <w:pPr>
        <w:pStyle w:val="TOC8"/>
        <w:rPr>
          <w:sz w:val="24"/>
          <w:szCs w:val="24"/>
          <w:lang w:val="en-US"/>
        </w:rPr>
      </w:pPr>
      <w:r>
        <w:t>226.</w:t>
      </w:r>
      <w:r>
        <w:tab/>
        <w:t>Licence conditions</w:t>
      </w:r>
      <w:r>
        <w:tab/>
      </w:r>
      <w:r>
        <w:fldChar w:fldCharType="begin"/>
      </w:r>
      <w:r>
        <w:instrText xml:space="preserve"> PAGEREF _Toc331753419 \h </w:instrText>
      </w:r>
      <w:r>
        <w:fldChar w:fldCharType="separate"/>
      </w:r>
      <w:r>
        <w:t>111</w:t>
      </w:r>
      <w:r>
        <w:fldChar w:fldCharType="end"/>
      </w:r>
    </w:p>
    <w:p>
      <w:pPr>
        <w:pStyle w:val="TOC8"/>
        <w:rPr>
          <w:sz w:val="24"/>
          <w:szCs w:val="24"/>
          <w:lang w:val="en-US"/>
        </w:rPr>
      </w:pPr>
      <w:r>
        <w:t>227.</w:t>
      </w:r>
      <w:r>
        <w:tab/>
        <w:t>Additional condition</w:t>
      </w:r>
      <w:r>
        <w:tab/>
      </w:r>
      <w:r>
        <w:fldChar w:fldCharType="begin"/>
      </w:r>
      <w:r>
        <w:instrText xml:space="preserve"> PAGEREF _Toc331753420 \h </w:instrText>
      </w:r>
      <w:r>
        <w:fldChar w:fldCharType="separate"/>
      </w:r>
      <w:r>
        <w:t>112</w:t>
      </w:r>
      <w:r>
        <w:fldChar w:fldCharType="end"/>
      </w:r>
    </w:p>
    <w:p>
      <w:pPr>
        <w:pStyle w:val="TOC8"/>
        <w:rPr>
          <w:sz w:val="24"/>
          <w:szCs w:val="24"/>
          <w:lang w:val="en-US"/>
        </w:rPr>
      </w:pPr>
      <w:r>
        <w:rPr>
          <w:color w:val="000000"/>
        </w:rPr>
        <w:t>228.</w:t>
      </w:r>
      <w:r>
        <w:rPr>
          <w:color w:val="000000"/>
        </w:rPr>
        <w:tab/>
        <w:t>Grounds for cancelling, suspending or varying</w:t>
      </w:r>
      <w:r>
        <w:t xml:space="preserve"> licences</w:t>
      </w:r>
      <w:r>
        <w:tab/>
      </w:r>
      <w:r>
        <w:fldChar w:fldCharType="begin"/>
      </w:r>
      <w:r>
        <w:instrText xml:space="preserve"> PAGEREF _Toc331753421 \h </w:instrText>
      </w:r>
      <w:r>
        <w:fldChar w:fldCharType="separate"/>
      </w:r>
      <w:r>
        <w:t>113</w:t>
      </w:r>
      <w:r>
        <w:fldChar w:fldCharType="end"/>
      </w:r>
    </w:p>
    <w:p>
      <w:pPr>
        <w:pStyle w:val="TOC4"/>
        <w:tabs>
          <w:tab w:val="right" w:leader="dot" w:pos="7086"/>
        </w:tabs>
        <w:rPr>
          <w:b w:val="0"/>
          <w:sz w:val="24"/>
          <w:szCs w:val="24"/>
          <w:lang w:val="en-US"/>
        </w:rPr>
      </w:pPr>
      <w:r>
        <w:t>Division 4 — Dangerous goods vehicle licences</w:t>
      </w:r>
    </w:p>
    <w:p>
      <w:pPr>
        <w:pStyle w:val="TOC8"/>
        <w:rPr>
          <w:sz w:val="24"/>
          <w:szCs w:val="24"/>
          <w:lang w:val="en-US"/>
        </w:rPr>
      </w:pPr>
      <w:r>
        <w:t>229.</w:t>
      </w:r>
      <w:r>
        <w:tab/>
        <w:t>Term used: vehicle</w:t>
      </w:r>
      <w:r>
        <w:tab/>
      </w:r>
      <w:r>
        <w:fldChar w:fldCharType="begin"/>
      </w:r>
      <w:r>
        <w:instrText xml:space="preserve"> PAGEREF _Toc331753423 \h </w:instrText>
      </w:r>
      <w:r>
        <w:fldChar w:fldCharType="separate"/>
      </w:r>
      <w:r>
        <w:t>113</w:t>
      </w:r>
      <w:r>
        <w:fldChar w:fldCharType="end"/>
      </w:r>
    </w:p>
    <w:p>
      <w:pPr>
        <w:pStyle w:val="TOC8"/>
        <w:rPr>
          <w:sz w:val="24"/>
          <w:szCs w:val="24"/>
          <w:lang w:val="en-US"/>
        </w:rPr>
      </w:pPr>
      <w:r>
        <w:t>230.</w:t>
      </w:r>
      <w:r>
        <w:tab/>
        <w:t>Applications for licences</w:t>
      </w:r>
      <w:r>
        <w:tab/>
      </w:r>
      <w:r>
        <w:fldChar w:fldCharType="begin"/>
      </w:r>
      <w:r>
        <w:instrText xml:space="preserve"> PAGEREF _Toc331753424 \h </w:instrText>
      </w:r>
      <w:r>
        <w:fldChar w:fldCharType="separate"/>
      </w:r>
      <w:r>
        <w:t>114</w:t>
      </w:r>
      <w:r>
        <w:fldChar w:fldCharType="end"/>
      </w:r>
    </w:p>
    <w:p>
      <w:pPr>
        <w:pStyle w:val="TOC8"/>
        <w:rPr>
          <w:sz w:val="24"/>
          <w:szCs w:val="24"/>
          <w:lang w:val="en-US"/>
        </w:rPr>
      </w:pPr>
      <w:r>
        <w:t>231.</w:t>
      </w:r>
      <w:r>
        <w:tab/>
        <w:t>Additional information and inspections</w:t>
      </w:r>
      <w:r>
        <w:tab/>
      </w:r>
      <w:r>
        <w:fldChar w:fldCharType="begin"/>
      </w:r>
      <w:r>
        <w:instrText xml:space="preserve"> PAGEREF _Toc331753425 \h </w:instrText>
      </w:r>
      <w:r>
        <w:fldChar w:fldCharType="separate"/>
      </w:r>
      <w:r>
        <w:t>115</w:t>
      </w:r>
      <w:r>
        <w:fldChar w:fldCharType="end"/>
      </w:r>
    </w:p>
    <w:p>
      <w:pPr>
        <w:pStyle w:val="TOC8"/>
        <w:rPr>
          <w:sz w:val="24"/>
          <w:szCs w:val="24"/>
          <w:lang w:val="en-US"/>
        </w:rPr>
      </w:pPr>
      <w:r>
        <w:t>232.</w:t>
      </w:r>
      <w:r>
        <w:tab/>
        <w:t>Grant of dangerous goods vehicle licences</w:t>
      </w:r>
      <w:r>
        <w:tab/>
      </w:r>
      <w:r>
        <w:fldChar w:fldCharType="begin"/>
      </w:r>
      <w:r>
        <w:instrText xml:space="preserve"> PAGEREF _Toc331753426 \h </w:instrText>
      </w:r>
      <w:r>
        <w:fldChar w:fldCharType="separate"/>
      </w:r>
      <w:r>
        <w:t>115</w:t>
      </w:r>
      <w:r>
        <w:fldChar w:fldCharType="end"/>
      </w:r>
    </w:p>
    <w:p>
      <w:pPr>
        <w:pStyle w:val="TOC8"/>
        <w:rPr>
          <w:sz w:val="24"/>
          <w:szCs w:val="24"/>
          <w:lang w:val="en-US"/>
        </w:rPr>
      </w:pPr>
      <w:r>
        <w:t>233.</w:t>
      </w:r>
      <w:r>
        <w:tab/>
        <w:t>Applications for renewal of licences</w:t>
      </w:r>
      <w:r>
        <w:tab/>
      </w:r>
      <w:r>
        <w:fldChar w:fldCharType="begin"/>
      </w:r>
      <w:r>
        <w:instrText xml:space="preserve"> PAGEREF _Toc331753427 \h </w:instrText>
      </w:r>
      <w:r>
        <w:fldChar w:fldCharType="separate"/>
      </w:r>
      <w:r>
        <w:t>116</w:t>
      </w:r>
      <w:r>
        <w:fldChar w:fldCharType="end"/>
      </w:r>
    </w:p>
    <w:p>
      <w:pPr>
        <w:pStyle w:val="TOC8"/>
        <w:rPr>
          <w:sz w:val="24"/>
          <w:szCs w:val="24"/>
          <w:lang w:val="en-US"/>
        </w:rPr>
      </w:pPr>
      <w:r>
        <w:t>234.</w:t>
      </w:r>
      <w:r>
        <w:tab/>
        <w:t>Renewal of licences</w:t>
      </w:r>
      <w:r>
        <w:tab/>
      </w:r>
      <w:r>
        <w:fldChar w:fldCharType="begin"/>
      </w:r>
      <w:r>
        <w:instrText xml:space="preserve"> PAGEREF _Toc331753428 \h </w:instrText>
      </w:r>
      <w:r>
        <w:fldChar w:fldCharType="separate"/>
      </w:r>
      <w:r>
        <w:t>116</w:t>
      </w:r>
      <w:r>
        <w:fldChar w:fldCharType="end"/>
      </w:r>
    </w:p>
    <w:p>
      <w:pPr>
        <w:pStyle w:val="TOC8"/>
        <w:rPr>
          <w:sz w:val="24"/>
          <w:szCs w:val="24"/>
          <w:lang w:val="en-US"/>
        </w:rPr>
      </w:pPr>
      <w:r>
        <w:t>235.</w:t>
      </w:r>
      <w:r>
        <w:tab/>
        <w:t>Licence periods</w:t>
      </w:r>
      <w:r>
        <w:tab/>
      </w:r>
      <w:r>
        <w:fldChar w:fldCharType="begin"/>
      </w:r>
      <w:r>
        <w:instrText xml:space="preserve"> PAGEREF _Toc331753429 \h </w:instrText>
      </w:r>
      <w:r>
        <w:fldChar w:fldCharType="separate"/>
      </w:r>
      <w:r>
        <w:t>117</w:t>
      </w:r>
      <w:r>
        <w:fldChar w:fldCharType="end"/>
      </w:r>
    </w:p>
    <w:p>
      <w:pPr>
        <w:pStyle w:val="TOC8"/>
        <w:rPr>
          <w:sz w:val="24"/>
          <w:szCs w:val="24"/>
          <w:lang w:val="en-US"/>
        </w:rPr>
      </w:pPr>
      <w:r>
        <w:t>236.</w:t>
      </w:r>
      <w:r>
        <w:tab/>
        <w:t>Licence conditions</w:t>
      </w:r>
      <w:r>
        <w:tab/>
      </w:r>
      <w:r>
        <w:fldChar w:fldCharType="begin"/>
      </w:r>
      <w:r>
        <w:instrText xml:space="preserve"> PAGEREF _Toc331753430 \h </w:instrText>
      </w:r>
      <w:r>
        <w:fldChar w:fldCharType="separate"/>
      </w:r>
      <w:r>
        <w:t>118</w:t>
      </w:r>
      <w:r>
        <w:fldChar w:fldCharType="end"/>
      </w:r>
    </w:p>
    <w:p>
      <w:pPr>
        <w:pStyle w:val="TOC8"/>
        <w:rPr>
          <w:sz w:val="24"/>
          <w:szCs w:val="24"/>
          <w:lang w:val="en-US"/>
        </w:rPr>
      </w:pPr>
      <w:r>
        <w:t>237.</w:t>
      </w:r>
      <w:r>
        <w:tab/>
        <w:t>Disposal and transfer of licensed vehicles</w:t>
      </w:r>
      <w:r>
        <w:tab/>
      </w:r>
      <w:r>
        <w:fldChar w:fldCharType="begin"/>
      </w:r>
      <w:r>
        <w:instrText xml:space="preserve"> PAGEREF _Toc331753431 \h </w:instrText>
      </w:r>
      <w:r>
        <w:fldChar w:fldCharType="separate"/>
      </w:r>
      <w:r>
        <w:t>118</w:t>
      </w:r>
      <w:r>
        <w:fldChar w:fldCharType="end"/>
      </w:r>
    </w:p>
    <w:p>
      <w:pPr>
        <w:pStyle w:val="TOC8"/>
        <w:rPr>
          <w:sz w:val="24"/>
          <w:szCs w:val="24"/>
          <w:lang w:val="en-US"/>
        </w:rPr>
      </w:pPr>
      <w:r>
        <w:t>238.</w:t>
      </w:r>
      <w:r>
        <w:tab/>
        <w:t>Grounds for cancelling, suspending or varying licences</w:t>
      </w:r>
      <w:r>
        <w:tab/>
      </w:r>
      <w:r>
        <w:fldChar w:fldCharType="begin"/>
      </w:r>
      <w:r>
        <w:instrText xml:space="preserve"> PAGEREF _Toc331753432 \h </w:instrText>
      </w:r>
      <w:r>
        <w:fldChar w:fldCharType="separate"/>
      </w:r>
      <w:r>
        <w:t>120</w:t>
      </w:r>
      <w:r>
        <w:fldChar w:fldCharType="end"/>
      </w:r>
    </w:p>
    <w:p>
      <w:pPr>
        <w:pStyle w:val="TOC4"/>
        <w:tabs>
          <w:tab w:val="right" w:leader="dot" w:pos="7086"/>
        </w:tabs>
        <w:rPr>
          <w:b w:val="0"/>
          <w:sz w:val="24"/>
          <w:szCs w:val="24"/>
          <w:lang w:val="en-US"/>
        </w:rPr>
      </w:pPr>
      <w:r>
        <w:t>Division 5 — Requirements relating to dangerous goods driver licences</w:t>
      </w:r>
    </w:p>
    <w:p>
      <w:pPr>
        <w:pStyle w:val="TOC8"/>
        <w:rPr>
          <w:sz w:val="24"/>
          <w:szCs w:val="24"/>
          <w:lang w:val="en-US"/>
        </w:rPr>
      </w:pPr>
      <w:r>
        <w:t>239.</w:t>
      </w:r>
      <w:r>
        <w:tab/>
        <w:t>Licences to be carried</w:t>
      </w:r>
      <w:r>
        <w:tab/>
      </w:r>
      <w:r>
        <w:fldChar w:fldCharType="begin"/>
      </w:r>
      <w:r>
        <w:instrText xml:space="preserve"> PAGEREF _Toc331753434 \h </w:instrText>
      </w:r>
      <w:r>
        <w:fldChar w:fldCharType="separate"/>
      </w:r>
      <w:r>
        <w:t>120</w:t>
      </w:r>
      <w:r>
        <w:fldChar w:fldCharType="end"/>
      </w:r>
    </w:p>
    <w:p>
      <w:pPr>
        <w:pStyle w:val="TOC8"/>
        <w:rPr>
          <w:sz w:val="24"/>
          <w:szCs w:val="24"/>
          <w:lang w:val="en-US"/>
        </w:rPr>
      </w:pPr>
      <w:r>
        <w:t>240.</w:t>
      </w:r>
      <w:r>
        <w:tab/>
        <w:t>Licences to be produced for inspection</w:t>
      </w:r>
      <w:r>
        <w:tab/>
      </w:r>
      <w:r>
        <w:fldChar w:fldCharType="begin"/>
      </w:r>
      <w:r>
        <w:instrText xml:space="preserve"> PAGEREF _Toc331753435 \h </w:instrText>
      </w:r>
      <w:r>
        <w:fldChar w:fldCharType="separate"/>
      </w:r>
      <w:r>
        <w:t>120</w:t>
      </w:r>
      <w:r>
        <w:fldChar w:fldCharType="end"/>
      </w:r>
    </w:p>
    <w:p>
      <w:pPr>
        <w:pStyle w:val="TOC4"/>
        <w:tabs>
          <w:tab w:val="right" w:leader="dot" w:pos="7086"/>
        </w:tabs>
        <w:rPr>
          <w:b w:val="0"/>
          <w:sz w:val="24"/>
          <w:szCs w:val="24"/>
          <w:lang w:val="en-US"/>
        </w:rPr>
      </w:pPr>
      <w:r>
        <w:t>Division 6 — Licences generally</w:t>
      </w:r>
    </w:p>
    <w:p>
      <w:pPr>
        <w:pStyle w:val="TOC8"/>
        <w:rPr>
          <w:sz w:val="24"/>
          <w:szCs w:val="24"/>
          <w:lang w:val="en-US"/>
        </w:rPr>
      </w:pPr>
      <w:r>
        <w:t>241.</w:t>
      </w:r>
      <w:r>
        <w:tab/>
        <w:t>Terms used</w:t>
      </w:r>
      <w:r>
        <w:tab/>
      </w:r>
      <w:r>
        <w:fldChar w:fldCharType="begin"/>
      </w:r>
      <w:r>
        <w:instrText xml:space="preserve"> PAGEREF _Toc331753437 \h </w:instrText>
      </w:r>
      <w:r>
        <w:fldChar w:fldCharType="separate"/>
      </w:r>
      <w:r>
        <w:t>121</w:t>
      </w:r>
      <w:r>
        <w:fldChar w:fldCharType="end"/>
      </w:r>
    </w:p>
    <w:p>
      <w:pPr>
        <w:pStyle w:val="TOC8"/>
        <w:rPr>
          <w:sz w:val="24"/>
          <w:szCs w:val="24"/>
          <w:lang w:val="en-US"/>
        </w:rPr>
      </w:pPr>
      <w:r>
        <w:t>242.</w:t>
      </w:r>
      <w:r>
        <w:tab/>
        <w:t>Replacement licences</w:t>
      </w:r>
      <w:r>
        <w:tab/>
      </w:r>
      <w:r>
        <w:fldChar w:fldCharType="begin"/>
      </w:r>
      <w:r>
        <w:instrText xml:space="preserve"> PAGEREF _Toc331753438 \h </w:instrText>
      </w:r>
      <w:r>
        <w:fldChar w:fldCharType="separate"/>
      </w:r>
      <w:r>
        <w:t>121</w:t>
      </w:r>
      <w:r>
        <w:fldChar w:fldCharType="end"/>
      </w:r>
    </w:p>
    <w:p>
      <w:pPr>
        <w:pStyle w:val="TOC8"/>
        <w:rPr>
          <w:sz w:val="24"/>
          <w:szCs w:val="24"/>
          <w:lang w:val="en-US"/>
        </w:rPr>
      </w:pPr>
      <w:r>
        <w:t>243.</w:t>
      </w:r>
      <w:r>
        <w:tab/>
        <w:t>Failure to comply with licence conditions</w:t>
      </w:r>
      <w:r>
        <w:tab/>
      </w:r>
      <w:r>
        <w:fldChar w:fldCharType="begin"/>
      </w:r>
      <w:r>
        <w:instrText xml:space="preserve"> PAGEREF _Toc331753439 \h </w:instrText>
      </w:r>
      <w:r>
        <w:fldChar w:fldCharType="separate"/>
      </w:r>
      <w:r>
        <w:t>121</w:t>
      </w:r>
      <w:r>
        <w:fldChar w:fldCharType="end"/>
      </w:r>
    </w:p>
    <w:p>
      <w:pPr>
        <w:pStyle w:val="TOC8"/>
        <w:rPr>
          <w:sz w:val="24"/>
          <w:szCs w:val="24"/>
          <w:lang w:val="en-US"/>
        </w:rPr>
      </w:pPr>
      <w:r>
        <w:t>244.</w:t>
      </w:r>
      <w:r>
        <w:tab/>
        <w:t>Surrender of licences</w:t>
      </w:r>
      <w:r>
        <w:tab/>
      </w:r>
      <w:r>
        <w:fldChar w:fldCharType="begin"/>
      </w:r>
      <w:r>
        <w:instrText xml:space="preserve"> PAGEREF _Toc331753440 \h </w:instrText>
      </w:r>
      <w:r>
        <w:fldChar w:fldCharType="separate"/>
      </w:r>
      <w:r>
        <w:t>121</w:t>
      </w:r>
      <w:r>
        <w:fldChar w:fldCharType="end"/>
      </w:r>
    </w:p>
    <w:p>
      <w:pPr>
        <w:pStyle w:val="TOC8"/>
        <w:rPr>
          <w:sz w:val="24"/>
          <w:szCs w:val="24"/>
          <w:lang w:val="en-US"/>
        </w:rPr>
      </w:pPr>
      <w:r>
        <w:t>245.</w:t>
      </w:r>
      <w:r>
        <w:tab/>
        <w:t>Registers of licences</w:t>
      </w:r>
      <w:r>
        <w:tab/>
      </w:r>
      <w:r>
        <w:fldChar w:fldCharType="begin"/>
      </w:r>
      <w:r>
        <w:instrText xml:space="preserve"> PAGEREF _Toc331753441 \h </w:instrText>
      </w:r>
      <w:r>
        <w:fldChar w:fldCharType="separate"/>
      </w:r>
      <w:r>
        <w:t>122</w:t>
      </w:r>
      <w:r>
        <w:fldChar w:fldCharType="end"/>
      </w:r>
    </w:p>
    <w:p>
      <w:pPr>
        <w:pStyle w:val="TOC8"/>
        <w:rPr>
          <w:sz w:val="24"/>
          <w:szCs w:val="24"/>
          <w:lang w:val="en-US"/>
        </w:rPr>
      </w:pPr>
      <w:r>
        <w:t>246.</w:t>
      </w:r>
      <w:r>
        <w:tab/>
        <w:t>Records of licences</w:t>
      </w:r>
      <w:r>
        <w:tab/>
      </w:r>
      <w:r>
        <w:fldChar w:fldCharType="begin"/>
      </w:r>
      <w:r>
        <w:instrText xml:space="preserve"> PAGEREF _Toc331753442 \h </w:instrText>
      </w:r>
      <w:r>
        <w:fldChar w:fldCharType="separate"/>
      </w:r>
      <w:r>
        <w:t>122</w:t>
      </w:r>
      <w:r>
        <w:fldChar w:fldCharType="end"/>
      </w:r>
    </w:p>
    <w:p>
      <w:pPr>
        <w:pStyle w:val="TOC8"/>
        <w:rPr>
          <w:sz w:val="24"/>
          <w:szCs w:val="24"/>
          <w:lang w:val="en-US"/>
        </w:rPr>
      </w:pPr>
      <w:r>
        <w:t>247.</w:t>
      </w:r>
      <w:r>
        <w:tab/>
        <w:t>Change of information given in licence applications</w:t>
      </w:r>
      <w:r>
        <w:tab/>
      </w:r>
      <w:r>
        <w:fldChar w:fldCharType="begin"/>
      </w:r>
      <w:r>
        <w:instrText xml:space="preserve"> PAGEREF _Toc331753443 \h </w:instrText>
      </w:r>
      <w:r>
        <w:fldChar w:fldCharType="separate"/>
      </w:r>
      <w:r>
        <w:t>123</w:t>
      </w:r>
      <w:r>
        <w:fldChar w:fldCharType="end"/>
      </w:r>
    </w:p>
    <w:p>
      <w:pPr>
        <w:pStyle w:val="TOC8"/>
        <w:rPr>
          <w:sz w:val="24"/>
          <w:szCs w:val="24"/>
          <w:lang w:val="en-US"/>
        </w:rPr>
      </w:pPr>
      <w:r>
        <w:t>248.</w:t>
      </w:r>
      <w:r>
        <w:tab/>
        <w:t xml:space="preserve">Production of licences </w:t>
      </w:r>
      <w:r>
        <w:rPr>
          <w:color w:val="000000"/>
        </w:rPr>
        <w:t>to licensing authority</w:t>
      </w:r>
      <w:r>
        <w:tab/>
      </w:r>
      <w:r>
        <w:fldChar w:fldCharType="begin"/>
      </w:r>
      <w:r>
        <w:instrText xml:space="preserve"> PAGEREF _Toc331753444 \h </w:instrText>
      </w:r>
      <w:r>
        <w:fldChar w:fldCharType="separate"/>
      </w:r>
      <w:r>
        <w:t>123</w:t>
      </w:r>
      <w:r>
        <w:fldChar w:fldCharType="end"/>
      </w:r>
    </w:p>
    <w:p>
      <w:pPr>
        <w:pStyle w:val="TOC8"/>
        <w:rPr>
          <w:sz w:val="24"/>
          <w:szCs w:val="24"/>
          <w:lang w:val="en-US"/>
        </w:rPr>
      </w:pPr>
      <w:r>
        <w:t>249.</w:t>
      </w:r>
      <w:r>
        <w:tab/>
        <w:t>Return of licences</w:t>
      </w:r>
      <w:r>
        <w:tab/>
      </w:r>
      <w:r>
        <w:fldChar w:fldCharType="begin"/>
      </w:r>
      <w:r>
        <w:instrText xml:space="preserve"> PAGEREF _Toc331753445 \h </w:instrText>
      </w:r>
      <w:r>
        <w:fldChar w:fldCharType="separate"/>
      </w:r>
      <w:r>
        <w:t>123</w:t>
      </w:r>
      <w:r>
        <w:fldChar w:fldCharType="end"/>
      </w:r>
    </w:p>
    <w:p>
      <w:pPr>
        <w:pStyle w:val="TOC4"/>
        <w:tabs>
          <w:tab w:val="right" w:leader="dot" w:pos="7086"/>
        </w:tabs>
        <w:rPr>
          <w:b w:val="0"/>
          <w:sz w:val="24"/>
          <w:szCs w:val="24"/>
          <w:lang w:val="en-US"/>
        </w:rPr>
      </w:pPr>
      <w:r>
        <w:t>Division 7 — Cancellation, suspension and variation</w:t>
      </w:r>
    </w:p>
    <w:p>
      <w:pPr>
        <w:pStyle w:val="TOC8"/>
        <w:rPr>
          <w:sz w:val="24"/>
          <w:szCs w:val="24"/>
          <w:lang w:val="en-US"/>
        </w:rPr>
      </w:pPr>
      <w:r>
        <w:t>250.</w:t>
      </w:r>
      <w:r>
        <w:tab/>
      </w:r>
      <w:r>
        <w:rPr>
          <w:color w:val="000000"/>
        </w:rPr>
        <w:t>Terms used</w:t>
      </w:r>
      <w:r>
        <w:tab/>
      </w:r>
      <w:r>
        <w:fldChar w:fldCharType="begin"/>
      </w:r>
      <w:r>
        <w:instrText xml:space="preserve"> PAGEREF _Toc331753447 \h </w:instrText>
      </w:r>
      <w:r>
        <w:fldChar w:fldCharType="separate"/>
      </w:r>
      <w:r>
        <w:t>124</w:t>
      </w:r>
      <w:r>
        <w:fldChar w:fldCharType="end"/>
      </w:r>
    </w:p>
    <w:p>
      <w:pPr>
        <w:pStyle w:val="TOC8"/>
        <w:rPr>
          <w:sz w:val="24"/>
          <w:szCs w:val="24"/>
          <w:lang w:val="en-US"/>
        </w:rPr>
      </w:pPr>
      <w:r>
        <w:t>251.</w:t>
      </w:r>
      <w:r>
        <w:tab/>
        <w:t>Cancellation, suspension and variation in dangerous situations</w:t>
      </w:r>
      <w:r>
        <w:tab/>
      </w:r>
      <w:r>
        <w:fldChar w:fldCharType="begin"/>
      </w:r>
      <w:r>
        <w:instrText xml:space="preserve"> PAGEREF _Toc331753448 \h </w:instrText>
      </w:r>
      <w:r>
        <w:fldChar w:fldCharType="separate"/>
      </w:r>
      <w:r>
        <w:t>124</w:t>
      </w:r>
      <w:r>
        <w:fldChar w:fldCharType="end"/>
      </w:r>
    </w:p>
    <w:p>
      <w:pPr>
        <w:pStyle w:val="TOC8"/>
        <w:rPr>
          <w:sz w:val="24"/>
          <w:szCs w:val="24"/>
          <w:lang w:val="en-US"/>
        </w:rPr>
      </w:pPr>
      <w:r>
        <w:t>252.</w:t>
      </w:r>
      <w:r>
        <w:tab/>
        <w:t>Cancellation and suspension giving effect to court orders</w:t>
      </w:r>
      <w:r>
        <w:tab/>
      </w:r>
      <w:r>
        <w:fldChar w:fldCharType="begin"/>
      </w:r>
      <w:r>
        <w:instrText xml:space="preserve"> PAGEREF _Toc331753449 \h </w:instrText>
      </w:r>
      <w:r>
        <w:fldChar w:fldCharType="separate"/>
      </w:r>
      <w:r>
        <w:t>124</w:t>
      </w:r>
      <w:r>
        <w:fldChar w:fldCharType="end"/>
      </w:r>
    </w:p>
    <w:p>
      <w:pPr>
        <w:pStyle w:val="TOC8"/>
        <w:rPr>
          <w:sz w:val="24"/>
          <w:szCs w:val="24"/>
          <w:lang w:val="en-US"/>
        </w:rPr>
      </w:pPr>
      <w:r>
        <w:t>253.</w:t>
      </w:r>
      <w:r>
        <w:tab/>
        <w:t>Variation of licences on application</w:t>
      </w:r>
      <w:r>
        <w:tab/>
      </w:r>
      <w:r>
        <w:fldChar w:fldCharType="begin"/>
      </w:r>
      <w:r>
        <w:instrText xml:space="preserve"> PAGEREF _Toc331753450 \h </w:instrText>
      </w:r>
      <w:r>
        <w:fldChar w:fldCharType="separate"/>
      </w:r>
      <w:r>
        <w:t>124</w:t>
      </w:r>
      <w:r>
        <w:fldChar w:fldCharType="end"/>
      </w:r>
    </w:p>
    <w:p>
      <w:pPr>
        <w:pStyle w:val="TOC8"/>
        <w:rPr>
          <w:sz w:val="24"/>
          <w:szCs w:val="24"/>
          <w:lang w:val="en-US"/>
        </w:rPr>
      </w:pPr>
      <w:r>
        <w:t>254.</w:t>
      </w:r>
      <w:r>
        <w:tab/>
        <w:t>Cancellation, suspension and variation in other circumstances</w:t>
      </w:r>
      <w:r>
        <w:tab/>
      </w:r>
      <w:r>
        <w:fldChar w:fldCharType="begin"/>
      </w:r>
      <w:r>
        <w:instrText xml:space="preserve"> PAGEREF _Toc331753451 \h </w:instrText>
      </w:r>
      <w:r>
        <w:fldChar w:fldCharType="separate"/>
      </w:r>
      <w:r>
        <w:t>125</w:t>
      </w:r>
      <w:r>
        <w:fldChar w:fldCharType="end"/>
      </w:r>
    </w:p>
    <w:p>
      <w:pPr>
        <w:pStyle w:val="TOC8"/>
        <w:rPr>
          <w:sz w:val="24"/>
          <w:szCs w:val="24"/>
          <w:lang w:val="en-US"/>
        </w:rPr>
      </w:pPr>
      <w:r>
        <w:t>255.</w:t>
      </w:r>
      <w:r>
        <w:tab/>
        <w:t>When cancellation, suspension and variation take effect</w:t>
      </w:r>
      <w:r>
        <w:tab/>
      </w:r>
      <w:r>
        <w:fldChar w:fldCharType="begin"/>
      </w:r>
      <w:r>
        <w:instrText xml:space="preserve"> PAGEREF _Toc331753452 \h </w:instrText>
      </w:r>
      <w:r>
        <w:fldChar w:fldCharType="separate"/>
      </w:r>
      <w:r>
        <w:t>126</w:t>
      </w:r>
      <w:r>
        <w:fldChar w:fldCharType="end"/>
      </w:r>
    </w:p>
    <w:p>
      <w:pPr>
        <w:pStyle w:val="TOC8"/>
        <w:rPr>
          <w:sz w:val="24"/>
          <w:szCs w:val="24"/>
          <w:lang w:val="en-US"/>
        </w:rPr>
      </w:pPr>
      <w:r>
        <w:t>256.</w:t>
      </w:r>
      <w:r>
        <w:tab/>
        <w:t>When licences taken to be suspended</w:t>
      </w:r>
      <w:r>
        <w:tab/>
      </w:r>
      <w:r>
        <w:fldChar w:fldCharType="begin"/>
      </w:r>
      <w:r>
        <w:instrText xml:space="preserve"> PAGEREF _Toc331753453 \h </w:instrText>
      </w:r>
      <w:r>
        <w:fldChar w:fldCharType="separate"/>
      </w:r>
      <w:r>
        <w:t>126</w:t>
      </w:r>
      <w:r>
        <w:fldChar w:fldCharType="end"/>
      </w:r>
    </w:p>
    <w:p>
      <w:pPr>
        <w:pStyle w:val="TOC2"/>
        <w:tabs>
          <w:tab w:val="right" w:leader="dot" w:pos="7086"/>
        </w:tabs>
        <w:rPr>
          <w:b w:val="0"/>
          <w:sz w:val="24"/>
          <w:szCs w:val="24"/>
          <w:lang w:val="en-US"/>
        </w:rPr>
      </w:pPr>
      <w:r>
        <w:t>Part 18 — Insurance</w:t>
      </w:r>
    </w:p>
    <w:p>
      <w:pPr>
        <w:pStyle w:val="TOC8"/>
        <w:rPr>
          <w:sz w:val="24"/>
          <w:szCs w:val="24"/>
          <w:lang w:val="en-US"/>
        </w:rPr>
      </w:pPr>
      <w:r>
        <w:rPr>
          <w:color w:val="000000"/>
        </w:rPr>
        <w:t>257.</w:t>
      </w:r>
      <w:r>
        <w:rPr>
          <w:color w:val="000000"/>
        </w:rPr>
        <w:tab/>
        <w:t>Duty on owners</w:t>
      </w:r>
      <w:r>
        <w:tab/>
      </w:r>
      <w:r>
        <w:fldChar w:fldCharType="begin"/>
      </w:r>
      <w:r>
        <w:instrText xml:space="preserve"> PAGEREF _Toc331753455 \h </w:instrText>
      </w:r>
      <w:r>
        <w:fldChar w:fldCharType="separate"/>
      </w:r>
      <w:r>
        <w:t>127</w:t>
      </w:r>
      <w:r>
        <w:fldChar w:fldCharType="end"/>
      </w:r>
    </w:p>
    <w:p>
      <w:pPr>
        <w:pStyle w:val="TOC8"/>
        <w:rPr>
          <w:sz w:val="24"/>
          <w:szCs w:val="24"/>
          <w:lang w:val="en-US"/>
        </w:rPr>
      </w:pPr>
      <w:r>
        <w:rPr>
          <w:color w:val="000000"/>
        </w:rPr>
        <w:t>258.</w:t>
      </w:r>
      <w:r>
        <w:rPr>
          <w:color w:val="000000"/>
        </w:rPr>
        <w:tab/>
        <w:t>Duty on prime contractors</w:t>
      </w:r>
      <w:r>
        <w:tab/>
      </w:r>
      <w:r>
        <w:fldChar w:fldCharType="begin"/>
      </w:r>
      <w:r>
        <w:instrText xml:space="preserve"> PAGEREF _Toc331753456 \h </w:instrText>
      </w:r>
      <w:r>
        <w:fldChar w:fldCharType="separate"/>
      </w:r>
      <w:r>
        <w:t>128</w:t>
      </w:r>
      <w:r>
        <w:fldChar w:fldCharType="end"/>
      </w:r>
    </w:p>
    <w:p>
      <w:pPr>
        <w:pStyle w:val="TOC8"/>
        <w:rPr>
          <w:sz w:val="24"/>
          <w:szCs w:val="24"/>
          <w:lang w:val="en-US"/>
        </w:rPr>
      </w:pPr>
      <w:r>
        <w:t>259.</w:t>
      </w:r>
      <w:r>
        <w:tab/>
        <w:t>Requiring evidence of insurance etc.</w:t>
      </w:r>
      <w:r>
        <w:tab/>
      </w:r>
      <w:r>
        <w:fldChar w:fldCharType="begin"/>
      </w:r>
      <w:r>
        <w:instrText xml:space="preserve"> PAGEREF _Toc331753457 \h </w:instrText>
      </w:r>
      <w:r>
        <w:fldChar w:fldCharType="separate"/>
      </w:r>
      <w:r>
        <w:t>129</w:t>
      </w:r>
      <w:r>
        <w:fldChar w:fldCharType="end"/>
      </w:r>
    </w:p>
    <w:p>
      <w:pPr>
        <w:pStyle w:val="TOC8"/>
        <w:rPr>
          <w:sz w:val="24"/>
          <w:szCs w:val="24"/>
          <w:lang w:val="en-US"/>
        </w:rPr>
      </w:pPr>
      <w:r>
        <w:rPr>
          <w:color w:val="000000"/>
        </w:rPr>
        <w:t>260.</w:t>
      </w:r>
      <w:r>
        <w:rPr>
          <w:color w:val="000000"/>
        </w:rPr>
        <w:tab/>
        <w:t>Approvals — insurance</w:t>
      </w:r>
      <w:r>
        <w:tab/>
      </w:r>
      <w:r>
        <w:fldChar w:fldCharType="begin"/>
      </w:r>
      <w:r>
        <w:instrText xml:space="preserve"> PAGEREF _Toc331753458 \h </w:instrText>
      </w:r>
      <w:r>
        <w:fldChar w:fldCharType="separate"/>
      </w:r>
      <w:r>
        <w:t>129</w:t>
      </w:r>
      <w:r>
        <w:fldChar w:fldCharType="end"/>
      </w:r>
    </w:p>
    <w:p>
      <w:pPr>
        <w:pStyle w:val="TOC2"/>
        <w:tabs>
          <w:tab w:val="right" w:leader="dot" w:pos="7086"/>
        </w:tabs>
        <w:rPr>
          <w:b w:val="0"/>
          <w:sz w:val="24"/>
          <w:szCs w:val="24"/>
          <w:lang w:val="en-US"/>
        </w:rPr>
      </w:pPr>
      <w:r>
        <w:t>Part 19 — Mutual recognition</w:t>
      </w:r>
    </w:p>
    <w:p>
      <w:pPr>
        <w:pStyle w:val="TOC4"/>
        <w:tabs>
          <w:tab w:val="right" w:leader="dot" w:pos="7086"/>
        </w:tabs>
        <w:rPr>
          <w:b w:val="0"/>
          <w:sz w:val="24"/>
          <w:szCs w:val="24"/>
          <w:lang w:val="en-US"/>
        </w:rPr>
      </w:pPr>
      <w:r>
        <w:t>Division 1 — Recommendations by Chief Officer and corresponding authorities</w:t>
      </w:r>
    </w:p>
    <w:p>
      <w:pPr>
        <w:pStyle w:val="TOC8"/>
        <w:rPr>
          <w:sz w:val="24"/>
          <w:szCs w:val="24"/>
          <w:lang w:val="en-US"/>
        </w:rPr>
      </w:pPr>
      <w:r>
        <w:t>261.</w:t>
      </w:r>
      <w:r>
        <w:tab/>
        <w:t>Recommendations by Chief Officer</w:t>
      </w:r>
      <w:r>
        <w:tab/>
      </w:r>
      <w:r>
        <w:fldChar w:fldCharType="begin"/>
      </w:r>
      <w:r>
        <w:instrText xml:space="preserve"> PAGEREF _Toc331753461 \h </w:instrText>
      </w:r>
      <w:r>
        <w:fldChar w:fldCharType="separate"/>
      </w:r>
      <w:r>
        <w:t>130</w:t>
      </w:r>
      <w:r>
        <w:fldChar w:fldCharType="end"/>
      </w:r>
    </w:p>
    <w:p>
      <w:pPr>
        <w:pStyle w:val="TOC8"/>
        <w:rPr>
          <w:sz w:val="24"/>
          <w:szCs w:val="24"/>
          <w:lang w:val="en-US"/>
        </w:rPr>
      </w:pPr>
      <w:r>
        <w:t>262.</w:t>
      </w:r>
      <w:r>
        <w:tab/>
        <w:t>Recommendations by corresponding authorities</w:t>
      </w:r>
      <w:r>
        <w:tab/>
      </w:r>
      <w:r>
        <w:fldChar w:fldCharType="begin"/>
      </w:r>
      <w:r>
        <w:instrText xml:space="preserve"> PAGEREF _Toc331753462 \h </w:instrText>
      </w:r>
      <w:r>
        <w:fldChar w:fldCharType="separate"/>
      </w:r>
      <w:r>
        <w:t>130</w:t>
      </w:r>
      <w:r>
        <w:fldChar w:fldCharType="end"/>
      </w:r>
    </w:p>
    <w:p>
      <w:pPr>
        <w:pStyle w:val="TOC4"/>
        <w:tabs>
          <w:tab w:val="right" w:leader="dot" w:pos="7086"/>
        </w:tabs>
        <w:rPr>
          <w:b w:val="0"/>
          <w:sz w:val="24"/>
          <w:szCs w:val="24"/>
          <w:lang w:val="en-US"/>
        </w:rPr>
      </w:pPr>
      <w:r>
        <w:t>Division 2 — Mutual recognition of determinations, exemptions, approvals and licences</w:t>
      </w:r>
    </w:p>
    <w:p>
      <w:pPr>
        <w:pStyle w:val="TOC8"/>
        <w:rPr>
          <w:sz w:val="24"/>
          <w:szCs w:val="24"/>
          <w:lang w:val="en-US"/>
        </w:rPr>
      </w:pPr>
      <w:r>
        <w:t>263.</w:t>
      </w:r>
      <w:r>
        <w:tab/>
        <w:t>Corresponding determinations</w:t>
      </w:r>
      <w:r>
        <w:tab/>
      </w:r>
      <w:r>
        <w:fldChar w:fldCharType="begin"/>
      </w:r>
      <w:r>
        <w:instrText xml:space="preserve"> PAGEREF _Toc331753464 \h </w:instrText>
      </w:r>
      <w:r>
        <w:fldChar w:fldCharType="separate"/>
      </w:r>
      <w:r>
        <w:t>131</w:t>
      </w:r>
      <w:r>
        <w:fldChar w:fldCharType="end"/>
      </w:r>
    </w:p>
    <w:p>
      <w:pPr>
        <w:pStyle w:val="TOC8"/>
        <w:rPr>
          <w:sz w:val="24"/>
          <w:szCs w:val="24"/>
          <w:lang w:val="en-US"/>
        </w:rPr>
      </w:pPr>
      <w:r>
        <w:t>264.</w:t>
      </w:r>
      <w:r>
        <w:tab/>
        <w:t>Corresponding exemptions</w:t>
      </w:r>
      <w:r>
        <w:tab/>
      </w:r>
      <w:r>
        <w:fldChar w:fldCharType="begin"/>
      </w:r>
      <w:r>
        <w:instrText xml:space="preserve"> PAGEREF _Toc331753465 \h </w:instrText>
      </w:r>
      <w:r>
        <w:fldChar w:fldCharType="separate"/>
      </w:r>
      <w:r>
        <w:t>132</w:t>
      </w:r>
      <w:r>
        <w:fldChar w:fldCharType="end"/>
      </w:r>
    </w:p>
    <w:p>
      <w:pPr>
        <w:pStyle w:val="TOC8"/>
        <w:rPr>
          <w:sz w:val="24"/>
          <w:szCs w:val="24"/>
          <w:lang w:val="en-US"/>
        </w:rPr>
      </w:pPr>
      <w:r>
        <w:t>265.</w:t>
      </w:r>
      <w:r>
        <w:tab/>
        <w:t>Corresponding approvals</w:t>
      </w:r>
      <w:r>
        <w:tab/>
      </w:r>
      <w:r>
        <w:fldChar w:fldCharType="begin"/>
      </w:r>
      <w:r>
        <w:instrText xml:space="preserve"> PAGEREF _Toc331753466 \h </w:instrText>
      </w:r>
      <w:r>
        <w:fldChar w:fldCharType="separate"/>
      </w:r>
      <w:r>
        <w:t>133</w:t>
      </w:r>
      <w:r>
        <w:fldChar w:fldCharType="end"/>
      </w:r>
    </w:p>
    <w:p>
      <w:pPr>
        <w:pStyle w:val="TOC8"/>
        <w:rPr>
          <w:sz w:val="24"/>
          <w:szCs w:val="24"/>
          <w:lang w:val="en-US"/>
        </w:rPr>
      </w:pPr>
      <w:r>
        <w:t>266.</w:t>
      </w:r>
      <w:r>
        <w:tab/>
        <w:t>Corresponding licences</w:t>
      </w:r>
      <w:r>
        <w:tab/>
      </w:r>
      <w:r>
        <w:fldChar w:fldCharType="begin"/>
      </w:r>
      <w:r>
        <w:instrText xml:space="preserve"> PAGEREF _Toc331753467 \h </w:instrText>
      </w:r>
      <w:r>
        <w:fldChar w:fldCharType="separate"/>
      </w:r>
      <w:r>
        <w:t>134</w:t>
      </w:r>
      <w:r>
        <w:fldChar w:fldCharType="end"/>
      </w:r>
    </w:p>
    <w:p>
      <w:pPr>
        <w:pStyle w:val="TOC2"/>
        <w:tabs>
          <w:tab w:val="right" w:leader="dot" w:pos="7086"/>
        </w:tabs>
        <w:rPr>
          <w:b w:val="0"/>
          <w:sz w:val="24"/>
          <w:szCs w:val="24"/>
          <w:lang w:val="en-US"/>
        </w:rPr>
      </w:pPr>
      <w:r>
        <w:t>Part 20 — Reconsideration and review of decisions</w:t>
      </w:r>
    </w:p>
    <w:p>
      <w:pPr>
        <w:pStyle w:val="TOC8"/>
        <w:rPr>
          <w:sz w:val="24"/>
          <w:szCs w:val="24"/>
          <w:lang w:val="en-US"/>
        </w:rPr>
      </w:pPr>
      <w:r>
        <w:t>267.</w:t>
      </w:r>
      <w:r>
        <w:tab/>
        <w:t>Application of Part</w:t>
      </w:r>
      <w:r>
        <w:tab/>
      </w:r>
      <w:r>
        <w:fldChar w:fldCharType="begin"/>
      </w:r>
      <w:r>
        <w:instrText xml:space="preserve"> PAGEREF _Toc331753469 \h </w:instrText>
      </w:r>
      <w:r>
        <w:fldChar w:fldCharType="separate"/>
      </w:r>
      <w:r>
        <w:t>135</w:t>
      </w:r>
      <w:r>
        <w:fldChar w:fldCharType="end"/>
      </w:r>
    </w:p>
    <w:p>
      <w:pPr>
        <w:pStyle w:val="TOC8"/>
        <w:rPr>
          <w:sz w:val="24"/>
          <w:szCs w:val="24"/>
          <w:lang w:val="en-US"/>
        </w:rPr>
      </w:pPr>
      <w:r>
        <w:t>268.</w:t>
      </w:r>
      <w:r>
        <w:tab/>
        <w:t>Who may apply for reconsideration of decisions</w:t>
      </w:r>
      <w:r>
        <w:tab/>
      </w:r>
      <w:r>
        <w:fldChar w:fldCharType="begin"/>
      </w:r>
      <w:r>
        <w:instrText xml:space="preserve"> PAGEREF _Toc331753470 \h </w:instrText>
      </w:r>
      <w:r>
        <w:fldChar w:fldCharType="separate"/>
      </w:r>
      <w:r>
        <w:t>136</w:t>
      </w:r>
      <w:r>
        <w:fldChar w:fldCharType="end"/>
      </w:r>
    </w:p>
    <w:p>
      <w:pPr>
        <w:pStyle w:val="TOC8"/>
        <w:rPr>
          <w:sz w:val="24"/>
          <w:szCs w:val="24"/>
          <w:lang w:val="en-US"/>
        </w:rPr>
      </w:pPr>
      <w:r>
        <w:t>269.</w:t>
      </w:r>
      <w:r>
        <w:tab/>
        <w:t>Applications for reconsideration</w:t>
      </w:r>
      <w:r>
        <w:tab/>
      </w:r>
      <w:r>
        <w:fldChar w:fldCharType="begin"/>
      </w:r>
      <w:r>
        <w:instrText xml:space="preserve"> PAGEREF _Toc331753471 \h </w:instrText>
      </w:r>
      <w:r>
        <w:fldChar w:fldCharType="separate"/>
      </w:r>
      <w:r>
        <w:t>137</w:t>
      </w:r>
      <w:r>
        <w:fldChar w:fldCharType="end"/>
      </w:r>
    </w:p>
    <w:p>
      <w:pPr>
        <w:pStyle w:val="TOC8"/>
        <w:rPr>
          <w:sz w:val="24"/>
          <w:szCs w:val="24"/>
          <w:lang w:val="en-US"/>
        </w:rPr>
      </w:pPr>
      <w:r>
        <w:t>270.</w:t>
      </w:r>
      <w:r>
        <w:tab/>
        <w:t>Chief Officer to reconsider decisions</w:t>
      </w:r>
      <w:r>
        <w:tab/>
      </w:r>
      <w:r>
        <w:fldChar w:fldCharType="begin"/>
      </w:r>
      <w:r>
        <w:instrText xml:space="preserve"> PAGEREF _Toc331753472 \h </w:instrText>
      </w:r>
      <w:r>
        <w:fldChar w:fldCharType="separate"/>
      </w:r>
      <w:r>
        <w:t>137</w:t>
      </w:r>
      <w:r>
        <w:fldChar w:fldCharType="end"/>
      </w:r>
    </w:p>
    <w:p>
      <w:pPr>
        <w:pStyle w:val="TOC2"/>
        <w:tabs>
          <w:tab w:val="right" w:leader="dot" w:pos="7086"/>
        </w:tabs>
        <w:rPr>
          <w:b w:val="0"/>
          <w:sz w:val="24"/>
          <w:szCs w:val="24"/>
          <w:lang w:val="en-US"/>
        </w:rPr>
      </w:pPr>
      <w:r>
        <w:t>Part 21 — Infringement notices</w:t>
      </w:r>
    </w:p>
    <w:p>
      <w:pPr>
        <w:pStyle w:val="TOC8"/>
        <w:rPr>
          <w:sz w:val="24"/>
          <w:szCs w:val="24"/>
          <w:lang w:val="en-US"/>
        </w:rPr>
      </w:pPr>
      <w:r>
        <w:t>271.</w:t>
      </w:r>
      <w:r>
        <w:tab/>
        <w:t>Infringement notice offences and modified penalties</w:t>
      </w:r>
      <w:r>
        <w:tab/>
      </w:r>
      <w:r>
        <w:fldChar w:fldCharType="begin"/>
      </w:r>
      <w:r>
        <w:instrText xml:space="preserve"> PAGEREF _Toc331753474 \h </w:instrText>
      </w:r>
      <w:r>
        <w:fldChar w:fldCharType="separate"/>
      </w:r>
      <w:r>
        <w:t>138</w:t>
      </w:r>
      <w:r>
        <w:fldChar w:fldCharType="end"/>
      </w:r>
    </w:p>
    <w:p>
      <w:pPr>
        <w:pStyle w:val="TOC2"/>
        <w:tabs>
          <w:tab w:val="right" w:leader="dot" w:pos="7086"/>
        </w:tabs>
        <w:rPr>
          <w:b w:val="0"/>
          <w:sz w:val="24"/>
          <w:szCs w:val="24"/>
          <w:lang w:val="en-US"/>
        </w:rPr>
      </w:pPr>
      <w:r>
        <w:t>Part 22 — Fees</w:t>
      </w:r>
    </w:p>
    <w:p>
      <w:pPr>
        <w:pStyle w:val="TOC8"/>
        <w:rPr>
          <w:sz w:val="24"/>
          <w:szCs w:val="24"/>
          <w:lang w:val="en-US"/>
        </w:rPr>
      </w:pPr>
      <w:r>
        <w:t>272.</w:t>
      </w:r>
      <w:r>
        <w:tab/>
        <w:t>Fees prescribed</w:t>
      </w:r>
      <w:r>
        <w:tab/>
      </w:r>
      <w:r>
        <w:fldChar w:fldCharType="begin"/>
      </w:r>
      <w:r>
        <w:instrText xml:space="preserve"> PAGEREF _Toc331753476 \h </w:instrText>
      </w:r>
      <w:r>
        <w:fldChar w:fldCharType="separate"/>
      </w:r>
      <w:r>
        <w:t>139</w:t>
      </w:r>
      <w:r>
        <w:fldChar w:fldCharType="end"/>
      </w:r>
    </w:p>
    <w:p>
      <w:pPr>
        <w:pStyle w:val="TOC2"/>
        <w:tabs>
          <w:tab w:val="right" w:leader="dot" w:pos="7086"/>
        </w:tabs>
        <w:rPr>
          <w:b w:val="0"/>
          <w:sz w:val="24"/>
          <w:szCs w:val="24"/>
          <w:lang w:val="en-US"/>
        </w:rPr>
      </w:pPr>
      <w:r>
        <w:t>Part 23 — Transitional</w:t>
      </w:r>
    </w:p>
    <w:p>
      <w:pPr>
        <w:pStyle w:val="TOC4"/>
        <w:tabs>
          <w:tab w:val="right" w:leader="dot" w:pos="7086"/>
        </w:tabs>
        <w:rPr>
          <w:b w:val="0"/>
          <w:sz w:val="24"/>
          <w:szCs w:val="24"/>
          <w:lang w:val="en-US"/>
        </w:rPr>
      </w:pPr>
      <w:r>
        <w:t xml:space="preserve">Division 1 — Provisions for </w:t>
      </w:r>
      <w:r>
        <w:rPr>
          <w:i/>
        </w:rPr>
        <w:t>Dangerous Goods (Transport) Act 1998</w:t>
      </w:r>
    </w:p>
    <w:p>
      <w:pPr>
        <w:pStyle w:val="TOC8"/>
        <w:rPr>
          <w:sz w:val="24"/>
          <w:szCs w:val="24"/>
          <w:lang w:val="en-US"/>
        </w:rPr>
      </w:pPr>
      <w:r>
        <w:t>273.</w:t>
      </w:r>
      <w:r>
        <w:tab/>
        <w:t>Terms used</w:t>
      </w:r>
      <w:r>
        <w:tab/>
      </w:r>
      <w:r>
        <w:fldChar w:fldCharType="begin"/>
      </w:r>
      <w:r>
        <w:instrText xml:space="preserve"> PAGEREF _Toc331753479 \h </w:instrText>
      </w:r>
      <w:r>
        <w:fldChar w:fldCharType="separate"/>
      </w:r>
      <w:r>
        <w:t>140</w:t>
      </w:r>
      <w:r>
        <w:fldChar w:fldCharType="end"/>
      </w:r>
    </w:p>
    <w:p>
      <w:pPr>
        <w:pStyle w:val="TOC8"/>
        <w:rPr>
          <w:sz w:val="24"/>
          <w:szCs w:val="24"/>
          <w:lang w:val="en-US"/>
        </w:rPr>
      </w:pPr>
      <w:r>
        <w:rPr>
          <w:color w:val="000000"/>
        </w:rPr>
        <w:t>274.</w:t>
      </w:r>
      <w:r>
        <w:rPr>
          <w:color w:val="000000"/>
        </w:rPr>
        <w:tab/>
        <w:t>Lawful conduct under repealed regulations</w:t>
      </w:r>
      <w:r>
        <w:tab/>
      </w:r>
      <w:r>
        <w:fldChar w:fldCharType="begin"/>
      </w:r>
      <w:r>
        <w:instrText xml:space="preserve"> PAGEREF _Toc331753480 \h </w:instrText>
      </w:r>
      <w:r>
        <w:fldChar w:fldCharType="separate"/>
      </w:r>
      <w:r>
        <w:t>140</w:t>
      </w:r>
      <w:r>
        <w:fldChar w:fldCharType="end"/>
      </w:r>
    </w:p>
    <w:p>
      <w:pPr>
        <w:pStyle w:val="TOC8"/>
        <w:rPr>
          <w:sz w:val="24"/>
          <w:szCs w:val="24"/>
          <w:lang w:val="en-US"/>
        </w:rPr>
      </w:pPr>
      <w:r>
        <w:t>275.</w:t>
      </w:r>
      <w:r>
        <w:tab/>
        <w:t>Continuing effect of certain determinations</w:t>
      </w:r>
      <w:r>
        <w:tab/>
      </w:r>
      <w:r>
        <w:fldChar w:fldCharType="begin"/>
      </w:r>
      <w:r>
        <w:instrText xml:space="preserve"> PAGEREF _Toc331753481 \h </w:instrText>
      </w:r>
      <w:r>
        <w:fldChar w:fldCharType="separate"/>
      </w:r>
      <w:r>
        <w:t>140</w:t>
      </w:r>
      <w:r>
        <w:fldChar w:fldCharType="end"/>
      </w:r>
    </w:p>
    <w:p>
      <w:pPr>
        <w:pStyle w:val="TOC8"/>
        <w:rPr>
          <w:sz w:val="24"/>
          <w:szCs w:val="24"/>
          <w:lang w:val="en-US"/>
        </w:rPr>
      </w:pPr>
      <w:r>
        <w:t>276.</w:t>
      </w:r>
      <w:r>
        <w:tab/>
        <w:t>Continuing effect of certain corresponding determinations</w:t>
      </w:r>
      <w:r>
        <w:tab/>
      </w:r>
      <w:r>
        <w:fldChar w:fldCharType="begin"/>
      </w:r>
      <w:r>
        <w:instrText xml:space="preserve"> PAGEREF _Toc331753482 \h </w:instrText>
      </w:r>
      <w:r>
        <w:fldChar w:fldCharType="separate"/>
      </w:r>
      <w:r>
        <w:t>141</w:t>
      </w:r>
      <w:r>
        <w:fldChar w:fldCharType="end"/>
      </w:r>
    </w:p>
    <w:p>
      <w:pPr>
        <w:pStyle w:val="TOC8"/>
        <w:rPr>
          <w:sz w:val="24"/>
          <w:szCs w:val="24"/>
          <w:lang w:val="en-US"/>
        </w:rPr>
      </w:pPr>
      <w:r>
        <w:rPr>
          <w:color w:val="000000"/>
        </w:rPr>
        <w:t>277.</w:t>
      </w:r>
      <w:r>
        <w:rPr>
          <w:color w:val="000000"/>
        </w:rPr>
        <w:tab/>
        <w:t>Continuing effect of certain exemptions</w:t>
      </w:r>
      <w:r>
        <w:tab/>
      </w:r>
      <w:r>
        <w:fldChar w:fldCharType="begin"/>
      </w:r>
      <w:r>
        <w:instrText xml:space="preserve"> PAGEREF _Toc331753483 \h </w:instrText>
      </w:r>
      <w:r>
        <w:fldChar w:fldCharType="separate"/>
      </w:r>
      <w:r>
        <w:t>142</w:t>
      </w:r>
      <w:r>
        <w:fldChar w:fldCharType="end"/>
      </w:r>
    </w:p>
    <w:p>
      <w:pPr>
        <w:pStyle w:val="TOC8"/>
        <w:rPr>
          <w:sz w:val="24"/>
          <w:szCs w:val="24"/>
          <w:lang w:val="en-US"/>
        </w:rPr>
      </w:pPr>
      <w:r>
        <w:t>278.</w:t>
      </w:r>
      <w:r>
        <w:tab/>
        <w:t>Continuing effect of certain corresponding exemptions</w:t>
      </w:r>
      <w:r>
        <w:tab/>
      </w:r>
      <w:r>
        <w:fldChar w:fldCharType="begin"/>
      </w:r>
      <w:r>
        <w:instrText xml:space="preserve"> PAGEREF _Toc331753484 \h </w:instrText>
      </w:r>
      <w:r>
        <w:fldChar w:fldCharType="separate"/>
      </w:r>
      <w:r>
        <w:t>142</w:t>
      </w:r>
      <w:r>
        <w:fldChar w:fldCharType="end"/>
      </w:r>
    </w:p>
    <w:p>
      <w:pPr>
        <w:pStyle w:val="TOC8"/>
        <w:rPr>
          <w:sz w:val="24"/>
          <w:szCs w:val="24"/>
          <w:lang w:val="en-US"/>
        </w:rPr>
      </w:pPr>
      <w:r>
        <w:t>279.</w:t>
      </w:r>
      <w:r>
        <w:tab/>
        <w:t>Continuing effect of certain approvals</w:t>
      </w:r>
      <w:r>
        <w:tab/>
      </w:r>
      <w:r>
        <w:fldChar w:fldCharType="begin"/>
      </w:r>
      <w:r>
        <w:instrText xml:space="preserve"> PAGEREF _Toc331753485 \h </w:instrText>
      </w:r>
      <w:r>
        <w:fldChar w:fldCharType="separate"/>
      </w:r>
      <w:r>
        <w:t>143</w:t>
      </w:r>
      <w:r>
        <w:fldChar w:fldCharType="end"/>
      </w:r>
    </w:p>
    <w:p>
      <w:pPr>
        <w:pStyle w:val="TOC8"/>
        <w:rPr>
          <w:sz w:val="24"/>
          <w:szCs w:val="24"/>
          <w:lang w:val="en-US"/>
        </w:rPr>
      </w:pPr>
      <w:r>
        <w:t>280.</w:t>
      </w:r>
      <w:r>
        <w:tab/>
        <w:t>Continuing effect of certain corresponding approvals</w:t>
      </w:r>
      <w:r>
        <w:tab/>
      </w:r>
      <w:r>
        <w:fldChar w:fldCharType="begin"/>
      </w:r>
      <w:r>
        <w:instrText xml:space="preserve"> PAGEREF _Toc331753486 \h </w:instrText>
      </w:r>
      <w:r>
        <w:fldChar w:fldCharType="separate"/>
      </w:r>
      <w:r>
        <w:t>143</w:t>
      </w:r>
      <w:r>
        <w:fldChar w:fldCharType="end"/>
      </w:r>
    </w:p>
    <w:p>
      <w:pPr>
        <w:pStyle w:val="TOC8"/>
        <w:rPr>
          <w:sz w:val="24"/>
          <w:szCs w:val="24"/>
          <w:lang w:val="en-US"/>
        </w:rPr>
      </w:pPr>
      <w:r>
        <w:t>281.</w:t>
      </w:r>
      <w:r>
        <w:tab/>
        <w:t>Continuing effect of certain licences</w:t>
      </w:r>
      <w:r>
        <w:tab/>
      </w:r>
      <w:r>
        <w:fldChar w:fldCharType="begin"/>
      </w:r>
      <w:r>
        <w:instrText xml:space="preserve"> PAGEREF _Toc331753487 \h </w:instrText>
      </w:r>
      <w:r>
        <w:fldChar w:fldCharType="separate"/>
      </w:r>
      <w:r>
        <w:t>144</w:t>
      </w:r>
      <w:r>
        <w:fldChar w:fldCharType="end"/>
      </w:r>
    </w:p>
    <w:p>
      <w:pPr>
        <w:pStyle w:val="TOC8"/>
        <w:rPr>
          <w:sz w:val="24"/>
          <w:szCs w:val="24"/>
          <w:lang w:val="en-US"/>
        </w:rPr>
      </w:pPr>
      <w:r>
        <w:t>282.</w:t>
      </w:r>
      <w:r>
        <w:tab/>
        <w:t>Continuing effect of certain corresponding licences</w:t>
      </w:r>
      <w:r>
        <w:tab/>
      </w:r>
      <w:r>
        <w:fldChar w:fldCharType="begin"/>
      </w:r>
      <w:r>
        <w:instrText xml:space="preserve"> PAGEREF _Toc331753488 \h </w:instrText>
      </w:r>
      <w:r>
        <w:fldChar w:fldCharType="separate"/>
      </w:r>
      <w:r>
        <w:t>145</w:t>
      </w:r>
      <w:r>
        <w:fldChar w:fldCharType="end"/>
      </w:r>
    </w:p>
    <w:p>
      <w:pPr>
        <w:pStyle w:val="TOC4"/>
        <w:tabs>
          <w:tab w:val="right" w:leader="dot" w:pos="7086"/>
        </w:tabs>
        <w:rPr>
          <w:b w:val="0"/>
          <w:sz w:val="24"/>
          <w:szCs w:val="24"/>
          <w:lang w:val="en-US"/>
        </w:rPr>
      </w:pPr>
      <w:r>
        <w:t>Division 2 — Other provisions</w:t>
      </w:r>
    </w:p>
    <w:p>
      <w:pPr>
        <w:pStyle w:val="TOC8"/>
        <w:rPr>
          <w:sz w:val="24"/>
          <w:szCs w:val="24"/>
          <w:lang w:val="en-US"/>
        </w:rPr>
      </w:pPr>
      <w:r>
        <w:t>283.</w:t>
      </w:r>
      <w:r>
        <w:tab/>
        <w:t>Assessing fitness to drive</w:t>
      </w:r>
      <w:r>
        <w:tab/>
      </w:r>
      <w:r>
        <w:fldChar w:fldCharType="begin"/>
      </w:r>
      <w:r>
        <w:instrText xml:space="preserve"> PAGEREF _Toc331753490 \h </w:instrText>
      </w:r>
      <w:r>
        <w:fldChar w:fldCharType="separate"/>
      </w:r>
      <w:r>
        <w:t>145</w:t>
      </w:r>
      <w:r>
        <w:fldChar w:fldCharType="end"/>
      </w:r>
    </w:p>
    <w:p>
      <w:pPr>
        <w:pStyle w:val="TOC2"/>
        <w:tabs>
          <w:tab w:val="right" w:leader="dot" w:pos="7086"/>
        </w:tabs>
        <w:rPr>
          <w:b w:val="0"/>
          <w:sz w:val="24"/>
          <w:szCs w:val="24"/>
          <w:lang w:val="en-US"/>
        </w:rPr>
      </w:pPr>
      <w:r>
        <w:t>Schedule 1 — Infringement notice offences and modified penalties</w:t>
      </w:r>
    </w:p>
    <w:p>
      <w:pPr>
        <w:pStyle w:val="TOC2"/>
        <w:tabs>
          <w:tab w:val="right" w:leader="dot" w:pos="7086"/>
        </w:tabs>
        <w:rPr>
          <w:b w:val="0"/>
          <w:sz w:val="24"/>
          <w:szCs w:val="24"/>
          <w:lang w:val="en-US"/>
        </w:rPr>
      </w:pPr>
      <w:r>
        <w:t>Notes</w:t>
      </w:r>
    </w:p>
    <w:p>
      <w:pPr>
        <w:pStyle w:val="TOC8"/>
        <w:rPr>
          <w:sz w:val="24"/>
          <w:szCs w:val="24"/>
          <w:lang w:val="en-US"/>
        </w:rPr>
      </w:pPr>
      <w:r>
        <w:tab/>
        <w:t>Compilation table</w:t>
      </w:r>
      <w:r>
        <w:tab/>
      </w:r>
      <w:r>
        <w:fldChar w:fldCharType="begin"/>
      </w:r>
      <w:r>
        <w:instrText xml:space="preserve"> PAGEREF _Toc331753493 \h </w:instrText>
      </w:r>
      <w:r>
        <w:fldChar w:fldCharType="separate"/>
      </w:r>
      <w:r>
        <w:t>151</w:t>
      </w:r>
      <w:r>
        <w:fldChar w:fldCharType="end"/>
      </w:r>
    </w:p>
    <w:p>
      <w:pPr>
        <w:pStyle w:val="TOC8"/>
        <w:rPr>
          <w:sz w:val="24"/>
          <w:szCs w:val="24"/>
          <w:lang w:val="en-US"/>
        </w:rPr>
      </w:pPr>
      <w:r>
        <w:tab/>
        <w:t>Provisions that have not come into operation</w:t>
      </w:r>
      <w:r>
        <w:tab/>
      </w:r>
      <w:r>
        <w:fldChar w:fldCharType="begin"/>
      </w:r>
      <w:r>
        <w:instrText xml:space="preserve"> PAGEREF _Toc331753494 \h </w:instrText>
      </w:r>
      <w:r>
        <w:fldChar w:fldCharType="separate"/>
      </w:r>
      <w:r>
        <w:t>152</w:t>
      </w:r>
      <w:r>
        <w:fldChar w:fldCharType="end"/>
      </w:r>
    </w:p>
    <w:p>
      <w:pPr>
        <w:pStyle w:val="TOC2"/>
        <w:tabs>
          <w:tab w:val="right" w:leader="dot" w:pos="7086"/>
        </w:tabs>
        <w:rPr>
          <w:b w:val="0"/>
          <w:sz w:val="24"/>
          <w:szCs w:val="24"/>
          <w:lang w:val="en-US"/>
        </w:rPr>
      </w:pPr>
      <w:r>
        <w:t>Defined Terms</w:t>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t>Western Australia</w:t>
          </w:r>
        </w:smartTag>
      </w:smartTag>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185141089"/>
      <w:bookmarkStart w:id="2" w:name="_Toc185171677"/>
      <w:bookmarkStart w:id="3" w:name="_Toc185174280"/>
      <w:bookmarkStart w:id="4" w:name="_Toc185176434"/>
      <w:bookmarkStart w:id="5" w:name="_Toc185179859"/>
      <w:bookmarkStart w:id="6" w:name="_Toc185182293"/>
      <w:bookmarkStart w:id="7" w:name="_Toc185183151"/>
      <w:bookmarkStart w:id="8" w:name="_Toc185186090"/>
      <w:bookmarkStart w:id="9" w:name="_Toc185186953"/>
      <w:bookmarkStart w:id="10" w:name="_Toc185216404"/>
      <w:bookmarkStart w:id="11" w:name="_Toc185217017"/>
      <w:bookmarkStart w:id="12" w:name="_Toc185217959"/>
      <w:bookmarkStart w:id="13" w:name="_Toc185218841"/>
      <w:bookmarkStart w:id="14" w:name="_Toc185219353"/>
      <w:bookmarkStart w:id="15" w:name="_Toc185219711"/>
      <w:bookmarkStart w:id="16" w:name="_Toc185222649"/>
      <w:bookmarkStart w:id="17" w:name="_Toc185223720"/>
      <w:bookmarkStart w:id="18" w:name="_Toc185224078"/>
      <w:bookmarkStart w:id="19" w:name="_Toc185224436"/>
      <w:bookmarkStart w:id="20" w:name="_Toc185224794"/>
      <w:bookmarkStart w:id="21" w:name="_Toc185225154"/>
      <w:bookmarkStart w:id="22" w:name="_Toc185225536"/>
      <w:bookmarkStart w:id="23" w:name="_Toc185232193"/>
      <w:bookmarkStart w:id="24" w:name="_Toc185232551"/>
      <w:bookmarkStart w:id="25" w:name="_Toc185936121"/>
      <w:bookmarkStart w:id="26" w:name="_Toc186862545"/>
      <w:bookmarkStart w:id="27" w:name="_Toc186864433"/>
      <w:bookmarkStart w:id="28" w:name="_Toc186875447"/>
      <w:bookmarkStart w:id="29" w:name="_Toc186875519"/>
      <w:bookmarkStart w:id="30" w:name="_Toc191959431"/>
      <w:bookmarkStart w:id="31" w:name="_Toc191983342"/>
      <w:bookmarkStart w:id="32" w:name="_Toc202345769"/>
      <w:bookmarkStart w:id="33" w:name="_Toc220466617"/>
      <w:bookmarkStart w:id="34" w:name="_Toc233693696"/>
      <w:bookmarkStart w:id="35" w:name="_Toc264888343"/>
      <w:bookmarkStart w:id="36" w:name="_Toc267316151"/>
      <w:bookmarkStart w:id="37" w:name="_Toc271204662"/>
      <w:bookmarkStart w:id="38" w:name="_Toc272739797"/>
      <w:bookmarkStart w:id="39" w:name="_Toc273435340"/>
      <w:bookmarkStart w:id="40" w:name="_Toc331680976"/>
      <w:bookmarkStart w:id="41" w:name="_Toc331753162"/>
      <w:r>
        <w:rPr>
          <w:rStyle w:val="CharPartNo"/>
        </w:rPr>
        <w:t>Part 1</w:t>
      </w:r>
      <w:r>
        <w:t> —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pPr>
        <w:pStyle w:val="Heading3"/>
      </w:pPr>
      <w:bookmarkStart w:id="42" w:name="_Toc185141090"/>
      <w:bookmarkStart w:id="43" w:name="_Toc185171678"/>
      <w:bookmarkStart w:id="44" w:name="_Toc185174281"/>
      <w:bookmarkStart w:id="45" w:name="_Toc185176435"/>
      <w:bookmarkStart w:id="46" w:name="_Toc185179860"/>
      <w:bookmarkStart w:id="47" w:name="_Toc185182294"/>
      <w:bookmarkStart w:id="48" w:name="_Toc185183152"/>
      <w:bookmarkStart w:id="49" w:name="_Toc185186091"/>
      <w:bookmarkStart w:id="50" w:name="_Toc185186954"/>
      <w:bookmarkStart w:id="51" w:name="_Toc185216405"/>
      <w:bookmarkStart w:id="52" w:name="_Toc185217018"/>
      <w:bookmarkStart w:id="53" w:name="_Toc185217960"/>
      <w:bookmarkStart w:id="54" w:name="_Toc185218842"/>
      <w:bookmarkStart w:id="55" w:name="_Toc185219354"/>
      <w:bookmarkStart w:id="56" w:name="_Toc185219712"/>
      <w:bookmarkStart w:id="57" w:name="_Toc185222650"/>
      <w:bookmarkStart w:id="58" w:name="_Toc185223721"/>
      <w:bookmarkStart w:id="59" w:name="_Toc185224079"/>
      <w:bookmarkStart w:id="60" w:name="_Toc185224437"/>
      <w:bookmarkStart w:id="61" w:name="_Toc185224795"/>
      <w:bookmarkStart w:id="62" w:name="_Toc185225155"/>
      <w:bookmarkStart w:id="63" w:name="_Toc185225537"/>
      <w:bookmarkStart w:id="64" w:name="_Toc185232194"/>
      <w:bookmarkStart w:id="65" w:name="_Toc185232552"/>
      <w:bookmarkStart w:id="66" w:name="_Toc185936122"/>
      <w:bookmarkStart w:id="67" w:name="_Toc186862546"/>
      <w:bookmarkStart w:id="68" w:name="_Toc186864434"/>
      <w:bookmarkStart w:id="69" w:name="_Toc186875448"/>
      <w:bookmarkStart w:id="70" w:name="_Toc186875520"/>
      <w:bookmarkStart w:id="71" w:name="_Toc191959432"/>
      <w:bookmarkStart w:id="72" w:name="_Toc191983343"/>
      <w:bookmarkStart w:id="73" w:name="_Toc202345770"/>
      <w:bookmarkStart w:id="74" w:name="_Toc220466618"/>
      <w:bookmarkStart w:id="75" w:name="_Toc233693697"/>
      <w:bookmarkStart w:id="76" w:name="_Toc264888344"/>
      <w:bookmarkStart w:id="77" w:name="_Toc267316152"/>
      <w:bookmarkStart w:id="78" w:name="_Toc271204663"/>
      <w:bookmarkStart w:id="79" w:name="_Toc272739798"/>
      <w:bookmarkStart w:id="80" w:name="_Toc273435341"/>
      <w:bookmarkStart w:id="81" w:name="_Toc331680977"/>
      <w:bookmarkStart w:id="82" w:name="_Toc331753163"/>
      <w:r>
        <w:rPr>
          <w:rStyle w:val="CharDivNo"/>
        </w:rPr>
        <w:t>Division 1</w:t>
      </w:r>
      <w:r>
        <w:t> — </w:t>
      </w:r>
      <w:r>
        <w:rPr>
          <w:rStyle w:val="CharDivText"/>
        </w:rPr>
        <w:t>Introductory</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pPr>
        <w:pStyle w:val="Heading5"/>
      </w:pPr>
      <w:bookmarkStart w:id="83" w:name="_Toc185936123"/>
      <w:bookmarkStart w:id="84" w:name="_Toc331753164"/>
      <w:r>
        <w:rPr>
          <w:rStyle w:val="CharSectno"/>
        </w:rPr>
        <w:t>1</w:t>
      </w:r>
      <w:r>
        <w:t>.</w:t>
      </w:r>
      <w:r>
        <w:tab/>
        <w:t>Citation</w:t>
      </w:r>
      <w:bookmarkEnd w:id="83"/>
      <w:bookmarkEnd w:id="84"/>
    </w:p>
    <w:p>
      <w:pPr>
        <w:pStyle w:val="Subsection"/>
      </w:pPr>
      <w:r>
        <w:tab/>
      </w:r>
      <w:r>
        <w:tab/>
      </w:r>
      <w:bookmarkStart w:id="85" w:name="Start_Cursor"/>
      <w:bookmarkEnd w:id="85"/>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86" w:name="_Toc185936124"/>
      <w:bookmarkStart w:id="87" w:name="_Toc331753165"/>
      <w:r>
        <w:rPr>
          <w:rStyle w:val="CharSectno"/>
        </w:rPr>
        <w:t>2</w:t>
      </w:r>
      <w:r>
        <w:rPr>
          <w:spacing w:val="-2"/>
        </w:rPr>
        <w:t>.</w:t>
      </w:r>
      <w:r>
        <w:rPr>
          <w:spacing w:val="-2"/>
        </w:rPr>
        <w:tab/>
        <w:t>Commencement</w:t>
      </w:r>
      <w:bookmarkEnd w:id="86"/>
      <w:bookmarkEnd w:id="87"/>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88" w:name="_Toc331753166"/>
      <w:r>
        <w:rPr>
          <w:rStyle w:val="CharSectno"/>
        </w:rPr>
        <w:t>3</w:t>
      </w:r>
      <w:r>
        <w:t>.</w:t>
      </w:r>
      <w:r>
        <w:tab/>
        <w:t>Main objects</w:t>
      </w:r>
      <w:bookmarkEnd w:id="88"/>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89" w:name="_Toc191959436"/>
      <w:bookmarkStart w:id="90" w:name="_Toc191983347"/>
      <w:bookmarkStart w:id="91" w:name="_Toc202345774"/>
      <w:bookmarkStart w:id="92" w:name="_Toc220466622"/>
      <w:bookmarkStart w:id="93" w:name="_Toc233693701"/>
      <w:bookmarkStart w:id="94" w:name="_Toc264888348"/>
      <w:bookmarkStart w:id="95" w:name="_Toc267316156"/>
      <w:bookmarkStart w:id="96" w:name="_Toc271204667"/>
      <w:bookmarkStart w:id="97" w:name="_Toc272739802"/>
      <w:bookmarkStart w:id="98" w:name="_Toc273435345"/>
      <w:bookmarkStart w:id="99" w:name="_Toc331680981"/>
      <w:bookmarkStart w:id="100" w:name="_Toc331753167"/>
      <w:r>
        <w:rPr>
          <w:rStyle w:val="CharDivNo"/>
        </w:rPr>
        <w:t>Division 2</w:t>
      </w:r>
      <w:r>
        <w:t> — </w:t>
      </w:r>
      <w:r>
        <w:rPr>
          <w:rStyle w:val="CharDivText"/>
        </w:rPr>
        <w:t>Interpretation</w:t>
      </w:r>
      <w:bookmarkEnd w:id="89"/>
      <w:bookmarkEnd w:id="90"/>
      <w:bookmarkEnd w:id="91"/>
      <w:bookmarkEnd w:id="92"/>
      <w:bookmarkEnd w:id="93"/>
      <w:bookmarkEnd w:id="94"/>
      <w:bookmarkEnd w:id="95"/>
      <w:bookmarkEnd w:id="96"/>
      <w:bookmarkEnd w:id="97"/>
      <w:bookmarkEnd w:id="98"/>
      <w:bookmarkEnd w:id="99"/>
      <w:bookmarkEnd w:id="100"/>
    </w:p>
    <w:p>
      <w:pPr>
        <w:pStyle w:val="Heading5"/>
      </w:pPr>
      <w:bookmarkStart w:id="101" w:name="_Toc331753168"/>
      <w:r>
        <w:rPr>
          <w:rStyle w:val="CharSectno"/>
        </w:rPr>
        <w:t>4</w:t>
      </w:r>
      <w:r>
        <w:t>.</w:t>
      </w:r>
      <w:r>
        <w:tab/>
        <w:t>Terms used</w:t>
      </w:r>
      <w:bookmarkEnd w:id="101"/>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spacing w:before="120"/>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w:t>
      </w:r>
      <w:bookmarkStart w:id="102" w:name="RuleErr_52"/>
      <w:r>
        <w:t>) (</w:t>
      </w:r>
      <w:bookmarkEnd w:id="102"/>
      <w:r>
        <w:t>also called the Australian Dangerous Goods Code)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 xml:space="preserve">the total capacity in litres of the receptacles in the load containing dangerous goods of UN Class </w:t>
      </w:r>
      <w:bookmarkStart w:id="103" w:name="RuleErr_1"/>
      <w:r>
        <w:rPr>
          <w:color w:val="000000"/>
        </w:rPr>
        <w:t>2 (</w:t>
      </w:r>
      <w:bookmarkEnd w:id="103"/>
      <w:r>
        <w:rPr>
          <w:color w:val="000000"/>
        </w:rPr>
        <w:t>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r>
        <w:rPr>
          <w:b/>
          <w:bCs/>
          <w:i/>
          <w:iCs/>
        </w:rPr>
        <w:t>Australian driver licence</w:t>
      </w:r>
      <w:r>
        <w:t>;</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 xml:space="preserve">Fire and Emergency Services Authority of </w:t>
      </w:r>
      <w:smartTag w:uri="urn:schemas-microsoft-com:office:smarttags" w:element="place">
        <w:smartTag w:uri="urn:schemas-microsoft-com:office:smarttags" w:element="State">
          <w:r>
            <w:rPr>
              <w:i/>
              <w:iCs/>
            </w:rPr>
            <w:t>Western Australia</w:t>
          </w:r>
        </w:smartTag>
      </w:smartTag>
      <w:r>
        <w:rPr>
          <w:i/>
          <w:iCs/>
        </w:rPr>
        <w:t xml:space="preserve">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 xml:space="preserve">usable container of the kind </w:t>
      </w:r>
      <w:bookmarkStart w:id="104" w:name="RuleErr_62"/>
      <w:r>
        <w:t>mentioned</w:t>
      </w:r>
      <w:bookmarkEnd w:id="104"/>
      <w:r>
        <w:t xml:space="preserve">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w:t>
      </w:r>
      <w:r>
        <w:noBreakHyphen/>
        <w:t>19.]</w:t>
      </w:r>
    </w:p>
    <w:p>
      <w:pPr>
        <w:pStyle w:val="Heading5"/>
      </w:pPr>
      <w:bookmarkStart w:id="105" w:name="_Toc331753169"/>
      <w:r>
        <w:rPr>
          <w:rStyle w:val="CharSectno"/>
        </w:rPr>
        <w:t>5</w:t>
      </w:r>
      <w:r>
        <w:t>.</w:t>
      </w:r>
      <w:r>
        <w:tab/>
        <w:t>Examples and notes in these regulations</w:t>
      </w:r>
      <w:bookmarkEnd w:id="105"/>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06" w:name="_Toc331753170"/>
      <w:r>
        <w:rPr>
          <w:rStyle w:val="CharSectno"/>
        </w:rPr>
        <w:t>6</w:t>
      </w:r>
      <w:r>
        <w:t>.</w:t>
      </w:r>
      <w:r>
        <w:tab/>
        <w:t>References to determinations, exemptions, approvals and licences</w:t>
      </w:r>
      <w:bookmarkEnd w:id="106"/>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07" w:name="_Toc331753171"/>
      <w:r>
        <w:rPr>
          <w:rStyle w:val="CharSectno"/>
        </w:rPr>
        <w:t>7</w:t>
      </w:r>
      <w:r>
        <w:t>.</w:t>
      </w:r>
      <w:r>
        <w:tab/>
        <w:t>References to variation of determinations, exemptions, approvals and licences</w:t>
      </w:r>
      <w:bookmarkEnd w:id="107"/>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08" w:name="_Toc331753172"/>
      <w:r>
        <w:rPr>
          <w:rStyle w:val="CharSectno"/>
        </w:rPr>
        <w:t>8</w:t>
      </w:r>
      <w:r>
        <w:t>.</w:t>
      </w:r>
      <w:r>
        <w:tab/>
        <w:t>Inconsistency between these regulations and documents adopted</w:t>
      </w:r>
      <w:bookmarkEnd w:id="108"/>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09" w:name="_Toc331753173"/>
      <w:r>
        <w:rPr>
          <w:rStyle w:val="CharSectno"/>
        </w:rPr>
        <w:t>9</w:t>
      </w:r>
      <w:r>
        <w:t>.</w:t>
      </w:r>
      <w:r>
        <w:tab/>
        <w:t>References in the ADG Code</w:t>
      </w:r>
      <w:bookmarkEnd w:id="109"/>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110" w:name="_Toc191959443"/>
      <w:bookmarkStart w:id="111" w:name="_Toc191983354"/>
      <w:bookmarkStart w:id="112" w:name="_Toc202345781"/>
      <w:bookmarkStart w:id="113" w:name="_Toc220466629"/>
      <w:bookmarkStart w:id="114" w:name="_Toc233693708"/>
      <w:bookmarkStart w:id="115" w:name="_Toc264888355"/>
      <w:bookmarkStart w:id="116" w:name="_Toc267316163"/>
      <w:bookmarkStart w:id="117" w:name="_Toc271204674"/>
      <w:bookmarkStart w:id="118" w:name="_Toc272739809"/>
      <w:bookmarkStart w:id="119" w:name="_Toc273435352"/>
      <w:bookmarkStart w:id="120" w:name="_Toc331680988"/>
      <w:bookmarkStart w:id="121" w:name="_Toc331753174"/>
      <w:r>
        <w:rPr>
          <w:rStyle w:val="CharDivNo"/>
        </w:rPr>
        <w:t>Division 3</w:t>
      </w:r>
      <w:r>
        <w:t> — </w:t>
      </w:r>
      <w:r>
        <w:rPr>
          <w:rStyle w:val="CharDivText"/>
        </w:rPr>
        <w:t>Application</w:t>
      </w:r>
      <w:bookmarkEnd w:id="110"/>
      <w:bookmarkEnd w:id="111"/>
      <w:bookmarkEnd w:id="112"/>
      <w:bookmarkEnd w:id="113"/>
      <w:bookmarkEnd w:id="114"/>
      <w:bookmarkEnd w:id="115"/>
      <w:bookmarkEnd w:id="116"/>
      <w:bookmarkEnd w:id="117"/>
      <w:bookmarkEnd w:id="118"/>
      <w:bookmarkEnd w:id="119"/>
      <w:bookmarkEnd w:id="120"/>
      <w:bookmarkEnd w:id="121"/>
    </w:p>
    <w:p>
      <w:pPr>
        <w:pStyle w:val="Heading5"/>
        <w:rPr>
          <w:color w:val="000000"/>
        </w:rPr>
      </w:pPr>
      <w:bookmarkStart w:id="122" w:name="_Toc331753175"/>
      <w:r>
        <w:rPr>
          <w:rStyle w:val="CharSectno"/>
          <w:color w:val="000000"/>
        </w:rPr>
        <w:t>10</w:t>
      </w:r>
      <w:r>
        <w:rPr>
          <w:color w:val="000000"/>
        </w:rPr>
        <w:t>.</w:t>
      </w:r>
      <w:r>
        <w:rPr>
          <w:color w:val="000000"/>
        </w:rPr>
        <w:tab/>
        <w:t>Application to transport by road and rail</w:t>
      </w:r>
      <w:bookmarkEnd w:id="122"/>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 xml:space="preserve">Note 1: These regulations do not apply to the transport of substances or  articles that, under the ADG Code, are within Class </w:t>
      </w:r>
      <w:bookmarkStart w:id="123" w:name="RuleErr_2"/>
      <w:r>
        <w:t>1 (</w:t>
      </w:r>
      <w:bookmarkEnd w:id="123"/>
      <w:r>
        <w:t>explosives), Division 6.</w:t>
      </w:r>
      <w:bookmarkStart w:id="124" w:name="RuleErr_3"/>
      <w:r>
        <w:t>2 (</w:t>
      </w:r>
      <w:bookmarkEnd w:id="124"/>
      <w:r>
        <w:t xml:space="preserve">infectious substances) or Class </w:t>
      </w:r>
      <w:bookmarkStart w:id="125" w:name="RuleErr_4"/>
      <w:r>
        <w:t>7 (</w:t>
      </w:r>
      <w:bookmarkEnd w:id="125"/>
      <w:r>
        <w:t>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126" w:name="_Toc331753176"/>
      <w:r>
        <w:rPr>
          <w:rStyle w:val="CharSectno"/>
        </w:rPr>
        <w:t>11</w:t>
      </w:r>
      <w:r>
        <w:t>.</w:t>
      </w:r>
      <w:r>
        <w:tab/>
        <w:t>Dangerous situations</w:t>
      </w:r>
      <w:bookmarkEnd w:id="126"/>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127" w:name="_Toc331753177"/>
      <w:r>
        <w:rPr>
          <w:rStyle w:val="CharSectno"/>
          <w:color w:val="000000"/>
        </w:rPr>
        <w:t>12</w:t>
      </w:r>
      <w:r>
        <w:rPr>
          <w:color w:val="000000"/>
        </w:rPr>
        <w:t>.</w:t>
      </w:r>
      <w:r>
        <w:rPr>
          <w:color w:val="000000"/>
        </w:rPr>
        <w:tab/>
        <w:t>Exempt transport</w:t>
      </w:r>
      <w:bookmarkEnd w:id="127"/>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w:t>
      </w:r>
      <w:bookmarkStart w:id="128" w:name="RuleErr_5"/>
      <w:r>
        <w:rPr>
          <w:color w:val="000000"/>
        </w:rPr>
        <w:t>1 (</w:t>
      </w:r>
      <w:bookmarkEnd w:id="128"/>
      <w:r>
        <w:rPr>
          <w:color w:val="000000"/>
        </w:rPr>
        <w:t xml:space="preserve">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w:t>
      </w:r>
      <w:bookmarkStart w:id="129" w:name="RuleErr_6"/>
      <w:r>
        <w:rPr>
          <w:color w:val="000000"/>
        </w:rPr>
        <w:t>2 (</w:t>
      </w:r>
      <w:bookmarkEnd w:id="129"/>
      <w:r>
        <w:rPr>
          <w:color w:val="000000"/>
        </w:rPr>
        <w:t>infectious substances); or</w:t>
      </w:r>
    </w:p>
    <w:p>
      <w:pPr>
        <w:pStyle w:val="Defpara"/>
        <w:rPr>
          <w:color w:val="000000"/>
        </w:rPr>
      </w:pPr>
      <w:r>
        <w:rPr>
          <w:color w:val="000000"/>
        </w:rPr>
        <w:tab/>
        <w:t>(c)</w:t>
      </w:r>
      <w:r>
        <w:rPr>
          <w:color w:val="000000"/>
        </w:rPr>
        <w:tab/>
        <w:t xml:space="preserve">Class </w:t>
      </w:r>
      <w:bookmarkStart w:id="130" w:name="RuleErr_7"/>
      <w:r>
        <w:rPr>
          <w:color w:val="000000"/>
        </w:rPr>
        <w:t>7 (</w:t>
      </w:r>
      <w:bookmarkEnd w:id="130"/>
      <w:r>
        <w:rPr>
          <w:color w:val="000000"/>
        </w:rPr>
        <w:t>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131" w:name="_Toc331753178"/>
      <w:r>
        <w:rPr>
          <w:rStyle w:val="CharSectno"/>
        </w:rPr>
        <w:t>13</w:t>
      </w:r>
      <w:r>
        <w:t>.</w:t>
      </w:r>
      <w:r>
        <w:tab/>
        <w:t>Further</w:t>
      </w:r>
      <w:r>
        <w:rPr>
          <w:color w:val="000000"/>
        </w:rPr>
        <w:t xml:space="preserve"> exemptions</w:t>
      </w:r>
      <w:bookmarkEnd w:id="13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132" w:name="_Toc191959448"/>
      <w:bookmarkStart w:id="133" w:name="_Toc191983359"/>
      <w:bookmarkStart w:id="134" w:name="_Toc202345786"/>
      <w:bookmarkStart w:id="135" w:name="_Toc220466634"/>
      <w:bookmarkStart w:id="136" w:name="_Toc233693713"/>
      <w:bookmarkStart w:id="137" w:name="_Toc264888360"/>
      <w:bookmarkStart w:id="138" w:name="_Toc267316168"/>
      <w:bookmarkStart w:id="139" w:name="_Toc271204679"/>
      <w:bookmarkStart w:id="140" w:name="_Toc272739814"/>
      <w:bookmarkStart w:id="141" w:name="_Toc273435357"/>
      <w:bookmarkStart w:id="142" w:name="_Toc331680993"/>
      <w:bookmarkStart w:id="143" w:name="_Toc331753179"/>
      <w:r>
        <w:rPr>
          <w:rStyle w:val="CharDivNo"/>
        </w:rPr>
        <w:t>Division 4</w:t>
      </w:r>
      <w:r>
        <w:t> — </w:t>
      </w:r>
      <w:r>
        <w:rPr>
          <w:rStyle w:val="CharDivText"/>
        </w:rPr>
        <w:t>Instruction and training</w:t>
      </w:r>
      <w:bookmarkEnd w:id="132"/>
      <w:bookmarkEnd w:id="133"/>
      <w:bookmarkEnd w:id="134"/>
      <w:bookmarkEnd w:id="135"/>
      <w:bookmarkEnd w:id="136"/>
      <w:bookmarkEnd w:id="137"/>
      <w:bookmarkEnd w:id="138"/>
      <w:bookmarkEnd w:id="139"/>
      <w:bookmarkEnd w:id="140"/>
      <w:bookmarkEnd w:id="141"/>
      <w:bookmarkEnd w:id="142"/>
      <w:bookmarkEnd w:id="143"/>
    </w:p>
    <w:p>
      <w:pPr>
        <w:pStyle w:val="Heading5"/>
        <w:rPr>
          <w:color w:val="000000"/>
        </w:rPr>
      </w:pPr>
      <w:bookmarkStart w:id="144" w:name="_Toc331753180"/>
      <w:r>
        <w:rPr>
          <w:rStyle w:val="CharSectno"/>
          <w:color w:val="000000"/>
        </w:rPr>
        <w:t>14</w:t>
      </w:r>
      <w:r>
        <w:rPr>
          <w:color w:val="000000"/>
        </w:rPr>
        <w:t>.</w:t>
      </w:r>
      <w:r>
        <w:rPr>
          <w:color w:val="000000"/>
        </w:rPr>
        <w:tab/>
        <w:t>Instruction and training</w:t>
      </w:r>
      <w:bookmarkEnd w:id="144"/>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45" w:name="_Toc331753181"/>
      <w:r>
        <w:rPr>
          <w:rStyle w:val="CharSectno"/>
          <w:color w:val="000000"/>
        </w:rPr>
        <w:t>15</w:t>
      </w:r>
      <w:r>
        <w:rPr>
          <w:color w:val="000000"/>
        </w:rPr>
        <w:t>.</w:t>
      </w:r>
      <w:r>
        <w:rPr>
          <w:color w:val="000000"/>
        </w:rPr>
        <w:tab/>
        <w:t>Approvals — tests and training courses for drivers</w:t>
      </w:r>
      <w:bookmarkEnd w:id="145"/>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46" w:name="_Toc191959451"/>
      <w:bookmarkStart w:id="147" w:name="_Toc191983362"/>
      <w:bookmarkStart w:id="148" w:name="_Toc202345789"/>
      <w:bookmarkStart w:id="149" w:name="_Toc220466637"/>
      <w:bookmarkStart w:id="150" w:name="_Toc233693716"/>
      <w:bookmarkStart w:id="151" w:name="_Toc264888363"/>
      <w:bookmarkStart w:id="152" w:name="_Toc267316171"/>
      <w:bookmarkStart w:id="153" w:name="_Toc271204682"/>
      <w:bookmarkStart w:id="154" w:name="_Toc272739817"/>
      <w:bookmarkStart w:id="155" w:name="_Toc273435360"/>
      <w:bookmarkStart w:id="156" w:name="_Toc331680996"/>
      <w:bookmarkStart w:id="157" w:name="_Toc331753182"/>
      <w:r>
        <w:rPr>
          <w:rStyle w:val="CharDivNo"/>
        </w:rPr>
        <w:t>Division 5</w:t>
      </w:r>
      <w:r>
        <w:t> — </w:t>
      </w:r>
      <w:r>
        <w:rPr>
          <w:rStyle w:val="CharDivText"/>
        </w:rPr>
        <w:t>Goods suspected of being dangerous goods</w:t>
      </w:r>
      <w:bookmarkEnd w:id="146"/>
      <w:bookmarkEnd w:id="147"/>
      <w:bookmarkEnd w:id="148"/>
      <w:bookmarkEnd w:id="149"/>
      <w:bookmarkEnd w:id="150"/>
      <w:bookmarkEnd w:id="151"/>
      <w:bookmarkEnd w:id="152"/>
      <w:bookmarkEnd w:id="153"/>
      <w:bookmarkEnd w:id="154"/>
      <w:bookmarkEnd w:id="155"/>
      <w:bookmarkEnd w:id="156"/>
      <w:bookmarkEnd w:id="157"/>
    </w:p>
    <w:p>
      <w:pPr>
        <w:pStyle w:val="Heading5"/>
      </w:pPr>
      <w:bookmarkStart w:id="158" w:name="_Toc331753183"/>
      <w:r>
        <w:rPr>
          <w:rStyle w:val="CharSectno"/>
        </w:rPr>
        <w:t>16</w:t>
      </w:r>
      <w:r>
        <w:t>.</w:t>
      </w:r>
      <w:r>
        <w:tab/>
      </w:r>
      <w:r>
        <w:rPr>
          <w:color w:val="000000"/>
        </w:rPr>
        <w:t>Goods suspected of being dangerous goods</w:t>
      </w:r>
      <w:bookmarkEnd w:id="158"/>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159" w:name="_Toc191959453"/>
      <w:bookmarkStart w:id="160" w:name="_Toc191983364"/>
      <w:bookmarkStart w:id="161" w:name="_Toc202345791"/>
      <w:bookmarkStart w:id="162" w:name="_Toc220466639"/>
      <w:bookmarkStart w:id="163" w:name="_Toc233693718"/>
      <w:bookmarkStart w:id="164" w:name="_Toc264888365"/>
      <w:bookmarkStart w:id="165" w:name="_Toc267316173"/>
      <w:bookmarkStart w:id="166" w:name="_Toc271204684"/>
      <w:bookmarkStart w:id="167" w:name="_Toc272739819"/>
      <w:bookmarkStart w:id="168" w:name="_Toc273435362"/>
      <w:bookmarkStart w:id="169" w:name="_Toc331680998"/>
      <w:bookmarkStart w:id="170" w:name="_Toc331753184"/>
      <w:r>
        <w:rPr>
          <w:rStyle w:val="CharDivNo"/>
        </w:rPr>
        <w:t>Division 6</w:t>
      </w:r>
      <w:r>
        <w:t> — </w:t>
      </w:r>
      <w:r>
        <w:rPr>
          <w:rStyle w:val="CharDivText"/>
        </w:rPr>
        <w:t>Determinations</w:t>
      </w:r>
      <w:bookmarkEnd w:id="159"/>
      <w:bookmarkEnd w:id="160"/>
      <w:bookmarkEnd w:id="161"/>
      <w:bookmarkEnd w:id="162"/>
      <w:bookmarkEnd w:id="163"/>
      <w:bookmarkEnd w:id="164"/>
      <w:bookmarkEnd w:id="165"/>
      <w:bookmarkEnd w:id="166"/>
      <w:bookmarkEnd w:id="167"/>
      <w:bookmarkEnd w:id="168"/>
      <w:bookmarkEnd w:id="169"/>
      <w:bookmarkEnd w:id="170"/>
    </w:p>
    <w:p>
      <w:pPr>
        <w:pStyle w:val="Heading5"/>
        <w:rPr>
          <w:color w:val="000000"/>
        </w:rPr>
      </w:pPr>
      <w:bookmarkStart w:id="171" w:name="_Toc331753185"/>
      <w:r>
        <w:rPr>
          <w:rStyle w:val="CharSectno"/>
          <w:color w:val="000000"/>
        </w:rPr>
        <w:t>17</w:t>
      </w:r>
      <w:r>
        <w:rPr>
          <w:color w:val="000000"/>
        </w:rPr>
        <w:t>.</w:t>
      </w:r>
      <w:r>
        <w:rPr>
          <w:color w:val="000000"/>
        </w:rPr>
        <w:tab/>
        <w:t>Determinations — dangerous goods</w:t>
      </w:r>
      <w:bookmarkEnd w:id="171"/>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72" w:name="_Toc331753186"/>
      <w:r>
        <w:rPr>
          <w:rStyle w:val="CharSectno"/>
          <w:color w:val="000000"/>
        </w:rPr>
        <w:t>18</w:t>
      </w:r>
      <w:r>
        <w:rPr>
          <w:color w:val="000000"/>
        </w:rPr>
        <w:t>.</w:t>
      </w:r>
      <w:r>
        <w:rPr>
          <w:color w:val="000000"/>
        </w:rPr>
        <w:tab/>
        <w:t>Determinations — packaging</w:t>
      </w:r>
      <w:bookmarkEnd w:id="172"/>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73" w:name="_Toc331753187"/>
      <w:r>
        <w:rPr>
          <w:rStyle w:val="CharSectno"/>
        </w:rPr>
        <w:t>19</w:t>
      </w:r>
      <w:r>
        <w:t>.</w:t>
      </w:r>
      <w:r>
        <w:tab/>
        <w:t>Determinations — vehicles, routes, areas, times etc.</w:t>
      </w:r>
      <w:bookmarkEnd w:id="173"/>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74" w:name="_Toc331753188"/>
      <w:r>
        <w:rPr>
          <w:rStyle w:val="CharSectno"/>
        </w:rPr>
        <w:t>20</w:t>
      </w:r>
      <w:r>
        <w:t>.</w:t>
      </w:r>
      <w:r>
        <w:tab/>
        <w:t>Determinations may be subject to conditions</w:t>
      </w:r>
      <w:bookmarkEnd w:id="174"/>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75" w:name="_Toc331753189"/>
      <w:r>
        <w:rPr>
          <w:rStyle w:val="CharSectno"/>
          <w:color w:val="000000"/>
        </w:rPr>
        <w:t>21</w:t>
      </w:r>
      <w:r>
        <w:rPr>
          <w:color w:val="000000"/>
        </w:rPr>
        <w:t>.</w:t>
      </w:r>
      <w:r>
        <w:rPr>
          <w:color w:val="000000"/>
        </w:rPr>
        <w:tab/>
        <w:t>Effect of determinations on contrary obligations under these regulations</w:t>
      </w:r>
      <w:bookmarkEnd w:id="175"/>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76" w:name="_Toc331753190"/>
      <w:r>
        <w:rPr>
          <w:rStyle w:val="CharSectno"/>
          <w:color w:val="000000"/>
        </w:rPr>
        <w:t>22</w:t>
      </w:r>
      <w:r>
        <w:rPr>
          <w:color w:val="000000"/>
        </w:rPr>
        <w:t>.</w:t>
      </w:r>
      <w:r>
        <w:rPr>
          <w:color w:val="000000"/>
        </w:rPr>
        <w:tab/>
        <w:t>Offence to do any thing prohibited by a determination</w:t>
      </w:r>
      <w:bookmarkEnd w:id="176"/>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77" w:name="_Toc331753191"/>
      <w:r>
        <w:rPr>
          <w:rStyle w:val="CharSectno"/>
        </w:rPr>
        <w:t>23</w:t>
      </w:r>
      <w:r>
        <w:t>.</w:t>
      </w:r>
      <w:r>
        <w:tab/>
        <w:t>Register of determinations</w:t>
      </w:r>
      <w:bookmarkEnd w:id="177"/>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78" w:name="_Toc331753192"/>
      <w:r>
        <w:rPr>
          <w:rStyle w:val="CharSectno"/>
        </w:rPr>
        <w:t>24</w:t>
      </w:r>
      <w:r>
        <w:t>.</w:t>
      </w:r>
      <w:r>
        <w:tab/>
        <w:t>Records of determinations</w:t>
      </w:r>
      <w:bookmarkEnd w:id="178"/>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79" w:name="_Toc191959462"/>
      <w:bookmarkStart w:id="180" w:name="_Toc191983373"/>
      <w:bookmarkStart w:id="181" w:name="_Toc202345800"/>
      <w:bookmarkStart w:id="182" w:name="_Toc220466648"/>
      <w:bookmarkStart w:id="183" w:name="_Toc233693727"/>
      <w:bookmarkStart w:id="184" w:name="_Toc264888374"/>
      <w:bookmarkStart w:id="185" w:name="_Toc267316182"/>
      <w:bookmarkStart w:id="186" w:name="_Toc271204693"/>
      <w:bookmarkStart w:id="187" w:name="_Toc272739828"/>
      <w:bookmarkStart w:id="188" w:name="_Toc273435371"/>
      <w:bookmarkStart w:id="189" w:name="_Toc331681007"/>
      <w:bookmarkStart w:id="190" w:name="_Toc331753193"/>
      <w:r>
        <w:rPr>
          <w:rStyle w:val="CharDivNo"/>
        </w:rPr>
        <w:t>Division 7</w:t>
      </w:r>
      <w:r>
        <w:t> — </w:t>
      </w:r>
      <w:r>
        <w:rPr>
          <w:rStyle w:val="CharDivText"/>
        </w:rPr>
        <w:t>Registers of determinations, exemptions, approvals and licences</w:t>
      </w:r>
      <w:bookmarkEnd w:id="179"/>
      <w:bookmarkEnd w:id="180"/>
      <w:bookmarkEnd w:id="181"/>
      <w:bookmarkEnd w:id="182"/>
      <w:bookmarkEnd w:id="183"/>
      <w:bookmarkEnd w:id="184"/>
      <w:bookmarkEnd w:id="185"/>
      <w:bookmarkEnd w:id="186"/>
      <w:bookmarkEnd w:id="187"/>
      <w:bookmarkEnd w:id="188"/>
      <w:bookmarkEnd w:id="189"/>
      <w:bookmarkEnd w:id="190"/>
    </w:p>
    <w:p>
      <w:pPr>
        <w:pStyle w:val="Heading5"/>
      </w:pPr>
      <w:bookmarkStart w:id="191" w:name="_Toc331753194"/>
      <w:r>
        <w:rPr>
          <w:rStyle w:val="CharSectno"/>
        </w:rPr>
        <w:t>25</w:t>
      </w:r>
      <w:r>
        <w:t>.</w:t>
      </w:r>
      <w:r>
        <w:tab/>
        <w:t>Term used: register</w:t>
      </w:r>
      <w:bookmarkEnd w:id="191"/>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92" w:name="_Toc331753195"/>
      <w:r>
        <w:rPr>
          <w:rStyle w:val="CharSectno"/>
        </w:rPr>
        <w:t>26</w:t>
      </w:r>
      <w:r>
        <w:t>.</w:t>
      </w:r>
      <w:r>
        <w:tab/>
        <w:t>Registers may be kept on computer</w:t>
      </w:r>
      <w:bookmarkEnd w:id="192"/>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93" w:name="_Toc331753196"/>
      <w:r>
        <w:rPr>
          <w:rStyle w:val="CharSectno"/>
        </w:rPr>
        <w:t>27</w:t>
      </w:r>
      <w:r>
        <w:t>.</w:t>
      </w:r>
      <w:r>
        <w:tab/>
        <w:t>Inspection of registers</w:t>
      </w:r>
      <w:bookmarkEnd w:id="193"/>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94" w:name="_Toc191959466"/>
      <w:bookmarkStart w:id="195" w:name="_Toc191983377"/>
      <w:bookmarkStart w:id="196" w:name="_Toc202345804"/>
      <w:bookmarkStart w:id="197" w:name="_Toc220466652"/>
      <w:bookmarkStart w:id="198" w:name="_Toc233693731"/>
      <w:bookmarkStart w:id="199" w:name="_Toc264888378"/>
      <w:bookmarkStart w:id="200" w:name="_Toc267316186"/>
      <w:bookmarkStart w:id="201" w:name="_Toc271204697"/>
      <w:bookmarkStart w:id="202" w:name="_Toc272739832"/>
      <w:bookmarkStart w:id="203" w:name="_Toc273435375"/>
      <w:bookmarkStart w:id="204" w:name="_Toc331681011"/>
      <w:bookmarkStart w:id="205" w:name="_Toc331753197"/>
      <w:r>
        <w:rPr>
          <w:rStyle w:val="CharPartNo"/>
        </w:rPr>
        <w:t>Part 2</w:t>
      </w:r>
      <w:r>
        <w:t> — </w:t>
      </w:r>
      <w:r>
        <w:rPr>
          <w:rStyle w:val="CharPartText"/>
        </w:rPr>
        <w:t>Key concepts</w:t>
      </w:r>
      <w:bookmarkEnd w:id="194"/>
      <w:bookmarkEnd w:id="195"/>
      <w:bookmarkEnd w:id="196"/>
      <w:bookmarkEnd w:id="197"/>
      <w:bookmarkEnd w:id="198"/>
      <w:bookmarkEnd w:id="199"/>
      <w:bookmarkEnd w:id="200"/>
      <w:bookmarkEnd w:id="201"/>
      <w:bookmarkEnd w:id="202"/>
      <w:bookmarkEnd w:id="203"/>
      <w:bookmarkEnd w:id="204"/>
      <w:bookmarkEnd w:id="205"/>
    </w:p>
    <w:p>
      <w:pPr>
        <w:pStyle w:val="Heading3"/>
      </w:pPr>
      <w:bookmarkStart w:id="206" w:name="_Toc191959467"/>
      <w:bookmarkStart w:id="207" w:name="_Toc191983378"/>
      <w:bookmarkStart w:id="208" w:name="_Toc202345805"/>
      <w:bookmarkStart w:id="209" w:name="_Toc220466653"/>
      <w:bookmarkStart w:id="210" w:name="_Toc233693732"/>
      <w:bookmarkStart w:id="211" w:name="_Toc264888379"/>
      <w:bookmarkStart w:id="212" w:name="_Toc267316187"/>
      <w:bookmarkStart w:id="213" w:name="_Toc271204698"/>
      <w:bookmarkStart w:id="214" w:name="_Toc272739833"/>
      <w:bookmarkStart w:id="215" w:name="_Toc273435376"/>
      <w:bookmarkStart w:id="216" w:name="_Toc331681012"/>
      <w:bookmarkStart w:id="217" w:name="_Toc331753198"/>
      <w:r>
        <w:rPr>
          <w:rStyle w:val="CharDivNo"/>
        </w:rPr>
        <w:t>Division 1</w:t>
      </w:r>
      <w:r>
        <w:t> — </w:t>
      </w:r>
      <w:r>
        <w:rPr>
          <w:rStyle w:val="CharDivText"/>
        </w:rPr>
        <w:t>Kinds of goods</w:t>
      </w:r>
      <w:bookmarkEnd w:id="206"/>
      <w:bookmarkEnd w:id="207"/>
      <w:bookmarkEnd w:id="208"/>
      <w:bookmarkEnd w:id="209"/>
      <w:bookmarkEnd w:id="210"/>
      <w:bookmarkEnd w:id="211"/>
      <w:bookmarkEnd w:id="212"/>
      <w:bookmarkEnd w:id="213"/>
      <w:bookmarkEnd w:id="214"/>
      <w:bookmarkEnd w:id="215"/>
      <w:bookmarkEnd w:id="216"/>
      <w:bookmarkEnd w:id="217"/>
    </w:p>
    <w:p>
      <w:pPr>
        <w:pStyle w:val="Heading5"/>
      </w:pPr>
      <w:bookmarkStart w:id="218" w:name="_Toc331753199"/>
      <w:r>
        <w:rPr>
          <w:rStyle w:val="CharSectno"/>
        </w:rPr>
        <w:t>28</w:t>
      </w:r>
      <w:r>
        <w:t>.</w:t>
      </w:r>
      <w:r>
        <w:tab/>
        <w:t>Term used: dangerous goods</w:t>
      </w:r>
      <w:bookmarkEnd w:id="218"/>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 xml:space="preserve">Class </w:t>
      </w:r>
      <w:bookmarkStart w:id="219" w:name="RuleErr_8"/>
      <w:r>
        <w:rPr>
          <w:color w:val="000000"/>
        </w:rPr>
        <w:t>1 (</w:t>
      </w:r>
      <w:bookmarkEnd w:id="219"/>
      <w:r>
        <w:rPr>
          <w:color w:val="000000"/>
        </w:rPr>
        <w:t>explosives);</w:t>
      </w:r>
    </w:p>
    <w:p>
      <w:pPr>
        <w:pStyle w:val="Indenta"/>
        <w:rPr>
          <w:color w:val="000000"/>
        </w:rPr>
      </w:pPr>
      <w:r>
        <w:rPr>
          <w:color w:val="000000"/>
        </w:rPr>
        <w:tab/>
        <w:t>(b)</w:t>
      </w:r>
      <w:r>
        <w:rPr>
          <w:color w:val="000000"/>
        </w:rPr>
        <w:tab/>
        <w:t>Division 6.</w:t>
      </w:r>
      <w:bookmarkStart w:id="220" w:name="RuleErr_9"/>
      <w:r>
        <w:rPr>
          <w:color w:val="000000"/>
        </w:rPr>
        <w:t>2 (</w:t>
      </w:r>
      <w:bookmarkEnd w:id="220"/>
      <w:r>
        <w:rPr>
          <w:color w:val="000000"/>
        </w:rPr>
        <w:t>infectious substances);</w:t>
      </w:r>
    </w:p>
    <w:p>
      <w:pPr>
        <w:pStyle w:val="Indenta"/>
        <w:keepNext/>
      </w:pPr>
      <w:r>
        <w:tab/>
        <w:t>(c)</w:t>
      </w:r>
      <w:r>
        <w:tab/>
        <w:t xml:space="preserve">Class </w:t>
      </w:r>
      <w:bookmarkStart w:id="221" w:name="RuleErr_10"/>
      <w:r>
        <w:t>7 (</w:t>
      </w:r>
      <w:bookmarkEnd w:id="221"/>
      <w:r>
        <w:t>radioactive materials).</w:t>
      </w:r>
    </w:p>
    <w:p>
      <w:pPr>
        <w:pStyle w:val="Footnotesection"/>
      </w:pPr>
      <w:r>
        <w:tab/>
        <w:t>[Regulation 28 amended in Gazette 22 Jun 2010 p. 2720.]</w:t>
      </w:r>
    </w:p>
    <w:p>
      <w:pPr>
        <w:pStyle w:val="Heading5"/>
        <w:spacing w:before="240"/>
      </w:pPr>
      <w:bookmarkStart w:id="222" w:name="_Toc331753200"/>
      <w:r>
        <w:rPr>
          <w:rStyle w:val="CharSectno"/>
        </w:rPr>
        <w:t>29</w:t>
      </w:r>
      <w:r>
        <w:t>.</w:t>
      </w:r>
      <w:r>
        <w:tab/>
        <w:t>Terms used: UN Class, UN Division</w:t>
      </w:r>
      <w:bookmarkEnd w:id="222"/>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223" w:name="_Toc331753201"/>
      <w:r>
        <w:rPr>
          <w:rStyle w:val="CharSectno"/>
        </w:rPr>
        <w:t>30</w:t>
      </w:r>
      <w:r>
        <w:t>.</w:t>
      </w:r>
      <w:r>
        <w:tab/>
        <w:t>Term used: Subsidiary Risk</w:t>
      </w:r>
      <w:bookmarkEnd w:id="223"/>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224" w:name="_Toc331753202"/>
      <w:r>
        <w:rPr>
          <w:rStyle w:val="CharSectno"/>
          <w:color w:val="000000"/>
        </w:rPr>
        <w:t>31</w:t>
      </w:r>
      <w:r>
        <w:rPr>
          <w:color w:val="000000"/>
        </w:rPr>
        <w:t>.</w:t>
      </w:r>
      <w:r>
        <w:rPr>
          <w:color w:val="000000"/>
        </w:rPr>
        <w:tab/>
        <w:t>Term used: Packing Group</w:t>
      </w:r>
      <w:bookmarkEnd w:id="224"/>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225" w:name="_Toc331753203"/>
      <w:r>
        <w:rPr>
          <w:rStyle w:val="CharSectno"/>
        </w:rPr>
        <w:t>32</w:t>
      </w:r>
      <w:r>
        <w:t>.</w:t>
      </w:r>
      <w:r>
        <w:tab/>
        <w:t>Term used: incompatible</w:t>
      </w:r>
      <w:bookmarkEnd w:id="225"/>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226" w:name="_Toc191959473"/>
      <w:bookmarkStart w:id="227" w:name="_Toc191983384"/>
      <w:bookmarkStart w:id="228" w:name="_Toc202345811"/>
      <w:bookmarkStart w:id="229" w:name="_Toc220466659"/>
      <w:bookmarkStart w:id="230" w:name="_Toc233693738"/>
      <w:bookmarkStart w:id="231" w:name="_Toc264888385"/>
      <w:bookmarkStart w:id="232" w:name="_Toc267316193"/>
      <w:bookmarkStart w:id="233" w:name="_Toc271204704"/>
      <w:bookmarkStart w:id="234" w:name="_Toc272739839"/>
      <w:bookmarkStart w:id="235" w:name="_Toc273435382"/>
      <w:bookmarkStart w:id="236" w:name="_Toc331681018"/>
      <w:bookmarkStart w:id="237" w:name="_Toc331753204"/>
      <w:r>
        <w:rPr>
          <w:rStyle w:val="CharDivNo"/>
        </w:rPr>
        <w:t>Division 2</w:t>
      </w:r>
      <w:r>
        <w:t> — </w:t>
      </w:r>
      <w:r>
        <w:rPr>
          <w:rStyle w:val="CharDivText"/>
        </w:rPr>
        <w:t>Containers and loads</w:t>
      </w:r>
      <w:bookmarkEnd w:id="226"/>
      <w:bookmarkEnd w:id="227"/>
      <w:bookmarkEnd w:id="228"/>
      <w:bookmarkEnd w:id="229"/>
      <w:bookmarkEnd w:id="230"/>
      <w:bookmarkEnd w:id="231"/>
      <w:bookmarkEnd w:id="232"/>
      <w:bookmarkEnd w:id="233"/>
      <w:bookmarkEnd w:id="234"/>
      <w:bookmarkEnd w:id="235"/>
      <w:bookmarkEnd w:id="236"/>
      <w:bookmarkEnd w:id="237"/>
    </w:p>
    <w:p>
      <w:pPr>
        <w:pStyle w:val="Heading5"/>
      </w:pPr>
      <w:bookmarkStart w:id="238" w:name="_Toc331753205"/>
      <w:r>
        <w:rPr>
          <w:rStyle w:val="CharSectno"/>
        </w:rPr>
        <w:t>33</w:t>
      </w:r>
      <w:r>
        <w:t>.</w:t>
      </w:r>
      <w:r>
        <w:tab/>
        <w:t>Term used: bulk container</w:t>
      </w:r>
      <w:bookmarkEnd w:id="238"/>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239" w:name="_Toc331753206"/>
      <w:r>
        <w:rPr>
          <w:rStyle w:val="CharSectno"/>
        </w:rPr>
        <w:t>34</w:t>
      </w:r>
      <w:r>
        <w:t>.</w:t>
      </w:r>
      <w:r>
        <w:tab/>
        <w:t>Terms used: IBC, intermediate bulk container</w:t>
      </w:r>
      <w:bookmarkEnd w:id="239"/>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240" w:name="_Toc331753207"/>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240"/>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241" w:name="_Toc331753208"/>
      <w:r>
        <w:rPr>
          <w:rStyle w:val="CharSectno"/>
          <w:color w:val="000000"/>
        </w:rPr>
        <w:t>36</w:t>
      </w:r>
      <w:r>
        <w:rPr>
          <w:color w:val="000000"/>
        </w:rPr>
        <w:t>.</w:t>
      </w:r>
      <w:r>
        <w:rPr>
          <w:color w:val="000000"/>
        </w:rPr>
        <w:tab/>
        <w:t>Term used: tank</w:t>
      </w:r>
      <w:bookmarkEnd w:id="241"/>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242" w:name="_Toc331753209"/>
      <w:r>
        <w:rPr>
          <w:rStyle w:val="CharSectno"/>
          <w:color w:val="000000"/>
        </w:rPr>
        <w:t>37</w:t>
      </w:r>
      <w:r>
        <w:rPr>
          <w:color w:val="000000"/>
        </w:rPr>
        <w:t>.</w:t>
      </w:r>
      <w:r>
        <w:rPr>
          <w:color w:val="000000"/>
        </w:rPr>
        <w:tab/>
        <w:t>Term used: transport unit</w:t>
      </w:r>
      <w:bookmarkEnd w:id="242"/>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243" w:name="_Toc331753210"/>
      <w:bookmarkStart w:id="244" w:name="_Toc191959480"/>
      <w:bookmarkStart w:id="245" w:name="_Toc191983391"/>
      <w:bookmarkStart w:id="246" w:name="_Toc202345818"/>
      <w:bookmarkStart w:id="247" w:name="_Toc220466666"/>
      <w:bookmarkStart w:id="248" w:name="_Toc233693745"/>
      <w:r>
        <w:rPr>
          <w:rStyle w:val="CharSectno"/>
        </w:rPr>
        <w:t>38</w:t>
      </w:r>
      <w:r>
        <w:t>.</w:t>
      </w:r>
      <w:r>
        <w:tab/>
        <w:t>Loads</w:t>
      </w:r>
      <w:bookmarkEnd w:id="243"/>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249" w:name="_Toc264888392"/>
      <w:bookmarkStart w:id="250" w:name="_Toc267316200"/>
      <w:bookmarkStart w:id="251" w:name="_Toc271204711"/>
      <w:bookmarkStart w:id="252" w:name="_Toc272739846"/>
      <w:bookmarkStart w:id="253" w:name="_Toc273435389"/>
      <w:bookmarkStart w:id="254" w:name="_Toc331681025"/>
      <w:bookmarkStart w:id="255" w:name="_Toc331753211"/>
      <w:r>
        <w:rPr>
          <w:rStyle w:val="CharDivNo"/>
        </w:rPr>
        <w:t>Division 3</w:t>
      </w:r>
      <w:r>
        <w:t> — </w:t>
      </w:r>
      <w:r>
        <w:rPr>
          <w:rStyle w:val="CharDivText"/>
        </w:rPr>
        <w:t>Persons with special duties</w:t>
      </w:r>
      <w:bookmarkEnd w:id="244"/>
      <w:bookmarkEnd w:id="245"/>
      <w:bookmarkEnd w:id="246"/>
      <w:bookmarkEnd w:id="247"/>
      <w:bookmarkEnd w:id="248"/>
      <w:bookmarkEnd w:id="249"/>
      <w:bookmarkEnd w:id="250"/>
      <w:bookmarkEnd w:id="251"/>
      <w:bookmarkEnd w:id="252"/>
      <w:bookmarkEnd w:id="253"/>
      <w:bookmarkEnd w:id="254"/>
      <w:bookmarkEnd w:id="255"/>
    </w:p>
    <w:p>
      <w:pPr>
        <w:pStyle w:val="Heading5"/>
      </w:pPr>
      <w:bookmarkStart w:id="256" w:name="_Toc331753212"/>
      <w:r>
        <w:rPr>
          <w:rStyle w:val="CharSectno"/>
        </w:rPr>
        <w:t>39</w:t>
      </w:r>
      <w:r>
        <w:t>.</w:t>
      </w:r>
      <w:r>
        <w:tab/>
        <w:t>Term used: owner</w:t>
      </w:r>
      <w:bookmarkEnd w:id="256"/>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257" w:name="_Toc331753213"/>
      <w:r>
        <w:rPr>
          <w:rStyle w:val="CharSectno"/>
        </w:rPr>
        <w:t>40</w:t>
      </w:r>
      <w:r>
        <w:t>.</w:t>
      </w:r>
      <w:r>
        <w:tab/>
        <w:t>Terms used: consigns, consignor</w:t>
      </w:r>
      <w:bookmarkEnd w:id="257"/>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258" w:name="_Toc331753214"/>
      <w:r>
        <w:rPr>
          <w:rStyle w:val="CharSectno"/>
        </w:rPr>
        <w:t>41</w:t>
      </w:r>
      <w:r>
        <w:t>.</w:t>
      </w:r>
      <w:r>
        <w:tab/>
        <w:t>Terms used: packs, packer</w:t>
      </w:r>
      <w:bookmarkEnd w:id="258"/>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 xml:space="preserve">supervises an activity </w:t>
      </w:r>
      <w:bookmarkStart w:id="259" w:name="RuleErr_63"/>
      <w:r>
        <w:t>mentioned</w:t>
      </w:r>
      <w:bookmarkEnd w:id="259"/>
      <w:r>
        <w:t xml:space="preserve"> in paragraph (a) or (b); or</w:t>
      </w:r>
    </w:p>
    <w:p>
      <w:pPr>
        <w:pStyle w:val="Indenta"/>
      </w:pPr>
      <w:r>
        <w:tab/>
        <w:t>(d)</w:t>
      </w:r>
      <w:r>
        <w:tab/>
        <w:t xml:space="preserve">manages or controls an activity </w:t>
      </w:r>
      <w:bookmarkStart w:id="260" w:name="RuleErr_64"/>
      <w:r>
        <w:t>mentioned</w:t>
      </w:r>
      <w:bookmarkEnd w:id="260"/>
      <w:r>
        <w:t xml:space="preserve"> in paragraph (a), (b) or (c).</w:t>
      </w:r>
    </w:p>
    <w:p>
      <w:pPr>
        <w:pStyle w:val="Heading5"/>
      </w:pPr>
      <w:bookmarkStart w:id="261" w:name="_Toc331753215"/>
      <w:r>
        <w:rPr>
          <w:rStyle w:val="CharSectno"/>
        </w:rPr>
        <w:t>42</w:t>
      </w:r>
      <w:r>
        <w:t>.</w:t>
      </w:r>
      <w:r>
        <w:tab/>
        <w:t>Terms used: loads, loader</w:t>
      </w:r>
      <w:bookmarkEnd w:id="26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 xml:space="preserve">supervises an activity </w:t>
      </w:r>
      <w:bookmarkStart w:id="262" w:name="RuleErr_65"/>
      <w:r>
        <w:t>mentioned</w:t>
      </w:r>
      <w:bookmarkEnd w:id="262"/>
      <w:r>
        <w:t xml:space="preserve"> in paragraph (a) or (b); or</w:t>
      </w:r>
    </w:p>
    <w:p>
      <w:pPr>
        <w:pStyle w:val="Indenta"/>
        <w:rPr>
          <w:color w:val="000080"/>
        </w:rPr>
      </w:pPr>
      <w:r>
        <w:tab/>
        <w:t>(d)</w:t>
      </w:r>
      <w:r>
        <w:tab/>
        <w:t xml:space="preserve">manages or controls an activity </w:t>
      </w:r>
      <w:bookmarkStart w:id="263" w:name="RuleErr_66"/>
      <w:r>
        <w:t>mentioned</w:t>
      </w:r>
      <w:bookmarkEnd w:id="263"/>
      <w:r>
        <w:t xml:space="preserve"> in paragraph (a), (b) or (c).</w:t>
      </w:r>
    </w:p>
    <w:p>
      <w:pPr>
        <w:pStyle w:val="Heading5"/>
      </w:pPr>
      <w:bookmarkStart w:id="264" w:name="_Toc331753216"/>
      <w:r>
        <w:rPr>
          <w:rStyle w:val="CharSectno"/>
        </w:rPr>
        <w:t>43</w:t>
      </w:r>
      <w:r>
        <w:t>.</w:t>
      </w:r>
      <w:r>
        <w:tab/>
        <w:t>Term used: prime contractor</w:t>
      </w:r>
      <w:bookmarkEnd w:id="264"/>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265" w:name="_Toc331753217"/>
      <w:r>
        <w:rPr>
          <w:rStyle w:val="CharSectno"/>
        </w:rPr>
        <w:t>44</w:t>
      </w:r>
      <w:r>
        <w:t>.</w:t>
      </w:r>
      <w:r>
        <w:tab/>
        <w:t>Term used: rail operator</w:t>
      </w:r>
      <w:bookmarkEnd w:id="265"/>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266" w:name="_Toc191959487"/>
      <w:bookmarkStart w:id="267" w:name="_Toc191983398"/>
      <w:bookmarkStart w:id="268" w:name="_Toc202345825"/>
      <w:bookmarkStart w:id="269" w:name="_Toc220466673"/>
      <w:bookmarkStart w:id="270" w:name="_Toc233693752"/>
      <w:bookmarkStart w:id="271" w:name="_Toc264888399"/>
      <w:bookmarkStart w:id="272" w:name="_Toc267316207"/>
      <w:bookmarkStart w:id="273" w:name="_Toc271204718"/>
      <w:bookmarkStart w:id="274" w:name="_Toc272739853"/>
      <w:bookmarkStart w:id="275" w:name="_Toc273435396"/>
      <w:bookmarkStart w:id="276" w:name="_Toc331681032"/>
      <w:bookmarkStart w:id="277" w:name="_Toc331753218"/>
      <w:r>
        <w:rPr>
          <w:rStyle w:val="CharDivNo"/>
        </w:rPr>
        <w:t>Division 4</w:t>
      </w:r>
      <w:r>
        <w:t> — </w:t>
      </w:r>
      <w:r>
        <w:rPr>
          <w:rStyle w:val="CharDivText"/>
        </w:rPr>
        <w:t>Miscellaneous</w:t>
      </w:r>
      <w:bookmarkEnd w:id="266"/>
      <w:bookmarkEnd w:id="267"/>
      <w:bookmarkEnd w:id="268"/>
      <w:bookmarkEnd w:id="269"/>
      <w:bookmarkEnd w:id="270"/>
      <w:bookmarkEnd w:id="271"/>
      <w:bookmarkEnd w:id="272"/>
      <w:bookmarkEnd w:id="273"/>
      <w:bookmarkEnd w:id="274"/>
      <w:bookmarkEnd w:id="275"/>
      <w:bookmarkEnd w:id="276"/>
      <w:bookmarkEnd w:id="277"/>
    </w:p>
    <w:p>
      <w:pPr>
        <w:pStyle w:val="Heading5"/>
        <w:rPr>
          <w:color w:val="000000"/>
        </w:rPr>
      </w:pPr>
      <w:bookmarkStart w:id="278" w:name="_Toc331753219"/>
      <w:r>
        <w:rPr>
          <w:rStyle w:val="CharSectno"/>
          <w:color w:val="000000"/>
        </w:rPr>
        <w:t>45</w:t>
      </w:r>
      <w:r>
        <w:rPr>
          <w:color w:val="000000"/>
        </w:rPr>
        <w:t>.</w:t>
      </w:r>
      <w:r>
        <w:rPr>
          <w:color w:val="000000"/>
        </w:rPr>
        <w:tab/>
        <w:t>Term used: packed in limited quantities</w:t>
      </w:r>
      <w:bookmarkEnd w:id="278"/>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279" w:name="_Toc191959489"/>
      <w:bookmarkStart w:id="280" w:name="_Toc191983400"/>
      <w:bookmarkStart w:id="281" w:name="_Toc202345827"/>
      <w:bookmarkStart w:id="282" w:name="_Toc220466675"/>
      <w:bookmarkStart w:id="283" w:name="_Toc233693754"/>
      <w:bookmarkStart w:id="284" w:name="_Toc264888401"/>
      <w:bookmarkStart w:id="285" w:name="_Toc267316209"/>
      <w:bookmarkStart w:id="286" w:name="_Toc271204720"/>
      <w:bookmarkStart w:id="287" w:name="_Toc272739855"/>
      <w:bookmarkStart w:id="288" w:name="_Toc273435398"/>
      <w:bookmarkStart w:id="289" w:name="_Toc331681034"/>
      <w:bookmarkStart w:id="290" w:name="_Toc331753220"/>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279"/>
      <w:bookmarkEnd w:id="280"/>
      <w:bookmarkEnd w:id="281"/>
      <w:bookmarkEnd w:id="282"/>
      <w:bookmarkEnd w:id="283"/>
      <w:bookmarkEnd w:id="284"/>
      <w:bookmarkEnd w:id="285"/>
      <w:bookmarkEnd w:id="286"/>
      <w:bookmarkEnd w:id="287"/>
      <w:bookmarkEnd w:id="288"/>
      <w:bookmarkEnd w:id="289"/>
      <w:bookmarkEnd w:id="290"/>
    </w:p>
    <w:p>
      <w:pPr>
        <w:pStyle w:val="Heading5"/>
      </w:pPr>
      <w:bookmarkStart w:id="291" w:name="_Toc331753221"/>
      <w:r>
        <w:rPr>
          <w:rStyle w:val="CharSectno"/>
          <w:color w:val="000000"/>
        </w:rPr>
        <w:t>46</w:t>
      </w:r>
      <w:r>
        <w:t>.</w:t>
      </w:r>
      <w:r>
        <w:tab/>
        <w:t>Application</w:t>
      </w:r>
      <w:bookmarkStart w:id="292" w:name="RuleErr_58"/>
      <w:r>
        <w:t xml:space="preserve"> of this Part</w:t>
      </w:r>
      <w:bookmarkEnd w:id="292"/>
      <w:bookmarkEnd w:id="29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293" w:name="_Toc331753222"/>
      <w:r>
        <w:rPr>
          <w:rStyle w:val="CharSectno"/>
          <w:color w:val="000000"/>
        </w:rPr>
        <w:t>47</w:t>
      </w:r>
      <w:r>
        <w:rPr>
          <w:color w:val="000000"/>
        </w:rPr>
        <w:t>.</w:t>
      </w:r>
      <w:r>
        <w:rPr>
          <w:color w:val="000000"/>
        </w:rPr>
        <w:tab/>
        <w:t>Duty on consignors</w:t>
      </w:r>
      <w:bookmarkEnd w:id="293"/>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294" w:name="_Toc331753223"/>
      <w:r>
        <w:rPr>
          <w:rStyle w:val="CharSectno"/>
          <w:color w:val="000000"/>
        </w:rPr>
        <w:t>48A</w:t>
      </w:r>
      <w:r>
        <w:t>.</w:t>
      </w:r>
      <w:r>
        <w:tab/>
        <w:t>Duty on packers</w:t>
      </w:r>
      <w:bookmarkEnd w:id="294"/>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295" w:name="_Toc331753224"/>
      <w:r>
        <w:rPr>
          <w:rStyle w:val="CharSectno"/>
          <w:color w:val="000000"/>
        </w:rPr>
        <w:t>48B</w:t>
      </w:r>
      <w:r>
        <w:t>.</w:t>
      </w:r>
      <w:r>
        <w:tab/>
        <w:t>Duty on loaders</w:t>
      </w:r>
      <w:bookmarkEnd w:id="295"/>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296" w:name="_Toc331753225"/>
      <w:r>
        <w:rPr>
          <w:rStyle w:val="CharSectno"/>
          <w:color w:val="000000"/>
        </w:rPr>
        <w:t>48</w:t>
      </w:r>
      <w:r>
        <w:rPr>
          <w:color w:val="000000"/>
        </w:rPr>
        <w:t>.</w:t>
      </w:r>
      <w:r>
        <w:rPr>
          <w:color w:val="000000"/>
        </w:rPr>
        <w:tab/>
        <w:t>Duty on prime contractors and rail operators</w:t>
      </w:r>
      <w:bookmarkEnd w:id="296"/>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297" w:name="_Toc331753226"/>
      <w:r>
        <w:rPr>
          <w:rStyle w:val="CharSectno"/>
          <w:color w:val="000000"/>
        </w:rPr>
        <w:t>49</w:t>
      </w:r>
      <w:r>
        <w:rPr>
          <w:color w:val="000000"/>
        </w:rPr>
        <w:t>.</w:t>
      </w:r>
      <w:r>
        <w:rPr>
          <w:color w:val="000000"/>
        </w:rPr>
        <w:tab/>
        <w:t>Duty on drivers</w:t>
      </w:r>
      <w:bookmarkEnd w:id="297"/>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298" w:name="_Toc191959494"/>
      <w:bookmarkStart w:id="299" w:name="_Toc191983405"/>
      <w:bookmarkStart w:id="300" w:name="_Toc202345832"/>
      <w:bookmarkStart w:id="301" w:name="_Toc220466680"/>
      <w:bookmarkStart w:id="302" w:name="_Toc233693759"/>
      <w:bookmarkStart w:id="303" w:name="_Toc264888408"/>
      <w:bookmarkStart w:id="304" w:name="_Toc267316216"/>
      <w:bookmarkStart w:id="305" w:name="_Toc271204727"/>
      <w:bookmarkStart w:id="306" w:name="_Toc272739862"/>
      <w:bookmarkStart w:id="307" w:name="_Toc273435405"/>
      <w:bookmarkStart w:id="308" w:name="_Toc331681041"/>
      <w:bookmarkStart w:id="309" w:name="_Toc331753227"/>
      <w:r>
        <w:rPr>
          <w:rStyle w:val="CharPartNo"/>
        </w:rPr>
        <w:t>Part 4</w:t>
      </w:r>
      <w:r>
        <w:t> — </w:t>
      </w:r>
      <w:r>
        <w:rPr>
          <w:rStyle w:val="CharPartText"/>
        </w:rPr>
        <w:t>Packaging</w:t>
      </w:r>
      <w:bookmarkEnd w:id="298"/>
      <w:bookmarkEnd w:id="299"/>
      <w:bookmarkEnd w:id="300"/>
      <w:bookmarkEnd w:id="301"/>
      <w:bookmarkEnd w:id="302"/>
      <w:bookmarkEnd w:id="303"/>
      <w:bookmarkEnd w:id="304"/>
      <w:bookmarkEnd w:id="305"/>
      <w:bookmarkEnd w:id="306"/>
      <w:bookmarkEnd w:id="307"/>
      <w:bookmarkEnd w:id="308"/>
      <w:bookmarkEnd w:id="309"/>
    </w:p>
    <w:p>
      <w:pPr>
        <w:pStyle w:val="Heading3"/>
      </w:pPr>
      <w:bookmarkStart w:id="310" w:name="_Toc191959495"/>
      <w:bookmarkStart w:id="311" w:name="_Toc191983406"/>
      <w:bookmarkStart w:id="312" w:name="_Toc202345833"/>
      <w:bookmarkStart w:id="313" w:name="_Toc220466681"/>
      <w:bookmarkStart w:id="314" w:name="_Toc233693760"/>
      <w:bookmarkStart w:id="315" w:name="_Toc264888409"/>
      <w:bookmarkStart w:id="316" w:name="_Toc267316217"/>
      <w:bookmarkStart w:id="317" w:name="_Toc271204728"/>
      <w:bookmarkStart w:id="318" w:name="_Toc272739863"/>
      <w:bookmarkStart w:id="319" w:name="_Toc273435406"/>
      <w:bookmarkStart w:id="320" w:name="_Toc331681042"/>
      <w:bookmarkStart w:id="321" w:name="_Toc331753228"/>
      <w:r>
        <w:rPr>
          <w:rStyle w:val="CharDivNo"/>
        </w:rPr>
        <w:t>Division 1</w:t>
      </w:r>
      <w:r>
        <w:t> — </w:t>
      </w:r>
      <w:r>
        <w:rPr>
          <w:rStyle w:val="CharDivText"/>
        </w:rPr>
        <w:t>General</w:t>
      </w:r>
      <w:bookmarkEnd w:id="310"/>
      <w:bookmarkEnd w:id="311"/>
      <w:bookmarkEnd w:id="312"/>
      <w:bookmarkEnd w:id="313"/>
      <w:bookmarkEnd w:id="314"/>
      <w:bookmarkEnd w:id="315"/>
      <w:bookmarkEnd w:id="316"/>
      <w:bookmarkEnd w:id="317"/>
      <w:bookmarkEnd w:id="318"/>
      <w:bookmarkEnd w:id="319"/>
      <w:bookmarkEnd w:id="320"/>
      <w:bookmarkEnd w:id="321"/>
    </w:p>
    <w:p>
      <w:pPr>
        <w:pStyle w:val="Heading5"/>
        <w:rPr>
          <w:color w:val="000000"/>
        </w:rPr>
      </w:pPr>
      <w:bookmarkStart w:id="322" w:name="_Toc331753229"/>
      <w:r>
        <w:rPr>
          <w:rStyle w:val="CharSectno"/>
          <w:color w:val="000000"/>
        </w:rPr>
        <w:t>50</w:t>
      </w:r>
      <w:r>
        <w:rPr>
          <w:color w:val="000000"/>
        </w:rPr>
        <w:t>.</w:t>
      </w:r>
      <w:r>
        <w:rPr>
          <w:color w:val="000000"/>
        </w:rPr>
        <w:tab/>
        <w:t>Packing of dangerous goods in limited quantities</w:t>
      </w:r>
      <w:bookmarkEnd w:id="322"/>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323" w:name="_Toc331753230"/>
      <w:r>
        <w:rPr>
          <w:rStyle w:val="CharSectno"/>
          <w:color w:val="000000"/>
        </w:rPr>
        <w:t>52</w:t>
      </w:r>
      <w:r>
        <w:rPr>
          <w:color w:val="000000"/>
        </w:rPr>
        <w:t>.</w:t>
      </w:r>
      <w:r>
        <w:rPr>
          <w:color w:val="000000"/>
        </w:rPr>
        <w:tab/>
        <w:t>References to ADG Code Part 4 include Dangerous Goods List requirements</w:t>
      </w:r>
      <w:bookmarkEnd w:id="323"/>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324" w:name="_Toc191959499"/>
      <w:bookmarkStart w:id="325" w:name="_Toc191983410"/>
      <w:bookmarkStart w:id="326" w:name="_Toc202345837"/>
      <w:bookmarkStart w:id="327" w:name="_Toc220466685"/>
      <w:bookmarkStart w:id="328" w:name="_Toc233693764"/>
      <w:bookmarkStart w:id="329" w:name="_Toc264888412"/>
      <w:bookmarkStart w:id="330" w:name="_Toc267316220"/>
      <w:bookmarkStart w:id="331" w:name="_Toc271204731"/>
      <w:bookmarkStart w:id="332" w:name="_Toc272739866"/>
      <w:bookmarkStart w:id="333" w:name="_Toc273435409"/>
      <w:bookmarkStart w:id="334" w:name="_Toc331681045"/>
      <w:bookmarkStart w:id="335" w:name="_Toc331753231"/>
      <w:r>
        <w:rPr>
          <w:rStyle w:val="CharDivNo"/>
          <w:color w:val="000000"/>
        </w:rPr>
        <w:t>Division 2</w:t>
      </w:r>
      <w:r>
        <w:rPr>
          <w:color w:val="000000"/>
        </w:rPr>
        <w:t> — </w:t>
      </w:r>
      <w:r>
        <w:rPr>
          <w:rStyle w:val="CharDivText"/>
          <w:color w:val="000000"/>
        </w:rPr>
        <w:t>Suitability and design of packaging</w:t>
      </w:r>
      <w:bookmarkEnd w:id="324"/>
      <w:bookmarkEnd w:id="325"/>
      <w:bookmarkEnd w:id="326"/>
      <w:bookmarkEnd w:id="327"/>
      <w:bookmarkEnd w:id="328"/>
      <w:bookmarkEnd w:id="329"/>
      <w:bookmarkEnd w:id="330"/>
      <w:bookmarkEnd w:id="331"/>
      <w:bookmarkEnd w:id="332"/>
      <w:bookmarkEnd w:id="333"/>
      <w:bookmarkEnd w:id="334"/>
      <w:bookmarkEnd w:id="335"/>
    </w:p>
    <w:p>
      <w:pPr>
        <w:pStyle w:val="Heading5"/>
        <w:rPr>
          <w:color w:val="000000"/>
        </w:rPr>
      </w:pPr>
      <w:bookmarkStart w:id="336" w:name="_Toc331753232"/>
      <w:r>
        <w:rPr>
          <w:rStyle w:val="CharSectno"/>
          <w:color w:val="000000"/>
        </w:rPr>
        <w:t>53</w:t>
      </w:r>
      <w:r>
        <w:rPr>
          <w:color w:val="000000"/>
        </w:rPr>
        <w:t>.</w:t>
      </w:r>
      <w:r>
        <w:rPr>
          <w:color w:val="000000"/>
        </w:rPr>
        <w:tab/>
        <w:t>Suitability of packaging for transport</w:t>
      </w:r>
      <w:bookmarkEnd w:id="336"/>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 xml:space="preserve">it does not meet any relevant standards or requirements specified by the ADG Code Part 4 or </w:t>
      </w:r>
      <w:bookmarkStart w:id="337" w:name="RuleErr_11"/>
      <w:r>
        <w:t>6 (</w:t>
      </w:r>
      <w:bookmarkEnd w:id="337"/>
      <w:r>
        <w:t>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338" w:name="_Toc331753233"/>
      <w:r>
        <w:rPr>
          <w:rStyle w:val="CharSectno"/>
        </w:rPr>
        <w:t>54</w:t>
      </w:r>
      <w:r>
        <w:t>.</w:t>
      </w:r>
      <w:r>
        <w:tab/>
        <w:t>Marking packaging</w:t>
      </w:r>
      <w:bookmarkEnd w:id="338"/>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 xml:space="preserve">A person must not apply a marking </w:t>
      </w:r>
      <w:bookmarkStart w:id="339" w:name="RuleErr_67"/>
      <w:r>
        <w:rPr>
          <w:color w:val="000000"/>
        </w:rPr>
        <w:t>mentioned</w:t>
      </w:r>
      <w:bookmarkEnd w:id="339"/>
      <w:r>
        <w:rPr>
          <w:color w:val="000000"/>
        </w:rPr>
        <w:t xml:space="preserve"> in the ADG Code Part 6 on packaging that is not appropriate for the packaging.</w:t>
      </w:r>
    </w:p>
    <w:p>
      <w:pPr>
        <w:pStyle w:val="Penstart"/>
      </w:pPr>
      <w:r>
        <w:tab/>
        <w:t>Penalty: a fine of $10 000.</w:t>
      </w:r>
    </w:p>
    <w:p>
      <w:pPr>
        <w:pStyle w:val="Heading5"/>
      </w:pPr>
      <w:bookmarkStart w:id="340" w:name="_Toc331753234"/>
      <w:r>
        <w:rPr>
          <w:rStyle w:val="CharSectno"/>
        </w:rPr>
        <w:t>55</w:t>
      </w:r>
      <w:r>
        <w:t>.</w:t>
      </w:r>
      <w:r>
        <w:tab/>
        <w:t>Applications for approval of packaging designs</w:t>
      </w:r>
      <w:bookmarkEnd w:id="340"/>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341" w:name="_Toc331753235"/>
      <w:r>
        <w:rPr>
          <w:rStyle w:val="CharSectno"/>
        </w:rPr>
        <w:t>56</w:t>
      </w:r>
      <w:r>
        <w:t>.</w:t>
      </w:r>
      <w:r>
        <w:tab/>
        <w:t>Approvals — packaging designs</w:t>
      </w:r>
      <w:bookmarkEnd w:id="341"/>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342" w:name="_Toc331753236"/>
      <w:r>
        <w:rPr>
          <w:rStyle w:val="CharSectno"/>
        </w:rPr>
        <w:t>57</w:t>
      </w:r>
      <w:r>
        <w:t>.</w:t>
      </w:r>
      <w:r>
        <w:tab/>
        <w:t>Term used: recognised testing facilities</w:t>
      </w:r>
      <w:bookmarkEnd w:id="342"/>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343" w:name="_Toc331753237"/>
      <w:r>
        <w:rPr>
          <w:rStyle w:val="CharSectno"/>
        </w:rPr>
        <w:t>58</w:t>
      </w:r>
      <w:r>
        <w:t>.</w:t>
      </w:r>
      <w:r>
        <w:tab/>
        <w:t>Test certificates</w:t>
      </w:r>
      <w:bookmarkEnd w:id="343"/>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344" w:name="_Toc331753238"/>
      <w:r>
        <w:rPr>
          <w:rStyle w:val="CharSectno"/>
        </w:rPr>
        <w:t>59</w:t>
      </w:r>
      <w:r>
        <w:t>.</w:t>
      </w:r>
      <w:r>
        <w:tab/>
        <w:t>Approvals — overpacks</w:t>
      </w:r>
      <w:bookmarkEnd w:id="344"/>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345" w:name="_Toc331753239"/>
      <w:r>
        <w:rPr>
          <w:rStyle w:val="CharSectno"/>
        </w:rPr>
        <w:t>60</w:t>
      </w:r>
      <w:r>
        <w:t>.</w:t>
      </w:r>
      <w:r>
        <w:tab/>
        <w:t>Authorised bodies may give approvals</w:t>
      </w:r>
      <w:bookmarkEnd w:id="345"/>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w:t>
      </w:r>
      <w:bookmarkStart w:id="346" w:name="RuleErr_12"/>
      <w:r>
        <w:rPr>
          <w:color w:val="000000"/>
        </w:rPr>
        <w:t>9 (</w:t>
      </w:r>
      <w:bookmarkEnd w:id="346"/>
      <w:r>
        <w:rPr>
          <w:color w:val="000000"/>
        </w:rPr>
        <w:t>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347" w:name="_Toc191959508"/>
      <w:bookmarkStart w:id="348" w:name="_Toc191983419"/>
      <w:bookmarkStart w:id="349" w:name="_Toc202345846"/>
      <w:bookmarkStart w:id="350" w:name="_Toc220466694"/>
      <w:bookmarkStart w:id="351" w:name="_Toc233693773"/>
      <w:bookmarkStart w:id="352" w:name="_Toc264888421"/>
      <w:bookmarkStart w:id="353" w:name="_Toc267316229"/>
      <w:bookmarkStart w:id="354" w:name="_Toc271204740"/>
      <w:bookmarkStart w:id="355" w:name="_Toc272739875"/>
      <w:bookmarkStart w:id="356" w:name="_Toc273435418"/>
      <w:bookmarkStart w:id="357" w:name="_Toc331681054"/>
      <w:bookmarkStart w:id="358" w:name="_Toc331753240"/>
      <w:r>
        <w:rPr>
          <w:rStyle w:val="CharDivNo"/>
        </w:rPr>
        <w:t>Division 3</w:t>
      </w:r>
      <w:r>
        <w:t> — </w:t>
      </w:r>
      <w:r>
        <w:rPr>
          <w:rStyle w:val="CharDivText"/>
        </w:rPr>
        <w:t>Prohibition on the sale or supply of non</w:t>
      </w:r>
      <w:r>
        <w:rPr>
          <w:rStyle w:val="CharDivText"/>
        </w:rPr>
        <w:noBreakHyphen/>
        <w:t>compliant packaging</w:t>
      </w:r>
      <w:bookmarkEnd w:id="347"/>
      <w:bookmarkEnd w:id="348"/>
      <w:bookmarkEnd w:id="349"/>
      <w:bookmarkEnd w:id="350"/>
      <w:bookmarkEnd w:id="351"/>
      <w:bookmarkEnd w:id="352"/>
      <w:bookmarkEnd w:id="353"/>
      <w:bookmarkEnd w:id="354"/>
      <w:bookmarkEnd w:id="355"/>
      <w:bookmarkEnd w:id="356"/>
      <w:bookmarkEnd w:id="357"/>
      <w:bookmarkEnd w:id="358"/>
    </w:p>
    <w:p>
      <w:pPr>
        <w:pStyle w:val="Heading5"/>
        <w:spacing w:before="240"/>
        <w:rPr>
          <w:color w:val="000000"/>
        </w:rPr>
      </w:pPr>
      <w:bookmarkStart w:id="359" w:name="_Toc331753241"/>
      <w:r>
        <w:rPr>
          <w:rStyle w:val="CharSectno"/>
          <w:color w:val="000000"/>
        </w:rPr>
        <w:t>61</w:t>
      </w:r>
      <w:r>
        <w:rPr>
          <w:color w:val="000000"/>
        </w:rPr>
        <w:t>.</w:t>
      </w:r>
      <w:r>
        <w:rPr>
          <w:color w:val="000000"/>
        </w:rPr>
        <w:tab/>
        <w:t>Offence to sell or supply non</w:t>
      </w:r>
      <w:r>
        <w:rPr>
          <w:color w:val="000000"/>
        </w:rPr>
        <w:noBreakHyphen/>
        <w:t>compliant packaging</w:t>
      </w:r>
      <w:bookmarkEnd w:id="359"/>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360" w:name="_Toc264888423"/>
      <w:bookmarkStart w:id="361" w:name="_Toc267316231"/>
      <w:bookmarkStart w:id="362" w:name="_Toc271204742"/>
      <w:bookmarkStart w:id="363" w:name="_Toc272739877"/>
      <w:bookmarkStart w:id="364" w:name="_Toc273435420"/>
      <w:bookmarkStart w:id="365" w:name="_Toc331681056"/>
      <w:bookmarkStart w:id="366" w:name="_Toc331753242"/>
      <w:bookmarkStart w:id="367" w:name="_Toc191959559"/>
      <w:bookmarkStart w:id="368" w:name="_Toc191983470"/>
      <w:bookmarkStart w:id="369" w:name="_Toc202345897"/>
      <w:bookmarkStart w:id="370" w:name="_Toc220466745"/>
      <w:bookmarkStart w:id="371" w:name="_Toc233693824"/>
      <w:r>
        <w:rPr>
          <w:rStyle w:val="CharDivNo"/>
        </w:rPr>
        <w:t>Division 4</w:t>
      </w:r>
      <w:r>
        <w:t> — </w:t>
      </w:r>
      <w:r>
        <w:rPr>
          <w:rStyle w:val="CharDivText"/>
        </w:rPr>
        <w:t>Offences relating to general packaging</w:t>
      </w:r>
      <w:bookmarkEnd w:id="360"/>
      <w:bookmarkEnd w:id="361"/>
      <w:bookmarkEnd w:id="362"/>
      <w:bookmarkEnd w:id="363"/>
      <w:bookmarkEnd w:id="364"/>
      <w:bookmarkEnd w:id="365"/>
      <w:bookmarkEnd w:id="366"/>
    </w:p>
    <w:p>
      <w:pPr>
        <w:pStyle w:val="Footnoteheading"/>
      </w:pPr>
      <w:r>
        <w:tab/>
        <w:t>[Heading inserted in Gazette 22 Jun 2010 p. 2724.]</w:t>
      </w:r>
    </w:p>
    <w:p>
      <w:pPr>
        <w:pStyle w:val="Heading5"/>
        <w:spacing w:before="180"/>
      </w:pPr>
      <w:bookmarkStart w:id="372" w:name="_Toc331753243"/>
      <w:r>
        <w:rPr>
          <w:rStyle w:val="CharSectno"/>
        </w:rPr>
        <w:t>62</w:t>
      </w:r>
      <w:r>
        <w:t>.</w:t>
      </w:r>
      <w:r>
        <w:tab/>
        <w:t>Term used: general packaging</w:t>
      </w:r>
      <w:bookmarkEnd w:id="37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373" w:name="_Toc331753244"/>
      <w:r>
        <w:rPr>
          <w:rStyle w:val="CharSectno"/>
        </w:rPr>
        <w:t>63</w:t>
      </w:r>
      <w:r>
        <w:t>.</w:t>
      </w:r>
      <w:r>
        <w:tab/>
        <w:t>Duty on consignors</w:t>
      </w:r>
      <w:bookmarkEnd w:id="373"/>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374" w:name="_Toc331753245"/>
      <w:r>
        <w:rPr>
          <w:rStyle w:val="CharSectno"/>
        </w:rPr>
        <w:t>64</w:t>
      </w:r>
      <w:r>
        <w:t>.</w:t>
      </w:r>
      <w:r>
        <w:tab/>
        <w:t>Duty on packers</w:t>
      </w:r>
      <w:bookmarkEnd w:id="374"/>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375" w:name="_Toc331753246"/>
      <w:r>
        <w:rPr>
          <w:rStyle w:val="CharSectno"/>
        </w:rPr>
        <w:t>65</w:t>
      </w:r>
      <w:r>
        <w:t>.</w:t>
      </w:r>
      <w:r>
        <w:tab/>
        <w:t>Duty on loaders</w:t>
      </w:r>
      <w:bookmarkEnd w:id="375"/>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376" w:name="_Toc331753247"/>
      <w:r>
        <w:rPr>
          <w:rStyle w:val="CharSectno"/>
        </w:rPr>
        <w:t>66</w:t>
      </w:r>
      <w:r>
        <w:t>.</w:t>
      </w:r>
      <w:r>
        <w:tab/>
        <w:t>Duty on prime contractors and rail operators</w:t>
      </w:r>
      <w:bookmarkEnd w:id="376"/>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377" w:name="_Toc331753248"/>
      <w:r>
        <w:rPr>
          <w:rStyle w:val="CharSectno"/>
        </w:rPr>
        <w:t>67</w:t>
      </w:r>
      <w:r>
        <w:t>.</w:t>
      </w:r>
      <w:r>
        <w:tab/>
        <w:t>Duty on drivers</w:t>
      </w:r>
      <w:bookmarkEnd w:id="377"/>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378" w:name="_Toc264888430"/>
      <w:bookmarkStart w:id="379" w:name="_Toc267316238"/>
      <w:bookmarkStart w:id="380" w:name="_Toc271204749"/>
      <w:bookmarkStart w:id="381" w:name="_Toc272739884"/>
      <w:bookmarkStart w:id="382" w:name="_Toc273435427"/>
      <w:bookmarkStart w:id="383" w:name="_Toc331681063"/>
      <w:bookmarkStart w:id="384" w:name="_Toc331753249"/>
      <w:r>
        <w:rPr>
          <w:rStyle w:val="CharDivNo"/>
        </w:rPr>
        <w:t>Division 5</w:t>
      </w:r>
      <w:r>
        <w:t> — </w:t>
      </w:r>
      <w:r>
        <w:rPr>
          <w:rStyle w:val="CharDivText"/>
        </w:rPr>
        <w:t>Offences relating to other packaging</w:t>
      </w:r>
      <w:bookmarkEnd w:id="378"/>
      <w:bookmarkEnd w:id="379"/>
      <w:bookmarkEnd w:id="380"/>
      <w:bookmarkEnd w:id="381"/>
      <w:bookmarkEnd w:id="382"/>
      <w:bookmarkEnd w:id="383"/>
      <w:bookmarkEnd w:id="384"/>
    </w:p>
    <w:p>
      <w:pPr>
        <w:pStyle w:val="Footnoteheading"/>
      </w:pPr>
      <w:r>
        <w:tab/>
        <w:t>[Heading inserted in Gazette 22 Jun 2010 p. 2725.]</w:t>
      </w:r>
    </w:p>
    <w:p>
      <w:pPr>
        <w:pStyle w:val="Heading5"/>
      </w:pPr>
      <w:bookmarkStart w:id="385" w:name="_Toc331753250"/>
      <w:r>
        <w:rPr>
          <w:rStyle w:val="CharSectno"/>
        </w:rPr>
        <w:t>68</w:t>
      </w:r>
      <w:r>
        <w:t>.</w:t>
      </w:r>
      <w:r>
        <w:tab/>
        <w:t>Term used: other packaging</w:t>
      </w:r>
      <w:bookmarkEnd w:id="385"/>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386" w:name="_Toc331753251"/>
      <w:r>
        <w:rPr>
          <w:rStyle w:val="CharSectno"/>
        </w:rPr>
        <w:t>69</w:t>
      </w:r>
      <w:r>
        <w:t>.</w:t>
      </w:r>
      <w:r>
        <w:tab/>
        <w:t>Duty on manufacturers of portable tanks, MEGCs or tank vehicles</w:t>
      </w:r>
      <w:bookmarkEnd w:id="386"/>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387" w:name="_Toc331753252"/>
      <w:r>
        <w:rPr>
          <w:rStyle w:val="CharSectno"/>
        </w:rPr>
        <w:t>70</w:t>
      </w:r>
      <w:r>
        <w:t>.</w:t>
      </w:r>
      <w:r>
        <w:tab/>
        <w:t>Duty on owners of demountable tanks, portable tanks and MEGCs</w:t>
      </w:r>
      <w:bookmarkEnd w:id="387"/>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388" w:name="_Toc331753253"/>
      <w:r>
        <w:rPr>
          <w:rStyle w:val="CharSectno"/>
        </w:rPr>
        <w:t>71</w:t>
      </w:r>
      <w:r>
        <w:t>.</w:t>
      </w:r>
      <w:r>
        <w:tab/>
        <w:t>Duty on consignors</w:t>
      </w:r>
      <w:bookmarkEnd w:id="388"/>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389" w:name="_Toc331753254"/>
      <w:r>
        <w:rPr>
          <w:rStyle w:val="CharSectno"/>
        </w:rPr>
        <w:t>72</w:t>
      </w:r>
      <w:r>
        <w:t>.</w:t>
      </w:r>
      <w:r>
        <w:tab/>
        <w:t>Duty on packers</w:t>
      </w:r>
      <w:bookmarkEnd w:id="389"/>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390" w:name="_Toc331753255"/>
      <w:r>
        <w:rPr>
          <w:rStyle w:val="CharSectno"/>
        </w:rPr>
        <w:t>73</w:t>
      </w:r>
      <w:r>
        <w:t>.</w:t>
      </w:r>
      <w:r>
        <w:tab/>
        <w:t>Duty on loaders</w:t>
      </w:r>
      <w:bookmarkEnd w:id="390"/>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391" w:name="_Toc331753256"/>
      <w:r>
        <w:rPr>
          <w:rStyle w:val="CharSectno"/>
        </w:rPr>
        <w:t>74</w:t>
      </w:r>
      <w:r>
        <w:t>.</w:t>
      </w:r>
      <w:r>
        <w:tab/>
        <w:t>Duty on prime contractors and rail operators</w:t>
      </w:r>
      <w:bookmarkEnd w:id="391"/>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392" w:name="_Toc331753257"/>
      <w:r>
        <w:rPr>
          <w:rStyle w:val="CharSectno"/>
        </w:rPr>
        <w:t>75</w:t>
      </w:r>
      <w:r>
        <w:t>.</w:t>
      </w:r>
      <w:r>
        <w:tab/>
        <w:t>Duty on drivers</w:t>
      </w:r>
      <w:bookmarkEnd w:id="39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r>
      <w:bookmarkStart w:id="393" w:name="RuleErr_13"/>
      <w:r>
        <w:t>8 (</w:t>
      </w:r>
      <w:bookmarkEnd w:id="393"/>
      <w:r>
        <w:t>r. 83</w:t>
      </w:r>
      <w:r>
        <w:noBreakHyphen/>
        <w:t>100) deleted in Gazette 22 Jun 2010 p. 2724.]</w:t>
      </w:r>
    </w:p>
    <w:p>
      <w:pPr>
        <w:pStyle w:val="Heading3"/>
      </w:pPr>
      <w:bookmarkStart w:id="394" w:name="_Toc264888439"/>
      <w:bookmarkStart w:id="395" w:name="_Toc267316247"/>
      <w:bookmarkStart w:id="396" w:name="_Toc271204758"/>
      <w:bookmarkStart w:id="397" w:name="_Toc272739893"/>
      <w:bookmarkStart w:id="398" w:name="_Toc273435436"/>
      <w:bookmarkStart w:id="399" w:name="_Toc331681072"/>
      <w:bookmarkStart w:id="400" w:name="_Toc331753258"/>
      <w:r>
        <w:rPr>
          <w:rStyle w:val="CharDivNo"/>
        </w:rPr>
        <w:t>Division 9</w:t>
      </w:r>
      <w:r>
        <w:t> — </w:t>
      </w:r>
      <w:r>
        <w:rPr>
          <w:rStyle w:val="CharDivText"/>
        </w:rPr>
        <w:t>Offences relating to overpacks</w:t>
      </w:r>
      <w:bookmarkEnd w:id="367"/>
      <w:bookmarkEnd w:id="368"/>
      <w:bookmarkEnd w:id="369"/>
      <w:bookmarkEnd w:id="370"/>
      <w:bookmarkEnd w:id="371"/>
      <w:bookmarkEnd w:id="394"/>
      <w:bookmarkEnd w:id="395"/>
      <w:bookmarkEnd w:id="396"/>
      <w:bookmarkEnd w:id="397"/>
      <w:bookmarkEnd w:id="398"/>
      <w:bookmarkEnd w:id="399"/>
      <w:bookmarkEnd w:id="400"/>
    </w:p>
    <w:p>
      <w:pPr>
        <w:pStyle w:val="Heading5"/>
        <w:rPr>
          <w:color w:val="000000"/>
        </w:rPr>
      </w:pPr>
      <w:bookmarkStart w:id="401" w:name="_Toc331753259"/>
      <w:r>
        <w:rPr>
          <w:rStyle w:val="CharSectno"/>
        </w:rPr>
        <w:t>101</w:t>
      </w:r>
      <w:r>
        <w:t>.</w:t>
      </w:r>
      <w:r>
        <w:tab/>
        <w:t>Duty on consignors</w:t>
      </w:r>
      <w:bookmarkEnd w:id="401"/>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402" w:name="_Toc331753260"/>
      <w:r>
        <w:rPr>
          <w:rStyle w:val="CharSectno"/>
        </w:rPr>
        <w:t>102</w:t>
      </w:r>
      <w:r>
        <w:t>.</w:t>
      </w:r>
      <w:r>
        <w:tab/>
        <w:t>Duty on packers</w:t>
      </w:r>
      <w:bookmarkEnd w:id="402"/>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403" w:name="_Toc331753261"/>
      <w:r>
        <w:rPr>
          <w:rStyle w:val="CharSectno"/>
        </w:rPr>
        <w:t>103</w:t>
      </w:r>
      <w:r>
        <w:t>.</w:t>
      </w:r>
      <w:r>
        <w:tab/>
        <w:t>Duty on loaders</w:t>
      </w:r>
      <w:bookmarkEnd w:id="403"/>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404" w:name="_Toc331753262"/>
      <w:r>
        <w:rPr>
          <w:rStyle w:val="CharSectno"/>
        </w:rPr>
        <w:t>104</w:t>
      </w:r>
      <w:r>
        <w:t>.</w:t>
      </w:r>
      <w:r>
        <w:tab/>
        <w:t>Duty on prime contractors and rail operators</w:t>
      </w:r>
      <w:bookmarkEnd w:id="404"/>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405" w:name="_Toc331753263"/>
      <w:r>
        <w:rPr>
          <w:rStyle w:val="CharSectno"/>
        </w:rPr>
        <w:t>105</w:t>
      </w:r>
      <w:r>
        <w:t>.</w:t>
      </w:r>
      <w:r>
        <w:tab/>
        <w:t>Duty on drivers</w:t>
      </w:r>
      <w:bookmarkEnd w:id="405"/>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406" w:name="_Toc191959565"/>
      <w:bookmarkStart w:id="407" w:name="_Toc191983476"/>
      <w:bookmarkStart w:id="408" w:name="_Toc202345903"/>
      <w:bookmarkStart w:id="409" w:name="_Toc220466751"/>
      <w:bookmarkStart w:id="410" w:name="_Toc233693830"/>
      <w:bookmarkStart w:id="411" w:name="_Toc264888445"/>
      <w:bookmarkStart w:id="412" w:name="_Toc267316253"/>
      <w:bookmarkStart w:id="413" w:name="_Toc271204764"/>
      <w:bookmarkStart w:id="414" w:name="_Toc272739899"/>
      <w:bookmarkStart w:id="415" w:name="_Toc273435442"/>
      <w:bookmarkStart w:id="416" w:name="_Toc331681078"/>
      <w:bookmarkStart w:id="417" w:name="_Toc331753264"/>
      <w:r>
        <w:rPr>
          <w:rStyle w:val="CharPartNo"/>
        </w:rPr>
        <w:t>Part 5</w:t>
      </w:r>
      <w:r>
        <w:t> — </w:t>
      </w:r>
      <w:r>
        <w:rPr>
          <w:rStyle w:val="CharPartText"/>
        </w:rPr>
        <w:t>Consignment procedures</w:t>
      </w:r>
      <w:bookmarkEnd w:id="406"/>
      <w:bookmarkEnd w:id="407"/>
      <w:bookmarkEnd w:id="408"/>
      <w:bookmarkEnd w:id="409"/>
      <w:bookmarkEnd w:id="410"/>
      <w:bookmarkEnd w:id="411"/>
      <w:bookmarkEnd w:id="412"/>
      <w:bookmarkEnd w:id="413"/>
      <w:bookmarkEnd w:id="414"/>
      <w:bookmarkEnd w:id="415"/>
      <w:bookmarkEnd w:id="416"/>
      <w:bookmarkEnd w:id="417"/>
    </w:p>
    <w:p>
      <w:pPr>
        <w:pStyle w:val="Heading3"/>
      </w:pPr>
      <w:bookmarkStart w:id="418" w:name="_Toc191959566"/>
      <w:bookmarkStart w:id="419" w:name="_Toc191983477"/>
      <w:bookmarkStart w:id="420" w:name="_Toc202345904"/>
      <w:bookmarkStart w:id="421" w:name="_Toc220466752"/>
      <w:bookmarkStart w:id="422" w:name="_Toc233693831"/>
      <w:bookmarkStart w:id="423" w:name="_Toc264888446"/>
      <w:bookmarkStart w:id="424" w:name="_Toc267316254"/>
      <w:bookmarkStart w:id="425" w:name="_Toc271204765"/>
      <w:bookmarkStart w:id="426" w:name="_Toc272739900"/>
      <w:bookmarkStart w:id="427" w:name="_Toc273435443"/>
      <w:bookmarkStart w:id="428" w:name="_Toc331681079"/>
      <w:bookmarkStart w:id="429" w:name="_Toc331753265"/>
      <w:r>
        <w:rPr>
          <w:rStyle w:val="CharDivNo"/>
        </w:rPr>
        <w:t>Division 1</w:t>
      </w:r>
      <w:r>
        <w:t> — </w:t>
      </w:r>
      <w:r>
        <w:rPr>
          <w:rStyle w:val="CharDivText"/>
        </w:rPr>
        <w:t>Marking and labelling</w:t>
      </w:r>
      <w:bookmarkEnd w:id="418"/>
      <w:bookmarkEnd w:id="419"/>
      <w:bookmarkEnd w:id="420"/>
      <w:bookmarkEnd w:id="421"/>
      <w:bookmarkEnd w:id="422"/>
      <w:bookmarkEnd w:id="423"/>
      <w:bookmarkEnd w:id="424"/>
      <w:bookmarkEnd w:id="425"/>
      <w:bookmarkEnd w:id="426"/>
      <w:bookmarkEnd w:id="427"/>
      <w:bookmarkEnd w:id="428"/>
      <w:bookmarkEnd w:id="429"/>
    </w:p>
    <w:p>
      <w:pPr>
        <w:pStyle w:val="Heading5"/>
        <w:rPr>
          <w:color w:val="000000"/>
        </w:rPr>
      </w:pPr>
      <w:bookmarkStart w:id="430" w:name="_Toc331753266"/>
      <w:r>
        <w:rPr>
          <w:rStyle w:val="CharSectno"/>
          <w:color w:val="000000"/>
        </w:rPr>
        <w:t>106</w:t>
      </w:r>
      <w:r>
        <w:rPr>
          <w:color w:val="000000"/>
        </w:rPr>
        <w:t>.</w:t>
      </w:r>
      <w:r>
        <w:rPr>
          <w:color w:val="000000"/>
        </w:rPr>
        <w:tab/>
        <w:t>Term used: appropriately marked</w:t>
      </w:r>
      <w:bookmarkEnd w:id="430"/>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431" w:name="_Toc331753267"/>
      <w:r>
        <w:rPr>
          <w:rStyle w:val="CharSectno"/>
        </w:rPr>
        <w:t>107</w:t>
      </w:r>
      <w:r>
        <w:t>.</w:t>
      </w:r>
      <w:r>
        <w:tab/>
        <w:t>Duty on consignors</w:t>
      </w:r>
      <w:bookmarkEnd w:id="431"/>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432" w:name="_Toc331753268"/>
      <w:r>
        <w:rPr>
          <w:rStyle w:val="CharSectno"/>
        </w:rPr>
        <w:t>108</w:t>
      </w:r>
      <w:r>
        <w:t>.</w:t>
      </w:r>
      <w:r>
        <w:tab/>
        <w:t>Duty on packers</w:t>
      </w:r>
      <w:bookmarkEnd w:id="432"/>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433" w:name="_Toc331753269"/>
      <w:r>
        <w:rPr>
          <w:rStyle w:val="CharSectno"/>
        </w:rPr>
        <w:t>109</w:t>
      </w:r>
      <w:r>
        <w:t>.</w:t>
      </w:r>
      <w:r>
        <w:tab/>
        <w:t>Duty on prime contractors and rail operators</w:t>
      </w:r>
      <w:bookmarkEnd w:id="433"/>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434" w:name="_Toc191959571"/>
      <w:bookmarkStart w:id="435" w:name="_Toc191983482"/>
      <w:bookmarkStart w:id="436" w:name="_Toc202345909"/>
      <w:bookmarkStart w:id="437" w:name="_Toc220466757"/>
      <w:bookmarkStart w:id="438" w:name="_Toc233693836"/>
      <w:bookmarkStart w:id="439" w:name="_Toc264888451"/>
      <w:bookmarkStart w:id="440" w:name="_Toc267316259"/>
      <w:bookmarkStart w:id="441" w:name="_Toc271204770"/>
      <w:bookmarkStart w:id="442" w:name="_Toc272739905"/>
      <w:bookmarkStart w:id="443" w:name="_Toc273435448"/>
      <w:bookmarkStart w:id="444" w:name="_Toc331681084"/>
      <w:bookmarkStart w:id="445" w:name="_Toc331753270"/>
      <w:r>
        <w:rPr>
          <w:rStyle w:val="CharDivNo"/>
        </w:rPr>
        <w:t>Division 2</w:t>
      </w:r>
      <w:r>
        <w:t> — </w:t>
      </w:r>
      <w:r>
        <w:rPr>
          <w:rStyle w:val="CharDivText"/>
        </w:rPr>
        <w:t>Placarding</w:t>
      </w:r>
      <w:bookmarkEnd w:id="434"/>
      <w:bookmarkEnd w:id="435"/>
      <w:bookmarkEnd w:id="436"/>
      <w:bookmarkEnd w:id="437"/>
      <w:bookmarkEnd w:id="438"/>
      <w:bookmarkEnd w:id="439"/>
      <w:bookmarkEnd w:id="440"/>
      <w:bookmarkEnd w:id="441"/>
      <w:bookmarkEnd w:id="442"/>
      <w:bookmarkEnd w:id="443"/>
      <w:bookmarkEnd w:id="444"/>
      <w:bookmarkEnd w:id="445"/>
    </w:p>
    <w:p>
      <w:pPr>
        <w:pStyle w:val="Heading5"/>
        <w:rPr>
          <w:color w:val="000000"/>
        </w:rPr>
      </w:pPr>
      <w:bookmarkStart w:id="446" w:name="_Toc331753271"/>
      <w:r>
        <w:rPr>
          <w:rStyle w:val="CharSectno"/>
          <w:color w:val="000000"/>
        </w:rPr>
        <w:t>110</w:t>
      </w:r>
      <w:r>
        <w:rPr>
          <w:color w:val="000000"/>
        </w:rPr>
        <w:t>.</w:t>
      </w:r>
      <w:r>
        <w:rPr>
          <w:color w:val="000000"/>
        </w:rPr>
        <w:tab/>
        <w:t>When loads must be placarded</w:t>
      </w:r>
      <w:bookmarkEnd w:id="446"/>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w:t>
      </w:r>
      <w:bookmarkStart w:id="447" w:name="RuleErr_14"/>
      <w:r>
        <w:rPr>
          <w:color w:val="000000"/>
        </w:rPr>
        <w:t>1 (</w:t>
      </w:r>
      <w:bookmarkEnd w:id="447"/>
      <w:r>
        <w:rPr>
          <w:color w:val="000000"/>
        </w:rPr>
        <w:t>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448" w:name="_Toc331753272"/>
      <w:r>
        <w:rPr>
          <w:rStyle w:val="CharSectno"/>
        </w:rPr>
        <w:t>111</w:t>
      </w:r>
      <w:r>
        <w:t>.</w:t>
      </w:r>
      <w:r>
        <w:tab/>
        <w:t>Terms used: placard, appropriately placarded</w:t>
      </w:r>
      <w:bookmarkEnd w:id="448"/>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449" w:name="_Toc331753273"/>
      <w:r>
        <w:rPr>
          <w:rStyle w:val="CharSectno"/>
        </w:rPr>
        <w:t>112</w:t>
      </w:r>
      <w:r>
        <w:t>.</w:t>
      </w:r>
      <w:r>
        <w:tab/>
        <w:t>Duty on consignors</w:t>
      </w:r>
      <w:bookmarkEnd w:id="449"/>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450" w:name="_Toc331753274"/>
      <w:r>
        <w:rPr>
          <w:rStyle w:val="CharSectno"/>
        </w:rPr>
        <w:t>113</w:t>
      </w:r>
      <w:r>
        <w:t>.</w:t>
      </w:r>
      <w:r>
        <w:tab/>
        <w:t>Duty on loaders</w:t>
      </w:r>
      <w:bookmarkEnd w:id="450"/>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451" w:name="_Toc331753275"/>
      <w:r>
        <w:rPr>
          <w:rStyle w:val="CharSectno"/>
        </w:rPr>
        <w:t>114</w:t>
      </w:r>
      <w:r>
        <w:t>.</w:t>
      </w:r>
      <w:r>
        <w:tab/>
        <w:t>Duty on prime contractors and rail operators</w:t>
      </w:r>
      <w:bookmarkEnd w:id="451"/>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452" w:name="_Toc331753276"/>
      <w:r>
        <w:rPr>
          <w:rStyle w:val="CharSectno"/>
        </w:rPr>
        <w:t>115</w:t>
      </w:r>
      <w:r>
        <w:t>.</w:t>
      </w:r>
      <w:r>
        <w:tab/>
        <w:t>Duty on drivers</w:t>
      </w:r>
      <w:bookmarkEnd w:id="452"/>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453" w:name="_Toc191959578"/>
      <w:bookmarkStart w:id="454" w:name="_Toc191983489"/>
      <w:bookmarkStart w:id="455" w:name="_Toc202345916"/>
      <w:bookmarkStart w:id="456" w:name="_Toc220466764"/>
      <w:bookmarkStart w:id="457" w:name="_Toc233693843"/>
      <w:bookmarkStart w:id="458" w:name="_Toc264888458"/>
      <w:bookmarkStart w:id="459" w:name="_Toc267316266"/>
      <w:bookmarkStart w:id="460" w:name="_Toc271204777"/>
      <w:bookmarkStart w:id="461" w:name="_Toc272739912"/>
      <w:bookmarkStart w:id="462" w:name="_Toc273435455"/>
      <w:bookmarkStart w:id="463" w:name="_Toc331681091"/>
      <w:bookmarkStart w:id="464" w:name="_Toc331753277"/>
      <w:r>
        <w:rPr>
          <w:rStyle w:val="CharPartNo"/>
        </w:rPr>
        <w:t>Part 6</w:t>
      </w:r>
      <w:r>
        <w:rPr>
          <w:rStyle w:val="CharDivNo"/>
        </w:rPr>
        <w:t> </w:t>
      </w:r>
      <w:r>
        <w:t>—</w:t>
      </w:r>
      <w:r>
        <w:rPr>
          <w:rStyle w:val="CharDivText"/>
        </w:rPr>
        <w:t> </w:t>
      </w:r>
      <w:r>
        <w:rPr>
          <w:rStyle w:val="CharPartText"/>
        </w:rPr>
        <w:t>Safety standards for vehicles and equipment</w:t>
      </w:r>
      <w:bookmarkEnd w:id="453"/>
      <w:bookmarkEnd w:id="454"/>
      <w:bookmarkEnd w:id="455"/>
      <w:bookmarkEnd w:id="456"/>
      <w:bookmarkEnd w:id="457"/>
      <w:bookmarkEnd w:id="458"/>
      <w:bookmarkEnd w:id="459"/>
      <w:bookmarkEnd w:id="460"/>
      <w:bookmarkEnd w:id="461"/>
      <w:bookmarkEnd w:id="462"/>
      <w:bookmarkEnd w:id="463"/>
      <w:bookmarkEnd w:id="464"/>
    </w:p>
    <w:p>
      <w:pPr>
        <w:pStyle w:val="Heading5"/>
      </w:pPr>
      <w:bookmarkStart w:id="465" w:name="_Toc331753278"/>
      <w:r>
        <w:rPr>
          <w:rStyle w:val="CharSectno"/>
        </w:rPr>
        <w:t>116</w:t>
      </w:r>
      <w:r>
        <w:t>.</w:t>
      </w:r>
      <w:r>
        <w:tab/>
        <w:t>Duty on owners</w:t>
      </w:r>
      <w:bookmarkEnd w:id="465"/>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466" w:name="_Toc331753279"/>
      <w:r>
        <w:rPr>
          <w:rStyle w:val="CharSectno"/>
        </w:rPr>
        <w:t>117</w:t>
      </w:r>
      <w:r>
        <w:t>.</w:t>
      </w:r>
      <w:r>
        <w:tab/>
        <w:t>Duty on consignors</w:t>
      </w:r>
      <w:bookmarkEnd w:id="466"/>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467" w:name="_Toc331753280"/>
      <w:r>
        <w:rPr>
          <w:rStyle w:val="CharSectno"/>
        </w:rPr>
        <w:t>118</w:t>
      </w:r>
      <w:r>
        <w:t>.</w:t>
      </w:r>
      <w:r>
        <w:tab/>
        <w:t>Duty on loaders</w:t>
      </w:r>
      <w:bookmarkEnd w:id="467"/>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468" w:name="_Toc331753281"/>
      <w:r>
        <w:rPr>
          <w:rStyle w:val="CharSectno"/>
        </w:rPr>
        <w:t>119</w:t>
      </w:r>
      <w:r>
        <w:t>.</w:t>
      </w:r>
      <w:r>
        <w:tab/>
        <w:t>Duties on prime contractors and rail operators</w:t>
      </w:r>
      <w:bookmarkEnd w:id="468"/>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469" w:name="_Toc331753282"/>
      <w:r>
        <w:rPr>
          <w:rStyle w:val="CharSectno"/>
        </w:rPr>
        <w:t>120</w:t>
      </w:r>
      <w:r>
        <w:t>.</w:t>
      </w:r>
      <w:r>
        <w:tab/>
        <w:t>Duty on drivers</w:t>
      </w:r>
      <w:bookmarkEnd w:id="469"/>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470" w:name="_Toc191959584"/>
      <w:bookmarkStart w:id="471" w:name="_Toc191983495"/>
      <w:bookmarkStart w:id="472" w:name="_Toc202345922"/>
      <w:bookmarkStart w:id="473" w:name="_Toc220466770"/>
      <w:bookmarkStart w:id="474" w:name="_Toc233693849"/>
      <w:bookmarkStart w:id="475" w:name="_Toc264888464"/>
      <w:bookmarkStart w:id="476" w:name="_Toc267316272"/>
      <w:bookmarkStart w:id="477" w:name="_Toc271204783"/>
      <w:bookmarkStart w:id="478" w:name="_Toc272739918"/>
      <w:bookmarkStart w:id="479" w:name="_Toc273435461"/>
      <w:bookmarkStart w:id="480" w:name="_Toc331681097"/>
      <w:bookmarkStart w:id="481" w:name="_Toc331753283"/>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470"/>
      <w:bookmarkEnd w:id="471"/>
      <w:bookmarkEnd w:id="472"/>
      <w:bookmarkEnd w:id="473"/>
      <w:bookmarkEnd w:id="474"/>
      <w:bookmarkEnd w:id="475"/>
      <w:bookmarkEnd w:id="476"/>
      <w:bookmarkEnd w:id="477"/>
      <w:bookmarkEnd w:id="478"/>
      <w:bookmarkEnd w:id="479"/>
      <w:bookmarkEnd w:id="480"/>
      <w:bookmarkEnd w:id="481"/>
    </w:p>
    <w:p>
      <w:pPr>
        <w:pStyle w:val="Heading5"/>
        <w:rPr>
          <w:color w:val="000000"/>
        </w:rPr>
      </w:pPr>
      <w:bookmarkStart w:id="482" w:name="_Toc331753284"/>
      <w:r>
        <w:rPr>
          <w:rStyle w:val="CharSectno"/>
          <w:color w:val="000000"/>
        </w:rPr>
        <w:t>121</w:t>
      </w:r>
      <w:r>
        <w:rPr>
          <w:color w:val="000000"/>
        </w:rPr>
        <w:t>.</w:t>
      </w:r>
      <w:r>
        <w:rPr>
          <w:color w:val="000000"/>
        </w:rPr>
        <w:tab/>
        <w:t>Application of Part</w:t>
      </w:r>
      <w:bookmarkEnd w:id="482"/>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w:t>
      </w:r>
      <w:bookmarkStart w:id="483" w:name="RuleErr_59"/>
      <w:r>
        <w:t>IZE</w:t>
      </w:r>
      <w:bookmarkEnd w:id="483"/>
      <w:r>
        <w:t>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484" w:name="_Toc331753285"/>
      <w:r>
        <w:rPr>
          <w:rStyle w:val="CharSectno"/>
          <w:color w:val="000000"/>
        </w:rPr>
        <w:t>122</w:t>
      </w:r>
      <w:r>
        <w:rPr>
          <w:color w:val="000000"/>
        </w:rPr>
        <w:t>.</w:t>
      </w:r>
      <w:r>
        <w:rPr>
          <w:color w:val="000000"/>
        </w:rPr>
        <w:tab/>
        <w:t>Duty on consignors</w:t>
      </w:r>
      <w:bookmarkEnd w:id="484"/>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485" w:name="_Toc331753286"/>
      <w:r>
        <w:rPr>
          <w:rStyle w:val="CharSectno"/>
          <w:color w:val="000000"/>
        </w:rPr>
        <w:t>123</w:t>
      </w:r>
      <w:r>
        <w:rPr>
          <w:color w:val="000000"/>
        </w:rPr>
        <w:t>.</w:t>
      </w:r>
      <w:r>
        <w:rPr>
          <w:color w:val="000000"/>
        </w:rPr>
        <w:tab/>
        <w:t>Duty on loaders</w:t>
      </w:r>
      <w:bookmarkEnd w:id="485"/>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486" w:name="_Toc331753287"/>
      <w:r>
        <w:rPr>
          <w:rStyle w:val="CharSectno"/>
          <w:color w:val="000000"/>
        </w:rPr>
        <w:t>124</w:t>
      </w:r>
      <w:r>
        <w:rPr>
          <w:color w:val="000000"/>
        </w:rPr>
        <w:t>.</w:t>
      </w:r>
      <w:r>
        <w:rPr>
          <w:color w:val="000000"/>
        </w:rPr>
        <w:tab/>
        <w:t>Duty on prime contractors and rail operators</w:t>
      </w:r>
      <w:bookmarkEnd w:id="486"/>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487" w:name="_Toc331753288"/>
      <w:r>
        <w:rPr>
          <w:rStyle w:val="CharSectno"/>
          <w:color w:val="000000"/>
        </w:rPr>
        <w:t>125</w:t>
      </w:r>
      <w:r>
        <w:rPr>
          <w:color w:val="000000"/>
        </w:rPr>
        <w:t>.</w:t>
      </w:r>
      <w:r>
        <w:rPr>
          <w:color w:val="000000"/>
        </w:rPr>
        <w:tab/>
        <w:t>Duty on drivers</w:t>
      </w:r>
      <w:bookmarkEnd w:id="487"/>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488" w:name="_Toc264888470"/>
      <w:bookmarkStart w:id="489" w:name="_Toc267316278"/>
      <w:bookmarkStart w:id="490" w:name="_Toc271204789"/>
      <w:bookmarkStart w:id="491" w:name="_Toc272739924"/>
      <w:bookmarkStart w:id="492" w:name="_Toc273435467"/>
      <w:bookmarkStart w:id="493" w:name="_Toc331681103"/>
      <w:bookmarkStart w:id="494" w:name="_Toc331753289"/>
      <w:bookmarkStart w:id="495" w:name="_Toc191959595"/>
      <w:bookmarkStart w:id="496" w:name="_Toc191983506"/>
      <w:bookmarkStart w:id="497" w:name="_Toc202345933"/>
      <w:bookmarkStart w:id="498" w:name="_Toc220466781"/>
      <w:bookmarkStart w:id="499" w:name="_Toc233693860"/>
      <w:r>
        <w:rPr>
          <w:rStyle w:val="CharPartNo"/>
        </w:rPr>
        <w:t>Part 8</w:t>
      </w:r>
      <w:r>
        <w:rPr>
          <w:b w:val="0"/>
        </w:rPr>
        <w:t> </w:t>
      </w:r>
      <w:r>
        <w:t>—</w:t>
      </w:r>
      <w:r>
        <w:rPr>
          <w:b w:val="0"/>
        </w:rPr>
        <w:t> </w:t>
      </w:r>
      <w:r>
        <w:rPr>
          <w:rStyle w:val="CharPartText"/>
        </w:rPr>
        <w:t>Stowage and restraint</w:t>
      </w:r>
      <w:bookmarkEnd w:id="488"/>
      <w:bookmarkEnd w:id="489"/>
      <w:bookmarkEnd w:id="490"/>
      <w:bookmarkEnd w:id="491"/>
      <w:bookmarkEnd w:id="492"/>
      <w:bookmarkEnd w:id="493"/>
      <w:bookmarkEnd w:id="494"/>
    </w:p>
    <w:p>
      <w:pPr>
        <w:pStyle w:val="Footnoteheading"/>
      </w:pPr>
      <w:r>
        <w:tab/>
        <w:t>[Heading inserted in Gazette 22 Jun 2010 p. 2730.]</w:t>
      </w:r>
    </w:p>
    <w:p>
      <w:pPr>
        <w:pStyle w:val="Heading5"/>
      </w:pPr>
      <w:bookmarkStart w:id="500" w:name="_Toc331753290"/>
      <w:r>
        <w:rPr>
          <w:rStyle w:val="CharSectno"/>
        </w:rPr>
        <w:t>126</w:t>
      </w:r>
      <w:r>
        <w:t>.</w:t>
      </w:r>
      <w:r>
        <w:tab/>
        <w:t>Duty on consignors</w:t>
      </w:r>
      <w:bookmarkEnd w:id="500"/>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w:t>
      </w:r>
    </w:p>
    <w:p>
      <w:pPr>
        <w:pStyle w:val="Heading5"/>
      </w:pPr>
      <w:bookmarkStart w:id="501" w:name="_Toc331753291"/>
      <w:r>
        <w:rPr>
          <w:rStyle w:val="CharSectno"/>
        </w:rPr>
        <w:t>127</w:t>
      </w:r>
      <w:r>
        <w:t>.</w:t>
      </w:r>
      <w:r>
        <w:tab/>
        <w:t>Duty on loaders</w:t>
      </w:r>
      <w:bookmarkEnd w:id="501"/>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502" w:name="_Toc331753292"/>
      <w:r>
        <w:rPr>
          <w:rStyle w:val="CharSectno"/>
        </w:rPr>
        <w:t>128</w:t>
      </w:r>
      <w:r>
        <w:t>.</w:t>
      </w:r>
      <w:r>
        <w:tab/>
        <w:t>Duty on prime contractors and rail operators</w:t>
      </w:r>
      <w:bookmarkEnd w:id="502"/>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w:t>
      </w:r>
    </w:p>
    <w:p>
      <w:pPr>
        <w:pStyle w:val="Heading5"/>
        <w:ind w:left="0" w:firstLine="0"/>
      </w:pPr>
      <w:bookmarkStart w:id="503" w:name="_Toc331753293"/>
      <w:r>
        <w:rPr>
          <w:rStyle w:val="CharSectno"/>
        </w:rPr>
        <w:t>129</w:t>
      </w:r>
      <w:r>
        <w:t>.</w:t>
      </w:r>
      <w:r>
        <w:tab/>
        <w:t>Duty on drivers</w:t>
      </w:r>
      <w:bookmarkEnd w:id="503"/>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504" w:name="_Toc264888475"/>
      <w:bookmarkStart w:id="505" w:name="_Toc267316283"/>
      <w:bookmarkStart w:id="506" w:name="_Toc271204794"/>
      <w:bookmarkStart w:id="507" w:name="_Toc272739929"/>
      <w:bookmarkStart w:id="508" w:name="_Toc273435472"/>
      <w:bookmarkStart w:id="509" w:name="_Toc331681108"/>
      <w:bookmarkStart w:id="510" w:name="_Toc331753294"/>
      <w:r>
        <w:rPr>
          <w:rStyle w:val="CharPartNo"/>
        </w:rPr>
        <w:t>Part 9</w:t>
      </w:r>
      <w:r>
        <w:rPr>
          <w:rStyle w:val="CharDivNo"/>
        </w:rPr>
        <w:t> </w:t>
      </w:r>
      <w:r>
        <w:t>—</w:t>
      </w:r>
      <w:r>
        <w:rPr>
          <w:rStyle w:val="CharDivText"/>
        </w:rPr>
        <w:t> </w:t>
      </w:r>
      <w:r>
        <w:rPr>
          <w:rStyle w:val="CharPartText"/>
        </w:rPr>
        <w:t>Segregation</w:t>
      </w:r>
      <w:bookmarkEnd w:id="495"/>
      <w:bookmarkEnd w:id="496"/>
      <w:bookmarkEnd w:id="497"/>
      <w:bookmarkEnd w:id="498"/>
      <w:bookmarkEnd w:id="499"/>
      <w:bookmarkEnd w:id="504"/>
      <w:bookmarkEnd w:id="505"/>
      <w:bookmarkEnd w:id="506"/>
      <w:bookmarkEnd w:id="507"/>
      <w:bookmarkEnd w:id="508"/>
      <w:bookmarkEnd w:id="509"/>
      <w:bookmarkEnd w:id="510"/>
    </w:p>
    <w:p>
      <w:pPr>
        <w:pStyle w:val="Heading5"/>
      </w:pPr>
      <w:bookmarkStart w:id="511" w:name="_Toc331753295"/>
      <w:r>
        <w:rPr>
          <w:rStyle w:val="CharSectno"/>
        </w:rPr>
        <w:t>130</w:t>
      </w:r>
      <w:r>
        <w:t>.</w:t>
      </w:r>
      <w:r>
        <w:tab/>
        <w:t>Application of Part</w:t>
      </w:r>
      <w:bookmarkEnd w:id="511"/>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512" w:name="_Toc331753296"/>
      <w:r>
        <w:rPr>
          <w:rStyle w:val="CharSectno"/>
        </w:rPr>
        <w:t>131</w:t>
      </w:r>
      <w:r>
        <w:t>.</w:t>
      </w:r>
      <w:r>
        <w:tab/>
        <w:t>Exception for certain goods for driver’s personal use</w:t>
      </w:r>
      <w:bookmarkEnd w:id="512"/>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513" w:name="_Toc331753297"/>
      <w:r>
        <w:rPr>
          <w:rStyle w:val="CharSectno"/>
        </w:rPr>
        <w:t>132</w:t>
      </w:r>
      <w:r>
        <w:t>.</w:t>
      </w:r>
      <w:r>
        <w:tab/>
        <w:t>Duty on consignors</w:t>
      </w:r>
      <w:bookmarkEnd w:id="513"/>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14" w:name="_Toc331753298"/>
      <w:r>
        <w:rPr>
          <w:rStyle w:val="CharSectno"/>
        </w:rPr>
        <w:t>133</w:t>
      </w:r>
      <w:r>
        <w:t>.</w:t>
      </w:r>
      <w:r>
        <w:tab/>
        <w:t>Duty on loaders</w:t>
      </w:r>
      <w:bookmarkEnd w:id="514"/>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15" w:name="_Toc331753299"/>
      <w:r>
        <w:rPr>
          <w:rStyle w:val="CharSectno"/>
        </w:rPr>
        <w:t>134</w:t>
      </w:r>
      <w:r>
        <w:t>.</w:t>
      </w:r>
      <w:r>
        <w:tab/>
        <w:t>Duty on prime contractors</w:t>
      </w:r>
      <w:bookmarkEnd w:id="515"/>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16" w:name="_Toc331753300"/>
      <w:r>
        <w:rPr>
          <w:rStyle w:val="CharSectno"/>
        </w:rPr>
        <w:t>135</w:t>
      </w:r>
      <w:r>
        <w:t>.</w:t>
      </w:r>
      <w:r>
        <w:tab/>
        <w:t>Duty on rail operators</w:t>
      </w:r>
      <w:bookmarkEnd w:id="516"/>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17" w:name="_Toc331753301"/>
      <w:r>
        <w:rPr>
          <w:rStyle w:val="CharSectno"/>
        </w:rPr>
        <w:t>136</w:t>
      </w:r>
      <w:r>
        <w:t>.</w:t>
      </w:r>
      <w:r>
        <w:tab/>
        <w:t>Duty on drivers</w:t>
      </w:r>
      <w:bookmarkEnd w:id="517"/>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518" w:name="_Toc331753302"/>
      <w:r>
        <w:rPr>
          <w:rStyle w:val="CharSectno"/>
          <w:color w:val="000000"/>
        </w:rPr>
        <w:t>137</w:t>
      </w:r>
      <w:r>
        <w:rPr>
          <w:color w:val="000000"/>
        </w:rPr>
        <w:t>.</w:t>
      </w:r>
      <w:r>
        <w:rPr>
          <w:color w:val="000000"/>
        </w:rPr>
        <w:tab/>
        <w:t>Approvals — Type II segregation devices</w:t>
      </w:r>
      <w:bookmarkEnd w:id="518"/>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519" w:name="_Toc331753303"/>
      <w:r>
        <w:rPr>
          <w:rStyle w:val="CharSectno"/>
          <w:color w:val="000000"/>
        </w:rPr>
        <w:t>138</w:t>
      </w:r>
      <w:r>
        <w:rPr>
          <w:color w:val="000000"/>
        </w:rPr>
        <w:t>.</w:t>
      </w:r>
      <w:r>
        <w:rPr>
          <w:color w:val="000000"/>
        </w:rPr>
        <w:tab/>
        <w:t>Approvals — methods of segregation</w:t>
      </w:r>
      <w:bookmarkEnd w:id="519"/>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520" w:name="_Toc191959605"/>
      <w:bookmarkStart w:id="521" w:name="_Toc191983516"/>
      <w:bookmarkStart w:id="522" w:name="_Toc202345943"/>
      <w:bookmarkStart w:id="523" w:name="_Toc220466791"/>
      <w:bookmarkStart w:id="524" w:name="_Toc233693870"/>
      <w:bookmarkStart w:id="525" w:name="_Toc264888485"/>
      <w:bookmarkStart w:id="526" w:name="_Toc267316293"/>
      <w:bookmarkStart w:id="527" w:name="_Toc271204804"/>
      <w:bookmarkStart w:id="528" w:name="_Toc272739939"/>
      <w:bookmarkStart w:id="529" w:name="_Toc273435482"/>
      <w:bookmarkStart w:id="530" w:name="_Toc331681118"/>
      <w:bookmarkStart w:id="531" w:name="_Toc331753304"/>
      <w:r>
        <w:rPr>
          <w:rStyle w:val="CharPartNo"/>
        </w:rPr>
        <w:t>Part 10</w:t>
      </w:r>
      <w:r>
        <w:t> — </w:t>
      </w:r>
      <w:r>
        <w:rPr>
          <w:rStyle w:val="CharPartText"/>
        </w:rPr>
        <w:t>Bulk transfer of dangerous goods</w:t>
      </w:r>
      <w:bookmarkEnd w:id="520"/>
      <w:bookmarkEnd w:id="521"/>
      <w:bookmarkEnd w:id="522"/>
      <w:bookmarkEnd w:id="523"/>
      <w:bookmarkEnd w:id="524"/>
      <w:bookmarkEnd w:id="525"/>
      <w:bookmarkEnd w:id="526"/>
      <w:bookmarkEnd w:id="527"/>
      <w:bookmarkEnd w:id="528"/>
      <w:bookmarkEnd w:id="529"/>
      <w:bookmarkEnd w:id="530"/>
      <w:bookmarkEnd w:id="531"/>
    </w:p>
    <w:p>
      <w:pPr>
        <w:pStyle w:val="Heading3"/>
      </w:pPr>
      <w:bookmarkStart w:id="532" w:name="_Toc191959606"/>
      <w:bookmarkStart w:id="533" w:name="_Toc191983517"/>
      <w:bookmarkStart w:id="534" w:name="_Toc202345944"/>
      <w:bookmarkStart w:id="535" w:name="_Toc220466792"/>
      <w:bookmarkStart w:id="536" w:name="_Toc233693871"/>
      <w:bookmarkStart w:id="537" w:name="_Toc264888486"/>
      <w:bookmarkStart w:id="538" w:name="_Toc267316294"/>
      <w:bookmarkStart w:id="539" w:name="_Toc271204805"/>
      <w:bookmarkStart w:id="540" w:name="_Toc272739940"/>
      <w:bookmarkStart w:id="541" w:name="_Toc273435483"/>
      <w:bookmarkStart w:id="542" w:name="_Toc331681119"/>
      <w:bookmarkStart w:id="543" w:name="_Toc331753305"/>
      <w:r>
        <w:rPr>
          <w:rStyle w:val="CharDivNo"/>
        </w:rPr>
        <w:t>Division 1</w:t>
      </w:r>
      <w:r>
        <w:t> — </w:t>
      </w:r>
      <w:r>
        <w:rPr>
          <w:rStyle w:val="CharDivText"/>
        </w:rPr>
        <w:t>General</w:t>
      </w:r>
      <w:bookmarkEnd w:id="532"/>
      <w:bookmarkEnd w:id="533"/>
      <w:bookmarkEnd w:id="534"/>
      <w:bookmarkEnd w:id="535"/>
      <w:bookmarkEnd w:id="536"/>
      <w:bookmarkEnd w:id="537"/>
      <w:bookmarkEnd w:id="538"/>
      <w:bookmarkEnd w:id="539"/>
      <w:bookmarkEnd w:id="540"/>
      <w:bookmarkEnd w:id="541"/>
      <w:bookmarkEnd w:id="542"/>
      <w:bookmarkEnd w:id="543"/>
    </w:p>
    <w:p>
      <w:pPr>
        <w:pStyle w:val="Heading5"/>
        <w:rPr>
          <w:color w:val="000000"/>
        </w:rPr>
      </w:pPr>
      <w:bookmarkStart w:id="544" w:name="_Toc331753306"/>
      <w:r>
        <w:rPr>
          <w:rStyle w:val="CharSectno"/>
          <w:color w:val="000000"/>
        </w:rPr>
        <w:t>139</w:t>
      </w:r>
      <w:r>
        <w:rPr>
          <w:color w:val="000000"/>
        </w:rPr>
        <w:t>.</w:t>
      </w:r>
      <w:r>
        <w:rPr>
          <w:color w:val="000000"/>
        </w:rPr>
        <w:tab/>
        <w:t>Term used: bulk transfer</w:t>
      </w:r>
      <w:bookmarkEnd w:id="544"/>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545" w:name="_Toc191959608"/>
      <w:bookmarkStart w:id="546" w:name="_Toc191983519"/>
      <w:bookmarkStart w:id="547" w:name="_Toc202345946"/>
      <w:bookmarkStart w:id="548" w:name="_Toc220466794"/>
      <w:bookmarkStart w:id="549" w:name="_Toc233693873"/>
      <w:bookmarkStart w:id="550" w:name="_Toc264888488"/>
      <w:bookmarkStart w:id="551" w:name="_Toc267316296"/>
      <w:bookmarkStart w:id="552" w:name="_Toc271204807"/>
      <w:bookmarkStart w:id="553" w:name="_Toc272739942"/>
      <w:bookmarkStart w:id="554" w:name="_Toc273435485"/>
      <w:bookmarkStart w:id="555" w:name="_Toc331681121"/>
      <w:bookmarkStart w:id="556" w:name="_Toc331753307"/>
      <w:r>
        <w:rPr>
          <w:rStyle w:val="CharDivNo"/>
        </w:rPr>
        <w:t>Division 2</w:t>
      </w:r>
      <w:r>
        <w:t> — </w:t>
      </w:r>
      <w:r>
        <w:rPr>
          <w:rStyle w:val="CharDivText"/>
        </w:rPr>
        <w:t>Equipment and transfer</w:t>
      </w:r>
      <w:bookmarkEnd w:id="545"/>
      <w:bookmarkEnd w:id="546"/>
      <w:bookmarkEnd w:id="547"/>
      <w:bookmarkEnd w:id="548"/>
      <w:bookmarkEnd w:id="549"/>
      <w:bookmarkEnd w:id="550"/>
      <w:bookmarkEnd w:id="551"/>
      <w:bookmarkEnd w:id="552"/>
      <w:bookmarkEnd w:id="553"/>
      <w:bookmarkEnd w:id="554"/>
      <w:bookmarkEnd w:id="555"/>
      <w:bookmarkEnd w:id="556"/>
    </w:p>
    <w:p>
      <w:pPr>
        <w:pStyle w:val="Heading5"/>
      </w:pPr>
      <w:bookmarkStart w:id="557" w:name="_Toc331753308"/>
      <w:r>
        <w:rPr>
          <w:rStyle w:val="CharSectno"/>
        </w:rPr>
        <w:t>140</w:t>
      </w:r>
      <w:r>
        <w:t>.</w:t>
      </w:r>
      <w:r>
        <w:tab/>
        <w:t>Duty on transferors — hose assemblies</w:t>
      </w:r>
      <w:bookmarkEnd w:id="557"/>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558" w:name="_Toc331753309"/>
      <w:r>
        <w:rPr>
          <w:rStyle w:val="CharSectno"/>
        </w:rPr>
        <w:t>141</w:t>
      </w:r>
      <w:r>
        <w:t>.</w:t>
      </w:r>
      <w:r>
        <w:tab/>
        <w:t>Duty on transferors — general</w:t>
      </w:r>
      <w:bookmarkEnd w:id="558"/>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559" w:name="_Toc331753310"/>
      <w:r>
        <w:rPr>
          <w:rStyle w:val="CharSectno"/>
        </w:rPr>
        <w:t>142</w:t>
      </w:r>
      <w:r>
        <w:t>.</w:t>
      </w:r>
      <w:r>
        <w:tab/>
        <w:t>Duty on occupiers</w:t>
      </w:r>
      <w:bookmarkEnd w:id="559"/>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560" w:name="_Toc331753311"/>
      <w:r>
        <w:rPr>
          <w:rStyle w:val="CharSectno"/>
        </w:rPr>
        <w:t>143</w:t>
      </w:r>
      <w:r>
        <w:t>.</w:t>
      </w:r>
      <w:r>
        <w:tab/>
        <w:t>Duty on prime contractors</w:t>
      </w:r>
      <w:bookmarkEnd w:id="560"/>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561" w:name="_Toc331753312"/>
      <w:r>
        <w:rPr>
          <w:rStyle w:val="CharSectno"/>
        </w:rPr>
        <w:t>144</w:t>
      </w:r>
      <w:r>
        <w:t>.</w:t>
      </w:r>
      <w:r>
        <w:tab/>
        <w:t>Duty on rail operators</w:t>
      </w:r>
      <w:bookmarkEnd w:id="561"/>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562" w:name="_Toc191959614"/>
      <w:bookmarkStart w:id="563" w:name="_Toc191983525"/>
      <w:bookmarkStart w:id="564" w:name="_Toc202345952"/>
      <w:bookmarkStart w:id="565" w:name="_Toc220466800"/>
      <w:bookmarkStart w:id="566" w:name="_Toc233693879"/>
      <w:bookmarkStart w:id="567" w:name="_Toc264888494"/>
      <w:bookmarkStart w:id="568" w:name="_Toc267316302"/>
      <w:bookmarkStart w:id="569" w:name="_Toc271204813"/>
      <w:bookmarkStart w:id="570" w:name="_Toc272739948"/>
      <w:bookmarkStart w:id="571" w:name="_Toc273435491"/>
      <w:bookmarkStart w:id="572" w:name="_Toc331681127"/>
      <w:bookmarkStart w:id="573" w:name="_Toc331753313"/>
      <w:r>
        <w:rPr>
          <w:rStyle w:val="CharDivNo"/>
        </w:rPr>
        <w:t>Division 3</w:t>
      </w:r>
      <w:r>
        <w:t> — </w:t>
      </w:r>
      <w:r>
        <w:rPr>
          <w:rStyle w:val="CharDivText"/>
        </w:rPr>
        <w:t>Filling ratio and ullage for tank vehicles</w:t>
      </w:r>
      <w:bookmarkEnd w:id="562"/>
      <w:bookmarkEnd w:id="563"/>
      <w:bookmarkEnd w:id="564"/>
      <w:bookmarkEnd w:id="565"/>
      <w:bookmarkEnd w:id="566"/>
      <w:bookmarkEnd w:id="567"/>
      <w:bookmarkEnd w:id="568"/>
      <w:bookmarkEnd w:id="569"/>
      <w:bookmarkEnd w:id="570"/>
      <w:bookmarkEnd w:id="571"/>
      <w:bookmarkEnd w:id="572"/>
      <w:bookmarkEnd w:id="573"/>
    </w:p>
    <w:p>
      <w:pPr>
        <w:pStyle w:val="Heading5"/>
      </w:pPr>
      <w:bookmarkStart w:id="574" w:name="_Toc331753314"/>
      <w:r>
        <w:rPr>
          <w:rStyle w:val="CharSectno"/>
        </w:rPr>
        <w:t>145</w:t>
      </w:r>
      <w:r>
        <w:t>.</w:t>
      </w:r>
      <w:r>
        <w:tab/>
        <w:t>Application of Division</w:t>
      </w:r>
      <w:bookmarkEnd w:id="574"/>
    </w:p>
    <w:p>
      <w:pPr>
        <w:pStyle w:val="Subsection"/>
      </w:pPr>
      <w:r>
        <w:tab/>
      </w:r>
      <w:r>
        <w:tab/>
        <w:t>This Division applies to and in relation to bulk transfer into a tank vehicle.</w:t>
      </w:r>
    </w:p>
    <w:p>
      <w:pPr>
        <w:pStyle w:val="Heading5"/>
      </w:pPr>
      <w:bookmarkStart w:id="575" w:name="_Toc331753315"/>
      <w:r>
        <w:rPr>
          <w:rStyle w:val="CharSectno"/>
        </w:rPr>
        <w:t>146</w:t>
      </w:r>
      <w:r>
        <w:t>.</w:t>
      </w:r>
      <w:r>
        <w:tab/>
        <w:t>Duty on transferors</w:t>
      </w:r>
      <w:bookmarkEnd w:id="575"/>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576" w:name="_Toc331753316"/>
      <w:r>
        <w:rPr>
          <w:rStyle w:val="CharSectno"/>
        </w:rPr>
        <w:t>147</w:t>
      </w:r>
      <w:r>
        <w:t>.</w:t>
      </w:r>
      <w:r>
        <w:tab/>
        <w:t>Duty on prime contractors and rail operators</w:t>
      </w:r>
      <w:bookmarkEnd w:id="576"/>
    </w:p>
    <w:p>
      <w:pPr>
        <w:pStyle w:val="Subsection"/>
        <w:keepNext/>
        <w:keepLines/>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577" w:name="_Toc331753317"/>
      <w:r>
        <w:rPr>
          <w:rStyle w:val="CharSectno"/>
        </w:rPr>
        <w:t>148</w:t>
      </w:r>
      <w:r>
        <w:t>.</w:t>
      </w:r>
      <w:r>
        <w:tab/>
        <w:t>Duty on drivers</w:t>
      </w:r>
      <w:bookmarkEnd w:id="577"/>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578" w:name="_Toc191959619"/>
      <w:bookmarkStart w:id="579" w:name="_Toc191983530"/>
      <w:bookmarkStart w:id="580" w:name="_Toc202345957"/>
      <w:bookmarkStart w:id="581" w:name="_Toc220466805"/>
      <w:bookmarkStart w:id="582" w:name="_Toc233693884"/>
      <w:bookmarkStart w:id="583" w:name="_Toc264888499"/>
      <w:bookmarkStart w:id="584" w:name="_Toc267316307"/>
      <w:bookmarkStart w:id="585" w:name="_Toc271204818"/>
      <w:bookmarkStart w:id="586" w:name="_Toc272739953"/>
      <w:bookmarkStart w:id="587" w:name="_Toc273435496"/>
      <w:bookmarkStart w:id="588" w:name="_Toc331681132"/>
      <w:bookmarkStart w:id="589" w:name="_Toc331753318"/>
      <w:r>
        <w:rPr>
          <w:rStyle w:val="CharPartNo"/>
        </w:rPr>
        <w:t>Part 11</w:t>
      </w:r>
      <w:r>
        <w:t> — </w:t>
      </w:r>
      <w:r>
        <w:rPr>
          <w:rStyle w:val="CharPartText"/>
        </w:rPr>
        <w:t>Documentation</w:t>
      </w:r>
      <w:bookmarkEnd w:id="578"/>
      <w:bookmarkEnd w:id="579"/>
      <w:bookmarkEnd w:id="580"/>
      <w:bookmarkEnd w:id="581"/>
      <w:bookmarkEnd w:id="582"/>
      <w:bookmarkEnd w:id="583"/>
      <w:bookmarkEnd w:id="584"/>
      <w:bookmarkEnd w:id="585"/>
      <w:bookmarkEnd w:id="586"/>
      <w:bookmarkEnd w:id="587"/>
      <w:bookmarkEnd w:id="588"/>
      <w:bookmarkEnd w:id="589"/>
    </w:p>
    <w:p>
      <w:pPr>
        <w:pStyle w:val="Heading3"/>
      </w:pPr>
      <w:bookmarkStart w:id="590" w:name="_Toc191959620"/>
      <w:bookmarkStart w:id="591" w:name="_Toc191983531"/>
      <w:bookmarkStart w:id="592" w:name="_Toc202345958"/>
      <w:bookmarkStart w:id="593" w:name="_Toc220466806"/>
      <w:bookmarkStart w:id="594" w:name="_Toc233693885"/>
      <w:bookmarkStart w:id="595" w:name="_Toc264888500"/>
      <w:bookmarkStart w:id="596" w:name="_Toc267316308"/>
      <w:bookmarkStart w:id="597" w:name="_Toc271204819"/>
      <w:bookmarkStart w:id="598" w:name="_Toc272739954"/>
      <w:bookmarkStart w:id="599" w:name="_Toc273435497"/>
      <w:bookmarkStart w:id="600" w:name="_Toc331681133"/>
      <w:bookmarkStart w:id="601" w:name="_Toc331753319"/>
      <w:r>
        <w:rPr>
          <w:rStyle w:val="CharDivNo"/>
        </w:rPr>
        <w:t>Division 1</w:t>
      </w:r>
      <w:r>
        <w:t> — </w:t>
      </w:r>
      <w:r>
        <w:rPr>
          <w:rStyle w:val="CharDivText"/>
        </w:rPr>
        <w:t>Transport documentation</w:t>
      </w:r>
      <w:bookmarkEnd w:id="590"/>
      <w:bookmarkEnd w:id="591"/>
      <w:bookmarkEnd w:id="592"/>
      <w:bookmarkEnd w:id="593"/>
      <w:bookmarkEnd w:id="594"/>
      <w:bookmarkEnd w:id="595"/>
      <w:bookmarkEnd w:id="596"/>
      <w:bookmarkEnd w:id="597"/>
      <w:bookmarkEnd w:id="598"/>
      <w:bookmarkEnd w:id="599"/>
      <w:bookmarkEnd w:id="600"/>
      <w:bookmarkEnd w:id="601"/>
    </w:p>
    <w:p>
      <w:pPr>
        <w:pStyle w:val="Heading5"/>
      </w:pPr>
      <w:bookmarkStart w:id="602" w:name="_Toc331753320"/>
      <w:r>
        <w:rPr>
          <w:rStyle w:val="CharSectno"/>
        </w:rPr>
        <w:t>149</w:t>
      </w:r>
      <w:r>
        <w:t>.</w:t>
      </w:r>
      <w:r>
        <w:tab/>
        <w:t>False or misleading information</w:t>
      </w:r>
      <w:bookmarkEnd w:id="602"/>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603" w:name="_Toc331753321"/>
      <w:r>
        <w:rPr>
          <w:rStyle w:val="CharSectno"/>
        </w:rPr>
        <w:t>150</w:t>
      </w:r>
      <w:r>
        <w:t>.</w:t>
      </w:r>
      <w:r>
        <w:tab/>
        <w:t>Duty on consignors — transport by road</w:t>
      </w:r>
      <w:bookmarkEnd w:id="603"/>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604" w:name="_Toc331753322"/>
      <w:r>
        <w:rPr>
          <w:rStyle w:val="CharSectno"/>
        </w:rPr>
        <w:t>151</w:t>
      </w:r>
      <w:r>
        <w:t>.</w:t>
      </w:r>
      <w:r>
        <w:tab/>
        <w:t>Duty on consignors — transport by rail</w:t>
      </w:r>
      <w:bookmarkEnd w:id="604"/>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605" w:name="_Toc331753323"/>
      <w:r>
        <w:rPr>
          <w:rStyle w:val="CharSectno"/>
        </w:rPr>
        <w:t>152</w:t>
      </w:r>
      <w:r>
        <w:t>.</w:t>
      </w:r>
      <w:r>
        <w:tab/>
        <w:t>Duty on prime contractors</w:t>
      </w:r>
      <w:bookmarkEnd w:id="605"/>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606" w:name="_Toc331753324"/>
      <w:r>
        <w:rPr>
          <w:rStyle w:val="CharSectno"/>
        </w:rPr>
        <w:t>153</w:t>
      </w:r>
      <w:r>
        <w:t>.</w:t>
      </w:r>
      <w:r>
        <w:tab/>
        <w:t>Duty on rail operators</w:t>
      </w:r>
      <w:bookmarkEnd w:id="606"/>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607" w:name="_Toc331753325"/>
      <w:r>
        <w:rPr>
          <w:rStyle w:val="CharSectno"/>
        </w:rPr>
        <w:t>154</w:t>
      </w:r>
      <w:r>
        <w:t>.</w:t>
      </w:r>
      <w:r>
        <w:tab/>
        <w:t>Duty on drivers</w:t>
      </w:r>
      <w:bookmarkEnd w:id="607"/>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608" w:name="_Toc331753326"/>
      <w:r>
        <w:rPr>
          <w:rStyle w:val="CharSectno"/>
        </w:rPr>
        <w:t>155</w:t>
      </w:r>
      <w:r>
        <w:t>.</w:t>
      </w:r>
      <w:r>
        <w:tab/>
        <w:t>Duty on train drivers</w:t>
      </w:r>
      <w:bookmarkEnd w:id="608"/>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bookmarkStart w:id="609" w:name="_Toc191959628"/>
      <w:bookmarkStart w:id="610" w:name="_Toc191983539"/>
      <w:bookmarkStart w:id="611" w:name="_Toc202345966"/>
      <w:bookmarkStart w:id="612" w:name="_Toc220466814"/>
      <w:bookmarkStart w:id="613" w:name="_Toc233693893"/>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614" w:name="_Toc264888508"/>
      <w:bookmarkStart w:id="615" w:name="_Toc267316316"/>
      <w:bookmarkStart w:id="616" w:name="_Toc271204827"/>
      <w:bookmarkStart w:id="617" w:name="_Toc272739962"/>
      <w:bookmarkStart w:id="618" w:name="_Toc273435505"/>
      <w:bookmarkStart w:id="619" w:name="_Toc331681141"/>
      <w:bookmarkStart w:id="620" w:name="_Toc331753327"/>
      <w:r>
        <w:rPr>
          <w:rStyle w:val="CharDivNo"/>
        </w:rPr>
        <w:t>Division 2</w:t>
      </w:r>
      <w:r>
        <w:t> — </w:t>
      </w:r>
      <w:r>
        <w:rPr>
          <w:rStyle w:val="CharDivText"/>
        </w:rPr>
        <w:t>Emergency information</w:t>
      </w:r>
      <w:bookmarkEnd w:id="609"/>
      <w:bookmarkEnd w:id="610"/>
      <w:bookmarkEnd w:id="611"/>
      <w:bookmarkEnd w:id="612"/>
      <w:bookmarkEnd w:id="613"/>
      <w:bookmarkEnd w:id="614"/>
      <w:bookmarkEnd w:id="615"/>
      <w:bookmarkEnd w:id="616"/>
      <w:bookmarkEnd w:id="617"/>
      <w:bookmarkEnd w:id="618"/>
      <w:bookmarkEnd w:id="619"/>
      <w:bookmarkEnd w:id="620"/>
    </w:p>
    <w:p>
      <w:pPr>
        <w:pStyle w:val="Heading5"/>
        <w:ind w:left="1140" w:hanging="1140"/>
      </w:pPr>
      <w:bookmarkStart w:id="621" w:name="_Toc331753328"/>
      <w:r>
        <w:rPr>
          <w:rStyle w:val="CharSectno"/>
        </w:rPr>
        <w:t>156</w:t>
      </w:r>
      <w:r>
        <w:t>.</w:t>
      </w:r>
      <w:r>
        <w:tab/>
        <w:t>Term used: required emergency information</w:t>
      </w:r>
      <w:bookmarkEnd w:id="621"/>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622" w:name="_Toc331753329"/>
      <w:r>
        <w:rPr>
          <w:rStyle w:val="CharSectno"/>
        </w:rPr>
        <w:t>157</w:t>
      </w:r>
      <w:r>
        <w:t>.</w:t>
      </w:r>
      <w:r>
        <w:tab/>
        <w:t>Duty on consignors</w:t>
      </w:r>
      <w:bookmarkEnd w:id="622"/>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623" w:name="_Toc331753330"/>
      <w:r>
        <w:rPr>
          <w:rStyle w:val="CharSectno"/>
        </w:rPr>
        <w:t>158</w:t>
      </w:r>
      <w:r>
        <w:t>.</w:t>
      </w:r>
      <w:r>
        <w:tab/>
        <w:t>Duty on prime contractors</w:t>
      </w:r>
      <w:bookmarkEnd w:id="623"/>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624" w:name="_Toc331753331"/>
      <w:r>
        <w:rPr>
          <w:rStyle w:val="CharSectno"/>
        </w:rPr>
        <w:t>159</w:t>
      </w:r>
      <w:r>
        <w:t>.</w:t>
      </w:r>
      <w:r>
        <w:tab/>
        <w:t>Duty on rail operators</w:t>
      </w:r>
      <w:bookmarkEnd w:id="624"/>
    </w:p>
    <w:p>
      <w:pPr>
        <w:pStyle w:val="Subsection"/>
        <w:spacing w:before="180"/>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spacing w:before="180"/>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spacing w:before="240"/>
      </w:pPr>
      <w:bookmarkStart w:id="625" w:name="_Toc331753332"/>
      <w:r>
        <w:rPr>
          <w:rStyle w:val="CharSectno"/>
        </w:rPr>
        <w:t>160</w:t>
      </w:r>
      <w:r>
        <w:t>.</w:t>
      </w:r>
      <w:r>
        <w:tab/>
        <w:t>Duty on drivers</w:t>
      </w:r>
      <w:bookmarkEnd w:id="625"/>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626" w:name="_Toc331753333"/>
      <w:r>
        <w:rPr>
          <w:rStyle w:val="CharSectno"/>
        </w:rPr>
        <w:t>161</w:t>
      </w:r>
      <w:r>
        <w:t>.</w:t>
      </w:r>
      <w:r>
        <w:tab/>
        <w:t>Duty on train drivers</w:t>
      </w:r>
      <w:bookmarkEnd w:id="626"/>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627" w:name="_Toc331753334"/>
      <w:r>
        <w:rPr>
          <w:rStyle w:val="CharSectno"/>
        </w:rPr>
        <w:t>162</w:t>
      </w:r>
      <w:r>
        <w:t>.</w:t>
      </w:r>
      <w:r>
        <w:tab/>
        <w:t>Approvals — emergency information</w:t>
      </w:r>
      <w:bookmarkEnd w:id="627"/>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628" w:name="_Toc191959636"/>
      <w:bookmarkStart w:id="629" w:name="_Toc191983547"/>
      <w:bookmarkStart w:id="630" w:name="_Toc202345974"/>
      <w:bookmarkStart w:id="631" w:name="_Toc220466822"/>
      <w:bookmarkStart w:id="632" w:name="_Toc233693901"/>
      <w:bookmarkStart w:id="633" w:name="_Toc264888516"/>
      <w:bookmarkStart w:id="634" w:name="_Toc267316324"/>
      <w:bookmarkStart w:id="635" w:name="_Toc271204835"/>
      <w:bookmarkStart w:id="636" w:name="_Toc272739970"/>
      <w:bookmarkStart w:id="637" w:name="_Toc273435513"/>
      <w:bookmarkStart w:id="638" w:name="_Toc331681149"/>
      <w:bookmarkStart w:id="639" w:name="_Toc331753335"/>
      <w:r>
        <w:rPr>
          <w:rStyle w:val="CharPartNo"/>
        </w:rPr>
        <w:t>Part 12</w:t>
      </w:r>
      <w:r>
        <w:rPr>
          <w:rStyle w:val="CharDivNo"/>
        </w:rPr>
        <w:t> </w:t>
      </w:r>
      <w:r>
        <w:t>—</w:t>
      </w:r>
      <w:r>
        <w:rPr>
          <w:rStyle w:val="CharDivText"/>
        </w:rPr>
        <w:t> </w:t>
      </w:r>
      <w:r>
        <w:rPr>
          <w:rStyle w:val="CharPartText"/>
        </w:rPr>
        <w:t>Safety equipment</w:t>
      </w:r>
      <w:bookmarkEnd w:id="628"/>
      <w:bookmarkEnd w:id="629"/>
      <w:bookmarkEnd w:id="630"/>
      <w:bookmarkEnd w:id="631"/>
      <w:bookmarkEnd w:id="632"/>
      <w:bookmarkEnd w:id="633"/>
      <w:bookmarkEnd w:id="634"/>
      <w:bookmarkEnd w:id="635"/>
      <w:bookmarkEnd w:id="636"/>
      <w:bookmarkEnd w:id="637"/>
      <w:bookmarkEnd w:id="638"/>
      <w:bookmarkEnd w:id="639"/>
    </w:p>
    <w:p>
      <w:pPr>
        <w:pStyle w:val="Heading5"/>
      </w:pPr>
      <w:bookmarkStart w:id="640" w:name="_Toc331753336"/>
      <w:r>
        <w:rPr>
          <w:rStyle w:val="CharSectno"/>
        </w:rPr>
        <w:t>163</w:t>
      </w:r>
      <w:r>
        <w:t>.</w:t>
      </w:r>
      <w:r>
        <w:tab/>
        <w:t>Duty on owners</w:t>
      </w:r>
      <w:bookmarkEnd w:id="640"/>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641" w:name="_Toc331753337"/>
      <w:r>
        <w:rPr>
          <w:rStyle w:val="CharSectno"/>
        </w:rPr>
        <w:t>164</w:t>
      </w:r>
      <w:r>
        <w:t>.</w:t>
      </w:r>
      <w:r>
        <w:tab/>
        <w:t>Duty on prime contractors</w:t>
      </w:r>
      <w:bookmarkEnd w:id="641"/>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642" w:name="_Toc331753338"/>
      <w:r>
        <w:rPr>
          <w:rStyle w:val="CharSectno"/>
        </w:rPr>
        <w:t>165</w:t>
      </w:r>
      <w:r>
        <w:t>.</w:t>
      </w:r>
      <w:r>
        <w:tab/>
        <w:t>Duty on drivers</w:t>
      </w:r>
      <w:bookmarkEnd w:id="642"/>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bookmarkStart w:id="643" w:name="_Toc191959640"/>
      <w:bookmarkStart w:id="644" w:name="_Toc191983551"/>
      <w:bookmarkStart w:id="645" w:name="_Toc202345978"/>
      <w:bookmarkStart w:id="646" w:name="_Toc220466826"/>
      <w:bookmarkStart w:id="647" w:name="_Toc233693905"/>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648" w:name="_Toc264888520"/>
      <w:bookmarkStart w:id="649" w:name="_Toc267316328"/>
      <w:bookmarkStart w:id="650" w:name="_Toc271204839"/>
      <w:bookmarkStart w:id="651" w:name="_Toc272739974"/>
      <w:bookmarkStart w:id="652" w:name="_Toc273435517"/>
      <w:bookmarkStart w:id="653" w:name="_Toc331681153"/>
      <w:bookmarkStart w:id="654" w:name="_Toc331753339"/>
      <w:r>
        <w:rPr>
          <w:rStyle w:val="CharPartNo"/>
        </w:rPr>
        <w:t>Part 13</w:t>
      </w:r>
      <w:r>
        <w:t> — </w:t>
      </w:r>
      <w:r>
        <w:rPr>
          <w:rStyle w:val="CharPartText"/>
        </w:rPr>
        <w:t>Procedures during transport</w:t>
      </w:r>
      <w:bookmarkEnd w:id="643"/>
      <w:bookmarkEnd w:id="644"/>
      <w:bookmarkEnd w:id="645"/>
      <w:bookmarkEnd w:id="646"/>
      <w:bookmarkEnd w:id="647"/>
      <w:bookmarkEnd w:id="648"/>
      <w:bookmarkEnd w:id="649"/>
      <w:bookmarkEnd w:id="650"/>
      <w:bookmarkEnd w:id="651"/>
      <w:bookmarkEnd w:id="652"/>
      <w:bookmarkEnd w:id="653"/>
      <w:bookmarkEnd w:id="654"/>
    </w:p>
    <w:p>
      <w:pPr>
        <w:pStyle w:val="Heading3"/>
      </w:pPr>
      <w:bookmarkStart w:id="655" w:name="_Toc191959641"/>
      <w:bookmarkStart w:id="656" w:name="_Toc191983552"/>
      <w:bookmarkStart w:id="657" w:name="_Toc202345979"/>
      <w:bookmarkStart w:id="658" w:name="_Toc220466827"/>
      <w:bookmarkStart w:id="659" w:name="_Toc233693906"/>
      <w:bookmarkStart w:id="660" w:name="_Toc264888521"/>
      <w:bookmarkStart w:id="661" w:name="_Toc267316329"/>
      <w:bookmarkStart w:id="662" w:name="_Toc271204840"/>
      <w:bookmarkStart w:id="663" w:name="_Toc272739975"/>
      <w:bookmarkStart w:id="664" w:name="_Toc273435518"/>
      <w:bookmarkStart w:id="665" w:name="_Toc331681154"/>
      <w:bookmarkStart w:id="666" w:name="_Toc331753340"/>
      <w:r>
        <w:rPr>
          <w:rStyle w:val="CharDivNo"/>
        </w:rPr>
        <w:t>Division 1</w:t>
      </w:r>
      <w:r>
        <w:t> — </w:t>
      </w:r>
      <w:r>
        <w:rPr>
          <w:rStyle w:val="CharDivText"/>
        </w:rPr>
        <w:t>Immobilised and stopped vehicles</w:t>
      </w:r>
      <w:bookmarkEnd w:id="655"/>
      <w:bookmarkEnd w:id="656"/>
      <w:bookmarkEnd w:id="657"/>
      <w:bookmarkEnd w:id="658"/>
      <w:bookmarkEnd w:id="659"/>
      <w:bookmarkEnd w:id="660"/>
      <w:bookmarkEnd w:id="661"/>
      <w:bookmarkEnd w:id="662"/>
      <w:bookmarkEnd w:id="663"/>
      <w:bookmarkEnd w:id="664"/>
      <w:bookmarkEnd w:id="665"/>
      <w:bookmarkEnd w:id="666"/>
    </w:p>
    <w:p>
      <w:pPr>
        <w:pStyle w:val="Heading5"/>
      </w:pPr>
      <w:bookmarkStart w:id="667" w:name="_Toc331753341"/>
      <w:r>
        <w:rPr>
          <w:rStyle w:val="CharSectno"/>
        </w:rPr>
        <w:t>166</w:t>
      </w:r>
      <w:r>
        <w:t>.</w:t>
      </w:r>
      <w:r>
        <w:tab/>
        <w:t>Duty on drivers</w:t>
      </w:r>
      <w:bookmarkEnd w:id="667"/>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668" w:name="_Toc331753342"/>
      <w:r>
        <w:rPr>
          <w:rStyle w:val="CharSectno"/>
        </w:rPr>
        <w:t>167</w:t>
      </w:r>
      <w:r>
        <w:t>.</w:t>
      </w:r>
      <w:r>
        <w:tab/>
        <w:t>Duty on prime contractors</w:t>
      </w:r>
      <w:bookmarkEnd w:id="668"/>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669" w:name="_Toc331753343"/>
      <w:r>
        <w:rPr>
          <w:rStyle w:val="CharSectno"/>
        </w:rPr>
        <w:t>168</w:t>
      </w:r>
      <w:r>
        <w:t>.</w:t>
      </w:r>
      <w:r>
        <w:tab/>
        <w:t>Duty on rail operators</w:t>
      </w:r>
      <w:bookmarkEnd w:id="669"/>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670" w:name="_Toc191959645"/>
      <w:bookmarkStart w:id="671" w:name="_Toc191983556"/>
      <w:bookmarkStart w:id="672" w:name="_Toc202345983"/>
      <w:bookmarkStart w:id="673" w:name="_Toc220466831"/>
      <w:bookmarkStart w:id="674" w:name="_Toc233693910"/>
      <w:bookmarkStart w:id="675" w:name="_Toc264888525"/>
      <w:bookmarkStart w:id="676" w:name="_Toc267316333"/>
      <w:bookmarkStart w:id="677" w:name="_Toc271204844"/>
      <w:bookmarkStart w:id="678" w:name="_Toc272739979"/>
      <w:bookmarkStart w:id="679" w:name="_Toc273435522"/>
      <w:bookmarkStart w:id="680" w:name="_Toc331681158"/>
      <w:bookmarkStart w:id="681" w:name="_Toc331753344"/>
      <w:r>
        <w:rPr>
          <w:rStyle w:val="CharDivNo"/>
        </w:rPr>
        <w:t>Division 2</w:t>
      </w:r>
      <w:r>
        <w:t> — </w:t>
      </w:r>
      <w:r>
        <w:rPr>
          <w:rStyle w:val="CharDivText"/>
        </w:rPr>
        <w:t>Road vehicle driver’s duties</w:t>
      </w:r>
      <w:bookmarkEnd w:id="670"/>
      <w:bookmarkEnd w:id="671"/>
      <w:bookmarkEnd w:id="672"/>
      <w:bookmarkEnd w:id="673"/>
      <w:bookmarkEnd w:id="674"/>
      <w:bookmarkEnd w:id="675"/>
      <w:bookmarkEnd w:id="676"/>
      <w:bookmarkEnd w:id="677"/>
      <w:bookmarkEnd w:id="678"/>
      <w:bookmarkEnd w:id="679"/>
      <w:bookmarkEnd w:id="680"/>
      <w:bookmarkEnd w:id="681"/>
    </w:p>
    <w:p>
      <w:pPr>
        <w:pStyle w:val="Heading5"/>
      </w:pPr>
      <w:bookmarkStart w:id="682" w:name="_Toc331753345"/>
      <w:r>
        <w:rPr>
          <w:rStyle w:val="CharSectno"/>
        </w:rPr>
        <w:t>169</w:t>
      </w:r>
      <w:r>
        <w:t>.</w:t>
      </w:r>
      <w:r>
        <w:tab/>
        <w:t>Driving</w:t>
      </w:r>
      <w:bookmarkEnd w:id="682"/>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683" w:name="_Toc331753346"/>
      <w:r>
        <w:rPr>
          <w:rStyle w:val="CharSectno"/>
        </w:rPr>
        <w:t>170</w:t>
      </w:r>
      <w:r>
        <w:t>.</w:t>
      </w:r>
      <w:r>
        <w:tab/>
        <w:t>Parking</w:t>
      </w:r>
      <w:bookmarkEnd w:id="683"/>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684" w:name="_Toc331753347"/>
      <w:r>
        <w:rPr>
          <w:rStyle w:val="CharSectno"/>
        </w:rPr>
        <w:t>171</w:t>
      </w:r>
      <w:r>
        <w:t>.</w:t>
      </w:r>
      <w:r>
        <w:tab/>
        <w:t>Control of ignition sources</w:t>
      </w:r>
      <w:bookmarkEnd w:id="684"/>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685" w:name="_Toc331753348"/>
      <w:r>
        <w:rPr>
          <w:rStyle w:val="CharSectno"/>
          <w:color w:val="000000"/>
        </w:rPr>
        <w:t>172</w:t>
      </w:r>
      <w:r>
        <w:rPr>
          <w:color w:val="000000"/>
        </w:rPr>
        <w:t>.</w:t>
      </w:r>
      <w:r>
        <w:rPr>
          <w:color w:val="000000"/>
        </w:rPr>
        <w:tab/>
        <w:t>Unloading</w:t>
      </w:r>
      <w:bookmarkEnd w:id="685"/>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86" w:name="_Toc331753349"/>
      <w:r>
        <w:rPr>
          <w:rStyle w:val="CharSectno"/>
          <w:color w:val="000000"/>
        </w:rPr>
        <w:t>173</w:t>
      </w:r>
      <w:r>
        <w:rPr>
          <w:color w:val="000000"/>
        </w:rPr>
        <w:t>.</w:t>
      </w:r>
      <w:r>
        <w:rPr>
          <w:color w:val="000000"/>
        </w:rPr>
        <w:tab/>
        <w:t>Detaching trailer</w:t>
      </w:r>
      <w:bookmarkEnd w:id="686"/>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87" w:name="_Toc331753350"/>
      <w:r>
        <w:rPr>
          <w:rStyle w:val="CharSectno"/>
          <w:color w:val="000000"/>
        </w:rPr>
        <w:t>174</w:t>
      </w:r>
      <w:r>
        <w:rPr>
          <w:color w:val="000000"/>
        </w:rPr>
        <w:t>.</w:t>
      </w:r>
      <w:r>
        <w:rPr>
          <w:color w:val="000000"/>
        </w:rPr>
        <w:tab/>
        <w:t>Road tank vehicle equipped with burner</w:t>
      </w:r>
      <w:bookmarkEnd w:id="687"/>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688" w:name="_Toc191959652"/>
      <w:bookmarkStart w:id="689" w:name="_Toc191983563"/>
      <w:bookmarkStart w:id="690" w:name="_Toc202345990"/>
      <w:bookmarkStart w:id="691" w:name="_Toc220466838"/>
      <w:bookmarkStart w:id="692" w:name="_Toc233693917"/>
      <w:bookmarkStart w:id="693" w:name="_Toc264888532"/>
      <w:bookmarkStart w:id="694" w:name="_Toc267316340"/>
      <w:bookmarkStart w:id="695" w:name="_Toc271204851"/>
      <w:bookmarkStart w:id="696" w:name="_Toc272739986"/>
      <w:bookmarkStart w:id="697" w:name="_Toc273435529"/>
      <w:bookmarkStart w:id="698" w:name="_Toc331681165"/>
      <w:bookmarkStart w:id="699" w:name="_Toc331753351"/>
      <w:r>
        <w:rPr>
          <w:rStyle w:val="CharPartNo"/>
        </w:rPr>
        <w:t>Part 14</w:t>
      </w:r>
      <w:r>
        <w:t> — </w:t>
      </w:r>
      <w:r>
        <w:rPr>
          <w:rStyle w:val="CharPartText"/>
        </w:rPr>
        <w:t>Emergencies</w:t>
      </w:r>
      <w:bookmarkEnd w:id="688"/>
      <w:bookmarkEnd w:id="689"/>
      <w:bookmarkEnd w:id="690"/>
      <w:bookmarkEnd w:id="691"/>
      <w:bookmarkEnd w:id="692"/>
      <w:bookmarkEnd w:id="693"/>
      <w:bookmarkEnd w:id="694"/>
      <w:bookmarkEnd w:id="695"/>
      <w:bookmarkEnd w:id="696"/>
      <w:bookmarkEnd w:id="697"/>
      <w:bookmarkEnd w:id="698"/>
      <w:bookmarkEnd w:id="699"/>
    </w:p>
    <w:p>
      <w:pPr>
        <w:pStyle w:val="Heading3"/>
      </w:pPr>
      <w:bookmarkStart w:id="700" w:name="_Toc191959653"/>
      <w:bookmarkStart w:id="701" w:name="_Toc191983564"/>
      <w:bookmarkStart w:id="702" w:name="_Toc202345991"/>
      <w:bookmarkStart w:id="703" w:name="_Toc220466839"/>
      <w:bookmarkStart w:id="704" w:name="_Toc233693918"/>
      <w:bookmarkStart w:id="705" w:name="_Toc264888533"/>
      <w:bookmarkStart w:id="706" w:name="_Toc267316341"/>
      <w:bookmarkStart w:id="707" w:name="_Toc271204852"/>
      <w:bookmarkStart w:id="708" w:name="_Toc272739987"/>
      <w:bookmarkStart w:id="709" w:name="_Toc273435530"/>
      <w:bookmarkStart w:id="710" w:name="_Toc331681166"/>
      <w:bookmarkStart w:id="711" w:name="_Toc331753352"/>
      <w:r>
        <w:rPr>
          <w:rStyle w:val="CharDivNo"/>
        </w:rPr>
        <w:t>Division 1</w:t>
      </w:r>
      <w:r>
        <w:t> — </w:t>
      </w:r>
      <w:r>
        <w:rPr>
          <w:rStyle w:val="CharDivText"/>
        </w:rPr>
        <w:t>Emergencies generally</w:t>
      </w:r>
      <w:bookmarkEnd w:id="700"/>
      <w:bookmarkEnd w:id="701"/>
      <w:bookmarkEnd w:id="702"/>
      <w:bookmarkEnd w:id="703"/>
      <w:bookmarkEnd w:id="704"/>
      <w:bookmarkEnd w:id="705"/>
      <w:bookmarkEnd w:id="706"/>
      <w:bookmarkEnd w:id="707"/>
      <w:bookmarkEnd w:id="708"/>
      <w:bookmarkEnd w:id="709"/>
      <w:bookmarkEnd w:id="710"/>
      <w:bookmarkEnd w:id="711"/>
    </w:p>
    <w:p>
      <w:pPr>
        <w:pStyle w:val="Heading5"/>
      </w:pPr>
      <w:bookmarkStart w:id="712" w:name="_Toc331753353"/>
      <w:r>
        <w:rPr>
          <w:rStyle w:val="CharSectno"/>
        </w:rPr>
        <w:t>175</w:t>
      </w:r>
      <w:r>
        <w:t>.</w:t>
      </w:r>
      <w:r>
        <w:tab/>
        <w:t>Duty on drivers</w:t>
      </w:r>
      <w:bookmarkEnd w:id="712"/>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713" w:name="_Toc331753354"/>
      <w:r>
        <w:rPr>
          <w:rStyle w:val="CharSectno"/>
        </w:rPr>
        <w:t>176</w:t>
      </w:r>
      <w:r>
        <w:t>.</w:t>
      </w:r>
      <w:r>
        <w:tab/>
        <w:t>Duty on train drivers and rail operators</w:t>
      </w:r>
      <w:bookmarkEnd w:id="713"/>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spacing w:before="180"/>
      </w:pPr>
      <w:bookmarkStart w:id="714" w:name="_Toc331753355"/>
      <w:r>
        <w:rPr>
          <w:rStyle w:val="CharSectno"/>
        </w:rPr>
        <w:t>177</w:t>
      </w:r>
      <w:r>
        <w:t>.</w:t>
      </w:r>
      <w:r>
        <w:tab/>
        <w:t>Duty on prime contractors and rail operators — food or food packaging</w:t>
      </w:r>
      <w:bookmarkEnd w:id="714"/>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715" w:name="_Toc331753356"/>
      <w:r>
        <w:rPr>
          <w:rStyle w:val="CharSectno"/>
        </w:rPr>
        <w:t>178</w:t>
      </w:r>
      <w:r>
        <w:t>.</w:t>
      </w:r>
      <w:r>
        <w:tab/>
        <w:t>Prime contractors, rail operators and drivers to inform Chief Officer</w:t>
      </w:r>
      <w:bookmarkEnd w:id="715"/>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 xml:space="preserve">As soon as practicable after becoming aware of the incident, the prime contractor or rail operator must provide to the Chief Officer the details </w:t>
      </w:r>
      <w:bookmarkStart w:id="716" w:name="RuleErr_68"/>
      <w:r>
        <w:t>mentioned</w:t>
      </w:r>
      <w:bookmarkEnd w:id="716"/>
      <w:r>
        <w:t xml:space="preserve">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717" w:name="_Toc191959658"/>
      <w:bookmarkStart w:id="718" w:name="_Toc191983569"/>
      <w:bookmarkStart w:id="719" w:name="_Toc202345996"/>
      <w:bookmarkStart w:id="720" w:name="_Toc220466844"/>
      <w:bookmarkStart w:id="721" w:name="_Toc233693923"/>
      <w:bookmarkStart w:id="722" w:name="_Toc264888538"/>
      <w:bookmarkStart w:id="723" w:name="_Toc267316346"/>
      <w:bookmarkStart w:id="724" w:name="_Toc271204857"/>
      <w:bookmarkStart w:id="725" w:name="_Toc272739992"/>
      <w:bookmarkStart w:id="726" w:name="_Toc273435535"/>
      <w:bookmarkStart w:id="727" w:name="_Toc331681171"/>
      <w:bookmarkStart w:id="728" w:name="_Toc331753357"/>
      <w:r>
        <w:rPr>
          <w:rStyle w:val="CharDivNo"/>
        </w:rPr>
        <w:t>Division 2</w:t>
      </w:r>
      <w:r>
        <w:t> — </w:t>
      </w:r>
      <w:r>
        <w:rPr>
          <w:rStyle w:val="CharDivText"/>
        </w:rPr>
        <w:t>Emergencies involving placard loads</w:t>
      </w:r>
      <w:bookmarkEnd w:id="717"/>
      <w:bookmarkEnd w:id="718"/>
      <w:bookmarkEnd w:id="719"/>
      <w:bookmarkEnd w:id="720"/>
      <w:bookmarkEnd w:id="721"/>
      <w:bookmarkEnd w:id="722"/>
      <w:bookmarkEnd w:id="723"/>
      <w:bookmarkEnd w:id="724"/>
      <w:bookmarkEnd w:id="725"/>
      <w:bookmarkEnd w:id="726"/>
      <w:bookmarkEnd w:id="727"/>
      <w:bookmarkEnd w:id="728"/>
    </w:p>
    <w:p>
      <w:pPr>
        <w:pStyle w:val="Heading5"/>
      </w:pPr>
      <w:bookmarkStart w:id="729" w:name="_Toc331753358"/>
      <w:r>
        <w:rPr>
          <w:rStyle w:val="CharSectno"/>
        </w:rPr>
        <w:t>179</w:t>
      </w:r>
      <w:r>
        <w:t>.</w:t>
      </w:r>
      <w:r>
        <w:tab/>
        <w:t>Telephone advisory service</w:t>
      </w:r>
      <w:bookmarkEnd w:id="729"/>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730" w:name="_Toc331753359"/>
      <w:r>
        <w:rPr>
          <w:rStyle w:val="CharSectno"/>
        </w:rPr>
        <w:t>180</w:t>
      </w:r>
      <w:r>
        <w:t>.</w:t>
      </w:r>
      <w:r>
        <w:tab/>
        <w:t>Emergency plans</w:t>
      </w:r>
      <w:bookmarkEnd w:id="730"/>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Heading5"/>
      </w:pPr>
      <w:bookmarkStart w:id="731" w:name="_Toc331753360"/>
      <w:r>
        <w:rPr>
          <w:rStyle w:val="CharSectno"/>
        </w:rPr>
        <w:t>181</w:t>
      </w:r>
      <w:r>
        <w:t>.</w:t>
      </w:r>
      <w:r>
        <w:tab/>
        <w:t>Duty on consignors — information</w:t>
      </w:r>
      <w:bookmarkEnd w:id="73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732" w:name="_Toc331753361"/>
      <w:r>
        <w:rPr>
          <w:rStyle w:val="CharSectno"/>
        </w:rPr>
        <w:t>182</w:t>
      </w:r>
      <w:r>
        <w:t>.</w:t>
      </w:r>
      <w:r>
        <w:tab/>
        <w:t>Duty on prime contractors and rail operators — information</w:t>
      </w:r>
      <w:bookmarkEnd w:id="732"/>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733" w:name="_Toc191959663"/>
      <w:bookmarkStart w:id="734" w:name="_Toc191983574"/>
      <w:bookmarkStart w:id="735" w:name="_Toc202346001"/>
      <w:bookmarkStart w:id="736" w:name="_Toc220466849"/>
      <w:bookmarkStart w:id="737" w:name="_Toc233693928"/>
      <w:bookmarkStart w:id="738" w:name="_Toc264888543"/>
      <w:bookmarkStart w:id="739" w:name="_Toc267316351"/>
      <w:bookmarkStart w:id="740" w:name="_Toc271204862"/>
      <w:bookmarkStart w:id="741" w:name="_Toc272739997"/>
      <w:bookmarkStart w:id="742" w:name="_Toc273435540"/>
      <w:bookmarkStart w:id="743" w:name="_Toc331681176"/>
      <w:bookmarkStart w:id="744" w:name="_Toc331753362"/>
      <w:r>
        <w:rPr>
          <w:rStyle w:val="CharDivNo"/>
        </w:rPr>
        <w:t>Division 3</w:t>
      </w:r>
      <w:r>
        <w:t> — </w:t>
      </w:r>
      <w:r>
        <w:rPr>
          <w:rStyle w:val="CharDivText"/>
        </w:rPr>
        <w:t>Dealing with emergencies involving placard loads</w:t>
      </w:r>
      <w:bookmarkEnd w:id="733"/>
      <w:bookmarkEnd w:id="734"/>
      <w:bookmarkEnd w:id="735"/>
      <w:bookmarkEnd w:id="736"/>
      <w:bookmarkEnd w:id="737"/>
      <w:bookmarkEnd w:id="738"/>
      <w:bookmarkEnd w:id="739"/>
      <w:bookmarkEnd w:id="740"/>
      <w:bookmarkEnd w:id="741"/>
      <w:bookmarkEnd w:id="742"/>
      <w:bookmarkEnd w:id="743"/>
      <w:bookmarkEnd w:id="744"/>
    </w:p>
    <w:p>
      <w:pPr>
        <w:pStyle w:val="Heading5"/>
      </w:pPr>
      <w:bookmarkStart w:id="745" w:name="_Toc331753363"/>
      <w:r>
        <w:rPr>
          <w:rStyle w:val="CharSectno"/>
        </w:rPr>
        <w:t>183</w:t>
      </w:r>
      <w:r>
        <w:t>.</w:t>
      </w:r>
      <w:r>
        <w:tab/>
        <w:t>Terms used</w:t>
      </w:r>
      <w:bookmarkEnd w:id="745"/>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746" w:name="_Toc331753364"/>
      <w:r>
        <w:rPr>
          <w:rStyle w:val="CharSectno"/>
        </w:rPr>
        <w:t>184</w:t>
      </w:r>
      <w:r>
        <w:t>.</w:t>
      </w:r>
      <w:r>
        <w:tab/>
        <w:t>Approvals — responders to emergencies</w:t>
      </w:r>
      <w:bookmarkEnd w:id="746"/>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747" w:name="_Toc331753365"/>
      <w:r>
        <w:rPr>
          <w:rStyle w:val="CharSectno"/>
        </w:rPr>
        <w:t>185</w:t>
      </w:r>
      <w:r>
        <w:t>.</w:t>
      </w:r>
      <w:r>
        <w:tab/>
        <w:t>Duties as to ensure adequate resources available to deal with emergencies</w:t>
      </w:r>
      <w:bookmarkEnd w:id="747"/>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748" w:name="_Toc331753366"/>
      <w:r>
        <w:rPr>
          <w:rStyle w:val="CharSectno"/>
        </w:rPr>
        <w:t>186</w:t>
      </w:r>
      <w:r>
        <w:t>.</w:t>
      </w:r>
      <w:r>
        <w:tab/>
        <w:t>Duties to provide resources to deal with emergency</w:t>
      </w:r>
      <w:bookmarkEnd w:id="748"/>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749" w:name="_Toc191959668"/>
      <w:bookmarkStart w:id="750" w:name="_Toc191983579"/>
      <w:bookmarkStart w:id="751" w:name="_Toc202346006"/>
      <w:bookmarkStart w:id="752" w:name="_Toc220466854"/>
      <w:bookmarkStart w:id="753" w:name="_Toc233693933"/>
      <w:bookmarkStart w:id="754" w:name="_Toc264888548"/>
      <w:bookmarkStart w:id="755" w:name="_Toc267316356"/>
      <w:bookmarkStart w:id="756" w:name="_Toc271204867"/>
      <w:bookmarkStart w:id="757" w:name="_Toc272740002"/>
      <w:bookmarkStart w:id="758" w:name="_Toc273435545"/>
      <w:bookmarkStart w:id="759" w:name="_Toc331681181"/>
      <w:bookmarkStart w:id="760" w:name="_Toc331753367"/>
      <w:r>
        <w:rPr>
          <w:rStyle w:val="CharPartNo"/>
        </w:rPr>
        <w:t>Part 15</w:t>
      </w:r>
      <w:r>
        <w:t> — </w:t>
      </w:r>
      <w:r>
        <w:rPr>
          <w:rStyle w:val="CharPartText"/>
        </w:rPr>
        <w:t>Exemption</w:t>
      </w:r>
      <w:bookmarkEnd w:id="749"/>
      <w:bookmarkEnd w:id="750"/>
      <w:bookmarkEnd w:id="751"/>
      <w:bookmarkEnd w:id="752"/>
      <w:bookmarkEnd w:id="753"/>
      <w:bookmarkEnd w:id="754"/>
      <w:bookmarkEnd w:id="755"/>
      <w:bookmarkEnd w:id="756"/>
      <w:bookmarkEnd w:id="757"/>
      <w:bookmarkEnd w:id="758"/>
      <w:bookmarkEnd w:id="759"/>
      <w:bookmarkEnd w:id="760"/>
    </w:p>
    <w:p>
      <w:pPr>
        <w:pStyle w:val="Heading3"/>
      </w:pPr>
      <w:bookmarkStart w:id="761" w:name="_Toc191959669"/>
      <w:bookmarkStart w:id="762" w:name="_Toc191983580"/>
      <w:bookmarkStart w:id="763" w:name="_Toc202346007"/>
      <w:bookmarkStart w:id="764" w:name="_Toc220466855"/>
      <w:bookmarkStart w:id="765" w:name="_Toc233693934"/>
      <w:bookmarkStart w:id="766" w:name="_Toc264888549"/>
      <w:bookmarkStart w:id="767" w:name="_Toc267316357"/>
      <w:bookmarkStart w:id="768" w:name="_Toc271204868"/>
      <w:bookmarkStart w:id="769" w:name="_Toc272740003"/>
      <w:bookmarkStart w:id="770" w:name="_Toc273435546"/>
      <w:bookmarkStart w:id="771" w:name="_Toc331681182"/>
      <w:bookmarkStart w:id="772" w:name="_Toc331753368"/>
      <w:r>
        <w:rPr>
          <w:rStyle w:val="CharDivNo"/>
        </w:rPr>
        <w:t>Division 1</w:t>
      </w:r>
      <w:r>
        <w:t> — </w:t>
      </w:r>
      <w:r>
        <w:rPr>
          <w:rStyle w:val="CharDivText"/>
        </w:rPr>
        <w:t>General</w:t>
      </w:r>
      <w:bookmarkEnd w:id="761"/>
      <w:bookmarkEnd w:id="762"/>
      <w:bookmarkEnd w:id="763"/>
      <w:bookmarkEnd w:id="764"/>
      <w:bookmarkEnd w:id="765"/>
      <w:bookmarkEnd w:id="766"/>
      <w:bookmarkEnd w:id="767"/>
      <w:bookmarkEnd w:id="768"/>
      <w:bookmarkEnd w:id="769"/>
      <w:bookmarkEnd w:id="770"/>
      <w:bookmarkEnd w:id="771"/>
      <w:bookmarkEnd w:id="772"/>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773" w:name="_Toc331753369"/>
      <w:r>
        <w:rPr>
          <w:rStyle w:val="CharSectno"/>
        </w:rPr>
        <w:t>187</w:t>
      </w:r>
      <w:r>
        <w:t>.</w:t>
      </w:r>
      <w:r>
        <w:tab/>
        <w:t>Register of corresponding exemptions</w:t>
      </w:r>
      <w:bookmarkEnd w:id="773"/>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774" w:name="_Toc331753370"/>
      <w:r>
        <w:rPr>
          <w:rStyle w:val="CharSectno"/>
        </w:rPr>
        <w:t>188</w:t>
      </w:r>
      <w:r>
        <w:t>.</w:t>
      </w:r>
      <w:r>
        <w:tab/>
        <w:t>Records of corresponding exemptions</w:t>
      </w:r>
      <w:bookmarkEnd w:id="774"/>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775" w:name="_Toc191959672"/>
      <w:bookmarkStart w:id="776" w:name="_Toc191983583"/>
      <w:bookmarkStart w:id="777" w:name="_Toc202346010"/>
      <w:bookmarkStart w:id="778" w:name="_Toc220466858"/>
      <w:bookmarkStart w:id="779" w:name="_Toc233693937"/>
      <w:bookmarkStart w:id="780" w:name="_Toc264888552"/>
      <w:bookmarkStart w:id="781" w:name="_Toc267316360"/>
      <w:bookmarkStart w:id="782" w:name="_Toc271204871"/>
      <w:bookmarkStart w:id="783" w:name="_Toc272740006"/>
      <w:bookmarkStart w:id="784" w:name="_Toc273435549"/>
      <w:bookmarkStart w:id="785" w:name="_Toc331681185"/>
      <w:bookmarkStart w:id="786" w:name="_Toc331753371"/>
      <w:r>
        <w:rPr>
          <w:rStyle w:val="CharDivNo"/>
        </w:rPr>
        <w:t>Division 2</w:t>
      </w:r>
      <w:r>
        <w:t> — </w:t>
      </w:r>
      <w:r>
        <w:rPr>
          <w:rStyle w:val="CharDivText"/>
        </w:rPr>
        <w:t>References of matters to CAP</w:t>
      </w:r>
      <w:bookmarkEnd w:id="775"/>
      <w:bookmarkEnd w:id="776"/>
      <w:bookmarkEnd w:id="777"/>
      <w:bookmarkEnd w:id="778"/>
      <w:bookmarkEnd w:id="779"/>
      <w:bookmarkEnd w:id="780"/>
      <w:bookmarkEnd w:id="781"/>
      <w:bookmarkEnd w:id="782"/>
      <w:bookmarkEnd w:id="783"/>
      <w:bookmarkEnd w:id="784"/>
      <w:bookmarkEnd w:id="785"/>
      <w:bookmarkEnd w:id="786"/>
    </w:p>
    <w:p>
      <w:pPr>
        <w:pStyle w:val="Heading5"/>
      </w:pPr>
      <w:bookmarkStart w:id="787" w:name="_Toc331753372"/>
      <w:r>
        <w:rPr>
          <w:rStyle w:val="CharSectno"/>
        </w:rPr>
        <w:t>189</w:t>
      </w:r>
      <w:r>
        <w:t>.</w:t>
      </w:r>
      <w:r>
        <w:tab/>
        <w:t>Term used: exemption</w:t>
      </w:r>
      <w:bookmarkEnd w:id="787"/>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788" w:name="_Toc331753373"/>
      <w:r>
        <w:rPr>
          <w:rStyle w:val="CharSectno"/>
        </w:rPr>
        <w:t>190</w:t>
      </w:r>
      <w:r>
        <w:t>.</w:t>
      </w:r>
      <w:r>
        <w:tab/>
        <w:t>References to CAP</w:t>
      </w:r>
      <w:bookmarkEnd w:id="788"/>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789" w:name="_Toc331753374"/>
      <w:r>
        <w:rPr>
          <w:rStyle w:val="CharSectno"/>
        </w:rPr>
        <w:t>191</w:t>
      </w:r>
      <w:r>
        <w:t>.</w:t>
      </w:r>
      <w:r>
        <w:tab/>
        <w:t>Effect of CAP decisions about applications</w:t>
      </w:r>
      <w:bookmarkEnd w:id="789"/>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790" w:name="_Toc331753375"/>
      <w:r>
        <w:rPr>
          <w:rStyle w:val="CharSectno"/>
        </w:rPr>
        <w:t>192</w:t>
      </w:r>
      <w:r>
        <w:t>.</w:t>
      </w:r>
      <w:r>
        <w:tab/>
        <w:t>Effect of CAP decisions about cancelling or varying exemptions</w:t>
      </w:r>
      <w:bookmarkEnd w:id="790"/>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791" w:name="_Toc191959677"/>
      <w:bookmarkStart w:id="792" w:name="_Toc191983588"/>
      <w:bookmarkStart w:id="793" w:name="_Toc202346015"/>
      <w:bookmarkStart w:id="794" w:name="_Toc220466863"/>
      <w:bookmarkStart w:id="795" w:name="_Toc233693942"/>
      <w:bookmarkStart w:id="796" w:name="_Toc264888557"/>
      <w:bookmarkStart w:id="797" w:name="_Toc267316365"/>
      <w:bookmarkStart w:id="798" w:name="_Toc271204876"/>
      <w:bookmarkStart w:id="799" w:name="_Toc272740011"/>
      <w:bookmarkStart w:id="800" w:name="_Toc273435554"/>
      <w:bookmarkStart w:id="801" w:name="_Toc331681190"/>
      <w:bookmarkStart w:id="802" w:name="_Toc331753376"/>
      <w:r>
        <w:rPr>
          <w:rStyle w:val="CharPartNo"/>
        </w:rPr>
        <w:t>Part 16</w:t>
      </w:r>
      <w:r>
        <w:t> — </w:t>
      </w:r>
      <w:r>
        <w:rPr>
          <w:rStyle w:val="CharPartText"/>
        </w:rPr>
        <w:t>Approvals</w:t>
      </w:r>
      <w:bookmarkEnd w:id="791"/>
      <w:bookmarkEnd w:id="792"/>
      <w:bookmarkEnd w:id="793"/>
      <w:bookmarkEnd w:id="794"/>
      <w:bookmarkEnd w:id="795"/>
      <w:bookmarkEnd w:id="796"/>
      <w:bookmarkEnd w:id="797"/>
      <w:bookmarkEnd w:id="798"/>
      <w:bookmarkEnd w:id="799"/>
      <w:bookmarkEnd w:id="800"/>
      <w:bookmarkEnd w:id="801"/>
      <w:bookmarkEnd w:id="802"/>
    </w:p>
    <w:p>
      <w:pPr>
        <w:pStyle w:val="Heading3"/>
      </w:pPr>
      <w:bookmarkStart w:id="803" w:name="_Toc191959678"/>
      <w:bookmarkStart w:id="804" w:name="_Toc191983589"/>
      <w:bookmarkStart w:id="805" w:name="_Toc202346016"/>
      <w:bookmarkStart w:id="806" w:name="_Toc220466864"/>
      <w:bookmarkStart w:id="807" w:name="_Toc233693943"/>
      <w:bookmarkStart w:id="808" w:name="_Toc264888558"/>
      <w:bookmarkStart w:id="809" w:name="_Toc267316366"/>
      <w:bookmarkStart w:id="810" w:name="_Toc271204877"/>
      <w:bookmarkStart w:id="811" w:name="_Toc272740012"/>
      <w:bookmarkStart w:id="812" w:name="_Toc273435555"/>
      <w:bookmarkStart w:id="813" w:name="_Toc331681191"/>
      <w:bookmarkStart w:id="814" w:name="_Toc331753377"/>
      <w:r>
        <w:rPr>
          <w:rStyle w:val="CharDivNo"/>
        </w:rPr>
        <w:t>Division 1</w:t>
      </w:r>
      <w:r>
        <w:t> — </w:t>
      </w:r>
      <w:r>
        <w:rPr>
          <w:rStyle w:val="CharDivText"/>
        </w:rPr>
        <w:t>General</w:t>
      </w:r>
      <w:bookmarkEnd w:id="803"/>
      <w:bookmarkEnd w:id="804"/>
      <w:bookmarkEnd w:id="805"/>
      <w:bookmarkEnd w:id="806"/>
      <w:bookmarkEnd w:id="807"/>
      <w:bookmarkEnd w:id="808"/>
      <w:bookmarkEnd w:id="809"/>
      <w:bookmarkEnd w:id="810"/>
      <w:bookmarkEnd w:id="811"/>
      <w:bookmarkEnd w:id="812"/>
      <w:bookmarkEnd w:id="813"/>
      <w:bookmarkEnd w:id="814"/>
    </w:p>
    <w:p>
      <w:pPr>
        <w:pStyle w:val="Heading5"/>
      </w:pPr>
      <w:bookmarkStart w:id="815" w:name="_Toc331753378"/>
      <w:r>
        <w:rPr>
          <w:rStyle w:val="CharSectno"/>
        </w:rPr>
        <w:t>193</w:t>
      </w:r>
      <w:r>
        <w:t>.</w:t>
      </w:r>
      <w:r>
        <w:tab/>
        <w:t>Term used: approval</w:t>
      </w:r>
      <w:bookmarkEnd w:id="81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816" w:name="_Toc331753379"/>
      <w:r>
        <w:rPr>
          <w:rStyle w:val="CharSectno"/>
        </w:rPr>
        <w:t>194</w:t>
      </w:r>
      <w:r>
        <w:t>.</w:t>
      </w:r>
      <w:r>
        <w:tab/>
        <w:t>Applications</w:t>
      </w:r>
      <w:bookmarkEnd w:id="816"/>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817" w:name="_Toc331753380"/>
      <w:r>
        <w:rPr>
          <w:rStyle w:val="CharSectno"/>
        </w:rPr>
        <w:t>195</w:t>
      </w:r>
      <w:r>
        <w:t>.</w:t>
      </w:r>
      <w:r>
        <w:tab/>
        <w:t>Form of approvals</w:t>
      </w:r>
      <w:bookmarkEnd w:id="817"/>
    </w:p>
    <w:p>
      <w:pPr>
        <w:pStyle w:val="Subsection"/>
      </w:pPr>
      <w:r>
        <w:tab/>
      </w:r>
      <w:r>
        <w:tab/>
        <w:t>An approval must be in writing.</w:t>
      </w:r>
    </w:p>
    <w:p>
      <w:pPr>
        <w:pStyle w:val="Heading5"/>
      </w:pPr>
      <w:bookmarkStart w:id="818" w:name="_Toc331753381"/>
      <w:r>
        <w:rPr>
          <w:rStyle w:val="CharSectno"/>
        </w:rPr>
        <w:t>196</w:t>
      </w:r>
      <w:r>
        <w:t>.</w:t>
      </w:r>
      <w:r>
        <w:tab/>
        <w:t>When approvals not to be made</w:t>
      </w:r>
      <w:bookmarkEnd w:id="818"/>
    </w:p>
    <w:p>
      <w:pPr>
        <w:pStyle w:val="Subsection"/>
      </w:pPr>
      <w:r>
        <w:tab/>
      </w:r>
      <w:r>
        <w:tab/>
        <w:t>The Chief Officer must not give an approval to a person who is prohibited by a court order from involvement in the transport of dangerous goods.</w:t>
      </w:r>
    </w:p>
    <w:p>
      <w:pPr>
        <w:pStyle w:val="Heading5"/>
      </w:pPr>
      <w:bookmarkStart w:id="819" w:name="_Toc331753382"/>
      <w:r>
        <w:rPr>
          <w:rStyle w:val="CharSectno"/>
        </w:rPr>
        <w:t>197</w:t>
      </w:r>
      <w:r>
        <w:t>.</w:t>
      </w:r>
      <w:r>
        <w:tab/>
        <w:t>Reasons for refusal of applications</w:t>
      </w:r>
      <w:bookmarkEnd w:id="81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820" w:name="_Toc331753383"/>
      <w:r>
        <w:rPr>
          <w:rStyle w:val="CharSectno"/>
        </w:rPr>
        <w:t>198</w:t>
      </w:r>
      <w:r>
        <w:t>.</w:t>
      </w:r>
      <w:r>
        <w:tab/>
        <w:t>Periods and conditions</w:t>
      </w:r>
      <w:bookmarkEnd w:id="820"/>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821" w:name="_Toc331753384"/>
      <w:r>
        <w:rPr>
          <w:rStyle w:val="CharSectno"/>
        </w:rPr>
        <w:t>199</w:t>
      </w:r>
      <w:r>
        <w:t>.</w:t>
      </w:r>
      <w:r>
        <w:tab/>
        <w:t>Replacement approvals</w:t>
      </w:r>
      <w:bookmarkEnd w:id="821"/>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822" w:name="_Toc331753385"/>
      <w:r>
        <w:rPr>
          <w:rStyle w:val="CharSectno"/>
        </w:rPr>
        <w:t>200</w:t>
      </w:r>
      <w:r>
        <w:t>.</w:t>
      </w:r>
      <w:r>
        <w:tab/>
        <w:t>Grounds for cancelling approvals</w:t>
      </w:r>
      <w:bookmarkEnd w:id="822"/>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823" w:name="_Toc331753386"/>
      <w:r>
        <w:rPr>
          <w:rStyle w:val="CharSectno"/>
        </w:rPr>
        <w:t>201</w:t>
      </w:r>
      <w:r>
        <w:t>.</w:t>
      </w:r>
      <w:r>
        <w:tab/>
        <w:t>Grounds for varying approvals</w:t>
      </w:r>
      <w:bookmarkEnd w:id="823"/>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824" w:name="_Toc191959688"/>
      <w:bookmarkStart w:id="825" w:name="_Toc191983599"/>
      <w:bookmarkStart w:id="826" w:name="_Toc202346026"/>
      <w:bookmarkStart w:id="827" w:name="_Toc220466874"/>
      <w:bookmarkStart w:id="828" w:name="_Toc233693953"/>
      <w:bookmarkStart w:id="829" w:name="_Toc264888568"/>
      <w:bookmarkStart w:id="830" w:name="_Toc267316376"/>
      <w:bookmarkStart w:id="831" w:name="_Toc271204887"/>
      <w:bookmarkStart w:id="832" w:name="_Toc272740022"/>
      <w:bookmarkStart w:id="833" w:name="_Toc273435565"/>
      <w:bookmarkStart w:id="834" w:name="_Toc331681201"/>
      <w:bookmarkStart w:id="835" w:name="_Toc331753387"/>
      <w:r>
        <w:rPr>
          <w:rStyle w:val="CharDivNo"/>
        </w:rPr>
        <w:t>Division 2</w:t>
      </w:r>
      <w:r>
        <w:t> — </w:t>
      </w:r>
      <w:r>
        <w:rPr>
          <w:rStyle w:val="CharDivText"/>
        </w:rPr>
        <w:t>Register of approvals</w:t>
      </w:r>
      <w:bookmarkEnd w:id="824"/>
      <w:bookmarkEnd w:id="825"/>
      <w:bookmarkEnd w:id="826"/>
      <w:bookmarkEnd w:id="827"/>
      <w:bookmarkEnd w:id="828"/>
      <w:bookmarkEnd w:id="829"/>
      <w:bookmarkEnd w:id="830"/>
      <w:bookmarkEnd w:id="831"/>
      <w:bookmarkEnd w:id="832"/>
      <w:bookmarkEnd w:id="833"/>
      <w:bookmarkEnd w:id="834"/>
      <w:bookmarkEnd w:id="835"/>
    </w:p>
    <w:p>
      <w:pPr>
        <w:pStyle w:val="Heading5"/>
      </w:pPr>
      <w:bookmarkStart w:id="836" w:name="_Toc331753388"/>
      <w:r>
        <w:rPr>
          <w:rStyle w:val="CharSectno"/>
        </w:rPr>
        <w:t>202</w:t>
      </w:r>
      <w:r>
        <w:t>.</w:t>
      </w:r>
      <w:r>
        <w:tab/>
        <w:t>Register of approvals</w:t>
      </w:r>
      <w:bookmarkEnd w:id="836"/>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837" w:name="_Toc331753389"/>
      <w:r>
        <w:rPr>
          <w:rStyle w:val="CharSectno"/>
        </w:rPr>
        <w:t>203</w:t>
      </w:r>
      <w:r>
        <w:t>.</w:t>
      </w:r>
      <w:r>
        <w:tab/>
        <w:t>Records of approvals</w:t>
      </w:r>
      <w:bookmarkEnd w:id="837"/>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838" w:name="_Toc191959691"/>
      <w:bookmarkStart w:id="839" w:name="_Toc191983602"/>
      <w:bookmarkStart w:id="840" w:name="_Toc202346029"/>
      <w:bookmarkStart w:id="841" w:name="_Toc220466877"/>
      <w:bookmarkStart w:id="842" w:name="_Toc233693956"/>
      <w:bookmarkStart w:id="843" w:name="_Toc264888571"/>
      <w:bookmarkStart w:id="844" w:name="_Toc267316379"/>
      <w:bookmarkStart w:id="845" w:name="_Toc271204890"/>
      <w:bookmarkStart w:id="846" w:name="_Toc272740025"/>
      <w:bookmarkStart w:id="847" w:name="_Toc273435568"/>
      <w:bookmarkStart w:id="848" w:name="_Toc331681204"/>
      <w:bookmarkStart w:id="849" w:name="_Toc331753390"/>
      <w:r>
        <w:rPr>
          <w:rStyle w:val="CharDivNo"/>
        </w:rPr>
        <w:t>Division 3</w:t>
      </w:r>
      <w:r>
        <w:t> — </w:t>
      </w:r>
      <w:r>
        <w:rPr>
          <w:rStyle w:val="CharDivText"/>
        </w:rPr>
        <w:t>Reference of approval matters to CAP</w:t>
      </w:r>
      <w:bookmarkEnd w:id="838"/>
      <w:bookmarkEnd w:id="839"/>
      <w:bookmarkEnd w:id="840"/>
      <w:bookmarkEnd w:id="841"/>
      <w:bookmarkEnd w:id="842"/>
      <w:bookmarkEnd w:id="843"/>
      <w:bookmarkEnd w:id="844"/>
      <w:bookmarkEnd w:id="845"/>
      <w:bookmarkEnd w:id="846"/>
      <w:bookmarkEnd w:id="847"/>
      <w:bookmarkEnd w:id="848"/>
      <w:bookmarkEnd w:id="849"/>
    </w:p>
    <w:p>
      <w:pPr>
        <w:pStyle w:val="Heading5"/>
      </w:pPr>
      <w:bookmarkStart w:id="850" w:name="_Toc331753391"/>
      <w:r>
        <w:rPr>
          <w:rStyle w:val="CharSectno"/>
        </w:rPr>
        <w:t>204</w:t>
      </w:r>
      <w:r>
        <w:t>.</w:t>
      </w:r>
      <w:r>
        <w:tab/>
        <w:t>References to CAP</w:t>
      </w:r>
      <w:bookmarkEnd w:id="850"/>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851" w:name="_Toc331753392"/>
      <w:r>
        <w:rPr>
          <w:rStyle w:val="CharSectno"/>
        </w:rPr>
        <w:t>205</w:t>
      </w:r>
      <w:r>
        <w:t>.</w:t>
      </w:r>
      <w:r>
        <w:tab/>
        <w:t>Effect of CAP decisions about applications</w:t>
      </w:r>
      <w:bookmarkEnd w:id="851"/>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852" w:name="_Toc331753393"/>
      <w:r>
        <w:rPr>
          <w:rStyle w:val="CharSectno"/>
        </w:rPr>
        <w:t>206</w:t>
      </w:r>
      <w:r>
        <w:t>.</w:t>
      </w:r>
      <w:r>
        <w:tab/>
        <w:t>Effect of CAP decisions about cancelling or varying approvals</w:t>
      </w:r>
      <w:bookmarkEnd w:id="852"/>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853" w:name="_Toc191959695"/>
      <w:bookmarkStart w:id="854" w:name="_Toc191983606"/>
      <w:bookmarkStart w:id="855" w:name="_Toc202346033"/>
      <w:bookmarkStart w:id="856" w:name="_Toc220466881"/>
      <w:bookmarkStart w:id="857" w:name="_Toc233693960"/>
      <w:bookmarkStart w:id="858" w:name="_Toc264888575"/>
      <w:bookmarkStart w:id="859" w:name="_Toc267316383"/>
      <w:bookmarkStart w:id="860" w:name="_Toc271204894"/>
      <w:bookmarkStart w:id="861" w:name="_Toc272740029"/>
      <w:bookmarkStart w:id="862" w:name="_Toc273435572"/>
      <w:bookmarkStart w:id="863" w:name="_Toc331681208"/>
      <w:bookmarkStart w:id="864" w:name="_Toc331753394"/>
      <w:r>
        <w:rPr>
          <w:rStyle w:val="CharDivNo"/>
        </w:rPr>
        <w:t>Division 4</w:t>
      </w:r>
      <w:r>
        <w:t> — </w:t>
      </w:r>
      <w:r>
        <w:rPr>
          <w:rStyle w:val="CharDivText"/>
        </w:rPr>
        <w:t>Cancellation and variation</w:t>
      </w:r>
      <w:bookmarkEnd w:id="853"/>
      <w:bookmarkEnd w:id="854"/>
      <w:bookmarkEnd w:id="855"/>
      <w:bookmarkEnd w:id="856"/>
      <w:bookmarkEnd w:id="857"/>
      <w:bookmarkEnd w:id="858"/>
      <w:bookmarkEnd w:id="859"/>
      <w:bookmarkEnd w:id="860"/>
      <w:bookmarkEnd w:id="861"/>
      <w:bookmarkEnd w:id="862"/>
      <w:bookmarkEnd w:id="863"/>
      <w:bookmarkEnd w:id="864"/>
    </w:p>
    <w:p>
      <w:pPr>
        <w:pStyle w:val="Heading5"/>
      </w:pPr>
      <w:bookmarkStart w:id="865" w:name="_Toc331753395"/>
      <w:r>
        <w:rPr>
          <w:rStyle w:val="CharSectno"/>
        </w:rPr>
        <w:t>207</w:t>
      </w:r>
      <w:r>
        <w:t>.</w:t>
      </w:r>
      <w:r>
        <w:tab/>
        <w:t>Term used: approval</w:t>
      </w:r>
      <w:bookmarkEnd w:id="86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866" w:name="_Toc331753396"/>
      <w:r>
        <w:rPr>
          <w:rStyle w:val="CharSectno"/>
        </w:rPr>
        <w:t>208</w:t>
      </w:r>
      <w:r>
        <w:t>.</w:t>
      </w:r>
      <w:r>
        <w:tab/>
        <w:t>Cancellation and variation in dangerous situations</w:t>
      </w:r>
      <w:bookmarkEnd w:id="866"/>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867" w:name="_Toc331753397"/>
      <w:r>
        <w:rPr>
          <w:rStyle w:val="CharSectno"/>
        </w:rPr>
        <w:t>209</w:t>
      </w:r>
      <w:r>
        <w:t>.</w:t>
      </w:r>
      <w:r>
        <w:tab/>
        <w:t>Cancellation giving effect to court orders</w:t>
      </w:r>
      <w:bookmarkEnd w:id="867"/>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868" w:name="_Toc331753398"/>
      <w:r>
        <w:rPr>
          <w:rStyle w:val="CharSectno"/>
        </w:rPr>
        <w:t>210</w:t>
      </w:r>
      <w:r>
        <w:t>.</w:t>
      </w:r>
      <w:r>
        <w:tab/>
        <w:t>Variation of approvals on application</w:t>
      </w:r>
      <w:bookmarkEnd w:id="868"/>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869" w:name="_Toc331753399"/>
      <w:r>
        <w:rPr>
          <w:rStyle w:val="CharSectno"/>
        </w:rPr>
        <w:t>211</w:t>
      </w:r>
      <w:r>
        <w:t>.</w:t>
      </w:r>
      <w:r>
        <w:tab/>
        <w:t>Cancellation and variation in other circumstances</w:t>
      </w:r>
      <w:bookmarkEnd w:id="869"/>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870" w:name="_Toc331753400"/>
      <w:r>
        <w:rPr>
          <w:rStyle w:val="CharSectno"/>
        </w:rPr>
        <w:t>212</w:t>
      </w:r>
      <w:r>
        <w:t>.</w:t>
      </w:r>
      <w:r>
        <w:tab/>
        <w:t>When cancellation and variation take effect</w:t>
      </w:r>
      <w:bookmarkEnd w:id="87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871" w:name="_Toc191959702"/>
      <w:bookmarkStart w:id="872" w:name="_Toc191983613"/>
      <w:bookmarkStart w:id="873" w:name="_Toc202346040"/>
      <w:bookmarkStart w:id="874" w:name="_Toc220466888"/>
      <w:bookmarkStart w:id="875" w:name="_Toc233693967"/>
      <w:bookmarkStart w:id="876" w:name="_Toc264888582"/>
      <w:bookmarkStart w:id="877" w:name="_Toc267316390"/>
      <w:bookmarkStart w:id="878" w:name="_Toc271204901"/>
      <w:bookmarkStart w:id="879" w:name="_Toc272740036"/>
      <w:bookmarkStart w:id="880" w:name="_Toc273435579"/>
      <w:bookmarkStart w:id="881" w:name="_Toc331681215"/>
      <w:bookmarkStart w:id="882" w:name="_Toc331753401"/>
      <w:r>
        <w:rPr>
          <w:rStyle w:val="CharPartNo"/>
        </w:rPr>
        <w:t>Part 17</w:t>
      </w:r>
      <w:r>
        <w:t> — </w:t>
      </w:r>
      <w:r>
        <w:rPr>
          <w:rStyle w:val="CharPartText"/>
        </w:rPr>
        <w:t>Licences</w:t>
      </w:r>
      <w:bookmarkEnd w:id="871"/>
      <w:bookmarkEnd w:id="872"/>
      <w:bookmarkEnd w:id="873"/>
      <w:bookmarkEnd w:id="874"/>
      <w:bookmarkEnd w:id="875"/>
      <w:bookmarkEnd w:id="876"/>
      <w:bookmarkEnd w:id="877"/>
      <w:bookmarkEnd w:id="878"/>
      <w:bookmarkEnd w:id="879"/>
      <w:bookmarkEnd w:id="880"/>
      <w:bookmarkEnd w:id="881"/>
      <w:bookmarkEnd w:id="882"/>
    </w:p>
    <w:p>
      <w:pPr>
        <w:pStyle w:val="Heading3"/>
      </w:pPr>
      <w:bookmarkStart w:id="883" w:name="_Toc191959703"/>
      <w:bookmarkStart w:id="884" w:name="_Toc191983614"/>
      <w:bookmarkStart w:id="885" w:name="_Toc202346041"/>
      <w:bookmarkStart w:id="886" w:name="_Toc220466889"/>
      <w:bookmarkStart w:id="887" w:name="_Toc233693968"/>
      <w:bookmarkStart w:id="888" w:name="_Toc264888583"/>
      <w:bookmarkStart w:id="889" w:name="_Toc267316391"/>
      <w:bookmarkStart w:id="890" w:name="_Toc271204902"/>
      <w:bookmarkStart w:id="891" w:name="_Toc272740037"/>
      <w:bookmarkStart w:id="892" w:name="_Toc273435580"/>
      <w:bookmarkStart w:id="893" w:name="_Toc331681216"/>
      <w:bookmarkStart w:id="894" w:name="_Toc331753402"/>
      <w:r>
        <w:rPr>
          <w:rStyle w:val="CharDivNo"/>
        </w:rPr>
        <w:t>Division 1</w:t>
      </w:r>
      <w:r>
        <w:t> — </w:t>
      </w:r>
      <w:r>
        <w:rPr>
          <w:rStyle w:val="CharDivText"/>
        </w:rPr>
        <w:t>Preliminary</w:t>
      </w:r>
      <w:bookmarkEnd w:id="883"/>
      <w:bookmarkEnd w:id="884"/>
      <w:bookmarkEnd w:id="885"/>
      <w:bookmarkEnd w:id="886"/>
      <w:bookmarkEnd w:id="887"/>
      <w:bookmarkEnd w:id="888"/>
      <w:bookmarkEnd w:id="889"/>
      <w:bookmarkEnd w:id="890"/>
      <w:bookmarkEnd w:id="891"/>
      <w:bookmarkEnd w:id="892"/>
      <w:bookmarkEnd w:id="893"/>
      <w:bookmarkEnd w:id="894"/>
    </w:p>
    <w:p>
      <w:pPr>
        <w:pStyle w:val="Heading5"/>
        <w:rPr>
          <w:color w:val="000000"/>
        </w:rPr>
      </w:pPr>
      <w:bookmarkStart w:id="895" w:name="_Toc331753403"/>
      <w:r>
        <w:rPr>
          <w:rStyle w:val="CharSectno"/>
          <w:color w:val="000000"/>
        </w:rPr>
        <w:t>213</w:t>
      </w:r>
      <w:r>
        <w:rPr>
          <w:color w:val="000000"/>
        </w:rPr>
        <w:t>.</w:t>
      </w:r>
      <w:r>
        <w:rPr>
          <w:color w:val="000000"/>
        </w:rPr>
        <w:tab/>
        <w:t>Term used: licensing authority</w:t>
      </w:r>
      <w:bookmarkEnd w:id="895"/>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896" w:name="_Toc331753404"/>
      <w:r>
        <w:rPr>
          <w:rStyle w:val="CharSectno"/>
          <w:color w:val="000000"/>
        </w:rPr>
        <w:t>214</w:t>
      </w:r>
      <w:r>
        <w:rPr>
          <w:color w:val="000000"/>
        </w:rPr>
        <w:t>.</w:t>
      </w:r>
      <w:r>
        <w:rPr>
          <w:color w:val="000000"/>
        </w:rPr>
        <w:tab/>
        <w:t>Part additional to other laws</w:t>
      </w:r>
      <w:bookmarkEnd w:id="896"/>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897" w:name="_Toc191959706"/>
      <w:bookmarkStart w:id="898" w:name="_Toc191983617"/>
      <w:bookmarkStart w:id="899" w:name="_Toc202346044"/>
      <w:bookmarkStart w:id="900" w:name="_Toc220466892"/>
      <w:bookmarkStart w:id="901" w:name="_Toc233693971"/>
      <w:bookmarkStart w:id="902" w:name="_Toc264888586"/>
      <w:bookmarkStart w:id="903" w:name="_Toc267316394"/>
      <w:bookmarkStart w:id="904" w:name="_Toc271204905"/>
      <w:bookmarkStart w:id="905" w:name="_Toc272740040"/>
      <w:bookmarkStart w:id="906" w:name="_Toc273435583"/>
      <w:bookmarkStart w:id="907" w:name="_Toc331681219"/>
      <w:bookmarkStart w:id="908" w:name="_Toc331753405"/>
      <w:r>
        <w:rPr>
          <w:rStyle w:val="CharDivNo"/>
        </w:rPr>
        <w:t>Division 2</w:t>
      </w:r>
      <w:r>
        <w:t> — </w:t>
      </w:r>
      <w:r>
        <w:rPr>
          <w:rStyle w:val="CharDivText"/>
        </w:rPr>
        <w:t>Principal duties under this Part</w:t>
      </w:r>
      <w:bookmarkEnd w:id="897"/>
      <w:bookmarkEnd w:id="898"/>
      <w:bookmarkEnd w:id="899"/>
      <w:bookmarkEnd w:id="900"/>
      <w:bookmarkEnd w:id="901"/>
      <w:bookmarkEnd w:id="902"/>
      <w:bookmarkEnd w:id="903"/>
      <w:bookmarkEnd w:id="904"/>
      <w:bookmarkEnd w:id="905"/>
      <w:bookmarkEnd w:id="906"/>
      <w:bookmarkEnd w:id="907"/>
      <w:bookmarkEnd w:id="908"/>
    </w:p>
    <w:p>
      <w:pPr>
        <w:pStyle w:val="Heading5"/>
      </w:pPr>
      <w:bookmarkStart w:id="909" w:name="_Toc331753406"/>
      <w:r>
        <w:rPr>
          <w:rStyle w:val="CharSectno"/>
          <w:color w:val="000000"/>
        </w:rPr>
        <w:t>215</w:t>
      </w:r>
      <w:r>
        <w:rPr>
          <w:color w:val="000000"/>
        </w:rPr>
        <w:t>.</w:t>
      </w:r>
      <w:r>
        <w:rPr>
          <w:color w:val="000000"/>
        </w:rPr>
        <w:tab/>
        <w:t>Vehicles to be licensed (Act s. 14)</w:t>
      </w:r>
      <w:bookmarkEnd w:id="909"/>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 (4),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w:t>
      </w:r>
      <w:r>
        <w:noBreakHyphen/>
        <w:t>8; 3 Aug 2012 p. 3757.]</w:t>
      </w:r>
    </w:p>
    <w:p>
      <w:pPr>
        <w:pStyle w:val="Heading5"/>
      </w:pPr>
      <w:bookmarkStart w:id="910" w:name="_Toc331753407"/>
      <w:r>
        <w:rPr>
          <w:rStyle w:val="CharSectno"/>
          <w:color w:val="000000"/>
        </w:rPr>
        <w:t>216A</w:t>
      </w:r>
      <w:r>
        <w:t>.</w:t>
      </w:r>
      <w:r>
        <w:tab/>
        <w:t>Some vehicles may be licensed even though not required to be licensed under this Part</w:t>
      </w:r>
      <w:bookmarkEnd w:id="910"/>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911" w:name="_Toc331753408"/>
      <w:r>
        <w:rPr>
          <w:rStyle w:val="CharSectno"/>
          <w:color w:val="000000"/>
        </w:rPr>
        <w:t>216</w:t>
      </w:r>
      <w:r>
        <w:rPr>
          <w:color w:val="000000"/>
        </w:rPr>
        <w:t>.</w:t>
      </w:r>
      <w:r>
        <w:rPr>
          <w:color w:val="000000"/>
        </w:rPr>
        <w:tab/>
        <w:t>Drivers to be licensed (Act s. 15)</w:t>
      </w:r>
      <w:bookmarkEnd w:id="911"/>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912" w:name="_Toc331753409"/>
      <w:r>
        <w:rPr>
          <w:rStyle w:val="CharSectno"/>
          <w:color w:val="000000"/>
        </w:rPr>
        <w:t>217</w:t>
      </w:r>
      <w:r>
        <w:rPr>
          <w:color w:val="000000"/>
        </w:rPr>
        <w:t>.</w:t>
      </w:r>
      <w:r>
        <w:rPr>
          <w:color w:val="000000"/>
        </w:rPr>
        <w:tab/>
        <w:t>Duty on consignors</w:t>
      </w:r>
      <w:bookmarkEnd w:id="912"/>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913" w:name="_Toc191959710"/>
      <w:bookmarkStart w:id="914" w:name="_Toc191983621"/>
      <w:bookmarkStart w:id="915" w:name="_Toc202346048"/>
      <w:bookmarkStart w:id="916" w:name="_Toc220466896"/>
      <w:bookmarkStart w:id="917" w:name="_Toc233693975"/>
      <w:bookmarkStart w:id="918" w:name="_Toc264888590"/>
      <w:bookmarkStart w:id="919" w:name="_Toc267316398"/>
      <w:bookmarkStart w:id="920" w:name="_Toc271204909"/>
      <w:bookmarkStart w:id="921" w:name="_Toc272740044"/>
      <w:bookmarkStart w:id="922" w:name="_Toc273435587"/>
      <w:bookmarkStart w:id="923" w:name="_Toc331681224"/>
      <w:bookmarkStart w:id="924" w:name="_Toc331753410"/>
      <w:r>
        <w:rPr>
          <w:rStyle w:val="CharDivNo"/>
        </w:rPr>
        <w:t>Division 3</w:t>
      </w:r>
      <w:r>
        <w:t> — </w:t>
      </w:r>
      <w:r>
        <w:rPr>
          <w:rStyle w:val="CharDivText"/>
        </w:rPr>
        <w:t>Dangerous goods driver licences</w:t>
      </w:r>
      <w:bookmarkEnd w:id="913"/>
      <w:bookmarkEnd w:id="914"/>
      <w:bookmarkEnd w:id="915"/>
      <w:bookmarkEnd w:id="916"/>
      <w:bookmarkEnd w:id="917"/>
      <w:bookmarkEnd w:id="918"/>
      <w:bookmarkEnd w:id="919"/>
      <w:bookmarkEnd w:id="920"/>
      <w:bookmarkEnd w:id="921"/>
      <w:bookmarkEnd w:id="922"/>
      <w:bookmarkEnd w:id="923"/>
      <w:bookmarkEnd w:id="924"/>
    </w:p>
    <w:p>
      <w:pPr>
        <w:pStyle w:val="Heading5"/>
      </w:pPr>
      <w:bookmarkStart w:id="925" w:name="_Toc331753411"/>
      <w:r>
        <w:rPr>
          <w:rStyle w:val="CharSectno"/>
        </w:rPr>
        <w:t>218</w:t>
      </w:r>
      <w:r>
        <w:t>.</w:t>
      </w:r>
      <w:r>
        <w:tab/>
        <w:t>Applications for licences</w:t>
      </w:r>
      <w:bookmarkEnd w:id="925"/>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w:t>
      </w:r>
      <w:bookmarkStart w:id="926" w:name="RuleErr_60"/>
      <w:r>
        <w:t>ize</w:t>
      </w:r>
      <w:bookmarkEnd w:id="926"/>
      <w: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927" w:name="_Toc331753412"/>
      <w:r>
        <w:rPr>
          <w:rStyle w:val="CharSectno"/>
        </w:rPr>
        <w:t>219</w:t>
      </w:r>
      <w:r>
        <w:t>.</w:t>
      </w:r>
      <w:r>
        <w:tab/>
        <w:t>Required driver licence evidence</w:t>
      </w:r>
      <w:bookmarkEnd w:id="927"/>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 xml:space="preserve">the document </w:t>
      </w:r>
      <w:bookmarkStart w:id="928" w:name="RuleErr_69"/>
      <w:r>
        <w:rPr>
          <w:color w:val="000000"/>
        </w:rPr>
        <w:t>mentioned</w:t>
      </w:r>
      <w:bookmarkEnd w:id="928"/>
      <w:r>
        <w:rPr>
          <w:color w:val="000000"/>
        </w:rPr>
        <w:t xml:space="preserve"> in subregulation (2); or</w:t>
      </w:r>
    </w:p>
    <w:p>
      <w:pPr>
        <w:pStyle w:val="Indenti"/>
      </w:pPr>
      <w:r>
        <w:tab/>
        <w:t>(ii)</w:t>
      </w:r>
      <w:r>
        <w:tab/>
        <w:t xml:space="preserve">the authorisation </w:t>
      </w:r>
      <w:bookmarkStart w:id="929" w:name="RuleErr_70"/>
      <w:r>
        <w:t>mentioned</w:t>
      </w:r>
      <w:bookmarkEnd w:id="929"/>
      <w:r>
        <w:t xml:space="preserve">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930" w:name="_Toc331753413"/>
      <w:r>
        <w:rPr>
          <w:rStyle w:val="CharSectno"/>
        </w:rPr>
        <w:t>220</w:t>
      </w:r>
      <w:r>
        <w:t>.</w:t>
      </w:r>
      <w:r>
        <w:tab/>
        <w:t>Required competency evidence</w:t>
      </w:r>
      <w:bookmarkEnd w:id="930"/>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931" w:name="_Toc331753414"/>
      <w:r>
        <w:rPr>
          <w:rStyle w:val="CharSectno"/>
        </w:rPr>
        <w:t>221</w:t>
      </w:r>
      <w:r>
        <w:t>.</w:t>
      </w:r>
      <w:r>
        <w:tab/>
        <w:t>Required medical fitness evidence</w:t>
      </w:r>
      <w:bookmarkEnd w:id="931"/>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932" w:name="_Toc331753415"/>
      <w:r>
        <w:rPr>
          <w:rStyle w:val="CharSectno"/>
        </w:rPr>
        <w:t>222</w:t>
      </w:r>
      <w:r>
        <w:t>.</w:t>
      </w:r>
      <w:r>
        <w:tab/>
        <w:t>Grant of dangerous goods driver licences</w:t>
      </w:r>
      <w:bookmarkEnd w:id="932"/>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933" w:name="_Toc331753416"/>
      <w:r>
        <w:rPr>
          <w:rStyle w:val="CharSectno"/>
        </w:rPr>
        <w:t>223</w:t>
      </w:r>
      <w:r>
        <w:t>.</w:t>
      </w:r>
      <w:r>
        <w:tab/>
        <w:t>Applications for renewal of licences</w:t>
      </w:r>
      <w:bookmarkEnd w:id="933"/>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w:t>
      </w:r>
      <w:bookmarkStart w:id="934" w:name="RuleErr_61"/>
      <w:r>
        <w:rPr>
          <w:color w:val="000000"/>
        </w:rPr>
        <w:t>ize</w:t>
      </w:r>
      <w:bookmarkEnd w:id="934"/>
      <w:r>
        <w:rPr>
          <w:color w:val="000000"/>
        </w:rP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935" w:name="_Toc331753417"/>
      <w:r>
        <w:rPr>
          <w:rStyle w:val="CharSectno"/>
        </w:rPr>
        <w:t>224</w:t>
      </w:r>
      <w:r>
        <w:t>.</w:t>
      </w:r>
      <w:r>
        <w:tab/>
        <w:t>Renewal of licences</w:t>
      </w:r>
      <w:bookmarkEnd w:id="935"/>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936" w:name="_Toc331753418"/>
      <w:r>
        <w:rPr>
          <w:rStyle w:val="CharSectno"/>
        </w:rPr>
        <w:t>225</w:t>
      </w:r>
      <w:r>
        <w:t>.</w:t>
      </w:r>
      <w:r>
        <w:tab/>
        <w:t>Licence periods</w:t>
      </w:r>
      <w:bookmarkEnd w:id="936"/>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937" w:name="RuleErr_53"/>
      <w:r>
        <w:rPr>
          <w:color w:val="000000"/>
        </w:rPr>
        <w:t>) (</w:t>
      </w:r>
      <w:bookmarkEnd w:id="937"/>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938" w:name="_Toc331753419"/>
      <w:r>
        <w:rPr>
          <w:rStyle w:val="CharSectno"/>
        </w:rPr>
        <w:t>226</w:t>
      </w:r>
      <w:r>
        <w:t>.</w:t>
      </w:r>
      <w:r>
        <w:tab/>
        <w:t>Licence conditions</w:t>
      </w:r>
      <w:bookmarkEnd w:id="938"/>
    </w:p>
    <w:p>
      <w:pPr>
        <w:pStyle w:val="Subsection"/>
        <w:rPr>
          <w:color w:val="000000"/>
        </w:rPr>
      </w:pPr>
      <w:r>
        <w:rPr>
          <w:color w:val="000000"/>
        </w:rPr>
        <w:tab/>
        <w:t>(1)</w:t>
      </w:r>
      <w:r>
        <w:rPr>
          <w:color w:val="000000"/>
        </w:rPr>
        <w:tab/>
        <w:t xml:space="preserve">A licensing authority may grant or renew a dangerous goods driver licence subject to any of the conditions </w:t>
      </w:r>
      <w:bookmarkStart w:id="939" w:name="RuleErr_71"/>
      <w:r>
        <w:rPr>
          <w:color w:val="000000"/>
        </w:rPr>
        <w:t>mentioned</w:t>
      </w:r>
      <w:bookmarkEnd w:id="939"/>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940" w:name="_Toc331753420"/>
      <w:r>
        <w:rPr>
          <w:rStyle w:val="CharSectno"/>
        </w:rPr>
        <w:t>227</w:t>
      </w:r>
      <w:r>
        <w:t>.</w:t>
      </w:r>
      <w:r>
        <w:tab/>
        <w:t>Additional condition</w:t>
      </w:r>
      <w:bookmarkEnd w:id="940"/>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941" w:name="_Toc331753421"/>
      <w:r>
        <w:rPr>
          <w:rStyle w:val="CharSectno"/>
          <w:color w:val="000000"/>
        </w:rPr>
        <w:t>228</w:t>
      </w:r>
      <w:r>
        <w:rPr>
          <w:color w:val="000000"/>
        </w:rPr>
        <w:t>.</w:t>
      </w:r>
      <w:r>
        <w:rPr>
          <w:color w:val="000000"/>
        </w:rPr>
        <w:tab/>
        <w:t>Grounds for cancelling, suspending or varying</w:t>
      </w:r>
      <w:r>
        <w:t xml:space="preserve"> licences</w:t>
      </w:r>
      <w:bookmarkEnd w:id="941"/>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942" w:name="_Toc191959722"/>
      <w:bookmarkStart w:id="943" w:name="_Toc191983633"/>
      <w:bookmarkStart w:id="944" w:name="_Toc202346060"/>
      <w:bookmarkStart w:id="945" w:name="_Toc220466908"/>
      <w:bookmarkStart w:id="946" w:name="_Toc233693987"/>
      <w:bookmarkStart w:id="947" w:name="_Toc264888602"/>
      <w:bookmarkStart w:id="948" w:name="_Toc267316410"/>
      <w:bookmarkStart w:id="949" w:name="_Toc271204921"/>
      <w:bookmarkStart w:id="950" w:name="_Toc272740056"/>
      <w:bookmarkStart w:id="951" w:name="_Toc273435599"/>
      <w:bookmarkStart w:id="952" w:name="_Toc331681236"/>
      <w:bookmarkStart w:id="953" w:name="_Toc331753422"/>
      <w:r>
        <w:rPr>
          <w:rStyle w:val="CharDivNo"/>
        </w:rPr>
        <w:t>Division 4</w:t>
      </w:r>
      <w:r>
        <w:t> — </w:t>
      </w:r>
      <w:r>
        <w:rPr>
          <w:rStyle w:val="CharDivText"/>
        </w:rPr>
        <w:t>Dangerous goods vehicle licences</w:t>
      </w:r>
      <w:bookmarkEnd w:id="942"/>
      <w:bookmarkEnd w:id="943"/>
      <w:bookmarkEnd w:id="944"/>
      <w:bookmarkEnd w:id="945"/>
      <w:bookmarkEnd w:id="946"/>
      <w:bookmarkEnd w:id="947"/>
      <w:bookmarkEnd w:id="948"/>
      <w:bookmarkEnd w:id="949"/>
      <w:bookmarkEnd w:id="950"/>
      <w:bookmarkEnd w:id="951"/>
      <w:bookmarkEnd w:id="952"/>
      <w:bookmarkEnd w:id="953"/>
    </w:p>
    <w:p>
      <w:pPr>
        <w:pStyle w:val="Heading5"/>
      </w:pPr>
      <w:bookmarkStart w:id="954" w:name="_Toc331753423"/>
      <w:r>
        <w:rPr>
          <w:rStyle w:val="CharSectno"/>
        </w:rPr>
        <w:t>229</w:t>
      </w:r>
      <w:r>
        <w:t>.</w:t>
      </w:r>
      <w:r>
        <w:tab/>
        <w:t>Term used: vehicle</w:t>
      </w:r>
      <w:bookmarkEnd w:id="954"/>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955" w:name="_Toc331753424"/>
      <w:r>
        <w:rPr>
          <w:rStyle w:val="CharSectno"/>
        </w:rPr>
        <w:t>230</w:t>
      </w:r>
      <w:r>
        <w:t>.</w:t>
      </w:r>
      <w:r>
        <w:tab/>
        <w:t>Applications for licences</w:t>
      </w:r>
      <w:bookmarkEnd w:id="955"/>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956" w:name="_Toc331753425"/>
      <w:r>
        <w:rPr>
          <w:rStyle w:val="CharSectno"/>
        </w:rPr>
        <w:t>231</w:t>
      </w:r>
      <w:r>
        <w:t>.</w:t>
      </w:r>
      <w:r>
        <w:tab/>
        <w:t>Additional information and inspections</w:t>
      </w:r>
      <w:bookmarkEnd w:id="956"/>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957" w:name="_Toc331753426"/>
      <w:r>
        <w:rPr>
          <w:rStyle w:val="CharSectno"/>
        </w:rPr>
        <w:t>232</w:t>
      </w:r>
      <w:r>
        <w:t>.</w:t>
      </w:r>
      <w:r>
        <w:tab/>
        <w:t>Grant of dangerous goods vehicle licences</w:t>
      </w:r>
      <w:bookmarkEnd w:id="957"/>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958" w:name="_Toc331753427"/>
      <w:r>
        <w:rPr>
          <w:rStyle w:val="CharSectno"/>
        </w:rPr>
        <w:t>233</w:t>
      </w:r>
      <w:r>
        <w:t>.</w:t>
      </w:r>
      <w:r>
        <w:tab/>
        <w:t>Applications for renewal of licences</w:t>
      </w:r>
      <w:bookmarkEnd w:id="958"/>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959" w:name="_Toc331753428"/>
      <w:r>
        <w:rPr>
          <w:rStyle w:val="CharSectno"/>
        </w:rPr>
        <w:t>234</w:t>
      </w:r>
      <w:r>
        <w:t>.</w:t>
      </w:r>
      <w:r>
        <w:tab/>
        <w:t>Renewal of licences</w:t>
      </w:r>
      <w:bookmarkEnd w:id="959"/>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960" w:name="_Toc331753429"/>
      <w:r>
        <w:rPr>
          <w:rStyle w:val="CharSectno"/>
        </w:rPr>
        <w:t>235</w:t>
      </w:r>
      <w:r>
        <w:t>.</w:t>
      </w:r>
      <w:r>
        <w:tab/>
        <w:t>Licence periods</w:t>
      </w:r>
      <w:bookmarkEnd w:id="960"/>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961" w:name="RuleErr_54"/>
      <w:r>
        <w:rPr>
          <w:color w:val="000000"/>
        </w:rPr>
        <w:t>) (</w:t>
      </w:r>
      <w:bookmarkEnd w:id="961"/>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962" w:name="_Toc331753430"/>
      <w:r>
        <w:rPr>
          <w:rStyle w:val="CharSectno"/>
        </w:rPr>
        <w:t>236</w:t>
      </w:r>
      <w:r>
        <w:t>.</w:t>
      </w:r>
      <w:r>
        <w:tab/>
        <w:t>Licence conditions</w:t>
      </w:r>
      <w:bookmarkEnd w:id="962"/>
    </w:p>
    <w:p>
      <w:pPr>
        <w:pStyle w:val="Subsection"/>
        <w:rPr>
          <w:color w:val="000000"/>
        </w:rPr>
      </w:pPr>
      <w:r>
        <w:rPr>
          <w:color w:val="000000"/>
        </w:rPr>
        <w:tab/>
        <w:t>(1)</w:t>
      </w:r>
      <w:r>
        <w:rPr>
          <w:color w:val="000000"/>
        </w:rPr>
        <w:tab/>
        <w:t xml:space="preserve">A licensing authority may grant or renew a dangerous goods vehicle licence subject to any of the conditions </w:t>
      </w:r>
      <w:bookmarkStart w:id="963" w:name="RuleErr_72"/>
      <w:r>
        <w:rPr>
          <w:color w:val="000000"/>
        </w:rPr>
        <w:t>mentioned</w:t>
      </w:r>
      <w:bookmarkEnd w:id="963"/>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964" w:name="_Toc331753431"/>
      <w:r>
        <w:rPr>
          <w:rStyle w:val="CharSectno"/>
        </w:rPr>
        <w:t>237</w:t>
      </w:r>
      <w:r>
        <w:t>.</w:t>
      </w:r>
      <w:r>
        <w:tab/>
        <w:t>Disposal and transfer of licensed vehicles</w:t>
      </w:r>
      <w:bookmarkEnd w:id="964"/>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Within 21 days after transferring possession or otherwise disposing of a licensed vehicle (otherwise than by way of a business transfer</w:t>
      </w:r>
      <w:bookmarkStart w:id="965" w:name="RuleErr_55"/>
      <w:r>
        <w:rPr>
          <w:color w:val="000000"/>
        </w:rPr>
        <w:t>) (</w:t>
      </w:r>
      <w:bookmarkEnd w:id="965"/>
      <w:r>
        <w:rPr>
          <w:color w:val="000000"/>
        </w:rPr>
        <w:t xml:space="preserve">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966" w:name="_Toc331753432"/>
      <w:r>
        <w:rPr>
          <w:rStyle w:val="CharSectno"/>
        </w:rPr>
        <w:t>238</w:t>
      </w:r>
      <w:r>
        <w:t>.</w:t>
      </w:r>
      <w:r>
        <w:tab/>
        <w:t>Grounds for cancelling, suspending or varying licences</w:t>
      </w:r>
      <w:bookmarkEnd w:id="966"/>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967" w:name="_Toc191959733"/>
      <w:bookmarkStart w:id="968" w:name="_Toc191983644"/>
      <w:bookmarkStart w:id="969" w:name="_Toc202346071"/>
      <w:bookmarkStart w:id="970" w:name="_Toc220466919"/>
      <w:bookmarkStart w:id="971" w:name="_Toc233693998"/>
      <w:bookmarkStart w:id="972" w:name="_Toc264888613"/>
      <w:bookmarkStart w:id="973" w:name="_Toc267316421"/>
      <w:bookmarkStart w:id="974" w:name="_Toc271204932"/>
      <w:bookmarkStart w:id="975" w:name="_Toc272740067"/>
      <w:bookmarkStart w:id="976" w:name="_Toc273435610"/>
      <w:bookmarkStart w:id="977" w:name="_Toc331681247"/>
      <w:bookmarkStart w:id="978" w:name="_Toc331753433"/>
      <w:r>
        <w:rPr>
          <w:rStyle w:val="CharDivNo"/>
        </w:rPr>
        <w:t>Division 5</w:t>
      </w:r>
      <w:r>
        <w:t> — </w:t>
      </w:r>
      <w:r>
        <w:rPr>
          <w:rStyle w:val="CharDivText"/>
        </w:rPr>
        <w:t>Requirements relating to dangerous goods driver licences</w:t>
      </w:r>
      <w:bookmarkEnd w:id="967"/>
      <w:bookmarkEnd w:id="968"/>
      <w:bookmarkEnd w:id="969"/>
      <w:bookmarkEnd w:id="970"/>
      <w:bookmarkEnd w:id="971"/>
      <w:bookmarkEnd w:id="972"/>
      <w:bookmarkEnd w:id="973"/>
      <w:bookmarkEnd w:id="974"/>
      <w:bookmarkEnd w:id="975"/>
      <w:bookmarkEnd w:id="976"/>
      <w:bookmarkEnd w:id="977"/>
      <w:bookmarkEnd w:id="978"/>
    </w:p>
    <w:p>
      <w:pPr>
        <w:pStyle w:val="Heading5"/>
      </w:pPr>
      <w:bookmarkStart w:id="979" w:name="_Toc331753434"/>
      <w:r>
        <w:rPr>
          <w:rStyle w:val="CharSectno"/>
        </w:rPr>
        <w:t>239</w:t>
      </w:r>
      <w:r>
        <w:t>.</w:t>
      </w:r>
      <w:r>
        <w:tab/>
        <w:t>Licences to be carried</w:t>
      </w:r>
      <w:bookmarkEnd w:id="979"/>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980" w:name="_Toc331753435"/>
      <w:r>
        <w:rPr>
          <w:rStyle w:val="CharSectno"/>
        </w:rPr>
        <w:t>240</w:t>
      </w:r>
      <w:r>
        <w:t>.</w:t>
      </w:r>
      <w:r>
        <w:tab/>
        <w:t>Licences to be produced for inspection</w:t>
      </w:r>
      <w:bookmarkEnd w:id="980"/>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981" w:name="_Toc191959736"/>
      <w:bookmarkStart w:id="982" w:name="_Toc191983647"/>
      <w:bookmarkStart w:id="983" w:name="_Toc202346074"/>
      <w:bookmarkStart w:id="984" w:name="_Toc220466922"/>
      <w:bookmarkStart w:id="985" w:name="_Toc233694001"/>
      <w:bookmarkStart w:id="986" w:name="_Toc264888616"/>
      <w:bookmarkStart w:id="987" w:name="_Toc267316424"/>
      <w:bookmarkStart w:id="988" w:name="_Toc271204935"/>
      <w:bookmarkStart w:id="989" w:name="_Toc272740070"/>
      <w:bookmarkStart w:id="990" w:name="_Toc273435613"/>
      <w:bookmarkStart w:id="991" w:name="_Toc331681250"/>
      <w:bookmarkStart w:id="992" w:name="_Toc331753436"/>
      <w:r>
        <w:rPr>
          <w:rStyle w:val="CharDivNo"/>
        </w:rPr>
        <w:t>Division 6</w:t>
      </w:r>
      <w:r>
        <w:t> — </w:t>
      </w:r>
      <w:r>
        <w:rPr>
          <w:rStyle w:val="CharDivText"/>
        </w:rPr>
        <w:t>Licences generally</w:t>
      </w:r>
      <w:bookmarkEnd w:id="981"/>
      <w:bookmarkEnd w:id="982"/>
      <w:bookmarkEnd w:id="983"/>
      <w:bookmarkEnd w:id="984"/>
      <w:bookmarkEnd w:id="985"/>
      <w:bookmarkEnd w:id="986"/>
      <w:bookmarkEnd w:id="987"/>
      <w:bookmarkEnd w:id="988"/>
      <w:bookmarkEnd w:id="989"/>
      <w:bookmarkEnd w:id="990"/>
      <w:bookmarkEnd w:id="991"/>
      <w:bookmarkEnd w:id="992"/>
    </w:p>
    <w:p>
      <w:pPr>
        <w:pStyle w:val="Heading5"/>
      </w:pPr>
      <w:bookmarkStart w:id="993" w:name="_Toc331753437"/>
      <w:r>
        <w:rPr>
          <w:rStyle w:val="CharSectno"/>
        </w:rPr>
        <w:t>241</w:t>
      </w:r>
      <w:r>
        <w:t>.</w:t>
      </w:r>
      <w:r>
        <w:tab/>
        <w:t>Terms used</w:t>
      </w:r>
      <w:bookmarkEnd w:id="993"/>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994" w:name="_Toc331753438"/>
      <w:r>
        <w:rPr>
          <w:rStyle w:val="CharSectno"/>
        </w:rPr>
        <w:t>242</w:t>
      </w:r>
      <w:r>
        <w:t>.</w:t>
      </w:r>
      <w:r>
        <w:tab/>
        <w:t>Replacement licences</w:t>
      </w:r>
      <w:bookmarkEnd w:id="994"/>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995" w:name="_Toc331753439"/>
      <w:r>
        <w:rPr>
          <w:rStyle w:val="CharSectno"/>
        </w:rPr>
        <w:t>243</w:t>
      </w:r>
      <w:r>
        <w:t>.</w:t>
      </w:r>
      <w:r>
        <w:tab/>
        <w:t>Failure to comply with licence conditions</w:t>
      </w:r>
      <w:bookmarkEnd w:id="995"/>
    </w:p>
    <w:p>
      <w:pPr>
        <w:pStyle w:val="Subsection"/>
      </w:pPr>
      <w:r>
        <w:tab/>
      </w:r>
      <w:r>
        <w:tab/>
        <w:t>A licensee must not contravene a condition of his or her licence.</w:t>
      </w:r>
    </w:p>
    <w:p>
      <w:pPr>
        <w:pStyle w:val="Penstart"/>
      </w:pPr>
      <w:r>
        <w:tab/>
        <w:t>Penalty: a fine of $10 000.</w:t>
      </w:r>
    </w:p>
    <w:p>
      <w:pPr>
        <w:pStyle w:val="Heading5"/>
      </w:pPr>
      <w:bookmarkStart w:id="996" w:name="_Toc331753440"/>
      <w:r>
        <w:rPr>
          <w:rStyle w:val="CharSectno"/>
        </w:rPr>
        <w:t>244</w:t>
      </w:r>
      <w:r>
        <w:t>.</w:t>
      </w:r>
      <w:r>
        <w:tab/>
        <w:t>Surrender of licences</w:t>
      </w:r>
      <w:bookmarkEnd w:id="996"/>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997" w:name="_Toc331753441"/>
      <w:r>
        <w:rPr>
          <w:rStyle w:val="CharSectno"/>
        </w:rPr>
        <w:t>245</w:t>
      </w:r>
      <w:r>
        <w:t>.</w:t>
      </w:r>
      <w:r>
        <w:tab/>
        <w:t>Registers of licences</w:t>
      </w:r>
      <w:bookmarkEnd w:id="997"/>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998" w:name="_Toc331753442"/>
      <w:r>
        <w:rPr>
          <w:rStyle w:val="CharSectno"/>
        </w:rPr>
        <w:t>246</w:t>
      </w:r>
      <w:r>
        <w:t>.</w:t>
      </w:r>
      <w:r>
        <w:tab/>
        <w:t>Records of licences</w:t>
      </w:r>
      <w:bookmarkEnd w:id="998"/>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999" w:name="_Toc331753443"/>
      <w:r>
        <w:rPr>
          <w:rStyle w:val="CharSectno"/>
        </w:rPr>
        <w:t>247</w:t>
      </w:r>
      <w:r>
        <w:t>.</w:t>
      </w:r>
      <w:r>
        <w:tab/>
        <w:t>Change of information given in licence applications</w:t>
      </w:r>
      <w:bookmarkEnd w:id="999"/>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000" w:name="_Toc331753444"/>
      <w:r>
        <w:rPr>
          <w:rStyle w:val="CharSectno"/>
        </w:rPr>
        <w:t>248</w:t>
      </w:r>
      <w:r>
        <w:t>.</w:t>
      </w:r>
      <w:r>
        <w:tab/>
        <w:t xml:space="preserve">Production of licences </w:t>
      </w:r>
      <w:r>
        <w:rPr>
          <w:color w:val="000000"/>
        </w:rPr>
        <w:t>to licensing authority</w:t>
      </w:r>
      <w:bookmarkEnd w:id="1000"/>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001" w:name="_Toc331753445"/>
      <w:r>
        <w:rPr>
          <w:rStyle w:val="CharSectno"/>
        </w:rPr>
        <w:t>249</w:t>
      </w:r>
      <w:r>
        <w:t>.</w:t>
      </w:r>
      <w:r>
        <w:tab/>
        <w:t>Return of licences</w:t>
      </w:r>
      <w:bookmarkEnd w:id="1001"/>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002" w:name="_Toc191959746"/>
      <w:bookmarkStart w:id="1003" w:name="_Toc191983657"/>
      <w:bookmarkStart w:id="1004" w:name="_Toc202346084"/>
      <w:bookmarkStart w:id="1005" w:name="_Toc220466932"/>
      <w:bookmarkStart w:id="1006" w:name="_Toc233694011"/>
      <w:bookmarkStart w:id="1007" w:name="_Toc264888626"/>
      <w:bookmarkStart w:id="1008" w:name="_Toc267316434"/>
      <w:bookmarkStart w:id="1009" w:name="_Toc271204945"/>
      <w:bookmarkStart w:id="1010" w:name="_Toc272740080"/>
      <w:bookmarkStart w:id="1011" w:name="_Toc273435623"/>
      <w:bookmarkStart w:id="1012" w:name="_Toc331681260"/>
      <w:bookmarkStart w:id="1013" w:name="_Toc331753446"/>
      <w:r>
        <w:rPr>
          <w:rStyle w:val="CharDivNo"/>
        </w:rPr>
        <w:t>Division 7</w:t>
      </w:r>
      <w:r>
        <w:t> — </w:t>
      </w:r>
      <w:r>
        <w:rPr>
          <w:rStyle w:val="CharDivText"/>
        </w:rPr>
        <w:t>Cancellation, suspension and variation</w:t>
      </w:r>
      <w:bookmarkEnd w:id="1002"/>
      <w:bookmarkEnd w:id="1003"/>
      <w:bookmarkEnd w:id="1004"/>
      <w:bookmarkEnd w:id="1005"/>
      <w:bookmarkEnd w:id="1006"/>
      <w:bookmarkEnd w:id="1007"/>
      <w:bookmarkEnd w:id="1008"/>
      <w:bookmarkEnd w:id="1009"/>
      <w:bookmarkEnd w:id="1010"/>
      <w:bookmarkEnd w:id="1011"/>
      <w:bookmarkEnd w:id="1012"/>
      <w:bookmarkEnd w:id="1013"/>
    </w:p>
    <w:p>
      <w:pPr>
        <w:pStyle w:val="Heading5"/>
        <w:rPr>
          <w:color w:val="000000"/>
        </w:rPr>
      </w:pPr>
      <w:bookmarkStart w:id="1014" w:name="_Toc331753447"/>
      <w:r>
        <w:rPr>
          <w:rStyle w:val="CharSectno"/>
        </w:rPr>
        <w:t>250</w:t>
      </w:r>
      <w:r>
        <w:t>.</w:t>
      </w:r>
      <w:r>
        <w:tab/>
      </w:r>
      <w:r>
        <w:rPr>
          <w:color w:val="000000"/>
        </w:rPr>
        <w:t>Terms used</w:t>
      </w:r>
      <w:bookmarkEnd w:id="1014"/>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015" w:name="_Toc331753448"/>
      <w:r>
        <w:rPr>
          <w:rStyle w:val="CharSectno"/>
        </w:rPr>
        <w:t>251</w:t>
      </w:r>
      <w:r>
        <w:t>.</w:t>
      </w:r>
      <w:r>
        <w:tab/>
        <w:t>Cancellation, suspension and variation in dangerous situations</w:t>
      </w:r>
      <w:bookmarkEnd w:id="1015"/>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016" w:name="_Toc331753449"/>
      <w:r>
        <w:rPr>
          <w:rStyle w:val="CharSectno"/>
        </w:rPr>
        <w:t>252</w:t>
      </w:r>
      <w:r>
        <w:t>.</w:t>
      </w:r>
      <w:r>
        <w:tab/>
        <w:t>Cancellation and suspension giving effect to court orders</w:t>
      </w:r>
      <w:bookmarkEnd w:id="1016"/>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017" w:name="_Toc331753450"/>
      <w:r>
        <w:rPr>
          <w:rStyle w:val="CharSectno"/>
        </w:rPr>
        <w:t>253</w:t>
      </w:r>
      <w:r>
        <w:t>.</w:t>
      </w:r>
      <w:r>
        <w:tab/>
        <w:t>Variation of licences on application</w:t>
      </w:r>
      <w:bookmarkEnd w:id="1017"/>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018" w:name="_Toc331753451"/>
      <w:r>
        <w:rPr>
          <w:rStyle w:val="CharSectno"/>
        </w:rPr>
        <w:t>254</w:t>
      </w:r>
      <w:r>
        <w:t>.</w:t>
      </w:r>
      <w:r>
        <w:tab/>
        <w:t>Cancellation, suspension and variation in other circumstances</w:t>
      </w:r>
      <w:bookmarkEnd w:id="1018"/>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1019" w:name="_Toc331753452"/>
      <w:r>
        <w:rPr>
          <w:rStyle w:val="CharSectno"/>
        </w:rPr>
        <w:t>255</w:t>
      </w:r>
      <w:r>
        <w:t>.</w:t>
      </w:r>
      <w:r>
        <w:tab/>
        <w:t>When cancellation, suspension and variation take effect</w:t>
      </w:r>
      <w:bookmarkEnd w:id="1019"/>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020" w:name="_Toc331753453"/>
      <w:r>
        <w:rPr>
          <w:rStyle w:val="CharSectno"/>
        </w:rPr>
        <w:t>256</w:t>
      </w:r>
      <w:r>
        <w:t>.</w:t>
      </w:r>
      <w:r>
        <w:tab/>
        <w:t>When licences taken to be suspended</w:t>
      </w:r>
      <w:bookmarkEnd w:id="1020"/>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021" w:name="_Toc191959754"/>
      <w:bookmarkStart w:id="1022" w:name="_Toc191983665"/>
      <w:bookmarkStart w:id="1023" w:name="_Toc202346092"/>
      <w:bookmarkStart w:id="1024" w:name="_Toc220466940"/>
      <w:bookmarkStart w:id="1025" w:name="_Toc233694019"/>
      <w:bookmarkStart w:id="1026" w:name="_Toc264888634"/>
      <w:bookmarkStart w:id="1027" w:name="_Toc267316442"/>
      <w:bookmarkStart w:id="1028" w:name="_Toc271204953"/>
      <w:bookmarkStart w:id="1029" w:name="_Toc272740088"/>
      <w:bookmarkStart w:id="1030" w:name="_Toc273435631"/>
      <w:bookmarkStart w:id="1031" w:name="_Toc331681268"/>
      <w:bookmarkStart w:id="1032" w:name="_Toc331753454"/>
      <w:r>
        <w:rPr>
          <w:rStyle w:val="CharPartNo"/>
        </w:rPr>
        <w:t>Part 18</w:t>
      </w:r>
      <w:r>
        <w:rPr>
          <w:rStyle w:val="CharDivNo"/>
        </w:rPr>
        <w:t> </w:t>
      </w:r>
      <w:r>
        <w:t>—</w:t>
      </w:r>
      <w:r>
        <w:rPr>
          <w:rStyle w:val="CharDivText"/>
        </w:rPr>
        <w:t> </w:t>
      </w:r>
      <w:r>
        <w:rPr>
          <w:rStyle w:val="CharPartText"/>
        </w:rPr>
        <w:t>Insurance</w:t>
      </w:r>
      <w:bookmarkEnd w:id="1021"/>
      <w:bookmarkEnd w:id="1022"/>
      <w:bookmarkEnd w:id="1023"/>
      <w:bookmarkEnd w:id="1024"/>
      <w:bookmarkEnd w:id="1025"/>
      <w:bookmarkEnd w:id="1026"/>
      <w:bookmarkEnd w:id="1027"/>
      <w:bookmarkEnd w:id="1028"/>
      <w:bookmarkEnd w:id="1029"/>
      <w:bookmarkEnd w:id="1030"/>
      <w:bookmarkEnd w:id="1031"/>
      <w:bookmarkEnd w:id="1032"/>
    </w:p>
    <w:p>
      <w:pPr>
        <w:pStyle w:val="Heading5"/>
        <w:rPr>
          <w:color w:val="000000"/>
        </w:rPr>
      </w:pPr>
      <w:bookmarkStart w:id="1033" w:name="_Toc331753455"/>
      <w:r>
        <w:rPr>
          <w:rStyle w:val="CharSectno"/>
          <w:color w:val="000000"/>
        </w:rPr>
        <w:t>257</w:t>
      </w:r>
      <w:r>
        <w:rPr>
          <w:color w:val="000000"/>
        </w:rPr>
        <w:t>.</w:t>
      </w:r>
      <w:r>
        <w:rPr>
          <w:color w:val="000000"/>
        </w:rPr>
        <w:tab/>
        <w:t>Duty on owners</w:t>
      </w:r>
      <w:bookmarkEnd w:id="1033"/>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1034" w:name="_Toc331753456"/>
      <w:r>
        <w:rPr>
          <w:rStyle w:val="CharSectno"/>
          <w:color w:val="000000"/>
        </w:rPr>
        <w:t>258</w:t>
      </w:r>
      <w:r>
        <w:rPr>
          <w:color w:val="000000"/>
        </w:rPr>
        <w:t>.</w:t>
      </w:r>
      <w:r>
        <w:rPr>
          <w:color w:val="000000"/>
        </w:rPr>
        <w:tab/>
        <w:t>Duty on prime contractors</w:t>
      </w:r>
      <w:bookmarkEnd w:id="1034"/>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spacing w:before="180"/>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spacing w:before="180"/>
      </w:pPr>
      <w:bookmarkStart w:id="1035" w:name="_Toc331753457"/>
      <w:r>
        <w:rPr>
          <w:rStyle w:val="CharSectno"/>
        </w:rPr>
        <w:t>259</w:t>
      </w:r>
      <w:r>
        <w:t>.</w:t>
      </w:r>
      <w:r>
        <w:tab/>
        <w:t>Requiring evidence of insurance etc.</w:t>
      </w:r>
      <w:bookmarkEnd w:id="1035"/>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036" w:name="_Toc331753458"/>
      <w:r>
        <w:rPr>
          <w:rStyle w:val="CharSectno"/>
          <w:color w:val="000000"/>
        </w:rPr>
        <w:t>260</w:t>
      </w:r>
      <w:r>
        <w:rPr>
          <w:color w:val="000000"/>
        </w:rPr>
        <w:t>.</w:t>
      </w:r>
      <w:r>
        <w:rPr>
          <w:color w:val="000000"/>
        </w:rPr>
        <w:tab/>
        <w:t>Approvals — insurance</w:t>
      </w:r>
      <w:bookmarkEnd w:id="1036"/>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037" w:name="_Toc191959759"/>
      <w:bookmarkStart w:id="1038" w:name="_Toc191983670"/>
      <w:bookmarkStart w:id="1039" w:name="_Toc202346097"/>
      <w:bookmarkStart w:id="1040" w:name="_Toc220466945"/>
      <w:bookmarkStart w:id="1041" w:name="_Toc233694024"/>
      <w:bookmarkStart w:id="1042" w:name="_Toc264888639"/>
      <w:bookmarkStart w:id="1043" w:name="_Toc267316447"/>
      <w:bookmarkStart w:id="1044" w:name="_Toc271204958"/>
      <w:bookmarkStart w:id="1045" w:name="_Toc272740093"/>
      <w:bookmarkStart w:id="1046" w:name="_Toc273435636"/>
      <w:bookmarkStart w:id="1047" w:name="_Toc331681273"/>
      <w:bookmarkStart w:id="1048" w:name="_Toc331753459"/>
      <w:r>
        <w:rPr>
          <w:rStyle w:val="CharPartNo"/>
        </w:rPr>
        <w:t>Part 19</w:t>
      </w:r>
      <w:r>
        <w:t> — </w:t>
      </w:r>
      <w:r>
        <w:rPr>
          <w:rStyle w:val="CharPartText"/>
        </w:rPr>
        <w:t>Mutual recognition</w:t>
      </w:r>
      <w:bookmarkEnd w:id="1037"/>
      <w:bookmarkEnd w:id="1038"/>
      <w:bookmarkEnd w:id="1039"/>
      <w:bookmarkEnd w:id="1040"/>
      <w:bookmarkEnd w:id="1041"/>
      <w:bookmarkEnd w:id="1042"/>
      <w:bookmarkEnd w:id="1043"/>
      <w:bookmarkEnd w:id="1044"/>
      <w:bookmarkEnd w:id="1045"/>
      <w:bookmarkEnd w:id="1046"/>
      <w:bookmarkEnd w:id="1047"/>
      <w:bookmarkEnd w:id="1048"/>
    </w:p>
    <w:p>
      <w:pPr>
        <w:pStyle w:val="Heading3"/>
      </w:pPr>
      <w:bookmarkStart w:id="1049" w:name="_Toc191959760"/>
      <w:bookmarkStart w:id="1050" w:name="_Toc191983671"/>
      <w:bookmarkStart w:id="1051" w:name="_Toc202346098"/>
      <w:bookmarkStart w:id="1052" w:name="_Toc220466946"/>
      <w:bookmarkStart w:id="1053" w:name="_Toc233694025"/>
      <w:bookmarkStart w:id="1054" w:name="_Toc264888640"/>
      <w:bookmarkStart w:id="1055" w:name="_Toc267316448"/>
      <w:bookmarkStart w:id="1056" w:name="_Toc271204959"/>
      <w:bookmarkStart w:id="1057" w:name="_Toc272740094"/>
      <w:bookmarkStart w:id="1058" w:name="_Toc273435637"/>
      <w:bookmarkStart w:id="1059" w:name="_Toc331681274"/>
      <w:bookmarkStart w:id="1060" w:name="_Toc331753460"/>
      <w:r>
        <w:rPr>
          <w:rStyle w:val="CharDivNo"/>
        </w:rPr>
        <w:t>Division 1</w:t>
      </w:r>
      <w:r>
        <w:t> — </w:t>
      </w:r>
      <w:r>
        <w:rPr>
          <w:rStyle w:val="CharDivText"/>
        </w:rPr>
        <w:t>Recommendations by Chief Officer and corresponding authorities</w:t>
      </w:r>
      <w:bookmarkEnd w:id="1049"/>
      <w:bookmarkEnd w:id="1050"/>
      <w:bookmarkEnd w:id="1051"/>
      <w:bookmarkEnd w:id="1052"/>
      <w:bookmarkEnd w:id="1053"/>
      <w:bookmarkEnd w:id="1054"/>
      <w:bookmarkEnd w:id="1055"/>
      <w:bookmarkEnd w:id="1056"/>
      <w:bookmarkEnd w:id="1057"/>
      <w:bookmarkEnd w:id="1058"/>
      <w:bookmarkEnd w:id="1059"/>
      <w:bookmarkEnd w:id="1060"/>
    </w:p>
    <w:p>
      <w:pPr>
        <w:pStyle w:val="Heading5"/>
      </w:pPr>
      <w:bookmarkStart w:id="1061" w:name="_Toc331753461"/>
      <w:r>
        <w:rPr>
          <w:rStyle w:val="CharSectno"/>
        </w:rPr>
        <w:t>261</w:t>
      </w:r>
      <w:r>
        <w:t>.</w:t>
      </w:r>
      <w:r>
        <w:tab/>
        <w:t>Recommendations by Chief Officer</w:t>
      </w:r>
      <w:bookmarkEnd w:id="1061"/>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062" w:name="_Toc331753462"/>
      <w:r>
        <w:rPr>
          <w:rStyle w:val="CharSectno"/>
        </w:rPr>
        <w:t>262</w:t>
      </w:r>
      <w:r>
        <w:t>.</w:t>
      </w:r>
      <w:r>
        <w:tab/>
        <w:t>Recommendations by corresponding authorities</w:t>
      </w:r>
      <w:bookmarkEnd w:id="1062"/>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1063" w:name="_Toc191959763"/>
      <w:bookmarkStart w:id="1064" w:name="_Toc191983674"/>
      <w:bookmarkStart w:id="1065" w:name="_Toc202346101"/>
      <w:bookmarkStart w:id="1066" w:name="_Toc220466949"/>
      <w:bookmarkStart w:id="1067" w:name="_Toc233694028"/>
      <w:bookmarkStart w:id="1068" w:name="_Toc264888643"/>
      <w:bookmarkStart w:id="1069" w:name="_Toc267316451"/>
      <w:bookmarkStart w:id="1070" w:name="_Toc271204962"/>
      <w:bookmarkStart w:id="1071" w:name="_Toc272740097"/>
      <w:bookmarkStart w:id="1072" w:name="_Toc273435640"/>
      <w:bookmarkStart w:id="1073" w:name="_Toc331681277"/>
      <w:bookmarkStart w:id="1074" w:name="_Toc331753463"/>
      <w:r>
        <w:rPr>
          <w:rStyle w:val="CharDivNo"/>
        </w:rPr>
        <w:t>Division 2</w:t>
      </w:r>
      <w:r>
        <w:t> — </w:t>
      </w:r>
      <w:r>
        <w:rPr>
          <w:rStyle w:val="CharDivText"/>
        </w:rPr>
        <w:t>Mutual recognition of determinations, exemptions, approvals and licences</w:t>
      </w:r>
      <w:bookmarkEnd w:id="1063"/>
      <w:bookmarkEnd w:id="1064"/>
      <w:bookmarkEnd w:id="1065"/>
      <w:bookmarkEnd w:id="1066"/>
      <w:bookmarkEnd w:id="1067"/>
      <w:bookmarkEnd w:id="1068"/>
      <w:bookmarkEnd w:id="1069"/>
      <w:bookmarkEnd w:id="1070"/>
      <w:bookmarkEnd w:id="1071"/>
      <w:bookmarkEnd w:id="1072"/>
      <w:bookmarkEnd w:id="1073"/>
      <w:bookmarkEnd w:id="1074"/>
    </w:p>
    <w:p>
      <w:pPr>
        <w:pStyle w:val="Heading5"/>
      </w:pPr>
      <w:bookmarkStart w:id="1075" w:name="_Toc331753464"/>
      <w:r>
        <w:rPr>
          <w:rStyle w:val="CharSectno"/>
        </w:rPr>
        <w:t>263</w:t>
      </w:r>
      <w:r>
        <w:t>.</w:t>
      </w:r>
      <w:r>
        <w:tab/>
        <w:t>Corresponding determinations</w:t>
      </w:r>
      <w:bookmarkEnd w:id="1075"/>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w:t>
      </w:r>
      <w:bookmarkStart w:id="1076" w:name="RuleErr_17"/>
      <w:r>
        <w:t>7 (</w:t>
      </w:r>
      <w:bookmarkEnd w:id="1076"/>
      <w:r>
        <w:t>Determinations — dangerous goods);</w:t>
      </w:r>
    </w:p>
    <w:p>
      <w:pPr>
        <w:pStyle w:val="Indenti"/>
      </w:pPr>
      <w:r>
        <w:tab/>
        <w:t>(ii)</w:t>
      </w:r>
      <w:r>
        <w:tab/>
        <w:t>regulation 1</w:t>
      </w:r>
      <w:bookmarkStart w:id="1077" w:name="RuleErr_18"/>
      <w:r>
        <w:t>8 (</w:t>
      </w:r>
      <w:bookmarkEnd w:id="1077"/>
      <w:r>
        <w:t>Determinations — packagings);</w:t>
      </w:r>
    </w:p>
    <w:p>
      <w:pPr>
        <w:pStyle w:val="Indenti"/>
      </w:pPr>
      <w:r>
        <w:tab/>
        <w:t>(iii)</w:t>
      </w:r>
      <w:r>
        <w:tab/>
        <w:t>regulation 1</w:t>
      </w:r>
      <w:bookmarkStart w:id="1078" w:name="RuleErr_19"/>
      <w:r>
        <w:t>9 (</w:t>
      </w:r>
      <w:bookmarkEnd w:id="1078"/>
      <w:r>
        <w:t>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1079" w:name="_Toc331753465"/>
      <w:r>
        <w:rPr>
          <w:rStyle w:val="CharSectno"/>
        </w:rPr>
        <w:t>264</w:t>
      </w:r>
      <w:r>
        <w:t>.</w:t>
      </w:r>
      <w:r>
        <w:tab/>
        <w:t>Corresponding exemptions</w:t>
      </w:r>
      <w:bookmarkEnd w:id="1079"/>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080" w:name="_Toc331753466"/>
      <w:r>
        <w:rPr>
          <w:rStyle w:val="CharSectno"/>
        </w:rPr>
        <w:t>265</w:t>
      </w:r>
      <w:r>
        <w:t>.</w:t>
      </w:r>
      <w:r>
        <w:tab/>
        <w:t>Corresponding approvals</w:t>
      </w:r>
      <w:bookmarkEnd w:id="1080"/>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w:t>
      </w:r>
      <w:bookmarkStart w:id="1081" w:name="RuleErr_20"/>
      <w:r>
        <w:t>5 (</w:t>
      </w:r>
      <w:bookmarkEnd w:id="1081"/>
      <w:r>
        <w:t>Approvals — tests and training courses for drivers);</w:t>
      </w:r>
    </w:p>
    <w:p>
      <w:pPr>
        <w:pStyle w:val="Indenti"/>
      </w:pPr>
      <w:r>
        <w:tab/>
        <w:t>(ii)</w:t>
      </w:r>
      <w:r>
        <w:tab/>
        <w:t>regulation 5</w:t>
      </w:r>
      <w:bookmarkStart w:id="1082" w:name="RuleErr_21"/>
      <w:r>
        <w:t>6 (</w:t>
      </w:r>
      <w:bookmarkEnd w:id="1082"/>
      <w:r>
        <w:t>Approvals — packaging designs);</w:t>
      </w:r>
    </w:p>
    <w:p>
      <w:pPr>
        <w:pStyle w:val="Indenti"/>
      </w:pPr>
      <w:r>
        <w:tab/>
        <w:t>(iii)</w:t>
      </w:r>
      <w:r>
        <w:tab/>
        <w:t>regulation 5</w:t>
      </w:r>
      <w:bookmarkStart w:id="1083" w:name="RuleErr_22"/>
      <w:r>
        <w:t>9 (</w:t>
      </w:r>
      <w:bookmarkEnd w:id="1083"/>
      <w:r>
        <w:t>Approvals — overpacks);</w:t>
      </w:r>
    </w:p>
    <w:p>
      <w:pPr>
        <w:pStyle w:val="Indenti"/>
      </w:pPr>
      <w:r>
        <w:tab/>
        <w:t>(iv)</w:t>
      </w:r>
      <w:r>
        <w:tab/>
        <w:t>regulation 13</w:t>
      </w:r>
      <w:bookmarkStart w:id="1084" w:name="RuleErr_23"/>
      <w:r>
        <w:t>7 (</w:t>
      </w:r>
      <w:bookmarkEnd w:id="1084"/>
      <w:r>
        <w:t>Approvals — Type II segregation devices);</w:t>
      </w:r>
    </w:p>
    <w:p>
      <w:pPr>
        <w:pStyle w:val="Indenti"/>
      </w:pPr>
      <w:r>
        <w:tab/>
        <w:t>(v)</w:t>
      </w:r>
      <w:r>
        <w:tab/>
        <w:t>regulation 13</w:t>
      </w:r>
      <w:bookmarkStart w:id="1085" w:name="RuleErr_24"/>
      <w:r>
        <w:t>8 (</w:t>
      </w:r>
      <w:bookmarkEnd w:id="1085"/>
      <w:r>
        <w:t>Approvals — methods of segregation);</w:t>
      </w:r>
    </w:p>
    <w:p>
      <w:pPr>
        <w:pStyle w:val="Indenti"/>
      </w:pPr>
      <w:r>
        <w:tab/>
        <w:t>(vi)</w:t>
      </w:r>
      <w:r>
        <w:tab/>
        <w:t>regulation 16</w:t>
      </w:r>
      <w:bookmarkStart w:id="1086" w:name="RuleErr_25"/>
      <w:r>
        <w:t>2 (</w:t>
      </w:r>
      <w:bookmarkEnd w:id="1086"/>
      <w:r>
        <w:t xml:space="preserve">Approvals — emergency information); </w:t>
      </w:r>
    </w:p>
    <w:p>
      <w:pPr>
        <w:pStyle w:val="Indenti"/>
      </w:pPr>
      <w:r>
        <w:tab/>
        <w:t>(vii)</w:t>
      </w:r>
      <w:r>
        <w:tab/>
        <w:t>regulation 26</w:t>
      </w:r>
      <w:bookmarkStart w:id="1087" w:name="RuleErr_26"/>
      <w:r>
        <w:t>0 (</w:t>
      </w:r>
      <w:bookmarkEnd w:id="1087"/>
      <w:r>
        <w:t>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088" w:name="_Toc331753467"/>
      <w:r>
        <w:rPr>
          <w:rStyle w:val="CharSectno"/>
        </w:rPr>
        <w:t>266</w:t>
      </w:r>
      <w:r>
        <w:t>.</w:t>
      </w:r>
      <w:r>
        <w:tab/>
        <w:t>Corresponding licences</w:t>
      </w:r>
      <w:bookmarkEnd w:id="1088"/>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w:t>
      </w:r>
      <w:bookmarkStart w:id="1089" w:name="RuleErr_27"/>
      <w:r>
        <w:rPr>
          <w:color w:val="000000"/>
        </w:rPr>
        <w:t>2 (</w:t>
      </w:r>
      <w:bookmarkEnd w:id="1089"/>
      <w:r>
        <w:rPr>
          <w:color w:val="000000"/>
        </w:rPr>
        <w:t>Grant of dangerous goods driver licences);</w:t>
      </w:r>
    </w:p>
    <w:p>
      <w:pPr>
        <w:pStyle w:val="Indenti"/>
        <w:rPr>
          <w:color w:val="000000"/>
        </w:rPr>
      </w:pPr>
      <w:r>
        <w:rPr>
          <w:color w:val="000000"/>
        </w:rPr>
        <w:tab/>
        <w:t>(ii)</w:t>
      </w:r>
      <w:r>
        <w:rPr>
          <w:color w:val="000000"/>
        </w:rPr>
        <w:tab/>
        <w:t>regulation 23</w:t>
      </w:r>
      <w:bookmarkStart w:id="1090" w:name="RuleErr_28"/>
      <w:r>
        <w:rPr>
          <w:color w:val="000000"/>
        </w:rPr>
        <w:t>2 (</w:t>
      </w:r>
      <w:bookmarkEnd w:id="1090"/>
      <w:r>
        <w:rPr>
          <w:color w:val="000000"/>
        </w:rPr>
        <w:t>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1091" w:name="_Toc191959768"/>
      <w:bookmarkStart w:id="1092" w:name="_Toc191983679"/>
      <w:bookmarkStart w:id="1093" w:name="_Toc202346106"/>
      <w:bookmarkStart w:id="1094" w:name="_Toc220466954"/>
      <w:bookmarkStart w:id="1095" w:name="_Toc233694033"/>
      <w:bookmarkStart w:id="1096" w:name="_Toc264888648"/>
      <w:bookmarkStart w:id="1097" w:name="_Toc267316456"/>
      <w:bookmarkStart w:id="1098" w:name="_Toc271204967"/>
      <w:bookmarkStart w:id="1099" w:name="_Toc272740102"/>
      <w:bookmarkStart w:id="1100" w:name="_Toc273435645"/>
      <w:bookmarkStart w:id="1101" w:name="_Toc331681282"/>
      <w:bookmarkStart w:id="1102" w:name="_Toc331753468"/>
      <w:r>
        <w:rPr>
          <w:rStyle w:val="CharPartNo"/>
        </w:rPr>
        <w:t>Part 20</w:t>
      </w:r>
      <w:r>
        <w:rPr>
          <w:rStyle w:val="CharDivNo"/>
        </w:rPr>
        <w:t> </w:t>
      </w:r>
      <w:r>
        <w:t>—</w:t>
      </w:r>
      <w:r>
        <w:rPr>
          <w:rStyle w:val="CharDivText"/>
        </w:rPr>
        <w:t> </w:t>
      </w:r>
      <w:r>
        <w:rPr>
          <w:rStyle w:val="CharPartText"/>
        </w:rPr>
        <w:t>Reconsideration and review of decisions</w:t>
      </w:r>
      <w:bookmarkEnd w:id="1091"/>
      <w:bookmarkEnd w:id="1092"/>
      <w:bookmarkEnd w:id="1093"/>
      <w:bookmarkEnd w:id="1094"/>
      <w:bookmarkEnd w:id="1095"/>
      <w:bookmarkEnd w:id="1096"/>
      <w:bookmarkEnd w:id="1097"/>
      <w:bookmarkEnd w:id="1098"/>
      <w:bookmarkEnd w:id="1099"/>
      <w:bookmarkEnd w:id="1100"/>
      <w:bookmarkEnd w:id="1101"/>
      <w:bookmarkEnd w:id="1102"/>
    </w:p>
    <w:p>
      <w:pPr>
        <w:pStyle w:val="Heading5"/>
      </w:pPr>
      <w:bookmarkStart w:id="1103" w:name="_Toc331753469"/>
      <w:r>
        <w:rPr>
          <w:rStyle w:val="CharSectno"/>
        </w:rPr>
        <w:t>267</w:t>
      </w:r>
      <w:r>
        <w:t>.</w:t>
      </w:r>
      <w:r>
        <w:tab/>
        <w:t>Application of Part</w:t>
      </w:r>
      <w:bookmarkEnd w:id="1103"/>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1104" w:name="_Toc331753470"/>
      <w:r>
        <w:rPr>
          <w:rStyle w:val="CharSectno"/>
        </w:rPr>
        <w:t>268</w:t>
      </w:r>
      <w:r>
        <w:t>.</w:t>
      </w:r>
      <w:r>
        <w:tab/>
        <w:t>Who may apply for reconsideration of decisions</w:t>
      </w:r>
      <w:bookmarkEnd w:id="1104"/>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105" w:name="_Toc331753471"/>
      <w:r>
        <w:rPr>
          <w:rStyle w:val="CharSectno"/>
        </w:rPr>
        <w:t>269</w:t>
      </w:r>
      <w:r>
        <w:t>.</w:t>
      </w:r>
      <w:r>
        <w:tab/>
        <w:t>Applications for reconsideration</w:t>
      </w:r>
      <w:bookmarkEnd w:id="110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106" w:name="_Toc331753472"/>
      <w:r>
        <w:rPr>
          <w:rStyle w:val="CharSectno"/>
        </w:rPr>
        <w:t>270</w:t>
      </w:r>
      <w:r>
        <w:t>.</w:t>
      </w:r>
      <w:r>
        <w:tab/>
        <w:t>Chief Officer to reconsider decisions</w:t>
      </w:r>
      <w:bookmarkEnd w:id="1106"/>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107" w:name="_Toc191959773"/>
      <w:bookmarkStart w:id="1108" w:name="_Toc191983684"/>
      <w:bookmarkStart w:id="1109" w:name="_Toc202346111"/>
      <w:bookmarkStart w:id="1110" w:name="_Toc220466959"/>
      <w:bookmarkStart w:id="1111" w:name="_Toc233694038"/>
      <w:bookmarkStart w:id="1112" w:name="_Toc264888653"/>
      <w:bookmarkStart w:id="1113" w:name="_Toc267316461"/>
      <w:bookmarkStart w:id="1114" w:name="_Toc271204972"/>
      <w:bookmarkStart w:id="1115" w:name="_Toc272740107"/>
      <w:bookmarkStart w:id="1116" w:name="_Toc273435650"/>
      <w:bookmarkStart w:id="1117" w:name="_Toc331681287"/>
      <w:bookmarkStart w:id="1118" w:name="_Toc331753473"/>
      <w:r>
        <w:rPr>
          <w:rStyle w:val="CharPartNo"/>
        </w:rPr>
        <w:t>Part 21</w:t>
      </w:r>
      <w:r>
        <w:rPr>
          <w:rStyle w:val="CharDivNo"/>
        </w:rPr>
        <w:t> </w:t>
      </w:r>
      <w:r>
        <w:t>—</w:t>
      </w:r>
      <w:r>
        <w:rPr>
          <w:rStyle w:val="CharDivText"/>
        </w:rPr>
        <w:t> </w:t>
      </w:r>
      <w:r>
        <w:rPr>
          <w:rStyle w:val="CharPartText"/>
        </w:rPr>
        <w:t>Infringement notices</w:t>
      </w:r>
      <w:bookmarkEnd w:id="1107"/>
      <w:bookmarkEnd w:id="1108"/>
      <w:bookmarkEnd w:id="1109"/>
      <w:bookmarkEnd w:id="1110"/>
      <w:bookmarkEnd w:id="1111"/>
      <w:bookmarkEnd w:id="1112"/>
      <w:bookmarkEnd w:id="1113"/>
      <w:bookmarkEnd w:id="1114"/>
      <w:bookmarkEnd w:id="1115"/>
      <w:bookmarkEnd w:id="1116"/>
      <w:bookmarkEnd w:id="1117"/>
      <w:bookmarkEnd w:id="1118"/>
    </w:p>
    <w:p>
      <w:pPr>
        <w:pStyle w:val="Heading5"/>
      </w:pPr>
      <w:bookmarkStart w:id="1119" w:name="_Toc331753474"/>
      <w:r>
        <w:rPr>
          <w:rStyle w:val="CharSectno"/>
        </w:rPr>
        <w:t>271</w:t>
      </w:r>
      <w:r>
        <w:t>.</w:t>
      </w:r>
      <w:r>
        <w:tab/>
        <w:t>Infringement notice offences and modified penalties</w:t>
      </w:r>
      <w:bookmarkEnd w:id="1119"/>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120" w:name="_Toc191959775"/>
      <w:bookmarkStart w:id="1121" w:name="_Toc191983686"/>
      <w:bookmarkStart w:id="1122" w:name="_Toc202346113"/>
      <w:bookmarkStart w:id="1123" w:name="_Toc220466961"/>
      <w:bookmarkStart w:id="1124" w:name="_Toc233694040"/>
      <w:bookmarkStart w:id="1125" w:name="_Toc264888655"/>
      <w:bookmarkStart w:id="1126" w:name="_Toc267316463"/>
      <w:bookmarkStart w:id="1127" w:name="_Toc271204974"/>
      <w:bookmarkStart w:id="1128" w:name="_Toc272740109"/>
      <w:bookmarkStart w:id="1129" w:name="_Toc273435652"/>
      <w:bookmarkStart w:id="1130" w:name="_Toc331681289"/>
      <w:bookmarkStart w:id="1131" w:name="_Toc331753475"/>
      <w:r>
        <w:rPr>
          <w:rStyle w:val="CharPartNo"/>
        </w:rPr>
        <w:t>Part 22</w:t>
      </w:r>
      <w:r>
        <w:rPr>
          <w:rStyle w:val="CharDivNo"/>
        </w:rPr>
        <w:t> </w:t>
      </w:r>
      <w:r>
        <w:t>—</w:t>
      </w:r>
      <w:r>
        <w:rPr>
          <w:rStyle w:val="CharDivText"/>
        </w:rPr>
        <w:t> </w:t>
      </w:r>
      <w:r>
        <w:rPr>
          <w:rStyle w:val="CharPartText"/>
        </w:rPr>
        <w:t>Fees</w:t>
      </w:r>
      <w:bookmarkEnd w:id="1120"/>
      <w:bookmarkEnd w:id="1121"/>
      <w:bookmarkEnd w:id="1122"/>
      <w:bookmarkEnd w:id="1123"/>
      <w:bookmarkEnd w:id="1124"/>
      <w:bookmarkEnd w:id="1125"/>
      <w:bookmarkEnd w:id="1126"/>
      <w:bookmarkEnd w:id="1127"/>
      <w:bookmarkEnd w:id="1128"/>
      <w:bookmarkEnd w:id="1129"/>
      <w:bookmarkEnd w:id="1130"/>
      <w:bookmarkEnd w:id="1131"/>
    </w:p>
    <w:p>
      <w:pPr>
        <w:pStyle w:val="Heading5"/>
      </w:pPr>
      <w:bookmarkStart w:id="1132" w:name="_Toc264888656"/>
      <w:bookmarkStart w:id="1133" w:name="_Toc331753476"/>
      <w:bookmarkStart w:id="1134" w:name="_Toc191959777"/>
      <w:bookmarkStart w:id="1135" w:name="_Toc191983688"/>
      <w:bookmarkStart w:id="1136" w:name="_Toc202346115"/>
      <w:bookmarkStart w:id="1137" w:name="_Toc220466963"/>
      <w:bookmarkStart w:id="1138" w:name="_Toc233694042"/>
      <w:bookmarkStart w:id="1139" w:name="_Toc264888657"/>
      <w:bookmarkStart w:id="1140" w:name="_Toc267316465"/>
      <w:r>
        <w:rPr>
          <w:rStyle w:val="CharSectno"/>
        </w:rPr>
        <w:t>272</w:t>
      </w:r>
      <w:r>
        <w:t>.</w:t>
      </w:r>
      <w:r>
        <w:tab/>
        <w:t>Fees prescribed</w:t>
      </w:r>
      <w:bookmarkEnd w:id="1132"/>
      <w:bookmarkEnd w:id="1133"/>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1141" w:name="_Toc271204976"/>
      <w:bookmarkStart w:id="1142" w:name="_Toc272740111"/>
      <w:bookmarkStart w:id="1143" w:name="_Toc273435654"/>
      <w:bookmarkStart w:id="1144" w:name="_Toc331681291"/>
      <w:bookmarkStart w:id="1145" w:name="_Toc331753477"/>
      <w:r>
        <w:rPr>
          <w:rStyle w:val="CharPartNo"/>
        </w:rPr>
        <w:t>Part 23</w:t>
      </w:r>
      <w:r>
        <w:t> — </w:t>
      </w:r>
      <w:r>
        <w:rPr>
          <w:rStyle w:val="CharPartText"/>
        </w:rPr>
        <w:t>Transitional</w:t>
      </w:r>
      <w:bookmarkEnd w:id="1134"/>
      <w:bookmarkEnd w:id="1135"/>
      <w:bookmarkEnd w:id="1136"/>
      <w:bookmarkEnd w:id="1137"/>
      <w:bookmarkEnd w:id="1138"/>
      <w:bookmarkEnd w:id="1139"/>
      <w:bookmarkEnd w:id="1140"/>
      <w:bookmarkEnd w:id="1141"/>
      <w:bookmarkEnd w:id="1142"/>
      <w:bookmarkEnd w:id="1143"/>
      <w:bookmarkEnd w:id="1144"/>
      <w:bookmarkEnd w:id="1145"/>
    </w:p>
    <w:p>
      <w:pPr>
        <w:pStyle w:val="Heading3"/>
      </w:pPr>
      <w:bookmarkStart w:id="1146" w:name="_Toc331681292"/>
      <w:bookmarkStart w:id="1147" w:name="_Toc331753478"/>
      <w:r>
        <w:rPr>
          <w:rStyle w:val="CharDivNo"/>
        </w:rPr>
        <w:t>Division 1</w:t>
      </w:r>
      <w:r>
        <w:t> — </w:t>
      </w:r>
      <w:r>
        <w:rPr>
          <w:rStyle w:val="CharDivText"/>
        </w:rPr>
        <w:t xml:space="preserve">Provisions for </w:t>
      </w:r>
      <w:r>
        <w:rPr>
          <w:rStyle w:val="CharDivText"/>
          <w:i/>
        </w:rPr>
        <w:t>Dangerous Goods (Transport) Act 1998</w:t>
      </w:r>
      <w:bookmarkEnd w:id="1146"/>
      <w:bookmarkEnd w:id="1147"/>
    </w:p>
    <w:p>
      <w:pPr>
        <w:pStyle w:val="Footnoteheading"/>
      </w:pPr>
      <w:r>
        <w:tab/>
        <w:t>[Heading inserted in Gazette 3 Aug 2012 p. 3759.]</w:t>
      </w:r>
    </w:p>
    <w:p>
      <w:pPr>
        <w:pStyle w:val="Heading5"/>
      </w:pPr>
      <w:bookmarkStart w:id="1148" w:name="_Toc331753479"/>
      <w:r>
        <w:rPr>
          <w:rStyle w:val="CharSectno"/>
        </w:rPr>
        <w:t>273</w:t>
      </w:r>
      <w:r>
        <w:t>.</w:t>
      </w:r>
      <w:r>
        <w:tab/>
        <w:t>Terms used</w:t>
      </w:r>
      <w:bookmarkEnd w:id="1148"/>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w:t>
      </w:r>
      <w:bookmarkStart w:id="1149" w:name="RuleErr_56"/>
      <w:r>
        <w:rPr>
          <w:i/>
          <w:iCs/>
        </w:rPr>
        <w:t>) (</w:t>
      </w:r>
      <w:bookmarkEnd w:id="1149"/>
      <w:r>
        <w:rPr>
          <w:i/>
          <w:iCs/>
        </w:rPr>
        <w:t>Road and Rail) Regulations 1999</w:t>
      </w:r>
      <w:r>
        <w:t xml:space="preserve"> repealed by the Act.</w:t>
      </w:r>
    </w:p>
    <w:p>
      <w:pPr>
        <w:pStyle w:val="Footnotesection"/>
      </w:pPr>
      <w:r>
        <w:tab/>
        <w:t>[Regulation 273 amended in Gazette 3 Aug 2012 p. 3759.]</w:t>
      </w:r>
    </w:p>
    <w:p>
      <w:pPr>
        <w:pStyle w:val="Heading5"/>
        <w:rPr>
          <w:color w:val="000000"/>
        </w:rPr>
      </w:pPr>
      <w:bookmarkStart w:id="1150" w:name="_Toc331753480"/>
      <w:r>
        <w:rPr>
          <w:rStyle w:val="CharSectno"/>
          <w:color w:val="000000"/>
        </w:rPr>
        <w:t>274</w:t>
      </w:r>
      <w:r>
        <w:rPr>
          <w:color w:val="000000"/>
        </w:rPr>
        <w:t>.</w:t>
      </w:r>
      <w:r>
        <w:rPr>
          <w:color w:val="000000"/>
        </w:rPr>
        <w:tab/>
        <w:t>Lawful conduct under repealed regulations</w:t>
      </w:r>
      <w:bookmarkEnd w:id="1150"/>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1151" w:name="_Toc331753481"/>
      <w:r>
        <w:rPr>
          <w:rStyle w:val="CharSectno"/>
        </w:rPr>
        <w:t>275</w:t>
      </w:r>
      <w:r>
        <w:t>.</w:t>
      </w:r>
      <w:r>
        <w:tab/>
        <w:t>Continuing effect of certain determinations</w:t>
      </w:r>
      <w:bookmarkEnd w:id="1151"/>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w:t>
      </w:r>
      <w:bookmarkStart w:id="1152" w:name="RuleErr_29"/>
      <w:r>
        <w:t>7 (</w:t>
      </w:r>
      <w:bookmarkEnd w:id="1152"/>
      <w:r>
        <w:t>Determinations — dangerous goods);</w:t>
      </w:r>
    </w:p>
    <w:p>
      <w:pPr>
        <w:pStyle w:val="Indenti"/>
      </w:pPr>
      <w:r>
        <w:tab/>
        <w:t>(ii)</w:t>
      </w:r>
      <w:r>
        <w:tab/>
        <w:t>regulation 1</w:t>
      </w:r>
      <w:bookmarkStart w:id="1153" w:name="RuleErr_30"/>
      <w:r>
        <w:t>8 (</w:t>
      </w:r>
      <w:bookmarkEnd w:id="1153"/>
      <w:r>
        <w:t>Determinations — packaging);</w:t>
      </w:r>
    </w:p>
    <w:p>
      <w:pPr>
        <w:pStyle w:val="Indenti"/>
      </w:pPr>
      <w:r>
        <w:tab/>
        <w:t>(iii)</w:t>
      </w:r>
      <w:r>
        <w:tab/>
        <w:t>regulation 1</w:t>
      </w:r>
      <w:bookmarkStart w:id="1154" w:name="RuleErr_31"/>
      <w:r>
        <w:t>9 (</w:t>
      </w:r>
      <w:bookmarkEnd w:id="1154"/>
      <w:r>
        <w:t>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155" w:name="_Toc331753482"/>
      <w:r>
        <w:rPr>
          <w:rStyle w:val="CharSectno"/>
        </w:rPr>
        <w:t>276</w:t>
      </w:r>
      <w:r>
        <w:t>.</w:t>
      </w:r>
      <w:r>
        <w:tab/>
        <w:t>Continuing effect of certain corresponding determinations</w:t>
      </w:r>
      <w:bookmarkEnd w:id="1155"/>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xml:space="preserve">) that corresponds to a provision of a regulation </w:t>
      </w:r>
      <w:bookmarkStart w:id="1156" w:name="RuleErr_73"/>
      <w:r>
        <w:t>mentioned</w:t>
      </w:r>
      <w:bookmarkEnd w:id="1156"/>
      <w:r>
        <w:t xml:space="preserve">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157" w:name="_Toc331753483"/>
      <w:r>
        <w:rPr>
          <w:rStyle w:val="CharSectno"/>
          <w:color w:val="000000"/>
        </w:rPr>
        <w:t>277</w:t>
      </w:r>
      <w:r>
        <w:rPr>
          <w:color w:val="000000"/>
        </w:rPr>
        <w:t>.</w:t>
      </w:r>
      <w:r>
        <w:rPr>
          <w:color w:val="000000"/>
        </w:rPr>
        <w:tab/>
        <w:t>Continuing effect of certain exemptions</w:t>
      </w:r>
      <w:bookmarkEnd w:id="1157"/>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158" w:name="_Toc331753484"/>
      <w:r>
        <w:t>278.</w:t>
      </w:r>
      <w:r>
        <w:tab/>
        <w:t>Continuing effect of certain corresponding exemptions</w:t>
      </w:r>
      <w:bookmarkEnd w:id="1158"/>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159" w:name="_Toc331753485"/>
      <w:r>
        <w:rPr>
          <w:rStyle w:val="CharSectno"/>
        </w:rPr>
        <w:t>279</w:t>
      </w:r>
      <w:r>
        <w:t>.</w:t>
      </w:r>
      <w:r>
        <w:tab/>
        <w:t>Continuing effect of certain approvals</w:t>
      </w:r>
      <w:bookmarkEnd w:id="115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w:t>
      </w:r>
      <w:bookmarkStart w:id="1160" w:name="RuleErr_32"/>
      <w:r>
        <w:t>5 (</w:t>
      </w:r>
      <w:bookmarkEnd w:id="1160"/>
      <w:r>
        <w:t>Approvals — tests and training courses for drivers);</w:t>
      </w:r>
    </w:p>
    <w:p>
      <w:pPr>
        <w:pStyle w:val="Indenti"/>
      </w:pPr>
      <w:r>
        <w:tab/>
        <w:t>(ii)</w:t>
      </w:r>
      <w:r>
        <w:tab/>
        <w:t>regulation 5</w:t>
      </w:r>
      <w:bookmarkStart w:id="1161" w:name="RuleErr_33"/>
      <w:r>
        <w:t>6 (</w:t>
      </w:r>
      <w:bookmarkEnd w:id="1161"/>
      <w:r>
        <w:t>Approvals — packaging designs);</w:t>
      </w:r>
    </w:p>
    <w:p>
      <w:pPr>
        <w:pStyle w:val="Indenti"/>
      </w:pPr>
      <w:r>
        <w:tab/>
        <w:t>(iii)</w:t>
      </w:r>
      <w:r>
        <w:tab/>
        <w:t>regulation 5</w:t>
      </w:r>
      <w:bookmarkStart w:id="1162" w:name="RuleErr_34"/>
      <w:r>
        <w:t>9 (</w:t>
      </w:r>
      <w:bookmarkEnd w:id="1162"/>
      <w:r>
        <w:t>Approvals — overpacks);</w:t>
      </w:r>
    </w:p>
    <w:p>
      <w:pPr>
        <w:pStyle w:val="Indenti"/>
      </w:pPr>
      <w:r>
        <w:tab/>
        <w:t>(iv)</w:t>
      </w:r>
      <w:r>
        <w:tab/>
        <w:t>regulation 13</w:t>
      </w:r>
      <w:bookmarkStart w:id="1163" w:name="RuleErr_35"/>
      <w:r>
        <w:t>7 (</w:t>
      </w:r>
      <w:bookmarkEnd w:id="1163"/>
      <w:r>
        <w:t>Approvals — Type II segregation devices);</w:t>
      </w:r>
    </w:p>
    <w:p>
      <w:pPr>
        <w:pStyle w:val="Indenti"/>
      </w:pPr>
      <w:r>
        <w:tab/>
        <w:t>(v)</w:t>
      </w:r>
      <w:r>
        <w:tab/>
        <w:t>regulation 13</w:t>
      </w:r>
      <w:bookmarkStart w:id="1164" w:name="RuleErr_36"/>
      <w:r>
        <w:t>8 (</w:t>
      </w:r>
      <w:bookmarkEnd w:id="1164"/>
      <w:r>
        <w:t>Approvals — methods of segregation);</w:t>
      </w:r>
    </w:p>
    <w:p>
      <w:pPr>
        <w:pStyle w:val="Indenti"/>
      </w:pPr>
      <w:r>
        <w:tab/>
        <w:t>(vi)</w:t>
      </w:r>
      <w:r>
        <w:tab/>
        <w:t>regulation 16</w:t>
      </w:r>
      <w:bookmarkStart w:id="1165" w:name="RuleErr_37"/>
      <w:r>
        <w:t>2 (</w:t>
      </w:r>
      <w:bookmarkEnd w:id="1165"/>
      <w:r>
        <w:t>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166" w:name="_Toc331753486"/>
      <w:r>
        <w:rPr>
          <w:rStyle w:val="CharSectno"/>
        </w:rPr>
        <w:t>280</w:t>
      </w:r>
      <w:r>
        <w:t>.</w:t>
      </w:r>
      <w:r>
        <w:tab/>
        <w:t>Continuing effect of certain corresponding approvals</w:t>
      </w:r>
      <w:bookmarkEnd w:id="1166"/>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xml:space="preserve">) that corresponds to a provision of a regulation </w:t>
      </w:r>
      <w:bookmarkStart w:id="1167" w:name="RuleErr_74"/>
      <w:r>
        <w:rPr>
          <w:color w:val="000000"/>
        </w:rPr>
        <w:t>mentioned</w:t>
      </w:r>
      <w:bookmarkEnd w:id="1167"/>
      <w:r>
        <w:rPr>
          <w:color w:val="000000"/>
        </w:rPr>
        <w:t xml:space="preserve">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168" w:name="_Toc331753487"/>
      <w:r>
        <w:rPr>
          <w:rStyle w:val="CharSectno"/>
        </w:rPr>
        <w:t>281</w:t>
      </w:r>
      <w:r>
        <w:t>.</w:t>
      </w:r>
      <w:r>
        <w:tab/>
        <w:t>Continuing effect of certain licences</w:t>
      </w:r>
      <w:bookmarkEnd w:id="1168"/>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w:t>
      </w:r>
      <w:bookmarkStart w:id="1169" w:name="RuleErr_38"/>
      <w:r>
        <w:t>2 (</w:t>
      </w:r>
      <w:bookmarkEnd w:id="1169"/>
      <w:r>
        <w:t>Grant of dangerous goods driver licence);</w:t>
      </w:r>
    </w:p>
    <w:p>
      <w:pPr>
        <w:pStyle w:val="Indenti"/>
      </w:pPr>
      <w:r>
        <w:tab/>
        <w:t>(ii)</w:t>
      </w:r>
      <w:r>
        <w:tab/>
        <w:t>regulation 23</w:t>
      </w:r>
      <w:bookmarkStart w:id="1170" w:name="RuleErr_39"/>
      <w:r>
        <w:t>2 (</w:t>
      </w:r>
      <w:bookmarkEnd w:id="1170"/>
      <w:r>
        <w:t>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171" w:name="_Toc331753488"/>
      <w:r>
        <w:rPr>
          <w:rStyle w:val="CharSectno"/>
        </w:rPr>
        <w:t>282</w:t>
      </w:r>
      <w:r>
        <w:t>.</w:t>
      </w:r>
      <w:r>
        <w:tab/>
        <w:t>Continuing effect of certain corresponding licences</w:t>
      </w:r>
      <w:bookmarkEnd w:id="1171"/>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xml:space="preserve">) that corresponds to a provision </w:t>
      </w:r>
      <w:bookmarkStart w:id="1172" w:name="RuleErr_75"/>
      <w:r>
        <w:rPr>
          <w:color w:val="000000"/>
        </w:rPr>
        <w:t>mentioned</w:t>
      </w:r>
      <w:bookmarkEnd w:id="1172"/>
      <w:r>
        <w:rPr>
          <w:color w:val="000000"/>
        </w:rPr>
        <w:t xml:space="preserve">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173" w:name="_Toc331681303"/>
      <w:bookmarkStart w:id="1174" w:name="_Toc331753489"/>
      <w:r>
        <w:rPr>
          <w:rStyle w:val="CharDivNo"/>
        </w:rPr>
        <w:t>Division 2</w:t>
      </w:r>
      <w:r>
        <w:t> — </w:t>
      </w:r>
      <w:r>
        <w:rPr>
          <w:rStyle w:val="CharDivText"/>
        </w:rPr>
        <w:t>Other provisions</w:t>
      </w:r>
      <w:bookmarkEnd w:id="1173"/>
      <w:bookmarkEnd w:id="1174"/>
    </w:p>
    <w:p>
      <w:pPr>
        <w:pStyle w:val="Footnoteheading"/>
      </w:pPr>
      <w:r>
        <w:tab/>
        <w:t>[Heading inserted in Gazette 3 Aug 2012 p. 3759.]</w:t>
      </w:r>
    </w:p>
    <w:p>
      <w:pPr>
        <w:pStyle w:val="Heading5"/>
      </w:pPr>
      <w:bookmarkStart w:id="1175" w:name="_Toc331753490"/>
      <w:r>
        <w:rPr>
          <w:rStyle w:val="CharSectno"/>
        </w:rPr>
        <w:t>283</w:t>
      </w:r>
      <w:r>
        <w:t>.</w:t>
      </w:r>
      <w:r>
        <w:tab/>
        <w:t>Assessing fitness to drive</w:t>
      </w:r>
      <w:bookmarkEnd w:id="1175"/>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sectPr>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2376" w:right="2405" w:bottom="3542" w:left="2405" w:header="706" w:footer="3380" w:gutter="0"/>
          <w:pgNumType w:start="1"/>
          <w:cols w:space="720"/>
          <w:noEndnote/>
          <w:titlePg/>
          <w:docGrid w:linePitch="78"/>
        </w:sectPr>
      </w:pPr>
    </w:p>
    <w:p>
      <w:pPr>
        <w:pStyle w:val="yScheduleHeading"/>
      </w:pPr>
      <w:bookmarkStart w:id="1176" w:name="_Toc191959788"/>
      <w:bookmarkStart w:id="1177" w:name="_Toc191983699"/>
      <w:bookmarkStart w:id="1178" w:name="_Toc202346126"/>
      <w:bookmarkStart w:id="1179" w:name="_Toc220466974"/>
      <w:bookmarkStart w:id="1180" w:name="_Toc233694053"/>
      <w:bookmarkStart w:id="1181" w:name="_Toc264888668"/>
      <w:bookmarkStart w:id="1182" w:name="_Toc267316476"/>
      <w:bookmarkStart w:id="1183" w:name="_Toc271204987"/>
      <w:bookmarkStart w:id="1184" w:name="_Toc272740122"/>
      <w:bookmarkStart w:id="1185" w:name="_Toc273435665"/>
      <w:bookmarkStart w:id="1186" w:name="_Toc331681305"/>
      <w:bookmarkStart w:id="1187" w:name="_Toc331753491"/>
      <w:r>
        <w:rPr>
          <w:rStyle w:val="CharSchNo"/>
        </w:rPr>
        <w:t>Schedule 1</w:t>
      </w:r>
      <w:r>
        <w:rPr>
          <w:rStyle w:val="CharSDivNo"/>
        </w:rPr>
        <w:t> </w:t>
      </w:r>
      <w:r>
        <w:t>—</w:t>
      </w:r>
      <w:r>
        <w:rPr>
          <w:rStyle w:val="CharSDivText"/>
        </w:rPr>
        <w:t> </w:t>
      </w:r>
      <w:r>
        <w:rPr>
          <w:rStyle w:val="CharSchText"/>
        </w:rPr>
        <w:t>Infringement notice offences and modified penalties</w:t>
      </w:r>
      <w:bookmarkEnd w:id="1176"/>
      <w:bookmarkEnd w:id="1177"/>
      <w:bookmarkEnd w:id="1178"/>
      <w:bookmarkEnd w:id="1179"/>
      <w:bookmarkEnd w:id="1180"/>
      <w:bookmarkEnd w:id="1181"/>
      <w:bookmarkEnd w:id="1182"/>
      <w:bookmarkEnd w:id="1183"/>
      <w:bookmarkEnd w:id="1184"/>
      <w:bookmarkEnd w:id="1185"/>
      <w:bookmarkEnd w:id="1186"/>
      <w:bookmarkEnd w:id="1187"/>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bookmarkStart w:id="1188" w:name="_Toc113695922"/>
      <w:bookmarkStart w:id="1189" w:name="_Toc186857117"/>
      <w:bookmarkStart w:id="1190" w:name="_Toc186857186"/>
      <w:bookmarkStart w:id="1191" w:name="_Toc186857879"/>
      <w:bookmarkStart w:id="1192" w:name="_Toc186861540"/>
      <w:bookmarkStart w:id="1193" w:name="_Toc186861592"/>
      <w:bookmarkStart w:id="1194" w:name="_Toc186862549"/>
      <w:bookmarkStart w:id="1195" w:name="_Toc186864437"/>
      <w:bookmarkStart w:id="1196" w:name="_Toc186875451"/>
      <w:bookmarkStart w:id="1197" w:name="_Toc186875523"/>
      <w:r>
        <w:tab/>
        <w:t>[Schedule 1 amended in Gazette 22 Jun 2010 p. 2740.]</w:t>
      </w:r>
    </w:p>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7"/>
          <w:headerReference w:type="default" r:id="rId28"/>
          <w:headerReference w:type="first" r:id="rId29"/>
          <w:endnotePr>
            <w:numFmt w:val="decimal"/>
          </w:endnotePr>
          <w:pgSz w:w="11906" w:h="16838" w:code="9"/>
          <w:pgMar w:top="2376" w:right="2405" w:bottom="3542" w:left="2405" w:header="706" w:footer="3380" w:gutter="0"/>
          <w:cols w:space="720"/>
          <w:noEndnote/>
          <w:docGrid w:linePitch="78"/>
        </w:sectPr>
      </w:pPr>
    </w:p>
    <w:p>
      <w:pPr>
        <w:pStyle w:val="nHeading2"/>
        <w:outlineLvl w:val="0"/>
      </w:pPr>
      <w:bookmarkStart w:id="1198" w:name="_Toc191959789"/>
      <w:bookmarkStart w:id="1199" w:name="_Toc191983700"/>
      <w:bookmarkStart w:id="1200" w:name="_Toc202346127"/>
      <w:bookmarkStart w:id="1201" w:name="_Toc220466975"/>
      <w:bookmarkStart w:id="1202" w:name="_Toc233694054"/>
      <w:bookmarkStart w:id="1203" w:name="_Toc264888669"/>
      <w:bookmarkStart w:id="1204" w:name="_Toc267316477"/>
      <w:bookmarkStart w:id="1205" w:name="_Toc271204988"/>
      <w:bookmarkStart w:id="1206" w:name="_Toc272740123"/>
      <w:bookmarkStart w:id="1207" w:name="_Toc273435666"/>
      <w:bookmarkStart w:id="1208" w:name="_Toc331681306"/>
      <w:bookmarkStart w:id="1209" w:name="_Toc331753492"/>
      <w:r>
        <w:t>Notes</w:t>
      </w:r>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w:t>
      </w:r>
      <w:r>
        <w:rPr>
          <w:snapToGrid w:val="0"/>
          <w:vertAlign w:val="superscript"/>
        </w:rPr>
        <w:t> 1a, 2</w:t>
      </w:r>
      <w:r>
        <w:rPr>
          <w:snapToGrid w:val="0"/>
        </w:rPr>
        <w:t>.  The table also contains information about any reprint.</w:t>
      </w:r>
    </w:p>
    <w:p>
      <w:pPr>
        <w:pStyle w:val="nHeading3"/>
      </w:pPr>
      <w:bookmarkStart w:id="1210" w:name="_Toc331753493"/>
      <w:r>
        <w:t>Compilation table</w:t>
      </w:r>
      <w:bookmarkEnd w:id="1210"/>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nil"/>
            </w:tcBorders>
          </w:tcPr>
          <w:p>
            <w:pPr>
              <w:pStyle w:val="nTable"/>
              <w:spacing w:after="40"/>
              <w:rPr>
                <w:rFonts w:ascii="Times" w:hAnsi="Times"/>
                <w:iCs/>
                <w:sz w:val="19"/>
              </w:rPr>
            </w:pPr>
            <w:r>
              <w:rPr>
                <w:rFonts w:ascii="Times" w:hAnsi="Times"/>
                <w:i/>
                <w:sz w:val="19"/>
              </w:rPr>
              <w:t>Dangerous Goods Safety (Road and Rail Transport of Non</w:t>
            </w:r>
            <w:r>
              <w:rPr>
                <w:rFonts w:ascii="Times" w:hAnsi="Times"/>
                <w:i/>
                <w:sz w:val="19"/>
              </w:rPr>
              <w:noBreakHyphen/>
              <w:t>explosives) Regulations 2007</w:t>
            </w:r>
          </w:p>
        </w:tc>
        <w:tc>
          <w:tcPr>
            <w:tcW w:w="1276" w:type="dxa"/>
            <w:tcBorders>
              <w:top w:val="single" w:sz="8" w:space="0" w:color="auto"/>
              <w:bottom w:val="nil"/>
            </w:tcBorders>
          </w:tcPr>
          <w:p>
            <w:pPr>
              <w:pStyle w:val="nTable"/>
              <w:spacing w:after="40"/>
              <w:rPr>
                <w:rFonts w:ascii="Times" w:hAnsi="Times"/>
                <w:sz w:val="19"/>
              </w:rPr>
            </w:pPr>
            <w:r>
              <w:rPr>
                <w:rFonts w:ascii="Times" w:hAnsi="Times"/>
                <w:sz w:val="19"/>
              </w:rPr>
              <w:t>31 Dec 2007 p. 6893</w:t>
            </w:r>
            <w:r>
              <w:rPr>
                <w:rFonts w:ascii="Times" w:hAnsi="Times"/>
                <w:sz w:val="19"/>
              </w:rPr>
              <w:noBreakHyphen/>
              <w:t>7056</w:t>
            </w:r>
          </w:p>
        </w:tc>
        <w:tc>
          <w:tcPr>
            <w:tcW w:w="2693" w:type="dxa"/>
            <w:tcBorders>
              <w:top w:val="single" w:sz="8" w:space="0" w:color="auto"/>
              <w:bottom w:val="nil"/>
            </w:tcBorders>
          </w:tcPr>
          <w:p>
            <w:pPr>
              <w:pStyle w:val="nTable"/>
              <w:spacing w:after="40"/>
              <w:rPr>
                <w:rFonts w:ascii="Times" w:hAnsi="Times"/>
                <w:sz w:val="19"/>
              </w:rPr>
            </w:pPr>
            <w:r>
              <w:rPr>
                <w:rFonts w:ascii="Times" w:hAnsi="Times"/>
                <w:sz w:val="19"/>
              </w:rPr>
              <w:t>r. 1 and 2: 31 Dec 200</w:t>
            </w:r>
            <w:bookmarkStart w:id="1211" w:name="RuleErr_40"/>
            <w:r>
              <w:rPr>
                <w:rFonts w:ascii="Times" w:hAnsi="Times"/>
                <w:sz w:val="19"/>
              </w:rPr>
              <w:t>7 (</w:t>
            </w:r>
            <w:bookmarkEnd w:id="1211"/>
            <w:r>
              <w:rPr>
                <w:rFonts w:ascii="Times" w:hAnsi="Times"/>
                <w:sz w:val="19"/>
              </w:rPr>
              <w:t>see r. 2(a));</w:t>
            </w:r>
            <w:r>
              <w:rPr>
                <w:rFonts w:ascii="Times" w:hAnsi="Times"/>
                <w:sz w:val="19"/>
              </w:rPr>
              <w:br/>
              <w:t>Regulations other than r. 1 and 2: 1 Mar 200</w:t>
            </w:r>
            <w:bookmarkStart w:id="1212" w:name="RuleErr_41"/>
            <w:r>
              <w:rPr>
                <w:rFonts w:ascii="Times" w:hAnsi="Times"/>
                <w:sz w:val="19"/>
              </w:rPr>
              <w:t>8 (</w:t>
            </w:r>
            <w:bookmarkEnd w:id="1212"/>
            <w:r>
              <w:rPr>
                <w:rFonts w:ascii="Times" w:hAnsi="Times"/>
                <w:sz w:val="19"/>
              </w:rPr>
              <w:t xml:space="preserve">see r. 2(b) and </w:t>
            </w:r>
            <w:r>
              <w:rPr>
                <w:rFonts w:ascii="Times" w:hAnsi="Times"/>
                <w:i/>
                <w:iCs/>
                <w:sz w:val="19"/>
              </w:rPr>
              <w:t>Gazette</w:t>
            </w:r>
            <w:r>
              <w:rPr>
                <w:rFonts w:ascii="Times" w:hAnsi="Times"/>
                <w:sz w:val="19"/>
              </w:rPr>
              <w:t xml:space="preserve"> 29 Feb 2008 p. 669)</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2008</w:t>
            </w:r>
          </w:p>
        </w:tc>
        <w:tc>
          <w:tcPr>
            <w:tcW w:w="1276" w:type="dxa"/>
            <w:tcBorders>
              <w:top w:val="nil"/>
              <w:bottom w:val="nil"/>
            </w:tcBorders>
          </w:tcPr>
          <w:p>
            <w:pPr>
              <w:pStyle w:val="nTable"/>
              <w:spacing w:after="40"/>
              <w:rPr>
                <w:rFonts w:ascii="Times" w:hAnsi="Times"/>
                <w:sz w:val="19"/>
              </w:rPr>
            </w:pPr>
            <w:r>
              <w:rPr>
                <w:rFonts w:ascii="Times" w:hAnsi="Times"/>
                <w:sz w:val="19"/>
              </w:rPr>
              <w:t>30 Jun 2008 p. 3129</w:t>
            </w:r>
            <w:r>
              <w:rPr>
                <w:rFonts w:ascii="Times" w:hAnsi="Times"/>
                <w:sz w:val="19"/>
              </w:rPr>
              <w:noBreakHyphen/>
              <w:t>30</w:t>
            </w:r>
          </w:p>
        </w:tc>
        <w:tc>
          <w:tcPr>
            <w:tcW w:w="2693" w:type="dxa"/>
            <w:tcBorders>
              <w:top w:val="nil"/>
              <w:bottom w:val="nil"/>
            </w:tcBorders>
          </w:tcPr>
          <w:p>
            <w:pPr>
              <w:pStyle w:val="nTable"/>
              <w:spacing w:after="40"/>
              <w:rPr>
                <w:rFonts w:ascii="Times" w:hAnsi="Times"/>
                <w:sz w:val="19"/>
              </w:rPr>
            </w:pPr>
            <w:r>
              <w:rPr>
                <w:rFonts w:ascii="Times" w:hAnsi="Times"/>
                <w:snapToGrid w:val="0"/>
                <w:sz w:val="19"/>
                <w:lang w:val="en-US"/>
              </w:rPr>
              <w:t>r. 1 and 2: 30 Jun 200</w:t>
            </w:r>
            <w:bookmarkStart w:id="1213" w:name="RuleErr_42"/>
            <w:r>
              <w:rPr>
                <w:rFonts w:ascii="Times" w:hAnsi="Times"/>
                <w:snapToGrid w:val="0"/>
                <w:sz w:val="19"/>
                <w:lang w:val="en-US"/>
              </w:rPr>
              <w:t>8 (</w:t>
            </w:r>
            <w:bookmarkEnd w:id="1213"/>
            <w:r>
              <w:rPr>
                <w:rFonts w:ascii="Times" w:hAnsi="Times"/>
                <w:snapToGrid w:val="0"/>
                <w:sz w:val="19"/>
                <w:lang w:val="en-US"/>
              </w:rPr>
              <w:t>see r. 2(a));</w:t>
            </w:r>
            <w:r>
              <w:rPr>
                <w:rFonts w:ascii="Times" w:hAnsi="Times"/>
                <w:snapToGrid w:val="0"/>
                <w:sz w:val="19"/>
                <w:lang w:val="en-US"/>
              </w:rPr>
              <w:br/>
              <w:t>Regulations other than r. 1 and 2: 30 Jun 200</w:t>
            </w:r>
            <w:bookmarkStart w:id="1214" w:name="RuleErr_43"/>
            <w:r>
              <w:rPr>
                <w:rFonts w:ascii="Times" w:hAnsi="Times"/>
                <w:snapToGrid w:val="0"/>
                <w:sz w:val="19"/>
                <w:lang w:val="en-US"/>
              </w:rPr>
              <w:t>8 (</w:t>
            </w:r>
            <w:bookmarkEnd w:id="1214"/>
            <w:r>
              <w:rPr>
                <w:rFonts w:ascii="Times" w:hAnsi="Times"/>
                <w:snapToGrid w:val="0"/>
                <w:sz w:val="19"/>
                <w:lang w:val="en-US"/>
              </w:rPr>
              <w:t xml:space="preserve">see r. 2(b) and </w:t>
            </w:r>
            <w:r>
              <w:rPr>
                <w:rFonts w:ascii="Times" w:hAnsi="Times"/>
                <w:i/>
                <w:iCs/>
                <w:snapToGrid w:val="0"/>
                <w:sz w:val="19"/>
                <w:lang w:val="en-US"/>
              </w:rPr>
              <w:t>Gazette</w:t>
            </w:r>
            <w:r>
              <w:rPr>
                <w:rFonts w:ascii="Times" w:hAnsi="Times"/>
                <w:snapToGrid w:val="0"/>
                <w:sz w:val="19"/>
                <w:lang w:val="en-US"/>
              </w:rPr>
              <w:t xml:space="preserve"> 10 Jun 2008 p. 2471)</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2008</w:t>
            </w:r>
          </w:p>
        </w:tc>
        <w:tc>
          <w:tcPr>
            <w:tcW w:w="1276" w:type="dxa"/>
            <w:tcBorders>
              <w:top w:val="nil"/>
              <w:bottom w:val="nil"/>
            </w:tcBorders>
          </w:tcPr>
          <w:p>
            <w:pPr>
              <w:pStyle w:val="nTable"/>
              <w:spacing w:after="40"/>
              <w:rPr>
                <w:rFonts w:ascii="Times" w:hAnsi="Times"/>
                <w:sz w:val="19"/>
              </w:rPr>
            </w:pPr>
            <w:r>
              <w:rPr>
                <w:rFonts w:ascii="Times" w:hAnsi="Times"/>
                <w:sz w:val="19"/>
              </w:rPr>
              <w:t>23 Jan 2009 p. 157</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 xml:space="preserve">r. 1 </w:t>
            </w:r>
            <w:r>
              <w:rPr>
                <w:rFonts w:ascii="Times" w:hAnsi="Times"/>
                <w:sz w:val="19"/>
              </w:rPr>
              <w:t>and</w:t>
            </w:r>
            <w:r>
              <w:rPr>
                <w:rFonts w:ascii="Times" w:hAnsi="Times"/>
                <w:snapToGrid w:val="0"/>
                <w:sz w:val="19"/>
                <w:lang w:val="en-US"/>
              </w:rPr>
              <w:t xml:space="preserve"> 2: </w:t>
            </w:r>
            <w:r>
              <w:rPr>
                <w:rFonts w:ascii="Times" w:hAnsi="Times"/>
                <w:sz w:val="19"/>
              </w:rPr>
              <w:t>23 Jan 200</w:t>
            </w:r>
            <w:bookmarkStart w:id="1215" w:name="RuleErr_44"/>
            <w:r>
              <w:rPr>
                <w:rFonts w:ascii="Times" w:hAnsi="Times"/>
                <w:sz w:val="19"/>
              </w:rPr>
              <w:t>9 (</w:t>
            </w:r>
            <w:bookmarkEnd w:id="1215"/>
            <w:r>
              <w:rPr>
                <w:rFonts w:ascii="Times" w:hAnsi="Times"/>
                <w:sz w:val="19"/>
              </w:rPr>
              <w:t>see r. 2(a));</w:t>
            </w:r>
            <w:r>
              <w:rPr>
                <w:rFonts w:ascii="Times" w:hAnsi="Times"/>
                <w:sz w:val="19"/>
              </w:rPr>
              <w:br/>
              <w:t>Regulations other than r. 1 and 2: 24 Jan 200</w:t>
            </w:r>
            <w:bookmarkStart w:id="1216" w:name="RuleErr_45"/>
            <w:r>
              <w:rPr>
                <w:rFonts w:ascii="Times" w:hAnsi="Times"/>
                <w:sz w:val="19"/>
              </w:rPr>
              <w:t>9 (</w:t>
            </w:r>
            <w:bookmarkEnd w:id="1216"/>
            <w:r>
              <w:rPr>
                <w:rFonts w:ascii="Times" w:hAnsi="Times"/>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2009</w:t>
            </w:r>
            <w:r>
              <w:rPr>
                <w:rFonts w:ascii="Times" w:hAnsi="Times"/>
                <w:iCs/>
                <w:sz w:val="19"/>
              </w:rPr>
              <w:t xml:space="preserve"> </w:t>
            </w:r>
          </w:p>
        </w:tc>
        <w:tc>
          <w:tcPr>
            <w:tcW w:w="1276" w:type="dxa"/>
            <w:tcBorders>
              <w:top w:val="nil"/>
              <w:bottom w:val="nil"/>
            </w:tcBorders>
          </w:tcPr>
          <w:p>
            <w:pPr>
              <w:pStyle w:val="nTable"/>
              <w:spacing w:after="40"/>
              <w:rPr>
                <w:rFonts w:ascii="Times" w:hAnsi="Times"/>
                <w:sz w:val="19"/>
              </w:rPr>
            </w:pPr>
            <w:r>
              <w:rPr>
                <w:rFonts w:ascii="Times" w:hAnsi="Times"/>
                <w:sz w:val="19"/>
              </w:rPr>
              <w:t>16 Jun 2009 p. 2193</w:t>
            </w:r>
            <w:r>
              <w:rPr>
                <w:rFonts w:ascii="Times" w:hAnsi="Times"/>
                <w:sz w:val="19"/>
              </w:rPr>
              <w:noBreakHyphen/>
              <w:t>4</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16 Jun 200</w:t>
            </w:r>
            <w:bookmarkStart w:id="1217" w:name="RuleErr_46"/>
            <w:r>
              <w:rPr>
                <w:rFonts w:ascii="Times" w:hAnsi="Times"/>
                <w:snapToGrid w:val="0"/>
                <w:sz w:val="19"/>
                <w:lang w:val="en-US"/>
              </w:rPr>
              <w:t>9 (</w:t>
            </w:r>
            <w:bookmarkEnd w:id="1217"/>
            <w:r>
              <w:rPr>
                <w:rFonts w:ascii="Times" w:hAnsi="Times"/>
                <w:snapToGrid w:val="0"/>
                <w:sz w:val="19"/>
                <w:lang w:val="en-US"/>
              </w:rPr>
              <w:t>see r. 2(a));</w:t>
            </w:r>
            <w:r>
              <w:rPr>
                <w:rFonts w:ascii="Times" w:hAnsi="Times"/>
                <w:snapToGrid w:val="0"/>
                <w:sz w:val="19"/>
                <w:lang w:val="en-US"/>
              </w:rPr>
              <w:br/>
              <w:t>Regulations other than r. 1 and 2: 1 Jul 200</w:t>
            </w:r>
            <w:bookmarkStart w:id="1218" w:name="RuleErr_47"/>
            <w:r>
              <w:rPr>
                <w:rFonts w:ascii="Times" w:hAnsi="Times"/>
                <w:snapToGrid w:val="0"/>
                <w:sz w:val="19"/>
                <w:lang w:val="en-US"/>
              </w:rPr>
              <w:t>9 (</w:t>
            </w:r>
            <w:bookmarkEnd w:id="1218"/>
            <w:r>
              <w:rPr>
                <w:rFonts w:ascii="Times" w:hAnsi="Times"/>
                <w:snapToGrid w:val="0"/>
                <w:sz w:val="19"/>
                <w:lang w:val="en-US"/>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2010</w:t>
            </w:r>
          </w:p>
        </w:tc>
        <w:tc>
          <w:tcPr>
            <w:tcW w:w="1276" w:type="dxa"/>
            <w:tcBorders>
              <w:top w:val="nil"/>
              <w:bottom w:val="nil"/>
            </w:tcBorders>
          </w:tcPr>
          <w:p>
            <w:pPr>
              <w:pStyle w:val="nTable"/>
              <w:spacing w:after="40"/>
              <w:rPr>
                <w:rFonts w:ascii="Times" w:hAnsi="Times"/>
                <w:sz w:val="19"/>
              </w:rPr>
            </w:pPr>
            <w:r>
              <w:rPr>
                <w:rFonts w:ascii="Times" w:hAnsi="Times"/>
                <w:sz w:val="19"/>
              </w:rPr>
              <w:t>22 Jun 2010 p. 2715</w:t>
            </w:r>
            <w:r>
              <w:rPr>
                <w:rFonts w:ascii="Times" w:hAnsi="Times"/>
                <w:sz w:val="19"/>
              </w:rPr>
              <w:noBreakHyphen/>
              <w:t>40</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22 Jun 201</w:t>
            </w:r>
            <w:bookmarkStart w:id="1219" w:name="RuleErr_48"/>
            <w:r>
              <w:rPr>
                <w:rFonts w:ascii="Times" w:hAnsi="Times"/>
                <w:snapToGrid w:val="0"/>
                <w:sz w:val="19"/>
                <w:lang w:val="en-US"/>
              </w:rPr>
              <w:t>0 (</w:t>
            </w:r>
            <w:bookmarkEnd w:id="1219"/>
            <w:r>
              <w:rPr>
                <w:rFonts w:ascii="Times" w:hAnsi="Times"/>
                <w:snapToGrid w:val="0"/>
                <w:sz w:val="19"/>
                <w:lang w:val="en-US"/>
              </w:rPr>
              <w:t>see r. 2(a));</w:t>
            </w:r>
            <w:r>
              <w:rPr>
                <w:rFonts w:ascii="Times" w:hAnsi="Times"/>
                <w:snapToGrid w:val="0"/>
                <w:sz w:val="19"/>
                <w:lang w:val="en-US"/>
              </w:rPr>
              <w:br/>
              <w:t>Regulations other than r. 1 and 2: 23 Jun 201</w:t>
            </w:r>
            <w:bookmarkStart w:id="1220" w:name="RuleErr_49"/>
            <w:r>
              <w:rPr>
                <w:rFonts w:ascii="Times" w:hAnsi="Times"/>
                <w:snapToGrid w:val="0"/>
                <w:sz w:val="19"/>
                <w:lang w:val="en-US"/>
              </w:rPr>
              <w:t>0 (</w:t>
            </w:r>
            <w:bookmarkEnd w:id="1220"/>
            <w:r>
              <w:rPr>
                <w:rFonts w:ascii="Times" w:hAnsi="Times"/>
                <w:snapToGrid w:val="0"/>
                <w:sz w:val="19"/>
                <w:lang w:val="en-US"/>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sz w:val="19"/>
              </w:rPr>
            </w:pPr>
            <w:r>
              <w:rPr>
                <w:rFonts w:ascii="Times" w:hAnsi="Times"/>
                <w:sz w:val="19"/>
              </w:rPr>
              <w:t>20 Aug 2010 p. 4070</w:t>
            </w:r>
            <w:r>
              <w:rPr>
                <w:rFonts w:ascii="Times" w:hAnsi="Times"/>
                <w:sz w:val="19"/>
              </w:rPr>
              <w:noBreakHyphen/>
              <w:t>1</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20 Aug 2010 (see r. 2(a));</w:t>
            </w:r>
            <w:r>
              <w:rPr>
                <w:rFonts w:ascii="Times" w:hAnsi="Times"/>
                <w:snapToGrid w:val="0"/>
                <w:sz w:val="19"/>
                <w:lang w:val="en-US"/>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sz w:val="19"/>
                <w:lang w:val="en-US"/>
              </w:rPr>
            </w:pPr>
            <w:r>
              <w:rPr>
                <w:b/>
                <w:bCs/>
                <w:snapToGrid w:val="0"/>
                <w:spacing w:val="-2"/>
                <w:sz w:val="19"/>
                <w:lang w:val="en-US"/>
              </w:rPr>
              <w:t xml:space="preserve">Reprint 1: The </w:t>
            </w:r>
            <w:r>
              <w:rPr>
                <w:b/>
                <w:bCs/>
                <w:i/>
                <w:sz w:val="19"/>
              </w:rPr>
              <w:t>Dangerous Goods Safety (Road and Rail Transport of Non</w:t>
            </w:r>
            <w:r>
              <w:rPr>
                <w:b/>
                <w:bCs/>
                <w:i/>
                <w:sz w:val="19"/>
              </w:rPr>
              <w:noBreakHyphen/>
              <w:t xml:space="preserve">explosives) Regulations 2007 </w:t>
            </w:r>
            <w:r>
              <w:rPr>
                <w:b/>
                <w:bCs/>
                <w:snapToGrid w:val="0"/>
                <w:spacing w:val="-2"/>
                <w:sz w:val="19"/>
                <w:lang w:val="en-US"/>
              </w:rPr>
              <w:t>as at 1 Oct 2010</w:t>
            </w:r>
            <w:r>
              <w:rPr>
                <w:snapToGrid w:val="0"/>
                <w:spacing w:val="-2"/>
                <w:sz w:val="19"/>
                <w:lang w:val="en-US"/>
              </w:rPr>
              <w:t xml:space="preserve"> (includes amendments listed above)</w:t>
            </w:r>
          </w:p>
        </w:tc>
      </w:tr>
      <w:tr>
        <w:tc>
          <w:tcPr>
            <w:tcW w:w="3118" w:type="dxa"/>
            <w:tcBorders>
              <w:top w:val="nil"/>
              <w:bottom w:val="single" w:sz="4" w:space="0" w:color="auto"/>
            </w:tcBorders>
          </w:tcPr>
          <w:p>
            <w:pPr>
              <w:pStyle w:val="nTable"/>
              <w:spacing w:after="40"/>
              <w:rPr>
                <w:rFonts w:ascii="Times" w:hAnsi="Times"/>
                <w:sz w:val="19"/>
              </w:rPr>
            </w:pPr>
            <w:r>
              <w:rPr>
                <w:rFonts w:ascii="Times" w:hAnsi="Times"/>
                <w:i/>
                <w:sz w:val="19"/>
              </w:rPr>
              <w:t>Dangerous Goods Safety (Road and Rail Transport of Non-explosives) Amendment Regulations 2012</w:t>
            </w:r>
            <w:r>
              <w:rPr>
                <w:rFonts w:ascii="Times" w:hAnsi="Times"/>
                <w:sz w:val="19"/>
              </w:rPr>
              <w:t xml:space="preserve"> r. 1, 2, 3</w:t>
            </w:r>
            <w:r>
              <w:rPr>
                <w:rFonts w:ascii="Times" w:hAnsi="Times"/>
                <w:sz w:val="19"/>
              </w:rPr>
              <w:noBreakHyphen/>
              <w:t>7, 9 and 11</w:t>
            </w:r>
            <w:r>
              <w:rPr>
                <w:rFonts w:ascii="Times" w:hAnsi="Times"/>
                <w:sz w:val="19"/>
              </w:rPr>
              <w:noBreakHyphen/>
              <w:t>13</w:t>
            </w:r>
          </w:p>
        </w:tc>
        <w:tc>
          <w:tcPr>
            <w:tcW w:w="1276" w:type="dxa"/>
            <w:tcBorders>
              <w:top w:val="nil"/>
              <w:bottom w:val="single" w:sz="4" w:space="0" w:color="auto"/>
            </w:tcBorders>
          </w:tcPr>
          <w:p>
            <w:pPr>
              <w:pStyle w:val="nTable"/>
              <w:spacing w:after="40"/>
              <w:rPr>
                <w:rFonts w:ascii="Times" w:hAnsi="Times"/>
                <w:sz w:val="19"/>
              </w:rPr>
            </w:pPr>
            <w:r>
              <w:rPr>
                <w:rFonts w:ascii="Times" w:hAnsi="Times"/>
                <w:sz w:val="19"/>
              </w:rPr>
              <w:t>3 Aug 2012 p. 3757</w:t>
            </w:r>
            <w:r>
              <w:rPr>
                <w:rFonts w:ascii="Times" w:hAnsi="Times"/>
                <w:sz w:val="19"/>
              </w:rPr>
              <w:noBreakHyphen/>
              <w:t>60</w:t>
            </w:r>
          </w:p>
        </w:tc>
        <w:tc>
          <w:tcPr>
            <w:tcW w:w="2693" w:type="dxa"/>
            <w:tcBorders>
              <w:top w:val="nil"/>
              <w:bottom w:val="single" w:sz="4" w:space="0" w:color="auto"/>
            </w:tcBorders>
          </w:tcPr>
          <w:p>
            <w:pPr>
              <w:pStyle w:val="nTable"/>
              <w:spacing w:after="40"/>
              <w:rPr>
                <w:rFonts w:ascii="Times" w:hAnsi="Times"/>
                <w:snapToGrid w:val="0"/>
                <w:sz w:val="19"/>
                <w:lang w:val="en-US"/>
              </w:rPr>
            </w:pPr>
            <w:r>
              <w:rPr>
                <w:rFonts w:ascii="Times" w:hAnsi="Times"/>
                <w:snapToGrid w:val="0"/>
                <w:sz w:val="19"/>
                <w:lang w:val="en-US"/>
              </w:rPr>
              <w:t>r. 1 and 2: 3 Aug 2012 (see r. 2(a));</w:t>
            </w:r>
            <w:r>
              <w:rPr>
                <w:rFonts w:ascii="Times" w:hAnsi="Times"/>
                <w:snapToGrid w:val="0"/>
                <w:sz w:val="19"/>
                <w:lang w:val="en-US"/>
              </w:rPr>
              <w:br/>
              <w:t>r. </w:t>
            </w:r>
            <w:r>
              <w:rPr>
                <w:rFonts w:ascii="Times" w:hAnsi="Times"/>
                <w:sz w:val="19"/>
              </w:rPr>
              <w:t>3</w:t>
            </w:r>
            <w:r>
              <w:rPr>
                <w:rFonts w:ascii="Times" w:hAnsi="Times"/>
                <w:sz w:val="19"/>
              </w:rPr>
              <w:noBreakHyphen/>
              <w:t>7, 9 and 11</w:t>
            </w:r>
            <w:r>
              <w:rPr>
                <w:rFonts w:ascii="Times" w:hAnsi="Times"/>
                <w:sz w:val="19"/>
              </w:rPr>
              <w:noBreakHyphen/>
              <w:t>13</w:t>
            </w:r>
            <w:r>
              <w:rPr>
                <w:rFonts w:ascii="Times" w:hAnsi="Times"/>
                <w:snapToGrid w:val="0"/>
                <w:sz w:val="19"/>
                <w:lang w:val="en-US"/>
              </w:rPr>
              <w:t>: 4 Aug 2012 (see r. 2(c))</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221" w:name="_Toc7405065"/>
      <w:bookmarkStart w:id="1222" w:name="_Toc331753494"/>
      <w:r>
        <w:t>Provisions that have not come into operation</w:t>
      </w:r>
      <w:bookmarkEnd w:id="1221"/>
      <w:bookmarkEnd w:id="1222"/>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single" w:sz="4" w:space="0" w:color="auto"/>
            </w:tcBorders>
          </w:tcPr>
          <w:p>
            <w:pPr>
              <w:pStyle w:val="nTable"/>
              <w:spacing w:after="40"/>
              <w:rPr>
                <w:iCs/>
                <w:sz w:val="19"/>
                <w:vertAlign w:val="superscript"/>
              </w:rPr>
            </w:pPr>
            <w:r>
              <w:rPr>
                <w:i/>
                <w:sz w:val="19"/>
              </w:rPr>
              <w:t>Dangerous Goods Safety (Road and Rail Transport of Non-explosives) Amendment Regulations 2012</w:t>
            </w:r>
            <w:r>
              <w:rPr>
                <w:sz w:val="19"/>
              </w:rPr>
              <w:t xml:space="preserve"> r. 8 and 10</w:t>
            </w:r>
            <w:r>
              <w:rPr>
                <w:sz w:val="19"/>
                <w:vertAlign w:val="superscript"/>
              </w:rPr>
              <w:t> 3</w:t>
            </w:r>
          </w:p>
        </w:tc>
        <w:tc>
          <w:tcPr>
            <w:tcW w:w="1276" w:type="dxa"/>
            <w:tcBorders>
              <w:top w:val="single" w:sz="8" w:space="0" w:color="auto"/>
              <w:bottom w:val="single" w:sz="4" w:space="0" w:color="auto"/>
            </w:tcBorders>
          </w:tcPr>
          <w:p>
            <w:pPr>
              <w:pStyle w:val="nTable"/>
              <w:spacing w:after="40"/>
              <w:rPr>
                <w:sz w:val="19"/>
              </w:rPr>
            </w:pPr>
            <w:r>
              <w:rPr>
                <w:sz w:val="19"/>
              </w:rPr>
              <w:t>3 Aug 2012 p. 3757</w:t>
            </w:r>
            <w:r>
              <w:rPr>
                <w:sz w:val="19"/>
              </w:rPr>
              <w:noBreakHyphen/>
              <w:t>60</w:t>
            </w:r>
          </w:p>
        </w:tc>
        <w:tc>
          <w:tcPr>
            <w:tcW w:w="2693" w:type="dxa"/>
            <w:tcBorders>
              <w:top w:val="single" w:sz="8" w:space="0" w:color="auto"/>
              <w:bottom w:val="single" w:sz="4" w:space="0" w:color="auto"/>
            </w:tcBorders>
          </w:tcPr>
          <w:p>
            <w:pPr>
              <w:pStyle w:val="nTable"/>
              <w:spacing w:after="40"/>
              <w:rPr>
                <w:sz w:val="19"/>
              </w:rPr>
            </w:pPr>
            <w:r>
              <w:rPr>
                <w:sz w:val="19"/>
              </w:rPr>
              <w:t>3 Dec 2012 (see r. 2(b))</w:t>
            </w:r>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w:t>
      </w:r>
      <w:bookmarkStart w:id="1223" w:name="RuleErr_50"/>
      <w:r>
        <w:rPr>
          <w:i/>
          <w:iCs/>
        </w:rPr>
        <w:t>0</w:t>
      </w:r>
      <w:r>
        <w:rPr>
          <w:iCs/>
        </w:rPr>
        <w:t xml:space="preserve"> (</w:t>
      </w:r>
      <w:bookmarkEnd w:id="1223"/>
      <w:r>
        <w:rPr>
          <w:iCs/>
        </w:rPr>
        <w:t xml:space="preserve">see </w:t>
      </w:r>
      <w:r>
        <w:rPr>
          <w:i/>
          <w:iCs/>
        </w:rPr>
        <w:t>Gazette</w:t>
      </w:r>
      <w:r>
        <w:rPr>
          <w:iCs/>
        </w:rPr>
        <w:t xml:space="preserve"> 30 Jun 2010 p. 3157).</w:t>
      </w:r>
    </w:p>
    <w:p>
      <w:pPr>
        <w:pStyle w:val="nSubsection"/>
        <w:spacing w:before="160"/>
        <w:rPr>
          <w:snapToGrid w:val="0"/>
        </w:rPr>
      </w:pPr>
      <w:r>
        <w:rPr>
          <w:snapToGrid w:val="0"/>
          <w:vertAlign w:val="superscript"/>
        </w:rPr>
        <w:t>3</w:t>
      </w:r>
      <w:r>
        <w:rPr>
          <w:snapToGrid w:val="0"/>
        </w:rPr>
        <w:tab/>
      </w:r>
      <w:r>
        <w:t xml:space="preserve">On the date as at which this compilation was prepared, </w:t>
      </w:r>
      <w:r>
        <w:rPr>
          <w:snapToGrid w:val="0"/>
        </w:rPr>
        <w:t xml:space="preserve">the </w:t>
      </w:r>
      <w:r>
        <w:rPr>
          <w:i/>
        </w:rPr>
        <w:t>Dangerous Goods Safety (Road and Rail Transport of Non-explosives) Amendment Regulations 2012</w:t>
      </w:r>
      <w:r>
        <w:t xml:space="preserve"> r. 8 and 10</w:t>
      </w:r>
      <w:r>
        <w:rPr>
          <w:snapToGrid w:val="0"/>
        </w:rPr>
        <w:t xml:space="preserve"> had not come into operation.  They read as follows:</w:t>
      </w:r>
    </w:p>
    <w:p>
      <w:pPr>
        <w:pStyle w:val="BlankOpen"/>
      </w:pPr>
    </w:p>
    <w:p>
      <w:pPr>
        <w:pStyle w:val="nzHeading5"/>
      </w:pPr>
      <w:r>
        <w:rPr>
          <w:rStyle w:val="CharSectno"/>
        </w:rPr>
        <w:t>8</w:t>
      </w:r>
      <w:r>
        <w:t>.</w:t>
      </w:r>
      <w:r>
        <w:tab/>
        <w:t>Regulation 225 amended</w:t>
      </w:r>
    </w:p>
    <w:p>
      <w:pPr>
        <w:pStyle w:val="nzSubsection"/>
      </w:pPr>
      <w:r>
        <w:tab/>
        <w:t>(1)</w:t>
      </w:r>
      <w:r>
        <w:tab/>
        <w:t>In regulation 225(2) delete “3 years.” and insert:</w:t>
      </w:r>
    </w:p>
    <w:p>
      <w:pPr>
        <w:pStyle w:val="BlankOpen"/>
      </w:pPr>
    </w:p>
    <w:p>
      <w:pPr>
        <w:pStyle w:val="nzSubsection"/>
      </w:pPr>
      <w:r>
        <w:tab/>
      </w:r>
      <w:r>
        <w:tab/>
        <w:t>5 years.</w:t>
      </w:r>
    </w:p>
    <w:p>
      <w:pPr>
        <w:pStyle w:val="BlankClose"/>
      </w:pPr>
    </w:p>
    <w:p>
      <w:pPr>
        <w:pStyle w:val="nzSubsection"/>
      </w:pPr>
      <w:r>
        <w:tab/>
        <w:t>(2)</w:t>
      </w:r>
      <w:r>
        <w:tab/>
        <w:t>In regulation 225(5) delete “3 years.” and insert:</w:t>
      </w:r>
    </w:p>
    <w:p>
      <w:pPr>
        <w:pStyle w:val="BlankOpen"/>
      </w:pPr>
    </w:p>
    <w:p>
      <w:pPr>
        <w:pStyle w:val="nzSubsection"/>
      </w:pPr>
      <w:r>
        <w:tab/>
      </w:r>
      <w:r>
        <w:tab/>
        <w:t>5 years.</w:t>
      </w:r>
    </w:p>
    <w:p>
      <w:pPr>
        <w:pStyle w:val="BlankClose"/>
      </w:pPr>
    </w:p>
    <w:p>
      <w:pPr>
        <w:pStyle w:val="nzHeading5"/>
      </w:pPr>
      <w:r>
        <w:rPr>
          <w:rStyle w:val="CharSectno"/>
        </w:rPr>
        <w:t>10</w:t>
      </w:r>
      <w:r>
        <w:t>.</w:t>
      </w:r>
      <w:r>
        <w:tab/>
        <w:t>Regulation 235 amended</w:t>
      </w:r>
    </w:p>
    <w:p>
      <w:pPr>
        <w:pStyle w:val="nzSubsection"/>
      </w:pPr>
      <w:r>
        <w:tab/>
        <w:t>(1)</w:t>
      </w:r>
      <w:r>
        <w:tab/>
        <w:t>In regulation 235(2) delete “3 years.” and insert:</w:t>
      </w:r>
    </w:p>
    <w:p>
      <w:pPr>
        <w:pStyle w:val="BlankOpen"/>
      </w:pPr>
    </w:p>
    <w:p>
      <w:pPr>
        <w:pStyle w:val="nzSubsection"/>
      </w:pPr>
      <w:r>
        <w:tab/>
      </w:r>
      <w:r>
        <w:tab/>
        <w:t>5 years.</w:t>
      </w:r>
    </w:p>
    <w:p>
      <w:pPr>
        <w:pStyle w:val="BlankClose"/>
      </w:pPr>
    </w:p>
    <w:p>
      <w:pPr>
        <w:pStyle w:val="nzSubsection"/>
      </w:pPr>
      <w:r>
        <w:tab/>
        <w:t>(2)</w:t>
      </w:r>
      <w:r>
        <w:tab/>
        <w:t>Delete regulation 235(5) and insert:</w:t>
      </w:r>
    </w:p>
    <w:p>
      <w:pPr>
        <w:pStyle w:val="BlankOpen"/>
      </w:pPr>
    </w:p>
    <w:p>
      <w:pPr>
        <w:pStyle w:val="nzSubsection"/>
      </w:pPr>
      <w:r>
        <w:tab/>
        <w:t>(5)</w:t>
      </w:r>
      <w:r>
        <w:tab/>
        <w:t>A dangerous goods vehicle licence is renewed for the period specified in the renewed licence, being a period of not longer than 5 years.</w:t>
      </w:r>
    </w:p>
    <w:p>
      <w:pPr>
        <w:pStyle w:val="BlankClose"/>
      </w:pPr>
    </w:p>
    <w:p>
      <w:pPr>
        <w:pStyle w:val="BlankClose"/>
      </w:pPr>
    </w:p>
    <w:p>
      <w:pPr>
        <w:sectPr>
          <w:headerReference w:type="even" r:id="rId30"/>
          <w:headerReference w:type="default" r:id="rId31"/>
          <w:headerReference w:type="first" r:id="rId32"/>
          <w:endnotePr>
            <w:numFmt w:val="decimal"/>
          </w:endnotePr>
          <w:pgSz w:w="11906" w:h="16838" w:code="9"/>
          <w:pgMar w:top="2376" w:right="2404" w:bottom="3544" w:left="2404" w:header="720" w:footer="3380" w:gutter="0"/>
          <w:cols w:space="720"/>
          <w:noEndnote/>
          <w:docGrid w:linePitch="326"/>
        </w:sectPr>
      </w:pPr>
    </w:p>
    <w:p>
      <w:pPr>
        <w:pStyle w:val="nHeading2"/>
        <w:rPr>
          <w:sz w:val="28"/>
        </w:rPr>
      </w:pPr>
      <w:bookmarkStart w:id="1224" w:name="_Toc271204990"/>
      <w:bookmarkStart w:id="1225" w:name="_Toc272740125"/>
      <w:bookmarkStart w:id="1226" w:name="_Toc273435668"/>
      <w:bookmarkStart w:id="1227" w:name="_Toc331681309"/>
      <w:bookmarkStart w:id="1228" w:name="_Toc331753495"/>
      <w:r>
        <w:rPr>
          <w:sz w:val="28"/>
        </w:rPr>
        <w:t>Defined Terms</w:t>
      </w:r>
      <w:bookmarkEnd w:id="1224"/>
      <w:bookmarkEnd w:id="1225"/>
      <w:bookmarkEnd w:id="1226"/>
      <w:bookmarkEnd w:id="1227"/>
      <w:bookmarkEnd w:id="122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229" w:name="DefinedTerms"/>
      <w:bookmarkEnd w:id="1229"/>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Australian Transport Council</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276(1)(c), 280(1))(c),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FESA</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211(1)(a), 254(1)(c), 261(1)</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263(1)(a), 264(1)(a), 265(1)(a), 266(1)(a), 275(1)(c),</w:t>
      </w:r>
      <w:r>
        <w:br/>
      </w:r>
      <w:r>
        <w:tab/>
        <w:t>277(1)(c), 279(1)(c), 281(1)(c)</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rPr>
          <w:lang w:val="fr-FR"/>
        </w:rPr>
      </w:pPr>
      <w:r>
        <w:rPr>
          <w:lang w:val="fr-FR"/>
        </w:rPr>
        <w:t>transport unit</w:t>
      </w:r>
      <w:r>
        <w:rPr>
          <w:lang w:val="fr-FR"/>
        </w:rPr>
        <w:tab/>
        <w:t>4, 37</w:t>
      </w:r>
    </w:p>
    <w:p>
      <w:pPr>
        <w:pStyle w:val="DefinedTerms"/>
        <w:rPr>
          <w:lang w:val="fr-FR"/>
        </w:rPr>
      </w:pPr>
      <w:r>
        <w:rPr>
          <w:lang w:val="fr-FR"/>
        </w:rPr>
        <w:t>tubes</w:t>
      </w:r>
      <w:r>
        <w:rPr>
          <w:lang w:val="fr-FR"/>
        </w:rPr>
        <w:tab/>
        <w:t>4</w:t>
      </w:r>
    </w:p>
    <w:p>
      <w:pPr>
        <w:pStyle w:val="DefinedTerms"/>
        <w:rPr>
          <w:lang w:val="fr-FR"/>
        </w:rPr>
      </w:pPr>
      <w:r>
        <w:rPr>
          <w:lang w:val="fr-FR"/>
        </w:rPr>
        <w:t>UN approved</w:t>
      </w:r>
      <w:r>
        <w:rPr>
          <w:lang w:val="fr-FR"/>
        </w:rPr>
        <w:tab/>
        <w:t>4</w:t>
      </w:r>
    </w:p>
    <w:p>
      <w:pPr>
        <w:pStyle w:val="DefinedTerms"/>
        <w:rPr>
          <w:lang w:val="fr-FR"/>
        </w:rPr>
        <w:sectPr>
          <w:headerReference w:type="even" r:id="rId33"/>
          <w:headerReference w:type="default" r:id="rId34"/>
          <w:headerReference w:type="first" r:id="rId35"/>
          <w:endnotePr>
            <w:numFmt w:val="decimal"/>
          </w:endnotePr>
          <w:pgSz w:w="11906" w:h="16838" w:code="9"/>
          <w:pgMar w:top="2376" w:right="2404" w:bottom="3544" w:left="2404" w:header="720" w:footer="3380" w:gutter="0"/>
          <w:cols w:space="720"/>
          <w:noEndnote/>
          <w:docGrid w:linePitch="326"/>
        </w:sectPr>
      </w:pPr>
    </w:p>
    <w:p>
      <w:pPr>
        <w:pStyle w:val="DefinedTerms"/>
        <w:rPr>
          <w:lang w:val="fr-FR"/>
        </w:rPr>
      </w:pPr>
      <w:r>
        <w:rPr>
          <w:lang w:val="fr-FR"/>
        </w:rPr>
        <w:t>UN Class</w:t>
      </w:r>
      <w:r>
        <w:rPr>
          <w:lang w:val="fr-FR"/>
        </w:rPr>
        <w:tab/>
        <w:t>4, 29</w:t>
      </w:r>
    </w:p>
    <w:p>
      <w:pPr>
        <w:pStyle w:val="DefinedTerms"/>
        <w:rPr>
          <w:lang w:val="fr-FR"/>
        </w:rPr>
      </w:pPr>
      <w:r>
        <w:rPr>
          <w:lang w:val="fr-FR"/>
        </w:rPr>
        <w:t>UN Division</w:t>
      </w:r>
      <w:r>
        <w:rPr>
          <w:lang w:val="fr-FR"/>
        </w:rPr>
        <w:tab/>
        <w:t>4</w:t>
      </w:r>
    </w:p>
    <w:p>
      <w:pPr>
        <w:pStyle w:val="DefinedTerms"/>
        <w:rPr>
          <w:lang w:val="fr-FR"/>
        </w:rPr>
      </w:pPr>
      <w:r>
        <w:rPr>
          <w:lang w:val="fr-FR"/>
        </w:rPr>
        <w:t>UN Division</w:t>
      </w:r>
      <w:r>
        <w:rPr>
          <w:lang w:val="fr-FR"/>
        </w:rPr>
        <w:tab/>
        <w:t>29</w:t>
      </w:r>
    </w:p>
    <w:p>
      <w:pPr>
        <w:pStyle w:val="DefinedTerms"/>
      </w:pPr>
      <w:r>
        <w:t>unit of rolling stock</w:t>
      </w:r>
      <w:r>
        <w:tab/>
        <w:t>4</w:t>
      </w:r>
    </w:p>
    <w:p>
      <w:pPr>
        <w:pStyle w:val="DefinedTerms"/>
      </w:pPr>
      <w:r>
        <w:t>vehicle</w:t>
      </w:r>
      <w:r>
        <w:tab/>
        <w:t>4, 229</w:t>
      </w:r>
    </w:p>
    <w:p/>
    <w:p>
      <w:pPr>
        <w:sectPr>
          <w:endnotePr>
            <w:numFmt w:val="decimal"/>
          </w:endnotePr>
          <w:pgSz w:w="11906" w:h="16838" w:code="9"/>
          <w:pgMar w:top="2376" w:right="2404" w:bottom="3544" w:left="2404" w:header="720" w:footer="3380" w:gutter="0"/>
          <w:cols w:space="720"/>
          <w:noEndnote/>
          <w:docGrid w:linePitch="326"/>
        </w:sectPr>
      </w:pPr>
    </w:p>
    <w:p>
      <w:pPr>
        <w:pBdr>
          <w:top w:val="double" w:sz="4" w:space="0" w:color="auto"/>
        </w:pBdr>
        <w:jc w:val="center"/>
        <w:rPr>
          <w:rFonts w:ascii="Arial" w:hAnsi="Arial"/>
          <w:sz w:val="12"/>
        </w:rPr>
      </w:pPr>
      <w:r>
        <w:rPr>
          <w:rFonts w:ascii="Arial" w:hAnsi="Arial"/>
          <w:sz w:val="12"/>
        </w:rPr>
        <w:t>By Authority: JOHN A. STRIJK, Government Printer</w:t>
      </w:r>
    </w:p>
    <w:sectPr>
      <w:headerReference w:type="even" r:id="rId36"/>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Aug 2012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Aug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Aug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Aug 2012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Aug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Aug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Aug 2012</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Aug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Aug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vAlign w:val="bottom"/>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vAlign w:val="bottom"/>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nsid w:val="4CC03303"/>
    <w:multiLevelType w:val="singleLevel"/>
    <w:tmpl w:val="0809000F"/>
    <w:lvl w:ilvl="0">
      <w:start w:val="1"/>
      <w:numFmt w:val="decimal"/>
      <w:lvlText w:val="%1."/>
      <w:lvlJc w:val="left"/>
      <w:pPr>
        <w:tabs>
          <w:tab w:val="num" w:pos="360"/>
        </w:tabs>
        <w:ind w:left="360" w:hanging="360"/>
      </w:pPr>
    </w:lvl>
  </w:abstractNum>
  <w:abstractNum w:abstractNumId="27">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171</Pages>
  <Words>35936</Words>
  <Characters>176806</Characters>
  <Application>Microsoft Office Word</Application>
  <DocSecurity>0</DocSecurity>
  <Lines>5200</Lines>
  <Paragraphs>3487</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209255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2007 - 01-b0-01</dc:title>
  <dc:subject/>
  <dc:creator/>
  <cp:keywords/>
  <dc:description/>
  <cp:lastModifiedBy>svcMRProcess</cp:lastModifiedBy>
  <cp:revision>4</cp:revision>
  <cp:lastPrinted>2010-10-04T00:18:00Z</cp:lastPrinted>
  <dcterms:created xsi:type="dcterms:W3CDTF">2018-09-17T16:14:00Z</dcterms:created>
  <dcterms:modified xsi:type="dcterms:W3CDTF">2018-09-17T16:14:00Z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20120804</vt:lpwstr>
  </property>
  <property fmtid="{D5CDD505-2E9C-101B-9397-08002B2CF9AE}" pid="4" name="OwlsUID">
    <vt:i4>38035</vt:i4>
  </property>
  <property fmtid="{D5CDD505-2E9C-101B-9397-08002B2CF9AE}" pid="5" name="AsAtDate">
    <vt:lpwstr>04 Aug 2012</vt:lpwstr>
  </property>
  <property fmtid="{D5CDD505-2E9C-101B-9397-08002B2CF9AE}" pid="6" name="Suffix">
    <vt:lpwstr>01-b0-01</vt:lpwstr>
  </property>
  <property fmtid="{D5CDD505-2E9C-101B-9397-08002B2CF9AE}" pid="7" name="ReprintedAsAt">
    <vt:filetime>2010-09-30T16:00:00Z</vt:filetime>
  </property>
  <property fmtid="{D5CDD505-2E9C-101B-9397-08002B2CF9AE}" pid="8" name="ReprintNo">
    <vt:lpwstr>1</vt:lpwstr>
  </property>
  <property fmtid="{D5CDD505-2E9C-101B-9397-08002B2CF9AE}" pid="9" name="DocumentType">
    <vt:lpwstr>Reg</vt:lpwstr>
  </property>
</Properties>
</file>