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13194" w:rsidRPr="00254839" w:rsidRDefault="00190AD7">
      <w:pPr>
        <w:pStyle w:val="WA"/>
        <w:tabs>
          <w:tab w:val="left" w:pos="567"/>
          <w:tab w:val="left" w:pos="1134"/>
          <w:tab w:val="left" w:pos="1701"/>
          <w:tab w:val="left" w:pos="2268"/>
          <w:tab w:val="left" w:pos="2835"/>
          <w:tab w:val="left" w:pos="3402"/>
          <w:tab w:val="left" w:pos="3969"/>
          <w:tab w:val="left" w:pos="4536"/>
          <w:tab w:val="left" w:pos="5103"/>
        </w:tabs>
        <w:spacing w:before="120" w:after="0"/>
        <w:outlineLvl w:val="0"/>
      </w:pPr>
      <w:bookmarkStart w:id="0" w:name="_GoBack"/>
      <w:bookmarkEnd w:id="0"/>
      <w:r>
        <w:rPr>
          <w:noProof/>
          <w:lang w:eastAsia="en-AU"/>
        </w:rPr>
        <w:drawing>
          <wp:anchor distT="0" distB="0" distL="114300" distR="114300" simplePos="0" relativeHeight="251657728"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8" name="Picture 8"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smartTag w:uri="urn:schemas-microsoft-com:office:smarttags" w:element="State">
        <w:smartTag w:uri="urn:schemas-microsoft-com:office:smarttags" w:element="place">
          <w:r w:rsidR="00E13194" w:rsidRPr="00254839">
            <w:t>Western Australia</w:t>
          </w:r>
        </w:smartTag>
      </w:smartTag>
    </w:p>
    <w:p w:rsidR="00E13194" w:rsidRPr="00254839" w:rsidRDefault="00E13194" w:rsidP="00E13194">
      <w:pPr>
        <w:pStyle w:val="PrincipalActReg"/>
        <w:spacing w:before="2600" w:after="0"/>
      </w:pPr>
      <w:r w:rsidRPr="00254839">
        <w:rPr>
          <w:snapToGrid w:val="0"/>
        </w:rPr>
        <w:t>Land Administration Act 1997</w:t>
      </w:r>
    </w:p>
    <w:p w:rsidR="00E13194" w:rsidRPr="00254839" w:rsidRDefault="00E13194" w:rsidP="00370915">
      <w:pPr>
        <w:pStyle w:val="NameofActRegPage1"/>
        <w:spacing w:before="1980" w:after="4200"/>
        <w:ind w:left="573" w:right="590"/>
        <w:outlineLvl w:val="0"/>
        <w:rPr>
          <w:sz w:val="48"/>
        </w:rPr>
      </w:pPr>
      <w:r w:rsidRPr="00254839">
        <w:rPr>
          <w:sz w:val="48"/>
        </w:rPr>
        <w:fldChar w:fldCharType="begin"/>
      </w:r>
      <w:r w:rsidRPr="00254839">
        <w:rPr>
          <w:sz w:val="48"/>
        </w:rPr>
        <w:instrText xml:space="preserve"> STYLEREF "Name Of Act/Reg"</w:instrText>
      </w:r>
      <w:r w:rsidRPr="00254839">
        <w:rPr>
          <w:sz w:val="48"/>
        </w:rPr>
        <w:fldChar w:fldCharType="separate"/>
      </w:r>
      <w:r w:rsidR="006F6267">
        <w:rPr>
          <w:noProof/>
          <w:sz w:val="48"/>
        </w:rPr>
        <w:t>Land Administration Regulations 1998</w:t>
      </w:r>
      <w:r w:rsidRPr="00254839">
        <w:rPr>
          <w:sz w:val="48"/>
        </w:rPr>
        <w:fldChar w:fldCharType="end"/>
      </w:r>
    </w:p>
    <w:p w:rsidR="00191F26" w:rsidRPr="00254839" w:rsidRDefault="00191F26">
      <w:pPr>
        <w:jc w:val="center"/>
        <w:rPr>
          <w:b/>
        </w:rPr>
        <w:sectPr w:rsidR="00191F26" w:rsidRPr="00254839" w:rsidSect="00370915">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6" w:footer="3380"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rsidR="00E13194" w:rsidRPr="00254839">
        <w:trPr>
          <w:cantSplit/>
        </w:trPr>
        <w:tc>
          <w:tcPr>
            <w:tcW w:w="2434" w:type="dxa"/>
            <w:vMerge w:val="restart"/>
          </w:tcPr>
          <w:p w:rsidR="00E13194" w:rsidRPr="00254839" w:rsidRDefault="00E13194"/>
        </w:tc>
        <w:tc>
          <w:tcPr>
            <w:tcW w:w="2434" w:type="dxa"/>
            <w:vMerge w:val="restart"/>
          </w:tcPr>
          <w:p w:rsidR="00E13194" w:rsidRPr="00254839" w:rsidRDefault="00E13194">
            <w:pPr>
              <w:jc w:val="center"/>
            </w:pPr>
          </w:p>
        </w:tc>
        <w:tc>
          <w:tcPr>
            <w:tcW w:w="2434" w:type="dxa"/>
          </w:tcPr>
          <w:p w:rsidR="00E13194" w:rsidRPr="00254839" w:rsidRDefault="00E13194">
            <w:r w:rsidRPr="00254839">
              <w:rPr>
                <w:b/>
                <w:sz w:val="22"/>
              </w:rPr>
              <w:t xml:space="preserve">Reprinted under the </w:t>
            </w:r>
            <w:r w:rsidRPr="00254839">
              <w:rPr>
                <w:b/>
                <w:i/>
                <w:sz w:val="22"/>
              </w:rPr>
              <w:t>Reprints Act 1984</w:t>
            </w:r>
            <w:r w:rsidRPr="00254839">
              <w:rPr>
                <w:b/>
                <w:sz w:val="22"/>
              </w:rPr>
              <w:t xml:space="preserve"> as </w:t>
            </w:r>
          </w:p>
        </w:tc>
      </w:tr>
      <w:tr w:rsidR="00E13194" w:rsidRPr="00254839">
        <w:trPr>
          <w:cantSplit/>
        </w:trPr>
        <w:tc>
          <w:tcPr>
            <w:tcW w:w="2434" w:type="dxa"/>
            <w:vMerge/>
          </w:tcPr>
          <w:p w:rsidR="00E13194" w:rsidRPr="00254839" w:rsidRDefault="00E13194"/>
        </w:tc>
        <w:tc>
          <w:tcPr>
            <w:tcW w:w="2434" w:type="dxa"/>
            <w:vMerge/>
          </w:tcPr>
          <w:p w:rsidR="00E13194" w:rsidRPr="00254839" w:rsidRDefault="00E13194">
            <w:pPr>
              <w:jc w:val="center"/>
            </w:pPr>
          </w:p>
        </w:tc>
        <w:tc>
          <w:tcPr>
            <w:tcW w:w="2434" w:type="dxa"/>
          </w:tcPr>
          <w:p w:rsidR="00E13194" w:rsidRPr="00254839" w:rsidRDefault="00E13194">
            <w:pPr>
              <w:keepNext/>
              <w:rPr>
                <w:b/>
                <w:sz w:val="22"/>
              </w:rPr>
            </w:pPr>
            <w:r w:rsidRPr="00254839">
              <w:rPr>
                <w:b/>
                <w:sz w:val="22"/>
              </w:rPr>
              <w:t xml:space="preserve">at </w:t>
            </w:r>
            <w:r w:rsidR="00A11CAC">
              <w:rPr>
                <w:b/>
                <w:sz w:val="22"/>
              </w:rPr>
              <w:t>17 August 2012</w:t>
            </w:r>
          </w:p>
        </w:tc>
      </w:tr>
    </w:tbl>
    <w:p w:rsidR="00191F26" w:rsidRPr="00254839" w:rsidRDefault="00191F26" w:rsidP="00E13194">
      <w:pPr>
        <w:pStyle w:val="WA"/>
        <w:spacing w:before="120"/>
      </w:pPr>
      <w:smartTag w:uri="urn:schemas-microsoft-com:office:smarttags" w:element="State">
        <w:smartTag w:uri="urn:schemas-microsoft-com:office:smarttags" w:element="place">
          <w:r w:rsidRPr="00254839">
            <w:t>Western Australia</w:t>
          </w:r>
        </w:smartTag>
      </w:smartTag>
    </w:p>
    <w:p w:rsidR="00191F26" w:rsidRPr="00254839" w:rsidRDefault="00191F26">
      <w:pPr>
        <w:pStyle w:val="NameofActRegPage1"/>
      </w:pPr>
      <w:r w:rsidRPr="00254839">
        <w:fldChar w:fldCharType="begin"/>
      </w:r>
      <w:r w:rsidRPr="00254839">
        <w:instrText xml:space="preserve"> STYLEREF "Name Of Act/Reg"</w:instrText>
      </w:r>
      <w:r w:rsidRPr="00254839">
        <w:fldChar w:fldCharType="separate"/>
      </w:r>
      <w:r w:rsidR="006F6267">
        <w:rPr>
          <w:noProof/>
        </w:rPr>
        <w:t>Land Administration Regulations 1998</w:t>
      </w:r>
      <w:r w:rsidRPr="00254839">
        <w:fldChar w:fldCharType="end"/>
      </w:r>
    </w:p>
    <w:p w:rsidR="00191F26" w:rsidRPr="00254839" w:rsidRDefault="00191F26">
      <w:pPr>
        <w:pStyle w:val="Arrangement"/>
      </w:pPr>
      <w:r w:rsidRPr="00254839">
        <w:t>CONTENTS</w:t>
      </w:r>
    </w:p>
    <w:p w:rsidR="00F576BE" w:rsidRDefault="00191F26">
      <w:pPr>
        <w:pStyle w:val="TOC2"/>
        <w:tabs>
          <w:tab w:val="right" w:leader="dot" w:pos="7078"/>
        </w:tabs>
        <w:rPr>
          <w:b w:val="0"/>
          <w:sz w:val="24"/>
          <w:szCs w:val="24"/>
          <w:lang w:val="en-US"/>
        </w:rPr>
      </w:pPr>
      <w:r w:rsidRPr="00254839">
        <w:fldChar w:fldCharType="begin"/>
      </w:r>
      <w:r w:rsidRPr="00254839">
        <w:instrText xml:space="preserve"> TOC \t "Heading 2,2,yScheduleHeading,2,yHeading 2,2,nHeading 2,2,zHeading 2,3,zyScheduleHeading,3,zyHeading 2,3,Heading 3,4,yHeading 3,4,zHeading 3,5,zyHeading 3,5,Heading 4,6,yHeading 4,6,zHeading 4,7,zyHeading 4,7,Heading 5,8,nHeading 3,8,yHeading 5,8,zHeading 5,9,zyHeading 5,9" \t "nHeading 2,2,nHeading 3,8" \n "2</w:instrText>
      </w:r>
      <w:r w:rsidRPr="00254839">
        <w:noBreakHyphen/>
        <w:instrText xml:space="preserve">7" \w \* MERGEFORMAT </w:instrText>
      </w:r>
      <w:r w:rsidRPr="00254839">
        <w:fldChar w:fldCharType="separate"/>
      </w:r>
      <w:r w:rsidR="00F576BE">
        <w:t>Part 1 — Preliminary</w:t>
      </w:r>
    </w:p>
    <w:p w:rsidR="00F576BE" w:rsidRDefault="00F576BE">
      <w:pPr>
        <w:pStyle w:val="TOC8"/>
        <w:rPr>
          <w:sz w:val="24"/>
          <w:szCs w:val="24"/>
          <w:lang w:val="en-US"/>
        </w:rPr>
      </w:pPr>
      <w:r>
        <w:t>1</w:t>
      </w:r>
      <w:r w:rsidRPr="00F42FBF">
        <w:rPr>
          <w:snapToGrid w:val="0"/>
        </w:rPr>
        <w:t>.</w:t>
      </w:r>
      <w:r w:rsidRPr="00F42FBF">
        <w:rPr>
          <w:snapToGrid w:val="0"/>
        </w:rPr>
        <w:tab/>
        <w:t>Citation</w:t>
      </w:r>
      <w:r>
        <w:tab/>
      </w:r>
      <w:r>
        <w:fldChar w:fldCharType="begin"/>
      </w:r>
      <w:r>
        <w:instrText xml:space="preserve"> PAGEREF _Toc333907023 \h </w:instrText>
      </w:r>
      <w:r>
        <w:fldChar w:fldCharType="separate"/>
      </w:r>
      <w:r w:rsidR="006F6267">
        <w:t>1</w:t>
      </w:r>
      <w:r>
        <w:fldChar w:fldCharType="end"/>
      </w:r>
    </w:p>
    <w:p w:rsidR="00F576BE" w:rsidRDefault="00F576BE">
      <w:pPr>
        <w:pStyle w:val="TOC8"/>
        <w:rPr>
          <w:sz w:val="24"/>
          <w:szCs w:val="24"/>
          <w:lang w:val="en-US"/>
        </w:rPr>
      </w:pPr>
      <w:r>
        <w:t>2</w:t>
      </w:r>
      <w:r w:rsidRPr="00F42FBF">
        <w:rPr>
          <w:snapToGrid w:val="0"/>
        </w:rPr>
        <w:t>.</w:t>
      </w:r>
      <w:r w:rsidRPr="00F42FBF">
        <w:rPr>
          <w:snapToGrid w:val="0"/>
        </w:rPr>
        <w:tab/>
        <w:t>Commencement</w:t>
      </w:r>
      <w:r>
        <w:tab/>
      </w:r>
      <w:r>
        <w:fldChar w:fldCharType="begin"/>
      </w:r>
      <w:r>
        <w:instrText xml:space="preserve"> PAGEREF _Toc333907024 \h </w:instrText>
      </w:r>
      <w:r>
        <w:fldChar w:fldCharType="separate"/>
      </w:r>
      <w:r w:rsidR="006F6267">
        <w:t>1</w:t>
      </w:r>
      <w:r>
        <w:fldChar w:fldCharType="end"/>
      </w:r>
    </w:p>
    <w:p w:rsidR="00F576BE" w:rsidRDefault="00F576BE">
      <w:pPr>
        <w:pStyle w:val="TOC2"/>
        <w:tabs>
          <w:tab w:val="right" w:leader="dot" w:pos="7078"/>
        </w:tabs>
        <w:rPr>
          <w:b w:val="0"/>
          <w:sz w:val="24"/>
          <w:szCs w:val="24"/>
          <w:lang w:val="en-US"/>
        </w:rPr>
      </w:pPr>
      <w:r>
        <w:t>Part 2 — General</w:t>
      </w:r>
    </w:p>
    <w:p w:rsidR="00F576BE" w:rsidRDefault="00F576BE">
      <w:pPr>
        <w:pStyle w:val="TOC8"/>
        <w:rPr>
          <w:sz w:val="24"/>
          <w:szCs w:val="24"/>
          <w:lang w:val="en-US"/>
        </w:rPr>
      </w:pPr>
      <w:r>
        <w:t>3.</w:t>
      </w:r>
      <w:r>
        <w:tab/>
        <w:t xml:space="preserve">Services prescribed (Act s. 3(1) </w:t>
      </w:r>
      <w:r w:rsidRPr="00F42FBF">
        <w:rPr>
          <w:i/>
        </w:rPr>
        <w:t>public utility services</w:t>
      </w:r>
      <w:r>
        <w:t>)</w:t>
      </w:r>
      <w:r>
        <w:tab/>
      </w:r>
      <w:r>
        <w:fldChar w:fldCharType="begin"/>
      </w:r>
      <w:r>
        <w:instrText xml:space="preserve"> PAGEREF _Toc333907026 \h </w:instrText>
      </w:r>
      <w:r>
        <w:fldChar w:fldCharType="separate"/>
      </w:r>
      <w:r w:rsidR="006F6267">
        <w:t>2</w:t>
      </w:r>
      <w:r>
        <w:fldChar w:fldCharType="end"/>
      </w:r>
    </w:p>
    <w:p w:rsidR="00F576BE" w:rsidRDefault="00F576BE">
      <w:pPr>
        <w:pStyle w:val="TOC8"/>
        <w:rPr>
          <w:sz w:val="24"/>
          <w:szCs w:val="24"/>
          <w:lang w:val="en-US"/>
        </w:rPr>
      </w:pPr>
      <w:r>
        <w:t>3A.</w:t>
      </w:r>
      <w:r>
        <w:tab/>
        <w:t>Classes of persons prescribed (Act s. 9(1)(c)) for certain delegations</w:t>
      </w:r>
      <w:r>
        <w:tab/>
      </w:r>
      <w:r>
        <w:fldChar w:fldCharType="begin"/>
      </w:r>
      <w:r>
        <w:instrText xml:space="preserve"> PAGEREF _Toc333907027 \h </w:instrText>
      </w:r>
      <w:r>
        <w:fldChar w:fldCharType="separate"/>
      </w:r>
      <w:r w:rsidR="006F6267">
        <w:t>2</w:t>
      </w:r>
      <w:r>
        <w:fldChar w:fldCharType="end"/>
      </w:r>
    </w:p>
    <w:p w:rsidR="00F576BE" w:rsidRDefault="00F576BE">
      <w:pPr>
        <w:pStyle w:val="TOC8"/>
        <w:rPr>
          <w:sz w:val="24"/>
          <w:szCs w:val="24"/>
          <w:lang w:val="en-US"/>
        </w:rPr>
      </w:pPr>
      <w:r>
        <w:t>3B.</w:t>
      </w:r>
      <w:r>
        <w:tab/>
        <w:t>Persons prescribed (Act s. 9(1)(c))</w:t>
      </w:r>
      <w:r>
        <w:tab/>
      </w:r>
      <w:r>
        <w:fldChar w:fldCharType="begin"/>
      </w:r>
      <w:r>
        <w:instrText xml:space="preserve"> PAGEREF _Toc333907028 \h </w:instrText>
      </w:r>
      <w:r>
        <w:fldChar w:fldCharType="separate"/>
      </w:r>
      <w:r w:rsidR="006F6267">
        <w:t>3</w:t>
      </w:r>
      <w:r>
        <w:fldChar w:fldCharType="end"/>
      </w:r>
    </w:p>
    <w:p w:rsidR="00F576BE" w:rsidRDefault="00F576BE">
      <w:pPr>
        <w:pStyle w:val="TOC8"/>
        <w:rPr>
          <w:sz w:val="24"/>
          <w:szCs w:val="24"/>
          <w:lang w:val="en-US"/>
        </w:rPr>
      </w:pPr>
      <w:r>
        <w:t>4</w:t>
      </w:r>
      <w:r w:rsidRPr="00F42FBF">
        <w:rPr>
          <w:snapToGrid w:val="0"/>
        </w:rPr>
        <w:t>.</w:t>
      </w:r>
      <w:r w:rsidRPr="00F42FBF">
        <w:rPr>
          <w:snapToGrid w:val="0"/>
        </w:rPr>
        <w:tab/>
        <w:t>Conditions of delegation by Minister of powers to convey or transfer fee simple in Crown land (Act s. 9(1))</w:t>
      </w:r>
      <w:r>
        <w:tab/>
      </w:r>
      <w:r>
        <w:fldChar w:fldCharType="begin"/>
      </w:r>
      <w:r>
        <w:instrText xml:space="preserve"> PAGEREF _Toc333907029 \h </w:instrText>
      </w:r>
      <w:r>
        <w:fldChar w:fldCharType="separate"/>
      </w:r>
      <w:r w:rsidR="006F6267">
        <w:t>4</w:t>
      </w:r>
      <w:r>
        <w:fldChar w:fldCharType="end"/>
      </w:r>
    </w:p>
    <w:p w:rsidR="00F576BE" w:rsidRDefault="00F576BE">
      <w:pPr>
        <w:pStyle w:val="TOC8"/>
        <w:rPr>
          <w:sz w:val="24"/>
          <w:szCs w:val="24"/>
          <w:lang w:val="en-US"/>
        </w:rPr>
      </w:pPr>
      <w:r>
        <w:t>5A.</w:t>
      </w:r>
      <w:r>
        <w:tab/>
        <w:t>Certain City Arcade transactions etc. prescribed (Act s. 18(7)(b))</w:t>
      </w:r>
      <w:r>
        <w:tab/>
      </w:r>
      <w:r>
        <w:fldChar w:fldCharType="begin"/>
      </w:r>
      <w:r>
        <w:instrText xml:space="preserve"> PAGEREF _Toc333907030 \h </w:instrText>
      </w:r>
      <w:r>
        <w:fldChar w:fldCharType="separate"/>
      </w:r>
      <w:r w:rsidR="006F6267">
        <w:t>4</w:t>
      </w:r>
      <w:r>
        <w:fldChar w:fldCharType="end"/>
      </w:r>
    </w:p>
    <w:p w:rsidR="00F576BE" w:rsidRDefault="00F576BE">
      <w:pPr>
        <w:pStyle w:val="TOC8"/>
        <w:rPr>
          <w:sz w:val="24"/>
          <w:szCs w:val="24"/>
          <w:lang w:val="en-US"/>
        </w:rPr>
      </w:pPr>
      <w:r>
        <w:t>5B.</w:t>
      </w:r>
      <w:r>
        <w:tab/>
        <w:t>Certain Collier Park Retirement Complex transactions etc. prescribed (Act s. 18(7)(b))</w:t>
      </w:r>
      <w:r>
        <w:tab/>
      </w:r>
      <w:r>
        <w:fldChar w:fldCharType="begin"/>
      </w:r>
      <w:r>
        <w:instrText xml:space="preserve"> PAGEREF _Toc333907031 \h </w:instrText>
      </w:r>
      <w:r>
        <w:fldChar w:fldCharType="separate"/>
      </w:r>
      <w:r w:rsidR="006F6267">
        <w:t>5</w:t>
      </w:r>
      <w:r>
        <w:fldChar w:fldCharType="end"/>
      </w:r>
    </w:p>
    <w:p w:rsidR="00F576BE" w:rsidRDefault="00F576BE">
      <w:pPr>
        <w:pStyle w:val="TOC8"/>
        <w:rPr>
          <w:sz w:val="24"/>
          <w:szCs w:val="24"/>
          <w:lang w:val="en-US"/>
        </w:rPr>
      </w:pPr>
      <w:r>
        <w:t>5C.</w:t>
      </w:r>
      <w:r>
        <w:tab/>
        <w:t>Certain Perth Convention and Exhibition Centre transactions etc. prescribed (Act s. 18(7)(b))</w:t>
      </w:r>
      <w:r>
        <w:tab/>
      </w:r>
      <w:r>
        <w:fldChar w:fldCharType="begin"/>
      </w:r>
      <w:r>
        <w:instrText xml:space="preserve"> PAGEREF _Toc333907032 \h </w:instrText>
      </w:r>
      <w:r>
        <w:fldChar w:fldCharType="separate"/>
      </w:r>
      <w:r w:rsidR="006F6267">
        <w:t>6</w:t>
      </w:r>
      <w:r>
        <w:fldChar w:fldCharType="end"/>
      </w:r>
    </w:p>
    <w:p w:rsidR="00F576BE" w:rsidRDefault="00F576BE">
      <w:pPr>
        <w:pStyle w:val="TOC8"/>
        <w:rPr>
          <w:sz w:val="24"/>
          <w:szCs w:val="24"/>
          <w:lang w:val="en-US"/>
        </w:rPr>
      </w:pPr>
      <w:r>
        <w:t>5D.</w:t>
      </w:r>
      <w:r>
        <w:tab/>
        <w:t>Certain Old Swan Brewery transactions etc. prescribed (Act s. 18(7)(b))</w:t>
      </w:r>
      <w:r>
        <w:tab/>
      </w:r>
      <w:r>
        <w:fldChar w:fldCharType="begin"/>
      </w:r>
      <w:r>
        <w:instrText xml:space="preserve"> PAGEREF _Toc333907033 \h </w:instrText>
      </w:r>
      <w:r>
        <w:fldChar w:fldCharType="separate"/>
      </w:r>
      <w:r w:rsidR="006F6267">
        <w:t>7</w:t>
      </w:r>
      <w:r>
        <w:fldChar w:fldCharType="end"/>
      </w:r>
    </w:p>
    <w:p w:rsidR="00F576BE" w:rsidRDefault="00F576BE">
      <w:pPr>
        <w:pStyle w:val="TOC8"/>
        <w:rPr>
          <w:sz w:val="24"/>
          <w:szCs w:val="24"/>
          <w:lang w:val="en-US"/>
        </w:rPr>
      </w:pPr>
      <w:r>
        <w:t>5E.</w:t>
      </w:r>
      <w:r>
        <w:tab/>
        <w:t>Land prescribed (Act s. 51A(1))</w:t>
      </w:r>
      <w:r>
        <w:tab/>
      </w:r>
      <w:r>
        <w:fldChar w:fldCharType="begin"/>
      </w:r>
      <w:r>
        <w:instrText xml:space="preserve"> PAGEREF _Toc333907034 \h </w:instrText>
      </w:r>
      <w:r>
        <w:fldChar w:fldCharType="separate"/>
      </w:r>
      <w:r w:rsidR="006F6267">
        <w:t>8</w:t>
      </w:r>
      <w:r>
        <w:fldChar w:fldCharType="end"/>
      </w:r>
    </w:p>
    <w:p w:rsidR="00F576BE" w:rsidRDefault="00F576BE">
      <w:pPr>
        <w:pStyle w:val="TOC8"/>
        <w:rPr>
          <w:sz w:val="24"/>
          <w:szCs w:val="24"/>
          <w:lang w:val="en-US"/>
        </w:rPr>
      </w:pPr>
      <w:r>
        <w:t>5</w:t>
      </w:r>
      <w:r w:rsidRPr="00F42FBF">
        <w:rPr>
          <w:snapToGrid w:val="0"/>
        </w:rPr>
        <w:t>.</w:t>
      </w:r>
      <w:r w:rsidRPr="00F42FBF">
        <w:rPr>
          <w:snapToGrid w:val="0"/>
        </w:rPr>
        <w:tab/>
        <w:t>Procedures to be followed by local government before requesting acquisition of alienated land designated for public purpose (Act s. 52(1)(a))</w:t>
      </w:r>
      <w:r>
        <w:tab/>
      </w:r>
      <w:r>
        <w:fldChar w:fldCharType="begin"/>
      </w:r>
      <w:r>
        <w:instrText xml:space="preserve"> PAGEREF _Toc333907035 \h </w:instrText>
      </w:r>
      <w:r>
        <w:fldChar w:fldCharType="separate"/>
      </w:r>
      <w:r w:rsidR="006F6267">
        <w:t>8</w:t>
      </w:r>
      <w:r>
        <w:fldChar w:fldCharType="end"/>
      </w:r>
    </w:p>
    <w:p w:rsidR="00F576BE" w:rsidRDefault="00F576BE">
      <w:pPr>
        <w:pStyle w:val="TOC8"/>
        <w:rPr>
          <w:sz w:val="24"/>
          <w:szCs w:val="24"/>
          <w:lang w:val="en-US"/>
        </w:rPr>
      </w:pPr>
      <w:r>
        <w:t>6</w:t>
      </w:r>
      <w:r w:rsidRPr="00F42FBF">
        <w:rPr>
          <w:snapToGrid w:val="0"/>
        </w:rPr>
        <w:t>.</w:t>
      </w:r>
      <w:r w:rsidRPr="00F42FBF">
        <w:rPr>
          <w:snapToGrid w:val="0"/>
        </w:rPr>
        <w:tab/>
        <w:t>Procedures to be followed by local government before requesting acquisition of private road (Act s. 52(1)(b))</w:t>
      </w:r>
      <w:r>
        <w:tab/>
      </w:r>
      <w:r>
        <w:fldChar w:fldCharType="begin"/>
      </w:r>
      <w:r>
        <w:instrText xml:space="preserve"> PAGEREF _Toc333907036 \h </w:instrText>
      </w:r>
      <w:r>
        <w:fldChar w:fldCharType="separate"/>
      </w:r>
      <w:r w:rsidR="006F6267">
        <w:t>8</w:t>
      </w:r>
      <w:r>
        <w:fldChar w:fldCharType="end"/>
      </w:r>
    </w:p>
    <w:p w:rsidR="00F576BE" w:rsidRDefault="00F576BE">
      <w:pPr>
        <w:pStyle w:val="TOC8"/>
        <w:rPr>
          <w:sz w:val="24"/>
          <w:szCs w:val="24"/>
          <w:lang w:val="en-US"/>
        </w:rPr>
      </w:pPr>
      <w:r>
        <w:t>7</w:t>
      </w:r>
      <w:r w:rsidRPr="00F42FBF">
        <w:rPr>
          <w:snapToGrid w:val="0"/>
        </w:rPr>
        <w:t>.</w:t>
      </w:r>
      <w:r w:rsidRPr="00F42FBF">
        <w:rPr>
          <w:snapToGrid w:val="0"/>
        </w:rPr>
        <w:tab/>
        <w:t>Procedures to be followed by local government before requesting acquisition of alienated land in a townsite (Act s. 52(1)(c))</w:t>
      </w:r>
      <w:r>
        <w:tab/>
      </w:r>
      <w:r>
        <w:fldChar w:fldCharType="begin"/>
      </w:r>
      <w:r>
        <w:instrText xml:space="preserve"> PAGEREF _Toc333907037 \h </w:instrText>
      </w:r>
      <w:r>
        <w:fldChar w:fldCharType="separate"/>
      </w:r>
      <w:r w:rsidR="006F6267">
        <w:t>10</w:t>
      </w:r>
      <w:r>
        <w:fldChar w:fldCharType="end"/>
      </w:r>
    </w:p>
    <w:p w:rsidR="00F576BE" w:rsidRDefault="00F576BE">
      <w:pPr>
        <w:pStyle w:val="TOC8"/>
        <w:rPr>
          <w:sz w:val="24"/>
          <w:szCs w:val="24"/>
          <w:lang w:val="en-US"/>
        </w:rPr>
      </w:pPr>
      <w:r>
        <w:t>8</w:t>
      </w:r>
      <w:r w:rsidRPr="00F42FBF">
        <w:rPr>
          <w:snapToGrid w:val="0"/>
        </w:rPr>
        <w:t>.</w:t>
      </w:r>
      <w:r w:rsidRPr="00F42FBF">
        <w:rPr>
          <w:snapToGrid w:val="0"/>
        </w:rPr>
        <w:tab/>
        <w:t>Local government request to dedicate land as a road (Act s. 56), requirements for</w:t>
      </w:r>
      <w:r>
        <w:tab/>
      </w:r>
      <w:r>
        <w:fldChar w:fldCharType="begin"/>
      </w:r>
      <w:r>
        <w:instrText xml:space="preserve"> PAGEREF _Toc333907038 \h </w:instrText>
      </w:r>
      <w:r>
        <w:fldChar w:fldCharType="separate"/>
      </w:r>
      <w:r w:rsidR="006F6267">
        <w:t>10</w:t>
      </w:r>
      <w:r>
        <w:fldChar w:fldCharType="end"/>
      </w:r>
    </w:p>
    <w:p w:rsidR="00F576BE" w:rsidRDefault="00F576BE">
      <w:pPr>
        <w:pStyle w:val="TOC8"/>
        <w:rPr>
          <w:sz w:val="24"/>
          <w:szCs w:val="24"/>
          <w:lang w:val="en-US"/>
        </w:rPr>
      </w:pPr>
      <w:r>
        <w:t>9</w:t>
      </w:r>
      <w:r w:rsidRPr="00F42FBF">
        <w:rPr>
          <w:snapToGrid w:val="0"/>
        </w:rPr>
        <w:t>.</w:t>
      </w:r>
      <w:r w:rsidRPr="00F42FBF">
        <w:rPr>
          <w:snapToGrid w:val="0"/>
        </w:rPr>
        <w:tab/>
        <w:t>Local government request to close road permanently (Act s. 58(2)), requirements for</w:t>
      </w:r>
      <w:r>
        <w:tab/>
      </w:r>
      <w:r>
        <w:fldChar w:fldCharType="begin"/>
      </w:r>
      <w:r>
        <w:instrText xml:space="preserve"> PAGEREF _Toc333907039 \h </w:instrText>
      </w:r>
      <w:r>
        <w:fldChar w:fldCharType="separate"/>
      </w:r>
      <w:r w:rsidR="006F6267">
        <w:t>11</w:t>
      </w:r>
      <w:r>
        <w:fldChar w:fldCharType="end"/>
      </w:r>
    </w:p>
    <w:p w:rsidR="00F576BE" w:rsidRDefault="00F576BE">
      <w:pPr>
        <w:pStyle w:val="TOC8"/>
        <w:rPr>
          <w:sz w:val="24"/>
          <w:szCs w:val="24"/>
          <w:lang w:val="en-US"/>
        </w:rPr>
      </w:pPr>
      <w:r>
        <w:t>10</w:t>
      </w:r>
      <w:r w:rsidRPr="00F42FBF">
        <w:rPr>
          <w:snapToGrid w:val="0"/>
        </w:rPr>
        <w:t>.</w:t>
      </w:r>
      <w:r w:rsidRPr="00F42FBF">
        <w:rPr>
          <w:snapToGrid w:val="0"/>
        </w:rPr>
        <w:tab/>
        <w:t>Manner of advertising prescribed etc. for proposed mall reserve (Act s. 59)</w:t>
      </w:r>
      <w:r>
        <w:tab/>
      </w:r>
      <w:r>
        <w:fldChar w:fldCharType="begin"/>
      </w:r>
      <w:r>
        <w:instrText xml:space="preserve"> PAGEREF _Toc333907040 \h </w:instrText>
      </w:r>
      <w:r>
        <w:fldChar w:fldCharType="separate"/>
      </w:r>
      <w:r w:rsidR="006F6267">
        <w:t>12</w:t>
      </w:r>
      <w:r>
        <w:fldChar w:fldCharType="end"/>
      </w:r>
    </w:p>
    <w:p w:rsidR="00F576BE" w:rsidRDefault="00F576BE">
      <w:pPr>
        <w:pStyle w:val="TOC8"/>
        <w:rPr>
          <w:sz w:val="24"/>
          <w:szCs w:val="24"/>
          <w:lang w:val="en-US"/>
        </w:rPr>
      </w:pPr>
      <w:r>
        <w:t>11</w:t>
      </w:r>
      <w:r w:rsidRPr="00F42FBF">
        <w:rPr>
          <w:snapToGrid w:val="0"/>
        </w:rPr>
        <w:t>.</w:t>
      </w:r>
      <w:r w:rsidRPr="00F42FBF">
        <w:rPr>
          <w:snapToGrid w:val="0"/>
        </w:rPr>
        <w:tab/>
        <w:t>Manner of advertising prescribed etc. for cancelling mall reserve (Act s. 62)</w:t>
      </w:r>
      <w:r>
        <w:tab/>
      </w:r>
      <w:r>
        <w:fldChar w:fldCharType="begin"/>
      </w:r>
      <w:r>
        <w:instrText xml:space="preserve"> PAGEREF _Toc333907041 \h </w:instrText>
      </w:r>
      <w:r>
        <w:fldChar w:fldCharType="separate"/>
      </w:r>
      <w:r w:rsidR="006F6267">
        <w:t>13</w:t>
      </w:r>
      <w:r>
        <w:fldChar w:fldCharType="end"/>
      </w:r>
    </w:p>
    <w:p w:rsidR="00F576BE" w:rsidRDefault="00F576BE">
      <w:pPr>
        <w:pStyle w:val="TOC8"/>
        <w:rPr>
          <w:sz w:val="24"/>
          <w:szCs w:val="24"/>
          <w:lang w:val="en-US"/>
        </w:rPr>
      </w:pPr>
      <w:r>
        <w:t>12</w:t>
      </w:r>
      <w:r w:rsidRPr="00F42FBF">
        <w:rPr>
          <w:snapToGrid w:val="0"/>
        </w:rPr>
        <w:t>.</w:t>
      </w:r>
      <w:r w:rsidRPr="00F42FBF">
        <w:rPr>
          <w:snapToGrid w:val="0"/>
        </w:rPr>
        <w:tab/>
        <w:t>Procedure to be followed by Minister when determining and altering prices of Crown land (Act s. 74(2)(a))</w:t>
      </w:r>
      <w:r>
        <w:tab/>
      </w:r>
      <w:r>
        <w:fldChar w:fldCharType="begin"/>
      </w:r>
      <w:r>
        <w:instrText xml:space="preserve"> PAGEREF _Toc333907042 \h </w:instrText>
      </w:r>
      <w:r>
        <w:fldChar w:fldCharType="separate"/>
      </w:r>
      <w:r w:rsidR="006F6267">
        <w:t>14</w:t>
      </w:r>
      <w:r>
        <w:fldChar w:fldCharType="end"/>
      </w:r>
    </w:p>
    <w:p w:rsidR="00F576BE" w:rsidRDefault="00F576BE">
      <w:pPr>
        <w:pStyle w:val="TOC8"/>
        <w:rPr>
          <w:sz w:val="24"/>
          <w:szCs w:val="24"/>
          <w:lang w:val="en-US"/>
        </w:rPr>
      </w:pPr>
      <w:r>
        <w:t>13</w:t>
      </w:r>
      <w:r w:rsidRPr="00F42FBF">
        <w:rPr>
          <w:snapToGrid w:val="0"/>
        </w:rPr>
        <w:t>.</w:t>
      </w:r>
      <w:r w:rsidRPr="00F42FBF">
        <w:rPr>
          <w:snapToGrid w:val="0"/>
        </w:rPr>
        <w:tab/>
        <w:t>Requirements for entering joint ventures prescribed (Act s. 78(1))</w:t>
      </w:r>
      <w:r>
        <w:tab/>
      </w:r>
      <w:r>
        <w:fldChar w:fldCharType="begin"/>
      </w:r>
      <w:r>
        <w:instrText xml:space="preserve"> PAGEREF _Toc333907043 \h </w:instrText>
      </w:r>
      <w:r>
        <w:fldChar w:fldCharType="separate"/>
      </w:r>
      <w:r w:rsidR="006F6267">
        <w:t>15</w:t>
      </w:r>
      <w:r>
        <w:fldChar w:fldCharType="end"/>
      </w:r>
    </w:p>
    <w:p w:rsidR="00F576BE" w:rsidRDefault="00F576BE">
      <w:pPr>
        <w:pStyle w:val="TOC8"/>
        <w:rPr>
          <w:sz w:val="24"/>
          <w:szCs w:val="24"/>
          <w:lang w:val="en-US"/>
        </w:rPr>
      </w:pPr>
      <w:r>
        <w:t>14</w:t>
      </w:r>
      <w:r w:rsidRPr="00F42FBF">
        <w:rPr>
          <w:snapToGrid w:val="0"/>
        </w:rPr>
        <w:t>.</w:t>
      </w:r>
      <w:r w:rsidRPr="00F42FBF">
        <w:rPr>
          <w:snapToGrid w:val="0"/>
        </w:rPr>
        <w:tab/>
        <w:t>Conditions prescribed (Act s. 89)</w:t>
      </w:r>
      <w:r>
        <w:tab/>
      </w:r>
      <w:r>
        <w:fldChar w:fldCharType="begin"/>
      </w:r>
      <w:r>
        <w:instrText xml:space="preserve"> PAGEREF _Toc333907044 \h </w:instrText>
      </w:r>
      <w:r>
        <w:fldChar w:fldCharType="separate"/>
      </w:r>
      <w:r w:rsidR="006F6267">
        <w:t>16</w:t>
      </w:r>
      <w:r>
        <w:fldChar w:fldCharType="end"/>
      </w:r>
    </w:p>
    <w:p w:rsidR="00F576BE" w:rsidRDefault="00F576BE">
      <w:pPr>
        <w:pStyle w:val="TOC8"/>
        <w:rPr>
          <w:sz w:val="24"/>
          <w:szCs w:val="24"/>
          <w:lang w:val="en-US"/>
        </w:rPr>
      </w:pPr>
      <w:r>
        <w:t>15.</w:t>
      </w:r>
      <w:r>
        <w:tab/>
        <w:t>Pastoral leases, phasing in of increased rents for (Act s. 124A)</w:t>
      </w:r>
      <w:r>
        <w:tab/>
      </w:r>
      <w:r>
        <w:fldChar w:fldCharType="begin"/>
      </w:r>
      <w:r>
        <w:instrText xml:space="preserve"> PAGEREF _Toc333907045 \h </w:instrText>
      </w:r>
      <w:r>
        <w:fldChar w:fldCharType="separate"/>
      </w:r>
      <w:r w:rsidR="006F6267">
        <w:t>17</w:t>
      </w:r>
      <w:r>
        <w:fldChar w:fldCharType="end"/>
      </w:r>
    </w:p>
    <w:p w:rsidR="00F576BE" w:rsidRDefault="00F576BE">
      <w:pPr>
        <w:pStyle w:val="TOC8"/>
        <w:rPr>
          <w:sz w:val="24"/>
          <w:szCs w:val="24"/>
          <w:lang w:val="en-US"/>
        </w:rPr>
      </w:pPr>
      <w:r>
        <w:t>16</w:t>
      </w:r>
      <w:r w:rsidRPr="00F42FBF">
        <w:rPr>
          <w:snapToGrid w:val="0"/>
        </w:rPr>
        <w:t>.</w:t>
      </w:r>
      <w:r w:rsidRPr="00F42FBF">
        <w:rPr>
          <w:snapToGrid w:val="0"/>
        </w:rPr>
        <w:tab/>
        <w:t>Rate of interest prescribed (Act s. 125(4))</w:t>
      </w:r>
      <w:r>
        <w:tab/>
      </w:r>
      <w:r>
        <w:fldChar w:fldCharType="begin"/>
      </w:r>
      <w:r>
        <w:instrText xml:space="preserve"> PAGEREF _Toc333907046 \h </w:instrText>
      </w:r>
      <w:r>
        <w:fldChar w:fldCharType="separate"/>
      </w:r>
      <w:r w:rsidR="006F6267">
        <w:t>18</w:t>
      </w:r>
      <w:r>
        <w:fldChar w:fldCharType="end"/>
      </w:r>
    </w:p>
    <w:p w:rsidR="00F576BE" w:rsidRDefault="00F576BE">
      <w:pPr>
        <w:pStyle w:val="TOC8"/>
        <w:rPr>
          <w:sz w:val="24"/>
          <w:szCs w:val="24"/>
          <w:lang w:val="en-US"/>
        </w:rPr>
      </w:pPr>
      <w:r>
        <w:t>17</w:t>
      </w:r>
      <w:r w:rsidRPr="00F42FBF">
        <w:rPr>
          <w:snapToGrid w:val="0"/>
        </w:rPr>
        <w:t>.</w:t>
      </w:r>
      <w:r w:rsidRPr="00F42FBF">
        <w:rPr>
          <w:snapToGrid w:val="0"/>
        </w:rPr>
        <w:tab/>
        <w:t>Fees (Sch. 1)</w:t>
      </w:r>
      <w:r>
        <w:tab/>
      </w:r>
      <w:r>
        <w:fldChar w:fldCharType="begin"/>
      </w:r>
      <w:r>
        <w:instrText xml:space="preserve"> PAGEREF _Toc333907047 \h </w:instrText>
      </w:r>
      <w:r>
        <w:fldChar w:fldCharType="separate"/>
      </w:r>
      <w:r w:rsidR="006F6267">
        <w:t>18</w:t>
      </w:r>
      <w:r>
        <w:fldChar w:fldCharType="end"/>
      </w:r>
    </w:p>
    <w:p w:rsidR="00F576BE" w:rsidRDefault="00F576BE">
      <w:pPr>
        <w:pStyle w:val="TOC8"/>
        <w:rPr>
          <w:sz w:val="24"/>
          <w:szCs w:val="24"/>
          <w:lang w:val="en-US"/>
        </w:rPr>
      </w:pPr>
      <w:r>
        <w:t>17A.</w:t>
      </w:r>
      <w:r>
        <w:tab/>
        <w:t>Australian datum prescribed for determining Divisions of State (Act s. 5A)</w:t>
      </w:r>
      <w:r>
        <w:tab/>
      </w:r>
      <w:r>
        <w:fldChar w:fldCharType="begin"/>
      </w:r>
      <w:r>
        <w:instrText xml:space="preserve"> PAGEREF _Toc333907048 \h </w:instrText>
      </w:r>
      <w:r>
        <w:fldChar w:fldCharType="separate"/>
      </w:r>
      <w:r w:rsidR="006F6267">
        <w:t>18</w:t>
      </w:r>
      <w:r>
        <w:fldChar w:fldCharType="end"/>
      </w:r>
    </w:p>
    <w:p w:rsidR="00F576BE" w:rsidRDefault="00F576BE">
      <w:pPr>
        <w:pStyle w:val="TOC8"/>
        <w:rPr>
          <w:sz w:val="24"/>
          <w:szCs w:val="24"/>
          <w:lang w:val="en-US"/>
        </w:rPr>
      </w:pPr>
      <w:r>
        <w:t>17B.</w:t>
      </w:r>
      <w:r>
        <w:tab/>
        <w:t>Acts prescribed (Act s. 18(8)(b)(ii))</w:t>
      </w:r>
      <w:r>
        <w:tab/>
      </w:r>
      <w:r>
        <w:fldChar w:fldCharType="begin"/>
      </w:r>
      <w:r>
        <w:instrText xml:space="preserve"> PAGEREF _Toc333907049 \h </w:instrText>
      </w:r>
      <w:r>
        <w:fldChar w:fldCharType="separate"/>
      </w:r>
      <w:r w:rsidR="006F6267">
        <w:t>19</w:t>
      </w:r>
      <w:r>
        <w:fldChar w:fldCharType="end"/>
      </w:r>
    </w:p>
    <w:p w:rsidR="00F576BE" w:rsidRDefault="00F576BE">
      <w:pPr>
        <w:pStyle w:val="TOC8"/>
        <w:rPr>
          <w:sz w:val="24"/>
          <w:szCs w:val="24"/>
          <w:lang w:val="en-US"/>
        </w:rPr>
      </w:pPr>
      <w:r>
        <w:t>17C.</w:t>
      </w:r>
      <w:r>
        <w:tab/>
        <w:t xml:space="preserve">Stock prescribed (Act s. 93 </w:t>
      </w:r>
      <w:r w:rsidRPr="00F42FBF">
        <w:rPr>
          <w:i/>
        </w:rPr>
        <w:t>authorised stock</w:t>
      </w:r>
      <w:r>
        <w:t>)</w:t>
      </w:r>
      <w:r>
        <w:tab/>
      </w:r>
      <w:r>
        <w:fldChar w:fldCharType="begin"/>
      </w:r>
      <w:r>
        <w:instrText xml:space="preserve"> PAGEREF _Toc333907050 \h </w:instrText>
      </w:r>
      <w:r>
        <w:fldChar w:fldCharType="separate"/>
      </w:r>
      <w:r w:rsidR="006F6267">
        <w:t>19</w:t>
      </w:r>
      <w:r>
        <w:fldChar w:fldCharType="end"/>
      </w:r>
    </w:p>
    <w:p w:rsidR="00F576BE" w:rsidRDefault="00F576BE">
      <w:pPr>
        <w:pStyle w:val="TOC8"/>
        <w:rPr>
          <w:sz w:val="24"/>
          <w:szCs w:val="24"/>
          <w:lang w:val="en-US"/>
        </w:rPr>
      </w:pPr>
      <w:r>
        <w:t>17D.</w:t>
      </w:r>
      <w:r>
        <w:tab/>
        <w:t>Longer period prescribed (Act 143(6g) etc.)</w:t>
      </w:r>
      <w:r>
        <w:tab/>
      </w:r>
      <w:r>
        <w:fldChar w:fldCharType="begin"/>
      </w:r>
      <w:r>
        <w:instrText xml:space="preserve"> PAGEREF _Toc333907051 \h </w:instrText>
      </w:r>
      <w:r>
        <w:fldChar w:fldCharType="separate"/>
      </w:r>
      <w:r w:rsidR="006F6267">
        <w:t>20</w:t>
      </w:r>
      <w:r>
        <w:fldChar w:fldCharType="end"/>
      </w:r>
    </w:p>
    <w:p w:rsidR="00F576BE" w:rsidRDefault="00F576BE">
      <w:pPr>
        <w:pStyle w:val="TOC8"/>
        <w:rPr>
          <w:sz w:val="24"/>
          <w:szCs w:val="24"/>
          <w:lang w:val="en-US"/>
        </w:rPr>
      </w:pPr>
      <w:r>
        <w:t>17E.</w:t>
      </w:r>
      <w:r>
        <w:tab/>
        <w:t>Circumstance prescribed (Act s. 75(7a))</w:t>
      </w:r>
      <w:r>
        <w:tab/>
      </w:r>
      <w:r>
        <w:fldChar w:fldCharType="begin"/>
      </w:r>
      <w:r>
        <w:instrText xml:space="preserve"> PAGEREF _Toc333907052 \h </w:instrText>
      </w:r>
      <w:r>
        <w:fldChar w:fldCharType="separate"/>
      </w:r>
      <w:r w:rsidR="006F6267">
        <w:t>20</w:t>
      </w:r>
      <w:r>
        <w:fldChar w:fldCharType="end"/>
      </w:r>
    </w:p>
    <w:p w:rsidR="00F576BE" w:rsidRDefault="00F576BE">
      <w:pPr>
        <w:pStyle w:val="TOC8"/>
        <w:rPr>
          <w:sz w:val="24"/>
          <w:szCs w:val="24"/>
          <w:lang w:val="en-US"/>
        </w:rPr>
      </w:pPr>
      <w:r>
        <w:t>17F.</w:t>
      </w:r>
      <w:r>
        <w:tab/>
        <w:t xml:space="preserve">Commonwealth agencies prescribed (Act s. 275A(1) </w:t>
      </w:r>
      <w:r w:rsidRPr="00F42FBF">
        <w:rPr>
          <w:i/>
        </w:rPr>
        <w:t>public authority</w:t>
      </w:r>
      <w:r>
        <w:t>)</w:t>
      </w:r>
      <w:r>
        <w:tab/>
      </w:r>
      <w:r>
        <w:fldChar w:fldCharType="begin"/>
      </w:r>
      <w:r>
        <w:instrText xml:space="preserve"> PAGEREF _Toc333907053 \h </w:instrText>
      </w:r>
      <w:r>
        <w:fldChar w:fldCharType="separate"/>
      </w:r>
      <w:r w:rsidR="006F6267">
        <w:t>20</w:t>
      </w:r>
      <w:r>
        <w:fldChar w:fldCharType="end"/>
      </w:r>
    </w:p>
    <w:p w:rsidR="00F576BE" w:rsidRDefault="00F576BE">
      <w:pPr>
        <w:pStyle w:val="TOC2"/>
        <w:tabs>
          <w:tab w:val="right" w:leader="dot" w:pos="7078"/>
        </w:tabs>
        <w:rPr>
          <w:b w:val="0"/>
          <w:sz w:val="24"/>
          <w:szCs w:val="24"/>
          <w:lang w:val="en-US"/>
        </w:rPr>
      </w:pPr>
      <w:r>
        <w:t>Part 3 — Surveys</w:t>
      </w:r>
    </w:p>
    <w:p w:rsidR="00F576BE" w:rsidRDefault="00F576BE">
      <w:pPr>
        <w:pStyle w:val="TOC8"/>
        <w:rPr>
          <w:sz w:val="24"/>
          <w:szCs w:val="24"/>
          <w:lang w:val="en-US"/>
        </w:rPr>
      </w:pPr>
      <w:r>
        <w:t>18</w:t>
      </w:r>
      <w:r w:rsidRPr="00F42FBF">
        <w:rPr>
          <w:snapToGrid w:val="0"/>
        </w:rPr>
        <w:t>.</w:t>
      </w:r>
      <w:r w:rsidRPr="00F42FBF">
        <w:rPr>
          <w:snapToGrid w:val="0"/>
        </w:rPr>
        <w:tab/>
        <w:t>Terms used</w:t>
      </w:r>
      <w:r>
        <w:tab/>
      </w:r>
      <w:r>
        <w:fldChar w:fldCharType="begin"/>
      </w:r>
      <w:r>
        <w:instrText xml:space="preserve"> PAGEREF _Toc333907055 \h </w:instrText>
      </w:r>
      <w:r>
        <w:fldChar w:fldCharType="separate"/>
      </w:r>
      <w:r w:rsidR="006F6267">
        <w:t>22</w:t>
      </w:r>
      <w:r>
        <w:fldChar w:fldCharType="end"/>
      </w:r>
    </w:p>
    <w:p w:rsidR="00F576BE" w:rsidRDefault="00F576BE">
      <w:pPr>
        <w:pStyle w:val="TOC8"/>
        <w:rPr>
          <w:sz w:val="24"/>
          <w:szCs w:val="24"/>
          <w:lang w:val="en-US"/>
        </w:rPr>
      </w:pPr>
      <w:r>
        <w:t>19</w:t>
      </w:r>
      <w:r w:rsidRPr="00F42FBF">
        <w:rPr>
          <w:snapToGrid w:val="0"/>
        </w:rPr>
        <w:t>.</w:t>
      </w:r>
      <w:r w:rsidRPr="00F42FBF">
        <w:rPr>
          <w:snapToGrid w:val="0"/>
        </w:rPr>
        <w:tab/>
        <w:t>Doubts etc. about survey, duties of departmental surveyor as to</w:t>
      </w:r>
      <w:r>
        <w:tab/>
      </w:r>
      <w:r>
        <w:fldChar w:fldCharType="begin"/>
      </w:r>
      <w:r>
        <w:instrText xml:space="preserve"> PAGEREF _Toc333907056 \h </w:instrText>
      </w:r>
      <w:r>
        <w:fldChar w:fldCharType="separate"/>
      </w:r>
      <w:r w:rsidR="006F6267">
        <w:t>22</w:t>
      </w:r>
      <w:r>
        <w:fldChar w:fldCharType="end"/>
      </w:r>
    </w:p>
    <w:p w:rsidR="00F576BE" w:rsidRDefault="00F576BE">
      <w:pPr>
        <w:pStyle w:val="TOC8"/>
        <w:rPr>
          <w:sz w:val="24"/>
          <w:szCs w:val="24"/>
          <w:lang w:val="en-US"/>
        </w:rPr>
      </w:pPr>
      <w:r>
        <w:t>20</w:t>
      </w:r>
      <w:r w:rsidRPr="00F42FBF">
        <w:rPr>
          <w:snapToGrid w:val="0"/>
        </w:rPr>
        <w:t>.</w:t>
      </w:r>
      <w:r w:rsidRPr="00F42FBF">
        <w:rPr>
          <w:snapToGrid w:val="0"/>
        </w:rPr>
        <w:tab/>
        <w:t>Authorised land officer’s powers for Act s. 32</w:t>
      </w:r>
      <w:r>
        <w:tab/>
      </w:r>
      <w:r>
        <w:fldChar w:fldCharType="begin"/>
      </w:r>
      <w:r>
        <w:instrText xml:space="preserve"> PAGEREF _Toc333907057 \h </w:instrText>
      </w:r>
      <w:r>
        <w:fldChar w:fldCharType="separate"/>
      </w:r>
      <w:r w:rsidR="006F6267">
        <w:t>22</w:t>
      </w:r>
      <w:r>
        <w:fldChar w:fldCharType="end"/>
      </w:r>
    </w:p>
    <w:p w:rsidR="00F576BE" w:rsidRDefault="00F576BE">
      <w:pPr>
        <w:pStyle w:val="TOC8"/>
        <w:rPr>
          <w:sz w:val="24"/>
          <w:szCs w:val="24"/>
          <w:lang w:val="en-US"/>
        </w:rPr>
      </w:pPr>
      <w:r>
        <w:t>21</w:t>
      </w:r>
      <w:r w:rsidRPr="00F42FBF">
        <w:rPr>
          <w:snapToGrid w:val="0"/>
        </w:rPr>
        <w:t>.</w:t>
      </w:r>
      <w:r w:rsidRPr="00F42FBF">
        <w:rPr>
          <w:snapToGrid w:val="0"/>
        </w:rPr>
        <w:tab/>
        <w:t>Alternative methodology for authorised surveys in special cases</w:t>
      </w:r>
      <w:r>
        <w:tab/>
      </w:r>
      <w:r>
        <w:fldChar w:fldCharType="begin"/>
      </w:r>
      <w:r>
        <w:instrText xml:space="preserve"> PAGEREF _Toc333907058 \h </w:instrText>
      </w:r>
      <w:r>
        <w:fldChar w:fldCharType="separate"/>
      </w:r>
      <w:r w:rsidR="006F6267">
        <w:t>23</w:t>
      </w:r>
      <w:r>
        <w:fldChar w:fldCharType="end"/>
      </w:r>
    </w:p>
    <w:p w:rsidR="00F576BE" w:rsidRDefault="00F576BE">
      <w:pPr>
        <w:pStyle w:val="TOC8"/>
        <w:rPr>
          <w:sz w:val="24"/>
          <w:szCs w:val="24"/>
          <w:lang w:val="en-US"/>
        </w:rPr>
      </w:pPr>
      <w:r>
        <w:t>22</w:t>
      </w:r>
      <w:r w:rsidRPr="00F42FBF">
        <w:rPr>
          <w:snapToGrid w:val="0"/>
        </w:rPr>
        <w:t>.</w:t>
      </w:r>
      <w:r w:rsidRPr="00F42FBF">
        <w:rPr>
          <w:snapToGrid w:val="0"/>
        </w:rPr>
        <w:tab/>
        <w:t>Documents of departmental surveyor are Crown property</w:t>
      </w:r>
      <w:r>
        <w:tab/>
      </w:r>
      <w:r>
        <w:fldChar w:fldCharType="begin"/>
      </w:r>
      <w:r>
        <w:instrText xml:space="preserve"> PAGEREF _Toc333907059 \h </w:instrText>
      </w:r>
      <w:r>
        <w:fldChar w:fldCharType="separate"/>
      </w:r>
      <w:r w:rsidR="006F6267">
        <w:t>23</w:t>
      </w:r>
      <w:r>
        <w:fldChar w:fldCharType="end"/>
      </w:r>
    </w:p>
    <w:p w:rsidR="00F576BE" w:rsidRDefault="00F576BE">
      <w:pPr>
        <w:pStyle w:val="TOC8"/>
        <w:rPr>
          <w:sz w:val="24"/>
          <w:szCs w:val="24"/>
          <w:lang w:val="en-US"/>
        </w:rPr>
      </w:pPr>
      <w:r>
        <w:t>23</w:t>
      </w:r>
      <w:r w:rsidRPr="00F42FBF">
        <w:rPr>
          <w:snapToGrid w:val="0"/>
        </w:rPr>
        <w:t>.</w:t>
      </w:r>
      <w:r w:rsidRPr="00F42FBF">
        <w:rPr>
          <w:snapToGrid w:val="0"/>
        </w:rPr>
        <w:tab/>
        <w:t xml:space="preserve">Inconsistency with </w:t>
      </w:r>
      <w:r w:rsidRPr="00F42FBF">
        <w:rPr>
          <w:i/>
          <w:snapToGrid w:val="0"/>
        </w:rPr>
        <w:t>Licensed Surveyors (Guidance of Surveyors) Regulations 1961</w:t>
      </w:r>
      <w:r>
        <w:tab/>
      </w:r>
      <w:r>
        <w:fldChar w:fldCharType="begin"/>
      </w:r>
      <w:r>
        <w:instrText xml:space="preserve"> PAGEREF _Toc333907060 \h </w:instrText>
      </w:r>
      <w:r>
        <w:fldChar w:fldCharType="separate"/>
      </w:r>
      <w:r w:rsidR="006F6267">
        <w:t>24</w:t>
      </w:r>
      <w:r>
        <w:fldChar w:fldCharType="end"/>
      </w:r>
    </w:p>
    <w:p w:rsidR="00F576BE" w:rsidRDefault="00F576BE">
      <w:pPr>
        <w:pStyle w:val="TOC2"/>
        <w:tabs>
          <w:tab w:val="right" w:leader="dot" w:pos="7078"/>
        </w:tabs>
        <w:rPr>
          <w:b w:val="0"/>
          <w:sz w:val="24"/>
          <w:szCs w:val="24"/>
          <w:lang w:val="en-US"/>
        </w:rPr>
      </w:pPr>
      <w:r>
        <w:t>Part 4 — Advisory panels</w:t>
      </w:r>
    </w:p>
    <w:p w:rsidR="00F576BE" w:rsidRDefault="00F576BE">
      <w:pPr>
        <w:pStyle w:val="TOC8"/>
        <w:rPr>
          <w:sz w:val="24"/>
          <w:szCs w:val="24"/>
          <w:lang w:val="en-US"/>
        </w:rPr>
      </w:pPr>
      <w:r>
        <w:t>24</w:t>
      </w:r>
      <w:r w:rsidRPr="00F42FBF">
        <w:rPr>
          <w:snapToGrid w:val="0"/>
        </w:rPr>
        <w:t>.</w:t>
      </w:r>
      <w:r w:rsidRPr="00F42FBF">
        <w:rPr>
          <w:snapToGrid w:val="0"/>
        </w:rPr>
        <w:tab/>
        <w:t>Terms used</w:t>
      </w:r>
      <w:r>
        <w:tab/>
      </w:r>
      <w:r>
        <w:fldChar w:fldCharType="begin"/>
      </w:r>
      <w:r>
        <w:instrText xml:space="preserve"> PAGEREF _Toc333907062 \h </w:instrText>
      </w:r>
      <w:r>
        <w:fldChar w:fldCharType="separate"/>
      </w:r>
      <w:r w:rsidR="006F6267">
        <w:t>25</w:t>
      </w:r>
      <w:r>
        <w:fldChar w:fldCharType="end"/>
      </w:r>
    </w:p>
    <w:p w:rsidR="00F576BE" w:rsidRDefault="00F576BE">
      <w:pPr>
        <w:pStyle w:val="TOC8"/>
        <w:rPr>
          <w:sz w:val="24"/>
          <w:szCs w:val="24"/>
          <w:lang w:val="en-US"/>
        </w:rPr>
      </w:pPr>
      <w:r>
        <w:t>25</w:t>
      </w:r>
      <w:r w:rsidRPr="00F42FBF">
        <w:rPr>
          <w:snapToGrid w:val="0"/>
        </w:rPr>
        <w:t>.</w:t>
      </w:r>
      <w:r w:rsidRPr="00F42FBF">
        <w:rPr>
          <w:snapToGrid w:val="0"/>
        </w:rPr>
        <w:tab/>
        <w:t>Members of panels</w:t>
      </w:r>
      <w:r>
        <w:tab/>
      </w:r>
      <w:r>
        <w:fldChar w:fldCharType="begin"/>
      </w:r>
      <w:r>
        <w:instrText xml:space="preserve"> PAGEREF _Toc333907063 \h </w:instrText>
      </w:r>
      <w:r>
        <w:fldChar w:fldCharType="separate"/>
      </w:r>
      <w:r w:rsidR="006F6267">
        <w:t>25</w:t>
      </w:r>
      <w:r>
        <w:fldChar w:fldCharType="end"/>
      </w:r>
    </w:p>
    <w:p w:rsidR="00F576BE" w:rsidRDefault="00F576BE">
      <w:pPr>
        <w:pStyle w:val="TOC8"/>
        <w:rPr>
          <w:sz w:val="24"/>
          <w:szCs w:val="24"/>
          <w:lang w:val="en-US"/>
        </w:rPr>
      </w:pPr>
      <w:r>
        <w:t>26</w:t>
      </w:r>
      <w:r w:rsidRPr="00F42FBF">
        <w:rPr>
          <w:snapToGrid w:val="0"/>
        </w:rPr>
        <w:t>.</w:t>
      </w:r>
      <w:r w:rsidRPr="00F42FBF">
        <w:rPr>
          <w:snapToGrid w:val="0"/>
        </w:rPr>
        <w:tab/>
        <w:t>Remuneration of members</w:t>
      </w:r>
      <w:r>
        <w:tab/>
      </w:r>
      <w:r>
        <w:fldChar w:fldCharType="begin"/>
      </w:r>
      <w:r>
        <w:instrText xml:space="preserve"> PAGEREF _Toc333907064 \h </w:instrText>
      </w:r>
      <w:r>
        <w:fldChar w:fldCharType="separate"/>
      </w:r>
      <w:r w:rsidR="006F6267">
        <w:t>25</w:t>
      </w:r>
      <w:r>
        <w:fldChar w:fldCharType="end"/>
      </w:r>
    </w:p>
    <w:p w:rsidR="00F576BE" w:rsidRDefault="00F576BE">
      <w:pPr>
        <w:pStyle w:val="TOC8"/>
        <w:rPr>
          <w:sz w:val="24"/>
          <w:szCs w:val="24"/>
          <w:lang w:val="en-US"/>
        </w:rPr>
      </w:pPr>
      <w:r>
        <w:t>27</w:t>
      </w:r>
      <w:r w:rsidRPr="00F42FBF">
        <w:rPr>
          <w:snapToGrid w:val="0"/>
        </w:rPr>
        <w:t>.</w:t>
      </w:r>
      <w:r w:rsidRPr="00F42FBF">
        <w:rPr>
          <w:snapToGrid w:val="0"/>
        </w:rPr>
        <w:tab/>
        <w:t>Term of office</w:t>
      </w:r>
      <w:r>
        <w:tab/>
      </w:r>
      <w:r>
        <w:fldChar w:fldCharType="begin"/>
      </w:r>
      <w:r>
        <w:instrText xml:space="preserve"> PAGEREF _Toc333907065 \h </w:instrText>
      </w:r>
      <w:r>
        <w:fldChar w:fldCharType="separate"/>
      </w:r>
      <w:r w:rsidR="006F6267">
        <w:t>25</w:t>
      </w:r>
      <w:r>
        <w:fldChar w:fldCharType="end"/>
      </w:r>
    </w:p>
    <w:p w:rsidR="00F576BE" w:rsidRDefault="00F576BE">
      <w:pPr>
        <w:pStyle w:val="TOC8"/>
        <w:rPr>
          <w:sz w:val="24"/>
          <w:szCs w:val="24"/>
          <w:lang w:val="en-US"/>
        </w:rPr>
      </w:pPr>
      <w:r>
        <w:t>28</w:t>
      </w:r>
      <w:r w:rsidRPr="00F42FBF">
        <w:rPr>
          <w:snapToGrid w:val="0"/>
        </w:rPr>
        <w:t>.</w:t>
      </w:r>
      <w:r w:rsidRPr="00F42FBF">
        <w:rPr>
          <w:snapToGrid w:val="0"/>
        </w:rPr>
        <w:tab/>
        <w:t>Member unable to act</w:t>
      </w:r>
      <w:r>
        <w:tab/>
      </w:r>
      <w:r>
        <w:fldChar w:fldCharType="begin"/>
      </w:r>
      <w:r>
        <w:instrText xml:space="preserve"> PAGEREF _Toc333907066 \h </w:instrText>
      </w:r>
      <w:r>
        <w:fldChar w:fldCharType="separate"/>
      </w:r>
      <w:r w:rsidR="006F6267">
        <w:t>26</w:t>
      </w:r>
      <w:r>
        <w:fldChar w:fldCharType="end"/>
      </w:r>
    </w:p>
    <w:p w:rsidR="00F576BE" w:rsidRDefault="00F576BE">
      <w:pPr>
        <w:pStyle w:val="TOC8"/>
        <w:rPr>
          <w:sz w:val="24"/>
          <w:szCs w:val="24"/>
          <w:lang w:val="en-US"/>
        </w:rPr>
      </w:pPr>
      <w:r>
        <w:t>29</w:t>
      </w:r>
      <w:r w:rsidRPr="00F42FBF">
        <w:rPr>
          <w:snapToGrid w:val="0"/>
        </w:rPr>
        <w:t>.</w:t>
      </w:r>
      <w:r w:rsidRPr="00F42FBF">
        <w:rPr>
          <w:snapToGrid w:val="0"/>
        </w:rPr>
        <w:tab/>
        <w:t>Calling of meetings</w:t>
      </w:r>
      <w:r>
        <w:tab/>
      </w:r>
      <w:r>
        <w:fldChar w:fldCharType="begin"/>
      </w:r>
      <w:r>
        <w:instrText xml:space="preserve"> PAGEREF _Toc333907067 \h </w:instrText>
      </w:r>
      <w:r>
        <w:fldChar w:fldCharType="separate"/>
      </w:r>
      <w:r w:rsidR="006F6267">
        <w:t>26</w:t>
      </w:r>
      <w:r>
        <w:fldChar w:fldCharType="end"/>
      </w:r>
    </w:p>
    <w:p w:rsidR="00F576BE" w:rsidRDefault="00F576BE">
      <w:pPr>
        <w:pStyle w:val="TOC8"/>
        <w:rPr>
          <w:sz w:val="24"/>
          <w:szCs w:val="24"/>
          <w:lang w:val="en-US"/>
        </w:rPr>
      </w:pPr>
      <w:r>
        <w:t>30</w:t>
      </w:r>
      <w:r w:rsidRPr="00F42FBF">
        <w:rPr>
          <w:snapToGrid w:val="0"/>
        </w:rPr>
        <w:t>.</w:t>
      </w:r>
      <w:r w:rsidRPr="00F42FBF">
        <w:rPr>
          <w:snapToGrid w:val="0"/>
        </w:rPr>
        <w:tab/>
        <w:t>Who presides at meetings</w:t>
      </w:r>
      <w:r>
        <w:tab/>
      </w:r>
      <w:r>
        <w:fldChar w:fldCharType="begin"/>
      </w:r>
      <w:r>
        <w:instrText xml:space="preserve"> PAGEREF _Toc333907068 \h </w:instrText>
      </w:r>
      <w:r>
        <w:fldChar w:fldCharType="separate"/>
      </w:r>
      <w:r w:rsidR="006F6267">
        <w:t>26</w:t>
      </w:r>
      <w:r>
        <w:fldChar w:fldCharType="end"/>
      </w:r>
    </w:p>
    <w:p w:rsidR="00F576BE" w:rsidRDefault="00F576BE">
      <w:pPr>
        <w:pStyle w:val="TOC8"/>
        <w:rPr>
          <w:sz w:val="24"/>
          <w:szCs w:val="24"/>
          <w:lang w:val="en-US"/>
        </w:rPr>
      </w:pPr>
      <w:r>
        <w:t>31</w:t>
      </w:r>
      <w:r w:rsidRPr="00F42FBF">
        <w:rPr>
          <w:snapToGrid w:val="0"/>
        </w:rPr>
        <w:t>.</w:t>
      </w:r>
      <w:r w:rsidRPr="00F42FBF">
        <w:rPr>
          <w:snapToGrid w:val="0"/>
        </w:rPr>
        <w:tab/>
        <w:t>Quorum</w:t>
      </w:r>
      <w:r>
        <w:tab/>
      </w:r>
      <w:r>
        <w:fldChar w:fldCharType="begin"/>
      </w:r>
      <w:r>
        <w:instrText xml:space="preserve"> PAGEREF _Toc333907069 \h </w:instrText>
      </w:r>
      <w:r>
        <w:fldChar w:fldCharType="separate"/>
      </w:r>
      <w:r w:rsidR="006F6267">
        <w:t>26</w:t>
      </w:r>
      <w:r>
        <w:fldChar w:fldCharType="end"/>
      </w:r>
    </w:p>
    <w:p w:rsidR="00F576BE" w:rsidRDefault="00F576BE">
      <w:pPr>
        <w:pStyle w:val="TOC8"/>
        <w:rPr>
          <w:sz w:val="24"/>
          <w:szCs w:val="24"/>
          <w:lang w:val="en-US"/>
        </w:rPr>
      </w:pPr>
      <w:r>
        <w:t>32</w:t>
      </w:r>
      <w:r w:rsidRPr="00F42FBF">
        <w:rPr>
          <w:snapToGrid w:val="0"/>
        </w:rPr>
        <w:t>.</w:t>
      </w:r>
      <w:r w:rsidRPr="00F42FBF">
        <w:rPr>
          <w:snapToGrid w:val="0"/>
        </w:rPr>
        <w:tab/>
        <w:t>Voting</w:t>
      </w:r>
      <w:r>
        <w:tab/>
      </w:r>
      <w:r>
        <w:fldChar w:fldCharType="begin"/>
      </w:r>
      <w:r>
        <w:instrText xml:space="preserve"> PAGEREF _Toc333907070 \h </w:instrText>
      </w:r>
      <w:r>
        <w:fldChar w:fldCharType="separate"/>
      </w:r>
      <w:r w:rsidR="006F6267">
        <w:t>26</w:t>
      </w:r>
      <w:r>
        <w:fldChar w:fldCharType="end"/>
      </w:r>
    </w:p>
    <w:p w:rsidR="00F576BE" w:rsidRDefault="00F576BE">
      <w:pPr>
        <w:pStyle w:val="TOC8"/>
        <w:rPr>
          <w:sz w:val="24"/>
          <w:szCs w:val="24"/>
          <w:lang w:val="en-US"/>
        </w:rPr>
      </w:pPr>
      <w:r>
        <w:t>33</w:t>
      </w:r>
      <w:r w:rsidRPr="00F42FBF">
        <w:rPr>
          <w:snapToGrid w:val="0"/>
        </w:rPr>
        <w:t>.</w:t>
      </w:r>
      <w:r w:rsidRPr="00F42FBF">
        <w:rPr>
          <w:snapToGrid w:val="0"/>
        </w:rPr>
        <w:tab/>
        <w:t>Minutes</w:t>
      </w:r>
      <w:r>
        <w:tab/>
      </w:r>
      <w:r>
        <w:fldChar w:fldCharType="begin"/>
      </w:r>
      <w:r>
        <w:instrText xml:space="preserve"> PAGEREF _Toc333907071 \h </w:instrText>
      </w:r>
      <w:r>
        <w:fldChar w:fldCharType="separate"/>
      </w:r>
      <w:r w:rsidR="006F6267">
        <w:t>27</w:t>
      </w:r>
      <w:r>
        <w:fldChar w:fldCharType="end"/>
      </w:r>
    </w:p>
    <w:p w:rsidR="00F576BE" w:rsidRDefault="00F576BE">
      <w:pPr>
        <w:pStyle w:val="TOC8"/>
        <w:rPr>
          <w:sz w:val="24"/>
          <w:szCs w:val="24"/>
          <w:lang w:val="en-US"/>
        </w:rPr>
      </w:pPr>
      <w:r>
        <w:t>34</w:t>
      </w:r>
      <w:r w:rsidRPr="00F42FBF">
        <w:rPr>
          <w:snapToGrid w:val="0"/>
        </w:rPr>
        <w:t>.</w:t>
      </w:r>
      <w:r w:rsidRPr="00F42FBF">
        <w:rPr>
          <w:snapToGrid w:val="0"/>
        </w:rPr>
        <w:tab/>
        <w:t>Telephone or video meetings</w:t>
      </w:r>
      <w:r>
        <w:tab/>
      </w:r>
      <w:r>
        <w:fldChar w:fldCharType="begin"/>
      </w:r>
      <w:r>
        <w:instrText xml:space="preserve"> PAGEREF _Toc333907072 \h </w:instrText>
      </w:r>
      <w:r>
        <w:fldChar w:fldCharType="separate"/>
      </w:r>
      <w:r w:rsidR="006F6267">
        <w:t>27</w:t>
      </w:r>
      <w:r>
        <w:fldChar w:fldCharType="end"/>
      </w:r>
    </w:p>
    <w:p w:rsidR="00F576BE" w:rsidRDefault="00F576BE">
      <w:pPr>
        <w:pStyle w:val="TOC8"/>
        <w:rPr>
          <w:sz w:val="24"/>
          <w:szCs w:val="24"/>
          <w:lang w:val="en-US"/>
        </w:rPr>
      </w:pPr>
      <w:r>
        <w:t>35</w:t>
      </w:r>
      <w:r w:rsidRPr="00F42FBF">
        <w:rPr>
          <w:snapToGrid w:val="0"/>
        </w:rPr>
        <w:t>.</w:t>
      </w:r>
      <w:r w:rsidRPr="00F42FBF">
        <w:rPr>
          <w:snapToGrid w:val="0"/>
        </w:rPr>
        <w:tab/>
        <w:t>How panel is to inform itself</w:t>
      </w:r>
      <w:r>
        <w:tab/>
      </w:r>
      <w:r>
        <w:fldChar w:fldCharType="begin"/>
      </w:r>
      <w:r>
        <w:instrText xml:space="preserve"> PAGEREF _Toc333907073 \h </w:instrText>
      </w:r>
      <w:r>
        <w:fldChar w:fldCharType="separate"/>
      </w:r>
      <w:r w:rsidR="006F6267">
        <w:t>27</w:t>
      </w:r>
      <w:r>
        <w:fldChar w:fldCharType="end"/>
      </w:r>
    </w:p>
    <w:p w:rsidR="00F576BE" w:rsidRDefault="00F576BE">
      <w:pPr>
        <w:pStyle w:val="TOC8"/>
        <w:rPr>
          <w:sz w:val="24"/>
          <w:szCs w:val="24"/>
          <w:lang w:val="en-US"/>
        </w:rPr>
      </w:pPr>
      <w:r>
        <w:t>36</w:t>
      </w:r>
      <w:r w:rsidRPr="00F42FBF">
        <w:rPr>
          <w:snapToGrid w:val="0"/>
        </w:rPr>
        <w:t>.</w:t>
      </w:r>
      <w:r w:rsidRPr="00F42FBF">
        <w:rPr>
          <w:snapToGrid w:val="0"/>
        </w:rPr>
        <w:tab/>
        <w:t>Public hearings</w:t>
      </w:r>
      <w:r>
        <w:tab/>
      </w:r>
      <w:r>
        <w:fldChar w:fldCharType="begin"/>
      </w:r>
      <w:r>
        <w:instrText xml:space="preserve"> PAGEREF _Toc333907074 \h </w:instrText>
      </w:r>
      <w:r>
        <w:fldChar w:fldCharType="separate"/>
      </w:r>
      <w:r w:rsidR="006F6267">
        <w:t>27</w:t>
      </w:r>
      <w:r>
        <w:fldChar w:fldCharType="end"/>
      </w:r>
    </w:p>
    <w:p w:rsidR="00F576BE" w:rsidRDefault="00F576BE">
      <w:pPr>
        <w:pStyle w:val="TOC8"/>
        <w:rPr>
          <w:sz w:val="24"/>
          <w:szCs w:val="24"/>
          <w:lang w:val="en-US"/>
        </w:rPr>
      </w:pPr>
      <w:r>
        <w:t>37</w:t>
      </w:r>
      <w:r w:rsidRPr="00F42FBF">
        <w:rPr>
          <w:snapToGrid w:val="0"/>
        </w:rPr>
        <w:t>.</w:t>
      </w:r>
      <w:r w:rsidRPr="00F42FBF">
        <w:rPr>
          <w:snapToGrid w:val="0"/>
        </w:rPr>
        <w:tab/>
        <w:t>Panel to determine own procedures</w:t>
      </w:r>
      <w:r>
        <w:tab/>
      </w:r>
      <w:r>
        <w:fldChar w:fldCharType="begin"/>
      </w:r>
      <w:r>
        <w:instrText xml:space="preserve"> PAGEREF _Toc333907075 \h </w:instrText>
      </w:r>
      <w:r>
        <w:fldChar w:fldCharType="separate"/>
      </w:r>
      <w:r w:rsidR="006F6267">
        <w:t>28</w:t>
      </w:r>
      <w:r>
        <w:fldChar w:fldCharType="end"/>
      </w:r>
    </w:p>
    <w:p w:rsidR="00F576BE" w:rsidRDefault="00F576BE">
      <w:pPr>
        <w:pStyle w:val="TOC8"/>
        <w:rPr>
          <w:sz w:val="24"/>
          <w:szCs w:val="24"/>
          <w:lang w:val="en-US"/>
        </w:rPr>
      </w:pPr>
      <w:r>
        <w:t>38</w:t>
      </w:r>
      <w:r w:rsidRPr="00F42FBF">
        <w:rPr>
          <w:snapToGrid w:val="0"/>
        </w:rPr>
        <w:t>.</w:t>
      </w:r>
      <w:r w:rsidRPr="00F42FBF">
        <w:rPr>
          <w:snapToGrid w:val="0"/>
        </w:rPr>
        <w:tab/>
        <w:t>Conflict of interest</w:t>
      </w:r>
      <w:r>
        <w:tab/>
      </w:r>
      <w:r>
        <w:fldChar w:fldCharType="begin"/>
      </w:r>
      <w:r>
        <w:instrText xml:space="preserve"> PAGEREF _Toc333907076 \h </w:instrText>
      </w:r>
      <w:r>
        <w:fldChar w:fldCharType="separate"/>
      </w:r>
      <w:r w:rsidR="006F6267">
        <w:t>28</w:t>
      </w:r>
      <w:r>
        <w:fldChar w:fldCharType="end"/>
      </w:r>
    </w:p>
    <w:p w:rsidR="00F576BE" w:rsidRDefault="00F576BE">
      <w:pPr>
        <w:pStyle w:val="TOC8"/>
        <w:rPr>
          <w:sz w:val="24"/>
          <w:szCs w:val="24"/>
          <w:lang w:val="en-US"/>
        </w:rPr>
      </w:pPr>
      <w:r>
        <w:t>39</w:t>
      </w:r>
      <w:r w:rsidRPr="00F42FBF">
        <w:rPr>
          <w:snapToGrid w:val="0"/>
        </w:rPr>
        <w:t>.</w:t>
      </w:r>
      <w:r w:rsidRPr="00F42FBF">
        <w:rPr>
          <w:snapToGrid w:val="0"/>
        </w:rPr>
        <w:tab/>
        <w:t>Confidentiality</w:t>
      </w:r>
      <w:r>
        <w:tab/>
      </w:r>
      <w:r>
        <w:fldChar w:fldCharType="begin"/>
      </w:r>
      <w:r>
        <w:instrText xml:space="preserve"> PAGEREF _Toc333907077 \h </w:instrText>
      </w:r>
      <w:r>
        <w:fldChar w:fldCharType="separate"/>
      </w:r>
      <w:r w:rsidR="006F6267">
        <w:t>28</w:t>
      </w:r>
      <w:r>
        <w:fldChar w:fldCharType="end"/>
      </w:r>
    </w:p>
    <w:p w:rsidR="00F576BE" w:rsidRDefault="00F576BE">
      <w:pPr>
        <w:pStyle w:val="TOC2"/>
        <w:tabs>
          <w:tab w:val="right" w:leader="dot" w:pos="7078"/>
        </w:tabs>
        <w:rPr>
          <w:b w:val="0"/>
          <w:sz w:val="24"/>
          <w:szCs w:val="24"/>
          <w:lang w:val="en-US"/>
        </w:rPr>
      </w:pPr>
      <w:r>
        <w:t>Schedule 1 — Fees payable to chief executive officer</w:t>
      </w:r>
    </w:p>
    <w:p w:rsidR="00F576BE" w:rsidRDefault="00F576BE">
      <w:pPr>
        <w:pStyle w:val="TOC2"/>
        <w:tabs>
          <w:tab w:val="right" w:leader="dot" w:pos="7078"/>
        </w:tabs>
        <w:rPr>
          <w:b w:val="0"/>
          <w:sz w:val="24"/>
          <w:szCs w:val="24"/>
          <w:lang w:val="en-US"/>
        </w:rPr>
      </w:pPr>
      <w:r>
        <w:t>Notes</w:t>
      </w:r>
    </w:p>
    <w:p w:rsidR="00F576BE" w:rsidRDefault="00F576BE" w:rsidP="00F576BE">
      <w:pPr>
        <w:pStyle w:val="TOC8"/>
        <w:rPr>
          <w:sz w:val="24"/>
          <w:szCs w:val="24"/>
          <w:lang w:val="en-US"/>
        </w:rPr>
      </w:pPr>
      <w:r>
        <w:rPr>
          <w:snapToGrid w:val="0"/>
        </w:rPr>
        <w:tab/>
      </w:r>
      <w:r w:rsidRPr="00F42FBF">
        <w:rPr>
          <w:snapToGrid w:val="0"/>
        </w:rPr>
        <w:t>Compilation table</w:t>
      </w:r>
      <w:r>
        <w:tab/>
      </w:r>
      <w:r>
        <w:fldChar w:fldCharType="begin"/>
      </w:r>
      <w:r>
        <w:instrText xml:space="preserve"> PAGEREF _Toc333907080 \h </w:instrText>
      </w:r>
      <w:r>
        <w:fldChar w:fldCharType="separate"/>
      </w:r>
      <w:r w:rsidR="006F6267">
        <w:t>31</w:t>
      </w:r>
      <w:r>
        <w:fldChar w:fldCharType="end"/>
      </w:r>
    </w:p>
    <w:p w:rsidR="00F576BE" w:rsidRDefault="00F576BE">
      <w:pPr>
        <w:pStyle w:val="TOC2"/>
        <w:tabs>
          <w:tab w:val="right" w:leader="dot" w:pos="7078"/>
        </w:tabs>
        <w:rPr>
          <w:b w:val="0"/>
          <w:sz w:val="24"/>
          <w:szCs w:val="24"/>
          <w:lang w:val="en-US"/>
        </w:rPr>
      </w:pPr>
      <w:r>
        <w:t>Defined Terms</w:t>
      </w:r>
    </w:p>
    <w:p w:rsidR="00191F26" w:rsidRPr="00254839" w:rsidRDefault="00191F26">
      <w:pPr>
        <w:pStyle w:val="TOC2"/>
        <w:tabs>
          <w:tab w:val="right" w:leader="dot" w:pos="7078"/>
        </w:tabs>
      </w:pPr>
      <w:r w:rsidRPr="00254839">
        <w:fldChar w:fldCharType="end"/>
      </w:r>
    </w:p>
    <w:p w:rsidR="00191F26" w:rsidRPr="00254839" w:rsidRDefault="00191F26">
      <w:pPr>
        <w:pStyle w:val="NoteHeading"/>
      </w:pPr>
      <w:r w:rsidRPr="00254839">
        <w:rPr>
          <w:rStyle w:val="CharPartNo"/>
        </w:rPr>
        <w:t xml:space="preserve"> </w:t>
      </w:r>
      <w:r w:rsidRPr="00254839">
        <w:rPr>
          <w:rStyle w:val="CharPartText"/>
        </w:rPr>
        <w:t xml:space="preserve"> </w:t>
      </w:r>
      <w:r w:rsidRPr="00254839">
        <w:rPr>
          <w:rStyle w:val="CharDivNo"/>
        </w:rPr>
        <w:t xml:space="preserve"> </w:t>
      </w:r>
      <w:r w:rsidRPr="00254839">
        <w:rPr>
          <w:rStyle w:val="CharDivText"/>
        </w:rPr>
        <w:t xml:space="preserve"> </w:t>
      </w:r>
      <w:r w:rsidRPr="00254839">
        <w:rPr>
          <w:rStyle w:val="CharSchNo"/>
        </w:rPr>
        <w:t xml:space="preserve"> </w:t>
      </w:r>
    </w:p>
    <w:p w:rsidR="00191F26" w:rsidRPr="00254839" w:rsidRDefault="00191F26">
      <w:pPr>
        <w:pStyle w:val="NoteHeading"/>
        <w:sectPr w:rsidR="00191F26" w:rsidRPr="00254839" w:rsidSect="00370915">
          <w:headerReference w:type="even" r:id="rId15"/>
          <w:headerReference w:type="default" r:id="rId16"/>
          <w:footerReference w:type="even" r:id="rId17"/>
          <w:footerReference w:type="default" r:id="rId18"/>
          <w:headerReference w:type="first" r:id="rId19"/>
          <w:footerReference w:type="first" r:id="rId20"/>
          <w:pgSz w:w="11906" w:h="16838" w:code="9"/>
          <w:pgMar w:top="2381" w:right="2409" w:bottom="3543" w:left="2409" w:header="720" w:footer="3380"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rsidR="00E13194" w:rsidRPr="00254839">
        <w:trPr>
          <w:cantSplit/>
        </w:trPr>
        <w:tc>
          <w:tcPr>
            <w:tcW w:w="2434" w:type="dxa"/>
            <w:vMerge w:val="restart"/>
          </w:tcPr>
          <w:p w:rsidR="00E13194" w:rsidRPr="00254839" w:rsidRDefault="00E13194"/>
        </w:tc>
        <w:tc>
          <w:tcPr>
            <w:tcW w:w="2434" w:type="dxa"/>
            <w:vMerge w:val="restart"/>
          </w:tcPr>
          <w:p w:rsidR="00E13194" w:rsidRPr="00254839" w:rsidRDefault="00190AD7">
            <w:pPr>
              <w:jc w:val="center"/>
            </w:pPr>
            <w:r>
              <w:rPr>
                <w:noProof/>
                <w:lang w:eastAsia="en-AU"/>
              </w:rPr>
              <w:drawing>
                <wp:inline distT="0" distB="0" distL="0" distR="0">
                  <wp:extent cx="533400" cy="476250"/>
                  <wp:effectExtent l="0" t="0" r="0" b="0"/>
                  <wp:docPr id="1" name="Picture 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est"/>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33400" cy="476250"/>
                          </a:xfrm>
                          <a:prstGeom prst="rect">
                            <a:avLst/>
                          </a:prstGeom>
                          <a:noFill/>
                          <a:ln>
                            <a:noFill/>
                          </a:ln>
                        </pic:spPr>
                      </pic:pic>
                    </a:graphicData>
                  </a:graphic>
                </wp:inline>
              </w:drawing>
            </w:r>
          </w:p>
        </w:tc>
        <w:tc>
          <w:tcPr>
            <w:tcW w:w="2434" w:type="dxa"/>
          </w:tcPr>
          <w:p w:rsidR="00E13194" w:rsidRPr="00254839" w:rsidRDefault="00E13194">
            <w:r w:rsidRPr="00254839">
              <w:rPr>
                <w:b/>
                <w:sz w:val="22"/>
              </w:rPr>
              <w:t xml:space="preserve">Reprinted under the </w:t>
            </w:r>
            <w:r w:rsidRPr="00254839">
              <w:rPr>
                <w:b/>
                <w:i/>
                <w:sz w:val="22"/>
              </w:rPr>
              <w:t>Reprints Act 1984</w:t>
            </w:r>
            <w:r w:rsidRPr="00254839">
              <w:rPr>
                <w:b/>
                <w:sz w:val="22"/>
              </w:rPr>
              <w:t xml:space="preserve"> as</w:t>
            </w:r>
          </w:p>
        </w:tc>
      </w:tr>
      <w:tr w:rsidR="00E13194" w:rsidRPr="00254839">
        <w:trPr>
          <w:cantSplit/>
        </w:trPr>
        <w:tc>
          <w:tcPr>
            <w:tcW w:w="2434" w:type="dxa"/>
            <w:vMerge/>
          </w:tcPr>
          <w:p w:rsidR="00E13194" w:rsidRPr="00254839" w:rsidRDefault="00E13194"/>
        </w:tc>
        <w:tc>
          <w:tcPr>
            <w:tcW w:w="2434" w:type="dxa"/>
            <w:vMerge/>
          </w:tcPr>
          <w:p w:rsidR="00E13194" w:rsidRPr="00254839" w:rsidRDefault="00E13194">
            <w:pPr>
              <w:jc w:val="center"/>
            </w:pPr>
          </w:p>
        </w:tc>
        <w:tc>
          <w:tcPr>
            <w:tcW w:w="2434" w:type="dxa"/>
          </w:tcPr>
          <w:p w:rsidR="00E13194" w:rsidRPr="00254839" w:rsidRDefault="00E13194">
            <w:pPr>
              <w:keepNext/>
              <w:rPr>
                <w:b/>
                <w:sz w:val="22"/>
              </w:rPr>
            </w:pPr>
            <w:r w:rsidRPr="00254839">
              <w:rPr>
                <w:b/>
                <w:sz w:val="22"/>
              </w:rPr>
              <w:t xml:space="preserve">at </w:t>
            </w:r>
            <w:r w:rsidR="00A11CAC">
              <w:rPr>
                <w:b/>
                <w:sz w:val="22"/>
              </w:rPr>
              <w:t>17</w:t>
            </w:r>
            <w:r w:rsidR="00A11CAC" w:rsidRPr="00A11CAC">
              <w:rPr>
                <w:b/>
                <w:snapToGrid w:val="0"/>
                <w:sz w:val="22"/>
              </w:rPr>
              <w:t xml:space="preserve"> August 2012</w:t>
            </w:r>
          </w:p>
        </w:tc>
      </w:tr>
    </w:tbl>
    <w:p w:rsidR="00191F26" w:rsidRPr="00254839" w:rsidRDefault="00191F26" w:rsidP="00E13194">
      <w:pPr>
        <w:pStyle w:val="WA"/>
        <w:spacing w:before="120"/>
      </w:pPr>
      <w:smartTag w:uri="urn:schemas-microsoft-com:office:smarttags" w:element="State">
        <w:smartTag w:uri="urn:schemas-microsoft-com:office:smarttags" w:element="place">
          <w:r w:rsidRPr="00254839">
            <w:t>Western Australia</w:t>
          </w:r>
        </w:smartTag>
      </w:smartTag>
    </w:p>
    <w:p w:rsidR="00191F26" w:rsidRPr="00254839" w:rsidRDefault="00191F26">
      <w:pPr>
        <w:pStyle w:val="PrincipalActReg"/>
        <w:rPr>
          <w:snapToGrid w:val="0"/>
        </w:rPr>
      </w:pPr>
      <w:r w:rsidRPr="00254839">
        <w:rPr>
          <w:snapToGrid w:val="0"/>
        </w:rPr>
        <w:t>Land Administration Act 1997</w:t>
      </w:r>
    </w:p>
    <w:p w:rsidR="00191F26" w:rsidRPr="00254839" w:rsidRDefault="00191F26">
      <w:pPr>
        <w:pStyle w:val="NameofActReg"/>
        <w:spacing w:before="960" w:after="1200"/>
      </w:pPr>
      <w:r w:rsidRPr="00254839">
        <w:t>Land Administration Regulations 1998</w:t>
      </w:r>
    </w:p>
    <w:p w:rsidR="00191F26" w:rsidRPr="00254839" w:rsidRDefault="00191F26">
      <w:pPr>
        <w:pStyle w:val="Heading2"/>
        <w:pageBreakBefore w:val="0"/>
      </w:pPr>
      <w:bookmarkStart w:id="1" w:name="_Toc88370399"/>
      <w:bookmarkStart w:id="2" w:name="_Toc88371584"/>
      <w:bookmarkStart w:id="3" w:name="_Toc88626098"/>
      <w:bookmarkStart w:id="4" w:name="_Toc89059343"/>
      <w:bookmarkStart w:id="5" w:name="_Toc89066885"/>
      <w:bookmarkStart w:id="6" w:name="_Toc127932189"/>
      <w:bookmarkStart w:id="7" w:name="_Toc127932335"/>
      <w:bookmarkStart w:id="8" w:name="_Toc134863506"/>
      <w:bookmarkStart w:id="9" w:name="_Toc134866633"/>
      <w:bookmarkStart w:id="10" w:name="_Toc136657191"/>
      <w:bookmarkStart w:id="11" w:name="_Toc136659051"/>
      <w:bookmarkStart w:id="12" w:name="_Toc139777707"/>
      <w:bookmarkStart w:id="13" w:name="_Toc155167883"/>
      <w:bookmarkStart w:id="14" w:name="_Toc170795428"/>
      <w:bookmarkStart w:id="15" w:name="_Toc202511176"/>
      <w:bookmarkStart w:id="16" w:name="_Toc233693660"/>
      <w:bookmarkStart w:id="17" w:name="_Toc237246415"/>
      <w:bookmarkStart w:id="18" w:name="_Toc237406724"/>
      <w:bookmarkStart w:id="19" w:name="_Toc238868084"/>
      <w:bookmarkStart w:id="20" w:name="_Toc238872118"/>
      <w:bookmarkStart w:id="21" w:name="_Toc241044098"/>
      <w:bookmarkStart w:id="22" w:name="_Toc249347235"/>
      <w:bookmarkStart w:id="23" w:name="_Toc310858873"/>
      <w:bookmarkStart w:id="24" w:name="_Toc320194436"/>
      <w:bookmarkStart w:id="25" w:name="_Toc329268386"/>
      <w:bookmarkStart w:id="26" w:name="_Toc329268479"/>
      <w:bookmarkStart w:id="27" w:name="_Toc329268565"/>
      <w:bookmarkStart w:id="28" w:name="_Toc329269269"/>
      <w:bookmarkStart w:id="29" w:name="_Toc329866105"/>
      <w:bookmarkStart w:id="30" w:name="_Toc329867724"/>
      <w:bookmarkStart w:id="31" w:name="_Toc329868681"/>
      <w:bookmarkStart w:id="32" w:name="_Toc332609514"/>
      <w:bookmarkStart w:id="33" w:name="_Toc332610301"/>
      <w:bookmarkStart w:id="34" w:name="_Toc333906477"/>
      <w:bookmarkStart w:id="35" w:name="_Toc333907022"/>
      <w:r w:rsidRPr="00254839">
        <w:rPr>
          <w:rStyle w:val="CharPartNo"/>
        </w:rPr>
        <w:t>Part 1 </w:t>
      </w:r>
      <w:r w:rsidRPr="00254839">
        <w:t>— </w:t>
      </w:r>
      <w:r w:rsidRPr="00254839">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p>
    <w:p w:rsidR="00191F26" w:rsidRPr="00254839" w:rsidRDefault="00191F26">
      <w:pPr>
        <w:pStyle w:val="Heading5"/>
        <w:rPr>
          <w:snapToGrid w:val="0"/>
        </w:rPr>
      </w:pPr>
      <w:bookmarkStart w:id="36" w:name="_Toc519583783"/>
      <w:bookmarkStart w:id="37" w:name="_Toc19340093"/>
      <w:bookmarkStart w:id="38" w:name="_Toc127932190"/>
      <w:bookmarkStart w:id="39" w:name="_Toc333907023"/>
      <w:r w:rsidRPr="00254839">
        <w:rPr>
          <w:rStyle w:val="CharSectno"/>
        </w:rPr>
        <w:t>1</w:t>
      </w:r>
      <w:r w:rsidRPr="00254839">
        <w:rPr>
          <w:snapToGrid w:val="0"/>
        </w:rPr>
        <w:t>.</w:t>
      </w:r>
      <w:r w:rsidRPr="00254839">
        <w:rPr>
          <w:snapToGrid w:val="0"/>
        </w:rPr>
        <w:tab/>
        <w:t>Citation</w:t>
      </w:r>
      <w:bookmarkEnd w:id="36"/>
      <w:bookmarkEnd w:id="37"/>
      <w:bookmarkEnd w:id="38"/>
      <w:bookmarkEnd w:id="39"/>
    </w:p>
    <w:p w:rsidR="00191F26" w:rsidRPr="00254839" w:rsidRDefault="00191F26">
      <w:pPr>
        <w:pStyle w:val="Subsection"/>
        <w:rPr>
          <w:snapToGrid w:val="0"/>
        </w:rPr>
      </w:pPr>
      <w:r w:rsidRPr="00254839">
        <w:rPr>
          <w:snapToGrid w:val="0"/>
        </w:rPr>
        <w:tab/>
      </w:r>
      <w:r w:rsidRPr="00254839">
        <w:rPr>
          <w:snapToGrid w:val="0"/>
        </w:rPr>
        <w:tab/>
        <w:t xml:space="preserve">These regulations may be cited as the </w:t>
      </w:r>
      <w:r w:rsidRPr="00254839">
        <w:rPr>
          <w:i/>
          <w:snapToGrid w:val="0"/>
        </w:rPr>
        <w:t>Land Administration Regulations 1998 </w:t>
      </w:r>
      <w:r w:rsidRPr="00254839">
        <w:rPr>
          <w:snapToGrid w:val="0"/>
          <w:vertAlign w:val="superscript"/>
        </w:rPr>
        <w:t>1</w:t>
      </w:r>
      <w:r w:rsidRPr="00254839">
        <w:rPr>
          <w:snapToGrid w:val="0"/>
        </w:rPr>
        <w:t>.</w:t>
      </w:r>
    </w:p>
    <w:p w:rsidR="00191F26" w:rsidRPr="00254839" w:rsidRDefault="00191F26">
      <w:pPr>
        <w:pStyle w:val="Heading5"/>
        <w:rPr>
          <w:snapToGrid w:val="0"/>
        </w:rPr>
      </w:pPr>
      <w:bookmarkStart w:id="40" w:name="_Toc519583784"/>
      <w:bookmarkStart w:id="41" w:name="_Toc19340094"/>
      <w:bookmarkStart w:id="42" w:name="_Toc127932191"/>
      <w:bookmarkStart w:id="43" w:name="_Toc333907024"/>
      <w:r w:rsidRPr="00254839">
        <w:rPr>
          <w:rStyle w:val="CharSectno"/>
        </w:rPr>
        <w:t>2</w:t>
      </w:r>
      <w:r w:rsidRPr="00254839">
        <w:rPr>
          <w:snapToGrid w:val="0"/>
        </w:rPr>
        <w:t>.</w:t>
      </w:r>
      <w:r w:rsidRPr="00254839">
        <w:rPr>
          <w:snapToGrid w:val="0"/>
        </w:rPr>
        <w:tab/>
        <w:t>Commencement</w:t>
      </w:r>
      <w:bookmarkEnd w:id="40"/>
      <w:bookmarkEnd w:id="41"/>
      <w:bookmarkEnd w:id="42"/>
      <w:bookmarkEnd w:id="43"/>
    </w:p>
    <w:p w:rsidR="00191F26" w:rsidRPr="00254839" w:rsidRDefault="00191F26">
      <w:pPr>
        <w:pStyle w:val="Subsection"/>
        <w:rPr>
          <w:snapToGrid w:val="0"/>
        </w:rPr>
      </w:pPr>
      <w:r w:rsidRPr="00254839">
        <w:rPr>
          <w:snapToGrid w:val="0"/>
        </w:rPr>
        <w:tab/>
      </w:r>
      <w:r w:rsidRPr="00254839">
        <w:rPr>
          <w:snapToGrid w:val="0"/>
        </w:rPr>
        <w:tab/>
        <w:t>These regulations come into operation on the day fixed under section 2(1) of the Act</w:t>
      </w:r>
      <w:r w:rsidRPr="00254839">
        <w:rPr>
          <w:i/>
          <w:snapToGrid w:val="0"/>
        </w:rPr>
        <w:t> </w:t>
      </w:r>
      <w:r w:rsidRPr="00254839">
        <w:rPr>
          <w:snapToGrid w:val="0"/>
          <w:vertAlign w:val="superscript"/>
        </w:rPr>
        <w:t>1</w:t>
      </w:r>
      <w:r w:rsidRPr="00254839">
        <w:rPr>
          <w:snapToGrid w:val="0"/>
        </w:rPr>
        <w:t>.</w:t>
      </w:r>
    </w:p>
    <w:p w:rsidR="00191F26" w:rsidRPr="00254839" w:rsidRDefault="00191F26">
      <w:pPr>
        <w:pStyle w:val="Heading2"/>
      </w:pPr>
      <w:bookmarkStart w:id="44" w:name="_Toc88370402"/>
      <w:bookmarkStart w:id="45" w:name="_Toc88371587"/>
      <w:bookmarkStart w:id="46" w:name="_Toc88626101"/>
      <w:bookmarkStart w:id="47" w:name="_Toc89059346"/>
      <w:bookmarkStart w:id="48" w:name="_Toc89066888"/>
      <w:bookmarkStart w:id="49" w:name="_Toc127932192"/>
      <w:bookmarkStart w:id="50" w:name="_Toc127932338"/>
      <w:bookmarkStart w:id="51" w:name="_Toc134863509"/>
      <w:bookmarkStart w:id="52" w:name="_Toc134866636"/>
      <w:bookmarkStart w:id="53" w:name="_Toc136657194"/>
      <w:bookmarkStart w:id="54" w:name="_Toc136659054"/>
      <w:bookmarkStart w:id="55" w:name="_Toc139777710"/>
      <w:bookmarkStart w:id="56" w:name="_Toc155167886"/>
      <w:bookmarkStart w:id="57" w:name="_Toc170795431"/>
      <w:bookmarkStart w:id="58" w:name="_Toc202511179"/>
      <w:bookmarkStart w:id="59" w:name="_Toc233693663"/>
      <w:bookmarkStart w:id="60" w:name="_Toc237246418"/>
      <w:bookmarkStart w:id="61" w:name="_Toc237406727"/>
      <w:bookmarkStart w:id="62" w:name="_Toc238868087"/>
      <w:bookmarkStart w:id="63" w:name="_Toc238872121"/>
      <w:bookmarkStart w:id="64" w:name="_Toc241044101"/>
      <w:bookmarkStart w:id="65" w:name="_Toc249347238"/>
      <w:bookmarkStart w:id="66" w:name="_Toc310858876"/>
      <w:bookmarkStart w:id="67" w:name="_Toc320194439"/>
      <w:bookmarkStart w:id="68" w:name="_Toc329268389"/>
      <w:bookmarkStart w:id="69" w:name="_Toc329268482"/>
      <w:bookmarkStart w:id="70" w:name="_Toc329268568"/>
      <w:bookmarkStart w:id="71" w:name="_Toc329269272"/>
      <w:bookmarkStart w:id="72" w:name="_Toc329866108"/>
      <w:bookmarkStart w:id="73" w:name="_Toc329867727"/>
      <w:bookmarkStart w:id="74" w:name="_Toc329868684"/>
      <w:bookmarkStart w:id="75" w:name="_Toc332609517"/>
      <w:bookmarkStart w:id="76" w:name="_Toc332610304"/>
      <w:bookmarkStart w:id="77" w:name="_Toc333906480"/>
      <w:bookmarkStart w:id="78" w:name="_Toc333907025"/>
      <w:r w:rsidRPr="00254839">
        <w:rPr>
          <w:rStyle w:val="CharPartNo"/>
        </w:rPr>
        <w:t>Part 2</w:t>
      </w:r>
      <w:r w:rsidRPr="00254839">
        <w:rPr>
          <w:rStyle w:val="CharDivNo"/>
        </w:rPr>
        <w:t> </w:t>
      </w:r>
      <w:r w:rsidRPr="00254839">
        <w:t>—</w:t>
      </w:r>
      <w:r w:rsidRPr="00254839">
        <w:rPr>
          <w:rStyle w:val="CharDivText"/>
        </w:rPr>
        <w:t> </w:t>
      </w:r>
      <w:r w:rsidRPr="00254839">
        <w:rPr>
          <w:rStyle w:val="CharPartText"/>
        </w:rPr>
        <w:t>General</w:t>
      </w:r>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p>
    <w:p w:rsidR="005E3523" w:rsidRPr="00254839" w:rsidRDefault="005E3523" w:rsidP="005E3523">
      <w:pPr>
        <w:pStyle w:val="Heading5"/>
      </w:pPr>
      <w:bookmarkStart w:id="79" w:name="_Toc333907026"/>
      <w:bookmarkStart w:id="80" w:name="_Toc519583785"/>
      <w:bookmarkStart w:id="81" w:name="_Toc19340095"/>
      <w:bookmarkStart w:id="82" w:name="_Toc127932193"/>
      <w:r w:rsidRPr="00254839">
        <w:rPr>
          <w:rStyle w:val="CharSectno"/>
        </w:rPr>
        <w:t>3</w:t>
      </w:r>
      <w:r w:rsidRPr="00254839">
        <w:t>.</w:t>
      </w:r>
      <w:r w:rsidRPr="00254839">
        <w:tab/>
        <w:t xml:space="preserve">Services prescribed </w:t>
      </w:r>
      <w:r w:rsidR="00D74FF8">
        <w:t>(Act </w:t>
      </w:r>
      <w:r w:rsidR="008D64E0" w:rsidRPr="00254839">
        <w:t>s. 3(1)</w:t>
      </w:r>
      <w:r w:rsidR="0016339C" w:rsidRPr="0016339C">
        <w:t xml:space="preserve"> </w:t>
      </w:r>
      <w:r w:rsidR="0016339C" w:rsidRPr="0016339C">
        <w:rPr>
          <w:i/>
        </w:rPr>
        <w:t>public utility services</w:t>
      </w:r>
      <w:r w:rsidR="008D64E0" w:rsidRPr="00254839">
        <w:t>)</w:t>
      </w:r>
      <w:bookmarkEnd w:id="79"/>
    </w:p>
    <w:p w:rsidR="005E3523" w:rsidRPr="00254839" w:rsidRDefault="005E3523" w:rsidP="005E3523">
      <w:pPr>
        <w:pStyle w:val="Subsection"/>
      </w:pPr>
      <w:r w:rsidRPr="00254839">
        <w:tab/>
        <w:t>(1)</w:t>
      </w:r>
      <w:r w:rsidRPr="00254839">
        <w:tab/>
        <w:t xml:space="preserve">In this regulation — </w:t>
      </w:r>
    </w:p>
    <w:p w:rsidR="005E3523" w:rsidRPr="00254839" w:rsidRDefault="005E3523" w:rsidP="005E3523">
      <w:pPr>
        <w:pStyle w:val="Defstart"/>
      </w:pPr>
      <w:r w:rsidRPr="00254839">
        <w:tab/>
      </w:r>
      <w:r w:rsidRPr="00254839">
        <w:rPr>
          <w:rStyle w:val="CharDefText"/>
        </w:rPr>
        <w:t>marine navigational aid</w:t>
      </w:r>
      <w:r w:rsidRPr="00254839">
        <w:t xml:space="preserve"> means a lighthouse or other structure intended to aid the navigation of vessels at sea and includes a helicopter landing pad if necessary to access the lighthouse or other structure by helicopter;</w:t>
      </w:r>
    </w:p>
    <w:p w:rsidR="005E3523" w:rsidRPr="00254839" w:rsidRDefault="005E3523" w:rsidP="005E3523">
      <w:pPr>
        <w:pStyle w:val="Defstart"/>
      </w:pPr>
      <w:r w:rsidRPr="00254839">
        <w:tab/>
      </w:r>
      <w:r w:rsidRPr="00254839">
        <w:rPr>
          <w:rStyle w:val="CharDefText"/>
        </w:rPr>
        <w:t>survey mark</w:t>
      </w:r>
      <w:r w:rsidRPr="00254839">
        <w:t xml:space="preserve"> has the same meaning as in the Act section 268(3);</w:t>
      </w:r>
    </w:p>
    <w:p w:rsidR="005E3523" w:rsidRPr="00254839" w:rsidRDefault="005E3523" w:rsidP="005E3523">
      <w:pPr>
        <w:pStyle w:val="Defstart"/>
      </w:pPr>
      <w:r w:rsidRPr="00254839">
        <w:tab/>
      </w:r>
      <w:r w:rsidRPr="00254839">
        <w:rPr>
          <w:rStyle w:val="CharDefText"/>
        </w:rPr>
        <w:t>telecommunications network</w:t>
      </w:r>
      <w:r w:rsidRPr="00254839">
        <w:t xml:space="preserve"> has the same meaning as in the </w:t>
      </w:r>
      <w:r w:rsidRPr="00254839">
        <w:rPr>
          <w:i/>
        </w:rPr>
        <w:t>Telecommunications Act 1997</w:t>
      </w:r>
      <w:r w:rsidRPr="00254839">
        <w:t xml:space="preserve"> (Commonwealth) section 7.</w:t>
      </w:r>
    </w:p>
    <w:p w:rsidR="005E3523" w:rsidRPr="00254839" w:rsidRDefault="005E3523" w:rsidP="005E3523">
      <w:pPr>
        <w:pStyle w:val="Subsection"/>
      </w:pPr>
      <w:r w:rsidRPr="00254839">
        <w:tab/>
        <w:t>(2)</w:t>
      </w:r>
      <w:r w:rsidRPr="00254839">
        <w:tab/>
        <w:t xml:space="preserve">For the purposes of the definition of </w:t>
      </w:r>
      <w:r w:rsidRPr="00254839">
        <w:rPr>
          <w:b/>
          <w:i/>
        </w:rPr>
        <w:t xml:space="preserve">public utility services </w:t>
      </w:r>
      <w:r w:rsidRPr="00254839">
        <w:t xml:space="preserve">in section 3(1) of the Act, the following services are prescribed — </w:t>
      </w:r>
    </w:p>
    <w:p w:rsidR="005E3523" w:rsidRPr="00254839" w:rsidRDefault="005E3523" w:rsidP="005E3523">
      <w:pPr>
        <w:pStyle w:val="Indenta"/>
      </w:pPr>
      <w:r w:rsidRPr="00254839">
        <w:tab/>
        <w:t>(a)</w:t>
      </w:r>
      <w:r w:rsidRPr="00254839">
        <w:tab/>
        <w:t>services provided by a telecommunications network;</w:t>
      </w:r>
    </w:p>
    <w:p w:rsidR="005E3523" w:rsidRPr="00254839" w:rsidRDefault="005E3523" w:rsidP="005E3523">
      <w:pPr>
        <w:pStyle w:val="Indenta"/>
      </w:pPr>
      <w:r w:rsidRPr="00254839">
        <w:tab/>
        <w:t>(b)</w:t>
      </w:r>
      <w:r w:rsidRPr="00254839">
        <w:tab/>
        <w:t>services provided by a marine navigational aid;</w:t>
      </w:r>
    </w:p>
    <w:p w:rsidR="005E3523" w:rsidRPr="00254839" w:rsidRDefault="005E3523" w:rsidP="005E3523">
      <w:pPr>
        <w:pStyle w:val="Indenta"/>
      </w:pPr>
      <w:r w:rsidRPr="00254839">
        <w:tab/>
        <w:t>(c)</w:t>
      </w:r>
      <w:r w:rsidRPr="00254839">
        <w:tab/>
        <w:t>geocentric datum services provided by a survey mark.</w:t>
      </w:r>
    </w:p>
    <w:p w:rsidR="005E3523" w:rsidRPr="00254839" w:rsidRDefault="005E3523" w:rsidP="005E3523">
      <w:pPr>
        <w:pStyle w:val="Footnotesection"/>
      </w:pPr>
      <w:r w:rsidRPr="00254839">
        <w:tab/>
        <w:t>[Regulation 3 inserted in Gazette 6 Jul 2012 p. 3024.]</w:t>
      </w:r>
    </w:p>
    <w:p w:rsidR="00191F26" w:rsidRPr="00254839" w:rsidRDefault="00191F26">
      <w:pPr>
        <w:pStyle w:val="Heading5"/>
      </w:pPr>
      <w:bookmarkStart w:id="83" w:name="_Toc519583786"/>
      <w:bookmarkStart w:id="84" w:name="_Toc19340096"/>
      <w:bookmarkStart w:id="85" w:name="_Toc127932194"/>
      <w:bookmarkStart w:id="86" w:name="_Toc333907027"/>
      <w:bookmarkEnd w:id="80"/>
      <w:bookmarkEnd w:id="81"/>
      <w:bookmarkEnd w:id="82"/>
      <w:r w:rsidRPr="00254839">
        <w:t>3A.</w:t>
      </w:r>
      <w:r w:rsidRPr="00254839">
        <w:tab/>
        <w:t xml:space="preserve">Classes of persons </w:t>
      </w:r>
      <w:r w:rsidR="0016339C" w:rsidRPr="00254839">
        <w:t xml:space="preserve">prescribed </w:t>
      </w:r>
      <w:r w:rsidR="001B5469" w:rsidRPr="00254839">
        <w:t>(</w:t>
      </w:r>
      <w:r w:rsidR="00F8517E" w:rsidRPr="00254839">
        <w:t>Act </w:t>
      </w:r>
      <w:r w:rsidRPr="00254839">
        <w:t>s</w:t>
      </w:r>
      <w:r w:rsidR="00F8517E" w:rsidRPr="00254839">
        <w:t>.</w:t>
      </w:r>
      <w:r w:rsidRPr="00254839">
        <w:t> </w:t>
      </w:r>
      <w:r w:rsidR="001B5469" w:rsidRPr="00254839">
        <w:t>9(1)(c)</w:t>
      </w:r>
      <w:bookmarkEnd w:id="83"/>
      <w:bookmarkEnd w:id="84"/>
      <w:bookmarkEnd w:id="85"/>
      <w:r w:rsidR="001B5469" w:rsidRPr="00254839">
        <w:t>)</w:t>
      </w:r>
      <w:r w:rsidR="0016339C">
        <w:t xml:space="preserve"> for certain delegations</w:t>
      </w:r>
      <w:bookmarkEnd w:id="86"/>
    </w:p>
    <w:p w:rsidR="00191F26" w:rsidRPr="00254839" w:rsidRDefault="00191F26">
      <w:pPr>
        <w:pStyle w:val="Subsection"/>
      </w:pPr>
      <w:r w:rsidRPr="00254839">
        <w:tab/>
        <w:t>(1)</w:t>
      </w:r>
      <w:r w:rsidRPr="00254839">
        <w:tab/>
        <w:t>Persons of the classes described in subregulation (2) are prescribed for the purposes of section 9(1)(c) of the Act when the power to be delegated is —</w:t>
      </w:r>
    </w:p>
    <w:p w:rsidR="00191F26" w:rsidRPr="00254839" w:rsidRDefault="00191F26">
      <w:pPr>
        <w:pStyle w:val="Indenta"/>
        <w:spacing w:before="60"/>
      </w:pPr>
      <w:r w:rsidRPr="00254839">
        <w:tab/>
        <w:t>(a)</w:t>
      </w:r>
      <w:r w:rsidRPr="00254839">
        <w:tab/>
        <w:t>a power of the Minister to give approval under section 18 of the Act to a proposed transaction involving Crown land; or</w:t>
      </w:r>
    </w:p>
    <w:p w:rsidR="00191F26" w:rsidRPr="00254839" w:rsidRDefault="00191F26">
      <w:pPr>
        <w:pStyle w:val="Indenta"/>
        <w:spacing w:before="60"/>
      </w:pPr>
      <w:r w:rsidRPr="00254839">
        <w:tab/>
        <w:t>(b)</w:t>
      </w:r>
      <w:r w:rsidRPr="00254839">
        <w:tab/>
        <w:t>a power of the Minister to make a requirement under section 18(5) of the Act in connection with the proposed transaction.</w:t>
      </w:r>
    </w:p>
    <w:p w:rsidR="00191F26" w:rsidRPr="00254839" w:rsidRDefault="00191F26">
      <w:pPr>
        <w:pStyle w:val="Subsection"/>
      </w:pPr>
      <w:r w:rsidRPr="00254839">
        <w:tab/>
        <w:t>(2)</w:t>
      </w:r>
      <w:r w:rsidRPr="00254839">
        <w:tab/>
        <w:t>The classes of persons are —</w:t>
      </w:r>
    </w:p>
    <w:p w:rsidR="00191F26" w:rsidRPr="00254839" w:rsidRDefault="00191F26">
      <w:pPr>
        <w:pStyle w:val="Indenta"/>
        <w:spacing w:before="60"/>
      </w:pPr>
      <w:r w:rsidRPr="00254839">
        <w:tab/>
        <w:t>(a)</w:t>
      </w:r>
      <w:r w:rsidRPr="00254839">
        <w:tab/>
        <w:t>Ministers of the Crown responsible for Crown land transactions;</w:t>
      </w:r>
      <w:r w:rsidR="00E13194" w:rsidRPr="00254839">
        <w:t xml:space="preserve"> and</w:t>
      </w:r>
    </w:p>
    <w:p w:rsidR="00191F26" w:rsidRPr="00254839" w:rsidRDefault="00191F26">
      <w:pPr>
        <w:pStyle w:val="Indenta"/>
        <w:spacing w:before="60"/>
      </w:pPr>
      <w:r w:rsidRPr="00254839">
        <w:tab/>
        <w:t>(b)</w:t>
      </w:r>
      <w:r w:rsidRPr="00254839">
        <w:tab/>
        <w:t>persons responsible for Crown land transactions for which no Minister of the Crown is responsible;</w:t>
      </w:r>
      <w:r w:rsidR="00E13194" w:rsidRPr="00254839">
        <w:t xml:space="preserve"> and</w:t>
      </w:r>
    </w:p>
    <w:p w:rsidR="00191F26" w:rsidRPr="00254839" w:rsidRDefault="00191F26">
      <w:pPr>
        <w:pStyle w:val="Indenta"/>
        <w:spacing w:before="60"/>
      </w:pPr>
      <w:r w:rsidRPr="00254839">
        <w:tab/>
        <w:t>(c)</w:t>
      </w:r>
      <w:r w:rsidRPr="00254839">
        <w:tab/>
        <w:t>Ministers of the Crown responsible for a person described in paragraph (b); and</w:t>
      </w:r>
    </w:p>
    <w:p w:rsidR="00191F26" w:rsidRPr="00254839" w:rsidRDefault="00191F26">
      <w:pPr>
        <w:pStyle w:val="Indenta"/>
        <w:spacing w:before="60"/>
      </w:pPr>
      <w:r w:rsidRPr="00254839">
        <w:tab/>
        <w:t>(d)</w:t>
      </w:r>
      <w:r w:rsidRPr="00254839">
        <w:tab/>
        <w:t>officers for whom —</w:t>
      </w:r>
    </w:p>
    <w:p w:rsidR="00191F26" w:rsidRPr="00254839" w:rsidRDefault="00191F26">
      <w:pPr>
        <w:pStyle w:val="Indenti"/>
        <w:spacing w:before="60"/>
      </w:pPr>
      <w:r w:rsidRPr="00254839">
        <w:tab/>
        <w:t>(i)</w:t>
      </w:r>
      <w:r w:rsidRPr="00254839">
        <w:tab/>
        <w:t>a Minister described in paragraph (a); or</w:t>
      </w:r>
    </w:p>
    <w:p w:rsidR="00191F26" w:rsidRPr="00254839" w:rsidRDefault="00191F26">
      <w:pPr>
        <w:pStyle w:val="Indenti"/>
        <w:keepNext/>
        <w:spacing w:before="60"/>
      </w:pPr>
      <w:r w:rsidRPr="00254839">
        <w:tab/>
        <w:t>(ii)</w:t>
      </w:r>
      <w:r w:rsidRPr="00254839">
        <w:tab/>
        <w:t>a person described in paragraph (b),</w:t>
      </w:r>
    </w:p>
    <w:p w:rsidR="00191F26" w:rsidRPr="00254839" w:rsidRDefault="00191F26">
      <w:pPr>
        <w:pStyle w:val="Indenta"/>
        <w:spacing w:before="60"/>
      </w:pPr>
      <w:r w:rsidRPr="00254839">
        <w:tab/>
      </w:r>
      <w:r w:rsidRPr="00254839">
        <w:tab/>
        <w:t>is responsible.</w:t>
      </w:r>
    </w:p>
    <w:p w:rsidR="00191F26" w:rsidRPr="00254839" w:rsidRDefault="00191F26">
      <w:pPr>
        <w:pStyle w:val="Subsection"/>
      </w:pPr>
      <w:r w:rsidRPr="00254839">
        <w:tab/>
        <w:t>(3)</w:t>
      </w:r>
      <w:r w:rsidRPr="00254839">
        <w:tab/>
        <w:t>In subregulation (2) —</w:t>
      </w:r>
    </w:p>
    <w:p w:rsidR="00191F26" w:rsidRPr="00254839" w:rsidRDefault="00191F26">
      <w:pPr>
        <w:pStyle w:val="Defstart"/>
      </w:pPr>
      <w:r w:rsidRPr="00254839">
        <w:tab/>
      </w:r>
      <w:r w:rsidRPr="00254839">
        <w:rPr>
          <w:rStyle w:val="CharDefText"/>
        </w:rPr>
        <w:t>Crown land transaction</w:t>
      </w:r>
      <w:r w:rsidRPr="00254839">
        <w:t xml:space="preserve"> means a transaction to which section 18 of the Act applies.</w:t>
      </w:r>
    </w:p>
    <w:p w:rsidR="00191F26" w:rsidRPr="00254839" w:rsidRDefault="00191F26">
      <w:pPr>
        <w:pStyle w:val="Footnotesection"/>
      </w:pPr>
      <w:r w:rsidRPr="00254839">
        <w:tab/>
        <w:t>[Regulation 3A inserted in Gazette 20 Nov 1998 p. 6268.]</w:t>
      </w:r>
    </w:p>
    <w:p w:rsidR="00191F26" w:rsidRPr="00254839" w:rsidRDefault="00191F26">
      <w:pPr>
        <w:pStyle w:val="Heading5"/>
      </w:pPr>
      <w:bookmarkStart w:id="87" w:name="_Toc127932195"/>
      <w:bookmarkStart w:id="88" w:name="_Toc333907028"/>
      <w:bookmarkStart w:id="89" w:name="_Toc519583788"/>
      <w:bookmarkStart w:id="90" w:name="_Toc19340098"/>
      <w:r w:rsidRPr="00254839">
        <w:rPr>
          <w:rStyle w:val="CharSectno"/>
        </w:rPr>
        <w:t>3B</w:t>
      </w:r>
      <w:r w:rsidRPr="00254839">
        <w:t>.</w:t>
      </w:r>
      <w:r w:rsidRPr="00254839">
        <w:tab/>
      </w:r>
      <w:r w:rsidR="0016339C">
        <w:t>P</w:t>
      </w:r>
      <w:r w:rsidRPr="00254839">
        <w:t>erson</w:t>
      </w:r>
      <w:r w:rsidR="0016339C">
        <w:t>s prescribed</w:t>
      </w:r>
      <w:r w:rsidRPr="00254839">
        <w:t xml:space="preserve"> </w:t>
      </w:r>
      <w:r w:rsidR="00A1514D" w:rsidRPr="00254839">
        <w:t>(</w:t>
      </w:r>
      <w:r w:rsidR="00E13194" w:rsidRPr="00254839">
        <w:t>Act s. </w:t>
      </w:r>
      <w:r w:rsidRPr="00254839">
        <w:t>9(1)(c)</w:t>
      </w:r>
      <w:bookmarkEnd w:id="87"/>
      <w:r w:rsidR="00A1514D" w:rsidRPr="00254839">
        <w:t>)</w:t>
      </w:r>
      <w:bookmarkEnd w:id="88"/>
    </w:p>
    <w:p w:rsidR="00191F26" w:rsidRPr="00254839" w:rsidRDefault="00191F26">
      <w:pPr>
        <w:pStyle w:val="Subsection"/>
      </w:pPr>
      <w:r w:rsidRPr="00254839">
        <w:tab/>
      </w:r>
      <w:r w:rsidRPr="00254839">
        <w:tab/>
        <w:t>For the purposes of section 9(1)(c) of the Act the following are prescribed persons —</w:t>
      </w:r>
    </w:p>
    <w:p w:rsidR="00191F26" w:rsidRPr="00254839" w:rsidRDefault="00191F26">
      <w:pPr>
        <w:pStyle w:val="Indenta"/>
      </w:pPr>
      <w:r w:rsidRPr="00254839">
        <w:tab/>
        <w:t>(a)</w:t>
      </w:r>
      <w:r w:rsidRPr="00254839">
        <w:tab/>
        <w:t xml:space="preserve">the Commissioner within the meaning of section 6 of the </w:t>
      </w:r>
      <w:r w:rsidRPr="00254839">
        <w:rPr>
          <w:i/>
        </w:rPr>
        <w:t>Main Roads Act 1930</w:t>
      </w:r>
      <w:r w:rsidRPr="00254839">
        <w:t>;</w:t>
      </w:r>
    </w:p>
    <w:p w:rsidR="00191F26" w:rsidRPr="00254839" w:rsidRDefault="00191F26">
      <w:pPr>
        <w:pStyle w:val="Indenta"/>
      </w:pPr>
      <w:r w:rsidRPr="00254839">
        <w:tab/>
        <w:t>(b)</w:t>
      </w:r>
      <w:r w:rsidRPr="00254839">
        <w:tab/>
        <w:t xml:space="preserve">officers of the Commissioner appointed under section 10(1) of the </w:t>
      </w:r>
      <w:r w:rsidRPr="00254839">
        <w:rPr>
          <w:i/>
        </w:rPr>
        <w:t>Main Roads Act 1930</w:t>
      </w:r>
      <w:r w:rsidRPr="00254839">
        <w:t>;</w:t>
      </w:r>
    </w:p>
    <w:p w:rsidR="00191F26" w:rsidRPr="00254839" w:rsidRDefault="00191F26">
      <w:pPr>
        <w:pStyle w:val="Indenta"/>
      </w:pPr>
      <w:r w:rsidRPr="00254839">
        <w:tab/>
        <w:t>(ba)</w:t>
      </w:r>
      <w:r w:rsidRPr="00254839">
        <w:tab/>
        <w:t xml:space="preserve">the Minister responsible for the administration of the </w:t>
      </w:r>
      <w:r w:rsidRPr="00254839">
        <w:rPr>
          <w:i/>
          <w:iCs/>
        </w:rPr>
        <w:t>Transfer of Land Act 1893</w:t>
      </w:r>
      <w:r w:rsidRPr="00254839">
        <w:t>;</w:t>
      </w:r>
    </w:p>
    <w:p w:rsidR="00191F26" w:rsidRPr="00254839" w:rsidRDefault="00191F26">
      <w:pPr>
        <w:pStyle w:val="Indenta"/>
      </w:pPr>
      <w:r w:rsidRPr="00254839">
        <w:tab/>
        <w:t>(c)</w:t>
      </w:r>
      <w:r w:rsidRPr="00254839">
        <w:tab/>
        <w:t xml:space="preserve">officers designated under Part I of the </w:t>
      </w:r>
      <w:r w:rsidRPr="00254839">
        <w:rPr>
          <w:i/>
        </w:rPr>
        <w:t>Transfer of Land Act 1893</w:t>
      </w:r>
      <w:r w:rsidRPr="00254839">
        <w:t>;</w:t>
      </w:r>
    </w:p>
    <w:p w:rsidR="00191F26" w:rsidRPr="00254839" w:rsidRDefault="00191F26">
      <w:pPr>
        <w:pStyle w:val="Indenta"/>
      </w:pPr>
      <w:r w:rsidRPr="00254839">
        <w:tab/>
        <w:t>(d)</w:t>
      </w:r>
      <w:r w:rsidRPr="00254839">
        <w:tab/>
        <w:t xml:space="preserve">officers of the Western Australian Land Information Authority established by the </w:t>
      </w:r>
      <w:r w:rsidRPr="00254839">
        <w:rPr>
          <w:i/>
          <w:iCs/>
        </w:rPr>
        <w:t>Land Information Authority Act 2006</w:t>
      </w:r>
      <w:r w:rsidRPr="00254839">
        <w:t xml:space="preserve"> section 5.</w:t>
      </w:r>
    </w:p>
    <w:p w:rsidR="00191F26" w:rsidRPr="00254839" w:rsidRDefault="00191F26">
      <w:pPr>
        <w:pStyle w:val="Footnotesection"/>
      </w:pPr>
      <w:r w:rsidRPr="00254839">
        <w:tab/>
        <w:t>[Regulation 3B inserted in Gazette 27 Jun 2003 p. 2396; amended in Gazette 16 Nov 2004 p. 5068; 29 Dec 2006 p. 5896.]</w:t>
      </w:r>
    </w:p>
    <w:p w:rsidR="00191F26" w:rsidRPr="00254839" w:rsidRDefault="00191F26">
      <w:pPr>
        <w:pStyle w:val="Heading5"/>
        <w:rPr>
          <w:snapToGrid w:val="0"/>
        </w:rPr>
      </w:pPr>
      <w:bookmarkStart w:id="91" w:name="_Toc127932196"/>
      <w:bookmarkStart w:id="92" w:name="_Toc333907029"/>
      <w:r w:rsidRPr="00254839">
        <w:rPr>
          <w:rStyle w:val="CharSectno"/>
        </w:rPr>
        <w:t>4</w:t>
      </w:r>
      <w:r w:rsidRPr="00254839">
        <w:rPr>
          <w:snapToGrid w:val="0"/>
        </w:rPr>
        <w:t>.</w:t>
      </w:r>
      <w:r w:rsidRPr="00254839">
        <w:rPr>
          <w:snapToGrid w:val="0"/>
        </w:rPr>
        <w:tab/>
        <w:t>Conditions of delegation by Minister of powers to convey or transfer fee simple in Crown land</w:t>
      </w:r>
      <w:bookmarkEnd w:id="89"/>
      <w:bookmarkEnd w:id="90"/>
      <w:bookmarkEnd w:id="91"/>
      <w:r w:rsidR="00D74FF8">
        <w:rPr>
          <w:snapToGrid w:val="0"/>
        </w:rPr>
        <w:t xml:space="preserve"> (Act </w:t>
      </w:r>
      <w:r w:rsidR="00A1514D" w:rsidRPr="00254839">
        <w:rPr>
          <w:snapToGrid w:val="0"/>
        </w:rPr>
        <w:t>s. 9(1))</w:t>
      </w:r>
      <w:bookmarkEnd w:id="92"/>
    </w:p>
    <w:p w:rsidR="00191F26" w:rsidRPr="00254839" w:rsidRDefault="00191F26" w:rsidP="00D74FF8">
      <w:pPr>
        <w:pStyle w:val="Subsection"/>
        <w:spacing w:before="120"/>
        <w:rPr>
          <w:snapToGrid w:val="0"/>
        </w:rPr>
      </w:pPr>
      <w:r w:rsidRPr="00254839">
        <w:rPr>
          <w:snapToGrid w:val="0"/>
        </w:rPr>
        <w:tab/>
      </w:r>
      <w:r w:rsidRPr="00254839">
        <w:rPr>
          <w:snapToGrid w:val="0"/>
        </w:rPr>
        <w:tab/>
        <w:t>If the Minister delegates under section 9(1) of the Act a power conferred or duty imposed by the Act to convey or transfer the fee simple in Crown land, the delegation is subject to the conditions that —</w:t>
      </w:r>
    </w:p>
    <w:p w:rsidR="00191F26" w:rsidRPr="00254839" w:rsidRDefault="00191F26" w:rsidP="00D74FF8">
      <w:pPr>
        <w:pStyle w:val="Indenta"/>
        <w:spacing w:before="56"/>
        <w:rPr>
          <w:snapToGrid w:val="0"/>
        </w:rPr>
      </w:pPr>
      <w:r w:rsidRPr="00254839">
        <w:rPr>
          <w:snapToGrid w:val="0"/>
        </w:rPr>
        <w:tab/>
        <w:t>(a)</w:t>
      </w:r>
      <w:r w:rsidRPr="00254839">
        <w:rPr>
          <w:snapToGrid w:val="0"/>
        </w:rPr>
        <w:tab/>
      </w:r>
      <w:r w:rsidRPr="00254839">
        <w:t xml:space="preserve">subject to regulation 12, </w:t>
      </w:r>
      <w:r w:rsidRPr="00254839">
        <w:rPr>
          <w:snapToGrid w:val="0"/>
        </w:rPr>
        <w:t>the advice of the Valuer</w:t>
      </w:r>
      <w:r w:rsidRPr="00254839">
        <w:rPr>
          <w:snapToGrid w:val="0"/>
        </w:rPr>
        <w:noBreakHyphen/>
        <w:t>General as to the market value of the land is obtained, and regard is had to that advice when the price for which the fee simple in the land is to be conveyed or transferred is determined; or</w:t>
      </w:r>
    </w:p>
    <w:p w:rsidR="00191F26" w:rsidRPr="00254839" w:rsidRDefault="00191F26" w:rsidP="00D74FF8">
      <w:pPr>
        <w:pStyle w:val="Indenta"/>
        <w:spacing w:before="56"/>
        <w:rPr>
          <w:snapToGrid w:val="0"/>
        </w:rPr>
      </w:pPr>
      <w:r w:rsidRPr="00254839">
        <w:rPr>
          <w:snapToGrid w:val="0"/>
        </w:rPr>
        <w:tab/>
        <w:t>(b)</w:t>
      </w:r>
      <w:r w:rsidRPr="00254839">
        <w:rPr>
          <w:snapToGrid w:val="0"/>
        </w:rPr>
        <w:tab/>
        <w:t>the fee simple in the land is conveyed or transferred —</w:t>
      </w:r>
    </w:p>
    <w:p w:rsidR="00191F26" w:rsidRPr="00254839" w:rsidRDefault="00191F26" w:rsidP="00D74FF8">
      <w:pPr>
        <w:pStyle w:val="Indenti"/>
        <w:spacing w:before="56"/>
        <w:rPr>
          <w:snapToGrid w:val="0"/>
        </w:rPr>
      </w:pPr>
      <w:r w:rsidRPr="00254839">
        <w:rPr>
          <w:snapToGrid w:val="0"/>
        </w:rPr>
        <w:tab/>
        <w:t>(i)</w:t>
      </w:r>
      <w:r w:rsidRPr="00254839">
        <w:rPr>
          <w:snapToGrid w:val="0"/>
        </w:rPr>
        <w:tab/>
        <w:t>by public auction, public tender or any other process in which the public is given an opportunity to participate;</w:t>
      </w:r>
      <w:r w:rsidR="00E13194" w:rsidRPr="00254839">
        <w:rPr>
          <w:snapToGrid w:val="0"/>
        </w:rPr>
        <w:t xml:space="preserve"> or</w:t>
      </w:r>
    </w:p>
    <w:p w:rsidR="00191F26" w:rsidRPr="00254839" w:rsidRDefault="00191F26" w:rsidP="00D74FF8">
      <w:pPr>
        <w:pStyle w:val="Indenti"/>
        <w:spacing w:before="56"/>
        <w:rPr>
          <w:snapToGrid w:val="0"/>
        </w:rPr>
      </w:pPr>
      <w:r w:rsidRPr="00254839">
        <w:rPr>
          <w:snapToGrid w:val="0"/>
        </w:rPr>
        <w:tab/>
        <w:t>(ii)</w:t>
      </w:r>
      <w:r w:rsidRPr="00254839">
        <w:rPr>
          <w:snapToGrid w:val="0"/>
        </w:rPr>
        <w:tab/>
        <w:t>by private treaty for a price that is not less than 90% of the price determined, on the advice of the Valuer</w:t>
      </w:r>
      <w:r w:rsidRPr="00254839">
        <w:rPr>
          <w:snapToGrid w:val="0"/>
        </w:rPr>
        <w:noBreakHyphen/>
        <w:t>General, as the reserve price of the land for a public auction at which the bidding did not reach that reserve price; or</w:t>
      </w:r>
    </w:p>
    <w:p w:rsidR="00191F26" w:rsidRPr="00254839" w:rsidRDefault="00191F26" w:rsidP="00D74FF8">
      <w:pPr>
        <w:pStyle w:val="Indenti"/>
        <w:spacing w:before="56"/>
        <w:rPr>
          <w:snapToGrid w:val="0"/>
        </w:rPr>
      </w:pPr>
      <w:r w:rsidRPr="00254839">
        <w:rPr>
          <w:snapToGrid w:val="0"/>
        </w:rPr>
        <w:tab/>
        <w:t>(iii)</w:t>
      </w:r>
      <w:r w:rsidRPr="00254839">
        <w:rPr>
          <w:snapToGrid w:val="0"/>
        </w:rPr>
        <w:tab/>
        <w:t>in accordance with a recommendation of an advisory panel appointed by the Minister under section 73 of the Act.</w:t>
      </w:r>
    </w:p>
    <w:p w:rsidR="00191F26" w:rsidRPr="00254839" w:rsidRDefault="00191F26" w:rsidP="00D74FF8">
      <w:pPr>
        <w:pStyle w:val="Footnotesection"/>
        <w:spacing w:before="40"/>
        <w:ind w:left="890" w:hanging="890"/>
      </w:pPr>
      <w:r w:rsidRPr="00254839">
        <w:tab/>
        <w:t>[Regulation 4 amended in Gazette 10 Apr 2001 p. 2074.]</w:t>
      </w:r>
    </w:p>
    <w:p w:rsidR="00191F26" w:rsidRPr="00254839" w:rsidRDefault="00191F26" w:rsidP="00D74FF8">
      <w:pPr>
        <w:pStyle w:val="Ednotesection"/>
        <w:spacing w:before="180"/>
      </w:pPr>
      <w:bookmarkStart w:id="93" w:name="_Toc519583789"/>
      <w:bookmarkStart w:id="94" w:name="_Toc19340099"/>
      <w:r w:rsidRPr="00254839">
        <w:t>[</w:t>
      </w:r>
      <w:r w:rsidRPr="00254839">
        <w:rPr>
          <w:b/>
          <w:bCs/>
        </w:rPr>
        <w:t>4A.</w:t>
      </w:r>
      <w:r w:rsidRPr="00254839">
        <w:tab/>
        <w:t>Deleted in Gazette 18 Sep 2009 p. 3619.]</w:t>
      </w:r>
    </w:p>
    <w:p w:rsidR="00191F26" w:rsidRPr="00254839" w:rsidRDefault="00191F26" w:rsidP="00D74FF8">
      <w:pPr>
        <w:pStyle w:val="Heading5"/>
        <w:spacing w:before="180"/>
      </w:pPr>
      <w:bookmarkStart w:id="95" w:name="_Toc333907030"/>
      <w:bookmarkStart w:id="96" w:name="_Toc127932198"/>
      <w:r w:rsidRPr="00254839">
        <w:rPr>
          <w:rStyle w:val="CharSectno"/>
        </w:rPr>
        <w:t>5A</w:t>
      </w:r>
      <w:r w:rsidRPr="00254839">
        <w:t>.</w:t>
      </w:r>
      <w:r w:rsidRPr="00254839">
        <w:tab/>
        <w:t xml:space="preserve">Certain City </w:t>
      </w:r>
      <w:smartTag w:uri="urn:schemas-microsoft-com:office:smarttags" w:element="place">
        <w:r w:rsidRPr="00254839">
          <w:t>Arcade</w:t>
        </w:r>
      </w:smartTag>
      <w:r w:rsidRPr="00254839">
        <w:t xml:space="preserve"> transactions </w:t>
      </w:r>
      <w:r w:rsidR="0016339C">
        <w:t>etc. prescribed</w:t>
      </w:r>
      <w:r w:rsidRPr="00254839">
        <w:t xml:space="preserve"> </w:t>
      </w:r>
      <w:r w:rsidR="00C67B78" w:rsidRPr="00254839">
        <w:t>(</w:t>
      </w:r>
      <w:r w:rsidR="00E13194" w:rsidRPr="00254839">
        <w:t>Act </w:t>
      </w:r>
      <w:r w:rsidRPr="00254839">
        <w:t>s. 18(7)</w:t>
      </w:r>
      <w:r w:rsidR="00C67B78" w:rsidRPr="00254839">
        <w:t>(b))</w:t>
      </w:r>
      <w:bookmarkEnd w:id="95"/>
    </w:p>
    <w:p w:rsidR="00191F26" w:rsidRPr="00254839" w:rsidRDefault="00191F26" w:rsidP="00D74FF8">
      <w:pPr>
        <w:pStyle w:val="Subsection"/>
        <w:spacing w:before="120"/>
      </w:pPr>
      <w:r w:rsidRPr="00254839">
        <w:tab/>
        <w:t>(1)</w:t>
      </w:r>
      <w:r w:rsidRPr="00254839">
        <w:tab/>
        <w:t xml:space="preserve">The circumstances and conditions prescribed for the purposes of section 18(7)(b) of the Act in relation to a transaction being the grant of any further sublease in respect of the land that is the subject of Sublease G362051 are that — </w:t>
      </w:r>
    </w:p>
    <w:p w:rsidR="00191F26" w:rsidRPr="00254839" w:rsidRDefault="00191F26" w:rsidP="00D74FF8">
      <w:pPr>
        <w:pStyle w:val="Indenta"/>
        <w:spacing w:before="60"/>
      </w:pPr>
      <w:r w:rsidRPr="00254839">
        <w:tab/>
        <w:t>(a)</w:t>
      </w:r>
      <w:r w:rsidRPr="00254839">
        <w:tab/>
        <w:t>under Sublease G362051 the consent of the Minister and the Sublessor to the grant of the sublease is not required; and</w:t>
      </w:r>
    </w:p>
    <w:p w:rsidR="00191F26" w:rsidRPr="00254839" w:rsidRDefault="00191F26">
      <w:pPr>
        <w:pStyle w:val="Indenta"/>
      </w:pPr>
      <w:r w:rsidRPr="00254839">
        <w:tab/>
        <w:t>(b)</w:t>
      </w:r>
      <w:r w:rsidRPr="00254839">
        <w:tab/>
        <w:t>the Sublessee under Sublease G362051 has granted, or consented to the grant of, the sublease; and</w:t>
      </w:r>
    </w:p>
    <w:p w:rsidR="00191F26" w:rsidRPr="00254839" w:rsidRDefault="00191F26">
      <w:pPr>
        <w:pStyle w:val="Indenta"/>
      </w:pPr>
      <w:r w:rsidRPr="00254839">
        <w:tab/>
        <w:t>(c)</w:t>
      </w:r>
      <w:r w:rsidRPr="00254839">
        <w:tab/>
        <w:t>the provisions of the sublease are consistent with the provisions of Sublease G362051.</w:t>
      </w:r>
    </w:p>
    <w:p w:rsidR="00191F26" w:rsidRPr="00254839" w:rsidRDefault="00191F26">
      <w:pPr>
        <w:pStyle w:val="Subsection"/>
      </w:pPr>
      <w:r w:rsidRPr="00254839">
        <w:tab/>
        <w:t>(2)</w:t>
      </w:r>
      <w:r w:rsidRPr="00254839">
        <w:tab/>
        <w:t xml:space="preserve">The circumstances and conditions prescribed for the purposes of section 18(7)(b) of the Act in relation to a transaction being the assignment, sale, transfer or other dealing with a sublease mentioned in subregulation (1) are that — </w:t>
      </w:r>
    </w:p>
    <w:p w:rsidR="00191F26" w:rsidRPr="00254839" w:rsidRDefault="00191F26">
      <w:pPr>
        <w:pStyle w:val="Indenta"/>
      </w:pPr>
      <w:r w:rsidRPr="00254839">
        <w:tab/>
        <w:t>(a)</w:t>
      </w:r>
      <w:r w:rsidRPr="00254839">
        <w:tab/>
        <w:t>under Sublease G362051 the consent of the Minister and the Sublessor to the transaction is not required; and</w:t>
      </w:r>
    </w:p>
    <w:p w:rsidR="00191F26" w:rsidRPr="00254839" w:rsidRDefault="00191F26">
      <w:pPr>
        <w:pStyle w:val="Indenta"/>
      </w:pPr>
      <w:r w:rsidRPr="00254839">
        <w:tab/>
        <w:t>(b)</w:t>
      </w:r>
      <w:r w:rsidRPr="00254839">
        <w:tab/>
        <w:t>the Sublessee under Sublease G362051 has consented to the transaction.</w:t>
      </w:r>
    </w:p>
    <w:p w:rsidR="00191F26" w:rsidRPr="00254839" w:rsidRDefault="00191F26">
      <w:pPr>
        <w:pStyle w:val="Footnotesection"/>
      </w:pPr>
      <w:r w:rsidRPr="00254839">
        <w:tab/>
        <w:t>[Regulation 5A inserted in Gazette 18 Sep 2009 p. 3619-20.]</w:t>
      </w:r>
    </w:p>
    <w:p w:rsidR="00191F26" w:rsidRPr="00254839" w:rsidRDefault="00191F26">
      <w:pPr>
        <w:pStyle w:val="Heading5"/>
      </w:pPr>
      <w:bookmarkStart w:id="97" w:name="_Toc333907031"/>
      <w:r w:rsidRPr="00254839">
        <w:rPr>
          <w:rStyle w:val="CharSectno"/>
        </w:rPr>
        <w:t>5B</w:t>
      </w:r>
      <w:r w:rsidRPr="00254839">
        <w:t>.</w:t>
      </w:r>
      <w:r w:rsidRPr="00254839">
        <w:tab/>
        <w:t xml:space="preserve">Certain </w:t>
      </w:r>
      <w:smartTag w:uri="urn:schemas-microsoft-com:office:smarttags" w:element="place">
        <w:smartTag w:uri="urn:schemas-microsoft-com:office:smarttags" w:element="PlaceName">
          <w:r w:rsidRPr="00254839">
            <w:t>Collier</w:t>
          </w:r>
        </w:smartTag>
        <w:r w:rsidRPr="00254839">
          <w:t xml:space="preserve"> </w:t>
        </w:r>
        <w:smartTag w:uri="urn:schemas-microsoft-com:office:smarttags" w:element="PlaceType">
          <w:r w:rsidRPr="00254839">
            <w:t>Park</w:t>
          </w:r>
        </w:smartTag>
      </w:smartTag>
      <w:r w:rsidRPr="00254839">
        <w:t xml:space="preserve"> Retirement Complex transactions </w:t>
      </w:r>
      <w:r w:rsidR="0016339C">
        <w:t>etc. prescribed</w:t>
      </w:r>
      <w:r w:rsidRPr="00254839">
        <w:t xml:space="preserve"> </w:t>
      </w:r>
      <w:r w:rsidR="00C67B78" w:rsidRPr="00254839">
        <w:t>(</w:t>
      </w:r>
      <w:r w:rsidR="00E13194" w:rsidRPr="00254839">
        <w:t>Act </w:t>
      </w:r>
      <w:r w:rsidRPr="00254839">
        <w:t>s. 18(7)</w:t>
      </w:r>
      <w:r w:rsidR="00C67B78" w:rsidRPr="00254839">
        <w:t>(b))</w:t>
      </w:r>
      <w:bookmarkEnd w:id="97"/>
    </w:p>
    <w:p w:rsidR="00191F26" w:rsidRPr="00254839" w:rsidRDefault="00191F26">
      <w:pPr>
        <w:pStyle w:val="Subsection"/>
      </w:pPr>
      <w:r w:rsidRPr="00254839">
        <w:tab/>
        <w:t>(1)</w:t>
      </w:r>
      <w:r w:rsidRPr="00254839">
        <w:tab/>
        <w:t xml:space="preserve">The circumstances and conditions prescribed for the purposes of section 18(7)(b) of the Act in relation to a transaction being the grant of a lease, sublease, licence or sublicence in respect of part of the land within Reserve 38665 are that — </w:t>
      </w:r>
    </w:p>
    <w:p w:rsidR="00191F26" w:rsidRPr="00254839" w:rsidRDefault="00191F26">
      <w:pPr>
        <w:pStyle w:val="Indenta"/>
      </w:pPr>
      <w:r w:rsidRPr="00254839">
        <w:tab/>
        <w:t>(a)</w:t>
      </w:r>
      <w:r w:rsidRPr="00254839">
        <w:tab/>
        <w:t>Reserve 38665 is subject to a management order at the time the grant takes effect; and</w:t>
      </w:r>
    </w:p>
    <w:p w:rsidR="00191F26" w:rsidRPr="00254839" w:rsidRDefault="00191F26">
      <w:pPr>
        <w:pStyle w:val="Indenta"/>
      </w:pPr>
      <w:r w:rsidRPr="00254839">
        <w:tab/>
        <w:t>(b)</w:t>
      </w:r>
      <w:r w:rsidRPr="00254839">
        <w:tab/>
        <w:t xml:space="preserve">the grant is in respect of residential premises under a retirement village scheme as defined in the </w:t>
      </w:r>
      <w:r w:rsidRPr="00254839">
        <w:rPr>
          <w:i/>
        </w:rPr>
        <w:t>Retirement Villages Act 1992</w:t>
      </w:r>
      <w:r w:rsidRPr="00254839">
        <w:t xml:space="preserve"> section 3(1); and</w:t>
      </w:r>
    </w:p>
    <w:p w:rsidR="00191F26" w:rsidRPr="00254839" w:rsidRDefault="00191F26">
      <w:pPr>
        <w:pStyle w:val="Indenta"/>
      </w:pPr>
      <w:r w:rsidRPr="00254839">
        <w:tab/>
        <w:t>(c)</w:t>
      </w:r>
      <w:r w:rsidRPr="00254839">
        <w:tab/>
        <w:t>the management body for Reserve 38665 is a local government at the time the grant takes effect; and</w:t>
      </w:r>
    </w:p>
    <w:p w:rsidR="00191F26" w:rsidRPr="00254839" w:rsidRDefault="00191F26">
      <w:pPr>
        <w:pStyle w:val="Indenta"/>
      </w:pPr>
      <w:r w:rsidRPr="00254839">
        <w:tab/>
        <w:t>(d)</w:t>
      </w:r>
      <w:r w:rsidRPr="00254839">
        <w:tab/>
        <w:t>in the case of the grant of a sublease, licence or sublicence, the management body for Reserve 38665 has consented to the grant; and</w:t>
      </w:r>
    </w:p>
    <w:p w:rsidR="00191F26" w:rsidRPr="00254839" w:rsidRDefault="00191F26">
      <w:pPr>
        <w:pStyle w:val="Indenta"/>
      </w:pPr>
      <w:r w:rsidRPr="00254839">
        <w:tab/>
        <w:t>(e)</w:t>
      </w:r>
      <w:r w:rsidRPr="00254839">
        <w:tab/>
        <w:t>in the case of the grant of a lease or licence, the term of the lease or licence (including the further term that would apply if any applicable option to renew were exercised) is not longer than the term permitted under the management order for Reserve 38665 subsisting at the time the lease or licence takes effect.</w:t>
      </w:r>
    </w:p>
    <w:p w:rsidR="00191F26" w:rsidRPr="00254839" w:rsidRDefault="00191F26">
      <w:pPr>
        <w:pStyle w:val="Subsection"/>
      </w:pPr>
      <w:r w:rsidRPr="00254839">
        <w:tab/>
        <w:t>(2)</w:t>
      </w:r>
      <w:r w:rsidRPr="00254839">
        <w:tab/>
        <w:t xml:space="preserve">The circumstances and conditions prescribed for the purposes of section 18(7)(b) of the Act in relation to a transaction being the assignment, sale, transfer or other dealing with or disposal of a lease, sublease, licence or sublicence mentioned in subregulation (1), or the mortgage of a lease mentioned in subregulation (1) are that — </w:t>
      </w:r>
    </w:p>
    <w:p w:rsidR="00191F26" w:rsidRPr="00254839" w:rsidRDefault="00191F26">
      <w:pPr>
        <w:pStyle w:val="Indenta"/>
      </w:pPr>
      <w:r w:rsidRPr="00254839">
        <w:tab/>
        <w:t>(a)</w:t>
      </w:r>
      <w:r w:rsidRPr="00254839">
        <w:tab/>
        <w:t>Reserve 38665 is subject to a management order at the time the transaction takes effect; and</w:t>
      </w:r>
    </w:p>
    <w:p w:rsidR="00191F26" w:rsidRPr="00254839" w:rsidRDefault="00191F26">
      <w:pPr>
        <w:pStyle w:val="Indenta"/>
      </w:pPr>
      <w:r w:rsidRPr="00254839">
        <w:tab/>
        <w:t>(b)</w:t>
      </w:r>
      <w:r w:rsidRPr="00254839">
        <w:tab/>
        <w:t xml:space="preserve">the transaction is in respect of residential premises under a retirement village scheme as defined in the </w:t>
      </w:r>
      <w:r w:rsidRPr="00254839">
        <w:rPr>
          <w:i/>
        </w:rPr>
        <w:t>Retirement Villages Act 1992</w:t>
      </w:r>
      <w:r w:rsidRPr="00254839">
        <w:t xml:space="preserve"> section 3(1); and</w:t>
      </w:r>
    </w:p>
    <w:p w:rsidR="00191F26" w:rsidRPr="00254839" w:rsidRDefault="00191F26">
      <w:pPr>
        <w:pStyle w:val="Indenta"/>
      </w:pPr>
      <w:r w:rsidRPr="00254839">
        <w:tab/>
        <w:t>(c)</w:t>
      </w:r>
      <w:r w:rsidRPr="00254839">
        <w:tab/>
        <w:t>the management body for Reserve 38665 is a local government at the time the transaction takes effect.</w:t>
      </w:r>
    </w:p>
    <w:p w:rsidR="00191F26" w:rsidRPr="00254839" w:rsidRDefault="00191F26">
      <w:pPr>
        <w:pStyle w:val="Footnotesection"/>
      </w:pPr>
      <w:r w:rsidRPr="00254839">
        <w:tab/>
        <w:t>[Regulation 5B inserted in Gazette 18 Sep 2009 p. 3620-1.]</w:t>
      </w:r>
    </w:p>
    <w:p w:rsidR="00191F26" w:rsidRPr="00254839" w:rsidRDefault="00191F26">
      <w:pPr>
        <w:pStyle w:val="Heading5"/>
      </w:pPr>
      <w:bookmarkStart w:id="98" w:name="_Toc333907032"/>
      <w:r w:rsidRPr="00254839">
        <w:rPr>
          <w:rStyle w:val="CharSectno"/>
        </w:rPr>
        <w:t>5C</w:t>
      </w:r>
      <w:r w:rsidRPr="00254839">
        <w:t>.</w:t>
      </w:r>
      <w:r w:rsidRPr="00254839">
        <w:tab/>
        <w:t xml:space="preserve">Certain </w:t>
      </w:r>
      <w:smartTag w:uri="urn:schemas-microsoft-com:office:smarttags" w:element="place">
        <w:smartTag w:uri="urn:schemas-microsoft-com:office:smarttags" w:element="City">
          <w:r w:rsidRPr="00254839">
            <w:t>Perth</w:t>
          </w:r>
        </w:smartTag>
      </w:smartTag>
      <w:r w:rsidRPr="00254839">
        <w:t xml:space="preserve"> Convention and Exhibition Centre transactions </w:t>
      </w:r>
      <w:r w:rsidR="0016339C">
        <w:t>etc. prescribed</w:t>
      </w:r>
      <w:r w:rsidRPr="00254839">
        <w:t xml:space="preserve"> </w:t>
      </w:r>
      <w:r w:rsidR="00C67B78" w:rsidRPr="00254839">
        <w:t>(</w:t>
      </w:r>
      <w:r w:rsidR="00E13194" w:rsidRPr="00254839">
        <w:t>Act </w:t>
      </w:r>
      <w:r w:rsidRPr="00254839">
        <w:t>s. 18(7)</w:t>
      </w:r>
      <w:r w:rsidR="00C67B78" w:rsidRPr="00254839">
        <w:t>(b))</w:t>
      </w:r>
      <w:bookmarkEnd w:id="98"/>
    </w:p>
    <w:p w:rsidR="00191F26" w:rsidRPr="00254839" w:rsidRDefault="00191F26">
      <w:pPr>
        <w:pStyle w:val="Subsection"/>
      </w:pPr>
      <w:r w:rsidRPr="00254839">
        <w:tab/>
        <w:t>(1)</w:t>
      </w:r>
      <w:r w:rsidRPr="00254839">
        <w:tab/>
        <w:t xml:space="preserve">The circumstances and conditions prescribed for the purposes of section 18(7)(b) of the Act in relation to a transaction being the grant of any sublease in respect of the land that is the subject of Lease I953026 are that — </w:t>
      </w:r>
    </w:p>
    <w:p w:rsidR="00191F26" w:rsidRPr="00254839" w:rsidRDefault="00191F26">
      <w:pPr>
        <w:pStyle w:val="Indenta"/>
      </w:pPr>
      <w:r w:rsidRPr="00254839">
        <w:tab/>
        <w:t>(a)</w:t>
      </w:r>
      <w:r w:rsidRPr="00254839">
        <w:tab/>
        <w:t>the sublease is for the purpose of short stay residential accommodation, in a hotel room, hotel suite or serviced apartment, only; and</w:t>
      </w:r>
    </w:p>
    <w:p w:rsidR="00191F26" w:rsidRPr="00254839" w:rsidRDefault="00191F26">
      <w:pPr>
        <w:pStyle w:val="Indenta"/>
      </w:pPr>
      <w:r w:rsidRPr="00254839">
        <w:tab/>
        <w:t>(b)</w:t>
      </w:r>
      <w:r w:rsidRPr="00254839">
        <w:tab/>
        <w:t>under Lease I953026 the consent of the lessor to the grant of the sublease is not required; and</w:t>
      </w:r>
    </w:p>
    <w:p w:rsidR="00191F26" w:rsidRPr="00254839" w:rsidRDefault="00191F26">
      <w:pPr>
        <w:pStyle w:val="Indenta"/>
      </w:pPr>
      <w:r w:rsidRPr="00254839">
        <w:tab/>
        <w:t>(c)</w:t>
      </w:r>
      <w:r w:rsidRPr="00254839">
        <w:tab/>
        <w:t>the lessee under Lease I953026 has granted, or consented to the grant of, the sublease; and</w:t>
      </w:r>
    </w:p>
    <w:p w:rsidR="00191F26" w:rsidRPr="00254839" w:rsidRDefault="00191F26">
      <w:pPr>
        <w:pStyle w:val="Indenta"/>
      </w:pPr>
      <w:r w:rsidRPr="00254839">
        <w:tab/>
        <w:t>(d)</w:t>
      </w:r>
      <w:r w:rsidRPr="00254839">
        <w:tab/>
        <w:t>the provisions of the sublease are consistent with the provisions of Lease I953026; and</w:t>
      </w:r>
    </w:p>
    <w:p w:rsidR="00191F26" w:rsidRPr="00254839" w:rsidRDefault="00191F26">
      <w:pPr>
        <w:pStyle w:val="Indenta"/>
      </w:pPr>
      <w:r w:rsidRPr="00254839">
        <w:tab/>
        <w:t>(e)</w:t>
      </w:r>
      <w:r w:rsidRPr="00254839">
        <w:tab/>
        <w:t>the sublease contains the provisions, and the provisions are in a form, that have been approved by the Minister as being required for subleases mentioned in this subregulation.</w:t>
      </w:r>
    </w:p>
    <w:p w:rsidR="00191F26" w:rsidRPr="00254839" w:rsidRDefault="00191F26">
      <w:pPr>
        <w:pStyle w:val="Subsection"/>
      </w:pPr>
      <w:r w:rsidRPr="00254839">
        <w:tab/>
        <w:t>(2)</w:t>
      </w:r>
      <w:r w:rsidRPr="00254839">
        <w:tab/>
        <w:t xml:space="preserve">The circumstances and conditions prescribed for the purposes of section 18(7)(b) of the Act in relation to a transaction being the assignment, sale, transfer or other dealing with a sublease mentioned in subregulation (1) are that — </w:t>
      </w:r>
    </w:p>
    <w:p w:rsidR="00191F26" w:rsidRPr="00254839" w:rsidRDefault="00191F26">
      <w:pPr>
        <w:pStyle w:val="Indenta"/>
      </w:pPr>
      <w:r w:rsidRPr="00254839">
        <w:tab/>
        <w:t>(a)</w:t>
      </w:r>
      <w:r w:rsidRPr="00254839">
        <w:tab/>
        <w:t>under Lease I953026 the consent of the lessor to the transaction is not required; and</w:t>
      </w:r>
    </w:p>
    <w:p w:rsidR="00191F26" w:rsidRPr="00254839" w:rsidRDefault="00191F26">
      <w:pPr>
        <w:pStyle w:val="Indenta"/>
      </w:pPr>
      <w:r w:rsidRPr="00254839">
        <w:tab/>
        <w:t>(b)</w:t>
      </w:r>
      <w:r w:rsidRPr="00254839">
        <w:tab/>
        <w:t>the lessee under Lease I953026 has consented to the transaction.</w:t>
      </w:r>
    </w:p>
    <w:p w:rsidR="00191F26" w:rsidRPr="00254839" w:rsidRDefault="00191F26">
      <w:pPr>
        <w:pStyle w:val="Footnotesection"/>
      </w:pPr>
      <w:r w:rsidRPr="00254839">
        <w:tab/>
        <w:t>[Regulation 5C inserted in Gazette 18 Sep 2009 p. 3621.]</w:t>
      </w:r>
    </w:p>
    <w:p w:rsidR="00191F26" w:rsidRPr="00254839" w:rsidRDefault="00191F26">
      <w:pPr>
        <w:pStyle w:val="Heading5"/>
      </w:pPr>
      <w:bookmarkStart w:id="99" w:name="_Toc333907033"/>
      <w:r w:rsidRPr="00254839">
        <w:rPr>
          <w:rStyle w:val="CharSectno"/>
        </w:rPr>
        <w:t>5D</w:t>
      </w:r>
      <w:r w:rsidRPr="00254839">
        <w:t>.</w:t>
      </w:r>
      <w:r w:rsidRPr="00254839">
        <w:tab/>
        <w:t xml:space="preserve">Certain Old Swan Brewery transactions </w:t>
      </w:r>
      <w:r w:rsidR="0016339C">
        <w:t>etc. prescribed</w:t>
      </w:r>
      <w:r w:rsidRPr="00254839">
        <w:t xml:space="preserve"> </w:t>
      </w:r>
      <w:r w:rsidR="00C67B78" w:rsidRPr="00254839">
        <w:t>(</w:t>
      </w:r>
      <w:r w:rsidR="00E13194" w:rsidRPr="00254839">
        <w:t>Act </w:t>
      </w:r>
      <w:r w:rsidRPr="00254839">
        <w:t>s. 18(7)</w:t>
      </w:r>
      <w:r w:rsidR="00C67B78" w:rsidRPr="00254839">
        <w:t>(b))</w:t>
      </w:r>
      <w:bookmarkEnd w:id="99"/>
    </w:p>
    <w:p w:rsidR="00191F26" w:rsidRPr="00254839" w:rsidRDefault="00191F26">
      <w:pPr>
        <w:pStyle w:val="Subsection"/>
      </w:pPr>
      <w:r w:rsidRPr="00254839">
        <w:tab/>
        <w:t>(1)</w:t>
      </w:r>
      <w:r w:rsidRPr="00254839">
        <w:tab/>
        <w:t xml:space="preserve">The circumstances and conditions prescribed for the purposes of section 18(7)(b) of the Act in relation to a transaction being the grant of any sublease in respect of the land that is the subject of Lease I219828 are that — </w:t>
      </w:r>
    </w:p>
    <w:p w:rsidR="00191F26" w:rsidRPr="00254839" w:rsidRDefault="00191F26">
      <w:pPr>
        <w:pStyle w:val="Indenta"/>
      </w:pPr>
      <w:r w:rsidRPr="00254839">
        <w:tab/>
        <w:t>(a)</w:t>
      </w:r>
      <w:r w:rsidRPr="00254839">
        <w:tab/>
        <w:t>the sublease is for residential purposes only; and</w:t>
      </w:r>
    </w:p>
    <w:p w:rsidR="00191F26" w:rsidRPr="00254839" w:rsidRDefault="00191F26">
      <w:pPr>
        <w:pStyle w:val="Indenta"/>
      </w:pPr>
      <w:r w:rsidRPr="00254839">
        <w:tab/>
        <w:t>(b)</w:t>
      </w:r>
      <w:r w:rsidRPr="00254839">
        <w:tab/>
        <w:t>under Lease I219828 the consent of the lessor to the grant of the sublease is not required; and</w:t>
      </w:r>
    </w:p>
    <w:p w:rsidR="00191F26" w:rsidRPr="00254839" w:rsidRDefault="00191F26">
      <w:pPr>
        <w:pStyle w:val="Indenta"/>
      </w:pPr>
      <w:r w:rsidRPr="00254839">
        <w:tab/>
        <w:t>(c)</w:t>
      </w:r>
      <w:r w:rsidRPr="00254839">
        <w:tab/>
        <w:t>the lessee under Lease I219828 has granted, or consented to the grant of, the sublease; and</w:t>
      </w:r>
    </w:p>
    <w:p w:rsidR="00191F26" w:rsidRPr="00254839" w:rsidRDefault="00191F26">
      <w:pPr>
        <w:pStyle w:val="Indenta"/>
      </w:pPr>
      <w:r w:rsidRPr="00254839">
        <w:tab/>
        <w:t>(d)</w:t>
      </w:r>
      <w:r w:rsidRPr="00254839">
        <w:tab/>
        <w:t>the provisions of the sublease are consistent with the provisions of Lease I219828; and</w:t>
      </w:r>
    </w:p>
    <w:p w:rsidR="00191F26" w:rsidRPr="00254839" w:rsidRDefault="00191F26">
      <w:pPr>
        <w:pStyle w:val="Indenta"/>
      </w:pPr>
      <w:r w:rsidRPr="00254839">
        <w:tab/>
        <w:t>(e)</w:t>
      </w:r>
      <w:r w:rsidRPr="00254839">
        <w:tab/>
        <w:t xml:space="preserve">the sublease contains the provisions, and the provisions are in a form, that have been approved by the Minister as being required for subleases mentioned in this subregulation. </w:t>
      </w:r>
    </w:p>
    <w:p w:rsidR="00191F26" w:rsidRPr="00254839" w:rsidRDefault="00191F26">
      <w:pPr>
        <w:pStyle w:val="Subsection"/>
      </w:pPr>
      <w:r w:rsidRPr="00254839">
        <w:tab/>
        <w:t>(2)</w:t>
      </w:r>
      <w:r w:rsidRPr="00254839">
        <w:tab/>
        <w:t xml:space="preserve">The circumstances and conditions prescribed for the purposes of section 18(7)(b) of the Act in relation to a transaction being the assignment, sale, transfer or other dealing with a sublease mentioned in subregulation (1) are that — </w:t>
      </w:r>
    </w:p>
    <w:p w:rsidR="00191F26" w:rsidRPr="00254839" w:rsidRDefault="00191F26">
      <w:pPr>
        <w:pStyle w:val="Indenta"/>
      </w:pPr>
      <w:r w:rsidRPr="00254839">
        <w:tab/>
        <w:t>(a)</w:t>
      </w:r>
      <w:r w:rsidRPr="00254839">
        <w:tab/>
        <w:t>under Lease I219828 the consent of the lessor to the transaction is not required; and</w:t>
      </w:r>
    </w:p>
    <w:p w:rsidR="00191F26" w:rsidRPr="00254839" w:rsidRDefault="00191F26">
      <w:pPr>
        <w:pStyle w:val="Indenta"/>
      </w:pPr>
      <w:r w:rsidRPr="00254839">
        <w:tab/>
        <w:t>(b)</w:t>
      </w:r>
      <w:r w:rsidRPr="00254839">
        <w:tab/>
        <w:t>the lessee under Lease I219828 has consented to the transaction.</w:t>
      </w:r>
    </w:p>
    <w:p w:rsidR="00191F26" w:rsidRPr="00254839" w:rsidRDefault="00191F26">
      <w:pPr>
        <w:pStyle w:val="Footnotesection"/>
      </w:pPr>
      <w:r w:rsidRPr="00254839">
        <w:tab/>
        <w:t>[Regulation 5D inserted in Gazette 18 Sep 2009 p. 3621-2.]</w:t>
      </w:r>
    </w:p>
    <w:p w:rsidR="00191F26" w:rsidRPr="00254839" w:rsidRDefault="00191F26" w:rsidP="0016339C">
      <w:pPr>
        <w:pStyle w:val="Heading5"/>
        <w:spacing w:before="240"/>
      </w:pPr>
      <w:bookmarkStart w:id="100" w:name="_Toc333907034"/>
      <w:r w:rsidRPr="00254839">
        <w:rPr>
          <w:rStyle w:val="CharSectno"/>
        </w:rPr>
        <w:t>5E</w:t>
      </w:r>
      <w:r w:rsidRPr="00254839">
        <w:t>.</w:t>
      </w:r>
      <w:r w:rsidRPr="00254839">
        <w:tab/>
        <w:t xml:space="preserve">Land </w:t>
      </w:r>
      <w:r w:rsidR="0016339C">
        <w:t>prescribed</w:t>
      </w:r>
      <w:r w:rsidRPr="00254839">
        <w:t xml:space="preserve"> </w:t>
      </w:r>
      <w:r w:rsidR="00C67B78" w:rsidRPr="00254839">
        <w:t>(</w:t>
      </w:r>
      <w:r w:rsidR="00E13194" w:rsidRPr="00254839">
        <w:t>Act </w:t>
      </w:r>
      <w:r w:rsidRPr="00254839">
        <w:t>s. </w:t>
      </w:r>
      <w:r w:rsidR="00F576BE">
        <w:t>51A(1)</w:t>
      </w:r>
      <w:r w:rsidR="00C67B78" w:rsidRPr="00254839">
        <w:t>)</w:t>
      </w:r>
      <w:bookmarkEnd w:id="100"/>
    </w:p>
    <w:p w:rsidR="00191F26" w:rsidRPr="00254839" w:rsidRDefault="00191F26">
      <w:pPr>
        <w:pStyle w:val="Subsection"/>
      </w:pPr>
      <w:r w:rsidRPr="00254839">
        <w:tab/>
      </w:r>
      <w:r w:rsidRPr="00254839">
        <w:tab/>
        <w:t>Reserve 26741 is land that is prescribed for the purposes of section 51A(1) of the Act.</w:t>
      </w:r>
    </w:p>
    <w:p w:rsidR="00191F26" w:rsidRPr="00254839" w:rsidRDefault="00191F26">
      <w:pPr>
        <w:pStyle w:val="Footnotesection"/>
      </w:pPr>
      <w:r w:rsidRPr="00254839">
        <w:tab/>
        <w:t>[Regulation 5E inserted in Gazette 18 Sep 2009 p. 3622.]</w:t>
      </w:r>
    </w:p>
    <w:p w:rsidR="00191F26" w:rsidRPr="00254839" w:rsidRDefault="00191F26" w:rsidP="0016339C">
      <w:pPr>
        <w:pStyle w:val="Heading5"/>
        <w:spacing w:before="240"/>
        <w:rPr>
          <w:snapToGrid w:val="0"/>
        </w:rPr>
      </w:pPr>
      <w:bookmarkStart w:id="101" w:name="_Toc333907035"/>
      <w:r w:rsidRPr="00254839">
        <w:rPr>
          <w:rStyle w:val="CharSectno"/>
        </w:rPr>
        <w:t>5</w:t>
      </w:r>
      <w:r w:rsidRPr="00254839">
        <w:rPr>
          <w:snapToGrid w:val="0"/>
        </w:rPr>
        <w:t>.</w:t>
      </w:r>
      <w:r w:rsidRPr="00254839">
        <w:rPr>
          <w:snapToGrid w:val="0"/>
        </w:rPr>
        <w:tab/>
        <w:t>Procedures to be followed by local government before requesting acquisition of alienated land designated for public purpose</w:t>
      </w:r>
      <w:bookmarkEnd w:id="93"/>
      <w:bookmarkEnd w:id="94"/>
      <w:bookmarkEnd w:id="96"/>
      <w:r w:rsidR="00C67B78" w:rsidRPr="00254839">
        <w:rPr>
          <w:snapToGrid w:val="0"/>
        </w:rPr>
        <w:t xml:space="preserve"> (Act s. 52(1)(a))</w:t>
      </w:r>
      <w:bookmarkEnd w:id="101"/>
    </w:p>
    <w:p w:rsidR="00191F26" w:rsidRPr="00254839" w:rsidRDefault="00191F26">
      <w:pPr>
        <w:pStyle w:val="Subsection"/>
        <w:rPr>
          <w:snapToGrid w:val="0"/>
        </w:rPr>
      </w:pPr>
      <w:r w:rsidRPr="00254839">
        <w:rPr>
          <w:snapToGrid w:val="0"/>
        </w:rPr>
        <w:tab/>
      </w:r>
      <w:r w:rsidRPr="00254839">
        <w:rPr>
          <w:snapToGrid w:val="0"/>
        </w:rPr>
        <w:tab/>
        <w:t>Before requesting the Minister under section 52(1)(a) of the Act to acquire as Crown land any alienated land designated for a public purpose (</w:t>
      </w:r>
      <w:r w:rsidRPr="00254839">
        <w:t xml:space="preserve">the </w:t>
      </w:r>
      <w:r w:rsidRPr="00254839">
        <w:rPr>
          <w:rStyle w:val="CharDefText"/>
        </w:rPr>
        <w:t>subject land</w:t>
      </w:r>
      <w:r w:rsidRPr="00254839">
        <w:rPr>
          <w:snapToGrid w:val="0"/>
        </w:rPr>
        <w:t>), a local government —</w:t>
      </w:r>
    </w:p>
    <w:p w:rsidR="00191F26" w:rsidRPr="00254839" w:rsidRDefault="00191F26">
      <w:pPr>
        <w:pStyle w:val="Indenta"/>
        <w:rPr>
          <w:snapToGrid w:val="0"/>
        </w:rPr>
      </w:pPr>
      <w:r w:rsidRPr="00254839">
        <w:rPr>
          <w:snapToGrid w:val="0"/>
        </w:rPr>
        <w:tab/>
        <w:t>(a)</w:t>
      </w:r>
      <w:r w:rsidRPr="00254839">
        <w:rPr>
          <w:snapToGrid w:val="0"/>
        </w:rPr>
        <w:tab/>
        <w:t>must give to the Minister a written description of the proposed future disposition of the subject land after it has been acquired; and</w:t>
      </w:r>
    </w:p>
    <w:p w:rsidR="00191F26" w:rsidRPr="00254839" w:rsidRDefault="00191F26">
      <w:pPr>
        <w:pStyle w:val="Indenta"/>
        <w:rPr>
          <w:snapToGrid w:val="0"/>
        </w:rPr>
      </w:pPr>
      <w:r w:rsidRPr="00254839">
        <w:rPr>
          <w:snapToGrid w:val="0"/>
        </w:rPr>
        <w:tab/>
        <w:t>(b)</w:t>
      </w:r>
      <w:r w:rsidRPr="00254839">
        <w:rPr>
          <w:snapToGrid w:val="0"/>
        </w:rPr>
        <w:tab/>
        <w:t>must give to the Minister written confirmation that the local government has complied with section 52(3) of the Act.</w:t>
      </w:r>
    </w:p>
    <w:p w:rsidR="00191F26" w:rsidRPr="00254839" w:rsidRDefault="00191F26" w:rsidP="0016339C">
      <w:pPr>
        <w:pStyle w:val="Heading5"/>
        <w:spacing w:before="240"/>
        <w:rPr>
          <w:snapToGrid w:val="0"/>
        </w:rPr>
      </w:pPr>
      <w:bookmarkStart w:id="102" w:name="_Toc519583790"/>
      <w:bookmarkStart w:id="103" w:name="_Toc19340100"/>
      <w:bookmarkStart w:id="104" w:name="_Toc127932199"/>
      <w:bookmarkStart w:id="105" w:name="_Toc333907036"/>
      <w:r w:rsidRPr="00254839">
        <w:rPr>
          <w:rStyle w:val="CharSectno"/>
        </w:rPr>
        <w:t>6</w:t>
      </w:r>
      <w:r w:rsidRPr="00254839">
        <w:rPr>
          <w:snapToGrid w:val="0"/>
        </w:rPr>
        <w:t>.</w:t>
      </w:r>
      <w:r w:rsidRPr="00254839">
        <w:rPr>
          <w:snapToGrid w:val="0"/>
        </w:rPr>
        <w:tab/>
        <w:t>Procedures to be followed by local government before requesting acquisition of private road</w:t>
      </w:r>
      <w:bookmarkEnd w:id="102"/>
      <w:bookmarkEnd w:id="103"/>
      <w:bookmarkEnd w:id="104"/>
      <w:r w:rsidR="00D74FF8">
        <w:rPr>
          <w:snapToGrid w:val="0"/>
        </w:rPr>
        <w:t xml:space="preserve"> (Act </w:t>
      </w:r>
      <w:r w:rsidR="00931012" w:rsidRPr="00254839">
        <w:rPr>
          <w:snapToGrid w:val="0"/>
        </w:rPr>
        <w:t>s. 52(1)(b))</w:t>
      </w:r>
      <w:bookmarkEnd w:id="105"/>
    </w:p>
    <w:p w:rsidR="00191F26" w:rsidRPr="00254839" w:rsidRDefault="00191F26">
      <w:pPr>
        <w:pStyle w:val="Subsection"/>
        <w:rPr>
          <w:snapToGrid w:val="0"/>
        </w:rPr>
      </w:pPr>
      <w:r w:rsidRPr="00254839">
        <w:rPr>
          <w:snapToGrid w:val="0"/>
        </w:rPr>
        <w:tab/>
        <w:t>(1)</w:t>
      </w:r>
      <w:r w:rsidRPr="00254839">
        <w:rPr>
          <w:snapToGrid w:val="0"/>
        </w:rPr>
        <w:tab/>
        <w:t>Before requesting the Minister under section 52(1)(b) of the Act to acquire as Crown land any private road (</w:t>
      </w:r>
      <w:r w:rsidRPr="00254839">
        <w:t xml:space="preserve">the </w:t>
      </w:r>
      <w:r w:rsidRPr="00254839">
        <w:rPr>
          <w:rStyle w:val="CharDefText"/>
        </w:rPr>
        <w:t>subject land</w:t>
      </w:r>
      <w:r w:rsidRPr="00254839">
        <w:rPr>
          <w:snapToGrid w:val="0"/>
        </w:rPr>
        <w:t>), a local government —</w:t>
      </w:r>
    </w:p>
    <w:p w:rsidR="00191F26" w:rsidRPr="00254839" w:rsidRDefault="00191F26">
      <w:pPr>
        <w:pStyle w:val="Indenta"/>
        <w:rPr>
          <w:snapToGrid w:val="0"/>
        </w:rPr>
      </w:pPr>
      <w:r w:rsidRPr="00254839">
        <w:rPr>
          <w:snapToGrid w:val="0"/>
        </w:rPr>
        <w:tab/>
        <w:t>(a)</w:t>
      </w:r>
      <w:r w:rsidRPr="00254839">
        <w:rPr>
          <w:snapToGrid w:val="0"/>
        </w:rPr>
        <w:tab/>
        <w:t>must give to the Minister written confirmation that the local government has resolved to make the request, details of the date when the relevant resolution was passed and any other information relating to that resolution that the Minister may require;</w:t>
      </w:r>
      <w:r w:rsidR="00E13194" w:rsidRPr="00254839">
        <w:rPr>
          <w:snapToGrid w:val="0"/>
        </w:rPr>
        <w:t xml:space="preserve"> and</w:t>
      </w:r>
    </w:p>
    <w:p w:rsidR="00191F26" w:rsidRPr="00254839" w:rsidRDefault="00191F26">
      <w:pPr>
        <w:pStyle w:val="Indenta"/>
        <w:rPr>
          <w:snapToGrid w:val="0"/>
        </w:rPr>
      </w:pPr>
      <w:r w:rsidRPr="00254839">
        <w:rPr>
          <w:snapToGrid w:val="0"/>
        </w:rPr>
        <w:tab/>
        <w:t>(b)</w:t>
      </w:r>
      <w:r w:rsidRPr="00254839">
        <w:rPr>
          <w:snapToGrid w:val="0"/>
        </w:rPr>
        <w:tab/>
        <w:t>must give to the Minister written reasons as to why the local government proposes to request the Minister to acquire the subject land;</w:t>
      </w:r>
      <w:r w:rsidR="00E13194" w:rsidRPr="00254839">
        <w:rPr>
          <w:snapToGrid w:val="0"/>
        </w:rPr>
        <w:t xml:space="preserve"> and</w:t>
      </w:r>
    </w:p>
    <w:p w:rsidR="00191F26" w:rsidRPr="00254839" w:rsidRDefault="00191F26">
      <w:pPr>
        <w:pStyle w:val="Indenta"/>
        <w:rPr>
          <w:snapToGrid w:val="0"/>
        </w:rPr>
      </w:pPr>
      <w:r w:rsidRPr="00254839">
        <w:rPr>
          <w:snapToGrid w:val="0"/>
        </w:rPr>
        <w:tab/>
        <w:t>(c)</w:t>
      </w:r>
      <w:r w:rsidRPr="00254839">
        <w:rPr>
          <w:snapToGrid w:val="0"/>
        </w:rPr>
        <w:tab/>
        <w:t>must give to the Minister and to the persons given notice under section 52(3)(a) of the Act a sketch plan showing the proposed future disposition of the subject land after it has been acquired;</w:t>
      </w:r>
      <w:r w:rsidR="00E13194" w:rsidRPr="00254839">
        <w:rPr>
          <w:snapToGrid w:val="0"/>
        </w:rPr>
        <w:t xml:space="preserve"> and</w:t>
      </w:r>
    </w:p>
    <w:p w:rsidR="00191F26" w:rsidRPr="00254839" w:rsidRDefault="00191F26">
      <w:pPr>
        <w:pStyle w:val="Indenta"/>
        <w:rPr>
          <w:snapToGrid w:val="0"/>
        </w:rPr>
      </w:pPr>
      <w:r w:rsidRPr="00254839">
        <w:rPr>
          <w:snapToGrid w:val="0"/>
        </w:rPr>
        <w:tab/>
        <w:t>(d)</w:t>
      </w:r>
      <w:r w:rsidRPr="00254839">
        <w:rPr>
          <w:snapToGrid w:val="0"/>
        </w:rPr>
        <w:tab/>
        <w:t xml:space="preserve">must give to the Minister </w:t>
      </w:r>
      <w:r w:rsidRPr="00254839">
        <w:t>written advice</w:t>
      </w:r>
      <w:r w:rsidRPr="00254839">
        <w:rPr>
          <w:snapToGrid w:val="0"/>
        </w:rPr>
        <w:t xml:space="preserve"> that the local government has taken all reasonable steps to identify the persons who are required to be given notice under section 52(3)(a) of the Act;</w:t>
      </w:r>
      <w:r w:rsidR="00E13194" w:rsidRPr="00254839">
        <w:rPr>
          <w:snapToGrid w:val="0"/>
        </w:rPr>
        <w:t xml:space="preserve"> and</w:t>
      </w:r>
    </w:p>
    <w:p w:rsidR="00191F26" w:rsidRPr="00254839" w:rsidRDefault="00191F26">
      <w:pPr>
        <w:pStyle w:val="Indenta"/>
        <w:rPr>
          <w:snapToGrid w:val="0"/>
        </w:rPr>
      </w:pPr>
      <w:r w:rsidRPr="00254839">
        <w:rPr>
          <w:snapToGrid w:val="0"/>
        </w:rPr>
        <w:tab/>
        <w:t>(e)</w:t>
      </w:r>
      <w:r w:rsidRPr="00254839">
        <w:rPr>
          <w:snapToGrid w:val="0"/>
        </w:rPr>
        <w:tab/>
        <w:t>must give to the Minister —</w:t>
      </w:r>
    </w:p>
    <w:p w:rsidR="00191F26" w:rsidRPr="00254839" w:rsidRDefault="00191F26">
      <w:pPr>
        <w:pStyle w:val="Indenti"/>
        <w:rPr>
          <w:snapToGrid w:val="0"/>
        </w:rPr>
      </w:pPr>
      <w:r w:rsidRPr="00254839">
        <w:rPr>
          <w:snapToGrid w:val="0"/>
        </w:rPr>
        <w:tab/>
        <w:t>(i)</w:t>
      </w:r>
      <w:r w:rsidRPr="00254839">
        <w:rPr>
          <w:snapToGrid w:val="0"/>
        </w:rPr>
        <w:tab/>
        <w:t>copies of any submissions (other than objections given under section 52(2)(b) of the Act) relating to the proposed request to acquire the subject land that, after complying with the requirements to give notice and advertise under section 52(3) of the Act, the local government has received; and</w:t>
      </w:r>
    </w:p>
    <w:p w:rsidR="00191F26" w:rsidRPr="00254839" w:rsidRDefault="00191F26">
      <w:pPr>
        <w:pStyle w:val="Indenti"/>
        <w:rPr>
          <w:snapToGrid w:val="0"/>
        </w:rPr>
      </w:pPr>
      <w:r w:rsidRPr="00254839">
        <w:rPr>
          <w:snapToGrid w:val="0"/>
        </w:rPr>
        <w:tab/>
        <w:t>(ii)</w:t>
      </w:r>
      <w:r w:rsidRPr="00254839">
        <w:rPr>
          <w:snapToGrid w:val="0"/>
        </w:rPr>
        <w:tab/>
        <w:t>the local government’s comments on those submissions;</w:t>
      </w:r>
    </w:p>
    <w:p w:rsidR="00191F26" w:rsidRPr="00254839" w:rsidRDefault="00191F26">
      <w:pPr>
        <w:pStyle w:val="Indenta"/>
        <w:rPr>
          <w:snapToGrid w:val="0"/>
        </w:rPr>
      </w:pPr>
      <w:r w:rsidRPr="00254839">
        <w:rPr>
          <w:snapToGrid w:val="0"/>
        </w:rPr>
        <w:tab/>
      </w:r>
      <w:r w:rsidRPr="00254839">
        <w:rPr>
          <w:snapToGrid w:val="0"/>
        </w:rPr>
        <w:tab/>
        <w:t>and</w:t>
      </w:r>
    </w:p>
    <w:p w:rsidR="00191F26" w:rsidRPr="00254839" w:rsidRDefault="00191F26">
      <w:pPr>
        <w:pStyle w:val="Indenta"/>
        <w:rPr>
          <w:snapToGrid w:val="0"/>
        </w:rPr>
      </w:pPr>
      <w:r w:rsidRPr="00254839">
        <w:rPr>
          <w:snapToGrid w:val="0"/>
        </w:rPr>
        <w:tab/>
        <w:t>(f)</w:t>
      </w:r>
      <w:r w:rsidRPr="00254839">
        <w:rPr>
          <w:snapToGrid w:val="0"/>
        </w:rPr>
        <w:tab/>
        <w:t>must give to the Minister written confirmation that the local government has complied with section 52(3) of the Act.</w:t>
      </w:r>
    </w:p>
    <w:p w:rsidR="00191F26" w:rsidRPr="00254839" w:rsidRDefault="00191F26">
      <w:pPr>
        <w:pStyle w:val="Ednotesubsection"/>
      </w:pPr>
      <w:r w:rsidRPr="00254839">
        <w:tab/>
        <w:t>[(2)</w:t>
      </w:r>
      <w:r w:rsidRPr="00254839">
        <w:tab/>
        <w:t>deleted]</w:t>
      </w:r>
    </w:p>
    <w:p w:rsidR="00191F26" w:rsidRPr="00254839" w:rsidRDefault="00191F26">
      <w:pPr>
        <w:pStyle w:val="Footnotesection"/>
      </w:pPr>
      <w:r w:rsidRPr="00254839">
        <w:tab/>
        <w:t>[Regulation 6 amended in Gazette 16 Jun 2000 p. 2943.]</w:t>
      </w:r>
    </w:p>
    <w:p w:rsidR="00191F26" w:rsidRPr="00254839" w:rsidRDefault="00191F26">
      <w:pPr>
        <w:pStyle w:val="Heading5"/>
        <w:rPr>
          <w:snapToGrid w:val="0"/>
        </w:rPr>
      </w:pPr>
      <w:bookmarkStart w:id="106" w:name="_Toc519583791"/>
      <w:bookmarkStart w:id="107" w:name="_Toc19340101"/>
      <w:bookmarkStart w:id="108" w:name="_Toc127932200"/>
      <w:bookmarkStart w:id="109" w:name="_Toc333907037"/>
      <w:r w:rsidRPr="00254839">
        <w:rPr>
          <w:rStyle w:val="CharSectno"/>
        </w:rPr>
        <w:t>7</w:t>
      </w:r>
      <w:r w:rsidRPr="00254839">
        <w:rPr>
          <w:snapToGrid w:val="0"/>
        </w:rPr>
        <w:t>.</w:t>
      </w:r>
      <w:r w:rsidRPr="00254839">
        <w:rPr>
          <w:snapToGrid w:val="0"/>
        </w:rPr>
        <w:tab/>
        <w:t>Procedures to be followed by local government before requesting acquisition of alienated land in a townsite</w:t>
      </w:r>
      <w:bookmarkEnd w:id="106"/>
      <w:bookmarkEnd w:id="107"/>
      <w:bookmarkEnd w:id="108"/>
      <w:r w:rsidR="00254839">
        <w:rPr>
          <w:snapToGrid w:val="0"/>
        </w:rPr>
        <w:t xml:space="preserve"> (Act </w:t>
      </w:r>
      <w:r w:rsidR="00860A25" w:rsidRPr="00254839">
        <w:rPr>
          <w:snapToGrid w:val="0"/>
        </w:rPr>
        <w:t>s. 52(1)(c))</w:t>
      </w:r>
      <w:bookmarkEnd w:id="109"/>
    </w:p>
    <w:p w:rsidR="00191F26" w:rsidRPr="00254839" w:rsidRDefault="00191F26">
      <w:pPr>
        <w:pStyle w:val="Subsection"/>
        <w:rPr>
          <w:snapToGrid w:val="0"/>
        </w:rPr>
      </w:pPr>
      <w:r w:rsidRPr="00254839">
        <w:rPr>
          <w:snapToGrid w:val="0"/>
        </w:rPr>
        <w:tab/>
      </w:r>
      <w:r w:rsidRPr="00254839">
        <w:rPr>
          <w:snapToGrid w:val="0"/>
        </w:rPr>
        <w:tab/>
        <w:t>Before requesting the Minister under section 52(1)(c) of the Act to acquire as Crown land any alienated land in a townsite that the Minister proposes to abolish (</w:t>
      </w:r>
      <w:r w:rsidRPr="00254839">
        <w:t xml:space="preserve">the </w:t>
      </w:r>
      <w:r w:rsidRPr="00254839">
        <w:rPr>
          <w:rStyle w:val="CharDefText"/>
        </w:rPr>
        <w:t>subject land</w:t>
      </w:r>
      <w:r w:rsidRPr="00254839">
        <w:rPr>
          <w:snapToGrid w:val="0"/>
        </w:rPr>
        <w:t>), a local government —</w:t>
      </w:r>
    </w:p>
    <w:p w:rsidR="00191F26" w:rsidRPr="00254839" w:rsidRDefault="00191F26" w:rsidP="00FA21C0">
      <w:pPr>
        <w:pStyle w:val="Indenta"/>
        <w:spacing w:before="60"/>
        <w:rPr>
          <w:snapToGrid w:val="0"/>
        </w:rPr>
      </w:pPr>
      <w:r w:rsidRPr="00254839">
        <w:rPr>
          <w:snapToGrid w:val="0"/>
        </w:rPr>
        <w:tab/>
        <w:t>(a)</w:t>
      </w:r>
      <w:r w:rsidRPr="00254839">
        <w:rPr>
          <w:snapToGrid w:val="0"/>
        </w:rPr>
        <w:tab/>
        <w:t>must comply with regulation 6(1)(a), (b), (d), (e) and (f) as if those paragraphs were set out in this regulation;</w:t>
      </w:r>
      <w:r w:rsidR="00E13194" w:rsidRPr="00254839">
        <w:rPr>
          <w:snapToGrid w:val="0"/>
        </w:rPr>
        <w:t xml:space="preserve"> and</w:t>
      </w:r>
    </w:p>
    <w:p w:rsidR="00191F26" w:rsidRPr="00254839" w:rsidRDefault="00191F26" w:rsidP="00FA21C0">
      <w:pPr>
        <w:pStyle w:val="Indenta"/>
        <w:spacing w:before="60"/>
        <w:rPr>
          <w:snapToGrid w:val="0"/>
        </w:rPr>
      </w:pPr>
      <w:r w:rsidRPr="00254839">
        <w:rPr>
          <w:snapToGrid w:val="0"/>
        </w:rPr>
        <w:tab/>
        <w:t>(b)</w:t>
      </w:r>
      <w:r w:rsidRPr="00254839">
        <w:rPr>
          <w:snapToGrid w:val="0"/>
        </w:rPr>
        <w:tab/>
        <w:t>without limiting section 52(3) of the Act, must advertise within the relevant townsite, in a notice placed on a signpost or otherwise in a manner approved by the Minister, the proposed request to acquire the subject land;</w:t>
      </w:r>
      <w:r w:rsidR="00E13194" w:rsidRPr="00254839">
        <w:rPr>
          <w:snapToGrid w:val="0"/>
        </w:rPr>
        <w:t xml:space="preserve"> and</w:t>
      </w:r>
    </w:p>
    <w:p w:rsidR="00191F26" w:rsidRPr="00254839" w:rsidRDefault="00191F26" w:rsidP="00FA21C0">
      <w:pPr>
        <w:pStyle w:val="Indenta"/>
        <w:spacing w:before="60"/>
        <w:rPr>
          <w:snapToGrid w:val="0"/>
        </w:rPr>
      </w:pPr>
      <w:r w:rsidRPr="00254839">
        <w:rPr>
          <w:snapToGrid w:val="0"/>
        </w:rPr>
        <w:tab/>
        <w:t>(c)</w:t>
      </w:r>
      <w:r w:rsidRPr="00254839">
        <w:rPr>
          <w:snapToGrid w:val="0"/>
        </w:rPr>
        <w:tab/>
        <w:t>must give to the Minister a written description of the proposed future disposition of the subject land after it has been acquired; and</w:t>
      </w:r>
    </w:p>
    <w:p w:rsidR="00191F26" w:rsidRPr="00254839" w:rsidRDefault="00191F26" w:rsidP="00FA21C0">
      <w:pPr>
        <w:pStyle w:val="Indenta"/>
        <w:spacing w:before="60"/>
        <w:rPr>
          <w:snapToGrid w:val="0"/>
        </w:rPr>
      </w:pPr>
      <w:r w:rsidRPr="00254839">
        <w:rPr>
          <w:snapToGrid w:val="0"/>
        </w:rPr>
        <w:tab/>
        <w:t>(d)</w:t>
      </w:r>
      <w:r w:rsidRPr="00254839">
        <w:rPr>
          <w:snapToGrid w:val="0"/>
        </w:rPr>
        <w:tab/>
        <w:t>must give written notice that the local government proposes to request the Minister to acquire the subject land to —</w:t>
      </w:r>
    </w:p>
    <w:p w:rsidR="00191F26" w:rsidRPr="00254839" w:rsidRDefault="00191F26" w:rsidP="00FA21C0">
      <w:pPr>
        <w:pStyle w:val="Indenti"/>
        <w:spacing w:before="60"/>
        <w:rPr>
          <w:snapToGrid w:val="0"/>
        </w:rPr>
      </w:pPr>
      <w:r w:rsidRPr="00254839">
        <w:rPr>
          <w:snapToGrid w:val="0"/>
        </w:rPr>
        <w:tab/>
        <w:t>(i)</w:t>
      </w:r>
      <w:r w:rsidRPr="00254839">
        <w:rPr>
          <w:snapToGrid w:val="0"/>
        </w:rPr>
        <w:tab/>
        <w:t xml:space="preserve">the Heritage Council of Western Australia established under the </w:t>
      </w:r>
      <w:r w:rsidRPr="00254839">
        <w:rPr>
          <w:i/>
          <w:snapToGrid w:val="0"/>
        </w:rPr>
        <w:t xml:space="preserve">Heritage of </w:t>
      </w:r>
      <w:smartTag w:uri="urn:schemas-microsoft-com:office:smarttags" w:element="place">
        <w:smartTag w:uri="urn:schemas-microsoft-com:office:smarttags" w:element="State">
          <w:r w:rsidRPr="00254839">
            <w:rPr>
              <w:i/>
              <w:snapToGrid w:val="0"/>
            </w:rPr>
            <w:t>Western Australia</w:t>
          </w:r>
        </w:smartTag>
      </w:smartTag>
      <w:r w:rsidRPr="00254839">
        <w:rPr>
          <w:i/>
          <w:snapToGrid w:val="0"/>
        </w:rPr>
        <w:t xml:space="preserve"> Act 1990</w:t>
      </w:r>
      <w:r w:rsidRPr="00254839">
        <w:rPr>
          <w:snapToGrid w:val="0"/>
        </w:rPr>
        <w:t>; and</w:t>
      </w:r>
    </w:p>
    <w:p w:rsidR="00191F26" w:rsidRPr="00254839" w:rsidRDefault="00191F26" w:rsidP="00FA21C0">
      <w:pPr>
        <w:pStyle w:val="Indenti"/>
        <w:spacing w:before="60"/>
        <w:rPr>
          <w:snapToGrid w:val="0"/>
        </w:rPr>
      </w:pPr>
      <w:r w:rsidRPr="00254839">
        <w:rPr>
          <w:snapToGrid w:val="0"/>
        </w:rPr>
        <w:tab/>
        <w:t>(ii)</w:t>
      </w:r>
      <w:r w:rsidRPr="00254839">
        <w:rPr>
          <w:snapToGrid w:val="0"/>
        </w:rPr>
        <w:tab/>
        <w:t xml:space="preserve">The National Trust of </w:t>
      </w:r>
      <w:smartTag w:uri="urn:schemas-microsoft-com:office:smarttags" w:element="country-region">
        <w:r w:rsidRPr="00254839">
          <w:rPr>
            <w:snapToGrid w:val="0"/>
          </w:rPr>
          <w:t>Australia</w:t>
        </w:r>
      </w:smartTag>
      <w:r w:rsidRPr="00254839">
        <w:rPr>
          <w:snapToGrid w:val="0"/>
        </w:rPr>
        <w:t xml:space="preserve"> (W.A.) established under the </w:t>
      </w:r>
      <w:r w:rsidRPr="00254839">
        <w:rPr>
          <w:i/>
          <w:snapToGrid w:val="0"/>
        </w:rPr>
        <w:t xml:space="preserve">National Trust of </w:t>
      </w:r>
      <w:smartTag w:uri="urn:schemas-microsoft-com:office:smarttags" w:element="place">
        <w:smartTag w:uri="urn:schemas-microsoft-com:office:smarttags" w:element="country-region">
          <w:r w:rsidRPr="00254839">
            <w:rPr>
              <w:i/>
              <w:snapToGrid w:val="0"/>
            </w:rPr>
            <w:t>Australia</w:t>
          </w:r>
        </w:smartTag>
      </w:smartTag>
      <w:r w:rsidRPr="00254839">
        <w:rPr>
          <w:i/>
          <w:snapToGrid w:val="0"/>
        </w:rPr>
        <w:t xml:space="preserve"> (W.A.) Act 1964</w:t>
      </w:r>
      <w:r w:rsidRPr="00254839">
        <w:rPr>
          <w:snapToGrid w:val="0"/>
        </w:rPr>
        <w:t>.</w:t>
      </w:r>
    </w:p>
    <w:p w:rsidR="00191F26" w:rsidRPr="00254839" w:rsidRDefault="00191F26">
      <w:pPr>
        <w:pStyle w:val="Heading5"/>
        <w:rPr>
          <w:snapToGrid w:val="0"/>
        </w:rPr>
      </w:pPr>
      <w:bookmarkStart w:id="110" w:name="_Toc519583792"/>
      <w:bookmarkStart w:id="111" w:name="_Toc19340102"/>
      <w:bookmarkStart w:id="112" w:name="_Toc127932201"/>
      <w:bookmarkStart w:id="113" w:name="_Toc333907038"/>
      <w:r w:rsidRPr="00254839">
        <w:rPr>
          <w:rStyle w:val="CharSectno"/>
        </w:rPr>
        <w:t>8</w:t>
      </w:r>
      <w:r w:rsidRPr="00254839">
        <w:rPr>
          <w:snapToGrid w:val="0"/>
        </w:rPr>
        <w:t>.</w:t>
      </w:r>
      <w:r w:rsidRPr="00254839">
        <w:rPr>
          <w:snapToGrid w:val="0"/>
        </w:rPr>
        <w:tab/>
      </w:r>
      <w:r w:rsidR="0016339C">
        <w:rPr>
          <w:snapToGrid w:val="0"/>
        </w:rPr>
        <w:t>L</w:t>
      </w:r>
      <w:r w:rsidRPr="00254839">
        <w:rPr>
          <w:snapToGrid w:val="0"/>
        </w:rPr>
        <w:t>ocal government request to dedicate land as a road</w:t>
      </w:r>
      <w:bookmarkEnd w:id="110"/>
      <w:bookmarkEnd w:id="111"/>
      <w:bookmarkEnd w:id="112"/>
      <w:r w:rsidR="0016339C">
        <w:rPr>
          <w:snapToGrid w:val="0"/>
        </w:rPr>
        <w:t xml:space="preserve"> (Act </w:t>
      </w:r>
      <w:r w:rsidR="00F93506" w:rsidRPr="00254839">
        <w:rPr>
          <w:snapToGrid w:val="0"/>
        </w:rPr>
        <w:t>s. 56)</w:t>
      </w:r>
      <w:r w:rsidR="0016339C">
        <w:rPr>
          <w:snapToGrid w:val="0"/>
        </w:rPr>
        <w:t>, requirements for</w:t>
      </w:r>
      <w:bookmarkEnd w:id="113"/>
    </w:p>
    <w:p w:rsidR="00191F26" w:rsidRPr="00254839" w:rsidRDefault="00191F26">
      <w:pPr>
        <w:pStyle w:val="Subsection"/>
        <w:rPr>
          <w:snapToGrid w:val="0"/>
        </w:rPr>
      </w:pPr>
      <w:r w:rsidRPr="00254839">
        <w:rPr>
          <w:snapToGrid w:val="0"/>
        </w:rPr>
        <w:tab/>
      </w:r>
      <w:r w:rsidRPr="00254839">
        <w:rPr>
          <w:snapToGrid w:val="0"/>
        </w:rPr>
        <w:tab/>
        <w:t>For the purposes of preparing and delivering under section 56(2)(a) of the Act a request to the Minister to dedicate land as a road, a local government must include with the request —</w:t>
      </w:r>
    </w:p>
    <w:p w:rsidR="00191F26" w:rsidRPr="00254839" w:rsidRDefault="00191F26" w:rsidP="00FA21C0">
      <w:pPr>
        <w:pStyle w:val="Indenta"/>
        <w:spacing w:before="60"/>
        <w:rPr>
          <w:snapToGrid w:val="0"/>
        </w:rPr>
      </w:pPr>
      <w:r w:rsidRPr="00254839">
        <w:rPr>
          <w:snapToGrid w:val="0"/>
        </w:rPr>
        <w:tab/>
        <w:t>(a)</w:t>
      </w:r>
      <w:r w:rsidRPr="00254839">
        <w:rPr>
          <w:snapToGrid w:val="0"/>
        </w:rPr>
        <w:tab/>
        <w:t>written confirmation that the local government has resolved to make the request, details of the date when the relevant resolution was passed and any other information relating to that resolution that the Minister may require;</w:t>
      </w:r>
      <w:r w:rsidR="00E13194" w:rsidRPr="00254839">
        <w:rPr>
          <w:snapToGrid w:val="0"/>
        </w:rPr>
        <w:t xml:space="preserve"> and</w:t>
      </w:r>
    </w:p>
    <w:p w:rsidR="00191F26" w:rsidRPr="00254839" w:rsidRDefault="00191F26">
      <w:pPr>
        <w:pStyle w:val="Indenta"/>
        <w:rPr>
          <w:snapToGrid w:val="0"/>
        </w:rPr>
      </w:pPr>
      <w:r w:rsidRPr="00254839">
        <w:rPr>
          <w:snapToGrid w:val="0"/>
        </w:rPr>
        <w:tab/>
        <w:t>(b)</w:t>
      </w:r>
      <w:r w:rsidRPr="00254839">
        <w:rPr>
          <w:snapToGrid w:val="0"/>
        </w:rPr>
        <w:tab/>
        <w:t>if an application has been made to the local government under section 56(1)(b)(ii) of the Act, a copy of the application and details of the rateable value of all the rateable land relevant to the application;</w:t>
      </w:r>
      <w:r w:rsidR="00E13194" w:rsidRPr="00254839">
        <w:rPr>
          <w:snapToGrid w:val="0"/>
        </w:rPr>
        <w:t xml:space="preserve"> and</w:t>
      </w:r>
    </w:p>
    <w:p w:rsidR="00191F26" w:rsidRPr="00254839" w:rsidRDefault="00191F26">
      <w:pPr>
        <w:pStyle w:val="Indenta"/>
        <w:rPr>
          <w:snapToGrid w:val="0"/>
        </w:rPr>
      </w:pPr>
      <w:r w:rsidRPr="00254839">
        <w:rPr>
          <w:snapToGrid w:val="0"/>
        </w:rPr>
        <w:tab/>
        <w:t>(c)</w:t>
      </w:r>
      <w:r w:rsidRPr="00254839">
        <w:rPr>
          <w:snapToGrid w:val="0"/>
        </w:rPr>
        <w:tab/>
        <w:t>if the request is made in respect of a private road referred to in section 56(1)(c) of the Act —</w:t>
      </w:r>
    </w:p>
    <w:p w:rsidR="00191F26" w:rsidRPr="00254839" w:rsidRDefault="00191F26">
      <w:pPr>
        <w:pStyle w:val="Indenti"/>
        <w:rPr>
          <w:snapToGrid w:val="0"/>
        </w:rPr>
      </w:pPr>
      <w:r w:rsidRPr="00254839">
        <w:rPr>
          <w:snapToGrid w:val="0"/>
        </w:rPr>
        <w:tab/>
        <w:t>(i)</w:t>
      </w:r>
      <w:r w:rsidRPr="00254839">
        <w:rPr>
          <w:snapToGrid w:val="0"/>
        </w:rPr>
        <w:tab/>
        <w:t>written confirmation that the public has had uninterrupted use of the private road for a period of not less than 10 years;</w:t>
      </w:r>
      <w:r w:rsidR="00E13194" w:rsidRPr="00254839">
        <w:rPr>
          <w:snapToGrid w:val="0"/>
        </w:rPr>
        <w:t xml:space="preserve"> and</w:t>
      </w:r>
    </w:p>
    <w:p w:rsidR="00191F26" w:rsidRPr="00254839" w:rsidRDefault="00191F26">
      <w:pPr>
        <w:pStyle w:val="Indenti"/>
        <w:rPr>
          <w:snapToGrid w:val="0"/>
        </w:rPr>
      </w:pPr>
      <w:r w:rsidRPr="00254839">
        <w:rPr>
          <w:snapToGrid w:val="0"/>
        </w:rPr>
        <w:tab/>
        <w:t>(ii)</w:t>
      </w:r>
      <w:r w:rsidRPr="00254839">
        <w:rPr>
          <w:snapToGrid w:val="0"/>
        </w:rPr>
        <w:tab/>
        <w:t>a description of the section or sections of the public who have had that use; and</w:t>
      </w:r>
    </w:p>
    <w:p w:rsidR="00191F26" w:rsidRPr="00254839" w:rsidRDefault="00191F26">
      <w:pPr>
        <w:pStyle w:val="Indenti"/>
        <w:rPr>
          <w:snapToGrid w:val="0"/>
        </w:rPr>
      </w:pPr>
      <w:r w:rsidRPr="00254839">
        <w:rPr>
          <w:snapToGrid w:val="0"/>
        </w:rPr>
        <w:tab/>
        <w:t>(iii)</w:t>
      </w:r>
      <w:r w:rsidRPr="00254839">
        <w:rPr>
          <w:snapToGrid w:val="0"/>
        </w:rPr>
        <w:tab/>
        <w:t>a description of how the private road is constructed;</w:t>
      </w:r>
    </w:p>
    <w:p w:rsidR="00E13194" w:rsidRPr="00254839" w:rsidRDefault="00E13194">
      <w:pPr>
        <w:pStyle w:val="Indenta"/>
        <w:rPr>
          <w:snapToGrid w:val="0"/>
        </w:rPr>
      </w:pPr>
      <w:r w:rsidRPr="00254839">
        <w:rPr>
          <w:snapToGrid w:val="0"/>
        </w:rPr>
        <w:tab/>
      </w:r>
      <w:r w:rsidRPr="00254839">
        <w:rPr>
          <w:snapToGrid w:val="0"/>
        </w:rPr>
        <w:tab/>
        <w:t>and</w:t>
      </w:r>
    </w:p>
    <w:p w:rsidR="00191F26" w:rsidRPr="00254839" w:rsidRDefault="00191F26">
      <w:pPr>
        <w:pStyle w:val="Indenta"/>
        <w:rPr>
          <w:snapToGrid w:val="0"/>
        </w:rPr>
      </w:pPr>
      <w:r w:rsidRPr="00254839">
        <w:rPr>
          <w:snapToGrid w:val="0"/>
        </w:rPr>
        <w:tab/>
        <w:t>(d)</w:t>
      </w:r>
      <w:r w:rsidRPr="00254839">
        <w:rPr>
          <w:snapToGrid w:val="0"/>
        </w:rPr>
        <w:tab/>
        <w:t>copies of any submissions relating to the request that the local government has received, and the local government’s comments on those submissions;</w:t>
      </w:r>
      <w:r w:rsidR="00E13194" w:rsidRPr="00254839">
        <w:rPr>
          <w:snapToGrid w:val="0"/>
        </w:rPr>
        <w:t xml:space="preserve"> and</w:t>
      </w:r>
    </w:p>
    <w:p w:rsidR="00191F26" w:rsidRPr="00254839" w:rsidRDefault="00191F26">
      <w:pPr>
        <w:pStyle w:val="Indenta"/>
        <w:rPr>
          <w:snapToGrid w:val="0"/>
        </w:rPr>
      </w:pPr>
      <w:r w:rsidRPr="00254839">
        <w:rPr>
          <w:snapToGrid w:val="0"/>
        </w:rPr>
        <w:tab/>
        <w:t>(e)</w:t>
      </w:r>
      <w:r w:rsidRPr="00254839">
        <w:rPr>
          <w:snapToGrid w:val="0"/>
        </w:rPr>
        <w:tab/>
        <w:t>any other information the local government considers relevant to the Minister’s consideration of the request; and</w:t>
      </w:r>
    </w:p>
    <w:p w:rsidR="00191F26" w:rsidRPr="00254839" w:rsidRDefault="00191F26">
      <w:pPr>
        <w:pStyle w:val="Indenta"/>
        <w:rPr>
          <w:snapToGrid w:val="0"/>
        </w:rPr>
      </w:pPr>
      <w:r w:rsidRPr="00254839">
        <w:rPr>
          <w:snapToGrid w:val="0"/>
        </w:rPr>
        <w:tab/>
        <w:t>(f)</w:t>
      </w:r>
      <w:r w:rsidRPr="00254839">
        <w:rPr>
          <w:snapToGrid w:val="0"/>
        </w:rPr>
        <w:tab/>
        <w:t>written confirmation that the local government has complied with section 56(2) of the Act.</w:t>
      </w:r>
    </w:p>
    <w:p w:rsidR="00191F26" w:rsidRPr="00254839" w:rsidRDefault="00191F26">
      <w:pPr>
        <w:pStyle w:val="Heading5"/>
        <w:rPr>
          <w:snapToGrid w:val="0"/>
        </w:rPr>
      </w:pPr>
      <w:bookmarkStart w:id="114" w:name="_Toc519583793"/>
      <w:bookmarkStart w:id="115" w:name="_Toc19340103"/>
      <w:bookmarkStart w:id="116" w:name="_Toc127932202"/>
      <w:bookmarkStart w:id="117" w:name="_Toc333907039"/>
      <w:r w:rsidRPr="00254839">
        <w:rPr>
          <w:rStyle w:val="CharSectno"/>
        </w:rPr>
        <w:t>9</w:t>
      </w:r>
      <w:r w:rsidRPr="00254839">
        <w:rPr>
          <w:snapToGrid w:val="0"/>
        </w:rPr>
        <w:t>.</w:t>
      </w:r>
      <w:r w:rsidRPr="00254839">
        <w:rPr>
          <w:snapToGrid w:val="0"/>
        </w:rPr>
        <w:tab/>
      </w:r>
      <w:r w:rsidR="0016339C">
        <w:rPr>
          <w:snapToGrid w:val="0"/>
        </w:rPr>
        <w:t>L</w:t>
      </w:r>
      <w:r w:rsidRPr="00254839">
        <w:rPr>
          <w:snapToGrid w:val="0"/>
        </w:rPr>
        <w:t>ocal government request to close road permanently</w:t>
      </w:r>
      <w:bookmarkEnd w:id="114"/>
      <w:bookmarkEnd w:id="115"/>
      <w:bookmarkEnd w:id="116"/>
      <w:r w:rsidR="00034310" w:rsidRPr="00254839">
        <w:rPr>
          <w:snapToGrid w:val="0"/>
        </w:rPr>
        <w:t xml:space="preserve"> (Ac</w:t>
      </w:r>
      <w:r w:rsidR="0016339C">
        <w:rPr>
          <w:snapToGrid w:val="0"/>
        </w:rPr>
        <w:t>t </w:t>
      </w:r>
      <w:r w:rsidR="00034310" w:rsidRPr="00254839">
        <w:rPr>
          <w:snapToGrid w:val="0"/>
        </w:rPr>
        <w:t>s. 58(2))</w:t>
      </w:r>
      <w:r w:rsidR="0016339C">
        <w:rPr>
          <w:snapToGrid w:val="0"/>
        </w:rPr>
        <w:t>, requirements for</w:t>
      </w:r>
      <w:bookmarkEnd w:id="117"/>
    </w:p>
    <w:p w:rsidR="00191F26" w:rsidRPr="00254839" w:rsidRDefault="00191F26">
      <w:pPr>
        <w:pStyle w:val="Subsection"/>
        <w:spacing w:before="140"/>
        <w:rPr>
          <w:snapToGrid w:val="0"/>
        </w:rPr>
      </w:pPr>
      <w:r w:rsidRPr="00254839">
        <w:rPr>
          <w:snapToGrid w:val="0"/>
        </w:rPr>
        <w:tab/>
      </w:r>
      <w:r w:rsidRPr="00254839">
        <w:rPr>
          <w:snapToGrid w:val="0"/>
        </w:rPr>
        <w:tab/>
        <w:t>For the purposes of preparing and delivering under section 58(2) of the Act a request to the Minister to close a road permanently, a local government must include with the request —</w:t>
      </w:r>
    </w:p>
    <w:p w:rsidR="00191F26" w:rsidRPr="00254839" w:rsidRDefault="00191F26">
      <w:pPr>
        <w:pStyle w:val="Indenta"/>
        <w:spacing w:before="60"/>
        <w:rPr>
          <w:snapToGrid w:val="0"/>
        </w:rPr>
      </w:pPr>
      <w:r w:rsidRPr="00254839">
        <w:rPr>
          <w:snapToGrid w:val="0"/>
        </w:rPr>
        <w:tab/>
        <w:t>(a)</w:t>
      </w:r>
      <w:r w:rsidRPr="00254839">
        <w:rPr>
          <w:snapToGrid w:val="0"/>
        </w:rPr>
        <w:tab/>
        <w:t>written confirmation that the local government has resolved to make the request, details of the date when the relevant resolution was passed and any other information relating to that resolution that the Minister may require;</w:t>
      </w:r>
      <w:r w:rsidR="00E13194" w:rsidRPr="00254839">
        <w:rPr>
          <w:snapToGrid w:val="0"/>
        </w:rPr>
        <w:t xml:space="preserve"> and</w:t>
      </w:r>
    </w:p>
    <w:p w:rsidR="00191F26" w:rsidRPr="00254839" w:rsidRDefault="00191F26">
      <w:pPr>
        <w:pStyle w:val="Indenta"/>
        <w:spacing w:before="60"/>
        <w:rPr>
          <w:snapToGrid w:val="0"/>
        </w:rPr>
      </w:pPr>
      <w:r w:rsidRPr="00254839">
        <w:rPr>
          <w:snapToGrid w:val="0"/>
        </w:rPr>
        <w:tab/>
        <w:t>(b)</w:t>
      </w:r>
      <w:r w:rsidRPr="00254839">
        <w:rPr>
          <w:snapToGrid w:val="0"/>
        </w:rPr>
        <w:tab/>
        <w:t>sketch plans showing the location of the road and the proposed future disposition of the land comprising the road after it has been closed;</w:t>
      </w:r>
      <w:r w:rsidR="00E13194" w:rsidRPr="00254839">
        <w:rPr>
          <w:snapToGrid w:val="0"/>
        </w:rPr>
        <w:t xml:space="preserve"> and</w:t>
      </w:r>
    </w:p>
    <w:p w:rsidR="00191F26" w:rsidRPr="00254839" w:rsidRDefault="00191F26">
      <w:pPr>
        <w:pStyle w:val="Indenta"/>
        <w:spacing w:before="60"/>
        <w:rPr>
          <w:snapToGrid w:val="0"/>
        </w:rPr>
      </w:pPr>
      <w:r w:rsidRPr="00254839">
        <w:rPr>
          <w:snapToGrid w:val="0"/>
        </w:rPr>
        <w:tab/>
        <w:t>(c)</w:t>
      </w:r>
      <w:r w:rsidRPr="00254839">
        <w:rPr>
          <w:snapToGrid w:val="0"/>
        </w:rPr>
        <w:tab/>
        <w:t>copies of any submissions relating to the request that, after complying with the requirement to publish the relevant notice of motion under section 58(3) of the Act, the local government has received, and the local government’s comments on those submissions;</w:t>
      </w:r>
      <w:r w:rsidR="00E13194" w:rsidRPr="00254839">
        <w:rPr>
          <w:snapToGrid w:val="0"/>
        </w:rPr>
        <w:t xml:space="preserve"> and</w:t>
      </w:r>
    </w:p>
    <w:p w:rsidR="00191F26" w:rsidRPr="00254839" w:rsidRDefault="00191F26">
      <w:pPr>
        <w:pStyle w:val="Indenta"/>
        <w:spacing w:before="60"/>
        <w:rPr>
          <w:snapToGrid w:val="0"/>
        </w:rPr>
      </w:pPr>
      <w:r w:rsidRPr="00254839">
        <w:rPr>
          <w:snapToGrid w:val="0"/>
        </w:rPr>
        <w:tab/>
        <w:t>(d)</w:t>
      </w:r>
      <w:r w:rsidRPr="00254839">
        <w:rPr>
          <w:snapToGrid w:val="0"/>
        </w:rPr>
        <w:tab/>
        <w:t>a copy of the relevant notice of motion referred to in paragraph (c);</w:t>
      </w:r>
      <w:r w:rsidR="00E13194" w:rsidRPr="00254839">
        <w:rPr>
          <w:snapToGrid w:val="0"/>
        </w:rPr>
        <w:t xml:space="preserve"> and</w:t>
      </w:r>
    </w:p>
    <w:p w:rsidR="00191F26" w:rsidRPr="00254839" w:rsidRDefault="00191F26">
      <w:pPr>
        <w:pStyle w:val="Indenta"/>
        <w:spacing w:before="60"/>
        <w:rPr>
          <w:snapToGrid w:val="0"/>
        </w:rPr>
      </w:pPr>
      <w:r w:rsidRPr="00254839">
        <w:rPr>
          <w:snapToGrid w:val="0"/>
        </w:rPr>
        <w:tab/>
        <w:t>(e)</w:t>
      </w:r>
      <w:r w:rsidRPr="00254839">
        <w:rPr>
          <w:snapToGrid w:val="0"/>
        </w:rPr>
        <w:tab/>
        <w:t>any other information the local government considers relevant to the Minister’s consideration of the request; and</w:t>
      </w:r>
    </w:p>
    <w:p w:rsidR="00191F26" w:rsidRPr="00254839" w:rsidRDefault="00191F26">
      <w:pPr>
        <w:pStyle w:val="Indenta"/>
        <w:spacing w:before="60"/>
        <w:rPr>
          <w:snapToGrid w:val="0"/>
        </w:rPr>
      </w:pPr>
      <w:r w:rsidRPr="00254839">
        <w:rPr>
          <w:snapToGrid w:val="0"/>
        </w:rPr>
        <w:tab/>
        <w:t>(f)</w:t>
      </w:r>
      <w:r w:rsidRPr="00254839">
        <w:rPr>
          <w:snapToGrid w:val="0"/>
        </w:rPr>
        <w:tab/>
        <w:t>written confirmation that the local government has complied with section 58(2) and (3) of the Act.</w:t>
      </w:r>
    </w:p>
    <w:p w:rsidR="00191F26" w:rsidRPr="00254839" w:rsidRDefault="00191F26">
      <w:pPr>
        <w:pStyle w:val="Heading5"/>
        <w:rPr>
          <w:snapToGrid w:val="0"/>
        </w:rPr>
      </w:pPr>
      <w:bookmarkStart w:id="118" w:name="_Toc519583794"/>
      <w:bookmarkStart w:id="119" w:name="_Toc19340104"/>
      <w:bookmarkStart w:id="120" w:name="_Toc127932203"/>
      <w:bookmarkStart w:id="121" w:name="_Toc333907040"/>
      <w:r w:rsidRPr="00254839">
        <w:rPr>
          <w:rStyle w:val="CharSectno"/>
        </w:rPr>
        <w:t>10</w:t>
      </w:r>
      <w:r w:rsidRPr="00254839">
        <w:rPr>
          <w:snapToGrid w:val="0"/>
        </w:rPr>
        <w:t>.</w:t>
      </w:r>
      <w:r w:rsidRPr="00254839">
        <w:rPr>
          <w:snapToGrid w:val="0"/>
        </w:rPr>
        <w:tab/>
      </w:r>
      <w:r w:rsidR="0016339C">
        <w:rPr>
          <w:snapToGrid w:val="0"/>
        </w:rPr>
        <w:t>M</w:t>
      </w:r>
      <w:r w:rsidRPr="00254839">
        <w:rPr>
          <w:snapToGrid w:val="0"/>
        </w:rPr>
        <w:t xml:space="preserve">anner of advertising </w:t>
      </w:r>
      <w:r w:rsidR="0016339C">
        <w:rPr>
          <w:snapToGrid w:val="0"/>
        </w:rPr>
        <w:t>prescribed etc. for proposed</w:t>
      </w:r>
      <w:r w:rsidRPr="00254839">
        <w:rPr>
          <w:snapToGrid w:val="0"/>
        </w:rPr>
        <w:t xml:space="preserve"> mall reserve</w:t>
      </w:r>
      <w:bookmarkEnd w:id="118"/>
      <w:bookmarkEnd w:id="119"/>
      <w:bookmarkEnd w:id="120"/>
      <w:r w:rsidR="00D83905" w:rsidRPr="00254839">
        <w:rPr>
          <w:snapToGrid w:val="0"/>
        </w:rPr>
        <w:t xml:space="preserve"> (Act s. 59)</w:t>
      </w:r>
      <w:bookmarkEnd w:id="121"/>
    </w:p>
    <w:p w:rsidR="00191F26" w:rsidRPr="00254839" w:rsidRDefault="00191F26">
      <w:pPr>
        <w:pStyle w:val="Subsection"/>
        <w:spacing w:before="140"/>
        <w:rPr>
          <w:snapToGrid w:val="0"/>
        </w:rPr>
      </w:pPr>
      <w:r w:rsidRPr="00254839">
        <w:rPr>
          <w:snapToGrid w:val="0"/>
        </w:rPr>
        <w:tab/>
        <w:t>(1)</w:t>
      </w:r>
      <w:r w:rsidRPr="00254839">
        <w:rPr>
          <w:snapToGrid w:val="0"/>
        </w:rPr>
        <w:tab/>
        <w:t>A local government must advertise the purpose and details of a request to reserve Crown land under section 59(1) of the Act as a mall reserve —</w:t>
      </w:r>
    </w:p>
    <w:p w:rsidR="00191F26" w:rsidRPr="00254839" w:rsidRDefault="00191F26">
      <w:pPr>
        <w:pStyle w:val="Indenta"/>
        <w:spacing w:before="60"/>
        <w:rPr>
          <w:snapToGrid w:val="0"/>
        </w:rPr>
      </w:pPr>
      <w:r w:rsidRPr="00254839">
        <w:rPr>
          <w:snapToGrid w:val="0"/>
        </w:rPr>
        <w:tab/>
        <w:t>(a)</w:t>
      </w:r>
      <w:r w:rsidRPr="00254839">
        <w:rPr>
          <w:snapToGrid w:val="0"/>
        </w:rPr>
        <w:tab/>
        <w:t>in a newspaper circulating in the local government district in which the land is situated; and</w:t>
      </w:r>
    </w:p>
    <w:p w:rsidR="00191F26" w:rsidRPr="00254839" w:rsidRDefault="00191F26">
      <w:pPr>
        <w:pStyle w:val="Indenta"/>
        <w:spacing w:before="60"/>
        <w:rPr>
          <w:snapToGrid w:val="0"/>
        </w:rPr>
      </w:pPr>
      <w:r w:rsidRPr="00254839">
        <w:rPr>
          <w:snapToGrid w:val="0"/>
        </w:rPr>
        <w:tab/>
        <w:t>(b)</w:t>
      </w:r>
      <w:r w:rsidRPr="00254839">
        <w:rPr>
          <w:snapToGrid w:val="0"/>
        </w:rPr>
        <w:tab/>
        <w:t>in a notice placed on a signpost on the land or otherwise in a manner approved by the Minister.</w:t>
      </w:r>
    </w:p>
    <w:p w:rsidR="00191F26" w:rsidRPr="00254839" w:rsidRDefault="00191F26">
      <w:pPr>
        <w:pStyle w:val="Subsection"/>
        <w:rPr>
          <w:snapToGrid w:val="0"/>
        </w:rPr>
      </w:pPr>
      <w:r w:rsidRPr="00254839">
        <w:rPr>
          <w:snapToGrid w:val="0"/>
        </w:rPr>
        <w:tab/>
        <w:t>(2)</w:t>
      </w:r>
      <w:r w:rsidRPr="00254839">
        <w:rPr>
          <w:snapToGrid w:val="0"/>
        </w:rPr>
        <w:tab/>
        <w:t>A local government must include with the request it sends to the Minister under section 59(3) of the Act —</w:t>
      </w:r>
    </w:p>
    <w:p w:rsidR="00191F26" w:rsidRPr="00254839" w:rsidRDefault="00191F26">
      <w:pPr>
        <w:pStyle w:val="Indenta"/>
        <w:rPr>
          <w:snapToGrid w:val="0"/>
        </w:rPr>
      </w:pPr>
      <w:r w:rsidRPr="00254839">
        <w:rPr>
          <w:snapToGrid w:val="0"/>
        </w:rPr>
        <w:tab/>
        <w:t>(a)</w:t>
      </w:r>
      <w:r w:rsidRPr="00254839">
        <w:rPr>
          <w:snapToGrid w:val="0"/>
        </w:rPr>
        <w:tab/>
        <w:t>written confirmation that the local government has resolved to make the request, details of the date when the relevant resolution was passed and any other information relating to that resolution that the Minister may require;</w:t>
      </w:r>
      <w:r w:rsidR="00E13194" w:rsidRPr="00254839">
        <w:rPr>
          <w:snapToGrid w:val="0"/>
        </w:rPr>
        <w:t xml:space="preserve"> and</w:t>
      </w:r>
    </w:p>
    <w:p w:rsidR="00191F26" w:rsidRPr="00254839" w:rsidRDefault="00191F26">
      <w:pPr>
        <w:pStyle w:val="Indenta"/>
        <w:rPr>
          <w:snapToGrid w:val="0"/>
        </w:rPr>
      </w:pPr>
      <w:r w:rsidRPr="00254839">
        <w:rPr>
          <w:snapToGrid w:val="0"/>
        </w:rPr>
        <w:tab/>
        <w:t>(b)</w:t>
      </w:r>
      <w:r w:rsidRPr="00254839">
        <w:rPr>
          <w:snapToGrid w:val="0"/>
        </w:rPr>
        <w:tab/>
        <w:t>a copy of the advertisement as it appeared in the newspaper referred to in subregulation (1)(a);</w:t>
      </w:r>
      <w:r w:rsidR="00E13194" w:rsidRPr="00254839">
        <w:rPr>
          <w:snapToGrid w:val="0"/>
        </w:rPr>
        <w:t xml:space="preserve"> and</w:t>
      </w:r>
    </w:p>
    <w:p w:rsidR="00191F26" w:rsidRPr="00254839" w:rsidRDefault="00191F26">
      <w:pPr>
        <w:pStyle w:val="Indenta"/>
        <w:rPr>
          <w:snapToGrid w:val="0"/>
        </w:rPr>
      </w:pPr>
      <w:r w:rsidRPr="00254839">
        <w:rPr>
          <w:snapToGrid w:val="0"/>
        </w:rPr>
        <w:tab/>
        <w:t>(c)</w:t>
      </w:r>
      <w:r w:rsidRPr="00254839">
        <w:rPr>
          <w:snapToGrid w:val="0"/>
        </w:rPr>
        <w:tab/>
        <w:t>a sketch plan describing the extent of the proposed mall reserve;</w:t>
      </w:r>
      <w:r w:rsidR="00E13194" w:rsidRPr="00254839">
        <w:rPr>
          <w:snapToGrid w:val="0"/>
        </w:rPr>
        <w:t xml:space="preserve"> and</w:t>
      </w:r>
    </w:p>
    <w:p w:rsidR="00191F26" w:rsidRPr="00254839" w:rsidRDefault="00191F26">
      <w:pPr>
        <w:pStyle w:val="Indenta"/>
        <w:rPr>
          <w:snapToGrid w:val="0"/>
        </w:rPr>
      </w:pPr>
      <w:r w:rsidRPr="00254839">
        <w:rPr>
          <w:snapToGrid w:val="0"/>
        </w:rPr>
        <w:tab/>
        <w:t>(d)</w:t>
      </w:r>
      <w:r w:rsidRPr="00254839">
        <w:rPr>
          <w:snapToGrid w:val="0"/>
        </w:rPr>
        <w:tab/>
        <w:t>any other information the local government considers relevant to the Minister’s consideration of the request; and</w:t>
      </w:r>
    </w:p>
    <w:p w:rsidR="00191F26" w:rsidRPr="00254839" w:rsidRDefault="00191F26">
      <w:pPr>
        <w:pStyle w:val="Indenta"/>
        <w:rPr>
          <w:snapToGrid w:val="0"/>
        </w:rPr>
      </w:pPr>
      <w:r w:rsidRPr="00254839">
        <w:rPr>
          <w:snapToGrid w:val="0"/>
        </w:rPr>
        <w:tab/>
        <w:t>(e)</w:t>
      </w:r>
      <w:r w:rsidRPr="00254839">
        <w:rPr>
          <w:snapToGrid w:val="0"/>
        </w:rPr>
        <w:tab/>
        <w:t>written confirmation that the local government has complied with section 59(2) and (3) of the Act.</w:t>
      </w:r>
    </w:p>
    <w:p w:rsidR="00191F26" w:rsidRPr="00254839" w:rsidRDefault="00191F26">
      <w:pPr>
        <w:pStyle w:val="Heading5"/>
        <w:rPr>
          <w:snapToGrid w:val="0"/>
        </w:rPr>
      </w:pPr>
      <w:bookmarkStart w:id="122" w:name="_Toc519583795"/>
      <w:bookmarkStart w:id="123" w:name="_Toc19340105"/>
      <w:bookmarkStart w:id="124" w:name="_Toc127932204"/>
      <w:bookmarkStart w:id="125" w:name="_Toc333907041"/>
      <w:r w:rsidRPr="00254839">
        <w:rPr>
          <w:rStyle w:val="CharSectno"/>
        </w:rPr>
        <w:t>11</w:t>
      </w:r>
      <w:r w:rsidRPr="00254839">
        <w:rPr>
          <w:snapToGrid w:val="0"/>
        </w:rPr>
        <w:t>.</w:t>
      </w:r>
      <w:r w:rsidRPr="00254839">
        <w:rPr>
          <w:snapToGrid w:val="0"/>
        </w:rPr>
        <w:tab/>
      </w:r>
      <w:r w:rsidR="0016339C">
        <w:rPr>
          <w:snapToGrid w:val="0"/>
        </w:rPr>
        <w:t>M</w:t>
      </w:r>
      <w:r w:rsidRPr="00254839">
        <w:rPr>
          <w:snapToGrid w:val="0"/>
        </w:rPr>
        <w:t xml:space="preserve">anner of advertising </w:t>
      </w:r>
      <w:r w:rsidR="0016339C">
        <w:rPr>
          <w:snapToGrid w:val="0"/>
        </w:rPr>
        <w:t>prescribed etc. for cancelling</w:t>
      </w:r>
      <w:r w:rsidRPr="00254839">
        <w:rPr>
          <w:snapToGrid w:val="0"/>
        </w:rPr>
        <w:t xml:space="preserve"> mall reserve</w:t>
      </w:r>
      <w:bookmarkEnd w:id="122"/>
      <w:bookmarkEnd w:id="123"/>
      <w:bookmarkEnd w:id="124"/>
      <w:r w:rsidR="0016339C">
        <w:rPr>
          <w:snapToGrid w:val="0"/>
        </w:rPr>
        <w:t xml:space="preserve"> (Act s. </w:t>
      </w:r>
      <w:r w:rsidR="00D83905" w:rsidRPr="00254839">
        <w:rPr>
          <w:snapToGrid w:val="0"/>
        </w:rPr>
        <w:t>62)</w:t>
      </w:r>
      <w:bookmarkEnd w:id="125"/>
    </w:p>
    <w:p w:rsidR="00191F26" w:rsidRPr="00254839" w:rsidRDefault="00191F26">
      <w:pPr>
        <w:pStyle w:val="Subsection"/>
        <w:rPr>
          <w:snapToGrid w:val="0"/>
        </w:rPr>
      </w:pPr>
      <w:r w:rsidRPr="00254839">
        <w:rPr>
          <w:snapToGrid w:val="0"/>
        </w:rPr>
        <w:tab/>
        <w:t>(1)</w:t>
      </w:r>
      <w:r w:rsidRPr="00254839">
        <w:rPr>
          <w:snapToGrid w:val="0"/>
        </w:rPr>
        <w:tab/>
        <w:t>A management body must advertise the purpose and details of a request to cancel a mall reserve under section 62(1) of the Act —</w:t>
      </w:r>
    </w:p>
    <w:p w:rsidR="00191F26" w:rsidRPr="00254839" w:rsidRDefault="00191F26">
      <w:pPr>
        <w:pStyle w:val="Indenta"/>
        <w:rPr>
          <w:snapToGrid w:val="0"/>
        </w:rPr>
      </w:pPr>
      <w:r w:rsidRPr="00254839">
        <w:rPr>
          <w:snapToGrid w:val="0"/>
        </w:rPr>
        <w:tab/>
        <w:t>(a)</w:t>
      </w:r>
      <w:r w:rsidRPr="00254839">
        <w:rPr>
          <w:snapToGrid w:val="0"/>
        </w:rPr>
        <w:tab/>
        <w:t>in a newspaper circulating in the local government district in which the mall reserve is situated;</w:t>
      </w:r>
      <w:r w:rsidR="00E13194" w:rsidRPr="00254839">
        <w:rPr>
          <w:snapToGrid w:val="0"/>
        </w:rPr>
        <w:t xml:space="preserve"> and</w:t>
      </w:r>
    </w:p>
    <w:p w:rsidR="00191F26" w:rsidRPr="00254839" w:rsidRDefault="00191F26">
      <w:pPr>
        <w:pStyle w:val="Indenta"/>
        <w:rPr>
          <w:snapToGrid w:val="0"/>
        </w:rPr>
      </w:pPr>
      <w:r w:rsidRPr="00254839">
        <w:rPr>
          <w:snapToGrid w:val="0"/>
        </w:rPr>
        <w:tab/>
        <w:t>(b)</w:t>
      </w:r>
      <w:r w:rsidRPr="00254839">
        <w:rPr>
          <w:snapToGrid w:val="0"/>
        </w:rPr>
        <w:tab/>
        <w:t>in a notice placed on a signpost, or otherwise in a prominent position, within the mall reserve; and</w:t>
      </w:r>
    </w:p>
    <w:p w:rsidR="00191F26" w:rsidRPr="00254839" w:rsidRDefault="00191F26">
      <w:pPr>
        <w:pStyle w:val="Indenta"/>
        <w:rPr>
          <w:snapToGrid w:val="0"/>
        </w:rPr>
      </w:pPr>
      <w:r w:rsidRPr="00254839">
        <w:rPr>
          <w:snapToGrid w:val="0"/>
        </w:rPr>
        <w:tab/>
        <w:t>(c)</w:t>
      </w:r>
      <w:r w:rsidRPr="00254839">
        <w:rPr>
          <w:snapToGrid w:val="0"/>
        </w:rPr>
        <w:tab/>
        <w:t>in a notice sent to each holder of an interest granted in respect of the mall reserve of the kind referred to in subregulation (2)(c).</w:t>
      </w:r>
    </w:p>
    <w:p w:rsidR="00191F26" w:rsidRPr="00254839" w:rsidRDefault="00191F26">
      <w:pPr>
        <w:pStyle w:val="Subsection"/>
        <w:rPr>
          <w:snapToGrid w:val="0"/>
        </w:rPr>
      </w:pPr>
      <w:r w:rsidRPr="00254839">
        <w:rPr>
          <w:snapToGrid w:val="0"/>
        </w:rPr>
        <w:tab/>
        <w:t>(2)</w:t>
      </w:r>
      <w:r w:rsidRPr="00254839">
        <w:rPr>
          <w:snapToGrid w:val="0"/>
        </w:rPr>
        <w:tab/>
        <w:t>The management body is to include with the request it sends to the Minister under section 59(3) of the Act (as read with section 62(2) of the Act) —</w:t>
      </w:r>
    </w:p>
    <w:p w:rsidR="00191F26" w:rsidRPr="00254839" w:rsidRDefault="00191F26">
      <w:pPr>
        <w:pStyle w:val="Indenta"/>
        <w:rPr>
          <w:snapToGrid w:val="0"/>
        </w:rPr>
      </w:pPr>
      <w:r w:rsidRPr="00254839">
        <w:rPr>
          <w:snapToGrid w:val="0"/>
        </w:rPr>
        <w:tab/>
        <w:t>(a)</w:t>
      </w:r>
      <w:r w:rsidRPr="00254839">
        <w:rPr>
          <w:snapToGrid w:val="0"/>
        </w:rPr>
        <w:tab/>
        <w:t>written confirmation that the management body has resolved to make the request, details of the date when the relevant resolution was passed and any other information relating to that resolution that the Minister may require;</w:t>
      </w:r>
      <w:r w:rsidR="00E13194" w:rsidRPr="00254839">
        <w:rPr>
          <w:snapToGrid w:val="0"/>
        </w:rPr>
        <w:t xml:space="preserve"> and</w:t>
      </w:r>
    </w:p>
    <w:p w:rsidR="00191F26" w:rsidRPr="00254839" w:rsidRDefault="00191F26">
      <w:pPr>
        <w:pStyle w:val="Indenta"/>
        <w:rPr>
          <w:snapToGrid w:val="0"/>
        </w:rPr>
      </w:pPr>
      <w:r w:rsidRPr="00254839">
        <w:rPr>
          <w:snapToGrid w:val="0"/>
        </w:rPr>
        <w:tab/>
        <w:t>(b)</w:t>
      </w:r>
      <w:r w:rsidRPr="00254839">
        <w:rPr>
          <w:snapToGrid w:val="0"/>
        </w:rPr>
        <w:tab/>
        <w:t>a copy of the advertisement as it appeared in the newspaper referred to in subregulation (1)(a);</w:t>
      </w:r>
      <w:r w:rsidR="00E13194" w:rsidRPr="00254839">
        <w:rPr>
          <w:snapToGrid w:val="0"/>
        </w:rPr>
        <w:t xml:space="preserve"> and</w:t>
      </w:r>
    </w:p>
    <w:p w:rsidR="00191F26" w:rsidRPr="00254839" w:rsidRDefault="00191F26">
      <w:pPr>
        <w:pStyle w:val="Indenta"/>
        <w:rPr>
          <w:snapToGrid w:val="0"/>
        </w:rPr>
      </w:pPr>
      <w:r w:rsidRPr="00254839">
        <w:rPr>
          <w:snapToGrid w:val="0"/>
        </w:rPr>
        <w:tab/>
        <w:t>(c)</w:t>
      </w:r>
      <w:r w:rsidRPr="00254839">
        <w:rPr>
          <w:snapToGrid w:val="0"/>
        </w:rPr>
        <w:tab/>
        <w:t>written details of any lease, sublease, licence or mortgage that has been granted in respect of the mall reserve;</w:t>
      </w:r>
      <w:r w:rsidR="00E13194" w:rsidRPr="00254839">
        <w:rPr>
          <w:snapToGrid w:val="0"/>
        </w:rPr>
        <w:t xml:space="preserve"> and</w:t>
      </w:r>
    </w:p>
    <w:p w:rsidR="00191F26" w:rsidRPr="00254839" w:rsidRDefault="00191F26" w:rsidP="00FA21C0">
      <w:pPr>
        <w:pStyle w:val="Indenta"/>
        <w:spacing w:before="60"/>
        <w:rPr>
          <w:snapToGrid w:val="0"/>
        </w:rPr>
      </w:pPr>
      <w:r w:rsidRPr="00254839">
        <w:rPr>
          <w:snapToGrid w:val="0"/>
        </w:rPr>
        <w:tab/>
        <w:t>(d)</w:t>
      </w:r>
      <w:r w:rsidRPr="00254839">
        <w:rPr>
          <w:snapToGrid w:val="0"/>
        </w:rPr>
        <w:tab/>
        <w:t>any other information the management body considers relevant to the Minister’s consideration of the request; and</w:t>
      </w:r>
    </w:p>
    <w:p w:rsidR="00191F26" w:rsidRPr="00254839" w:rsidRDefault="00191F26" w:rsidP="00FA21C0">
      <w:pPr>
        <w:pStyle w:val="Indenta"/>
        <w:spacing w:before="60"/>
        <w:rPr>
          <w:snapToGrid w:val="0"/>
        </w:rPr>
      </w:pPr>
      <w:r w:rsidRPr="00254839">
        <w:rPr>
          <w:snapToGrid w:val="0"/>
        </w:rPr>
        <w:tab/>
        <w:t>(e)</w:t>
      </w:r>
      <w:r w:rsidRPr="00254839">
        <w:rPr>
          <w:snapToGrid w:val="0"/>
        </w:rPr>
        <w:tab/>
        <w:t>written confirmation that the management body has complied with section 59(2) and (3) of the Act (as read with section 62(2) of the Act).</w:t>
      </w:r>
    </w:p>
    <w:p w:rsidR="00191F26" w:rsidRPr="00254839" w:rsidRDefault="00191F26" w:rsidP="00FA21C0">
      <w:pPr>
        <w:pStyle w:val="Heading5"/>
        <w:spacing w:before="200"/>
        <w:rPr>
          <w:snapToGrid w:val="0"/>
        </w:rPr>
      </w:pPr>
      <w:bookmarkStart w:id="126" w:name="_Toc519583796"/>
      <w:bookmarkStart w:id="127" w:name="_Toc19340106"/>
      <w:bookmarkStart w:id="128" w:name="_Toc127932205"/>
      <w:bookmarkStart w:id="129" w:name="_Toc333907042"/>
      <w:r w:rsidRPr="00254839">
        <w:rPr>
          <w:rStyle w:val="CharSectno"/>
        </w:rPr>
        <w:t>12</w:t>
      </w:r>
      <w:r w:rsidRPr="00254839">
        <w:rPr>
          <w:snapToGrid w:val="0"/>
        </w:rPr>
        <w:t>.</w:t>
      </w:r>
      <w:r w:rsidRPr="00254839">
        <w:rPr>
          <w:snapToGrid w:val="0"/>
        </w:rPr>
        <w:tab/>
        <w:t>Procedure to be followed by Minister when determining and altering prices of Crown land</w:t>
      </w:r>
      <w:bookmarkEnd w:id="126"/>
      <w:bookmarkEnd w:id="127"/>
      <w:bookmarkEnd w:id="128"/>
      <w:r w:rsidR="00D74FF8">
        <w:rPr>
          <w:snapToGrid w:val="0"/>
        </w:rPr>
        <w:t xml:space="preserve"> (Act </w:t>
      </w:r>
      <w:r w:rsidR="00254839">
        <w:rPr>
          <w:snapToGrid w:val="0"/>
        </w:rPr>
        <w:t>s. </w:t>
      </w:r>
      <w:r w:rsidR="00D83905" w:rsidRPr="00254839">
        <w:rPr>
          <w:snapToGrid w:val="0"/>
        </w:rPr>
        <w:t>74(2)(a))</w:t>
      </w:r>
      <w:bookmarkEnd w:id="129"/>
    </w:p>
    <w:p w:rsidR="00191F26" w:rsidRPr="00254839" w:rsidRDefault="00191F26" w:rsidP="00FA21C0">
      <w:pPr>
        <w:pStyle w:val="Subsection"/>
        <w:spacing w:before="120"/>
        <w:rPr>
          <w:snapToGrid w:val="0"/>
        </w:rPr>
      </w:pPr>
      <w:r w:rsidRPr="00254839">
        <w:rPr>
          <w:snapToGrid w:val="0"/>
        </w:rPr>
        <w:tab/>
        <w:t>(1)</w:t>
      </w:r>
      <w:r w:rsidRPr="00254839">
        <w:rPr>
          <w:snapToGrid w:val="0"/>
        </w:rPr>
        <w:tab/>
        <w:t>For the purposes of determining or altering the price or reserve price of any Crown land under section 74(2)(a) of the Act, the Minister must obtain and have regard to the advice of the Valuer</w:t>
      </w:r>
      <w:r w:rsidRPr="00254839">
        <w:rPr>
          <w:snapToGrid w:val="0"/>
        </w:rPr>
        <w:noBreakHyphen/>
        <w:t>General as to the market value of the land.</w:t>
      </w:r>
    </w:p>
    <w:p w:rsidR="00191F26" w:rsidRPr="00254839" w:rsidRDefault="00191F26" w:rsidP="00FA21C0">
      <w:pPr>
        <w:pStyle w:val="Subsection"/>
        <w:spacing w:before="120"/>
      </w:pPr>
      <w:r w:rsidRPr="00254839">
        <w:tab/>
        <w:t>(2)</w:t>
      </w:r>
      <w:r w:rsidRPr="00254839">
        <w:tab/>
        <w:t>Subregulation (1) does not apply to Crown land that was a private road that became Crown land under section 52 of the Act if —</w:t>
      </w:r>
    </w:p>
    <w:p w:rsidR="00191F26" w:rsidRPr="00254839" w:rsidRDefault="00191F26" w:rsidP="00FA21C0">
      <w:pPr>
        <w:pStyle w:val="Indenta"/>
        <w:spacing w:before="60"/>
      </w:pPr>
      <w:r w:rsidRPr="00254839">
        <w:tab/>
        <w:t>(a)</w:t>
      </w:r>
      <w:r w:rsidRPr="00254839">
        <w:tab/>
        <w:t>the land is being sold at the request of the local government within whose district the land is situated;</w:t>
      </w:r>
      <w:r w:rsidR="00E13194" w:rsidRPr="00254839">
        <w:t xml:space="preserve"> and</w:t>
      </w:r>
    </w:p>
    <w:p w:rsidR="00191F26" w:rsidRPr="00254839" w:rsidRDefault="00191F26" w:rsidP="00FA21C0">
      <w:pPr>
        <w:pStyle w:val="Indenta"/>
        <w:spacing w:before="60"/>
      </w:pPr>
      <w:r w:rsidRPr="00254839">
        <w:tab/>
        <w:t>(b)</w:t>
      </w:r>
      <w:r w:rsidRPr="00254839">
        <w:tab/>
        <w:t>the purpose of the sale is to allow the land to be amalgamated with adjoining land held in fee simple for the purpose of reducing crime or anti</w:t>
      </w:r>
      <w:r w:rsidRPr="00254839">
        <w:noBreakHyphen/>
        <w:t>social behaviour;</w:t>
      </w:r>
      <w:r w:rsidR="00E13194" w:rsidRPr="00254839">
        <w:t xml:space="preserve"> and</w:t>
      </w:r>
    </w:p>
    <w:p w:rsidR="00191F26" w:rsidRPr="00254839" w:rsidRDefault="00191F26" w:rsidP="00FA21C0">
      <w:pPr>
        <w:pStyle w:val="Indenta"/>
        <w:spacing w:before="60"/>
      </w:pPr>
      <w:r w:rsidRPr="00254839">
        <w:tab/>
        <w:t>(c)</w:t>
      </w:r>
      <w:r w:rsidRPr="00254839">
        <w:tab/>
        <w:t>an adjoining land owner did not request the acquisition of the private road under section 52 of the Act for a purpose other than a purpose referred to in paragraph (b); and</w:t>
      </w:r>
    </w:p>
    <w:p w:rsidR="00191F26" w:rsidRPr="00254839" w:rsidRDefault="00191F26" w:rsidP="00FA21C0">
      <w:pPr>
        <w:pStyle w:val="Indenta"/>
        <w:spacing w:before="60"/>
      </w:pPr>
      <w:r w:rsidRPr="00254839">
        <w:tab/>
        <w:t>(d)</w:t>
      </w:r>
      <w:r w:rsidRPr="00254839">
        <w:tab/>
        <w:t>the land is being sold to an adjoining land owner.</w:t>
      </w:r>
    </w:p>
    <w:p w:rsidR="00191F26" w:rsidRPr="00254839" w:rsidRDefault="00191F26" w:rsidP="00FA21C0">
      <w:pPr>
        <w:pStyle w:val="Subsection"/>
        <w:spacing w:before="120"/>
      </w:pPr>
      <w:r w:rsidRPr="00254839">
        <w:tab/>
        <w:t>(3)</w:t>
      </w:r>
      <w:r w:rsidRPr="00254839">
        <w:tab/>
        <w:t>Subregulation (1) does not apply to —</w:t>
      </w:r>
    </w:p>
    <w:p w:rsidR="00191F26" w:rsidRPr="00254839" w:rsidRDefault="00191F26" w:rsidP="00FA21C0">
      <w:pPr>
        <w:pStyle w:val="Indenta"/>
        <w:spacing w:before="60"/>
      </w:pPr>
      <w:r w:rsidRPr="00254839">
        <w:tab/>
        <w:t>(a)</w:t>
      </w:r>
      <w:r w:rsidRPr="00254839">
        <w:tab/>
        <w:t xml:space="preserve">Crown land that was vested in the Crown under section 20A of the </w:t>
      </w:r>
      <w:r w:rsidRPr="00254839">
        <w:rPr>
          <w:i/>
        </w:rPr>
        <w:t>Town Planning and Development Act 1928</w:t>
      </w:r>
      <w:r w:rsidRPr="00254839">
        <w:rPr>
          <w:iCs/>
          <w:vertAlign w:val="superscript"/>
        </w:rPr>
        <w:t> 2</w:t>
      </w:r>
      <w:r w:rsidRPr="00254839">
        <w:t xml:space="preserve"> as a right of way or pedestrian access way;</w:t>
      </w:r>
      <w:r w:rsidR="00E13194" w:rsidRPr="00254839">
        <w:t xml:space="preserve"> or</w:t>
      </w:r>
    </w:p>
    <w:p w:rsidR="00191F26" w:rsidRPr="00254839" w:rsidRDefault="00191F26" w:rsidP="00FA21C0">
      <w:pPr>
        <w:pStyle w:val="Indenta"/>
        <w:spacing w:before="60"/>
      </w:pPr>
      <w:r w:rsidRPr="00254839">
        <w:tab/>
        <w:t>(b)</w:t>
      </w:r>
      <w:r w:rsidRPr="00254839">
        <w:tab/>
        <w:t xml:space="preserve">land referred to in section 167A(2)(b) of the </w:t>
      </w:r>
      <w:r w:rsidRPr="00254839">
        <w:rPr>
          <w:i/>
        </w:rPr>
        <w:t>Transfer of Land Act 1893</w:t>
      </w:r>
      <w:r w:rsidRPr="00254839">
        <w:t>; or</w:t>
      </w:r>
    </w:p>
    <w:p w:rsidR="00191F26" w:rsidRPr="00254839" w:rsidRDefault="00191F26" w:rsidP="00FA21C0">
      <w:pPr>
        <w:pStyle w:val="Indenta"/>
        <w:spacing w:before="60"/>
      </w:pPr>
      <w:r w:rsidRPr="00254839">
        <w:tab/>
        <w:t>(c)</w:t>
      </w:r>
      <w:r w:rsidRPr="00254839">
        <w:tab/>
        <w:t>land shown and marked on a plan of subdivision of Crown land as a pedestrian accessway, right of way, or other similar use,</w:t>
      </w:r>
    </w:p>
    <w:p w:rsidR="00191F26" w:rsidRPr="00254839" w:rsidRDefault="00191F26">
      <w:pPr>
        <w:pStyle w:val="Subsection"/>
      </w:pPr>
      <w:r w:rsidRPr="00254839">
        <w:tab/>
      </w:r>
      <w:r w:rsidRPr="00254839">
        <w:tab/>
        <w:t>if —</w:t>
      </w:r>
    </w:p>
    <w:p w:rsidR="00191F26" w:rsidRPr="00254839" w:rsidRDefault="00191F26" w:rsidP="00FA21C0">
      <w:pPr>
        <w:pStyle w:val="Indenta"/>
        <w:spacing w:before="60"/>
      </w:pPr>
      <w:r w:rsidRPr="00254839">
        <w:tab/>
        <w:t>(d)</w:t>
      </w:r>
      <w:r w:rsidRPr="00254839">
        <w:tab/>
        <w:t>the land is being sold at the request of the local government within whose district the land is situated;</w:t>
      </w:r>
      <w:r w:rsidR="00E13194" w:rsidRPr="00254839">
        <w:t xml:space="preserve"> and</w:t>
      </w:r>
    </w:p>
    <w:p w:rsidR="00191F26" w:rsidRPr="00254839" w:rsidRDefault="00191F26" w:rsidP="00FA21C0">
      <w:pPr>
        <w:pStyle w:val="Indenta"/>
        <w:spacing w:before="60"/>
      </w:pPr>
      <w:r w:rsidRPr="00254839">
        <w:tab/>
        <w:t>(e)</w:t>
      </w:r>
      <w:r w:rsidRPr="00254839">
        <w:tab/>
        <w:t>the purpose of the sale is to allow the land to be amalgamated with adjoining land held in fee simple for the purpose of reducing crime or antisocial behaviour;</w:t>
      </w:r>
      <w:r w:rsidR="00E13194" w:rsidRPr="00254839">
        <w:t xml:space="preserve"> and</w:t>
      </w:r>
    </w:p>
    <w:p w:rsidR="00191F26" w:rsidRPr="00254839" w:rsidRDefault="00191F26" w:rsidP="00FA21C0">
      <w:pPr>
        <w:pStyle w:val="Indenta"/>
        <w:spacing w:before="60"/>
      </w:pPr>
      <w:r w:rsidRPr="00254839">
        <w:tab/>
        <w:t>(f)</w:t>
      </w:r>
      <w:r w:rsidRPr="00254839">
        <w:tab/>
        <w:t>an adjoining land owner did not request the sale of the land for a purpose other than a purpose referred to in paragraph (e); and</w:t>
      </w:r>
    </w:p>
    <w:p w:rsidR="00191F26" w:rsidRPr="00254839" w:rsidRDefault="00191F26" w:rsidP="00FA21C0">
      <w:pPr>
        <w:pStyle w:val="Indenta"/>
        <w:spacing w:before="60"/>
      </w:pPr>
      <w:r w:rsidRPr="00254839">
        <w:tab/>
        <w:t>(g)</w:t>
      </w:r>
      <w:r w:rsidRPr="00254839">
        <w:tab/>
        <w:t>the land is being sold to an adjoining land owner.</w:t>
      </w:r>
    </w:p>
    <w:p w:rsidR="00191F26" w:rsidRPr="00254839" w:rsidRDefault="00191F26">
      <w:pPr>
        <w:pStyle w:val="Subsection"/>
      </w:pPr>
      <w:r w:rsidRPr="00254839">
        <w:tab/>
        <w:t>(4)</w:t>
      </w:r>
      <w:r w:rsidRPr="00254839">
        <w:tab/>
        <w:t>Subregulation (1) does not apply if, after having regard to —</w:t>
      </w:r>
    </w:p>
    <w:p w:rsidR="00191F26" w:rsidRPr="00254839" w:rsidRDefault="00191F26" w:rsidP="00FA21C0">
      <w:pPr>
        <w:pStyle w:val="Indenta"/>
        <w:spacing w:before="60"/>
      </w:pPr>
      <w:r w:rsidRPr="00254839">
        <w:tab/>
        <w:t>(a)</w:t>
      </w:r>
      <w:r w:rsidRPr="00254839">
        <w:tab/>
        <w:t>the location of the relevant Crown land;</w:t>
      </w:r>
      <w:r w:rsidR="00E13194" w:rsidRPr="00254839">
        <w:t xml:space="preserve"> and</w:t>
      </w:r>
    </w:p>
    <w:p w:rsidR="00191F26" w:rsidRPr="00254839" w:rsidRDefault="00191F26" w:rsidP="00FA21C0">
      <w:pPr>
        <w:pStyle w:val="Indenta"/>
        <w:spacing w:before="60"/>
      </w:pPr>
      <w:r w:rsidRPr="00254839">
        <w:tab/>
        <w:t>(b)</w:t>
      </w:r>
      <w:r w:rsidRPr="00254839">
        <w:tab/>
        <w:t>the area of the relevant Crown land;</w:t>
      </w:r>
      <w:r w:rsidR="00E13194" w:rsidRPr="00254839">
        <w:t xml:space="preserve"> and</w:t>
      </w:r>
    </w:p>
    <w:p w:rsidR="00191F26" w:rsidRPr="00254839" w:rsidRDefault="00191F26" w:rsidP="00FA21C0">
      <w:pPr>
        <w:pStyle w:val="Indenta"/>
        <w:spacing w:before="60"/>
      </w:pPr>
      <w:r w:rsidRPr="00254839">
        <w:tab/>
        <w:t>(c)</w:t>
      </w:r>
      <w:r w:rsidRPr="00254839">
        <w:tab/>
        <w:t>the value of land adjoining or in the neighbourhood of the relevant Crown land; and</w:t>
      </w:r>
    </w:p>
    <w:p w:rsidR="00191F26" w:rsidRPr="00254839" w:rsidRDefault="00191F26" w:rsidP="00FA21C0">
      <w:pPr>
        <w:pStyle w:val="Indenta"/>
        <w:keepNext/>
        <w:spacing w:before="60"/>
      </w:pPr>
      <w:r w:rsidRPr="00254839">
        <w:tab/>
        <w:t>(d)</w:t>
      </w:r>
      <w:r w:rsidRPr="00254839">
        <w:tab/>
        <w:t>other factors that might affect the value of the relevant Crown land,</w:t>
      </w:r>
    </w:p>
    <w:p w:rsidR="00191F26" w:rsidRPr="00254839" w:rsidRDefault="00191F26">
      <w:pPr>
        <w:pStyle w:val="Subsection"/>
      </w:pPr>
      <w:r w:rsidRPr="00254839">
        <w:tab/>
      </w:r>
      <w:r w:rsidRPr="00254839">
        <w:tab/>
        <w:t>the Minister is of the opinion that the market value of the relevant Crown land is less than $1 000.</w:t>
      </w:r>
    </w:p>
    <w:p w:rsidR="00191F26" w:rsidRPr="00254839" w:rsidRDefault="00191F26">
      <w:pPr>
        <w:pStyle w:val="Footnotesection"/>
      </w:pPr>
      <w:r w:rsidRPr="00254839">
        <w:tab/>
        <w:t>[Regulation 12 amended in Gazette 16 Jun 2000 p. 2943</w:t>
      </w:r>
      <w:r w:rsidRPr="00254839">
        <w:noBreakHyphen/>
        <w:t>5; 5 Mar 2004 p. 699.]</w:t>
      </w:r>
    </w:p>
    <w:p w:rsidR="00191F26" w:rsidRPr="00254839" w:rsidRDefault="00191F26">
      <w:pPr>
        <w:pStyle w:val="Heading5"/>
        <w:rPr>
          <w:snapToGrid w:val="0"/>
        </w:rPr>
      </w:pPr>
      <w:bookmarkStart w:id="130" w:name="_Toc519583797"/>
      <w:bookmarkStart w:id="131" w:name="_Toc19340107"/>
      <w:bookmarkStart w:id="132" w:name="_Toc127932206"/>
      <w:bookmarkStart w:id="133" w:name="_Toc333907043"/>
      <w:r w:rsidRPr="00254839">
        <w:rPr>
          <w:rStyle w:val="CharSectno"/>
        </w:rPr>
        <w:t>13</w:t>
      </w:r>
      <w:r w:rsidRPr="00254839">
        <w:rPr>
          <w:snapToGrid w:val="0"/>
        </w:rPr>
        <w:t>.</w:t>
      </w:r>
      <w:r w:rsidRPr="00254839">
        <w:rPr>
          <w:snapToGrid w:val="0"/>
        </w:rPr>
        <w:tab/>
      </w:r>
      <w:r w:rsidR="0016339C">
        <w:rPr>
          <w:snapToGrid w:val="0"/>
        </w:rPr>
        <w:t>R</w:t>
      </w:r>
      <w:r w:rsidRPr="00254839">
        <w:rPr>
          <w:snapToGrid w:val="0"/>
        </w:rPr>
        <w:t xml:space="preserve">equirements for entering joint ventures </w:t>
      </w:r>
      <w:bookmarkEnd w:id="130"/>
      <w:bookmarkEnd w:id="131"/>
      <w:bookmarkEnd w:id="132"/>
      <w:r w:rsidR="0016339C">
        <w:rPr>
          <w:snapToGrid w:val="0"/>
        </w:rPr>
        <w:t>prescribed (Act </w:t>
      </w:r>
      <w:r w:rsidR="00254839">
        <w:rPr>
          <w:snapToGrid w:val="0"/>
        </w:rPr>
        <w:t>s. </w:t>
      </w:r>
      <w:r w:rsidR="00D23663" w:rsidRPr="00254839">
        <w:rPr>
          <w:snapToGrid w:val="0"/>
        </w:rPr>
        <w:t>78(1))</w:t>
      </w:r>
      <w:bookmarkEnd w:id="133"/>
    </w:p>
    <w:p w:rsidR="00191F26" w:rsidRPr="00254839" w:rsidRDefault="00191F26">
      <w:pPr>
        <w:pStyle w:val="Subsection"/>
        <w:spacing w:before="140"/>
        <w:rPr>
          <w:snapToGrid w:val="0"/>
        </w:rPr>
      </w:pPr>
      <w:r w:rsidRPr="00254839">
        <w:rPr>
          <w:snapToGrid w:val="0"/>
        </w:rPr>
        <w:tab/>
        <w:t>(1)</w:t>
      </w:r>
      <w:r w:rsidRPr="00254839">
        <w:rPr>
          <w:snapToGrid w:val="0"/>
        </w:rPr>
        <w:tab/>
        <w:t>The Minister may enter into a joint venture with another person (</w:t>
      </w:r>
      <w:r w:rsidRPr="00254839">
        <w:t xml:space="preserve">the </w:t>
      </w:r>
      <w:r w:rsidRPr="00254839">
        <w:rPr>
          <w:rStyle w:val="CharDefText"/>
        </w:rPr>
        <w:t>other joint venturer</w:t>
      </w:r>
      <w:r w:rsidRPr="00254839">
        <w:rPr>
          <w:snapToGrid w:val="0"/>
        </w:rPr>
        <w:t>) under section 78(1) of the Act for the purpose of developing and selling Crown land if the other joint venturer —</w:t>
      </w:r>
    </w:p>
    <w:p w:rsidR="00191F26" w:rsidRPr="00254839" w:rsidRDefault="00191F26">
      <w:pPr>
        <w:pStyle w:val="Indenta"/>
        <w:spacing w:before="60"/>
        <w:rPr>
          <w:snapToGrid w:val="0"/>
        </w:rPr>
      </w:pPr>
      <w:r w:rsidRPr="00254839">
        <w:rPr>
          <w:snapToGrid w:val="0"/>
        </w:rPr>
        <w:tab/>
        <w:t>(a)</w:t>
      </w:r>
      <w:r w:rsidRPr="00254839">
        <w:rPr>
          <w:snapToGrid w:val="0"/>
        </w:rPr>
        <w:tab/>
        <w:t>is a local government or a State instrumentality;</w:t>
      </w:r>
      <w:r w:rsidR="00E13194" w:rsidRPr="00254839">
        <w:rPr>
          <w:snapToGrid w:val="0"/>
        </w:rPr>
        <w:t xml:space="preserve"> or</w:t>
      </w:r>
    </w:p>
    <w:p w:rsidR="00191F26" w:rsidRPr="00254839" w:rsidRDefault="00191F26">
      <w:pPr>
        <w:pStyle w:val="Indenta"/>
        <w:keepNext/>
        <w:spacing w:before="60"/>
        <w:rPr>
          <w:snapToGrid w:val="0"/>
        </w:rPr>
      </w:pPr>
      <w:r w:rsidRPr="00254839">
        <w:rPr>
          <w:snapToGrid w:val="0"/>
        </w:rPr>
        <w:tab/>
        <w:t>(b)</w:t>
      </w:r>
      <w:r w:rsidRPr="00254839">
        <w:rPr>
          <w:snapToGrid w:val="0"/>
        </w:rPr>
        <w:tab/>
        <w:t>is a person —</w:t>
      </w:r>
    </w:p>
    <w:p w:rsidR="00191F26" w:rsidRPr="00254839" w:rsidRDefault="00191F26">
      <w:pPr>
        <w:pStyle w:val="Indenti"/>
        <w:spacing w:before="60"/>
        <w:rPr>
          <w:snapToGrid w:val="0"/>
        </w:rPr>
      </w:pPr>
      <w:r w:rsidRPr="00254839">
        <w:rPr>
          <w:snapToGrid w:val="0"/>
        </w:rPr>
        <w:tab/>
        <w:t>(i)</w:t>
      </w:r>
      <w:r w:rsidRPr="00254839">
        <w:rPr>
          <w:snapToGrid w:val="0"/>
        </w:rPr>
        <w:tab/>
        <w:t>who is the holder of the freehold in land adjoining the Crown land to be developed and sold by the joint venture; and</w:t>
      </w:r>
    </w:p>
    <w:p w:rsidR="00191F26" w:rsidRPr="00254839" w:rsidRDefault="00191F26">
      <w:pPr>
        <w:pStyle w:val="Indenti"/>
        <w:spacing w:before="60"/>
        <w:rPr>
          <w:snapToGrid w:val="0"/>
        </w:rPr>
      </w:pPr>
      <w:r w:rsidRPr="00254839">
        <w:rPr>
          <w:snapToGrid w:val="0"/>
        </w:rPr>
        <w:tab/>
        <w:t>(ii)</w:t>
      </w:r>
      <w:r w:rsidRPr="00254839">
        <w:rPr>
          <w:snapToGrid w:val="0"/>
        </w:rPr>
        <w:tab/>
        <w:t>whose financial circumstances and professional standing are considered by the Minister to be satisfactory for the purposes of the joint venture;</w:t>
      </w:r>
    </w:p>
    <w:p w:rsidR="00191F26" w:rsidRPr="00254839" w:rsidRDefault="00191F26">
      <w:pPr>
        <w:pStyle w:val="Indenta"/>
        <w:spacing w:before="60"/>
        <w:rPr>
          <w:snapToGrid w:val="0"/>
        </w:rPr>
      </w:pPr>
      <w:r w:rsidRPr="00254839">
        <w:rPr>
          <w:snapToGrid w:val="0"/>
        </w:rPr>
        <w:tab/>
      </w:r>
      <w:r w:rsidRPr="00254839">
        <w:rPr>
          <w:snapToGrid w:val="0"/>
        </w:rPr>
        <w:tab/>
        <w:t>or</w:t>
      </w:r>
    </w:p>
    <w:p w:rsidR="00191F26" w:rsidRPr="00254839" w:rsidRDefault="00191F26">
      <w:pPr>
        <w:pStyle w:val="Indenta"/>
        <w:spacing w:before="60"/>
        <w:rPr>
          <w:snapToGrid w:val="0"/>
        </w:rPr>
      </w:pPr>
      <w:r w:rsidRPr="00254839">
        <w:rPr>
          <w:snapToGrid w:val="0"/>
        </w:rPr>
        <w:tab/>
        <w:t>(c)</w:t>
      </w:r>
      <w:r w:rsidRPr="00254839">
        <w:rPr>
          <w:snapToGrid w:val="0"/>
        </w:rPr>
        <w:tab/>
        <w:t>is determined by public tender or any other process in which the public is given an opportunity to participate.</w:t>
      </w:r>
    </w:p>
    <w:p w:rsidR="00191F26" w:rsidRPr="00254839" w:rsidRDefault="00191F26">
      <w:pPr>
        <w:pStyle w:val="Subsection"/>
        <w:spacing w:before="140"/>
        <w:rPr>
          <w:snapToGrid w:val="0"/>
        </w:rPr>
      </w:pPr>
      <w:r w:rsidRPr="00254839">
        <w:rPr>
          <w:snapToGrid w:val="0"/>
        </w:rPr>
        <w:tab/>
        <w:t>(2)</w:t>
      </w:r>
      <w:r w:rsidRPr="00254839">
        <w:rPr>
          <w:snapToGrid w:val="0"/>
        </w:rPr>
        <w:tab/>
        <w:t>Before Crown land that is developed by a joint venture entered into by the Minister under section 78(1) of the Act is sold, the Minister must obtain and have regard to the advice of the Valuer</w:t>
      </w:r>
      <w:r w:rsidRPr="00254839">
        <w:rPr>
          <w:snapToGrid w:val="0"/>
        </w:rPr>
        <w:noBreakHyphen/>
        <w:t>General as to the market value of the land.</w:t>
      </w:r>
    </w:p>
    <w:p w:rsidR="00191F26" w:rsidRPr="00254839" w:rsidRDefault="00191F26">
      <w:pPr>
        <w:pStyle w:val="Heading5"/>
        <w:spacing w:before="200"/>
        <w:rPr>
          <w:snapToGrid w:val="0"/>
        </w:rPr>
      </w:pPr>
      <w:bookmarkStart w:id="134" w:name="_Toc519583798"/>
      <w:bookmarkStart w:id="135" w:name="_Toc19340108"/>
      <w:bookmarkStart w:id="136" w:name="_Toc127932207"/>
      <w:bookmarkStart w:id="137" w:name="_Toc333907044"/>
      <w:r w:rsidRPr="00254839">
        <w:rPr>
          <w:rStyle w:val="CharSectno"/>
        </w:rPr>
        <w:t>14</w:t>
      </w:r>
      <w:r w:rsidRPr="00254839">
        <w:rPr>
          <w:snapToGrid w:val="0"/>
        </w:rPr>
        <w:t>.</w:t>
      </w:r>
      <w:r w:rsidRPr="00254839">
        <w:rPr>
          <w:snapToGrid w:val="0"/>
        </w:rPr>
        <w:tab/>
      </w:r>
      <w:r w:rsidR="0016339C">
        <w:rPr>
          <w:snapToGrid w:val="0"/>
        </w:rPr>
        <w:t>C</w:t>
      </w:r>
      <w:r w:rsidRPr="00254839">
        <w:rPr>
          <w:snapToGrid w:val="0"/>
        </w:rPr>
        <w:t xml:space="preserve">onditions </w:t>
      </w:r>
      <w:bookmarkEnd w:id="134"/>
      <w:bookmarkEnd w:id="135"/>
      <w:bookmarkEnd w:id="136"/>
      <w:r w:rsidR="0016339C">
        <w:rPr>
          <w:snapToGrid w:val="0"/>
        </w:rPr>
        <w:t>prescribed (Act s. 89</w:t>
      </w:r>
      <w:r w:rsidR="00D23663" w:rsidRPr="00254839">
        <w:rPr>
          <w:snapToGrid w:val="0"/>
        </w:rPr>
        <w:t>)</w:t>
      </w:r>
      <w:bookmarkEnd w:id="137"/>
    </w:p>
    <w:p w:rsidR="00191F26" w:rsidRPr="00254839" w:rsidRDefault="00191F26">
      <w:pPr>
        <w:pStyle w:val="Subsection"/>
        <w:spacing w:before="140"/>
        <w:rPr>
          <w:snapToGrid w:val="0"/>
        </w:rPr>
      </w:pPr>
      <w:r w:rsidRPr="00254839">
        <w:rPr>
          <w:snapToGrid w:val="0"/>
        </w:rPr>
        <w:tab/>
      </w:r>
      <w:r w:rsidRPr="00254839">
        <w:rPr>
          <w:snapToGrid w:val="0"/>
        </w:rPr>
        <w:tab/>
        <w:t>If the Minister grants an application under section 89(1) of the Act by the holder of a lease, other than a pastoral lease, of any Crown land to purchase —</w:t>
      </w:r>
    </w:p>
    <w:p w:rsidR="00191F26" w:rsidRPr="00254839" w:rsidRDefault="00191F26">
      <w:pPr>
        <w:pStyle w:val="Indenta"/>
        <w:spacing w:before="60"/>
        <w:rPr>
          <w:snapToGrid w:val="0"/>
        </w:rPr>
      </w:pPr>
      <w:r w:rsidRPr="00254839">
        <w:rPr>
          <w:snapToGrid w:val="0"/>
        </w:rPr>
        <w:tab/>
        <w:t>(a)</w:t>
      </w:r>
      <w:r w:rsidRPr="00254839">
        <w:rPr>
          <w:snapToGrid w:val="0"/>
        </w:rPr>
        <w:tab/>
        <w:t>the fee simple of the Crown land; or</w:t>
      </w:r>
    </w:p>
    <w:p w:rsidR="00191F26" w:rsidRPr="00254839" w:rsidRDefault="00191F26">
      <w:pPr>
        <w:pStyle w:val="Indenta"/>
        <w:spacing w:before="60"/>
        <w:rPr>
          <w:snapToGrid w:val="0"/>
        </w:rPr>
      </w:pPr>
      <w:r w:rsidRPr="00254839">
        <w:rPr>
          <w:snapToGrid w:val="0"/>
        </w:rPr>
        <w:tab/>
        <w:t>(b)</w:t>
      </w:r>
      <w:r w:rsidRPr="00254839">
        <w:rPr>
          <w:snapToGrid w:val="0"/>
        </w:rPr>
        <w:tab/>
        <w:t>an option to purchase that fee simple,</w:t>
      </w:r>
    </w:p>
    <w:p w:rsidR="00191F26" w:rsidRPr="00254839" w:rsidRDefault="00191F26">
      <w:pPr>
        <w:pStyle w:val="Subsection"/>
        <w:spacing w:before="100"/>
        <w:rPr>
          <w:snapToGrid w:val="0"/>
        </w:rPr>
      </w:pPr>
      <w:r w:rsidRPr="00254839">
        <w:rPr>
          <w:snapToGrid w:val="0"/>
        </w:rPr>
        <w:tab/>
      </w:r>
      <w:r w:rsidRPr="00254839">
        <w:rPr>
          <w:snapToGrid w:val="0"/>
        </w:rPr>
        <w:tab/>
        <w:t>the holder of the lease —</w:t>
      </w:r>
    </w:p>
    <w:p w:rsidR="00191F26" w:rsidRPr="00254839" w:rsidRDefault="00191F26">
      <w:pPr>
        <w:pStyle w:val="Indenta"/>
        <w:spacing w:before="60"/>
        <w:rPr>
          <w:snapToGrid w:val="0"/>
        </w:rPr>
      </w:pPr>
      <w:r w:rsidRPr="00254839">
        <w:rPr>
          <w:snapToGrid w:val="0"/>
        </w:rPr>
        <w:tab/>
        <w:t>(c)</w:t>
      </w:r>
      <w:r w:rsidRPr="00254839">
        <w:rPr>
          <w:snapToGrid w:val="0"/>
        </w:rPr>
        <w:tab/>
        <w:t>must comply with all the terms and conditions of the lease, other than any term or condition specified by the Minister in writing;</w:t>
      </w:r>
      <w:r w:rsidR="00E13194" w:rsidRPr="00254839">
        <w:rPr>
          <w:snapToGrid w:val="0"/>
        </w:rPr>
        <w:t xml:space="preserve"> and</w:t>
      </w:r>
    </w:p>
    <w:p w:rsidR="00191F26" w:rsidRPr="00254839" w:rsidRDefault="00191F26">
      <w:pPr>
        <w:pStyle w:val="Indenta"/>
        <w:rPr>
          <w:snapToGrid w:val="0"/>
        </w:rPr>
      </w:pPr>
      <w:r w:rsidRPr="00254839">
        <w:rPr>
          <w:snapToGrid w:val="0"/>
        </w:rPr>
        <w:tab/>
        <w:t>(d)</w:t>
      </w:r>
      <w:r w:rsidRPr="00254839">
        <w:rPr>
          <w:snapToGrid w:val="0"/>
        </w:rPr>
        <w:tab/>
        <w:t>must consult the local government, or each local government, within the district of which the whole, or any portion, of the Crown land is situated; and</w:t>
      </w:r>
    </w:p>
    <w:p w:rsidR="00191F26" w:rsidRPr="00254839" w:rsidRDefault="00191F26">
      <w:pPr>
        <w:pStyle w:val="Indenta"/>
        <w:rPr>
          <w:snapToGrid w:val="0"/>
        </w:rPr>
      </w:pPr>
      <w:r w:rsidRPr="00254839">
        <w:rPr>
          <w:snapToGrid w:val="0"/>
        </w:rPr>
        <w:tab/>
        <w:t>(e)</w:t>
      </w:r>
      <w:r w:rsidRPr="00254839">
        <w:rPr>
          <w:snapToGrid w:val="0"/>
        </w:rPr>
        <w:tab/>
        <w:t>must ensure that there is a means of lawful access (whether by road, easement, right of way or otherwise) —</w:t>
      </w:r>
    </w:p>
    <w:p w:rsidR="00191F26" w:rsidRPr="00254839" w:rsidRDefault="00191F26">
      <w:pPr>
        <w:pStyle w:val="Indenti"/>
        <w:rPr>
          <w:snapToGrid w:val="0"/>
        </w:rPr>
      </w:pPr>
      <w:r w:rsidRPr="00254839">
        <w:rPr>
          <w:snapToGrid w:val="0"/>
        </w:rPr>
        <w:tab/>
        <w:t>(i)</w:t>
      </w:r>
      <w:r w:rsidRPr="00254839">
        <w:rPr>
          <w:snapToGrid w:val="0"/>
        </w:rPr>
        <w:tab/>
        <w:t>to the Crown land; or</w:t>
      </w:r>
    </w:p>
    <w:p w:rsidR="00191F26" w:rsidRPr="00254839" w:rsidRDefault="00191F26">
      <w:pPr>
        <w:pStyle w:val="Indenti"/>
        <w:rPr>
          <w:snapToGrid w:val="0"/>
        </w:rPr>
      </w:pPr>
      <w:r w:rsidRPr="00254839">
        <w:rPr>
          <w:snapToGrid w:val="0"/>
        </w:rPr>
        <w:tab/>
        <w:t>(ii)</w:t>
      </w:r>
      <w:r w:rsidRPr="00254839">
        <w:rPr>
          <w:snapToGrid w:val="0"/>
        </w:rPr>
        <w:tab/>
        <w:t>if the Crown land is to be amalgamated with other land under section 87 of the Act, to that other land.</w:t>
      </w:r>
    </w:p>
    <w:p w:rsidR="00191F26" w:rsidRPr="00254839" w:rsidRDefault="00191F26">
      <w:pPr>
        <w:pStyle w:val="Heading5"/>
      </w:pPr>
      <w:bookmarkStart w:id="138" w:name="_Toc333907045"/>
      <w:bookmarkStart w:id="139" w:name="_Toc519583800"/>
      <w:bookmarkStart w:id="140" w:name="_Toc19340110"/>
      <w:bookmarkStart w:id="141" w:name="_Toc127932209"/>
      <w:r w:rsidRPr="00254839">
        <w:rPr>
          <w:rStyle w:val="CharSectno"/>
        </w:rPr>
        <w:t>15</w:t>
      </w:r>
      <w:r w:rsidRPr="00254839">
        <w:t>.</w:t>
      </w:r>
      <w:r w:rsidRPr="00254839">
        <w:tab/>
      </w:r>
      <w:r w:rsidR="00FA602B">
        <w:t>P</w:t>
      </w:r>
      <w:r w:rsidRPr="00254839">
        <w:t>astoral leases</w:t>
      </w:r>
      <w:r w:rsidR="00FA602B">
        <w:t>, p</w:t>
      </w:r>
      <w:r w:rsidR="00FA602B" w:rsidRPr="00254839">
        <w:t>hasing in of increased rents for</w:t>
      </w:r>
      <w:r w:rsidR="00254839">
        <w:t xml:space="preserve"> (Act </w:t>
      </w:r>
      <w:r w:rsidR="00E10619" w:rsidRPr="00254839">
        <w:t>s. 124A)</w:t>
      </w:r>
      <w:bookmarkEnd w:id="138"/>
    </w:p>
    <w:p w:rsidR="00191F26" w:rsidRPr="00254839" w:rsidRDefault="00191F26">
      <w:pPr>
        <w:pStyle w:val="Subsection"/>
      </w:pPr>
      <w:r w:rsidRPr="00254839">
        <w:tab/>
        <w:t>(1)</w:t>
      </w:r>
      <w:r w:rsidRPr="00254839">
        <w:tab/>
        <w:t xml:space="preserve">This regulation applies, for the purposes of section 124A of the Act, to the annual rent for a pastoral lease (the </w:t>
      </w:r>
      <w:r w:rsidRPr="00254839">
        <w:rPr>
          <w:rStyle w:val="CharDefText"/>
        </w:rPr>
        <w:t>2009 determined rent</w:t>
      </w:r>
      <w:r w:rsidRPr="00254839">
        <w:t xml:space="preserve">) that, as the result of a determination under section 123 of the Act as at 1 July 2009, is greater than the annual rent for the lease (the </w:t>
      </w:r>
      <w:r w:rsidRPr="00254839">
        <w:rPr>
          <w:rStyle w:val="CharDefText"/>
        </w:rPr>
        <w:t>2004 determined rent</w:t>
      </w:r>
      <w:r w:rsidRPr="00254839">
        <w:t>) that applied immediately before that determination.</w:t>
      </w:r>
    </w:p>
    <w:p w:rsidR="00191F26" w:rsidRPr="00254839" w:rsidRDefault="00191F26">
      <w:pPr>
        <w:pStyle w:val="Subsection"/>
      </w:pPr>
      <w:r w:rsidRPr="00254839">
        <w:tab/>
        <w:t>(2)</w:t>
      </w:r>
      <w:r w:rsidRPr="00254839">
        <w:tab/>
        <w:t xml:space="preserve">Instead of the 2009 determined rent, the annual rent payable for the pastoral lease — </w:t>
      </w:r>
    </w:p>
    <w:p w:rsidR="00191F26" w:rsidRPr="00254839" w:rsidRDefault="00191F26">
      <w:pPr>
        <w:pStyle w:val="Indenta"/>
      </w:pPr>
      <w:r w:rsidRPr="00254839">
        <w:tab/>
        <w:t>(a)</w:t>
      </w:r>
      <w:r w:rsidRPr="00254839">
        <w:tab/>
        <w:t>as at 1 July 2009 is the amount calculated as set out in subregulation (3); and</w:t>
      </w:r>
    </w:p>
    <w:p w:rsidR="00191F26" w:rsidRPr="00254839" w:rsidRDefault="00191F26">
      <w:pPr>
        <w:pStyle w:val="Indenta"/>
      </w:pPr>
      <w:r w:rsidRPr="00254839">
        <w:tab/>
        <w:t>(b)</w:t>
      </w:r>
      <w:r w:rsidRPr="00254839">
        <w:tab/>
        <w:t>as at 1 July 2010 is the amount calculated as set out in subregulation (4).</w:t>
      </w:r>
    </w:p>
    <w:p w:rsidR="00191F26" w:rsidRPr="00254839" w:rsidRDefault="00191F26">
      <w:pPr>
        <w:pStyle w:val="Subsection"/>
      </w:pPr>
      <w:r w:rsidRPr="00254839">
        <w:tab/>
        <w:t>(3)</w:t>
      </w:r>
      <w:r w:rsidRPr="00254839">
        <w:tab/>
        <w:t xml:space="preserve">The annual rent for the pastoral lease as at 1 July 2009 is the amount equal to the sum of — </w:t>
      </w:r>
    </w:p>
    <w:p w:rsidR="00191F26" w:rsidRPr="00254839" w:rsidRDefault="00191F26">
      <w:pPr>
        <w:pStyle w:val="Indenta"/>
      </w:pPr>
      <w:r w:rsidRPr="00254839">
        <w:tab/>
        <w:t>(a)</w:t>
      </w:r>
      <w:r w:rsidRPr="00254839">
        <w:tab/>
        <w:t>the 2004 determined rent; and</w:t>
      </w:r>
    </w:p>
    <w:p w:rsidR="00191F26" w:rsidRPr="00254839" w:rsidRDefault="00191F26">
      <w:pPr>
        <w:pStyle w:val="Indenta"/>
      </w:pPr>
      <w:r w:rsidRPr="00254839">
        <w:tab/>
        <w:t>(b)</w:t>
      </w:r>
      <w:r w:rsidRPr="00254839">
        <w:tab/>
        <w:t>one third of the difference between the 2009 determined rent and the 2004 determined rent.</w:t>
      </w:r>
    </w:p>
    <w:p w:rsidR="00191F26" w:rsidRPr="00254839" w:rsidRDefault="00191F26">
      <w:pPr>
        <w:pStyle w:val="Subsection"/>
      </w:pPr>
      <w:r w:rsidRPr="00254839">
        <w:tab/>
        <w:t>(4)</w:t>
      </w:r>
      <w:r w:rsidRPr="00254839">
        <w:tab/>
        <w:t xml:space="preserve">The annual rent for the pastoral lease as at 1 July 2010 is the amount equal to the sum of — </w:t>
      </w:r>
    </w:p>
    <w:p w:rsidR="00191F26" w:rsidRPr="00254839" w:rsidRDefault="00191F26">
      <w:pPr>
        <w:pStyle w:val="Indenta"/>
      </w:pPr>
      <w:r w:rsidRPr="00254839">
        <w:tab/>
        <w:t>(a)</w:t>
      </w:r>
      <w:r w:rsidRPr="00254839">
        <w:tab/>
        <w:t>the annual rent as at 1 July 2009, calculated as set out in subregulation (3); and</w:t>
      </w:r>
    </w:p>
    <w:p w:rsidR="00191F26" w:rsidRPr="00254839" w:rsidRDefault="00191F26">
      <w:pPr>
        <w:pStyle w:val="Indenta"/>
      </w:pPr>
      <w:r w:rsidRPr="00254839">
        <w:tab/>
        <w:t>(b)</w:t>
      </w:r>
      <w:r w:rsidRPr="00254839">
        <w:tab/>
        <w:t>one third of the difference between the 2009 determined rent and the 2004 determined rent.</w:t>
      </w:r>
    </w:p>
    <w:p w:rsidR="00191F26" w:rsidRPr="00254839" w:rsidRDefault="00191F26">
      <w:pPr>
        <w:pStyle w:val="Subsection"/>
      </w:pPr>
      <w:r w:rsidRPr="00254839">
        <w:tab/>
        <w:t>(5)</w:t>
      </w:r>
      <w:r w:rsidRPr="00254839">
        <w:tab/>
        <w:t>The annual rent for the pastoral lease as at 1 July 2011 is the 2009 determined rent.</w:t>
      </w:r>
    </w:p>
    <w:p w:rsidR="00191F26" w:rsidRPr="00254839" w:rsidRDefault="00191F26">
      <w:pPr>
        <w:pStyle w:val="Footnotesection"/>
      </w:pPr>
      <w:r w:rsidRPr="00254839">
        <w:tab/>
        <w:t>[Regulation 15 inserted in Gazette 24 Dec 2009 p. 5298.]</w:t>
      </w:r>
    </w:p>
    <w:p w:rsidR="00191F26" w:rsidRPr="00254839" w:rsidRDefault="00191F26">
      <w:pPr>
        <w:pStyle w:val="Heading5"/>
        <w:rPr>
          <w:snapToGrid w:val="0"/>
        </w:rPr>
      </w:pPr>
      <w:bookmarkStart w:id="142" w:name="_Toc333907046"/>
      <w:r w:rsidRPr="00254839">
        <w:rPr>
          <w:rStyle w:val="CharSectno"/>
        </w:rPr>
        <w:t>16</w:t>
      </w:r>
      <w:r w:rsidRPr="00254839">
        <w:rPr>
          <w:snapToGrid w:val="0"/>
        </w:rPr>
        <w:t>.</w:t>
      </w:r>
      <w:r w:rsidRPr="00254839">
        <w:rPr>
          <w:snapToGrid w:val="0"/>
        </w:rPr>
        <w:tab/>
      </w:r>
      <w:r w:rsidR="00FA602B">
        <w:rPr>
          <w:snapToGrid w:val="0"/>
        </w:rPr>
        <w:t>R</w:t>
      </w:r>
      <w:r w:rsidRPr="00254839">
        <w:rPr>
          <w:snapToGrid w:val="0"/>
        </w:rPr>
        <w:t xml:space="preserve">ate of interest </w:t>
      </w:r>
      <w:bookmarkEnd w:id="139"/>
      <w:bookmarkEnd w:id="140"/>
      <w:bookmarkEnd w:id="141"/>
      <w:r w:rsidR="00FA602B">
        <w:rPr>
          <w:snapToGrid w:val="0"/>
        </w:rPr>
        <w:t>prescribed</w:t>
      </w:r>
      <w:r w:rsidR="0048793A" w:rsidRPr="00254839">
        <w:rPr>
          <w:snapToGrid w:val="0"/>
        </w:rPr>
        <w:t xml:space="preserve"> (Act s. 125(4))</w:t>
      </w:r>
      <w:bookmarkEnd w:id="142"/>
    </w:p>
    <w:p w:rsidR="00191F26" w:rsidRPr="00254839" w:rsidRDefault="00191F26">
      <w:pPr>
        <w:pStyle w:val="Subsection"/>
        <w:rPr>
          <w:snapToGrid w:val="0"/>
        </w:rPr>
      </w:pPr>
      <w:r w:rsidRPr="00254839">
        <w:rPr>
          <w:snapToGrid w:val="0"/>
        </w:rPr>
        <w:tab/>
      </w:r>
      <w:r w:rsidRPr="00254839">
        <w:rPr>
          <w:snapToGrid w:val="0"/>
        </w:rPr>
        <w:tab/>
        <w:t>The rate of interest for the purposes of section 125(4) of the Act is 10% a year, calculated daily.</w:t>
      </w:r>
    </w:p>
    <w:p w:rsidR="00191F26" w:rsidRPr="00254839" w:rsidRDefault="00191F26">
      <w:pPr>
        <w:pStyle w:val="Heading5"/>
        <w:rPr>
          <w:snapToGrid w:val="0"/>
        </w:rPr>
      </w:pPr>
      <w:bookmarkStart w:id="143" w:name="_Toc519583801"/>
      <w:bookmarkStart w:id="144" w:name="_Toc19340111"/>
      <w:bookmarkStart w:id="145" w:name="_Toc127932210"/>
      <w:bookmarkStart w:id="146" w:name="_Toc333907047"/>
      <w:r w:rsidRPr="00254839">
        <w:rPr>
          <w:rStyle w:val="CharSectno"/>
        </w:rPr>
        <w:t>17</w:t>
      </w:r>
      <w:r w:rsidRPr="00254839">
        <w:rPr>
          <w:snapToGrid w:val="0"/>
        </w:rPr>
        <w:t>.</w:t>
      </w:r>
      <w:r w:rsidRPr="00254839">
        <w:rPr>
          <w:snapToGrid w:val="0"/>
        </w:rPr>
        <w:tab/>
        <w:t>Fees</w:t>
      </w:r>
      <w:bookmarkEnd w:id="143"/>
      <w:bookmarkEnd w:id="144"/>
      <w:bookmarkEnd w:id="145"/>
      <w:r w:rsidR="0048793A" w:rsidRPr="00254839">
        <w:rPr>
          <w:snapToGrid w:val="0"/>
        </w:rPr>
        <w:t xml:space="preserve"> (Sch. 1)</w:t>
      </w:r>
      <w:bookmarkEnd w:id="146"/>
    </w:p>
    <w:p w:rsidR="00191F26" w:rsidRPr="00254839" w:rsidRDefault="00191F26">
      <w:pPr>
        <w:pStyle w:val="Subsection"/>
        <w:rPr>
          <w:snapToGrid w:val="0"/>
        </w:rPr>
      </w:pPr>
      <w:r w:rsidRPr="00254839">
        <w:rPr>
          <w:snapToGrid w:val="0"/>
        </w:rPr>
        <w:tab/>
        <w:t>(1)</w:t>
      </w:r>
      <w:r w:rsidRPr="00254839">
        <w:rPr>
          <w:snapToGrid w:val="0"/>
        </w:rPr>
        <w:tab/>
        <w:t xml:space="preserve">The fees set out in Schedule 1 are payable to the chief executive officer in relation to the services provided by the Department </w:t>
      </w:r>
      <w:r w:rsidRPr="00254839">
        <w:t>for and on behalf of the Minister</w:t>
      </w:r>
      <w:r w:rsidRPr="00254839">
        <w:rPr>
          <w:snapToGrid w:val="0"/>
        </w:rPr>
        <w:t xml:space="preserve"> that are mentioned in that Schedule.</w:t>
      </w:r>
    </w:p>
    <w:p w:rsidR="00191F26" w:rsidRPr="00254839" w:rsidRDefault="00191F26">
      <w:pPr>
        <w:pStyle w:val="Subsection"/>
        <w:rPr>
          <w:snapToGrid w:val="0"/>
        </w:rPr>
      </w:pPr>
      <w:r w:rsidRPr="00254839">
        <w:rPr>
          <w:snapToGrid w:val="0"/>
        </w:rPr>
        <w:tab/>
        <w:t>(2)</w:t>
      </w:r>
      <w:r w:rsidRPr="00254839">
        <w:rPr>
          <w:snapToGrid w:val="0"/>
        </w:rPr>
        <w:tab/>
        <w:t>The Minister may waive —</w:t>
      </w:r>
    </w:p>
    <w:p w:rsidR="00191F26" w:rsidRPr="00254839" w:rsidRDefault="00191F26">
      <w:pPr>
        <w:pStyle w:val="Indenta"/>
        <w:rPr>
          <w:snapToGrid w:val="0"/>
        </w:rPr>
      </w:pPr>
      <w:r w:rsidRPr="00254839">
        <w:rPr>
          <w:snapToGrid w:val="0"/>
        </w:rPr>
        <w:tab/>
        <w:t>(a)</w:t>
      </w:r>
      <w:r w:rsidRPr="00254839">
        <w:rPr>
          <w:snapToGrid w:val="0"/>
        </w:rPr>
        <w:tab/>
        <w:t>the fee payable for a survey of land under item 9 of Schedule 1, if the survey is required in respect of roads through Crown land; or</w:t>
      </w:r>
    </w:p>
    <w:p w:rsidR="00191F26" w:rsidRPr="00254839" w:rsidRDefault="00191F26">
      <w:pPr>
        <w:pStyle w:val="Indenta"/>
        <w:rPr>
          <w:snapToGrid w:val="0"/>
        </w:rPr>
      </w:pPr>
      <w:r w:rsidRPr="00254839">
        <w:rPr>
          <w:snapToGrid w:val="0"/>
        </w:rPr>
        <w:tab/>
        <w:t>(b)</w:t>
      </w:r>
      <w:r w:rsidRPr="00254839">
        <w:rPr>
          <w:snapToGrid w:val="0"/>
          <w:spacing w:val="-4"/>
        </w:rPr>
        <w:tab/>
        <w:t>a fee payable under any other item of Schedule 1, if the Minister considers that it is in the public interest to do so.</w:t>
      </w:r>
    </w:p>
    <w:p w:rsidR="00191F26" w:rsidRPr="00254839" w:rsidRDefault="00191F26">
      <w:pPr>
        <w:pStyle w:val="Footnotesection"/>
      </w:pPr>
      <w:r w:rsidRPr="00254839">
        <w:tab/>
        <w:t>[Regulation 17 amended in Gazette 10 Apr 2001 p. 2074.]</w:t>
      </w:r>
    </w:p>
    <w:p w:rsidR="00191F26" w:rsidRPr="00254839" w:rsidRDefault="00191F26">
      <w:pPr>
        <w:pStyle w:val="Heading5"/>
      </w:pPr>
      <w:bookmarkStart w:id="147" w:name="_Toc519583802"/>
      <w:bookmarkStart w:id="148" w:name="_Toc19340112"/>
      <w:bookmarkStart w:id="149" w:name="_Toc127932211"/>
      <w:bookmarkStart w:id="150" w:name="_Toc333907048"/>
      <w:r w:rsidRPr="00254839">
        <w:rPr>
          <w:rStyle w:val="CharSectno"/>
        </w:rPr>
        <w:t>17A</w:t>
      </w:r>
      <w:r w:rsidRPr="00254839">
        <w:t>.</w:t>
      </w:r>
      <w:r w:rsidRPr="00254839">
        <w:tab/>
        <w:t xml:space="preserve">Australian datum </w:t>
      </w:r>
      <w:r w:rsidR="00FA602B">
        <w:t xml:space="preserve">prescribed </w:t>
      </w:r>
      <w:r w:rsidRPr="00254839">
        <w:t>for determining Divisions of State</w:t>
      </w:r>
      <w:bookmarkEnd w:id="147"/>
      <w:bookmarkEnd w:id="148"/>
      <w:bookmarkEnd w:id="149"/>
      <w:r w:rsidR="0048793A" w:rsidRPr="00254839">
        <w:t xml:space="preserve"> (Act s. </w:t>
      </w:r>
      <w:r w:rsidR="00FA602B">
        <w:t>5A</w:t>
      </w:r>
      <w:r w:rsidR="0048793A" w:rsidRPr="00254839">
        <w:t>)</w:t>
      </w:r>
      <w:bookmarkEnd w:id="150"/>
    </w:p>
    <w:p w:rsidR="00191F26" w:rsidRPr="00254839" w:rsidRDefault="00191F26">
      <w:pPr>
        <w:pStyle w:val="Subsection"/>
      </w:pPr>
      <w:r w:rsidRPr="00254839">
        <w:tab/>
        <w:t>(1)</w:t>
      </w:r>
      <w:r w:rsidRPr="00254839">
        <w:tab/>
        <w:t xml:space="preserve">The position on the surface of the Earth of the Divisions referred to in section 6 of the Act are determined by reference to the Australian Geodetic Datum (the </w:t>
      </w:r>
      <w:r w:rsidRPr="00254839">
        <w:rPr>
          <w:rStyle w:val="CharDefText"/>
        </w:rPr>
        <w:t>AGD</w:t>
      </w:r>
      <w:r w:rsidRPr="00254839">
        <w:t>).</w:t>
      </w:r>
    </w:p>
    <w:p w:rsidR="00191F26" w:rsidRPr="00254839" w:rsidRDefault="00191F26">
      <w:pPr>
        <w:pStyle w:val="Subsection"/>
      </w:pPr>
      <w:r w:rsidRPr="00254839">
        <w:tab/>
        <w:t>(2)</w:t>
      </w:r>
      <w:r w:rsidRPr="00254839">
        <w:tab/>
        <w:t>For the purposes of subregulation (1), the AGD is defined by an ellipsoid having a semi</w:t>
      </w:r>
      <w:r w:rsidRPr="00254839">
        <w:noBreakHyphen/>
        <w:t>major axis (equatorial radius) of 6 378 160 metres and a flattening of 1/298.25 and fixed by the position of the origin being the Johnston Geodetic Station in the Northern Territory of Australia.</w:t>
      </w:r>
    </w:p>
    <w:p w:rsidR="00191F26" w:rsidRPr="00254839" w:rsidRDefault="00191F26" w:rsidP="00FA21C0">
      <w:pPr>
        <w:pStyle w:val="Subsection"/>
        <w:keepNext/>
      </w:pPr>
      <w:r w:rsidRPr="00254839">
        <w:tab/>
        <w:t>(3)</w:t>
      </w:r>
      <w:r w:rsidRPr="00254839">
        <w:tab/>
        <w:t>The Johnston Geodetic Station is taken to be situated at —</w:t>
      </w:r>
    </w:p>
    <w:p w:rsidR="00191F26" w:rsidRPr="00254839" w:rsidRDefault="00191F26">
      <w:pPr>
        <w:pStyle w:val="Indenta"/>
        <w:rPr>
          <w:snapToGrid w:val="0"/>
        </w:rPr>
      </w:pPr>
      <w:r w:rsidRPr="00254839">
        <w:tab/>
        <w:t>(a)</w:t>
      </w:r>
      <w:r w:rsidRPr="00254839">
        <w:tab/>
      </w:r>
      <w:r w:rsidRPr="00254839">
        <w:rPr>
          <w:snapToGrid w:val="0"/>
        </w:rPr>
        <w:t>25° 56′ 54.5515″ south latitude and 133° 12′ 30.0771″ east longitude; or</w:t>
      </w:r>
    </w:p>
    <w:p w:rsidR="00191F26" w:rsidRPr="00254839" w:rsidRDefault="00191F26">
      <w:pPr>
        <w:pStyle w:val="Indenta"/>
        <w:rPr>
          <w:snapToGrid w:val="0"/>
        </w:rPr>
      </w:pPr>
      <w:r w:rsidRPr="00254839">
        <w:rPr>
          <w:snapToGrid w:val="0"/>
        </w:rPr>
        <w:tab/>
        <w:t>(b)</w:t>
      </w:r>
      <w:r w:rsidRPr="00254839">
        <w:rPr>
          <w:snapToGrid w:val="0"/>
        </w:rPr>
        <w:tab/>
        <w:t>where decimal reckoning is used, 25° 56.90919′ south latitude and 133° 12.50129′ east longitude,</w:t>
      </w:r>
    </w:p>
    <w:p w:rsidR="00191F26" w:rsidRPr="00254839" w:rsidRDefault="00191F26">
      <w:pPr>
        <w:pStyle w:val="Subsection"/>
        <w:rPr>
          <w:snapToGrid w:val="0"/>
        </w:rPr>
      </w:pPr>
      <w:r w:rsidRPr="00254839">
        <w:rPr>
          <w:snapToGrid w:val="0"/>
        </w:rPr>
        <w:tab/>
      </w:r>
      <w:r w:rsidRPr="00254839">
        <w:rPr>
          <w:snapToGrid w:val="0"/>
        </w:rPr>
        <w:tab/>
        <w:t>and to have a ground level elevation of 571.2 metres above the ellipsoid referred to in subregulation (2).</w:t>
      </w:r>
    </w:p>
    <w:p w:rsidR="00191F26" w:rsidRPr="00254839" w:rsidRDefault="00191F26">
      <w:pPr>
        <w:pStyle w:val="Footnotesection"/>
      </w:pPr>
      <w:r w:rsidRPr="00254839">
        <w:tab/>
        <w:t>[Regulation 17A inserted in Gazette 15 Dec 2000 p. 7209</w:t>
      </w:r>
      <w:r w:rsidRPr="00254839">
        <w:noBreakHyphen/>
        <w:t>10.]</w:t>
      </w:r>
    </w:p>
    <w:p w:rsidR="00191F26" w:rsidRPr="00254839" w:rsidRDefault="00191F26">
      <w:pPr>
        <w:pStyle w:val="Heading5"/>
      </w:pPr>
      <w:bookmarkStart w:id="151" w:name="_Toc519583803"/>
      <w:bookmarkStart w:id="152" w:name="_Toc19340113"/>
      <w:bookmarkStart w:id="153" w:name="_Toc127932212"/>
      <w:bookmarkStart w:id="154" w:name="_Toc333907049"/>
      <w:r w:rsidRPr="00254839">
        <w:rPr>
          <w:rStyle w:val="CharSectno"/>
        </w:rPr>
        <w:t>17B</w:t>
      </w:r>
      <w:r w:rsidRPr="00254839">
        <w:t>.</w:t>
      </w:r>
      <w:r w:rsidRPr="00254839">
        <w:tab/>
      </w:r>
      <w:r w:rsidR="006F278B" w:rsidRPr="00254839">
        <w:t>Acts</w:t>
      </w:r>
      <w:r w:rsidR="00FA602B">
        <w:t xml:space="preserve"> prescribed</w:t>
      </w:r>
      <w:r w:rsidR="006F278B" w:rsidRPr="00254839">
        <w:t xml:space="preserve"> (</w:t>
      </w:r>
      <w:r w:rsidR="00106606" w:rsidRPr="00254839">
        <w:t>Act </w:t>
      </w:r>
      <w:r w:rsidRPr="00254839">
        <w:t>s</w:t>
      </w:r>
      <w:r w:rsidR="00106606" w:rsidRPr="00254839">
        <w:t>.</w:t>
      </w:r>
      <w:r w:rsidRPr="00254839">
        <w:t> 18(8)(b)(ii)</w:t>
      </w:r>
      <w:bookmarkEnd w:id="151"/>
      <w:bookmarkEnd w:id="152"/>
      <w:bookmarkEnd w:id="153"/>
      <w:r w:rsidR="006F278B" w:rsidRPr="00254839">
        <w:t>)</w:t>
      </w:r>
      <w:bookmarkEnd w:id="154"/>
    </w:p>
    <w:p w:rsidR="00191F26" w:rsidRPr="00254839" w:rsidRDefault="00191F26">
      <w:pPr>
        <w:pStyle w:val="Subsection"/>
      </w:pPr>
      <w:r w:rsidRPr="00254839">
        <w:tab/>
      </w:r>
      <w:r w:rsidRPr="00254839">
        <w:tab/>
        <w:t xml:space="preserve">For the purposes of section 18(8)(b)(ii) of the Act, the following Acts are prescribed — </w:t>
      </w:r>
    </w:p>
    <w:p w:rsidR="00191F26" w:rsidRPr="00254839" w:rsidRDefault="00191F26">
      <w:pPr>
        <w:pStyle w:val="Indenta"/>
      </w:pPr>
      <w:r w:rsidRPr="00254839">
        <w:tab/>
        <w:t>(a)</w:t>
      </w:r>
      <w:r w:rsidRPr="00254839">
        <w:tab/>
        <w:t xml:space="preserve">the </w:t>
      </w:r>
      <w:r w:rsidRPr="00254839">
        <w:rPr>
          <w:i/>
        </w:rPr>
        <w:t>Carbon Rights Act 2003</w:t>
      </w:r>
      <w:r w:rsidRPr="00254839">
        <w:t xml:space="preserve">; </w:t>
      </w:r>
    </w:p>
    <w:p w:rsidR="00191F26" w:rsidRPr="00254839" w:rsidRDefault="00191F26">
      <w:pPr>
        <w:pStyle w:val="Indenta"/>
        <w:rPr>
          <w:iCs/>
        </w:rPr>
      </w:pPr>
      <w:r w:rsidRPr="00254839">
        <w:tab/>
        <w:t>(b)</w:t>
      </w:r>
      <w:r w:rsidRPr="00254839">
        <w:tab/>
        <w:t xml:space="preserve">the </w:t>
      </w:r>
      <w:r w:rsidRPr="00254839">
        <w:rPr>
          <w:i/>
        </w:rPr>
        <w:t>Local Government Act 1995</w:t>
      </w:r>
      <w:r w:rsidRPr="00254839">
        <w:rPr>
          <w:iCs/>
        </w:rPr>
        <w:t>;</w:t>
      </w:r>
    </w:p>
    <w:p w:rsidR="00191F26" w:rsidRPr="00254839" w:rsidRDefault="00191F26">
      <w:pPr>
        <w:pStyle w:val="Indenta"/>
      </w:pPr>
      <w:r w:rsidRPr="00254839">
        <w:tab/>
        <w:t>(c)</w:t>
      </w:r>
      <w:r w:rsidRPr="00254839">
        <w:tab/>
        <w:t xml:space="preserve">the </w:t>
      </w:r>
      <w:r w:rsidRPr="00254839">
        <w:rPr>
          <w:i/>
        </w:rPr>
        <w:t xml:space="preserve">Tree </w:t>
      </w:r>
      <w:smartTag w:uri="urn:schemas-microsoft-com:office:smarttags" w:element="place">
        <w:smartTag w:uri="urn:schemas-microsoft-com:office:smarttags" w:element="City">
          <w:r w:rsidRPr="00254839">
            <w:rPr>
              <w:i/>
            </w:rPr>
            <w:t>Plantation</w:t>
          </w:r>
        </w:smartTag>
      </w:smartTag>
      <w:r w:rsidRPr="00254839">
        <w:rPr>
          <w:i/>
        </w:rPr>
        <w:t xml:space="preserve"> Agreements Act 2003</w:t>
      </w:r>
      <w:r w:rsidRPr="00254839">
        <w:t>.</w:t>
      </w:r>
    </w:p>
    <w:p w:rsidR="00191F26" w:rsidRPr="00254839" w:rsidRDefault="00191F26">
      <w:pPr>
        <w:pStyle w:val="Footnotesection"/>
      </w:pPr>
      <w:r w:rsidRPr="00254839">
        <w:tab/>
        <w:t>[Regulation 17B inserted in Gazette 10 Apr 2001 p. 2074; amended in Gazette 18 Sep 2009 p. 3622.]</w:t>
      </w:r>
    </w:p>
    <w:p w:rsidR="00191F26" w:rsidRPr="00254839" w:rsidRDefault="00191F26">
      <w:pPr>
        <w:pStyle w:val="Heading5"/>
      </w:pPr>
      <w:bookmarkStart w:id="155" w:name="_Toc519583804"/>
      <w:bookmarkStart w:id="156" w:name="_Toc19340114"/>
      <w:bookmarkStart w:id="157" w:name="_Toc127932213"/>
      <w:bookmarkStart w:id="158" w:name="_Toc333907050"/>
      <w:r w:rsidRPr="00254839">
        <w:rPr>
          <w:rStyle w:val="CharSectno"/>
        </w:rPr>
        <w:t>17C</w:t>
      </w:r>
      <w:r w:rsidRPr="00254839">
        <w:t>.</w:t>
      </w:r>
      <w:r w:rsidRPr="00254839">
        <w:tab/>
        <w:t xml:space="preserve">Stock prescribed </w:t>
      </w:r>
      <w:r w:rsidR="006F278B" w:rsidRPr="00254839">
        <w:t>(</w:t>
      </w:r>
      <w:r w:rsidR="00E13194" w:rsidRPr="00254839">
        <w:t>Act </w:t>
      </w:r>
      <w:r w:rsidRPr="00254839">
        <w:t>s</w:t>
      </w:r>
      <w:r w:rsidR="00E13194" w:rsidRPr="00254839">
        <w:t>.</w:t>
      </w:r>
      <w:r w:rsidRPr="00254839">
        <w:t> 93</w:t>
      </w:r>
      <w:bookmarkEnd w:id="155"/>
      <w:bookmarkEnd w:id="156"/>
      <w:bookmarkEnd w:id="157"/>
      <w:r w:rsidR="00FA602B">
        <w:t xml:space="preserve"> </w:t>
      </w:r>
      <w:r w:rsidR="00FA602B" w:rsidRPr="00FA602B">
        <w:rPr>
          <w:i/>
        </w:rPr>
        <w:t>authorised stock</w:t>
      </w:r>
      <w:r w:rsidR="006F278B" w:rsidRPr="00254839">
        <w:t>)</w:t>
      </w:r>
      <w:bookmarkEnd w:id="158"/>
    </w:p>
    <w:p w:rsidR="00191F26" w:rsidRPr="00254839" w:rsidRDefault="00191F26">
      <w:pPr>
        <w:pStyle w:val="Subsection"/>
      </w:pPr>
      <w:r w:rsidRPr="00254839">
        <w:tab/>
      </w:r>
      <w:r w:rsidRPr="00254839">
        <w:tab/>
        <w:t>For the purposes of the definition of authorised stock in section 93 of the Act the following stock is prescribed —</w:t>
      </w:r>
    </w:p>
    <w:p w:rsidR="00191F26" w:rsidRPr="00254839" w:rsidRDefault="00191F26">
      <w:pPr>
        <w:pStyle w:val="Indenta"/>
      </w:pPr>
      <w:r w:rsidRPr="00254839">
        <w:tab/>
        <w:t>(a)</w:t>
      </w:r>
      <w:r w:rsidRPr="00254839">
        <w:tab/>
        <w:t>sheep (ovis aries);</w:t>
      </w:r>
      <w:r w:rsidR="00E13194" w:rsidRPr="00254839">
        <w:t xml:space="preserve"> and</w:t>
      </w:r>
    </w:p>
    <w:p w:rsidR="00191F26" w:rsidRPr="00254839" w:rsidRDefault="00191F26">
      <w:pPr>
        <w:pStyle w:val="Indenta"/>
      </w:pPr>
      <w:r w:rsidRPr="00254839">
        <w:tab/>
        <w:t>(b)</w:t>
      </w:r>
      <w:r w:rsidRPr="00254839">
        <w:tab/>
        <w:t>cattle (bos indicus, bos taurus);</w:t>
      </w:r>
      <w:r w:rsidR="00E13194" w:rsidRPr="00254839">
        <w:t xml:space="preserve"> and</w:t>
      </w:r>
    </w:p>
    <w:p w:rsidR="00191F26" w:rsidRPr="00254839" w:rsidRDefault="00191F26">
      <w:pPr>
        <w:pStyle w:val="Indenta"/>
      </w:pPr>
      <w:r w:rsidRPr="00254839">
        <w:tab/>
        <w:t>(c)</w:t>
      </w:r>
      <w:r w:rsidRPr="00254839">
        <w:tab/>
        <w:t>horses (equus caballas);</w:t>
      </w:r>
      <w:r w:rsidR="00E13194" w:rsidRPr="00254839">
        <w:t xml:space="preserve"> and</w:t>
      </w:r>
    </w:p>
    <w:p w:rsidR="00191F26" w:rsidRPr="00254839" w:rsidRDefault="00191F26">
      <w:pPr>
        <w:pStyle w:val="Indenta"/>
      </w:pPr>
      <w:r w:rsidRPr="00254839">
        <w:tab/>
        <w:t>(d)</w:t>
      </w:r>
      <w:r w:rsidRPr="00254839">
        <w:tab/>
        <w:t>goats (capra hircus); and</w:t>
      </w:r>
    </w:p>
    <w:p w:rsidR="00191F26" w:rsidRPr="00254839" w:rsidRDefault="00191F26">
      <w:pPr>
        <w:pStyle w:val="Indenta"/>
      </w:pPr>
      <w:r w:rsidRPr="00254839">
        <w:tab/>
        <w:t>(e)</w:t>
      </w:r>
      <w:r w:rsidRPr="00254839">
        <w:tab/>
        <w:t>stock kept for domestic or household use.</w:t>
      </w:r>
    </w:p>
    <w:p w:rsidR="00191F26" w:rsidRPr="00254839" w:rsidRDefault="00191F26">
      <w:pPr>
        <w:pStyle w:val="Footnotesection"/>
      </w:pPr>
      <w:r w:rsidRPr="00254839">
        <w:tab/>
        <w:t>[Regulation 17C inserted in Gazette 10 Apr 2001 p. 2074; amended in Gazette 27 Aug 2002 p. 4355.]</w:t>
      </w:r>
    </w:p>
    <w:p w:rsidR="00191F26" w:rsidRPr="00254839" w:rsidRDefault="00191F26">
      <w:pPr>
        <w:pStyle w:val="Heading5"/>
      </w:pPr>
      <w:bookmarkStart w:id="159" w:name="_Toc127932214"/>
      <w:bookmarkStart w:id="160" w:name="_Toc333907051"/>
      <w:r w:rsidRPr="00254839">
        <w:rPr>
          <w:rStyle w:val="CharSectno"/>
        </w:rPr>
        <w:t>17D</w:t>
      </w:r>
      <w:r w:rsidRPr="00254839">
        <w:t>.</w:t>
      </w:r>
      <w:r w:rsidRPr="00254839">
        <w:tab/>
      </w:r>
      <w:r w:rsidR="00FA602B">
        <w:t>Longer</w:t>
      </w:r>
      <w:r w:rsidRPr="00254839">
        <w:t xml:space="preserve"> period </w:t>
      </w:r>
      <w:bookmarkEnd w:id="159"/>
      <w:r w:rsidR="00FA602B">
        <w:t>prescribed (Act 143(6g) etc.)</w:t>
      </w:r>
      <w:bookmarkEnd w:id="160"/>
    </w:p>
    <w:p w:rsidR="00191F26" w:rsidRPr="00254839" w:rsidRDefault="00191F26" w:rsidP="00FA602B">
      <w:pPr>
        <w:pStyle w:val="Subsection"/>
        <w:keepNext/>
      </w:pPr>
      <w:r w:rsidRPr="00254839">
        <w:tab/>
      </w:r>
      <w:r w:rsidRPr="00254839">
        <w:tab/>
        <w:t>A period longer than 2 years is prescribed for the purposes of —</w:t>
      </w:r>
    </w:p>
    <w:p w:rsidR="00191F26" w:rsidRPr="00254839" w:rsidRDefault="00191F26">
      <w:pPr>
        <w:pStyle w:val="Indenta"/>
      </w:pPr>
      <w:r w:rsidRPr="00254839">
        <w:tab/>
        <w:t>(a)</w:t>
      </w:r>
      <w:r w:rsidRPr="00254839">
        <w:tab/>
        <w:t>section 143(6g) of the Act; and</w:t>
      </w:r>
    </w:p>
    <w:p w:rsidR="00191F26" w:rsidRPr="00254839" w:rsidRDefault="00191F26">
      <w:pPr>
        <w:pStyle w:val="Indenta"/>
      </w:pPr>
      <w:r w:rsidRPr="00254839">
        <w:tab/>
        <w:t>(b)</w:t>
      </w:r>
      <w:r w:rsidRPr="00254839">
        <w:tab/>
        <w:t xml:space="preserve">section 48(6) of the </w:t>
      </w:r>
      <w:r w:rsidRPr="00254839">
        <w:rPr>
          <w:i/>
          <w:iCs/>
        </w:rPr>
        <w:t>Land Administration Amendment Act 2000</w:t>
      </w:r>
      <w:r w:rsidRPr="00254839">
        <w:t>,</w:t>
      </w:r>
    </w:p>
    <w:p w:rsidR="00191F26" w:rsidRPr="00254839" w:rsidRDefault="0022211B">
      <w:pPr>
        <w:pStyle w:val="Subsection"/>
      </w:pPr>
      <w:r>
        <w:tab/>
      </w:r>
      <w:r>
        <w:tab/>
        <w:t xml:space="preserve">that has the effect that the </w:t>
      </w:r>
      <w:r w:rsidR="00191F26" w:rsidRPr="0022211B">
        <w:rPr>
          <w:b/>
          <w:i/>
        </w:rPr>
        <w:t>final day</w:t>
      </w:r>
      <w:r w:rsidR="00191F26" w:rsidRPr="00254839">
        <w:t xml:space="preserve"> referred to in those provisions is 17 December 2004.</w:t>
      </w:r>
    </w:p>
    <w:p w:rsidR="00191F26" w:rsidRPr="00254839" w:rsidRDefault="00191F26">
      <w:pPr>
        <w:pStyle w:val="Footnotesection"/>
      </w:pPr>
      <w:r w:rsidRPr="00254839">
        <w:rPr>
          <w:i w:val="0"/>
          <w:iCs/>
        </w:rPr>
        <w:tab/>
      </w:r>
      <w:r w:rsidRPr="00254839">
        <w:t>[Regulation 17D inserted in Gazette 24 Nov 2004 p. 5255</w:t>
      </w:r>
      <w:r w:rsidRPr="00254839">
        <w:noBreakHyphen/>
        <w:t>6.]</w:t>
      </w:r>
    </w:p>
    <w:p w:rsidR="003A3D58" w:rsidRPr="00254839" w:rsidRDefault="003A3D58" w:rsidP="003A3D58">
      <w:pPr>
        <w:pStyle w:val="Heading5"/>
      </w:pPr>
      <w:bookmarkStart w:id="161" w:name="_Toc333907052"/>
      <w:r w:rsidRPr="00254839">
        <w:rPr>
          <w:rStyle w:val="CharSectno"/>
        </w:rPr>
        <w:t>17E</w:t>
      </w:r>
      <w:r w:rsidRPr="00254839">
        <w:t>.</w:t>
      </w:r>
      <w:r w:rsidRPr="00254839">
        <w:tab/>
      </w:r>
      <w:r w:rsidR="00FA602B">
        <w:t>C</w:t>
      </w:r>
      <w:r w:rsidRPr="00254839">
        <w:t>ircumstance</w:t>
      </w:r>
      <w:r w:rsidR="00FA602B">
        <w:t xml:space="preserve"> prescribed</w:t>
      </w:r>
      <w:r w:rsidRPr="00254839">
        <w:t xml:space="preserve"> </w:t>
      </w:r>
      <w:r w:rsidR="00EF7F2C" w:rsidRPr="00254839">
        <w:t>(</w:t>
      </w:r>
      <w:r w:rsidR="00E13194" w:rsidRPr="00254839">
        <w:t>Act </w:t>
      </w:r>
      <w:r w:rsidRPr="00254839">
        <w:t>s. 75(7a)</w:t>
      </w:r>
      <w:r w:rsidR="00EF7F2C" w:rsidRPr="00254839">
        <w:t>)</w:t>
      </w:r>
      <w:bookmarkEnd w:id="161"/>
    </w:p>
    <w:p w:rsidR="003A3D58" w:rsidRPr="00254839" w:rsidRDefault="003A3D58" w:rsidP="003A3D58">
      <w:pPr>
        <w:pStyle w:val="Subsection"/>
      </w:pPr>
      <w:r w:rsidRPr="00254839">
        <w:tab/>
        <w:t>(1)</w:t>
      </w:r>
      <w:r w:rsidRPr="00254839">
        <w:tab/>
        <w:t xml:space="preserve">In this regulation — </w:t>
      </w:r>
    </w:p>
    <w:p w:rsidR="003A3D58" w:rsidRPr="00254839" w:rsidRDefault="003A3D58" w:rsidP="003A3D58">
      <w:pPr>
        <w:pStyle w:val="Defstart"/>
      </w:pPr>
      <w:r w:rsidRPr="00254839">
        <w:tab/>
      </w:r>
      <w:r w:rsidRPr="00254839">
        <w:rPr>
          <w:rStyle w:val="CharDefText"/>
        </w:rPr>
        <w:t>land</w:t>
      </w:r>
      <w:r w:rsidRPr="00254839">
        <w:t xml:space="preserve"> means Lot 23 on Diagram 39050 Certificate of Title Volume 377 Folio 117A or the parcel of land formerly comprising that </w:t>
      </w:r>
      <w:smartTag w:uri="urn:schemas-microsoft-com:office:smarttags" w:element="place">
        <w:r w:rsidRPr="00254839">
          <w:t>Lot</w:t>
        </w:r>
      </w:smartTag>
      <w:r w:rsidRPr="00254839">
        <w:t xml:space="preserve"> amalgamated in another lot;</w:t>
      </w:r>
    </w:p>
    <w:p w:rsidR="003A3D58" w:rsidRPr="00254839" w:rsidRDefault="003A3D58" w:rsidP="003A3D58">
      <w:pPr>
        <w:pStyle w:val="Defstart"/>
      </w:pPr>
      <w:r w:rsidRPr="00254839">
        <w:tab/>
      </w:r>
      <w:r w:rsidRPr="00254839">
        <w:rPr>
          <w:rStyle w:val="CharDefText"/>
        </w:rPr>
        <w:t>Public Trustee</w:t>
      </w:r>
      <w:r w:rsidRPr="00254839">
        <w:t xml:space="preserve"> has the meaning given in the </w:t>
      </w:r>
      <w:r w:rsidRPr="00254839">
        <w:rPr>
          <w:i/>
        </w:rPr>
        <w:t>Public Trustee Act 1941</w:t>
      </w:r>
      <w:r w:rsidRPr="00254839">
        <w:t xml:space="preserve"> section 2.</w:t>
      </w:r>
    </w:p>
    <w:p w:rsidR="003A3D58" w:rsidRPr="00254839" w:rsidRDefault="003A3D58" w:rsidP="003A3D58">
      <w:pPr>
        <w:pStyle w:val="Subsection"/>
      </w:pPr>
      <w:r w:rsidRPr="00254839">
        <w:tab/>
        <w:t>(2)</w:t>
      </w:r>
      <w:r w:rsidRPr="00254839">
        <w:tab/>
        <w:t>For the purposes of section 75(7a) of the Act, the cancellation, under section 75(7) of the Act, on the application of either The Perth Diocesan Trustees or the Public Trustee of the conditions to which the use of the land is subject is a prescribed circumstance.</w:t>
      </w:r>
    </w:p>
    <w:p w:rsidR="003A3D58" w:rsidRPr="00254839" w:rsidRDefault="003A3D58">
      <w:pPr>
        <w:pStyle w:val="Footnotesection"/>
      </w:pPr>
      <w:r w:rsidRPr="00254839">
        <w:tab/>
        <w:t>[Regulation 17E inserted in Gazette 23 Mar 2012 p. 1371.]</w:t>
      </w:r>
    </w:p>
    <w:p w:rsidR="005E3523" w:rsidRPr="00254839" w:rsidRDefault="005E3523" w:rsidP="005E3523">
      <w:pPr>
        <w:pStyle w:val="Heading5"/>
      </w:pPr>
      <w:bookmarkStart w:id="162" w:name="_Toc333907053"/>
      <w:bookmarkStart w:id="163" w:name="_Toc88370424"/>
      <w:bookmarkStart w:id="164" w:name="_Toc88371609"/>
      <w:bookmarkStart w:id="165" w:name="_Toc88626123"/>
      <w:bookmarkStart w:id="166" w:name="_Toc89059369"/>
      <w:bookmarkStart w:id="167" w:name="_Toc89066911"/>
      <w:bookmarkStart w:id="168" w:name="_Toc127932215"/>
      <w:bookmarkStart w:id="169" w:name="_Toc127932361"/>
      <w:bookmarkStart w:id="170" w:name="_Toc134863532"/>
      <w:bookmarkStart w:id="171" w:name="_Toc134866659"/>
      <w:bookmarkStart w:id="172" w:name="_Toc136657217"/>
      <w:bookmarkStart w:id="173" w:name="_Toc136659077"/>
      <w:bookmarkStart w:id="174" w:name="_Toc139777733"/>
      <w:bookmarkStart w:id="175" w:name="_Toc155167909"/>
      <w:bookmarkStart w:id="176" w:name="_Toc170795454"/>
      <w:bookmarkStart w:id="177" w:name="_Toc202511202"/>
      <w:bookmarkStart w:id="178" w:name="_Toc233693686"/>
      <w:bookmarkStart w:id="179" w:name="_Toc237246441"/>
      <w:bookmarkStart w:id="180" w:name="_Toc237406750"/>
      <w:bookmarkStart w:id="181" w:name="_Toc238868110"/>
      <w:bookmarkStart w:id="182" w:name="_Toc238872144"/>
      <w:bookmarkStart w:id="183" w:name="_Toc241044128"/>
      <w:bookmarkStart w:id="184" w:name="_Toc249347265"/>
      <w:bookmarkStart w:id="185" w:name="_Toc310858903"/>
      <w:bookmarkStart w:id="186" w:name="_Toc320194467"/>
      <w:r w:rsidRPr="00254839">
        <w:rPr>
          <w:rStyle w:val="CharSectno"/>
        </w:rPr>
        <w:t>17F</w:t>
      </w:r>
      <w:r w:rsidRPr="00254839">
        <w:t>.</w:t>
      </w:r>
      <w:r w:rsidRPr="00254839">
        <w:tab/>
        <w:t xml:space="preserve">Commonwealth agencies </w:t>
      </w:r>
      <w:r w:rsidR="00FA602B">
        <w:t xml:space="preserve">prescribed </w:t>
      </w:r>
      <w:r w:rsidR="00E13194" w:rsidRPr="00254839">
        <w:t>(Act </w:t>
      </w:r>
      <w:r w:rsidRPr="00254839">
        <w:t>s</w:t>
      </w:r>
      <w:r w:rsidR="00E13194" w:rsidRPr="00254839">
        <w:t>.</w:t>
      </w:r>
      <w:r w:rsidRPr="00254839">
        <w:t> 275A</w:t>
      </w:r>
      <w:r w:rsidR="00FA602B">
        <w:t xml:space="preserve">(1) </w:t>
      </w:r>
      <w:r w:rsidR="00FA602B" w:rsidRPr="00FA602B">
        <w:rPr>
          <w:i/>
        </w:rPr>
        <w:t>public authority</w:t>
      </w:r>
      <w:r w:rsidR="00E13194" w:rsidRPr="00254839">
        <w:t>)</w:t>
      </w:r>
      <w:bookmarkEnd w:id="162"/>
    </w:p>
    <w:p w:rsidR="005E3523" w:rsidRPr="00254839" w:rsidRDefault="005E3523" w:rsidP="005E3523">
      <w:pPr>
        <w:pStyle w:val="Subsection"/>
      </w:pPr>
      <w:r w:rsidRPr="00254839">
        <w:tab/>
      </w:r>
      <w:r w:rsidRPr="00254839">
        <w:tab/>
        <w:t xml:space="preserve">For the purposes of the definition of </w:t>
      </w:r>
      <w:r w:rsidRPr="00254839">
        <w:rPr>
          <w:b/>
          <w:i/>
        </w:rPr>
        <w:t>public authority</w:t>
      </w:r>
      <w:r w:rsidRPr="00254839">
        <w:t xml:space="preserve"> in section 275A(1) of the Act, the following Commonwealth agencies are prescribed — </w:t>
      </w:r>
    </w:p>
    <w:p w:rsidR="005E3523" w:rsidRPr="00254839" w:rsidRDefault="005E3523" w:rsidP="005E3523">
      <w:pPr>
        <w:pStyle w:val="Indenta"/>
      </w:pPr>
      <w:r w:rsidRPr="00254839">
        <w:tab/>
        <w:t>(a)</w:t>
      </w:r>
      <w:r w:rsidRPr="00254839">
        <w:tab/>
        <w:t xml:space="preserve">the Australian Electoral Commission established by the </w:t>
      </w:r>
      <w:r w:rsidRPr="00254839">
        <w:rPr>
          <w:i/>
        </w:rPr>
        <w:t>Commonwealth Electoral Act 1918</w:t>
      </w:r>
      <w:r w:rsidRPr="00254839">
        <w:t xml:space="preserve"> (Commonwealth);</w:t>
      </w:r>
    </w:p>
    <w:p w:rsidR="005E3523" w:rsidRPr="00254839" w:rsidRDefault="005E3523" w:rsidP="005E3523">
      <w:pPr>
        <w:pStyle w:val="Indenta"/>
      </w:pPr>
      <w:r w:rsidRPr="00254839">
        <w:tab/>
        <w:t>(b)</w:t>
      </w:r>
      <w:r w:rsidRPr="00254839">
        <w:tab/>
        <w:t xml:space="preserve">the Australian Air Force established by the </w:t>
      </w:r>
      <w:r w:rsidRPr="00254839">
        <w:rPr>
          <w:i/>
        </w:rPr>
        <w:t>Defence Act 1903</w:t>
      </w:r>
      <w:r w:rsidRPr="00254839">
        <w:t xml:space="preserve"> (Commonwealth);</w:t>
      </w:r>
    </w:p>
    <w:p w:rsidR="005E3523" w:rsidRPr="00254839" w:rsidRDefault="005E3523" w:rsidP="005E3523">
      <w:pPr>
        <w:pStyle w:val="Indenta"/>
      </w:pPr>
      <w:r w:rsidRPr="00254839">
        <w:tab/>
        <w:t>(c)</w:t>
      </w:r>
      <w:r w:rsidRPr="00254839">
        <w:tab/>
        <w:t xml:space="preserve">the Australian Regular Army established by the </w:t>
      </w:r>
      <w:r w:rsidRPr="00254839">
        <w:rPr>
          <w:i/>
        </w:rPr>
        <w:t>Defence Act 1903</w:t>
      </w:r>
      <w:r w:rsidRPr="00254839">
        <w:t xml:space="preserve"> (Commonwealth);</w:t>
      </w:r>
    </w:p>
    <w:p w:rsidR="005E3523" w:rsidRPr="00254839" w:rsidRDefault="005E3523" w:rsidP="005E3523">
      <w:pPr>
        <w:pStyle w:val="Indenta"/>
      </w:pPr>
      <w:r w:rsidRPr="00254839">
        <w:tab/>
        <w:t>(d)</w:t>
      </w:r>
      <w:r w:rsidRPr="00254839">
        <w:tab/>
        <w:t xml:space="preserve">the Australian Bureau of Statistics established by the </w:t>
      </w:r>
      <w:r w:rsidRPr="00254839">
        <w:rPr>
          <w:i/>
        </w:rPr>
        <w:t>Australian Bureau of Statistics Act 1975</w:t>
      </w:r>
      <w:r w:rsidRPr="00254839">
        <w:t xml:space="preserve"> (Commonwealth);</w:t>
      </w:r>
    </w:p>
    <w:p w:rsidR="005E3523" w:rsidRPr="00254839" w:rsidRDefault="005E3523" w:rsidP="005E3523">
      <w:pPr>
        <w:pStyle w:val="Indenta"/>
      </w:pPr>
      <w:r w:rsidRPr="00254839">
        <w:tab/>
        <w:t>(e)</w:t>
      </w:r>
      <w:r w:rsidRPr="00254839">
        <w:tab/>
        <w:t xml:space="preserve">the Commonwealth agency known as Centrelink at the time the </w:t>
      </w:r>
      <w:r w:rsidRPr="00254839">
        <w:rPr>
          <w:i/>
        </w:rPr>
        <w:t>Land Administration Amendment Regulations 2012</w:t>
      </w:r>
      <w:r w:rsidRPr="00254839">
        <w:t xml:space="preserve"> came into operation</w:t>
      </w:r>
      <w:r w:rsidR="008851FC" w:rsidRPr="00254839">
        <w:rPr>
          <w:vertAlign w:val="superscript"/>
        </w:rPr>
        <w:t> 1</w:t>
      </w:r>
      <w:r w:rsidRPr="00254839">
        <w:t>;</w:t>
      </w:r>
    </w:p>
    <w:p w:rsidR="005E3523" w:rsidRPr="00254839" w:rsidRDefault="005E3523" w:rsidP="005E3523">
      <w:pPr>
        <w:pStyle w:val="Indenta"/>
      </w:pPr>
      <w:r w:rsidRPr="00254839">
        <w:tab/>
        <w:t>(f)</w:t>
      </w:r>
      <w:r w:rsidRPr="00254839">
        <w:tab/>
        <w:t xml:space="preserve">the department of the Commonwealth public service principally assisting the Commonwealth Minister in the administration of any of the following Acts — </w:t>
      </w:r>
    </w:p>
    <w:p w:rsidR="005E3523" w:rsidRPr="00254839" w:rsidRDefault="005E3523" w:rsidP="005E3523">
      <w:pPr>
        <w:pStyle w:val="Indenti"/>
      </w:pPr>
      <w:r w:rsidRPr="00254839">
        <w:tab/>
        <w:t>(i)</w:t>
      </w:r>
      <w:r w:rsidRPr="00254839">
        <w:tab/>
      </w:r>
      <w:r w:rsidRPr="00254839">
        <w:rPr>
          <w:szCs w:val="24"/>
        </w:rPr>
        <w:t xml:space="preserve">the </w:t>
      </w:r>
      <w:r w:rsidRPr="00254839">
        <w:rPr>
          <w:i/>
          <w:szCs w:val="24"/>
        </w:rPr>
        <w:t>Primary Industries Levies and Charges Collection Act 1991</w:t>
      </w:r>
      <w:r w:rsidRPr="00254839">
        <w:rPr>
          <w:szCs w:val="24"/>
        </w:rPr>
        <w:t>;</w:t>
      </w:r>
    </w:p>
    <w:p w:rsidR="005E3523" w:rsidRPr="00254839" w:rsidRDefault="005E3523" w:rsidP="005E3523">
      <w:pPr>
        <w:pStyle w:val="Indenti"/>
        <w:rPr>
          <w:iCs/>
        </w:rPr>
      </w:pPr>
      <w:r w:rsidRPr="00254839">
        <w:tab/>
        <w:t>(ii)</w:t>
      </w:r>
      <w:r w:rsidRPr="00254839">
        <w:tab/>
        <w:t xml:space="preserve">the </w:t>
      </w:r>
      <w:r w:rsidRPr="00254839">
        <w:rPr>
          <w:i/>
          <w:iCs/>
        </w:rPr>
        <w:t>Quarantine Act 1908</w:t>
      </w:r>
      <w:r w:rsidRPr="00254839">
        <w:rPr>
          <w:iCs/>
        </w:rPr>
        <w:t xml:space="preserve">; </w:t>
      </w:r>
    </w:p>
    <w:p w:rsidR="005E3523" w:rsidRPr="00254839" w:rsidRDefault="005E3523" w:rsidP="005E3523">
      <w:pPr>
        <w:pStyle w:val="Indenti"/>
      </w:pPr>
      <w:r w:rsidRPr="00254839">
        <w:tab/>
        <w:t>(iii)</w:t>
      </w:r>
      <w:r w:rsidRPr="00254839">
        <w:tab/>
        <w:t xml:space="preserve">the </w:t>
      </w:r>
      <w:r w:rsidRPr="00254839">
        <w:rPr>
          <w:i/>
        </w:rPr>
        <w:t>Export Control Act 1982</w:t>
      </w:r>
      <w:r w:rsidRPr="00254839">
        <w:t xml:space="preserve">; </w:t>
      </w:r>
    </w:p>
    <w:p w:rsidR="005E3523" w:rsidRPr="00254839" w:rsidRDefault="005E3523" w:rsidP="00B23EAA">
      <w:pPr>
        <w:pStyle w:val="Indenti"/>
        <w:keepNext/>
      </w:pPr>
      <w:r w:rsidRPr="00254839">
        <w:tab/>
        <w:t>(iv)</w:t>
      </w:r>
      <w:r w:rsidRPr="00254839">
        <w:tab/>
        <w:t xml:space="preserve">the </w:t>
      </w:r>
      <w:r w:rsidRPr="00254839">
        <w:rPr>
          <w:i/>
        </w:rPr>
        <w:t>Imported Food Control Act 1992</w:t>
      </w:r>
      <w:r w:rsidRPr="00254839">
        <w:t>.</w:t>
      </w:r>
    </w:p>
    <w:p w:rsidR="005E3523" w:rsidRPr="00254839" w:rsidRDefault="005E3523" w:rsidP="005E3523">
      <w:pPr>
        <w:pStyle w:val="Footnotesection"/>
      </w:pPr>
      <w:r w:rsidRPr="00254839">
        <w:tab/>
        <w:t>[Regulation 17F inserted in Gazette 6 Jul 2012 p. 3024</w:t>
      </w:r>
      <w:r w:rsidRPr="00254839">
        <w:noBreakHyphen/>
        <w:t>5.]</w:t>
      </w:r>
    </w:p>
    <w:p w:rsidR="00191F26" w:rsidRPr="00254839" w:rsidRDefault="00191F26">
      <w:pPr>
        <w:pStyle w:val="Heading2"/>
      </w:pPr>
      <w:bookmarkStart w:id="187" w:name="_Toc329268418"/>
      <w:bookmarkStart w:id="188" w:name="_Toc329268511"/>
      <w:bookmarkStart w:id="189" w:name="_Toc329268597"/>
      <w:bookmarkStart w:id="190" w:name="_Toc329269301"/>
      <w:bookmarkStart w:id="191" w:name="_Toc329866137"/>
      <w:bookmarkStart w:id="192" w:name="_Toc329867756"/>
      <w:bookmarkStart w:id="193" w:name="_Toc329868713"/>
      <w:bookmarkStart w:id="194" w:name="_Toc332609546"/>
      <w:bookmarkStart w:id="195" w:name="_Toc332610333"/>
      <w:bookmarkStart w:id="196" w:name="_Toc333906509"/>
      <w:bookmarkStart w:id="197" w:name="_Toc333907054"/>
      <w:r w:rsidRPr="00254839">
        <w:rPr>
          <w:rStyle w:val="CharPartNo"/>
        </w:rPr>
        <w:t>Part 3</w:t>
      </w:r>
      <w:r w:rsidRPr="00254839">
        <w:rPr>
          <w:rStyle w:val="CharDivNo"/>
        </w:rPr>
        <w:t> </w:t>
      </w:r>
      <w:r w:rsidRPr="00254839">
        <w:t>—</w:t>
      </w:r>
      <w:r w:rsidRPr="00254839">
        <w:rPr>
          <w:rStyle w:val="CharDivText"/>
        </w:rPr>
        <w:t> </w:t>
      </w:r>
      <w:r w:rsidRPr="00254839">
        <w:rPr>
          <w:rStyle w:val="CharPartText"/>
        </w:rPr>
        <w:t>Surveys</w:t>
      </w:r>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p>
    <w:p w:rsidR="00191F26" w:rsidRPr="00254839" w:rsidRDefault="00191F26">
      <w:pPr>
        <w:pStyle w:val="Heading5"/>
        <w:rPr>
          <w:snapToGrid w:val="0"/>
        </w:rPr>
      </w:pPr>
      <w:bookmarkStart w:id="198" w:name="_Toc519583805"/>
      <w:bookmarkStart w:id="199" w:name="_Toc19340115"/>
      <w:bookmarkStart w:id="200" w:name="_Toc127932216"/>
      <w:bookmarkStart w:id="201" w:name="_Toc333907055"/>
      <w:r w:rsidRPr="00254839">
        <w:rPr>
          <w:rStyle w:val="CharSectno"/>
        </w:rPr>
        <w:t>18</w:t>
      </w:r>
      <w:r w:rsidRPr="00254839">
        <w:rPr>
          <w:snapToGrid w:val="0"/>
        </w:rPr>
        <w:t>.</w:t>
      </w:r>
      <w:r w:rsidRPr="00254839">
        <w:rPr>
          <w:snapToGrid w:val="0"/>
        </w:rPr>
        <w:tab/>
      </w:r>
      <w:bookmarkEnd w:id="198"/>
      <w:bookmarkEnd w:id="199"/>
      <w:bookmarkEnd w:id="200"/>
      <w:r w:rsidRPr="00254839">
        <w:rPr>
          <w:snapToGrid w:val="0"/>
        </w:rPr>
        <w:t>Terms used</w:t>
      </w:r>
      <w:bookmarkEnd w:id="201"/>
    </w:p>
    <w:p w:rsidR="00191F26" w:rsidRPr="00254839" w:rsidRDefault="00191F26">
      <w:pPr>
        <w:pStyle w:val="Subsection"/>
        <w:rPr>
          <w:snapToGrid w:val="0"/>
        </w:rPr>
      </w:pPr>
      <w:r w:rsidRPr="00254839">
        <w:rPr>
          <w:snapToGrid w:val="0"/>
        </w:rPr>
        <w:tab/>
      </w:r>
      <w:r w:rsidRPr="00254839">
        <w:rPr>
          <w:snapToGrid w:val="0"/>
        </w:rPr>
        <w:tab/>
        <w:t>In this Part —</w:t>
      </w:r>
    </w:p>
    <w:p w:rsidR="00191F26" w:rsidRPr="00254839" w:rsidRDefault="00191F26">
      <w:pPr>
        <w:pStyle w:val="Defstart"/>
      </w:pPr>
      <w:r w:rsidRPr="00254839">
        <w:rPr>
          <w:b/>
        </w:rPr>
        <w:tab/>
      </w:r>
      <w:r w:rsidRPr="00254839">
        <w:rPr>
          <w:rStyle w:val="CharDefText"/>
        </w:rPr>
        <w:t>authorised survey</w:t>
      </w:r>
      <w:r w:rsidRPr="00254839">
        <w:t xml:space="preserve"> means an authorised survey within the meaning of the </w:t>
      </w:r>
      <w:r w:rsidRPr="00254839">
        <w:rPr>
          <w:i/>
        </w:rPr>
        <w:t>Licensed Surveyors Act 1909</w:t>
      </w:r>
      <w:r w:rsidRPr="00254839">
        <w:t>;</w:t>
      </w:r>
    </w:p>
    <w:p w:rsidR="00191F26" w:rsidRPr="00254839" w:rsidRDefault="00191F26">
      <w:pPr>
        <w:pStyle w:val="Defstart"/>
      </w:pPr>
      <w:r w:rsidRPr="00254839">
        <w:rPr>
          <w:b/>
        </w:rPr>
        <w:tab/>
      </w:r>
      <w:r w:rsidRPr="00254839">
        <w:rPr>
          <w:rStyle w:val="CharDefText"/>
        </w:rPr>
        <w:t>departmental surveyor</w:t>
      </w:r>
      <w:r w:rsidRPr="00254839">
        <w:t xml:space="preserve"> means a person employed or engaged by the Department to carry out a survey;</w:t>
      </w:r>
    </w:p>
    <w:p w:rsidR="00191F26" w:rsidRPr="00254839" w:rsidRDefault="00191F26">
      <w:pPr>
        <w:pStyle w:val="Defstart"/>
      </w:pPr>
      <w:r w:rsidRPr="00254839">
        <w:rPr>
          <w:b/>
        </w:rPr>
        <w:tab/>
      </w:r>
      <w:r w:rsidRPr="00254839">
        <w:rPr>
          <w:rStyle w:val="CharDefText"/>
        </w:rPr>
        <w:t>survey</w:t>
      </w:r>
      <w:r w:rsidRPr="00254839">
        <w:t xml:space="preserve"> means an authorised survey, or any other survey, carried out for the purposes of the Act.</w:t>
      </w:r>
    </w:p>
    <w:p w:rsidR="00191F26" w:rsidRPr="00254839" w:rsidRDefault="00191F26">
      <w:pPr>
        <w:pStyle w:val="Heading5"/>
        <w:rPr>
          <w:snapToGrid w:val="0"/>
        </w:rPr>
      </w:pPr>
      <w:bookmarkStart w:id="202" w:name="_Toc519583806"/>
      <w:bookmarkStart w:id="203" w:name="_Toc19340116"/>
      <w:bookmarkStart w:id="204" w:name="_Toc127932217"/>
      <w:bookmarkStart w:id="205" w:name="_Toc333907056"/>
      <w:r w:rsidRPr="00254839">
        <w:rPr>
          <w:rStyle w:val="CharSectno"/>
        </w:rPr>
        <w:t>19</w:t>
      </w:r>
      <w:r w:rsidRPr="00254839">
        <w:rPr>
          <w:snapToGrid w:val="0"/>
        </w:rPr>
        <w:t>.</w:t>
      </w:r>
      <w:r w:rsidRPr="00254839">
        <w:rPr>
          <w:snapToGrid w:val="0"/>
        </w:rPr>
        <w:tab/>
      </w:r>
      <w:bookmarkEnd w:id="202"/>
      <w:bookmarkEnd w:id="203"/>
      <w:bookmarkEnd w:id="204"/>
      <w:r w:rsidR="00FA602B">
        <w:rPr>
          <w:snapToGrid w:val="0"/>
        </w:rPr>
        <w:t>Doubts etc. about survey, duties of departmental surveyor as to</w:t>
      </w:r>
      <w:bookmarkEnd w:id="205"/>
    </w:p>
    <w:p w:rsidR="00191F26" w:rsidRPr="00254839" w:rsidRDefault="00191F26">
      <w:pPr>
        <w:pStyle w:val="Subsection"/>
        <w:rPr>
          <w:snapToGrid w:val="0"/>
          <w:spacing w:val="-4"/>
        </w:rPr>
      </w:pPr>
      <w:r w:rsidRPr="00254839">
        <w:rPr>
          <w:snapToGrid w:val="0"/>
        </w:rPr>
        <w:tab/>
      </w:r>
      <w:r w:rsidRPr="00254839">
        <w:rPr>
          <w:snapToGrid w:val="0"/>
          <w:spacing w:val="-4"/>
        </w:rPr>
        <w:tab/>
        <w:t>A departmental surveyor carrying out a survey must give written notice to the chief executive officer of the Department of —</w:t>
      </w:r>
    </w:p>
    <w:p w:rsidR="00191F26" w:rsidRPr="00254839" w:rsidRDefault="00191F26" w:rsidP="00FA602B">
      <w:pPr>
        <w:pStyle w:val="Indenta"/>
        <w:spacing w:before="60"/>
        <w:rPr>
          <w:snapToGrid w:val="0"/>
        </w:rPr>
      </w:pPr>
      <w:r w:rsidRPr="00254839">
        <w:rPr>
          <w:snapToGrid w:val="0"/>
        </w:rPr>
        <w:tab/>
        <w:t>(a)</w:t>
      </w:r>
      <w:r w:rsidRPr="00254839">
        <w:rPr>
          <w:snapToGrid w:val="0"/>
        </w:rPr>
        <w:tab/>
        <w:t>any doubts about the survey;</w:t>
      </w:r>
      <w:r w:rsidR="00E13194" w:rsidRPr="00254839">
        <w:rPr>
          <w:snapToGrid w:val="0"/>
        </w:rPr>
        <w:t xml:space="preserve"> and</w:t>
      </w:r>
    </w:p>
    <w:p w:rsidR="00191F26" w:rsidRPr="00254839" w:rsidRDefault="00191F26" w:rsidP="00FA602B">
      <w:pPr>
        <w:pStyle w:val="Indenta"/>
        <w:spacing w:before="60"/>
        <w:rPr>
          <w:snapToGrid w:val="0"/>
        </w:rPr>
      </w:pPr>
      <w:r w:rsidRPr="00254839">
        <w:rPr>
          <w:snapToGrid w:val="0"/>
        </w:rPr>
        <w:tab/>
        <w:t>(b)</w:t>
      </w:r>
      <w:r w:rsidRPr="00254839">
        <w:rPr>
          <w:snapToGrid w:val="0"/>
        </w:rPr>
        <w:tab/>
        <w:t>any discrepancies found in existing surveys, data or plans;</w:t>
      </w:r>
      <w:r w:rsidR="00E13194" w:rsidRPr="00254839">
        <w:rPr>
          <w:snapToGrid w:val="0"/>
        </w:rPr>
        <w:t xml:space="preserve"> and</w:t>
      </w:r>
    </w:p>
    <w:p w:rsidR="00191F26" w:rsidRPr="00254839" w:rsidRDefault="00191F26" w:rsidP="00FA602B">
      <w:pPr>
        <w:pStyle w:val="Indenta"/>
        <w:spacing w:before="60"/>
        <w:rPr>
          <w:snapToGrid w:val="0"/>
        </w:rPr>
      </w:pPr>
      <w:r w:rsidRPr="00254839">
        <w:rPr>
          <w:snapToGrid w:val="0"/>
        </w:rPr>
        <w:tab/>
        <w:t>(c)</w:t>
      </w:r>
      <w:r w:rsidRPr="00254839">
        <w:rPr>
          <w:snapToGrid w:val="0"/>
        </w:rPr>
        <w:tab/>
        <w:t>any difficulties encountered while carrying out the survey; and</w:t>
      </w:r>
    </w:p>
    <w:p w:rsidR="00191F26" w:rsidRPr="00254839" w:rsidRDefault="00191F26" w:rsidP="00FA602B">
      <w:pPr>
        <w:pStyle w:val="Indenta"/>
        <w:spacing w:before="60"/>
        <w:rPr>
          <w:snapToGrid w:val="0"/>
        </w:rPr>
      </w:pPr>
      <w:r w:rsidRPr="00254839">
        <w:rPr>
          <w:snapToGrid w:val="0"/>
        </w:rPr>
        <w:tab/>
        <w:t>(d)</w:t>
      </w:r>
      <w:r w:rsidRPr="00254839">
        <w:rPr>
          <w:snapToGrid w:val="0"/>
        </w:rPr>
        <w:tab/>
        <w:t>any other matters adversely affecting the Crown,</w:t>
      </w:r>
    </w:p>
    <w:p w:rsidR="00191F26" w:rsidRPr="00254839" w:rsidRDefault="00191F26">
      <w:pPr>
        <w:pStyle w:val="Subsection"/>
        <w:rPr>
          <w:snapToGrid w:val="0"/>
          <w:spacing w:val="-4"/>
        </w:rPr>
      </w:pPr>
      <w:r w:rsidRPr="00254839">
        <w:rPr>
          <w:snapToGrid w:val="0"/>
        </w:rPr>
        <w:tab/>
      </w:r>
      <w:r w:rsidRPr="00254839">
        <w:rPr>
          <w:snapToGrid w:val="0"/>
        </w:rPr>
        <w:tab/>
      </w:r>
      <w:r w:rsidRPr="00254839">
        <w:rPr>
          <w:snapToGrid w:val="0"/>
          <w:spacing w:val="-4"/>
        </w:rPr>
        <w:t>as soon as practicable after they come to the surveyor’s attention.</w:t>
      </w:r>
    </w:p>
    <w:p w:rsidR="00191F26" w:rsidRPr="00254839" w:rsidRDefault="00191F26">
      <w:pPr>
        <w:pStyle w:val="Heading5"/>
        <w:rPr>
          <w:snapToGrid w:val="0"/>
        </w:rPr>
      </w:pPr>
      <w:bookmarkStart w:id="206" w:name="_Toc519583807"/>
      <w:bookmarkStart w:id="207" w:name="_Toc19340117"/>
      <w:bookmarkStart w:id="208" w:name="_Toc127932218"/>
      <w:bookmarkStart w:id="209" w:name="_Toc333907057"/>
      <w:r w:rsidRPr="00254839">
        <w:rPr>
          <w:rStyle w:val="CharSectno"/>
        </w:rPr>
        <w:t>20</w:t>
      </w:r>
      <w:r w:rsidRPr="00254839">
        <w:rPr>
          <w:snapToGrid w:val="0"/>
        </w:rPr>
        <w:t>.</w:t>
      </w:r>
      <w:r w:rsidRPr="00254839">
        <w:rPr>
          <w:snapToGrid w:val="0"/>
        </w:rPr>
        <w:tab/>
        <w:t>Authorised land officer</w:t>
      </w:r>
      <w:bookmarkEnd w:id="206"/>
      <w:bookmarkEnd w:id="207"/>
      <w:bookmarkEnd w:id="208"/>
      <w:r w:rsidR="00FA602B">
        <w:rPr>
          <w:snapToGrid w:val="0"/>
        </w:rPr>
        <w:t xml:space="preserve">’s powers for </w:t>
      </w:r>
      <w:r w:rsidR="00D74FF8">
        <w:rPr>
          <w:snapToGrid w:val="0"/>
        </w:rPr>
        <w:t>Act s. </w:t>
      </w:r>
      <w:r w:rsidR="008D64E0" w:rsidRPr="00254839">
        <w:rPr>
          <w:snapToGrid w:val="0"/>
        </w:rPr>
        <w:t>32</w:t>
      </w:r>
      <w:bookmarkEnd w:id="209"/>
    </w:p>
    <w:p w:rsidR="00191F26" w:rsidRPr="00254839" w:rsidRDefault="00191F26">
      <w:pPr>
        <w:pStyle w:val="Subsection"/>
        <w:rPr>
          <w:snapToGrid w:val="0"/>
        </w:rPr>
      </w:pPr>
      <w:r w:rsidRPr="00254839">
        <w:rPr>
          <w:snapToGrid w:val="0"/>
        </w:rPr>
        <w:tab/>
        <w:t>(1)</w:t>
      </w:r>
      <w:r w:rsidRPr="00254839">
        <w:rPr>
          <w:snapToGrid w:val="0"/>
        </w:rPr>
        <w:tab/>
        <w:t>For the purposes of section 32 of the Act, an authorised land officer may, by written notice given within 2 years after the survey was lodged, require a departmental surveyor to amend, or to provide more information in relation to, a survey.</w:t>
      </w:r>
    </w:p>
    <w:p w:rsidR="00191F26" w:rsidRPr="00254839" w:rsidRDefault="00191F26">
      <w:pPr>
        <w:pStyle w:val="Subsection"/>
        <w:rPr>
          <w:snapToGrid w:val="0"/>
        </w:rPr>
      </w:pPr>
      <w:r w:rsidRPr="00254839">
        <w:rPr>
          <w:snapToGrid w:val="0"/>
        </w:rPr>
        <w:tab/>
        <w:t>(2)</w:t>
      </w:r>
      <w:r w:rsidRPr="00254839">
        <w:rPr>
          <w:snapToGrid w:val="0"/>
        </w:rPr>
        <w:tab/>
        <w:t>If a departmental surveyor (</w:t>
      </w:r>
      <w:r w:rsidRPr="00254839">
        <w:rPr>
          <w:rStyle w:val="CharDefText"/>
        </w:rPr>
        <w:t>surveyor at fault</w:t>
      </w:r>
      <w:r w:rsidRPr="00254839">
        <w:rPr>
          <w:snapToGrid w:val="0"/>
        </w:rPr>
        <w:t>) does not make the amendment or provide the information within the time specified in the notice the authorised land officer may —</w:t>
      </w:r>
    </w:p>
    <w:p w:rsidR="00191F26" w:rsidRPr="00254839" w:rsidRDefault="00191F26" w:rsidP="00FA602B">
      <w:pPr>
        <w:pStyle w:val="Indenta"/>
        <w:spacing w:before="60"/>
        <w:rPr>
          <w:snapToGrid w:val="0"/>
        </w:rPr>
      </w:pPr>
      <w:r w:rsidRPr="00254839">
        <w:rPr>
          <w:snapToGrid w:val="0"/>
        </w:rPr>
        <w:tab/>
        <w:t>(a)</w:t>
      </w:r>
      <w:r w:rsidRPr="00254839">
        <w:rPr>
          <w:snapToGrid w:val="0"/>
        </w:rPr>
        <w:tab/>
        <w:t>arrange for another surveyor to make the amendment or provide the information; and</w:t>
      </w:r>
    </w:p>
    <w:p w:rsidR="00191F26" w:rsidRPr="00254839" w:rsidRDefault="00191F26">
      <w:pPr>
        <w:pStyle w:val="Indenta"/>
        <w:rPr>
          <w:snapToGrid w:val="0"/>
        </w:rPr>
      </w:pPr>
      <w:r w:rsidRPr="00254839">
        <w:rPr>
          <w:snapToGrid w:val="0"/>
        </w:rPr>
        <w:tab/>
        <w:t>(b)</w:t>
      </w:r>
      <w:r w:rsidRPr="00254839">
        <w:rPr>
          <w:snapToGrid w:val="0"/>
        </w:rPr>
        <w:tab/>
        <w:t>by written notice require the surveyor at fault to pay the costs of having the amendment made, or the information provided, by the other surveyor.</w:t>
      </w:r>
    </w:p>
    <w:p w:rsidR="00191F26" w:rsidRPr="00254839" w:rsidRDefault="00191F26">
      <w:pPr>
        <w:pStyle w:val="Subsection"/>
        <w:rPr>
          <w:snapToGrid w:val="0"/>
        </w:rPr>
      </w:pPr>
      <w:r w:rsidRPr="00254839">
        <w:rPr>
          <w:snapToGrid w:val="0"/>
        </w:rPr>
        <w:tab/>
        <w:t>(3)</w:t>
      </w:r>
      <w:r w:rsidRPr="00254839">
        <w:rPr>
          <w:snapToGrid w:val="0"/>
        </w:rPr>
        <w:tab/>
        <w:t>If the surveyor at fault does not pay those costs within the time specified in the notice, the authorised land officer may recover the costs as a debt due to the Crown by action in a court of competent jurisdiction.</w:t>
      </w:r>
    </w:p>
    <w:p w:rsidR="00191F26" w:rsidRPr="00254839" w:rsidRDefault="00191F26">
      <w:pPr>
        <w:pStyle w:val="Heading5"/>
        <w:rPr>
          <w:snapToGrid w:val="0"/>
        </w:rPr>
      </w:pPr>
      <w:bookmarkStart w:id="210" w:name="_Toc519583808"/>
      <w:bookmarkStart w:id="211" w:name="_Toc19340118"/>
      <w:bookmarkStart w:id="212" w:name="_Toc127932219"/>
      <w:bookmarkStart w:id="213" w:name="_Toc333907058"/>
      <w:r w:rsidRPr="00254839">
        <w:rPr>
          <w:rStyle w:val="CharSectno"/>
        </w:rPr>
        <w:t>21</w:t>
      </w:r>
      <w:r w:rsidRPr="00254839">
        <w:rPr>
          <w:snapToGrid w:val="0"/>
        </w:rPr>
        <w:t>.</w:t>
      </w:r>
      <w:r w:rsidRPr="00254839">
        <w:rPr>
          <w:snapToGrid w:val="0"/>
        </w:rPr>
        <w:tab/>
        <w:t>Alternative methodology for authorised surveys in special cases</w:t>
      </w:r>
      <w:bookmarkEnd w:id="210"/>
      <w:bookmarkEnd w:id="211"/>
      <w:bookmarkEnd w:id="212"/>
      <w:bookmarkEnd w:id="213"/>
    </w:p>
    <w:p w:rsidR="00191F26" w:rsidRPr="00254839" w:rsidRDefault="00191F26">
      <w:pPr>
        <w:pStyle w:val="Subsection"/>
        <w:rPr>
          <w:snapToGrid w:val="0"/>
        </w:rPr>
      </w:pPr>
      <w:r w:rsidRPr="00254839">
        <w:rPr>
          <w:snapToGrid w:val="0"/>
        </w:rPr>
        <w:tab/>
        <w:t>(1)</w:t>
      </w:r>
      <w:r w:rsidRPr="00254839">
        <w:rPr>
          <w:snapToGrid w:val="0"/>
        </w:rPr>
        <w:tab/>
        <w:t xml:space="preserve">An authorised land officer may, by written notice, authorise a departmental surveyor to carry out an authorised survey in a manner different from that required by the </w:t>
      </w:r>
      <w:r w:rsidRPr="00254839">
        <w:rPr>
          <w:i/>
          <w:snapToGrid w:val="0"/>
        </w:rPr>
        <w:t>Licensed Surveyors (Guidance of Surveyors) Regulations 1961</w:t>
      </w:r>
      <w:r w:rsidRPr="00254839">
        <w:rPr>
          <w:snapToGrid w:val="0"/>
        </w:rPr>
        <w:t xml:space="preserve"> if the officer is satisfied that —</w:t>
      </w:r>
    </w:p>
    <w:p w:rsidR="00191F26" w:rsidRPr="00254839" w:rsidRDefault="00191F26">
      <w:pPr>
        <w:pStyle w:val="Indenta"/>
        <w:rPr>
          <w:snapToGrid w:val="0"/>
        </w:rPr>
      </w:pPr>
      <w:r w:rsidRPr="00254839">
        <w:rPr>
          <w:snapToGrid w:val="0"/>
        </w:rPr>
        <w:tab/>
        <w:t>(a)</w:t>
      </w:r>
      <w:r w:rsidRPr="00254839">
        <w:rPr>
          <w:snapToGrid w:val="0"/>
        </w:rPr>
        <w:tab/>
        <w:t>the value of the relevant land does not justify carrying out a survey in the manner required by those regulations;</w:t>
      </w:r>
      <w:r w:rsidR="00E13194" w:rsidRPr="00254839">
        <w:rPr>
          <w:snapToGrid w:val="0"/>
        </w:rPr>
        <w:t xml:space="preserve"> or</w:t>
      </w:r>
    </w:p>
    <w:p w:rsidR="00191F26" w:rsidRPr="00254839" w:rsidRDefault="00191F26">
      <w:pPr>
        <w:pStyle w:val="Indenta"/>
        <w:rPr>
          <w:snapToGrid w:val="0"/>
        </w:rPr>
      </w:pPr>
      <w:r w:rsidRPr="00254839">
        <w:rPr>
          <w:snapToGrid w:val="0"/>
        </w:rPr>
        <w:tab/>
        <w:t>(b)</w:t>
      </w:r>
      <w:r w:rsidRPr="00254839">
        <w:rPr>
          <w:snapToGrid w:val="0"/>
        </w:rPr>
        <w:tab/>
        <w:t>the nature of the relevant land makes it impracticable to carry out a survey in the manner required by those regulations; or</w:t>
      </w:r>
    </w:p>
    <w:p w:rsidR="00191F26" w:rsidRPr="00254839" w:rsidRDefault="00191F26">
      <w:pPr>
        <w:pStyle w:val="Indenta"/>
        <w:rPr>
          <w:snapToGrid w:val="0"/>
        </w:rPr>
      </w:pPr>
      <w:r w:rsidRPr="00254839">
        <w:rPr>
          <w:snapToGrid w:val="0"/>
        </w:rPr>
        <w:tab/>
        <w:t>(c)</w:t>
      </w:r>
      <w:r w:rsidRPr="00254839">
        <w:rPr>
          <w:snapToGrid w:val="0"/>
        </w:rPr>
        <w:tab/>
        <w:t>other special circumstances exist that justify carrying out the survey in a manner different from that required by those regulations.</w:t>
      </w:r>
    </w:p>
    <w:p w:rsidR="00191F26" w:rsidRPr="00254839" w:rsidRDefault="00191F26">
      <w:pPr>
        <w:pStyle w:val="Subsection"/>
        <w:rPr>
          <w:snapToGrid w:val="0"/>
        </w:rPr>
      </w:pPr>
      <w:r w:rsidRPr="00254839">
        <w:rPr>
          <w:snapToGrid w:val="0"/>
        </w:rPr>
        <w:tab/>
        <w:t>(2)</w:t>
      </w:r>
      <w:r w:rsidRPr="00254839">
        <w:rPr>
          <w:snapToGrid w:val="0"/>
        </w:rPr>
        <w:tab/>
        <w:t>An authorised land officer may vary or revoke an authorisation under this regulation at any time by giving written notice to the departmental surveyor to whom the authorisation was granted.</w:t>
      </w:r>
    </w:p>
    <w:p w:rsidR="00191F26" w:rsidRPr="00254839" w:rsidRDefault="00191F26">
      <w:pPr>
        <w:pStyle w:val="Heading5"/>
        <w:rPr>
          <w:snapToGrid w:val="0"/>
        </w:rPr>
      </w:pPr>
      <w:bookmarkStart w:id="214" w:name="_Toc519583809"/>
      <w:bookmarkStart w:id="215" w:name="_Toc19340119"/>
      <w:bookmarkStart w:id="216" w:name="_Toc127932220"/>
      <w:bookmarkStart w:id="217" w:name="_Toc333907059"/>
      <w:r w:rsidRPr="00254839">
        <w:rPr>
          <w:rStyle w:val="CharSectno"/>
        </w:rPr>
        <w:t>22</w:t>
      </w:r>
      <w:r w:rsidRPr="00254839">
        <w:rPr>
          <w:snapToGrid w:val="0"/>
        </w:rPr>
        <w:t>.</w:t>
      </w:r>
      <w:r w:rsidRPr="00254839">
        <w:rPr>
          <w:snapToGrid w:val="0"/>
        </w:rPr>
        <w:tab/>
      </w:r>
      <w:r w:rsidR="00FA602B">
        <w:rPr>
          <w:snapToGrid w:val="0"/>
        </w:rPr>
        <w:t>D</w:t>
      </w:r>
      <w:r w:rsidRPr="00254839">
        <w:rPr>
          <w:snapToGrid w:val="0"/>
        </w:rPr>
        <w:t>ocuments</w:t>
      </w:r>
      <w:bookmarkEnd w:id="214"/>
      <w:bookmarkEnd w:id="215"/>
      <w:bookmarkEnd w:id="216"/>
      <w:r w:rsidR="00FA602B">
        <w:rPr>
          <w:snapToGrid w:val="0"/>
        </w:rPr>
        <w:t xml:space="preserve"> of departmental surveyor are Crown property</w:t>
      </w:r>
      <w:bookmarkEnd w:id="217"/>
    </w:p>
    <w:p w:rsidR="00191F26" w:rsidRPr="00254839" w:rsidRDefault="00191F26">
      <w:pPr>
        <w:pStyle w:val="Subsection"/>
        <w:rPr>
          <w:snapToGrid w:val="0"/>
        </w:rPr>
      </w:pPr>
      <w:r w:rsidRPr="00254839">
        <w:rPr>
          <w:snapToGrid w:val="0"/>
        </w:rPr>
        <w:tab/>
      </w:r>
      <w:r w:rsidRPr="00254839">
        <w:rPr>
          <w:snapToGrid w:val="0"/>
        </w:rPr>
        <w:tab/>
        <w:t>All documents (including surveys, plans, digital information, field books and notes, and sketches) created by a departmental surveyor in the course of carrying out a survey, and all information contained in those documents, are the property of the Crown.</w:t>
      </w:r>
    </w:p>
    <w:p w:rsidR="00191F26" w:rsidRPr="00254839" w:rsidRDefault="00191F26">
      <w:pPr>
        <w:pStyle w:val="Heading5"/>
        <w:rPr>
          <w:snapToGrid w:val="0"/>
        </w:rPr>
      </w:pPr>
      <w:bookmarkStart w:id="218" w:name="_Toc519583810"/>
      <w:bookmarkStart w:id="219" w:name="_Toc19340120"/>
      <w:bookmarkStart w:id="220" w:name="_Toc127932221"/>
      <w:bookmarkStart w:id="221" w:name="_Toc333907060"/>
      <w:r w:rsidRPr="00254839">
        <w:rPr>
          <w:rStyle w:val="CharSectno"/>
        </w:rPr>
        <w:t>23</w:t>
      </w:r>
      <w:r w:rsidRPr="00254839">
        <w:rPr>
          <w:snapToGrid w:val="0"/>
        </w:rPr>
        <w:t>.</w:t>
      </w:r>
      <w:r w:rsidRPr="00254839">
        <w:rPr>
          <w:snapToGrid w:val="0"/>
        </w:rPr>
        <w:tab/>
        <w:t xml:space="preserve">Inconsistency with </w:t>
      </w:r>
      <w:r w:rsidRPr="00254839">
        <w:rPr>
          <w:i/>
          <w:snapToGrid w:val="0"/>
        </w:rPr>
        <w:t>Licensed Surveyors (Guidance of Surveyors) Regulations 1961</w:t>
      </w:r>
      <w:bookmarkEnd w:id="218"/>
      <w:bookmarkEnd w:id="219"/>
      <w:bookmarkEnd w:id="220"/>
      <w:bookmarkEnd w:id="221"/>
    </w:p>
    <w:p w:rsidR="00191F26" w:rsidRPr="00254839" w:rsidRDefault="00191F26">
      <w:pPr>
        <w:pStyle w:val="Subsection"/>
        <w:rPr>
          <w:snapToGrid w:val="0"/>
        </w:rPr>
      </w:pPr>
      <w:r w:rsidRPr="00254839">
        <w:rPr>
          <w:snapToGrid w:val="0"/>
        </w:rPr>
        <w:tab/>
      </w:r>
      <w:r w:rsidRPr="00254839">
        <w:rPr>
          <w:snapToGrid w:val="0"/>
        </w:rPr>
        <w:tab/>
        <w:t xml:space="preserve">If there is any inconsistency between these regulations and the </w:t>
      </w:r>
      <w:r w:rsidRPr="00254839">
        <w:rPr>
          <w:i/>
          <w:snapToGrid w:val="0"/>
        </w:rPr>
        <w:t>Licensed Surveyors (Guidance of Surveyors) Regulations 1961</w:t>
      </w:r>
      <w:r w:rsidRPr="00254839">
        <w:rPr>
          <w:snapToGrid w:val="0"/>
        </w:rPr>
        <w:t xml:space="preserve"> in relation to the manner in which a survey is to be carried out, these regulations prevail to the extent of the inconsistency.</w:t>
      </w:r>
    </w:p>
    <w:p w:rsidR="00191F26" w:rsidRPr="00254839" w:rsidRDefault="00191F26">
      <w:pPr>
        <w:pStyle w:val="Heading2"/>
      </w:pPr>
      <w:bookmarkStart w:id="222" w:name="_Toc88370431"/>
      <w:bookmarkStart w:id="223" w:name="_Toc88371616"/>
      <w:bookmarkStart w:id="224" w:name="_Toc88626130"/>
      <w:bookmarkStart w:id="225" w:name="_Toc89059376"/>
      <w:bookmarkStart w:id="226" w:name="_Toc89066918"/>
      <w:bookmarkStart w:id="227" w:name="_Toc127932222"/>
      <w:bookmarkStart w:id="228" w:name="_Toc127932368"/>
      <w:bookmarkStart w:id="229" w:name="_Toc134863539"/>
      <w:bookmarkStart w:id="230" w:name="_Toc134866666"/>
      <w:bookmarkStart w:id="231" w:name="_Toc136657224"/>
      <w:bookmarkStart w:id="232" w:name="_Toc136659084"/>
      <w:bookmarkStart w:id="233" w:name="_Toc139777740"/>
      <w:bookmarkStart w:id="234" w:name="_Toc155167916"/>
      <w:bookmarkStart w:id="235" w:name="_Toc170795461"/>
      <w:bookmarkStart w:id="236" w:name="_Toc202511209"/>
      <w:bookmarkStart w:id="237" w:name="_Toc233693693"/>
      <w:bookmarkStart w:id="238" w:name="_Toc237246448"/>
      <w:bookmarkStart w:id="239" w:name="_Toc237406757"/>
      <w:bookmarkStart w:id="240" w:name="_Toc238868117"/>
      <w:bookmarkStart w:id="241" w:name="_Toc238872151"/>
      <w:bookmarkStart w:id="242" w:name="_Toc241044135"/>
      <w:bookmarkStart w:id="243" w:name="_Toc249347272"/>
      <w:bookmarkStart w:id="244" w:name="_Toc310858910"/>
      <w:bookmarkStart w:id="245" w:name="_Toc320194474"/>
      <w:bookmarkStart w:id="246" w:name="_Toc329268425"/>
      <w:bookmarkStart w:id="247" w:name="_Toc329268518"/>
      <w:bookmarkStart w:id="248" w:name="_Toc329268604"/>
      <w:bookmarkStart w:id="249" w:name="_Toc329269308"/>
      <w:bookmarkStart w:id="250" w:name="_Toc329866144"/>
      <w:bookmarkStart w:id="251" w:name="_Toc329867763"/>
      <w:bookmarkStart w:id="252" w:name="_Toc329868720"/>
      <w:bookmarkStart w:id="253" w:name="_Toc332609553"/>
      <w:bookmarkStart w:id="254" w:name="_Toc332610340"/>
      <w:bookmarkStart w:id="255" w:name="_Toc333906516"/>
      <w:bookmarkStart w:id="256" w:name="_Toc333907061"/>
      <w:r w:rsidRPr="00254839">
        <w:rPr>
          <w:rStyle w:val="CharPartNo"/>
        </w:rPr>
        <w:t>Part 4</w:t>
      </w:r>
      <w:r w:rsidRPr="00254839">
        <w:rPr>
          <w:rStyle w:val="CharDivNo"/>
        </w:rPr>
        <w:t> </w:t>
      </w:r>
      <w:r w:rsidRPr="00254839">
        <w:t>—</w:t>
      </w:r>
      <w:r w:rsidRPr="00254839">
        <w:rPr>
          <w:rStyle w:val="CharDivText"/>
        </w:rPr>
        <w:t> </w:t>
      </w:r>
      <w:r w:rsidRPr="00254839">
        <w:rPr>
          <w:rStyle w:val="CharPartText"/>
        </w:rPr>
        <w:t>Advisory panels</w:t>
      </w:r>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p>
    <w:p w:rsidR="00191F26" w:rsidRPr="00254839" w:rsidRDefault="00191F26">
      <w:pPr>
        <w:pStyle w:val="Heading5"/>
        <w:rPr>
          <w:snapToGrid w:val="0"/>
        </w:rPr>
      </w:pPr>
      <w:bookmarkStart w:id="257" w:name="_Toc519583811"/>
      <w:bookmarkStart w:id="258" w:name="_Toc19340121"/>
      <w:bookmarkStart w:id="259" w:name="_Toc127932223"/>
      <w:bookmarkStart w:id="260" w:name="_Toc333907062"/>
      <w:r w:rsidRPr="00254839">
        <w:rPr>
          <w:rStyle w:val="CharSectno"/>
        </w:rPr>
        <w:t>24</w:t>
      </w:r>
      <w:r w:rsidRPr="00254839">
        <w:rPr>
          <w:snapToGrid w:val="0"/>
        </w:rPr>
        <w:t>.</w:t>
      </w:r>
      <w:r w:rsidRPr="00254839">
        <w:rPr>
          <w:snapToGrid w:val="0"/>
        </w:rPr>
        <w:tab/>
      </w:r>
      <w:bookmarkEnd w:id="257"/>
      <w:bookmarkEnd w:id="258"/>
      <w:bookmarkEnd w:id="259"/>
      <w:r w:rsidRPr="00254839">
        <w:rPr>
          <w:snapToGrid w:val="0"/>
        </w:rPr>
        <w:t>Terms used</w:t>
      </w:r>
      <w:bookmarkEnd w:id="260"/>
    </w:p>
    <w:p w:rsidR="00191F26" w:rsidRPr="00254839" w:rsidRDefault="00191F26" w:rsidP="00FA21C0">
      <w:pPr>
        <w:pStyle w:val="Subsection"/>
        <w:spacing w:before="140"/>
        <w:rPr>
          <w:snapToGrid w:val="0"/>
        </w:rPr>
      </w:pPr>
      <w:r w:rsidRPr="00254839">
        <w:rPr>
          <w:snapToGrid w:val="0"/>
        </w:rPr>
        <w:tab/>
      </w:r>
      <w:r w:rsidRPr="00254839">
        <w:rPr>
          <w:snapToGrid w:val="0"/>
        </w:rPr>
        <w:tab/>
        <w:t>In this Part —</w:t>
      </w:r>
    </w:p>
    <w:p w:rsidR="00191F26" w:rsidRPr="00254839" w:rsidRDefault="00191F26">
      <w:pPr>
        <w:pStyle w:val="Defstart"/>
      </w:pPr>
      <w:r w:rsidRPr="00254839">
        <w:rPr>
          <w:b/>
        </w:rPr>
        <w:tab/>
      </w:r>
      <w:r w:rsidRPr="00254839">
        <w:rPr>
          <w:rStyle w:val="CharDefText"/>
        </w:rPr>
        <w:t>member</w:t>
      </w:r>
      <w:r w:rsidRPr="00254839">
        <w:t xml:space="preserve"> means a member of a panel;</w:t>
      </w:r>
    </w:p>
    <w:p w:rsidR="00191F26" w:rsidRPr="00254839" w:rsidRDefault="00191F26">
      <w:pPr>
        <w:pStyle w:val="Defstart"/>
      </w:pPr>
      <w:r w:rsidRPr="00254839">
        <w:rPr>
          <w:b/>
        </w:rPr>
        <w:tab/>
      </w:r>
      <w:r w:rsidRPr="00254839">
        <w:rPr>
          <w:rStyle w:val="CharDefText"/>
        </w:rPr>
        <w:t>panel</w:t>
      </w:r>
      <w:r w:rsidRPr="00254839">
        <w:t xml:space="preserve"> means an advisory panel appointed under section 73 of the Act;</w:t>
      </w:r>
    </w:p>
    <w:p w:rsidR="00191F26" w:rsidRPr="00254839" w:rsidRDefault="00191F26">
      <w:pPr>
        <w:pStyle w:val="Defstart"/>
      </w:pPr>
      <w:r w:rsidRPr="00254839">
        <w:rPr>
          <w:b/>
        </w:rPr>
        <w:tab/>
      </w:r>
      <w:r w:rsidRPr="00254839">
        <w:rPr>
          <w:rStyle w:val="CharDefText"/>
        </w:rPr>
        <w:t>relevant matter</w:t>
      </w:r>
      <w:r w:rsidRPr="00254839">
        <w:t xml:space="preserve"> means a matter in respect of which a panel has been appointed to advise the Minister.</w:t>
      </w:r>
    </w:p>
    <w:p w:rsidR="00191F26" w:rsidRPr="00254839" w:rsidRDefault="00191F26">
      <w:pPr>
        <w:pStyle w:val="Heading5"/>
        <w:rPr>
          <w:snapToGrid w:val="0"/>
        </w:rPr>
      </w:pPr>
      <w:bookmarkStart w:id="261" w:name="_Toc519583812"/>
      <w:bookmarkStart w:id="262" w:name="_Toc19340122"/>
      <w:bookmarkStart w:id="263" w:name="_Toc127932224"/>
      <w:bookmarkStart w:id="264" w:name="_Toc333907063"/>
      <w:r w:rsidRPr="00254839">
        <w:rPr>
          <w:rStyle w:val="CharSectno"/>
        </w:rPr>
        <w:t>25</w:t>
      </w:r>
      <w:r w:rsidRPr="00254839">
        <w:rPr>
          <w:snapToGrid w:val="0"/>
        </w:rPr>
        <w:t>.</w:t>
      </w:r>
      <w:r w:rsidRPr="00254839">
        <w:rPr>
          <w:snapToGrid w:val="0"/>
        </w:rPr>
        <w:tab/>
      </w:r>
      <w:r w:rsidR="00FA602B">
        <w:rPr>
          <w:snapToGrid w:val="0"/>
        </w:rPr>
        <w:t>M</w:t>
      </w:r>
      <w:r w:rsidRPr="00254839">
        <w:rPr>
          <w:snapToGrid w:val="0"/>
        </w:rPr>
        <w:t>embers</w:t>
      </w:r>
      <w:bookmarkEnd w:id="261"/>
      <w:bookmarkEnd w:id="262"/>
      <w:bookmarkEnd w:id="263"/>
      <w:r w:rsidR="00FA602B">
        <w:rPr>
          <w:snapToGrid w:val="0"/>
        </w:rPr>
        <w:t xml:space="preserve"> of panels</w:t>
      </w:r>
      <w:bookmarkEnd w:id="264"/>
    </w:p>
    <w:p w:rsidR="00191F26" w:rsidRPr="00254839" w:rsidRDefault="00191F26" w:rsidP="00FA21C0">
      <w:pPr>
        <w:pStyle w:val="Subsection"/>
        <w:spacing w:before="140"/>
        <w:rPr>
          <w:snapToGrid w:val="0"/>
        </w:rPr>
      </w:pPr>
      <w:r w:rsidRPr="00254839">
        <w:rPr>
          <w:snapToGrid w:val="0"/>
        </w:rPr>
        <w:tab/>
      </w:r>
      <w:r w:rsidRPr="00254839">
        <w:rPr>
          <w:snapToGrid w:val="0"/>
        </w:rPr>
        <w:tab/>
        <w:t>A panel is to consist of 3 members, or any greater number that the Minister thinks fit, one of whom is to be appointed by the Minister as chairperson.</w:t>
      </w:r>
    </w:p>
    <w:p w:rsidR="00191F26" w:rsidRPr="00254839" w:rsidRDefault="00191F26">
      <w:pPr>
        <w:pStyle w:val="Heading5"/>
        <w:rPr>
          <w:snapToGrid w:val="0"/>
        </w:rPr>
      </w:pPr>
      <w:bookmarkStart w:id="265" w:name="_Toc519583813"/>
      <w:bookmarkStart w:id="266" w:name="_Toc19340123"/>
      <w:bookmarkStart w:id="267" w:name="_Toc127932225"/>
      <w:bookmarkStart w:id="268" w:name="_Toc333907064"/>
      <w:r w:rsidRPr="00254839">
        <w:rPr>
          <w:rStyle w:val="CharSectno"/>
        </w:rPr>
        <w:t>26</w:t>
      </w:r>
      <w:r w:rsidRPr="00254839">
        <w:rPr>
          <w:snapToGrid w:val="0"/>
        </w:rPr>
        <w:t>.</w:t>
      </w:r>
      <w:r w:rsidRPr="00254839">
        <w:rPr>
          <w:snapToGrid w:val="0"/>
        </w:rPr>
        <w:tab/>
        <w:t>Remuneration of members</w:t>
      </w:r>
      <w:bookmarkEnd w:id="265"/>
      <w:bookmarkEnd w:id="266"/>
      <w:bookmarkEnd w:id="267"/>
      <w:bookmarkEnd w:id="268"/>
    </w:p>
    <w:p w:rsidR="00191F26" w:rsidRPr="00254839" w:rsidRDefault="00191F26" w:rsidP="00FA21C0">
      <w:pPr>
        <w:pStyle w:val="Subsection"/>
        <w:spacing w:before="140"/>
        <w:rPr>
          <w:snapToGrid w:val="0"/>
        </w:rPr>
      </w:pPr>
      <w:r w:rsidRPr="00254839">
        <w:rPr>
          <w:snapToGrid w:val="0"/>
        </w:rPr>
        <w:tab/>
      </w:r>
      <w:r w:rsidRPr="00254839">
        <w:rPr>
          <w:snapToGrid w:val="0"/>
        </w:rPr>
        <w:tab/>
        <w:t>A member, other than an officer of the Department, is to be paid the remuneration and travelling and other allowances determined in his or her case by the Minister on the recommendation of the</w:t>
      </w:r>
      <w:r w:rsidRPr="00254839">
        <w:t xml:space="preserve"> Public Sector Commissioner</w:t>
      </w:r>
      <w:r w:rsidRPr="00254839">
        <w:rPr>
          <w:snapToGrid w:val="0"/>
        </w:rPr>
        <w:t>.</w:t>
      </w:r>
    </w:p>
    <w:p w:rsidR="00191F26" w:rsidRPr="00254839" w:rsidRDefault="00191F26">
      <w:pPr>
        <w:pStyle w:val="Footnotesection"/>
      </w:pPr>
      <w:r w:rsidRPr="00254839">
        <w:tab/>
        <w:t xml:space="preserve">[Regulation 26 amended in Gazette </w:t>
      </w:r>
      <w:r w:rsidRPr="00254839">
        <w:rPr>
          <w:szCs w:val="24"/>
        </w:rPr>
        <w:t>11 Feb 2011 p. 506</w:t>
      </w:r>
      <w:r w:rsidRPr="00254839">
        <w:rPr>
          <w:szCs w:val="24"/>
        </w:rPr>
        <w:noBreakHyphen/>
        <w:t>7.]</w:t>
      </w:r>
    </w:p>
    <w:p w:rsidR="00191F26" w:rsidRPr="00254839" w:rsidRDefault="00191F26">
      <w:pPr>
        <w:pStyle w:val="Heading5"/>
        <w:rPr>
          <w:snapToGrid w:val="0"/>
        </w:rPr>
      </w:pPr>
      <w:bookmarkStart w:id="269" w:name="_Toc519583814"/>
      <w:bookmarkStart w:id="270" w:name="_Toc19340124"/>
      <w:bookmarkStart w:id="271" w:name="_Toc127932226"/>
      <w:bookmarkStart w:id="272" w:name="_Toc333907065"/>
      <w:r w:rsidRPr="00254839">
        <w:rPr>
          <w:rStyle w:val="CharSectno"/>
        </w:rPr>
        <w:t>27</w:t>
      </w:r>
      <w:r w:rsidRPr="00254839">
        <w:rPr>
          <w:snapToGrid w:val="0"/>
        </w:rPr>
        <w:t>.</w:t>
      </w:r>
      <w:r w:rsidRPr="00254839">
        <w:rPr>
          <w:snapToGrid w:val="0"/>
        </w:rPr>
        <w:tab/>
        <w:t>Term of office</w:t>
      </w:r>
      <w:bookmarkEnd w:id="269"/>
      <w:bookmarkEnd w:id="270"/>
      <w:bookmarkEnd w:id="271"/>
      <w:bookmarkEnd w:id="272"/>
    </w:p>
    <w:p w:rsidR="00191F26" w:rsidRPr="00254839" w:rsidRDefault="00191F26" w:rsidP="00FA21C0">
      <w:pPr>
        <w:pStyle w:val="Subsection"/>
        <w:spacing w:before="140"/>
        <w:rPr>
          <w:snapToGrid w:val="0"/>
        </w:rPr>
      </w:pPr>
      <w:r w:rsidRPr="00254839">
        <w:rPr>
          <w:snapToGrid w:val="0"/>
        </w:rPr>
        <w:tab/>
        <w:t>(1)</w:t>
      </w:r>
      <w:r w:rsidRPr="00254839">
        <w:rPr>
          <w:snapToGrid w:val="0"/>
        </w:rPr>
        <w:tab/>
        <w:t>Subject to subregulations (3) and (4), a member holds office for the term specified in the member’s instrument of appointment.</w:t>
      </w:r>
    </w:p>
    <w:p w:rsidR="00191F26" w:rsidRPr="00254839" w:rsidRDefault="00191F26" w:rsidP="00FA21C0">
      <w:pPr>
        <w:pStyle w:val="Subsection"/>
        <w:spacing w:before="140"/>
        <w:rPr>
          <w:snapToGrid w:val="0"/>
        </w:rPr>
      </w:pPr>
      <w:r w:rsidRPr="00254839">
        <w:rPr>
          <w:snapToGrid w:val="0"/>
        </w:rPr>
        <w:tab/>
        <w:t>(2)</w:t>
      </w:r>
      <w:r w:rsidRPr="00254839">
        <w:rPr>
          <w:snapToGrid w:val="0"/>
        </w:rPr>
        <w:tab/>
        <w:t>A member’s term of office may be expressed as expiring when the panel to which the member is appointed has finished providing advice to the Minister on all relevant matters.</w:t>
      </w:r>
    </w:p>
    <w:p w:rsidR="00191F26" w:rsidRPr="00254839" w:rsidRDefault="00191F26" w:rsidP="00FA21C0">
      <w:pPr>
        <w:pStyle w:val="Subsection"/>
        <w:spacing w:before="140"/>
        <w:rPr>
          <w:snapToGrid w:val="0"/>
        </w:rPr>
      </w:pPr>
      <w:r w:rsidRPr="00254839">
        <w:rPr>
          <w:snapToGrid w:val="0"/>
        </w:rPr>
        <w:tab/>
        <w:t>(3)</w:t>
      </w:r>
      <w:r w:rsidRPr="00254839">
        <w:rPr>
          <w:snapToGrid w:val="0"/>
        </w:rPr>
        <w:tab/>
        <w:t>A member may resign by giving written notice to the Minister.</w:t>
      </w:r>
    </w:p>
    <w:p w:rsidR="00191F26" w:rsidRPr="00254839" w:rsidRDefault="00191F26" w:rsidP="00FA21C0">
      <w:pPr>
        <w:pStyle w:val="Subsection"/>
        <w:spacing w:before="140"/>
        <w:rPr>
          <w:snapToGrid w:val="0"/>
        </w:rPr>
      </w:pPr>
      <w:r w:rsidRPr="00254839">
        <w:rPr>
          <w:snapToGrid w:val="0"/>
        </w:rPr>
        <w:tab/>
        <w:t>(4)</w:t>
      </w:r>
      <w:r w:rsidRPr="00254839">
        <w:rPr>
          <w:snapToGrid w:val="0"/>
        </w:rPr>
        <w:tab/>
        <w:t>The Minister may remove a member from a panel if the Minister is satisfied that the member has neglected, or is incapable of properly performing, his or her functions as a member of the panel.</w:t>
      </w:r>
    </w:p>
    <w:p w:rsidR="00191F26" w:rsidRPr="00254839" w:rsidRDefault="00191F26">
      <w:pPr>
        <w:pStyle w:val="Heading5"/>
        <w:rPr>
          <w:snapToGrid w:val="0"/>
        </w:rPr>
      </w:pPr>
      <w:bookmarkStart w:id="273" w:name="_Toc519583815"/>
      <w:bookmarkStart w:id="274" w:name="_Toc19340125"/>
      <w:bookmarkStart w:id="275" w:name="_Toc127932227"/>
      <w:bookmarkStart w:id="276" w:name="_Toc333907066"/>
      <w:r w:rsidRPr="00254839">
        <w:rPr>
          <w:rStyle w:val="CharSectno"/>
        </w:rPr>
        <w:t>28</w:t>
      </w:r>
      <w:r w:rsidRPr="00254839">
        <w:rPr>
          <w:snapToGrid w:val="0"/>
        </w:rPr>
        <w:t>.</w:t>
      </w:r>
      <w:r w:rsidRPr="00254839">
        <w:rPr>
          <w:snapToGrid w:val="0"/>
        </w:rPr>
        <w:tab/>
        <w:t>Member unable to act</w:t>
      </w:r>
      <w:bookmarkEnd w:id="273"/>
      <w:bookmarkEnd w:id="274"/>
      <w:bookmarkEnd w:id="275"/>
      <w:bookmarkEnd w:id="276"/>
    </w:p>
    <w:p w:rsidR="00191F26" w:rsidRPr="00254839" w:rsidRDefault="00191F26">
      <w:pPr>
        <w:pStyle w:val="Subsection"/>
        <w:rPr>
          <w:snapToGrid w:val="0"/>
        </w:rPr>
      </w:pPr>
      <w:r w:rsidRPr="00254839">
        <w:rPr>
          <w:snapToGrid w:val="0"/>
        </w:rPr>
        <w:tab/>
        <w:t>(1)</w:t>
      </w:r>
      <w:r w:rsidRPr="00254839">
        <w:rPr>
          <w:snapToGrid w:val="0"/>
        </w:rPr>
        <w:tab/>
        <w:t>If a member, other than the chairperson, is unable to act by reason of illness, absence or other cause, the Minister may appoint another person to act temporarily in his or her place and, while acting according to the tenor of his or her appointment, that other person is to be taken to be a member.</w:t>
      </w:r>
    </w:p>
    <w:p w:rsidR="00191F26" w:rsidRPr="00254839" w:rsidRDefault="00191F26">
      <w:pPr>
        <w:pStyle w:val="Subsection"/>
        <w:rPr>
          <w:snapToGrid w:val="0"/>
        </w:rPr>
      </w:pPr>
      <w:r w:rsidRPr="00254839">
        <w:rPr>
          <w:snapToGrid w:val="0"/>
        </w:rPr>
        <w:tab/>
        <w:t>(2)</w:t>
      </w:r>
      <w:r w:rsidRPr="00254839">
        <w:rPr>
          <w:snapToGrid w:val="0"/>
        </w:rPr>
        <w:tab/>
        <w:t>No act or omission of a person acting in place of a member under subregulation (1) is to be questioned on the ground that the occasion for his or her appointment or acting had not arisen or had ceased.</w:t>
      </w:r>
    </w:p>
    <w:p w:rsidR="00191F26" w:rsidRPr="00254839" w:rsidRDefault="00191F26">
      <w:pPr>
        <w:pStyle w:val="Heading5"/>
        <w:rPr>
          <w:snapToGrid w:val="0"/>
        </w:rPr>
      </w:pPr>
      <w:bookmarkStart w:id="277" w:name="_Toc519583816"/>
      <w:bookmarkStart w:id="278" w:name="_Toc19340126"/>
      <w:bookmarkStart w:id="279" w:name="_Toc127932228"/>
      <w:bookmarkStart w:id="280" w:name="_Toc333907067"/>
      <w:r w:rsidRPr="00254839">
        <w:rPr>
          <w:rStyle w:val="CharSectno"/>
        </w:rPr>
        <w:t>29</w:t>
      </w:r>
      <w:r w:rsidRPr="00254839">
        <w:rPr>
          <w:snapToGrid w:val="0"/>
        </w:rPr>
        <w:t>.</w:t>
      </w:r>
      <w:r w:rsidRPr="00254839">
        <w:rPr>
          <w:snapToGrid w:val="0"/>
        </w:rPr>
        <w:tab/>
        <w:t>Calling of meetings</w:t>
      </w:r>
      <w:bookmarkEnd w:id="277"/>
      <w:bookmarkEnd w:id="278"/>
      <w:bookmarkEnd w:id="279"/>
      <w:bookmarkEnd w:id="280"/>
    </w:p>
    <w:p w:rsidR="00191F26" w:rsidRPr="00254839" w:rsidRDefault="00191F26">
      <w:pPr>
        <w:pStyle w:val="Subsection"/>
        <w:rPr>
          <w:snapToGrid w:val="0"/>
        </w:rPr>
      </w:pPr>
      <w:r w:rsidRPr="00254839">
        <w:rPr>
          <w:snapToGrid w:val="0"/>
        </w:rPr>
        <w:tab/>
      </w:r>
      <w:r w:rsidRPr="00254839">
        <w:rPr>
          <w:snapToGrid w:val="0"/>
        </w:rPr>
        <w:tab/>
        <w:t>The chairperson of a panel must convene a meeting of the panel —</w:t>
      </w:r>
    </w:p>
    <w:p w:rsidR="00191F26" w:rsidRPr="00254839" w:rsidRDefault="00191F26">
      <w:pPr>
        <w:pStyle w:val="Indenta"/>
        <w:rPr>
          <w:snapToGrid w:val="0"/>
        </w:rPr>
      </w:pPr>
      <w:r w:rsidRPr="00254839">
        <w:rPr>
          <w:snapToGrid w:val="0"/>
        </w:rPr>
        <w:tab/>
        <w:t>(a)</w:t>
      </w:r>
      <w:r w:rsidRPr="00254839">
        <w:rPr>
          <w:snapToGrid w:val="0"/>
        </w:rPr>
        <w:tab/>
        <w:t>when directed by the Minister to do so; and</w:t>
      </w:r>
    </w:p>
    <w:p w:rsidR="00191F26" w:rsidRPr="00254839" w:rsidRDefault="00191F26">
      <w:pPr>
        <w:pStyle w:val="Indenta"/>
        <w:rPr>
          <w:snapToGrid w:val="0"/>
        </w:rPr>
      </w:pPr>
      <w:r w:rsidRPr="00254839">
        <w:rPr>
          <w:snapToGrid w:val="0"/>
        </w:rPr>
        <w:tab/>
        <w:t>(b)</w:t>
      </w:r>
      <w:r w:rsidRPr="00254839">
        <w:rPr>
          <w:snapToGrid w:val="0"/>
        </w:rPr>
        <w:tab/>
        <w:t>at any other times determined by the panel.</w:t>
      </w:r>
    </w:p>
    <w:p w:rsidR="00191F26" w:rsidRPr="00254839" w:rsidRDefault="00191F26">
      <w:pPr>
        <w:pStyle w:val="Heading5"/>
        <w:rPr>
          <w:snapToGrid w:val="0"/>
        </w:rPr>
      </w:pPr>
      <w:bookmarkStart w:id="281" w:name="_Toc519583817"/>
      <w:bookmarkStart w:id="282" w:name="_Toc19340127"/>
      <w:bookmarkStart w:id="283" w:name="_Toc127932229"/>
      <w:bookmarkStart w:id="284" w:name="_Toc333907068"/>
      <w:r w:rsidRPr="00254839">
        <w:rPr>
          <w:rStyle w:val="CharSectno"/>
        </w:rPr>
        <w:t>30</w:t>
      </w:r>
      <w:r w:rsidRPr="00254839">
        <w:rPr>
          <w:snapToGrid w:val="0"/>
        </w:rPr>
        <w:t>.</w:t>
      </w:r>
      <w:r w:rsidRPr="00254839">
        <w:rPr>
          <w:snapToGrid w:val="0"/>
        </w:rPr>
        <w:tab/>
      </w:r>
      <w:bookmarkEnd w:id="281"/>
      <w:bookmarkEnd w:id="282"/>
      <w:bookmarkEnd w:id="283"/>
      <w:r w:rsidR="00FA602B">
        <w:rPr>
          <w:snapToGrid w:val="0"/>
        </w:rPr>
        <w:t>Who presides at meetings</w:t>
      </w:r>
      <w:bookmarkEnd w:id="284"/>
    </w:p>
    <w:p w:rsidR="00191F26" w:rsidRPr="00254839" w:rsidRDefault="00191F26">
      <w:pPr>
        <w:pStyle w:val="Subsection"/>
        <w:rPr>
          <w:snapToGrid w:val="0"/>
        </w:rPr>
      </w:pPr>
      <w:r w:rsidRPr="00254839">
        <w:rPr>
          <w:snapToGrid w:val="0"/>
        </w:rPr>
        <w:tab/>
      </w:r>
      <w:r w:rsidRPr="00254839">
        <w:rPr>
          <w:snapToGrid w:val="0"/>
        </w:rPr>
        <w:tab/>
        <w:t>The chairperson of a panel must preside at all meetings of the panel.</w:t>
      </w:r>
    </w:p>
    <w:p w:rsidR="00191F26" w:rsidRPr="00254839" w:rsidRDefault="00191F26">
      <w:pPr>
        <w:pStyle w:val="Heading5"/>
        <w:rPr>
          <w:snapToGrid w:val="0"/>
        </w:rPr>
      </w:pPr>
      <w:bookmarkStart w:id="285" w:name="_Toc519583818"/>
      <w:bookmarkStart w:id="286" w:name="_Toc19340128"/>
      <w:bookmarkStart w:id="287" w:name="_Toc127932230"/>
      <w:bookmarkStart w:id="288" w:name="_Toc333907069"/>
      <w:r w:rsidRPr="00254839">
        <w:rPr>
          <w:rStyle w:val="CharSectno"/>
        </w:rPr>
        <w:t>31</w:t>
      </w:r>
      <w:r w:rsidRPr="00254839">
        <w:rPr>
          <w:snapToGrid w:val="0"/>
        </w:rPr>
        <w:t>.</w:t>
      </w:r>
      <w:r w:rsidRPr="00254839">
        <w:rPr>
          <w:snapToGrid w:val="0"/>
        </w:rPr>
        <w:tab/>
        <w:t>Quorum</w:t>
      </w:r>
      <w:bookmarkEnd w:id="285"/>
      <w:bookmarkEnd w:id="286"/>
      <w:bookmarkEnd w:id="287"/>
      <w:bookmarkEnd w:id="288"/>
    </w:p>
    <w:p w:rsidR="00191F26" w:rsidRPr="00254839" w:rsidRDefault="00191F26">
      <w:pPr>
        <w:pStyle w:val="Subsection"/>
        <w:rPr>
          <w:snapToGrid w:val="0"/>
        </w:rPr>
      </w:pPr>
      <w:r w:rsidRPr="00254839">
        <w:rPr>
          <w:snapToGrid w:val="0"/>
        </w:rPr>
        <w:tab/>
      </w:r>
      <w:r w:rsidRPr="00254839">
        <w:rPr>
          <w:snapToGrid w:val="0"/>
        </w:rPr>
        <w:tab/>
        <w:t>A quorum for a meeting of a panel is all members of the panel.</w:t>
      </w:r>
    </w:p>
    <w:p w:rsidR="00191F26" w:rsidRPr="00254839" w:rsidRDefault="00191F26">
      <w:pPr>
        <w:pStyle w:val="Heading5"/>
        <w:rPr>
          <w:snapToGrid w:val="0"/>
        </w:rPr>
      </w:pPr>
      <w:bookmarkStart w:id="289" w:name="_Toc519583819"/>
      <w:bookmarkStart w:id="290" w:name="_Toc19340129"/>
      <w:bookmarkStart w:id="291" w:name="_Toc127932231"/>
      <w:bookmarkStart w:id="292" w:name="_Toc333907070"/>
      <w:r w:rsidRPr="00254839">
        <w:rPr>
          <w:rStyle w:val="CharSectno"/>
        </w:rPr>
        <w:t>32</w:t>
      </w:r>
      <w:r w:rsidRPr="00254839">
        <w:rPr>
          <w:snapToGrid w:val="0"/>
        </w:rPr>
        <w:t>.</w:t>
      </w:r>
      <w:r w:rsidRPr="00254839">
        <w:rPr>
          <w:snapToGrid w:val="0"/>
        </w:rPr>
        <w:tab/>
        <w:t>Voting</w:t>
      </w:r>
      <w:bookmarkEnd w:id="289"/>
      <w:bookmarkEnd w:id="290"/>
      <w:bookmarkEnd w:id="291"/>
      <w:bookmarkEnd w:id="292"/>
    </w:p>
    <w:p w:rsidR="00191F26" w:rsidRPr="00254839" w:rsidRDefault="00191F26">
      <w:pPr>
        <w:pStyle w:val="Subsection"/>
        <w:rPr>
          <w:snapToGrid w:val="0"/>
        </w:rPr>
      </w:pPr>
      <w:r w:rsidRPr="00254839">
        <w:rPr>
          <w:snapToGrid w:val="0"/>
        </w:rPr>
        <w:tab/>
        <w:t>(1)</w:t>
      </w:r>
      <w:r w:rsidRPr="00254839">
        <w:rPr>
          <w:snapToGrid w:val="0"/>
        </w:rPr>
        <w:tab/>
        <w:t>At a meeting of a panel a decision of a majority of members is the decision of the panel.</w:t>
      </w:r>
    </w:p>
    <w:p w:rsidR="00191F26" w:rsidRPr="00254839" w:rsidRDefault="00191F26">
      <w:pPr>
        <w:pStyle w:val="Subsection"/>
        <w:rPr>
          <w:snapToGrid w:val="0"/>
        </w:rPr>
      </w:pPr>
      <w:r w:rsidRPr="00254839">
        <w:rPr>
          <w:snapToGrid w:val="0"/>
        </w:rPr>
        <w:tab/>
        <w:t>(2)</w:t>
      </w:r>
      <w:r w:rsidRPr="00254839">
        <w:rPr>
          <w:snapToGrid w:val="0"/>
        </w:rPr>
        <w:tab/>
        <w:t>Subject to subregulation (3), at a meeting of a panel each member has one vote.</w:t>
      </w:r>
    </w:p>
    <w:p w:rsidR="00191F26" w:rsidRPr="00254839" w:rsidRDefault="00191F26">
      <w:pPr>
        <w:pStyle w:val="Subsection"/>
        <w:rPr>
          <w:snapToGrid w:val="0"/>
        </w:rPr>
      </w:pPr>
      <w:r w:rsidRPr="00254839">
        <w:rPr>
          <w:snapToGrid w:val="0"/>
        </w:rPr>
        <w:tab/>
        <w:t>(3)</w:t>
      </w:r>
      <w:r w:rsidRPr="00254839">
        <w:rPr>
          <w:snapToGrid w:val="0"/>
        </w:rPr>
        <w:tab/>
        <w:t>If the votes cast on a question are equally divided, the chairperson has a casting vote.</w:t>
      </w:r>
    </w:p>
    <w:p w:rsidR="00191F26" w:rsidRPr="00254839" w:rsidRDefault="00191F26">
      <w:pPr>
        <w:pStyle w:val="Heading5"/>
        <w:rPr>
          <w:snapToGrid w:val="0"/>
        </w:rPr>
      </w:pPr>
      <w:bookmarkStart w:id="293" w:name="_Toc519583820"/>
      <w:bookmarkStart w:id="294" w:name="_Toc19340130"/>
      <w:bookmarkStart w:id="295" w:name="_Toc127932232"/>
      <w:bookmarkStart w:id="296" w:name="_Toc333907071"/>
      <w:r w:rsidRPr="00254839">
        <w:rPr>
          <w:rStyle w:val="CharSectno"/>
        </w:rPr>
        <w:t>33</w:t>
      </w:r>
      <w:r w:rsidRPr="00254839">
        <w:rPr>
          <w:snapToGrid w:val="0"/>
        </w:rPr>
        <w:t>.</w:t>
      </w:r>
      <w:r w:rsidRPr="00254839">
        <w:rPr>
          <w:snapToGrid w:val="0"/>
        </w:rPr>
        <w:tab/>
        <w:t>Minutes</w:t>
      </w:r>
      <w:bookmarkEnd w:id="293"/>
      <w:bookmarkEnd w:id="294"/>
      <w:bookmarkEnd w:id="295"/>
      <w:bookmarkEnd w:id="296"/>
    </w:p>
    <w:p w:rsidR="00191F26" w:rsidRPr="00254839" w:rsidRDefault="00191F26">
      <w:pPr>
        <w:pStyle w:val="Subsection"/>
        <w:spacing w:before="140"/>
        <w:rPr>
          <w:snapToGrid w:val="0"/>
        </w:rPr>
      </w:pPr>
      <w:r w:rsidRPr="00254839">
        <w:rPr>
          <w:snapToGrid w:val="0"/>
        </w:rPr>
        <w:tab/>
      </w:r>
      <w:r w:rsidRPr="00254839">
        <w:rPr>
          <w:snapToGrid w:val="0"/>
        </w:rPr>
        <w:tab/>
        <w:t>A panel must cause accurate minutes to be kept of the proceedings at its meetings.</w:t>
      </w:r>
    </w:p>
    <w:p w:rsidR="00191F26" w:rsidRPr="00254839" w:rsidRDefault="00191F26">
      <w:pPr>
        <w:pStyle w:val="Heading5"/>
        <w:spacing w:before="200"/>
        <w:rPr>
          <w:snapToGrid w:val="0"/>
        </w:rPr>
      </w:pPr>
      <w:bookmarkStart w:id="297" w:name="_Toc519583821"/>
      <w:bookmarkStart w:id="298" w:name="_Toc19340131"/>
      <w:bookmarkStart w:id="299" w:name="_Toc127932233"/>
      <w:bookmarkStart w:id="300" w:name="_Toc333907072"/>
      <w:r w:rsidRPr="00254839">
        <w:rPr>
          <w:rStyle w:val="CharSectno"/>
        </w:rPr>
        <w:t>34</w:t>
      </w:r>
      <w:r w:rsidRPr="00254839">
        <w:rPr>
          <w:snapToGrid w:val="0"/>
        </w:rPr>
        <w:t>.</w:t>
      </w:r>
      <w:r w:rsidRPr="00254839">
        <w:rPr>
          <w:snapToGrid w:val="0"/>
        </w:rPr>
        <w:tab/>
        <w:t>Telephone or video meetings</w:t>
      </w:r>
      <w:bookmarkEnd w:id="297"/>
      <w:bookmarkEnd w:id="298"/>
      <w:bookmarkEnd w:id="299"/>
      <w:bookmarkEnd w:id="300"/>
    </w:p>
    <w:p w:rsidR="00191F26" w:rsidRPr="00254839" w:rsidRDefault="00191F26">
      <w:pPr>
        <w:pStyle w:val="Subsection"/>
        <w:spacing w:before="140"/>
        <w:rPr>
          <w:snapToGrid w:val="0"/>
        </w:rPr>
      </w:pPr>
      <w:r w:rsidRPr="00254839">
        <w:rPr>
          <w:snapToGrid w:val="0"/>
        </w:rPr>
        <w:tab/>
      </w:r>
      <w:r w:rsidRPr="00254839">
        <w:rPr>
          <w:snapToGrid w:val="0"/>
        </w:rPr>
        <w:tab/>
        <w:t>A meeting of a panel may be held by telephone, video link</w:t>
      </w:r>
      <w:r w:rsidRPr="00254839">
        <w:rPr>
          <w:snapToGrid w:val="0"/>
        </w:rPr>
        <w:noBreakHyphen/>
        <w:t>up or other electronic means if each member is able to communicate with every other member instantaneously at all times during the meeting.</w:t>
      </w:r>
    </w:p>
    <w:p w:rsidR="00191F26" w:rsidRPr="00254839" w:rsidRDefault="00191F26">
      <w:pPr>
        <w:pStyle w:val="Heading5"/>
        <w:spacing w:before="200"/>
        <w:rPr>
          <w:snapToGrid w:val="0"/>
        </w:rPr>
      </w:pPr>
      <w:bookmarkStart w:id="301" w:name="_Toc519583822"/>
      <w:bookmarkStart w:id="302" w:name="_Toc19340132"/>
      <w:bookmarkStart w:id="303" w:name="_Toc127932234"/>
      <w:bookmarkStart w:id="304" w:name="_Toc333907073"/>
      <w:r w:rsidRPr="00254839">
        <w:rPr>
          <w:rStyle w:val="CharSectno"/>
        </w:rPr>
        <w:t>35</w:t>
      </w:r>
      <w:r w:rsidRPr="00254839">
        <w:rPr>
          <w:snapToGrid w:val="0"/>
        </w:rPr>
        <w:t>.</w:t>
      </w:r>
      <w:r w:rsidRPr="00254839">
        <w:rPr>
          <w:snapToGrid w:val="0"/>
        </w:rPr>
        <w:tab/>
        <w:t>How panel is to inform itself</w:t>
      </w:r>
      <w:bookmarkEnd w:id="301"/>
      <w:bookmarkEnd w:id="302"/>
      <w:bookmarkEnd w:id="303"/>
      <w:bookmarkEnd w:id="304"/>
    </w:p>
    <w:p w:rsidR="00191F26" w:rsidRPr="00254839" w:rsidRDefault="00191F26">
      <w:pPr>
        <w:pStyle w:val="Subsection"/>
        <w:spacing w:before="140"/>
        <w:rPr>
          <w:snapToGrid w:val="0"/>
        </w:rPr>
      </w:pPr>
      <w:r w:rsidRPr="00254839">
        <w:rPr>
          <w:snapToGrid w:val="0"/>
        </w:rPr>
        <w:tab/>
        <w:t>(1)</w:t>
      </w:r>
      <w:r w:rsidRPr="00254839">
        <w:rPr>
          <w:snapToGrid w:val="0"/>
        </w:rPr>
        <w:tab/>
        <w:t>A panel may inform itself about a relevant matter in any manner it considers appropriate, including —</w:t>
      </w:r>
    </w:p>
    <w:p w:rsidR="00191F26" w:rsidRPr="00254839" w:rsidRDefault="00191F26">
      <w:pPr>
        <w:pStyle w:val="Indenta"/>
        <w:spacing w:before="60"/>
        <w:rPr>
          <w:snapToGrid w:val="0"/>
        </w:rPr>
      </w:pPr>
      <w:r w:rsidRPr="00254839">
        <w:rPr>
          <w:snapToGrid w:val="0"/>
        </w:rPr>
        <w:tab/>
        <w:t>(a)</w:t>
      </w:r>
      <w:r w:rsidRPr="00254839">
        <w:rPr>
          <w:snapToGrid w:val="0"/>
        </w:rPr>
        <w:tab/>
        <w:t>accepting oral or written submissions;</w:t>
      </w:r>
      <w:r w:rsidR="00E13194" w:rsidRPr="00254839">
        <w:rPr>
          <w:snapToGrid w:val="0"/>
        </w:rPr>
        <w:t xml:space="preserve"> and</w:t>
      </w:r>
    </w:p>
    <w:p w:rsidR="00191F26" w:rsidRPr="00254839" w:rsidRDefault="00191F26">
      <w:pPr>
        <w:pStyle w:val="Indenta"/>
        <w:spacing w:before="60"/>
        <w:rPr>
          <w:snapToGrid w:val="0"/>
        </w:rPr>
      </w:pPr>
      <w:r w:rsidRPr="00254839">
        <w:rPr>
          <w:snapToGrid w:val="0"/>
        </w:rPr>
        <w:tab/>
        <w:t>(b)</w:t>
      </w:r>
      <w:r w:rsidRPr="00254839">
        <w:rPr>
          <w:snapToGrid w:val="0"/>
        </w:rPr>
        <w:tab/>
        <w:t>reading documents; and</w:t>
      </w:r>
    </w:p>
    <w:p w:rsidR="00191F26" w:rsidRPr="00254839" w:rsidRDefault="00191F26">
      <w:pPr>
        <w:pStyle w:val="Indenta"/>
        <w:spacing w:before="60"/>
        <w:rPr>
          <w:snapToGrid w:val="0"/>
        </w:rPr>
      </w:pPr>
      <w:r w:rsidRPr="00254839">
        <w:rPr>
          <w:snapToGrid w:val="0"/>
        </w:rPr>
        <w:tab/>
        <w:t>(c)</w:t>
      </w:r>
      <w:r w:rsidRPr="00254839">
        <w:rPr>
          <w:snapToGrid w:val="0"/>
        </w:rPr>
        <w:tab/>
        <w:t xml:space="preserve">holding public hearings under </w:t>
      </w:r>
      <w:r w:rsidRPr="00254839">
        <w:t>regulation 36.</w:t>
      </w:r>
    </w:p>
    <w:p w:rsidR="00191F26" w:rsidRPr="00254839" w:rsidRDefault="00191F26">
      <w:pPr>
        <w:pStyle w:val="Subsection"/>
        <w:spacing w:before="140"/>
        <w:rPr>
          <w:snapToGrid w:val="0"/>
        </w:rPr>
      </w:pPr>
      <w:r w:rsidRPr="00254839">
        <w:rPr>
          <w:snapToGrid w:val="0"/>
        </w:rPr>
        <w:tab/>
        <w:t>(2)</w:t>
      </w:r>
      <w:r w:rsidRPr="00254839">
        <w:rPr>
          <w:snapToGrid w:val="0"/>
        </w:rPr>
        <w:tab/>
        <w:t>A panel must take reasonable steps (such as the publication of a public notice) to ensure that persons who may have an interest in a relevant matter are notified that the panel is considering the matter and will accept submissions in relation to it.</w:t>
      </w:r>
    </w:p>
    <w:p w:rsidR="00191F26" w:rsidRPr="00254839" w:rsidRDefault="00191F26">
      <w:pPr>
        <w:pStyle w:val="Subsection"/>
        <w:spacing w:before="140"/>
        <w:rPr>
          <w:snapToGrid w:val="0"/>
        </w:rPr>
      </w:pPr>
      <w:r w:rsidRPr="00254839">
        <w:rPr>
          <w:snapToGrid w:val="0"/>
        </w:rPr>
        <w:tab/>
        <w:t>(3)</w:t>
      </w:r>
      <w:r w:rsidRPr="00254839">
        <w:rPr>
          <w:snapToGrid w:val="0"/>
        </w:rPr>
        <w:tab/>
        <w:t>If a person notifies the chairperson in writing that he or she wishes to make a submission on a relevant matter, the panel must give the person a reasonable opportunity to do so.</w:t>
      </w:r>
    </w:p>
    <w:p w:rsidR="00191F26" w:rsidRPr="00254839" w:rsidRDefault="00191F26">
      <w:pPr>
        <w:pStyle w:val="Subsection"/>
        <w:spacing w:before="140"/>
        <w:rPr>
          <w:snapToGrid w:val="0"/>
        </w:rPr>
      </w:pPr>
      <w:r w:rsidRPr="00254839">
        <w:rPr>
          <w:snapToGrid w:val="0"/>
        </w:rPr>
        <w:tab/>
        <w:t>(4)</w:t>
      </w:r>
      <w:r w:rsidRPr="00254839">
        <w:rPr>
          <w:snapToGrid w:val="0"/>
        </w:rPr>
        <w:tab/>
        <w:t>A person must not provide information to a panel that the person knows to be —</w:t>
      </w:r>
    </w:p>
    <w:p w:rsidR="00191F26" w:rsidRPr="00254839" w:rsidRDefault="00191F26">
      <w:pPr>
        <w:pStyle w:val="Indenta"/>
        <w:spacing w:before="60"/>
        <w:rPr>
          <w:snapToGrid w:val="0"/>
        </w:rPr>
      </w:pPr>
      <w:r w:rsidRPr="00254839">
        <w:rPr>
          <w:snapToGrid w:val="0"/>
        </w:rPr>
        <w:tab/>
        <w:t>(a)</w:t>
      </w:r>
      <w:r w:rsidRPr="00254839">
        <w:rPr>
          <w:snapToGrid w:val="0"/>
        </w:rPr>
        <w:tab/>
        <w:t>false or misleading in a material particular; or</w:t>
      </w:r>
    </w:p>
    <w:p w:rsidR="00191F26" w:rsidRPr="00254839" w:rsidRDefault="00191F26">
      <w:pPr>
        <w:pStyle w:val="Indenta"/>
        <w:spacing w:before="60"/>
        <w:rPr>
          <w:snapToGrid w:val="0"/>
        </w:rPr>
      </w:pPr>
      <w:r w:rsidRPr="00254839">
        <w:rPr>
          <w:snapToGrid w:val="0"/>
        </w:rPr>
        <w:tab/>
        <w:t>(b)</w:t>
      </w:r>
      <w:r w:rsidRPr="00254839">
        <w:rPr>
          <w:snapToGrid w:val="0"/>
        </w:rPr>
        <w:tab/>
        <w:t>likely to deceive in a material way.</w:t>
      </w:r>
    </w:p>
    <w:p w:rsidR="00191F26" w:rsidRPr="00254839" w:rsidRDefault="00191F26">
      <w:pPr>
        <w:pStyle w:val="Penstart"/>
        <w:rPr>
          <w:snapToGrid w:val="0"/>
        </w:rPr>
      </w:pPr>
      <w:r w:rsidRPr="00254839">
        <w:rPr>
          <w:snapToGrid w:val="0"/>
        </w:rPr>
        <w:tab/>
        <w:t>Penalty: $1 000.</w:t>
      </w:r>
    </w:p>
    <w:p w:rsidR="00191F26" w:rsidRPr="00254839" w:rsidRDefault="00191F26">
      <w:pPr>
        <w:pStyle w:val="Footnotesection"/>
      </w:pPr>
      <w:bookmarkStart w:id="305" w:name="_Toc519583823"/>
      <w:bookmarkStart w:id="306" w:name="_Toc19340133"/>
      <w:r w:rsidRPr="00254839">
        <w:tab/>
        <w:t>[Regulation 35 amended in Gazette 5 Mar 2004 p. 700.]</w:t>
      </w:r>
    </w:p>
    <w:p w:rsidR="00191F26" w:rsidRPr="00254839" w:rsidRDefault="00191F26">
      <w:pPr>
        <w:pStyle w:val="Heading5"/>
        <w:spacing w:before="200"/>
        <w:rPr>
          <w:snapToGrid w:val="0"/>
        </w:rPr>
      </w:pPr>
      <w:bookmarkStart w:id="307" w:name="_Toc127932235"/>
      <w:bookmarkStart w:id="308" w:name="_Toc333907074"/>
      <w:r w:rsidRPr="00254839">
        <w:rPr>
          <w:rStyle w:val="CharSectno"/>
        </w:rPr>
        <w:t>36</w:t>
      </w:r>
      <w:r w:rsidRPr="00254839">
        <w:rPr>
          <w:snapToGrid w:val="0"/>
        </w:rPr>
        <w:t>.</w:t>
      </w:r>
      <w:r w:rsidRPr="00254839">
        <w:rPr>
          <w:snapToGrid w:val="0"/>
        </w:rPr>
        <w:tab/>
        <w:t>Public hearings</w:t>
      </w:r>
      <w:bookmarkEnd w:id="305"/>
      <w:bookmarkEnd w:id="306"/>
      <w:bookmarkEnd w:id="307"/>
      <w:bookmarkEnd w:id="308"/>
    </w:p>
    <w:p w:rsidR="00191F26" w:rsidRPr="00254839" w:rsidRDefault="00191F26">
      <w:pPr>
        <w:pStyle w:val="Subsection"/>
        <w:spacing w:before="140"/>
        <w:rPr>
          <w:snapToGrid w:val="0"/>
        </w:rPr>
      </w:pPr>
      <w:r w:rsidRPr="00254839">
        <w:rPr>
          <w:snapToGrid w:val="0"/>
        </w:rPr>
        <w:tab/>
        <w:t>(1)</w:t>
      </w:r>
      <w:r w:rsidRPr="00254839">
        <w:rPr>
          <w:snapToGrid w:val="0"/>
        </w:rPr>
        <w:tab/>
        <w:t>A panel may conduct public hearings in order to obtain information in relation to a relevant matter.</w:t>
      </w:r>
    </w:p>
    <w:p w:rsidR="00191F26" w:rsidRPr="00254839" w:rsidRDefault="00191F26">
      <w:pPr>
        <w:pStyle w:val="Subsection"/>
        <w:rPr>
          <w:snapToGrid w:val="0"/>
        </w:rPr>
      </w:pPr>
      <w:r w:rsidRPr="00254839">
        <w:rPr>
          <w:snapToGrid w:val="0"/>
        </w:rPr>
        <w:tab/>
        <w:t>(2)</w:t>
      </w:r>
      <w:r w:rsidRPr="00254839">
        <w:rPr>
          <w:snapToGrid w:val="0"/>
        </w:rPr>
        <w:tab/>
        <w:t>A panel must take reasonable steps to publicize a public hearing.</w:t>
      </w:r>
    </w:p>
    <w:p w:rsidR="00191F26" w:rsidRPr="00254839" w:rsidRDefault="00191F26">
      <w:pPr>
        <w:pStyle w:val="Subsection"/>
        <w:rPr>
          <w:snapToGrid w:val="0"/>
        </w:rPr>
      </w:pPr>
      <w:r w:rsidRPr="00254839">
        <w:rPr>
          <w:snapToGrid w:val="0"/>
        </w:rPr>
        <w:tab/>
        <w:t>(3)</w:t>
      </w:r>
      <w:r w:rsidRPr="00254839">
        <w:rPr>
          <w:snapToGrid w:val="0"/>
        </w:rPr>
        <w:tab/>
        <w:t>A person must not cause a disturbance during a public hearing.</w:t>
      </w:r>
    </w:p>
    <w:p w:rsidR="00191F26" w:rsidRPr="00254839" w:rsidRDefault="00191F26">
      <w:pPr>
        <w:pStyle w:val="Penstart"/>
        <w:rPr>
          <w:snapToGrid w:val="0"/>
        </w:rPr>
      </w:pPr>
      <w:r w:rsidRPr="00254839">
        <w:rPr>
          <w:snapToGrid w:val="0"/>
        </w:rPr>
        <w:tab/>
        <w:t>Penalty: $500.</w:t>
      </w:r>
    </w:p>
    <w:p w:rsidR="00191F26" w:rsidRPr="00254839" w:rsidRDefault="00191F26">
      <w:pPr>
        <w:pStyle w:val="Subsection"/>
        <w:rPr>
          <w:snapToGrid w:val="0"/>
        </w:rPr>
      </w:pPr>
      <w:r w:rsidRPr="00254839">
        <w:rPr>
          <w:snapToGrid w:val="0"/>
        </w:rPr>
        <w:tab/>
        <w:t>(4)</w:t>
      </w:r>
      <w:r w:rsidRPr="00254839">
        <w:rPr>
          <w:snapToGrid w:val="0"/>
        </w:rPr>
        <w:tab/>
        <w:t>The chairperson may cause to be removed from a public hearing any person the panel considers is causing a disturbance during the hearing.</w:t>
      </w:r>
    </w:p>
    <w:p w:rsidR="00191F26" w:rsidRPr="00254839" w:rsidRDefault="00191F26">
      <w:pPr>
        <w:pStyle w:val="Heading5"/>
        <w:rPr>
          <w:snapToGrid w:val="0"/>
        </w:rPr>
      </w:pPr>
      <w:bookmarkStart w:id="309" w:name="_Toc519583824"/>
      <w:bookmarkStart w:id="310" w:name="_Toc19340134"/>
      <w:bookmarkStart w:id="311" w:name="_Toc127932236"/>
      <w:bookmarkStart w:id="312" w:name="_Toc333907075"/>
      <w:r w:rsidRPr="00254839">
        <w:rPr>
          <w:rStyle w:val="CharSectno"/>
        </w:rPr>
        <w:t>37</w:t>
      </w:r>
      <w:r w:rsidRPr="00254839">
        <w:rPr>
          <w:snapToGrid w:val="0"/>
        </w:rPr>
        <w:t>.</w:t>
      </w:r>
      <w:r w:rsidRPr="00254839">
        <w:rPr>
          <w:snapToGrid w:val="0"/>
        </w:rPr>
        <w:tab/>
        <w:t>Panel to determine own procedures</w:t>
      </w:r>
      <w:bookmarkEnd w:id="309"/>
      <w:bookmarkEnd w:id="310"/>
      <w:bookmarkEnd w:id="311"/>
      <w:bookmarkEnd w:id="312"/>
    </w:p>
    <w:p w:rsidR="00191F26" w:rsidRPr="00254839" w:rsidRDefault="00191F26">
      <w:pPr>
        <w:pStyle w:val="Subsection"/>
        <w:rPr>
          <w:snapToGrid w:val="0"/>
        </w:rPr>
      </w:pPr>
      <w:r w:rsidRPr="00254839">
        <w:rPr>
          <w:snapToGrid w:val="0"/>
        </w:rPr>
        <w:tab/>
      </w:r>
      <w:r w:rsidRPr="00254839">
        <w:rPr>
          <w:snapToGrid w:val="0"/>
        </w:rPr>
        <w:tab/>
        <w:t>Subject to these regulations and any directions of the Minister, the panel may determine its own procedures.</w:t>
      </w:r>
    </w:p>
    <w:p w:rsidR="00191F26" w:rsidRPr="00254839" w:rsidRDefault="00191F26">
      <w:pPr>
        <w:pStyle w:val="Heading5"/>
        <w:rPr>
          <w:snapToGrid w:val="0"/>
        </w:rPr>
      </w:pPr>
      <w:bookmarkStart w:id="313" w:name="_Toc519583825"/>
      <w:bookmarkStart w:id="314" w:name="_Toc19340135"/>
      <w:bookmarkStart w:id="315" w:name="_Toc127932237"/>
      <w:bookmarkStart w:id="316" w:name="_Toc333907076"/>
      <w:r w:rsidRPr="00254839">
        <w:rPr>
          <w:rStyle w:val="CharSectno"/>
        </w:rPr>
        <w:t>38</w:t>
      </w:r>
      <w:r w:rsidRPr="00254839">
        <w:rPr>
          <w:snapToGrid w:val="0"/>
        </w:rPr>
        <w:t>.</w:t>
      </w:r>
      <w:r w:rsidRPr="00254839">
        <w:rPr>
          <w:snapToGrid w:val="0"/>
        </w:rPr>
        <w:tab/>
        <w:t>Conflict of interest</w:t>
      </w:r>
      <w:bookmarkEnd w:id="313"/>
      <w:bookmarkEnd w:id="314"/>
      <w:bookmarkEnd w:id="315"/>
      <w:bookmarkEnd w:id="316"/>
    </w:p>
    <w:p w:rsidR="00191F26" w:rsidRPr="00254839" w:rsidRDefault="00191F26">
      <w:pPr>
        <w:pStyle w:val="Subsection"/>
        <w:rPr>
          <w:snapToGrid w:val="0"/>
        </w:rPr>
      </w:pPr>
      <w:r w:rsidRPr="00254839">
        <w:rPr>
          <w:snapToGrid w:val="0"/>
        </w:rPr>
        <w:tab/>
      </w:r>
      <w:r w:rsidRPr="00254839">
        <w:rPr>
          <w:snapToGrid w:val="0"/>
        </w:rPr>
        <w:tab/>
        <w:t>A member who has a material personal interest in a relevant matter —</w:t>
      </w:r>
    </w:p>
    <w:p w:rsidR="00191F26" w:rsidRPr="00254839" w:rsidRDefault="00191F26">
      <w:pPr>
        <w:pStyle w:val="Indenta"/>
        <w:rPr>
          <w:snapToGrid w:val="0"/>
        </w:rPr>
      </w:pPr>
      <w:r w:rsidRPr="00254839">
        <w:rPr>
          <w:snapToGrid w:val="0"/>
        </w:rPr>
        <w:tab/>
        <w:t>(a)</w:t>
      </w:r>
      <w:r w:rsidRPr="00254839">
        <w:rPr>
          <w:snapToGrid w:val="0"/>
        </w:rPr>
        <w:tab/>
        <w:t>must resign from the panel as soon as possible after the relevant facts have come to the member’s knowledge; and</w:t>
      </w:r>
    </w:p>
    <w:p w:rsidR="00191F26" w:rsidRPr="00254839" w:rsidRDefault="00191F26">
      <w:pPr>
        <w:pStyle w:val="Indenta"/>
        <w:rPr>
          <w:snapToGrid w:val="0"/>
        </w:rPr>
      </w:pPr>
      <w:r w:rsidRPr="00254839">
        <w:rPr>
          <w:snapToGrid w:val="0"/>
        </w:rPr>
        <w:tab/>
        <w:t>(b)</w:t>
      </w:r>
      <w:r w:rsidRPr="00254839">
        <w:rPr>
          <w:snapToGrid w:val="0"/>
        </w:rPr>
        <w:tab/>
        <w:t>must take no further part in the panel’s proceedings in relation to that matter.</w:t>
      </w:r>
    </w:p>
    <w:p w:rsidR="00191F26" w:rsidRPr="00254839" w:rsidRDefault="00191F26">
      <w:pPr>
        <w:pStyle w:val="Penstart"/>
        <w:rPr>
          <w:snapToGrid w:val="0"/>
        </w:rPr>
      </w:pPr>
      <w:r w:rsidRPr="00254839">
        <w:rPr>
          <w:snapToGrid w:val="0"/>
        </w:rPr>
        <w:tab/>
        <w:t>Penalty: $1 000.</w:t>
      </w:r>
    </w:p>
    <w:p w:rsidR="00191F26" w:rsidRPr="00254839" w:rsidRDefault="00191F26">
      <w:pPr>
        <w:pStyle w:val="Heading5"/>
        <w:rPr>
          <w:snapToGrid w:val="0"/>
        </w:rPr>
      </w:pPr>
      <w:bookmarkStart w:id="317" w:name="_Toc519583826"/>
      <w:bookmarkStart w:id="318" w:name="_Toc19340136"/>
      <w:bookmarkStart w:id="319" w:name="_Toc127932238"/>
      <w:bookmarkStart w:id="320" w:name="_Toc333907077"/>
      <w:r w:rsidRPr="00254839">
        <w:rPr>
          <w:rStyle w:val="CharSectno"/>
        </w:rPr>
        <w:t>39</w:t>
      </w:r>
      <w:r w:rsidRPr="00254839">
        <w:rPr>
          <w:snapToGrid w:val="0"/>
        </w:rPr>
        <w:t>.</w:t>
      </w:r>
      <w:r w:rsidRPr="00254839">
        <w:rPr>
          <w:snapToGrid w:val="0"/>
        </w:rPr>
        <w:tab/>
        <w:t>Confidentiality</w:t>
      </w:r>
      <w:bookmarkEnd w:id="317"/>
      <w:bookmarkEnd w:id="318"/>
      <w:bookmarkEnd w:id="319"/>
      <w:bookmarkEnd w:id="320"/>
    </w:p>
    <w:p w:rsidR="00191F26" w:rsidRPr="00254839" w:rsidRDefault="00191F26">
      <w:pPr>
        <w:pStyle w:val="Subsection"/>
        <w:rPr>
          <w:snapToGrid w:val="0"/>
        </w:rPr>
      </w:pPr>
      <w:r w:rsidRPr="00254839">
        <w:rPr>
          <w:snapToGrid w:val="0"/>
        </w:rPr>
        <w:tab/>
      </w:r>
      <w:r w:rsidRPr="00254839">
        <w:rPr>
          <w:snapToGrid w:val="0"/>
        </w:rPr>
        <w:tab/>
        <w:t>A person who is, or has been, a member must not, directly or indirectly, record, disclose or make use of any information obtained in the course of his or her membership except —</w:t>
      </w:r>
    </w:p>
    <w:p w:rsidR="00191F26" w:rsidRPr="00254839" w:rsidRDefault="00191F26">
      <w:pPr>
        <w:pStyle w:val="Indenta"/>
        <w:rPr>
          <w:snapToGrid w:val="0"/>
        </w:rPr>
      </w:pPr>
      <w:r w:rsidRPr="00254839">
        <w:rPr>
          <w:snapToGrid w:val="0"/>
        </w:rPr>
        <w:tab/>
        <w:t>(a)</w:t>
      </w:r>
      <w:r w:rsidRPr="00254839">
        <w:rPr>
          <w:snapToGrid w:val="0"/>
        </w:rPr>
        <w:tab/>
        <w:t>for the purpose of performing his or her functions under the Act or these regulations;</w:t>
      </w:r>
      <w:r w:rsidR="00E13194" w:rsidRPr="00254839">
        <w:rPr>
          <w:snapToGrid w:val="0"/>
        </w:rPr>
        <w:t xml:space="preserve"> or</w:t>
      </w:r>
    </w:p>
    <w:p w:rsidR="00191F26" w:rsidRPr="00254839" w:rsidRDefault="00191F26">
      <w:pPr>
        <w:pStyle w:val="Indenta"/>
        <w:rPr>
          <w:snapToGrid w:val="0"/>
        </w:rPr>
      </w:pPr>
      <w:r w:rsidRPr="00254839">
        <w:rPr>
          <w:snapToGrid w:val="0"/>
        </w:rPr>
        <w:tab/>
        <w:t>(b)</w:t>
      </w:r>
      <w:r w:rsidRPr="00254839">
        <w:rPr>
          <w:snapToGrid w:val="0"/>
        </w:rPr>
        <w:tab/>
        <w:t>as otherwise required or allowed by law; or</w:t>
      </w:r>
    </w:p>
    <w:p w:rsidR="00191F26" w:rsidRPr="00254839" w:rsidRDefault="00191F26">
      <w:pPr>
        <w:pStyle w:val="Indenta"/>
        <w:rPr>
          <w:snapToGrid w:val="0"/>
        </w:rPr>
      </w:pPr>
      <w:r w:rsidRPr="00254839">
        <w:rPr>
          <w:snapToGrid w:val="0"/>
        </w:rPr>
        <w:tab/>
        <w:t>(c)</w:t>
      </w:r>
      <w:r w:rsidRPr="00254839">
        <w:rPr>
          <w:snapToGrid w:val="0"/>
        </w:rPr>
        <w:tab/>
        <w:t>with the written consent of the person to whom the information relates.</w:t>
      </w:r>
    </w:p>
    <w:p w:rsidR="00191F26" w:rsidRPr="00254839" w:rsidRDefault="00191F26">
      <w:pPr>
        <w:pStyle w:val="Penstart"/>
        <w:rPr>
          <w:snapToGrid w:val="0"/>
        </w:rPr>
      </w:pPr>
      <w:r w:rsidRPr="00254839">
        <w:rPr>
          <w:snapToGrid w:val="0"/>
        </w:rPr>
        <w:tab/>
        <w:t>Penalty: $1 000.</w:t>
      </w:r>
    </w:p>
    <w:p w:rsidR="00191F26" w:rsidRPr="00254839" w:rsidRDefault="00191F26">
      <w:pPr>
        <w:sectPr w:rsidR="00191F26" w:rsidRPr="00254839" w:rsidSect="00370915">
          <w:headerReference w:type="even" r:id="rId22"/>
          <w:headerReference w:type="default" r:id="rId23"/>
          <w:footerReference w:type="even" r:id="rId24"/>
          <w:footerReference w:type="default" r:id="rId25"/>
          <w:headerReference w:type="first" r:id="rId26"/>
          <w:footerReference w:type="first" r:id="rId27"/>
          <w:pgSz w:w="11906" w:h="16838" w:code="9"/>
          <w:pgMar w:top="2381" w:right="2409" w:bottom="3543" w:left="2409" w:header="720" w:footer="3380" w:gutter="0"/>
          <w:pgNumType w:start="1"/>
          <w:cols w:space="720"/>
          <w:noEndnote/>
          <w:titlePg/>
          <w:docGrid w:linePitch="326"/>
        </w:sectPr>
      </w:pPr>
    </w:p>
    <w:p w:rsidR="00191F26" w:rsidRPr="00254839" w:rsidRDefault="00191F26">
      <w:pPr>
        <w:pStyle w:val="yScheduleHeading"/>
      </w:pPr>
      <w:bookmarkStart w:id="321" w:name="_Toc127932239"/>
      <w:bookmarkStart w:id="322" w:name="_Toc127932385"/>
      <w:bookmarkStart w:id="323" w:name="_Toc134863556"/>
      <w:bookmarkStart w:id="324" w:name="_Toc134866683"/>
      <w:bookmarkStart w:id="325" w:name="_Toc136657241"/>
      <w:bookmarkStart w:id="326" w:name="_Toc136659101"/>
      <w:bookmarkStart w:id="327" w:name="_Toc139777757"/>
      <w:bookmarkStart w:id="328" w:name="_Toc155167933"/>
      <w:bookmarkStart w:id="329" w:name="_Toc170795478"/>
      <w:bookmarkStart w:id="330" w:name="_Toc202511226"/>
      <w:bookmarkStart w:id="331" w:name="_Toc233693710"/>
      <w:bookmarkStart w:id="332" w:name="_Toc237246465"/>
      <w:bookmarkStart w:id="333" w:name="_Toc237406774"/>
      <w:bookmarkStart w:id="334" w:name="_Toc238868134"/>
      <w:bookmarkStart w:id="335" w:name="_Toc238872168"/>
      <w:bookmarkStart w:id="336" w:name="_Toc241044152"/>
      <w:bookmarkStart w:id="337" w:name="_Toc249347289"/>
      <w:bookmarkStart w:id="338" w:name="_Toc310858927"/>
      <w:bookmarkStart w:id="339" w:name="_Toc320194491"/>
      <w:bookmarkStart w:id="340" w:name="_Toc329268442"/>
      <w:bookmarkStart w:id="341" w:name="_Toc329268535"/>
      <w:bookmarkStart w:id="342" w:name="_Toc329268621"/>
      <w:bookmarkStart w:id="343" w:name="_Toc329269325"/>
      <w:bookmarkStart w:id="344" w:name="_Toc329866161"/>
      <w:bookmarkStart w:id="345" w:name="_Toc329867780"/>
      <w:bookmarkStart w:id="346" w:name="_Toc329868737"/>
      <w:bookmarkStart w:id="347" w:name="_Toc332609570"/>
      <w:bookmarkStart w:id="348" w:name="_Toc332610357"/>
      <w:bookmarkStart w:id="349" w:name="_Toc333906533"/>
      <w:bookmarkStart w:id="350" w:name="_Toc333907078"/>
      <w:r w:rsidRPr="00254839">
        <w:rPr>
          <w:rStyle w:val="CharSchNo"/>
        </w:rPr>
        <w:t>Schedule 1</w:t>
      </w:r>
      <w:bookmarkEnd w:id="321"/>
      <w:bookmarkEnd w:id="322"/>
      <w:bookmarkEnd w:id="323"/>
      <w:r w:rsidRPr="00254839">
        <w:t> —</w:t>
      </w:r>
      <w:bookmarkEnd w:id="324"/>
      <w:r w:rsidRPr="00254839">
        <w:t> </w:t>
      </w:r>
      <w:bookmarkStart w:id="351" w:name="_Toc134866684"/>
      <w:r w:rsidRPr="00254839">
        <w:rPr>
          <w:rStyle w:val="CharSchText"/>
        </w:rPr>
        <w:t>Fees payable to chief executive officer</w:t>
      </w:r>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p>
    <w:p w:rsidR="00191F26" w:rsidRPr="00254839" w:rsidRDefault="00191F26">
      <w:pPr>
        <w:pStyle w:val="yShoulderClause"/>
        <w:rPr>
          <w:snapToGrid w:val="0"/>
        </w:rPr>
      </w:pPr>
      <w:r w:rsidRPr="00254839">
        <w:rPr>
          <w:snapToGrid w:val="0"/>
        </w:rPr>
        <w:t>[Regulation 17]</w:t>
      </w:r>
    </w:p>
    <w:tbl>
      <w:tblPr>
        <w:tblW w:w="0" w:type="auto"/>
        <w:tblInd w:w="22" w:type="dxa"/>
        <w:tblLayout w:type="fixed"/>
        <w:tblCellMar>
          <w:left w:w="142" w:type="dxa"/>
          <w:right w:w="142" w:type="dxa"/>
        </w:tblCellMar>
        <w:tblLook w:val="0000" w:firstRow="0" w:lastRow="0" w:firstColumn="0" w:lastColumn="0" w:noHBand="0" w:noVBand="0"/>
      </w:tblPr>
      <w:tblGrid>
        <w:gridCol w:w="5790"/>
        <w:gridCol w:w="1560"/>
      </w:tblGrid>
      <w:tr w:rsidR="00191F26" w:rsidRPr="00254839">
        <w:trPr>
          <w:tblHeader/>
        </w:trPr>
        <w:tc>
          <w:tcPr>
            <w:tcW w:w="5790" w:type="dxa"/>
          </w:tcPr>
          <w:p w:rsidR="00191F26" w:rsidRPr="00254839" w:rsidRDefault="00191F26">
            <w:pPr>
              <w:pStyle w:val="yTableNAm"/>
            </w:pPr>
          </w:p>
        </w:tc>
        <w:tc>
          <w:tcPr>
            <w:tcW w:w="1560" w:type="dxa"/>
          </w:tcPr>
          <w:p w:rsidR="00191F26" w:rsidRPr="00254839" w:rsidRDefault="00191F26">
            <w:pPr>
              <w:pStyle w:val="yTableNAm"/>
            </w:pPr>
            <w:r w:rsidRPr="00254839">
              <w:t xml:space="preserve">   $</w:t>
            </w:r>
          </w:p>
        </w:tc>
      </w:tr>
      <w:tr w:rsidR="00191F26" w:rsidRPr="00254839">
        <w:tc>
          <w:tcPr>
            <w:tcW w:w="5790" w:type="dxa"/>
          </w:tcPr>
          <w:p w:rsidR="00191F26" w:rsidRPr="00254839" w:rsidRDefault="00191F26">
            <w:pPr>
              <w:pStyle w:val="yTableNAm"/>
              <w:ind w:left="578" w:hanging="578"/>
            </w:pPr>
            <w:r w:rsidRPr="00254839">
              <w:t>1.</w:t>
            </w:r>
            <w:r w:rsidRPr="00254839">
              <w:tab/>
              <w:t>For preparing a lease or, subject to item 8, any other document prepared for the purposes of the Act</w:t>
            </w:r>
          </w:p>
        </w:tc>
        <w:tc>
          <w:tcPr>
            <w:tcW w:w="1560" w:type="dxa"/>
          </w:tcPr>
          <w:p w:rsidR="00191F26" w:rsidRPr="00254839" w:rsidRDefault="001E0EA4">
            <w:pPr>
              <w:pStyle w:val="yTableNAm"/>
            </w:pPr>
            <w:r w:rsidRPr="00254839">
              <w:t>107.00</w:t>
            </w:r>
          </w:p>
        </w:tc>
      </w:tr>
      <w:tr w:rsidR="00191F26" w:rsidRPr="00254839">
        <w:tc>
          <w:tcPr>
            <w:tcW w:w="5790" w:type="dxa"/>
          </w:tcPr>
          <w:p w:rsidR="00191F26" w:rsidRPr="00254839" w:rsidRDefault="00191F26">
            <w:pPr>
              <w:pStyle w:val="yTableNAm"/>
              <w:ind w:left="578" w:hanging="578"/>
            </w:pPr>
            <w:r w:rsidRPr="00254839">
              <w:t>1A.</w:t>
            </w:r>
            <w:r w:rsidRPr="00254839">
              <w:tab/>
              <w:t>For the issue of a permit under the Act Part 7 Division 5</w:t>
            </w:r>
          </w:p>
        </w:tc>
        <w:tc>
          <w:tcPr>
            <w:tcW w:w="1560" w:type="dxa"/>
          </w:tcPr>
          <w:p w:rsidR="00191F26" w:rsidRPr="00254839" w:rsidRDefault="001E0EA4">
            <w:pPr>
              <w:pStyle w:val="yTableNAm"/>
            </w:pPr>
            <w:r w:rsidRPr="00254839">
              <w:t>132.00</w:t>
            </w:r>
          </w:p>
        </w:tc>
      </w:tr>
      <w:tr w:rsidR="00191F26" w:rsidRPr="00254839">
        <w:tc>
          <w:tcPr>
            <w:tcW w:w="5790" w:type="dxa"/>
          </w:tcPr>
          <w:p w:rsidR="00191F26" w:rsidRPr="00254839" w:rsidRDefault="00191F26">
            <w:pPr>
              <w:pStyle w:val="yTableNAm"/>
              <w:ind w:left="578" w:hanging="578"/>
            </w:pPr>
            <w:r w:rsidRPr="00254839">
              <w:t>2.</w:t>
            </w:r>
            <w:r w:rsidRPr="00254839">
              <w:tab/>
              <w:t>For inspecting a lease (of less than 12 months) of Crown land</w:t>
            </w:r>
          </w:p>
        </w:tc>
        <w:tc>
          <w:tcPr>
            <w:tcW w:w="1560" w:type="dxa"/>
          </w:tcPr>
          <w:p w:rsidR="00191F26" w:rsidRPr="00254839" w:rsidRDefault="00191F26">
            <w:pPr>
              <w:pStyle w:val="yTableNAm"/>
            </w:pPr>
            <w:r w:rsidRPr="00254839">
              <w:t>12.00</w:t>
            </w:r>
          </w:p>
        </w:tc>
      </w:tr>
      <w:tr w:rsidR="00191F26" w:rsidRPr="00254839">
        <w:tc>
          <w:tcPr>
            <w:tcW w:w="5790" w:type="dxa"/>
          </w:tcPr>
          <w:p w:rsidR="00191F26" w:rsidRPr="00254839" w:rsidRDefault="00191F26">
            <w:pPr>
              <w:pStyle w:val="yTableNAm"/>
              <w:ind w:left="578" w:hanging="578"/>
            </w:pPr>
            <w:r w:rsidRPr="00254839">
              <w:t>3.</w:t>
            </w:r>
            <w:r w:rsidRPr="00254839">
              <w:tab/>
              <w:t>For copying a lease (of less than 12 months) of Crown land</w:t>
            </w:r>
          </w:p>
        </w:tc>
        <w:tc>
          <w:tcPr>
            <w:tcW w:w="1560" w:type="dxa"/>
          </w:tcPr>
          <w:p w:rsidR="00191F26" w:rsidRPr="00254839" w:rsidRDefault="00191F26">
            <w:pPr>
              <w:pStyle w:val="yTableNAm"/>
            </w:pPr>
            <w:r w:rsidRPr="00254839">
              <w:t>12.00</w:t>
            </w:r>
          </w:p>
        </w:tc>
      </w:tr>
      <w:tr w:rsidR="00191F26" w:rsidRPr="00254839">
        <w:tc>
          <w:tcPr>
            <w:tcW w:w="5790" w:type="dxa"/>
          </w:tcPr>
          <w:p w:rsidR="00191F26" w:rsidRPr="00254839" w:rsidRDefault="00191F26">
            <w:pPr>
              <w:pStyle w:val="yTableNAm"/>
              <w:ind w:left="578" w:hanging="578"/>
            </w:pPr>
            <w:r w:rsidRPr="00254839">
              <w:t>4.</w:t>
            </w:r>
            <w:r w:rsidRPr="00254839">
              <w:tab/>
              <w:t>For searching a licence granted under the Act</w:t>
            </w:r>
          </w:p>
        </w:tc>
        <w:tc>
          <w:tcPr>
            <w:tcW w:w="1560" w:type="dxa"/>
          </w:tcPr>
          <w:p w:rsidR="00191F26" w:rsidRPr="00254839" w:rsidRDefault="00191F26">
            <w:pPr>
              <w:pStyle w:val="yTableNAm"/>
            </w:pPr>
            <w:r w:rsidRPr="00254839">
              <w:t>12.00</w:t>
            </w:r>
          </w:p>
        </w:tc>
      </w:tr>
      <w:tr w:rsidR="00191F26" w:rsidRPr="00254839">
        <w:tc>
          <w:tcPr>
            <w:tcW w:w="5790" w:type="dxa"/>
          </w:tcPr>
          <w:p w:rsidR="00191F26" w:rsidRPr="00254839" w:rsidRDefault="00191F26">
            <w:pPr>
              <w:pStyle w:val="yTableNAm"/>
              <w:ind w:left="578" w:hanging="578"/>
            </w:pPr>
            <w:r w:rsidRPr="00254839">
              <w:t>5.</w:t>
            </w:r>
            <w:r w:rsidRPr="00254839">
              <w:tab/>
              <w:t>For advertising by the Minister under the Act — </w:t>
            </w:r>
          </w:p>
        </w:tc>
        <w:tc>
          <w:tcPr>
            <w:tcW w:w="1560" w:type="dxa"/>
          </w:tcPr>
          <w:p w:rsidR="00191F26" w:rsidRPr="00254839" w:rsidRDefault="00191F26">
            <w:pPr>
              <w:pStyle w:val="yTableNAm"/>
            </w:pPr>
          </w:p>
        </w:tc>
      </w:tr>
      <w:tr w:rsidR="00191F26" w:rsidRPr="00254839">
        <w:tc>
          <w:tcPr>
            <w:tcW w:w="5790" w:type="dxa"/>
          </w:tcPr>
          <w:p w:rsidR="00191F26" w:rsidRPr="00254839" w:rsidRDefault="00191F26">
            <w:pPr>
              <w:pStyle w:val="yTableNAm"/>
              <w:tabs>
                <w:tab w:val="left" w:pos="1058"/>
              </w:tabs>
              <w:ind w:left="1058" w:hanging="1058"/>
            </w:pPr>
            <w:r w:rsidRPr="00254839">
              <w:tab/>
              <w:t>(a)</w:t>
            </w:r>
            <w:r w:rsidRPr="00254839">
              <w:tab/>
              <w:t>minimum fee</w:t>
            </w:r>
          </w:p>
        </w:tc>
        <w:tc>
          <w:tcPr>
            <w:tcW w:w="1560" w:type="dxa"/>
          </w:tcPr>
          <w:p w:rsidR="00191F26" w:rsidRPr="00254839" w:rsidRDefault="00191F26">
            <w:pPr>
              <w:pStyle w:val="yTableNAm"/>
            </w:pPr>
            <w:r w:rsidRPr="00254839">
              <w:t>85.00</w:t>
            </w:r>
          </w:p>
        </w:tc>
      </w:tr>
      <w:tr w:rsidR="00191F26" w:rsidRPr="00254839">
        <w:tc>
          <w:tcPr>
            <w:tcW w:w="5790" w:type="dxa"/>
          </w:tcPr>
          <w:p w:rsidR="00191F26" w:rsidRPr="00254839" w:rsidRDefault="00191F26">
            <w:pPr>
              <w:pStyle w:val="yTableNAm"/>
              <w:tabs>
                <w:tab w:val="left" w:pos="1058"/>
              </w:tabs>
              <w:ind w:left="1058" w:hanging="1058"/>
            </w:pPr>
            <w:r w:rsidRPr="00254839">
              <w:tab/>
              <w:t>(b)</w:t>
            </w:r>
            <w:r w:rsidRPr="00254839">
              <w:tab/>
              <w:t>plus any additional amount by which the cost of advertising is greater than $85.00 (payable when the cost is known)</w:t>
            </w:r>
          </w:p>
        </w:tc>
        <w:tc>
          <w:tcPr>
            <w:tcW w:w="1560" w:type="dxa"/>
          </w:tcPr>
          <w:p w:rsidR="00191F26" w:rsidRPr="00254839" w:rsidRDefault="00191F26">
            <w:pPr>
              <w:pStyle w:val="yTableNAm"/>
            </w:pPr>
          </w:p>
        </w:tc>
      </w:tr>
      <w:tr w:rsidR="00191F26" w:rsidRPr="00254839">
        <w:tc>
          <w:tcPr>
            <w:tcW w:w="5790" w:type="dxa"/>
          </w:tcPr>
          <w:p w:rsidR="00191F26" w:rsidRPr="00254839" w:rsidRDefault="00191F26">
            <w:pPr>
              <w:pStyle w:val="yTableNAm"/>
              <w:ind w:left="578" w:hanging="578"/>
            </w:pPr>
            <w:r w:rsidRPr="00254839">
              <w:t>6.</w:t>
            </w:r>
            <w:r w:rsidRPr="00254839">
              <w:tab/>
              <w:t>For certifying a copy of any document prepared for the purposes of the Act</w:t>
            </w:r>
          </w:p>
        </w:tc>
        <w:tc>
          <w:tcPr>
            <w:tcW w:w="1560" w:type="dxa"/>
          </w:tcPr>
          <w:p w:rsidR="00191F26" w:rsidRPr="00254839" w:rsidRDefault="00191F26">
            <w:pPr>
              <w:pStyle w:val="yTableNAm"/>
            </w:pPr>
            <w:r w:rsidRPr="00254839">
              <w:t>60.00</w:t>
            </w:r>
          </w:p>
        </w:tc>
      </w:tr>
      <w:tr w:rsidR="00191F26" w:rsidRPr="00254839">
        <w:tc>
          <w:tcPr>
            <w:tcW w:w="5790" w:type="dxa"/>
          </w:tcPr>
          <w:p w:rsidR="00191F26" w:rsidRPr="00254839" w:rsidRDefault="00191F26">
            <w:pPr>
              <w:pStyle w:val="yTableNAm"/>
              <w:ind w:left="578" w:hanging="578"/>
            </w:pPr>
            <w:r w:rsidRPr="00254839">
              <w:t>7.</w:t>
            </w:r>
            <w:r w:rsidRPr="00254839">
              <w:tab/>
              <w:t>For arranging the postal delivery of any material for which a fee is payable under this Schedule — </w:t>
            </w:r>
          </w:p>
        </w:tc>
        <w:tc>
          <w:tcPr>
            <w:tcW w:w="1560" w:type="dxa"/>
          </w:tcPr>
          <w:p w:rsidR="00191F26" w:rsidRPr="00254839" w:rsidRDefault="00191F26">
            <w:pPr>
              <w:pStyle w:val="yTableNAm"/>
            </w:pPr>
          </w:p>
        </w:tc>
      </w:tr>
      <w:tr w:rsidR="00191F26" w:rsidRPr="00254839">
        <w:tc>
          <w:tcPr>
            <w:tcW w:w="5790" w:type="dxa"/>
          </w:tcPr>
          <w:p w:rsidR="00191F26" w:rsidRPr="00254839" w:rsidRDefault="00191F26">
            <w:pPr>
              <w:pStyle w:val="yTableNAm"/>
              <w:tabs>
                <w:tab w:val="left" w:pos="1058"/>
              </w:tabs>
              <w:ind w:left="1058" w:hanging="1058"/>
            </w:pPr>
            <w:r w:rsidRPr="00254839">
              <w:tab/>
              <w:t>(a)</w:t>
            </w:r>
            <w:r w:rsidRPr="00254839">
              <w:tab/>
              <w:t xml:space="preserve">if the material is sent within </w:t>
            </w:r>
            <w:smartTag w:uri="urn:schemas-microsoft-com:office:smarttags" w:element="place">
              <w:smartTag w:uri="urn:schemas-microsoft-com:office:smarttags" w:element="country-region">
                <w:r w:rsidRPr="00254839">
                  <w:t>Australia</w:t>
                </w:r>
              </w:smartTag>
            </w:smartTag>
            <w:r w:rsidRPr="00254839">
              <w:t xml:space="preserve"> and is not greater than 50 grams</w:t>
            </w:r>
          </w:p>
        </w:tc>
        <w:tc>
          <w:tcPr>
            <w:tcW w:w="1560" w:type="dxa"/>
          </w:tcPr>
          <w:p w:rsidR="00191F26" w:rsidRPr="00254839" w:rsidRDefault="00191F26">
            <w:pPr>
              <w:pStyle w:val="yTableNAm"/>
            </w:pPr>
            <w:r w:rsidRPr="00254839">
              <w:t> </w:t>
            </w:r>
            <w:r w:rsidRPr="00254839">
              <w:t>9.00</w:t>
            </w:r>
          </w:p>
        </w:tc>
      </w:tr>
      <w:tr w:rsidR="00191F26" w:rsidRPr="00254839">
        <w:tc>
          <w:tcPr>
            <w:tcW w:w="5790" w:type="dxa"/>
          </w:tcPr>
          <w:p w:rsidR="00191F26" w:rsidRPr="00254839" w:rsidRDefault="00191F26">
            <w:pPr>
              <w:pStyle w:val="yTableNAm"/>
              <w:tabs>
                <w:tab w:val="left" w:pos="1058"/>
              </w:tabs>
              <w:ind w:left="1058" w:hanging="1058"/>
            </w:pPr>
            <w:r w:rsidRPr="00254839">
              <w:tab/>
              <w:t>(b)</w:t>
            </w:r>
            <w:r w:rsidRPr="00254839">
              <w:tab/>
              <w:t xml:space="preserve">if the material is sent outside </w:t>
            </w:r>
            <w:smartTag w:uri="urn:schemas-microsoft-com:office:smarttags" w:element="place">
              <w:smartTag w:uri="urn:schemas-microsoft-com:office:smarttags" w:element="country-region">
                <w:r w:rsidRPr="00254839">
                  <w:t>Australia</w:t>
                </w:r>
              </w:smartTag>
            </w:smartTag>
            <w:r w:rsidRPr="00254839">
              <w:t xml:space="preserve"> or is greater than 50 grams</w:t>
            </w:r>
          </w:p>
        </w:tc>
        <w:tc>
          <w:tcPr>
            <w:tcW w:w="1560" w:type="dxa"/>
          </w:tcPr>
          <w:p w:rsidR="00191F26" w:rsidRPr="00254839" w:rsidRDefault="00191F26">
            <w:pPr>
              <w:pStyle w:val="yTableNAm"/>
            </w:pPr>
            <w:r w:rsidRPr="00254839">
              <w:t> </w:t>
            </w:r>
            <w:r w:rsidRPr="00254839">
              <w:t>9.00</w:t>
            </w:r>
          </w:p>
          <w:p w:rsidR="00191F26" w:rsidRPr="00254839" w:rsidRDefault="00191F26">
            <w:pPr>
              <w:pStyle w:val="yTableNAm"/>
              <w:spacing w:before="0"/>
              <w:rPr>
                <w:sz w:val="18"/>
              </w:rPr>
            </w:pPr>
            <w:r w:rsidRPr="00254839">
              <w:rPr>
                <w:sz w:val="18"/>
              </w:rPr>
              <w:t>plus any additional costs incurred, as assessed by the Minister</w:t>
            </w:r>
          </w:p>
        </w:tc>
      </w:tr>
    </w:tbl>
    <w:p w:rsidR="00191F26" w:rsidRPr="00254839" w:rsidRDefault="00191F26">
      <w:pPr>
        <w:pStyle w:val="yMiscellaneousBody"/>
        <w:spacing w:before="120"/>
        <w:ind w:left="720" w:hanging="720"/>
      </w:pPr>
      <w:r w:rsidRPr="00254839">
        <w:t>8.</w:t>
      </w:r>
      <w:r w:rsidRPr="00254839">
        <w:tab/>
        <w:t>The fees payable for the following services are those assessed in each case by the Minister, but any fee assessed for a service is not to exceed the cost of providing the service —</w:t>
      </w:r>
    </w:p>
    <w:p w:rsidR="00191F26" w:rsidRPr="00254839" w:rsidRDefault="00191F26">
      <w:pPr>
        <w:pStyle w:val="yMiscellaneousBody"/>
        <w:tabs>
          <w:tab w:val="left" w:pos="720"/>
          <w:tab w:val="left" w:pos="1200"/>
        </w:tabs>
        <w:spacing w:before="120"/>
        <w:ind w:left="1200" w:hanging="1200"/>
      </w:pPr>
      <w:r w:rsidRPr="00254839">
        <w:tab/>
        <w:t>(a)</w:t>
      </w:r>
      <w:r w:rsidRPr="00254839">
        <w:tab/>
        <w:t>for a diagram drawn or certified on a transfer, surrender, mortgage, application or other instrument;</w:t>
      </w:r>
    </w:p>
    <w:p w:rsidR="00191F26" w:rsidRPr="00254839" w:rsidRDefault="00191F26">
      <w:pPr>
        <w:pStyle w:val="yMiscellaneousBody"/>
        <w:tabs>
          <w:tab w:val="left" w:pos="720"/>
          <w:tab w:val="left" w:pos="1200"/>
        </w:tabs>
        <w:spacing w:before="120"/>
        <w:ind w:left="1200" w:hanging="1200"/>
      </w:pPr>
      <w:r w:rsidRPr="00254839">
        <w:tab/>
        <w:t>(b)</w:t>
      </w:r>
      <w:r w:rsidRPr="00254839">
        <w:tab/>
        <w:t>for the creation and certification of a plan, diagram or other document;</w:t>
      </w:r>
    </w:p>
    <w:p w:rsidR="00191F26" w:rsidRPr="00254839" w:rsidRDefault="00191F26">
      <w:pPr>
        <w:pStyle w:val="yMiscellaneousBody"/>
        <w:tabs>
          <w:tab w:val="left" w:pos="720"/>
          <w:tab w:val="left" w:pos="1200"/>
        </w:tabs>
        <w:spacing w:before="120"/>
        <w:ind w:left="1200" w:hanging="1200"/>
      </w:pPr>
      <w:r w:rsidRPr="00254839">
        <w:tab/>
        <w:t>(c)</w:t>
      </w:r>
      <w:r w:rsidRPr="00254839">
        <w:tab/>
        <w:t>for a map or colouring of a map on a copy of a plan, diagram or other document;</w:t>
      </w:r>
    </w:p>
    <w:p w:rsidR="00191F26" w:rsidRPr="00254839" w:rsidRDefault="00191F26">
      <w:pPr>
        <w:pStyle w:val="yMiscellaneousBody"/>
        <w:tabs>
          <w:tab w:val="left" w:pos="720"/>
          <w:tab w:val="left" w:pos="1200"/>
        </w:tabs>
        <w:spacing w:before="120"/>
        <w:ind w:left="1200" w:hanging="1200"/>
      </w:pPr>
      <w:r w:rsidRPr="00254839">
        <w:tab/>
        <w:t>(d)</w:t>
      </w:r>
      <w:r w:rsidRPr="00254839">
        <w:tab/>
        <w:t>for a copy of a document, whether by photocopying or otherwise;</w:t>
      </w:r>
    </w:p>
    <w:p w:rsidR="00191F26" w:rsidRPr="00254839" w:rsidRDefault="00191F26">
      <w:pPr>
        <w:pStyle w:val="yMiscellaneousBody"/>
        <w:tabs>
          <w:tab w:val="left" w:pos="720"/>
          <w:tab w:val="left" w:pos="1200"/>
        </w:tabs>
        <w:spacing w:before="120"/>
        <w:ind w:left="1200" w:hanging="1200"/>
      </w:pPr>
      <w:r w:rsidRPr="00254839">
        <w:tab/>
        <w:t>(e)</w:t>
      </w:r>
      <w:r w:rsidRPr="00254839">
        <w:tab/>
        <w:t>for the performance, for the purposes of the Act, of any service not mentioned in this Schedule.</w:t>
      </w:r>
    </w:p>
    <w:tbl>
      <w:tblPr>
        <w:tblW w:w="0" w:type="auto"/>
        <w:tblInd w:w="22" w:type="dxa"/>
        <w:tblLayout w:type="fixed"/>
        <w:tblCellMar>
          <w:left w:w="142" w:type="dxa"/>
          <w:right w:w="142" w:type="dxa"/>
        </w:tblCellMar>
        <w:tblLook w:val="0000" w:firstRow="0" w:lastRow="0" w:firstColumn="0" w:lastColumn="0" w:noHBand="0" w:noVBand="0"/>
      </w:tblPr>
      <w:tblGrid>
        <w:gridCol w:w="5790"/>
        <w:gridCol w:w="1560"/>
      </w:tblGrid>
      <w:tr w:rsidR="00191F26" w:rsidRPr="00254839">
        <w:tc>
          <w:tcPr>
            <w:tcW w:w="5790" w:type="dxa"/>
          </w:tcPr>
          <w:p w:rsidR="00191F26" w:rsidRPr="00254839" w:rsidRDefault="00191F26">
            <w:pPr>
              <w:pStyle w:val="yTableNAm"/>
              <w:ind w:left="578" w:hanging="578"/>
            </w:pPr>
            <w:r w:rsidRPr="00254839">
              <w:t>9.</w:t>
            </w:r>
            <w:r w:rsidRPr="00254839">
              <w:tab/>
              <w:t>For a survey of land, including preparation of survey plans or diagrams</w:t>
            </w:r>
          </w:p>
        </w:tc>
        <w:tc>
          <w:tcPr>
            <w:tcW w:w="1560" w:type="dxa"/>
          </w:tcPr>
          <w:p w:rsidR="00191F26" w:rsidRPr="00254839" w:rsidRDefault="00191F26">
            <w:pPr>
              <w:pStyle w:val="yTableNAm"/>
              <w:rPr>
                <w:sz w:val="18"/>
              </w:rPr>
            </w:pPr>
            <w:r w:rsidRPr="00254839">
              <w:rPr>
                <w:sz w:val="18"/>
              </w:rPr>
              <w:t>The cost of providing the service, including any applicable taxes</w:t>
            </w:r>
          </w:p>
        </w:tc>
      </w:tr>
    </w:tbl>
    <w:p w:rsidR="00191F26" w:rsidRPr="00254839" w:rsidRDefault="00191F26">
      <w:pPr>
        <w:pStyle w:val="yFootnotesection"/>
      </w:pPr>
      <w:r w:rsidRPr="00254839">
        <w:tab/>
        <w:t>[Schedule 1 amended in Gazette 16 Jun 2000 p. 2950; 13 Jul 2001 p. 3509; 27 Aug 2002 p. 4355; 30 Jun 2003 p. 2569; 17 Feb 2006 p. 703; 22 Jun 2007 p. 2848; 30 May 2008 p. 2072; 23 Jun 2009 p. 2482</w:t>
      </w:r>
      <w:r w:rsidR="001E0EA4" w:rsidRPr="00254839">
        <w:t>; 6 Dec 2011 p. 5131</w:t>
      </w:r>
      <w:r w:rsidRPr="00254839">
        <w:t>.]</w:t>
      </w:r>
    </w:p>
    <w:p w:rsidR="00E13194" w:rsidRPr="00254839" w:rsidRDefault="00190AD7">
      <w:pPr>
        <w:pStyle w:val="CentredBaseLine"/>
        <w:jc w:val="center"/>
      </w:pPr>
      <w:r>
        <w:rPr>
          <w:noProof/>
          <w:lang w:eastAsia="en-AU"/>
        </w:rPr>
        <w:drawing>
          <wp:inline distT="0" distB="0" distL="0" distR="0">
            <wp:extent cx="933450" cy="171450"/>
            <wp:effectExtent l="0" t="0" r="0" b="0"/>
            <wp:docPr id="2" name="Picture 2"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line"/>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rsidR="00191F26" w:rsidRPr="00254839" w:rsidRDefault="00191F26">
      <w:pPr>
        <w:tabs>
          <w:tab w:val="left" w:pos="1058"/>
        </w:tabs>
        <w:ind w:left="1058" w:hanging="1058"/>
        <w:sectPr w:rsidR="00191F26" w:rsidRPr="00254839" w:rsidSect="00370915">
          <w:headerReference w:type="even" r:id="rId29"/>
          <w:headerReference w:type="default" r:id="rId30"/>
          <w:headerReference w:type="first" r:id="rId31"/>
          <w:pgSz w:w="11906" w:h="16838" w:code="9"/>
          <w:pgMar w:top="2381" w:right="2409" w:bottom="3543" w:left="2409" w:header="720" w:footer="3380" w:gutter="0"/>
          <w:cols w:space="720"/>
          <w:noEndnote/>
          <w:docGrid w:linePitch="326"/>
        </w:sectPr>
      </w:pPr>
    </w:p>
    <w:p w:rsidR="00191F26" w:rsidRPr="00254839" w:rsidRDefault="00191F26">
      <w:pPr>
        <w:pStyle w:val="nHeading2"/>
      </w:pPr>
      <w:bookmarkStart w:id="352" w:name="_Toc88370449"/>
      <w:bookmarkStart w:id="353" w:name="_Toc88371634"/>
      <w:bookmarkStart w:id="354" w:name="_Toc88626148"/>
      <w:bookmarkStart w:id="355" w:name="_Toc89059394"/>
      <w:bookmarkStart w:id="356" w:name="_Toc89066936"/>
      <w:bookmarkStart w:id="357" w:name="_Toc127932240"/>
      <w:bookmarkStart w:id="358" w:name="_Toc127932386"/>
      <w:bookmarkStart w:id="359" w:name="_Toc134863557"/>
      <w:bookmarkStart w:id="360" w:name="_Toc134866685"/>
      <w:bookmarkStart w:id="361" w:name="_Toc136657242"/>
      <w:bookmarkStart w:id="362" w:name="_Toc136659102"/>
      <w:bookmarkStart w:id="363" w:name="_Toc139777758"/>
      <w:bookmarkStart w:id="364" w:name="_Toc155167934"/>
      <w:bookmarkStart w:id="365" w:name="_Toc170795479"/>
      <w:bookmarkStart w:id="366" w:name="_Toc202511227"/>
      <w:bookmarkStart w:id="367" w:name="_Toc233693711"/>
      <w:bookmarkStart w:id="368" w:name="_Toc237246466"/>
      <w:bookmarkStart w:id="369" w:name="_Toc237406775"/>
      <w:bookmarkStart w:id="370" w:name="_Toc238868135"/>
      <w:bookmarkStart w:id="371" w:name="_Toc238872169"/>
      <w:bookmarkStart w:id="372" w:name="_Toc241044153"/>
      <w:bookmarkStart w:id="373" w:name="_Toc249347290"/>
      <w:bookmarkStart w:id="374" w:name="_Toc310858928"/>
      <w:bookmarkStart w:id="375" w:name="_Toc320194492"/>
      <w:bookmarkStart w:id="376" w:name="_Toc329268443"/>
      <w:bookmarkStart w:id="377" w:name="_Toc329268536"/>
      <w:bookmarkStart w:id="378" w:name="_Toc329268622"/>
      <w:bookmarkStart w:id="379" w:name="_Toc329269326"/>
      <w:bookmarkStart w:id="380" w:name="_Toc329866162"/>
      <w:bookmarkStart w:id="381" w:name="_Toc329867781"/>
      <w:bookmarkStart w:id="382" w:name="_Toc329868738"/>
      <w:bookmarkStart w:id="383" w:name="_Toc332609571"/>
      <w:bookmarkStart w:id="384" w:name="_Toc332610358"/>
      <w:bookmarkStart w:id="385" w:name="_Toc333906534"/>
      <w:bookmarkStart w:id="386" w:name="_Toc333907079"/>
      <w:r w:rsidRPr="00254839">
        <w:t>Notes</w:t>
      </w:r>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p>
    <w:p w:rsidR="00E13194" w:rsidRPr="00254839" w:rsidRDefault="00E13194">
      <w:pPr>
        <w:pStyle w:val="nSubsection"/>
        <w:rPr>
          <w:snapToGrid w:val="0"/>
        </w:rPr>
      </w:pPr>
      <w:r w:rsidRPr="00254839">
        <w:rPr>
          <w:snapToGrid w:val="0"/>
          <w:vertAlign w:val="superscript"/>
        </w:rPr>
        <w:t>1</w:t>
      </w:r>
      <w:r w:rsidRPr="00254839">
        <w:rPr>
          <w:snapToGrid w:val="0"/>
        </w:rPr>
        <w:tab/>
        <w:t xml:space="preserve">This reprint is a compilation as at </w:t>
      </w:r>
      <w:r w:rsidR="00A11CAC">
        <w:rPr>
          <w:snapToGrid w:val="0"/>
        </w:rPr>
        <w:t>17 August 2012</w:t>
      </w:r>
      <w:r w:rsidRPr="00254839">
        <w:rPr>
          <w:snapToGrid w:val="0"/>
        </w:rPr>
        <w:t xml:space="preserve"> of the </w:t>
      </w:r>
      <w:r w:rsidR="00370915">
        <w:rPr>
          <w:i/>
          <w:noProof/>
          <w:snapToGrid w:val="0"/>
        </w:rPr>
        <w:t>Land Administration Regulations 1998</w:t>
      </w:r>
      <w:r w:rsidRPr="00254839">
        <w:rPr>
          <w:snapToGrid w:val="0"/>
        </w:rPr>
        <w:t xml:space="preserve"> and includes the amendments made by the other written laws referred to in the following table.  The table also contains information about any reprint.</w:t>
      </w:r>
    </w:p>
    <w:p w:rsidR="00191F26" w:rsidRPr="00254839" w:rsidRDefault="00E13194" w:rsidP="00FA21C0">
      <w:pPr>
        <w:pStyle w:val="nHeading3"/>
        <w:spacing w:before="80" w:after="80"/>
        <w:rPr>
          <w:snapToGrid w:val="0"/>
        </w:rPr>
      </w:pPr>
      <w:bookmarkStart w:id="387" w:name="_Toc333907080"/>
      <w:r w:rsidRPr="00254839">
        <w:rPr>
          <w:snapToGrid w:val="0"/>
        </w:rPr>
        <w:t>Compilation table</w:t>
      </w:r>
      <w:bookmarkEnd w:id="387"/>
    </w:p>
    <w:tbl>
      <w:tblPr>
        <w:tblW w:w="0" w:type="auto"/>
        <w:tblInd w:w="28" w:type="dxa"/>
        <w:tblLayout w:type="fixed"/>
        <w:tblCellMar>
          <w:left w:w="56" w:type="dxa"/>
          <w:right w:w="56" w:type="dxa"/>
        </w:tblCellMar>
        <w:tblLook w:val="0000" w:firstRow="0" w:lastRow="0" w:firstColumn="0" w:lastColumn="0" w:noHBand="0" w:noVBand="0"/>
      </w:tblPr>
      <w:tblGrid>
        <w:gridCol w:w="3119"/>
        <w:gridCol w:w="1276"/>
        <w:gridCol w:w="2693"/>
      </w:tblGrid>
      <w:tr w:rsidR="00191F26" w:rsidRPr="00254839" w:rsidTr="00E13194">
        <w:trPr>
          <w:cantSplit/>
          <w:tblHeader/>
        </w:trPr>
        <w:tc>
          <w:tcPr>
            <w:tcW w:w="3119" w:type="dxa"/>
            <w:tcBorders>
              <w:top w:val="single" w:sz="8" w:space="0" w:color="auto"/>
              <w:bottom w:val="single" w:sz="8" w:space="0" w:color="auto"/>
            </w:tcBorders>
            <w:shd w:val="clear" w:color="auto" w:fill="auto"/>
          </w:tcPr>
          <w:p w:rsidR="00191F26" w:rsidRPr="00254839" w:rsidRDefault="00E13194" w:rsidP="00E13194">
            <w:pPr>
              <w:pStyle w:val="nTable"/>
              <w:spacing w:after="40"/>
              <w:ind w:right="113"/>
              <w:rPr>
                <w:b/>
                <w:sz w:val="19"/>
              </w:rPr>
            </w:pPr>
            <w:r w:rsidRPr="00254839">
              <w:rPr>
                <w:b/>
                <w:sz w:val="19"/>
              </w:rPr>
              <w:t>Citation</w:t>
            </w:r>
          </w:p>
        </w:tc>
        <w:tc>
          <w:tcPr>
            <w:tcW w:w="1276" w:type="dxa"/>
            <w:tcBorders>
              <w:top w:val="single" w:sz="8" w:space="0" w:color="auto"/>
              <w:bottom w:val="single" w:sz="8" w:space="0" w:color="auto"/>
            </w:tcBorders>
            <w:shd w:val="clear" w:color="auto" w:fill="auto"/>
          </w:tcPr>
          <w:p w:rsidR="00191F26" w:rsidRPr="00254839" w:rsidRDefault="00E13194" w:rsidP="00E13194">
            <w:pPr>
              <w:pStyle w:val="nTable"/>
              <w:spacing w:after="40"/>
              <w:rPr>
                <w:b/>
                <w:sz w:val="19"/>
              </w:rPr>
            </w:pPr>
            <w:r w:rsidRPr="00254839">
              <w:rPr>
                <w:b/>
                <w:sz w:val="19"/>
              </w:rPr>
              <w:t>Gazettal</w:t>
            </w:r>
          </w:p>
        </w:tc>
        <w:tc>
          <w:tcPr>
            <w:tcW w:w="2693" w:type="dxa"/>
            <w:tcBorders>
              <w:top w:val="single" w:sz="8" w:space="0" w:color="auto"/>
              <w:bottom w:val="single" w:sz="8" w:space="0" w:color="auto"/>
            </w:tcBorders>
            <w:shd w:val="clear" w:color="auto" w:fill="auto"/>
          </w:tcPr>
          <w:p w:rsidR="00191F26" w:rsidRPr="00254839" w:rsidRDefault="00E13194" w:rsidP="00E13194">
            <w:pPr>
              <w:pStyle w:val="nTable"/>
              <w:spacing w:after="40"/>
              <w:rPr>
                <w:b/>
                <w:sz w:val="19"/>
              </w:rPr>
            </w:pPr>
            <w:r w:rsidRPr="00254839">
              <w:rPr>
                <w:b/>
                <w:sz w:val="19"/>
              </w:rPr>
              <w:t>Commencement</w:t>
            </w:r>
          </w:p>
        </w:tc>
      </w:tr>
      <w:tr w:rsidR="00191F26" w:rsidRPr="00254839" w:rsidTr="00DF3F41">
        <w:trPr>
          <w:cantSplit/>
        </w:trPr>
        <w:tc>
          <w:tcPr>
            <w:tcW w:w="3119" w:type="dxa"/>
            <w:tcBorders>
              <w:top w:val="single" w:sz="8" w:space="0" w:color="auto"/>
            </w:tcBorders>
          </w:tcPr>
          <w:p w:rsidR="00191F26" w:rsidRPr="00254839" w:rsidRDefault="00191F26" w:rsidP="00E13194">
            <w:pPr>
              <w:pStyle w:val="nTable"/>
              <w:spacing w:after="40"/>
              <w:ind w:right="113"/>
              <w:rPr>
                <w:sz w:val="19"/>
              </w:rPr>
            </w:pPr>
            <w:r w:rsidRPr="00254839">
              <w:rPr>
                <w:i/>
                <w:sz w:val="19"/>
              </w:rPr>
              <w:t>Land Administration Regulations 1998</w:t>
            </w:r>
          </w:p>
        </w:tc>
        <w:tc>
          <w:tcPr>
            <w:tcW w:w="1276" w:type="dxa"/>
            <w:tcBorders>
              <w:top w:val="single" w:sz="8" w:space="0" w:color="auto"/>
            </w:tcBorders>
          </w:tcPr>
          <w:p w:rsidR="00191F26" w:rsidRPr="00254839" w:rsidRDefault="00191F26" w:rsidP="00E13194">
            <w:pPr>
              <w:pStyle w:val="nTable"/>
              <w:spacing w:after="40"/>
              <w:rPr>
                <w:sz w:val="19"/>
              </w:rPr>
            </w:pPr>
            <w:r w:rsidRPr="00254839">
              <w:rPr>
                <w:sz w:val="19"/>
              </w:rPr>
              <w:t>27 Mar 1998 p. 1741</w:t>
            </w:r>
            <w:r w:rsidRPr="00254839">
              <w:rPr>
                <w:sz w:val="19"/>
              </w:rPr>
              <w:noBreakHyphen/>
              <w:t>61</w:t>
            </w:r>
          </w:p>
        </w:tc>
        <w:tc>
          <w:tcPr>
            <w:tcW w:w="2693" w:type="dxa"/>
            <w:tcBorders>
              <w:top w:val="single" w:sz="8" w:space="0" w:color="auto"/>
            </w:tcBorders>
          </w:tcPr>
          <w:p w:rsidR="00191F26" w:rsidRPr="00254839" w:rsidRDefault="00191F26" w:rsidP="00E13194">
            <w:pPr>
              <w:pStyle w:val="nTable"/>
              <w:spacing w:after="40"/>
              <w:rPr>
                <w:sz w:val="19"/>
              </w:rPr>
            </w:pPr>
            <w:r w:rsidRPr="00254839">
              <w:rPr>
                <w:sz w:val="19"/>
              </w:rPr>
              <w:t xml:space="preserve">30 Mar 1998 (see r. 2 and </w:t>
            </w:r>
            <w:r w:rsidRPr="00254839">
              <w:rPr>
                <w:i/>
                <w:sz w:val="19"/>
              </w:rPr>
              <w:t>Gazette</w:t>
            </w:r>
            <w:r w:rsidRPr="00254839">
              <w:rPr>
                <w:sz w:val="19"/>
              </w:rPr>
              <w:t xml:space="preserve"> 27 Mar 1998 p. 1765)</w:t>
            </w:r>
          </w:p>
        </w:tc>
      </w:tr>
      <w:tr w:rsidR="00191F26" w:rsidRPr="00254839" w:rsidTr="00DF3F41">
        <w:trPr>
          <w:cantSplit/>
        </w:trPr>
        <w:tc>
          <w:tcPr>
            <w:tcW w:w="3119" w:type="dxa"/>
          </w:tcPr>
          <w:p w:rsidR="00191F26" w:rsidRPr="00254839" w:rsidRDefault="00191F26" w:rsidP="00E13194">
            <w:pPr>
              <w:pStyle w:val="nTable"/>
              <w:spacing w:after="40"/>
              <w:ind w:right="113"/>
              <w:rPr>
                <w:i/>
                <w:sz w:val="19"/>
              </w:rPr>
            </w:pPr>
            <w:r w:rsidRPr="00254839">
              <w:rPr>
                <w:i/>
                <w:sz w:val="19"/>
              </w:rPr>
              <w:t>Land Administration Amendment Regulations 1998</w:t>
            </w:r>
          </w:p>
        </w:tc>
        <w:tc>
          <w:tcPr>
            <w:tcW w:w="1276" w:type="dxa"/>
          </w:tcPr>
          <w:p w:rsidR="00191F26" w:rsidRPr="00254839" w:rsidRDefault="00191F26" w:rsidP="00E13194">
            <w:pPr>
              <w:pStyle w:val="nTable"/>
              <w:spacing w:after="40"/>
              <w:rPr>
                <w:sz w:val="19"/>
              </w:rPr>
            </w:pPr>
            <w:r w:rsidRPr="00254839">
              <w:rPr>
                <w:sz w:val="19"/>
              </w:rPr>
              <w:t>20 Nov 1998 p. 6267</w:t>
            </w:r>
            <w:r w:rsidRPr="00254839">
              <w:rPr>
                <w:sz w:val="19"/>
              </w:rPr>
              <w:noBreakHyphen/>
              <w:t>8</w:t>
            </w:r>
          </w:p>
        </w:tc>
        <w:tc>
          <w:tcPr>
            <w:tcW w:w="2693" w:type="dxa"/>
          </w:tcPr>
          <w:p w:rsidR="00191F26" w:rsidRPr="00254839" w:rsidRDefault="00191F26" w:rsidP="00E13194">
            <w:pPr>
              <w:pStyle w:val="nTable"/>
              <w:spacing w:after="40"/>
              <w:rPr>
                <w:sz w:val="19"/>
              </w:rPr>
            </w:pPr>
            <w:r w:rsidRPr="00254839">
              <w:rPr>
                <w:sz w:val="19"/>
              </w:rPr>
              <w:t>20 Nov 1998</w:t>
            </w:r>
          </w:p>
        </w:tc>
      </w:tr>
      <w:tr w:rsidR="00191F26" w:rsidRPr="00254839" w:rsidTr="00DF3F41">
        <w:trPr>
          <w:cantSplit/>
        </w:trPr>
        <w:tc>
          <w:tcPr>
            <w:tcW w:w="3119" w:type="dxa"/>
          </w:tcPr>
          <w:p w:rsidR="00191F26" w:rsidRPr="00254839" w:rsidRDefault="00191F26" w:rsidP="00E13194">
            <w:pPr>
              <w:pStyle w:val="nTable"/>
              <w:spacing w:after="40"/>
              <w:ind w:right="113"/>
              <w:rPr>
                <w:i/>
                <w:sz w:val="19"/>
              </w:rPr>
            </w:pPr>
            <w:r w:rsidRPr="00254839">
              <w:rPr>
                <w:i/>
                <w:sz w:val="19"/>
              </w:rPr>
              <w:t xml:space="preserve">Land Administration Amendment Regulations 2000 </w:t>
            </w:r>
          </w:p>
        </w:tc>
        <w:tc>
          <w:tcPr>
            <w:tcW w:w="1276" w:type="dxa"/>
          </w:tcPr>
          <w:p w:rsidR="00191F26" w:rsidRPr="00254839" w:rsidRDefault="00191F26" w:rsidP="00E13194">
            <w:pPr>
              <w:pStyle w:val="nTable"/>
              <w:spacing w:after="40"/>
              <w:rPr>
                <w:sz w:val="19"/>
              </w:rPr>
            </w:pPr>
            <w:r w:rsidRPr="00254839">
              <w:rPr>
                <w:sz w:val="19"/>
              </w:rPr>
              <w:t>16 Jun 2000 p. 2943</w:t>
            </w:r>
            <w:r w:rsidRPr="00254839">
              <w:rPr>
                <w:sz w:val="19"/>
              </w:rPr>
              <w:noBreakHyphen/>
              <w:t>5</w:t>
            </w:r>
          </w:p>
        </w:tc>
        <w:tc>
          <w:tcPr>
            <w:tcW w:w="2693" w:type="dxa"/>
          </w:tcPr>
          <w:p w:rsidR="00191F26" w:rsidRPr="00254839" w:rsidRDefault="00191F26" w:rsidP="00E13194">
            <w:pPr>
              <w:pStyle w:val="nTable"/>
              <w:spacing w:after="40"/>
              <w:rPr>
                <w:sz w:val="19"/>
              </w:rPr>
            </w:pPr>
            <w:r w:rsidRPr="00254839">
              <w:rPr>
                <w:sz w:val="19"/>
              </w:rPr>
              <w:t xml:space="preserve">16 Jun 2000 </w:t>
            </w:r>
          </w:p>
        </w:tc>
      </w:tr>
      <w:tr w:rsidR="00191F26" w:rsidRPr="00254839" w:rsidTr="00DF3F41">
        <w:trPr>
          <w:cantSplit/>
        </w:trPr>
        <w:tc>
          <w:tcPr>
            <w:tcW w:w="3119" w:type="dxa"/>
          </w:tcPr>
          <w:p w:rsidR="00191F26" w:rsidRPr="00254839" w:rsidRDefault="00191F26" w:rsidP="00E13194">
            <w:pPr>
              <w:pStyle w:val="nTable"/>
              <w:spacing w:after="40"/>
              <w:ind w:right="113"/>
              <w:rPr>
                <w:i/>
                <w:sz w:val="19"/>
              </w:rPr>
            </w:pPr>
            <w:r w:rsidRPr="00254839">
              <w:rPr>
                <w:i/>
                <w:sz w:val="19"/>
              </w:rPr>
              <w:t>Land Administration Amendment Regulations (No. 2) 2000</w:t>
            </w:r>
          </w:p>
        </w:tc>
        <w:tc>
          <w:tcPr>
            <w:tcW w:w="1276" w:type="dxa"/>
          </w:tcPr>
          <w:p w:rsidR="00191F26" w:rsidRPr="00254839" w:rsidRDefault="00191F26" w:rsidP="00E13194">
            <w:pPr>
              <w:pStyle w:val="nTable"/>
              <w:spacing w:after="40"/>
              <w:rPr>
                <w:sz w:val="19"/>
              </w:rPr>
            </w:pPr>
            <w:r w:rsidRPr="00254839">
              <w:rPr>
                <w:sz w:val="19"/>
              </w:rPr>
              <w:t>16 Jun 2000 p. 2950</w:t>
            </w:r>
          </w:p>
        </w:tc>
        <w:tc>
          <w:tcPr>
            <w:tcW w:w="2693" w:type="dxa"/>
          </w:tcPr>
          <w:p w:rsidR="00191F26" w:rsidRPr="00254839" w:rsidRDefault="00191F26" w:rsidP="00E13194">
            <w:pPr>
              <w:pStyle w:val="nTable"/>
              <w:spacing w:after="40"/>
              <w:rPr>
                <w:sz w:val="19"/>
              </w:rPr>
            </w:pPr>
            <w:r w:rsidRPr="00254839">
              <w:rPr>
                <w:sz w:val="19"/>
              </w:rPr>
              <w:t>1 Jul 2000 (see r. 2)</w:t>
            </w:r>
          </w:p>
        </w:tc>
      </w:tr>
      <w:tr w:rsidR="00191F26" w:rsidRPr="00254839" w:rsidTr="00DF3F41">
        <w:trPr>
          <w:cantSplit/>
        </w:trPr>
        <w:tc>
          <w:tcPr>
            <w:tcW w:w="3119" w:type="dxa"/>
          </w:tcPr>
          <w:p w:rsidR="00191F26" w:rsidRPr="00254839" w:rsidRDefault="00191F26" w:rsidP="00E13194">
            <w:pPr>
              <w:pStyle w:val="nTable"/>
              <w:spacing w:after="40"/>
              <w:ind w:right="113"/>
              <w:rPr>
                <w:i/>
                <w:sz w:val="19"/>
              </w:rPr>
            </w:pPr>
            <w:r w:rsidRPr="00254839">
              <w:rPr>
                <w:i/>
                <w:sz w:val="19"/>
              </w:rPr>
              <w:t>Land Administration Amendment Regulations (No. 3) 2000</w:t>
            </w:r>
          </w:p>
        </w:tc>
        <w:tc>
          <w:tcPr>
            <w:tcW w:w="1276" w:type="dxa"/>
          </w:tcPr>
          <w:p w:rsidR="00191F26" w:rsidRPr="00254839" w:rsidRDefault="00191F26" w:rsidP="00E13194">
            <w:pPr>
              <w:pStyle w:val="nTable"/>
              <w:spacing w:after="40"/>
              <w:rPr>
                <w:sz w:val="19"/>
              </w:rPr>
            </w:pPr>
            <w:r w:rsidRPr="00254839">
              <w:rPr>
                <w:sz w:val="19"/>
              </w:rPr>
              <w:t>15 Dec 2000 p. 7209</w:t>
            </w:r>
            <w:r w:rsidRPr="00254839">
              <w:rPr>
                <w:sz w:val="19"/>
              </w:rPr>
              <w:noBreakHyphen/>
              <w:t>10</w:t>
            </w:r>
          </w:p>
        </w:tc>
        <w:tc>
          <w:tcPr>
            <w:tcW w:w="2693" w:type="dxa"/>
          </w:tcPr>
          <w:p w:rsidR="00191F26" w:rsidRPr="00254839" w:rsidRDefault="00191F26" w:rsidP="00E13194">
            <w:pPr>
              <w:pStyle w:val="nTable"/>
              <w:spacing w:after="40"/>
              <w:rPr>
                <w:sz w:val="19"/>
              </w:rPr>
            </w:pPr>
            <w:r w:rsidRPr="00254839">
              <w:rPr>
                <w:sz w:val="19"/>
              </w:rPr>
              <w:t xml:space="preserve">16 Dec 2000 (see r. 2 and </w:t>
            </w:r>
            <w:r w:rsidRPr="00254839">
              <w:rPr>
                <w:i/>
                <w:sz w:val="19"/>
              </w:rPr>
              <w:t xml:space="preserve">Gazette </w:t>
            </w:r>
            <w:r w:rsidRPr="00254839">
              <w:rPr>
                <w:sz w:val="19"/>
              </w:rPr>
              <w:t>15 Dec 2000 p. 7201)</w:t>
            </w:r>
          </w:p>
        </w:tc>
      </w:tr>
      <w:tr w:rsidR="00191F26" w:rsidRPr="00254839" w:rsidTr="00DF3F41">
        <w:trPr>
          <w:cantSplit/>
        </w:trPr>
        <w:tc>
          <w:tcPr>
            <w:tcW w:w="3119" w:type="dxa"/>
          </w:tcPr>
          <w:p w:rsidR="00191F26" w:rsidRPr="00254839" w:rsidRDefault="00191F26" w:rsidP="00E13194">
            <w:pPr>
              <w:pStyle w:val="nTable"/>
              <w:spacing w:after="40"/>
              <w:ind w:right="113"/>
              <w:rPr>
                <w:i/>
                <w:sz w:val="19"/>
              </w:rPr>
            </w:pPr>
            <w:r w:rsidRPr="00254839">
              <w:rPr>
                <w:i/>
                <w:sz w:val="19"/>
              </w:rPr>
              <w:t>Land Administration Amendment Regulations 2001</w:t>
            </w:r>
          </w:p>
        </w:tc>
        <w:tc>
          <w:tcPr>
            <w:tcW w:w="1276" w:type="dxa"/>
          </w:tcPr>
          <w:p w:rsidR="00191F26" w:rsidRPr="00254839" w:rsidRDefault="00191F26" w:rsidP="00E13194">
            <w:pPr>
              <w:pStyle w:val="nTable"/>
              <w:spacing w:after="40"/>
              <w:rPr>
                <w:sz w:val="19"/>
              </w:rPr>
            </w:pPr>
            <w:r w:rsidRPr="00254839">
              <w:rPr>
                <w:sz w:val="19"/>
              </w:rPr>
              <w:t>10 Apr 2001 p. 2073</w:t>
            </w:r>
            <w:r w:rsidRPr="00254839">
              <w:rPr>
                <w:sz w:val="19"/>
              </w:rPr>
              <w:noBreakHyphen/>
              <w:t>4</w:t>
            </w:r>
          </w:p>
        </w:tc>
        <w:tc>
          <w:tcPr>
            <w:tcW w:w="2693" w:type="dxa"/>
          </w:tcPr>
          <w:p w:rsidR="00191F26" w:rsidRPr="00254839" w:rsidRDefault="00191F26" w:rsidP="00E13194">
            <w:pPr>
              <w:pStyle w:val="nTable"/>
              <w:spacing w:after="40"/>
              <w:rPr>
                <w:i/>
                <w:sz w:val="19"/>
              </w:rPr>
            </w:pPr>
            <w:r w:rsidRPr="00254839">
              <w:rPr>
                <w:sz w:val="19"/>
              </w:rPr>
              <w:t xml:space="preserve">11 Apr 2001 (see r. 2 and </w:t>
            </w:r>
            <w:r w:rsidRPr="00254839">
              <w:rPr>
                <w:i/>
                <w:sz w:val="19"/>
              </w:rPr>
              <w:t xml:space="preserve">Gazette </w:t>
            </w:r>
            <w:r w:rsidRPr="00254839">
              <w:rPr>
                <w:sz w:val="19"/>
              </w:rPr>
              <w:t xml:space="preserve"> 10 Apr 2001 p. 2073)</w:t>
            </w:r>
          </w:p>
        </w:tc>
      </w:tr>
      <w:tr w:rsidR="00191F26" w:rsidRPr="00254839" w:rsidTr="00DF3F41">
        <w:trPr>
          <w:cantSplit/>
        </w:trPr>
        <w:tc>
          <w:tcPr>
            <w:tcW w:w="3119" w:type="dxa"/>
          </w:tcPr>
          <w:p w:rsidR="00191F26" w:rsidRPr="00254839" w:rsidRDefault="00191F26" w:rsidP="00E13194">
            <w:pPr>
              <w:pStyle w:val="nTable"/>
              <w:spacing w:after="40"/>
              <w:ind w:right="113"/>
              <w:rPr>
                <w:i/>
                <w:sz w:val="19"/>
              </w:rPr>
            </w:pPr>
            <w:r w:rsidRPr="00254839">
              <w:rPr>
                <w:i/>
                <w:sz w:val="19"/>
              </w:rPr>
              <w:t>Land Administration Amendment Regulations (No. 2) 2001</w:t>
            </w:r>
          </w:p>
        </w:tc>
        <w:tc>
          <w:tcPr>
            <w:tcW w:w="1276" w:type="dxa"/>
          </w:tcPr>
          <w:p w:rsidR="00191F26" w:rsidRPr="00254839" w:rsidRDefault="00191F26" w:rsidP="00E13194">
            <w:pPr>
              <w:pStyle w:val="nTable"/>
              <w:spacing w:after="40"/>
              <w:rPr>
                <w:sz w:val="19"/>
              </w:rPr>
            </w:pPr>
            <w:r w:rsidRPr="00254839">
              <w:rPr>
                <w:sz w:val="19"/>
              </w:rPr>
              <w:t>13 Jul 2001 p. 3509</w:t>
            </w:r>
          </w:p>
        </w:tc>
        <w:tc>
          <w:tcPr>
            <w:tcW w:w="2693" w:type="dxa"/>
          </w:tcPr>
          <w:p w:rsidR="00191F26" w:rsidRPr="00254839" w:rsidRDefault="00191F26" w:rsidP="00E13194">
            <w:pPr>
              <w:pStyle w:val="nTable"/>
              <w:spacing w:after="40"/>
              <w:rPr>
                <w:sz w:val="19"/>
              </w:rPr>
            </w:pPr>
            <w:r w:rsidRPr="00254839">
              <w:rPr>
                <w:sz w:val="19"/>
              </w:rPr>
              <w:t>13 Jul 2001 (see r. 2)</w:t>
            </w:r>
          </w:p>
        </w:tc>
      </w:tr>
      <w:tr w:rsidR="00191F26" w:rsidRPr="00254839" w:rsidTr="00DF3F41">
        <w:trPr>
          <w:cantSplit/>
        </w:trPr>
        <w:tc>
          <w:tcPr>
            <w:tcW w:w="3119" w:type="dxa"/>
          </w:tcPr>
          <w:p w:rsidR="00191F26" w:rsidRPr="00254839" w:rsidRDefault="00191F26" w:rsidP="00E13194">
            <w:pPr>
              <w:pStyle w:val="nTable"/>
              <w:spacing w:after="40"/>
              <w:ind w:right="113"/>
              <w:rPr>
                <w:i/>
                <w:sz w:val="19"/>
              </w:rPr>
            </w:pPr>
            <w:r w:rsidRPr="00254839">
              <w:rPr>
                <w:i/>
                <w:sz w:val="19"/>
              </w:rPr>
              <w:t>Land Administration Amendment Regulations 2002</w:t>
            </w:r>
          </w:p>
        </w:tc>
        <w:tc>
          <w:tcPr>
            <w:tcW w:w="1276" w:type="dxa"/>
          </w:tcPr>
          <w:p w:rsidR="00191F26" w:rsidRPr="00254839" w:rsidRDefault="00191F26" w:rsidP="00E13194">
            <w:pPr>
              <w:pStyle w:val="nTable"/>
              <w:spacing w:after="40"/>
              <w:rPr>
                <w:sz w:val="19"/>
              </w:rPr>
            </w:pPr>
            <w:r w:rsidRPr="00254839">
              <w:rPr>
                <w:sz w:val="19"/>
              </w:rPr>
              <w:t>27 Aug 2002 p. 4354-5</w:t>
            </w:r>
          </w:p>
        </w:tc>
        <w:tc>
          <w:tcPr>
            <w:tcW w:w="2693" w:type="dxa"/>
          </w:tcPr>
          <w:p w:rsidR="00191F26" w:rsidRPr="00254839" w:rsidRDefault="00191F26" w:rsidP="00E13194">
            <w:pPr>
              <w:pStyle w:val="nTable"/>
              <w:spacing w:after="40"/>
              <w:rPr>
                <w:sz w:val="19"/>
              </w:rPr>
            </w:pPr>
            <w:r w:rsidRPr="00254839">
              <w:rPr>
                <w:sz w:val="19"/>
              </w:rPr>
              <w:t>27 Aug 2002</w:t>
            </w:r>
          </w:p>
        </w:tc>
      </w:tr>
      <w:tr w:rsidR="00191F26" w:rsidRPr="00254839" w:rsidTr="00DF3F41">
        <w:trPr>
          <w:cantSplit/>
        </w:trPr>
        <w:tc>
          <w:tcPr>
            <w:tcW w:w="7088" w:type="dxa"/>
            <w:gridSpan w:val="3"/>
          </w:tcPr>
          <w:p w:rsidR="00191F26" w:rsidRPr="00254839" w:rsidRDefault="00191F26" w:rsidP="00E13194">
            <w:pPr>
              <w:pStyle w:val="nTable"/>
              <w:spacing w:after="40"/>
              <w:rPr>
                <w:sz w:val="19"/>
              </w:rPr>
            </w:pPr>
            <w:r w:rsidRPr="00254839">
              <w:rPr>
                <w:b/>
                <w:sz w:val="19"/>
              </w:rPr>
              <w:t xml:space="preserve">Reprint of the </w:t>
            </w:r>
            <w:r w:rsidRPr="00254839">
              <w:rPr>
                <w:b/>
                <w:i/>
                <w:sz w:val="19"/>
              </w:rPr>
              <w:t>Land Administration Regulations 1998</w:t>
            </w:r>
            <w:r w:rsidRPr="00254839">
              <w:rPr>
                <w:b/>
                <w:sz w:val="19"/>
              </w:rPr>
              <w:t xml:space="preserve"> as at 6 Sep 2002</w:t>
            </w:r>
            <w:r w:rsidRPr="00254839">
              <w:rPr>
                <w:sz w:val="19"/>
              </w:rPr>
              <w:br/>
              <w:t>(includes amendments listed above)</w:t>
            </w:r>
          </w:p>
        </w:tc>
      </w:tr>
      <w:tr w:rsidR="00191F26" w:rsidRPr="00254839" w:rsidTr="00DF3F41">
        <w:trPr>
          <w:cantSplit/>
        </w:trPr>
        <w:tc>
          <w:tcPr>
            <w:tcW w:w="3119" w:type="dxa"/>
          </w:tcPr>
          <w:p w:rsidR="00191F26" w:rsidRPr="00254839" w:rsidRDefault="00191F26" w:rsidP="00E13194">
            <w:pPr>
              <w:pStyle w:val="nTable"/>
              <w:spacing w:after="40"/>
              <w:ind w:right="113"/>
              <w:rPr>
                <w:i/>
                <w:sz w:val="19"/>
              </w:rPr>
            </w:pPr>
            <w:r w:rsidRPr="00254839">
              <w:rPr>
                <w:i/>
                <w:sz w:val="19"/>
              </w:rPr>
              <w:t>Land Administration Amendment Regulations (No. 3) 2003</w:t>
            </w:r>
          </w:p>
        </w:tc>
        <w:tc>
          <w:tcPr>
            <w:tcW w:w="1276" w:type="dxa"/>
          </w:tcPr>
          <w:p w:rsidR="00191F26" w:rsidRPr="00254839" w:rsidRDefault="00191F26" w:rsidP="00E13194">
            <w:pPr>
              <w:pStyle w:val="nTable"/>
              <w:spacing w:after="40"/>
              <w:rPr>
                <w:sz w:val="19"/>
              </w:rPr>
            </w:pPr>
            <w:r w:rsidRPr="00254839">
              <w:rPr>
                <w:sz w:val="19"/>
              </w:rPr>
              <w:t>27 Jun 2003 p. 2395-6</w:t>
            </w:r>
          </w:p>
        </w:tc>
        <w:tc>
          <w:tcPr>
            <w:tcW w:w="2693" w:type="dxa"/>
          </w:tcPr>
          <w:p w:rsidR="00191F26" w:rsidRPr="00254839" w:rsidRDefault="00191F26" w:rsidP="00E13194">
            <w:pPr>
              <w:pStyle w:val="nTable"/>
              <w:spacing w:after="40"/>
              <w:rPr>
                <w:sz w:val="19"/>
              </w:rPr>
            </w:pPr>
            <w:r w:rsidRPr="00254839">
              <w:rPr>
                <w:sz w:val="19"/>
              </w:rPr>
              <w:t>1 Jul 2003 (see r. 2)</w:t>
            </w:r>
          </w:p>
        </w:tc>
      </w:tr>
      <w:tr w:rsidR="00191F26" w:rsidRPr="00254839" w:rsidTr="00DF3F41">
        <w:trPr>
          <w:cantSplit/>
        </w:trPr>
        <w:tc>
          <w:tcPr>
            <w:tcW w:w="3119" w:type="dxa"/>
          </w:tcPr>
          <w:p w:rsidR="00191F26" w:rsidRPr="00254839" w:rsidRDefault="00191F26" w:rsidP="00E13194">
            <w:pPr>
              <w:pStyle w:val="nTable"/>
              <w:spacing w:after="40"/>
              <w:ind w:right="113"/>
              <w:rPr>
                <w:i/>
                <w:sz w:val="19"/>
              </w:rPr>
            </w:pPr>
            <w:r w:rsidRPr="00254839">
              <w:rPr>
                <w:i/>
                <w:sz w:val="19"/>
              </w:rPr>
              <w:t>Land Administration Amendment Regulations (No. 2) 2003</w:t>
            </w:r>
          </w:p>
        </w:tc>
        <w:tc>
          <w:tcPr>
            <w:tcW w:w="1276" w:type="dxa"/>
          </w:tcPr>
          <w:p w:rsidR="00191F26" w:rsidRPr="00254839" w:rsidRDefault="00191F26" w:rsidP="00E13194">
            <w:pPr>
              <w:pStyle w:val="nTable"/>
              <w:spacing w:after="40"/>
              <w:rPr>
                <w:sz w:val="19"/>
              </w:rPr>
            </w:pPr>
            <w:r w:rsidRPr="00254839">
              <w:rPr>
                <w:sz w:val="19"/>
              </w:rPr>
              <w:t>30 Jun 2003 p. 2569</w:t>
            </w:r>
          </w:p>
        </w:tc>
        <w:tc>
          <w:tcPr>
            <w:tcW w:w="2693" w:type="dxa"/>
          </w:tcPr>
          <w:p w:rsidR="00191F26" w:rsidRPr="00254839" w:rsidRDefault="00191F26" w:rsidP="00E13194">
            <w:pPr>
              <w:pStyle w:val="nTable"/>
              <w:spacing w:after="40"/>
              <w:rPr>
                <w:sz w:val="19"/>
              </w:rPr>
            </w:pPr>
            <w:r w:rsidRPr="00254839">
              <w:rPr>
                <w:sz w:val="19"/>
              </w:rPr>
              <w:t>7 Jul 2003 (see r. 2)</w:t>
            </w:r>
          </w:p>
        </w:tc>
      </w:tr>
      <w:tr w:rsidR="00191F26" w:rsidRPr="00254839" w:rsidTr="00DF3F41">
        <w:trPr>
          <w:cantSplit/>
        </w:trPr>
        <w:tc>
          <w:tcPr>
            <w:tcW w:w="3119" w:type="dxa"/>
          </w:tcPr>
          <w:p w:rsidR="00191F26" w:rsidRPr="00254839" w:rsidRDefault="00191F26" w:rsidP="00E13194">
            <w:pPr>
              <w:pStyle w:val="nTable"/>
              <w:spacing w:after="40"/>
              <w:ind w:right="113"/>
              <w:rPr>
                <w:i/>
                <w:sz w:val="19"/>
              </w:rPr>
            </w:pPr>
            <w:r w:rsidRPr="00254839">
              <w:rPr>
                <w:i/>
                <w:sz w:val="19"/>
              </w:rPr>
              <w:t>Land Administration Amendment Regulations 2004</w:t>
            </w:r>
          </w:p>
        </w:tc>
        <w:tc>
          <w:tcPr>
            <w:tcW w:w="1276" w:type="dxa"/>
          </w:tcPr>
          <w:p w:rsidR="00191F26" w:rsidRPr="00254839" w:rsidRDefault="00191F26" w:rsidP="00E13194">
            <w:pPr>
              <w:pStyle w:val="nTable"/>
              <w:spacing w:after="40"/>
              <w:rPr>
                <w:sz w:val="19"/>
              </w:rPr>
            </w:pPr>
            <w:r w:rsidRPr="00254839">
              <w:rPr>
                <w:sz w:val="19"/>
              </w:rPr>
              <w:t>5 Mar 2004 p. 699-700</w:t>
            </w:r>
          </w:p>
        </w:tc>
        <w:tc>
          <w:tcPr>
            <w:tcW w:w="2693" w:type="dxa"/>
          </w:tcPr>
          <w:p w:rsidR="00191F26" w:rsidRPr="00254839" w:rsidRDefault="00191F26" w:rsidP="00E13194">
            <w:pPr>
              <w:pStyle w:val="nTable"/>
              <w:spacing w:after="40"/>
              <w:rPr>
                <w:sz w:val="19"/>
              </w:rPr>
            </w:pPr>
            <w:r w:rsidRPr="00254839">
              <w:rPr>
                <w:sz w:val="19"/>
              </w:rPr>
              <w:t>5 Mar 2004</w:t>
            </w:r>
          </w:p>
        </w:tc>
      </w:tr>
      <w:tr w:rsidR="00191F26" w:rsidRPr="00254839" w:rsidTr="00DF3F41">
        <w:trPr>
          <w:cantSplit/>
        </w:trPr>
        <w:tc>
          <w:tcPr>
            <w:tcW w:w="3119" w:type="dxa"/>
          </w:tcPr>
          <w:p w:rsidR="00191F26" w:rsidRPr="00254839" w:rsidRDefault="00191F26" w:rsidP="00E13194">
            <w:pPr>
              <w:pStyle w:val="nTable"/>
              <w:spacing w:after="40"/>
              <w:ind w:right="113"/>
              <w:rPr>
                <w:iCs/>
                <w:sz w:val="19"/>
                <w:vertAlign w:val="superscript"/>
              </w:rPr>
            </w:pPr>
            <w:r w:rsidRPr="00254839">
              <w:rPr>
                <w:i/>
                <w:sz w:val="19"/>
              </w:rPr>
              <w:t>Land Administration Amendment Regulations (No. 2) 2004</w:t>
            </w:r>
            <w:r w:rsidRPr="00254839">
              <w:rPr>
                <w:iCs/>
                <w:sz w:val="19"/>
                <w:vertAlign w:val="superscript"/>
              </w:rPr>
              <w:t> 3</w:t>
            </w:r>
          </w:p>
        </w:tc>
        <w:tc>
          <w:tcPr>
            <w:tcW w:w="1276" w:type="dxa"/>
          </w:tcPr>
          <w:p w:rsidR="00191F26" w:rsidRPr="00254839" w:rsidRDefault="00191F26" w:rsidP="00E13194">
            <w:pPr>
              <w:pStyle w:val="nTable"/>
              <w:spacing w:after="40"/>
              <w:rPr>
                <w:sz w:val="19"/>
              </w:rPr>
            </w:pPr>
            <w:r w:rsidRPr="00254839">
              <w:rPr>
                <w:sz w:val="19"/>
              </w:rPr>
              <w:t>16 Nov 2004 p. 5068</w:t>
            </w:r>
          </w:p>
        </w:tc>
        <w:tc>
          <w:tcPr>
            <w:tcW w:w="2693" w:type="dxa"/>
          </w:tcPr>
          <w:p w:rsidR="00191F26" w:rsidRPr="00254839" w:rsidRDefault="00191F26" w:rsidP="00E13194">
            <w:pPr>
              <w:pStyle w:val="nTable"/>
              <w:spacing w:after="40"/>
              <w:rPr>
                <w:sz w:val="19"/>
              </w:rPr>
            </w:pPr>
            <w:r w:rsidRPr="00254839">
              <w:rPr>
                <w:sz w:val="19"/>
              </w:rPr>
              <w:t>16 Nov 2004</w:t>
            </w:r>
          </w:p>
        </w:tc>
      </w:tr>
      <w:tr w:rsidR="00191F26" w:rsidRPr="00254839" w:rsidTr="00DF3F41">
        <w:trPr>
          <w:cantSplit/>
        </w:trPr>
        <w:tc>
          <w:tcPr>
            <w:tcW w:w="3119" w:type="dxa"/>
          </w:tcPr>
          <w:p w:rsidR="00191F26" w:rsidRPr="00254839" w:rsidRDefault="00191F26" w:rsidP="00E13194">
            <w:pPr>
              <w:pStyle w:val="nTable"/>
              <w:spacing w:after="40"/>
              <w:ind w:right="113"/>
              <w:rPr>
                <w:i/>
                <w:sz w:val="19"/>
              </w:rPr>
            </w:pPr>
            <w:r w:rsidRPr="00254839">
              <w:rPr>
                <w:i/>
                <w:sz w:val="19"/>
              </w:rPr>
              <w:t>Land Administration Amendment Regulations (No. 5) 2004</w:t>
            </w:r>
          </w:p>
        </w:tc>
        <w:tc>
          <w:tcPr>
            <w:tcW w:w="1276" w:type="dxa"/>
          </w:tcPr>
          <w:p w:rsidR="00191F26" w:rsidRPr="00254839" w:rsidRDefault="00191F26" w:rsidP="00E13194">
            <w:pPr>
              <w:pStyle w:val="nTable"/>
              <w:spacing w:after="40"/>
              <w:rPr>
                <w:sz w:val="19"/>
              </w:rPr>
            </w:pPr>
            <w:r w:rsidRPr="00254839">
              <w:rPr>
                <w:sz w:val="19"/>
              </w:rPr>
              <w:t>24 Nov 2004 p. 5255</w:t>
            </w:r>
            <w:r w:rsidRPr="00254839">
              <w:rPr>
                <w:sz w:val="19"/>
              </w:rPr>
              <w:noBreakHyphen/>
              <w:t>6</w:t>
            </w:r>
          </w:p>
        </w:tc>
        <w:tc>
          <w:tcPr>
            <w:tcW w:w="2693" w:type="dxa"/>
          </w:tcPr>
          <w:p w:rsidR="00191F26" w:rsidRPr="00254839" w:rsidRDefault="00191F26" w:rsidP="00E13194">
            <w:pPr>
              <w:pStyle w:val="nTable"/>
              <w:spacing w:after="40"/>
              <w:rPr>
                <w:sz w:val="19"/>
              </w:rPr>
            </w:pPr>
            <w:r w:rsidRPr="00254839">
              <w:rPr>
                <w:sz w:val="19"/>
              </w:rPr>
              <w:t>24 Nov 2004</w:t>
            </w:r>
          </w:p>
        </w:tc>
      </w:tr>
      <w:tr w:rsidR="00191F26" w:rsidRPr="00254839" w:rsidTr="00DF3F41">
        <w:trPr>
          <w:cantSplit/>
        </w:trPr>
        <w:tc>
          <w:tcPr>
            <w:tcW w:w="3119" w:type="dxa"/>
          </w:tcPr>
          <w:p w:rsidR="00191F26" w:rsidRPr="00254839" w:rsidRDefault="00191F26" w:rsidP="00E13194">
            <w:pPr>
              <w:pStyle w:val="nTable"/>
              <w:spacing w:after="40"/>
              <w:ind w:right="113"/>
              <w:rPr>
                <w:i/>
                <w:sz w:val="19"/>
              </w:rPr>
            </w:pPr>
            <w:r w:rsidRPr="00254839">
              <w:rPr>
                <w:i/>
                <w:sz w:val="19"/>
              </w:rPr>
              <w:t>Land Administration Amendment Regulations 2006</w:t>
            </w:r>
          </w:p>
        </w:tc>
        <w:tc>
          <w:tcPr>
            <w:tcW w:w="1276" w:type="dxa"/>
          </w:tcPr>
          <w:p w:rsidR="00191F26" w:rsidRPr="00254839" w:rsidRDefault="00191F26" w:rsidP="00E13194">
            <w:pPr>
              <w:pStyle w:val="nTable"/>
              <w:spacing w:after="40"/>
              <w:rPr>
                <w:sz w:val="19"/>
              </w:rPr>
            </w:pPr>
            <w:r w:rsidRPr="00254839">
              <w:rPr>
                <w:sz w:val="19"/>
              </w:rPr>
              <w:t>17 Feb 2006 p. 703</w:t>
            </w:r>
          </w:p>
        </w:tc>
        <w:tc>
          <w:tcPr>
            <w:tcW w:w="2693" w:type="dxa"/>
          </w:tcPr>
          <w:p w:rsidR="00191F26" w:rsidRPr="00254839" w:rsidRDefault="00191F26" w:rsidP="00E13194">
            <w:pPr>
              <w:pStyle w:val="nTable"/>
              <w:spacing w:after="40"/>
              <w:rPr>
                <w:sz w:val="19"/>
              </w:rPr>
            </w:pPr>
            <w:r w:rsidRPr="00254839">
              <w:rPr>
                <w:sz w:val="19"/>
              </w:rPr>
              <w:t>17 Feb 2006</w:t>
            </w:r>
          </w:p>
        </w:tc>
      </w:tr>
      <w:tr w:rsidR="00191F26" w:rsidRPr="00254839" w:rsidTr="00DF3F41">
        <w:trPr>
          <w:cantSplit/>
        </w:trPr>
        <w:tc>
          <w:tcPr>
            <w:tcW w:w="7088" w:type="dxa"/>
            <w:gridSpan w:val="3"/>
          </w:tcPr>
          <w:p w:rsidR="00191F26" w:rsidRPr="00254839" w:rsidRDefault="00191F26" w:rsidP="00E13194">
            <w:pPr>
              <w:pStyle w:val="nTable"/>
              <w:spacing w:after="40"/>
              <w:rPr>
                <w:sz w:val="19"/>
              </w:rPr>
            </w:pPr>
            <w:r w:rsidRPr="00254839">
              <w:rPr>
                <w:b/>
                <w:sz w:val="19"/>
              </w:rPr>
              <w:t xml:space="preserve">Reprint 2: The </w:t>
            </w:r>
            <w:r w:rsidRPr="00254839">
              <w:rPr>
                <w:b/>
                <w:i/>
                <w:sz w:val="19"/>
              </w:rPr>
              <w:t>Land Administration Regulations 1998</w:t>
            </w:r>
            <w:r w:rsidRPr="00254839">
              <w:rPr>
                <w:b/>
                <w:sz w:val="19"/>
              </w:rPr>
              <w:t xml:space="preserve"> as at 9 Jun 2006</w:t>
            </w:r>
            <w:r w:rsidRPr="00254839">
              <w:rPr>
                <w:sz w:val="19"/>
              </w:rPr>
              <w:br/>
              <w:t>(includes amendments listed above)</w:t>
            </w:r>
          </w:p>
        </w:tc>
      </w:tr>
      <w:tr w:rsidR="00191F26" w:rsidRPr="00254839" w:rsidTr="00DF3F41">
        <w:trPr>
          <w:cantSplit/>
        </w:trPr>
        <w:tc>
          <w:tcPr>
            <w:tcW w:w="3119" w:type="dxa"/>
          </w:tcPr>
          <w:p w:rsidR="00191F26" w:rsidRPr="00254839" w:rsidRDefault="00191F26" w:rsidP="00E13194">
            <w:pPr>
              <w:pStyle w:val="nTable"/>
              <w:spacing w:after="40"/>
              <w:ind w:right="113"/>
              <w:rPr>
                <w:i/>
                <w:sz w:val="19"/>
              </w:rPr>
            </w:pPr>
            <w:r w:rsidRPr="00254839">
              <w:rPr>
                <w:i/>
                <w:sz w:val="19"/>
              </w:rPr>
              <w:t>Land Administration Amendment Regulations (No. 3) 2006</w:t>
            </w:r>
          </w:p>
        </w:tc>
        <w:tc>
          <w:tcPr>
            <w:tcW w:w="1276" w:type="dxa"/>
          </w:tcPr>
          <w:p w:rsidR="00191F26" w:rsidRPr="00254839" w:rsidRDefault="00191F26" w:rsidP="00E13194">
            <w:pPr>
              <w:pStyle w:val="nTable"/>
              <w:spacing w:after="40"/>
              <w:rPr>
                <w:sz w:val="19"/>
              </w:rPr>
            </w:pPr>
            <w:r w:rsidRPr="00254839">
              <w:rPr>
                <w:sz w:val="19"/>
              </w:rPr>
              <w:t>29 Dec 2006 p. 5896</w:t>
            </w:r>
          </w:p>
        </w:tc>
        <w:tc>
          <w:tcPr>
            <w:tcW w:w="2693" w:type="dxa"/>
          </w:tcPr>
          <w:p w:rsidR="00191F26" w:rsidRPr="00254839" w:rsidRDefault="00191F26" w:rsidP="00E13194">
            <w:pPr>
              <w:pStyle w:val="nTable"/>
              <w:spacing w:after="40"/>
              <w:rPr>
                <w:sz w:val="19"/>
              </w:rPr>
            </w:pPr>
            <w:r w:rsidRPr="00254839">
              <w:rPr>
                <w:snapToGrid w:val="0"/>
                <w:sz w:val="19"/>
                <w:lang w:val="en-US"/>
              </w:rPr>
              <w:t xml:space="preserve">1 Jan 2007 (see r. 2 and </w:t>
            </w:r>
            <w:r w:rsidRPr="00254839">
              <w:rPr>
                <w:i/>
                <w:iCs/>
                <w:snapToGrid w:val="0"/>
                <w:sz w:val="19"/>
                <w:lang w:val="en-US"/>
              </w:rPr>
              <w:t xml:space="preserve">Gazette </w:t>
            </w:r>
            <w:r w:rsidRPr="00254839">
              <w:rPr>
                <w:snapToGrid w:val="0"/>
                <w:sz w:val="19"/>
                <w:lang w:val="en-US"/>
              </w:rPr>
              <w:t>8 Dec 2006 p. 5369)</w:t>
            </w:r>
            <w:r w:rsidRPr="00254839">
              <w:rPr>
                <w:sz w:val="19"/>
              </w:rPr>
              <w:t xml:space="preserve"> </w:t>
            </w:r>
          </w:p>
        </w:tc>
      </w:tr>
      <w:tr w:rsidR="00191F26" w:rsidRPr="00254839" w:rsidTr="00DF3F41">
        <w:trPr>
          <w:cantSplit/>
        </w:trPr>
        <w:tc>
          <w:tcPr>
            <w:tcW w:w="3119" w:type="dxa"/>
          </w:tcPr>
          <w:p w:rsidR="00191F26" w:rsidRPr="00254839" w:rsidRDefault="00191F26" w:rsidP="00E13194">
            <w:pPr>
              <w:pStyle w:val="nTable"/>
              <w:spacing w:after="40"/>
              <w:ind w:right="113"/>
              <w:rPr>
                <w:i/>
                <w:sz w:val="19"/>
              </w:rPr>
            </w:pPr>
            <w:r w:rsidRPr="00254839">
              <w:rPr>
                <w:i/>
                <w:sz w:val="19"/>
              </w:rPr>
              <w:t>Land Administration Amendment Regulations 2007</w:t>
            </w:r>
          </w:p>
        </w:tc>
        <w:tc>
          <w:tcPr>
            <w:tcW w:w="1276" w:type="dxa"/>
          </w:tcPr>
          <w:p w:rsidR="00191F26" w:rsidRPr="00254839" w:rsidRDefault="00191F26" w:rsidP="00E13194">
            <w:pPr>
              <w:pStyle w:val="nTable"/>
              <w:spacing w:after="40"/>
              <w:rPr>
                <w:sz w:val="19"/>
              </w:rPr>
            </w:pPr>
            <w:r w:rsidRPr="00254839">
              <w:rPr>
                <w:sz w:val="19"/>
              </w:rPr>
              <w:t>22 Jun 2007 p. 2847</w:t>
            </w:r>
            <w:r w:rsidRPr="00254839">
              <w:rPr>
                <w:sz w:val="19"/>
              </w:rPr>
              <w:noBreakHyphen/>
              <w:t>8</w:t>
            </w:r>
          </w:p>
        </w:tc>
        <w:tc>
          <w:tcPr>
            <w:tcW w:w="2693" w:type="dxa"/>
          </w:tcPr>
          <w:p w:rsidR="00191F26" w:rsidRPr="00254839" w:rsidRDefault="00191F26" w:rsidP="00E13194">
            <w:pPr>
              <w:pStyle w:val="nTable"/>
              <w:spacing w:after="40"/>
              <w:rPr>
                <w:snapToGrid w:val="0"/>
                <w:sz w:val="19"/>
                <w:lang w:val="en-US"/>
              </w:rPr>
            </w:pPr>
            <w:r w:rsidRPr="00254839">
              <w:rPr>
                <w:snapToGrid w:val="0"/>
                <w:sz w:val="19"/>
                <w:lang w:val="en-US"/>
              </w:rPr>
              <w:t>1 Jul 2007 (see r. 2)</w:t>
            </w:r>
          </w:p>
        </w:tc>
      </w:tr>
      <w:tr w:rsidR="00191F26" w:rsidRPr="00254839" w:rsidTr="00DF3F41">
        <w:trPr>
          <w:cantSplit/>
        </w:trPr>
        <w:tc>
          <w:tcPr>
            <w:tcW w:w="3119" w:type="dxa"/>
          </w:tcPr>
          <w:p w:rsidR="00191F26" w:rsidRPr="00254839" w:rsidRDefault="00191F26" w:rsidP="00E13194">
            <w:pPr>
              <w:pStyle w:val="nTable"/>
              <w:spacing w:after="40"/>
              <w:ind w:right="113"/>
              <w:rPr>
                <w:iCs/>
                <w:sz w:val="19"/>
              </w:rPr>
            </w:pPr>
            <w:r w:rsidRPr="00254839">
              <w:rPr>
                <w:i/>
                <w:sz w:val="19"/>
              </w:rPr>
              <w:t>Land Administration Amendment Regulations 2008</w:t>
            </w:r>
          </w:p>
        </w:tc>
        <w:tc>
          <w:tcPr>
            <w:tcW w:w="1276" w:type="dxa"/>
          </w:tcPr>
          <w:p w:rsidR="00191F26" w:rsidRPr="00254839" w:rsidRDefault="00191F26" w:rsidP="00E13194">
            <w:pPr>
              <w:pStyle w:val="nTable"/>
              <w:spacing w:after="40"/>
              <w:rPr>
                <w:sz w:val="19"/>
              </w:rPr>
            </w:pPr>
            <w:r w:rsidRPr="00254839">
              <w:rPr>
                <w:sz w:val="19"/>
              </w:rPr>
              <w:t>30 May 2008 p. 2072</w:t>
            </w:r>
          </w:p>
        </w:tc>
        <w:tc>
          <w:tcPr>
            <w:tcW w:w="2693" w:type="dxa"/>
          </w:tcPr>
          <w:p w:rsidR="00191F26" w:rsidRPr="00254839" w:rsidRDefault="00191F26" w:rsidP="00E13194">
            <w:pPr>
              <w:pStyle w:val="nTable"/>
              <w:spacing w:after="40"/>
              <w:rPr>
                <w:sz w:val="19"/>
              </w:rPr>
            </w:pPr>
            <w:r w:rsidRPr="00254839">
              <w:rPr>
                <w:snapToGrid w:val="0"/>
                <w:sz w:val="19"/>
                <w:lang w:val="en-US"/>
              </w:rPr>
              <w:t>1 Jul 2008 (see r. 2)</w:t>
            </w:r>
          </w:p>
        </w:tc>
      </w:tr>
      <w:tr w:rsidR="00191F26" w:rsidRPr="00254839" w:rsidTr="00DF3F41">
        <w:trPr>
          <w:cantSplit/>
        </w:trPr>
        <w:tc>
          <w:tcPr>
            <w:tcW w:w="3119" w:type="dxa"/>
          </w:tcPr>
          <w:p w:rsidR="00191F26" w:rsidRPr="00254839" w:rsidRDefault="00191F26" w:rsidP="00E13194">
            <w:pPr>
              <w:pStyle w:val="nTable"/>
              <w:spacing w:after="40"/>
              <w:ind w:right="113"/>
              <w:rPr>
                <w:i/>
                <w:sz w:val="19"/>
              </w:rPr>
            </w:pPr>
            <w:r w:rsidRPr="00254839">
              <w:rPr>
                <w:i/>
                <w:sz w:val="19"/>
              </w:rPr>
              <w:t>Land Administration Amendment Regulations 2009</w:t>
            </w:r>
          </w:p>
        </w:tc>
        <w:tc>
          <w:tcPr>
            <w:tcW w:w="1276" w:type="dxa"/>
          </w:tcPr>
          <w:p w:rsidR="00191F26" w:rsidRPr="00254839" w:rsidRDefault="00191F26" w:rsidP="00E13194">
            <w:pPr>
              <w:pStyle w:val="nTable"/>
              <w:spacing w:after="40"/>
              <w:rPr>
                <w:sz w:val="19"/>
              </w:rPr>
            </w:pPr>
            <w:r w:rsidRPr="00254839">
              <w:rPr>
                <w:sz w:val="19"/>
              </w:rPr>
              <w:t>23 Jun 2009 p. 2482</w:t>
            </w:r>
          </w:p>
        </w:tc>
        <w:tc>
          <w:tcPr>
            <w:tcW w:w="2693" w:type="dxa"/>
          </w:tcPr>
          <w:p w:rsidR="00191F26" w:rsidRPr="00254839" w:rsidRDefault="00191F26" w:rsidP="00E13194">
            <w:pPr>
              <w:pStyle w:val="nTable"/>
              <w:spacing w:after="40"/>
              <w:rPr>
                <w:snapToGrid w:val="0"/>
                <w:sz w:val="19"/>
                <w:lang w:val="en-US"/>
              </w:rPr>
            </w:pPr>
            <w:r w:rsidRPr="00254839">
              <w:rPr>
                <w:snapToGrid w:val="0"/>
                <w:sz w:val="19"/>
                <w:lang w:val="en-US"/>
              </w:rPr>
              <w:t>r. 1 and 2: 23 Jun 2009 (see</w:t>
            </w:r>
            <w:r w:rsidR="00106606" w:rsidRPr="00254839">
              <w:rPr>
                <w:snapToGrid w:val="0"/>
                <w:sz w:val="19"/>
                <w:lang w:val="en-US"/>
              </w:rPr>
              <w:t> </w:t>
            </w:r>
            <w:r w:rsidRPr="00254839">
              <w:rPr>
                <w:snapToGrid w:val="0"/>
                <w:sz w:val="19"/>
                <w:lang w:val="en-US"/>
              </w:rPr>
              <w:t>r. 2(a));</w:t>
            </w:r>
            <w:r w:rsidRPr="00254839">
              <w:rPr>
                <w:snapToGrid w:val="0"/>
                <w:sz w:val="19"/>
                <w:lang w:val="en-US"/>
              </w:rPr>
              <w:br/>
              <w:t>Regulations other than r. 1 and 2: 1 Jul 2009 (see r. 2(b))</w:t>
            </w:r>
          </w:p>
        </w:tc>
      </w:tr>
      <w:tr w:rsidR="00191F26" w:rsidRPr="00254839" w:rsidTr="00DF3F41">
        <w:trPr>
          <w:cantSplit/>
        </w:trPr>
        <w:tc>
          <w:tcPr>
            <w:tcW w:w="7088" w:type="dxa"/>
            <w:gridSpan w:val="3"/>
          </w:tcPr>
          <w:p w:rsidR="00191F26" w:rsidRPr="00254839" w:rsidRDefault="00191F26" w:rsidP="00E13194">
            <w:pPr>
              <w:pStyle w:val="nTable"/>
              <w:spacing w:after="40"/>
              <w:rPr>
                <w:snapToGrid w:val="0"/>
                <w:sz w:val="19"/>
                <w:lang w:val="en-US"/>
              </w:rPr>
            </w:pPr>
            <w:r w:rsidRPr="00254839">
              <w:rPr>
                <w:b/>
                <w:sz w:val="19"/>
              </w:rPr>
              <w:t xml:space="preserve">Reprint 3: The </w:t>
            </w:r>
            <w:r w:rsidRPr="00254839">
              <w:rPr>
                <w:b/>
                <w:i/>
                <w:sz w:val="19"/>
              </w:rPr>
              <w:t>Land Administration Regulations 1998</w:t>
            </w:r>
            <w:r w:rsidRPr="00254839">
              <w:rPr>
                <w:b/>
                <w:sz w:val="19"/>
              </w:rPr>
              <w:t xml:space="preserve"> as at 28 Aug 2009</w:t>
            </w:r>
            <w:r w:rsidRPr="00254839">
              <w:rPr>
                <w:sz w:val="19"/>
              </w:rPr>
              <w:br/>
              <w:t>(includes amendments listed above)</w:t>
            </w:r>
          </w:p>
        </w:tc>
      </w:tr>
      <w:tr w:rsidR="00191F26" w:rsidRPr="00254839" w:rsidTr="00DF3F41">
        <w:trPr>
          <w:cantSplit/>
        </w:trPr>
        <w:tc>
          <w:tcPr>
            <w:tcW w:w="3119" w:type="dxa"/>
          </w:tcPr>
          <w:p w:rsidR="00191F26" w:rsidRPr="00254839" w:rsidRDefault="00191F26" w:rsidP="00E13194">
            <w:pPr>
              <w:pStyle w:val="nTable"/>
              <w:spacing w:after="40"/>
              <w:ind w:right="113"/>
              <w:rPr>
                <w:i/>
                <w:sz w:val="19"/>
              </w:rPr>
            </w:pPr>
            <w:r w:rsidRPr="00254839">
              <w:rPr>
                <w:i/>
                <w:sz w:val="19"/>
              </w:rPr>
              <w:t>Land Administration Amendment Regulations (No. 3) 2009</w:t>
            </w:r>
          </w:p>
        </w:tc>
        <w:tc>
          <w:tcPr>
            <w:tcW w:w="1276" w:type="dxa"/>
          </w:tcPr>
          <w:p w:rsidR="00191F26" w:rsidRPr="00254839" w:rsidRDefault="00191F26" w:rsidP="00E13194">
            <w:pPr>
              <w:pStyle w:val="nTable"/>
              <w:spacing w:after="40"/>
              <w:rPr>
                <w:sz w:val="19"/>
              </w:rPr>
            </w:pPr>
            <w:r w:rsidRPr="00254839">
              <w:rPr>
                <w:sz w:val="19"/>
              </w:rPr>
              <w:t>18 Sep 2009 p. 3619-22</w:t>
            </w:r>
          </w:p>
        </w:tc>
        <w:tc>
          <w:tcPr>
            <w:tcW w:w="2693" w:type="dxa"/>
          </w:tcPr>
          <w:p w:rsidR="00191F26" w:rsidRPr="00254839" w:rsidRDefault="00191F26" w:rsidP="00E13194">
            <w:pPr>
              <w:pStyle w:val="nTable"/>
              <w:spacing w:after="40"/>
              <w:rPr>
                <w:rFonts w:ascii="Times" w:hAnsi="Times"/>
                <w:snapToGrid w:val="0"/>
                <w:sz w:val="19"/>
                <w:lang w:val="en-US"/>
              </w:rPr>
            </w:pPr>
            <w:r w:rsidRPr="00254839">
              <w:rPr>
                <w:rFonts w:ascii="Times" w:hAnsi="Times"/>
                <w:snapToGrid w:val="0"/>
                <w:sz w:val="19"/>
                <w:lang w:val="en-US"/>
              </w:rPr>
              <w:t>r. 1 and 2: 18 Sep 2009 (see</w:t>
            </w:r>
            <w:r w:rsidR="00106606" w:rsidRPr="00254839">
              <w:rPr>
                <w:rFonts w:ascii="Times" w:hAnsi="Times"/>
                <w:snapToGrid w:val="0"/>
                <w:sz w:val="19"/>
                <w:lang w:val="en-US"/>
              </w:rPr>
              <w:t> </w:t>
            </w:r>
            <w:r w:rsidRPr="00254839">
              <w:rPr>
                <w:rFonts w:ascii="Times" w:hAnsi="Times"/>
                <w:snapToGrid w:val="0"/>
                <w:sz w:val="19"/>
                <w:lang w:val="en-US"/>
              </w:rPr>
              <w:t>r. 2(a));</w:t>
            </w:r>
            <w:r w:rsidRPr="00254839">
              <w:rPr>
                <w:rFonts w:ascii="Times" w:hAnsi="Times"/>
                <w:snapToGrid w:val="0"/>
                <w:sz w:val="19"/>
                <w:lang w:val="en-US"/>
              </w:rPr>
              <w:br/>
              <w:t>Regulations other than r. 1 and 2: 19 Sep 2009 (see r. 2(b))</w:t>
            </w:r>
          </w:p>
        </w:tc>
      </w:tr>
      <w:tr w:rsidR="00191F26" w:rsidRPr="00254839" w:rsidTr="00DF3F41">
        <w:trPr>
          <w:cantSplit/>
        </w:trPr>
        <w:tc>
          <w:tcPr>
            <w:tcW w:w="3119" w:type="dxa"/>
          </w:tcPr>
          <w:p w:rsidR="00191F26" w:rsidRPr="00254839" w:rsidRDefault="00191F26" w:rsidP="00E13194">
            <w:pPr>
              <w:pStyle w:val="nTable"/>
              <w:spacing w:after="40"/>
              <w:ind w:right="113"/>
              <w:rPr>
                <w:i/>
                <w:sz w:val="19"/>
              </w:rPr>
            </w:pPr>
            <w:r w:rsidRPr="00254839">
              <w:rPr>
                <w:i/>
                <w:sz w:val="19"/>
              </w:rPr>
              <w:t>Land Administration Amendment Regulations (No. 2) 2009</w:t>
            </w:r>
          </w:p>
        </w:tc>
        <w:tc>
          <w:tcPr>
            <w:tcW w:w="1276" w:type="dxa"/>
          </w:tcPr>
          <w:p w:rsidR="00191F26" w:rsidRPr="00254839" w:rsidRDefault="00191F26" w:rsidP="00E13194">
            <w:pPr>
              <w:pStyle w:val="nTable"/>
              <w:spacing w:after="40"/>
              <w:rPr>
                <w:sz w:val="19"/>
              </w:rPr>
            </w:pPr>
            <w:r w:rsidRPr="00254839">
              <w:rPr>
                <w:sz w:val="19"/>
              </w:rPr>
              <w:t>24 Dec 2009 p. 5297-8</w:t>
            </w:r>
          </w:p>
        </w:tc>
        <w:tc>
          <w:tcPr>
            <w:tcW w:w="2693" w:type="dxa"/>
          </w:tcPr>
          <w:p w:rsidR="00191F26" w:rsidRPr="00254839" w:rsidRDefault="00191F26" w:rsidP="00E13194">
            <w:pPr>
              <w:pStyle w:val="nTable"/>
              <w:spacing w:after="40"/>
              <w:rPr>
                <w:rFonts w:ascii="Times" w:hAnsi="Times"/>
                <w:snapToGrid w:val="0"/>
                <w:sz w:val="19"/>
                <w:lang w:val="en-US"/>
              </w:rPr>
            </w:pPr>
            <w:r w:rsidRPr="00254839">
              <w:rPr>
                <w:rFonts w:ascii="Times" w:hAnsi="Times"/>
                <w:snapToGrid w:val="0"/>
                <w:sz w:val="19"/>
                <w:lang w:val="en-US"/>
              </w:rPr>
              <w:t>r. 4: 1 Jul 2009 (see r. 2(c));</w:t>
            </w:r>
            <w:r w:rsidRPr="00254839">
              <w:rPr>
                <w:rFonts w:ascii="Times" w:hAnsi="Times"/>
                <w:snapToGrid w:val="0"/>
                <w:sz w:val="19"/>
                <w:lang w:val="en-US"/>
              </w:rPr>
              <w:br/>
              <w:t>r. 1 and 2: 24 Dec 2009 (see</w:t>
            </w:r>
            <w:r w:rsidR="00106606" w:rsidRPr="00254839">
              <w:rPr>
                <w:rFonts w:ascii="Times" w:hAnsi="Times"/>
                <w:snapToGrid w:val="0"/>
                <w:sz w:val="19"/>
                <w:lang w:val="en-US"/>
              </w:rPr>
              <w:t> </w:t>
            </w:r>
            <w:r w:rsidRPr="00254839">
              <w:rPr>
                <w:rFonts w:ascii="Times" w:hAnsi="Times"/>
                <w:snapToGrid w:val="0"/>
                <w:sz w:val="19"/>
                <w:lang w:val="en-US"/>
              </w:rPr>
              <w:t>r. 2(a));</w:t>
            </w:r>
            <w:r w:rsidRPr="00254839">
              <w:rPr>
                <w:rFonts w:ascii="Times" w:hAnsi="Times"/>
                <w:snapToGrid w:val="0"/>
                <w:sz w:val="19"/>
                <w:lang w:val="en-US"/>
              </w:rPr>
              <w:br/>
              <w:t>r. 3: 25 Dec 2009 (see r. 2(b))</w:t>
            </w:r>
          </w:p>
        </w:tc>
      </w:tr>
      <w:tr w:rsidR="00191F26" w:rsidRPr="00254839" w:rsidTr="00DF3F41">
        <w:tc>
          <w:tcPr>
            <w:tcW w:w="3119" w:type="dxa"/>
          </w:tcPr>
          <w:p w:rsidR="00191F26" w:rsidRPr="00254839" w:rsidRDefault="00191F26" w:rsidP="00E13194">
            <w:pPr>
              <w:pStyle w:val="nTable"/>
              <w:spacing w:after="40"/>
              <w:rPr>
                <w:sz w:val="19"/>
              </w:rPr>
            </w:pPr>
            <w:r w:rsidRPr="00254839">
              <w:rPr>
                <w:i/>
                <w:sz w:val="19"/>
              </w:rPr>
              <w:t>Public Sector Reform (Consequential Amendments) Regulations 2011</w:t>
            </w:r>
            <w:r w:rsidRPr="00254839">
              <w:rPr>
                <w:sz w:val="19"/>
              </w:rPr>
              <w:t xml:space="preserve"> r. 20</w:t>
            </w:r>
          </w:p>
        </w:tc>
        <w:tc>
          <w:tcPr>
            <w:tcW w:w="1276" w:type="dxa"/>
          </w:tcPr>
          <w:p w:rsidR="00191F26" w:rsidRPr="00254839" w:rsidRDefault="00191F26" w:rsidP="00E13194">
            <w:pPr>
              <w:pStyle w:val="nTable"/>
              <w:spacing w:after="40"/>
              <w:rPr>
                <w:sz w:val="19"/>
              </w:rPr>
            </w:pPr>
            <w:r w:rsidRPr="00254839">
              <w:rPr>
                <w:sz w:val="19"/>
              </w:rPr>
              <w:t>11 Feb 2011 p. 502</w:t>
            </w:r>
            <w:r w:rsidRPr="00254839">
              <w:rPr>
                <w:sz w:val="19"/>
              </w:rPr>
              <w:noBreakHyphen/>
              <w:t>7</w:t>
            </w:r>
          </w:p>
        </w:tc>
        <w:tc>
          <w:tcPr>
            <w:tcW w:w="2693" w:type="dxa"/>
          </w:tcPr>
          <w:p w:rsidR="00191F26" w:rsidRPr="00254839" w:rsidRDefault="00191F26" w:rsidP="00E13194">
            <w:pPr>
              <w:pStyle w:val="nTable"/>
              <w:spacing w:after="40"/>
              <w:rPr>
                <w:rFonts w:ascii="Times" w:hAnsi="Times"/>
                <w:snapToGrid w:val="0"/>
                <w:sz w:val="19"/>
                <w:lang w:val="en-US"/>
              </w:rPr>
            </w:pPr>
            <w:r w:rsidRPr="00254839">
              <w:rPr>
                <w:rFonts w:ascii="Times" w:hAnsi="Times"/>
                <w:snapToGrid w:val="0"/>
                <w:sz w:val="19"/>
                <w:lang w:val="en-US"/>
              </w:rPr>
              <w:t>12 Feb 2011 (see r. 2(d))</w:t>
            </w:r>
          </w:p>
        </w:tc>
      </w:tr>
      <w:tr w:rsidR="001E0EA4" w:rsidRPr="00254839" w:rsidTr="00DF3F41">
        <w:tc>
          <w:tcPr>
            <w:tcW w:w="3119" w:type="dxa"/>
          </w:tcPr>
          <w:p w:rsidR="001E0EA4" w:rsidRPr="00254839" w:rsidRDefault="001E0EA4" w:rsidP="00E13194">
            <w:pPr>
              <w:pStyle w:val="nTable"/>
              <w:spacing w:after="40"/>
              <w:rPr>
                <w:i/>
                <w:sz w:val="19"/>
              </w:rPr>
            </w:pPr>
            <w:r w:rsidRPr="00254839">
              <w:rPr>
                <w:i/>
                <w:sz w:val="19"/>
              </w:rPr>
              <w:t>Land Administration Amendment Regulations 2011</w:t>
            </w:r>
          </w:p>
        </w:tc>
        <w:tc>
          <w:tcPr>
            <w:tcW w:w="1276" w:type="dxa"/>
          </w:tcPr>
          <w:p w:rsidR="001E0EA4" w:rsidRPr="00254839" w:rsidRDefault="001E0EA4" w:rsidP="00E13194">
            <w:pPr>
              <w:pStyle w:val="nTable"/>
              <w:spacing w:after="40"/>
              <w:rPr>
                <w:sz w:val="19"/>
              </w:rPr>
            </w:pPr>
            <w:r w:rsidRPr="00254839">
              <w:rPr>
                <w:sz w:val="19"/>
              </w:rPr>
              <w:t>6 Dec 2011 p. 5130-1</w:t>
            </w:r>
          </w:p>
        </w:tc>
        <w:tc>
          <w:tcPr>
            <w:tcW w:w="2693" w:type="dxa"/>
          </w:tcPr>
          <w:p w:rsidR="001E0EA4" w:rsidRPr="00254839" w:rsidRDefault="001E0EA4" w:rsidP="00E13194">
            <w:pPr>
              <w:pStyle w:val="nTable"/>
              <w:spacing w:after="40"/>
              <w:rPr>
                <w:rFonts w:ascii="Times" w:hAnsi="Times"/>
                <w:snapToGrid w:val="0"/>
                <w:sz w:val="19"/>
                <w:lang w:val="en-US"/>
              </w:rPr>
            </w:pPr>
            <w:r w:rsidRPr="00254839">
              <w:rPr>
                <w:rFonts w:ascii="Times" w:hAnsi="Times"/>
                <w:snapToGrid w:val="0"/>
                <w:sz w:val="19"/>
                <w:lang w:val="en-US"/>
              </w:rPr>
              <w:t>r. 1 and 2: 6 Dec 2011 (see r. 2(a));</w:t>
            </w:r>
            <w:r w:rsidRPr="00254839">
              <w:rPr>
                <w:rFonts w:ascii="Times" w:hAnsi="Times"/>
                <w:snapToGrid w:val="0"/>
                <w:sz w:val="19"/>
                <w:lang w:val="en-US"/>
              </w:rPr>
              <w:br/>
              <w:t>Regulations other than r. 1 and 2: 7 Dec 2011 (see r. 2(b))</w:t>
            </w:r>
          </w:p>
        </w:tc>
      </w:tr>
      <w:tr w:rsidR="003A3D58" w:rsidRPr="00254839" w:rsidTr="00DF3F41">
        <w:tc>
          <w:tcPr>
            <w:tcW w:w="3119" w:type="dxa"/>
          </w:tcPr>
          <w:p w:rsidR="003A3D58" w:rsidRPr="00254839" w:rsidRDefault="003A3D58" w:rsidP="00E13194">
            <w:pPr>
              <w:pStyle w:val="nTable"/>
              <w:spacing w:after="40"/>
              <w:rPr>
                <w:i/>
                <w:sz w:val="19"/>
              </w:rPr>
            </w:pPr>
            <w:r w:rsidRPr="00254839">
              <w:rPr>
                <w:i/>
                <w:sz w:val="19"/>
              </w:rPr>
              <w:t>Land Administration Amendment Regulations (No. 2) 2012</w:t>
            </w:r>
          </w:p>
        </w:tc>
        <w:tc>
          <w:tcPr>
            <w:tcW w:w="1276" w:type="dxa"/>
          </w:tcPr>
          <w:p w:rsidR="003A3D58" w:rsidRPr="00254839" w:rsidRDefault="003A3D58" w:rsidP="00E13194">
            <w:pPr>
              <w:pStyle w:val="nTable"/>
              <w:spacing w:after="40"/>
              <w:rPr>
                <w:sz w:val="19"/>
              </w:rPr>
            </w:pPr>
            <w:r w:rsidRPr="00254839">
              <w:rPr>
                <w:sz w:val="19"/>
              </w:rPr>
              <w:t>23 Mar 2012 p. 1370</w:t>
            </w:r>
            <w:r w:rsidRPr="00254839">
              <w:rPr>
                <w:sz w:val="19"/>
              </w:rPr>
              <w:noBreakHyphen/>
              <w:t>1</w:t>
            </w:r>
          </w:p>
        </w:tc>
        <w:tc>
          <w:tcPr>
            <w:tcW w:w="2693" w:type="dxa"/>
          </w:tcPr>
          <w:p w:rsidR="003A3D58" w:rsidRPr="00254839" w:rsidRDefault="003A3D58" w:rsidP="00E13194">
            <w:pPr>
              <w:pStyle w:val="nTable"/>
              <w:spacing w:after="40"/>
              <w:rPr>
                <w:rFonts w:ascii="Times" w:hAnsi="Times"/>
                <w:snapToGrid w:val="0"/>
                <w:sz w:val="19"/>
                <w:lang w:val="en-US"/>
              </w:rPr>
            </w:pPr>
            <w:r w:rsidRPr="00254839">
              <w:rPr>
                <w:rFonts w:ascii="Times" w:hAnsi="Times"/>
                <w:snapToGrid w:val="0"/>
                <w:sz w:val="19"/>
                <w:lang w:val="en-US"/>
              </w:rPr>
              <w:t>r. 1 and 2: 23 Mar 2012 (see r. 2(a));</w:t>
            </w:r>
            <w:r w:rsidRPr="00254839">
              <w:rPr>
                <w:rFonts w:ascii="Times" w:hAnsi="Times"/>
                <w:snapToGrid w:val="0"/>
                <w:sz w:val="19"/>
                <w:lang w:val="en-US"/>
              </w:rPr>
              <w:br/>
              <w:t>Regulations other than r. 1 and 2: 24 Mar 2012 (see r. 2(b))</w:t>
            </w:r>
          </w:p>
        </w:tc>
      </w:tr>
      <w:tr w:rsidR="0025024F" w:rsidRPr="00254839" w:rsidTr="00DF3F41">
        <w:tc>
          <w:tcPr>
            <w:tcW w:w="3119" w:type="dxa"/>
            <w:shd w:val="clear" w:color="auto" w:fill="auto"/>
          </w:tcPr>
          <w:p w:rsidR="0025024F" w:rsidRPr="00254839" w:rsidRDefault="0025024F" w:rsidP="00E13194">
            <w:pPr>
              <w:pStyle w:val="nTable"/>
              <w:spacing w:after="40"/>
              <w:rPr>
                <w:i/>
                <w:sz w:val="19"/>
              </w:rPr>
            </w:pPr>
            <w:r w:rsidRPr="00254839">
              <w:rPr>
                <w:i/>
                <w:sz w:val="19"/>
              </w:rPr>
              <w:t>Land Administration Amendment Regulations 2012</w:t>
            </w:r>
          </w:p>
        </w:tc>
        <w:tc>
          <w:tcPr>
            <w:tcW w:w="1276" w:type="dxa"/>
            <w:shd w:val="clear" w:color="auto" w:fill="auto"/>
          </w:tcPr>
          <w:p w:rsidR="0025024F" w:rsidRPr="00254839" w:rsidRDefault="0025024F" w:rsidP="00E13194">
            <w:pPr>
              <w:pStyle w:val="nTable"/>
              <w:spacing w:after="40"/>
              <w:rPr>
                <w:sz w:val="19"/>
              </w:rPr>
            </w:pPr>
            <w:r w:rsidRPr="00254839">
              <w:rPr>
                <w:sz w:val="19"/>
              </w:rPr>
              <w:t>6 Jul 2012 p. 3023</w:t>
            </w:r>
            <w:r w:rsidRPr="00254839">
              <w:rPr>
                <w:sz w:val="19"/>
              </w:rPr>
              <w:noBreakHyphen/>
              <w:t>5</w:t>
            </w:r>
          </w:p>
        </w:tc>
        <w:tc>
          <w:tcPr>
            <w:tcW w:w="2693" w:type="dxa"/>
            <w:shd w:val="clear" w:color="auto" w:fill="auto"/>
          </w:tcPr>
          <w:p w:rsidR="0025024F" w:rsidRPr="00254839" w:rsidRDefault="0025024F" w:rsidP="00E13194">
            <w:pPr>
              <w:pStyle w:val="nTable"/>
              <w:spacing w:after="40"/>
              <w:rPr>
                <w:rFonts w:ascii="Times" w:hAnsi="Times"/>
                <w:snapToGrid w:val="0"/>
                <w:sz w:val="19"/>
                <w:lang w:val="en-US"/>
              </w:rPr>
            </w:pPr>
            <w:r w:rsidRPr="00254839">
              <w:rPr>
                <w:rFonts w:ascii="Times" w:hAnsi="Times"/>
                <w:snapToGrid w:val="0"/>
                <w:sz w:val="19"/>
                <w:lang w:val="en-US"/>
              </w:rPr>
              <w:t>r. 1 and 2: 6 Jul 2012 (see r. 2(a));</w:t>
            </w:r>
            <w:r w:rsidRPr="00254839">
              <w:rPr>
                <w:rFonts w:ascii="Times" w:hAnsi="Times"/>
                <w:snapToGrid w:val="0"/>
                <w:sz w:val="19"/>
                <w:lang w:val="en-US"/>
              </w:rPr>
              <w:br/>
              <w:t>Regulations other than r. 1 and 2: 7 Jul 2012 (see r. 2(b))</w:t>
            </w:r>
          </w:p>
        </w:tc>
      </w:tr>
      <w:tr w:rsidR="00DF3F41" w:rsidRPr="00254839" w:rsidTr="000E18B9">
        <w:tc>
          <w:tcPr>
            <w:tcW w:w="7088" w:type="dxa"/>
            <w:gridSpan w:val="3"/>
            <w:tcBorders>
              <w:bottom w:val="single" w:sz="8" w:space="0" w:color="auto"/>
            </w:tcBorders>
            <w:shd w:val="clear" w:color="auto" w:fill="auto"/>
          </w:tcPr>
          <w:p w:rsidR="00DF3F41" w:rsidRPr="00254839" w:rsidRDefault="00DF3F41" w:rsidP="00E13194">
            <w:pPr>
              <w:pStyle w:val="nTable"/>
              <w:spacing w:after="40"/>
              <w:rPr>
                <w:rFonts w:ascii="Times" w:hAnsi="Times"/>
                <w:snapToGrid w:val="0"/>
                <w:sz w:val="19"/>
                <w:lang w:val="en-US"/>
              </w:rPr>
            </w:pPr>
            <w:r w:rsidRPr="00254839">
              <w:rPr>
                <w:b/>
                <w:sz w:val="19"/>
              </w:rPr>
              <w:t xml:space="preserve">Reprint 4: The </w:t>
            </w:r>
            <w:r w:rsidRPr="00254839">
              <w:rPr>
                <w:b/>
                <w:i/>
                <w:sz w:val="19"/>
              </w:rPr>
              <w:t>Land Administration Regulations 1998</w:t>
            </w:r>
            <w:r w:rsidRPr="00254839">
              <w:rPr>
                <w:b/>
                <w:sz w:val="19"/>
              </w:rPr>
              <w:t xml:space="preserve"> as at 1</w:t>
            </w:r>
            <w:r w:rsidR="00FA21C0">
              <w:rPr>
                <w:b/>
                <w:sz w:val="19"/>
              </w:rPr>
              <w:t>7</w:t>
            </w:r>
            <w:r w:rsidRPr="00254839">
              <w:rPr>
                <w:b/>
                <w:sz w:val="19"/>
              </w:rPr>
              <w:t> </w:t>
            </w:r>
            <w:r w:rsidR="00FA21C0">
              <w:rPr>
                <w:b/>
                <w:sz w:val="19"/>
              </w:rPr>
              <w:t>Aug</w:t>
            </w:r>
            <w:r w:rsidRPr="00254839">
              <w:rPr>
                <w:b/>
                <w:sz w:val="19"/>
              </w:rPr>
              <w:t> 2012</w:t>
            </w:r>
            <w:r w:rsidRPr="00254839">
              <w:rPr>
                <w:sz w:val="19"/>
              </w:rPr>
              <w:br/>
              <w:t>(includes amendments listed above)</w:t>
            </w:r>
          </w:p>
        </w:tc>
      </w:tr>
    </w:tbl>
    <w:p w:rsidR="00191F26" w:rsidRPr="00254839" w:rsidRDefault="00191F26">
      <w:pPr>
        <w:pStyle w:val="nSubsection"/>
      </w:pPr>
      <w:r w:rsidRPr="00254839">
        <w:rPr>
          <w:vertAlign w:val="superscript"/>
        </w:rPr>
        <w:t>2</w:t>
      </w:r>
      <w:r w:rsidRPr="00254839">
        <w:tab/>
        <w:t xml:space="preserve">Repealed by the </w:t>
      </w:r>
      <w:r w:rsidRPr="00254839">
        <w:rPr>
          <w:i/>
          <w:iCs/>
        </w:rPr>
        <w:t>Planning and Development (Consequential and Transitional Provisions) Act 2005</w:t>
      </w:r>
      <w:r w:rsidRPr="00254839">
        <w:t>.</w:t>
      </w:r>
    </w:p>
    <w:p w:rsidR="00191F26" w:rsidRPr="00FA602B" w:rsidRDefault="00191F26">
      <w:pPr>
        <w:pStyle w:val="nSubsection"/>
      </w:pPr>
      <w:r w:rsidRPr="00FA602B">
        <w:rPr>
          <w:vertAlign w:val="superscript"/>
        </w:rPr>
        <w:t>3</w:t>
      </w:r>
      <w:r w:rsidRPr="00FA602B">
        <w:tab/>
        <w:t xml:space="preserve">Published again in </w:t>
      </w:r>
      <w:r w:rsidRPr="00FA602B">
        <w:rPr>
          <w:i/>
          <w:iCs/>
        </w:rPr>
        <w:t>Gazette</w:t>
      </w:r>
      <w:r w:rsidRPr="00FA602B">
        <w:t xml:space="preserve"> 19 Nov 2004 p. 5081 but amendment of 19 Nov 2004 has no effect.</w:t>
      </w:r>
    </w:p>
    <w:p w:rsidR="00106606" w:rsidRPr="00254839" w:rsidRDefault="00106606">
      <w:pPr>
        <w:sectPr w:rsidR="00106606" w:rsidRPr="00254839" w:rsidSect="00370915">
          <w:headerReference w:type="even" r:id="rId32"/>
          <w:headerReference w:type="default" r:id="rId33"/>
          <w:headerReference w:type="first" r:id="rId34"/>
          <w:pgSz w:w="11906" w:h="16838" w:code="9"/>
          <w:pgMar w:top="2376" w:right="2404" w:bottom="3544" w:left="2404" w:header="720" w:footer="3380" w:gutter="0"/>
          <w:cols w:space="720"/>
          <w:noEndnote/>
          <w:docGrid w:linePitch="326"/>
        </w:sectPr>
      </w:pPr>
    </w:p>
    <w:p w:rsidR="00106606" w:rsidRPr="00254839" w:rsidRDefault="00106606" w:rsidP="00106606">
      <w:pPr>
        <w:pStyle w:val="nHeading2"/>
        <w:rPr>
          <w:sz w:val="28"/>
        </w:rPr>
      </w:pPr>
      <w:bookmarkStart w:id="388" w:name="_Toc329868740"/>
      <w:bookmarkStart w:id="389" w:name="_Toc332609573"/>
      <w:bookmarkStart w:id="390" w:name="_Toc332610360"/>
      <w:bookmarkStart w:id="391" w:name="_Toc333906536"/>
      <w:bookmarkStart w:id="392" w:name="_Toc333907081"/>
      <w:r w:rsidRPr="00254839">
        <w:rPr>
          <w:sz w:val="28"/>
        </w:rPr>
        <w:t>Defined Terms</w:t>
      </w:r>
      <w:bookmarkEnd w:id="388"/>
      <w:bookmarkEnd w:id="389"/>
      <w:bookmarkEnd w:id="390"/>
      <w:bookmarkEnd w:id="391"/>
      <w:bookmarkEnd w:id="392"/>
    </w:p>
    <w:p w:rsidR="00106606" w:rsidRPr="00254839" w:rsidRDefault="00106606" w:rsidP="00106606">
      <w:pPr>
        <w:ind w:left="850" w:right="850"/>
        <w:jc w:val="center"/>
        <w:rPr>
          <w:i/>
          <w:sz w:val="18"/>
        </w:rPr>
      </w:pPr>
    </w:p>
    <w:p w:rsidR="00106606" w:rsidRPr="00254839" w:rsidRDefault="00106606" w:rsidP="00106606">
      <w:pPr>
        <w:ind w:left="850" w:right="850"/>
        <w:jc w:val="center"/>
        <w:rPr>
          <w:i/>
          <w:sz w:val="18"/>
        </w:rPr>
      </w:pPr>
      <w:r w:rsidRPr="00254839">
        <w:rPr>
          <w:i/>
          <w:sz w:val="18"/>
        </w:rPr>
        <w:t>[This is a list of terms defined and the provisions where they are defined.  The list is not part of the law.]</w:t>
      </w:r>
    </w:p>
    <w:p w:rsidR="00106606" w:rsidRPr="00254839" w:rsidRDefault="00106606" w:rsidP="00106606">
      <w:pPr>
        <w:pBdr>
          <w:bottom w:val="single" w:sz="4" w:space="1" w:color="auto"/>
        </w:pBdr>
        <w:tabs>
          <w:tab w:val="right" w:pos="7070"/>
        </w:tabs>
        <w:ind w:left="578"/>
        <w:rPr>
          <w:b/>
          <w:sz w:val="20"/>
        </w:rPr>
      </w:pPr>
      <w:r w:rsidRPr="00254839">
        <w:rPr>
          <w:b/>
          <w:sz w:val="20"/>
        </w:rPr>
        <w:t>Defined Term</w:t>
      </w:r>
      <w:r w:rsidRPr="00254839">
        <w:rPr>
          <w:b/>
          <w:sz w:val="20"/>
        </w:rPr>
        <w:tab/>
        <w:t>Provision(s)</w:t>
      </w:r>
    </w:p>
    <w:p w:rsidR="00106606" w:rsidRPr="00254839" w:rsidRDefault="00106606" w:rsidP="00106606">
      <w:pPr>
        <w:pStyle w:val="DefinedTerms"/>
      </w:pPr>
      <w:bookmarkStart w:id="393" w:name="DefinedTerms"/>
      <w:bookmarkEnd w:id="393"/>
      <w:r w:rsidRPr="00254839">
        <w:t>2004 determined rent</w:t>
      </w:r>
      <w:r w:rsidRPr="00254839">
        <w:tab/>
        <w:t>15(1)</w:t>
      </w:r>
    </w:p>
    <w:p w:rsidR="00106606" w:rsidRPr="00254839" w:rsidRDefault="00106606" w:rsidP="00106606">
      <w:pPr>
        <w:pStyle w:val="DefinedTerms"/>
      </w:pPr>
      <w:r w:rsidRPr="00254839">
        <w:t>2009 determined rent</w:t>
      </w:r>
      <w:r w:rsidRPr="00254839">
        <w:tab/>
        <w:t>15(1)</w:t>
      </w:r>
    </w:p>
    <w:p w:rsidR="00106606" w:rsidRPr="00254839" w:rsidRDefault="00106606" w:rsidP="00106606">
      <w:pPr>
        <w:pStyle w:val="DefinedTerms"/>
      </w:pPr>
      <w:r w:rsidRPr="00254839">
        <w:t>AGD</w:t>
      </w:r>
      <w:r w:rsidRPr="00254839">
        <w:tab/>
        <w:t>17A(1)</w:t>
      </w:r>
    </w:p>
    <w:p w:rsidR="00106606" w:rsidRPr="00254839" w:rsidRDefault="00106606" w:rsidP="00106606">
      <w:pPr>
        <w:pStyle w:val="DefinedTerms"/>
      </w:pPr>
      <w:r w:rsidRPr="00254839">
        <w:t>authorised survey</w:t>
      </w:r>
      <w:r w:rsidRPr="00254839">
        <w:tab/>
        <w:t>18</w:t>
      </w:r>
    </w:p>
    <w:p w:rsidR="00106606" w:rsidRPr="00254839" w:rsidRDefault="00106606" w:rsidP="00106606">
      <w:pPr>
        <w:pStyle w:val="DefinedTerms"/>
      </w:pPr>
      <w:r w:rsidRPr="00254839">
        <w:t>Crown land transaction</w:t>
      </w:r>
      <w:r w:rsidRPr="00254839">
        <w:tab/>
        <w:t>3A(3)</w:t>
      </w:r>
    </w:p>
    <w:p w:rsidR="00106606" w:rsidRPr="00254839" w:rsidRDefault="00106606" w:rsidP="00106606">
      <w:pPr>
        <w:pStyle w:val="DefinedTerms"/>
      </w:pPr>
      <w:r w:rsidRPr="00254839">
        <w:t>departmental surveyor</w:t>
      </w:r>
      <w:r w:rsidRPr="00254839">
        <w:tab/>
        <w:t>18</w:t>
      </w:r>
    </w:p>
    <w:p w:rsidR="00106606" w:rsidRPr="00254839" w:rsidRDefault="00106606" w:rsidP="00106606">
      <w:pPr>
        <w:pStyle w:val="DefinedTerms"/>
      </w:pPr>
      <w:r w:rsidRPr="00254839">
        <w:t>land</w:t>
      </w:r>
      <w:r w:rsidRPr="00254839">
        <w:tab/>
        <w:t>17E(1)</w:t>
      </w:r>
    </w:p>
    <w:p w:rsidR="00106606" w:rsidRPr="00254839" w:rsidRDefault="00106606" w:rsidP="00106606">
      <w:pPr>
        <w:pStyle w:val="DefinedTerms"/>
      </w:pPr>
      <w:r w:rsidRPr="00254839">
        <w:t>marine navigational aid</w:t>
      </w:r>
      <w:r w:rsidRPr="00254839">
        <w:tab/>
        <w:t>3(1)</w:t>
      </w:r>
    </w:p>
    <w:p w:rsidR="00106606" w:rsidRPr="00254839" w:rsidRDefault="00106606" w:rsidP="00106606">
      <w:pPr>
        <w:pStyle w:val="DefinedTerms"/>
      </w:pPr>
      <w:r w:rsidRPr="00254839">
        <w:t>member</w:t>
      </w:r>
      <w:r w:rsidRPr="00254839">
        <w:tab/>
        <w:t>24</w:t>
      </w:r>
    </w:p>
    <w:p w:rsidR="00106606" w:rsidRPr="00254839" w:rsidRDefault="00106606" w:rsidP="00106606">
      <w:pPr>
        <w:pStyle w:val="DefinedTerms"/>
      </w:pPr>
      <w:r w:rsidRPr="00254839">
        <w:t>other joint venturer</w:t>
      </w:r>
      <w:r w:rsidRPr="00254839">
        <w:tab/>
        <w:t>13(1)</w:t>
      </w:r>
    </w:p>
    <w:p w:rsidR="00106606" w:rsidRPr="00254839" w:rsidRDefault="00106606" w:rsidP="00106606">
      <w:pPr>
        <w:pStyle w:val="DefinedTerms"/>
      </w:pPr>
      <w:r w:rsidRPr="00254839">
        <w:t>panel</w:t>
      </w:r>
      <w:r w:rsidRPr="00254839">
        <w:tab/>
        <w:t>24</w:t>
      </w:r>
    </w:p>
    <w:p w:rsidR="00106606" w:rsidRPr="00254839" w:rsidRDefault="00106606" w:rsidP="00106606">
      <w:pPr>
        <w:pStyle w:val="DefinedTerms"/>
      </w:pPr>
      <w:r w:rsidRPr="00254839">
        <w:t>Public Trustee</w:t>
      </w:r>
      <w:r w:rsidRPr="00254839">
        <w:tab/>
        <w:t>17E(1)</w:t>
      </w:r>
    </w:p>
    <w:p w:rsidR="00106606" w:rsidRPr="00254839" w:rsidRDefault="00106606" w:rsidP="00106606">
      <w:pPr>
        <w:pStyle w:val="DefinedTerms"/>
      </w:pPr>
      <w:r w:rsidRPr="00254839">
        <w:t>relevant matter</w:t>
      </w:r>
      <w:r w:rsidRPr="00254839">
        <w:tab/>
        <w:t>24</w:t>
      </w:r>
    </w:p>
    <w:p w:rsidR="00106606" w:rsidRPr="00254839" w:rsidRDefault="00106606" w:rsidP="00106606">
      <w:pPr>
        <w:pStyle w:val="DefinedTerms"/>
      </w:pPr>
      <w:r w:rsidRPr="00254839">
        <w:t>subject land</w:t>
      </w:r>
      <w:r w:rsidRPr="00254839">
        <w:tab/>
        <w:t>5, 6(1), 7</w:t>
      </w:r>
    </w:p>
    <w:p w:rsidR="00106606" w:rsidRPr="00254839" w:rsidRDefault="00106606" w:rsidP="00106606">
      <w:pPr>
        <w:pStyle w:val="DefinedTerms"/>
      </w:pPr>
      <w:r w:rsidRPr="00254839">
        <w:t>survey</w:t>
      </w:r>
      <w:r w:rsidRPr="00254839">
        <w:tab/>
        <w:t>18</w:t>
      </w:r>
    </w:p>
    <w:p w:rsidR="00106606" w:rsidRPr="00254839" w:rsidRDefault="00106606" w:rsidP="00106606">
      <w:pPr>
        <w:pStyle w:val="DefinedTerms"/>
      </w:pPr>
      <w:r w:rsidRPr="00254839">
        <w:t>survey mark</w:t>
      </w:r>
      <w:r w:rsidRPr="00254839">
        <w:tab/>
        <w:t>3(1)</w:t>
      </w:r>
    </w:p>
    <w:p w:rsidR="00106606" w:rsidRPr="00254839" w:rsidRDefault="00106606" w:rsidP="00106606">
      <w:pPr>
        <w:pStyle w:val="DefinedTerms"/>
      </w:pPr>
      <w:r w:rsidRPr="00254839">
        <w:t>surveyor at fault</w:t>
      </w:r>
      <w:r w:rsidRPr="00254839">
        <w:tab/>
        <w:t>20(2)</w:t>
      </w:r>
    </w:p>
    <w:p w:rsidR="00106606" w:rsidRPr="00254839" w:rsidRDefault="00106606" w:rsidP="00106606">
      <w:pPr>
        <w:pStyle w:val="DefinedTerms"/>
      </w:pPr>
      <w:r w:rsidRPr="00254839">
        <w:t>telecommunications network</w:t>
      </w:r>
      <w:r w:rsidRPr="00254839">
        <w:tab/>
        <w:t>3(1)</w:t>
      </w:r>
    </w:p>
    <w:p w:rsidR="00106606" w:rsidRDefault="00106606"/>
    <w:p w:rsidR="00FA21C0" w:rsidRPr="00254839" w:rsidRDefault="00FA21C0">
      <w:pPr>
        <w:sectPr w:rsidR="00FA21C0" w:rsidRPr="00254839" w:rsidSect="00370915">
          <w:headerReference w:type="even" r:id="rId35"/>
          <w:headerReference w:type="default" r:id="rId36"/>
          <w:headerReference w:type="first" r:id="rId37"/>
          <w:pgSz w:w="11906" w:h="16838" w:code="9"/>
          <w:pgMar w:top="2376" w:right="2404" w:bottom="3544" w:left="2404" w:header="720" w:footer="3380" w:gutter="0"/>
          <w:cols w:space="720"/>
          <w:noEndnote/>
          <w:docGrid w:linePitch="326"/>
        </w:sectPr>
      </w:pPr>
    </w:p>
    <w:p w:rsidR="00191F26" w:rsidRPr="00254839" w:rsidRDefault="00191F26" w:rsidP="00370915"/>
    <w:sectPr w:rsidR="00191F26" w:rsidRPr="00254839" w:rsidSect="00370915">
      <w:headerReference w:type="even" r:id="rId38"/>
      <w:headerReference w:type="default" r:id="rId39"/>
      <w:type w:val="continuous"/>
      <w:pgSz w:w="11906" w:h="16838" w:code="9"/>
      <w:pgMar w:top="2381" w:right="2410" w:bottom="3544" w:left="2410"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2110B" w:rsidRDefault="00A2110B">
      <w:r>
        <w:separator/>
      </w:r>
    </w:p>
  </w:endnote>
  <w:endnote w:type="continuationSeparator" w:id="0">
    <w:p w:rsidR="00A2110B" w:rsidRDefault="00A211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0915" w:rsidRDefault="00370915">
    <w:pPr>
      <w:pStyle w:val="Footer"/>
      <w:tabs>
        <w:tab w:val="clear" w:pos="4153"/>
        <w:tab w:val="right" w:pos="7088"/>
      </w:tabs>
      <w:rPr>
        <w:rStyle w:val="PageNumber"/>
      </w:rPr>
    </w:pPr>
  </w:p>
  <w:p w:rsidR="00370915" w:rsidRDefault="00370915">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6F6267">
      <w:rPr>
        <w:rFonts w:ascii="Arial" w:hAnsi="Arial" w:cs="Arial"/>
        <w:sz w:val="20"/>
        <w:lang w:val="en-US"/>
      </w:rPr>
      <w:t>04-a0-01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6F6267">
      <w:rPr>
        <w:rFonts w:ascii="Arial" w:hAnsi="Arial" w:cs="Arial"/>
        <w:sz w:val="20"/>
        <w:lang w:val="en-US"/>
      </w:rPr>
      <w:t>17 Aug 2012</w:t>
    </w:r>
    <w:r>
      <w:rPr>
        <w:rFonts w:ascii="Arial" w:hAnsi="Arial" w:cs="Arial"/>
        <w:sz w:val="20"/>
        <w:lang w:val="en-US"/>
      </w:rPr>
      <w:fldChar w:fldCharType="end"/>
    </w:r>
  </w:p>
  <w:p w:rsidR="00370915" w:rsidRPr="00370915" w:rsidRDefault="00370915" w:rsidP="00370915">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0915" w:rsidRDefault="00370915">
    <w:pPr>
      <w:pStyle w:val="Footer"/>
      <w:tabs>
        <w:tab w:val="clear" w:pos="4153"/>
        <w:tab w:val="right" w:pos="7088"/>
      </w:tabs>
      <w:rPr>
        <w:rStyle w:val="PageNumber"/>
      </w:rPr>
    </w:pPr>
  </w:p>
  <w:p w:rsidR="00370915" w:rsidRDefault="00370915">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6F6267">
      <w:rPr>
        <w:rFonts w:ascii="Arial" w:hAnsi="Arial" w:cs="Arial"/>
        <w:sz w:val="20"/>
        <w:lang w:val="en-US"/>
      </w:rPr>
      <w:t>17 Aug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6F6267">
      <w:rPr>
        <w:rFonts w:ascii="Arial" w:hAnsi="Arial" w:cs="Arial"/>
        <w:sz w:val="20"/>
        <w:lang w:val="en-US"/>
      </w:rPr>
      <w:t>04-a0-01</w:t>
    </w:r>
    <w:r>
      <w:rPr>
        <w:rFonts w:ascii="Arial" w:hAnsi="Arial" w:cs="Arial"/>
        <w:sz w:val="20"/>
        <w:lang w:val="en-US"/>
      </w:rPr>
      <w:fldChar w:fldCharType="end"/>
    </w:r>
    <w:r>
      <w:rPr>
        <w:rFonts w:ascii="Arial" w:hAnsi="Arial" w:cs="Arial"/>
        <w:sz w:val="20"/>
        <w:lang w:val="en-US"/>
      </w:rPr>
      <w:tab/>
    </w:r>
  </w:p>
  <w:p w:rsidR="00370915" w:rsidRPr="00370915" w:rsidRDefault="00370915" w:rsidP="00370915">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0915" w:rsidRDefault="00370915">
    <w:pPr>
      <w:pStyle w:val="Footer"/>
      <w:tabs>
        <w:tab w:val="clear" w:pos="4153"/>
        <w:tab w:val="right" w:pos="7088"/>
      </w:tabs>
      <w:rPr>
        <w:rStyle w:val="PageNumber"/>
      </w:rPr>
    </w:pPr>
  </w:p>
  <w:p w:rsidR="00370915" w:rsidRDefault="00370915">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6F6267">
      <w:rPr>
        <w:rFonts w:ascii="Arial" w:hAnsi="Arial" w:cs="Arial"/>
        <w:sz w:val="20"/>
        <w:lang w:val="en-US"/>
      </w:rPr>
      <w:t>17 Aug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6F6267">
      <w:rPr>
        <w:rFonts w:ascii="Arial" w:hAnsi="Arial" w:cs="Arial"/>
        <w:sz w:val="20"/>
        <w:lang w:val="en-US"/>
      </w:rPr>
      <w:t>04-a0-01</w:t>
    </w:r>
    <w:r>
      <w:rPr>
        <w:rFonts w:ascii="Arial" w:hAnsi="Arial" w:cs="Arial"/>
        <w:sz w:val="20"/>
        <w:lang w:val="en-US"/>
      </w:rPr>
      <w:fldChar w:fldCharType="end"/>
    </w:r>
    <w:r>
      <w:rPr>
        <w:rFonts w:ascii="Arial" w:hAnsi="Arial" w:cs="Arial"/>
        <w:sz w:val="20"/>
        <w:lang w:val="en-US"/>
      </w:rPr>
      <w:tab/>
    </w:r>
  </w:p>
  <w:p w:rsidR="00370915" w:rsidRPr="00370915" w:rsidRDefault="00370915" w:rsidP="00370915">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0915" w:rsidRDefault="00370915">
    <w:pPr>
      <w:pStyle w:val="Footer"/>
      <w:tabs>
        <w:tab w:val="clear" w:pos="4153"/>
        <w:tab w:val="right" w:pos="7088"/>
      </w:tabs>
      <w:rPr>
        <w:rStyle w:val="PageNumber"/>
      </w:rPr>
    </w:pPr>
  </w:p>
  <w:p w:rsidR="00370915" w:rsidRDefault="00370915">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sidR="006F6267">
      <w:rPr>
        <w:rStyle w:val="PageNumber"/>
        <w:rFonts w:ascii="Arial" w:hAnsi="Arial" w:cs="Arial"/>
        <w:noProof/>
      </w:rPr>
      <w:t>ii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6F6267">
      <w:rPr>
        <w:rFonts w:ascii="Arial" w:hAnsi="Arial" w:cs="Arial"/>
        <w:sz w:val="20"/>
        <w:lang w:val="en-US"/>
      </w:rPr>
      <w:t>04-a0-01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6F6267">
      <w:rPr>
        <w:rFonts w:ascii="Arial" w:hAnsi="Arial" w:cs="Arial"/>
        <w:sz w:val="20"/>
        <w:lang w:val="en-US"/>
      </w:rPr>
      <w:t>17 Aug 2012</w:t>
    </w:r>
    <w:r>
      <w:rPr>
        <w:rFonts w:ascii="Arial" w:hAnsi="Arial" w:cs="Arial"/>
        <w:sz w:val="20"/>
        <w:lang w:val="en-US"/>
      </w:rPr>
      <w:fldChar w:fldCharType="end"/>
    </w:r>
  </w:p>
  <w:p w:rsidR="00A11CAC" w:rsidRPr="00370915" w:rsidRDefault="00370915" w:rsidP="00370915">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0915" w:rsidRDefault="00370915">
    <w:pPr>
      <w:pStyle w:val="Footer"/>
      <w:tabs>
        <w:tab w:val="clear" w:pos="4153"/>
        <w:tab w:val="right" w:pos="7088"/>
      </w:tabs>
      <w:rPr>
        <w:rStyle w:val="PageNumber"/>
      </w:rPr>
    </w:pPr>
  </w:p>
  <w:p w:rsidR="00370915" w:rsidRDefault="00370915">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6F6267">
      <w:rPr>
        <w:rFonts w:ascii="Arial" w:hAnsi="Arial" w:cs="Arial"/>
        <w:sz w:val="20"/>
        <w:lang w:val="en-US"/>
      </w:rPr>
      <w:t>17 Aug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6F6267">
      <w:rPr>
        <w:rFonts w:ascii="Arial" w:hAnsi="Arial" w:cs="Arial"/>
        <w:sz w:val="20"/>
        <w:lang w:val="en-US"/>
      </w:rPr>
      <w:t>04-a0-01</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sidR="006F6267">
      <w:rPr>
        <w:rStyle w:val="PageNumber"/>
        <w:rFonts w:ascii="Arial" w:hAnsi="Arial" w:cs="Arial"/>
        <w:noProof/>
      </w:rPr>
      <w:t>iii</w:t>
    </w:r>
    <w:r>
      <w:rPr>
        <w:rStyle w:val="PageNumber"/>
        <w:rFonts w:ascii="Arial" w:hAnsi="Arial" w:cs="Arial"/>
      </w:rPr>
      <w:fldChar w:fldCharType="end"/>
    </w:r>
  </w:p>
  <w:p w:rsidR="00A11CAC" w:rsidRPr="00370915" w:rsidRDefault="00370915" w:rsidP="00370915">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0915" w:rsidRDefault="00370915">
    <w:pPr>
      <w:pStyle w:val="Footer"/>
      <w:tabs>
        <w:tab w:val="clear" w:pos="4153"/>
        <w:tab w:val="right" w:pos="7088"/>
      </w:tabs>
      <w:rPr>
        <w:rStyle w:val="PageNumber"/>
      </w:rPr>
    </w:pPr>
  </w:p>
  <w:p w:rsidR="00370915" w:rsidRDefault="00370915">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6F6267">
      <w:rPr>
        <w:rFonts w:ascii="Arial" w:hAnsi="Arial" w:cs="Arial"/>
        <w:sz w:val="20"/>
        <w:lang w:val="en-US"/>
      </w:rPr>
      <w:t>17 Aug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6F6267">
      <w:rPr>
        <w:rFonts w:ascii="Arial" w:hAnsi="Arial" w:cs="Arial"/>
        <w:sz w:val="20"/>
        <w:lang w:val="en-US"/>
      </w:rPr>
      <w:t>04-a0-01</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sidR="006F6267">
      <w:rPr>
        <w:rStyle w:val="PageNumber"/>
        <w:rFonts w:ascii="Arial" w:hAnsi="Arial" w:cs="Arial"/>
        <w:noProof/>
      </w:rPr>
      <w:t>i</w:t>
    </w:r>
    <w:r>
      <w:rPr>
        <w:rStyle w:val="PageNumber"/>
        <w:rFonts w:ascii="Arial" w:hAnsi="Arial" w:cs="Arial"/>
      </w:rPr>
      <w:fldChar w:fldCharType="end"/>
    </w:r>
  </w:p>
  <w:p w:rsidR="00A11CAC" w:rsidRPr="00370915" w:rsidRDefault="00370915" w:rsidP="00370915">
    <w:pPr>
      <w:rP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0915" w:rsidRDefault="00370915">
    <w:pPr>
      <w:pStyle w:val="Footer"/>
      <w:tabs>
        <w:tab w:val="clear" w:pos="4153"/>
        <w:tab w:val="right" w:pos="7088"/>
      </w:tabs>
      <w:rPr>
        <w:rStyle w:val="PageNumber"/>
      </w:rPr>
    </w:pPr>
  </w:p>
  <w:p w:rsidR="00370915" w:rsidRDefault="00370915">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6F6267">
      <w:rPr>
        <w:rStyle w:val="CharPageNo"/>
        <w:rFonts w:ascii="Arial" w:hAnsi="Arial"/>
        <w:noProof/>
      </w:rPr>
      <w:t>32</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6F6267">
      <w:rPr>
        <w:rFonts w:ascii="Arial" w:hAnsi="Arial" w:cs="Arial"/>
        <w:sz w:val="20"/>
        <w:lang w:val="en-US"/>
      </w:rPr>
      <w:t>04-a0-01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6F6267">
      <w:rPr>
        <w:rFonts w:ascii="Arial" w:hAnsi="Arial" w:cs="Arial"/>
        <w:sz w:val="20"/>
        <w:lang w:val="en-US"/>
      </w:rPr>
      <w:t>17 Aug 2012</w:t>
    </w:r>
    <w:r>
      <w:rPr>
        <w:rFonts w:ascii="Arial" w:hAnsi="Arial" w:cs="Arial"/>
        <w:sz w:val="20"/>
        <w:lang w:val="en-US"/>
      </w:rPr>
      <w:fldChar w:fldCharType="end"/>
    </w:r>
    <w:r>
      <w:rPr>
        <w:rFonts w:ascii="Arial" w:hAnsi="Arial" w:cs="Arial"/>
        <w:sz w:val="20"/>
        <w:lang w:val="en-US"/>
      </w:rPr>
      <w:t xml:space="preserve"> </w:t>
    </w:r>
  </w:p>
  <w:p w:rsidR="00A11CAC" w:rsidRPr="00370915" w:rsidRDefault="00370915" w:rsidP="00370915">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0915" w:rsidRDefault="00370915">
    <w:pPr>
      <w:pStyle w:val="Footer"/>
      <w:tabs>
        <w:tab w:val="clear" w:pos="4153"/>
        <w:tab w:val="right" w:pos="7088"/>
      </w:tabs>
      <w:rPr>
        <w:rStyle w:val="PageNumber"/>
      </w:rPr>
    </w:pPr>
  </w:p>
  <w:p w:rsidR="00370915" w:rsidRDefault="00370915">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6F6267">
      <w:rPr>
        <w:rFonts w:ascii="Arial" w:hAnsi="Arial" w:cs="Arial"/>
        <w:sz w:val="20"/>
        <w:lang w:val="en-US"/>
      </w:rPr>
      <w:t>17 Aug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6F6267">
      <w:rPr>
        <w:rFonts w:ascii="Arial" w:hAnsi="Arial" w:cs="Arial"/>
        <w:sz w:val="20"/>
        <w:lang w:val="en-US"/>
      </w:rPr>
      <w:t>04-a0-01</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6F6267">
      <w:rPr>
        <w:rStyle w:val="CharPageNo"/>
        <w:rFonts w:ascii="Arial" w:hAnsi="Arial"/>
        <w:noProof/>
      </w:rPr>
      <w:t>33</w:t>
    </w:r>
    <w:r>
      <w:rPr>
        <w:rStyle w:val="CharPageNo"/>
        <w:rFonts w:ascii="Arial" w:hAnsi="Arial"/>
      </w:rPr>
      <w:fldChar w:fldCharType="end"/>
    </w:r>
  </w:p>
  <w:p w:rsidR="00A11CAC" w:rsidRPr="00370915" w:rsidRDefault="00370915" w:rsidP="00370915">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0915" w:rsidRDefault="00370915">
    <w:pPr>
      <w:pStyle w:val="Footer"/>
      <w:tabs>
        <w:tab w:val="clear" w:pos="4153"/>
        <w:tab w:val="right" w:pos="7088"/>
      </w:tabs>
      <w:rPr>
        <w:rStyle w:val="PageNumber"/>
      </w:rPr>
    </w:pPr>
  </w:p>
  <w:p w:rsidR="00370915" w:rsidRDefault="00370915">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6F6267">
      <w:rPr>
        <w:rFonts w:ascii="Arial" w:hAnsi="Arial" w:cs="Arial"/>
        <w:sz w:val="20"/>
        <w:lang w:val="en-US"/>
      </w:rPr>
      <w:t>17 Aug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6F6267">
      <w:rPr>
        <w:rFonts w:ascii="Arial" w:hAnsi="Arial" w:cs="Arial"/>
        <w:sz w:val="20"/>
        <w:lang w:val="en-US"/>
      </w:rPr>
      <w:t>04-a0-01</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6F6267">
      <w:rPr>
        <w:rStyle w:val="CharPageNo"/>
        <w:rFonts w:ascii="Arial" w:hAnsi="Arial"/>
        <w:noProof/>
      </w:rPr>
      <w:t>1</w:t>
    </w:r>
    <w:r>
      <w:rPr>
        <w:rStyle w:val="CharPageNo"/>
        <w:rFonts w:ascii="Arial" w:hAnsi="Arial"/>
      </w:rPr>
      <w:fldChar w:fldCharType="end"/>
    </w:r>
  </w:p>
  <w:p w:rsidR="00A11CAC" w:rsidRPr="00370915" w:rsidRDefault="00370915" w:rsidP="00370915">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2110B" w:rsidRDefault="00A2110B">
      <w:r>
        <w:separator/>
      </w:r>
    </w:p>
  </w:footnote>
  <w:footnote w:type="continuationSeparator" w:id="0">
    <w:p w:rsidR="00A2110B" w:rsidRDefault="00A2110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6267" w:rsidRDefault="006F6267">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rsidR="00A11CAC">
      <w:trPr>
        <w:cantSplit/>
      </w:trPr>
      <w:tc>
        <w:tcPr>
          <w:tcW w:w="7258" w:type="dxa"/>
          <w:gridSpan w:val="2"/>
        </w:tcPr>
        <w:p w:rsidR="00A11CAC" w:rsidRDefault="006F6267">
          <w:pPr>
            <w:pStyle w:val="HeaderActNameLeft"/>
          </w:pPr>
          <w:r>
            <w:fldChar w:fldCharType="begin"/>
          </w:r>
          <w:r>
            <w:instrText xml:space="preserve"> </w:instrText>
          </w:r>
          <w:r>
            <w:instrText xml:space="preserve">STYLEREF "Name of Act/Reg" \* MERGEFORMAT </w:instrText>
          </w:r>
          <w:r>
            <w:fldChar w:fldCharType="separate"/>
          </w:r>
          <w:r>
            <w:rPr>
              <w:noProof/>
            </w:rPr>
            <w:t>Land Administration Regulations 1998</w:t>
          </w:r>
          <w:r>
            <w:rPr>
              <w:noProof/>
            </w:rPr>
            <w:fldChar w:fldCharType="end"/>
          </w:r>
        </w:p>
      </w:tc>
    </w:tr>
    <w:tr w:rsidR="00A11CAC">
      <w:tc>
        <w:tcPr>
          <w:tcW w:w="1548" w:type="dxa"/>
        </w:tcPr>
        <w:p w:rsidR="00A11CAC" w:rsidRDefault="00A11CAC">
          <w:pPr>
            <w:pStyle w:val="HeaderNumberLeft"/>
            <w:rPr>
              <w:b w:val="0"/>
            </w:rPr>
          </w:pPr>
          <w:r>
            <w:fldChar w:fldCharType="begin"/>
          </w:r>
          <w:r>
            <w:instrText xml:space="preserve"> styleref CharSchno </w:instrText>
          </w:r>
          <w:r>
            <w:fldChar w:fldCharType="end"/>
          </w:r>
        </w:p>
      </w:tc>
      <w:tc>
        <w:tcPr>
          <w:tcW w:w="5715" w:type="dxa"/>
        </w:tcPr>
        <w:p w:rsidR="00A11CAC" w:rsidRDefault="00A11CAC">
          <w:pPr>
            <w:pStyle w:val="HeaderTextLeft"/>
          </w:pPr>
          <w:fldSimple w:instr=" styleref CharSchText ">
            <w:r w:rsidR="006F6267">
              <w:rPr>
                <w:noProof/>
              </w:rPr>
              <w:t>Fees payable to chief executive officer</w:t>
            </w:r>
          </w:fldSimple>
        </w:p>
      </w:tc>
    </w:tr>
    <w:tr w:rsidR="00A11CAC">
      <w:tc>
        <w:tcPr>
          <w:tcW w:w="1548" w:type="dxa"/>
        </w:tcPr>
        <w:p w:rsidR="00A11CAC" w:rsidRDefault="00A11CAC">
          <w:pPr>
            <w:pStyle w:val="HeaderNumberLeft"/>
            <w:rPr>
              <w:b w:val="0"/>
            </w:rPr>
          </w:pPr>
        </w:p>
      </w:tc>
      <w:tc>
        <w:tcPr>
          <w:tcW w:w="5715" w:type="dxa"/>
        </w:tcPr>
        <w:p w:rsidR="00A11CAC" w:rsidRDefault="00A11CAC">
          <w:pPr>
            <w:pStyle w:val="HeaderTextLeft"/>
          </w:pPr>
        </w:p>
      </w:tc>
    </w:tr>
    <w:tr w:rsidR="00A11CAC">
      <w:tc>
        <w:tcPr>
          <w:tcW w:w="1548" w:type="dxa"/>
        </w:tcPr>
        <w:p w:rsidR="00A11CAC" w:rsidRDefault="00A11CAC">
          <w:pPr>
            <w:pStyle w:val="HeaderNumberLeft"/>
          </w:pPr>
        </w:p>
      </w:tc>
      <w:tc>
        <w:tcPr>
          <w:tcW w:w="5715" w:type="dxa"/>
        </w:tcPr>
        <w:p w:rsidR="00A11CAC" w:rsidRDefault="00A11CAC">
          <w:pPr>
            <w:pStyle w:val="HeaderTextLeft"/>
          </w:pPr>
        </w:p>
      </w:tc>
    </w:tr>
  </w:tbl>
  <w:p w:rsidR="00A11CAC" w:rsidRDefault="00A11CAC">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rsidR="00A11CAC">
      <w:trPr>
        <w:cantSplit/>
      </w:trPr>
      <w:tc>
        <w:tcPr>
          <w:tcW w:w="7263" w:type="dxa"/>
          <w:gridSpan w:val="2"/>
        </w:tcPr>
        <w:p w:rsidR="00A11CAC" w:rsidRDefault="00A11CAC">
          <w:pPr>
            <w:pStyle w:val="HeaderActNameRight"/>
            <w:ind w:right="17"/>
          </w:pPr>
          <w:fldSimple w:instr=" Styleref &quot;Name of Act/Reg&quot; ">
            <w:r w:rsidR="006F6267">
              <w:rPr>
                <w:noProof/>
              </w:rPr>
              <w:t>Land Administration Regulations 1998</w:t>
            </w:r>
          </w:fldSimple>
        </w:p>
      </w:tc>
    </w:tr>
    <w:tr w:rsidR="00A11CAC">
      <w:tc>
        <w:tcPr>
          <w:tcW w:w="5715" w:type="dxa"/>
          <w:vAlign w:val="bottom"/>
        </w:tcPr>
        <w:p w:rsidR="00A11CAC" w:rsidRDefault="00A11CAC">
          <w:pPr>
            <w:pStyle w:val="HeaderTextRight"/>
          </w:pPr>
          <w:fldSimple w:instr=" styleref CharSchText ">
            <w:r w:rsidR="006F6267">
              <w:rPr>
                <w:noProof/>
              </w:rPr>
              <w:t>Fees payable to chief executive officer</w:t>
            </w:r>
          </w:fldSimple>
        </w:p>
      </w:tc>
      <w:tc>
        <w:tcPr>
          <w:tcW w:w="1548" w:type="dxa"/>
        </w:tcPr>
        <w:p w:rsidR="00A11CAC" w:rsidRDefault="00A11CAC">
          <w:pPr>
            <w:pStyle w:val="HeaderNumberRight"/>
            <w:ind w:right="17"/>
          </w:pPr>
          <w:r>
            <w:fldChar w:fldCharType="begin"/>
          </w:r>
          <w:r>
            <w:instrText xml:space="preserve"> styleref CharSchno </w:instrText>
          </w:r>
          <w:r>
            <w:fldChar w:fldCharType="end"/>
          </w:r>
        </w:p>
      </w:tc>
    </w:tr>
    <w:tr w:rsidR="00A11CAC">
      <w:tc>
        <w:tcPr>
          <w:tcW w:w="5715" w:type="dxa"/>
        </w:tcPr>
        <w:p w:rsidR="00A11CAC" w:rsidRDefault="00A11CAC">
          <w:pPr>
            <w:pStyle w:val="HeaderTextRight"/>
          </w:pPr>
        </w:p>
      </w:tc>
      <w:tc>
        <w:tcPr>
          <w:tcW w:w="1548" w:type="dxa"/>
        </w:tcPr>
        <w:p w:rsidR="00A11CAC" w:rsidRDefault="00A11CAC">
          <w:pPr>
            <w:pStyle w:val="HeaderNumberRight"/>
            <w:ind w:right="17"/>
          </w:pPr>
        </w:p>
      </w:tc>
    </w:tr>
    <w:tr w:rsidR="00A11CAC">
      <w:tc>
        <w:tcPr>
          <w:tcW w:w="5715" w:type="dxa"/>
        </w:tcPr>
        <w:p w:rsidR="00A11CAC" w:rsidRDefault="00A11CAC">
          <w:pPr>
            <w:pStyle w:val="HeaderTextRight"/>
          </w:pPr>
        </w:p>
      </w:tc>
      <w:tc>
        <w:tcPr>
          <w:tcW w:w="1548" w:type="dxa"/>
        </w:tcPr>
        <w:p w:rsidR="00A11CAC" w:rsidRDefault="00A11CAC">
          <w:pPr>
            <w:pStyle w:val="HeaderNumberRight"/>
            <w:ind w:right="17"/>
            <w:rPr>
              <w:bCs/>
            </w:rPr>
          </w:pPr>
        </w:p>
      </w:tc>
    </w:tr>
  </w:tbl>
  <w:p w:rsidR="00A11CAC" w:rsidRDefault="00A11CAC">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1CAC" w:rsidRDefault="00A11CAC">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rsidR="00A11CAC">
      <w:trPr>
        <w:cantSplit/>
      </w:trPr>
      <w:tc>
        <w:tcPr>
          <w:tcW w:w="7258" w:type="dxa"/>
          <w:gridSpan w:val="2"/>
        </w:tcPr>
        <w:p w:rsidR="00A11CAC" w:rsidRDefault="00A11CAC">
          <w:pPr>
            <w:pStyle w:val="HeaderActNameLeft"/>
          </w:pPr>
          <w:fldSimple w:instr=" Styleref &quot;Name of Act/Reg&quot; ">
            <w:r w:rsidR="006F6267">
              <w:rPr>
                <w:noProof/>
              </w:rPr>
              <w:t>Land Administration Regulations 1998</w:t>
            </w:r>
          </w:fldSimple>
        </w:p>
      </w:tc>
    </w:tr>
    <w:tr w:rsidR="00A11CAC">
      <w:tc>
        <w:tcPr>
          <w:tcW w:w="1548" w:type="dxa"/>
        </w:tcPr>
        <w:p w:rsidR="00A11CAC" w:rsidRDefault="00A11CAC">
          <w:pPr>
            <w:pStyle w:val="HeaderNumberLeft"/>
          </w:pPr>
        </w:p>
      </w:tc>
      <w:tc>
        <w:tcPr>
          <w:tcW w:w="5715" w:type="dxa"/>
        </w:tcPr>
        <w:p w:rsidR="00A11CAC" w:rsidRDefault="00A11CAC">
          <w:pPr>
            <w:pStyle w:val="HeaderTextLeft"/>
          </w:pPr>
        </w:p>
      </w:tc>
    </w:tr>
    <w:tr w:rsidR="00A11CAC">
      <w:tc>
        <w:tcPr>
          <w:tcW w:w="1548" w:type="dxa"/>
        </w:tcPr>
        <w:p w:rsidR="00A11CAC" w:rsidRDefault="00A11CAC">
          <w:pPr>
            <w:pStyle w:val="HeaderNumberLeft"/>
          </w:pPr>
        </w:p>
      </w:tc>
      <w:tc>
        <w:tcPr>
          <w:tcW w:w="5715" w:type="dxa"/>
        </w:tcPr>
        <w:p w:rsidR="00A11CAC" w:rsidRDefault="00A11CAC">
          <w:pPr>
            <w:pStyle w:val="HeaderTextLeft"/>
          </w:pPr>
        </w:p>
      </w:tc>
    </w:tr>
    <w:tr w:rsidR="00A11CAC">
      <w:trPr>
        <w:cantSplit/>
      </w:trPr>
      <w:tc>
        <w:tcPr>
          <w:tcW w:w="7258" w:type="dxa"/>
          <w:gridSpan w:val="2"/>
        </w:tcPr>
        <w:p w:rsidR="00A11CAC" w:rsidRDefault="00A11CAC">
          <w:pPr>
            <w:pStyle w:val="HeaderSectionRight"/>
            <w:ind w:right="17"/>
            <w:jc w:val="left"/>
          </w:pPr>
        </w:p>
      </w:tc>
    </w:tr>
  </w:tbl>
  <w:p w:rsidR="00A11CAC" w:rsidRDefault="00A11CAC">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rsidR="00A11CAC">
      <w:trPr>
        <w:cantSplit/>
      </w:trPr>
      <w:tc>
        <w:tcPr>
          <w:tcW w:w="7258" w:type="dxa"/>
          <w:gridSpan w:val="2"/>
        </w:tcPr>
        <w:p w:rsidR="00A11CAC" w:rsidRDefault="00A11CAC">
          <w:pPr>
            <w:pStyle w:val="HeaderActNameRight"/>
            <w:ind w:right="17"/>
          </w:pPr>
          <w:fldSimple w:instr=" Styleref &quot;Name of Act/Reg&quot; ">
            <w:r w:rsidR="006F6267">
              <w:rPr>
                <w:noProof/>
              </w:rPr>
              <w:t>Land Administration Regulations 1998</w:t>
            </w:r>
          </w:fldSimple>
        </w:p>
      </w:tc>
    </w:tr>
    <w:tr w:rsidR="00A11CAC">
      <w:tc>
        <w:tcPr>
          <w:tcW w:w="5715" w:type="dxa"/>
        </w:tcPr>
        <w:p w:rsidR="00A11CAC" w:rsidRDefault="00A11CAC">
          <w:pPr>
            <w:pStyle w:val="HeaderTextRight"/>
          </w:pPr>
        </w:p>
      </w:tc>
      <w:tc>
        <w:tcPr>
          <w:tcW w:w="1548" w:type="dxa"/>
        </w:tcPr>
        <w:p w:rsidR="00A11CAC" w:rsidRDefault="00A11CAC">
          <w:pPr>
            <w:pStyle w:val="HeaderNumberRight"/>
            <w:ind w:right="17"/>
          </w:pPr>
        </w:p>
      </w:tc>
    </w:tr>
    <w:tr w:rsidR="00A11CAC">
      <w:tc>
        <w:tcPr>
          <w:tcW w:w="5715" w:type="dxa"/>
        </w:tcPr>
        <w:p w:rsidR="00A11CAC" w:rsidRDefault="00A11CAC">
          <w:pPr>
            <w:pStyle w:val="HeaderTextRight"/>
          </w:pPr>
        </w:p>
      </w:tc>
      <w:tc>
        <w:tcPr>
          <w:tcW w:w="1548" w:type="dxa"/>
        </w:tcPr>
        <w:p w:rsidR="00A11CAC" w:rsidRDefault="00A11CAC">
          <w:pPr>
            <w:pStyle w:val="HeaderNumberRight"/>
            <w:ind w:right="17"/>
          </w:pPr>
        </w:p>
      </w:tc>
    </w:tr>
    <w:tr w:rsidR="00A11CAC">
      <w:trPr>
        <w:cantSplit/>
      </w:trPr>
      <w:tc>
        <w:tcPr>
          <w:tcW w:w="7258" w:type="dxa"/>
          <w:gridSpan w:val="2"/>
        </w:tcPr>
        <w:p w:rsidR="00A11CAC" w:rsidRDefault="00A11CAC">
          <w:pPr>
            <w:pStyle w:val="HeaderSectionRight"/>
            <w:ind w:right="17"/>
          </w:pPr>
        </w:p>
      </w:tc>
    </w:tr>
  </w:tbl>
  <w:p w:rsidR="00A11CAC" w:rsidRDefault="00A11CAC">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1CAC" w:rsidRDefault="00A11CAC">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rsidR="00A11CAC">
      <w:trPr>
        <w:cantSplit/>
      </w:trPr>
      <w:tc>
        <w:tcPr>
          <w:tcW w:w="7258" w:type="dxa"/>
          <w:gridSpan w:val="2"/>
        </w:tcPr>
        <w:p w:rsidR="00A11CAC" w:rsidRDefault="00A11CAC">
          <w:pPr>
            <w:pStyle w:val="HeaderActNameLeft"/>
          </w:pPr>
          <w:fldSimple w:instr=" Styleref &quot;Name of Act/Reg&quot; ">
            <w:r w:rsidR="006F6267">
              <w:rPr>
                <w:noProof/>
              </w:rPr>
              <w:t>Land Administration Regulations 1998</w:t>
            </w:r>
          </w:fldSimple>
        </w:p>
      </w:tc>
    </w:tr>
    <w:tr w:rsidR="00A11CAC">
      <w:tc>
        <w:tcPr>
          <w:tcW w:w="1548" w:type="dxa"/>
        </w:tcPr>
        <w:p w:rsidR="00A11CAC" w:rsidRDefault="00A11CAC">
          <w:pPr>
            <w:pStyle w:val="HeaderNumberLeft"/>
          </w:pPr>
        </w:p>
      </w:tc>
      <w:tc>
        <w:tcPr>
          <w:tcW w:w="5715" w:type="dxa"/>
        </w:tcPr>
        <w:p w:rsidR="00A11CAC" w:rsidRDefault="00A11CAC">
          <w:pPr>
            <w:pStyle w:val="HeaderTextLeft"/>
          </w:pPr>
        </w:p>
      </w:tc>
    </w:tr>
    <w:tr w:rsidR="00A11CAC">
      <w:tc>
        <w:tcPr>
          <w:tcW w:w="1548" w:type="dxa"/>
        </w:tcPr>
        <w:p w:rsidR="00A11CAC" w:rsidRDefault="00A11CAC">
          <w:pPr>
            <w:pStyle w:val="HeaderNumberLeft"/>
          </w:pPr>
        </w:p>
      </w:tc>
      <w:tc>
        <w:tcPr>
          <w:tcW w:w="5715" w:type="dxa"/>
        </w:tcPr>
        <w:p w:rsidR="00A11CAC" w:rsidRDefault="00A11CAC">
          <w:pPr>
            <w:pStyle w:val="HeaderTextLeft"/>
          </w:pPr>
        </w:p>
      </w:tc>
    </w:tr>
    <w:tr w:rsidR="00A11CAC">
      <w:trPr>
        <w:cantSplit/>
      </w:trPr>
      <w:tc>
        <w:tcPr>
          <w:tcW w:w="7258" w:type="dxa"/>
          <w:gridSpan w:val="2"/>
        </w:tcPr>
        <w:p w:rsidR="00A11CAC" w:rsidRPr="00106606" w:rsidRDefault="00A11CAC">
          <w:pPr>
            <w:pStyle w:val="HeaderSectionRight"/>
            <w:ind w:right="17"/>
            <w:jc w:val="left"/>
          </w:pPr>
          <w:r>
            <w:t>Defined Terms</w:t>
          </w:r>
        </w:p>
      </w:tc>
    </w:tr>
  </w:tbl>
  <w:p w:rsidR="00A11CAC" w:rsidRDefault="00A11CAC">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rsidR="00A11CAC">
      <w:trPr>
        <w:cantSplit/>
      </w:trPr>
      <w:tc>
        <w:tcPr>
          <w:tcW w:w="7258" w:type="dxa"/>
          <w:gridSpan w:val="2"/>
        </w:tcPr>
        <w:p w:rsidR="00A11CAC" w:rsidRDefault="00A11CAC">
          <w:pPr>
            <w:pStyle w:val="HeaderActNameRight"/>
            <w:ind w:right="17"/>
          </w:pPr>
          <w:fldSimple w:instr=" Styleref &quot;Name of Act/Reg&quot; ">
            <w:r w:rsidR="006F6267">
              <w:rPr>
                <w:noProof/>
              </w:rPr>
              <w:t>Land Administration Regulations 1998</w:t>
            </w:r>
          </w:fldSimple>
        </w:p>
      </w:tc>
    </w:tr>
    <w:tr w:rsidR="00A11CAC">
      <w:tc>
        <w:tcPr>
          <w:tcW w:w="5715" w:type="dxa"/>
        </w:tcPr>
        <w:p w:rsidR="00A11CAC" w:rsidRDefault="00A11CAC">
          <w:pPr>
            <w:pStyle w:val="HeaderTextRight"/>
          </w:pPr>
        </w:p>
      </w:tc>
      <w:tc>
        <w:tcPr>
          <w:tcW w:w="1548" w:type="dxa"/>
        </w:tcPr>
        <w:p w:rsidR="00A11CAC" w:rsidRDefault="00A11CAC">
          <w:pPr>
            <w:pStyle w:val="HeaderNumberRight"/>
            <w:ind w:right="17"/>
          </w:pPr>
        </w:p>
      </w:tc>
    </w:tr>
    <w:tr w:rsidR="00A11CAC">
      <w:tc>
        <w:tcPr>
          <w:tcW w:w="5715" w:type="dxa"/>
        </w:tcPr>
        <w:p w:rsidR="00A11CAC" w:rsidRDefault="00A11CAC">
          <w:pPr>
            <w:pStyle w:val="HeaderTextRight"/>
          </w:pPr>
        </w:p>
      </w:tc>
      <w:tc>
        <w:tcPr>
          <w:tcW w:w="1548" w:type="dxa"/>
        </w:tcPr>
        <w:p w:rsidR="00A11CAC" w:rsidRDefault="00A11CAC">
          <w:pPr>
            <w:pStyle w:val="HeaderNumberRight"/>
            <w:ind w:right="17"/>
          </w:pPr>
        </w:p>
      </w:tc>
    </w:tr>
    <w:tr w:rsidR="00A11CAC">
      <w:trPr>
        <w:cantSplit/>
      </w:trPr>
      <w:tc>
        <w:tcPr>
          <w:tcW w:w="7258" w:type="dxa"/>
          <w:gridSpan w:val="2"/>
        </w:tcPr>
        <w:p w:rsidR="00A11CAC" w:rsidRPr="00106606" w:rsidRDefault="00A11CAC">
          <w:pPr>
            <w:pStyle w:val="HeaderSectionRight"/>
            <w:ind w:right="17"/>
          </w:pPr>
          <w:r>
            <w:t>Defined Terms</w:t>
          </w:r>
        </w:p>
      </w:tc>
    </w:tr>
  </w:tbl>
  <w:p w:rsidR="00A11CAC" w:rsidRDefault="00A11CAC">
    <w:pPr>
      <w:pStyle w:val="Header"/>
      <w:pBdr>
        <w:top w:val="single" w:sz="4" w:space="1" w:color="auto"/>
      </w:pBd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1CAC" w:rsidRDefault="00A11CAC">
    <w:pPr>
      <w:pStyle w:val="Heade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1CAC" w:rsidRDefault="00A11CAC">
    <w:pPr>
      <w:pStyle w:val="headerpartodd"/>
      <w:ind w:left="0" w:firstLine="0"/>
      <w:rPr>
        <w:i/>
      </w:rPr>
    </w:pPr>
    <w:r>
      <w:rPr>
        <w:i/>
      </w:rPr>
      <w:fldChar w:fldCharType="begin"/>
    </w:r>
    <w:r>
      <w:rPr>
        <w:i/>
      </w:rPr>
      <w:instrText xml:space="preserve"> Styleref "Name of Act/Reg" </w:instrText>
    </w:r>
    <w:r>
      <w:rPr>
        <w:i/>
      </w:rPr>
      <w:fldChar w:fldCharType="separate"/>
    </w:r>
    <w:r w:rsidR="006F6267">
      <w:rPr>
        <w:i/>
        <w:noProof/>
      </w:rPr>
      <w:t>Land Administration Regulations 1998</w:t>
    </w:r>
    <w:r>
      <w:rPr>
        <w:i/>
      </w:rPr>
      <w:fldChar w:fldCharType="end"/>
    </w:r>
  </w:p>
  <w:p w:rsidR="00A11CAC" w:rsidRDefault="00A11CAC">
    <w:pPr>
      <w:pStyle w:val="headerpartodd"/>
      <w:ind w:left="0" w:firstLine="0"/>
      <w:rPr>
        <w:b w:val="0"/>
        <w:i/>
      </w:rPr>
    </w:pPr>
  </w:p>
  <w:p w:rsidR="00A11CAC" w:rsidRDefault="00A11CAC">
    <w:pPr>
      <w:pStyle w:val="headerpart"/>
    </w:pPr>
  </w:p>
  <w:p w:rsidR="00A11CAC" w:rsidRDefault="00A11CAC">
    <w:pPr>
      <w:pStyle w:val="headerpart"/>
    </w:pPr>
  </w:p>
  <w:p w:rsidR="00A11CAC" w:rsidRDefault="00A11CAC">
    <w:pPr>
      <w:pBdr>
        <w:bottom w:val="single" w:sz="6" w:space="1" w:color="auto"/>
      </w:pBdr>
      <w:rPr>
        <w:b/>
      </w:rPr>
    </w:pPr>
  </w:p>
  <w:p w:rsidR="00A11CAC" w:rsidRDefault="00A11CAC"/>
  <w:p w:rsidR="00A11CAC" w:rsidRDefault="00A11CAC"/>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6267" w:rsidRDefault="006F6267">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1CAC" w:rsidRDefault="00A11CAC">
    <w:pPr>
      <w:pStyle w:val="headerpartodd"/>
      <w:ind w:left="0" w:firstLine="0"/>
      <w:jc w:val="right"/>
      <w:rPr>
        <w:i/>
      </w:rPr>
    </w:pPr>
    <w:r>
      <w:rPr>
        <w:i/>
      </w:rPr>
      <w:fldChar w:fldCharType="begin"/>
    </w:r>
    <w:r>
      <w:rPr>
        <w:i/>
      </w:rPr>
      <w:instrText xml:space="preserve"> Styleref "Name of Act/Reg" </w:instrText>
    </w:r>
    <w:r>
      <w:rPr>
        <w:i/>
      </w:rPr>
      <w:fldChar w:fldCharType="separate"/>
    </w:r>
    <w:r w:rsidR="006F6267">
      <w:rPr>
        <w:i/>
        <w:noProof/>
      </w:rPr>
      <w:t>Land Administration Regulations 1998</w:t>
    </w:r>
    <w:r>
      <w:rPr>
        <w:i/>
      </w:rPr>
      <w:fldChar w:fldCharType="end"/>
    </w:r>
  </w:p>
  <w:p w:rsidR="00A11CAC" w:rsidRDefault="00A11CAC">
    <w:pPr>
      <w:pStyle w:val="headerpartodd"/>
      <w:ind w:left="0" w:firstLine="0"/>
      <w:jc w:val="right"/>
      <w:rPr>
        <w:b w:val="0"/>
        <w:i/>
      </w:rPr>
    </w:pPr>
  </w:p>
  <w:p w:rsidR="00A11CAC" w:rsidRDefault="00A11CAC">
    <w:pPr>
      <w:pStyle w:val="headerpart"/>
      <w:jc w:val="right"/>
    </w:pPr>
  </w:p>
  <w:p w:rsidR="00A11CAC" w:rsidRDefault="00A11CAC">
    <w:pPr>
      <w:pStyle w:val="headerpart"/>
      <w:jc w:val="right"/>
    </w:pPr>
  </w:p>
  <w:p w:rsidR="00A11CAC" w:rsidRDefault="00A11CAC">
    <w:pPr>
      <w:pBdr>
        <w:bottom w:val="single" w:sz="6" w:space="1" w:color="auto"/>
      </w:pBdr>
      <w:jc w:val="right"/>
      <w:rPr>
        <w:b/>
      </w:rPr>
    </w:pPr>
  </w:p>
  <w:p w:rsidR="00A11CAC" w:rsidRDefault="00A11CAC"/>
  <w:p w:rsidR="00A11CAC" w:rsidRDefault="00A11CAC"/>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6267" w:rsidRDefault="006F6267">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rsidR="00A11CAC">
      <w:trPr>
        <w:cantSplit/>
      </w:trPr>
      <w:tc>
        <w:tcPr>
          <w:tcW w:w="7312" w:type="dxa"/>
          <w:gridSpan w:val="2"/>
        </w:tcPr>
        <w:p w:rsidR="00A11CAC" w:rsidRDefault="00A11CAC">
          <w:pPr>
            <w:pStyle w:val="HeaderActNameLeft"/>
          </w:pPr>
          <w:fldSimple w:instr=" Styleref &quot;Name of Act/Reg&quot; ">
            <w:r w:rsidR="006F6267">
              <w:rPr>
                <w:noProof/>
              </w:rPr>
              <w:t>Land Administration Regulations 1998</w:t>
            </w:r>
          </w:fldSimple>
        </w:p>
      </w:tc>
    </w:tr>
    <w:tr w:rsidR="00A11CAC">
      <w:tc>
        <w:tcPr>
          <w:tcW w:w="1548" w:type="dxa"/>
        </w:tcPr>
        <w:p w:rsidR="00A11CAC" w:rsidRDefault="00A11CAC">
          <w:pPr>
            <w:pStyle w:val="HeaderNumberLeft"/>
          </w:pPr>
        </w:p>
      </w:tc>
      <w:tc>
        <w:tcPr>
          <w:tcW w:w="5764" w:type="dxa"/>
        </w:tcPr>
        <w:p w:rsidR="00A11CAC" w:rsidRDefault="00A11CAC">
          <w:pPr>
            <w:pStyle w:val="HeaderTextLeft"/>
          </w:pPr>
        </w:p>
      </w:tc>
    </w:tr>
    <w:tr w:rsidR="00A11CAC">
      <w:tc>
        <w:tcPr>
          <w:tcW w:w="1548" w:type="dxa"/>
        </w:tcPr>
        <w:p w:rsidR="00A11CAC" w:rsidRDefault="00A11CAC">
          <w:pPr>
            <w:pStyle w:val="HeaderNumberLeft"/>
          </w:pPr>
        </w:p>
      </w:tc>
      <w:tc>
        <w:tcPr>
          <w:tcW w:w="5764" w:type="dxa"/>
        </w:tcPr>
        <w:p w:rsidR="00A11CAC" w:rsidRDefault="00A11CAC">
          <w:pPr>
            <w:pStyle w:val="HeaderTextLeft"/>
          </w:pPr>
        </w:p>
      </w:tc>
    </w:tr>
    <w:tr w:rsidR="00A11CAC">
      <w:trPr>
        <w:cantSplit/>
      </w:trPr>
      <w:tc>
        <w:tcPr>
          <w:tcW w:w="7312" w:type="dxa"/>
          <w:gridSpan w:val="2"/>
        </w:tcPr>
        <w:p w:rsidR="00A11CAC" w:rsidRDefault="00A11CAC">
          <w:pPr>
            <w:pStyle w:val="HeaderSectionLeft"/>
            <w:rPr>
              <w:b w:val="0"/>
            </w:rPr>
          </w:pPr>
          <w:r>
            <w:rPr>
              <w:b w:val="0"/>
            </w:rPr>
            <w:t>Contents</w:t>
          </w:r>
        </w:p>
      </w:tc>
    </w:tr>
  </w:tbl>
  <w:p w:rsidR="00A11CAC" w:rsidRDefault="00A11CAC">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rsidR="00A11CAC">
      <w:trPr>
        <w:cantSplit/>
      </w:trPr>
      <w:tc>
        <w:tcPr>
          <w:tcW w:w="7312" w:type="dxa"/>
          <w:gridSpan w:val="2"/>
        </w:tcPr>
        <w:p w:rsidR="00A11CAC" w:rsidRDefault="00A11CAC">
          <w:pPr>
            <w:pStyle w:val="HeaderActNameRight"/>
          </w:pPr>
          <w:fldSimple w:instr=" Styleref &quot;Name of Act/Reg&quot; ">
            <w:r w:rsidR="006F6267">
              <w:rPr>
                <w:noProof/>
              </w:rPr>
              <w:t>Land Administration Regulations 1998</w:t>
            </w:r>
          </w:fldSimple>
        </w:p>
      </w:tc>
    </w:tr>
    <w:tr w:rsidR="00A11CAC">
      <w:tc>
        <w:tcPr>
          <w:tcW w:w="5760" w:type="dxa"/>
        </w:tcPr>
        <w:p w:rsidR="00A11CAC" w:rsidRDefault="00A11CAC">
          <w:pPr>
            <w:pStyle w:val="HeaderTextRight"/>
          </w:pPr>
        </w:p>
      </w:tc>
      <w:tc>
        <w:tcPr>
          <w:tcW w:w="1552" w:type="dxa"/>
        </w:tcPr>
        <w:p w:rsidR="00A11CAC" w:rsidRDefault="00A11CAC">
          <w:pPr>
            <w:pStyle w:val="HeaderNumberRight"/>
          </w:pPr>
        </w:p>
      </w:tc>
    </w:tr>
    <w:tr w:rsidR="00A11CAC">
      <w:tc>
        <w:tcPr>
          <w:tcW w:w="5760" w:type="dxa"/>
        </w:tcPr>
        <w:p w:rsidR="00A11CAC" w:rsidRDefault="00A11CAC">
          <w:pPr>
            <w:pStyle w:val="HeaderTextRight"/>
          </w:pPr>
        </w:p>
      </w:tc>
      <w:tc>
        <w:tcPr>
          <w:tcW w:w="1552" w:type="dxa"/>
        </w:tcPr>
        <w:p w:rsidR="00A11CAC" w:rsidRDefault="00A11CAC">
          <w:pPr>
            <w:pStyle w:val="HeaderNumberRight"/>
          </w:pPr>
        </w:p>
      </w:tc>
    </w:tr>
    <w:tr w:rsidR="00A11CAC">
      <w:trPr>
        <w:cantSplit/>
      </w:trPr>
      <w:tc>
        <w:tcPr>
          <w:tcW w:w="7312" w:type="dxa"/>
          <w:gridSpan w:val="2"/>
        </w:tcPr>
        <w:p w:rsidR="00A11CAC" w:rsidRDefault="00A11CAC">
          <w:pPr>
            <w:pStyle w:val="HeaderSectionRight"/>
            <w:rPr>
              <w:b w:val="0"/>
            </w:rPr>
          </w:pPr>
          <w:r>
            <w:rPr>
              <w:b w:val="0"/>
            </w:rPr>
            <w:t>Contents</w:t>
          </w:r>
        </w:p>
      </w:tc>
    </w:tr>
  </w:tbl>
  <w:p w:rsidR="00A11CAC" w:rsidRDefault="00A11CAC">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1CAC" w:rsidRDefault="00A11CAC">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05"/>
      <w:gridCol w:w="6007"/>
    </w:tblGrid>
    <w:tr w:rsidR="00A11CAC">
      <w:trPr>
        <w:cantSplit/>
      </w:trPr>
      <w:tc>
        <w:tcPr>
          <w:tcW w:w="7312" w:type="dxa"/>
          <w:gridSpan w:val="2"/>
        </w:tcPr>
        <w:p w:rsidR="00A11CAC" w:rsidRDefault="00A11CAC">
          <w:pPr>
            <w:pStyle w:val="HeaderActNameLeft"/>
          </w:pPr>
          <w:fldSimple w:instr=" Styleref &quot;Name of Act/Reg&quot; ">
            <w:r w:rsidR="006F6267">
              <w:rPr>
                <w:noProof/>
              </w:rPr>
              <w:t>Land Administration Regulations 1998</w:t>
            </w:r>
          </w:fldSimple>
        </w:p>
      </w:tc>
    </w:tr>
    <w:tr w:rsidR="00A11CAC">
      <w:tc>
        <w:tcPr>
          <w:tcW w:w="1305" w:type="dxa"/>
        </w:tcPr>
        <w:p w:rsidR="00A11CAC" w:rsidRDefault="00A11CAC">
          <w:pPr>
            <w:pStyle w:val="HeaderNumberLeft"/>
          </w:pPr>
          <w:r>
            <w:fldChar w:fldCharType="begin"/>
          </w:r>
          <w:r>
            <w:instrText xml:space="preserve"> styleref CharPartNo </w:instrText>
          </w:r>
          <w:r>
            <w:fldChar w:fldCharType="end"/>
          </w:r>
        </w:p>
      </w:tc>
      <w:tc>
        <w:tcPr>
          <w:tcW w:w="6007" w:type="dxa"/>
        </w:tcPr>
        <w:p w:rsidR="00A11CAC" w:rsidRDefault="00A11CAC">
          <w:pPr>
            <w:pStyle w:val="HeaderTextLeft"/>
          </w:pPr>
          <w:r>
            <w:fldChar w:fldCharType="begin"/>
          </w:r>
          <w:r>
            <w:instrText xml:space="preserve"> styleref CharPartText </w:instrText>
          </w:r>
          <w:r>
            <w:fldChar w:fldCharType="end"/>
          </w:r>
        </w:p>
      </w:tc>
    </w:tr>
    <w:tr w:rsidR="00A11CAC">
      <w:tc>
        <w:tcPr>
          <w:tcW w:w="1305" w:type="dxa"/>
        </w:tcPr>
        <w:p w:rsidR="00A11CAC" w:rsidRDefault="00A11CAC">
          <w:pPr>
            <w:pStyle w:val="HeaderNumberLeft"/>
          </w:pPr>
          <w:r>
            <w:fldChar w:fldCharType="begin"/>
          </w:r>
          <w:r>
            <w:instrText xml:space="preserve"> styleref CharDivNo </w:instrText>
          </w:r>
          <w:r>
            <w:fldChar w:fldCharType="end"/>
          </w:r>
        </w:p>
      </w:tc>
      <w:tc>
        <w:tcPr>
          <w:tcW w:w="6007" w:type="dxa"/>
        </w:tcPr>
        <w:p w:rsidR="00A11CAC" w:rsidRDefault="00A11CAC">
          <w:pPr>
            <w:pStyle w:val="HeaderTextLeft"/>
          </w:pPr>
          <w:r>
            <w:fldChar w:fldCharType="begin"/>
          </w:r>
          <w:r>
            <w:instrText xml:space="preserve"> styleref CharDivText </w:instrText>
          </w:r>
          <w:r>
            <w:fldChar w:fldCharType="end"/>
          </w:r>
        </w:p>
      </w:tc>
    </w:tr>
    <w:tr w:rsidR="00A11CAC">
      <w:trPr>
        <w:cantSplit/>
      </w:trPr>
      <w:tc>
        <w:tcPr>
          <w:tcW w:w="7312" w:type="dxa"/>
          <w:gridSpan w:val="2"/>
        </w:tcPr>
        <w:p w:rsidR="00A11CAC" w:rsidRDefault="00A11CAC">
          <w:pPr>
            <w:pStyle w:val="HeaderSectionLeft"/>
          </w:pPr>
          <w:r>
            <w:t xml:space="preserve">r. </w:t>
          </w:r>
          <w:fldSimple w:instr=" styleref CharSectno ">
            <w:r w:rsidR="006F6267">
              <w:rPr>
                <w:noProof/>
              </w:rPr>
              <w:t>1</w:t>
            </w:r>
          </w:fldSimple>
        </w:p>
      </w:tc>
    </w:tr>
  </w:tbl>
  <w:p w:rsidR="00A11CAC" w:rsidRDefault="00A11CAC">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985"/>
      <w:gridCol w:w="1327"/>
    </w:tblGrid>
    <w:tr w:rsidR="00A11CAC">
      <w:trPr>
        <w:cantSplit/>
      </w:trPr>
      <w:tc>
        <w:tcPr>
          <w:tcW w:w="7312" w:type="dxa"/>
          <w:gridSpan w:val="2"/>
        </w:tcPr>
        <w:p w:rsidR="00A11CAC" w:rsidRDefault="00A11CAC">
          <w:pPr>
            <w:pStyle w:val="HeaderActNameRight"/>
          </w:pPr>
          <w:fldSimple w:instr=" Styleref &quot;Name of Act/Reg&quot; ">
            <w:r w:rsidR="006F6267">
              <w:rPr>
                <w:noProof/>
              </w:rPr>
              <w:t>Land Administration Regulations 1998</w:t>
            </w:r>
          </w:fldSimple>
        </w:p>
      </w:tc>
    </w:tr>
    <w:tr w:rsidR="00A11CAC">
      <w:tc>
        <w:tcPr>
          <w:tcW w:w="5985" w:type="dxa"/>
        </w:tcPr>
        <w:p w:rsidR="00A11CAC" w:rsidRDefault="00A11CAC">
          <w:pPr>
            <w:pStyle w:val="HeaderTextRight"/>
          </w:pPr>
          <w:r>
            <w:fldChar w:fldCharType="begin"/>
          </w:r>
          <w:r>
            <w:instrText xml:space="preserve"> styleref CharPartText </w:instrText>
          </w:r>
          <w:r>
            <w:fldChar w:fldCharType="end"/>
          </w:r>
        </w:p>
      </w:tc>
      <w:tc>
        <w:tcPr>
          <w:tcW w:w="1327" w:type="dxa"/>
        </w:tcPr>
        <w:p w:rsidR="00A11CAC" w:rsidRDefault="00A11CAC">
          <w:pPr>
            <w:pStyle w:val="HeaderNumberRight"/>
          </w:pPr>
          <w:r>
            <w:fldChar w:fldCharType="begin"/>
          </w:r>
          <w:r>
            <w:instrText xml:space="preserve"> styleref CharPartNo </w:instrText>
          </w:r>
          <w:r>
            <w:fldChar w:fldCharType="end"/>
          </w:r>
        </w:p>
      </w:tc>
    </w:tr>
    <w:tr w:rsidR="00A11CAC">
      <w:tc>
        <w:tcPr>
          <w:tcW w:w="5985" w:type="dxa"/>
        </w:tcPr>
        <w:p w:rsidR="00A11CAC" w:rsidRDefault="00A11CAC">
          <w:pPr>
            <w:pStyle w:val="HeaderTextRight"/>
          </w:pPr>
          <w:r>
            <w:fldChar w:fldCharType="begin"/>
          </w:r>
          <w:r>
            <w:instrText xml:space="preserve"> styleref CharDivText </w:instrText>
          </w:r>
          <w:r>
            <w:fldChar w:fldCharType="end"/>
          </w:r>
        </w:p>
      </w:tc>
      <w:tc>
        <w:tcPr>
          <w:tcW w:w="1327" w:type="dxa"/>
        </w:tcPr>
        <w:p w:rsidR="00A11CAC" w:rsidRDefault="00A11CAC">
          <w:pPr>
            <w:pStyle w:val="HeaderNumberRight"/>
          </w:pPr>
          <w:r>
            <w:fldChar w:fldCharType="begin"/>
          </w:r>
          <w:r>
            <w:instrText xml:space="preserve"> styleref CharDivNo </w:instrText>
          </w:r>
          <w:r>
            <w:fldChar w:fldCharType="end"/>
          </w:r>
        </w:p>
      </w:tc>
    </w:tr>
    <w:tr w:rsidR="00A11CAC">
      <w:trPr>
        <w:cantSplit/>
      </w:trPr>
      <w:tc>
        <w:tcPr>
          <w:tcW w:w="7312" w:type="dxa"/>
          <w:gridSpan w:val="2"/>
        </w:tcPr>
        <w:p w:rsidR="00A11CAC" w:rsidRDefault="00A11CAC">
          <w:pPr>
            <w:pStyle w:val="HeaderSectionRight"/>
          </w:pPr>
          <w:r>
            <w:t xml:space="preserve">r. </w:t>
          </w:r>
          <w:fldSimple w:instr=" styleref CharSectno ">
            <w:r w:rsidR="006F6267">
              <w:rPr>
                <w:noProof/>
              </w:rPr>
              <w:t>1</w:t>
            </w:r>
          </w:fldSimple>
        </w:p>
      </w:tc>
    </w:tr>
  </w:tbl>
  <w:p w:rsidR="00A11CAC" w:rsidRDefault="00A11CAC">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1CAC" w:rsidRDefault="00A11CA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20221E14"/>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94C03802"/>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80F00F4E"/>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C818D18C"/>
    <w:lvl w:ilvl="0">
      <w:start w:val="1"/>
      <w:numFmt w:val="decimal"/>
      <w:pStyle w:val="ListNumber2"/>
      <w:lvlText w:val="%1."/>
      <w:lvlJc w:val="left"/>
      <w:pPr>
        <w:tabs>
          <w:tab w:val="num" w:pos="720"/>
        </w:tabs>
        <w:ind w:left="720" w:hanging="360"/>
      </w:pPr>
    </w:lvl>
  </w:abstractNum>
  <w:abstractNum w:abstractNumId="4">
    <w:nsid w:val="FFFFFF80"/>
    <w:multiLevelType w:val="singleLevel"/>
    <w:tmpl w:val="16FE551E"/>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F3603170"/>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A40281B2"/>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EE3AD5B2"/>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C0981B0A"/>
    <w:lvl w:ilvl="0">
      <w:start w:val="1"/>
      <w:numFmt w:val="decimal"/>
      <w:pStyle w:val="ListNumber"/>
      <w:lvlText w:val="%1."/>
      <w:lvlJc w:val="left"/>
      <w:pPr>
        <w:tabs>
          <w:tab w:val="num" w:pos="360"/>
        </w:tabs>
        <w:ind w:left="360" w:hanging="360"/>
      </w:pPr>
    </w:lvl>
  </w:abstractNum>
  <w:abstractNum w:abstractNumId="9">
    <w:nsid w:val="FFFFFF89"/>
    <w:multiLevelType w:val="singleLevel"/>
    <w:tmpl w:val="84BECCBC"/>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nsid w:val="05CF074B"/>
    <w:multiLevelType w:val="multilevel"/>
    <w:tmpl w:val="C374C9FA"/>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066210FD"/>
    <w:multiLevelType w:val="multilevel"/>
    <w:tmpl w:val="B008D350"/>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0F3C3412"/>
    <w:multiLevelType w:val="multilevel"/>
    <w:tmpl w:val="8BC44E0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5">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6">
    <w:nsid w:val="138B63E2"/>
    <w:multiLevelType w:val="multilevel"/>
    <w:tmpl w:val="F96A1D6C"/>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nsid w:val="21A614E3"/>
    <w:multiLevelType w:val="multilevel"/>
    <w:tmpl w:val="2ABEFE78"/>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8">
    <w:nsid w:val="22FF52EB"/>
    <w:multiLevelType w:val="multilevel"/>
    <w:tmpl w:val="D696D448"/>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9">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2">
    <w:nsid w:val="3C2808C0"/>
    <w:multiLevelType w:val="singleLevel"/>
    <w:tmpl w:val="53E85EA4"/>
    <w:lvl w:ilvl="0">
      <w:start w:val="1"/>
      <w:numFmt w:val="bullet"/>
      <w:pStyle w:val="NotesPerm2"/>
      <w:lvlText w:val=""/>
      <w:lvlJc w:val="left"/>
      <w:pPr>
        <w:tabs>
          <w:tab w:val="num" w:pos="1446"/>
        </w:tabs>
        <w:ind w:left="1446" w:hanging="567"/>
      </w:pPr>
      <w:rPr>
        <w:rFonts w:ascii="Symbol" w:hAnsi="Symbol" w:hint="default"/>
      </w:rPr>
    </w:lvl>
  </w:abstractNum>
  <w:abstractNum w:abstractNumId="23">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5">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6">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7">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8">
    <w:nsid w:val="6FDE73CC"/>
    <w:multiLevelType w:val="multilevel"/>
    <w:tmpl w:val="E1B8D9A4"/>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9">
    <w:nsid w:val="7A0F6C54"/>
    <w:multiLevelType w:val="multilevel"/>
    <w:tmpl w:val="A434F540"/>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8"/>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2"/>
  </w:num>
  <w:num w:numId="13">
    <w:abstractNumId w:val="18"/>
  </w:num>
  <w:num w:numId="14">
    <w:abstractNumId w:val="9"/>
  </w:num>
  <w:num w:numId="15">
    <w:abstractNumId w:val="7"/>
  </w:num>
  <w:num w:numId="16">
    <w:abstractNumId w:val="6"/>
  </w:num>
  <w:num w:numId="17">
    <w:abstractNumId w:val="5"/>
  </w:num>
  <w:num w:numId="18">
    <w:abstractNumId w:val="4"/>
  </w:num>
  <w:num w:numId="19">
    <w:abstractNumId w:val="8"/>
  </w:num>
  <w:num w:numId="20">
    <w:abstractNumId w:val="3"/>
  </w:num>
  <w:num w:numId="21">
    <w:abstractNumId w:val="2"/>
  </w:num>
  <w:num w:numId="22">
    <w:abstractNumId w:val="1"/>
  </w:num>
  <w:num w:numId="23">
    <w:abstractNumId w:val="0"/>
  </w:num>
  <w:num w:numId="24">
    <w:abstractNumId w:val="22"/>
  </w:num>
  <w:num w:numId="25">
    <w:abstractNumId w:val="10"/>
  </w:num>
  <w:num w:numId="2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30"/>
  <w:bordersDoNotSurroundHeader/>
  <w:bordersDoNotSurroundFooter/>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evenAndOddHeaders/>
  <w:drawingGridHorizontalSpacing w:val="57"/>
  <w:drawingGridVerticalSpacing w:val="163"/>
  <w:displayHorizontalDrawingGridEvery w:val="0"/>
  <w:displayVerticalDrawingGridEvery w:val="0"/>
  <w:doNotShadeFormData/>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0EA4"/>
    <w:rsid w:val="00034310"/>
    <w:rsid w:val="000E18B9"/>
    <w:rsid w:val="00106606"/>
    <w:rsid w:val="0016339C"/>
    <w:rsid w:val="00180C47"/>
    <w:rsid w:val="00190AD7"/>
    <w:rsid w:val="00191F26"/>
    <w:rsid w:val="001B5469"/>
    <w:rsid w:val="001E0EA4"/>
    <w:rsid w:val="0022211B"/>
    <w:rsid w:val="0025024F"/>
    <w:rsid w:val="00254839"/>
    <w:rsid w:val="002C2A2C"/>
    <w:rsid w:val="00370915"/>
    <w:rsid w:val="003A3D58"/>
    <w:rsid w:val="003C4EF6"/>
    <w:rsid w:val="00434672"/>
    <w:rsid w:val="0048793A"/>
    <w:rsid w:val="00495B8C"/>
    <w:rsid w:val="005E3523"/>
    <w:rsid w:val="0064573D"/>
    <w:rsid w:val="006F278B"/>
    <w:rsid w:val="006F6267"/>
    <w:rsid w:val="00702E64"/>
    <w:rsid w:val="007046F4"/>
    <w:rsid w:val="007C11A2"/>
    <w:rsid w:val="00850062"/>
    <w:rsid w:val="00854BCD"/>
    <w:rsid w:val="00860A25"/>
    <w:rsid w:val="008851FC"/>
    <w:rsid w:val="008B15D0"/>
    <w:rsid w:val="008D64E0"/>
    <w:rsid w:val="00931012"/>
    <w:rsid w:val="009628CA"/>
    <w:rsid w:val="00963397"/>
    <w:rsid w:val="00A11CAC"/>
    <w:rsid w:val="00A13434"/>
    <w:rsid w:val="00A1514D"/>
    <w:rsid w:val="00A2110B"/>
    <w:rsid w:val="00A67621"/>
    <w:rsid w:val="00AA4AAB"/>
    <w:rsid w:val="00B22EAC"/>
    <w:rsid w:val="00B23EAA"/>
    <w:rsid w:val="00B37193"/>
    <w:rsid w:val="00B66181"/>
    <w:rsid w:val="00B83583"/>
    <w:rsid w:val="00BC39D4"/>
    <w:rsid w:val="00BD01D5"/>
    <w:rsid w:val="00BD1C40"/>
    <w:rsid w:val="00BD51A5"/>
    <w:rsid w:val="00C04D43"/>
    <w:rsid w:val="00C67B78"/>
    <w:rsid w:val="00D132D0"/>
    <w:rsid w:val="00D23663"/>
    <w:rsid w:val="00D74FF8"/>
    <w:rsid w:val="00D833C3"/>
    <w:rsid w:val="00D83905"/>
    <w:rsid w:val="00DF3F41"/>
    <w:rsid w:val="00DF520E"/>
    <w:rsid w:val="00E10619"/>
    <w:rsid w:val="00E13194"/>
    <w:rsid w:val="00E266AA"/>
    <w:rsid w:val="00EF7F2C"/>
    <w:rsid w:val="00F03C84"/>
    <w:rsid w:val="00F41C67"/>
    <w:rsid w:val="00F576BE"/>
    <w:rsid w:val="00F8517E"/>
    <w:rsid w:val="00F93506"/>
    <w:rsid w:val="00FA21C0"/>
    <w:rsid w:val="00FA602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City"/>
  <w:smartTagType w:namespaceuri="urn:schemas-microsoft-com:office:smarttags" w:name="PlaceType"/>
  <w:smartTagType w:namespaceuri="urn:schemas-microsoft-com:office:smarttags" w:name="PlaceName"/>
  <w:smartTagType w:namespaceuri="urn:schemas-microsoft-com:office:smarttags" w:name="State"/>
  <w:smartTagType w:namespaceuri="urn:schemas-microsoft-com:office:smarttags" w:name="place"/>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pPr>
      <w:tabs>
        <w:tab w:val="center" w:pos="4153"/>
        <w:tab w:val="right" w:pos="8306"/>
      </w:tabs>
      <w:spacing w:line="260" w:lineRule="atLeast"/>
    </w:pPr>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rPr>
      <w:rFonts w:ascii="Arial" w:hAnsi="Arial"/>
      <w:sz w:val="16"/>
    </w:rPr>
  </w:style>
  <w:style w:type="character" w:styleId="PageNumber">
    <w:name w:val="page number"/>
    <w:basedOn w:val="DefaultParagraphFont"/>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character" w:customStyle="1" w:styleId="CharSClsNo">
    <w:name w:val="CharSClsNo"/>
    <w:basedOn w:val="DefaultParagraphFont"/>
    <w:rPr>
      <w:sz w:val="22"/>
      <w:lang w:val="en-AU"/>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EquationCaption">
    <w:name w:val="_Equation Caption"/>
    <w:rPr>
      <w:noProof w:val="0"/>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3"/>
      </w:numPr>
    </w:p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4"/>
      </w:numPr>
    </w:pPr>
  </w:style>
  <w:style w:type="paragraph" w:styleId="ListBullet2">
    <w:name w:val="List Bullet 2"/>
    <w:basedOn w:val="Normal"/>
    <w:autoRedefine/>
    <w:pPr>
      <w:numPr>
        <w:numId w:val="15"/>
      </w:numPr>
    </w:pPr>
  </w:style>
  <w:style w:type="paragraph" w:styleId="ListBullet3">
    <w:name w:val="List Bullet 3"/>
    <w:basedOn w:val="Normal"/>
    <w:autoRedefine/>
    <w:pPr>
      <w:numPr>
        <w:numId w:val="16"/>
      </w:numPr>
    </w:pPr>
  </w:style>
  <w:style w:type="paragraph" w:styleId="ListBullet4">
    <w:name w:val="List Bullet 4"/>
    <w:basedOn w:val="Normal"/>
    <w:autoRedefine/>
    <w:pPr>
      <w:numPr>
        <w:numId w:val="17"/>
      </w:numPr>
    </w:pPr>
  </w:style>
  <w:style w:type="paragraph" w:styleId="ListBullet5">
    <w:name w:val="List Bullet 5"/>
    <w:basedOn w:val="Normal"/>
    <w:autoRedefine/>
    <w:pPr>
      <w:numPr>
        <w:numId w:val="18"/>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9"/>
      </w:numPr>
    </w:pPr>
  </w:style>
  <w:style w:type="paragraph" w:styleId="ListNumber2">
    <w:name w:val="List Number 2"/>
    <w:basedOn w:val="Normal"/>
    <w:pPr>
      <w:numPr>
        <w:numId w:val="20"/>
      </w:numPr>
    </w:pPr>
  </w:style>
  <w:style w:type="paragraph" w:styleId="ListNumber3">
    <w:name w:val="List Number 3"/>
    <w:basedOn w:val="Normal"/>
    <w:pPr>
      <w:numPr>
        <w:numId w:val="21"/>
      </w:numPr>
    </w:pPr>
  </w:style>
  <w:style w:type="paragraph" w:styleId="ListNumber4">
    <w:name w:val="List Number 4"/>
    <w:basedOn w:val="Normal"/>
    <w:pPr>
      <w:numPr>
        <w:numId w:val="22"/>
      </w:numPr>
    </w:pPr>
  </w:style>
  <w:style w:type="paragraph" w:styleId="ListNumber5">
    <w:name w:val="List Number 5"/>
    <w:basedOn w:val="Normal"/>
    <w:pPr>
      <w:numPr>
        <w:numId w:val="23"/>
      </w:numPr>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DefinedTerms">
    <w:name w:val="Defined Terms"/>
    <w:pPr>
      <w:tabs>
        <w:tab w:val="right" w:leader="dot" w:pos="7070"/>
      </w:tabs>
      <w:ind w:left="578" w:right="578"/>
    </w:pPr>
    <w:rPr>
      <w:lang w:eastAsia="en-US"/>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24"/>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CommentSubject">
    <w:name w:val="annotation subject"/>
    <w:basedOn w:val="CommentText"/>
    <w:next w:val="CommentText"/>
    <w:semiHidden/>
    <w:rsid w:val="008851FC"/>
    <w:rPr>
      <w:b/>
      <w:bCs/>
      <w:sz w:val="20"/>
    </w:rPr>
  </w:style>
  <w:style w:type="paragraph" w:styleId="BalloonText">
    <w:name w:val="Balloon Text"/>
    <w:basedOn w:val="Normal"/>
    <w:semiHidden/>
    <w:rsid w:val="008851F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pPr>
      <w:tabs>
        <w:tab w:val="center" w:pos="4153"/>
        <w:tab w:val="right" w:pos="8306"/>
      </w:tabs>
      <w:spacing w:line="260" w:lineRule="atLeast"/>
    </w:pPr>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rPr>
      <w:rFonts w:ascii="Arial" w:hAnsi="Arial"/>
      <w:sz w:val="16"/>
    </w:rPr>
  </w:style>
  <w:style w:type="character" w:styleId="PageNumber">
    <w:name w:val="page number"/>
    <w:basedOn w:val="DefaultParagraphFont"/>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character" w:customStyle="1" w:styleId="CharSClsNo">
    <w:name w:val="CharSClsNo"/>
    <w:basedOn w:val="DefaultParagraphFont"/>
    <w:rPr>
      <w:sz w:val="22"/>
      <w:lang w:val="en-AU"/>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EquationCaption">
    <w:name w:val="_Equation Caption"/>
    <w:rPr>
      <w:noProof w:val="0"/>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3"/>
      </w:numPr>
    </w:p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4"/>
      </w:numPr>
    </w:pPr>
  </w:style>
  <w:style w:type="paragraph" w:styleId="ListBullet2">
    <w:name w:val="List Bullet 2"/>
    <w:basedOn w:val="Normal"/>
    <w:autoRedefine/>
    <w:pPr>
      <w:numPr>
        <w:numId w:val="15"/>
      </w:numPr>
    </w:pPr>
  </w:style>
  <w:style w:type="paragraph" w:styleId="ListBullet3">
    <w:name w:val="List Bullet 3"/>
    <w:basedOn w:val="Normal"/>
    <w:autoRedefine/>
    <w:pPr>
      <w:numPr>
        <w:numId w:val="16"/>
      </w:numPr>
    </w:pPr>
  </w:style>
  <w:style w:type="paragraph" w:styleId="ListBullet4">
    <w:name w:val="List Bullet 4"/>
    <w:basedOn w:val="Normal"/>
    <w:autoRedefine/>
    <w:pPr>
      <w:numPr>
        <w:numId w:val="17"/>
      </w:numPr>
    </w:pPr>
  </w:style>
  <w:style w:type="paragraph" w:styleId="ListBullet5">
    <w:name w:val="List Bullet 5"/>
    <w:basedOn w:val="Normal"/>
    <w:autoRedefine/>
    <w:pPr>
      <w:numPr>
        <w:numId w:val="18"/>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9"/>
      </w:numPr>
    </w:pPr>
  </w:style>
  <w:style w:type="paragraph" w:styleId="ListNumber2">
    <w:name w:val="List Number 2"/>
    <w:basedOn w:val="Normal"/>
    <w:pPr>
      <w:numPr>
        <w:numId w:val="20"/>
      </w:numPr>
    </w:pPr>
  </w:style>
  <w:style w:type="paragraph" w:styleId="ListNumber3">
    <w:name w:val="List Number 3"/>
    <w:basedOn w:val="Normal"/>
    <w:pPr>
      <w:numPr>
        <w:numId w:val="21"/>
      </w:numPr>
    </w:pPr>
  </w:style>
  <w:style w:type="paragraph" w:styleId="ListNumber4">
    <w:name w:val="List Number 4"/>
    <w:basedOn w:val="Normal"/>
    <w:pPr>
      <w:numPr>
        <w:numId w:val="22"/>
      </w:numPr>
    </w:pPr>
  </w:style>
  <w:style w:type="paragraph" w:styleId="ListNumber5">
    <w:name w:val="List Number 5"/>
    <w:basedOn w:val="Normal"/>
    <w:pPr>
      <w:numPr>
        <w:numId w:val="23"/>
      </w:numPr>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DefinedTerms">
    <w:name w:val="Defined Terms"/>
    <w:pPr>
      <w:tabs>
        <w:tab w:val="right" w:leader="dot" w:pos="7070"/>
      </w:tabs>
      <w:ind w:left="578" w:right="578"/>
    </w:pPr>
    <w:rPr>
      <w:lang w:eastAsia="en-US"/>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24"/>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CommentSubject">
    <w:name w:val="annotation subject"/>
    <w:basedOn w:val="CommentText"/>
    <w:next w:val="CommentText"/>
    <w:semiHidden/>
    <w:rsid w:val="008851FC"/>
    <w:rPr>
      <w:b/>
      <w:bCs/>
      <w:sz w:val="20"/>
    </w:rPr>
  </w:style>
  <w:style w:type="paragraph" w:styleId="BalloonText">
    <w:name w:val="Balloon Text"/>
    <w:basedOn w:val="Normal"/>
    <w:semiHidden/>
    <w:rsid w:val="008851F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9.xml"/><Relationship Id="rId39" Type="http://schemas.openxmlformats.org/officeDocument/2006/relationships/header" Target="header20.xml"/><Relationship Id="rId3" Type="http://schemas.microsoft.com/office/2007/relationships/stylesWithEffects" Target="stylesWithEffects.xml"/><Relationship Id="rId21" Type="http://schemas.openxmlformats.org/officeDocument/2006/relationships/image" Target="media/image2.png"/><Relationship Id="rId34" Type="http://schemas.openxmlformats.org/officeDocument/2006/relationships/header" Target="header15.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footer" Target="footer8.xml"/><Relationship Id="rId33" Type="http://schemas.openxmlformats.org/officeDocument/2006/relationships/header" Target="header14.xml"/><Relationship Id="rId38" Type="http://schemas.openxmlformats.org/officeDocument/2006/relationships/header" Target="header19.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0.xml"/><Relationship Id="rId4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oter" Target="footer7.xml"/><Relationship Id="rId32" Type="http://schemas.openxmlformats.org/officeDocument/2006/relationships/header" Target="header13.xml"/><Relationship Id="rId37" Type="http://schemas.openxmlformats.org/officeDocument/2006/relationships/header" Target="header18.xm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image" Target="media/image3.png"/><Relationship Id="rId36" Type="http://schemas.openxmlformats.org/officeDocument/2006/relationships/header" Target="header17.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footer" Target="footer9.xml"/><Relationship Id="rId30" Type="http://schemas.openxmlformats.org/officeDocument/2006/relationships/header" Target="header11.xml"/><Relationship Id="rId35" Type="http://schemas.openxmlformats.org/officeDocument/2006/relationships/header" Target="header1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8480</Words>
  <Characters>40875</Characters>
  <Application>Microsoft Office Word</Application>
  <DocSecurity>0</DocSecurity>
  <Lines>1238</Lines>
  <Paragraphs>725</Paragraphs>
  <ScaleCrop>false</ScaleCrop>
  <HeadingPairs>
    <vt:vector size="2" baseType="variant">
      <vt:variant>
        <vt:lpstr>Title</vt:lpstr>
      </vt:variant>
      <vt:variant>
        <vt:i4>1</vt:i4>
      </vt:variant>
    </vt:vector>
  </HeadingPairs>
  <TitlesOfParts>
    <vt:vector size="1" baseType="lpstr">
      <vt:lpstr>Land Administration Regulations 1998</vt:lpstr>
    </vt:vector>
  </TitlesOfParts>
  <Manager/>
  <Company>Ministry of Justice</Company>
  <LinksUpToDate>false</LinksUpToDate>
  <CharactersWithSpaces>48630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Land Administration Regulations 1998 - 04-a0-01</dc:title>
  <dc:subject>SubIF_L</dc:subject>
  <dc:creator>svcMRProcess</dc:creator>
  <cp:keywords/>
  <dc:description/>
  <cp:lastModifiedBy>svcMRProcess</cp:lastModifiedBy>
  <cp:revision>4</cp:revision>
  <cp:lastPrinted>2012-08-28T00:48:00Z</cp:lastPrinted>
  <dcterms:created xsi:type="dcterms:W3CDTF">2013-02-16T03:02:00Z</dcterms:created>
  <dcterms:modified xsi:type="dcterms:W3CDTF">2013-02-16T03:02:00Z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27 March 1998 pp.1741-61</vt:lpwstr>
  </property>
  <property fmtid="{D5CDD505-2E9C-101B-9397-08002B2CF9AE}" pid="3" name="CommencementDate">
    <vt:lpwstr>20120817</vt:lpwstr>
  </property>
  <property fmtid="{D5CDD505-2E9C-101B-9397-08002B2CF9AE}" pid="4" name="DocumentType">
    <vt:lpwstr>Reg</vt:lpwstr>
  </property>
  <property fmtid="{D5CDD505-2E9C-101B-9397-08002B2CF9AE}" pid="5" name="OwlsUID">
    <vt:i4>47</vt:i4>
  </property>
  <property fmtid="{D5CDD505-2E9C-101B-9397-08002B2CF9AE}" pid="6" name="AsAtDate">
    <vt:lpwstr>17 Aug 2012</vt:lpwstr>
  </property>
  <property fmtid="{D5CDD505-2E9C-101B-9397-08002B2CF9AE}" pid="7" name="Suffix">
    <vt:lpwstr>04-a0-01</vt:lpwstr>
  </property>
  <property fmtid="{D5CDD505-2E9C-101B-9397-08002B2CF9AE}" pid="8" name="ReprintNo">
    <vt:lpwstr>4</vt:lpwstr>
  </property>
  <property fmtid="{D5CDD505-2E9C-101B-9397-08002B2CF9AE}" pid="9" name="ReprintedAsAt">
    <vt:filetime>2012-08-16T16:00:00Z</vt:filetime>
  </property>
</Properties>
</file>