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DB5" w:rsidRDefault="000C7FAF">
      <w:pPr>
        <w:pStyle w:val="WA"/>
      </w:pPr>
      <w:bookmarkStart w:id="0" w:name="_GoBack"/>
      <w:bookmarkEnd w:id="0"/>
      <w:r>
        <w:t>Western Australia</w:t>
      </w:r>
    </w:p>
    <w:p w:rsidR="00524DB5" w:rsidRDefault="000C7FAF">
      <w:pPr>
        <w:pStyle w:val="NameofActRegPage1"/>
        <w:spacing w:before="3760" w:after="4200"/>
      </w:pPr>
      <w:r>
        <w:fldChar w:fldCharType="begin"/>
      </w:r>
      <w:r>
        <w:instrText xml:space="preserve"> STYLEREF "Name Of Act/Reg"</w:instrText>
      </w:r>
      <w:r>
        <w:fldChar w:fldCharType="separate"/>
      </w:r>
      <w:r w:rsidR="00912A76">
        <w:rPr>
          <w:noProof/>
        </w:rPr>
        <w:t>Western Australian Aged Sailors, Soldiers and Airmen’s Relief Fund Act 1932</w:t>
      </w:r>
      <w:r>
        <w:fldChar w:fldCharType="end"/>
      </w:r>
    </w:p>
    <w:p w:rsidR="00524DB5" w:rsidRDefault="00524DB5">
      <w:pPr>
        <w:jc w:val="center"/>
        <w:rPr>
          <w:b/>
        </w:rPr>
        <w:sectPr w:rsidR="00524D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24DB5" w:rsidRDefault="000C7FAF">
      <w:pPr>
        <w:pStyle w:val="WA"/>
      </w:pPr>
      <w:r>
        <w:lastRenderedPageBreak/>
        <w:t>Western Australia</w:t>
      </w:r>
    </w:p>
    <w:p w:rsidR="00524DB5" w:rsidRDefault="000C7FAF">
      <w:pPr>
        <w:pStyle w:val="NameofActRegPage1"/>
      </w:pPr>
      <w:r>
        <w:fldChar w:fldCharType="begin"/>
      </w:r>
      <w:r>
        <w:instrText xml:space="preserve"> STYLEREF "Name Of Act/Reg"</w:instrText>
      </w:r>
      <w:r>
        <w:fldChar w:fldCharType="separate"/>
      </w:r>
      <w:r w:rsidR="00912A76">
        <w:rPr>
          <w:noProof/>
        </w:rPr>
        <w:t>Western Australian Aged Sailors, Soldiers and Airmen’s Relief Fund Act 1932</w:t>
      </w:r>
      <w:r>
        <w:fldChar w:fldCharType="end"/>
      </w:r>
    </w:p>
    <w:p w:rsidR="00524DB5" w:rsidRDefault="000C7FAF">
      <w:pPr>
        <w:pStyle w:val="Arrangement"/>
      </w:pPr>
      <w:r>
        <w:t>CONTENTS</w:t>
      </w:r>
    </w:p>
    <w:p w:rsidR="00524DB5" w:rsidRDefault="000C7FA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_Toc411833278 \h </w:instrText>
      </w:r>
      <w:r>
        <w:rPr>
          <w:noProof/>
        </w:rPr>
      </w:r>
      <w:r>
        <w:rPr>
          <w:noProof/>
        </w:rPr>
        <w:fldChar w:fldCharType="separate"/>
      </w:r>
      <w:r w:rsidR="00912A76">
        <w:rPr>
          <w:noProof/>
        </w:rPr>
        <w:t>1</w:t>
      </w:r>
      <w:r>
        <w:rPr>
          <w:noProof/>
        </w:rPr>
        <w:fldChar w:fldCharType="end"/>
      </w:r>
    </w:p>
    <w:p w:rsidR="00524DB5" w:rsidRDefault="000C7FAF">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_Toc411833279 \h </w:instrText>
      </w:r>
      <w:r>
        <w:rPr>
          <w:noProof/>
        </w:rPr>
      </w:r>
      <w:r>
        <w:rPr>
          <w:noProof/>
        </w:rPr>
        <w:fldChar w:fldCharType="separate"/>
      </w:r>
      <w:r w:rsidR="00912A76">
        <w:rPr>
          <w:noProof/>
        </w:rPr>
        <w:t>1</w:t>
      </w:r>
      <w:r>
        <w:rPr>
          <w:noProof/>
        </w:rPr>
        <w:fldChar w:fldCharType="end"/>
      </w:r>
    </w:p>
    <w:p w:rsidR="00524DB5" w:rsidRDefault="000C7FAF">
      <w:pPr>
        <w:pStyle w:val="TOC4"/>
        <w:tabs>
          <w:tab w:val="left" w:pos="1483"/>
        </w:tabs>
        <w:rPr>
          <w:noProof/>
        </w:rPr>
      </w:pPr>
      <w:r>
        <w:rPr>
          <w:noProof/>
        </w:rPr>
        <w:t>3</w:t>
      </w:r>
      <w:r>
        <w:rPr>
          <w:noProof/>
          <w:snapToGrid w:val="0"/>
        </w:rPr>
        <w:t>.</w:t>
      </w:r>
      <w:r>
        <w:rPr>
          <w:noProof/>
        </w:rPr>
        <w:tab/>
      </w:r>
      <w:r>
        <w:rPr>
          <w:noProof/>
          <w:snapToGrid w:val="0"/>
        </w:rPr>
        <w:t>The Fund</w:t>
      </w:r>
      <w:r>
        <w:rPr>
          <w:noProof/>
        </w:rPr>
        <w:tab/>
      </w:r>
      <w:r>
        <w:rPr>
          <w:noProof/>
        </w:rPr>
        <w:fldChar w:fldCharType="begin"/>
      </w:r>
      <w:r>
        <w:rPr>
          <w:noProof/>
        </w:rPr>
        <w:instrText xml:space="preserve"> PAGEREF _Toc411833280 \h </w:instrText>
      </w:r>
      <w:r>
        <w:rPr>
          <w:noProof/>
        </w:rPr>
      </w:r>
      <w:r>
        <w:rPr>
          <w:noProof/>
        </w:rPr>
        <w:fldChar w:fldCharType="separate"/>
      </w:r>
      <w:r w:rsidR="00912A76">
        <w:rPr>
          <w:noProof/>
        </w:rPr>
        <w:t>2</w:t>
      </w:r>
      <w:r>
        <w:rPr>
          <w:noProof/>
        </w:rPr>
        <w:fldChar w:fldCharType="end"/>
      </w:r>
    </w:p>
    <w:p w:rsidR="00524DB5" w:rsidRDefault="000C7FAF">
      <w:pPr>
        <w:pStyle w:val="TOC4"/>
        <w:tabs>
          <w:tab w:val="left" w:pos="1483"/>
        </w:tabs>
        <w:rPr>
          <w:noProof/>
        </w:rPr>
      </w:pPr>
      <w:r>
        <w:rPr>
          <w:noProof/>
        </w:rPr>
        <w:t>4</w:t>
      </w:r>
      <w:r>
        <w:rPr>
          <w:noProof/>
          <w:snapToGrid w:val="0"/>
        </w:rPr>
        <w:t>.</w:t>
      </w:r>
      <w:r>
        <w:rPr>
          <w:noProof/>
        </w:rPr>
        <w:tab/>
      </w:r>
      <w:r>
        <w:rPr>
          <w:noProof/>
          <w:snapToGrid w:val="0"/>
        </w:rPr>
        <w:t>The Trust</w:t>
      </w:r>
      <w:r>
        <w:rPr>
          <w:noProof/>
        </w:rPr>
        <w:tab/>
      </w:r>
      <w:r>
        <w:rPr>
          <w:noProof/>
        </w:rPr>
        <w:fldChar w:fldCharType="begin"/>
      </w:r>
      <w:r>
        <w:rPr>
          <w:noProof/>
        </w:rPr>
        <w:instrText xml:space="preserve"> PAGEREF _Toc411833281 \h </w:instrText>
      </w:r>
      <w:r>
        <w:rPr>
          <w:noProof/>
        </w:rPr>
      </w:r>
      <w:r>
        <w:rPr>
          <w:noProof/>
        </w:rPr>
        <w:fldChar w:fldCharType="separate"/>
      </w:r>
      <w:r w:rsidR="00912A76">
        <w:rPr>
          <w:noProof/>
        </w:rPr>
        <w:t>2</w:t>
      </w:r>
      <w:r>
        <w:rPr>
          <w:noProof/>
        </w:rPr>
        <w:fldChar w:fldCharType="end"/>
      </w:r>
    </w:p>
    <w:p w:rsidR="00524DB5" w:rsidRDefault="000C7FAF">
      <w:pPr>
        <w:pStyle w:val="TOC4"/>
        <w:tabs>
          <w:tab w:val="left" w:pos="1483"/>
        </w:tabs>
        <w:rPr>
          <w:noProof/>
        </w:rPr>
      </w:pPr>
      <w:r>
        <w:rPr>
          <w:noProof/>
        </w:rPr>
        <w:t>5</w:t>
      </w:r>
      <w:r>
        <w:rPr>
          <w:noProof/>
          <w:snapToGrid w:val="0"/>
        </w:rPr>
        <w:t>.</w:t>
      </w:r>
      <w:r>
        <w:rPr>
          <w:noProof/>
        </w:rPr>
        <w:tab/>
      </w:r>
      <w:r>
        <w:rPr>
          <w:noProof/>
          <w:snapToGrid w:val="0"/>
        </w:rPr>
        <w:t>Investment and application of the Fund</w:t>
      </w:r>
      <w:r>
        <w:rPr>
          <w:noProof/>
        </w:rPr>
        <w:tab/>
      </w:r>
      <w:r>
        <w:rPr>
          <w:noProof/>
        </w:rPr>
        <w:fldChar w:fldCharType="begin"/>
      </w:r>
      <w:r>
        <w:rPr>
          <w:noProof/>
        </w:rPr>
        <w:instrText xml:space="preserve"> PAGEREF _Toc411833282 \h </w:instrText>
      </w:r>
      <w:r>
        <w:rPr>
          <w:noProof/>
        </w:rPr>
      </w:r>
      <w:r>
        <w:rPr>
          <w:noProof/>
        </w:rPr>
        <w:fldChar w:fldCharType="separate"/>
      </w:r>
      <w:r w:rsidR="00912A76">
        <w:rPr>
          <w:noProof/>
        </w:rPr>
        <w:t>3</w:t>
      </w:r>
      <w:r>
        <w:rPr>
          <w:noProof/>
        </w:rPr>
        <w:fldChar w:fldCharType="end"/>
      </w:r>
    </w:p>
    <w:p w:rsidR="00524DB5" w:rsidRDefault="000C7FAF">
      <w:pPr>
        <w:pStyle w:val="TOC4"/>
        <w:tabs>
          <w:tab w:val="left" w:pos="1483"/>
        </w:tabs>
        <w:rPr>
          <w:noProof/>
        </w:rPr>
      </w:pPr>
      <w:r>
        <w:rPr>
          <w:noProof/>
        </w:rPr>
        <w:t>6</w:t>
      </w:r>
      <w:r>
        <w:rPr>
          <w:noProof/>
          <w:snapToGrid w:val="0"/>
        </w:rPr>
        <w:t>.</w:t>
      </w:r>
      <w:r>
        <w:rPr>
          <w:noProof/>
        </w:rPr>
        <w:tab/>
      </w:r>
      <w:r>
        <w:rPr>
          <w:noProof/>
          <w:snapToGrid w:val="0"/>
        </w:rPr>
        <w:t>Expenses of Trust pending accumulation of the Fund</w:t>
      </w:r>
      <w:r>
        <w:rPr>
          <w:noProof/>
        </w:rPr>
        <w:tab/>
      </w:r>
      <w:r>
        <w:rPr>
          <w:noProof/>
        </w:rPr>
        <w:fldChar w:fldCharType="begin"/>
      </w:r>
      <w:r>
        <w:rPr>
          <w:noProof/>
        </w:rPr>
        <w:instrText xml:space="preserve"> PAGEREF _Toc411833283 \h </w:instrText>
      </w:r>
      <w:r>
        <w:rPr>
          <w:noProof/>
        </w:rPr>
      </w:r>
      <w:r>
        <w:rPr>
          <w:noProof/>
        </w:rPr>
        <w:fldChar w:fldCharType="separate"/>
      </w:r>
      <w:r w:rsidR="00912A76">
        <w:rPr>
          <w:noProof/>
        </w:rPr>
        <w:t>3</w:t>
      </w:r>
      <w:r>
        <w:rPr>
          <w:noProof/>
        </w:rPr>
        <w:fldChar w:fldCharType="end"/>
      </w:r>
    </w:p>
    <w:p w:rsidR="00524DB5" w:rsidRDefault="000C7FAF">
      <w:pPr>
        <w:pStyle w:val="TOC4"/>
        <w:tabs>
          <w:tab w:val="left" w:pos="1483"/>
        </w:tabs>
        <w:rPr>
          <w:noProof/>
        </w:rPr>
      </w:pPr>
      <w:r>
        <w:rPr>
          <w:noProof/>
        </w:rPr>
        <w:t>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_Toc411833284 \h </w:instrText>
      </w:r>
      <w:r>
        <w:rPr>
          <w:noProof/>
        </w:rPr>
      </w:r>
      <w:r>
        <w:rPr>
          <w:noProof/>
        </w:rPr>
        <w:fldChar w:fldCharType="separate"/>
      </w:r>
      <w:r w:rsidR="00912A76">
        <w:rPr>
          <w:noProof/>
        </w:rPr>
        <w:t>3</w:t>
      </w:r>
      <w:r>
        <w:rPr>
          <w:noProof/>
        </w:rPr>
        <w:fldChar w:fldCharType="end"/>
      </w:r>
    </w:p>
    <w:p w:rsidR="00524DB5" w:rsidRDefault="000C7FAF">
      <w:pPr>
        <w:pStyle w:val="TOC4"/>
        <w:tabs>
          <w:tab w:val="left" w:pos="1483"/>
        </w:tabs>
        <w:rPr>
          <w:noProof/>
        </w:rPr>
      </w:pPr>
      <w:r>
        <w:rPr>
          <w:noProof/>
        </w:rPr>
        <w:t>8</w:t>
      </w:r>
      <w:r>
        <w:rPr>
          <w:noProof/>
          <w:snapToGrid w:val="0"/>
        </w:rPr>
        <w:t>.</w:t>
      </w:r>
      <w:r>
        <w:rPr>
          <w:noProof/>
        </w:rPr>
        <w:tab/>
      </w:r>
      <w:r>
        <w:rPr>
          <w:noProof/>
          <w:snapToGrid w:val="0"/>
        </w:rPr>
        <w:t>Authority to conduct the Annual Poppy Day Appeal</w:t>
      </w:r>
      <w:r>
        <w:rPr>
          <w:noProof/>
        </w:rPr>
        <w:tab/>
      </w:r>
      <w:r>
        <w:rPr>
          <w:noProof/>
        </w:rPr>
        <w:fldChar w:fldCharType="begin"/>
      </w:r>
      <w:r>
        <w:rPr>
          <w:noProof/>
        </w:rPr>
        <w:instrText xml:space="preserve"> PAGEREF _Toc411833285 \h </w:instrText>
      </w:r>
      <w:r>
        <w:rPr>
          <w:noProof/>
        </w:rPr>
      </w:r>
      <w:r>
        <w:rPr>
          <w:noProof/>
        </w:rPr>
        <w:fldChar w:fldCharType="separate"/>
      </w:r>
      <w:r w:rsidR="00912A76">
        <w:rPr>
          <w:noProof/>
        </w:rPr>
        <w:t>4</w:t>
      </w:r>
      <w:r>
        <w:rPr>
          <w:noProof/>
        </w:rPr>
        <w:fldChar w:fldCharType="end"/>
      </w:r>
    </w:p>
    <w:p w:rsidR="00524DB5" w:rsidRDefault="000C7FAF">
      <w:pPr>
        <w:pStyle w:val="TOC2"/>
        <w:tabs>
          <w:tab w:val="right" w:pos="7086"/>
        </w:tabs>
        <w:rPr>
          <w:noProof/>
        </w:rPr>
      </w:pPr>
      <w:r>
        <w:rPr>
          <w:noProof/>
        </w:rPr>
        <w:t>NOTES</w:t>
      </w:r>
    </w:p>
    <w:p w:rsidR="00524DB5" w:rsidRDefault="000C7FAF">
      <w:pPr>
        <w:pStyle w:val="TOC2"/>
      </w:pPr>
      <w:r>
        <w:fldChar w:fldCharType="end"/>
      </w:r>
    </w:p>
    <w:p w:rsidR="00524DB5" w:rsidRDefault="000C7FA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4DB5" w:rsidRDefault="00524DB5">
      <w:pPr>
        <w:pStyle w:val="NoteHeading"/>
        <w:sectPr w:rsidR="00524DB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24DB5" w:rsidRDefault="000C7FAF">
      <w:pPr>
        <w:pStyle w:val="WA"/>
      </w:pPr>
      <w:r>
        <w:t>Western Australia</w:t>
      </w:r>
    </w:p>
    <w:p w:rsidR="00524DB5" w:rsidRDefault="000C7FAF">
      <w:pPr>
        <w:pStyle w:val="NameofActReg"/>
      </w:pPr>
      <w:r>
        <w:t xml:space="preserve">Western Australian Aged Sailors, Soldiers and Airmen’s Relief Fund Act 1932 </w:t>
      </w:r>
    </w:p>
    <w:p w:rsidR="00524DB5" w:rsidRDefault="000C7FAF">
      <w:pPr>
        <w:pStyle w:val="LongTitle"/>
        <w:rPr>
          <w:snapToGrid w:val="0"/>
        </w:rPr>
      </w:pPr>
      <w:r>
        <w:rPr>
          <w:snapToGrid w:val="0"/>
        </w:rPr>
        <w:t xml:space="preserve">An Act to establish the Western Australian Aged Sailors, Soldiers and Airmen’s Relief Fund. </w:t>
      </w:r>
    </w:p>
    <w:p w:rsidR="00524DB5" w:rsidRDefault="000C7FAF">
      <w:pPr>
        <w:pStyle w:val="Footnotesection"/>
      </w:pPr>
      <w:r>
        <w:tab/>
        <w:t>[Long title amended by No. 24 of 1958 s.2.]</w:t>
      </w:r>
    </w:p>
    <w:p w:rsidR="00524DB5" w:rsidRDefault="000C7FAF">
      <w:pPr>
        <w:pStyle w:val="Heading5"/>
        <w:rPr>
          <w:snapToGrid w:val="0"/>
        </w:rPr>
      </w:pPr>
      <w:bookmarkStart w:id="1" w:name="_Toc411833278"/>
      <w:r>
        <w:rPr>
          <w:rStyle w:val="CharSectno"/>
        </w:rPr>
        <w:t>1</w:t>
      </w:r>
      <w:r>
        <w:rPr>
          <w:snapToGrid w:val="0"/>
        </w:rPr>
        <w:t>.</w:t>
      </w:r>
      <w:r>
        <w:rPr>
          <w:snapToGrid w:val="0"/>
        </w:rPr>
        <w:tab/>
        <w:t>Short title and commencement</w:t>
      </w:r>
      <w:bookmarkEnd w:id="1"/>
      <w:r>
        <w:rPr>
          <w:snapToGrid w:val="0"/>
        </w:rPr>
        <w:t xml:space="preserve"> </w:t>
      </w:r>
    </w:p>
    <w:p w:rsidR="00524DB5" w:rsidRDefault="000C7FAF">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rPr>
        <w:t>, and shall come into operation on 1 January 1933.</w:t>
      </w:r>
    </w:p>
    <w:p w:rsidR="00524DB5" w:rsidRDefault="000C7FAF">
      <w:pPr>
        <w:pStyle w:val="Footnotesection"/>
      </w:pPr>
      <w:r>
        <w:tab/>
        <w:t xml:space="preserve">[Section 1 amended by No. 24 of 1958 s.1.] </w:t>
      </w:r>
    </w:p>
    <w:p w:rsidR="00524DB5" w:rsidRDefault="000C7FAF">
      <w:pPr>
        <w:pStyle w:val="Heading5"/>
        <w:rPr>
          <w:snapToGrid w:val="0"/>
        </w:rPr>
      </w:pPr>
      <w:bookmarkStart w:id="2" w:name="_Toc411833279"/>
      <w:r>
        <w:rPr>
          <w:rStyle w:val="CharSectno"/>
        </w:rPr>
        <w:t>2</w:t>
      </w:r>
      <w:r>
        <w:rPr>
          <w:snapToGrid w:val="0"/>
        </w:rPr>
        <w:t>.</w:t>
      </w:r>
      <w:r>
        <w:rPr>
          <w:snapToGrid w:val="0"/>
        </w:rPr>
        <w:tab/>
        <w:t>Interpretation</w:t>
      </w:r>
      <w:bookmarkEnd w:id="2"/>
      <w:r>
        <w:rPr>
          <w:snapToGrid w:val="0"/>
        </w:rPr>
        <w:t xml:space="preserve"> </w:t>
      </w:r>
    </w:p>
    <w:p w:rsidR="00524DB5" w:rsidRDefault="000C7FAF">
      <w:pPr>
        <w:pStyle w:val="Subsection"/>
        <w:rPr>
          <w:snapToGrid w:val="0"/>
        </w:rPr>
      </w:pPr>
      <w:r>
        <w:rPr>
          <w:snapToGrid w:val="0"/>
        </w:rPr>
        <w:tab/>
      </w:r>
      <w:r>
        <w:rPr>
          <w:snapToGrid w:val="0"/>
        </w:rPr>
        <w:tab/>
        <w:t>In this Act — </w:t>
      </w:r>
    </w:p>
    <w:p w:rsidR="00524DB5" w:rsidRDefault="000C7FAF">
      <w:pPr>
        <w:pStyle w:val="Defstart"/>
      </w:pPr>
      <w:r>
        <w:rPr>
          <w:b/>
        </w:rPr>
        <w:tab/>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rsidR="00524DB5" w:rsidRDefault="000C7FAF">
      <w:pPr>
        <w:pStyle w:val="Defstart"/>
      </w:pPr>
      <w:r>
        <w:rPr>
          <w:b/>
        </w:rPr>
        <w:tab/>
        <w:t>“The League”</w:t>
      </w:r>
      <w:r>
        <w:t xml:space="preserve"> means the Returned Sailors’ Soldiers’ and Airmen’s Imperial League of Australia, W.A. Branch, Incorporated.</w:t>
      </w:r>
    </w:p>
    <w:p w:rsidR="00524DB5" w:rsidRDefault="000C7FAF">
      <w:pPr>
        <w:pStyle w:val="Defstart"/>
      </w:pPr>
      <w:r>
        <w:rPr>
          <w:b/>
        </w:rPr>
        <w:tab/>
        <w:t>“The State secretary”</w:t>
      </w:r>
      <w:r>
        <w:t xml:space="preserve"> means the State secretary to the League.</w:t>
      </w:r>
    </w:p>
    <w:p w:rsidR="00524DB5" w:rsidRDefault="000C7FAF">
      <w:pPr>
        <w:pStyle w:val="Footnotesection"/>
      </w:pPr>
      <w:r>
        <w:tab/>
        <w:t xml:space="preserve">[Section 2 amended by No. 10 of 1934 s.2; No. 24 of 1958 s.3.] </w:t>
      </w:r>
    </w:p>
    <w:p w:rsidR="00524DB5" w:rsidRDefault="000C7FAF">
      <w:pPr>
        <w:pStyle w:val="Heading5"/>
        <w:rPr>
          <w:snapToGrid w:val="0"/>
        </w:rPr>
      </w:pPr>
      <w:bookmarkStart w:id="3" w:name="_Toc411833280"/>
      <w:r>
        <w:rPr>
          <w:rStyle w:val="CharSectno"/>
        </w:rPr>
        <w:t>3</w:t>
      </w:r>
      <w:r>
        <w:rPr>
          <w:snapToGrid w:val="0"/>
        </w:rPr>
        <w:t>.</w:t>
      </w:r>
      <w:r>
        <w:rPr>
          <w:snapToGrid w:val="0"/>
        </w:rPr>
        <w:tab/>
        <w:t>The Fund</w:t>
      </w:r>
      <w:bookmarkEnd w:id="3"/>
      <w:r>
        <w:rPr>
          <w:snapToGrid w:val="0"/>
        </w:rPr>
        <w:t xml:space="preserve"> </w:t>
      </w:r>
    </w:p>
    <w:p w:rsidR="00524DB5" w:rsidRDefault="000C7FAF">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rsidR="00524DB5" w:rsidRDefault="000C7FAF">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 and</w:t>
      </w:r>
    </w:p>
    <w:p w:rsidR="00524DB5" w:rsidRDefault="000C7FAF">
      <w:pPr>
        <w:pStyle w:val="Subsection"/>
        <w:rPr>
          <w:snapToGrid w:val="0"/>
        </w:rPr>
      </w:pPr>
      <w:r>
        <w:rPr>
          <w:snapToGrid w:val="0"/>
        </w:rPr>
        <w:tab/>
        <w:t>(b)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rsidR="00524DB5" w:rsidRDefault="000C7FAF">
      <w:pPr>
        <w:pStyle w:val="Subsection"/>
        <w:rPr>
          <w:snapToGrid w:val="0"/>
        </w:rPr>
      </w:pPr>
      <w:r>
        <w:rPr>
          <w:snapToGrid w:val="0"/>
        </w:rPr>
        <w:tab/>
        <w:t>(c)</w:t>
      </w:r>
      <w:r>
        <w:rPr>
          <w:snapToGrid w:val="0"/>
        </w:rPr>
        <w:tab/>
        <w:t>From the commencement of the Western Australian Aged Sailors and Soldiers’ Relief Fund Act Amendment Act 1958 1, the account constituted by paragraph (a) shall be known as the “Western Australian Aged Sailors, Soldiers and Airmen’s Relief Fund”.</w:t>
      </w:r>
    </w:p>
    <w:p w:rsidR="00524DB5" w:rsidRDefault="000C7FAF">
      <w:pPr>
        <w:pStyle w:val="Subsection"/>
        <w:rPr>
          <w:snapToGrid w:val="0"/>
        </w:rPr>
      </w:pPr>
      <w:r>
        <w:rPr>
          <w:snapToGrid w:val="0"/>
        </w:rPr>
        <w:tab/>
        <w:t>(3)</w:t>
      </w:r>
      <w:r>
        <w:rPr>
          <w:snapToGrid w:val="0"/>
        </w:rPr>
        <w:tab/>
        <w:t>The Fund shall consist of — </w:t>
      </w:r>
    </w:p>
    <w:p w:rsidR="00524DB5" w:rsidRDefault="000C7FAF">
      <w:pPr>
        <w:pStyle w:val="Indenta"/>
        <w:rPr>
          <w:snapToGrid w:val="0"/>
        </w:rPr>
      </w:pPr>
      <w:r>
        <w:rPr>
          <w:snapToGrid w:val="0"/>
        </w:rPr>
        <w:tab/>
        <w:t>(a)</w:t>
      </w:r>
      <w:r>
        <w:rPr>
          <w:snapToGrid w:val="0"/>
        </w:rPr>
        <w:tab/>
        <w:t>one</w:t>
      </w:r>
      <w:r>
        <w:rPr>
          <w:snapToGrid w:val="0"/>
        </w:rPr>
        <w:noBreakHyphen/>
        <w:t>half of the net proceeds of the annual Poppy Day appeal received by the Trust under the last preceding subsection;</w:t>
      </w:r>
    </w:p>
    <w:p w:rsidR="00524DB5" w:rsidRDefault="000C7FAF">
      <w:pPr>
        <w:pStyle w:val="Indenta"/>
        <w:rPr>
          <w:snapToGrid w:val="0"/>
        </w:rPr>
      </w:pPr>
      <w:r>
        <w:rPr>
          <w:snapToGrid w:val="0"/>
        </w:rPr>
        <w:tab/>
        <w:t>(b)</w:t>
      </w:r>
      <w:r>
        <w:rPr>
          <w:snapToGrid w:val="0"/>
        </w:rPr>
        <w:tab/>
        <w:t>such other moneys as may be set aside for the purposes of this Act by the Annual State Congress of the League;</w:t>
      </w:r>
    </w:p>
    <w:p w:rsidR="00524DB5" w:rsidRDefault="000C7FAF">
      <w:pPr>
        <w:pStyle w:val="Indenta"/>
        <w:rPr>
          <w:snapToGrid w:val="0"/>
        </w:rPr>
      </w:pPr>
      <w:r>
        <w:rPr>
          <w:snapToGrid w:val="0"/>
        </w:rPr>
        <w:tab/>
        <w:t>(c)</w:t>
      </w:r>
      <w:r>
        <w:rPr>
          <w:snapToGrid w:val="0"/>
        </w:rPr>
        <w:tab/>
        <w:t>donations or bequests.</w:t>
      </w:r>
    </w:p>
    <w:p w:rsidR="00524DB5" w:rsidRDefault="000C7FAF">
      <w:pPr>
        <w:pStyle w:val="Footnotesection"/>
      </w:pPr>
      <w:r>
        <w:tab/>
        <w:t xml:space="preserve">[Section 3 amended by No. 24 of 1958 s.4.] </w:t>
      </w:r>
    </w:p>
    <w:p w:rsidR="00524DB5" w:rsidRDefault="000C7FAF">
      <w:pPr>
        <w:pStyle w:val="Heading5"/>
        <w:rPr>
          <w:snapToGrid w:val="0"/>
        </w:rPr>
      </w:pPr>
      <w:bookmarkStart w:id="4" w:name="_Toc411833281"/>
      <w:r>
        <w:rPr>
          <w:rStyle w:val="CharSectno"/>
        </w:rPr>
        <w:t>4</w:t>
      </w:r>
      <w:r>
        <w:rPr>
          <w:snapToGrid w:val="0"/>
        </w:rPr>
        <w:t>.</w:t>
      </w:r>
      <w:r>
        <w:rPr>
          <w:snapToGrid w:val="0"/>
        </w:rPr>
        <w:tab/>
        <w:t>The Trust</w:t>
      </w:r>
      <w:bookmarkEnd w:id="4"/>
      <w:r>
        <w:rPr>
          <w:snapToGrid w:val="0"/>
        </w:rPr>
        <w:t xml:space="preserve"> </w:t>
      </w:r>
    </w:p>
    <w:p w:rsidR="00524DB5" w:rsidRDefault="000C7FAF">
      <w:pPr>
        <w:pStyle w:val="Subsection"/>
        <w:rPr>
          <w:snapToGrid w:val="0"/>
        </w:rPr>
      </w:pPr>
      <w:r>
        <w:rPr>
          <w:snapToGrid w:val="0"/>
        </w:rPr>
        <w:tab/>
        <w:t>(1)</w:t>
      </w:r>
      <w:r>
        <w:rPr>
          <w:snapToGrid w:val="0"/>
        </w:rPr>
        <w:tab/>
        <w:t>The Fund is hereby vested in and shall be administered by a Trust.</w:t>
      </w:r>
    </w:p>
    <w:p w:rsidR="00524DB5" w:rsidRDefault="000C7FAF">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rsidR="00524DB5" w:rsidRDefault="000C7FAF">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rsidR="00524DB5" w:rsidRDefault="000C7FAF">
      <w:pPr>
        <w:pStyle w:val="Footnotesection"/>
      </w:pPr>
      <w:r>
        <w:tab/>
        <w:t xml:space="preserve">[Section 4 amended by No. 24 of 1958 s.5.] </w:t>
      </w:r>
    </w:p>
    <w:p w:rsidR="00524DB5" w:rsidRDefault="000C7FAF">
      <w:pPr>
        <w:pStyle w:val="Heading5"/>
        <w:rPr>
          <w:snapToGrid w:val="0"/>
        </w:rPr>
      </w:pPr>
      <w:bookmarkStart w:id="5" w:name="_Toc411833282"/>
      <w:r>
        <w:rPr>
          <w:rStyle w:val="CharSectno"/>
        </w:rPr>
        <w:t>5</w:t>
      </w:r>
      <w:r>
        <w:rPr>
          <w:snapToGrid w:val="0"/>
        </w:rPr>
        <w:t>.</w:t>
      </w:r>
      <w:r>
        <w:rPr>
          <w:snapToGrid w:val="0"/>
        </w:rPr>
        <w:tab/>
        <w:t>Investment and application of the Fund</w:t>
      </w:r>
      <w:bookmarkEnd w:id="5"/>
      <w:r>
        <w:rPr>
          <w:snapToGrid w:val="0"/>
        </w:rPr>
        <w:t xml:space="preserve"> </w:t>
      </w:r>
    </w:p>
    <w:p w:rsidR="00524DB5" w:rsidRDefault="000C7FAF">
      <w:pPr>
        <w:pStyle w:val="Subsection"/>
        <w:rPr>
          <w:snapToGrid w:val="0"/>
        </w:rPr>
      </w:pPr>
      <w:r>
        <w:rPr>
          <w:snapToGrid w:val="0"/>
        </w:rPr>
        <w:tab/>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rsidR="00524DB5" w:rsidRDefault="000C7FAF">
      <w:pPr>
        <w:pStyle w:val="Subsection"/>
        <w:rPr>
          <w:snapToGrid w:val="0"/>
        </w:rPr>
      </w:pPr>
      <w:r>
        <w:rPr>
          <w:snapToGrid w:val="0"/>
        </w:rPr>
        <w:tab/>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  Provided always that the person for whom the benefit is applied</w:t>
      </w:r>
      <w:r>
        <w:rPr>
          <w:snapToGrid w:val="0"/>
        </w:rPr>
        <w:t xml:space="preserve"> is domiciled in the State of Western Australia.</w:t>
      </w:r>
    </w:p>
    <w:p w:rsidR="00524DB5" w:rsidRDefault="000C7FAF">
      <w:pPr>
        <w:pStyle w:val="Footnotesection"/>
      </w:pPr>
      <w:r>
        <w:tab/>
        <w:t>[Section 5 amended by No. 24 of 1958 s.6</w:t>
      </w:r>
      <w:r>
        <w:rPr>
          <w:vertAlign w:val="superscript"/>
        </w:rPr>
        <w:t xml:space="preserve"> 3</w:t>
      </w:r>
      <w:r>
        <w:t xml:space="preserve">; No. 28 of 2003 s. 206.] </w:t>
      </w:r>
    </w:p>
    <w:p w:rsidR="00524DB5" w:rsidRDefault="000C7FAF">
      <w:pPr>
        <w:pStyle w:val="Heading5"/>
        <w:rPr>
          <w:snapToGrid w:val="0"/>
        </w:rPr>
      </w:pPr>
      <w:bookmarkStart w:id="6" w:name="_Toc411833283"/>
      <w:r>
        <w:rPr>
          <w:rStyle w:val="CharSectno"/>
        </w:rPr>
        <w:t>6</w:t>
      </w:r>
      <w:r>
        <w:rPr>
          <w:snapToGrid w:val="0"/>
        </w:rPr>
        <w:t>.</w:t>
      </w:r>
      <w:r>
        <w:rPr>
          <w:snapToGrid w:val="0"/>
        </w:rPr>
        <w:tab/>
        <w:t>Expenses of Trust pending accumulation of the Fund</w:t>
      </w:r>
      <w:bookmarkEnd w:id="6"/>
      <w:r>
        <w:rPr>
          <w:snapToGrid w:val="0"/>
        </w:rPr>
        <w:t xml:space="preserve"> </w:t>
      </w:r>
    </w:p>
    <w:p w:rsidR="00524DB5" w:rsidRDefault="000C7FAF">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rsidR="00524DB5" w:rsidRDefault="000C7FAF">
      <w:pPr>
        <w:pStyle w:val="Heading5"/>
        <w:rPr>
          <w:snapToGrid w:val="0"/>
        </w:rPr>
      </w:pPr>
      <w:bookmarkStart w:id="7" w:name="_Toc411833284"/>
      <w:r>
        <w:rPr>
          <w:rStyle w:val="CharSectno"/>
        </w:rPr>
        <w:t>7</w:t>
      </w:r>
      <w:r>
        <w:rPr>
          <w:snapToGrid w:val="0"/>
        </w:rPr>
        <w:t>.</w:t>
      </w:r>
      <w:r>
        <w:rPr>
          <w:snapToGrid w:val="0"/>
        </w:rPr>
        <w:tab/>
        <w:t>Regulations</w:t>
      </w:r>
      <w:bookmarkEnd w:id="7"/>
      <w:r>
        <w:rPr>
          <w:snapToGrid w:val="0"/>
        </w:rPr>
        <w:t xml:space="preserve"> </w:t>
      </w:r>
    </w:p>
    <w:p w:rsidR="00524DB5" w:rsidRDefault="000C7FAF">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rsidR="00524DB5" w:rsidRDefault="000C7FAF">
      <w:pPr>
        <w:pStyle w:val="Heading5"/>
        <w:rPr>
          <w:snapToGrid w:val="0"/>
        </w:rPr>
      </w:pPr>
      <w:bookmarkStart w:id="8" w:name="_Toc411833285"/>
      <w:r>
        <w:rPr>
          <w:rStyle w:val="CharSectno"/>
        </w:rPr>
        <w:t>8</w:t>
      </w:r>
      <w:r>
        <w:rPr>
          <w:snapToGrid w:val="0"/>
        </w:rPr>
        <w:t>.</w:t>
      </w:r>
      <w:r>
        <w:rPr>
          <w:snapToGrid w:val="0"/>
        </w:rPr>
        <w:tab/>
        <w:t>Authority to conduct the Annual Poppy Day Appeal</w:t>
      </w:r>
      <w:bookmarkEnd w:id="8"/>
      <w:r>
        <w:rPr>
          <w:snapToGrid w:val="0"/>
        </w:rPr>
        <w:t xml:space="preserve"> </w:t>
      </w:r>
    </w:p>
    <w:p w:rsidR="00524DB5" w:rsidRDefault="000C7FAF">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rsidR="00524DB5" w:rsidRDefault="000C7FAF">
      <w:pPr>
        <w:pStyle w:val="Subsection"/>
        <w:rPr>
          <w:snapToGrid w:val="0"/>
        </w:rPr>
      </w:pPr>
      <w:r>
        <w:rPr>
          <w:snapToGrid w:val="0"/>
        </w:rPr>
        <w:tab/>
        <w:t>(2)</w:t>
      </w:r>
      <w:r>
        <w:rPr>
          <w:snapToGrid w:val="0"/>
        </w:rPr>
        <w:tab/>
        <w:t>The Annual Poppy Day Appeal shall be conducted in accordance with the regulations.</w:t>
      </w:r>
    </w:p>
    <w:p w:rsidR="00524DB5" w:rsidRDefault="000C7FAF">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rsidR="00524DB5" w:rsidRDefault="000C7FAF">
      <w:pPr>
        <w:pStyle w:val="Penstart"/>
        <w:rPr>
          <w:snapToGrid w:val="0"/>
        </w:rPr>
      </w:pPr>
      <w:r>
        <w:rPr>
          <w:snapToGrid w:val="0"/>
        </w:rPr>
        <w:tab/>
        <w:t>Penalty: $200.</w:t>
      </w:r>
    </w:p>
    <w:p w:rsidR="00524DB5" w:rsidRDefault="000C7FAF">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rsidR="00524DB5" w:rsidRDefault="000C7FAF">
      <w:pPr>
        <w:pStyle w:val="Footnotesection"/>
      </w:pPr>
      <w:r>
        <w:tab/>
        <w:t xml:space="preserve">[Section 8 inserted by No. 10 of 1934 s.3; amended by No. 113 of 1965 s.8 (1).] </w:t>
      </w:r>
    </w:p>
    <w:p w:rsidR="00524DB5" w:rsidRDefault="00524DB5">
      <w:pPr>
        <w:rPr>
          <w:rStyle w:val="CharDivText"/>
        </w:rPr>
        <w:sectPr w:rsidR="00524DB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24DB5" w:rsidRDefault="000C7FAF">
      <w:pPr>
        <w:pStyle w:val="nHeading2"/>
      </w:pPr>
      <w:r>
        <w:t>Notes</w:t>
      </w:r>
    </w:p>
    <w:p w:rsidR="00524DB5" w:rsidRDefault="000C7FAF">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w:t>
      </w:r>
    </w:p>
    <w:p w:rsidR="00524DB5" w:rsidRDefault="000C7FAF">
      <w:pPr>
        <w:pStyle w:val="nHeading3"/>
        <w:rPr>
          <w:snapToGrid w:val="0"/>
        </w:rPr>
      </w:pPr>
      <w:r>
        <w:rPr>
          <w:snapToGrid w:val="0"/>
        </w:rPr>
        <w:t>Compilation table</w:t>
      </w:r>
    </w:p>
    <w:tbl>
      <w:tblPr>
        <w:tblW w:w="0" w:type="auto"/>
        <w:tblInd w:w="28" w:type="dxa"/>
        <w:tblLayout w:type="fixed"/>
        <w:tblCellMar>
          <w:left w:w="28" w:type="dxa"/>
          <w:right w:w="28" w:type="dxa"/>
        </w:tblCellMar>
        <w:tblLook w:val="0000" w:firstRow="0" w:lastRow="0" w:firstColumn="0" w:lastColumn="0" w:noHBand="0" w:noVBand="0"/>
      </w:tblPr>
      <w:tblGrid>
        <w:gridCol w:w="1890"/>
        <w:gridCol w:w="1170"/>
        <w:gridCol w:w="1170"/>
        <w:gridCol w:w="1440"/>
        <w:gridCol w:w="1417"/>
      </w:tblGrid>
      <w:tr w:rsidR="00524DB5">
        <w:trPr>
          <w:tblHeader/>
        </w:trPr>
        <w:tc>
          <w:tcPr>
            <w:tcW w:w="1890" w:type="dxa"/>
            <w:tcBorders>
              <w:top w:val="single" w:sz="4" w:space="0" w:color="auto"/>
              <w:bottom w:val="single" w:sz="4" w:space="0" w:color="auto"/>
            </w:tcBorders>
          </w:tcPr>
          <w:p w:rsidR="00524DB5" w:rsidRDefault="000C7FAF">
            <w:pPr>
              <w:pStyle w:val="nTable"/>
              <w:rPr>
                <w:b/>
              </w:rPr>
            </w:pPr>
            <w:r>
              <w:rPr>
                <w:b/>
              </w:rPr>
              <w:t>Short title</w:t>
            </w:r>
          </w:p>
        </w:tc>
        <w:tc>
          <w:tcPr>
            <w:tcW w:w="1170" w:type="dxa"/>
            <w:tcBorders>
              <w:top w:val="single" w:sz="4" w:space="0" w:color="auto"/>
              <w:bottom w:val="single" w:sz="4" w:space="0" w:color="auto"/>
            </w:tcBorders>
          </w:tcPr>
          <w:p w:rsidR="00524DB5" w:rsidRDefault="000C7FAF">
            <w:pPr>
              <w:pStyle w:val="nTable"/>
              <w:rPr>
                <w:b/>
              </w:rPr>
            </w:pPr>
            <w:r>
              <w:rPr>
                <w:b/>
              </w:rPr>
              <w:t>Number and Year</w:t>
            </w:r>
          </w:p>
        </w:tc>
        <w:tc>
          <w:tcPr>
            <w:tcW w:w="1170" w:type="dxa"/>
            <w:tcBorders>
              <w:top w:val="single" w:sz="4" w:space="0" w:color="auto"/>
              <w:bottom w:val="single" w:sz="4" w:space="0" w:color="auto"/>
            </w:tcBorders>
          </w:tcPr>
          <w:p w:rsidR="00524DB5" w:rsidRDefault="000C7FAF">
            <w:pPr>
              <w:pStyle w:val="nTable"/>
              <w:rPr>
                <w:b/>
              </w:rPr>
            </w:pPr>
            <w:r>
              <w:rPr>
                <w:b/>
              </w:rPr>
              <w:t>Assent</w:t>
            </w:r>
          </w:p>
        </w:tc>
        <w:tc>
          <w:tcPr>
            <w:tcW w:w="1440" w:type="dxa"/>
            <w:tcBorders>
              <w:top w:val="single" w:sz="4" w:space="0" w:color="auto"/>
              <w:bottom w:val="single" w:sz="4" w:space="0" w:color="auto"/>
            </w:tcBorders>
          </w:tcPr>
          <w:p w:rsidR="00524DB5" w:rsidRDefault="000C7FAF">
            <w:pPr>
              <w:pStyle w:val="nTable"/>
              <w:rPr>
                <w:b/>
              </w:rPr>
            </w:pPr>
            <w:r>
              <w:rPr>
                <w:b/>
              </w:rPr>
              <w:t>Commencement</w:t>
            </w:r>
          </w:p>
        </w:tc>
        <w:tc>
          <w:tcPr>
            <w:tcW w:w="1417" w:type="dxa"/>
            <w:tcBorders>
              <w:top w:val="single" w:sz="4" w:space="0" w:color="auto"/>
              <w:bottom w:val="single" w:sz="4" w:space="0" w:color="auto"/>
            </w:tcBorders>
          </w:tcPr>
          <w:p w:rsidR="00524DB5" w:rsidRDefault="000C7FAF">
            <w:pPr>
              <w:pStyle w:val="nTable"/>
              <w:rPr>
                <w:b/>
              </w:rPr>
            </w:pPr>
            <w:r>
              <w:rPr>
                <w:b/>
              </w:rPr>
              <w:t>Miscellaneous</w:t>
            </w:r>
          </w:p>
        </w:tc>
      </w:tr>
      <w:tr w:rsidR="00524DB5">
        <w:tc>
          <w:tcPr>
            <w:tcW w:w="1890" w:type="dxa"/>
          </w:tcPr>
          <w:p w:rsidR="00524DB5" w:rsidRDefault="000C7FAF">
            <w:pPr>
              <w:pStyle w:val="nTable"/>
              <w:rPr>
                <w:i/>
              </w:rPr>
            </w:pPr>
            <w:r>
              <w:rPr>
                <w:i/>
              </w:rPr>
              <w:t>Western Australian Aged Sailors and Soldiers’ Relief Fund Act</w:t>
            </w:r>
          </w:p>
        </w:tc>
        <w:tc>
          <w:tcPr>
            <w:tcW w:w="1170" w:type="dxa"/>
          </w:tcPr>
          <w:p w:rsidR="00524DB5" w:rsidRDefault="000C7FAF">
            <w:pPr>
              <w:pStyle w:val="nTable"/>
            </w:pPr>
            <w:r>
              <w:t>39 of 1932</w:t>
            </w:r>
          </w:p>
        </w:tc>
        <w:tc>
          <w:tcPr>
            <w:tcW w:w="1170" w:type="dxa"/>
          </w:tcPr>
          <w:p w:rsidR="00524DB5" w:rsidRDefault="000C7FAF">
            <w:pPr>
              <w:pStyle w:val="nTable"/>
            </w:pPr>
            <w:r>
              <w:t>30 December 1932</w:t>
            </w:r>
          </w:p>
        </w:tc>
        <w:tc>
          <w:tcPr>
            <w:tcW w:w="1440" w:type="dxa"/>
          </w:tcPr>
          <w:p w:rsidR="00524DB5" w:rsidRDefault="000C7FAF">
            <w:pPr>
              <w:pStyle w:val="nTable"/>
            </w:pPr>
            <w:r>
              <w:t>1 January 1933</w:t>
            </w:r>
          </w:p>
        </w:tc>
        <w:tc>
          <w:tcPr>
            <w:tcW w:w="1417" w:type="dxa"/>
          </w:tcPr>
          <w:p w:rsidR="00524DB5" w:rsidRDefault="000C7FAF">
            <w:pPr>
              <w:pStyle w:val="nTable"/>
            </w:pPr>
            <w:r>
              <w:t xml:space="preserve">Short title subsequently amended </w:t>
            </w:r>
            <w:r>
              <w:br/>
              <w:t>(see footnote to section 1)</w:t>
            </w:r>
          </w:p>
        </w:tc>
      </w:tr>
      <w:tr w:rsidR="00524DB5">
        <w:tc>
          <w:tcPr>
            <w:tcW w:w="1890" w:type="dxa"/>
          </w:tcPr>
          <w:p w:rsidR="00524DB5" w:rsidRDefault="000C7FAF">
            <w:pPr>
              <w:pStyle w:val="nTable"/>
            </w:pPr>
            <w:r>
              <w:rPr>
                <w:i/>
              </w:rPr>
              <w:t>Western Australian Aged Sailors and Soldiers’ Relief Fund Amendment Act 1934</w:t>
            </w:r>
          </w:p>
        </w:tc>
        <w:tc>
          <w:tcPr>
            <w:tcW w:w="1170" w:type="dxa"/>
          </w:tcPr>
          <w:p w:rsidR="00524DB5" w:rsidRDefault="000C7FAF">
            <w:pPr>
              <w:pStyle w:val="nTable"/>
            </w:pPr>
            <w:r>
              <w:t>10 of 1934</w:t>
            </w:r>
          </w:p>
        </w:tc>
        <w:tc>
          <w:tcPr>
            <w:tcW w:w="1170" w:type="dxa"/>
          </w:tcPr>
          <w:p w:rsidR="00524DB5" w:rsidRDefault="000C7FAF">
            <w:pPr>
              <w:pStyle w:val="nTable"/>
            </w:pPr>
            <w:r>
              <w:t>9 November 1934</w:t>
            </w:r>
          </w:p>
        </w:tc>
        <w:tc>
          <w:tcPr>
            <w:tcW w:w="1440" w:type="dxa"/>
          </w:tcPr>
          <w:p w:rsidR="00524DB5" w:rsidRDefault="000C7FAF">
            <w:pPr>
              <w:pStyle w:val="nTable"/>
            </w:pPr>
            <w:r>
              <w:t>9 November 1934</w:t>
            </w:r>
          </w:p>
        </w:tc>
        <w:tc>
          <w:tcPr>
            <w:tcW w:w="1417" w:type="dxa"/>
          </w:tcPr>
          <w:p w:rsidR="00524DB5" w:rsidRDefault="00524DB5">
            <w:pPr>
              <w:pStyle w:val="nTable"/>
            </w:pPr>
          </w:p>
        </w:tc>
      </w:tr>
      <w:tr w:rsidR="00524DB5">
        <w:tc>
          <w:tcPr>
            <w:tcW w:w="1890" w:type="dxa"/>
          </w:tcPr>
          <w:p w:rsidR="00524DB5" w:rsidRDefault="000C7FAF">
            <w:pPr>
              <w:pStyle w:val="nTable"/>
            </w:pPr>
            <w:r>
              <w:rPr>
                <w:i/>
              </w:rPr>
              <w:t>Western Australian Aged Sailors and Soldiers’ Relief Fund Act Amendment Act 1958</w:t>
            </w:r>
          </w:p>
        </w:tc>
        <w:tc>
          <w:tcPr>
            <w:tcW w:w="1170" w:type="dxa"/>
          </w:tcPr>
          <w:p w:rsidR="00524DB5" w:rsidRDefault="000C7FAF">
            <w:pPr>
              <w:pStyle w:val="nTable"/>
            </w:pPr>
            <w:r>
              <w:t>24 of 1958</w:t>
            </w:r>
          </w:p>
        </w:tc>
        <w:tc>
          <w:tcPr>
            <w:tcW w:w="1170" w:type="dxa"/>
          </w:tcPr>
          <w:p w:rsidR="00524DB5" w:rsidRDefault="000C7FAF">
            <w:pPr>
              <w:pStyle w:val="nTable"/>
            </w:pPr>
            <w:r>
              <w:t>11 November 1958</w:t>
            </w:r>
          </w:p>
        </w:tc>
        <w:tc>
          <w:tcPr>
            <w:tcW w:w="1440" w:type="dxa"/>
          </w:tcPr>
          <w:p w:rsidR="00524DB5" w:rsidRDefault="000C7FAF">
            <w:pPr>
              <w:pStyle w:val="nTable"/>
            </w:pPr>
            <w:r>
              <w:t>11 November 1958</w:t>
            </w:r>
          </w:p>
        </w:tc>
        <w:tc>
          <w:tcPr>
            <w:tcW w:w="1417" w:type="dxa"/>
          </w:tcPr>
          <w:p w:rsidR="00524DB5" w:rsidRDefault="00524DB5">
            <w:pPr>
              <w:pStyle w:val="nTable"/>
            </w:pPr>
          </w:p>
        </w:tc>
      </w:tr>
      <w:tr w:rsidR="00524DB5">
        <w:tc>
          <w:tcPr>
            <w:tcW w:w="1890" w:type="dxa"/>
          </w:tcPr>
          <w:p w:rsidR="00524DB5" w:rsidRDefault="000C7FAF">
            <w:pPr>
              <w:pStyle w:val="nTable"/>
            </w:pPr>
            <w:r>
              <w:rPr>
                <w:i/>
              </w:rPr>
              <w:t>Decimal Currency Act 1965</w:t>
            </w:r>
          </w:p>
        </w:tc>
        <w:tc>
          <w:tcPr>
            <w:tcW w:w="1170" w:type="dxa"/>
          </w:tcPr>
          <w:p w:rsidR="00524DB5" w:rsidRDefault="000C7FAF">
            <w:pPr>
              <w:pStyle w:val="nTable"/>
            </w:pPr>
            <w:r>
              <w:t>113 of 1965</w:t>
            </w:r>
          </w:p>
        </w:tc>
        <w:tc>
          <w:tcPr>
            <w:tcW w:w="1170" w:type="dxa"/>
          </w:tcPr>
          <w:p w:rsidR="00524DB5" w:rsidRDefault="000C7FAF">
            <w:pPr>
              <w:pStyle w:val="nTable"/>
            </w:pPr>
            <w:r>
              <w:t>21 December 1965</w:t>
            </w:r>
          </w:p>
        </w:tc>
        <w:tc>
          <w:tcPr>
            <w:tcW w:w="1440" w:type="dxa"/>
          </w:tcPr>
          <w:p w:rsidR="00524DB5" w:rsidRDefault="000C7FAF">
            <w:pPr>
              <w:pStyle w:val="nTable"/>
            </w:pPr>
            <w:r>
              <w:t>Sections 4 to 9:</w:t>
            </w:r>
            <w:r>
              <w:br/>
              <w:t xml:space="preserve">14 February 1966 </w:t>
            </w:r>
            <w:r>
              <w:br/>
              <w:t>(see section 2 (2));</w:t>
            </w:r>
            <w:r>
              <w:br/>
              <w:t>balance: on assent</w:t>
            </w:r>
          </w:p>
        </w:tc>
        <w:tc>
          <w:tcPr>
            <w:tcW w:w="1417" w:type="dxa"/>
          </w:tcPr>
          <w:p w:rsidR="00524DB5" w:rsidRDefault="00524DB5">
            <w:pPr>
              <w:pStyle w:val="nTable"/>
            </w:pPr>
          </w:p>
        </w:tc>
      </w:tr>
      <w:tr w:rsidR="00524DB5">
        <w:tc>
          <w:tcPr>
            <w:tcW w:w="1890" w:type="dxa"/>
            <w:tcBorders>
              <w:bottom w:val="single" w:sz="4" w:space="0" w:color="auto"/>
            </w:tcBorders>
          </w:tcPr>
          <w:p w:rsidR="00524DB5" w:rsidRDefault="000C7FAF">
            <w:pPr>
              <w:pStyle w:val="nTable"/>
            </w:pPr>
            <w:r>
              <w:rPr>
                <w:i/>
                <w:sz w:val="19"/>
              </w:rPr>
              <w:t>Acts Amendment (Equality of Status) Act 2003</w:t>
            </w:r>
            <w:r>
              <w:t xml:space="preserve"> Pt. 60</w:t>
            </w:r>
          </w:p>
        </w:tc>
        <w:tc>
          <w:tcPr>
            <w:tcW w:w="1170" w:type="dxa"/>
            <w:tcBorders>
              <w:bottom w:val="single" w:sz="4" w:space="0" w:color="auto"/>
            </w:tcBorders>
          </w:tcPr>
          <w:p w:rsidR="00524DB5" w:rsidRDefault="000C7FAF">
            <w:pPr>
              <w:pStyle w:val="nTable"/>
            </w:pPr>
            <w:r>
              <w:rPr>
                <w:sz w:val="19"/>
              </w:rPr>
              <w:t>28 of 2003</w:t>
            </w:r>
          </w:p>
        </w:tc>
        <w:tc>
          <w:tcPr>
            <w:tcW w:w="1170" w:type="dxa"/>
            <w:tcBorders>
              <w:bottom w:val="single" w:sz="4" w:space="0" w:color="auto"/>
            </w:tcBorders>
          </w:tcPr>
          <w:p w:rsidR="00524DB5" w:rsidRDefault="000C7FAF">
            <w:pPr>
              <w:pStyle w:val="nTable"/>
            </w:pPr>
            <w:r>
              <w:rPr>
                <w:sz w:val="19"/>
              </w:rPr>
              <w:t>22 May 2003</w:t>
            </w:r>
          </w:p>
        </w:tc>
        <w:tc>
          <w:tcPr>
            <w:tcW w:w="1440" w:type="dxa"/>
            <w:tcBorders>
              <w:bottom w:val="single" w:sz="4" w:space="0" w:color="auto"/>
            </w:tcBorders>
          </w:tcPr>
          <w:p w:rsidR="00524DB5" w:rsidRDefault="000C7FAF">
            <w:pPr>
              <w:pStyle w:val="nTable"/>
            </w:pPr>
            <w:r>
              <w:rPr>
                <w:sz w:val="19"/>
              </w:rPr>
              <w:t xml:space="preserve">1 Jul 2003 (see s. 2 and </w:t>
            </w:r>
            <w:r>
              <w:rPr>
                <w:i/>
                <w:sz w:val="19"/>
              </w:rPr>
              <w:t xml:space="preserve">Gazette </w:t>
            </w:r>
            <w:r>
              <w:rPr>
                <w:sz w:val="19"/>
              </w:rPr>
              <w:t>30 Jun 2003 p. 2579)</w:t>
            </w:r>
          </w:p>
        </w:tc>
        <w:tc>
          <w:tcPr>
            <w:tcW w:w="1417" w:type="dxa"/>
            <w:tcBorders>
              <w:bottom w:val="single" w:sz="4" w:space="0" w:color="auto"/>
            </w:tcBorders>
          </w:tcPr>
          <w:p w:rsidR="00524DB5" w:rsidRDefault="00524DB5">
            <w:pPr>
              <w:pStyle w:val="nTable"/>
            </w:pPr>
          </w:p>
        </w:tc>
      </w:tr>
    </w:tbl>
    <w:p w:rsidR="00524DB5" w:rsidRDefault="000C7FAF">
      <w:pPr>
        <w:pStyle w:val="nSubsection"/>
        <w:rPr>
          <w:snapToGrid w:val="0"/>
        </w:rPr>
      </w:pPr>
      <w:r>
        <w:rPr>
          <w:snapToGrid w:val="0"/>
        </w:rPr>
        <w:t xml:space="preserve">N.B. </w:t>
      </w:r>
      <w:r>
        <w:rPr>
          <w:snapToGrid w:val="0"/>
        </w:rPr>
        <w:tab/>
        <w:t xml:space="preserve">See section 4 of the </w:t>
      </w:r>
      <w:r>
        <w:rPr>
          <w:i/>
          <w:snapToGrid w:val="0"/>
        </w:rPr>
        <w:t>Sailors and Soldiers’ Scholarship Fund Act 1938</w:t>
      </w:r>
      <w:r>
        <w:rPr>
          <w:snapToGrid w:val="0"/>
        </w:rPr>
        <w:t>.</w:t>
      </w:r>
    </w:p>
    <w:p w:rsidR="00524DB5" w:rsidRDefault="000C7FAF">
      <w:pPr>
        <w:pStyle w:val="nSubsection"/>
        <w:rPr>
          <w:snapToGrid w:val="0"/>
        </w:rPr>
      </w:pPr>
      <w:r>
        <w:rPr>
          <w:snapToGrid w:val="0"/>
          <w:vertAlign w:val="superscript"/>
        </w:rPr>
        <w:t>2</w:t>
      </w:r>
      <w:r>
        <w:rPr>
          <w:snapToGrid w:val="0"/>
        </w:rPr>
        <w:tab/>
        <w:t>Repealed by Act No. 78 of 1962.</w:t>
      </w:r>
    </w:p>
    <w:p w:rsidR="00524DB5" w:rsidRDefault="000C7FAF">
      <w:pPr>
        <w:pStyle w:val="nSubsection"/>
        <w:rPr>
          <w:snapToGrid w:val="0"/>
        </w:rPr>
      </w:pPr>
      <w:r>
        <w:rPr>
          <w:snapToGrid w:val="0"/>
          <w:vertAlign w:val="superscript"/>
        </w:rPr>
        <w:t>3</w:t>
      </w:r>
      <w:r>
        <w:rPr>
          <w:snapToGrid w:val="0"/>
        </w:rPr>
        <w:tab/>
        <w:t>An amendment was made to this section by section 6 (b) of Act No. 24 of 1958 which reads as follows — </w:t>
      </w:r>
    </w:p>
    <w:p w:rsidR="00524DB5" w:rsidRDefault="000C7FAF">
      <w:pPr>
        <w:pStyle w:val="MiscOpen"/>
        <w:rPr>
          <w:snapToGrid w:val="0"/>
        </w:rPr>
      </w:pPr>
      <w:r>
        <w:rPr>
          <w:snapToGrid w:val="0"/>
        </w:rPr>
        <w:t>“</w:t>
      </w:r>
    </w:p>
    <w:p w:rsidR="00524DB5" w:rsidRDefault="000C7FAF">
      <w:pPr>
        <w:pStyle w:val="nzSubsection"/>
        <w:rPr>
          <w:snapToGrid w:val="0"/>
        </w:rPr>
      </w:pPr>
      <w:r>
        <w:rPr>
          <w:snapToGrid w:val="0"/>
        </w:rPr>
        <w:tab/>
        <w:t>(b)</w:t>
      </w:r>
      <w:r>
        <w:rPr>
          <w:snapToGrid w:val="0"/>
        </w:rPr>
        <w:tab/>
        <w:t>by substituting for the passage, “soldiers or sailors,” in lines eight and nine, the passage, “sailors, soldiers and airmen,”;.</w:t>
      </w:r>
    </w:p>
    <w:p w:rsidR="00524DB5" w:rsidRDefault="000C7FAF">
      <w:pPr>
        <w:pStyle w:val="MiscClose"/>
      </w:pPr>
      <w:r>
        <w:t>”</w:t>
      </w:r>
    </w:p>
    <w:p w:rsidR="00524DB5" w:rsidRDefault="000C7FAF">
      <w:pPr>
        <w:pStyle w:val="nSubsection"/>
        <w:rPr>
          <w:snapToGrid w:val="0"/>
        </w:rPr>
      </w:pPr>
      <w:r>
        <w:rPr>
          <w:snapToGrid w:val="0"/>
        </w:rPr>
        <w:tab/>
        <w:t>This amendment is inconsistent with the amendment made by section 6 (c) of Act No. 24 of 1958 and the latter has been incorporated in this reprint.</w:t>
      </w:r>
    </w:p>
    <w:p w:rsidR="00524DB5" w:rsidRDefault="00524DB5"/>
    <w:p w:rsidR="00524DB5" w:rsidRDefault="00524DB5">
      <w:pPr>
        <w:sectPr w:rsidR="00524DB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24DB5" w:rsidRDefault="00524DB5"/>
    <w:sectPr w:rsidR="00524DB5">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DB5" w:rsidRDefault="000C7FAF">
      <w:r>
        <w:separator/>
      </w:r>
    </w:p>
  </w:endnote>
  <w:endnote w:type="continuationSeparator" w:id="0">
    <w:p w:rsidR="00524DB5" w:rsidRDefault="000C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p>
  <w:p w:rsidR="00524DB5" w:rsidRDefault="000C7F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24DB5" w:rsidRDefault="000C7F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524DB5" w:rsidRDefault="000C7F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p>
  <w:p w:rsidR="00524DB5" w:rsidRDefault="000C7F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24DB5" w:rsidRDefault="000C7FA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2A76">
      <w:rPr>
        <w:rStyle w:val="PageNumber"/>
        <w:rFonts w:ascii="Arial" w:hAnsi="Arial" w:cs="Arial"/>
        <w:noProof/>
      </w:rPr>
      <w:t>i</w:t>
    </w:r>
    <w:r>
      <w:rPr>
        <w:rStyle w:val="PageNumber"/>
        <w:rFonts w:ascii="Arial" w:hAnsi="Arial" w:cs="Arial"/>
      </w:rPr>
      <w:fldChar w:fldCharType="end"/>
    </w:r>
  </w:p>
  <w:p w:rsidR="00524DB5" w:rsidRDefault="000C7FA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A7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rsidR="00524DB5" w:rsidRDefault="000C7F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A76">
      <w:rPr>
        <w:rStyle w:val="CharPageNo"/>
        <w:rFonts w:ascii="Arial" w:hAnsi="Arial"/>
        <w:noProof/>
      </w:rPr>
      <w:t>5</w:t>
    </w:r>
    <w:r>
      <w:rPr>
        <w:rStyle w:val="CharPageNo"/>
        <w:rFonts w:ascii="Arial" w:hAnsi="Arial"/>
      </w:rPr>
      <w:fldChar w:fldCharType="end"/>
    </w:r>
  </w:p>
  <w:p w:rsidR="00524DB5" w:rsidRDefault="000C7FA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Footer"/>
      <w:tabs>
        <w:tab w:val="clear" w:pos="4153"/>
        <w:tab w:val="right" w:pos="7088"/>
      </w:tabs>
      <w:rPr>
        <w:rStyle w:val="PageNumber"/>
      </w:rPr>
    </w:pPr>
  </w:p>
  <w:p w:rsidR="00524DB5" w:rsidRDefault="000C7F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A7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A76">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A76">
      <w:rPr>
        <w:rStyle w:val="CharPageNo"/>
        <w:rFonts w:ascii="Arial" w:hAnsi="Arial"/>
        <w:noProof/>
      </w:rPr>
      <w:t>1</w:t>
    </w:r>
    <w:r>
      <w:rPr>
        <w:rStyle w:val="CharPageNo"/>
        <w:rFonts w:ascii="Arial" w:hAnsi="Arial"/>
      </w:rPr>
      <w:fldChar w:fldCharType="end"/>
    </w:r>
  </w:p>
  <w:p w:rsidR="00524DB5" w:rsidRDefault="000C7FA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DB5" w:rsidRDefault="000C7FAF">
      <w:r>
        <w:separator/>
      </w:r>
    </w:p>
  </w:footnote>
  <w:footnote w:type="continuationSeparator" w:id="0">
    <w:p w:rsidR="00524DB5" w:rsidRDefault="000C7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0C7FAF">
    <w:pPr>
      <w:pStyle w:val="headerpartodd"/>
      <w:ind w:left="0" w:firstLine="0"/>
      <w:rPr>
        <w:i/>
      </w:rPr>
    </w:pPr>
    <w:r>
      <w:rPr>
        <w:i/>
      </w:rPr>
      <w:fldChar w:fldCharType="begin"/>
    </w:r>
    <w:r>
      <w:rPr>
        <w:i/>
      </w:rPr>
      <w:instrText xml:space="preserve"> Styleref "Name of Act/Reg" </w:instrText>
    </w:r>
    <w:r>
      <w:rPr>
        <w:i/>
      </w:rPr>
      <w:fldChar w:fldCharType="separate"/>
    </w:r>
    <w:r w:rsidR="00912A76">
      <w:rPr>
        <w:i/>
        <w:noProof/>
      </w:rPr>
      <w:t>Western Australian Aged Sailors, Soldiers and Airmen’s Relief Fund Act 1932</w:t>
    </w:r>
    <w:r>
      <w:rPr>
        <w:i/>
      </w:rPr>
      <w:fldChar w:fldCharType="end"/>
    </w:r>
  </w:p>
  <w:p w:rsidR="00524DB5" w:rsidRDefault="000C7FA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24DB5" w:rsidRDefault="000C7FA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24DB5" w:rsidRDefault="00524DB5">
    <w:pPr>
      <w:pStyle w:val="headerpart"/>
    </w:pPr>
  </w:p>
  <w:p w:rsidR="00524DB5" w:rsidRDefault="00524DB5">
    <w:pPr>
      <w:pBdr>
        <w:bottom w:val="single" w:sz="6" w:space="1" w:color="auto"/>
      </w:pBdr>
      <w:rPr>
        <w:b/>
      </w:rPr>
    </w:pPr>
  </w:p>
  <w:p w:rsidR="00524DB5" w:rsidRDefault="00524D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4DB5">
      <w:trPr>
        <w:cantSplit/>
      </w:trPr>
      <w:tc>
        <w:tcPr>
          <w:tcW w:w="7312" w:type="dxa"/>
          <w:gridSpan w:val="2"/>
        </w:tcPr>
        <w:p w:rsidR="00524DB5" w:rsidRDefault="000C7FAF">
          <w:pPr>
            <w:pStyle w:val="HeaderActNameLeft"/>
          </w:pPr>
          <w:r>
            <w:rPr>
              <w:i w:val="0"/>
            </w:rPr>
            <w:fldChar w:fldCharType="begin"/>
          </w:r>
          <w:r>
            <w:rPr>
              <w:i w:val="0"/>
            </w:rPr>
            <w:instrText xml:space="preserve"> Styleref "Name of Act/Reg" </w:instrText>
          </w:r>
          <w:r>
            <w:rPr>
              <w:i w:val="0"/>
            </w:rPr>
            <w:fldChar w:fldCharType="separate"/>
          </w:r>
          <w:r w:rsidR="00912A76">
            <w:rPr>
              <w:i w:val="0"/>
              <w:noProof/>
            </w:rPr>
            <w:t>Western Australian Aged Sailors, Soldiers and Airmen’s Relief Fund Act 1932</w:t>
          </w:r>
          <w:r>
            <w:rPr>
              <w:i w:val="0"/>
            </w:rPr>
            <w:fldChar w:fldCharType="end"/>
          </w:r>
        </w:p>
      </w:tc>
    </w:tr>
    <w:tr w:rsidR="00524DB5">
      <w:tc>
        <w:tcPr>
          <w:tcW w:w="1548" w:type="dxa"/>
        </w:tcPr>
        <w:p w:rsidR="00524DB5" w:rsidRDefault="00524DB5">
          <w:pPr>
            <w:pStyle w:val="HeaderNumberLeft"/>
          </w:pPr>
        </w:p>
      </w:tc>
      <w:tc>
        <w:tcPr>
          <w:tcW w:w="5764" w:type="dxa"/>
        </w:tcPr>
        <w:p w:rsidR="00524DB5" w:rsidRDefault="00524DB5">
          <w:pPr>
            <w:pStyle w:val="HeaderTextLeft"/>
          </w:pPr>
        </w:p>
      </w:tc>
    </w:tr>
    <w:tr w:rsidR="00524DB5">
      <w:tc>
        <w:tcPr>
          <w:tcW w:w="1548" w:type="dxa"/>
        </w:tcPr>
        <w:p w:rsidR="00524DB5" w:rsidRDefault="00524DB5">
          <w:pPr>
            <w:pStyle w:val="HeaderNumberLeft"/>
          </w:pPr>
        </w:p>
      </w:tc>
      <w:tc>
        <w:tcPr>
          <w:tcW w:w="5764" w:type="dxa"/>
        </w:tcPr>
        <w:p w:rsidR="00524DB5" w:rsidRDefault="00524DB5">
          <w:pPr>
            <w:pStyle w:val="HeaderTextLeft"/>
          </w:pPr>
        </w:p>
      </w:tc>
    </w:tr>
    <w:tr w:rsidR="00524DB5">
      <w:trPr>
        <w:cantSplit/>
      </w:trPr>
      <w:tc>
        <w:tcPr>
          <w:tcW w:w="7312" w:type="dxa"/>
          <w:gridSpan w:val="2"/>
        </w:tcPr>
        <w:p w:rsidR="00524DB5" w:rsidRDefault="00524DB5">
          <w:pPr>
            <w:pStyle w:val="HeaderSectionLeft"/>
          </w:pPr>
        </w:p>
      </w:tc>
    </w:tr>
  </w:tbl>
  <w:p w:rsidR="00524DB5" w:rsidRDefault="00524D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4DB5">
      <w:trPr>
        <w:cantSplit/>
      </w:trPr>
      <w:tc>
        <w:tcPr>
          <w:tcW w:w="7312" w:type="dxa"/>
          <w:gridSpan w:val="2"/>
        </w:tcPr>
        <w:p w:rsidR="00524DB5" w:rsidRDefault="000C7FAF">
          <w:pPr>
            <w:pStyle w:val="HeaderActNameRight"/>
          </w:pPr>
          <w:fldSimple w:instr=" Styleref &quot;Name of Act/Reg&quot; ">
            <w:r w:rsidR="00912A76">
              <w:rPr>
                <w:noProof/>
              </w:rPr>
              <w:t>Western Australian Aged Sailors, Soldiers and Airmen’s Relief Fund Act 1932</w:t>
            </w:r>
          </w:fldSimple>
        </w:p>
      </w:tc>
    </w:tr>
    <w:tr w:rsidR="00524DB5">
      <w:tc>
        <w:tcPr>
          <w:tcW w:w="5760" w:type="dxa"/>
        </w:tcPr>
        <w:p w:rsidR="00524DB5" w:rsidRDefault="00524DB5">
          <w:pPr>
            <w:pStyle w:val="HeaderTextRight"/>
          </w:pPr>
        </w:p>
      </w:tc>
      <w:tc>
        <w:tcPr>
          <w:tcW w:w="1552" w:type="dxa"/>
        </w:tcPr>
        <w:p w:rsidR="00524DB5" w:rsidRDefault="00524DB5">
          <w:pPr>
            <w:pStyle w:val="HeaderNumberRight"/>
          </w:pPr>
        </w:p>
      </w:tc>
    </w:tr>
    <w:tr w:rsidR="00524DB5">
      <w:tc>
        <w:tcPr>
          <w:tcW w:w="5760" w:type="dxa"/>
        </w:tcPr>
        <w:p w:rsidR="00524DB5" w:rsidRDefault="00524DB5">
          <w:pPr>
            <w:pStyle w:val="HeaderTextRight"/>
          </w:pPr>
        </w:p>
      </w:tc>
      <w:tc>
        <w:tcPr>
          <w:tcW w:w="1552" w:type="dxa"/>
        </w:tcPr>
        <w:p w:rsidR="00524DB5" w:rsidRDefault="00524DB5">
          <w:pPr>
            <w:pStyle w:val="HeaderNumberRight"/>
          </w:pPr>
        </w:p>
      </w:tc>
    </w:tr>
    <w:tr w:rsidR="00524DB5">
      <w:trPr>
        <w:cantSplit/>
      </w:trPr>
      <w:tc>
        <w:tcPr>
          <w:tcW w:w="7312" w:type="dxa"/>
          <w:gridSpan w:val="2"/>
        </w:tcPr>
        <w:p w:rsidR="00524DB5" w:rsidRDefault="00524DB5">
          <w:pPr>
            <w:pStyle w:val="HeaderSectionRight"/>
          </w:pPr>
        </w:p>
      </w:tc>
    </w:tr>
  </w:tbl>
  <w:p w:rsidR="00524DB5" w:rsidRDefault="00524D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24DB5">
      <w:trPr>
        <w:cantSplit/>
      </w:trPr>
      <w:tc>
        <w:tcPr>
          <w:tcW w:w="7312" w:type="dxa"/>
          <w:gridSpan w:val="2"/>
        </w:tcPr>
        <w:p w:rsidR="00524DB5" w:rsidRDefault="000C7FAF">
          <w:pPr>
            <w:pStyle w:val="HeaderActNameLeft"/>
          </w:pPr>
          <w:fldSimple w:instr=" Styleref &quot;Name of Act/Reg&quot; ">
            <w:r w:rsidR="00912A76">
              <w:rPr>
                <w:noProof/>
              </w:rPr>
              <w:t>Western Australian Aged Sailors, Soldiers and Airmen’s Relief Fund Act 1932</w:t>
            </w:r>
          </w:fldSimple>
        </w:p>
      </w:tc>
    </w:tr>
    <w:tr w:rsidR="00524DB5">
      <w:tc>
        <w:tcPr>
          <w:tcW w:w="1305" w:type="dxa"/>
        </w:tcPr>
        <w:p w:rsidR="00524DB5" w:rsidRDefault="000C7FAF">
          <w:pPr>
            <w:pStyle w:val="HeaderNumberLeft"/>
          </w:pPr>
          <w:r>
            <w:fldChar w:fldCharType="begin"/>
          </w:r>
          <w:r>
            <w:instrText xml:space="preserve"> styleref CharPartNo </w:instrText>
          </w:r>
          <w:r>
            <w:fldChar w:fldCharType="end"/>
          </w:r>
        </w:p>
      </w:tc>
      <w:tc>
        <w:tcPr>
          <w:tcW w:w="6007" w:type="dxa"/>
        </w:tcPr>
        <w:p w:rsidR="00524DB5" w:rsidRDefault="000C7FAF">
          <w:pPr>
            <w:pStyle w:val="HeaderTextLeft"/>
          </w:pPr>
          <w:r>
            <w:fldChar w:fldCharType="begin"/>
          </w:r>
          <w:r>
            <w:instrText xml:space="preserve"> styleref CharPartText </w:instrText>
          </w:r>
          <w:r>
            <w:fldChar w:fldCharType="end"/>
          </w:r>
        </w:p>
      </w:tc>
    </w:tr>
    <w:tr w:rsidR="00524DB5">
      <w:tc>
        <w:tcPr>
          <w:tcW w:w="1305" w:type="dxa"/>
        </w:tcPr>
        <w:p w:rsidR="00524DB5" w:rsidRDefault="000C7FAF">
          <w:pPr>
            <w:pStyle w:val="HeaderNumberLeft"/>
          </w:pPr>
          <w:r>
            <w:fldChar w:fldCharType="begin"/>
          </w:r>
          <w:r>
            <w:instrText xml:space="preserve"> styleref CharDivNo </w:instrText>
          </w:r>
          <w:r>
            <w:fldChar w:fldCharType="end"/>
          </w:r>
        </w:p>
      </w:tc>
      <w:tc>
        <w:tcPr>
          <w:tcW w:w="6007" w:type="dxa"/>
        </w:tcPr>
        <w:p w:rsidR="00524DB5" w:rsidRDefault="000C7FAF">
          <w:pPr>
            <w:pStyle w:val="HeaderTextLeft"/>
          </w:pPr>
          <w:r>
            <w:fldChar w:fldCharType="begin"/>
          </w:r>
          <w:r>
            <w:instrText xml:space="preserve"> styleref CharDivText </w:instrText>
          </w:r>
          <w:r>
            <w:fldChar w:fldCharType="end"/>
          </w:r>
        </w:p>
      </w:tc>
    </w:tr>
    <w:tr w:rsidR="00524DB5">
      <w:trPr>
        <w:cantSplit/>
      </w:trPr>
      <w:tc>
        <w:tcPr>
          <w:tcW w:w="7312" w:type="dxa"/>
          <w:gridSpan w:val="2"/>
        </w:tcPr>
        <w:p w:rsidR="00524DB5" w:rsidRDefault="000C7FAF">
          <w:pPr>
            <w:pStyle w:val="HeaderSectionLeft"/>
          </w:pPr>
          <w:r>
            <w:t xml:space="preserve">s. </w:t>
          </w:r>
          <w:fldSimple w:instr=" styleref CharSectno ">
            <w:r w:rsidR="00912A76">
              <w:rPr>
                <w:noProof/>
              </w:rPr>
              <w:t>1</w:t>
            </w:r>
          </w:fldSimple>
        </w:p>
      </w:tc>
    </w:tr>
  </w:tbl>
  <w:p w:rsidR="00524DB5" w:rsidRDefault="00524DB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24DB5">
      <w:trPr>
        <w:cantSplit/>
      </w:trPr>
      <w:tc>
        <w:tcPr>
          <w:tcW w:w="7312" w:type="dxa"/>
          <w:gridSpan w:val="2"/>
        </w:tcPr>
        <w:p w:rsidR="00524DB5" w:rsidRDefault="000C7FAF">
          <w:pPr>
            <w:pStyle w:val="HeaderActNameRight"/>
          </w:pPr>
          <w:fldSimple w:instr=" Styleref &quot;Name of Act/Reg&quot; ">
            <w:r w:rsidR="00912A76">
              <w:rPr>
                <w:noProof/>
              </w:rPr>
              <w:t>Western Australian Aged Sailors, Soldiers and Airmen’s Relief Fund Act 1932</w:t>
            </w:r>
          </w:fldSimple>
        </w:p>
      </w:tc>
    </w:tr>
    <w:tr w:rsidR="00524DB5">
      <w:tc>
        <w:tcPr>
          <w:tcW w:w="5985" w:type="dxa"/>
        </w:tcPr>
        <w:p w:rsidR="00524DB5" w:rsidRDefault="000C7FAF">
          <w:pPr>
            <w:pStyle w:val="HeaderTextRight"/>
          </w:pPr>
          <w:r>
            <w:fldChar w:fldCharType="begin"/>
          </w:r>
          <w:r>
            <w:instrText xml:space="preserve"> styleref CharPartText </w:instrText>
          </w:r>
          <w:r>
            <w:fldChar w:fldCharType="end"/>
          </w:r>
        </w:p>
      </w:tc>
      <w:tc>
        <w:tcPr>
          <w:tcW w:w="1327" w:type="dxa"/>
        </w:tcPr>
        <w:p w:rsidR="00524DB5" w:rsidRDefault="000C7FAF">
          <w:pPr>
            <w:pStyle w:val="HeaderNumberRight"/>
          </w:pPr>
          <w:r>
            <w:fldChar w:fldCharType="begin"/>
          </w:r>
          <w:r>
            <w:instrText xml:space="preserve"> styleref CharPartNo </w:instrText>
          </w:r>
          <w:r>
            <w:fldChar w:fldCharType="end"/>
          </w:r>
        </w:p>
      </w:tc>
    </w:tr>
    <w:tr w:rsidR="00524DB5">
      <w:tc>
        <w:tcPr>
          <w:tcW w:w="5985" w:type="dxa"/>
        </w:tcPr>
        <w:p w:rsidR="00524DB5" w:rsidRDefault="000C7FAF">
          <w:pPr>
            <w:pStyle w:val="HeaderTextRight"/>
          </w:pPr>
          <w:r>
            <w:fldChar w:fldCharType="begin"/>
          </w:r>
          <w:r>
            <w:instrText xml:space="preserve"> styleref CharDivText </w:instrText>
          </w:r>
          <w:r>
            <w:fldChar w:fldCharType="end"/>
          </w:r>
        </w:p>
      </w:tc>
      <w:tc>
        <w:tcPr>
          <w:tcW w:w="1327" w:type="dxa"/>
        </w:tcPr>
        <w:p w:rsidR="00524DB5" w:rsidRDefault="000C7FAF">
          <w:pPr>
            <w:pStyle w:val="HeaderNumberRight"/>
          </w:pPr>
          <w:r>
            <w:fldChar w:fldCharType="begin"/>
          </w:r>
          <w:r>
            <w:instrText xml:space="preserve"> styleref CharDivNo </w:instrText>
          </w:r>
          <w:r>
            <w:fldChar w:fldCharType="end"/>
          </w:r>
        </w:p>
      </w:tc>
    </w:tr>
    <w:tr w:rsidR="00524DB5">
      <w:trPr>
        <w:cantSplit/>
      </w:trPr>
      <w:tc>
        <w:tcPr>
          <w:tcW w:w="7312" w:type="dxa"/>
          <w:gridSpan w:val="2"/>
        </w:tcPr>
        <w:p w:rsidR="00524DB5" w:rsidRDefault="000C7FAF">
          <w:pPr>
            <w:pStyle w:val="HeaderSectionRight"/>
          </w:pPr>
          <w:r>
            <w:t xml:space="preserve">s. </w:t>
          </w:r>
          <w:fldSimple w:instr=" styleref CharSectno ">
            <w:r w:rsidR="00912A76">
              <w:rPr>
                <w:noProof/>
              </w:rPr>
              <w:t>1</w:t>
            </w:r>
          </w:fldSimple>
        </w:p>
      </w:tc>
    </w:tr>
  </w:tbl>
  <w:p w:rsidR="00524DB5" w:rsidRDefault="00524DB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4DB5">
      <w:trPr>
        <w:cantSplit/>
      </w:trPr>
      <w:tc>
        <w:tcPr>
          <w:tcW w:w="7312" w:type="dxa"/>
          <w:gridSpan w:val="2"/>
        </w:tcPr>
        <w:p w:rsidR="00524DB5" w:rsidRDefault="000C7FAF">
          <w:pPr>
            <w:pStyle w:val="HeaderActNameLeft"/>
          </w:pPr>
          <w:fldSimple w:instr=" Styleref &quot;Name of Act/Reg&quot; ">
            <w:r w:rsidR="00912A76">
              <w:rPr>
                <w:noProof/>
              </w:rPr>
              <w:t>Western Australian Aged Sailors, Soldiers and Airmen’s Relief Fund Act 1932</w:t>
            </w:r>
          </w:fldSimple>
        </w:p>
      </w:tc>
    </w:tr>
    <w:tr w:rsidR="00524DB5">
      <w:tc>
        <w:tcPr>
          <w:tcW w:w="1548" w:type="dxa"/>
        </w:tcPr>
        <w:p w:rsidR="00524DB5" w:rsidRDefault="00524DB5">
          <w:pPr>
            <w:pStyle w:val="HeaderNumberLeft"/>
          </w:pPr>
        </w:p>
      </w:tc>
      <w:tc>
        <w:tcPr>
          <w:tcW w:w="5764" w:type="dxa"/>
        </w:tcPr>
        <w:p w:rsidR="00524DB5" w:rsidRDefault="00524DB5">
          <w:pPr>
            <w:pStyle w:val="HeaderTextLeft"/>
          </w:pPr>
        </w:p>
      </w:tc>
    </w:tr>
    <w:tr w:rsidR="00524DB5">
      <w:tc>
        <w:tcPr>
          <w:tcW w:w="1548" w:type="dxa"/>
        </w:tcPr>
        <w:p w:rsidR="00524DB5" w:rsidRDefault="00524DB5">
          <w:pPr>
            <w:pStyle w:val="HeaderNumberLeft"/>
          </w:pPr>
        </w:p>
      </w:tc>
      <w:tc>
        <w:tcPr>
          <w:tcW w:w="5764" w:type="dxa"/>
        </w:tcPr>
        <w:p w:rsidR="00524DB5" w:rsidRDefault="00524DB5">
          <w:pPr>
            <w:pStyle w:val="HeaderTextLeft"/>
          </w:pPr>
        </w:p>
      </w:tc>
    </w:tr>
    <w:tr w:rsidR="00524DB5">
      <w:trPr>
        <w:cantSplit/>
      </w:trPr>
      <w:tc>
        <w:tcPr>
          <w:tcW w:w="7312" w:type="dxa"/>
          <w:gridSpan w:val="2"/>
        </w:tcPr>
        <w:p w:rsidR="00524DB5" w:rsidRDefault="00524DB5">
          <w:pPr>
            <w:pStyle w:val="HeaderSectionLeft"/>
          </w:pPr>
        </w:p>
      </w:tc>
    </w:tr>
  </w:tbl>
  <w:p w:rsidR="00524DB5" w:rsidRDefault="00524D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4DB5">
      <w:trPr>
        <w:cantSplit/>
      </w:trPr>
      <w:tc>
        <w:tcPr>
          <w:tcW w:w="7312" w:type="dxa"/>
          <w:gridSpan w:val="2"/>
        </w:tcPr>
        <w:p w:rsidR="00524DB5" w:rsidRDefault="000C7FAF">
          <w:pPr>
            <w:pStyle w:val="HeaderActNameRight"/>
          </w:pPr>
          <w:fldSimple w:instr=" Styleref &quot;Name of Act/Reg&quot; ">
            <w:r w:rsidR="00912A76">
              <w:rPr>
                <w:noProof/>
              </w:rPr>
              <w:t>Western Australian Aged Sailors, Soldiers and Airmen’s Relief Fund Act 1932</w:t>
            </w:r>
          </w:fldSimple>
        </w:p>
      </w:tc>
    </w:tr>
    <w:tr w:rsidR="00524DB5">
      <w:tc>
        <w:tcPr>
          <w:tcW w:w="5760" w:type="dxa"/>
        </w:tcPr>
        <w:p w:rsidR="00524DB5" w:rsidRDefault="00524DB5">
          <w:pPr>
            <w:pStyle w:val="HeaderTextRight"/>
          </w:pPr>
        </w:p>
      </w:tc>
      <w:tc>
        <w:tcPr>
          <w:tcW w:w="1552" w:type="dxa"/>
        </w:tcPr>
        <w:p w:rsidR="00524DB5" w:rsidRDefault="00524DB5">
          <w:pPr>
            <w:pStyle w:val="HeaderNumberRight"/>
          </w:pPr>
        </w:p>
      </w:tc>
    </w:tr>
    <w:tr w:rsidR="00524DB5">
      <w:tc>
        <w:tcPr>
          <w:tcW w:w="5760" w:type="dxa"/>
        </w:tcPr>
        <w:p w:rsidR="00524DB5" w:rsidRDefault="00524DB5">
          <w:pPr>
            <w:pStyle w:val="HeaderTextRight"/>
          </w:pPr>
        </w:p>
      </w:tc>
      <w:tc>
        <w:tcPr>
          <w:tcW w:w="1552" w:type="dxa"/>
        </w:tcPr>
        <w:p w:rsidR="00524DB5" w:rsidRDefault="00524DB5">
          <w:pPr>
            <w:pStyle w:val="HeaderNumberRight"/>
          </w:pPr>
        </w:p>
      </w:tc>
    </w:tr>
    <w:tr w:rsidR="00524DB5">
      <w:trPr>
        <w:cantSplit/>
      </w:trPr>
      <w:tc>
        <w:tcPr>
          <w:tcW w:w="7312" w:type="dxa"/>
          <w:gridSpan w:val="2"/>
        </w:tcPr>
        <w:p w:rsidR="00524DB5" w:rsidRDefault="00524DB5">
          <w:pPr>
            <w:pStyle w:val="HeaderSectionRight"/>
          </w:pPr>
        </w:p>
      </w:tc>
    </w:tr>
  </w:tbl>
  <w:p w:rsidR="00524DB5" w:rsidRDefault="00524DB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0C7FAF">
    <w:pPr>
      <w:pStyle w:val="headerpartodd"/>
      <w:ind w:left="0" w:firstLine="0"/>
      <w:rPr>
        <w:i/>
      </w:rPr>
    </w:pPr>
    <w:r>
      <w:rPr>
        <w:i/>
      </w:rPr>
      <w:fldChar w:fldCharType="begin"/>
    </w:r>
    <w:r>
      <w:rPr>
        <w:i/>
      </w:rPr>
      <w:instrText xml:space="preserve"> Styleref "Name of Act/Reg" </w:instrText>
    </w:r>
    <w:r>
      <w:rPr>
        <w:i/>
      </w:rPr>
      <w:fldChar w:fldCharType="separate"/>
    </w:r>
    <w:r w:rsidR="00912A76">
      <w:rPr>
        <w:i/>
        <w:noProof/>
      </w:rPr>
      <w:t>Western Australian Aged Sailors, Soldiers and Airmen’s Relief Fund Act 1932</w:t>
    </w:r>
    <w:r>
      <w:rPr>
        <w:i/>
      </w:rPr>
      <w:fldChar w:fldCharType="end"/>
    </w:r>
  </w:p>
  <w:p w:rsidR="00524DB5" w:rsidRDefault="00524DB5">
    <w:pPr>
      <w:pStyle w:val="headerpartodd"/>
      <w:ind w:left="0" w:firstLine="0"/>
      <w:rPr>
        <w:b w:val="0"/>
        <w:i/>
      </w:rPr>
    </w:pPr>
  </w:p>
  <w:p w:rsidR="00524DB5" w:rsidRDefault="00524DB5">
    <w:pPr>
      <w:pStyle w:val="headerpart"/>
    </w:pPr>
  </w:p>
  <w:p w:rsidR="00524DB5" w:rsidRDefault="00524DB5">
    <w:pPr>
      <w:pStyle w:val="headerpart"/>
    </w:pPr>
  </w:p>
  <w:p w:rsidR="00524DB5" w:rsidRDefault="00524DB5">
    <w:pPr>
      <w:pBdr>
        <w:bottom w:val="single" w:sz="6" w:space="1" w:color="auto"/>
      </w:pBdr>
      <w:rPr>
        <w:b/>
      </w:rPr>
    </w:pPr>
  </w:p>
  <w:p w:rsidR="00524DB5" w:rsidRDefault="00524DB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0C7FAF">
    <w:pPr>
      <w:pStyle w:val="headerpartodd"/>
      <w:ind w:left="0" w:firstLine="0"/>
      <w:jc w:val="right"/>
      <w:rPr>
        <w:i/>
      </w:rPr>
    </w:pPr>
    <w:r>
      <w:rPr>
        <w:i/>
      </w:rPr>
      <w:fldChar w:fldCharType="begin"/>
    </w:r>
    <w:r>
      <w:rPr>
        <w:i/>
      </w:rPr>
      <w:instrText xml:space="preserve"> Styleref "Name of Act/Reg" </w:instrText>
    </w:r>
    <w:r>
      <w:rPr>
        <w:i/>
      </w:rPr>
      <w:fldChar w:fldCharType="separate"/>
    </w:r>
    <w:r w:rsidR="00912A76">
      <w:rPr>
        <w:i/>
        <w:noProof/>
      </w:rPr>
      <w:t>Western Australian Aged Sailors, Soldiers and Airmen’s Relief Fund Act 1932</w:t>
    </w:r>
    <w:r>
      <w:rPr>
        <w:i/>
      </w:rPr>
      <w:fldChar w:fldCharType="end"/>
    </w:r>
  </w:p>
  <w:p w:rsidR="00524DB5" w:rsidRDefault="00524DB5">
    <w:pPr>
      <w:pStyle w:val="headerpartodd"/>
      <w:ind w:left="0" w:firstLine="0"/>
      <w:jc w:val="right"/>
      <w:rPr>
        <w:b w:val="0"/>
        <w:i/>
      </w:rPr>
    </w:pPr>
  </w:p>
  <w:p w:rsidR="00524DB5" w:rsidRDefault="00524DB5">
    <w:pPr>
      <w:pStyle w:val="headerpart"/>
      <w:jc w:val="right"/>
    </w:pPr>
  </w:p>
  <w:p w:rsidR="00524DB5" w:rsidRDefault="00524DB5">
    <w:pPr>
      <w:pStyle w:val="headerpart"/>
      <w:jc w:val="right"/>
    </w:pPr>
  </w:p>
  <w:p w:rsidR="00524DB5" w:rsidRDefault="00524DB5">
    <w:pPr>
      <w:pBdr>
        <w:bottom w:val="single" w:sz="6" w:space="1" w:color="auto"/>
      </w:pBdr>
      <w:jc w:val="right"/>
      <w:rPr>
        <w:b/>
      </w:rPr>
    </w:pPr>
  </w:p>
  <w:p w:rsidR="00524DB5" w:rsidRDefault="00524DB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B5" w:rsidRDefault="00524D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466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24D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5E58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BC7C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1640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FA48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4A4B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8805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026E74"/>
    <w:lvl w:ilvl="0">
      <w:start w:val="1"/>
      <w:numFmt w:val="decimal"/>
      <w:pStyle w:val="ListNumber"/>
      <w:lvlText w:val="%1."/>
      <w:lvlJc w:val="left"/>
      <w:pPr>
        <w:tabs>
          <w:tab w:val="num" w:pos="360"/>
        </w:tabs>
        <w:ind w:left="360" w:hanging="360"/>
      </w:pPr>
    </w:lvl>
  </w:abstractNum>
  <w:abstractNum w:abstractNumId="9">
    <w:nsid w:val="FFFFFF89"/>
    <w:multiLevelType w:val="singleLevel"/>
    <w:tmpl w:val="DB66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C9238F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FAF"/>
    <w:rsid w:val="000C7FAF"/>
    <w:rsid w:val="00524DB5"/>
    <w:rsid w:val="00912A76"/>
    <w:rsid w:val="00BA6CC3"/>
    <w:rsid w:val="00BA7B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1325</Words>
  <Characters>6244</Characters>
  <Application>Microsoft Office Word</Application>
  <DocSecurity>0</DocSecurity>
  <Lines>215</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1932 - 01-b0-05</dc:title>
  <dc:subject/>
  <dc:creator>harroldd</dc:creator>
  <cp:keywords/>
  <cp:lastModifiedBy>svcMRProcess</cp:lastModifiedBy>
  <cp:revision>4</cp:revision>
  <cp:lastPrinted>1997-12-02T07:24:00Z</cp:lastPrinted>
  <dcterms:created xsi:type="dcterms:W3CDTF">2013-02-20T21:19:00Z</dcterms:created>
  <dcterms:modified xsi:type="dcterms:W3CDTF">2013-02-20T21:19:00Z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01-b0-05</vt:lpwstr>
  </property>
</Properties>
</file>