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Act 2011</w:t>
      </w:r>
      <w:r>
        <w:rPr>
          <w:sz w:val="48"/>
        </w:rP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_Toc335136310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_Toc335136311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_Toc335136312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_Toc335136313 \h </w:instrText>
      </w:r>
      <w:r>
        <w:fldChar w:fldCharType="separate"/>
      </w:r>
      <w:r>
        <w:t>5</w:t>
      </w:r>
      <w:r>
        <w:fldChar w:fldCharType="end"/>
      </w:r>
    </w:p>
    <w:p>
      <w:pPr>
        <w:pStyle w:val="TOC2"/>
        <w:tabs>
          <w:tab w:val="right" w:leader="dot" w:pos="7086"/>
        </w:tabs>
        <w:rPr>
          <w:b w:val="0"/>
          <w:sz w:val="24"/>
          <w:szCs w:val="24"/>
          <w:lang w:val="en-US"/>
        </w:rPr>
      </w:pPr>
      <w:r>
        <w:t>Part 2 — Complaints and conciliation</w:t>
      </w:r>
    </w:p>
    <w:p>
      <w:pPr>
        <w:pStyle w:val="TOC4"/>
        <w:tabs>
          <w:tab w:val="right" w:leader="dot" w:pos="7086"/>
        </w:tabs>
        <w:rPr>
          <w:b w:val="0"/>
          <w:sz w:val="24"/>
          <w:szCs w:val="24"/>
          <w:lang w:val="en-US"/>
        </w:rPr>
      </w:pPr>
      <w:r>
        <w:t>Division 1 — Complaints about the carrying out of regulated building services or home building work contract matters</w:t>
      </w:r>
    </w:p>
    <w:p>
      <w:pPr>
        <w:pStyle w:val="TOC8"/>
        <w:rPr>
          <w:sz w:val="24"/>
          <w:szCs w:val="24"/>
          <w:lang w:val="en-US"/>
        </w:rPr>
      </w:pPr>
      <w:r>
        <w:t>5.</w:t>
      </w:r>
      <w:r>
        <w:tab/>
        <w:t>Making a complaint about a building service or home building work contract matter</w:t>
      </w:r>
      <w:r>
        <w:tab/>
      </w:r>
      <w:r>
        <w:fldChar w:fldCharType="begin"/>
      </w:r>
      <w:r>
        <w:instrText xml:space="preserve"> PAGEREF _Toc335136316 \h </w:instrText>
      </w:r>
      <w:r>
        <w:fldChar w:fldCharType="separate"/>
      </w:r>
      <w:r>
        <w:t>6</w:t>
      </w:r>
      <w:r>
        <w:fldChar w:fldCharType="end"/>
      </w:r>
    </w:p>
    <w:p>
      <w:pPr>
        <w:pStyle w:val="TOC8"/>
        <w:rPr>
          <w:sz w:val="24"/>
          <w:szCs w:val="24"/>
          <w:lang w:val="en-US"/>
        </w:rPr>
      </w:pPr>
      <w:r>
        <w:t>6.</w:t>
      </w:r>
      <w:r>
        <w:tab/>
        <w:t>Time limit for complaint</w:t>
      </w:r>
      <w:r>
        <w:tab/>
      </w:r>
      <w:r>
        <w:fldChar w:fldCharType="begin"/>
      </w:r>
      <w:r>
        <w:instrText xml:space="preserve"> PAGEREF _Toc335136317 \h </w:instrText>
      </w:r>
      <w:r>
        <w:fldChar w:fldCharType="separate"/>
      </w:r>
      <w:r>
        <w:t>7</w:t>
      </w:r>
      <w:r>
        <w:fldChar w:fldCharType="end"/>
      </w:r>
    </w:p>
    <w:p>
      <w:pPr>
        <w:pStyle w:val="TOC8"/>
        <w:rPr>
          <w:sz w:val="24"/>
          <w:szCs w:val="24"/>
          <w:lang w:val="en-US"/>
        </w:rPr>
      </w:pPr>
      <w:r>
        <w:t>7.</w:t>
      </w:r>
      <w:r>
        <w:tab/>
        <w:t>Preliminary decision by Building Commissioner</w:t>
      </w:r>
      <w:r>
        <w:tab/>
      </w:r>
      <w:r>
        <w:fldChar w:fldCharType="begin"/>
      </w:r>
      <w:r>
        <w:instrText xml:space="preserve"> PAGEREF _Toc335136318 \h </w:instrText>
      </w:r>
      <w:r>
        <w:fldChar w:fldCharType="separate"/>
      </w:r>
      <w:r>
        <w:t>8</w:t>
      </w:r>
      <w:r>
        <w:fldChar w:fldCharType="end"/>
      </w:r>
    </w:p>
    <w:p>
      <w:pPr>
        <w:pStyle w:val="TOC8"/>
        <w:rPr>
          <w:sz w:val="24"/>
          <w:szCs w:val="24"/>
          <w:lang w:val="en-US"/>
        </w:rPr>
      </w:pPr>
      <w:r>
        <w:t>8.</w:t>
      </w:r>
      <w:r>
        <w:tab/>
        <w:t>Further information and verification</w:t>
      </w:r>
      <w:r>
        <w:tab/>
      </w:r>
      <w:r>
        <w:fldChar w:fldCharType="begin"/>
      </w:r>
      <w:r>
        <w:instrText xml:space="preserve"> PAGEREF _Toc335136319 \h </w:instrText>
      </w:r>
      <w:r>
        <w:fldChar w:fldCharType="separate"/>
      </w:r>
      <w:r>
        <w:t>9</w:t>
      </w:r>
      <w:r>
        <w:fldChar w:fldCharType="end"/>
      </w:r>
    </w:p>
    <w:p>
      <w:pPr>
        <w:pStyle w:val="TOC8"/>
        <w:rPr>
          <w:sz w:val="24"/>
          <w:szCs w:val="24"/>
          <w:lang w:val="en-US"/>
        </w:rPr>
      </w:pPr>
      <w:r>
        <w:t>9.</w:t>
      </w:r>
      <w:r>
        <w:tab/>
        <w:t>Investigation</w:t>
      </w:r>
      <w:r>
        <w:tab/>
      </w:r>
      <w:r>
        <w:fldChar w:fldCharType="begin"/>
      </w:r>
      <w:r>
        <w:instrText xml:space="preserve"> PAGEREF _Toc335136320 \h </w:instrText>
      </w:r>
      <w:r>
        <w:fldChar w:fldCharType="separate"/>
      </w:r>
      <w:r>
        <w:t>9</w:t>
      </w:r>
      <w:r>
        <w:fldChar w:fldCharType="end"/>
      </w:r>
    </w:p>
    <w:p>
      <w:pPr>
        <w:pStyle w:val="TOC8"/>
        <w:rPr>
          <w:sz w:val="24"/>
          <w:szCs w:val="24"/>
          <w:lang w:val="en-US"/>
        </w:rPr>
      </w:pPr>
      <w:r>
        <w:t>10.</w:t>
      </w:r>
      <w:r>
        <w:tab/>
        <w:t>Report on complaint</w:t>
      </w:r>
      <w:r>
        <w:tab/>
      </w:r>
      <w:r>
        <w:fldChar w:fldCharType="begin"/>
      </w:r>
      <w:r>
        <w:instrText xml:space="preserve"> PAGEREF _Toc335136321 \h </w:instrText>
      </w:r>
      <w:r>
        <w:fldChar w:fldCharType="separate"/>
      </w:r>
      <w:r>
        <w:t>10</w:t>
      </w:r>
      <w:r>
        <w:fldChar w:fldCharType="end"/>
      </w:r>
    </w:p>
    <w:p>
      <w:pPr>
        <w:pStyle w:val="TOC8"/>
        <w:rPr>
          <w:sz w:val="24"/>
          <w:szCs w:val="24"/>
          <w:lang w:val="en-US"/>
        </w:rPr>
      </w:pPr>
      <w:r>
        <w:t>11.</w:t>
      </w:r>
      <w:r>
        <w:tab/>
        <w:t>Action after report</w:t>
      </w:r>
      <w:r>
        <w:tab/>
      </w:r>
      <w:r>
        <w:fldChar w:fldCharType="begin"/>
      </w:r>
      <w:r>
        <w:instrText xml:space="preserve"> PAGEREF _Toc335136322 \h </w:instrText>
      </w:r>
      <w:r>
        <w:fldChar w:fldCharType="separate"/>
      </w:r>
      <w:r>
        <w:t>10</w:t>
      </w:r>
      <w:r>
        <w:fldChar w:fldCharType="end"/>
      </w:r>
    </w:p>
    <w:p>
      <w:pPr>
        <w:pStyle w:val="TOC8"/>
        <w:rPr>
          <w:sz w:val="24"/>
          <w:szCs w:val="24"/>
          <w:lang w:val="en-US"/>
        </w:rPr>
      </w:pPr>
      <w:r>
        <w:t>12.</w:t>
      </w:r>
      <w:r>
        <w:tab/>
        <w:t>Building Commissioner not party to proceeding before State Administrative Tribunal</w:t>
      </w:r>
      <w:r>
        <w:tab/>
      </w:r>
      <w:r>
        <w:fldChar w:fldCharType="begin"/>
      </w:r>
      <w:r>
        <w:instrText xml:space="preserve"> PAGEREF _Toc335136323 \h </w:instrText>
      </w:r>
      <w:r>
        <w:fldChar w:fldCharType="separate"/>
      </w:r>
      <w:r>
        <w:t>11</w:t>
      </w:r>
      <w:r>
        <w:fldChar w:fldCharType="end"/>
      </w:r>
    </w:p>
    <w:p>
      <w:pPr>
        <w:pStyle w:val="TOC8"/>
        <w:rPr>
          <w:sz w:val="24"/>
          <w:szCs w:val="24"/>
          <w:lang w:val="en-US"/>
        </w:rPr>
      </w:pPr>
      <w:r>
        <w:t>13.</w:t>
      </w:r>
      <w:r>
        <w:tab/>
        <w:t>Withdrawal of complaint</w:t>
      </w:r>
      <w:r>
        <w:tab/>
      </w:r>
      <w:r>
        <w:fldChar w:fldCharType="begin"/>
      </w:r>
      <w:r>
        <w:instrText xml:space="preserve"> PAGEREF _Toc335136324 \h </w:instrText>
      </w:r>
      <w:r>
        <w:fldChar w:fldCharType="separate"/>
      </w:r>
      <w:r>
        <w:t>12</w:t>
      </w:r>
      <w:r>
        <w:fldChar w:fldCharType="end"/>
      </w:r>
    </w:p>
    <w:p>
      <w:pPr>
        <w:pStyle w:val="TOC4"/>
        <w:tabs>
          <w:tab w:val="right" w:leader="dot" w:pos="7086"/>
        </w:tabs>
        <w:rPr>
          <w:b w:val="0"/>
          <w:sz w:val="24"/>
          <w:szCs w:val="24"/>
          <w:lang w:val="en-US"/>
        </w:rPr>
      </w:pPr>
      <w:r>
        <w:t>Division 2 — Complaints about disciplinary matters</w:t>
      </w:r>
    </w:p>
    <w:p>
      <w:pPr>
        <w:pStyle w:val="TOC8"/>
        <w:rPr>
          <w:sz w:val="24"/>
          <w:szCs w:val="24"/>
          <w:lang w:val="en-US"/>
        </w:rPr>
      </w:pPr>
      <w:r>
        <w:t>14.</w:t>
      </w:r>
      <w:r>
        <w:tab/>
        <w:t>Application of this Division</w:t>
      </w:r>
      <w:r>
        <w:tab/>
      </w:r>
      <w:r>
        <w:fldChar w:fldCharType="begin"/>
      </w:r>
      <w:r>
        <w:instrText xml:space="preserve"> PAGEREF _Toc335136326 \h </w:instrText>
      </w:r>
      <w:r>
        <w:fldChar w:fldCharType="separate"/>
      </w:r>
      <w:r>
        <w:t>12</w:t>
      </w:r>
      <w:r>
        <w:fldChar w:fldCharType="end"/>
      </w:r>
    </w:p>
    <w:p>
      <w:pPr>
        <w:pStyle w:val="TOC8"/>
        <w:rPr>
          <w:sz w:val="24"/>
          <w:szCs w:val="24"/>
          <w:lang w:val="en-US"/>
        </w:rPr>
      </w:pPr>
      <w:r>
        <w:t>15.</w:t>
      </w:r>
      <w:r>
        <w:tab/>
        <w:t>Making a complaint about a disciplinary matter</w:t>
      </w:r>
      <w:r>
        <w:tab/>
      </w:r>
      <w:r>
        <w:fldChar w:fldCharType="begin"/>
      </w:r>
      <w:r>
        <w:instrText xml:space="preserve"> PAGEREF _Toc335136327 \h </w:instrText>
      </w:r>
      <w:r>
        <w:fldChar w:fldCharType="separate"/>
      </w:r>
      <w:r>
        <w:t>12</w:t>
      </w:r>
      <w:r>
        <w:fldChar w:fldCharType="end"/>
      </w:r>
    </w:p>
    <w:p>
      <w:pPr>
        <w:pStyle w:val="TOC8"/>
        <w:rPr>
          <w:sz w:val="24"/>
          <w:szCs w:val="24"/>
          <w:lang w:val="en-US"/>
        </w:rPr>
      </w:pPr>
      <w:r>
        <w:t>16.</w:t>
      </w:r>
      <w:r>
        <w:tab/>
        <w:t>Preliminary decision by Building Commissioner</w:t>
      </w:r>
      <w:r>
        <w:tab/>
      </w:r>
      <w:r>
        <w:fldChar w:fldCharType="begin"/>
      </w:r>
      <w:r>
        <w:instrText xml:space="preserve"> PAGEREF _Toc335136328 \h </w:instrText>
      </w:r>
      <w:r>
        <w:fldChar w:fldCharType="separate"/>
      </w:r>
      <w:r>
        <w:t>13</w:t>
      </w:r>
      <w:r>
        <w:fldChar w:fldCharType="end"/>
      </w:r>
    </w:p>
    <w:p>
      <w:pPr>
        <w:pStyle w:val="TOC8"/>
        <w:rPr>
          <w:sz w:val="24"/>
          <w:szCs w:val="24"/>
          <w:lang w:val="en-US"/>
        </w:rPr>
      </w:pPr>
      <w:r>
        <w:t>17.</w:t>
      </w:r>
      <w:r>
        <w:tab/>
        <w:t>Building Commissioner may deal with matter as if it were subject of disciplinary complaint</w:t>
      </w:r>
      <w:r>
        <w:tab/>
      </w:r>
      <w:r>
        <w:fldChar w:fldCharType="begin"/>
      </w:r>
      <w:r>
        <w:instrText xml:space="preserve"> PAGEREF _Toc335136329 \h </w:instrText>
      </w:r>
      <w:r>
        <w:fldChar w:fldCharType="separate"/>
      </w:r>
      <w:r>
        <w:t>14</w:t>
      </w:r>
      <w:r>
        <w:fldChar w:fldCharType="end"/>
      </w:r>
    </w:p>
    <w:p>
      <w:pPr>
        <w:pStyle w:val="TOC8"/>
        <w:rPr>
          <w:sz w:val="24"/>
          <w:szCs w:val="24"/>
          <w:lang w:val="en-US"/>
        </w:rPr>
      </w:pPr>
      <w:r>
        <w:t>18.</w:t>
      </w:r>
      <w:r>
        <w:tab/>
        <w:t>Further information and verification</w:t>
      </w:r>
      <w:r>
        <w:tab/>
      </w:r>
      <w:r>
        <w:fldChar w:fldCharType="begin"/>
      </w:r>
      <w:r>
        <w:instrText xml:space="preserve"> PAGEREF _Toc335136330 \h </w:instrText>
      </w:r>
      <w:r>
        <w:fldChar w:fldCharType="separate"/>
      </w:r>
      <w:r>
        <w:t>14</w:t>
      </w:r>
      <w:r>
        <w:fldChar w:fldCharType="end"/>
      </w:r>
    </w:p>
    <w:p>
      <w:pPr>
        <w:pStyle w:val="TOC8"/>
        <w:rPr>
          <w:sz w:val="24"/>
          <w:szCs w:val="24"/>
          <w:lang w:val="en-US"/>
        </w:rPr>
      </w:pPr>
      <w:r>
        <w:t>19.</w:t>
      </w:r>
      <w:r>
        <w:tab/>
        <w:t>Action in respect of accepted disciplinary complaint</w:t>
      </w:r>
      <w:r>
        <w:tab/>
      </w:r>
      <w:r>
        <w:fldChar w:fldCharType="begin"/>
      </w:r>
      <w:r>
        <w:instrText xml:space="preserve"> PAGEREF _Toc335136331 \h </w:instrText>
      </w:r>
      <w:r>
        <w:fldChar w:fldCharType="separate"/>
      </w:r>
      <w:r>
        <w:t>15</w:t>
      </w:r>
      <w:r>
        <w:fldChar w:fldCharType="end"/>
      </w:r>
    </w:p>
    <w:p>
      <w:pPr>
        <w:pStyle w:val="TOC8"/>
        <w:rPr>
          <w:sz w:val="24"/>
          <w:szCs w:val="24"/>
          <w:lang w:val="en-US"/>
        </w:rPr>
      </w:pPr>
      <w:r>
        <w:t>20.</w:t>
      </w:r>
      <w:r>
        <w:tab/>
        <w:t>Report on complaint</w:t>
      </w:r>
      <w:r>
        <w:tab/>
      </w:r>
      <w:r>
        <w:fldChar w:fldCharType="begin"/>
      </w:r>
      <w:r>
        <w:instrText xml:space="preserve"> PAGEREF _Toc335136332 \h </w:instrText>
      </w:r>
      <w:r>
        <w:fldChar w:fldCharType="separate"/>
      </w:r>
      <w:r>
        <w:t>15</w:t>
      </w:r>
      <w:r>
        <w:fldChar w:fldCharType="end"/>
      </w:r>
    </w:p>
    <w:p>
      <w:pPr>
        <w:pStyle w:val="TOC8"/>
        <w:rPr>
          <w:sz w:val="24"/>
          <w:szCs w:val="24"/>
          <w:lang w:val="en-US"/>
        </w:rPr>
      </w:pPr>
      <w:r>
        <w:t>21.</w:t>
      </w:r>
      <w:r>
        <w:tab/>
        <w:t>Action after report</w:t>
      </w:r>
      <w:r>
        <w:tab/>
      </w:r>
      <w:r>
        <w:fldChar w:fldCharType="begin"/>
      </w:r>
      <w:r>
        <w:instrText xml:space="preserve"> PAGEREF _Toc335136333 \h </w:instrText>
      </w:r>
      <w:r>
        <w:fldChar w:fldCharType="separate"/>
      </w:r>
      <w:r>
        <w:t>16</w:t>
      </w:r>
      <w:r>
        <w:fldChar w:fldCharType="end"/>
      </w:r>
    </w:p>
    <w:p>
      <w:pPr>
        <w:pStyle w:val="TOC8"/>
        <w:rPr>
          <w:sz w:val="24"/>
          <w:szCs w:val="24"/>
          <w:lang w:val="en-US"/>
        </w:rPr>
      </w:pPr>
      <w:r>
        <w:t>22.</w:t>
      </w:r>
      <w:r>
        <w:tab/>
        <w:t>Withdrawal of complaint</w:t>
      </w:r>
      <w:r>
        <w:tab/>
      </w:r>
      <w:r>
        <w:fldChar w:fldCharType="begin"/>
      </w:r>
      <w:r>
        <w:instrText xml:space="preserve"> PAGEREF _Toc335136334 \h </w:instrText>
      </w:r>
      <w:r>
        <w:fldChar w:fldCharType="separate"/>
      </w:r>
      <w:r>
        <w:t>16</w:t>
      </w:r>
      <w:r>
        <w:fldChar w:fldCharType="end"/>
      </w:r>
    </w:p>
    <w:p>
      <w:pPr>
        <w:pStyle w:val="TOC4"/>
        <w:tabs>
          <w:tab w:val="right" w:leader="dot" w:pos="7086"/>
        </w:tabs>
        <w:rPr>
          <w:b w:val="0"/>
          <w:sz w:val="24"/>
          <w:szCs w:val="24"/>
          <w:lang w:val="en-US"/>
        </w:rPr>
      </w:pPr>
      <w:r>
        <w:t>Division 3 — Conciliation</w:t>
      </w:r>
    </w:p>
    <w:p>
      <w:pPr>
        <w:pStyle w:val="TOC8"/>
        <w:rPr>
          <w:sz w:val="24"/>
          <w:szCs w:val="24"/>
          <w:lang w:val="en-US"/>
        </w:rPr>
      </w:pPr>
      <w:r>
        <w:t>23.</w:t>
      </w:r>
      <w:r>
        <w:tab/>
        <w:t>Role of conciliator</w:t>
      </w:r>
      <w:r>
        <w:tab/>
      </w:r>
      <w:r>
        <w:fldChar w:fldCharType="begin"/>
      </w:r>
      <w:r>
        <w:instrText xml:space="preserve"> PAGEREF _Toc335136336 \h </w:instrText>
      </w:r>
      <w:r>
        <w:fldChar w:fldCharType="separate"/>
      </w:r>
      <w:r>
        <w:t>17</w:t>
      </w:r>
      <w:r>
        <w:fldChar w:fldCharType="end"/>
      </w:r>
    </w:p>
    <w:p>
      <w:pPr>
        <w:pStyle w:val="TOC8"/>
        <w:rPr>
          <w:sz w:val="24"/>
          <w:szCs w:val="24"/>
          <w:lang w:val="en-US"/>
        </w:rPr>
      </w:pPr>
      <w:r>
        <w:t>24.</w:t>
      </w:r>
      <w:r>
        <w:tab/>
        <w:t>Parties to conciliation proceeding</w:t>
      </w:r>
      <w:r>
        <w:tab/>
      </w:r>
      <w:r>
        <w:fldChar w:fldCharType="begin"/>
      </w:r>
      <w:r>
        <w:instrText xml:space="preserve"> PAGEREF _Toc335136337 \h </w:instrText>
      </w:r>
      <w:r>
        <w:fldChar w:fldCharType="separate"/>
      </w:r>
      <w:r>
        <w:t>18</w:t>
      </w:r>
      <w:r>
        <w:fldChar w:fldCharType="end"/>
      </w:r>
    </w:p>
    <w:p>
      <w:pPr>
        <w:pStyle w:val="TOC8"/>
        <w:rPr>
          <w:sz w:val="24"/>
          <w:szCs w:val="24"/>
          <w:lang w:val="en-US"/>
        </w:rPr>
      </w:pPr>
      <w:r>
        <w:t>25.</w:t>
      </w:r>
      <w:r>
        <w:tab/>
        <w:t>Attendance at conciliation proceeding</w:t>
      </w:r>
      <w:r>
        <w:tab/>
      </w:r>
      <w:r>
        <w:fldChar w:fldCharType="begin"/>
      </w:r>
      <w:r>
        <w:instrText xml:space="preserve"> PAGEREF _Toc335136338 \h </w:instrText>
      </w:r>
      <w:r>
        <w:fldChar w:fldCharType="separate"/>
      </w:r>
      <w:r>
        <w:t>18</w:t>
      </w:r>
      <w:r>
        <w:fldChar w:fldCharType="end"/>
      </w:r>
    </w:p>
    <w:p>
      <w:pPr>
        <w:pStyle w:val="TOC8"/>
        <w:rPr>
          <w:sz w:val="24"/>
          <w:szCs w:val="24"/>
          <w:lang w:val="en-US"/>
        </w:rPr>
      </w:pPr>
      <w:r>
        <w:t>26.</w:t>
      </w:r>
      <w:r>
        <w:tab/>
        <w:t>Representation at conciliation proceeding</w:t>
      </w:r>
      <w:r>
        <w:tab/>
      </w:r>
      <w:r>
        <w:fldChar w:fldCharType="begin"/>
      </w:r>
      <w:r>
        <w:instrText xml:space="preserve"> PAGEREF _Toc335136339 \h </w:instrText>
      </w:r>
      <w:r>
        <w:fldChar w:fldCharType="separate"/>
      </w:r>
      <w:r>
        <w:t>18</w:t>
      </w:r>
      <w:r>
        <w:fldChar w:fldCharType="end"/>
      </w:r>
    </w:p>
    <w:p>
      <w:pPr>
        <w:pStyle w:val="TOC8"/>
        <w:rPr>
          <w:sz w:val="24"/>
          <w:szCs w:val="24"/>
          <w:lang w:val="en-US"/>
        </w:rPr>
      </w:pPr>
      <w:r>
        <w:t>27.</w:t>
      </w:r>
      <w:r>
        <w:tab/>
        <w:t>Building Commissioner may make orders to give effect to agreement</w:t>
      </w:r>
      <w:r>
        <w:tab/>
      </w:r>
      <w:r>
        <w:fldChar w:fldCharType="begin"/>
      </w:r>
      <w:r>
        <w:instrText xml:space="preserve"> PAGEREF _Toc335136340 \h </w:instrText>
      </w:r>
      <w:r>
        <w:fldChar w:fldCharType="separate"/>
      </w:r>
      <w:r>
        <w:t>19</w:t>
      </w:r>
      <w:r>
        <w:fldChar w:fldCharType="end"/>
      </w:r>
    </w:p>
    <w:p>
      <w:pPr>
        <w:pStyle w:val="TOC8"/>
        <w:rPr>
          <w:sz w:val="24"/>
          <w:szCs w:val="24"/>
          <w:lang w:val="en-US"/>
        </w:rPr>
      </w:pPr>
      <w:r>
        <w:t>28.</w:t>
      </w:r>
      <w:r>
        <w:tab/>
        <w:t>Evidence of certain things inadmissible</w:t>
      </w:r>
      <w:r>
        <w:tab/>
      </w:r>
      <w:r>
        <w:fldChar w:fldCharType="begin"/>
      </w:r>
      <w:r>
        <w:instrText xml:space="preserve"> PAGEREF _Toc335136341 \h </w:instrText>
      </w:r>
      <w:r>
        <w:fldChar w:fldCharType="separate"/>
      </w:r>
      <w:r>
        <w:t>19</w:t>
      </w:r>
      <w:r>
        <w:fldChar w:fldCharType="end"/>
      </w:r>
    </w:p>
    <w:p>
      <w:pPr>
        <w:pStyle w:val="TOC8"/>
        <w:rPr>
          <w:sz w:val="24"/>
          <w:szCs w:val="24"/>
          <w:lang w:val="en-US"/>
        </w:rPr>
      </w:pPr>
      <w:r>
        <w:t>29.</w:t>
      </w:r>
      <w:r>
        <w:tab/>
        <w:t>Action if conciliation fails</w:t>
      </w:r>
      <w:r>
        <w:tab/>
      </w:r>
      <w:r>
        <w:fldChar w:fldCharType="begin"/>
      </w:r>
      <w:r>
        <w:instrText xml:space="preserve"> PAGEREF _Toc335136342 \h </w:instrText>
      </w:r>
      <w:r>
        <w:fldChar w:fldCharType="separate"/>
      </w:r>
      <w:r>
        <w:t>20</w:t>
      </w:r>
      <w:r>
        <w:fldChar w:fldCharType="end"/>
      </w:r>
    </w:p>
    <w:p>
      <w:pPr>
        <w:pStyle w:val="TOC2"/>
        <w:tabs>
          <w:tab w:val="right" w:leader="dot" w:pos="7086"/>
        </w:tabs>
        <w:rPr>
          <w:b w:val="0"/>
          <w:sz w:val="24"/>
          <w:szCs w:val="24"/>
          <w:lang w:val="en-US"/>
        </w:rPr>
      </w:pPr>
      <w:r>
        <w:t>Part 3 — Orders</w:t>
      </w:r>
    </w:p>
    <w:p>
      <w:pPr>
        <w:pStyle w:val="TOC4"/>
        <w:tabs>
          <w:tab w:val="right" w:leader="dot" w:pos="7086"/>
        </w:tabs>
        <w:rPr>
          <w:b w:val="0"/>
          <w:sz w:val="24"/>
          <w:szCs w:val="24"/>
          <w:lang w:val="en-US"/>
        </w:rPr>
      </w:pPr>
      <w:r>
        <w:t>Division 1 — Interim Orders</w:t>
      </w:r>
    </w:p>
    <w:p>
      <w:pPr>
        <w:pStyle w:val="TOC8"/>
        <w:rPr>
          <w:sz w:val="24"/>
          <w:szCs w:val="24"/>
          <w:lang w:val="en-US"/>
        </w:rPr>
      </w:pPr>
      <w:r>
        <w:t>30.</w:t>
      </w:r>
      <w:r>
        <w:tab/>
        <w:t>Interim building service order</w:t>
      </w:r>
      <w:r>
        <w:tab/>
      </w:r>
      <w:r>
        <w:fldChar w:fldCharType="begin"/>
      </w:r>
      <w:r>
        <w:instrText xml:space="preserve"> PAGEREF _Toc335136345 \h </w:instrText>
      </w:r>
      <w:r>
        <w:fldChar w:fldCharType="separate"/>
      </w:r>
      <w:r>
        <w:t>21</w:t>
      </w:r>
      <w:r>
        <w:fldChar w:fldCharType="end"/>
      </w:r>
    </w:p>
    <w:p>
      <w:pPr>
        <w:pStyle w:val="TOC8"/>
        <w:rPr>
          <w:sz w:val="24"/>
          <w:szCs w:val="24"/>
          <w:lang w:val="en-US"/>
        </w:rPr>
      </w:pPr>
      <w:r>
        <w:t>31.</w:t>
      </w:r>
      <w:r>
        <w:tab/>
        <w:t>Interim disciplinary order</w:t>
      </w:r>
      <w:r>
        <w:tab/>
      </w:r>
      <w:r>
        <w:fldChar w:fldCharType="begin"/>
      </w:r>
      <w:r>
        <w:instrText xml:space="preserve"> PAGEREF _Toc335136346 \h </w:instrText>
      </w:r>
      <w:r>
        <w:fldChar w:fldCharType="separate"/>
      </w:r>
      <w:r>
        <w:t>22</w:t>
      </w:r>
      <w:r>
        <w:fldChar w:fldCharType="end"/>
      </w:r>
    </w:p>
    <w:p>
      <w:pPr>
        <w:pStyle w:val="TOC8"/>
        <w:rPr>
          <w:sz w:val="24"/>
          <w:szCs w:val="24"/>
          <w:lang w:val="en-US"/>
        </w:rPr>
      </w:pPr>
      <w:r>
        <w:t>32.</w:t>
      </w:r>
      <w:r>
        <w:tab/>
        <w:t>Effect of interim order</w:t>
      </w:r>
      <w:r>
        <w:tab/>
      </w:r>
      <w:r>
        <w:fldChar w:fldCharType="begin"/>
      </w:r>
      <w:r>
        <w:instrText xml:space="preserve"> PAGEREF _Toc335136347 \h </w:instrText>
      </w:r>
      <w:r>
        <w:fldChar w:fldCharType="separate"/>
      </w:r>
      <w:r>
        <w:t>23</w:t>
      </w:r>
      <w:r>
        <w:fldChar w:fldCharType="end"/>
      </w:r>
    </w:p>
    <w:p>
      <w:pPr>
        <w:pStyle w:val="TOC8"/>
        <w:rPr>
          <w:sz w:val="24"/>
          <w:szCs w:val="24"/>
          <w:lang w:val="en-US"/>
        </w:rPr>
      </w:pPr>
      <w:r>
        <w:t>33.</w:t>
      </w:r>
      <w:r>
        <w:tab/>
        <w:t>Revocation or variation of interim order</w:t>
      </w:r>
      <w:r>
        <w:tab/>
      </w:r>
      <w:r>
        <w:fldChar w:fldCharType="begin"/>
      </w:r>
      <w:r>
        <w:instrText xml:space="preserve"> PAGEREF _Toc335136348 \h </w:instrText>
      </w:r>
      <w:r>
        <w:fldChar w:fldCharType="separate"/>
      </w:r>
      <w:r>
        <w:t>24</w:t>
      </w:r>
      <w:r>
        <w:fldChar w:fldCharType="end"/>
      </w:r>
    </w:p>
    <w:p>
      <w:pPr>
        <w:pStyle w:val="TOC8"/>
        <w:rPr>
          <w:sz w:val="24"/>
          <w:szCs w:val="24"/>
          <w:lang w:val="en-US"/>
        </w:rPr>
      </w:pPr>
      <w:r>
        <w:t>34.</w:t>
      </w:r>
      <w:r>
        <w:tab/>
        <w:t>Jurisdiction of State Administrative Tribunal</w:t>
      </w:r>
      <w:r>
        <w:tab/>
      </w:r>
      <w:r>
        <w:fldChar w:fldCharType="begin"/>
      </w:r>
      <w:r>
        <w:instrText xml:space="preserve"> PAGEREF _Toc335136349 \h </w:instrText>
      </w:r>
      <w:r>
        <w:fldChar w:fldCharType="separate"/>
      </w:r>
      <w:r>
        <w:t>24</w:t>
      </w:r>
      <w:r>
        <w:fldChar w:fldCharType="end"/>
      </w:r>
    </w:p>
    <w:p>
      <w:pPr>
        <w:pStyle w:val="TOC8"/>
        <w:rPr>
          <w:sz w:val="24"/>
          <w:szCs w:val="24"/>
          <w:lang w:val="en-US"/>
        </w:rPr>
      </w:pPr>
      <w:r>
        <w:t>35.</w:t>
      </w:r>
      <w:r>
        <w:tab/>
        <w:t>Publication of interim order</w:t>
      </w:r>
      <w:r>
        <w:tab/>
      </w:r>
      <w:r>
        <w:fldChar w:fldCharType="begin"/>
      </w:r>
      <w:r>
        <w:instrText xml:space="preserve"> PAGEREF _Toc335136350 \h </w:instrText>
      </w:r>
      <w:r>
        <w:fldChar w:fldCharType="separate"/>
      </w:r>
      <w:r>
        <w:t>25</w:t>
      </w:r>
      <w:r>
        <w:fldChar w:fldCharType="end"/>
      </w:r>
    </w:p>
    <w:p>
      <w:pPr>
        <w:pStyle w:val="TOC4"/>
        <w:tabs>
          <w:tab w:val="right" w:leader="dot" w:pos="7086"/>
        </w:tabs>
        <w:rPr>
          <w:b w:val="0"/>
          <w:sz w:val="24"/>
          <w:szCs w:val="24"/>
          <w:lang w:val="en-US"/>
        </w:rPr>
      </w:pPr>
      <w:r>
        <w:t>Division 2 — Building remedy orders</w:t>
      </w:r>
    </w:p>
    <w:p>
      <w:pPr>
        <w:pStyle w:val="TOC8"/>
        <w:rPr>
          <w:sz w:val="24"/>
          <w:szCs w:val="24"/>
          <w:lang w:val="en-US"/>
        </w:rPr>
      </w:pPr>
      <w:r>
        <w:t>36.</w:t>
      </w:r>
      <w:r>
        <w:tab/>
        <w:t>Building remedy order</w:t>
      </w:r>
      <w:r>
        <w:tab/>
      </w:r>
      <w:r>
        <w:fldChar w:fldCharType="begin"/>
      </w:r>
      <w:r>
        <w:instrText xml:space="preserve"> PAGEREF _Toc335136352 \h </w:instrText>
      </w:r>
      <w:r>
        <w:fldChar w:fldCharType="separate"/>
      </w:r>
      <w:r>
        <w:t>25</w:t>
      </w:r>
      <w:r>
        <w:fldChar w:fldCharType="end"/>
      </w:r>
    </w:p>
    <w:p>
      <w:pPr>
        <w:pStyle w:val="TOC8"/>
        <w:rPr>
          <w:sz w:val="24"/>
          <w:szCs w:val="24"/>
          <w:lang w:val="en-US"/>
        </w:rPr>
      </w:pPr>
      <w:r>
        <w:t>37.</w:t>
      </w:r>
      <w:r>
        <w:tab/>
        <w:t>Building remedy order by Building Commissioner</w:t>
      </w:r>
      <w:r>
        <w:tab/>
      </w:r>
      <w:r>
        <w:fldChar w:fldCharType="begin"/>
      </w:r>
      <w:r>
        <w:instrText xml:space="preserve"> PAGEREF _Toc335136353 \h </w:instrText>
      </w:r>
      <w:r>
        <w:fldChar w:fldCharType="separate"/>
      </w:r>
      <w:r>
        <w:t>26</w:t>
      </w:r>
      <w:r>
        <w:fldChar w:fldCharType="end"/>
      </w:r>
    </w:p>
    <w:p>
      <w:pPr>
        <w:pStyle w:val="TOC8"/>
        <w:rPr>
          <w:sz w:val="24"/>
          <w:szCs w:val="24"/>
          <w:lang w:val="en-US"/>
        </w:rPr>
      </w:pPr>
      <w:r>
        <w:t>38.</w:t>
      </w:r>
      <w:r>
        <w:tab/>
        <w:t>How State Administrative Tribunal may deal with building service complaint</w:t>
      </w:r>
      <w:r>
        <w:tab/>
      </w:r>
      <w:r>
        <w:fldChar w:fldCharType="begin"/>
      </w:r>
      <w:r>
        <w:instrText xml:space="preserve"> PAGEREF _Toc335136354 \h </w:instrText>
      </w:r>
      <w:r>
        <w:fldChar w:fldCharType="separate"/>
      </w:r>
      <w:r>
        <w:t>26</w:t>
      </w:r>
      <w:r>
        <w:fldChar w:fldCharType="end"/>
      </w:r>
    </w:p>
    <w:p>
      <w:pPr>
        <w:pStyle w:val="TOC8"/>
        <w:rPr>
          <w:sz w:val="24"/>
          <w:szCs w:val="24"/>
          <w:lang w:val="en-US"/>
        </w:rPr>
      </w:pPr>
      <w:r>
        <w:t>39.</w:t>
      </w:r>
      <w:r>
        <w:tab/>
        <w:t>Order for payment before building remedy order</w:t>
      </w:r>
      <w:r>
        <w:tab/>
      </w:r>
      <w:r>
        <w:fldChar w:fldCharType="begin"/>
      </w:r>
      <w:r>
        <w:instrText xml:space="preserve"> PAGEREF _Toc335136355 \h </w:instrText>
      </w:r>
      <w:r>
        <w:fldChar w:fldCharType="separate"/>
      </w:r>
      <w:r>
        <w:t>27</w:t>
      </w:r>
      <w:r>
        <w:fldChar w:fldCharType="end"/>
      </w:r>
    </w:p>
    <w:p>
      <w:pPr>
        <w:pStyle w:val="TOC8"/>
        <w:rPr>
          <w:sz w:val="24"/>
          <w:szCs w:val="24"/>
          <w:lang w:val="en-US"/>
        </w:rPr>
      </w:pPr>
      <w:r>
        <w:t>40.</w:t>
      </w:r>
      <w:r>
        <w:tab/>
        <w:t>Building remedy order does not prevent disciplinary action</w:t>
      </w:r>
      <w:r>
        <w:tab/>
      </w:r>
      <w:r>
        <w:fldChar w:fldCharType="begin"/>
      </w:r>
      <w:r>
        <w:instrText xml:space="preserve"> PAGEREF _Toc335136356 \h </w:instrText>
      </w:r>
      <w:r>
        <w:fldChar w:fldCharType="separate"/>
      </w:r>
      <w:r>
        <w:t>28</w:t>
      </w:r>
      <w:r>
        <w:fldChar w:fldCharType="end"/>
      </w:r>
    </w:p>
    <w:p>
      <w:pPr>
        <w:pStyle w:val="TOC4"/>
        <w:tabs>
          <w:tab w:val="right" w:leader="dot" w:pos="7086"/>
        </w:tabs>
        <w:rPr>
          <w:b w:val="0"/>
          <w:sz w:val="24"/>
          <w:szCs w:val="24"/>
          <w:lang w:val="en-US"/>
        </w:rPr>
      </w:pPr>
      <w:r>
        <w:t>Division 3 — HBWC remedy orders</w:t>
      </w:r>
    </w:p>
    <w:p>
      <w:pPr>
        <w:pStyle w:val="TOC8"/>
        <w:rPr>
          <w:sz w:val="24"/>
          <w:szCs w:val="24"/>
          <w:lang w:val="en-US"/>
        </w:rPr>
      </w:pPr>
      <w:r>
        <w:t>41.</w:t>
      </w:r>
      <w:r>
        <w:tab/>
        <w:t>HBWC remedy orders</w:t>
      </w:r>
      <w:r>
        <w:tab/>
      </w:r>
      <w:r>
        <w:fldChar w:fldCharType="begin"/>
      </w:r>
      <w:r>
        <w:instrText xml:space="preserve"> PAGEREF _Toc335136358 \h </w:instrText>
      </w:r>
      <w:r>
        <w:fldChar w:fldCharType="separate"/>
      </w:r>
      <w:r>
        <w:t>29</w:t>
      </w:r>
      <w:r>
        <w:fldChar w:fldCharType="end"/>
      </w:r>
    </w:p>
    <w:p>
      <w:pPr>
        <w:pStyle w:val="TOC8"/>
        <w:rPr>
          <w:sz w:val="24"/>
          <w:szCs w:val="24"/>
          <w:lang w:val="en-US"/>
        </w:rPr>
      </w:pPr>
      <w:r>
        <w:t>42.</w:t>
      </w:r>
      <w:r>
        <w:tab/>
        <w:t>HBWC remedy order by Building Commissioner</w:t>
      </w:r>
      <w:r>
        <w:tab/>
      </w:r>
      <w:r>
        <w:fldChar w:fldCharType="begin"/>
      </w:r>
      <w:r>
        <w:instrText xml:space="preserve"> PAGEREF _Toc335136359 \h </w:instrText>
      </w:r>
      <w:r>
        <w:fldChar w:fldCharType="separate"/>
      </w:r>
      <w:r>
        <w:t>31</w:t>
      </w:r>
      <w:r>
        <w:fldChar w:fldCharType="end"/>
      </w:r>
    </w:p>
    <w:p>
      <w:pPr>
        <w:pStyle w:val="TOC8"/>
        <w:rPr>
          <w:sz w:val="24"/>
          <w:szCs w:val="24"/>
          <w:lang w:val="en-US"/>
        </w:rPr>
      </w:pPr>
      <w:r>
        <w:t>43.</w:t>
      </w:r>
      <w:r>
        <w:tab/>
        <w:t>How State Administrative Tribunal may deal with HBWC complaint</w:t>
      </w:r>
      <w:r>
        <w:tab/>
      </w:r>
      <w:r>
        <w:fldChar w:fldCharType="begin"/>
      </w:r>
      <w:r>
        <w:instrText xml:space="preserve"> PAGEREF _Toc335136360 \h </w:instrText>
      </w:r>
      <w:r>
        <w:fldChar w:fldCharType="separate"/>
      </w:r>
      <w:r>
        <w:t>32</w:t>
      </w:r>
      <w:r>
        <w:fldChar w:fldCharType="end"/>
      </w:r>
    </w:p>
    <w:p>
      <w:pPr>
        <w:pStyle w:val="TOC8"/>
        <w:rPr>
          <w:sz w:val="24"/>
          <w:szCs w:val="24"/>
          <w:lang w:val="en-US"/>
        </w:rPr>
      </w:pPr>
      <w:r>
        <w:t>44.</w:t>
      </w:r>
      <w:r>
        <w:tab/>
        <w:t>Order for payment before HBWC remedy order</w:t>
      </w:r>
      <w:r>
        <w:tab/>
      </w:r>
      <w:r>
        <w:fldChar w:fldCharType="begin"/>
      </w:r>
      <w:r>
        <w:instrText xml:space="preserve"> PAGEREF _Toc335136361 \h </w:instrText>
      </w:r>
      <w:r>
        <w:fldChar w:fldCharType="separate"/>
      </w:r>
      <w:r>
        <w:t>32</w:t>
      </w:r>
      <w:r>
        <w:fldChar w:fldCharType="end"/>
      </w:r>
    </w:p>
    <w:p>
      <w:pPr>
        <w:pStyle w:val="TOC8"/>
        <w:rPr>
          <w:sz w:val="24"/>
          <w:szCs w:val="24"/>
          <w:lang w:val="en-US"/>
        </w:rPr>
      </w:pPr>
      <w:r>
        <w:t>45.</w:t>
      </w:r>
      <w:r>
        <w:tab/>
        <w:t>HBWC remedy order does not prevent disciplinary action</w:t>
      </w:r>
      <w:r>
        <w:tab/>
      </w:r>
      <w:r>
        <w:fldChar w:fldCharType="begin"/>
      </w:r>
      <w:r>
        <w:instrText xml:space="preserve"> PAGEREF _Toc335136362 \h </w:instrText>
      </w:r>
      <w:r>
        <w:fldChar w:fldCharType="separate"/>
      </w:r>
      <w:r>
        <w:t>33</w:t>
      </w:r>
      <w:r>
        <w:fldChar w:fldCharType="end"/>
      </w:r>
    </w:p>
    <w:p>
      <w:pPr>
        <w:pStyle w:val="TOC4"/>
        <w:tabs>
          <w:tab w:val="right" w:leader="dot" w:pos="7086"/>
        </w:tabs>
        <w:rPr>
          <w:b w:val="0"/>
          <w:sz w:val="24"/>
          <w:szCs w:val="24"/>
          <w:lang w:val="en-US"/>
        </w:rPr>
      </w:pPr>
      <w:r>
        <w:t>Division 4 — Procedure, costs and enforcement of orders</w:t>
      </w:r>
    </w:p>
    <w:p>
      <w:pPr>
        <w:pStyle w:val="TOC8"/>
        <w:rPr>
          <w:sz w:val="24"/>
          <w:szCs w:val="24"/>
          <w:lang w:val="en-US"/>
        </w:rPr>
      </w:pPr>
      <w:r>
        <w:t>46.</w:t>
      </w:r>
      <w:r>
        <w:tab/>
        <w:t>Procedure of Building Commissioner</w:t>
      </w:r>
      <w:r>
        <w:tab/>
      </w:r>
      <w:r>
        <w:fldChar w:fldCharType="begin"/>
      </w:r>
      <w:r>
        <w:instrText xml:space="preserve"> PAGEREF _Toc335136364 \h </w:instrText>
      </w:r>
      <w:r>
        <w:fldChar w:fldCharType="separate"/>
      </w:r>
      <w:r>
        <w:t>34</w:t>
      </w:r>
      <w:r>
        <w:fldChar w:fldCharType="end"/>
      </w:r>
    </w:p>
    <w:p>
      <w:pPr>
        <w:pStyle w:val="TOC8"/>
        <w:rPr>
          <w:sz w:val="24"/>
          <w:szCs w:val="24"/>
          <w:lang w:val="en-US"/>
        </w:rPr>
      </w:pPr>
      <w:r>
        <w:t>47.</w:t>
      </w:r>
      <w:r>
        <w:tab/>
        <w:t>Provision of information and documents to Building Commissioner</w:t>
      </w:r>
      <w:r>
        <w:tab/>
      </w:r>
      <w:r>
        <w:fldChar w:fldCharType="begin"/>
      </w:r>
      <w:r>
        <w:instrText xml:space="preserve"> PAGEREF _Toc335136365 \h </w:instrText>
      </w:r>
      <w:r>
        <w:fldChar w:fldCharType="separate"/>
      </w:r>
      <w:r>
        <w:t>34</w:t>
      </w:r>
      <w:r>
        <w:fldChar w:fldCharType="end"/>
      </w:r>
    </w:p>
    <w:p>
      <w:pPr>
        <w:pStyle w:val="TOC8"/>
        <w:rPr>
          <w:sz w:val="24"/>
          <w:szCs w:val="24"/>
          <w:lang w:val="en-US"/>
        </w:rPr>
      </w:pPr>
      <w:r>
        <w:t>48.</w:t>
      </w:r>
      <w:r>
        <w:tab/>
        <w:t>Joining of parties in HBWC complaint about unconscionable, harsh or oppressive conduct or contract</w:t>
      </w:r>
      <w:r>
        <w:tab/>
      </w:r>
      <w:r>
        <w:fldChar w:fldCharType="begin"/>
      </w:r>
      <w:r>
        <w:instrText xml:space="preserve"> PAGEREF _Toc335136366 \h </w:instrText>
      </w:r>
      <w:r>
        <w:fldChar w:fldCharType="separate"/>
      </w:r>
      <w:r>
        <w:t>35</w:t>
      </w:r>
      <w:r>
        <w:fldChar w:fldCharType="end"/>
      </w:r>
    </w:p>
    <w:p>
      <w:pPr>
        <w:pStyle w:val="TOC8"/>
        <w:rPr>
          <w:sz w:val="24"/>
          <w:szCs w:val="24"/>
          <w:lang w:val="en-US"/>
        </w:rPr>
      </w:pPr>
      <w:r>
        <w:t>49.</w:t>
      </w:r>
      <w:r>
        <w:tab/>
        <w:t>Costs and expenses</w:t>
      </w:r>
      <w:r>
        <w:tab/>
      </w:r>
      <w:r>
        <w:fldChar w:fldCharType="begin"/>
      </w:r>
      <w:r>
        <w:instrText xml:space="preserve"> PAGEREF _Toc335136367 \h </w:instrText>
      </w:r>
      <w:r>
        <w:fldChar w:fldCharType="separate"/>
      </w:r>
      <w:r>
        <w:t>35</w:t>
      </w:r>
      <w:r>
        <w:fldChar w:fldCharType="end"/>
      </w:r>
    </w:p>
    <w:p>
      <w:pPr>
        <w:pStyle w:val="TOC8"/>
        <w:rPr>
          <w:sz w:val="24"/>
          <w:szCs w:val="24"/>
          <w:lang w:val="en-US"/>
        </w:rPr>
      </w:pPr>
      <w:r>
        <w:t>50.</w:t>
      </w:r>
      <w:r>
        <w:tab/>
        <w:t>Enforcement of order requiring payment of money</w:t>
      </w:r>
      <w:r>
        <w:tab/>
      </w:r>
      <w:r>
        <w:fldChar w:fldCharType="begin"/>
      </w:r>
      <w:r>
        <w:instrText xml:space="preserve"> PAGEREF _Toc335136368 \h </w:instrText>
      </w:r>
      <w:r>
        <w:fldChar w:fldCharType="separate"/>
      </w:r>
      <w:r>
        <w:t>37</w:t>
      </w:r>
      <w:r>
        <w:fldChar w:fldCharType="end"/>
      </w:r>
    </w:p>
    <w:p>
      <w:pPr>
        <w:pStyle w:val="TOC8"/>
        <w:rPr>
          <w:sz w:val="24"/>
          <w:szCs w:val="24"/>
          <w:lang w:val="en-US"/>
        </w:rPr>
      </w:pPr>
      <w:r>
        <w:t>51.</w:t>
      </w:r>
      <w:r>
        <w:tab/>
        <w:t>Failure to comply with order to do work: new order</w:t>
      </w:r>
      <w:r>
        <w:tab/>
      </w:r>
      <w:r>
        <w:fldChar w:fldCharType="begin"/>
      </w:r>
      <w:r>
        <w:instrText xml:space="preserve"> PAGEREF _Toc335136369 \h </w:instrText>
      </w:r>
      <w:r>
        <w:fldChar w:fldCharType="separate"/>
      </w:r>
      <w:r>
        <w:t>37</w:t>
      </w:r>
      <w:r>
        <w:fldChar w:fldCharType="end"/>
      </w:r>
    </w:p>
    <w:p>
      <w:pPr>
        <w:pStyle w:val="TOC8"/>
        <w:rPr>
          <w:sz w:val="24"/>
          <w:szCs w:val="24"/>
          <w:lang w:val="en-US"/>
        </w:rPr>
      </w:pPr>
      <w:r>
        <w:t>52.</w:t>
      </w:r>
      <w:r>
        <w:tab/>
        <w:t>Enforcement of order other than monetary order or order to do work</w:t>
      </w:r>
      <w:r>
        <w:tab/>
      </w:r>
      <w:r>
        <w:fldChar w:fldCharType="begin"/>
      </w:r>
      <w:r>
        <w:instrText xml:space="preserve"> PAGEREF _Toc335136370 \h </w:instrText>
      </w:r>
      <w:r>
        <w:fldChar w:fldCharType="separate"/>
      </w:r>
      <w:r>
        <w:t>39</w:t>
      </w:r>
      <w:r>
        <w:fldChar w:fldCharType="end"/>
      </w:r>
    </w:p>
    <w:p>
      <w:pPr>
        <w:pStyle w:val="TOC8"/>
        <w:rPr>
          <w:sz w:val="24"/>
          <w:szCs w:val="24"/>
          <w:lang w:val="en-US"/>
        </w:rPr>
      </w:pPr>
      <w:r>
        <w:t>53.</w:t>
      </w:r>
      <w:r>
        <w:tab/>
        <w:t>Failure to comply with order: offence</w:t>
      </w:r>
      <w:r>
        <w:tab/>
      </w:r>
      <w:r>
        <w:fldChar w:fldCharType="begin"/>
      </w:r>
      <w:r>
        <w:instrText xml:space="preserve"> PAGEREF _Toc335136371 \h </w:instrText>
      </w:r>
      <w:r>
        <w:fldChar w:fldCharType="separate"/>
      </w:r>
      <w:r>
        <w:t>40</w:t>
      </w:r>
      <w:r>
        <w:fldChar w:fldCharType="end"/>
      </w:r>
    </w:p>
    <w:p>
      <w:pPr>
        <w:pStyle w:val="TOC8"/>
        <w:rPr>
          <w:sz w:val="24"/>
          <w:szCs w:val="24"/>
          <w:lang w:val="en-US"/>
        </w:rPr>
      </w:pPr>
      <w:r>
        <w:t>54.</w:t>
      </w:r>
      <w:r>
        <w:tab/>
        <w:t>Avoidance of concurrent proceedings</w:t>
      </w:r>
      <w:r>
        <w:tab/>
      </w:r>
      <w:r>
        <w:fldChar w:fldCharType="begin"/>
      </w:r>
      <w:r>
        <w:instrText xml:space="preserve"> PAGEREF _Toc335136372 \h </w:instrText>
      </w:r>
      <w:r>
        <w:fldChar w:fldCharType="separate"/>
      </w:r>
      <w:r>
        <w:t>40</w:t>
      </w:r>
      <w:r>
        <w:fldChar w:fldCharType="end"/>
      </w:r>
    </w:p>
    <w:p>
      <w:pPr>
        <w:pStyle w:val="TOC8"/>
        <w:rPr>
          <w:sz w:val="24"/>
          <w:szCs w:val="24"/>
          <w:lang w:val="en-US"/>
        </w:rPr>
      </w:pPr>
      <w:r>
        <w:t>55.</w:t>
      </w:r>
      <w:r>
        <w:tab/>
        <w:t>Transfer of proceeding</w:t>
      </w:r>
      <w:r>
        <w:tab/>
      </w:r>
      <w:r>
        <w:fldChar w:fldCharType="begin"/>
      </w:r>
      <w:r>
        <w:instrText xml:space="preserve"> PAGEREF _Toc335136373 \h </w:instrText>
      </w:r>
      <w:r>
        <w:fldChar w:fldCharType="separate"/>
      </w:r>
      <w:r>
        <w:t>41</w:t>
      </w:r>
      <w:r>
        <w:fldChar w:fldCharType="end"/>
      </w:r>
    </w:p>
    <w:p>
      <w:pPr>
        <w:pStyle w:val="TOC8"/>
        <w:rPr>
          <w:sz w:val="24"/>
          <w:szCs w:val="24"/>
          <w:lang w:val="en-US"/>
        </w:rPr>
      </w:pPr>
      <w:r>
        <w:t>56.</w:t>
      </w:r>
      <w:r>
        <w:tab/>
        <w:t>Effect on other remedies</w:t>
      </w:r>
      <w:r>
        <w:tab/>
      </w:r>
      <w:r>
        <w:fldChar w:fldCharType="begin"/>
      </w:r>
      <w:r>
        <w:instrText xml:space="preserve"> PAGEREF _Toc335136374 \h </w:instrText>
      </w:r>
      <w:r>
        <w:fldChar w:fldCharType="separate"/>
      </w:r>
      <w:r>
        <w:t>42</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57.</w:t>
      </w:r>
      <w:r>
        <w:tab/>
        <w:t>Review by State Administrative Tribunal of orders given by Building Commissioner</w:t>
      </w:r>
      <w:r>
        <w:tab/>
      </w:r>
      <w:r>
        <w:fldChar w:fldCharType="begin"/>
      </w:r>
      <w:r>
        <w:instrText xml:space="preserve"> PAGEREF _Toc335136376 \h </w:instrText>
      </w:r>
      <w:r>
        <w:fldChar w:fldCharType="separate"/>
      </w:r>
      <w:r>
        <w:t>42</w:t>
      </w:r>
      <w:r>
        <w:fldChar w:fldCharType="end"/>
      </w:r>
    </w:p>
    <w:p>
      <w:pPr>
        <w:pStyle w:val="TOC8"/>
        <w:rPr>
          <w:sz w:val="24"/>
          <w:szCs w:val="24"/>
          <w:lang w:val="en-US"/>
        </w:rPr>
      </w:pPr>
      <w:r>
        <w:t>58.</w:t>
      </w:r>
      <w:r>
        <w:tab/>
        <w:t>State Administrative Tribunal internal review</w:t>
      </w:r>
      <w:r>
        <w:tab/>
      </w:r>
      <w:r>
        <w:fldChar w:fldCharType="begin"/>
      </w:r>
      <w:r>
        <w:instrText xml:space="preserve"> PAGEREF _Toc335136377 \h </w:instrText>
      </w:r>
      <w:r>
        <w:fldChar w:fldCharType="separate"/>
      </w:r>
      <w:r>
        <w:t>42</w:t>
      </w:r>
      <w:r>
        <w:fldChar w:fldCharType="end"/>
      </w:r>
    </w:p>
    <w:p>
      <w:pPr>
        <w:pStyle w:val="TOC2"/>
        <w:tabs>
          <w:tab w:val="right" w:leader="dot" w:pos="7086"/>
        </w:tabs>
        <w:rPr>
          <w:b w:val="0"/>
          <w:sz w:val="24"/>
          <w:szCs w:val="24"/>
          <w:lang w:val="en-US"/>
        </w:rPr>
      </w:pPr>
      <w:r>
        <w:t>Part 4 — Inspections and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59.</w:t>
      </w:r>
      <w:r>
        <w:tab/>
        <w:t>Terms used</w:t>
      </w:r>
      <w:r>
        <w:tab/>
      </w:r>
      <w:r>
        <w:fldChar w:fldCharType="begin"/>
      </w:r>
      <w:r>
        <w:instrText xml:space="preserve"> PAGEREF _Toc335136380 \h </w:instrText>
      </w:r>
      <w:r>
        <w:fldChar w:fldCharType="separate"/>
      </w:r>
      <w:r>
        <w:t>45</w:t>
      </w:r>
      <w:r>
        <w:fldChar w:fldCharType="end"/>
      </w:r>
    </w:p>
    <w:p>
      <w:pPr>
        <w:pStyle w:val="TOC4"/>
        <w:tabs>
          <w:tab w:val="right" w:leader="dot" w:pos="7086"/>
        </w:tabs>
        <w:rPr>
          <w:b w:val="0"/>
          <w:sz w:val="24"/>
          <w:szCs w:val="24"/>
          <w:lang w:val="en-US"/>
        </w:rPr>
      </w:pPr>
      <w:r>
        <w:t>Division 2 — Authorised persons</w:t>
      </w:r>
    </w:p>
    <w:p>
      <w:pPr>
        <w:pStyle w:val="TOC8"/>
        <w:rPr>
          <w:sz w:val="24"/>
          <w:szCs w:val="24"/>
          <w:lang w:val="en-US"/>
        </w:rPr>
      </w:pPr>
      <w:r>
        <w:t>60.</w:t>
      </w:r>
      <w:r>
        <w:tab/>
        <w:t>Authorised persons</w:t>
      </w:r>
      <w:r>
        <w:tab/>
      </w:r>
      <w:r>
        <w:fldChar w:fldCharType="begin"/>
      </w:r>
      <w:r>
        <w:instrText xml:space="preserve"> PAGEREF _Toc335136382 \h </w:instrText>
      </w:r>
      <w:r>
        <w:fldChar w:fldCharType="separate"/>
      </w:r>
      <w:r>
        <w:t>45</w:t>
      </w:r>
      <w:r>
        <w:fldChar w:fldCharType="end"/>
      </w:r>
    </w:p>
    <w:p>
      <w:pPr>
        <w:pStyle w:val="TOC8"/>
        <w:rPr>
          <w:sz w:val="24"/>
          <w:szCs w:val="24"/>
          <w:lang w:val="en-US"/>
        </w:rPr>
      </w:pPr>
      <w:r>
        <w:t>61.</w:t>
      </w:r>
      <w:r>
        <w:tab/>
        <w:t>Identity cards</w:t>
      </w:r>
      <w:r>
        <w:tab/>
      </w:r>
      <w:r>
        <w:fldChar w:fldCharType="begin"/>
      </w:r>
      <w:r>
        <w:instrText xml:space="preserve"> PAGEREF _Toc335136383 \h </w:instrText>
      </w:r>
      <w:r>
        <w:fldChar w:fldCharType="separate"/>
      </w:r>
      <w:r>
        <w:t>46</w:t>
      </w:r>
      <w:r>
        <w:fldChar w:fldCharType="end"/>
      </w:r>
    </w:p>
    <w:p>
      <w:pPr>
        <w:pStyle w:val="TOC8"/>
        <w:rPr>
          <w:sz w:val="24"/>
          <w:szCs w:val="24"/>
          <w:lang w:val="en-US"/>
        </w:rPr>
      </w:pPr>
      <w:r>
        <w:t>62.</w:t>
      </w:r>
      <w:r>
        <w:tab/>
        <w:t>Production or display of identity card</w:t>
      </w:r>
      <w:r>
        <w:tab/>
      </w:r>
      <w:r>
        <w:fldChar w:fldCharType="begin"/>
      </w:r>
      <w:r>
        <w:instrText xml:space="preserve"> PAGEREF _Toc335136384 \h </w:instrText>
      </w:r>
      <w:r>
        <w:fldChar w:fldCharType="separate"/>
      </w:r>
      <w:r>
        <w:t>46</w:t>
      </w:r>
      <w:r>
        <w:fldChar w:fldCharType="end"/>
      </w:r>
    </w:p>
    <w:p>
      <w:pPr>
        <w:pStyle w:val="TOC8"/>
        <w:rPr>
          <w:sz w:val="24"/>
          <w:szCs w:val="24"/>
          <w:lang w:val="en-US"/>
        </w:rPr>
      </w:pPr>
      <w:r>
        <w:t>63.</w:t>
      </w:r>
      <w:r>
        <w:tab/>
        <w:t>Limitation on powers of authorised person</w:t>
      </w:r>
      <w:r>
        <w:tab/>
      </w:r>
      <w:r>
        <w:fldChar w:fldCharType="begin"/>
      </w:r>
      <w:r>
        <w:instrText xml:space="preserve"> PAGEREF _Toc335136385 \h </w:instrText>
      </w:r>
      <w:r>
        <w:fldChar w:fldCharType="separate"/>
      </w:r>
      <w:r>
        <w:t>47</w:t>
      </w:r>
      <w:r>
        <w:fldChar w:fldCharType="end"/>
      </w:r>
    </w:p>
    <w:p>
      <w:pPr>
        <w:pStyle w:val="TOC4"/>
        <w:tabs>
          <w:tab w:val="right" w:leader="dot" w:pos="7086"/>
        </w:tabs>
        <w:rPr>
          <w:b w:val="0"/>
          <w:sz w:val="24"/>
          <w:szCs w:val="24"/>
          <w:lang w:val="en-US"/>
        </w:rPr>
      </w:pPr>
      <w:r>
        <w:t>Division 3 — Inspections</w:t>
      </w:r>
    </w:p>
    <w:p>
      <w:pPr>
        <w:pStyle w:val="TOC8"/>
        <w:rPr>
          <w:sz w:val="24"/>
          <w:szCs w:val="24"/>
          <w:lang w:val="en-US"/>
        </w:rPr>
      </w:pPr>
      <w:r>
        <w:t>64.</w:t>
      </w:r>
      <w:r>
        <w:tab/>
        <w:t>Compliance inspections</w:t>
      </w:r>
      <w:r>
        <w:tab/>
      </w:r>
      <w:r>
        <w:fldChar w:fldCharType="begin"/>
      </w:r>
      <w:r>
        <w:instrText xml:space="preserve"> PAGEREF _Toc335136387 \h </w:instrText>
      </w:r>
      <w:r>
        <w:fldChar w:fldCharType="separate"/>
      </w:r>
      <w:r>
        <w:t>47</w:t>
      </w:r>
      <w:r>
        <w:fldChar w:fldCharType="end"/>
      </w:r>
    </w:p>
    <w:p>
      <w:pPr>
        <w:pStyle w:val="TOC8"/>
        <w:rPr>
          <w:sz w:val="24"/>
          <w:szCs w:val="24"/>
          <w:lang w:val="en-US"/>
        </w:rPr>
      </w:pPr>
      <w:r>
        <w:t>65.</w:t>
      </w:r>
      <w:r>
        <w:tab/>
        <w:t>General inspections</w:t>
      </w:r>
      <w:r>
        <w:tab/>
      </w:r>
      <w:r>
        <w:fldChar w:fldCharType="begin"/>
      </w:r>
      <w:r>
        <w:instrText xml:space="preserve"> PAGEREF _Toc335136388 \h </w:instrText>
      </w:r>
      <w:r>
        <w:fldChar w:fldCharType="separate"/>
      </w:r>
      <w:r>
        <w:t>48</w:t>
      </w:r>
      <w:r>
        <w:fldChar w:fldCharType="end"/>
      </w:r>
    </w:p>
    <w:p>
      <w:pPr>
        <w:pStyle w:val="TOC4"/>
        <w:tabs>
          <w:tab w:val="right" w:leader="dot" w:pos="7086"/>
        </w:tabs>
        <w:rPr>
          <w:b w:val="0"/>
          <w:sz w:val="24"/>
          <w:szCs w:val="24"/>
          <w:lang w:val="en-US"/>
        </w:rPr>
      </w:pPr>
      <w:r>
        <w:t>Division 4 — Powers in relation to inspections and investigations</w:t>
      </w:r>
    </w:p>
    <w:p>
      <w:pPr>
        <w:pStyle w:val="TOC8"/>
        <w:rPr>
          <w:sz w:val="24"/>
          <w:szCs w:val="24"/>
          <w:lang w:val="en-US"/>
        </w:rPr>
      </w:pPr>
      <w:r>
        <w:t>66.</w:t>
      </w:r>
      <w:r>
        <w:tab/>
        <w:t>Entry powers</w:t>
      </w:r>
      <w:r>
        <w:tab/>
      </w:r>
      <w:r>
        <w:fldChar w:fldCharType="begin"/>
      </w:r>
      <w:r>
        <w:instrText xml:space="preserve"> PAGEREF _Toc335136390 \h </w:instrText>
      </w:r>
      <w:r>
        <w:fldChar w:fldCharType="separate"/>
      </w:r>
      <w:r>
        <w:t>49</w:t>
      </w:r>
      <w:r>
        <w:fldChar w:fldCharType="end"/>
      </w:r>
    </w:p>
    <w:p>
      <w:pPr>
        <w:pStyle w:val="TOC8"/>
        <w:rPr>
          <w:sz w:val="24"/>
          <w:szCs w:val="24"/>
          <w:lang w:val="en-US"/>
        </w:rPr>
      </w:pPr>
      <w:r>
        <w:t>67.</w:t>
      </w:r>
      <w:r>
        <w:tab/>
        <w:t>Powers after entry for compliance purposes or investigation</w:t>
      </w:r>
      <w:r>
        <w:tab/>
      </w:r>
      <w:r>
        <w:fldChar w:fldCharType="begin"/>
      </w:r>
      <w:r>
        <w:instrText xml:space="preserve"> PAGEREF _Toc335136391 \h </w:instrText>
      </w:r>
      <w:r>
        <w:fldChar w:fldCharType="separate"/>
      </w:r>
      <w:r>
        <w:t>50</w:t>
      </w:r>
      <w:r>
        <w:fldChar w:fldCharType="end"/>
      </w:r>
    </w:p>
    <w:p>
      <w:pPr>
        <w:pStyle w:val="TOC8"/>
        <w:rPr>
          <w:sz w:val="24"/>
          <w:szCs w:val="24"/>
          <w:lang w:val="en-US"/>
        </w:rPr>
      </w:pPr>
      <w:r>
        <w:t>68.</w:t>
      </w:r>
      <w:r>
        <w:tab/>
        <w:t>Obtaining information and documents</w:t>
      </w:r>
      <w:r>
        <w:tab/>
      </w:r>
      <w:r>
        <w:fldChar w:fldCharType="begin"/>
      </w:r>
      <w:r>
        <w:instrText xml:space="preserve"> PAGEREF _Toc335136392 \h </w:instrText>
      </w:r>
      <w:r>
        <w:fldChar w:fldCharType="separate"/>
      </w:r>
      <w:r>
        <w:t>51</w:t>
      </w:r>
      <w:r>
        <w:fldChar w:fldCharType="end"/>
      </w:r>
    </w:p>
    <w:p>
      <w:pPr>
        <w:pStyle w:val="TOC8"/>
        <w:rPr>
          <w:sz w:val="24"/>
          <w:szCs w:val="24"/>
          <w:lang w:val="en-US"/>
        </w:rPr>
      </w:pPr>
      <w:r>
        <w:t>69.</w:t>
      </w:r>
      <w:r>
        <w:tab/>
        <w:t>Use of force and assistance</w:t>
      </w:r>
      <w:r>
        <w:tab/>
      </w:r>
      <w:r>
        <w:fldChar w:fldCharType="begin"/>
      </w:r>
      <w:r>
        <w:instrText xml:space="preserve"> PAGEREF _Toc335136393 \h </w:instrText>
      </w:r>
      <w:r>
        <w:fldChar w:fldCharType="separate"/>
      </w:r>
      <w:r>
        <w:t>53</w:t>
      </w:r>
      <w:r>
        <w:fldChar w:fldCharType="end"/>
      </w:r>
    </w:p>
    <w:p>
      <w:pPr>
        <w:pStyle w:val="TOC8"/>
        <w:rPr>
          <w:sz w:val="24"/>
          <w:szCs w:val="24"/>
          <w:lang w:val="en-US"/>
        </w:rPr>
      </w:pPr>
      <w:r>
        <w:t>70.</w:t>
      </w:r>
      <w:r>
        <w:tab/>
        <w:t>Obstruction</w:t>
      </w:r>
      <w:r>
        <w:tab/>
      </w:r>
      <w:r>
        <w:fldChar w:fldCharType="begin"/>
      </w:r>
      <w:r>
        <w:instrText xml:space="preserve"> PAGEREF _Toc335136394 \h </w:instrText>
      </w:r>
      <w:r>
        <w:fldChar w:fldCharType="separate"/>
      </w:r>
      <w:r>
        <w:t>53</w:t>
      </w:r>
      <w:r>
        <w:fldChar w:fldCharType="end"/>
      </w:r>
    </w:p>
    <w:p>
      <w:pPr>
        <w:pStyle w:val="TOC8"/>
        <w:rPr>
          <w:sz w:val="24"/>
          <w:szCs w:val="24"/>
          <w:lang w:val="en-US"/>
        </w:rPr>
      </w:pPr>
      <w:r>
        <w:t>71.</w:t>
      </w:r>
      <w:r>
        <w:tab/>
        <w:t>Directions generally</w:t>
      </w:r>
      <w:r>
        <w:tab/>
      </w:r>
      <w:r>
        <w:fldChar w:fldCharType="begin"/>
      </w:r>
      <w:r>
        <w:instrText xml:space="preserve"> PAGEREF _Toc335136395 \h </w:instrText>
      </w:r>
      <w:r>
        <w:fldChar w:fldCharType="separate"/>
      </w:r>
      <w:r>
        <w:t>53</w:t>
      </w:r>
      <w:r>
        <w:fldChar w:fldCharType="end"/>
      </w:r>
    </w:p>
    <w:p>
      <w:pPr>
        <w:pStyle w:val="TOC4"/>
        <w:tabs>
          <w:tab w:val="right" w:leader="dot" w:pos="7086"/>
        </w:tabs>
        <w:rPr>
          <w:b w:val="0"/>
          <w:sz w:val="24"/>
          <w:szCs w:val="24"/>
          <w:lang w:val="en-US"/>
        </w:rPr>
      </w:pPr>
      <w:r>
        <w:t>Division 5 — Entry warrants</w:t>
      </w:r>
    </w:p>
    <w:p>
      <w:pPr>
        <w:pStyle w:val="TOC8"/>
        <w:rPr>
          <w:sz w:val="24"/>
          <w:szCs w:val="24"/>
          <w:lang w:val="en-US"/>
        </w:rPr>
      </w:pPr>
      <w:r>
        <w:t>72.</w:t>
      </w:r>
      <w:r>
        <w:tab/>
        <w:t>Warrant to enter place</w:t>
      </w:r>
      <w:r>
        <w:tab/>
      </w:r>
      <w:r>
        <w:fldChar w:fldCharType="begin"/>
      </w:r>
      <w:r>
        <w:instrText xml:space="preserve"> PAGEREF _Toc335136397 \h </w:instrText>
      </w:r>
      <w:r>
        <w:fldChar w:fldCharType="separate"/>
      </w:r>
      <w:r>
        <w:t>54</w:t>
      </w:r>
      <w:r>
        <w:fldChar w:fldCharType="end"/>
      </w:r>
    </w:p>
    <w:p>
      <w:pPr>
        <w:pStyle w:val="TOC8"/>
        <w:rPr>
          <w:sz w:val="24"/>
          <w:szCs w:val="24"/>
          <w:lang w:val="en-US"/>
        </w:rPr>
      </w:pPr>
      <w:r>
        <w:t>73.</w:t>
      </w:r>
      <w:r>
        <w:tab/>
        <w:t>Issue of warrant</w:t>
      </w:r>
      <w:r>
        <w:tab/>
      </w:r>
      <w:r>
        <w:fldChar w:fldCharType="begin"/>
      </w:r>
      <w:r>
        <w:instrText xml:space="preserve"> PAGEREF _Toc335136398 \h </w:instrText>
      </w:r>
      <w:r>
        <w:fldChar w:fldCharType="separate"/>
      </w:r>
      <w:r>
        <w:t>54</w:t>
      </w:r>
      <w:r>
        <w:fldChar w:fldCharType="end"/>
      </w:r>
    </w:p>
    <w:p>
      <w:pPr>
        <w:pStyle w:val="TOC8"/>
        <w:rPr>
          <w:sz w:val="24"/>
          <w:szCs w:val="24"/>
          <w:lang w:val="en-US"/>
        </w:rPr>
      </w:pPr>
      <w:r>
        <w:t>74.</w:t>
      </w:r>
      <w:r>
        <w:tab/>
        <w:t>Effect of entry warrant</w:t>
      </w:r>
      <w:r>
        <w:tab/>
      </w:r>
      <w:r>
        <w:fldChar w:fldCharType="begin"/>
      </w:r>
      <w:r>
        <w:instrText xml:space="preserve"> PAGEREF _Toc335136399 \h </w:instrText>
      </w:r>
      <w:r>
        <w:fldChar w:fldCharType="separate"/>
      </w:r>
      <w:r>
        <w:t>55</w:t>
      </w:r>
      <w:r>
        <w:fldChar w:fldCharType="end"/>
      </w:r>
    </w:p>
    <w:p>
      <w:pPr>
        <w:pStyle w:val="TOC8"/>
        <w:rPr>
          <w:sz w:val="24"/>
          <w:szCs w:val="24"/>
          <w:lang w:val="en-US"/>
        </w:rPr>
      </w:pPr>
      <w:r>
        <w:t>75.</w:t>
      </w:r>
      <w:r>
        <w:tab/>
        <w:t>Execution of warrant</w:t>
      </w:r>
      <w:r>
        <w:tab/>
      </w:r>
      <w:r>
        <w:fldChar w:fldCharType="begin"/>
      </w:r>
      <w:r>
        <w:instrText xml:space="preserve"> PAGEREF _Toc335136400 \h </w:instrText>
      </w:r>
      <w:r>
        <w:fldChar w:fldCharType="separate"/>
      </w:r>
      <w:r>
        <w:t>55</w:t>
      </w:r>
      <w:r>
        <w:fldChar w:fldCharType="end"/>
      </w:r>
    </w:p>
    <w:p>
      <w:pPr>
        <w:pStyle w:val="TOC2"/>
        <w:tabs>
          <w:tab w:val="right" w:leader="dot" w:pos="7086"/>
        </w:tabs>
        <w:rPr>
          <w:b w:val="0"/>
          <w:sz w:val="24"/>
          <w:szCs w:val="24"/>
          <w:lang w:val="en-US"/>
        </w:rPr>
      </w:pPr>
      <w:r>
        <w:t>Part 5 — Remedying dangerous and other situations</w:t>
      </w:r>
    </w:p>
    <w:p>
      <w:pPr>
        <w:pStyle w:val="TOC8"/>
        <w:rPr>
          <w:sz w:val="24"/>
          <w:szCs w:val="24"/>
          <w:lang w:val="en-US"/>
        </w:rPr>
      </w:pPr>
      <w:r>
        <w:t>76.</w:t>
      </w:r>
      <w:r>
        <w:tab/>
        <w:t>Terms used</w:t>
      </w:r>
      <w:r>
        <w:tab/>
      </w:r>
      <w:r>
        <w:fldChar w:fldCharType="begin"/>
      </w:r>
      <w:r>
        <w:instrText xml:space="preserve"> PAGEREF _Toc335136402 \h </w:instrText>
      </w:r>
      <w:r>
        <w:fldChar w:fldCharType="separate"/>
      </w:r>
      <w:r>
        <w:t>56</w:t>
      </w:r>
      <w:r>
        <w:fldChar w:fldCharType="end"/>
      </w:r>
    </w:p>
    <w:p>
      <w:pPr>
        <w:pStyle w:val="TOC8"/>
        <w:rPr>
          <w:sz w:val="24"/>
          <w:szCs w:val="24"/>
          <w:lang w:val="en-US"/>
        </w:rPr>
      </w:pPr>
      <w:r>
        <w:t>77.</w:t>
      </w:r>
      <w:r>
        <w:tab/>
        <w:t>Dangerous situation, emergency remedial measures</w:t>
      </w:r>
      <w:r>
        <w:tab/>
      </w:r>
      <w:r>
        <w:fldChar w:fldCharType="begin"/>
      </w:r>
      <w:r>
        <w:instrText xml:space="preserve"> PAGEREF _Toc335136403 \h </w:instrText>
      </w:r>
      <w:r>
        <w:fldChar w:fldCharType="separate"/>
      </w:r>
      <w:r>
        <w:t>56</w:t>
      </w:r>
      <w:r>
        <w:fldChar w:fldCharType="end"/>
      </w:r>
    </w:p>
    <w:p>
      <w:pPr>
        <w:pStyle w:val="TOC8"/>
        <w:rPr>
          <w:sz w:val="24"/>
          <w:szCs w:val="24"/>
          <w:lang w:val="en-US"/>
        </w:rPr>
      </w:pPr>
      <w:r>
        <w:t>78.</w:t>
      </w:r>
      <w:r>
        <w:tab/>
        <w:t>Restricting access to dangerous situations</w:t>
      </w:r>
      <w:r>
        <w:tab/>
      </w:r>
      <w:r>
        <w:fldChar w:fldCharType="begin"/>
      </w:r>
      <w:r>
        <w:instrText xml:space="preserve"> PAGEREF _Toc335136404 \h </w:instrText>
      </w:r>
      <w:r>
        <w:fldChar w:fldCharType="separate"/>
      </w:r>
      <w:r>
        <w:t>57</w:t>
      </w:r>
      <w:r>
        <w:fldChar w:fldCharType="end"/>
      </w:r>
    </w:p>
    <w:p>
      <w:pPr>
        <w:pStyle w:val="TOC8"/>
        <w:rPr>
          <w:sz w:val="24"/>
          <w:szCs w:val="24"/>
          <w:lang w:val="en-US"/>
        </w:rPr>
      </w:pPr>
      <w:r>
        <w:t>79.</w:t>
      </w:r>
      <w:r>
        <w:tab/>
        <w:t>Recovering costs</w:t>
      </w:r>
      <w:r>
        <w:tab/>
      </w:r>
      <w:r>
        <w:fldChar w:fldCharType="begin"/>
      </w:r>
      <w:r>
        <w:instrText xml:space="preserve"> PAGEREF _Toc335136405 \h </w:instrText>
      </w:r>
      <w:r>
        <w:fldChar w:fldCharType="separate"/>
      </w:r>
      <w:r>
        <w:t>58</w:t>
      </w:r>
      <w:r>
        <w:fldChar w:fldCharType="end"/>
      </w:r>
    </w:p>
    <w:p>
      <w:pPr>
        <w:pStyle w:val="TOC8"/>
        <w:rPr>
          <w:sz w:val="24"/>
          <w:szCs w:val="24"/>
          <w:lang w:val="en-US"/>
        </w:rPr>
      </w:pPr>
      <w:r>
        <w:t>80.</w:t>
      </w:r>
      <w:r>
        <w:tab/>
        <w:t>Remediation notice</w:t>
      </w:r>
      <w:r>
        <w:tab/>
      </w:r>
      <w:r>
        <w:fldChar w:fldCharType="begin"/>
      </w:r>
      <w:r>
        <w:instrText xml:space="preserve"> PAGEREF _Toc335136406 \h </w:instrText>
      </w:r>
      <w:r>
        <w:fldChar w:fldCharType="separate"/>
      </w:r>
      <w:r>
        <w:t>59</w:t>
      </w:r>
      <w:r>
        <w:fldChar w:fldCharType="end"/>
      </w:r>
    </w:p>
    <w:p>
      <w:pPr>
        <w:pStyle w:val="TOC8"/>
        <w:rPr>
          <w:sz w:val="24"/>
          <w:szCs w:val="24"/>
          <w:lang w:val="en-US"/>
        </w:rPr>
      </w:pPr>
      <w:r>
        <w:t>81.</w:t>
      </w:r>
      <w:r>
        <w:tab/>
        <w:t>Building Commissioner may approve earlier or immediate compliance with remediation notice</w:t>
      </w:r>
      <w:r>
        <w:tab/>
      </w:r>
      <w:r>
        <w:fldChar w:fldCharType="begin"/>
      </w:r>
      <w:r>
        <w:instrText xml:space="preserve"> PAGEREF _Toc335136407 \h </w:instrText>
      </w:r>
      <w:r>
        <w:fldChar w:fldCharType="separate"/>
      </w:r>
      <w:r>
        <w:t>61</w:t>
      </w:r>
      <w:r>
        <w:fldChar w:fldCharType="end"/>
      </w:r>
    </w:p>
    <w:p>
      <w:pPr>
        <w:pStyle w:val="TOC8"/>
        <w:rPr>
          <w:sz w:val="24"/>
          <w:szCs w:val="24"/>
          <w:lang w:val="en-US"/>
        </w:rPr>
      </w:pPr>
      <w:r>
        <w:t>82.</w:t>
      </w:r>
      <w:r>
        <w:tab/>
        <w:t>Contravention of remediation notice, action by authorised person</w:t>
      </w:r>
      <w:r>
        <w:tab/>
      </w:r>
      <w:r>
        <w:fldChar w:fldCharType="begin"/>
      </w:r>
      <w:r>
        <w:instrText xml:space="preserve"> PAGEREF _Toc335136408 \h </w:instrText>
      </w:r>
      <w:r>
        <w:fldChar w:fldCharType="separate"/>
      </w:r>
      <w:r>
        <w:t>62</w:t>
      </w:r>
      <w:r>
        <w:fldChar w:fldCharType="end"/>
      </w:r>
    </w:p>
    <w:p>
      <w:pPr>
        <w:pStyle w:val="TOC8"/>
        <w:rPr>
          <w:sz w:val="24"/>
          <w:szCs w:val="24"/>
          <w:lang w:val="en-US"/>
        </w:rPr>
      </w:pPr>
      <w:r>
        <w:t>83.</w:t>
      </w:r>
      <w:r>
        <w:tab/>
        <w:t>Review by Building Commissioner</w:t>
      </w:r>
      <w:r>
        <w:tab/>
      </w:r>
      <w:r>
        <w:fldChar w:fldCharType="begin"/>
      </w:r>
      <w:r>
        <w:instrText xml:space="preserve"> PAGEREF _Toc335136409 \h </w:instrText>
      </w:r>
      <w:r>
        <w:fldChar w:fldCharType="separate"/>
      </w:r>
      <w:r>
        <w:t>62</w:t>
      </w:r>
      <w:r>
        <w:fldChar w:fldCharType="end"/>
      </w:r>
    </w:p>
    <w:p>
      <w:pPr>
        <w:pStyle w:val="TOC8"/>
        <w:rPr>
          <w:sz w:val="24"/>
          <w:szCs w:val="24"/>
          <w:lang w:val="en-US"/>
        </w:rPr>
      </w:pPr>
      <w:r>
        <w:t>84.</w:t>
      </w:r>
      <w:r>
        <w:tab/>
        <w:t>Review by State Administrative Tribunal</w:t>
      </w:r>
      <w:r>
        <w:tab/>
      </w:r>
      <w:r>
        <w:fldChar w:fldCharType="begin"/>
      </w:r>
      <w:r>
        <w:instrText xml:space="preserve"> PAGEREF _Toc335136410 \h </w:instrText>
      </w:r>
      <w:r>
        <w:fldChar w:fldCharType="separate"/>
      </w:r>
      <w:r>
        <w:t>63</w:t>
      </w:r>
      <w:r>
        <w:fldChar w:fldCharType="end"/>
      </w:r>
    </w:p>
    <w:p>
      <w:pPr>
        <w:pStyle w:val="TOC2"/>
        <w:tabs>
          <w:tab w:val="right" w:leader="dot" w:pos="7086"/>
        </w:tabs>
        <w:rPr>
          <w:b w:val="0"/>
          <w:sz w:val="24"/>
          <w:szCs w:val="24"/>
          <w:lang w:val="en-US"/>
        </w:rPr>
      </w:pPr>
      <w:r>
        <w:t>Part 6 — Administration</w:t>
      </w:r>
    </w:p>
    <w:p>
      <w:pPr>
        <w:pStyle w:val="TOC8"/>
        <w:rPr>
          <w:sz w:val="24"/>
          <w:szCs w:val="24"/>
          <w:lang w:val="en-US"/>
        </w:rPr>
      </w:pPr>
      <w:r>
        <w:t>85.</w:t>
      </w:r>
      <w:r>
        <w:tab/>
        <w:t>Building Commissioner</w:t>
      </w:r>
      <w:r>
        <w:tab/>
      </w:r>
      <w:r>
        <w:fldChar w:fldCharType="begin"/>
      </w:r>
      <w:r>
        <w:instrText xml:space="preserve"> PAGEREF _Toc335136412 \h </w:instrText>
      </w:r>
      <w:r>
        <w:fldChar w:fldCharType="separate"/>
      </w:r>
      <w:r>
        <w:t>64</w:t>
      </w:r>
      <w:r>
        <w:fldChar w:fldCharType="end"/>
      </w:r>
    </w:p>
    <w:p>
      <w:pPr>
        <w:pStyle w:val="TOC8"/>
        <w:rPr>
          <w:sz w:val="24"/>
          <w:szCs w:val="24"/>
          <w:lang w:val="en-US"/>
        </w:rPr>
      </w:pPr>
      <w:r>
        <w:t>86.</w:t>
      </w:r>
      <w:r>
        <w:tab/>
        <w:t>Functions</w:t>
      </w:r>
      <w:r>
        <w:tab/>
      </w:r>
      <w:r>
        <w:fldChar w:fldCharType="begin"/>
      </w:r>
      <w:r>
        <w:instrText xml:space="preserve"> PAGEREF _Toc335136413 \h </w:instrText>
      </w:r>
      <w:r>
        <w:fldChar w:fldCharType="separate"/>
      </w:r>
      <w:r>
        <w:t>64</w:t>
      </w:r>
      <w:r>
        <w:fldChar w:fldCharType="end"/>
      </w:r>
    </w:p>
    <w:p>
      <w:pPr>
        <w:pStyle w:val="TOC8"/>
        <w:rPr>
          <w:sz w:val="24"/>
          <w:szCs w:val="24"/>
          <w:lang w:val="en-US"/>
        </w:rPr>
      </w:pPr>
      <w:r>
        <w:t>87.</w:t>
      </w:r>
      <w:r>
        <w:tab/>
        <w:t>Powers</w:t>
      </w:r>
      <w:r>
        <w:tab/>
      </w:r>
      <w:r>
        <w:fldChar w:fldCharType="begin"/>
      </w:r>
      <w:r>
        <w:instrText xml:space="preserve"> PAGEREF _Toc335136414 \h </w:instrText>
      </w:r>
      <w:r>
        <w:fldChar w:fldCharType="separate"/>
      </w:r>
      <w:r>
        <w:t>65</w:t>
      </w:r>
      <w:r>
        <w:fldChar w:fldCharType="end"/>
      </w:r>
    </w:p>
    <w:p>
      <w:pPr>
        <w:pStyle w:val="TOC8"/>
        <w:rPr>
          <w:sz w:val="24"/>
          <w:szCs w:val="24"/>
          <w:lang w:val="en-US"/>
        </w:rPr>
      </w:pPr>
      <w:r>
        <w:t>88.</w:t>
      </w:r>
      <w:r>
        <w:tab/>
        <w:t>Warning about unsatisfactory or dangerous services</w:t>
      </w:r>
      <w:r>
        <w:tab/>
      </w:r>
      <w:r>
        <w:fldChar w:fldCharType="begin"/>
      </w:r>
      <w:r>
        <w:instrText xml:space="preserve"> PAGEREF _Toc335136415 \h </w:instrText>
      </w:r>
      <w:r>
        <w:fldChar w:fldCharType="separate"/>
      </w:r>
      <w:r>
        <w:t>66</w:t>
      </w:r>
      <w:r>
        <w:fldChar w:fldCharType="end"/>
      </w:r>
    </w:p>
    <w:p>
      <w:pPr>
        <w:pStyle w:val="TOC8"/>
        <w:rPr>
          <w:sz w:val="24"/>
          <w:szCs w:val="24"/>
          <w:lang w:val="en-US"/>
        </w:rPr>
      </w:pPr>
      <w:r>
        <w:t>89.</w:t>
      </w:r>
      <w:r>
        <w:tab/>
        <w:t>Committees</w:t>
      </w:r>
      <w:r>
        <w:tab/>
      </w:r>
      <w:r>
        <w:fldChar w:fldCharType="begin"/>
      </w:r>
      <w:r>
        <w:instrText xml:space="preserve"> PAGEREF _Toc335136416 \h </w:instrText>
      </w:r>
      <w:r>
        <w:fldChar w:fldCharType="separate"/>
      </w:r>
      <w:r>
        <w:t>67</w:t>
      </w:r>
      <w:r>
        <w:fldChar w:fldCharType="end"/>
      </w:r>
    </w:p>
    <w:p>
      <w:pPr>
        <w:pStyle w:val="TOC8"/>
        <w:rPr>
          <w:sz w:val="24"/>
          <w:szCs w:val="24"/>
          <w:lang w:val="en-US"/>
        </w:rPr>
      </w:pPr>
      <w:r>
        <w:t>90.</w:t>
      </w:r>
      <w:r>
        <w:tab/>
        <w:t>Disclosure of material personal interest</w:t>
      </w:r>
      <w:r>
        <w:tab/>
      </w:r>
      <w:r>
        <w:fldChar w:fldCharType="begin"/>
      </w:r>
      <w:r>
        <w:instrText xml:space="preserve"> PAGEREF _Toc335136417 \h </w:instrText>
      </w:r>
      <w:r>
        <w:fldChar w:fldCharType="separate"/>
      </w:r>
      <w:r>
        <w:t>67</w:t>
      </w:r>
      <w:r>
        <w:fldChar w:fldCharType="end"/>
      </w:r>
    </w:p>
    <w:p>
      <w:pPr>
        <w:pStyle w:val="TOC8"/>
        <w:rPr>
          <w:sz w:val="24"/>
          <w:szCs w:val="24"/>
          <w:lang w:val="en-US"/>
        </w:rPr>
      </w:pPr>
      <w:r>
        <w:t>91.</w:t>
      </w:r>
      <w:r>
        <w:tab/>
        <w:t>Delegation</w:t>
      </w:r>
      <w:r>
        <w:tab/>
      </w:r>
      <w:r>
        <w:fldChar w:fldCharType="begin"/>
      </w:r>
      <w:r>
        <w:instrText xml:space="preserve"> PAGEREF _Toc335136418 \h </w:instrText>
      </w:r>
      <w:r>
        <w:fldChar w:fldCharType="separate"/>
      </w:r>
      <w:r>
        <w:t>67</w:t>
      </w:r>
      <w:r>
        <w:fldChar w:fldCharType="end"/>
      </w:r>
    </w:p>
    <w:p>
      <w:pPr>
        <w:pStyle w:val="TOC2"/>
        <w:tabs>
          <w:tab w:val="right" w:leader="dot" w:pos="7086"/>
        </w:tabs>
        <w:rPr>
          <w:b w:val="0"/>
          <w:sz w:val="24"/>
          <w:szCs w:val="24"/>
          <w:lang w:val="en-US"/>
        </w:rPr>
      </w:pPr>
      <w:r>
        <w:t>Part 7 — Financial provisions</w:t>
      </w:r>
    </w:p>
    <w:p>
      <w:pPr>
        <w:pStyle w:val="TOC4"/>
        <w:tabs>
          <w:tab w:val="right" w:leader="dot" w:pos="7086"/>
        </w:tabs>
        <w:rPr>
          <w:b w:val="0"/>
          <w:sz w:val="24"/>
          <w:szCs w:val="24"/>
          <w:lang w:val="en-US"/>
        </w:rPr>
      </w:pPr>
      <w:r>
        <w:t>Division 1 — Building Services Account</w:t>
      </w:r>
    </w:p>
    <w:p>
      <w:pPr>
        <w:pStyle w:val="TOC8"/>
        <w:rPr>
          <w:sz w:val="24"/>
          <w:szCs w:val="24"/>
          <w:lang w:val="en-US"/>
        </w:rPr>
      </w:pPr>
      <w:r>
        <w:t>92.</w:t>
      </w:r>
      <w:r>
        <w:tab/>
        <w:t>Building Services Account</w:t>
      </w:r>
      <w:r>
        <w:tab/>
      </w:r>
      <w:r>
        <w:fldChar w:fldCharType="begin"/>
      </w:r>
      <w:r>
        <w:instrText xml:space="preserve"> PAGEREF _Toc335136421 \h </w:instrText>
      </w:r>
      <w:r>
        <w:fldChar w:fldCharType="separate"/>
      </w:r>
      <w:r>
        <w:t>69</w:t>
      </w:r>
      <w:r>
        <w:fldChar w:fldCharType="end"/>
      </w:r>
    </w:p>
    <w:p>
      <w:pPr>
        <w:pStyle w:val="TOC4"/>
        <w:tabs>
          <w:tab w:val="right" w:leader="dot" w:pos="7086"/>
        </w:tabs>
        <w:rPr>
          <w:b w:val="0"/>
          <w:sz w:val="24"/>
          <w:szCs w:val="24"/>
          <w:lang w:val="en-US"/>
        </w:rPr>
      </w:pPr>
      <w:r>
        <w:t>Division 2 — Building services levy</w:t>
      </w:r>
    </w:p>
    <w:p>
      <w:pPr>
        <w:pStyle w:val="TOC8"/>
        <w:rPr>
          <w:sz w:val="24"/>
          <w:szCs w:val="24"/>
          <w:lang w:val="en-US"/>
        </w:rPr>
      </w:pPr>
      <w:r>
        <w:t>93.</w:t>
      </w:r>
      <w:r>
        <w:tab/>
        <w:t>Terms used</w:t>
      </w:r>
      <w:r>
        <w:tab/>
      </w:r>
      <w:r>
        <w:fldChar w:fldCharType="begin"/>
      </w:r>
      <w:r>
        <w:instrText xml:space="preserve"> PAGEREF _Toc335136423 \h </w:instrText>
      </w:r>
      <w:r>
        <w:fldChar w:fldCharType="separate"/>
      </w:r>
      <w:r>
        <w:t>70</w:t>
      </w:r>
      <w:r>
        <w:fldChar w:fldCharType="end"/>
      </w:r>
    </w:p>
    <w:p>
      <w:pPr>
        <w:pStyle w:val="TOC8"/>
        <w:rPr>
          <w:sz w:val="24"/>
          <w:szCs w:val="24"/>
          <w:lang w:val="en-US"/>
        </w:rPr>
      </w:pPr>
      <w:r>
        <w:t>94.</w:t>
      </w:r>
      <w:r>
        <w:tab/>
        <w:t>Building services levy may be prescribed</w:t>
      </w:r>
      <w:r>
        <w:tab/>
      </w:r>
      <w:r>
        <w:fldChar w:fldCharType="begin"/>
      </w:r>
      <w:r>
        <w:instrText xml:space="preserve"> PAGEREF _Toc335136424 \h </w:instrText>
      </w:r>
      <w:r>
        <w:fldChar w:fldCharType="separate"/>
      </w:r>
      <w:r>
        <w:t>71</w:t>
      </w:r>
      <w:r>
        <w:fldChar w:fldCharType="end"/>
      </w:r>
    </w:p>
    <w:p>
      <w:pPr>
        <w:pStyle w:val="TOC2"/>
        <w:tabs>
          <w:tab w:val="right" w:leader="dot" w:pos="7086"/>
        </w:tabs>
        <w:rPr>
          <w:b w:val="0"/>
          <w:sz w:val="24"/>
          <w:szCs w:val="24"/>
          <w:lang w:val="en-US"/>
        </w:rPr>
      </w:pPr>
      <w:r>
        <w:t>Part 8 — Codes and standards</w:t>
      </w:r>
    </w:p>
    <w:p>
      <w:pPr>
        <w:pStyle w:val="TOC8"/>
        <w:rPr>
          <w:sz w:val="24"/>
          <w:szCs w:val="24"/>
          <w:lang w:val="en-US"/>
        </w:rPr>
      </w:pPr>
      <w:r>
        <w:t>95.</w:t>
      </w:r>
      <w:r>
        <w:tab/>
        <w:t>Terms used</w:t>
      </w:r>
      <w:r>
        <w:tab/>
      </w:r>
      <w:r>
        <w:fldChar w:fldCharType="begin"/>
      </w:r>
      <w:r>
        <w:instrText xml:space="preserve"> PAGEREF _Toc335136426 \h </w:instrText>
      </w:r>
      <w:r>
        <w:fldChar w:fldCharType="separate"/>
      </w:r>
      <w:r>
        <w:t>73</w:t>
      </w:r>
      <w:r>
        <w:fldChar w:fldCharType="end"/>
      </w:r>
    </w:p>
    <w:p>
      <w:pPr>
        <w:pStyle w:val="TOC8"/>
        <w:rPr>
          <w:sz w:val="24"/>
          <w:szCs w:val="24"/>
          <w:lang w:val="en-US"/>
        </w:rPr>
      </w:pPr>
      <w:r>
        <w:t>96.</w:t>
      </w:r>
      <w:r>
        <w:tab/>
        <w:t>Building Commissioner may develop and issue building service codes and standards</w:t>
      </w:r>
      <w:r>
        <w:tab/>
      </w:r>
      <w:r>
        <w:fldChar w:fldCharType="begin"/>
      </w:r>
      <w:r>
        <w:instrText xml:space="preserve"> PAGEREF _Toc335136427 \h </w:instrText>
      </w:r>
      <w:r>
        <w:fldChar w:fldCharType="separate"/>
      </w:r>
      <w:r>
        <w:t>73</w:t>
      </w:r>
      <w:r>
        <w:fldChar w:fldCharType="end"/>
      </w:r>
    </w:p>
    <w:p>
      <w:pPr>
        <w:pStyle w:val="TOC8"/>
        <w:rPr>
          <w:sz w:val="24"/>
          <w:szCs w:val="24"/>
          <w:lang w:val="en-US"/>
        </w:rPr>
      </w:pPr>
      <w:r>
        <w:t>97.</w:t>
      </w:r>
      <w:r>
        <w:tab/>
        <w:t>Codes and standards may refer to published documents</w:t>
      </w:r>
      <w:r>
        <w:tab/>
      </w:r>
      <w:r>
        <w:fldChar w:fldCharType="begin"/>
      </w:r>
      <w:r>
        <w:instrText xml:space="preserve"> PAGEREF _Toc335136428 \h </w:instrText>
      </w:r>
      <w:r>
        <w:fldChar w:fldCharType="separate"/>
      </w:r>
      <w:r>
        <w:t>74</w:t>
      </w:r>
      <w:r>
        <w:fldChar w:fldCharType="end"/>
      </w:r>
    </w:p>
    <w:p>
      <w:pPr>
        <w:pStyle w:val="TOC2"/>
        <w:tabs>
          <w:tab w:val="right" w:leader="dot" w:pos="7086"/>
        </w:tabs>
        <w:rPr>
          <w:b w:val="0"/>
          <w:sz w:val="24"/>
          <w:szCs w:val="24"/>
          <w:lang w:val="en-US"/>
        </w:rPr>
      </w:pPr>
      <w:r>
        <w:t>Part 9 — General provisions</w:t>
      </w:r>
    </w:p>
    <w:p>
      <w:pPr>
        <w:pStyle w:val="TOC8"/>
        <w:rPr>
          <w:sz w:val="24"/>
          <w:szCs w:val="24"/>
          <w:lang w:val="en-US"/>
        </w:rPr>
      </w:pPr>
      <w:r>
        <w:t>98.</w:t>
      </w:r>
      <w:r>
        <w:tab/>
        <w:t>Incriminating information</w:t>
      </w:r>
      <w:r>
        <w:tab/>
      </w:r>
      <w:r>
        <w:fldChar w:fldCharType="begin"/>
      </w:r>
      <w:r>
        <w:instrText xml:space="preserve"> PAGEREF _Toc335136430 \h </w:instrText>
      </w:r>
      <w:r>
        <w:fldChar w:fldCharType="separate"/>
      </w:r>
      <w:r>
        <w:t>76</w:t>
      </w:r>
      <w:r>
        <w:fldChar w:fldCharType="end"/>
      </w:r>
    </w:p>
    <w:p>
      <w:pPr>
        <w:pStyle w:val="TOC8"/>
        <w:rPr>
          <w:sz w:val="24"/>
          <w:szCs w:val="24"/>
          <w:lang w:val="en-US"/>
        </w:rPr>
      </w:pPr>
      <w:r>
        <w:t>99.</w:t>
      </w:r>
      <w:r>
        <w:tab/>
        <w:t>Legal professional privilege</w:t>
      </w:r>
      <w:r>
        <w:tab/>
      </w:r>
      <w:r>
        <w:fldChar w:fldCharType="begin"/>
      </w:r>
      <w:r>
        <w:instrText xml:space="preserve"> PAGEREF _Toc335136431 \h </w:instrText>
      </w:r>
      <w:r>
        <w:fldChar w:fldCharType="separate"/>
      </w:r>
      <w:r>
        <w:t>76</w:t>
      </w:r>
      <w:r>
        <w:fldChar w:fldCharType="end"/>
      </w:r>
    </w:p>
    <w:p>
      <w:pPr>
        <w:pStyle w:val="TOC8"/>
        <w:rPr>
          <w:sz w:val="24"/>
          <w:szCs w:val="24"/>
          <w:lang w:val="en-US"/>
        </w:rPr>
      </w:pPr>
      <w:r>
        <w:t>100.</w:t>
      </w:r>
      <w:r>
        <w:tab/>
        <w:t>Protection from liability</w:t>
      </w:r>
      <w:r>
        <w:tab/>
      </w:r>
      <w:r>
        <w:fldChar w:fldCharType="begin"/>
      </w:r>
      <w:r>
        <w:instrText xml:space="preserve"> PAGEREF _Toc335136432 \h </w:instrText>
      </w:r>
      <w:r>
        <w:fldChar w:fldCharType="separate"/>
      </w:r>
      <w:r>
        <w:t>76</w:t>
      </w:r>
      <w:r>
        <w:fldChar w:fldCharType="end"/>
      </w:r>
    </w:p>
    <w:p>
      <w:pPr>
        <w:pStyle w:val="TOC8"/>
        <w:rPr>
          <w:sz w:val="24"/>
          <w:szCs w:val="24"/>
          <w:lang w:val="en-US"/>
        </w:rPr>
      </w:pPr>
      <w:r>
        <w:t>101.</w:t>
      </w:r>
      <w:r>
        <w:tab/>
        <w:t>Exchange of information</w:t>
      </w:r>
      <w:r>
        <w:tab/>
      </w:r>
      <w:r>
        <w:fldChar w:fldCharType="begin"/>
      </w:r>
      <w:r>
        <w:instrText xml:space="preserve"> PAGEREF _Toc335136433 \h </w:instrText>
      </w:r>
      <w:r>
        <w:fldChar w:fldCharType="separate"/>
      </w:r>
      <w:r>
        <w:t>77</w:t>
      </w:r>
      <w:r>
        <w:fldChar w:fldCharType="end"/>
      </w:r>
    </w:p>
    <w:p>
      <w:pPr>
        <w:pStyle w:val="TOC8"/>
        <w:rPr>
          <w:sz w:val="24"/>
          <w:szCs w:val="24"/>
          <w:lang w:val="en-US"/>
        </w:rPr>
      </w:pPr>
      <w:r>
        <w:t>102.</w:t>
      </w:r>
      <w:r>
        <w:tab/>
        <w:t>Protection for compliance with Act</w:t>
      </w:r>
      <w:r>
        <w:tab/>
      </w:r>
      <w:r>
        <w:fldChar w:fldCharType="begin"/>
      </w:r>
      <w:r>
        <w:instrText xml:space="preserve"> PAGEREF _Toc335136434 \h </w:instrText>
      </w:r>
      <w:r>
        <w:fldChar w:fldCharType="separate"/>
      </w:r>
      <w:r>
        <w:t>78</w:t>
      </w:r>
      <w:r>
        <w:fldChar w:fldCharType="end"/>
      </w:r>
    </w:p>
    <w:p>
      <w:pPr>
        <w:pStyle w:val="TOC8"/>
        <w:rPr>
          <w:sz w:val="24"/>
          <w:szCs w:val="24"/>
          <w:lang w:val="en-US"/>
        </w:rPr>
      </w:pPr>
      <w:r>
        <w:t>103.</w:t>
      </w:r>
      <w:r>
        <w:tab/>
        <w:t>Confidentiality</w:t>
      </w:r>
      <w:r>
        <w:tab/>
      </w:r>
      <w:r>
        <w:fldChar w:fldCharType="begin"/>
      </w:r>
      <w:r>
        <w:instrText xml:space="preserve"> PAGEREF _Toc335136435 \h </w:instrText>
      </w:r>
      <w:r>
        <w:fldChar w:fldCharType="separate"/>
      </w:r>
      <w:r>
        <w:t>78</w:t>
      </w:r>
      <w:r>
        <w:fldChar w:fldCharType="end"/>
      </w:r>
    </w:p>
    <w:p>
      <w:pPr>
        <w:pStyle w:val="TOC8"/>
        <w:rPr>
          <w:sz w:val="24"/>
          <w:szCs w:val="24"/>
          <w:lang w:val="en-US"/>
        </w:rPr>
      </w:pPr>
      <w:r>
        <w:t>104.</w:t>
      </w:r>
      <w:r>
        <w:tab/>
        <w:t>False or misleading information</w:t>
      </w:r>
      <w:r>
        <w:tab/>
      </w:r>
      <w:r>
        <w:fldChar w:fldCharType="begin"/>
      </w:r>
      <w:r>
        <w:instrText xml:space="preserve"> PAGEREF _Toc335136436 \h </w:instrText>
      </w:r>
      <w:r>
        <w:fldChar w:fldCharType="separate"/>
      </w:r>
      <w:r>
        <w:t>79</w:t>
      </w:r>
      <w:r>
        <w:fldChar w:fldCharType="end"/>
      </w:r>
    </w:p>
    <w:p>
      <w:pPr>
        <w:pStyle w:val="TOC8"/>
        <w:rPr>
          <w:sz w:val="24"/>
          <w:szCs w:val="24"/>
          <w:lang w:val="en-US"/>
        </w:rPr>
      </w:pPr>
      <w:r>
        <w:t>105.</w:t>
      </w:r>
      <w:r>
        <w:tab/>
        <w:t>Offences by body corporate — liability of officers</w:t>
      </w:r>
      <w:r>
        <w:tab/>
      </w:r>
      <w:r>
        <w:fldChar w:fldCharType="begin"/>
      </w:r>
      <w:r>
        <w:instrText xml:space="preserve"> PAGEREF _Toc335136437 \h </w:instrText>
      </w:r>
      <w:r>
        <w:fldChar w:fldCharType="separate"/>
      </w:r>
      <w:r>
        <w:t>80</w:t>
      </w:r>
      <w:r>
        <w:fldChar w:fldCharType="end"/>
      </w:r>
    </w:p>
    <w:p>
      <w:pPr>
        <w:pStyle w:val="TOC8"/>
        <w:rPr>
          <w:sz w:val="24"/>
          <w:szCs w:val="24"/>
          <w:lang w:val="en-US"/>
        </w:rPr>
      </w:pPr>
      <w:r>
        <w:t>106.</w:t>
      </w:r>
      <w:r>
        <w:tab/>
        <w:t>Prosecutions</w:t>
      </w:r>
      <w:r>
        <w:tab/>
      </w:r>
      <w:r>
        <w:fldChar w:fldCharType="begin"/>
      </w:r>
      <w:r>
        <w:instrText xml:space="preserve"> PAGEREF _Toc335136438 \h </w:instrText>
      </w:r>
      <w:r>
        <w:fldChar w:fldCharType="separate"/>
      </w:r>
      <w:r>
        <w:t>81</w:t>
      </w:r>
      <w:r>
        <w:fldChar w:fldCharType="end"/>
      </w:r>
    </w:p>
    <w:p>
      <w:pPr>
        <w:pStyle w:val="TOC8"/>
        <w:rPr>
          <w:sz w:val="24"/>
          <w:szCs w:val="24"/>
          <w:lang w:val="en-US"/>
        </w:rPr>
      </w:pPr>
      <w:r>
        <w:t>107.</w:t>
      </w:r>
      <w:r>
        <w:tab/>
        <w:t>Service of documents</w:t>
      </w:r>
      <w:r>
        <w:tab/>
      </w:r>
      <w:r>
        <w:fldChar w:fldCharType="begin"/>
      </w:r>
      <w:r>
        <w:instrText xml:space="preserve"> PAGEREF _Toc335136439 \h </w:instrText>
      </w:r>
      <w:r>
        <w:fldChar w:fldCharType="separate"/>
      </w:r>
      <w:r>
        <w:t>81</w:t>
      </w:r>
      <w:r>
        <w:fldChar w:fldCharType="end"/>
      </w:r>
    </w:p>
    <w:p>
      <w:pPr>
        <w:pStyle w:val="TOC8"/>
        <w:rPr>
          <w:sz w:val="24"/>
          <w:szCs w:val="24"/>
          <w:lang w:val="en-US"/>
        </w:rPr>
      </w:pPr>
      <w:r>
        <w:t>108.</w:t>
      </w:r>
      <w:r>
        <w:tab/>
        <w:t>Evidentiary matters</w:t>
      </w:r>
      <w:r>
        <w:tab/>
      </w:r>
      <w:r>
        <w:fldChar w:fldCharType="begin"/>
      </w:r>
      <w:r>
        <w:instrText xml:space="preserve"> PAGEREF _Toc335136440 \h </w:instrText>
      </w:r>
      <w:r>
        <w:fldChar w:fldCharType="separate"/>
      </w:r>
      <w:r>
        <w:t>82</w:t>
      </w:r>
      <w:r>
        <w:fldChar w:fldCharType="end"/>
      </w:r>
    </w:p>
    <w:p>
      <w:pPr>
        <w:pStyle w:val="TOC8"/>
        <w:rPr>
          <w:sz w:val="24"/>
          <w:szCs w:val="24"/>
          <w:lang w:val="en-US"/>
        </w:rPr>
      </w:pPr>
      <w:r>
        <w:t>109.</w:t>
      </w:r>
      <w:r>
        <w:tab/>
        <w:t>Regulations</w:t>
      </w:r>
      <w:r>
        <w:tab/>
      </w:r>
      <w:r>
        <w:fldChar w:fldCharType="begin"/>
      </w:r>
      <w:r>
        <w:instrText xml:space="preserve"> PAGEREF _Toc335136441 \h </w:instrText>
      </w:r>
      <w:r>
        <w:fldChar w:fldCharType="separate"/>
      </w:r>
      <w:r>
        <w:t>83</w:t>
      </w:r>
      <w:r>
        <w:fldChar w:fldCharType="end"/>
      </w:r>
    </w:p>
    <w:p>
      <w:pPr>
        <w:pStyle w:val="TOC8"/>
        <w:rPr>
          <w:sz w:val="24"/>
          <w:szCs w:val="24"/>
          <w:lang w:val="en-US"/>
        </w:rPr>
      </w:pPr>
      <w:r>
        <w:t>110.</w:t>
      </w:r>
      <w:r>
        <w:tab/>
        <w:t>Forms</w:t>
      </w:r>
      <w:r>
        <w:tab/>
      </w:r>
      <w:r>
        <w:fldChar w:fldCharType="begin"/>
      </w:r>
      <w:r>
        <w:instrText xml:space="preserve"> PAGEREF _Toc335136442 \h </w:instrText>
      </w:r>
      <w:r>
        <w:fldChar w:fldCharType="separate"/>
      </w:r>
      <w:r>
        <w:t>85</w:t>
      </w:r>
      <w:r>
        <w:fldChar w:fldCharType="end"/>
      </w:r>
    </w:p>
    <w:p>
      <w:pPr>
        <w:pStyle w:val="TOC8"/>
        <w:rPr>
          <w:sz w:val="24"/>
          <w:szCs w:val="24"/>
          <w:lang w:val="en-US"/>
        </w:rPr>
      </w:pPr>
      <w:r>
        <w:t>111.</w:t>
      </w:r>
      <w:r>
        <w:tab/>
        <w:t>Review of Act</w:t>
      </w:r>
      <w:r>
        <w:tab/>
      </w:r>
      <w:r>
        <w:fldChar w:fldCharType="begin"/>
      </w:r>
      <w:r>
        <w:instrText xml:space="preserve"> PAGEREF _Toc335136443 \h </w:instrText>
      </w:r>
      <w:r>
        <w:fldChar w:fldCharType="separate"/>
      </w:r>
      <w:r>
        <w:t>85</w:t>
      </w:r>
      <w:r>
        <w:fldChar w:fldCharType="end"/>
      </w:r>
    </w:p>
    <w:p>
      <w:pPr>
        <w:pStyle w:val="TOC2"/>
        <w:tabs>
          <w:tab w:val="right" w:leader="dot" w:pos="7086"/>
        </w:tabs>
        <w:rPr>
          <w:b w:val="0"/>
          <w:sz w:val="24"/>
          <w:szCs w:val="24"/>
          <w:lang w:val="en-US"/>
        </w:rPr>
      </w:pPr>
      <w:r>
        <w:t>Part 10 — Consequential amendments and transitional provisions</w:t>
      </w:r>
    </w:p>
    <w:p>
      <w:pPr>
        <w:pStyle w:val="TOC4"/>
        <w:tabs>
          <w:tab w:val="right" w:leader="dot" w:pos="7086"/>
        </w:tabs>
        <w:rPr>
          <w:b w:val="0"/>
          <w:sz w:val="24"/>
          <w:szCs w:val="24"/>
          <w:lang w:val="en-US"/>
        </w:rPr>
      </w:pPr>
      <w:r>
        <w:t>Division 1 — </w:t>
      </w:r>
      <w:r>
        <w:rPr>
          <w:i/>
          <w:iCs/>
        </w:rPr>
        <w:t>Home Building Contracts Act 1991</w:t>
      </w:r>
      <w:r>
        <w:t xml:space="preserve"> amended</w:t>
      </w:r>
    </w:p>
    <w:p>
      <w:pPr>
        <w:pStyle w:val="TOC8"/>
        <w:rPr>
          <w:sz w:val="24"/>
          <w:szCs w:val="24"/>
          <w:lang w:val="en-US"/>
        </w:rPr>
      </w:pPr>
      <w:r>
        <w:t>112.</w:t>
      </w:r>
      <w:r>
        <w:tab/>
      </w:r>
      <w:r>
        <w:rPr>
          <w:i/>
          <w:iCs/>
        </w:rPr>
        <w:t>Home Building Contracts Act 1991</w:t>
      </w:r>
      <w:r>
        <w:t xml:space="preserve"> amended</w:t>
      </w:r>
      <w:r>
        <w:tab/>
      </w:r>
      <w:r>
        <w:fldChar w:fldCharType="begin"/>
      </w:r>
      <w:r>
        <w:instrText xml:space="preserve"> PAGEREF _Toc335136446 \h </w:instrText>
      </w:r>
      <w:r>
        <w:fldChar w:fldCharType="separate"/>
      </w:r>
      <w:r>
        <w:t>86</w:t>
      </w:r>
      <w:r>
        <w:fldChar w:fldCharType="end"/>
      </w:r>
    </w:p>
    <w:p>
      <w:pPr>
        <w:pStyle w:val="TOC8"/>
        <w:rPr>
          <w:sz w:val="24"/>
          <w:szCs w:val="24"/>
          <w:lang w:val="en-US"/>
        </w:rPr>
      </w:pPr>
      <w:r>
        <w:t>113.</w:t>
      </w:r>
      <w:r>
        <w:tab/>
        <w:t>Section 3 amended</w:t>
      </w:r>
      <w:r>
        <w:tab/>
      </w:r>
      <w:r>
        <w:fldChar w:fldCharType="begin"/>
      </w:r>
      <w:r>
        <w:instrText xml:space="preserve"> PAGEREF _Toc335136447 \h </w:instrText>
      </w:r>
      <w:r>
        <w:fldChar w:fldCharType="separate"/>
      </w:r>
      <w:r>
        <w:t>86</w:t>
      </w:r>
      <w:r>
        <w:fldChar w:fldCharType="end"/>
      </w:r>
    </w:p>
    <w:p>
      <w:pPr>
        <w:pStyle w:val="TOC8"/>
        <w:rPr>
          <w:sz w:val="24"/>
          <w:szCs w:val="24"/>
          <w:lang w:val="en-US"/>
        </w:rPr>
      </w:pPr>
      <w:r>
        <w:t>114.</w:t>
      </w:r>
      <w:r>
        <w:tab/>
        <w:t>Section 8 amended</w:t>
      </w:r>
      <w:r>
        <w:tab/>
      </w:r>
      <w:r>
        <w:fldChar w:fldCharType="begin"/>
      </w:r>
      <w:r>
        <w:instrText xml:space="preserve"> PAGEREF _Toc335136448 \h </w:instrText>
      </w:r>
      <w:r>
        <w:fldChar w:fldCharType="separate"/>
      </w:r>
      <w:r>
        <w:t>86</w:t>
      </w:r>
      <w:r>
        <w:fldChar w:fldCharType="end"/>
      </w:r>
    </w:p>
    <w:p>
      <w:pPr>
        <w:pStyle w:val="TOC8"/>
        <w:rPr>
          <w:sz w:val="24"/>
          <w:szCs w:val="24"/>
          <w:lang w:val="en-US"/>
        </w:rPr>
      </w:pPr>
      <w:r>
        <w:t>115.</w:t>
      </w:r>
      <w:r>
        <w:tab/>
        <w:t>Section 15 amended</w:t>
      </w:r>
      <w:r>
        <w:tab/>
      </w:r>
      <w:r>
        <w:fldChar w:fldCharType="begin"/>
      </w:r>
      <w:r>
        <w:instrText xml:space="preserve"> PAGEREF _Toc335136449 \h </w:instrText>
      </w:r>
      <w:r>
        <w:fldChar w:fldCharType="separate"/>
      </w:r>
      <w:r>
        <w:t>86</w:t>
      </w:r>
      <w:r>
        <w:fldChar w:fldCharType="end"/>
      </w:r>
    </w:p>
    <w:p>
      <w:pPr>
        <w:pStyle w:val="TOC8"/>
        <w:rPr>
          <w:sz w:val="24"/>
          <w:szCs w:val="24"/>
          <w:lang w:val="en-US"/>
        </w:rPr>
      </w:pPr>
      <w:r>
        <w:t>116.</w:t>
      </w:r>
      <w:r>
        <w:tab/>
        <w:t>Section 16 deleted</w:t>
      </w:r>
      <w:r>
        <w:tab/>
      </w:r>
      <w:r>
        <w:fldChar w:fldCharType="begin"/>
      </w:r>
      <w:r>
        <w:instrText xml:space="preserve"> PAGEREF _Toc335136450 \h </w:instrText>
      </w:r>
      <w:r>
        <w:fldChar w:fldCharType="separate"/>
      </w:r>
      <w:r>
        <w:t>87</w:t>
      </w:r>
      <w:r>
        <w:fldChar w:fldCharType="end"/>
      </w:r>
    </w:p>
    <w:p>
      <w:pPr>
        <w:pStyle w:val="TOC8"/>
        <w:rPr>
          <w:sz w:val="24"/>
          <w:szCs w:val="24"/>
          <w:lang w:val="en-US"/>
        </w:rPr>
      </w:pPr>
      <w:r>
        <w:t>117.</w:t>
      </w:r>
      <w:r>
        <w:tab/>
        <w:t>Section 17 replaced</w:t>
      </w:r>
      <w:r>
        <w:tab/>
      </w:r>
      <w:r>
        <w:fldChar w:fldCharType="begin"/>
      </w:r>
      <w:r>
        <w:instrText xml:space="preserve"> PAGEREF _Toc335136451 \h </w:instrText>
      </w:r>
      <w:r>
        <w:fldChar w:fldCharType="separate"/>
      </w:r>
      <w:r>
        <w:t>87</w:t>
      </w:r>
      <w:r>
        <w:fldChar w:fldCharType="end"/>
      </w:r>
    </w:p>
    <w:p>
      <w:pPr>
        <w:pStyle w:val="TOC8"/>
        <w:rPr>
          <w:sz w:val="24"/>
          <w:szCs w:val="24"/>
          <w:lang w:val="en-US"/>
        </w:rPr>
      </w:pPr>
      <w:r>
        <w:t>17.</w:t>
      </w:r>
      <w:r>
        <w:tab/>
        <w:t>Complaint in respect of breach or entitlement to compensation</w:t>
      </w:r>
      <w:r>
        <w:tab/>
      </w:r>
      <w:r>
        <w:fldChar w:fldCharType="begin"/>
      </w:r>
      <w:r>
        <w:instrText xml:space="preserve"> PAGEREF _Toc335136452 \h </w:instrText>
      </w:r>
      <w:r>
        <w:fldChar w:fldCharType="separate"/>
      </w:r>
      <w:r>
        <w:t>87</w:t>
      </w:r>
      <w:r>
        <w:fldChar w:fldCharType="end"/>
      </w:r>
    </w:p>
    <w:p>
      <w:pPr>
        <w:pStyle w:val="TOC8"/>
        <w:rPr>
          <w:sz w:val="24"/>
          <w:szCs w:val="24"/>
          <w:lang w:val="en-US"/>
        </w:rPr>
      </w:pPr>
      <w:r>
        <w:t>118.</w:t>
      </w:r>
      <w:r>
        <w:tab/>
        <w:t>Section 18 deleted</w:t>
      </w:r>
      <w:r>
        <w:tab/>
      </w:r>
      <w:r>
        <w:fldChar w:fldCharType="begin"/>
      </w:r>
      <w:r>
        <w:instrText xml:space="preserve"> PAGEREF _Toc335136453 \h </w:instrText>
      </w:r>
      <w:r>
        <w:fldChar w:fldCharType="separate"/>
      </w:r>
      <w:r>
        <w:t>88</w:t>
      </w:r>
      <w:r>
        <w:fldChar w:fldCharType="end"/>
      </w:r>
    </w:p>
    <w:p>
      <w:pPr>
        <w:pStyle w:val="TOC8"/>
        <w:rPr>
          <w:sz w:val="24"/>
          <w:szCs w:val="24"/>
          <w:lang w:val="en-US"/>
        </w:rPr>
      </w:pPr>
      <w:r>
        <w:t>119.</w:t>
      </w:r>
      <w:r>
        <w:tab/>
        <w:t>Section 20 replaced</w:t>
      </w:r>
      <w:r>
        <w:tab/>
      </w:r>
      <w:r>
        <w:fldChar w:fldCharType="begin"/>
      </w:r>
      <w:r>
        <w:instrText xml:space="preserve"> PAGEREF _Toc335136454 \h </w:instrText>
      </w:r>
      <w:r>
        <w:fldChar w:fldCharType="separate"/>
      </w:r>
      <w:r>
        <w:t>88</w:t>
      </w:r>
      <w:r>
        <w:fldChar w:fldCharType="end"/>
      </w:r>
    </w:p>
    <w:p>
      <w:pPr>
        <w:pStyle w:val="TOC8"/>
        <w:rPr>
          <w:sz w:val="24"/>
          <w:szCs w:val="24"/>
          <w:lang w:val="en-US"/>
        </w:rPr>
      </w:pPr>
      <w:r>
        <w:t>20.</w:t>
      </w:r>
      <w:r>
        <w:tab/>
        <w:t>Adjustment of rights in certain cases</w:t>
      </w:r>
      <w:r>
        <w:tab/>
      </w:r>
      <w:r>
        <w:fldChar w:fldCharType="begin"/>
      </w:r>
      <w:r>
        <w:instrText xml:space="preserve"> PAGEREF _Toc335136455 \h </w:instrText>
      </w:r>
      <w:r>
        <w:fldChar w:fldCharType="separate"/>
      </w:r>
      <w:r>
        <w:t>88</w:t>
      </w:r>
      <w:r>
        <w:fldChar w:fldCharType="end"/>
      </w:r>
    </w:p>
    <w:p>
      <w:pPr>
        <w:pStyle w:val="TOC8"/>
        <w:rPr>
          <w:sz w:val="24"/>
          <w:szCs w:val="24"/>
          <w:lang w:val="en-US"/>
        </w:rPr>
      </w:pPr>
      <w:r>
        <w:t>120.</w:t>
      </w:r>
      <w:r>
        <w:tab/>
        <w:t>Sections 21, 22, 23 and 24 deleted.</w:t>
      </w:r>
      <w:r>
        <w:tab/>
      </w:r>
      <w:r>
        <w:fldChar w:fldCharType="begin"/>
      </w:r>
      <w:r>
        <w:instrText xml:space="preserve"> PAGEREF _Toc335136456 \h </w:instrText>
      </w:r>
      <w:r>
        <w:fldChar w:fldCharType="separate"/>
      </w:r>
      <w:r>
        <w:t>88</w:t>
      </w:r>
      <w:r>
        <w:fldChar w:fldCharType="end"/>
      </w:r>
    </w:p>
    <w:p>
      <w:pPr>
        <w:pStyle w:val="TOC8"/>
        <w:rPr>
          <w:sz w:val="24"/>
          <w:szCs w:val="24"/>
          <w:lang w:val="en-US"/>
        </w:rPr>
      </w:pPr>
      <w:r>
        <w:t>121.</w:t>
      </w:r>
      <w:r>
        <w:tab/>
        <w:t>Section 25D amended</w:t>
      </w:r>
      <w:r>
        <w:tab/>
      </w:r>
      <w:r>
        <w:fldChar w:fldCharType="begin"/>
      </w:r>
      <w:r>
        <w:instrText xml:space="preserve"> PAGEREF _Toc335136457 \h </w:instrText>
      </w:r>
      <w:r>
        <w:fldChar w:fldCharType="separate"/>
      </w:r>
      <w:r>
        <w:t>88</w:t>
      </w:r>
      <w:r>
        <w:fldChar w:fldCharType="end"/>
      </w:r>
    </w:p>
    <w:p>
      <w:pPr>
        <w:pStyle w:val="TOC8"/>
        <w:rPr>
          <w:sz w:val="24"/>
          <w:szCs w:val="24"/>
          <w:lang w:val="en-US"/>
        </w:rPr>
      </w:pPr>
      <w:r>
        <w:t>122.</w:t>
      </w:r>
      <w:r>
        <w:tab/>
        <w:t>Section 25G amended</w:t>
      </w:r>
      <w:r>
        <w:tab/>
      </w:r>
      <w:r>
        <w:fldChar w:fldCharType="begin"/>
      </w:r>
      <w:r>
        <w:instrText xml:space="preserve"> PAGEREF _Toc335136458 \h </w:instrText>
      </w:r>
      <w:r>
        <w:fldChar w:fldCharType="separate"/>
      </w:r>
      <w:r>
        <w:t>89</w:t>
      </w:r>
      <w:r>
        <w:fldChar w:fldCharType="end"/>
      </w:r>
    </w:p>
    <w:p>
      <w:pPr>
        <w:pStyle w:val="TOC8"/>
        <w:rPr>
          <w:sz w:val="24"/>
          <w:szCs w:val="24"/>
          <w:lang w:val="en-US"/>
        </w:rPr>
      </w:pPr>
      <w:r>
        <w:t>123.</w:t>
      </w:r>
      <w:r>
        <w:tab/>
        <w:t>Section 27 amended</w:t>
      </w:r>
      <w:r>
        <w:tab/>
      </w:r>
      <w:r>
        <w:fldChar w:fldCharType="begin"/>
      </w:r>
      <w:r>
        <w:instrText xml:space="preserve"> PAGEREF _Toc335136459 \h </w:instrText>
      </w:r>
      <w:r>
        <w:fldChar w:fldCharType="separate"/>
      </w:r>
      <w:r>
        <w:t>89</w:t>
      </w:r>
      <w:r>
        <w:fldChar w:fldCharType="end"/>
      </w:r>
    </w:p>
    <w:p>
      <w:pPr>
        <w:pStyle w:val="TOC8"/>
        <w:rPr>
          <w:sz w:val="24"/>
          <w:szCs w:val="24"/>
          <w:lang w:val="en-US"/>
        </w:rPr>
      </w:pPr>
      <w:r>
        <w:t>124.</w:t>
      </w:r>
      <w:r>
        <w:tab/>
        <w:t>Section 31 replaced</w:t>
      </w:r>
      <w:r>
        <w:tab/>
      </w:r>
      <w:r>
        <w:fldChar w:fldCharType="begin"/>
      </w:r>
      <w:r>
        <w:instrText xml:space="preserve"> PAGEREF _Toc335136460 \h </w:instrText>
      </w:r>
      <w:r>
        <w:fldChar w:fldCharType="separate"/>
      </w:r>
      <w:r>
        <w:t>89</w:t>
      </w:r>
      <w:r>
        <w:fldChar w:fldCharType="end"/>
      </w:r>
    </w:p>
    <w:p>
      <w:pPr>
        <w:pStyle w:val="TOC8"/>
        <w:rPr>
          <w:sz w:val="24"/>
          <w:szCs w:val="24"/>
          <w:lang w:val="en-US"/>
        </w:rPr>
      </w:pPr>
      <w:r>
        <w:t>31.</w:t>
      </w:r>
      <w:r>
        <w:tab/>
        <w:t>Prosecutions</w:t>
      </w:r>
      <w:r>
        <w:tab/>
      </w:r>
      <w:r>
        <w:fldChar w:fldCharType="begin"/>
      </w:r>
      <w:r>
        <w:instrText xml:space="preserve"> PAGEREF _Toc335136461 \h </w:instrText>
      </w:r>
      <w:r>
        <w:fldChar w:fldCharType="separate"/>
      </w:r>
      <w:r>
        <w:t>89</w:t>
      </w:r>
      <w:r>
        <w:fldChar w:fldCharType="end"/>
      </w:r>
    </w:p>
    <w:p>
      <w:pPr>
        <w:pStyle w:val="TOC8"/>
        <w:rPr>
          <w:sz w:val="24"/>
          <w:szCs w:val="24"/>
          <w:lang w:val="en-US"/>
        </w:rPr>
      </w:pPr>
      <w:r>
        <w:t>125.</w:t>
      </w:r>
      <w:r>
        <w:tab/>
        <w:t>Section 31A deleted</w:t>
      </w:r>
      <w:r>
        <w:tab/>
      </w:r>
      <w:r>
        <w:fldChar w:fldCharType="begin"/>
      </w:r>
      <w:r>
        <w:instrText xml:space="preserve"> PAGEREF _Toc335136462 \h </w:instrText>
      </w:r>
      <w:r>
        <w:fldChar w:fldCharType="separate"/>
      </w:r>
      <w:r>
        <w:t>90</w:t>
      </w:r>
      <w:r>
        <w:fldChar w:fldCharType="end"/>
      </w:r>
    </w:p>
    <w:p>
      <w:pPr>
        <w:pStyle w:val="TOC8"/>
        <w:rPr>
          <w:sz w:val="24"/>
          <w:szCs w:val="24"/>
          <w:lang w:val="en-US"/>
        </w:rPr>
      </w:pPr>
      <w:r>
        <w:t>126.</w:t>
      </w:r>
      <w:r>
        <w:tab/>
        <w:t>Schedule 1 amended</w:t>
      </w:r>
      <w:r>
        <w:tab/>
      </w:r>
      <w:r>
        <w:fldChar w:fldCharType="begin"/>
      </w:r>
      <w:r>
        <w:instrText xml:space="preserve"> PAGEREF _Toc335136463 \h </w:instrText>
      </w:r>
      <w:r>
        <w:fldChar w:fldCharType="separate"/>
      </w:r>
      <w:r>
        <w:t>90</w:t>
      </w:r>
      <w:r>
        <w:fldChar w:fldCharType="end"/>
      </w:r>
    </w:p>
    <w:p>
      <w:pPr>
        <w:pStyle w:val="TOC4"/>
        <w:tabs>
          <w:tab w:val="right" w:leader="dot" w:pos="7086"/>
        </w:tabs>
        <w:rPr>
          <w:b w:val="0"/>
          <w:sz w:val="24"/>
          <w:szCs w:val="24"/>
          <w:lang w:val="en-US"/>
        </w:rPr>
      </w:pPr>
      <w:r>
        <w:t>Division 2 — Other amendments and repeal</w:t>
      </w:r>
    </w:p>
    <w:p>
      <w:pPr>
        <w:pStyle w:val="TOC6"/>
        <w:tabs>
          <w:tab w:val="right" w:leader="dot" w:pos="7086"/>
        </w:tabs>
        <w:rPr>
          <w:b w:val="0"/>
          <w:sz w:val="24"/>
          <w:szCs w:val="24"/>
          <w:lang w:val="en-US"/>
        </w:rPr>
      </w:pPr>
      <w:r>
        <w:t>Subdivision 1 — Acts amended</w:t>
      </w:r>
    </w:p>
    <w:p>
      <w:pPr>
        <w:pStyle w:val="TOC8"/>
        <w:rPr>
          <w:sz w:val="24"/>
          <w:szCs w:val="24"/>
          <w:lang w:val="en-US"/>
        </w:rPr>
      </w:pPr>
      <w:r>
        <w:t>127.</w:t>
      </w:r>
      <w:r>
        <w:tab/>
      </w:r>
      <w:r>
        <w:rPr>
          <w:i/>
          <w:iCs/>
        </w:rPr>
        <w:t>Constitution Acts Amendment Act 1899</w:t>
      </w:r>
      <w:r>
        <w:t xml:space="preserve"> amended</w:t>
      </w:r>
      <w:r>
        <w:tab/>
      </w:r>
      <w:r>
        <w:fldChar w:fldCharType="begin"/>
      </w:r>
      <w:r>
        <w:instrText xml:space="preserve"> PAGEREF _Toc335136466 \h </w:instrText>
      </w:r>
      <w:r>
        <w:fldChar w:fldCharType="separate"/>
      </w:r>
      <w:r>
        <w:t>91</w:t>
      </w:r>
      <w:r>
        <w:fldChar w:fldCharType="end"/>
      </w:r>
    </w:p>
    <w:p>
      <w:pPr>
        <w:pStyle w:val="TOC8"/>
        <w:rPr>
          <w:sz w:val="24"/>
          <w:szCs w:val="24"/>
          <w:lang w:val="en-US"/>
        </w:rPr>
      </w:pPr>
      <w:r>
        <w:t>128.</w:t>
      </w:r>
      <w:r>
        <w:tab/>
      </w:r>
      <w:r>
        <w:rPr>
          <w:i/>
        </w:rPr>
        <w:t>Construction Contracts Act 2004</w:t>
      </w:r>
      <w:r>
        <w:t xml:space="preserve"> amended</w:t>
      </w:r>
      <w:r>
        <w:tab/>
      </w:r>
      <w:r>
        <w:fldChar w:fldCharType="begin"/>
      </w:r>
      <w:r>
        <w:instrText xml:space="preserve"> PAGEREF _Toc335136467 \h </w:instrText>
      </w:r>
      <w:r>
        <w:fldChar w:fldCharType="separate"/>
      </w:r>
      <w:r>
        <w:t>91</w:t>
      </w:r>
      <w:r>
        <w:fldChar w:fldCharType="end"/>
      </w:r>
    </w:p>
    <w:p>
      <w:pPr>
        <w:pStyle w:val="TOC8"/>
        <w:rPr>
          <w:sz w:val="24"/>
          <w:szCs w:val="24"/>
          <w:lang w:val="en-US"/>
        </w:rPr>
      </w:pPr>
      <w:r>
        <w:t>129.</w:t>
      </w:r>
      <w:r>
        <w:tab/>
      </w:r>
      <w:r>
        <w:rPr>
          <w:i/>
          <w:iCs/>
        </w:rPr>
        <w:t>Magistrates Court (Civil Proceedings) Act 2004</w:t>
      </w:r>
      <w:r>
        <w:t xml:space="preserve"> amended</w:t>
      </w:r>
      <w:r>
        <w:tab/>
      </w:r>
      <w:r>
        <w:fldChar w:fldCharType="begin"/>
      </w:r>
      <w:r>
        <w:instrText xml:space="preserve"> PAGEREF _Toc335136468 \h </w:instrText>
      </w:r>
      <w:r>
        <w:fldChar w:fldCharType="separate"/>
      </w:r>
      <w:r>
        <w:t>92</w:t>
      </w:r>
      <w:r>
        <w:fldChar w:fldCharType="end"/>
      </w:r>
    </w:p>
    <w:p>
      <w:pPr>
        <w:pStyle w:val="TOC8"/>
        <w:rPr>
          <w:sz w:val="24"/>
          <w:szCs w:val="24"/>
          <w:lang w:val="en-US"/>
        </w:rPr>
      </w:pPr>
      <w:r>
        <w:t>130.</w:t>
      </w:r>
      <w:r>
        <w:tab/>
      </w:r>
      <w:r>
        <w:rPr>
          <w:i/>
        </w:rPr>
        <w:t>Water Services Licensing Act 1995</w:t>
      </w:r>
      <w:r>
        <w:t xml:space="preserve"> amended</w:t>
      </w:r>
      <w:r>
        <w:tab/>
      </w:r>
      <w:r>
        <w:fldChar w:fldCharType="begin"/>
      </w:r>
      <w:r>
        <w:instrText xml:space="preserve"> PAGEREF _Toc335136469 \h </w:instrText>
      </w:r>
      <w:r>
        <w:fldChar w:fldCharType="separate"/>
      </w:r>
      <w:r>
        <w:t>92</w:t>
      </w:r>
      <w:r>
        <w:fldChar w:fldCharType="end"/>
      </w:r>
    </w:p>
    <w:p>
      <w:pPr>
        <w:pStyle w:val="TOC6"/>
        <w:tabs>
          <w:tab w:val="right" w:leader="dot" w:pos="7086"/>
        </w:tabs>
        <w:rPr>
          <w:b w:val="0"/>
          <w:sz w:val="24"/>
          <w:szCs w:val="24"/>
          <w:lang w:val="en-US"/>
        </w:rPr>
      </w:pPr>
      <w:r>
        <w:t>Subdivision 2 — Regulations repealed</w:t>
      </w:r>
    </w:p>
    <w:p>
      <w:pPr>
        <w:pStyle w:val="TOC8"/>
        <w:rPr>
          <w:sz w:val="24"/>
          <w:szCs w:val="24"/>
          <w:lang w:val="en-US"/>
        </w:rPr>
      </w:pPr>
      <w:r>
        <w:t>131.</w:t>
      </w:r>
      <w:r>
        <w:tab/>
      </w:r>
      <w:r>
        <w:rPr>
          <w:i/>
        </w:rPr>
        <w:t>Building Disputes Committee Regulations 1992</w:t>
      </w:r>
      <w:r>
        <w:t xml:space="preserve"> repealed</w:t>
      </w:r>
      <w:r>
        <w:tab/>
      </w:r>
      <w:r>
        <w:fldChar w:fldCharType="begin"/>
      </w:r>
      <w:r>
        <w:instrText xml:space="preserve"> PAGEREF _Toc335136471 \h </w:instrText>
      </w:r>
      <w:r>
        <w:fldChar w:fldCharType="separate"/>
      </w:r>
      <w:r>
        <w:t>93</w:t>
      </w:r>
      <w:r>
        <w:fldChar w:fldCharType="end"/>
      </w:r>
    </w:p>
    <w:p>
      <w:pPr>
        <w:pStyle w:val="TOC4"/>
        <w:tabs>
          <w:tab w:val="right" w:leader="dot" w:pos="7086"/>
        </w:tabs>
        <w:rPr>
          <w:b w:val="0"/>
          <w:sz w:val="24"/>
          <w:szCs w:val="24"/>
          <w:lang w:val="en-US"/>
        </w:rPr>
      </w:pPr>
      <w:r>
        <w:t>Division 3 — Transitional and savings provisions</w:t>
      </w:r>
    </w:p>
    <w:p>
      <w:pPr>
        <w:pStyle w:val="TOC8"/>
        <w:rPr>
          <w:sz w:val="24"/>
          <w:szCs w:val="24"/>
          <w:lang w:val="en-US"/>
        </w:rPr>
      </w:pPr>
      <w:r>
        <w:t>132.</w:t>
      </w:r>
      <w:r>
        <w:tab/>
        <w:t>Terms used</w:t>
      </w:r>
      <w:r>
        <w:tab/>
      </w:r>
      <w:r>
        <w:fldChar w:fldCharType="begin"/>
      </w:r>
      <w:r>
        <w:instrText xml:space="preserve"> PAGEREF _Toc335136473 \h </w:instrText>
      </w:r>
      <w:r>
        <w:fldChar w:fldCharType="separate"/>
      </w:r>
      <w:r>
        <w:t>93</w:t>
      </w:r>
      <w:r>
        <w:fldChar w:fldCharType="end"/>
      </w:r>
    </w:p>
    <w:p>
      <w:pPr>
        <w:pStyle w:val="TOC8"/>
        <w:rPr>
          <w:sz w:val="24"/>
          <w:szCs w:val="24"/>
          <w:lang w:val="en-US"/>
        </w:rPr>
      </w:pPr>
      <w:r>
        <w:t>133.</w:t>
      </w:r>
      <w:r>
        <w:tab/>
        <w:t>Transfer of jurisdiction</w:t>
      </w:r>
      <w:r>
        <w:tab/>
      </w:r>
      <w:r>
        <w:fldChar w:fldCharType="begin"/>
      </w:r>
      <w:r>
        <w:instrText xml:space="preserve"> PAGEREF _Toc335136474 \h </w:instrText>
      </w:r>
      <w:r>
        <w:fldChar w:fldCharType="separate"/>
      </w:r>
      <w:r>
        <w:t>94</w:t>
      </w:r>
      <w:r>
        <w:fldChar w:fldCharType="end"/>
      </w:r>
    </w:p>
    <w:p>
      <w:pPr>
        <w:pStyle w:val="TOC8"/>
        <w:rPr>
          <w:sz w:val="24"/>
          <w:szCs w:val="24"/>
          <w:lang w:val="en-US"/>
        </w:rPr>
      </w:pPr>
      <w:r>
        <w:t>134.</w:t>
      </w:r>
      <w:r>
        <w:tab/>
        <w:t>Current proceedings continued</w:t>
      </w:r>
      <w:r>
        <w:tab/>
      </w:r>
      <w:r>
        <w:fldChar w:fldCharType="begin"/>
      </w:r>
      <w:r>
        <w:instrText xml:space="preserve"> PAGEREF _Toc335136475 \h </w:instrText>
      </w:r>
      <w:r>
        <w:fldChar w:fldCharType="separate"/>
      </w:r>
      <w:r>
        <w:t>94</w:t>
      </w:r>
      <w:r>
        <w:fldChar w:fldCharType="end"/>
      </w:r>
    </w:p>
    <w:p>
      <w:pPr>
        <w:pStyle w:val="TOC8"/>
        <w:rPr>
          <w:sz w:val="24"/>
          <w:szCs w:val="24"/>
          <w:lang w:val="en-US"/>
        </w:rPr>
      </w:pPr>
      <w:r>
        <w:t>135.</w:t>
      </w:r>
      <w:r>
        <w:tab/>
        <w:t>Decisions and actions of former Tribunal</w:t>
      </w:r>
      <w:r>
        <w:tab/>
      </w:r>
      <w:r>
        <w:fldChar w:fldCharType="begin"/>
      </w:r>
      <w:r>
        <w:instrText xml:space="preserve"> PAGEREF _Toc335136476 \h </w:instrText>
      </w:r>
      <w:r>
        <w:fldChar w:fldCharType="separate"/>
      </w:r>
      <w:r>
        <w:t>95</w:t>
      </w:r>
      <w:r>
        <w:fldChar w:fldCharType="end"/>
      </w:r>
    </w:p>
    <w:p>
      <w:pPr>
        <w:pStyle w:val="TOC8"/>
        <w:rPr>
          <w:sz w:val="24"/>
          <w:szCs w:val="24"/>
          <w:lang w:val="en-US"/>
        </w:rPr>
      </w:pPr>
      <w:r>
        <w:t>136.</w:t>
      </w:r>
      <w:r>
        <w:tab/>
        <w:t>Construction of written laws and other instruments</w:t>
      </w:r>
      <w:r>
        <w:tab/>
      </w:r>
      <w:r>
        <w:fldChar w:fldCharType="begin"/>
      </w:r>
      <w:r>
        <w:instrText xml:space="preserve"> PAGEREF _Toc335136477 \h </w:instrText>
      </w:r>
      <w:r>
        <w:fldChar w:fldCharType="separate"/>
      </w:r>
      <w:r>
        <w:t>96</w:t>
      </w:r>
      <w:r>
        <w:fldChar w:fldCharType="end"/>
      </w:r>
    </w:p>
    <w:p>
      <w:pPr>
        <w:pStyle w:val="TOC8"/>
        <w:rPr>
          <w:sz w:val="24"/>
          <w:szCs w:val="24"/>
          <w:lang w:val="en-US"/>
        </w:rPr>
      </w:pPr>
      <w:r>
        <w:t>137.</w:t>
      </w:r>
      <w:r>
        <w:tab/>
      </w:r>
      <w:r>
        <w:rPr>
          <w:i/>
          <w:iCs/>
        </w:rPr>
        <w:t>Construction Contracts Act 2004</w:t>
      </w:r>
      <w:r>
        <w:t xml:space="preserve"> amendments: transitional provisions</w:t>
      </w:r>
      <w:r>
        <w:tab/>
      </w:r>
      <w:r>
        <w:fldChar w:fldCharType="begin"/>
      </w:r>
      <w:r>
        <w:instrText xml:space="preserve"> PAGEREF _Toc335136478 \h </w:instrText>
      </w:r>
      <w:r>
        <w:fldChar w:fldCharType="separate"/>
      </w:r>
      <w:r>
        <w:t>96</w:t>
      </w:r>
      <w:r>
        <w:fldChar w:fldCharType="end"/>
      </w:r>
    </w:p>
    <w:p>
      <w:pPr>
        <w:pStyle w:val="TOC8"/>
        <w:rPr>
          <w:sz w:val="24"/>
          <w:szCs w:val="24"/>
          <w:lang w:val="en-US"/>
        </w:rPr>
      </w:pPr>
      <w:r>
        <w:t>138.</w:t>
      </w:r>
      <w:r>
        <w:tab/>
        <w:t>Regulations for transitional matters</w:t>
      </w:r>
      <w:r>
        <w:tab/>
      </w:r>
      <w:r>
        <w:fldChar w:fldCharType="begin"/>
      </w:r>
      <w:r>
        <w:instrText xml:space="preserve"> PAGEREF _Toc335136479 \h </w:instrText>
      </w:r>
      <w:r>
        <w:fldChar w:fldCharType="separate"/>
      </w:r>
      <w:r>
        <w:t>96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_Toc335136481 \h </w:instrText>
      </w:r>
      <w:r>
        <w:fldChar w:fldCharType="separate"/>
      </w:r>
      <w:r>
        <w:t>98</w:t>
      </w:r>
      <w:r>
        <w:fldChar w:fldCharType="end"/>
      </w:r>
    </w:p>
    <w:p>
      <w:pPr>
        <w:pStyle w:val="TOC8"/>
        <w:rPr>
          <w:sz w:val="24"/>
          <w:szCs w:val="24"/>
          <w:lang w:val="en-US"/>
        </w:rPr>
      </w:pPr>
      <w:r>
        <w:tab/>
        <w:t>Provisions that have not come into operation</w:t>
      </w:r>
      <w:r>
        <w:tab/>
      </w:r>
      <w:r>
        <w:fldChar w:fldCharType="begin"/>
      </w:r>
      <w:r>
        <w:instrText xml:space="preserve"> PAGEREF _Toc335136482 \h </w:instrText>
      </w:r>
      <w:r>
        <w:fldChar w:fldCharType="separate"/>
      </w:r>
      <w:r>
        <w:t>98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1" w:name="BillCited"/>
      <w:bookmarkEnd w:id="1"/>
      <w:r>
        <w:t>No. 16 of 2011</w:t>
      </w:r>
    </w:p>
    <w:p>
      <w:pPr>
        <w:pStyle w:val="LongTitle"/>
        <w:suppressLineNumbers/>
        <w:rPr>
          <w:snapToGrid w:val="0"/>
        </w:rPr>
      </w:pPr>
      <w:r>
        <w:rPr>
          <w:snapToGrid w:val="0"/>
        </w:rPr>
        <w:t xml:space="preserve">An Act to provide for the following — </w:t>
      </w:r>
    </w:p>
    <w:p>
      <w:pPr>
        <w:pStyle w:val="LongTitle"/>
        <w:numPr>
          <w:ilvl w:val="0"/>
          <w:numId w:val="16"/>
        </w:numPr>
        <w:suppressLineNumbers/>
        <w:tabs>
          <w:tab w:val="clear" w:pos="720"/>
          <w:tab w:val="num" w:pos="426"/>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6"/>
        </w:numPr>
        <w:suppressLineNumbers/>
        <w:tabs>
          <w:tab w:val="clear" w:pos="720"/>
          <w:tab w:val="num" w:pos="426"/>
        </w:tabs>
        <w:ind w:left="426" w:hanging="426"/>
        <w:rPr>
          <w:snapToGrid w:val="0"/>
        </w:rPr>
      </w:pPr>
      <w:r>
        <w:rPr>
          <w:snapToGrid w:val="0"/>
        </w:rPr>
        <w:t>a public officer with functions relating to building services and complaints;</w:t>
      </w:r>
    </w:p>
    <w:p>
      <w:pPr>
        <w:pStyle w:val="LongTitle"/>
        <w:numPr>
          <w:ilvl w:val="0"/>
          <w:numId w:val="16"/>
        </w:numPr>
        <w:suppressLineNumbers/>
        <w:tabs>
          <w:tab w:val="clear" w:pos="720"/>
          <w:tab w:val="num" w:pos="426"/>
        </w:tabs>
        <w:ind w:left="426" w:hanging="426"/>
        <w:rPr>
          <w:snapToGrid w:val="0"/>
        </w:rPr>
      </w:pPr>
      <w:r>
        <w:rPr>
          <w:snapToGrid w:val="0"/>
        </w:rPr>
        <w:t>a levy in relation to certain authorisations for building services;</w:t>
      </w:r>
    </w:p>
    <w:p>
      <w:pPr>
        <w:pStyle w:val="LongTitle"/>
        <w:numPr>
          <w:ilvl w:val="0"/>
          <w:numId w:val="17"/>
        </w:numPr>
        <w:suppressLineNumbers/>
        <w:tabs>
          <w:tab w:val="clear" w:pos="720"/>
          <w:tab w:val="num" w:pos="426"/>
        </w:tabs>
        <w:ind w:left="426" w:hanging="426"/>
        <w:rPr>
          <w:snapToGrid w:val="0"/>
        </w:rPr>
      </w:pPr>
      <w:r>
        <w:rPr>
          <w:snapToGrid w:val="0"/>
        </w:rPr>
        <w:t>a system for ensuring compliance with laws about building services;</w:t>
      </w:r>
    </w:p>
    <w:p>
      <w:pPr>
        <w:pStyle w:val="LongTitle"/>
        <w:numPr>
          <w:ilvl w:val="0"/>
          <w:numId w:val="16"/>
        </w:numPr>
        <w:suppressLineNumbers/>
        <w:tabs>
          <w:tab w:val="clear" w:pos="720"/>
          <w:tab w:val="num" w:pos="426"/>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468888"/>
      <w:bookmarkStart w:id="3" w:name="_Toc276980367"/>
      <w:bookmarkStart w:id="4" w:name="_Toc277053268"/>
      <w:bookmarkStart w:id="5" w:name="_Toc293531260"/>
      <w:bookmarkStart w:id="6" w:name="_Toc293531488"/>
      <w:bookmarkStart w:id="7" w:name="_Toc293531660"/>
      <w:bookmarkStart w:id="8" w:name="_Toc293532763"/>
      <w:bookmarkStart w:id="9" w:name="_Toc294099178"/>
      <w:bookmarkStart w:id="10" w:name="_Toc294099350"/>
      <w:bookmarkStart w:id="11" w:name="_Toc294099522"/>
      <w:bookmarkStart w:id="12" w:name="_Toc294101812"/>
      <w:bookmarkStart w:id="13" w:name="_Toc294170763"/>
      <w:bookmarkStart w:id="14" w:name="_Toc302047702"/>
      <w:bookmarkStart w:id="15" w:name="_Toc302047876"/>
      <w:bookmarkStart w:id="16" w:name="_Toc302112678"/>
      <w:bookmarkStart w:id="17" w:name="_Toc33513630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93532764"/>
      <w:bookmarkStart w:id="19" w:name="_Toc294099179"/>
      <w:bookmarkStart w:id="20" w:name="_Toc335136310"/>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21" w:name="_Toc293532765"/>
      <w:bookmarkStart w:id="22" w:name="_Toc294099180"/>
      <w:bookmarkStart w:id="23" w:name="_Toc335136311"/>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4" w:name="_Toc294705226"/>
      <w:bookmarkStart w:id="25" w:name="_Toc302046784"/>
      <w:bookmarkStart w:id="26" w:name="_Toc335136312"/>
      <w:r>
        <w:rPr>
          <w:rStyle w:val="CharSectno"/>
        </w:rPr>
        <w:t>3</w:t>
      </w:r>
      <w:r>
        <w:t>.</w:t>
      </w:r>
      <w:r>
        <w:tab/>
        <w:t>Terms used</w:t>
      </w:r>
      <w:bookmarkEnd w:id="24"/>
      <w:bookmarkEnd w:id="25"/>
      <w:bookmarkEnd w:id="26"/>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rPr>
        <w:t>Water Services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rPr>
        <w:t>Water Services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Water Services Licensing Act 1995</w:t>
      </w:r>
      <w:r>
        <w:t xml:space="preserve"> section 59;</w:t>
      </w:r>
    </w:p>
    <w:p>
      <w:pPr>
        <w:pStyle w:val="Defpara"/>
      </w:pPr>
      <w:r>
        <w:tab/>
        <w:t>(c)</w:t>
      </w:r>
      <w:r>
        <w:tab/>
        <w:t>any other body or person prescribed for the purposes of this definition.</w:t>
      </w:r>
    </w:p>
    <w:p>
      <w:pPr>
        <w:pStyle w:val="Heading5"/>
      </w:pPr>
      <w:bookmarkStart w:id="27" w:name="_Toc294705227"/>
      <w:bookmarkStart w:id="28" w:name="_Toc302046785"/>
      <w:bookmarkStart w:id="29" w:name="_Toc335136313"/>
      <w:r>
        <w:rPr>
          <w:rStyle w:val="CharSectno"/>
        </w:rPr>
        <w:t>4</w:t>
      </w:r>
      <w:r>
        <w:t>.</w:t>
      </w:r>
      <w:r>
        <w:tab/>
        <w:t>Crown bound</w:t>
      </w:r>
      <w:bookmarkEnd w:id="27"/>
      <w:bookmarkEnd w:id="28"/>
      <w:bookmarkEnd w:id="29"/>
    </w:p>
    <w:p>
      <w:pPr>
        <w:pStyle w:val="Subsection"/>
      </w:pPr>
      <w:r>
        <w:tab/>
      </w:r>
      <w:r>
        <w:tab/>
        <w:t>This Act binds the Crown.</w:t>
      </w:r>
    </w:p>
    <w:p>
      <w:pPr>
        <w:pStyle w:val="Heading2"/>
      </w:pPr>
      <w:bookmarkStart w:id="30" w:name="_Toc294705228"/>
      <w:bookmarkStart w:id="31" w:name="_Toc302046786"/>
      <w:bookmarkStart w:id="32" w:name="_Toc302047707"/>
      <w:bookmarkStart w:id="33" w:name="_Toc302047881"/>
      <w:bookmarkStart w:id="34" w:name="_Toc302112683"/>
      <w:bookmarkStart w:id="35" w:name="_Toc335136314"/>
      <w:r>
        <w:rPr>
          <w:rStyle w:val="CharPartNo"/>
        </w:rPr>
        <w:t>Part 2</w:t>
      </w:r>
      <w:r>
        <w:t> — </w:t>
      </w:r>
      <w:r>
        <w:rPr>
          <w:rStyle w:val="CharPartText"/>
        </w:rPr>
        <w:t>Complaints and conciliation</w:t>
      </w:r>
      <w:bookmarkEnd w:id="30"/>
      <w:bookmarkEnd w:id="31"/>
      <w:bookmarkEnd w:id="32"/>
      <w:bookmarkEnd w:id="33"/>
      <w:bookmarkEnd w:id="34"/>
      <w:bookmarkEnd w:id="35"/>
    </w:p>
    <w:p>
      <w:pPr>
        <w:pStyle w:val="Heading3"/>
      </w:pPr>
      <w:bookmarkStart w:id="36" w:name="_Toc294705229"/>
      <w:bookmarkStart w:id="37" w:name="_Toc302046787"/>
      <w:bookmarkStart w:id="38" w:name="_Toc302047708"/>
      <w:bookmarkStart w:id="39" w:name="_Toc302047882"/>
      <w:bookmarkStart w:id="40" w:name="_Toc302112684"/>
      <w:bookmarkStart w:id="41" w:name="_Toc335136315"/>
      <w:r>
        <w:rPr>
          <w:rStyle w:val="CharDivNo"/>
        </w:rPr>
        <w:t>Division 1</w:t>
      </w:r>
      <w:r>
        <w:t> — </w:t>
      </w:r>
      <w:r>
        <w:rPr>
          <w:rStyle w:val="CharDivText"/>
        </w:rPr>
        <w:t>Complaints about the carrying out of regulated building services or home building work contract matters</w:t>
      </w:r>
      <w:bookmarkEnd w:id="36"/>
      <w:bookmarkEnd w:id="37"/>
      <w:bookmarkEnd w:id="38"/>
      <w:bookmarkEnd w:id="39"/>
      <w:bookmarkEnd w:id="40"/>
      <w:bookmarkEnd w:id="41"/>
    </w:p>
    <w:p>
      <w:pPr>
        <w:pStyle w:val="Heading5"/>
      </w:pPr>
      <w:bookmarkStart w:id="42" w:name="_Toc294705230"/>
      <w:bookmarkStart w:id="43" w:name="_Toc302046788"/>
      <w:bookmarkStart w:id="44" w:name="_Toc335136316"/>
      <w:r>
        <w:rPr>
          <w:rStyle w:val="CharSectno"/>
        </w:rPr>
        <w:t>5</w:t>
      </w:r>
      <w:r>
        <w:t>.</w:t>
      </w:r>
      <w:r>
        <w:tab/>
        <w:t>Making a complaint about a building service or home building work contract matter</w:t>
      </w:r>
      <w:bookmarkEnd w:id="42"/>
      <w:bookmarkEnd w:id="43"/>
      <w:bookmarkEnd w:id="44"/>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spacing w:before="120"/>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45" w:name="_Toc294705231"/>
      <w:bookmarkStart w:id="46" w:name="_Toc302046789"/>
      <w:bookmarkStart w:id="47" w:name="_Toc335136317"/>
      <w:r>
        <w:rPr>
          <w:rStyle w:val="CharSectno"/>
        </w:rPr>
        <w:t>6</w:t>
      </w:r>
      <w:r>
        <w:t>.</w:t>
      </w:r>
      <w:r>
        <w:tab/>
        <w:t>Time limit for complaint</w:t>
      </w:r>
      <w:bookmarkEnd w:id="45"/>
      <w:bookmarkEnd w:id="46"/>
      <w:bookmarkEnd w:id="47"/>
    </w:p>
    <w:p>
      <w:pPr>
        <w:pStyle w:val="Subsection"/>
        <w:spacing w:before="120"/>
      </w:pPr>
      <w:r>
        <w:tab/>
        <w:t>(1)</w:t>
      </w:r>
      <w:r>
        <w:tab/>
        <w:t>A building service complaint is made out of time if the complaint is made more than 6 years after the completion of the regulated building service to which the complaint relates.</w:t>
      </w:r>
    </w:p>
    <w:p>
      <w:pPr>
        <w:pStyle w:val="Subsection"/>
        <w:spacing w:before="120"/>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spacing w:before="120"/>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pPr>
      <w:r>
        <w:tab/>
        <w:t>(ii)</w:t>
      </w:r>
      <w:r>
        <w:tab/>
        <w:t>the breach first occurred,</w:t>
      </w:r>
    </w:p>
    <w:p>
      <w:pPr>
        <w:pStyle w:val="Indenta"/>
      </w:pPr>
      <w:r>
        <w:tab/>
      </w:r>
      <w:r>
        <w:tab/>
        <w:t>whichever is the later.</w:t>
      </w:r>
    </w:p>
    <w:p>
      <w:pPr>
        <w:pStyle w:val="Heading5"/>
      </w:pPr>
      <w:bookmarkStart w:id="48" w:name="_Toc294705232"/>
      <w:bookmarkStart w:id="49" w:name="_Toc302046790"/>
      <w:bookmarkStart w:id="50" w:name="_Toc335136318"/>
      <w:r>
        <w:rPr>
          <w:rStyle w:val="CharSectno"/>
        </w:rPr>
        <w:t>7</w:t>
      </w:r>
      <w:r>
        <w:t>.</w:t>
      </w:r>
      <w:r>
        <w:tab/>
        <w:t>Preliminary decision by Building Commissioner</w:t>
      </w:r>
      <w:bookmarkEnd w:id="48"/>
      <w:bookmarkEnd w:id="49"/>
      <w:bookmarkEnd w:id="50"/>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51" w:name="_Toc294705233"/>
      <w:bookmarkStart w:id="52" w:name="_Toc302046791"/>
      <w:bookmarkStart w:id="53" w:name="_Toc335136319"/>
      <w:r>
        <w:rPr>
          <w:rStyle w:val="CharSectno"/>
        </w:rPr>
        <w:t>8</w:t>
      </w:r>
      <w:r>
        <w:t>.</w:t>
      </w:r>
      <w:r>
        <w:tab/>
        <w:t>Further information and verification</w:t>
      </w:r>
      <w:bookmarkEnd w:id="51"/>
      <w:bookmarkEnd w:id="52"/>
      <w:bookmarkEnd w:id="53"/>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54" w:name="_Toc294705234"/>
      <w:bookmarkStart w:id="55" w:name="_Toc302046792"/>
      <w:bookmarkStart w:id="56" w:name="_Toc335136320"/>
      <w:r>
        <w:rPr>
          <w:rStyle w:val="CharSectno"/>
        </w:rPr>
        <w:t>9</w:t>
      </w:r>
      <w:r>
        <w:t>.</w:t>
      </w:r>
      <w:r>
        <w:tab/>
        <w:t>Investigation</w:t>
      </w:r>
      <w:bookmarkEnd w:id="54"/>
      <w:bookmarkEnd w:id="55"/>
      <w:bookmarkEnd w:id="56"/>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57" w:name="_Toc294705235"/>
      <w:bookmarkStart w:id="58" w:name="_Toc302046793"/>
      <w:bookmarkStart w:id="59" w:name="_Toc335136321"/>
      <w:r>
        <w:rPr>
          <w:rStyle w:val="CharSectno"/>
        </w:rPr>
        <w:t>10</w:t>
      </w:r>
      <w:r>
        <w:t>.</w:t>
      </w:r>
      <w:r>
        <w:tab/>
        <w:t>Report on complaint</w:t>
      </w:r>
      <w:bookmarkEnd w:id="57"/>
      <w:bookmarkEnd w:id="58"/>
      <w:bookmarkEnd w:id="59"/>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60" w:name="_Toc294705236"/>
      <w:bookmarkStart w:id="61" w:name="_Toc302046794"/>
      <w:bookmarkStart w:id="62" w:name="_Toc335136322"/>
      <w:r>
        <w:rPr>
          <w:rStyle w:val="CharSectno"/>
        </w:rPr>
        <w:t>11</w:t>
      </w:r>
      <w:r>
        <w:t>.</w:t>
      </w:r>
      <w:r>
        <w:tab/>
        <w:t>Action after report</w:t>
      </w:r>
      <w:bookmarkEnd w:id="60"/>
      <w:bookmarkEnd w:id="61"/>
      <w:bookmarkEnd w:id="62"/>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63" w:name="_Toc294705237"/>
      <w:bookmarkStart w:id="64" w:name="_Toc302046795"/>
      <w:bookmarkStart w:id="65" w:name="_Toc335136323"/>
      <w:r>
        <w:rPr>
          <w:rStyle w:val="CharSectno"/>
        </w:rPr>
        <w:t>12</w:t>
      </w:r>
      <w:r>
        <w:t>.</w:t>
      </w:r>
      <w:r>
        <w:tab/>
        <w:t>Building Commissioner not party to proceeding before State Administrative Tribunal</w:t>
      </w:r>
      <w:bookmarkEnd w:id="63"/>
      <w:bookmarkEnd w:id="64"/>
      <w:bookmarkEnd w:id="65"/>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66" w:name="_Toc294705238"/>
      <w:bookmarkStart w:id="67" w:name="_Toc302046796"/>
      <w:bookmarkStart w:id="68" w:name="_Toc335136324"/>
      <w:r>
        <w:rPr>
          <w:rStyle w:val="CharSectno"/>
        </w:rPr>
        <w:t>13</w:t>
      </w:r>
      <w:r>
        <w:t>.</w:t>
      </w:r>
      <w:r>
        <w:tab/>
        <w:t>Withdrawal of complaint</w:t>
      </w:r>
      <w:bookmarkEnd w:id="66"/>
      <w:bookmarkEnd w:id="67"/>
      <w:bookmarkEnd w:id="68"/>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69" w:name="_Toc294705239"/>
      <w:bookmarkStart w:id="70" w:name="_Toc302046797"/>
      <w:bookmarkStart w:id="71" w:name="_Toc302047718"/>
      <w:bookmarkStart w:id="72" w:name="_Toc302047892"/>
      <w:bookmarkStart w:id="73" w:name="_Toc302112694"/>
      <w:bookmarkStart w:id="74" w:name="_Toc335136325"/>
      <w:r>
        <w:rPr>
          <w:rStyle w:val="CharDivNo"/>
        </w:rPr>
        <w:t>Division 2</w:t>
      </w:r>
      <w:r>
        <w:t> — </w:t>
      </w:r>
      <w:r>
        <w:rPr>
          <w:rStyle w:val="CharDivText"/>
        </w:rPr>
        <w:t>Complaints about disciplinary matters</w:t>
      </w:r>
      <w:bookmarkEnd w:id="69"/>
      <w:bookmarkEnd w:id="70"/>
      <w:bookmarkEnd w:id="71"/>
      <w:bookmarkEnd w:id="72"/>
      <w:bookmarkEnd w:id="73"/>
      <w:bookmarkEnd w:id="74"/>
    </w:p>
    <w:p>
      <w:pPr>
        <w:pStyle w:val="Heading5"/>
      </w:pPr>
      <w:bookmarkStart w:id="75" w:name="_Toc294705240"/>
      <w:bookmarkStart w:id="76" w:name="_Toc302046798"/>
      <w:bookmarkStart w:id="77" w:name="_Toc335136326"/>
      <w:r>
        <w:rPr>
          <w:rStyle w:val="CharSectno"/>
        </w:rPr>
        <w:t>14</w:t>
      </w:r>
      <w:r>
        <w:t>.</w:t>
      </w:r>
      <w:r>
        <w:tab/>
        <w:t>Application of this Division</w:t>
      </w:r>
      <w:bookmarkEnd w:id="75"/>
      <w:bookmarkEnd w:id="76"/>
      <w:bookmarkEnd w:id="77"/>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Heading5"/>
      </w:pPr>
      <w:bookmarkStart w:id="78" w:name="_Toc294705241"/>
      <w:bookmarkStart w:id="79" w:name="_Toc302046799"/>
      <w:bookmarkStart w:id="80" w:name="_Toc335136327"/>
      <w:r>
        <w:rPr>
          <w:rStyle w:val="CharSectno"/>
        </w:rPr>
        <w:t>15</w:t>
      </w:r>
      <w:r>
        <w:t>.</w:t>
      </w:r>
      <w:r>
        <w:tab/>
        <w:t>Making a complaint about a disciplinary matter</w:t>
      </w:r>
      <w:bookmarkEnd w:id="78"/>
      <w:bookmarkEnd w:id="79"/>
      <w:bookmarkEnd w:id="80"/>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81" w:name="_Toc294705242"/>
      <w:bookmarkStart w:id="82" w:name="_Toc302046800"/>
      <w:bookmarkStart w:id="83" w:name="_Toc335136328"/>
      <w:r>
        <w:rPr>
          <w:rStyle w:val="CharSectno"/>
        </w:rPr>
        <w:t>16</w:t>
      </w:r>
      <w:r>
        <w:t>.</w:t>
      </w:r>
      <w:r>
        <w:tab/>
        <w:t>Preliminary decision by Building Commissioner</w:t>
      </w:r>
      <w:bookmarkEnd w:id="81"/>
      <w:bookmarkEnd w:id="82"/>
      <w:bookmarkEnd w:id="83"/>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84" w:name="_Toc294705243"/>
      <w:bookmarkStart w:id="85" w:name="_Toc302046801"/>
      <w:bookmarkStart w:id="86" w:name="_Toc335136329"/>
      <w:r>
        <w:rPr>
          <w:rStyle w:val="CharSectno"/>
        </w:rPr>
        <w:t>17</w:t>
      </w:r>
      <w:r>
        <w:t>.</w:t>
      </w:r>
      <w:r>
        <w:tab/>
        <w:t>Building Commissioner may deal with matter as if it were subject of disciplinary complaint</w:t>
      </w:r>
      <w:bookmarkEnd w:id="84"/>
      <w:bookmarkEnd w:id="85"/>
      <w:bookmarkEnd w:id="86"/>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87" w:name="_Toc294705244"/>
      <w:bookmarkStart w:id="88" w:name="_Toc302046802"/>
      <w:bookmarkStart w:id="89" w:name="_Toc335136330"/>
      <w:r>
        <w:rPr>
          <w:rStyle w:val="CharSectno"/>
        </w:rPr>
        <w:t>18</w:t>
      </w:r>
      <w:r>
        <w:t>.</w:t>
      </w:r>
      <w:r>
        <w:tab/>
        <w:t>Further information and verification</w:t>
      </w:r>
      <w:bookmarkEnd w:id="87"/>
      <w:bookmarkEnd w:id="88"/>
      <w:bookmarkEnd w:id="89"/>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90" w:name="_Toc294705245"/>
      <w:bookmarkStart w:id="91" w:name="_Toc302046803"/>
      <w:bookmarkStart w:id="92" w:name="_Toc335136331"/>
      <w:r>
        <w:rPr>
          <w:rStyle w:val="CharSectno"/>
        </w:rPr>
        <w:t>19</w:t>
      </w:r>
      <w:r>
        <w:t>.</w:t>
      </w:r>
      <w:r>
        <w:tab/>
        <w:t>Action in respect of accepted disciplinary complaint</w:t>
      </w:r>
      <w:bookmarkEnd w:id="90"/>
      <w:bookmarkEnd w:id="91"/>
      <w:bookmarkEnd w:id="92"/>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93" w:name="_Toc294705246"/>
      <w:bookmarkStart w:id="94" w:name="_Toc302046804"/>
      <w:bookmarkStart w:id="95" w:name="_Toc335136332"/>
      <w:r>
        <w:rPr>
          <w:rStyle w:val="CharSectno"/>
        </w:rPr>
        <w:t>20</w:t>
      </w:r>
      <w:r>
        <w:t>.</w:t>
      </w:r>
      <w:r>
        <w:tab/>
        <w:t>Report on complaint</w:t>
      </w:r>
      <w:bookmarkEnd w:id="93"/>
      <w:bookmarkEnd w:id="94"/>
      <w:bookmarkEnd w:id="95"/>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96" w:name="_Toc294705247"/>
      <w:bookmarkStart w:id="97" w:name="_Toc302046805"/>
      <w:bookmarkStart w:id="98" w:name="_Toc335136333"/>
      <w:r>
        <w:rPr>
          <w:rStyle w:val="CharSectno"/>
        </w:rPr>
        <w:t>21</w:t>
      </w:r>
      <w:r>
        <w:t>.</w:t>
      </w:r>
      <w:r>
        <w:tab/>
        <w:t>Action after report</w:t>
      </w:r>
      <w:bookmarkEnd w:id="96"/>
      <w:bookmarkEnd w:id="97"/>
      <w:bookmarkEnd w:id="98"/>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99" w:name="_Toc294705248"/>
      <w:bookmarkStart w:id="100" w:name="_Toc302046806"/>
      <w:bookmarkStart w:id="101" w:name="_Toc335136334"/>
      <w:r>
        <w:rPr>
          <w:rStyle w:val="CharSectno"/>
        </w:rPr>
        <w:t>22</w:t>
      </w:r>
      <w:r>
        <w:t>.</w:t>
      </w:r>
      <w:r>
        <w:tab/>
        <w:t>Withdrawal of complaint</w:t>
      </w:r>
      <w:bookmarkEnd w:id="99"/>
      <w:bookmarkEnd w:id="100"/>
      <w:bookmarkEnd w:id="101"/>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pPr>
      <w:bookmarkStart w:id="102" w:name="_Toc294705249"/>
      <w:bookmarkStart w:id="103" w:name="_Toc302046807"/>
      <w:bookmarkStart w:id="104" w:name="_Toc302047728"/>
      <w:bookmarkStart w:id="105" w:name="_Toc302047902"/>
      <w:bookmarkStart w:id="106" w:name="_Toc302112704"/>
      <w:bookmarkStart w:id="107" w:name="_Toc335136335"/>
      <w:r>
        <w:rPr>
          <w:rStyle w:val="CharDivNo"/>
        </w:rPr>
        <w:t>Division 3</w:t>
      </w:r>
      <w:r>
        <w:t> — </w:t>
      </w:r>
      <w:r>
        <w:rPr>
          <w:rStyle w:val="CharDivText"/>
        </w:rPr>
        <w:t>Conciliation</w:t>
      </w:r>
      <w:bookmarkEnd w:id="102"/>
      <w:bookmarkEnd w:id="103"/>
      <w:bookmarkEnd w:id="104"/>
      <w:bookmarkEnd w:id="105"/>
      <w:bookmarkEnd w:id="106"/>
      <w:bookmarkEnd w:id="107"/>
    </w:p>
    <w:p>
      <w:pPr>
        <w:pStyle w:val="Heading5"/>
      </w:pPr>
      <w:bookmarkStart w:id="108" w:name="_Toc294705250"/>
      <w:bookmarkStart w:id="109" w:name="_Toc302046808"/>
      <w:bookmarkStart w:id="110" w:name="_Toc335136336"/>
      <w:r>
        <w:rPr>
          <w:rStyle w:val="CharSectno"/>
        </w:rPr>
        <w:t>23</w:t>
      </w:r>
      <w:r>
        <w:t>.</w:t>
      </w:r>
      <w:r>
        <w:tab/>
        <w:t>Role of conciliator</w:t>
      </w:r>
      <w:bookmarkEnd w:id="108"/>
      <w:bookmarkEnd w:id="109"/>
      <w:bookmarkEnd w:id="110"/>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11" w:name="_Toc294705251"/>
      <w:bookmarkStart w:id="112" w:name="_Toc302046809"/>
      <w:bookmarkStart w:id="113" w:name="_Toc335136337"/>
      <w:r>
        <w:rPr>
          <w:rStyle w:val="CharSectno"/>
        </w:rPr>
        <w:t>24</w:t>
      </w:r>
      <w:r>
        <w:t>.</w:t>
      </w:r>
      <w:r>
        <w:tab/>
        <w:t>Parties to conciliation proceeding</w:t>
      </w:r>
      <w:bookmarkEnd w:id="111"/>
      <w:bookmarkEnd w:id="112"/>
      <w:bookmarkEnd w:id="113"/>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14" w:name="_Toc294705252"/>
      <w:bookmarkStart w:id="115" w:name="_Toc302046810"/>
      <w:bookmarkStart w:id="116" w:name="_Toc335136338"/>
      <w:r>
        <w:rPr>
          <w:rStyle w:val="CharSectno"/>
        </w:rPr>
        <w:t>25</w:t>
      </w:r>
      <w:r>
        <w:t>.</w:t>
      </w:r>
      <w:r>
        <w:tab/>
        <w:t>Attendance at conciliation proceeding</w:t>
      </w:r>
      <w:bookmarkEnd w:id="114"/>
      <w:bookmarkEnd w:id="115"/>
      <w:bookmarkEnd w:id="116"/>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17" w:name="_Toc294705253"/>
      <w:bookmarkStart w:id="118" w:name="_Toc302046811"/>
      <w:bookmarkStart w:id="119" w:name="_Toc335136339"/>
      <w:r>
        <w:rPr>
          <w:rStyle w:val="CharSectno"/>
        </w:rPr>
        <w:t>26</w:t>
      </w:r>
      <w:r>
        <w:t>.</w:t>
      </w:r>
      <w:r>
        <w:tab/>
        <w:t>Representation at conciliation proceeding</w:t>
      </w:r>
      <w:bookmarkEnd w:id="117"/>
      <w:bookmarkEnd w:id="118"/>
      <w:bookmarkEnd w:id="119"/>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20" w:name="_Toc294705254"/>
      <w:bookmarkStart w:id="121" w:name="_Toc302046812"/>
      <w:bookmarkStart w:id="122" w:name="_Toc335136340"/>
      <w:r>
        <w:rPr>
          <w:rStyle w:val="CharSectno"/>
        </w:rPr>
        <w:t>27</w:t>
      </w:r>
      <w:r>
        <w:t>.</w:t>
      </w:r>
      <w:r>
        <w:tab/>
        <w:t>Building Commissioner may make orders to give effect to agreement</w:t>
      </w:r>
      <w:bookmarkEnd w:id="120"/>
      <w:bookmarkEnd w:id="121"/>
      <w:bookmarkEnd w:id="122"/>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23" w:name="_Toc294705255"/>
      <w:bookmarkStart w:id="124" w:name="_Toc302046813"/>
      <w:bookmarkStart w:id="125" w:name="_Toc335136341"/>
      <w:r>
        <w:rPr>
          <w:rStyle w:val="CharSectno"/>
        </w:rPr>
        <w:t>28</w:t>
      </w:r>
      <w:r>
        <w:t>.</w:t>
      </w:r>
      <w:r>
        <w:tab/>
        <w:t>Evidence of certain things inadmissible</w:t>
      </w:r>
      <w:bookmarkEnd w:id="123"/>
      <w:bookmarkEnd w:id="124"/>
      <w:bookmarkEnd w:id="125"/>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26" w:name="_Toc294705256"/>
      <w:bookmarkStart w:id="127" w:name="_Toc302046814"/>
      <w:bookmarkStart w:id="128" w:name="_Toc335136342"/>
      <w:r>
        <w:rPr>
          <w:rStyle w:val="CharSectno"/>
        </w:rPr>
        <w:t>29</w:t>
      </w:r>
      <w:r>
        <w:t>.</w:t>
      </w:r>
      <w:r>
        <w:tab/>
        <w:t>Action if conciliation fails</w:t>
      </w:r>
      <w:bookmarkEnd w:id="126"/>
      <w:bookmarkEnd w:id="127"/>
      <w:bookmarkEnd w:id="128"/>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29" w:name="_Toc294705257"/>
      <w:bookmarkStart w:id="130" w:name="_Toc302046815"/>
      <w:bookmarkStart w:id="131" w:name="_Toc302047736"/>
      <w:bookmarkStart w:id="132" w:name="_Toc302047910"/>
      <w:bookmarkStart w:id="133" w:name="_Toc302112712"/>
      <w:bookmarkStart w:id="134" w:name="_Toc335136343"/>
      <w:r>
        <w:rPr>
          <w:rStyle w:val="CharPartNo"/>
        </w:rPr>
        <w:t>Part 3</w:t>
      </w:r>
      <w:r>
        <w:t> — </w:t>
      </w:r>
      <w:r>
        <w:rPr>
          <w:rStyle w:val="CharPartText"/>
        </w:rPr>
        <w:t>Orders</w:t>
      </w:r>
      <w:bookmarkEnd w:id="129"/>
      <w:bookmarkEnd w:id="130"/>
      <w:bookmarkEnd w:id="131"/>
      <w:bookmarkEnd w:id="132"/>
      <w:bookmarkEnd w:id="133"/>
      <w:bookmarkEnd w:id="134"/>
    </w:p>
    <w:p>
      <w:pPr>
        <w:pStyle w:val="Heading3"/>
      </w:pPr>
      <w:bookmarkStart w:id="135" w:name="_Toc294705258"/>
      <w:bookmarkStart w:id="136" w:name="_Toc302046816"/>
      <w:bookmarkStart w:id="137" w:name="_Toc302047737"/>
      <w:bookmarkStart w:id="138" w:name="_Toc302047911"/>
      <w:bookmarkStart w:id="139" w:name="_Toc302112713"/>
      <w:bookmarkStart w:id="140" w:name="_Toc335136344"/>
      <w:r>
        <w:rPr>
          <w:rStyle w:val="CharDivNo"/>
        </w:rPr>
        <w:t>Division 1</w:t>
      </w:r>
      <w:r>
        <w:t> — </w:t>
      </w:r>
      <w:r>
        <w:rPr>
          <w:rStyle w:val="CharDivText"/>
        </w:rPr>
        <w:t>Interim Orders</w:t>
      </w:r>
      <w:bookmarkEnd w:id="135"/>
      <w:bookmarkEnd w:id="136"/>
      <w:bookmarkEnd w:id="137"/>
      <w:bookmarkEnd w:id="138"/>
      <w:bookmarkEnd w:id="139"/>
      <w:bookmarkEnd w:id="140"/>
    </w:p>
    <w:p>
      <w:pPr>
        <w:pStyle w:val="Heading5"/>
      </w:pPr>
      <w:bookmarkStart w:id="141" w:name="_Toc294705259"/>
      <w:bookmarkStart w:id="142" w:name="_Toc302046817"/>
      <w:bookmarkStart w:id="143" w:name="_Toc335136345"/>
      <w:r>
        <w:rPr>
          <w:rStyle w:val="CharSectno"/>
        </w:rPr>
        <w:t>30</w:t>
      </w:r>
      <w:r>
        <w:t>.</w:t>
      </w:r>
      <w:r>
        <w:tab/>
        <w:t>Interim building service order</w:t>
      </w:r>
      <w:bookmarkEnd w:id="141"/>
      <w:bookmarkEnd w:id="142"/>
      <w:bookmarkEnd w:id="143"/>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44" w:name="_Toc294705260"/>
      <w:bookmarkStart w:id="145" w:name="_Toc302046818"/>
      <w:bookmarkStart w:id="146" w:name="_Toc335136346"/>
      <w:r>
        <w:rPr>
          <w:rStyle w:val="CharSectno"/>
        </w:rPr>
        <w:t>31</w:t>
      </w:r>
      <w:r>
        <w:t>.</w:t>
      </w:r>
      <w:r>
        <w:tab/>
        <w:t>Interim disciplinary order</w:t>
      </w:r>
      <w:bookmarkEnd w:id="144"/>
      <w:bookmarkEnd w:id="145"/>
      <w:bookmarkEnd w:id="146"/>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pPr>
      <w:bookmarkStart w:id="147" w:name="_Toc294705261"/>
      <w:bookmarkStart w:id="148" w:name="_Toc302046819"/>
      <w:bookmarkStart w:id="149" w:name="_Toc335136347"/>
      <w:r>
        <w:rPr>
          <w:rStyle w:val="CharSectno"/>
        </w:rPr>
        <w:t>32</w:t>
      </w:r>
      <w:r>
        <w:t>.</w:t>
      </w:r>
      <w:r>
        <w:tab/>
        <w:t>Effect of interim order</w:t>
      </w:r>
      <w:bookmarkEnd w:id="147"/>
      <w:bookmarkEnd w:id="148"/>
      <w:bookmarkEnd w:id="149"/>
    </w:p>
    <w:p>
      <w:pPr>
        <w:pStyle w:val="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50" w:name="_Toc294705262"/>
      <w:bookmarkStart w:id="151" w:name="_Toc302046820"/>
      <w:bookmarkStart w:id="152" w:name="_Toc335136348"/>
      <w:r>
        <w:rPr>
          <w:rStyle w:val="CharSectno"/>
        </w:rPr>
        <w:t>33</w:t>
      </w:r>
      <w:r>
        <w:t>.</w:t>
      </w:r>
      <w:r>
        <w:tab/>
        <w:t>Revocation or variation of interim order</w:t>
      </w:r>
      <w:bookmarkEnd w:id="150"/>
      <w:bookmarkEnd w:id="151"/>
      <w:bookmarkEnd w:id="152"/>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53" w:name="_Toc294705263"/>
      <w:bookmarkStart w:id="154" w:name="_Toc302046821"/>
      <w:bookmarkStart w:id="155" w:name="_Toc335136349"/>
      <w:r>
        <w:rPr>
          <w:rStyle w:val="CharSectno"/>
        </w:rPr>
        <w:t>34</w:t>
      </w:r>
      <w:r>
        <w:t>.</w:t>
      </w:r>
      <w:r>
        <w:tab/>
        <w:t>Jurisdiction of State Administrative Tribunal</w:t>
      </w:r>
      <w:bookmarkEnd w:id="153"/>
      <w:bookmarkEnd w:id="154"/>
      <w:bookmarkEnd w:id="155"/>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keepNext/>
        <w:keepLines/>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56" w:name="_Toc294705264"/>
      <w:bookmarkStart w:id="157" w:name="_Toc302046822"/>
      <w:bookmarkStart w:id="158" w:name="_Toc335136350"/>
      <w:r>
        <w:rPr>
          <w:rStyle w:val="CharSectno"/>
        </w:rPr>
        <w:t>35</w:t>
      </w:r>
      <w:r>
        <w:t>.</w:t>
      </w:r>
      <w:r>
        <w:tab/>
        <w:t>Publication of interim order</w:t>
      </w:r>
      <w:bookmarkEnd w:id="156"/>
      <w:bookmarkEnd w:id="157"/>
      <w:bookmarkEnd w:id="158"/>
    </w:p>
    <w:p>
      <w:pPr>
        <w:pStyle w:val="Subsection"/>
      </w:pPr>
      <w:r>
        <w:tab/>
      </w:r>
      <w:r>
        <w:tab/>
        <w:t>The Building Commissioner may provide a copy of an interim order to any person the Building Commissioner considers should be advised of the order.</w:t>
      </w:r>
    </w:p>
    <w:p>
      <w:pPr>
        <w:pStyle w:val="Heading3"/>
      </w:pPr>
      <w:bookmarkStart w:id="159" w:name="_Toc294705265"/>
      <w:bookmarkStart w:id="160" w:name="_Toc302046823"/>
      <w:bookmarkStart w:id="161" w:name="_Toc302047744"/>
      <w:bookmarkStart w:id="162" w:name="_Toc302047918"/>
      <w:bookmarkStart w:id="163" w:name="_Toc302112720"/>
      <w:bookmarkStart w:id="164" w:name="_Toc335136351"/>
      <w:r>
        <w:rPr>
          <w:rStyle w:val="CharDivNo"/>
        </w:rPr>
        <w:t>Division 2</w:t>
      </w:r>
      <w:r>
        <w:t> — </w:t>
      </w:r>
      <w:r>
        <w:rPr>
          <w:rStyle w:val="CharDivText"/>
        </w:rPr>
        <w:t>Building remedy orders</w:t>
      </w:r>
      <w:bookmarkEnd w:id="159"/>
      <w:bookmarkEnd w:id="160"/>
      <w:bookmarkEnd w:id="161"/>
      <w:bookmarkEnd w:id="162"/>
      <w:bookmarkEnd w:id="163"/>
      <w:bookmarkEnd w:id="164"/>
    </w:p>
    <w:p>
      <w:pPr>
        <w:pStyle w:val="Heading5"/>
      </w:pPr>
      <w:bookmarkStart w:id="165" w:name="_Toc294705266"/>
      <w:bookmarkStart w:id="166" w:name="_Toc302046824"/>
      <w:bookmarkStart w:id="167" w:name="_Toc335136352"/>
      <w:r>
        <w:rPr>
          <w:rStyle w:val="CharSectno"/>
        </w:rPr>
        <w:t>36</w:t>
      </w:r>
      <w:r>
        <w:t>.</w:t>
      </w:r>
      <w:r>
        <w:tab/>
        <w:t>Building remedy order</w:t>
      </w:r>
      <w:bookmarkEnd w:id="165"/>
      <w:bookmarkEnd w:id="166"/>
      <w:bookmarkEnd w:id="167"/>
    </w:p>
    <w:p>
      <w:pPr>
        <w:pStyle w:val="Subsection"/>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pPr>
      <w:r>
        <w:tab/>
        <w:t>(2)</w:t>
      </w:r>
      <w:r>
        <w:tab/>
        <w:t>A building remedy order may require that the order be complied with within a time specified in the order.</w:t>
      </w:r>
    </w:p>
    <w:p>
      <w:pPr>
        <w:pStyle w:val="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pPr>
      <w:bookmarkStart w:id="168" w:name="_Toc294705267"/>
      <w:bookmarkStart w:id="169" w:name="_Toc302046825"/>
      <w:bookmarkStart w:id="170" w:name="_Toc335136353"/>
      <w:r>
        <w:rPr>
          <w:rStyle w:val="CharSectno"/>
        </w:rPr>
        <w:t>37</w:t>
      </w:r>
      <w:r>
        <w:t>.</w:t>
      </w:r>
      <w:r>
        <w:tab/>
        <w:t>Building remedy order by Building Commissioner</w:t>
      </w:r>
      <w:bookmarkEnd w:id="168"/>
      <w:bookmarkEnd w:id="169"/>
      <w:bookmarkEnd w:id="170"/>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spacing w:before="120"/>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spacing w:before="120"/>
      </w:pPr>
      <w:r>
        <w:tab/>
        <w:t>(3)</w:t>
      </w:r>
      <w:r>
        <w:tab/>
        <w:t>Unless a greater amount is prescribed by the regulations, in subsection (2) the prescribed amount is $100 000.</w:t>
      </w:r>
    </w:p>
    <w:p>
      <w:pPr>
        <w:pStyle w:val="Subsection"/>
        <w:spacing w:before="120"/>
      </w:pPr>
      <w:r>
        <w:tab/>
        <w:t>(4)</w:t>
      </w:r>
      <w:r>
        <w:tab/>
        <w:t>The Building Commissioner may make any ancillary or incidental order the Building Commissioner considers appropriate.</w:t>
      </w:r>
    </w:p>
    <w:p>
      <w:pPr>
        <w:pStyle w:val="Heading5"/>
      </w:pPr>
      <w:bookmarkStart w:id="171" w:name="_Toc294705268"/>
      <w:bookmarkStart w:id="172" w:name="_Toc302046826"/>
      <w:bookmarkStart w:id="173" w:name="_Toc335136354"/>
      <w:r>
        <w:rPr>
          <w:rStyle w:val="CharSectno"/>
        </w:rPr>
        <w:t>38</w:t>
      </w:r>
      <w:r>
        <w:t>.</w:t>
      </w:r>
      <w:r>
        <w:tab/>
        <w:t>How State Administrative Tribunal may deal with building service complaint</w:t>
      </w:r>
      <w:bookmarkEnd w:id="171"/>
      <w:bookmarkEnd w:id="172"/>
      <w:bookmarkEnd w:id="173"/>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74" w:name="_Toc294705269"/>
      <w:bookmarkStart w:id="175" w:name="_Toc302046827"/>
      <w:bookmarkStart w:id="176" w:name="_Toc335136355"/>
      <w:r>
        <w:rPr>
          <w:rStyle w:val="CharSectno"/>
        </w:rPr>
        <w:t>39</w:t>
      </w:r>
      <w:r>
        <w:t>.</w:t>
      </w:r>
      <w:r>
        <w:tab/>
        <w:t>Order for payment before building remedy order</w:t>
      </w:r>
      <w:bookmarkEnd w:id="174"/>
      <w:bookmarkEnd w:id="175"/>
      <w:bookmarkEnd w:id="176"/>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pPr>
      <w:bookmarkStart w:id="177" w:name="_Toc294705270"/>
      <w:bookmarkStart w:id="178" w:name="_Toc302046828"/>
      <w:bookmarkStart w:id="179" w:name="_Toc335136356"/>
      <w:r>
        <w:rPr>
          <w:rStyle w:val="CharSectno"/>
        </w:rPr>
        <w:t>40</w:t>
      </w:r>
      <w:r>
        <w:t>.</w:t>
      </w:r>
      <w:r>
        <w:tab/>
        <w:t>Building remedy order does not prevent disciplinary action</w:t>
      </w:r>
      <w:bookmarkEnd w:id="177"/>
      <w:bookmarkEnd w:id="178"/>
      <w:bookmarkEnd w:id="179"/>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pPr>
      <w:bookmarkStart w:id="180" w:name="_Toc294705271"/>
      <w:bookmarkStart w:id="181" w:name="_Toc302046829"/>
      <w:bookmarkStart w:id="182" w:name="_Toc302047750"/>
      <w:bookmarkStart w:id="183" w:name="_Toc302047924"/>
      <w:bookmarkStart w:id="184" w:name="_Toc302112726"/>
      <w:bookmarkStart w:id="185" w:name="_Toc335136357"/>
      <w:r>
        <w:rPr>
          <w:rStyle w:val="CharDivNo"/>
        </w:rPr>
        <w:t>Division 3</w:t>
      </w:r>
      <w:r>
        <w:t> — </w:t>
      </w:r>
      <w:r>
        <w:rPr>
          <w:rStyle w:val="CharDivText"/>
        </w:rPr>
        <w:t>HBWC remedy orders</w:t>
      </w:r>
      <w:bookmarkEnd w:id="180"/>
      <w:bookmarkEnd w:id="181"/>
      <w:bookmarkEnd w:id="182"/>
      <w:bookmarkEnd w:id="183"/>
      <w:bookmarkEnd w:id="184"/>
      <w:bookmarkEnd w:id="185"/>
    </w:p>
    <w:p>
      <w:pPr>
        <w:pStyle w:val="Heading5"/>
      </w:pPr>
      <w:bookmarkStart w:id="186" w:name="_Toc294705272"/>
      <w:bookmarkStart w:id="187" w:name="_Toc302046830"/>
      <w:bookmarkStart w:id="188" w:name="_Toc335136358"/>
      <w:r>
        <w:rPr>
          <w:rStyle w:val="CharSectno"/>
        </w:rPr>
        <w:t>41</w:t>
      </w:r>
      <w:r>
        <w:t>.</w:t>
      </w:r>
      <w:r>
        <w:tab/>
        <w:t>HBWC remedy orders</w:t>
      </w:r>
      <w:bookmarkEnd w:id="186"/>
      <w:bookmarkEnd w:id="187"/>
      <w:bookmarkEnd w:id="188"/>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89" w:name="_Toc294705273"/>
      <w:bookmarkStart w:id="190" w:name="_Toc302046831"/>
      <w:bookmarkStart w:id="191" w:name="_Toc335136359"/>
      <w:r>
        <w:rPr>
          <w:rStyle w:val="CharSectno"/>
        </w:rPr>
        <w:t>42</w:t>
      </w:r>
      <w:r>
        <w:t>.</w:t>
      </w:r>
      <w:r>
        <w:tab/>
        <w:t>HBWC remedy order by Building Commissioner</w:t>
      </w:r>
      <w:bookmarkEnd w:id="189"/>
      <w:bookmarkEnd w:id="190"/>
      <w:bookmarkEnd w:id="191"/>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92" w:name="_Toc294705274"/>
      <w:bookmarkStart w:id="193" w:name="_Toc302046832"/>
      <w:bookmarkStart w:id="194" w:name="_Toc335136360"/>
      <w:r>
        <w:rPr>
          <w:rStyle w:val="CharSectno"/>
        </w:rPr>
        <w:t>43</w:t>
      </w:r>
      <w:r>
        <w:t>.</w:t>
      </w:r>
      <w:r>
        <w:tab/>
        <w:t>How State Administrative Tribunal may deal with HBWC complaint</w:t>
      </w:r>
      <w:bookmarkEnd w:id="192"/>
      <w:bookmarkEnd w:id="193"/>
      <w:bookmarkEnd w:id="194"/>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pPr>
      <w:r>
        <w:tab/>
      </w:r>
      <w:r>
        <w:tab/>
        <w:t>unless the party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pPr>
      <w:bookmarkStart w:id="195" w:name="_Toc294705275"/>
      <w:bookmarkStart w:id="196" w:name="_Toc302046833"/>
      <w:bookmarkStart w:id="197" w:name="_Toc335136361"/>
      <w:r>
        <w:rPr>
          <w:rStyle w:val="CharSectno"/>
        </w:rPr>
        <w:t>44</w:t>
      </w:r>
      <w:r>
        <w:t>.</w:t>
      </w:r>
      <w:r>
        <w:tab/>
        <w:t>Order for payment before HBWC remedy order</w:t>
      </w:r>
      <w:bookmarkEnd w:id="195"/>
      <w:bookmarkEnd w:id="196"/>
      <w:bookmarkEnd w:id="197"/>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pPr>
      <w:r>
        <w:tab/>
        <w:t>(3)</w:t>
      </w:r>
      <w:r>
        <w:tab/>
        <w:t>An order is not to be made under subsection (2) against an owner or builder merely on account of the poor financial position of that party.</w:t>
      </w:r>
    </w:p>
    <w:p>
      <w:pPr>
        <w:pStyle w:val="Subsection"/>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pPr>
      <w:bookmarkStart w:id="198" w:name="_Toc294705276"/>
      <w:bookmarkStart w:id="199" w:name="_Toc302046834"/>
      <w:bookmarkStart w:id="200" w:name="_Toc335136362"/>
      <w:r>
        <w:rPr>
          <w:rStyle w:val="CharSectno"/>
        </w:rPr>
        <w:t>45</w:t>
      </w:r>
      <w:r>
        <w:t>.</w:t>
      </w:r>
      <w:r>
        <w:tab/>
        <w:t>HBWC remedy order does not prevent disciplinary action</w:t>
      </w:r>
      <w:bookmarkEnd w:id="198"/>
      <w:bookmarkEnd w:id="199"/>
      <w:bookmarkEnd w:id="200"/>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01" w:name="_Toc294705277"/>
      <w:bookmarkStart w:id="202" w:name="_Toc302046835"/>
      <w:bookmarkStart w:id="203" w:name="_Toc302047756"/>
      <w:bookmarkStart w:id="204" w:name="_Toc302047930"/>
      <w:bookmarkStart w:id="205" w:name="_Toc302112732"/>
      <w:bookmarkStart w:id="206" w:name="_Toc335136363"/>
      <w:r>
        <w:rPr>
          <w:rStyle w:val="CharDivNo"/>
        </w:rPr>
        <w:t>Division 4</w:t>
      </w:r>
      <w:r>
        <w:t> — </w:t>
      </w:r>
      <w:r>
        <w:rPr>
          <w:rStyle w:val="CharDivText"/>
        </w:rPr>
        <w:t>Procedure, costs and enforcement of orders</w:t>
      </w:r>
      <w:bookmarkEnd w:id="201"/>
      <w:bookmarkEnd w:id="202"/>
      <w:bookmarkEnd w:id="203"/>
      <w:bookmarkEnd w:id="204"/>
      <w:bookmarkEnd w:id="205"/>
      <w:bookmarkEnd w:id="206"/>
    </w:p>
    <w:p>
      <w:pPr>
        <w:pStyle w:val="Heading5"/>
      </w:pPr>
      <w:bookmarkStart w:id="207" w:name="_Toc294705278"/>
      <w:bookmarkStart w:id="208" w:name="_Toc302046836"/>
      <w:bookmarkStart w:id="209" w:name="_Toc335136364"/>
      <w:r>
        <w:rPr>
          <w:rStyle w:val="CharSectno"/>
        </w:rPr>
        <w:t>46</w:t>
      </w:r>
      <w:r>
        <w:t>.</w:t>
      </w:r>
      <w:r>
        <w:tab/>
        <w:t>Procedure of Building Commissioner</w:t>
      </w:r>
      <w:bookmarkEnd w:id="207"/>
      <w:bookmarkEnd w:id="208"/>
      <w:bookmarkEnd w:id="209"/>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10" w:name="_Toc294705279"/>
      <w:bookmarkStart w:id="211" w:name="_Toc302046837"/>
      <w:bookmarkStart w:id="212" w:name="_Toc335136365"/>
      <w:r>
        <w:rPr>
          <w:rStyle w:val="CharSectno"/>
        </w:rPr>
        <w:t>47</w:t>
      </w:r>
      <w:r>
        <w:t>.</w:t>
      </w:r>
      <w:r>
        <w:tab/>
        <w:t>Provision of information and documents to Building Commissioner</w:t>
      </w:r>
      <w:bookmarkEnd w:id="210"/>
      <w:bookmarkEnd w:id="211"/>
      <w:bookmarkEnd w:id="212"/>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13" w:name="_Toc294705280"/>
      <w:bookmarkStart w:id="214" w:name="_Toc302046838"/>
      <w:bookmarkStart w:id="215" w:name="_Toc335136366"/>
      <w:r>
        <w:rPr>
          <w:rStyle w:val="CharSectno"/>
        </w:rPr>
        <w:t>48</w:t>
      </w:r>
      <w:r>
        <w:t>.</w:t>
      </w:r>
      <w:r>
        <w:tab/>
        <w:t>Joining of parties in HBWC complaint about unconscionable, harsh or oppressive conduct or contract</w:t>
      </w:r>
      <w:bookmarkEnd w:id="213"/>
      <w:bookmarkEnd w:id="214"/>
      <w:bookmarkEnd w:id="215"/>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16" w:name="_Toc294705281"/>
      <w:bookmarkStart w:id="217" w:name="_Toc302046839"/>
      <w:bookmarkStart w:id="218" w:name="_Toc335136367"/>
      <w:r>
        <w:rPr>
          <w:rStyle w:val="CharSectno"/>
        </w:rPr>
        <w:t>49</w:t>
      </w:r>
      <w:r>
        <w:t>.</w:t>
      </w:r>
      <w:r>
        <w:tab/>
        <w:t>Costs and expenses</w:t>
      </w:r>
      <w:bookmarkEnd w:id="216"/>
      <w:bookmarkEnd w:id="217"/>
      <w:bookmarkEnd w:id="218"/>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pPr>
      <w:bookmarkStart w:id="219" w:name="_Toc294705282"/>
      <w:bookmarkStart w:id="220" w:name="_Toc302046840"/>
      <w:bookmarkStart w:id="221" w:name="_Toc335136368"/>
      <w:r>
        <w:rPr>
          <w:rStyle w:val="CharSectno"/>
        </w:rPr>
        <w:t>50</w:t>
      </w:r>
      <w:r>
        <w:t>.</w:t>
      </w:r>
      <w:r>
        <w:tab/>
        <w:t>Enforcement of order requiring payment of money</w:t>
      </w:r>
      <w:bookmarkEnd w:id="219"/>
      <w:bookmarkEnd w:id="220"/>
      <w:bookmarkEnd w:id="221"/>
    </w:p>
    <w:p>
      <w:pPr>
        <w:pStyle w:val="Subsection"/>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pPr>
      <w:bookmarkStart w:id="222" w:name="_Toc294705283"/>
      <w:bookmarkStart w:id="223" w:name="_Toc302046841"/>
      <w:bookmarkStart w:id="224" w:name="_Toc335136369"/>
      <w:r>
        <w:rPr>
          <w:rStyle w:val="CharSectno"/>
        </w:rPr>
        <w:t>51</w:t>
      </w:r>
      <w:r>
        <w:t>.</w:t>
      </w:r>
      <w:r>
        <w:tab/>
        <w:t>Failure to comply with order to do work: new order</w:t>
      </w:r>
      <w:bookmarkEnd w:id="222"/>
      <w:bookmarkEnd w:id="223"/>
      <w:bookmarkEnd w:id="224"/>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25" w:name="_Toc294705284"/>
      <w:bookmarkStart w:id="226" w:name="_Toc302046842"/>
      <w:bookmarkStart w:id="227" w:name="_Toc335136370"/>
      <w:r>
        <w:rPr>
          <w:rStyle w:val="CharSectno"/>
        </w:rPr>
        <w:t>52</w:t>
      </w:r>
      <w:r>
        <w:t>.</w:t>
      </w:r>
      <w:r>
        <w:tab/>
        <w:t>Enforcement of order other than monetary order or order to do work</w:t>
      </w:r>
      <w:bookmarkEnd w:id="225"/>
      <w:bookmarkEnd w:id="226"/>
      <w:bookmarkEnd w:id="227"/>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28" w:name="_Toc294705285"/>
      <w:bookmarkStart w:id="229" w:name="_Toc302046843"/>
      <w:bookmarkStart w:id="230" w:name="_Toc335136371"/>
      <w:r>
        <w:rPr>
          <w:rStyle w:val="CharSectno"/>
        </w:rPr>
        <w:t>53</w:t>
      </w:r>
      <w:r>
        <w:t>.</w:t>
      </w:r>
      <w:r>
        <w:tab/>
        <w:t>Failure to comply with order: offence</w:t>
      </w:r>
      <w:bookmarkEnd w:id="228"/>
      <w:bookmarkEnd w:id="229"/>
      <w:bookmarkEnd w:id="230"/>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31" w:name="_Toc294705286"/>
      <w:bookmarkStart w:id="232" w:name="_Toc302046844"/>
      <w:bookmarkStart w:id="233" w:name="_Toc335136372"/>
      <w:r>
        <w:rPr>
          <w:rStyle w:val="CharSectno"/>
        </w:rPr>
        <w:t>54</w:t>
      </w:r>
      <w:r>
        <w:t>.</w:t>
      </w:r>
      <w:r>
        <w:tab/>
        <w:t>Avoidance of concurrent proceedings</w:t>
      </w:r>
      <w:bookmarkEnd w:id="231"/>
      <w:bookmarkEnd w:id="232"/>
      <w:bookmarkEnd w:id="233"/>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34" w:name="_Toc294705287"/>
      <w:bookmarkStart w:id="235" w:name="_Toc302046845"/>
      <w:bookmarkStart w:id="236" w:name="_Toc335136373"/>
      <w:r>
        <w:rPr>
          <w:rStyle w:val="CharSectno"/>
        </w:rPr>
        <w:t>55</w:t>
      </w:r>
      <w:r>
        <w:t>.</w:t>
      </w:r>
      <w:r>
        <w:tab/>
        <w:t>Transfer of proceeding</w:t>
      </w:r>
      <w:bookmarkEnd w:id="234"/>
      <w:bookmarkEnd w:id="235"/>
      <w:bookmarkEnd w:id="236"/>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37" w:name="_Toc294705288"/>
      <w:bookmarkStart w:id="238" w:name="_Toc302046846"/>
      <w:bookmarkStart w:id="239" w:name="_Toc335136374"/>
      <w:r>
        <w:rPr>
          <w:rStyle w:val="CharSectno"/>
        </w:rPr>
        <w:t>56</w:t>
      </w:r>
      <w:r>
        <w:t>.</w:t>
      </w:r>
      <w:r>
        <w:tab/>
        <w:t>Effect on other remedies</w:t>
      </w:r>
      <w:bookmarkEnd w:id="237"/>
      <w:bookmarkEnd w:id="238"/>
      <w:bookmarkEnd w:id="239"/>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40" w:name="_Toc294705289"/>
      <w:bookmarkStart w:id="241" w:name="_Toc302046847"/>
      <w:bookmarkStart w:id="242" w:name="_Toc302047768"/>
      <w:bookmarkStart w:id="243" w:name="_Toc302047942"/>
      <w:bookmarkStart w:id="244" w:name="_Toc302112744"/>
      <w:bookmarkStart w:id="245" w:name="_Toc335136375"/>
      <w:r>
        <w:rPr>
          <w:rStyle w:val="CharDivNo"/>
        </w:rPr>
        <w:t>Division 5</w:t>
      </w:r>
      <w:r>
        <w:t> — </w:t>
      </w:r>
      <w:r>
        <w:rPr>
          <w:rStyle w:val="CharDivText"/>
        </w:rPr>
        <w:t>Review</w:t>
      </w:r>
      <w:bookmarkEnd w:id="240"/>
      <w:bookmarkEnd w:id="241"/>
      <w:bookmarkEnd w:id="242"/>
      <w:bookmarkEnd w:id="243"/>
      <w:bookmarkEnd w:id="244"/>
      <w:bookmarkEnd w:id="245"/>
    </w:p>
    <w:p>
      <w:pPr>
        <w:pStyle w:val="Heading5"/>
      </w:pPr>
      <w:bookmarkStart w:id="246" w:name="_Toc294705290"/>
      <w:bookmarkStart w:id="247" w:name="_Toc302046848"/>
      <w:bookmarkStart w:id="248" w:name="_Toc335136376"/>
      <w:r>
        <w:rPr>
          <w:rStyle w:val="CharSectno"/>
        </w:rPr>
        <w:t>57</w:t>
      </w:r>
      <w:r>
        <w:t>.</w:t>
      </w:r>
      <w:r>
        <w:tab/>
        <w:t>Review by State Administrative Tribunal of orders given by Building Commissioner</w:t>
      </w:r>
      <w:bookmarkEnd w:id="246"/>
      <w:bookmarkEnd w:id="247"/>
      <w:bookmarkEnd w:id="248"/>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49" w:name="_Toc294705291"/>
      <w:bookmarkStart w:id="250" w:name="_Toc302046849"/>
      <w:bookmarkStart w:id="251" w:name="_Toc335136377"/>
      <w:r>
        <w:rPr>
          <w:rStyle w:val="CharSectno"/>
        </w:rPr>
        <w:t>58</w:t>
      </w:r>
      <w:r>
        <w:t>.</w:t>
      </w:r>
      <w:r>
        <w:tab/>
        <w:t>State Administrative Tribunal internal review</w:t>
      </w:r>
      <w:bookmarkEnd w:id="249"/>
      <w:bookmarkEnd w:id="250"/>
      <w:bookmarkEnd w:id="251"/>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52" w:name="_Toc294705292"/>
      <w:bookmarkStart w:id="253" w:name="_Toc302046850"/>
      <w:bookmarkStart w:id="254" w:name="_Toc302047771"/>
      <w:bookmarkStart w:id="255" w:name="_Toc302047945"/>
      <w:bookmarkStart w:id="256" w:name="_Toc302112747"/>
      <w:bookmarkStart w:id="257" w:name="_Toc335136378"/>
      <w:r>
        <w:rPr>
          <w:rStyle w:val="CharPartNo"/>
        </w:rPr>
        <w:t>Part 4</w:t>
      </w:r>
      <w:r>
        <w:t> — </w:t>
      </w:r>
      <w:r>
        <w:rPr>
          <w:rStyle w:val="CharPartText"/>
        </w:rPr>
        <w:t>Inspections and investigations</w:t>
      </w:r>
      <w:bookmarkEnd w:id="252"/>
      <w:bookmarkEnd w:id="253"/>
      <w:bookmarkEnd w:id="254"/>
      <w:bookmarkEnd w:id="255"/>
      <w:bookmarkEnd w:id="256"/>
      <w:bookmarkEnd w:id="257"/>
    </w:p>
    <w:p>
      <w:pPr>
        <w:pStyle w:val="Heading3"/>
      </w:pPr>
      <w:bookmarkStart w:id="258" w:name="_Toc294705293"/>
      <w:bookmarkStart w:id="259" w:name="_Toc302046851"/>
      <w:bookmarkStart w:id="260" w:name="_Toc302047772"/>
      <w:bookmarkStart w:id="261" w:name="_Toc302047946"/>
      <w:bookmarkStart w:id="262" w:name="_Toc302112748"/>
      <w:bookmarkStart w:id="263" w:name="_Toc335136379"/>
      <w:r>
        <w:rPr>
          <w:rStyle w:val="CharDivNo"/>
        </w:rPr>
        <w:t>Division 1</w:t>
      </w:r>
      <w:r>
        <w:t> — </w:t>
      </w:r>
      <w:r>
        <w:rPr>
          <w:rStyle w:val="CharDivText"/>
        </w:rPr>
        <w:t>Preliminary</w:t>
      </w:r>
      <w:bookmarkEnd w:id="258"/>
      <w:bookmarkEnd w:id="259"/>
      <w:bookmarkEnd w:id="260"/>
      <w:bookmarkEnd w:id="261"/>
      <w:bookmarkEnd w:id="262"/>
      <w:bookmarkEnd w:id="263"/>
    </w:p>
    <w:p>
      <w:pPr>
        <w:pStyle w:val="Heading5"/>
      </w:pPr>
      <w:bookmarkStart w:id="264" w:name="_Toc294705294"/>
      <w:bookmarkStart w:id="265" w:name="_Toc302046852"/>
      <w:bookmarkStart w:id="266" w:name="_Toc335136380"/>
      <w:r>
        <w:rPr>
          <w:rStyle w:val="CharSectno"/>
        </w:rPr>
        <w:t>59</w:t>
      </w:r>
      <w:r>
        <w:t>.</w:t>
      </w:r>
      <w:r>
        <w:tab/>
        <w:t>Terms used</w:t>
      </w:r>
      <w:bookmarkEnd w:id="264"/>
      <w:bookmarkEnd w:id="265"/>
      <w:bookmarkEnd w:id="266"/>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67" w:name="_Toc294705295"/>
      <w:bookmarkStart w:id="268" w:name="_Toc302046853"/>
      <w:bookmarkStart w:id="269" w:name="_Toc302047774"/>
      <w:bookmarkStart w:id="270" w:name="_Toc302047948"/>
      <w:bookmarkStart w:id="271" w:name="_Toc302112750"/>
      <w:bookmarkStart w:id="272" w:name="_Toc335136381"/>
      <w:r>
        <w:rPr>
          <w:rStyle w:val="CharDivNo"/>
        </w:rPr>
        <w:t>Division 2</w:t>
      </w:r>
      <w:r>
        <w:t> — </w:t>
      </w:r>
      <w:r>
        <w:rPr>
          <w:rStyle w:val="CharDivText"/>
        </w:rPr>
        <w:t>Authorised persons</w:t>
      </w:r>
      <w:bookmarkEnd w:id="267"/>
      <w:bookmarkEnd w:id="268"/>
      <w:bookmarkEnd w:id="269"/>
      <w:bookmarkEnd w:id="270"/>
      <w:bookmarkEnd w:id="271"/>
      <w:bookmarkEnd w:id="272"/>
    </w:p>
    <w:p>
      <w:pPr>
        <w:pStyle w:val="Heading5"/>
      </w:pPr>
      <w:bookmarkStart w:id="273" w:name="_Toc294705296"/>
      <w:bookmarkStart w:id="274" w:name="_Toc302046854"/>
      <w:bookmarkStart w:id="275" w:name="_Toc335136382"/>
      <w:r>
        <w:rPr>
          <w:rStyle w:val="CharSectno"/>
        </w:rPr>
        <w:t>60</w:t>
      </w:r>
      <w:r>
        <w:t>.</w:t>
      </w:r>
      <w:r>
        <w:tab/>
        <w:t>Authorised persons</w:t>
      </w:r>
      <w:bookmarkEnd w:id="273"/>
      <w:bookmarkEnd w:id="274"/>
      <w:bookmarkEnd w:id="275"/>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276" w:name="_Toc294705297"/>
      <w:bookmarkStart w:id="277" w:name="_Toc302046855"/>
      <w:bookmarkStart w:id="278" w:name="_Toc335136383"/>
      <w:r>
        <w:rPr>
          <w:rStyle w:val="CharSectno"/>
        </w:rPr>
        <w:t>61</w:t>
      </w:r>
      <w:r>
        <w:t>.</w:t>
      </w:r>
      <w:r>
        <w:tab/>
        <w:t>Identity cards</w:t>
      </w:r>
      <w:bookmarkEnd w:id="276"/>
      <w:bookmarkEnd w:id="277"/>
      <w:bookmarkEnd w:id="278"/>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279" w:name="_Toc294705298"/>
      <w:bookmarkStart w:id="280" w:name="_Toc302046856"/>
      <w:bookmarkStart w:id="281" w:name="_Toc335136384"/>
      <w:r>
        <w:rPr>
          <w:rStyle w:val="CharSectno"/>
        </w:rPr>
        <w:t>62</w:t>
      </w:r>
      <w:r>
        <w:t>.</w:t>
      </w:r>
      <w:r>
        <w:tab/>
        <w:t>Production or display of identity card</w:t>
      </w:r>
      <w:bookmarkEnd w:id="279"/>
      <w:bookmarkEnd w:id="280"/>
      <w:bookmarkEnd w:id="281"/>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282" w:name="_Toc294705299"/>
      <w:bookmarkStart w:id="283" w:name="_Toc302046857"/>
      <w:bookmarkStart w:id="284" w:name="_Toc335136385"/>
      <w:r>
        <w:rPr>
          <w:rStyle w:val="CharSectno"/>
        </w:rPr>
        <w:t>63</w:t>
      </w:r>
      <w:r>
        <w:t>.</w:t>
      </w:r>
      <w:r>
        <w:tab/>
        <w:t>Limitation on powers of authorised person</w:t>
      </w:r>
      <w:bookmarkEnd w:id="282"/>
      <w:bookmarkEnd w:id="283"/>
      <w:bookmarkEnd w:id="284"/>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285" w:name="_Toc294705300"/>
      <w:bookmarkStart w:id="286" w:name="_Toc302046858"/>
      <w:bookmarkStart w:id="287" w:name="_Toc302047779"/>
      <w:bookmarkStart w:id="288" w:name="_Toc302047953"/>
      <w:bookmarkStart w:id="289" w:name="_Toc302112755"/>
      <w:bookmarkStart w:id="290" w:name="_Toc335136386"/>
      <w:r>
        <w:rPr>
          <w:rStyle w:val="CharDivNo"/>
        </w:rPr>
        <w:t>Division 3</w:t>
      </w:r>
      <w:r>
        <w:t> — </w:t>
      </w:r>
      <w:r>
        <w:rPr>
          <w:rStyle w:val="CharDivText"/>
        </w:rPr>
        <w:t>Inspections</w:t>
      </w:r>
      <w:bookmarkEnd w:id="285"/>
      <w:bookmarkEnd w:id="286"/>
      <w:bookmarkEnd w:id="287"/>
      <w:bookmarkEnd w:id="288"/>
      <w:bookmarkEnd w:id="289"/>
      <w:bookmarkEnd w:id="290"/>
    </w:p>
    <w:p>
      <w:pPr>
        <w:pStyle w:val="Heading5"/>
      </w:pPr>
      <w:bookmarkStart w:id="291" w:name="_Toc294705301"/>
      <w:bookmarkStart w:id="292" w:name="_Toc302046859"/>
      <w:bookmarkStart w:id="293" w:name="_Toc335136387"/>
      <w:r>
        <w:rPr>
          <w:rStyle w:val="CharSectno"/>
        </w:rPr>
        <w:t>64</w:t>
      </w:r>
      <w:r>
        <w:t>.</w:t>
      </w:r>
      <w:r>
        <w:tab/>
        <w:t>Compliance inspections</w:t>
      </w:r>
      <w:bookmarkEnd w:id="291"/>
      <w:bookmarkEnd w:id="292"/>
      <w:bookmarkEnd w:id="293"/>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spacing w:before="60"/>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spacing w:before="60"/>
      </w:pPr>
      <w:r>
        <w:tab/>
        <w:t>(ii)</w:t>
      </w:r>
      <w:r>
        <w:tab/>
        <w:t>any other disciplinary matter may exist in relation to a registered building service provider or approved owner</w:t>
      </w:r>
      <w:r>
        <w:noBreakHyphen/>
        <w:t>builder;</w:t>
      </w:r>
    </w:p>
    <w:p>
      <w:pPr>
        <w:pStyle w:val="Indenta"/>
        <w:spacing w:before="60"/>
      </w:pPr>
      <w:r>
        <w:tab/>
        <w:t>(c)</w:t>
      </w:r>
      <w:r>
        <w:tab/>
        <w:t>monitoring compliance with the provisions of this Act about the building services levy;</w:t>
      </w:r>
    </w:p>
    <w:p>
      <w:pPr>
        <w:pStyle w:val="Indenta"/>
        <w:spacing w:before="60"/>
      </w:pPr>
      <w:r>
        <w:tab/>
        <w:t>(d)</w:t>
      </w:r>
      <w:r>
        <w:tab/>
        <w:t>investigating a suspected contravention of a building service Act;</w:t>
      </w:r>
    </w:p>
    <w:p>
      <w:pPr>
        <w:pStyle w:val="Indenta"/>
        <w:spacing w:before="60"/>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spacing w:before="60"/>
      </w:pPr>
      <w:r>
        <w:tab/>
        <w:t>(f)</w:t>
      </w:r>
      <w:r>
        <w:tab/>
        <w:t>assisting in the determination of an application or other matter before the Building Services Board.</w:t>
      </w:r>
    </w:p>
    <w:p>
      <w:pPr>
        <w:pStyle w:val="Subsection"/>
        <w:spacing w:before="120"/>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180"/>
      </w:pPr>
      <w:bookmarkStart w:id="294" w:name="_Toc294705302"/>
      <w:bookmarkStart w:id="295" w:name="_Toc302046860"/>
      <w:bookmarkStart w:id="296" w:name="_Toc335136388"/>
      <w:r>
        <w:rPr>
          <w:rStyle w:val="CharSectno"/>
        </w:rPr>
        <w:t>65</w:t>
      </w:r>
      <w:r>
        <w:t>.</w:t>
      </w:r>
      <w:r>
        <w:tab/>
        <w:t>General inspections</w:t>
      </w:r>
      <w:bookmarkEnd w:id="294"/>
      <w:bookmarkEnd w:id="295"/>
      <w:bookmarkEnd w:id="296"/>
    </w:p>
    <w:p>
      <w:pPr>
        <w:pStyle w:val="Subsection"/>
        <w:spacing w:before="120"/>
      </w:pPr>
      <w:r>
        <w:tab/>
        <w:t>(1)</w:t>
      </w:r>
      <w:r>
        <w:tab/>
        <w:t xml:space="preserve">An authorised person may inspect any building or building service that has been or is being carried out to ascertain any or all of the following — </w:t>
      </w:r>
    </w:p>
    <w:p>
      <w:pPr>
        <w:pStyle w:val="Indenta"/>
        <w:spacing w:before="60"/>
      </w:pPr>
      <w:r>
        <w:tab/>
        <w:t>(a)</w:t>
      </w:r>
      <w:r>
        <w:tab/>
        <w:t>how building services have been or are being carried out;</w:t>
      </w:r>
    </w:p>
    <w:p>
      <w:pPr>
        <w:pStyle w:val="Indenta"/>
        <w:spacing w:before="60"/>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297" w:name="_Toc294705303"/>
      <w:bookmarkStart w:id="298" w:name="_Toc302046861"/>
      <w:bookmarkStart w:id="299" w:name="_Toc302047782"/>
      <w:bookmarkStart w:id="300" w:name="_Toc302047956"/>
      <w:bookmarkStart w:id="301" w:name="_Toc302112758"/>
      <w:bookmarkStart w:id="302" w:name="_Toc335136389"/>
      <w:r>
        <w:rPr>
          <w:rStyle w:val="CharDivNo"/>
        </w:rPr>
        <w:t>Division 4</w:t>
      </w:r>
      <w:r>
        <w:t> — </w:t>
      </w:r>
      <w:r>
        <w:rPr>
          <w:rStyle w:val="CharDivText"/>
        </w:rPr>
        <w:t>Powers in relation to inspections and investigations</w:t>
      </w:r>
      <w:bookmarkEnd w:id="297"/>
      <w:bookmarkEnd w:id="298"/>
      <w:bookmarkEnd w:id="299"/>
      <w:bookmarkEnd w:id="300"/>
      <w:bookmarkEnd w:id="301"/>
      <w:bookmarkEnd w:id="302"/>
    </w:p>
    <w:p>
      <w:pPr>
        <w:pStyle w:val="Heading5"/>
      </w:pPr>
      <w:bookmarkStart w:id="303" w:name="_Toc294705304"/>
      <w:bookmarkStart w:id="304" w:name="_Toc302046862"/>
      <w:bookmarkStart w:id="305" w:name="_Toc335136390"/>
      <w:r>
        <w:rPr>
          <w:rStyle w:val="CharSectno"/>
        </w:rPr>
        <w:t>66</w:t>
      </w:r>
      <w:r>
        <w:t>.</w:t>
      </w:r>
      <w:r>
        <w:tab/>
        <w:t>Entry powers</w:t>
      </w:r>
      <w:bookmarkEnd w:id="303"/>
      <w:bookmarkEnd w:id="304"/>
      <w:bookmarkEnd w:id="305"/>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306" w:name="_Toc294705305"/>
      <w:bookmarkStart w:id="307" w:name="_Toc302046863"/>
      <w:bookmarkStart w:id="308" w:name="_Toc335136391"/>
      <w:r>
        <w:rPr>
          <w:rStyle w:val="CharSectno"/>
        </w:rPr>
        <w:t>67</w:t>
      </w:r>
      <w:r>
        <w:t>.</w:t>
      </w:r>
      <w:r>
        <w:tab/>
        <w:t>Powers after entry for compliance purposes or investigation</w:t>
      </w:r>
      <w:bookmarkEnd w:id="306"/>
      <w:bookmarkEnd w:id="307"/>
      <w:bookmarkEnd w:id="308"/>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309" w:name="_Toc294705306"/>
      <w:bookmarkStart w:id="310" w:name="_Toc302046864"/>
      <w:bookmarkStart w:id="311" w:name="_Toc335136392"/>
      <w:r>
        <w:rPr>
          <w:rStyle w:val="CharSectno"/>
        </w:rPr>
        <w:t>68</w:t>
      </w:r>
      <w:r>
        <w:t>.</w:t>
      </w:r>
      <w:r>
        <w:tab/>
        <w:t>Obtaining information and documents</w:t>
      </w:r>
      <w:bookmarkEnd w:id="309"/>
      <w:bookmarkEnd w:id="310"/>
      <w:bookmarkEnd w:id="311"/>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spacing w:before="60"/>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12" w:name="_Toc294705307"/>
      <w:bookmarkStart w:id="313" w:name="_Toc302046865"/>
      <w:bookmarkStart w:id="314" w:name="_Toc335136393"/>
      <w:r>
        <w:rPr>
          <w:rStyle w:val="CharSectno"/>
        </w:rPr>
        <w:t>69</w:t>
      </w:r>
      <w:r>
        <w:t>.</w:t>
      </w:r>
      <w:r>
        <w:tab/>
        <w:t>Use of force and assistance</w:t>
      </w:r>
      <w:bookmarkEnd w:id="312"/>
      <w:bookmarkEnd w:id="313"/>
      <w:bookmarkEnd w:id="314"/>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315" w:name="_Toc294705308"/>
      <w:bookmarkStart w:id="316" w:name="_Toc302046866"/>
      <w:bookmarkStart w:id="317" w:name="_Toc335136394"/>
      <w:r>
        <w:rPr>
          <w:rStyle w:val="CharSectno"/>
        </w:rPr>
        <w:t>70</w:t>
      </w:r>
      <w:r>
        <w:t>.</w:t>
      </w:r>
      <w:r>
        <w:tab/>
        <w:t>Obstruction</w:t>
      </w:r>
      <w:bookmarkEnd w:id="315"/>
      <w:bookmarkEnd w:id="316"/>
      <w:bookmarkEnd w:id="317"/>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318" w:name="_Toc294705309"/>
      <w:bookmarkStart w:id="319" w:name="_Toc302046867"/>
      <w:bookmarkStart w:id="320" w:name="_Toc335136395"/>
      <w:r>
        <w:rPr>
          <w:rStyle w:val="CharSectno"/>
        </w:rPr>
        <w:t>71</w:t>
      </w:r>
      <w:r>
        <w:t>.</w:t>
      </w:r>
      <w:r>
        <w:tab/>
        <w:t>Directions generally</w:t>
      </w:r>
      <w:bookmarkEnd w:id="318"/>
      <w:bookmarkEnd w:id="319"/>
      <w:bookmarkEnd w:id="320"/>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pPr>
      <w:bookmarkStart w:id="321" w:name="_Toc294705310"/>
      <w:bookmarkStart w:id="322" w:name="_Toc302046868"/>
      <w:bookmarkStart w:id="323" w:name="_Toc302047789"/>
      <w:bookmarkStart w:id="324" w:name="_Toc302047963"/>
      <w:bookmarkStart w:id="325" w:name="_Toc302112765"/>
      <w:bookmarkStart w:id="326" w:name="_Toc335136396"/>
      <w:r>
        <w:rPr>
          <w:rStyle w:val="CharDivNo"/>
        </w:rPr>
        <w:t>Division 5</w:t>
      </w:r>
      <w:r>
        <w:t> — </w:t>
      </w:r>
      <w:r>
        <w:rPr>
          <w:rStyle w:val="CharDivText"/>
        </w:rPr>
        <w:t>Entry warrants</w:t>
      </w:r>
      <w:bookmarkEnd w:id="321"/>
      <w:bookmarkEnd w:id="322"/>
      <w:bookmarkEnd w:id="323"/>
      <w:bookmarkEnd w:id="324"/>
      <w:bookmarkEnd w:id="325"/>
      <w:bookmarkEnd w:id="326"/>
    </w:p>
    <w:p>
      <w:pPr>
        <w:pStyle w:val="Heading5"/>
      </w:pPr>
      <w:bookmarkStart w:id="327" w:name="_Toc294705311"/>
      <w:bookmarkStart w:id="328" w:name="_Toc302046869"/>
      <w:bookmarkStart w:id="329" w:name="_Toc335136397"/>
      <w:r>
        <w:rPr>
          <w:rStyle w:val="CharSectno"/>
        </w:rPr>
        <w:t>72</w:t>
      </w:r>
      <w:r>
        <w:t>.</w:t>
      </w:r>
      <w:r>
        <w:tab/>
        <w:t>Warrant to enter place</w:t>
      </w:r>
      <w:bookmarkEnd w:id="327"/>
      <w:bookmarkEnd w:id="328"/>
      <w:bookmarkEnd w:id="329"/>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330" w:name="_Toc294705312"/>
      <w:bookmarkStart w:id="331" w:name="_Toc302046870"/>
      <w:bookmarkStart w:id="332" w:name="_Toc335136398"/>
      <w:r>
        <w:rPr>
          <w:rStyle w:val="CharSectno"/>
        </w:rPr>
        <w:t>73</w:t>
      </w:r>
      <w:r>
        <w:t>.</w:t>
      </w:r>
      <w:r>
        <w:tab/>
        <w:t>Issue of warrant</w:t>
      </w:r>
      <w:bookmarkEnd w:id="330"/>
      <w:bookmarkEnd w:id="331"/>
      <w:bookmarkEnd w:id="332"/>
    </w:p>
    <w:p>
      <w:pPr>
        <w:pStyle w:val="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33" w:name="_Toc294705313"/>
      <w:bookmarkStart w:id="334" w:name="_Toc302046871"/>
      <w:bookmarkStart w:id="335" w:name="_Toc335136399"/>
      <w:r>
        <w:rPr>
          <w:rStyle w:val="CharSectno"/>
        </w:rPr>
        <w:t>74</w:t>
      </w:r>
      <w:r>
        <w:t>.</w:t>
      </w:r>
      <w:r>
        <w:tab/>
        <w:t>Effect of entry warrant</w:t>
      </w:r>
      <w:bookmarkEnd w:id="333"/>
      <w:bookmarkEnd w:id="334"/>
      <w:bookmarkEnd w:id="335"/>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336" w:name="_Toc294705314"/>
      <w:bookmarkStart w:id="337" w:name="_Toc302046872"/>
      <w:bookmarkStart w:id="338" w:name="_Toc335136400"/>
      <w:r>
        <w:rPr>
          <w:rStyle w:val="CharSectno"/>
        </w:rPr>
        <w:t>75</w:t>
      </w:r>
      <w:r>
        <w:t>.</w:t>
      </w:r>
      <w:r>
        <w:tab/>
        <w:t>Execution of warrant</w:t>
      </w:r>
      <w:bookmarkEnd w:id="336"/>
      <w:bookmarkEnd w:id="337"/>
      <w:bookmarkEnd w:id="338"/>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339" w:name="_Toc294705315"/>
      <w:bookmarkStart w:id="340" w:name="_Toc302046873"/>
      <w:bookmarkStart w:id="341" w:name="_Toc302047794"/>
      <w:bookmarkStart w:id="342" w:name="_Toc302047968"/>
      <w:bookmarkStart w:id="343" w:name="_Toc302112770"/>
      <w:bookmarkStart w:id="344" w:name="_Toc335136401"/>
      <w:r>
        <w:rPr>
          <w:rStyle w:val="CharPartNo"/>
        </w:rPr>
        <w:t>Part 5</w:t>
      </w:r>
      <w:r>
        <w:rPr>
          <w:rStyle w:val="CharDivNo"/>
        </w:rPr>
        <w:t> </w:t>
      </w:r>
      <w:r>
        <w:t>—</w:t>
      </w:r>
      <w:r>
        <w:rPr>
          <w:rStyle w:val="CharDivText"/>
        </w:rPr>
        <w:t> </w:t>
      </w:r>
      <w:r>
        <w:rPr>
          <w:rStyle w:val="CharPartText"/>
        </w:rPr>
        <w:t>Remedying dangerous and other situations</w:t>
      </w:r>
      <w:bookmarkEnd w:id="339"/>
      <w:bookmarkEnd w:id="340"/>
      <w:bookmarkEnd w:id="341"/>
      <w:bookmarkEnd w:id="342"/>
      <w:bookmarkEnd w:id="343"/>
      <w:bookmarkEnd w:id="344"/>
    </w:p>
    <w:p>
      <w:pPr>
        <w:pStyle w:val="Heading5"/>
      </w:pPr>
      <w:bookmarkStart w:id="345" w:name="_Toc294705316"/>
      <w:bookmarkStart w:id="346" w:name="_Toc302046874"/>
      <w:bookmarkStart w:id="347" w:name="_Toc335136402"/>
      <w:r>
        <w:rPr>
          <w:rStyle w:val="CharSectno"/>
        </w:rPr>
        <w:t>76</w:t>
      </w:r>
      <w:r>
        <w:t>.</w:t>
      </w:r>
      <w:r>
        <w:tab/>
        <w:t>Terms used</w:t>
      </w:r>
      <w:bookmarkEnd w:id="345"/>
      <w:bookmarkEnd w:id="346"/>
      <w:bookmarkEnd w:id="347"/>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348" w:name="_Toc294705317"/>
      <w:bookmarkStart w:id="349" w:name="_Toc302046875"/>
      <w:bookmarkStart w:id="350" w:name="_Toc335136403"/>
      <w:r>
        <w:rPr>
          <w:rStyle w:val="CharSectno"/>
        </w:rPr>
        <w:t>77</w:t>
      </w:r>
      <w:r>
        <w:t>.</w:t>
      </w:r>
      <w:r>
        <w:tab/>
        <w:t>Dangerous situation, emergency remedial measures</w:t>
      </w:r>
      <w:bookmarkEnd w:id="348"/>
      <w:bookmarkEnd w:id="349"/>
      <w:bookmarkEnd w:id="350"/>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351" w:name="_Toc294705318"/>
      <w:bookmarkStart w:id="352" w:name="_Toc302046876"/>
      <w:bookmarkStart w:id="353" w:name="_Toc335136404"/>
      <w:r>
        <w:rPr>
          <w:rStyle w:val="CharSectno"/>
        </w:rPr>
        <w:t>78</w:t>
      </w:r>
      <w:r>
        <w:t>.</w:t>
      </w:r>
      <w:r>
        <w:tab/>
        <w:t>Restricting access to dangerous situations</w:t>
      </w:r>
      <w:bookmarkEnd w:id="351"/>
      <w:bookmarkEnd w:id="352"/>
      <w:bookmarkEnd w:id="353"/>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54" w:name="_Toc294705319"/>
      <w:bookmarkStart w:id="355" w:name="_Toc302046877"/>
      <w:bookmarkStart w:id="356" w:name="_Toc335136405"/>
      <w:r>
        <w:rPr>
          <w:rStyle w:val="CharSectno"/>
        </w:rPr>
        <w:t>79</w:t>
      </w:r>
      <w:r>
        <w:t>.</w:t>
      </w:r>
      <w:r>
        <w:tab/>
        <w:t>Recovering costs</w:t>
      </w:r>
      <w:bookmarkEnd w:id="354"/>
      <w:bookmarkEnd w:id="355"/>
      <w:bookmarkEnd w:id="356"/>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keepNext/>
        <w:keepLines/>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pPr>
      <w:bookmarkStart w:id="357" w:name="_Toc294705320"/>
      <w:bookmarkStart w:id="358" w:name="_Toc302046878"/>
      <w:bookmarkStart w:id="359" w:name="_Toc335136406"/>
      <w:r>
        <w:rPr>
          <w:rStyle w:val="CharSectno"/>
        </w:rPr>
        <w:t>80</w:t>
      </w:r>
      <w:r>
        <w:t>.</w:t>
      </w:r>
      <w:r>
        <w:tab/>
        <w:t>Remediation notice</w:t>
      </w:r>
      <w:bookmarkEnd w:id="357"/>
      <w:bookmarkEnd w:id="358"/>
      <w:bookmarkEnd w:id="359"/>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60" w:name="_Toc294705321"/>
      <w:bookmarkStart w:id="361" w:name="_Toc302046879"/>
      <w:bookmarkStart w:id="362" w:name="_Toc335136407"/>
      <w:r>
        <w:rPr>
          <w:rStyle w:val="CharSectno"/>
        </w:rPr>
        <w:t>81</w:t>
      </w:r>
      <w:r>
        <w:t>.</w:t>
      </w:r>
      <w:r>
        <w:tab/>
        <w:t>Building Commissioner may approve earlier or immediate compliance with remediation notice</w:t>
      </w:r>
      <w:bookmarkEnd w:id="360"/>
      <w:bookmarkEnd w:id="361"/>
      <w:bookmarkEnd w:id="362"/>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363" w:name="_Toc294705322"/>
      <w:bookmarkStart w:id="364" w:name="_Toc302046880"/>
      <w:bookmarkStart w:id="365" w:name="_Toc335136408"/>
      <w:r>
        <w:rPr>
          <w:rStyle w:val="CharSectno"/>
        </w:rPr>
        <w:t>82</w:t>
      </w:r>
      <w:r>
        <w:t>.</w:t>
      </w:r>
      <w:r>
        <w:tab/>
        <w:t>Contravention of remediation notice, action by authorised person</w:t>
      </w:r>
      <w:bookmarkEnd w:id="363"/>
      <w:bookmarkEnd w:id="364"/>
      <w:bookmarkEnd w:id="365"/>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366" w:name="_Toc294705323"/>
      <w:bookmarkStart w:id="367" w:name="_Toc302046881"/>
      <w:bookmarkStart w:id="368" w:name="_Toc335136409"/>
      <w:r>
        <w:rPr>
          <w:rStyle w:val="CharSectno"/>
        </w:rPr>
        <w:t>83</w:t>
      </w:r>
      <w:r>
        <w:t>.</w:t>
      </w:r>
      <w:r>
        <w:tab/>
        <w:t>Review by Building Commissioner</w:t>
      </w:r>
      <w:bookmarkEnd w:id="366"/>
      <w:bookmarkEnd w:id="367"/>
      <w:bookmarkEnd w:id="368"/>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369" w:name="_Toc294705324"/>
      <w:bookmarkStart w:id="370" w:name="_Toc302046882"/>
      <w:bookmarkStart w:id="371" w:name="_Toc335136410"/>
      <w:r>
        <w:rPr>
          <w:rStyle w:val="CharSectno"/>
        </w:rPr>
        <w:t>84</w:t>
      </w:r>
      <w:r>
        <w:t>.</w:t>
      </w:r>
      <w:r>
        <w:tab/>
        <w:t>Review by State Administrative Tribunal</w:t>
      </w:r>
      <w:bookmarkEnd w:id="369"/>
      <w:bookmarkEnd w:id="370"/>
      <w:bookmarkEnd w:id="371"/>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372" w:name="_Toc294705325"/>
      <w:bookmarkStart w:id="373" w:name="_Toc302046883"/>
      <w:bookmarkStart w:id="374" w:name="_Toc302047804"/>
      <w:bookmarkStart w:id="375" w:name="_Toc302047978"/>
      <w:bookmarkStart w:id="376" w:name="_Toc302112780"/>
      <w:bookmarkStart w:id="377" w:name="_Toc335136411"/>
      <w:r>
        <w:rPr>
          <w:rStyle w:val="CharPartNo"/>
        </w:rPr>
        <w:t>Part 6</w:t>
      </w:r>
      <w:r>
        <w:rPr>
          <w:rStyle w:val="CharDivNo"/>
        </w:rPr>
        <w:t> </w:t>
      </w:r>
      <w:r>
        <w:t>—</w:t>
      </w:r>
      <w:r>
        <w:rPr>
          <w:rStyle w:val="CharDivText"/>
        </w:rPr>
        <w:t> </w:t>
      </w:r>
      <w:r>
        <w:rPr>
          <w:rStyle w:val="CharPartText"/>
        </w:rPr>
        <w:t>Administration</w:t>
      </w:r>
      <w:bookmarkEnd w:id="372"/>
      <w:bookmarkEnd w:id="373"/>
      <w:bookmarkEnd w:id="374"/>
      <w:bookmarkEnd w:id="375"/>
      <w:bookmarkEnd w:id="376"/>
      <w:bookmarkEnd w:id="377"/>
    </w:p>
    <w:p>
      <w:pPr>
        <w:pStyle w:val="Heading5"/>
      </w:pPr>
      <w:bookmarkStart w:id="378" w:name="_Toc294705326"/>
      <w:bookmarkStart w:id="379" w:name="_Toc302046884"/>
      <w:bookmarkStart w:id="380" w:name="_Toc335136412"/>
      <w:r>
        <w:rPr>
          <w:rStyle w:val="CharSectno"/>
        </w:rPr>
        <w:t>85</w:t>
      </w:r>
      <w:r>
        <w:t>.</w:t>
      </w:r>
      <w:r>
        <w:tab/>
        <w:t>Building Commissioner</w:t>
      </w:r>
      <w:bookmarkEnd w:id="378"/>
      <w:bookmarkEnd w:id="379"/>
      <w:bookmarkEnd w:id="380"/>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381" w:name="_Toc294705327"/>
      <w:bookmarkStart w:id="382" w:name="_Toc302046885"/>
      <w:bookmarkStart w:id="383" w:name="_Toc335136413"/>
      <w:r>
        <w:rPr>
          <w:rStyle w:val="CharSectno"/>
        </w:rPr>
        <w:t>86</w:t>
      </w:r>
      <w:r>
        <w:t>.</w:t>
      </w:r>
      <w:r>
        <w:tab/>
        <w:t>Functions</w:t>
      </w:r>
      <w:bookmarkEnd w:id="381"/>
      <w:bookmarkEnd w:id="382"/>
      <w:bookmarkEnd w:id="383"/>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384" w:name="_Toc294705328"/>
      <w:bookmarkStart w:id="385" w:name="_Toc302046886"/>
      <w:bookmarkStart w:id="386" w:name="_Toc335136414"/>
      <w:r>
        <w:rPr>
          <w:rStyle w:val="CharSectno"/>
        </w:rPr>
        <w:t>87</w:t>
      </w:r>
      <w:r>
        <w:t>.</w:t>
      </w:r>
      <w:r>
        <w:tab/>
        <w:t>Powers</w:t>
      </w:r>
      <w:bookmarkEnd w:id="384"/>
      <w:bookmarkEnd w:id="385"/>
      <w:bookmarkEnd w:id="386"/>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387" w:name="_Toc294705329"/>
      <w:bookmarkStart w:id="388" w:name="_Toc302046887"/>
      <w:bookmarkStart w:id="389" w:name="_Toc335136415"/>
      <w:r>
        <w:rPr>
          <w:rStyle w:val="CharSectno"/>
        </w:rPr>
        <w:t>88</w:t>
      </w:r>
      <w:r>
        <w:t>.</w:t>
      </w:r>
      <w:r>
        <w:tab/>
        <w:t>Warning about unsatisfactory or dangerous services</w:t>
      </w:r>
      <w:bookmarkEnd w:id="387"/>
      <w:bookmarkEnd w:id="388"/>
      <w:bookmarkEnd w:id="389"/>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390" w:name="_Toc294705330"/>
      <w:bookmarkStart w:id="391" w:name="_Toc302046888"/>
      <w:bookmarkStart w:id="392" w:name="_Toc335136416"/>
      <w:r>
        <w:rPr>
          <w:rStyle w:val="CharSectno"/>
        </w:rPr>
        <w:t>89</w:t>
      </w:r>
      <w:r>
        <w:t>.</w:t>
      </w:r>
      <w:r>
        <w:tab/>
        <w:t>Committees</w:t>
      </w:r>
      <w:bookmarkEnd w:id="390"/>
      <w:bookmarkEnd w:id="391"/>
      <w:bookmarkEnd w:id="392"/>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393" w:name="_Toc294705331"/>
      <w:bookmarkStart w:id="394" w:name="_Toc302046889"/>
      <w:bookmarkStart w:id="395" w:name="_Toc335136417"/>
      <w:r>
        <w:rPr>
          <w:rStyle w:val="CharSectno"/>
        </w:rPr>
        <w:t>90</w:t>
      </w:r>
      <w:r>
        <w:t>.</w:t>
      </w:r>
      <w:r>
        <w:tab/>
        <w:t>Disclosure of material personal interest</w:t>
      </w:r>
      <w:bookmarkEnd w:id="393"/>
      <w:bookmarkEnd w:id="394"/>
      <w:bookmarkEnd w:id="395"/>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396" w:name="_Toc294705332"/>
      <w:bookmarkStart w:id="397" w:name="_Toc302046890"/>
      <w:bookmarkStart w:id="398" w:name="_Toc335136418"/>
      <w:r>
        <w:rPr>
          <w:rStyle w:val="CharSectno"/>
        </w:rPr>
        <w:t>91</w:t>
      </w:r>
      <w:r>
        <w:t>.</w:t>
      </w:r>
      <w:r>
        <w:tab/>
        <w:t>Delegation</w:t>
      </w:r>
      <w:bookmarkEnd w:id="396"/>
      <w:bookmarkEnd w:id="397"/>
      <w:bookmarkEnd w:id="398"/>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399" w:name="_Toc294705333"/>
      <w:bookmarkStart w:id="400" w:name="_Toc302046891"/>
      <w:bookmarkStart w:id="401" w:name="_Toc302047812"/>
      <w:bookmarkStart w:id="402" w:name="_Toc302047986"/>
      <w:bookmarkStart w:id="403" w:name="_Toc302112788"/>
      <w:bookmarkStart w:id="404" w:name="_Toc335136419"/>
      <w:r>
        <w:rPr>
          <w:rStyle w:val="CharPartNo"/>
        </w:rPr>
        <w:t>Part 7</w:t>
      </w:r>
      <w:r>
        <w:t> — </w:t>
      </w:r>
      <w:r>
        <w:rPr>
          <w:rStyle w:val="CharPartText"/>
        </w:rPr>
        <w:t>Financial provisions</w:t>
      </w:r>
      <w:bookmarkEnd w:id="399"/>
      <w:bookmarkEnd w:id="400"/>
      <w:bookmarkEnd w:id="401"/>
      <w:bookmarkEnd w:id="402"/>
      <w:bookmarkEnd w:id="403"/>
      <w:bookmarkEnd w:id="404"/>
    </w:p>
    <w:p>
      <w:pPr>
        <w:pStyle w:val="Heading3"/>
      </w:pPr>
      <w:bookmarkStart w:id="405" w:name="_Toc294705334"/>
      <w:bookmarkStart w:id="406" w:name="_Toc302046892"/>
      <w:bookmarkStart w:id="407" w:name="_Toc302047813"/>
      <w:bookmarkStart w:id="408" w:name="_Toc302047987"/>
      <w:bookmarkStart w:id="409" w:name="_Toc302112789"/>
      <w:bookmarkStart w:id="410" w:name="_Toc335136420"/>
      <w:r>
        <w:rPr>
          <w:rStyle w:val="CharDivNo"/>
        </w:rPr>
        <w:t>Division 1</w:t>
      </w:r>
      <w:r>
        <w:t> — </w:t>
      </w:r>
      <w:r>
        <w:rPr>
          <w:rStyle w:val="CharDivText"/>
        </w:rPr>
        <w:t>Building Services Account</w:t>
      </w:r>
      <w:bookmarkEnd w:id="405"/>
      <w:bookmarkEnd w:id="406"/>
      <w:bookmarkEnd w:id="407"/>
      <w:bookmarkEnd w:id="408"/>
      <w:bookmarkEnd w:id="409"/>
      <w:bookmarkEnd w:id="410"/>
    </w:p>
    <w:p>
      <w:pPr>
        <w:pStyle w:val="Heading5"/>
      </w:pPr>
      <w:bookmarkStart w:id="411" w:name="_Toc294705335"/>
      <w:bookmarkStart w:id="412" w:name="_Toc302046893"/>
      <w:bookmarkStart w:id="413" w:name="_Toc335136421"/>
      <w:r>
        <w:rPr>
          <w:rStyle w:val="CharSectno"/>
        </w:rPr>
        <w:t>92</w:t>
      </w:r>
      <w:r>
        <w:t>.</w:t>
      </w:r>
      <w:r>
        <w:tab/>
        <w:t>Building Services Account</w:t>
      </w:r>
      <w:bookmarkEnd w:id="411"/>
      <w:bookmarkEnd w:id="412"/>
      <w:bookmarkEnd w:id="413"/>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Water Services Licensing Act 1995</w:t>
      </w:r>
      <w:r>
        <w:t>.</w:t>
      </w:r>
    </w:p>
    <w:p>
      <w:pPr>
        <w:pStyle w:val="Heading3"/>
      </w:pPr>
      <w:bookmarkStart w:id="414" w:name="_Toc294705336"/>
      <w:bookmarkStart w:id="415" w:name="_Toc302046894"/>
      <w:bookmarkStart w:id="416" w:name="_Toc302047815"/>
      <w:bookmarkStart w:id="417" w:name="_Toc302047989"/>
      <w:bookmarkStart w:id="418" w:name="_Toc302112791"/>
      <w:bookmarkStart w:id="419" w:name="_Toc335136422"/>
      <w:r>
        <w:rPr>
          <w:rStyle w:val="CharDivNo"/>
        </w:rPr>
        <w:t>Division 2</w:t>
      </w:r>
      <w:r>
        <w:t> — </w:t>
      </w:r>
      <w:r>
        <w:rPr>
          <w:rStyle w:val="CharDivText"/>
        </w:rPr>
        <w:t>Building services levy</w:t>
      </w:r>
      <w:bookmarkEnd w:id="414"/>
      <w:bookmarkEnd w:id="415"/>
      <w:bookmarkEnd w:id="416"/>
      <w:bookmarkEnd w:id="417"/>
      <w:bookmarkEnd w:id="418"/>
      <w:bookmarkEnd w:id="419"/>
    </w:p>
    <w:p>
      <w:pPr>
        <w:pStyle w:val="Heading5"/>
      </w:pPr>
      <w:bookmarkStart w:id="420" w:name="_Toc294705337"/>
      <w:bookmarkStart w:id="421" w:name="_Toc302046895"/>
      <w:bookmarkStart w:id="422" w:name="_Toc335136423"/>
      <w:r>
        <w:rPr>
          <w:rStyle w:val="CharSectno"/>
        </w:rPr>
        <w:t>93</w:t>
      </w:r>
      <w:r>
        <w:t>.</w:t>
      </w:r>
      <w:r>
        <w:tab/>
        <w:t>Terms used</w:t>
      </w:r>
      <w:bookmarkEnd w:id="420"/>
      <w:bookmarkEnd w:id="421"/>
      <w:bookmarkEnd w:id="422"/>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423" w:name="_Toc294705338"/>
      <w:bookmarkStart w:id="424" w:name="_Toc302046896"/>
      <w:bookmarkStart w:id="425" w:name="_Toc335136424"/>
      <w:r>
        <w:rPr>
          <w:rStyle w:val="CharSectno"/>
        </w:rPr>
        <w:t>94</w:t>
      </w:r>
      <w:r>
        <w:t>.</w:t>
      </w:r>
      <w:r>
        <w:tab/>
        <w:t>Building services levy may be prescribed</w:t>
      </w:r>
      <w:bookmarkEnd w:id="423"/>
      <w:bookmarkEnd w:id="424"/>
      <w:bookmarkEnd w:id="425"/>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426" w:name="_Toc294705339"/>
      <w:bookmarkStart w:id="427" w:name="_Toc302046897"/>
      <w:bookmarkStart w:id="428" w:name="_Toc302047818"/>
      <w:bookmarkStart w:id="429" w:name="_Toc302047992"/>
      <w:bookmarkStart w:id="430" w:name="_Toc302112794"/>
      <w:bookmarkStart w:id="431" w:name="_Toc335136425"/>
      <w:r>
        <w:rPr>
          <w:rStyle w:val="CharPartNo"/>
        </w:rPr>
        <w:t>Part 8</w:t>
      </w:r>
      <w:r>
        <w:rPr>
          <w:rStyle w:val="CharDivNo"/>
        </w:rPr>
        <w:t> </w:t>
      </w:r>
      <w:r>
        <w:t>—</w:t>
      </w:r>
      <w:r>
        <w:rPr>
          <w:rStyle w:val="CharDivText"/>
        </w:rPr>
        <w:t> </w:t>
      </w:r>
      <w:r>
        <w:rPr>
          <w:rStyle w:val="CharPartText"/>
        </w:rPr>
        <w:t>Codes and standards</w:t>
      </w:r>
      <w:bookmarkEnd w:id="426"/>
      <w:bookmarkEnd w:id="427"/>
      <w:bookmarkEnd w:id="428"/>
      <w:bookmarkEnd w:id="429"/>
      <w:bookmarkEnd w:id="430"/>
      <w:bookmarkEnd w:id="431"/>
    </w:p>
    <w:p>
      <w:pPr>
        <w:pStyle w:val="Heading5"/>
      </w:pPr>
      <w:bookmarkStart w:id="432" w:name="_Toc294705340"/>
      <w:bookmarkStart w:id="433" w:name="_Toc302046898"/>
      <w:bookmarkStart w:id="434" w:name="_Toc335136426"/>
      <w:r>
        <w:rPr>
          <w:rStyle w:val="CharSectno"/>
        </w:rPr>
        <w:t>95</w:t>
      </w:r>
      <w:r>
        <w:t>.</w:t>
      </w:r>
      <w:r>
        <w:tab/>
        <w:t>Terms used</w:t>
      </w:r>
      <w:bookmarkEnd w:id="432"/>
      <w:bookmarkEnd w:id="433"/>
      <w:bookmarkEnd w:id="434"/>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435" w:name="_Toc294705341"/>
      <w:bookmarkStart w:id="436" w:name="_Toc302046899"/>
      <w:bookmarkStart w:id="437" w:name="_Toc335136427"/>
      <w:r>
        <w:rPr>
          <w:rStyle w:val="CharSectno"/>
        </w:rPr>
        <w:t>96</w:t>
      </w:r>
      <w:r>
        <w:t>.</w:t>
      </w:r>
      <w:r>
        <w:tab/>
        <w:t>Building Commissioner may develop and issue building service codes and standards</w:t>
      </w:r>
      <w:bookmarkEnd w:id="435"/>
      <w:bookmarkEnd w:id="436"/>
      <w:bookmarkEnd w:id="437"/>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438" w:name="_Toc294705342"/>
      <w:bookmarkStart w:id="439" w:name="_Toc302046900"/>
      <w:bookmarkStart w:id="440" w:name="_Toc335136428"/>
      <w:r>
        <w:rPr>
          <w:rStyle w:val="CharSectno"/>
        </w:rPr>
        <w:t>97</w:t>
      </w:r>
      <w:r>
        <w:t>.</w:t>
      </w:r>
      <w:r>
        <w:tab/>
        <w:t>Codes and standards may refer to published documents</w:t>
      </w:r>
      <w:bookmarkEnd w:id="438"/>
      <w:bookmarkEnd w:id="439"/>
      <w:bookmarkEnd w:id="440"/>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441" w:name="_Toc294705343"/>
      <w:bookmarkStart w:id="442" w:name="_Toc302046901"/>
      <w:bookmarkStart w:id="443" w:name="_Toc302047822"/>
      <w:bookmarkStart w:id="444" w:name="_Toc302047996"/>
      <w:bookmarkStart w:id="445" w:name="_Toc302112798"/>
      <w:bookmarkStart w:id="446" w:name="_Toc335136429"/>
      <w:r>
        <w:rPr>
          <w:rStyle w:val="CharPartNo"/>
        </w:rPr>
        <w:t>Part 9</w:t>
      </w:r>
      <w:r>
        <w:rPr>
          <w:rStyle w:val="CharDivNo"/>
        </w:rPr>
        <w:t> </w:t>
      </w:r>
      <w:r>
        <w:t>—</w:t>
      </w:r>
      <w:r>
        <w:rPr>
          <w:rStyle w:val="CharDivText"/>
        </w:rPr>
        <w:t> </w:t>
      </w:r>
      <w:r>
        <w:rPr>
          <w:rStyle w:val="CharPartText"/>
        </w:rPr>
        <w:t>General provisions</w:t>
      </w:r>
      <w:bookmarkEnd w:id="441"/>
      <w:bookmarkEnd w:id="442"/>
      <w:bookmarkEnd w:id="443"/>
      <w:bookmarkEnd w:id="444"/>
      <w:bookmarkEnd w:id="445"/>
      <w:bookmarkEnd w:id="446"/>
    </w:p>
    <w:p>
      <w:pPr>
        <w:pStyle w:val="Heading5"/>
      </w:pPr>
      <w:bookmarkStart w:id="447" w:name="_Toc294705344"/>
      <w:bookmarkStart w:id="448" w:name="_Toc302046902"/>
      <w:bookmarkStart w:id="449" w:name="_Toc335136430"/>
      <w:r>
        <w:rPr>
          <w:rStyle w:val="CharSectno"/>
        </w:rPr>
        <w:t>98</w:t>
      </w:r>
      <w:r>
        <w:t>.</w:t>
      </w:r>
      <w:r>
        <w:tab/>
        <w:t>Incriminating information</w:t>
      </w:r>
      <w:bookmarkEnd w:id="447"/>
      <w:bookmarkEnd w:id="448"/>
      <w:bookmarkEnd w:id="449"/>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450" w:name="_Toc294705345"/>
      <w:bookmarkStart w:id="451" w:name="_Toc302046903"/>
      <w:bookmarkStart w:id="452" w:name="_Toc335136431"/>
      <w:r>
        <w:rPr>
          <w:rStyle w:val="CharSectno"/>
        </w:rPr>
        <w:t>99</w:t>
      </w:r>
      <w:r>
        <w:t>.</w:t>
      </w:r>
      <w:r>
        <w:tab/>
        <w:t>Legal professional privilege</w:t>
      </w:r>
      <w:bookmarkEnd w:id="450"/>
      <w:bookmarkEnd w:id="451"/>
      <w:bookmarkEnd w:id="452"/>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53" w:name="_Toc294705346"/>
      <w:bookmarkStart w:id="454" w:name="_Toc302046904"/>
      <w:bookmarkStart w:id="455" w:name="_Toc335136432"/>
      <w:r>
        <w:rPr>
          <w:rStyle w:val="CharSectno"/>
        </w:rPr>
        <w:t>100</w:t>
      </w:r>
      <w:r>
        <w:t>.</w:t>
      </w:r>
      <w:r>
        <w:tab/>
        <w:t>Protection from liability</w:t>
      </w:r>
      <w:bookmarkEnd w:id="453"/>
      <w:bookmarkEnd w:id="454"/>
      <w:bookmarkEnd w:id="45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456" w:name="_Toc294705347"/>
      <w:bookmarkStart w:id="457" w:name="_Toc302046905"/>
      <w:bookmarkStart w:id="458" w:name="_Toc335136433"/>
      <w:r>
        <w:rPr>
          <w:rStyle w:val="CharSectno"/>
        </w:rPr>
        <w:t>101</w:t>
      </w:r>
      <w:r>
        <w:t>.</w:t>
      </w:r>
      <w:r>
        <w:tab/>
        <w:t>Exchange of information</w:t>
      </w:r>
      <w:bookmarkEnd w:id="456"/>
      <w:bookmarkEnd w:id="457"/>
      <w:bookmarkEnd w:id="458"/>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459" w:name="_Toc294705348"/>
      <w:bookmarkStart w:id="460" w:name="_Toc302046906"/>
      <w:bookmarkStart w:id="461" w:name="_Toc335136434"/>
      <w:r>
        <w:rPr>
          <w:rStyle w:val="CharSectno"/>
        </w:rPr>
        <w:t>102</w:t>
      </w:r>
      <w:r>
        <w:t>.</w:t>
      </w:r>
      <w:r>
        <w:tab/>
        <w:t>Protection for compliance with Act</w:t>
      </w:r>
      <w:bookmarkEnd w:id="459"/>
      <w:bookmarkEnd w:id="460"/>
      <w:bookmarkEnd w:id="46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462" w:name="_Toc294705349"/>
      <w:bookmarkStart w:id="463" w:name="_Toc302046907"/>
      <w:bookmarkStart w:id="464" w:name="_Toc335136435"/>
      <w:r>
        <w:rPr>
          <w:rStyle w:val="CharSectno"/>
        </w:rPr>
        <w:t>103</w:t>
      </w:r>
      <w:r>
        <w:t>.</w:t>
      </w:r>
      <w:r>
        <w:tab/>
        <w:t>Confidentiality</w:t>
      </w:r>
      <w:bookmarkEnd w:id="462"/>
      <w:bookmarkEnd w:id="463"/>
      <w:bookmarkEnd w:id="464"/>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465" w:name="_Toc294705350"/>
      <w:bookmarkStart w:id="466" w:name="_Toc302046908"/>
      <w:bookmarkStart w:id="467" w:name="_Toc335136436"/>
      <w:r>
        <w:rPr>
          <w:rStyle w:val="CharSectno"/>
        </w:rPr>
        <w:t>104</w:t>
      </w:r>
      <w:r>
        <w:t>.</w:t>
      </w:r>
      <w:r>
        <w:tab/>
        <w:t>False or misleading information</w:t>
      </w:r>
      <w:bookmarkEnd w:id="465"/>
      <w:bookmarkEnd w:id="466"/>
      <w:bookmarkEnd w:id="467"/>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468" w:name="_Toc294705351"/>
      <w:bookmarkStart w:id="469" w:name="_Toc302046909"/>
      <w:bookmarkStart w:id="470" w:name="_Toc335136437"/>
      <w:r>
        <w:rPr>
          <w:rStyle w:val="CharSectno"/>
        </w:rPr>
        <w:t>105</w:t>
      </w:r>
      <w:r>
        <w:t>.</w:t>
      </w:r>
      <w:r>
        <w:tab/>
        <w:t>Offences by body corporate — liability of officers</w:t>
      </w:r>
      <w:bookmarkEnd w:id="468"/>
      <w:bookmarkEnd w:id="469"/>
      <w:bookmarkEnd w:id="470"/>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471" w:name="_Toc294705352"/>
      <w:bookmarkStart w:id="472" w:name="_Toc302046910"/>
      <w:bookmarkStart w:id="473" w:name="_Toc335136438"/>
      <w:r>
        <w:rPr>
          <w:rStyle w:val="CharSectno"/>
        </w:rPr>
        <w:t>106</w:t>
      </w:r>
      <w:r>
        <w:t>.</w:t>
      </w:r>
      <w:r>
        <w:tab/>
        <w:t>Prosecutions</w:t>
      </w:r>
      <w:bookmarkEnd w:id="471"/>
      <w:bookmarkEnd w:id="472"/>
      <w:bookmarkEnd w:id="473"/>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474" w:name="_Toc294705353"/>
      <w:bookmarkStart w:id="475" w:name="_Toc302046911"/>
      <w:bookmarkStart w:id="476" w:name="_Toc335136439"/>
      <w:r>
        <w:rPr>
          <w:rStyle w:val="CharSectno"/>
        </w:rPr>
        <w:t>107</w:t>
      </w:r>
      <w:r>
        <w:t>.</w:t>
      </w:r>
      <w:r>
        <w:tab/>
        <w:t>Service of documents</w:t>
      </w:r>
      <w:bookmarkEnd w:id="474"/>
      <w:bookmarkEnd w:id="475"/>
      <w:bookmarkEnd w:id="476"/>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477" w:name="_Toc294705354"/>
      <w:bookmarkStart w:id="478" w:name="_Toc302046912"/>
      <w:bookmarkStart w:id="479" w:name="_Toc335136440"/>
      <w:r>
        <w:rPr>
          <w:rStyle w:val="CharSectno"/>
        </w:rPr>
        <w:t>108</w:t>
      </w:r>
      <w:r>
        <w:t>.</w:t>
      </w:r>
      <w:r>
        <w:tab/>
        <w:t>Evidentiary matters</w:t>
      </w:r>
      <w:bookmarkEnd w:id="477"/>
      <w:bookmarkEnd w:id="478"/>
      <w:bookmarkEnd w:id="479"/>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480" w:name="_Toc294705355"/>
      <w:bookmarkStart w:id="481" w:name="_Toc302046913"/>
      <w:bookmarkStart w:id="482" w:name="_Toc335136441"/>
      <w:r>
        <w:rPr>
          <w:rStyle w:val="CharSectno"/>
        </w:rPr>
        <w:t>109</w:t>
      </w:r>
      <w:r>
        <w:t>.</w:t>
      </w:r>
      <w:r>
        <w:tab/>
        <w:t>Regulations</w:t>
      </w:r>
      <w:bookmarkEnd w:id="480"/>
      <w:bookmarkEnd w:id="481"/>
      <w:bookmarkEnd w:id="482"/>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483" w:name="_Toc294705356"/>
      <w:bookmarkStart w:id="484" w:name="_Toc302046914"/>
      <w:bookmarkStart w:id="485" w:name="_Toc335136442"/>
      <w:r>
        <w:rPr>
          <w:rStyle w:val="CharSectno"/>
        </w:rPr>
        <w:t>110</w:t>
      </w:r>
      <w:r>
        <w:t>.</w:t>
      </w:r>
      <w:r>
        <w:tab/>
        <w:t>Forms</w:t>
      </w:r>
      <w:bookmarkEnd w:id="483"/>
      <w:bookmarkEnd w:id="484"/>
      <w:bookmarkEnd w:id="485"/>
    </w:p>
    <w:p>
      <w:pPr>
        <w:pStyle w:val="Subsection"/>
      </w:pPr>
      <w:r>
        <w:tab/>
      </w:r>
      <w:r>
        <w:tab/>
        <w:t>Forms that are convenient for the purposes of this Act may be prescribed or approved by the Building Commissioner.</w:t>
      </w:r>
    </w:p>
    <w:p>
      <w:pPr>
        <w:pStyle w:val="Heading5"/>
      </w:pPr>
      <w:bookmarkStart w:id="486" w:name="_Toc294705357"/>
      <w:bookmarkStart w:id="487" w:name="_Toc302046915"/>
      <w:bookmarkStart w:id="488" w:name="_Toc335136443"/>
      <w:r>
        <w:rPr>
          <w:rStyle w:val="CharSectno"/>
        </w:rPr>
        <w:t>111</w:t>
      </w:r>
      <w:r>
        <w:t>.</w:t>
      </w:r>
      <w:r>
        <w:tab/>
        <w:t>Review of Act</w:t>
      </w:r>
      <w:bookmarkEnd w:id="486"/>
      <w:bookmarkEnd w:id="487"/>
      <w:bookmarkEnd w:id="48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89" w:name="_Toc294705358"/>
      <w:bookmarkStart w:id="490" w:name="_Toc302046916"/>
      <w:bookmarkStart w:id="491" w:name="_Toc302047837"/>
      <w:bookmarkStart w:id="492" w:name="_Toc302048011"/>
      <w:bookmarkStart w:id="493" w:name="_Toc302112813"/>
      <w:bookmarkStart w:id="494" w:name="_Toc335136444"/>
      <w:r>
        <w:rPr>
          <w:rStyle w:val="CharPartNo"/>
        </w:rPr>
        <w:t>Part 10</w:t>
      </w:r>
      <w:r>
        <w:t> — </w:t>
      </w:r>
      <w:r>
        <w:rPr>
          <w:rStyle w:val="CharPartText"/>
        </w:rPr>
        <w:t>Consequential amendments and transitional provisions</w:t>
      </w:r>
      <w:bookmarkEnd w:id="489"/>
      <w:bookmarkEnd w:id="490"/>
      <w:bookmarkEnd w:id="491"/>
      <w:bookmarkEnd w:id="492"/>
      <w:bookmarkEnd w:id="493"/>
      <w:bookmarkEnd w:id="494"/>
    </w:p>
    <w:p>
      <w:pPr>
        <w:pStyle w:val="Heading3"/>
      </w:pPr>
      <w:bookmarkStart w:id="495" w:name="_Toc294705359"/>
      <w:bookmarkStart w:id="496" w:name="_Toc302046917"/>
      <w:bookmarkStart w:id="497" w:name="_Toc302047838"/>
      <w:bookmarkStart w:id="498" w:name="_Toc302048012"/>
      <w:bookmarkStart w:id="499" w:name="_Toc302112814"/>
      <w:bookmarkStart w:id="500" w:name="_Toc335136445"/>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495"/>
      <w:bookmarkEnd w:id="496"/>
      <w:bookmarkEnd w:id="497"/>
      <w:bookmarkEnd w:id="498"/>
      <w:bookmarkEnd w:id="499"/>
      <w:bookmarkEnd w:id="500"/>
    </w:p>
    <w:p>
      <w:pPr>
        <w:pStyle w:val="Heading5"/>
      </w:pPr>
      <w:bookmarkStart w:id="501" w:name="_Toc294705360"/>
      <w:bookmarkStart w:id="502" w:name="_Toc302046918"/>
      <w:bookmarkStart w:id="503" w:name="_Toc335136446"/>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01"/>
      <w:bookmarkEnd w:id="502"/>
      <w:bookmarkEnd w:id="503"/>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504" w:name="_Toc294705361"/>
      <w:bookmarkStart w:id="505" w:name="_Toc302046919"/>
      <w:bookmarkStart w:id="506" w:name="_Toc335136447"/>
      <w:r>
        <w:rPr>
          <w:rStyle w:val="CharSectno"/>
        </w:rPr>
        <w:t>113</w:t>
      </w:r>
      <w:r>
        <w:t>.</w:t>
      </w:r>
      <w:r>
        <w:tab/>
        <w:t>Section 3 amended</w:t>
      </w:r>
      <w:bookmarkEnd w:id="504"/>
      <w:bookmarkEnd w:id="505"/>
      <w:bookmarkEnd w:id="506"/>
    </w:p>
    <w:p>
      <w:pPr>
        <w:pStyle w:val="Subsection"/>
        <w:jc w:val="both"/>
        <w:rPr>
          <w:bCs/>
          <w:iCs/>
        </w:rPr>
      </w:pPr>
      <w:r>
        <w:tab/>
        <w:t>(1)</w:t>
      </w:r>
      <w:r>
        <w:tab/>
        <w:t xml:space="preserve">In section 3(1) delete the definition of </w:t>
      </w:r>
      <w:r>
        <w:rPr>
          <w:b/>
          <w:i/>
        </w:rPr>
        <w:t>Disputes Tribunal</w:t>
      </w:r>
      <w:r>
        <w:rPr>
          <w:bCs/>
          <w:iCs/>
        </w:rPr>
        <w:t>.</w:t>
      </w:r>
    </w:p>
    <w:p>
      <w:pPr>
        <w:pStyle w:val="Subsection"/>
        <w:rPr>
          <w:bCs/>
          <w:iCs/>
        </w:rPr>
      </w:pPr>
      <w:r>
        <w:tab/>
        <w:t>(2)</w:t>
      </w:r>
      <w:r>
        <w:tab/>
        <w:t xml:space="preserve">In section 3(1) </w:t>
      </w:r>
      <w:r>
        <w:rPr>
          <w:bCs/>
          <w:iCs/>
        </w:rPr>
        <w:t>insert in alphabetical order:</w:t>
      </w:r>
    </w:p>
    <w:p>
      <w:pPr>
        <w:pStyle w:val="BlankOpen"/>
      </w:pP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Heading5"/>
      </w:pPr>
      <w:bookmarkStart w:id="507" w:name="_Toc294705362"/>
      <w:bookmarkStart w:id="508" w:name="_Toc302046920"/>
      <w:bookmarkStart w:id="509" w:name="_Toc335136448"/>
      <w:r>
        <w:rPr>
          <w:rStyle w:val="CharSectno"/>
        </w:rPr>
        <w:t>114</w:t>
      </w:r>
      <w:r>
        <w:t>.</w:t>
      </w:r>
      <w:r>
        <w:tab/>
        <w:t>Section 8 amended</w:t>
      </w:r>
      <w:bookmarkEnd w:id="507"/>
      <w:bookmarkEnd w:id="508"/>
      <w:bookmarkEnd w:id="509"/>
    </w:p>
    <w:p>
      <w:pPr>
        <w:pStyle w:val="Subsection"/>
      </w:pPr>
      <w:r>
        <w:tab/>
      </w:r>
      <w:r>
        <w:tab/>
        <w:t>Delete section 8(3) and insert:</w:t>
      </w:r>
    </w:p>
    <w:p>
      <w:pPr>
        <w:pStyle w:val="BlankOpen"/>
      </w:pP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BlankClose"/>
      </w:pPr>
    </w:p>
    <w:p>
      <w:pPr>
        <w:pStyle w:val="Heading5"/>
      </w:pPr>
      <w:bookmarkStart w:id="510" w:name="_Toc294705363"/>
      <w:bookmarkStart w:id="511" w:name="_Toc302046921"/>
      <w:bookmarkStart w:id="512" w:name="_Toc335136449"/>
      <w:r>
        <w:rPr>
          <w:rStyle w:val="CharSectno"/>
        </w:rPr>
        <w:t>115</w:t>
      </w:r>
      <w:r>
        <w:t>.</w:t>
      </w:r>
      <w:r>
        <w:tab/>
        <w:t>Section 15 amended</w:t>
      </w:r>
      <w:bookmarkEnd w:id="510"/>
      <w:bookmarkEnd w:id="511"/>
      <w:bookmarkEnd w:id="512"/>
    </w:p>
    <w:p>
      <w:pPr>
        <w:pStyle w:val="Subsection"/>
      </w:pPr>
      <w:r>
        <w:tab/>
        <w:t>(1)</w:t>
      </w:r>
      <w:r>
        <w:tab/>
        <w:t>In section 15(4) delete “Disputes Tribunal may approve a form of contract submitted to it for its” and insert:</w:t>
      </w:r>
    </w:p>
    <w:p>
      <w:pPr>
        <w:pStyle w:val="BlankOpen"/>
      </w:pPr>
    </w:p>
    <w:p>
      <w:pPr>
        <w:pStyle w:val="Subsection"/>
      </w:pPr>
      <w:r>
        <w:tab/>
      </w:r>
      <w:r>
        <w:tab/>
        <w:t>State Administrative Tribunal may approve a form of contract submitted to the Building Commissioner for an</w:t>
      </w:r>
    </w:p>
    <w:p>
      <w:pPr>
        <w:pStyle w:val="BlankClose"/>
      </w:pPr>
    </w:p>
    <w:p>
      <w:pPr>
        <w:pStyle w:val="Subsection"/>
      </w:pPr>
      <w:r>
        <w:tab/>
        <w:t>(2)</w:t>
      </w:r>
      <w:r>
        <w:tab/>
        <w:t>In section 15(6) delete “under section 21” and insert:</w:t>
      </w:r>
    </w:p>
    <w:p>
      <w:pPr>
        <w:pStyle w:val="BlankOpen"/>
      </w:pPr>
    </w:p>
    <w:p>
      <w:pPr>
        <w:pStyle w:val="Subsection"/>
      </w:pPr>
      <w:r>
        <w:tab/>
      </w:r>
      <w:r>
        <w:tab/>
        <w:t>as referred to in section 17</w:t>
      </w:r>
    </w:p>
    <w:p>
      <w:pPr>
        <w:pStyle w:val="BlankClose"/>
      </w:pPr>
    </w:p>
    <w:p>
      <w:pPr>
        <w:pStyle w:val="Heading5"/>
      </w:pPr>
      <w:bookmarkStart w:id="513" w:name="_Toc294705364"/>
      <w:bookmarkStart w:id="514" w:name="_Toc302046922"/>
      <w:bookmarkStart w:id="515" w:name="_Toc335136450"/>
      <w:r>
        <w:rPr>
          <w:rStyle w:val="CharSectno"/>
        </w:rPr>
        <w:t>116</w:t>
      </w:r>
      <w:r>
        <w:t>.</w:t>
      </w:r>
      <w:r>
        <w:tab/>
        <w:t>Section 16 deleted</w:t>
      </w:r>
      <w:bookmarkEnd w:id="513"/>
      <w:bookmarkEnd w:id="514"/>
      <w:bookmarkEnd w:id="515"/>
    </w:p>
    <w:p>
      <w:pPr>
        <w:pStyle w:val="Subsection"/>
      </w:pPr>
      <w:r>
        <w:tab/>
      </w:r>
      <w:r>
        <w:tab/>
        <w:t>Delete section 16.</w:t>
      </w:r>
    </w:p>
    <w:p>
      <w:pPr>
        <w:pStyle w:val="Heading5"/>
      </w:pPr>
      <w:bookmarkStart w:id="516" w:name="_Toc294705365"/>
      <w:bookmarkStart w:id="517" w:name="_Toc302046923"/>
      <w:bookmarkStart w:id="518" w:name="_Toc335136451"/>
      <w:r>
        <w:rPr>
          <w:rStyle w:val="CharSectno"/>
        </w:rPr>
        <w:t>117</w:t>
      </w:r>
      <w:r>
        <w:t>.</w:t>
      </w:r>
      <w:r>
        <w:tab/>
        <w:t>Section 17 replaced</w:t>
      </w:r>
      <w:bookmarkEnd w:id="516"/>
      <w:bookmarkEnd w:id="517"/>
      <w:bookmarkEnd w:id="518"/>
    </w:p>
    <w:p>
      <w:pPr>
        <w:pStyle w:val="Subsection"/>
      </w:pPr>
      <w:r>
        <w:tab/>
      </w:r>
      <w:r>
        <w:tab/>
        <w:t>Delete section 17 and insert:</w:t>
      </w:r>
    </w:p>
    <w:p>
      <w:pPr>
        <w:pStyle w:val="BlankOpen"/>
      </w:pPr>
    </w:p>
    <w:p>
      <w:pPr>
        <w:pStyle w:val="Heading5"/>
      </w:pPr>
      <w:bookmarkStart w:id="519" w:name="_Toc294705366"/>
      <w:bookmarkStart w:id="520" w:name="_Toc302046924"/>
      <w:bookmarkStart w:id="521" w:name="_Toc335136452"/>
      <w:r>
        <w:t>17.</w:t>
      </w:r>
      <w:r>
        <w:tab/>
        <w:t>Complaint in respect of breach or entitlement to compensation</w:t>
      </w:r>
      <w:bookmarkEnd w:id="519"/>
      <w:bookmarkEnd w:id="520"/>
      <w:bookmarkEnd w:id="521"/>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Heading5"/>
      </w:pPr>
      <w:bookmarkStart w:id="522" w:name="_Toc294705367"/>
      <w:bookmarkStart w:id="523" w:name="_Toc302046925"/>
      <w:bookmarkStart w:id="524" w:name="_Toc335136453"/>
      <w:r>
        <w:rPr>
          <w:rStyle w:val="CharSectno"/>
        </w:rPr>
        <w:t>118</w:t>
      </w:r>
      <w:r>
        <w:t>.</w:t>
      </w:r>
      <w:r>
        <w:tab/>
        <w:t>Section 18 deleted</w:t>
      </w:r>
      <w:bookmarkEnd w:id="522"/>
      <w:bookmarkEnd w:id="523"/>
      <w:bookmarkEnd w:id="524"/>
    </w:p>
    <w:p>
      <w:pPr>
        <w:pStyle w:val="Subsection"/>
      </w:pPr>
      <w:r>
        <w:tab/>
      </w:r>
      <w:r>
        <w:tab/>
        <w:t>Delete section 18.</w:t>
      </w:r>
    </w:p>
    <w:p>
      <w:pPr>
        <w:pStyle w:val="Heading5"/>
      </w:pPr>
      <w:bookmarkStart w:id="525" w:name="_Toc294705368"/>
      <w:bookmarkStart w:id="526" w:name="_Toc302046926"/>
      <w:bookmarkStart w:id="527" w:name="_Toc335136454"/>
      <w:r>
        <w:rPr>
          <w:rStyle w:val="CharSectno"/>
        </w:rPr>
        <w:t>119</w:t>
      </w:r>
      <w:r>
        <w:t>.</w:t>
      </w:r>
      <w:r>
        <w:tab/>
        <w:t>Section 20 replaced</w:t>
      </w:r>
      <w:bookmarkEnd w:id="525"/>
      <w:bookmarkEnd w:id="526"/>
      <w:bookmarkEnd w:id="527"/>
    </w:p>
    <w:p>
      <w:pPr>
        <w:pStyle w:val="Subsection"/>
      </w:pPr>
      <w:r>
        <w:tab/>
      </w:r>
      <w:r>
        <w:tab/>
        <w:t>Delete section 20 and insert:</w:t>
      </w:r>
    </w:p>
    <w:p>
      <w:pPr>
        <w:pStyle w:val="BlankOpen"/>
      </w:pPr>
    </w:p>
    <w:p>
      <w:pPr>
        <w:pStyle w:val="Heading5"/>
      </w:pPr>
      <w:bookmarkStart w:id="528" w:name="_Toc294705369"/>
      <w:bookmarkStart w:id="529" w:name="_Toc302046927"/>
      <w:bookmarkStart w:id="530" w:name="_Toc335136455"/>
      <w:r>
        <w:t>20.</w:t>
      </w:r>
      <w:r>
        <w:tab/>
        <w:t>Adjustment of rights in certain cases</w:t>
      </w:r>
      <w:bookmarkEnd w:id="528"/>
      <w:bookmarkEnd w:id="529"/>
      <w:bookmarkEnd w:id="530"/>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BlankClose"/>
      </w:pPr>
    </w:p>
    <w:p>
      <w:pPr>
        <w:pStyle w:val="Heading5"/>
      </w:pPr>
      <w:bookmarkStart w:id="531" w:name="_Toc294705370"/>
      <w:bookmarkStart w:id="532" w:name="_Toc302046928"/>
      <w:bookmarkStart w:id="533" w:name="_Toc335136456"/>
      <w:r>
        <w:rPr>
          <w:rStyle w:val="CharSectno"/>
        </w:rPr>
        <w:t>120</w:t>
      </w:r>
      <w:r>
        <w:t>.</w:t>
      </w:r>
      <w:r>
        <w:tab/>
        <w:t>Sections 21, 22, 23 and 24 deleted.</w:t>
      </w:r>
      <w:bookmarkEnd w:id="531"/>
      <w:bookmarkEnd w:id="532"/>
      <w:bookmarkEnd w:id="533"/>
    </w:p>
    <w:p>
      <w:pPr>
        <w:pStyle w:val="Subsection"/>
        <w:spacing w:before="120"/>
      </w:pPr>
      <w:r>
        <w:tab/>
      </w:r>
      <w:r>
        <w:tab/>
        <w:t>Delete sections 21, 22, 23 and 24.</w:t>
      </w:r>
    </w:p>
    <w:p>
      <w:pPr>
        <w:pStyle w:val="Heading5"/>
        <w:spacing w:before="180"/>
      </w:pPr>
      <w:bookmarkStart w:id="534" w:name="_Toc294705371"/>
      <w:bookmarkStart w:id="535" w:name="_Toc302046929"/>
      <w:bookmarkStart w:id="536" w:name="_Toc335136457"/>
      <w:r>
        <w:rPr>
          <w:rStyle w:val="CharSectno"/>
        </w:rPr>
        <w:t>121</w:t>
      </w:r>
      <w:r>
        <w:t>.</w:t>
      </w:r>
      <w:r>
        <w:tab/>
        <w:t>Section 25D amended</w:t>
      </w:r>
      <w:bookmarkEnd w:id="534"/>
      <w:bookmarkEnd w:id="535"/>
      <w:bookmarkEnd w:id="536"/>
    </w:p>
    <w:p>
      <w:pPr>
        <w:pStyle w:val="Subsection"/>
        <w:spacing w:before="120"/>
      </w:pPr>
      <w:r>
        <w:tab/>
      </w:r>
      <w:r>
        <w:tab/>
        <w:t xml:space="preserve">In section 25D(1)(b)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537" w:name="_Toc294705372"/>
      <w:bookmarkStart w:id="538" w:name="_Toc302046930"/>
      <w:bookmarkStart w:id="539" w:name="_Toc335136458"/>
      <w:r>
        <w:rPr>
          <w:rStyle w:val="CharSectno"/>
        </w:rPr>
        <w:t>122</w:t>
      </w:r>
      <w:r>
        <w:t>.</w:t>
      </w:r>
      <w:r>
        <w:tab/>
        <w:t>Section 25G amended</w:t>
      </w:r>
      <w:bookmarkEnd w:id="537"/>
      <w:bookmarkEnd w:id="538"/>
      <w:bookmarkEnd w:id="539"/>
    </w:p>
    <w:p>
      <w:pPr>
        <w:pStyle w:val="Subsection"/>
        <w:spacing w:before="120"/>
      </w:pPr>
      <w:r>
        <w:tab/>
      </w:r>
      <w:r>
        <w:tab/>
        <w:t xml:space="preserve">In section 25G(1)(a)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540" w:name="_Toc294705373"/>
      <w:bookmarkStart w:id="541" w:name="_Toc302046931"/>
      <w:bookmarkStart w:id="542" w:name="_Toc335136459"/>
      <w:r>
        <w:rPr>
          <w:rStyle w:val="CharSectno"/>
        </w:rPr>
        <w:t>123</w:t>
      </w:r>
      <w:r>
        <w:t>.</w:t>
      </w:r>
      <w:r>
        <w:tab/>
        <w:t>Section 27 amended</w:t>
      </w:r>
      <w:bookmarkEnd w:id="540"/>
      <w:bookmarkEnd w:id="541"/>
      <w:bookmarkEnd w:id="542"/>
    </w:p>
    <w:p>
      <w:pPr>
        <w:pStyle w:val="Subsection"/>
        <w:spacing w:before="120"/>
      </w:pPr>
      <w:r>
        <w:tab/>
      </w:r>
      <w:r>
        <w:tab/>
        <w:t>In section 27(1) delete “21(3)(a) or 26(2), a” and insert:</w:t>
      </w:r>
    </w:p>
    <w:p>
      <w:pPr>
        <w:pStyle w:val="BlankOpen"/>
      </w:pPr>
    </w:p>
    <w:p>
      <w:pPr>
        <w:pStyle w:val="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Heading5"/>
      </w:pPr>
      <w:bookmarkStart w:id="543" w:name="_Toc294705374"/>
      <w:bookmarkStart w:id="544" w:name="_Toc302046932"/>
      <w:bookmarkStart w:id="545" w:name="_Toc335136460"/>
      <w:r>
        <w:rPr>
          <w:rStyle w:val="CharSectno"/>
        </w:rPr>
        <w:t>124</w:t>
      </w:r>
      <w:r>
        <w:t>.</w:t>
      </w:r>
      <w:r>
        <w:tab/>
        <w:t>Section 31 replaced</w:t>
      </w:r>
      <w:bookmarkEnd w:id="543"/>
      <w:bookmarkEnd w:id="544"/>
      <w:bookmarkEnd w:id="545"/>
    </w:p>
    <w:p>
      <w:pPr>
        <w:pStyle w:val="Subsection"/>
        <w:spacing w:before="120"/>
      </w:pPr>
      <w:r>
        <w:tab/>
      </w:r>
      <w:r>
        <w:tab/>
        <w:t>Delete section 31 and insert:</w:t>
      </w:r>
    </w:p>
    <w:p>
      <w:pPr>
        <w:pStyle w:val="BlankOpen"/>
      </w:pPr>
    </w:p>
    <w:p>
      <w:pPr>
        <w:pStyle w:val="Heading5"/>
      </w:pPr>
      <w:bookmarkStart w:id="546" w:name="_Toc294705375"/>
      <w:bookmarkStart w:id="547" w:name="_Toc302046933"/>
      <w:bookmarkStart w:id="548" w:name="_Toc335136461"/>
      <w:r>
        <w:t>31.</w:t>
      </w:r>
      <w:r>
        <w:tab/>
        <w:t>Prosecutions</w:t>
      </w:r>
      <w:bookmarkEnd w:id="546"/>
      <w:bookmarkEnd w:id="547"/>
      <w:bookmarkEnd w:id="548"/>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BlankClose"/>
      </w:pPr>
    </w:p>
    <w:p>
      <w:pPr>
        <w:pStyle w:val="Heading5"/>
      </w:pPr>
      <w:bookmarkStart w:id="549" w:name="_Toc294705376"/>
      <w:bookmarkStart w:id="550" w:name="_Toc302046934"/>
      <w:bookmarkStart w:id="551" w:name="_Toc335136462"/>
      <w:r>
        <w:rPr>
          <w:rStyle w:val="CharSectno"/>
        </w:rPr>
        <w:t>125</w:t>
      </w:r>
      <w:r>
        <w:t>.</w:t>
      </w:r>
      <w:r>
        <w:tab/>
        <w:t>Section 31A deleted</w:t>
      </w:r>
      <w:bookmarkEnd w:id="549"/>
      <w:bookmarkEnd w:id="550"/>
      <w:bookmarkEnd w:id="551"/>
    </w:p>
    <w:p>
      <w:pPr>
        <w:pStyle w:val="Subsection"/>
      </w:pPr>
      <w:r>
        <w:tab/>
      </w:r>
      <w:r>
        <w:tab/>
        <w:t>Delete section 31A.</w:t>
      </w:r>
    </w:p>
    <w:p>
      <w:pPr>
        <w:pStyle w:val="Heading5"/>
      </w:pPr>
      <w:bookmarkStart w:id="552" w:name="_Toc294705377"/>
      <w:bookmarkStart w:id="553" w:name="_Toc302046935"/>
      <w:bookmarkStart w:id="554" w:name="_Toc335136463"/>
      <w:r>
        <w:rPr>
          <w:rStyle w:val="CharSectno"/>
        </w:rPr>
        <w:t>126</w:t>
      </w:r>
      <w:r>
        <w:t>.</w:t>
      </w:r>
      <w:r>
        <w:tab/>
        <w:t>Schedule 1 amended</w:t>
      </w:r>
      <w:bookmarkEnd w:id="552"/>
      <w:bookmarkEnd w:id="553"/>
      <w:bookmarkEnd w:id="554"/>
    </w:p>
    <w:p>
      <w:pPr>
        <w:pStyle w:val="Subsection"/>
      </w:pPr>
      <w:r>
        <w:tab/>
        <w:t>(1)</w:t>
      </w:r>
      <w:r>
        <w:tab/>
        <w:t>Delete Schedule 1 clause 5(1) and insert:</w:t>
      </w:r>
    </w:p>
    <w:p>
      <w:pPr>
        <w:pStyle w:val="BlankOpen"/>
      </w:pPr>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Subsection"/>
      </w:pPr>
      <w:r>
        <w:tab/>
        <w:t>(2)</w:t>
      </w:r>
      <w:r>
        <w:tab/>
        <w:t>In Schedule 1 clause 5(2) delete “</w:t>
      </w:r>
      <w:r>
        <w:rPr>
          <w:sz w:val="22"/>
        </w:rPr>
        <w:t>review under this clause</w:t>
      </w:r>
      <w:r>
        <w:t>” and insert:</w:t>
      </w:r>
    </w:p>
    <w:p>
      <w:pPr>
        <w:pStyle w:val="BlankOpen"/>
      </w:pPr>
    </w:p>
    <w:p>
      <w:pPr>
        <w:pStyle w:val="Subsection"/>
        <w:rPr>
          <w:sz w:val="22"/>
        </w:rPr>
      </w:pPr>
      <w:r>
        <w:rPr>
          <w:sz w:val="22"/>
        </w:rPr>
        <w:tab/>
      </w:r>
      <w:r>
        <w:rPr>
          <w:sz w:val="22"/>
        </w:rPr>
        <w:tab/>
        <w:t>complaint referred to in subclause (1)</w:t>
      </w:r>
    </w:p>
    <w:p>
      <w:pPr>
        <w:pStyle w:val="BlankClose"/>
      </w:pPr>
    </w:p>
    <w:p>
      <w:pPr>
        <w:pStyle w:val="Subsection"/>
      </w:pPr>
      <w:r>
        <w:tab/>
        <w:t>(3)</w:t>
      </w:r>
      <w:r>
        <w:tab/>
        <w:t>Delete Schedule 1 clause 5(3).</w:t>
      </w:r>
    </w:p>
    <w:p>
      <w:pPr>
        <w:pStyle w:val="Heading3"/>
      </w:pPr>
      <w:bookmarkStart w:id="555" w:name="_Toc294705378"/>
      <w:bookmarkStart w:id="556" w:name="_Toc302046936"/>
      <w:bookmarkStart w:id="557" w:name="_Toc302047857"/>
      <w:bookmarkStart w:id="558" w:name="_Toc302048031"/>
      <w:bookmarkStart w:id="559" w:name="_Toc302112833"/>
      <w:bookmarkStart w:id="560" w:name="_Toc335136464"/>
      <w:r>
        <w:rPr>
          <w:rStyle w:val="CharDivNo"/>
        </w:rPr>
        <w:t>Division 2</w:t>
      </w:r>
      <w:r>
        <w:t> — </w:t>
      </w:r>
      <w:r>
        <w:rPr>
          <w:rStyle w:val="CharDivText"/>
        </w:rPr>
        <w:t>Other amendments and repeal</w:t>
      </w:r>
      <w:bookmarkEnd w:id="555"/>
      <w:bookmarkEnd w:id="556"/>
      <w:bookmarkEnd w:id="557"/>
      <w:bookmarkEnd w:id="558"/>
      <w:bookmarkEnd w:id="559"/>
      <w:bookmarkEnd w:id="560"/>
    </w:p>
    <w:p>
      <w:pPr>
        <w:pStyle w:val="Heading4"/>
      </w:pPr>
      <w:bookmarkStart w:id="561" w:name="_Toc294705379"/>
      <w:bookmarkStart w:id="562" w:name="_Toc302046937"/>
      <w:bookmarkStart w:id="563" w:name="_Toc302047858"/>
      <w:bookmarkStart w:id="564" w:name="_Toc302048032"/>
      <w:bookmarkStart w:id="565" w:name="_Toc302112834"/>
      <w:bookmarkStart w:id="566" w:name="_Toc335136465"/>
      <w:r>
        <w:t>Subdivision 1 — Acts amended</w:t>
      </w:r>
      <w:bookmarkEnd w:id="561"/>
      <w:bookmarkEnd w:id="562"/>
      <w:bookmarkEnd w:id="563"/>
      <w:bookmarkEnd w:id="564"/>
      <w:bookmarkEnd w:id="565"/>
      <w:bookmarkEnd w:id="566"/>
    </w:p>
    <w:p>
      <w:pPr>
        <w:pStyle w:val="Heading5"/>
      </w:pPr>
      <w:bookmarkStart w:id="567" w:name="_Toc294705380"/>
      <w:bookmarkStart w:id="568" w:name="_Toc302046938"/>
      <w:bookmarkStart w:id="569" w:name="_Toc335136466"/>
      <w:r>
        <w:rPr>
          <w:rStyle w:val="CharSectno"/>
        </w:rPr>
        <w:t>127</w:t>
      </w:r>
      <w:r>
        <w:t>.</w:t>
      </w:r>
      <w:r>
        <w:tab/>
      </w:r>
      <w:r>
        <w:rPr>
          <w:i/>
          <w:iCs/>
        </w:rPr>
        <w:t>Constitution Acts Amendment Act 1899</w:t>
      </w:r>
      <w:r>
        <w:t xml:space="preserve"> amended</w:t>
      </w:r>
      <w:bookmarkEnd w:id="567"/>
      <w:bookmarkEnd w:id="568"/>
      <w:bookmarkEnd w:id="569"/>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 relating to the Building Disputes Tribunal.</w:t>
      </w:r>
    </w:p>
    <w:p>
      <w:pPr>
        <w:pStyle w:val="Heading5"/>
      </w:pPr>
      <w:bookmarkStart w:id="570" w:name="_Toc294705381"/>
      <w:bookmarkStart w:id="571" w:name="_Toc302046939"/>
      <w:bookmarkStart w:id="572" w:name="_Toc335136467"/>
      <w:r>
        <w:rPr>
          <w:rStyle w:val="CharSectno"/>
        </w:rPr>
        <w:t>128</w:t>
      </w:r>
      <w:r>
        <w:t>.</w:t>
      </w:r>
      <w:r>
        <w:tab/>
      </w:r>
      <w:r>
        <w:rPr>
          <w:i/>
        </w:rPr>
        <w:t>Construction Contracts Act 2004</w:t>
      </w:r>
      <w:r>
        <w:t xml:space="preserve"> amended</w:t>
      </w:r>
      <w:bookmarkEnd w:id="570"/>
      <w:bookmarkEnd w:id="571"/>
      <w:bookmarkEnd w:id="572"/>
    </w:p>
    <w:p>
      <w:pPr>
        <w:pStyle w:val="Subsection"/>
      </w:pPr>
      <w:r>
        <w:tab/>
        <w:t>(1)</w:t>
      </w:r>
      <w:r>
        <w:tab/>
        <w:t xml:space="preserve">This section amends the </w:t>
      </w:r>
      <w:r>
        <w:rPr>
          <w:i/>
        </w:rPr>
        <w:t>Construction Contracts Act 2004</w:t>
      </w:r>
      <w:r>
        <w:t>.</w:t>
      </w:r>
    </w:p>
    <w:p>
      <w:pPr>
        <w:pStyle w:val="Subsection"/>
      </w:pPr>
      <w:r>
        <w:tab/>
        <w:t>(2)</w:t>
      </w:r>
      <w:r>
        <w:tab/>
        <w:t xml:space="preserve">In section 3 delete the definition of </w:t>
      </w:r>
      <w:r>
        <w:rPr>
          <w:b/>
          <w:bCs/>
          <w:i/>
          <w:iCs/>
        </w:rPr>
        <w:t>Registrar</w:t>
      </w:r>
      <w:r>
        <w:t>.</w:t>
      </w:r>
    </w:p>
    <w:p>
      <w:pPr>
        <w:pStyle w:val="Subsection"/>
      </w:pPr>
      <w:r>
        <w:tab/>
        <w:t>(3)</w:t>
      </w:r>
      <w:r>
        <w:tab/>
        <w:t>In section 3 insert in alphabetical order:</w:t>
      </w:r>
    </w:p>
    <w:p>
      <w:pPr>
        <w:pStyle w:val="BlankOpen"/>
      </w:pP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Subsection"/>
      </w:pPr>
      <w:r>
        <w:tab/>
        <w:t>(4)</w:t>
      </w:r>
      <w:r>
        <w:tab/>
        <w:t xml:space="preserve">In section 3 in the definition of </w:t>
      </w:r>
      <w:r>
        <w:rPr>
          <w:b/>
          <w:bCs/>
          <w:i/>
          <w:iCs/>
        </w:rPr>
        <w:t>registered adjudicator</w:t>
      </w:r>
      <w:r>
        <w:t xml:space="preserve"> delete “section 48;” and insert:</w:t>
      </w:r>
    </w:p>
    <w:p>
      <w:pPr>
        <w:pStyle w:val="BlankOpen"/>
      </w:pPr>
    </w:p>
    <w:p>
      <w:pPr>
        <w:pStyle w:val="Subsection"/>
      </w:pPr>
      <w:r>
        <w:tab/>
      </w:r>
      <w:r>
        <w:tab/>
        <w:t>section 48.</w:t>
      </w:r>
    </w:p>
    <w:p>
      <w:pPr>
        <w:pStyle w:val="BlankClose"/>
      </w:pPr>
    </w:p>
    <w:p>
      <w:pPr>
        <w:pStyle w:val="Subsection"/>
      </w:pPr>
      <w:r>
        <w:tab/>
        <w:t>(5)</w:t>
      </w:r>
      <w:r>
        <w:tab/>
        <w:t>Delete section 47.</w:t>
      </w:r>
    </w:p>
    <w:p>
      <w:pPr>
        <w:pStyle w:val="Subsection"/>
      </w:pPr>
      <w:r>
        <w:tab/>
        <w:t>(6)</w:t>
      </w:r>
      <w:r>
        <w:tab/>
        <w:t>In the provisions listed in the Table delete “Registrar” (each occurrence) and insert:</w:t>
      </w:r>
    </w:p>
    <w:p>
      <w:pPr>
        <w:pStyle w:val="BlankOpen"/>
      </w:pPr>
    </w:p>
    <w:p>
      <w:pPr>
        <w:pStyle w:val="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Heading5"/>
      </w:pPr>
      <w:bookmarkStart w:id="573" w:name="_Toc294705382"/>
      <w:bookmarkStart w:id="574" w:name="_Toc302046940"/>
      <w:bookmarkStart w:id="575" w:name="_Toc335136468"/>
      <w:r>
        <w:rPr>
          <w:rStyle w:val="CharSectno"/>
        </w:rPr>
        <w:t>129</w:t>
      </w:r>
      <w:r>
        <w:t>.</w:t>
      </w:r>
      <w:r>
        <w:tab/>
      </w:r>
      <w:r>
        <w:rPr>
          <w:i/>
          <w:iCs/>
        </w:rPr>
        <w:t>Magistrates Court (Civil Proceedings) Act 2004</w:t>
      </w:r>
      <w:r>
        <w:t xml:space="preserve"> amended</w:t>
      </w:r>
      <w:bookmarkEnd w:id="573"/>
      <w:bookmarkEnd w:id="574"/>
      <w:bookmarkEnd w:id="575"/>
    </w:p>
    <w:p>
      <w:pPr>
        <w:pStyle w:val="Subsection"/>
      </w:pPr>
      <w:r>
        <w:tab/>
        <w:t>(1)</w:t>
      </w:r>
      <w:r>
        <w:tab/>
        <w:t xml:space="preserve">This section amends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w:t>
      </w:r>
    </w:p>
    <w:p>
      <w:pPr>
        <w:pStyle w:val="Subsection"/>
      </w:pPr>
      <w:r>
        <w:tab/>
        <w:t>(2)</w:t>
      </w:r>
      <w:r>
        <w:tab/>
        <w:t>Delete section 6(5)(e) and insert:</w:t>
      </w:r>
    </w:p>
    <w:p>
      <w:pPr>
        <w:pStyle w:val="BlankOpen"/>
      </w:pPr>
    </w:p>
    <w:p>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Heading5"/>
      </w:pPr>
      <w:bookmarkStart w:id="576" w:name="_Toc294705383"/>
      <w:bookmarkStart w:id="577" w:name="_Toc302046941"/>
      <w:bookmarkStart w:id="578" w:name="_Toc335136469"/>
      <w:r>
        <w:rPr>
          <w:rStyle w:val="CharSectno"/>
        </w:rPr>
        <w:t>130</w:t>
      </w:r>
      <w:r>
        <w:t>.</w:t>
      </w:r>
      <w:r>
        <w:tab/>
      </w:r>
      <w:r>
        <w:rPr>
          <w:i/>
        </w:rPr>
        <w:t>Water Services Licensing Act 1995</w:t>
      </w:r>
      <w:r>
        <w:t xml:space="preserve"> amended</w:t>
      </w:r>
      <w:bookmarkEnd w:id="576"/>
      <w:bookmarkEnd w:id="577"/>
      <w:bookmarkEnd w:id="578"/>
    </w:p>
    <w:p>
      <w:pPr>
        <w:pStyle w:val="Subsection"/>
      </w:pPr>
      <w:r>
        <w:tab/>
        <w:t>(1)</w:t>
      </w:r>
      <w:r>
        <w:tab/>
        <w:t xml:space="preserve">This section amends the </w:t>
      </w:r>
      <w:r>
        <w:rPr>
          <w:i/>
        </w:rPr>
        <w:t>Water Services Licensing Act 1995</w:t>
      </w:r>
      <w:r>
        <w:t>.</w:t>
      </w:r>
    </w:p>
    <w:p>
      <w:pPr>
        <w:pStyle w:val="Subsection"/>
      </w:pPr>
      <w:r>
        <w:tab/>
        <w:t>(2)</w:t>
      </w:r>
      <w:r>
        <w:tab/>
        <w:t xml:space="preserve">In section 59H(1) — </w:t>
      </w:r>
    </w:p>
    <w:p>
      <w:pPr>
        <w:pStyle w:val="Indenta"/>
      </w:pPr>
      <w:r>
        <w:tab/>
        <w:t>(a)</w:t>
      </w:r>
      <w:r>
        <w:tab/>
        <w:t>in paragraph (a) delete “department” and insert:</w:t>
      </w:r>
    </w:p>
    <w:p>
      <w:pPr>
        <w:pStyle w:val="BlankOpen"/>
      </w:pPr>
    </w:p>
    <w:p>
      <w:pPr>
        <w:pStyle w:val="Indenta"/>
      </w:pPr>
      <w:r>
        <w:tab/>
      </w:r>
      <w:r>
        <w:tab/>
        <w:t>department of the Public Service principally assisting the Minister in the administration of this Part</w:t>
      </w:r>
    </w:p>
    <w:p>
      <w:pPr>
        <w:pStyle w:val="BlankClose"/>
      </w:pPr>
    </w:p>
    <w:p>
      <w:pPr>
        <w:pStyle w:val="Indenta"/>
      </w:pPr>
      <w:r>
        <w:tab/>
        <w:t>(b)</w:t>
      </w:r>
      <w:r>
        <w:tab/>
        <w:t>in paragraph (b) delete “the department” and insert:</w:t>
      </w:r>
    </w:p>
    <w:p>
      <w:pPr>
        <w:pStyle w:val="BlankOpen"/>
      </w:pPr>
    </w:p>
    <w:p>
      <w:pPr>
        <w:pStyle w:val="Indenta"/>
      </w:pPr>
      <w:r>
        <w:tab/>
      </w:r>
      <w:r>
        <w:tab/>
        <w:t>that department</w:t>
      </w:r>
    </w:p>
    <w:p>
      <w:pPr>
        <w:pStyle w:val="BlankClose"/>
      </w:pPr>
    </w:p>
    <w:p>
      <w:pPr>
        <w:pStyle w:val="Subsection"/>
      </w:pPr>
      <w:r>
        <w:tab/>
        <w:t>(3)</w:t>
      </w:r>
      <w:r>
        <w:tab/>
        <w:t>In section 59J delete “Regulations” and insert:</w:t>
      </w:r>
    </w:p>
    <w:p>
      <w:pPr>
        <w:pStyle w:val="BlankOpen"/>
      </w:pPr>
    </w:p>
    <w:p>
      <w:pPr>
        <w:pStyle w:val="Subsection"/>
      </w:pPr>
      <w:r>
        <w:tab/>
        <w:t>(1)</w:t>
      </w:r>
      <w:r>
        <w:tab/>
        <w:t>Regulations</w:t>
      </w:r>
    </w:p>
    <w:p>
      <w:pPr>
        <w:pStyle w:val="BlankClose"/>
      </w:pPr>
    </w:p>
    <w:p>
      <w:pPr>
        <w:pStyle w:val="Subsection"/>
      </w:pPr>
      <w:r>
        <w:tab/>
        <w:t>(4)</w:t>
      </w:r>
      <w:r>
        <w:tab/>
        <w:t>At the end of section 59J insert:</w:t>
      </w:r>
    </w:p>
    <w:p>
      <w:pPr>
        <w:pStyle w:val="BlankOpen"/>
      </w:pP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Heading4"/>
      </w:pPr>
      <w:bookmarkStart w:id="579" w:name="_Toc294705384"/>
      <w:bookmarkStart w:id="580" w:name="_Toc302046942"/>
      <w:bookmarkStart w:id="581" w:name="_Toc302047863"/>
      <w:bookmarkStart w:id="582" w:name="_Toc302048037"/>
      <w:bookmarkStart w:id="583" w:name="_Toc302112839"/>
      <w:bookmarkStart w:id="584" w:name="_Toc335136470"/>
      <w:r>
        <w:t>Subdivision 2 — Regulations repealed</w:t>
      </w:r>
      <w:bookmarkEnd w:id="579"/>
      <w:bookmarkEnd w:id="580"/>
      <w:bookmarkEnd w:id="581"/>
      <w:bookmarkEnd w:id="582"/>
      <w:bookmarkEnd w:id="583"/>
      <w:bookmarkEnd w:id="584"/>
    </w:p>
    <w:p>
      <w:pPr>
        <w:pStyle w:val="Heading5"/>
      </w:pPr>
      <w:bookmarkStart w:id="585" w:name="_Toc294705385"/>
      <w:bookmarkStart w:id="586" w:name="_Toc302046943"/>
      <w:bookmarkStart w:id="587" w:name="_Toc335136471"/>
      <w:r>
        <w:rPr>
          <w:rStyle w:val="CharSectno"/>
        </w:rPr>
        <w:t>131</w:t>
      </w:r>
      <w:r>
        <w:t>.</w:t>
      </w:r>
      <w:r>
        <w:tab/>
      </w:r>
      <w:r>
        <w:rPr>
          <w:i/>
        </w:rPr>
        <w:t>Building Disputes Committee Regulations 1992</w:t>
      </w:r>
      <w:r>
        <w:t xml:space="preserve"> repealed</w:t>
      </w:r>
      <w:bookmarkEnd w:id="585"/>
      <w:bookmarkEnd w:id="586"/>
      <w:bookmarkEnd w:id="587"/>
    </w:p>
    <w:p>
      <w:pPr>
        <w:pStyle w:val="Subsection"/>
      </w:pPr>
      <w:r>
        <w:tab/>
      </w:r>
      <w:r>
        <w:tab/>
        <w:t xml:space="preserve">The </w:t>
      </w:r>
      <w:r>
        <w:rPr>
          <w:i/>
          <w:iCs/>
        </w:rPr>
        <w:t>Building Disputes Committee Regulations 1992</w:t>
      </w:r>
      <w:r>
        <w:t xml:space="preserve"> are repealed.</w:t>
      </w:r>
    </w:p>
    <w:p>
      <w:pPr>
        <w:pStyle w:val="Heading3"/>
      </w:pPr>
      <w:bookmarkStart w:id="588" w:name="_Toc294705386"/>
      <w:bookmarkStart w:id="589" w:name="_Toc302046944"/>
      <w:bookmarkStart w:id="590" w:name="_Toc302047865"/>
      <w:bookmarkStart w:id="591" w:name="_Toc302048039"/>
      <w:bookmarkStart w:id="592" w:name="_Toc302112841"/>
      <w:bookmarkStart w:id="593" w:name="_Toc335136472"/>
      <w:r>
        <w:rPr>
          <w:rStyle w:val="CharDivNo"/>
        </w:rPr>
        <w:t>Division 3</w:t>
      </w:r>
      <w:r>
        <w:t> — </w:t>
      </w:r>
      <w:r>
        <w:rPr>
          <w:rStyle w:val="CharDivText"/>
        </w:rPr>
        <w:t>Transitional and savings provisions</w:t>
      </w:r>
      <w:bookmarkEnd w:id="588"/>
      <w:bookmarkEnd w:id="589"/>
      <w:bookmarkEnd w:id="590"/>
      <w:bookmarkEnd w:id="591"/>
      <w:bookmarkEnd w:id="592"/>
      <w:bookmarkEnd w:id="593"/>
    </w:p>
    <w:p>
      <w:pPr>
        <w:pStyle w:val="Heading5"/>
      </w:pPr>
      <w:bookmarkStart w:id="594" w:name="_Toc294705387"/>
      <w:bookmarkStart w:id="595" w:name="_Toc302046945"/>
      <w:bookmarkStart w:id="596" w:name="_Toc335136473"/>
      <w:r>
        <w:rPr>
          <w:rStyle w:val="CharSectno"/>
        </w:rPr>
        <w:t>132</w:t>
      </w:r>
      <w:r>
        <w:t>.</w:t>
      </w:r>
      <w:r>
        <w:tab/>
        <w:t>Terms used</w:t>
      </w:r>
      <w:bookmarkEnd w:id="594"/>
      <w:bookmarkEnd w:id="595"/>
      <w:bookmarkEnd w:id="59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597" w:name="_Toc294705388"/>
      <w:bookmarkStart w:id="598" w:name="_Toc302046946"/>
      <w:bookmarkStart w:id="599" w:name="_Toc335136474"/>
      <w:r>
        <w:rPr>
          <w:rStyle w:val="CharSectno"/>
        </w:rPr>
        <w:t>133</w:t>
      </w:r>
      <w:r>
        <w:t>.</w:t>
      </w:r>
      <w:r>
        <w:tab/>
        <w:t>Transfer of jurisdiction</w:t>
      </w:r>
      <w:bookmarkEnd w:id="597"/>
      <w:bookmarkEnd w:id="598"/>
      <w:bookmarkEnd w:id="599"/>
    </w:p>
    <w:p>
      <w:pPr>
        <w:pStyle w:val="Subsection"/>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600" w:name="_Toc294705389"/>
      <w:bookmarkStart w:id="601" w:name="_Toc302046947"/>
      <w:bookmarkStart w:id="602" w:name="_Toc335136475"/>
      <w:r>
        <w:rPr>
          <w:rStyle w:val="CharSectno"/>
        </w:rPr>
        <w:t>134</w:t>
      </w:r>
      <w:r>
        <w:t>.</w:t>
      </w:r>
      <w:r>
        <w:tab/>
        <w:t>Current proceedings continued</w:t>
      </w:r>
      <w:bookmarkEnd w:id="600"/>
      <w:bookmarkEnd w:id="601"/>
      <w:bookmarkEnd w:id="602"/>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603" w:name="_Toc294705390"/>
      <w:bookmarkStart w:id="604" w:name="_Toc302046948"/>
      <w:bookmarkStart w:id="605" w:name="_Toc335136476"/>
      <w:r>
        <w:rPr>
          <w:rStyle w:val="CharSectno"/>
        </w:rPr>
        <w:t>135</w:t>
      </w:r>
      <w:r>
        <w:t>.</w:t>
      </w:r>
      <w:r>
        <w:tab/>
        <w:t>Decisions and actions of former Tribunal</w:t>
      </w:r>
      <w:bookmarkEnd w:id="603"/>
      <w:bookmarkEnd w:id="604"/>
      <w:bookmarkEnd w:id="605"/>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606" w:name="_Toc294705391"/>
      <w:bookmarkStart w:id="607" w:name="_Toc302046949"/>
      <w:bookmarkStart w:id="608" w:name="_Toc335136477"/>
      <w:r>
        <w:rPr>
          <w:rStyle w:val="CharSectno"/>
        </w:rPr>
        <w:t>136</w:t>
      </w:r>
      <w:r>
        <w:t>.</w:t>
      </w:r>
      <w:r>
        <w:tab/>
        <w:t>Construction of written laws and other instruments</w:t>
      </w:r>
      <w:bookmarkEnd w:id="606"/>
      <w:bookmarkEnd w:id="607"/>
      <w:bookmarkEnd w:id="608"/>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609" w:name="_Toc294705392"/>
      <w:bookmarkStart w:id="610" w:name="_Toc302046950"/>
      <w:bookmarkStart w:id="611" w:name="_Toc335136478"/>
      <w:r>
        <w:rPr>
          <w:rStyle w:val="CharSectno"/>
        </w:rPr>
        <w:t>137</w:t>
      </w:r>
      <w:r>
        <w:t>.</w:t>
      </w:r>
      <w:r>
        <w:tab/>
      </w:r>
      <w:r>
        <w:rPr>
          <w:i/>
          <w:iCs/>
        </w:rPr>
        <w:t>Construction Contracts Act 2004</w:t>
      </w:r>
      <w:r>
        <w:t xml:space="preserve"> amendments: transitional provisions</w:t>
      </w:r>
      <w:bookmarkEnd w:id="609"/>
      <w:bookmarkEnd w:id="610"/>
      <w:bookmarkEnd w:id="611"/>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612" w:name="_Toc294705393"/>
      <w:bookmarkStart w:id="613" w:name="_Toc302046951"/>
      <w:bookmarkStart w:id="614" w:name="_Toc335136479"/>
      <w:r>
        <w:rPr>
          <w:rStyle w:val="CharSectno"/>
        </w:rPr>
        <w:t>138</w:t>
      </w:r>
      <w:r>
        <w:t>.</w:t>
      </w:r>
      <w:r>
        <w:tab/>
        <w:t>Regulations for transitional matters</w:t>
      </w:r>
      <w:bookmarkEnd w:id="612"/>
      <w:bookmarkEnd w:id="613"/>
      <w:bookmarkEnd w:id="614"/>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615" w:name="_Toc86053786"/>
      <w:bookmarkStart w:id="616" w:name="_Toc97007528"/>
      <w:bookmarkStart w:id="617" w:name="_Toc102811809"/>
      <w:bookmarkStart w:id="618" w:name="_Toc130092768"/>
      <w:bookmarkStart w:id="619" w:name="_Toc136682973"/>
      <w:bookmarkStart w:id="620" w:name="_Toc136683106"/>
      <w:bookmarkStart w:id="621" w:name="_Toc147133293"/>
      <w:bookmarkStart w:id="622" w:name="_Toc148255549"/>
      <w:bookmarkStart w:id="623" w:name="_Toc148256548"/>
      <w:bookmarkStart w:id="624" w:name="_Toc150068096"/>
      <w:bookmarkStart w:id="625" w:name="_Toc150157125"/>
      <w:bookmarkStart w:id="626" w:name="_Toc150228160"/>
      <w:bookmarkStart w:id="627" w:name="_Toc152396807"/>
      <w:bookmarkStart w:id="628" w:name="_Toc152401943"/>
      <w:bookmarkStart w:id="629" w:name="_Toc152733337"/>
      <w:bookmarkStart w:id="630" w:name="_Toc170697842"/>
      <w:bookmarkStart w:id="631" w:name="_Toc170699308"/>
      <w:bookmarkStart w:id="632" w:name="_Toc171063154"/>
      <w:bookmarkStart w:id="633" w:name="_Toc177813669"/>
      <w:bookmarkStart w:id="634" w:name="_Toc199815777"/>
      <w:bookmarkStart w:id="635" w:name="_Toc204494944"/>
      <w:bookmarkStart w:id="636" w:name="_Toc205285103"/>
      <w:bookmarkStart w:id="637" w:name="_Toc215479895"/>
      <w:bookmarkStart w:id="638" w:name="_Toc238459784"/>
      <w:bookmarkStart w:id="639" w:name="_Toc238631914"/>
      <w:bookmarkStart w:id="640" w:name="_Toc240163170"/>
      <w:bookmarkStart w:id="641" w:name="_Toc240163284"/>
      <w:bookmarkStart w:id="642" w:name="_Toc242169924"/>
      <w:bookmarkStart w:id="643" w:name="_Toc256091291"/>
      <w:bookmarkStart w:id="644" w:name="_Toc271189404"/>
      <w:bookmarkStart w:id="645" w:name="_Toc275167462"/>
      <w:bookmarkStart w:id="646" w:name="_Toc279062787"/>
      <w:bookmarkStart w:id="647" w:name="_Toc280084368"/>
      <w:bookmarkStart w:id="648" w:name="_Toc282773899"/>
      <w:bookmarkStart w:id="649" w:name="_Toc286238568"/>
      <w:bookmarkStart w:id="650" w:name="_Toc294101815"/>
      <w:bookmarkStart w:id="651" w:name="_Toc294170766"/>
      <w:bookmarkStart w:id="652" w:name="_Toc302047873"/>
      <w:bookmarkStart w:id="653" w:name="_Toc302048047"/>
      <w:bookmarkStart w:id="654" w:name="_Toc302112849"/>
      <w:bookmarkStart w:id="655" w:name="_Toc335136480"/>
      <w:r>
        <w:t>Notes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(Complaint Resolution and Administration) Act 2011</w:t>
      </w:r>
      <w:r>
        <w:rPr>
          <w:snapToGrid w:val="0"/>
        </w:rPr>
        <w:t xml:space="preserve">. </w:t>
      </w:r>
      <w:r>
        <w:rPr>
          <w:snapToGrid w:val="0"/>
          <w:color w:val="000000"/>
          <w:lang w:val="en-US"/>
        </w:rPr>
        <w:t>The following table contains information about that Act</w:t>
      </w:r>
      <w:r>
        <w:rPr>
          <w:snapToGrid w:val="0"/>
          <w:color w:val="000000"/>
          <w:vertAlign w:val="superscript"/>
          <w:lang w:val="en-US"/>
        </w:rPr>
        <w:t> 1a</w:t>
      </w:r>
      <w:r>
        <w:rPr>
          <w:snapToGrid w:val="0"/>
          <w:color w:val="000000"/>
          <w:lang w:val="en-US"/>
        </w:rPr>
        <w:t>.</w:t>
      </w:r>
    </w:p>
    <w:p>
      <w:pPr>
        <w:pStyle w:val="nHeading3"/>
      </w:pPr>
      <w:bookmarkStart w:id="656" w:name="_Toc286238569"/>
      <w:bookmarkStart w:id="657" w:name="_Toc335136481"/>
      <w:r>
        <w:t>Compilation table</w:t>
      </w:r>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bottom w:val="single" w:sz="4" w:space="0" w:color="auto"/>
            </w:tcBorders>
          </w:tcPr>
          <w:p>
            <w:pPr>
              <w:pStyle w:val="nTable"/>
              <w:spacing w:after="40"/>
              <w:rPr>
                <w:sz w:val="19"/>
                <w:vertAlign w:val="superscript"/>
              </w:rPr>
            </w:pPr>
            <w:r>
              <w:rPr>
                <w:i/>
                <w:snapToGrid w:val="0"/>
                <w:sz w:val="19"/>
              </w:rPr>
              <w:t>Building Services (Complaint Resolution and Administration) Act 2011</w:t>
            </w:r>
          </w:p>
        </w:tc>
        <w:tc>
          <w:tcPr>
            <w:tcW w:w="1134" w:type="dxa"/>
            <w:tcBorders>
              <w:top w:val="single" w:sz="8" w:space="0" w:color="auto"/>
              <w:bottom w:val="single" w:sz="4" w:space="0" w:color="auto"/>
            </w:tcBorders>
          </w:tcPr>
          <w:p>
            <w:pPr>
              <w:pStyle w:val="nTable"/>
              <w:spacing w:after="40"/>
              <w:rPr>
                <w:sz w:val="19"/>
              </w:rPr>
            </w:pPr>
            <w:r>
              <w:rPr>
                <w:sz w:val="19"/>
              </w:rPr>
              <w:t>16 of 2011</w:t>
            </w:r>
          </w:p>
        </w:tc>
        <w:tc>
          <w:tcPr>
            <w:tcW w:w="1134" w:type="dxa"/>
            <w:tcBorders>
              <w:top w:val="single" w:sz="8" w:space="0" w:color="auto"/>
              <w:bottom w:val="single" w:sz="4" w:space="0" w:color="auto"/>
            </w:tcBorders>
          </w:tcPr>
          <w:p>
            <w:pPr>
              <w:pStyle w:val="nTable"/>
              <w:spacing w:after="40"/>
              <w:rPr>
                <w:sz w:val="19"/>
              </w:rPr>
            </w:pPr>
            <w:r>
              <w:rPr>
                <w:sz w:val="19"/>
              </w:rPr>
              <w:t>25 May 2011</w:t>
            </w:r>
          </w:p>
        </w:tc>
        <w:tc>
          <w:tcPr>
            <w:tcW w:w="2552" w:type="dxa"/>
            <w:tcBorders>
              <w:top w:val="single" w:sz="8" w:space="0" w:color="auto"/>
              <w:bottom w:val="single" w:sz="4" w:space="0" w:color="auto"/>
            </w:tcBorders>
          </w:tcPr>
          <w:p>
            <w:pPr>
              <w:pStyle w:val="nTable"/>
              <w:spacing w:after="40"/>
              <w:rPr>
                <w:sz w:val="19"/>
              </w:rPr>
            </w:pPr>
            <w:r>
              <w:rPr>
                <w:sz w:val="19"/>
              </w:rPr>
              <w:t>s. 1 and 2: 25 May 2011 (see s. 2(a));</w:t>
            </w:r>
            <w:r>
              <w:rPr>
                <w:sz w:val="19"/>
              </w:rPr>
              <w:br/>
              <w:t xml:space="preserve">Act other than s. 1 and 2: 29 Aug 2011 (see s. 2(b) and </w:t>
            </w:r>
            <w:r>
              <w:rPr>
                <w:i/>
                <w:sz w:val="19"/>
              </w:rPr>
              <w:t>Gazette</w:t>
            </w:r>
            <w:r>
              <w:rPr>
                <w:sz w:val="19"/>
              </w:rPr>
              <w:t xml:space="preserve"> 26 Aug 2011 p. 3475)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8" w:name="_Toc7405065"/>
      <w:bookmarkStart w:id="659" w:name="_Toc335136482"/>
      <w:r>
        <w:t>Provisions that have not come into operation</w:t>
      </w:r>
      <w:bookmarkEnd w:id="658"/>
      <w:bookmarkEnd w:id="6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205</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205 had not come into operation.  It reads as follows:</w:t>
      </w:r>
    </w:p>
    <w:p>
      <w:pPr>
        <w:pStyle w:val="BlankOpen"/>
      </w:pPr>
    </w:p>
    <w:p>
      <w:pPr>
        <w:pStyle w:val="nzHeading5"/>
      </w:pPr>
      <w:bookmarkStart w:id="660" w:name="_Toc334516016"/>
      <w:bookmarkStart w:id="661" w:name="_Toc334695013"/>
      <w:r>
        <w:rPr>
          <w:rStyle w:val="CharSectno"/>
        </w:rPr>
        <w:t>205</w:t>
      </w:r>
      <w:r>
        <w:t>.</w:t>
      </w:r>
      <w:r>
        <w:tab/>
      </w:r>
      <w:r>
        <w:rPr>
          <w:i/>
          <w:iCs/>
        </w:rPr>
        <w:t>Building Services (Complaint Resolution and Administration) Act 2011</w:t>
      </w:r>
      <w:r>
        <w:rPr>
          <w:iCs/>
        </w:rPr>
        <w:t xml:space="preserve"> amended</w:t>
      </w:r>
      <w:bookmarkEnd w:id="660"/>
      <w:bookmarkEnd w:id="661"/>
    </w:p>
    <w:p>
      <w:pPr>
        <w:pStyle w:val="nzSubsection"/>
      </w:pPr>
      <w:r>
        <w:tab/>
        <w:t>(1)</w:t>
      </w:r>
      <w:r>
        <w:tab/>
        <w:t xml:space="preserve">This section amends the </w:t>
      </w:r>
      <w:r>
        <w:rPr>
          <w:i/>
        </w:rPr>
        <w:t>Building Services (Complaint Resolution and Administration) Act 2011</w:t>
      </w:r>
      <w:r>
        <w:t>.</w:t>
      </w:r>
    </w:p>
    <w:p>
      <w:pPr>
        <w:pStyle w:val="nzSubsection"/>
      </w:pPr>
      <w:r>
        <w:tab/>
        <w:t>(2)</w:t>
      </w:r>
      <w:r>
        <w:tab/>
        <w:t xml:space="preserve">In section 3 in the definitions of </w:t>
      </w:r>
      <w:r>
        <w:rPr>
          <w:b/>
          <w:i/>
        </w:rPr>
        <w:t>building service Act</w:t>
      </w:r>
      <w:r>
        <w:t xml:space="preserve"> paragraph (f), </w:t>
      </w:r>
      <w:r>
        <w:rPr>
          <w:b/>
          <w:i/>
        </w:rPr>
        <w:t>plumbing work</w:t>
      </w:r>
      <w:r>
        <w:t xml:space="preserve"> and </w:t>
      </w:r>
      <w:r>
        <w:rPr>
          <w:b/>
          <w:i/>
        </w:rPr>
        <w:t>vocational regulatory body</w:t>
      </w:r>
      <w:r>
        <w:t xml:space="preserve"> paragraph (b) delete “</w:t>
      </w:r>
      <w:r>
        <w:rPr>
          <w:i/>
        </w:rPr>
        <w:t>Water Services</w:t>
      </w:r>
      <w:r>
        <w:t>” and insert:</w:t>
      </w:r>
    </w:p>
    <w:p>
      <w:pPr>
        <w:pStyle w:val="BlankOpen"/>
      </w:pPr>
    </w:p>
    <w:p>
      <w:pPr>
        <w:pStyle w:val="nzSubsection"/>
      </w:pPr>
      <w:r>
        <w:tab/>
      </w:r>
      <w:r>
        <w:tab/>
      </w:r>
      <w:r>
        <w:rPr>
          <w:i/>
          <w:iCs/>
        </w:rPr>
        <w:t>Plumbers</w:t>
      </w:r>
    </w:p>
    <w:p>
      <w:pPr>
        <w:pStyle w:val="BlankClose"/>
      </w:pPr>
    </w:p>
    <w:p>
      <w:pPr>
        <w:pStyle w:val="nzSubsection"/>
      </w:pPr>
      <w:r>
        <w:tab/>
        <w:t>(3)</w:t>
      </w:r>
      <w:r>
        <w:tab/>
        <w:t>In section 92(5)(e) delete “</w:t>
      </w:r>
      <w:r>
        <w:rPr>
          <w:i/>
        </w:rPr>
        <w:t>Water Services</w:t>
      </w:r>
      <w:r>
        <w:t>” and insert:</w:t>
      </w:r>
    </w:p>
    <w:p>
      <w:pPr>
        <w:pStyle w:val="BlankOpen"/>
      </w:pPr>
    </w:p>
    <w:p>
      <w:pPr>
        <w:pStyle w:val="nzSubsection"/>
      </w:pPr>
      <w:r>
        <w:tab/>
      </w:r>
      <w:r>
        <w:tab/>
      </w:r>
      <w:r>
        <w:rPr>
          <w:i/>
          <w:iCs/>
        </w:rPr>
        <w:t>Plumbers</w:t>
      </w:r>
    </w:p>
    <w:p>
      <w:pPr>
        <w:pStyle w:val="BlankClose"/>
      </w:pPr>
    </w:p>
    <w:p>
      <w:pPr>
        <w:pStyle w:val="BlankClose"/>
      </w:pPr>
    </w:p>
    <w:p>
      <w:pPr>
        <w:rPr>
          <w:lang w:val="en-US"/>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rPr>
          <w:sz w:val="28"/>
        </w:rPr>
      </w:pPr>
      <w:bookmarkStart w:id="662" w:name="_Toc276469059"/>
      <w:bookmarkStart w:id="663" w:name="_Toc276980538"/>
      <w:bookmarkStart w:id="664" w:name="_Toc277053439"/>
      <w:bookmarkStart w:id="665" w:name="_Toc293531431"/>
      <w:bookmarkStart w:id="666" w:name="_Toc293531659"/>
      <w:bookmarkStart w:id="667" w:name="_Toc293531831"/>
      <w:bookmarkStart w:id="668" w:name="_Toc293532934"/>
      <w:bookmarkStart w:id="669" w:name="_Toc294705394"/>
      <w:bookmarkStart w:id="670" w:name="_Toc302046952"/>
      <w:bookmarkStart w:id="671" w:name="_Toc302047875"/>
      <w:bookmarkStart w:id="672" w:name="_Toc302048049"/>
      <w:bookmarkStart w:id="673" w:name="_Toc302112851"/>
      <w:bookmarkStart w:id="674" w:name="_Toc335136483"/>
      <w:r>
        <w:rPr>
          <w:sz w:val="28"/>
        </w:rPr>
        <w:t>Defined Terms</w:t>
      </w:r>
      <w:bookmarkEnd w:id="662"/>
      <w:bookmarkEnd w:id="663"/>
      <w:bookmarkEnd w:id="664"/>
      <w:bookmarkEnd w:id="665"/>
      <w:bookmarkEnd w:id="666"/>
      <w:bookmarkEnd w:id="667"/>
      <w:bookmarkEnd w:id="668"/>
      <w:bookmarkEnd w:id="669"/>
      <w:bookmarkEnd w:id="670"/>
      <w:bookmarkEnd w:id="671"/>
      <w:bookmarkEnd w:id="672"/>
      <w:bookmarkEnd w:id="673"/>
      <w:bookmarkEnd w:id="6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5" w:name="DefinedTerms"/>
      <w:bookmarkEnd w:id="675"/>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t>owner</w:t>
      </w:r>
      <w:r>
        <w:tab/>
        <w:t>3</w:t>
      </w:r>
    </w:p>
    <w:p>
      <w:pPr>
        <w:pStyle w:val="DefinedTerms"/>
      </w:pPr>
      <w:r>
        <w:t>permit</w:t>
      </w:r>
      <w:r>
        <w:tab/>
        <w:t>93</w:t>
      </w:r>
    </w:p>
    <w:p>
      <w:pPr>
        <w:pStyle w:val="DefinedTerms"/>
      </w:pPr>
      <w:r>
        <w:t>permit authority</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Pr>
        <w:pStyle w:val="DefinedTerms"/>
      </w:pPr>
    </w:p>
    <w:p>
      <w:pPr>
        <w:pStyle w:val="DefinedTerms"/>
        <w:sectPr>
          <w:headerReference w:type="even" r:id="rId29"/>
          <w:headerReference w:type="default" r:id="rId30"/>
          <w:headerReference w:type="first" r:id="rId31"/>
          <w:endnotePr>
            <w:numFmt w:val="decimal"/>
          </w:endnotePr>
          <w:pgSz w:w="11907" w:h="16840" w:code="9"/>
          <w:pgMar w:top="2381" w:right="2410" w:bottom="3544" w:left="2410" w:header="720" w:footer="3380" w:gutter="0"/>
          <w:cols w:space="720"/>
          <w:docGrid w:linePitch="326"/>
        </w:sectPr>
      </w:pPr>
    </w:p>
    <w:p/>
    <w:sectPr>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(Complaint Resolution and Administration)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052B9BE"/>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52821CD"/>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C597370"/>
    <w:multiLevelType w:val="hybridMultilevel"/>
    <w:tmpl w:val="A0A8C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9BF3EC6"/>
    <w:multiLevelType w:val="hybridMultilevel"/>
    <w:tmpl w:val="C5C23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874A84B2"/>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067039C6"/>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B76C55B4"/>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4"/>
  </w:num>
  <w:num w:numId="13">
    <w:abstractNumId w:val="14"/>
  </w:num>
  <w:num w:numId="14">
    <w:abstractNumId w:val="15"/>
  </w:num>
  <w:num w:numId="15">
    <w:abstractNumId w:val="23"/>
  </w:num>
  <w:num w:numId="16">
    <w:abstractNumId w:val="28"/>
  </w:num>
  <w:num w:numId="17">
    <w:abstractNumId w:val="24"/>
  </w:num>
  <w:num w:numId="18">
    <w:abstractNumId w:val="32"/>
  </w:num>
  <w:num w:numId="19">
    <w:abstractNumId w:val="17"/>
  </w:num>
  <w:num w:numId="2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01"/>
    <w:docVar w:name="WAFER_20151207123901" w:val="RemoveTrackChanges"/>
    <w:docVar w:name="WAFER_20151207123901_GUID" w:val="54ef225a-ef80-46f3-9f2d-be11e9b1e7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24364</Words>
  <Characters>121582</Characters>
  <Application>Microsoft Office Word</Application>
  <DocSecurity>0</DocSecurity>
  <Lines>3377</Lines>
  <Paragraphs>1945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144001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2011 - 00-c0-02</dc:title>
  <dc:subject/>
  <dc:creator/>
  <cp:keywords/>
  <dc:description/>
  <cp:lastModifiedBy>svcMRProcess</cp:lastModifiedBy>
  <cp:revision>4</cp:revision>
  <cp:lastPrinted>2011-05-18T17:36:00Z</cp:lastPrinted>
  <dcterms:created xsi:type="dcterms:W3CDTF">2018-09-18T15:58:00Z</dcterms:created>
  <dcterms:modified xsi:type="dcterms:W3CDTF">2018-09-18T15:58:00Z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AsAtDate">
    <vt:lpwstr>03 Sep 2012</vt:lpwstr>
  </property>
  <property fmtid="{D5CDD505-2E9C-101B-9397-08002B2CF9AE}" pid="4" name="Suffix">
    <vt:lpwstr>00-c0-02</vt:lpwstr>
  </property>
  <property fmtid="{D5CDD505-2E9C-101B-9397-08002B2CF9AE}" pid="5" name="CommencementDate">
    <vt:lpwstr>20120903</vt:lpwstr>
  </property>
  <property fmtid="{D5CDD505-2E9C-101B-9397-08002B2CF9AE}" pid="6" name="DocumentType">
    <vt:lpwstr>Act</vt:lpwstr>
  </property>
</Properties>
</file>