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Emergency Services Levy Act 2002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Emergency Services Levy Act 2002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_Toc416784071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_Toc416784072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Emergency services levy imposed</w:t>
      </w:r>
      <w:r>
        <w:tab/>
      </w:r>
      <w:r>
        <w:fldChar w:fldCharType="begin"/>
      </w:r>
      <w:r>
        <w:instrText xml:space="preserve"> PAGEREF _Toc416784073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_Toc416784075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</w:pPr>
      <w:r>
        <w:t>Emergency Services Levy Act 2002</w:t>
      </w:r>
    </w:p>
    <w:p>
      <w:pPr>
        <w:pStyle w:val="LongTitle"/>
        <w:suppressLineNumbers/>
        <w:rPr>
          <w:snapToGrid w:val="0"/>
        </w:rPr>
      </w:pPr>
      <w:bookmarkStart w:id="3" w:name="BillCited"/>
      <w:bookmarkEnd w:id="3"/>
      <w:r>
        <w:rPr>
          <w:snapToGrid w:val="0"/>
        </w:rPr>
        <w:t xml:space="preserve">An Act to impose the emergency services levy determined under the </w:t>
      </w:r>
      <w:r>
        <w:rPr>
          <w:i/>
          <w:snapToGrid w:val="0"/>
        </w:rPr>
        <w:t>Fire and Emergency Services Act 1998</w:t>
      </w:r>
      <w:r>
        <w:rPr>
          <w:snapToGrid w:val="0"/>
        </w:rPr>
        <w:t>.</w:t>
      </w:r>
    </w:p>
    <w:p>
      <w:pPr>
        <w:pStyle w:val="Footnotelongtitle"/>
      </w:pPr>
      <w:r>
        <w:tab/>
        <w:t>[Long title amended: No. 22 of 2012 s. 120.]</w:t>
      </w:r>
    </w:p>
    <w:p>
      <w:pPr>
        <w:pStyle w:val="Heading5"/>
        <w:rPr>
          <w:snapToGrid w:val="0"/>
        </w:rPr>
      </w:pPr>
      <w:bookmarkStart w:id="4" w:name="_Toc378234857"/>
      <w:bookmarkStart w:id="5" w:name="_Toc41678407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4"/>
      <w:bookmarkEnd w:id="5"/>
    </w:p>
    <w:p>
      <w:pPr>
        <w:pStyle w:val="Subsection"/>
        <w:suppressLineNumbers/>
        <w:ind w:right="851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may be cited as the</w:t>
      </w:r>
      <w:r>
        <w:rPr>
          <w:i/>
          <w:snapToGrid w:val="0"/>
        </w:rPr>
        <w:t xml:space="preserve"> Emergency Services Levy Act 2002</w:t>
      </w:r>
      <w:r>
        <w:rPr>
          <w:snapToGrid w:val="0"/>
        </w:rPr>
        <w:t xml:space="preserve">. </w:t>
      </w:r>
    </w:p>
    <w:p>
      <w:pPr>
        <w:pStyle w:val="Heading5"/>
        <w:rPr>
          <w:snapToGrid w:val="0"/>
        </w:rPr>
      </w:pPr>
      <w:bookmarkStart w:id="6" w:name="Start_Cursor"/>
      <w:bookmarkStart w:id="7" w:name="_Toc378234858"/>
      <w:bookmarkStart w:id="8" w:name="_Toc416784072"/>
      <w:bookmarkEnd w:id="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This Act comes into operation on the day on which section 15 of the </w:t>
      </w:r>
      <w:r>
        <w:rPr>
          <w:i/>
        </w:rPr>
        <w:t xml:space="preserve">Fire and Emergency Services Legislation (Emergency Services Levy) Amendment Act 2002 </w:t>
      </w:r>
      <w:r>
        <w:t>comes into operation.</w:t>
      </w:r>
    </w:p>
    <w:p>
      <w:pPr>
        <w:pStyle w:val="Heading5"/>
      </w:pPr>
      <w:bookmarkStart w:id="9" w:name="_Toc378234859"/>
      <w:bookmarkStart w:id="10" w:name="_Toc416784073"/>
      <w:r>
        <w:rPr>
          <w:rStyle w:val="CharSectno"/>
        </w:rPr>
        <w:t>3</w:t>
      </w:r>
      <w:r>
        <w:t>.</w:t>
      </w:r>
      <w:r>
        <w:tab/>
        <w:t>Emergency services levy imposed</w:t>
      </w:r>
      <w:bookmarkEnd w:id="9"/>
      <w:bookmarkEnd w:id="10"/>
    </w:p>
    <w:p>
      <w:pPr>
        <w:pStyle w:val="Subsection"/>
      </w:pPr>
      <w:r>
        <w:tab/>
      </w:r>
      <w:r>
        <w:tab/>
        <w:t xml:space="preserve">The emergency services levy determined under Part 6A of the </w:t>
      </w:r>
      <w:r>
        <w:rPr>
          <w:i/>
        </w:rPr>
        <w:t>Fire and Emergency Services Act 1998</w:t>
      </w:r>
      <w:r>
        <w:t xml:space="preserve"> is imposed.</w:t>
      </w:r>
    </w:p>
    <w:p>
      <w:pPr>
        <w:pStyle w:val="Footnotesection"/>
      </w:pPr>
      <w:r>
        <w:tab/>
        <w:t>[Section 3 amended: No. 22 of 2012 s. 121.]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1" w:name="_Toc378234012"/>
      <w:bookmarkStart w:id="12" w:name="_Toc378234860"/>
      <w:bookmarkStart w:id="13" w:name="_Toc416784055"/>
      <w:bookmarkStart w:id="14" w:name="_Toc416784074"/>
      <w:r>
        <w:t>Notes</w:t>
      </w:r>
      <w:bookmarkEnd w:id="11"/>
      <w:bookmarkEnd w:id="12"/>
      <w:bookmarkEnd w:id="13"/>
      <w:bookmarkEnd w:id="1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Emergency Services Levy Act 2002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outlineLvl w:val="2"/>
        <w:rPr>
          <w:snapToGrid w:val="0"/>
        </w:rPr>
      </w:pPr>
      <w:bookmarkStart w:id="15" w:name="_Toc378234861"/>
      <w:bookmarkStart w:id="16" w:name="_Toc416784075"/>
      <w:r>
        <w:rPr>
          <w:snapToGrid w:val="0"/>
        </w:rPr>
        <w:t>Compilation table</w:t>
      </w:r>
      <w:bookmarkEnd w:id="15"/>
      <w:bookmarkEnd w:id="1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rPr>
                <w:i/>
                <w:snapToGrid w:val="0"/>
              </w:rPr>
              <w:t>Emergency Services Levy Act 2002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39 of 2002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5 Dec 2002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 xml:space="preserve">1 Jan 2003 (see s. 2 and </w:t>
            </w:r>
            <w:r>
              <w:rPr>
                <w:i/>
              </w:rPr>
              <w:t>Gazette</w:t>
            </w:r>
            <w:r>
              <w:t xml:space="preserve"> 30 Dec 2002 p. 6635)</w:t>
            </w:r>
          </w:p>
        </w:tc>
      </w:tr>
      <w:tr>
        <w:tc>
          <w:tcPr>
            <w:tcW w:w="2268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  <w:rPr>
                <w:i/>
                <w:snapToGrid w:val="0"/>
              </w:rPr>
            </w:pPr>
            <w:r>
              <w:rPr>
                <w:i/>
                <w:snapToGrid w:val="0"/>
              </w:rPr>
              <w:t xml:space="preserve">Fire and Emergency Services Legislation Amendment Act 2012 </w:t>
            </w:r>
            <w:r>
              <w:rPr>
                <w:snapToGrid w:val="0"/>
              </w:rPr>
              <w:t>Pt. 7 Div. 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t>22 of 2012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t>29 Aug 2012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t xml:space="preserve">1 Nov 2012 (see s. 2(b) and </w:t>
            </w:r>
            <w:r>
              <w:rPr>
                <w:i/>
              </w:rPr>
              <w:t>Gazette</w:t>
            </w:r>
            <w:r>
              <w:t xml:space="preserve"> 31 Oct 2012 p. 5255)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567" w:right="2410" w:bottom="567" w:left="2410" w:header="720" w:footer="338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Nov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Nov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Nov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Nov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Nov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Nov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Emergency Services Levy Act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Emergency Services Levy Act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Emergency Services Levy Act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Emergency Services Levy Act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Emergency Services Levy Act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Emergency Services Levy Act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111939"/>
    <w:docVar w:name="WAFER_20140123094119" w:val="RemoveTocBookmarks,RemoveUnusedBookmarks,RemoveLanguageTags,UsedStyles,ResetPageSize,UpdateArrangement"/>
    <w:docVar w:name="WAFER_20140123094119_GUID" w:val="427aae96-d74b-45e4-bf94-78e7b47debcc"/>
    <w:docVar w:name="WAFER_20140123094731" w:val="RemoveTocBookmarks,RunningHeaders"/>
    <w:docVar w:name="WAFER_20140123094731_GUID" w:val="cd9d52dd-dcdc-44f2-a8a7-2cb5b928aef7"/>
    <w:docVar w:name="WAFER_20150414135044" w:val="ResetPageSize,UpdateArrangement,UpdateNTable"/>
    <w:docVar w:name="WAFER_20150414135044_GUID" w:val="a4aaf090-7349-4d0e-92fd-0f39490cbf8a"/>
    <w:docVar w:name="WAFER_20151105120118" w:val="UpdateStyles,UsedStyles"/>
    <w:docVar w:name="WAFER_20151105120118_GUID" w:val="74f57880-9f47-4347-8460-b235f798b8f3"/>
    <w:docVar w:name="WAFER_20151201111939" w:val="RemoveTrackChanges"/>
    <w:docVar w:name="WAFER_20151201111939_GUID" w:val="868d08b5-e5cb-4111-9cb7-414ac7fe660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326</Words>
  <Characters>1560</Characters>
  <Application>Microsoft Office Word</Application>
  <DocSecurity>0</DocSecurity>
  <Lines>78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Western Australia</vt:lpstr>
      <vt:lpstr>    Notes</vt:lpstr>
      <vt:lpstr>        Compilation table</vt:lpstr>
    </vt:vector>
  </TitlesOfParts>
  <Manager/>
  <Company/>
  <LinksUpToDate>false</LinksUpToDate>
  <CharactersWithSpaces>1828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Services Levy Act 2002 - 00-c0-06</dc:title>
  <dc:subject/>
  <dc:creator/>
  <cp:keywords/>
  <dc:description/>
  <cp:lastModifiedBy>svcMRProcess</cp:lastModifiedBy>
  <cp:revision>4</cp:revision>
  <cp:lastPrinted>2002-12-30T07:00:00Z</cp:lastPrinted>
  <dcterms:created xsi:type="dcterms:W3CDTF">2019-01-21T03:31:00Z</dcterms:created>
  <dcterms:modified xsi:type="dcterms:W3CDTF">2019-01-21T03:31:00Z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39 of 2002</vt:lpwstr>
  </property>
  <property fmtid="{D5CDD505-2E9C-101B-9397-08002B2CF9AE}" pid="3" name="CommencementDate">
    <vt:lpwstr>20121101</vt:lpwstr>
  </property>
  <property fmtid="{D5CDD505-2E9C-101B-9397-08002B2CF9AE}" pid="4" name="OWLSUId">
    <vt:i4>4346</vt:i4>
  </property>
  <property fmtid="{D5CDD505-2E9C-101B-9397-08002B2CF9AE}" pid="5" name="DocumentType">
    <vt:lpwstr>Act</vt:lpwstr>
  </property>
  <property fmtid="{D5CDD505-2E9C-101B-9397-08002B2CF9AE}" pid="6" name="AsAtDate">
    <vt:lpwstr>01 Nov 2012</vt:lpwstr>
  </property>
  <property fmtid="{D5CDD505-2E9C-101B-9397-08002B2CF9AE}" pid="7" name="Suffix">
    <vt:lpwstr>00-c0-06</vt:lpwstr>
  </property>
</Properties>
</file>