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23 November 2012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_Toc421193988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_Toc421193989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 xml:space="preserve">Office prescribed (Act s. 50B </w:t>
      </w:r>
      <w:r>
        <w:rPr>
          <w:i/>
        </w:rPr>
        <w:t>authorised officer</w:t>
      </w:r>
      <w:r>
        <w:t>)</w:t>
      </w:r>
      <w:r>
        <w:tab/>
      </w:r>
      <w:r>
        <w:fldChar w:fldCharType="begin"/>
      </w:r>
      <w:r>
        <w:instrText xml:space="preserve"> PAGEREF _Toc421193990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r>
        <w:tab/>
      </w:r>
      <w:r>
        <w:fldChar w:fldCharType="begin"/>
      </w:r>
      <w:r>
        <w:instrText xml:space="preserve"> PAGEREF _Toc421193991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_Toc421193993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23 November 2012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3" w:name="_Toc378240787"/>
      <w:bookmarkStart w:id="4" w:name="_Toc418076307"/>
      <w:bookmarkStart w:id="5" w:name="_Toc42119398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6" w:name="_Toc378240788"/>
      <w:bookmarkStart w:id="7" w:name="_Toc418076308"/>
      <w:bookmarkStart w:id="8" w:name="_Toc421193989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  <w:rPr>
          <w:rStyle w:val="CharSectno"/>
        </w:rPr>
      </w:pPr>
      <w:bookmarkStart w:id="9" w:name="_Toc378240789"/>
      <w:bookmarkStart w:id="10" w:name="_Toc418076309"/>
      <w:bookmarkStart w:id="11" w:name="_Toc421193990"/>
      <w:r>
        <w:rPr>
          <w:rStyle w:val="CharSectno"/>
        </w:rPr>
        <w:t>4.</w:t>
      </w:r>
      <w:r>
        <w:rPr>
          <w:rStyle w:val="CharSectno"/>
        </w:rPr>
        <w:tab/>
        <w:t xml:space="preserve">Office prescribed (Act s. 50B </w:t>
      </w:r>
      <w:r>
        <w:rPr>
          <w:rStyle w:val="CharSectno"/>
          <w:i/>
        </w:rPr>
        <w:t>authorised officer</w:t>
      </w:r>
      <w:r>
        <w:rPr>
          <w:rStyle w:val="CharSectno"/>
        </w:rPr>
        <w:t>)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 office of the chief executive of public pathology services for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>
      <w:pPr>
        <w:pStyle w:val="Footnotesection"/>
      </w:pPr>
      <w:r>
        <w:tab/>
        <w:t>[Regulation 4 amended in Gazette 12 Jul 2005 p. 3240; 21 Apr 2011 p. 1468.]</w:t>
      </w:r>
    </w:p>
    <w:p>
      <w:pPr>
        <w:pStyle w:val="Heading5"/>
      </w:pPr>
      <w:bookmarkStart w:id="12" w:name="_Toc378240790"/>
      <w:bookmarkStart w:id="13" w:name="_Toc418076310"/>
      <w:bookmarkStart w:id="14" w:name="_Toc421193991"/>
      <w:r>
        <w:rPr>
          <w:rStyle w:val="CharSectno"/>
        </w:rPr>
        <w:lastRenderedPageBreak/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12"/>
      <w:bookmarkEnd w:id="13"/>
      <w:bookmarkEnd w:id="14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</w:t>
            </w:r>
            <w:r>
              <w:rPr>
                <w:sz w:val="22"/>
              </w:rPr>
              <w:noBreakHyphen/>
              <w:t>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 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Martin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BLOOMS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12/09/50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P 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lastRenderedPageBreak/>
              <w:t>Caroline Ellen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GRAHAM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05/11/74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Nadia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MAHOMED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06/06/79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TAYLOR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PhD, FFSc(RCPA)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Gregory Michael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VALLANCE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19/01/72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Assoc. Dip (Bio Chem Tech), 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 5 amended in Gazette 12 Jul 2005 p. 3241; 9 Apr 2010 p. 1345</w:t>
      </w:r>
      <w:r>
        <w:noBreakHyphen/>
        <w:t>7; 21 Apr 2011 p. 1468; 14 Aug 2012 p. 3836.]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378240791"/>
      <w:bookmarkStart w:id="16" w:name="_Toc418076271"/>
      <w:bookmarkStart w:id="17" w:name="_Toc418076277"/>
      <w:bookmarkStart w:id="18" w:name="_Toc418076311"/>
      <w:bookmarkStart w:id="19" w:name="_Toc421193974"/>
      <w:bookmarkStart w:id="20" w:name="_Toc421193980"/>
      <w:bookmarkStart w:id="21" w:name="_Toc421193986"/>
      <w:bookmarkStart w:id="22" w:name="_Toc421193992"/>
      <w:r>
        <w:lastRenderedPageBreak/>
        <w:t>Notes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23 November 2012 of the </w:t>
      </w:r>
      <w:r>
        <w:rPr>
          <w:i/>
          <w:noProof/>
          <w:snapToGrid w:val="0"/>
        </w:rPr>
        <w:t>Evidence (Prescribed Persons)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3" w:name="_Toc378240792"/>
      <w:bookmarkStart w:id="24" w:name="_Toc418076312"/>
      <w:bookmarkStart w:id="25" w:name="_Toc421193993"/>
      <w:r>
        <w:t>Compilation table</w:t>
      </w:r>
      <w:bookmarkEnd w:id="23"/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604143626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758</Words>
  <Characters>3860</Characters>
  <Application>Microsoft Office Word</Application>
  <DocSecurity>0</DocSecurity>
  <Lines>257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>Parliamentary Counsel's Office</Company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2005 - 01-a0-04</dc:title>
  <dc:subject>SubIF_E</dc:subject>
  <dc:creator>Matthew Pether</dc:creator>
  <cp:keywords/>
  <dc:description/>
  <cp:lastModifiedBy>svcMRProcess</cp:lastModifiedBy>
  <cp:revision>4</cp:revision>
  <cp:lastPrinted>2012-12-07T01:17:00Z</cp:lastPrinted>
  <dcterms:created xsi:type="dcterms:W3CDTF">2015-06-04T06:54:00Z</dcterms:created>
  <dcterms:modified xsi:type="dcterms:W3CDTF">2015-06-04T06:54:00Z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20121123</vt:lpwstr>
  </property>
  <property fmtid="{D5CDD505-2E9C-101B-9397-08002B2CF9AE}" pid="4" name="ReprintNo">
    <vt:lpwstr>1</vt:lpwstr>
  </property>
  <property fmtid="{D5CDD505-2E9C-101B-9397-08002B2CF9AE}" pid="5" name="ReprintedAsAt">
    <vt:filetime>2012-11-22T16:00:00Z</vt:filetime>
  </property>
  <property fmtid="{D5CDD505-2E9C-101B-9397-08002B2CF9AE}" pid="6" name="AsAtDate">
    <vt:lpwstr>23 Nov 2012</vt:lpwstr>
  </property>
  <property fmtid="{D5CDD505-2E9C-101B-9397-08002B2CF9AE}" pid="7" name="Suffix">
    <vt:lpwstr>01-a0-04</vt:lpwstr>
  </property>
  <property fmtid="{D5CDD505-2E9C-101B-9397-08002B2CF9AE}" pid="8" name="OWLSUId">
    <vt:i4>260</vt:i4>
  </property>
  <property fmtid="{D5CDD505-2E9C-101B-9397-08002B2CF9AE}" pid="9" name="DocumentType">
    <vt:lpwstr>Reg</vt:lpwstr>
  </property>
</Properties>
</file>