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Water Services Licensing Act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August 2006</w:t>
            </w:r>
          </w:p>
        </w:tc>
      </w:tr>
    </w:tbl>
    <w:p>
      <w:pPr>
        <w:pStyle w:val="WA"/>
      </w:pPr>
      <w:r>
        <w:t>Western Australia</w:t>
      </w:r>
    </w:p>
    <w:p>
      <w:pPr>
        <w:pStyle w:val="NameofActRegPage1"/>
        <w:spacing w:after="400"/>
      </w:pPr>
      <w:r>
        <w:fldChar w:fldCharType="begin"/>
      </w:r>
      <w:r>
        <w:instrText xml:space="preserve"> STYLEREF "Name Of Act/Reg"</w:instrText>
      </w:r>
      <w:r>
        <w:fldChar w:fldCharType="separate"/>
      </w:r>
      <w:r>
        <w:rPr>
          <w:noProof/>
        </w:rPr>
        <w:t>Water Services Licensing Act 1995</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_Toc144544030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_Toc144544031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_Toc144544032 \h </w:instrText>
      </w:r>
      <w:r>
        <w:fldChar w:fldCharType="separate"/>
      </w:r>
      <w:r>
        <w:t>2</w:t>
      </w:r>
      <w:r>
        <w:fldChar w:fldCharType="end"/>
      </w:r>
    </w:p>
    <w:p>
      <w:pPr>
        <w:pStyle w:val="TOC2"/>
        <w:tabs>
          <w:tab w:val="right" w:leader="dot" w:pos="7086"/>
        </w:tabs>
        <w:rPr>
          <w:b w:val="0"/>
          <w:sz w:val="24"/>
          <w:szCs w:val="24"/>
        </w:rPr>
      </w:pPr>
      <w:r>
        <w:rPr>
          <w:szCs w:val="30"/>
        </w:rPr>
        <w:t>Part 2 — Role of Economic Regulation Authority</w:t>
      </w:r>
    </w:p>
    <w:p>
      <w:pPr>
        <w:pStyle w:val="TOC8"/>
        <w:rPr>
          <w:sz w:val="24"/>
          <w:szCs w:val="24"/>
        </w:rPr>
      </w:pPr>
      <w:r>
        <w:rPr>
          <w:szCs w:val="24"/>
        </w:rPr>
        <w:t>4.</w:t>
      </w:r>
      <w:r>
        <w:rPr>
          <w:szCs w:val="24"/>
        </w:rPr>
        <w:tab/>
        <w:t>Functions of Authority</w:t>
      </w:r>
      <w:r>
        <w:tab/>
      </w:r>
      <w:r>
        <w:fldChar w:fldCharType="begin"/>
      </w:r>
      <w:r>
        <w:instrText xml:space="preserve"> PAGEREF _Toc144544034 \h </w:instrText>
      </w:r>
      <w:r>
        <w:fldChar w:fldCharType="separate"/>
      </w:r>
      <w:r>
        <w:t>5</w:t>
      </w:r>
      <w:r>
        <w:fldChar w:fldCharType="end"/>
      </w:r>
    </w:p>
    <w:p>
      <w:pPr>
        <w:pStyle w:val="TOC2"/>
        <w:tabs>
          <w:tab w:val="right" w:leader="dot" w:pos="7086"/>
        </w:tabs>
        <w:rPr>
          <w:b w:val="0"/>
          <w:sz w:val="24"/>
          <w:szCs w:val="24"/>
        </w:rPr>
      </w:pPr>
      <w:r>
        <w:rPr>
          <w:szCs w:val="30"/>
        </w:rPr>
        <w:t>Part 3 — Licensing of water services providers</w:t>
      </w:r>
    </w:p>
    <w:p>
      <w:pPr>
        <w:pStyle w:val="TOC4"/>
        <w:tabs>
          <w:tab w:val="right" w:leader="dot" w:pos="7086"/>
        </w:tabs>
        <w:rPr>
          <w:b w:val="0"/>
          <w:sz w:val="24"/>
          <w:szCs w:val="24"/>
        </w:rPr>
      </w:pPr>
      <w:r>
        <w:rPr>
          <w:szCs w:val="26"/>
        </w:rPr>
        <w:t>Division 1</w:t>
      </w:r>
      <w:r>
        <w:rPr>
          <w:snapToGrid w:val="0"/>
          <w:szCs w:val="26"/>
        </w:rPr>
        <w:t> — </w:t>
      </w:r>
      <w:r>
        <w:rPr>
          <w:szCs w:val="26"/>
        </w:rPr>
        <w:t>Controlled areas</w:t>
      </w:r>
    </w:p>
    <w:p>
      <w:pPr>
        <w:pStyle w:val="TOC8"/>
        <w:rPr>
          <w:sz w:val="24"/>
          <w:szCs w:val="24"/>
        </w:rPr>
      </w:pPr>
      <w:r>
        <w:rPr>
          <w:szCs w:val="24"/>
        </w:rPr>
        <w:t>10</w:t>
      </w:r>
      <w:r>
        <w:rPr>
          <w:snapToGrid w:val="0"/>
          <w:szCs w:val="24"/>
        </w:rPr>
        <w:t>.</w:t>
      </w:r>
      <w:r>
        <w:rPr>
          <w:snapToGrid w:val="0"/>
          <w:szCs w:val="24"/>
        </w:rPr>
        <w:tab/>
        <w:t>Controlled areas, classification</w:t>
      </w:r>
      <w:r>
        <w:tab/>
      </w:r>
      <w:r>
        <w:fldChar w:fldCharType="begin"/>
      </w:r>
      <w:r>
        <w:instrText xml:space="preserve"> PAGEREF _Toc144544037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Declaration of controlled areas</w:t>
      </w:r>
      <w:r>
        <w:tab/>
      </w:r>
      <w:r>
        <w:fldChar w:fldCharType="begin"/>
      </w:r>
      <w:r>
        <w:instrText xml:space="preserve"> PAGEREF _Toc144544038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Areas need not be continuous</w:t>
      </w:r>
      <w:r>
        <w:tab/>
      </w:r>
      <w:r>
        <w:fldChar w:fldCharType="begin"/>
      </w:r>
      <w:r>
        <w:instrText xml:space="preserve"> PAGEREF _Toc144544039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Consultation</w:t>
      </w:r>
      <w:r>
        <w:tab/>
      </w:r>
      <w:r>
        <w:fldChar w:fldCharType="begin"/>
      </w:r>
      <w:r>
        <w:instrText xml:space="preserve"> PAGEREF _Toc144544040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Orders to be laid before Parliament</w:t>
      </w:r>
      <w:r>
        <w:tab/>
      </w:r>
      <w:r>
        <w:fldChar w:fldCharType="begin"/>
      </w:r>
      <w:r>
        <w:instrText xml:space="preserve"> PAGEREF _Toc144544041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Classification of licences</w:t>
      </w:r>
    </w:p>
    <w:p>
      <w:pPr>
        <w:pStyle w:val="TOC8"/>
        <w:rPr>
          <w:sz w:val="24"/>
          <w:szCs w:val="24"/>
        </w:rPr>
      </w:pPr>
      <w:r>
        <w:rPr>
          <w:szCs w:val="24"/>
        </w:rPr>
        <w:t>15</w:t>
      </w:r>
      <w:r>
        <w:rPr>
          <w:snapToGrid w:val="0"/>
          <w:szCs w:val="24"/>
        </w:rPr>
        <w:t>.</w:t>
      </w:r>
      <w:r>
        <w:rPr>
          <w:snapToGrid w:val="0"/>
          <w:szCs w:val="24"/>
        </w:rPr>
        <w:tab/>
        <w:t>Classification of operating licences</w:t>
      </w:r>
      <w:r>
        <w:tab/>
      </w:r>
      <w:r>
        <w:fldChar w:fldCharType="begin"/>
      </w:r>
      <w:r>
        <w:instrText xml:space="preserve"> PAGEREF _Toc144544043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Operating licence, area to which applies</w:t>
      </w:r>
      <w:r>
        <w:tab/>
      </w:r>
      <w:r>
        <w:fldChar w:fldCharType="begin"/>
      </w:r>
      <w:r>
        <w:instrText xml:space="preserve"> PAGEREF _Toc144544044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Licensing requirements</w:t>
      </w:r>
    </w:p>
    <w:p>
      <w:pPr>
        <w:pStyle w:val="TOC8"/>
        <w:rPr>
          <w:sz w:val="24"/>
          <w:szCs w:val="24"/>
        </w:rPr>
      </w:pPr>
      <w:r>
        <w:rPr>
          <w:szCs w:val="24"/>
        </w:rPr>
        <w:t>17</w:t>
      </w:r>
      <w:r>
        <w:rPr>
          <w:snapToGrid w:val="0"/>
          <w:szCs w:val="24"/>
        </w:rPr>
        <w:t>.</w:t>
      </w:r>
      <w:r>
        <w:rPr>
          <w:snapToGrid w:val="0"/>
          <w:szCs w:val="24"/>
        </w:rPr>
        <w:tab/>
        <w:t>Licensing extends to statutory providers</w:t>
      </w:r>
      <w:r>
        <w:tab/>
      </w:r>
      <w:r>
        <w:fldChar w:fldCharType="begin"/>
      </w:r>
      <w:r>
        <w:instrText xml:space="preserve"> PAGEREF _Toc144544046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Requirement for licences</w:t>
      </w:r>
      <w:r>
        <w:tab/>
      </w:r>
      <w:r>
        <w:fldChar w:fldCharType="begin"/>
      </w:r>
      <w:r>
        <w:instrText xml:space="preserve"> PAGEREF _Toc144544047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to exempt</w:t>
      </w:r>
      <w:r>
        <w:tab/>
      </w:r>
      <w:r>
        <w:fldChar w:fldCharType="begin"/>
      </w:r>
      <w:r>
        <w:instrText xml:space="preserve"> PAGEREF _Toc144544048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Notice of intention to provide water services</w:t>
      </w:r>
      <w:r>
        <w:tab/>
      </w:r>
      <w:r>
        <w:fldChar w:fldCharType="begin"/>
      </w:r>
      <w:r>
        <w:instrText xml:space="preserve"> PAGEREF _Toc144544049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Transitional provision</w:t>
      </w:r>
      <w:r>
        <w:tab/>
      </w:r>
      <w:r>
        <w:fldChar w:fldCharType="begin"/>
      </w:r>
      <w:r>
        <w:instrText xml:space="preserve"> PAGEREF _Toc144544050 \h </w:instrText>
      </w:r>
      <w:r>
        <w:fldChar w:fldCharType="separate"/>
      </w:r>
      <w:r>
        <w:t>10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Licence application, grant etc.</w:t>
      </w:r>
    </w:p>
    <w:p>
      <w:pPr>
        <w:pStyle w:val="TOC8"/>
        <w:rPr>
          <w:sz w:val="24"/>
          <w:szCs w:val="24"/>
        </w:rPr>
      </w:pPr>
      <w:r>
        <w:rPr>
          <w:szCs w:val="24"/>
        </w:rPr>
        <w:t>22</w:t>
      </w:r>
      <w:r>
        <w:rPr>
          <w:snapToGrid w:val="0"/>
          <w:szCs w:val="24"/>
        </w:rPr>
        <w:t>.</w:t>
      </w:r>
      <w:r>
        <w:rPr>
          <w:snapToGrid w:val="0"/>
          <w:szCs w:val="24"/>
        </w:rPr>
        <w:tab/>
        <w:t>Application for licence</w:t>
      </w:r>
      <w:r>
        <w:tab/>
      </w:r>
      <w:r>
        <w:fldChar w:fldCharType="begin"/>
      </w:r>
      <w:r>
        <w:instrText xml:space="preserve"> PAGEREF _Toc144544052 \h </w:instrText>
      </w:r>
      <w:r>
        <w:fldChar w:fldCharType="separate"/>
      </w:r>
      <w:r>
        <w:t>11</w:t>
      </w:r>
      <w:r>
        <w:fldChar w:fldCharType="end"/>
      </w:r>
    </w:p>
    <w:p>
      <w:pPr>
        <w:pStyle w:val="TOC8"/>
        <w:rPr>
          <w:sz w:val="24"/>
          <w:szCs w:val="24"/>
        </w:rPr>
      </w:pPr>
      <w:r>
        <w:rPr>
          <w:szCs w:val="24"/>
        </w:rPr>
        <w:t>23.</w:t>
      </w:r>
      <w:r>
        <w:rPr>
          <w:szCs w:val="24"/>
        </w:rPr>
        <w:tab/>
        <w:t>Matters relevant to grant of licence</w:t>
      </w:r>
      <w:r>
        <w:tab/>
      </w:r>
      <w:r>
        <w:fldChar w:fldCharType="begin"/>
      </w:r>
      <w:r>
        <w:instrText xml:space="preserve"> PAGEREF _Toc144544053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Terms and conditions of licences</w:t>
      </w:r>
      <w:r>
        <w:tab/>
      </w:r>
      <w:r>
        <w:fldChar w:fldCharType="begin"/>
      </w:r>
      <w:r>
        <w:instrText xml:space="preserve"> PAGEREF _Toc144544054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Duration of licence</w:t>
      </w:r>
      <w:r>
        <w:tab/>
      </w:r>
      <w:r>
        <w:fldChar w:fldCharType="begin"/>
      </w:r>
      <w:r>
        <w:instrText xml:space="preserve"> PAGEREF _Toc144544055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Gazettal</w:t>
      </w:r>
      <w:r>
        <w:tab/>
      </w:r>
      <w:r>
        <w:fldChar w:fldCharType="begin"/>
      </w:r>
      <w:r>
        <w:instrText xml:space="preserve"> PAGEREF _Toc144544056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Licences to be available for inspection</w:t>
      </w:r>
      <w:r>
        <w:tab/>
      </w:r>
      <w:r>
        <w:fldChar w:fldCharType="begin"/>
      </w:r>
      <w:r>
        <w:instrText xml:space="preserve"> PAGEREF _Toc144544057 \h </w:instrText>
      </w:r>
      <w:r>
        <w:fldChar w:fldCharType="separate"/>
      </w:r>
      <w:r>
        <w:t>13</w:t>
      </w:r>
      <w:r>
        <w:fldChar w:fldCharType="end"/>
      </w:r>
    </w:p>
    <w:p>
      <w:pPr>
        <w:pStyle w:val="TOC8"/>
        <w:rPr>
          <w:sz w:val="24"/>
          <w:szCs w:val="24"/>
        </w:rPr>
      </w:pPr>
      <w:r>
        <w:rPr>
          <w:szCs w:val="24"/>
        </w:rPr>
        <w:t>28</w:t>
      </w:r>
      <w:r>
        <w:rPr>
          <w:snapToGrid w:val="0"/>
          <w:szCs w:val="24"/>
        </w:rPr>
        <w:t>.</w:t>
      </w:r>
      <w:r>
        <w:rPr>
          <w:snapToGrid w:val="0"/>
          <w:szCs w:val="24"/>
        </w:rPr>
        <w:tab/>
        <w:t>Renewal of licence</w:t>
      </w:r>
      <w:r>
        <w:tab/>
      </w:r>
      <w:r>
        <w:fldChar w:fldCharType="begin"/>
      </w:r>
      <w:r>
        <w:instrText xml:space="preserve"> PAGEREF _Toc144544058 \h </w:instrText>
      </w:r>
      <w:r>
        <w:fldChar w:fldCharType="separate"/>
      </w:r>
      <w:r>
        <w:t>14</w:t>
      </w:r>
      <w:r>
        <w:fldChar w:fldCharType="end"/>
      </w:r>
    </w:p>
    <w:p>
      <w:pPr>
        <w:pStyle w:val="TOC8"/>
        <w:rPr>
          <w:sz w:val="24"/>
          <w:szCs w:val="24"/>
        </w:rPr>
      </w:pPr>
      <w:r>
        <w:rPr>
          <w:szCs w:val="24"/>
        </w:rPr>
        <w:t>29</w:t>
      </w:r>
      <w:r>
        <w:rPr>
          <w:snapToGrid w:val="0"/>
          <w:szCs w:val="24"/>
        </w:rPr>
        <w:t>.</w:t>
      </w:r>
      <w:r>
        <w:rPr>
          <w:snapToGrid w:val="0"/>
          <w:szCs w:val="24"/>
        </w:rPr>
        <w:tab/>
        <w:t>Other laws not affected</w:t>
      </w:r>
      <w:r>
        <w:tab/>
      </w:r>
      <w:r>
        <w:fldChar w:fldCharType="begin"/>
      </w:r>
      <w:r>
        <w:instrText xml:space="preserve"> PAGEREF _Toc144544059 \h </w:instrText>
      </w:r>
      <w:r>
        <w:fldChar w:fldCharType="separate"/>
      </w:r>
      <w:r>
        <w:t>14</w:t>
      </w:r>
      <w:r>
        <w:fldChar w:fldCharType="end"/>
      </w:r>
    </w:p>
    <w:p>
      <w:pPr>
        <w:pStyle w:val="TOC8"/>
        <w:rPr>
          <w:sz w:val="24"/>
          <w:szCs w:val="24"/>
        </w:rPr>
      </w:pPr>
      <w:r>
        <w:rPr>
          <w:szCs w:val="24"/>
        </w:rPr>
        <w:t>30.</w:t>
      </w:r>
      <w:r>
        <w:rPr>
          <w:szCs w:val="24"/>
        </w:rPr>
        <w:tab/>
        <w:t>Transfer of licence</w:t>
      </w:r>
      <w:r>
        <w:tab/>
      </w:r>
      <w:r>
        <w:fldChar w:fldCharType="begin"/>
      </w:r>
      <w:r>
        <w:instrText xml:space="preserve"> PAGEREF _Toc144544060 \h </w:instrText>
      </w:r>
      <w:r>
        <w:fldChar w:fldCharType="separate"/>
      </w:r>
      <w:r>
        <w:t>14</w:t>
      </w:r>
      <w:r>
        <w:fldChar w:fldCharType="end"/>
      </w:r>
    </w:p>
    <w:p>
      <w:pPr>
        <w:pStyle w:val="TOC8"/>
        <w:rPr>
          <w:sz w:val="24"/>
          <w:szCs w:val="24"/>
        </w:rPr>
      </w:pPr>
      <w:r>
        <w:rPr>
          <w:szCs w:val="24"/>
        </w:rPr>
        <w:t>31</w:t>
      </w:r>
      <w:r>
        <w:rPr>
          <w:snapToGrid w:val="0"/>
          <w:szCs w:val="24"/>
        </w:rPr>
        <w:t>.</w:t>
      </w:r>
      <w:r>
        <w:rPr>
          <w:snapToGrid w:val="0"/>
          <w:szCs w:val="24"/>
        </w:rPr>
        <w:tab/>
        <w:t>Amendment of licence</w:t>
      </w:r>
      <w:r>
        <w:tab/>
      </w:r>
      <w:r>
        <w:fldChar w:fldCharType="begin"/>
      </w:r>
      <w:r>
        <w:instrText xml:space="preserve"> PAGEREF _Toc144544061 \h </w:instrText>
      </w:r>
      <w:r>
        <w:fldChar w:fldCharType="separate"/>
      </w:r>
      <w:r>
        <w:t>15</w:t>
      </w:r>
      <w:r>
        <w:fldChar w:fldCharType="end"/>
      </w:r>
    </w:p>
    <w:p>
      <w:pPr>
        <w:pStyle w:val="TOC8"/>
        <w:rPr>
          <w:sz w:val="24"/>
          <w:szCs w:val="24"/>
        </w:rPr>
      </w:pPr>
      <w:r>
        <w:rPr>
          <w:szCs w:val="24"/>
        </w:rPr>
        <w:t>31A.</w:t>
      </w:r>
      <w:r>
        <w:rPr>
          <w:szCs w:val="24"/>
        </w:rPr>
        <w:tab/>
      </w:r>
      <w:r>
        <w:rPr>
          <w:snapToGrid w:val="0"/>
          <w:szCs w:val="24"/>
        </w:rPr>
        <w:t>Matters</w:t>
      </w:r>
      <w:r>
        <w:rPr>
          <w:szCs w:val="24"/>
        </w:rPr>
        <w:t xml:space="preserve"> relevant to determination of public interest</w:t>
      </w:r>
      <w:r>
        <w:tab/>
      </w:r>
      <w:r>
        <w:fldChar w:fldCharType="begin"/>
      </w:r>
      <w:r>
        <w:instrText xml:space="preserve"> PAGEREF _Toc144544062 \h </w:instrText>
      </w:r>
      <w:r>
        <w:fldChar w:fldCharType="separate"/>
      </w:r>
      <w:r>
        <w:t>16</w:t>
      </w:r>
      <w:r>
        <w:fldChar w:fldCharType="end"/>
      </w:r>
    </w:p>
    <w:p>
      <w:pPr>
        <w:pStyle w:val="TOC8"/>
        <w:rPr>
          <w:sz w:val="24"/>
          <w:szCs w:val="24"/>
        </w:rPr>
      </w:pPr>
      <w:r>
        <w:rPr>
          <w:szCs w:val="24"/>
        </w:rPr>
        <w:t>31B.</w:t>
      </w:r>
      <w:r>
        <w:rPr>
          <w:szCs w:val="24"/>
        </w:rPr>
        <w:tab/>
      </w:r>
      <w:r>
        <w:rPr>
          <w:snapToGrid w:val="0"/>
          <w:szCs w:val="24"/>
        </w:rPr>
        <w:t>Regulations</w:t>
      </w:r>
      <w:r>
        <w:rPr>
          <w:szCs w:val="24"/>
        </w:rPr>
        <w:t xml:space="preserve"> about public consultation</w:t>
      </w:r>
      <w:r>
        <w:tab/>
      </w:r>
      <w:r>
        <w:fldChar w:fldCharType="begin"/>
      </w:r>
      <w:r>
        <w:instrText xml:space="preserve"> PAGEREF _Toc144544063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Duty to provide services</w:t>
      </w:r>
    </w:p>
    <w:p>
      <w:pPr>
        <w:pStyle w:val="TOC8"/>
        <w:rPr>
          <w:sz w:val="24"/>
          <w:szCs w:val="24"/>
        </w:rPr>
      </w:pPr>
      <w:r>
        <w:rPr>
          <w:szCs w:val="24"/>
        </w:rPr>
        <w:t>32</w:t>
      </w:r>
      <w:r>
        <w:rPr>
          <w:snapToGrid w:val="0"/>
          <w:szCs w:val="24"/>
        </w:rPr>
        <w:t>.</w:t>
      </w:r>
      <w:r>
        <w:rPr>
          <w:snapToGrid w:val="0"/>
          <w:szCs w:val="24"/>
        </w:rPr>
        <w:tab/>
        <w:t>General duty to provide services</w:t>
      </w:r>
      <w:r>
        <w:tab/>
      </w:r>
      <w:r>
        <w:fldChar w:fldCharType="begin"/>
      </w:r>
      <w:r>
        <w:instrText xml:space="preserve"> PAGEREF _Toc144544065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Duty in individual cases</w:t>
      </w:r>
      <w:r>
        <w:tab/>
      </w:r>
      <w:r>
        <w:fldChar w:fldCharType="begin"/>
      </w:r>
      <w:r>
        <w:instrText xml:space="preserve"> PAGEREF _Toc144544066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Prerequisite to making regulations referred to in section 33</w:t>
      </w:r>
      <w:r>
        <w:tab/>
      </w:r>
      <w:r>
        <w:fldChar w:fldCharType="begin"/>
      </w:r>
      <w:r>
        <w:instrText xml:space="preserve"> PAGEREF _Toc144544067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Interruption etc. of water service</w:t>
      </w:r>
      <w:r>
        <w:tab/>
      </w:r>
      <w:r>
        <w:fldChar w:fldCharType="begin"/>
      </w:r>
      <w:r>
        <w:instrText xml:space="preserve"> PAGEREF _Toc144544068 \h </w:instrText>
      </w:r>
      <w:r>
        <w:fldChar w:fldCharType="separate"/>
      </w:r>
      <w:r>
        <w:t>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duties included in licences</w:t>
      </w:r>
    </w:p>
    <w:p>
      <w:pPr>
        <w:pStyle w:val="TOC8"/>
        <w:rPr>
          <w:sz w:val="24"/>
          <w:szCs w:val="24"/>
        </w:rPr>
      </w:pPr>
      <w:r>
        <w:rPr>
          <w:szCs w:val="24"/>
        </w:rPr>
        <w:t>36</w:t>
      </w:r>
      <w:r>
        <w:rPr>
          <w:snapToGrid w:val="0"/>
          <w:szCs w:val="24"/>
        </w:rPr>
        <w:t>.</w:t>
      </w:r>
      <w:r>
        <w:rPr>
          <w:snapToGrid w:val="0"/>
          <w:szCs w:val="24"/>
        </w:rPr>
        <w:tab/>
        <w:t>Asset management system</w:t>
      </w:r>
      <w:r>
        <w:tab/>
      </w:r>
      <w:r>
        <w:fldChar w:fldCharType="begin"/>
      </w:r>
      <w:r>
        <w:instrText xml:space="preserve"> PAGEREF _Toc144544070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Operational audit</w:t>
      </w:r>
      <w:r>
        <w:tab/>
      </w:r>
      <w:r>
        <w:fldChar w:fldCharType="begin"/>
      </w:r>
      <w:r>
        <w:instrText xml:space="preserve"> PAGEREF _Toc144544071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Technical standards</w:t>
      </w:r>
      <w:r>
        <w:tab/>
      </w:r>
      <w:r>
        <w:fldChar w:fldCharType="begin"/>
      </w:r>
      <w:r>
        <w:instrText xml:space="preserve"> PAGEREF _Toc144544072 \h </w:instrText>
      </w:r>
      <w:r>
        <w:fldChar w:fldCharType="separate"/>
      </w:r>
      <w:r>
        <w:t>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Enforcement</w:t>
      </w:r>
    </w:p>
    <w:p>
      <w:pPr>
        <w:pStyle w:val="TOC8"/>
        <w:rPr>
          <w:sz w:val="24"/>
          <w:szCs w:val="24"/>
        </w:rPr>
      </w:pPr>
      <w:r>
        <w:rPr>
          <w:szCs w:val="24"/>
        </w:rPr>
        <w:t>39</w:t>
      </w:r>
      <w:r>
        <w:rPr>
          <w:snapToGrid w:val="0"/>
          <w:szCs w:val="24"/>
        </w:rPr>
        <w:t>.</w:t>
      </w:r>
      <w:r>
        <w:rPr>
          <w:snapToGrid w:val="0"/>
          <w:szCs w:val="24"/>
        </w:rPr>
        <w:tab/>
        <w:t>Failure to comply with licence</w:t>
      </w:r>
      <w:r>
        <w:tab/>
      </w:r>
      <w:r>
        <w:fldChar w:fldCharType="begin"/>
      </w:r>
      <w:r>
        <w:instrText xml:space="preserve"> PAGEREF _Toc144544074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Right of licensee to make submissions</w:t>
      </w:r>
      <w:r>
        <w:tab/>
      </w:r>
      <w:r>
        <w:fldChar w:fldCharType="begin"/>
      </w:r>
      <w:r>
        <w:instrText xml:space="preserve"> PAGEREF _Toc144544075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Exception where public health endangered</w:t>
      </w:r>
      <w:r>
        <w:tab/>
      </w:r>
      <w:r>
        <w:fldChar w:fldCharType="begin"/>
      </w:r>
      <w:r>
        <w:instrText xml:space="preserve"> PAGEREF _Toc144544076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Cancellation of licence</w:t>
      </w:r>
      <w:r>
        <w:tab/>
      </w:r>
      <w:r>
        <w:fldChar w:fldCharType="begin"/>
      </w:r>
      <w:r>
        <w:instrText xml:space="preserve"> PAGEREF _Toc144544077 \h </w:instrText>
      </w:r>
      <w:r>
        <w:fldChar w:fldCharType="separate"/>
      </w:r>
      <w:r>
        <w:t>21</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44</w:t>
      </w:r>
      <w:r>
        <w:rPr>
          <w:snapToGrid w:val="0"/>
          <w:szCs w:val="24"/>
        </w:rPr>
        <w:t>.</w:t>
      </w:r>
      <w:r>
        <w:rPr>
          <w:snapToGrid w:val="0"/>
          <w:szCs w:val="24"/>
        </w:rPr>
        <w:tab/>
        <w:t>Review of Authority’s decision</w:t>
      </w:r>
      <w:r>
        <w:tab/>
      </w:r>
      <w:r>
        <w:fldChar w:fldCharType="begin"/>
      </w:r>
      <w:r>
        <w:instrText xml:space="preserve"> PAGEREF _Toc144544079 \h </w:instrText>
      </w:r>
      <w:r>
        <w:fldChar w:fldCharType="separate"/>
      </w:r>
      <w:r>
        <w:t>23</w:t>
      </w:r>
      <w:r>
        <w:fldChar w:fldCharType="end"/>
      </w:r>
    </w:p>
    <w:p>
      <w:pPr>
        <w:pStyle w:val="TOC4"/>
        <w:tabs>
          <w:tab w:val="right" w:leader="dot" w:pos="7086"/>
        </w:tabs>
        <w:rPr>
          <w:b w:val="0"/>
          <w:sz w:val="24"/>
          <w:szCs w:val="24"/>
        </w:rPr>
      </w:pPr>
      <w:r>
        <w:rPr>
          <w:szCs w:val="26"/>
        </w:rPr>
        <w:t>Division 8A — Powers relating to land</w:t>
      </w:r>
    </w:p>
    <w:p>
      <w:pPr>
        <w:pStyle w:val="TOC8"/>
        <w:rPr>
          <w:sz w:val="24"/>
          <w:szCs w:val="24"/>
        </w:rPr>
      </w:pPr>
      <w:r>
        <w:rPr>
          <w:szCs w:val="24"/>
        </w:rPr>
        <w:t>44A.</w:t>
      </w:r>
      <w:r>
        <w:rPr>
          <w:szCs w:val="24"/>
        </w:rPr>
        <w:tab/>
        <w:t>Power of public authority to grant certain interests</w:t>
      </w:r>
      <w:r>
        <w:tab/>
      </w:r>
      <w:r>
        <w:fldChar w:fldCharType="begin"/>
      </w:r>
      <w:r>
        <w:instrText xml:space="preserve"> PAGEREF _Toc144544081 \h </w:instrText>
      </w:r>
      <w:r>
        <w:fldChar w:fldCharType="separate"/>
      </w:r>
      <w:r>
        <w:t>23</w:t>
      </w:r>
      <w:r>
        <w:fldChar w:fldCharType="end"/>
      </w:r>
    </w:p>
    <w:p>
      <w:pPr>
        <w:pStyle w:val="TOC8"/>
        <w:rPr>
          <w:sz w:val="24"/>
          <w:szCs w:val="24"/>
        </w:rPr>
      </w:pPr>
      <w:r>
        <w:rPr>
          <w:szCs w:val="24"/>
        </w:rPr>
        <w:t>44B.</w:t>
      </w:r>
      <w:r>
        <w:rPr>
          <w:szCs w:val="24"/>
        </w:rPr>
        <w:tab/>
        <w:t>Taking of interest or easement for purposes of licence</w:t>
      </w:r>
      <w:r>
        <w:tab/>
      </w:r>
      <w:r>
        <w:fldChar w:fldCharType="begin"/>
      </w:r>
      <w:r>
        <w:instrText xml:space="preserve"> PAGEREF _Toc144544082 \h </w:instrText>
      </w:r>
      <w:r>
        <w:fldChar w:fldCharType="separate"/>
      </w:r>
      <w:r>
        <w:t>24</w:t>
      </w:r>
      <w:r>
        <w:fldChar w:fldCharType="end"/>
      </w:r>
    </w:p>
    <w:p>
      <w:pPr>
        <w:pStyle w:val="TOC8"/>
        <w:rPr>
          <w:sz w:val="24"/>
          <w:szCs w:val="24"/>
        </w:rPr>
      </w:pPr>
      <w:r>
        <w:rPr>
          <w:szCs w:val="24"/>
        </w:rPr>
        <w:t>44C.</w:t>
      </w:r>
      <w:r>
        <w:rPr>
          <w:szCs w:val="24"/>
        </w:rPr>
        <w:tab/>
        <w:t>Vesting of interest or easement</w:t>
      </w:r>
      <w:r>
        <w:tab/>
      </w:r>
      <w:r>
        <w:fldChar w:fldCharType="begin"/>
      </w:r>
      <w:r>
        <w:instrText xml:space="preserve"> PAGEREF _Toc144544083 \h </w:instrText>
      </w:r>
      <w:r>
        <w:fldChar w:fldCharType="separate"/>
      </w:r>
      <w:r>
        <w:t>26</w:t>
      </w:r>
      <w:r>
        <w:fldChar w:fldCharType="end"/>
      </w:r>
    </w:p>
    <w:p>
      <w:pPr>
        <w:pStyle w:val="TOC8"/>
        <w:rPr>
          <w:sz w:val="24"/>
          <w:szCs w:val="24"/>
        </w:rPr>
      </w:pPr>
      <w:r>
        <w:rPr>
          <w:szCs w:val="24"/>
        </w:rPr>
        <w:t>44D.</w:t>
      </w:r>
      <w:r>
        <w:rPr>
          <w:szCs w:val="24"/>
        </w:rPr>
        <w:tab/>
        <w:t>Proceedings and liability</w:t>
      </w:r>
      <w:r>
        <w:tab/>
      </w:r>
      <w:r>
        <w:fldChar w:fldCharType="begin"/>
      </w:r>
      <w:r>
        <w:instrText xml:space="preserve"> PAGEREF _Toc144544084 \h </w:instrText>
      </w:r>
      <w:r>
        <w:fldChar w:fldCharType="separate"/>
      </w:r>
      <w:r>
        <w:t>26</w:t>
      </w:r>
      <w:r>
        <w:fldChar w:fldCharType="end"/>
      </w:r>
    </w:p>
    <w:p>
      <w:pPr>
        <w:pStyle w:val="TOC8"/>
        <w:rPr>
          <w:sz w:val="24"/>
          <w:szCs w:val="24"/>
        </w:rPr>
      </w:pPr>
      <w:r>
        <w:rPr>
          <w:szCs w:val="24"/>
        </w:rPr>
        <w:t>44E.</w:t>
      </w:r>
      <w:r>
        <w:rPr>
          <w:szCs w:val="24"/>
        </w:rPr>
        <w:tab/>
        <w:t>Easements in gross</w:t>
      </w:r>
      <w:r>
        <w:tab/>
      </w:r>
      <w:r>
        <w:fldChar w:fldCharType="begin"/>
      </w:r>
      <w:r>
        <w:instrText xml:space="preserve"> PAGEREF _Toc144544085 \h </w:instrText>
      </w:r>
      <w:r>
        <w:fldChar w:fldCharType="separate"/>
      </w:r>
      <w:r>
        <w:t>27</w:t>
      </w:r>
      <w:r>
        <w:fldChar w:fldCharType="end"/>
      </w:r>
    </w:p>
    <w:p>
      <w:pPr>
        <w:pStyle w:val="TOC4"/>
        <w:tabs>
          <w:tab w:val="right" w:leader="dot" w:pos="7086"/>
        </w:tabs>
        <w:rPr>
          <w:b w:val="0"/>
          <w:sz w:val="24"/>
          <w:szCs w:val="24"/>
        </w:rPr>
      </w:pPr>
      <w:r>
        <w:rPr>
          <w:szCs w:val="26"/>
        </w:rPr>
        <w:t>Division 8B — Powers for recovering charges</w:t>
      </w:r>
    </w:p>
    <w:p>
      <w:pPr>
        <w:pStyle w:val="TOC8"/>
        <w:rPr>
          <w:sz w:val="24"/>
          <w:szCs w:val="24"/>
        </w:rPr>
      </w:pPr>
      <w:r>
        <w:rPr>
          <w:szCs w:val="24"/>
        </w:rPr>
        <w:t>44F.</w:t>
      </w:r>
      <w:r>
        <w:rPr>
          <w:szCs w:val="24"/>
        </w:rPr>
        <w:tab/>
        <w:t>Prohibition on dealings in land</w:t>
      </w:r>
      <w:r>
        <w:tab/>
      </w:r>
      <w:r>
        <w:fldChar w:fldCharType="begin"/>
      </w:r>
      <w:r>
        <w:instrText xml:space="preserve"> PAGEREF _Toc144544087 \h </w:instrText>
      </w:r>
      <w:r>
        <w:fldChar w:fldCharType="separate"/>
      </w:r>
      <w:r>
        <w:t>27</w:t>
      </w:r>
      <w:r>
        <w:fldChar w:fldCharType="end"/>
      </w:r>
    </w:p>
    <w:p>
      <w:pPr>
        <w:pStyle w:val="TOC8"/>
        <w:rPr>
          <w:sz w:val="24"/>
          <w:szCs w:val="24"/>
        </w:rPr>
      </w:pPr>
      <w:r>
        <w:rPr>
          <w:szCs w:val="24"/>
        </w:rPr>
        <w:t>44G.</w:t>
      </w:r>
      <w:r>
        <w:rPr>
          <w:szCs w:val="24"/>
        </w:rPr>
        <w:tab/>
        <w:t>Transitional provision</w:t>
      </w:r>
      <w:r>
        <w:tab/>
      </w:r>
      <w:r>
        <w:fldChar w:fldCharType="begin"/>
      </w:r>
      <w:r>
        <w:instrText xml:space="preserve"> PAGEREF _Toc144544088 \h </w:instrText>
      </w:r>
      <w:r>
        <w:fldChar w:fldCharType="separate"/>
      </w:r>
      <w:r>
        <w:t>28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Powers of licensees, other than Corporation</w:t>
      </w:r>
    </w:p>
    <w:p>
      <w:pPr>
        <w:pStyle w:val="TOC8"/>
        <w:rPr>
          <w:sz w:val="24"/>
          <w:szCs w:val="24"/>
        </w:rPr>
      </w:pPr>
      <w:r>
        <w:rPr>
          <w:szCs w:val="24"/>
        </w:rPr>
        <w:t>45</w:t>
      </w:r>
      <w:r>
        <w:rPr>
          <w:snapToGrid w:val="0"/>
          <w:szCs w:val="24"/>
        </w:rPr>
        <w:t>.</w:t>
      </w:r>
      <w:r>
        <w:rPr>
          <w:snapToGrid w:val="0"/>
          <w:szCs w:val="24"/>
        </w:rPr>
        <w:tab/>
        <w:t>Extension of certain enactments to licensees</w:t>
      </w:r>
      <w:r>
        <w:tab/>
      </w:r>
      <w:r>
        <w:fldChar w:fldCharType="begin"/>
      </w:r>
      <w:r>
        <w:instrText xml:space="preserve"> PAGEREF _Toc144544090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Parliamentary disallowance</w:t>
      </w:r>
      <w:r>
        <w:tab/>
      </w:r>
      <w:r>
        <w:fldChar w:fldCharType="begin"/>
      </w:r>
      <w:r>
        <w:instrText xml:space="preserve"> PAGEREF _Toc144544091 \h </w:instrText>
      </w:r>
      <w:r>
        <w:fldChar w:fldCharType="separate"/>
      </w:r>
      <w:r>
        <w:t>29</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Transfer of certain assets on land not held by the statutory asset owner</w:t>
      </w:r>
    </w:p>
    <w:p>
      <w:pPr>
        <w:pStyle w:val="TOC8"/>
        <w:rPr>
          <w:sz w:val="24"/>
          <w:szCs w:val="24"/>
        </w:rPr>
      </w:pPr>
      <w:r>
        <w:rPr>
          <w:szCs w:val="24"/>
        </w:rPr>
        <w:t>46A</w:t>
      </w:r>
      <w:r>
        <w:rPr>
          <w:snapToGrid w:val="0"/>
          <w:szCs w:val="24"/>
        </w:rPr>
        <w:t xml:space="preserve">. </w:t>
      </w:r>
      <w:r>
        <w:rPr>
          <w:snapToGrid w:val="0"/>
          <w:szCs w:val="24"/>
        </w:rPr>
        <w:tab/>
        <w:t>Definitions</w:t>
      </w:r>
      <w:r>
        <w:tab/>
      </w:r>
      <w:r>
        <w:fldChar w:fldCharType="begin"/>
      </w:r>
      <w:r>
        <w:instrText xml:space="preserve"> PAGEREF _Toc144544093 \h </w:instrText>
      </w:r>
      <w:r>
        <w:fldChar w:fldCharType="separate"/>
      </w:r>
      <w:r>
        <w:t>30</w:t>
      </w:r>
      <w:r>
        <w:fldChar w:fldCharType="end"/>
      </w:r>
    </w:p>
    <w:p>
      <w:pPr>
        <w:pStyle w:val="TOC8"/>
        <w:rPr>
          <w:sz w:val="24"/>
          <w:szCs w:val="24"/>
        </w:rPr>
      </w:pPr>
      <w:r>
        <w:rPr>
          <w:szCs w:val="24"/>
        </w:rPr>
        <w:t>46B</w:t>
      </w:r>
      <w:r>
        <w:rPr>
          <w:snapToGrid w:val="0"/>
          <w:szCs w:val="24"/>
        </w:rPr>
        <w:t xml:space="preserve">. </w:t>
      </w:r>
      <w:r>
        <w:rPr>
          <w:snapToGrid w:val="0"/>
          <w:szCs w:val="24"/>
        </w:rPr>
        <w:tab/>
        <w:t>Minister may make order for transfer of assets</w:t>
      </w:r>
      <w:r>
        <w:tab/>
      </w:r>
      <w:r>
        <w:fldChar w:fldCharType="begin"/>
      </w:r>
      <w:r>
        <w:instrText xml:space="preserve"> PAGEREF _Toc144544094 \h </w:instrText>
      </w:r>
      <w:r>
        <w:fldChar w:fldCharType="separate"/>
      </w:r>
      <w:r>
        <w:t>31</w:t>
      </w:r>
      <w:r>
        <w:fldChar w:fldCharType="end"/>
      </w:r>
    </w:p>
    <w:p>
      <w:pPr>
        <w:pStyle w:val="TOC8"/>
        <w:rPr>
          <w:sz w:val="24"/>
          <w:szCs w:val="24"/>
        </w:rPr>
      </w:pPr>
      <w:r>
        <w:rPr>
          <w:szCs w:val="24"/>
        </w:rPr>
        <w:t>46C</w:t>
      </w:r>
      <w:r>
        <w:rPr>
          <w:snapToGrid w:val="0"/>
          <w:szCs w:val="24"/>
        </w:rPr>
        <w:t xml:space="preserve">. </w:t>
      </w:r>
      <w:r>
        <w:rPr>
          <w:snapToGrid w:val="0"/>
          <w:szCs w:val="24"/>
        </w:rPr>
        <w:tab/>
        <w:t>Transfer of assets etc.</w:t>
      </w:r>
      <w:r>
        <w:tab/>
      </w:r>
      <w:r>
        <w:fldChar w:fldCharType="begin"/>
      </w:r>
      <w:r>
        <w:instrText xml:space="preserve"> PAGEREF _Toc144544095 \h </w:instrText>
      </w:r>
      <w:r>
        <w:fldChar w:fldCharType="separate"/>
      </w:r>
      <w:r>
        <w:t>33</w:t>
      </w:r>
      <w:r>
        <w:fldChar w:fldCharType="end"/>
      </w:r>
    </w:p>
    <w:p>
      <w:pPr>
        <w:pStyle w:val="TOC8"/>
        <w:rPr>
          <w:sz w:val="24"/>
          <w:szCs w:val="24"/>
        </w:rPr>
      </w:pPr>
      <w:r>
        <w:rPr>
          <w:szCs w:val="24"/>
        </w:rPr>
        <w:t>46D</w:t>
      </w:r>
      <w:r>
        <w:rPr>
          <w:snapToGrid w:val="0"/>
          <w:szCs w:val="24"/>
        </w:rPr>
        <w:t xml:space="preserve">. </w:t>
      </w:r>
      <w:r>
        <w:rPr>
          <w:snapToGrid w:val="0"/>
          <w:szCs w:val="24"/>
        </w:rPr>
        <w:tab/>
        <w:t>Transferor to complete necessary transactions</w:t>
      </w:r>
      <w:r>
        <w:tab/>
      </w:r>
      <w:r>
        <w:fldChar w:fldCharType="begin"/>
      </w:r>
      <w:r>
        <w:instrText xml:space="preserve"> PAGEREF _Toc144544096 \h </w:instrText>
      </w:r>
      <w:r>
        <w:fldChar w:fldCharType="separate"/>
      </w:r>
      <w:r>
        <w:t>34</w:t>
      </w:r>
      <w:r>
        <w:fldChar w:fldCharType="end"/>
      </w:r>
    </w:p>
    <w:p>
      <w:pPr>
        <w:pStyle w:val="TOC8"/>
        <w:rPr>
          <w:sz w:val="24"/>
          <w:szCs w:val="24"/>
        </w:rPr>
      </w:pPr>
      <w:r>
        <w:rPr>
          <w:szCs w:val="24"/>
        </w:rPr>
        <w:t>46E</w:t>
      </w:r>
      <w:r>
        <w:rPr>
          <w:snapToGrid w:val="0"/>
          <w:szCs w:val="24"/>
        </w:rPr>
        <w:t xml:space="preserve">. </w:t>
      </w:r>
      <w:r>
        <w:rPr>
          <w:snapToGrid w:val="0"/>
          <w:szCs w:val="24"/>
        </w:rPr>
        <w:tab/>
        <w:t>Exemption from stamp duty</w:t>
      </w:r>
      <w:r>
        <w:tab/>
      </w:r>
      <w:r>
        <w:fldChar w:fldCharType="begin"/>
      </w:r>
      <w:r>
        <w:instrText xml:space="preserve"> PAGEREF _Toc144544097 \h </w:instrText>
      </w:r>
      <w:r>
        <w:fldChar w:fldCharType="separate"/>
      </w:r>
      <w:r>
        <w:t>34</w:t>
      </w:r>
      <w:r>
        <w:fldChar w:fldCharType="end"/>
      </w:r>
    </w:p>
    <w:p>
      <w:pPr>
        <w:pStyle w:val="TOC8"/>
        <w:rPr>
          <w:sz w:val="24"/>
          <w:szCs w:val="24"/>
        </w:rPr>
      </w:pPr>
      <w:r>
        <w:rPr>
          <w:szCs w:val="24"/>
        </w:rPr>
        <w:t>46F</w:t>
      </w:r>
      <w:r>
        <w:rPr>
          <w:snapToGrid w:val="0"/>
          <w:szCs w:val="24"/>
        </w:rPr>
        <w:t xml:space="preserve">. </w:t>
      </w:r>
      <w:r>
        <w:rPr>
          <w:snapToGrid w:val="0"/>
          <w:szCs w:val="24"/>
        </w:rPr>
        <w:tab/>
        <w:t>Assets no longer required</w:t>
      </w:r>
      <w:r>
        <w:tab/>
      </w:r>
      <w:r>
        <w:fldChar w:fldCharType="begin"/>
      </w:r>
      <w:r>
        <w:instrText xml:space="preserve"> PAGEREF _Toc144544098 \h </w:instrText>
      </w:r>
      <w:r>
        <w:fldChar w:fldCharType="separate"/>
      </w:r>
      <w:r>
        <w:t>35</w:t>
      </w:r>
      <w:r>
        <w:fldChar w:fldCharType="end"/>
      </w:r>
    </w:p>
    <w:p>
      <w:pPr>
        <w:pStyle w:val="TOC8"/>
        <w:rPr>
          <w:sz w:val="24"/>
          <w:szCs w:val="24"/>
        </w:rPr>
      </w:pPr>
      <w:r>
        <w:rPr>
          <w:szCs w:val="24"/>
        </w:rPr>
        <w:t>46G</w:t>
      </w:r>
      <w:r>
        <w:rPr>
          <w:snapToGrid w:val="0"/>
          <w:szCs w:val="24"/>
        </w:rPr>
        <w:t xml:space="preserve">. </w:t>
      </w:r>
      <w:r>
        <w:rPr>
          <w:snapToGrid w:val="0"/>
          <w:szCs w:val="24"/>
        </w:rPr>
        <w:tab/>
        <w:t>Notation on title to affected land</w:t>
      </w:r>
      <w:r>
        <w:tab/>
      </w:r>
      <w:r>
        <w:fldChar w:fldCharType="begin"/>
      </w:r>
      <w:r>
        <w:instrText xml:space="preserve"> PAGEREF _Toc144544099 \h </w:instrText>
      </w:r>
      <w:r>
        <w:fldChar w:fldCharType="separate"/>
      </w:r>
      <w:r>
        <w:t>36</w:t>
      </w:r>
      <w:r>
        <w:fldChar w:fldCharType="end"/>
      </w:r>
    </w:p>
    <w:p>
      <w:pPr>
        <w:pStyle w:val="TOC8"/>
        <w:rPr>
          <w:sz w:val="24"/>
          <w:szCs w:val="24"/>
        </w:rPr>
      </w:pPr>
      <w:r>
        <w:rPr>
          <w:szCs w:val="24"/>
        </w:rPr>
        <w:t>46H</w:t>
      </w:r>
      <w:r>
        <w:rPr>
          <w:snapToGrid w:val="0"/>
          <w:szCs w:val="24"/>
        </w:rPr>
        <w:t xml:space="preserve">. </w:t>
      </w:r>
      <w:r>
        <w:rPr>
          <w:snapToGrid w:val="0"/>
          <w:szCs w:val="24"/>
        </w:rPr>
        <w:tab/>
        <w:t>Rectifying omission from transfer order</w:t>
      </w:r>
      <w:r>
        <w:tab/>
      </w:r>
      <w:r>
        <w:fldChar w:fldCharType="begin"/>
      </w:r>
      <w:r>
        <w:instrText xml:space="preserve"> PAGEREF _Toc144544100 \h </w:instrText>
      </w:r>
      <w:r>
        <w:fldChar w:fldCharType="separate"/>
      </w:r>
      <w:r>
        <w:t>37</w:t>
      </w:r>
      <w:r>
        <w:fldChar w:fldCharType="end"/>
      </w:r>
    </w:p>
    <w:p>
      <w:pPr>
        <w:pStyle w:val="TOC8"/>
        <w:rPr>
          <w:sz w:val="24"/>
          <w:szCs w:val="24"/>
        </w:rPr>
      </w:pPr>
      <w:r>
        <w:rPr>
          <w:szCs w:val="24"/>
        </w:rPr>
        <w:t>46I</w:t>
      </w:r>
      <w:r>
        <w:rPr>
          <w:snapToGrid w:val="0"/>
          <w:szCs w:val="24"/>
        </w:rPr>
        <w:t xml:space="preserve">. </w:t>
      </w:r>
      <w:r>
        <w:rPr>
          <w:snapToGrid w:val="0"/>
          <w:szCs w:val="24"/>
        </w:rPr>
        <w:tab/>
        <w:t>Saving</w:t>
      </w:r>
      <w:r>
        <w:tab/>
      </w:r>
      <w:r>
        <w:fldChar w:fldCharType="begin"/>
      </w:r>
      <w:r>
        <w:instrText xml:space="preserve"> PAGEREF _Toc144544101 \h </w:instrText>
      </w:r>
      <w:r>
        <w:fldChar w:fldCharType="separate"/>
      </w:r>
      <w:r>
        <w:t>37</w:t>
      </w:r>
      <w:r>
        <w:fldChar w:fldCharType="end"/>
      </w:r>
    </w:p>
    <w:p>
      <w:pPr>
        <w:pStyle w:val="TOC8"/>
        <w:rPr>
          <w:sz w:val="24"/>
          <w:szCs w:val="24"/>
        </w:rPr>
      </w:pPr>
      <w:r>
        <w:rPr>
          <w:szCs w:val="24"/>
        </w:rPr>
        <w:t>46J</w:t>
      </w:r>
      <w:r>
        <w:rPr>
          <w:snapToGrid w:val="0"/>
          <w:szCs w:val="24"/>
        </w:rPr>
        <w:t xml:space="preserve">. </w:t>
      </w:r>
      <w:r>
        <w:rPr>
          <w:snapToGrid w:val="0"/>
          <w:szCs w:val="24"/>
        </w:rPr>
        <w:tab/>
        <w:t>Regulations</w:t>
      </w:r>
      <w:r>
        <w:tab/>
      </w:r>
      <w:r>
        <w:fldChar w:fldCharType="begin"/>
      </w:r>
      <w:r>
        <w:instrText xml:space="preserve"> PAGEREF _Toc144544102 \h </w:instrText>
      </w:r>
      <w:r>
        <w:fldChar w:fldCharType="separate"/>
      </w:r>
      <w:r>
        <w:t>38</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Licensee operating with holding body</w:t>
      </w:r>
    </w:p>
    <w:p>
      <w:pPr>
        <w:pStyle w:val="TOC8"/>
        <w:rPr>
          <w:sz w:val="24"/>
          <w:szCs w:val="24"/>
        </w:rPr>
      </w:pPr>
      <w:r>
        <w:rPr>
          <w:szCs w:val="24"/>
        </w:rPr>
        <w:t>46K</w:t>
      </w:r>
      <w:r>
        <w:rPr>
          <w:snapToGrid w:val="0"/>
          <w:szCs w:val="24"/>
        </w:rPr>
        <w:t xml:space="preserve">. </w:t>
      </w:r>
      <w:r>
        <w:rPr>
          <w:snapToGrid w:val="0"/>
          <w:szCs w:val="24"/>
        </w:rPr>
        <w:tab/>
        <w:t>Authority may approve of licensee operating with holding body</w:t>
      </w:r>
      <w:r>
        <w:tab/>
      </w:r>
      <w:r>
        <w:fldChar w:fldCharType="begin"/>
      </w:r>
      <w:r>
        <w:instrText xml:space="preserve"> PAGEREF _Toc144544104 \h </w:instrText>
      </w:r>
      <w:r>
        <w:fldChar w:fldCharType="separate"/>
      </w:r>
      <w:r>
        <w:t>38</w:t>
      </w:r>
      <w:r>
        <w:fldChar w:fldCharType="end"/>
      </w:r>
    </w:p>
    <w:p>
      <w:pPr>
        <w:pStyle w:val="TOC8"/>
        <w:rPr>
          <w:sz w:val="24"/>
          <w:szCs w:val="24"/>
        </w:rPr>
      </w:pPr>
      <w:r>
        <w:rPr>
          <w:szCs w:val="24"/>
        </w:rPr>
        <w:t>46L</w:t>
      </w:r>
      <w:r>
        <w:rPr>
          <w:snapToGrid w:val="0"/>
          <w:szCs w:val="24"/>
        </w:rPr>
        <w:t xml:space="preserve">. </w:t>
      </w:r>
      <w:r>
        <w:rPr>
          <w:snapToGrid w:val="0"/>
          <w:szCs w:val="24"/>
        </w:rPr>
        <w:tab/>
        <w:t>Licensee to be treated as holder of assets for certain purposes</w:t>
      </w:r>
      <w:r>
        <w:tab/>
      </w:r>
      <w:r>
        <w:fldChar w:fldCharType="begin"/>
      </w:r>
      <w:r>
        <w:instrText xml:space="preserve"> PAGEREF _Toc144544105 \h </w:instrText>
      </w:r>
      <w:r>
        <w:fldChar w:fldCharType="separate"/>
      </w:r>
      <w:r>
        <w:t>39</w:t>
      </w:r>
      <w:r>
        <w:fldChar w:fldCharType="end"/>
      </w:r>
    </w:p>
    <w:p>
      <w:pPr>
        <w:pStyle w:val="TOC8"/>
        <w:rPr>
          <w:sz w:val="24"/>
          <w:szCs w:val="24"/>
        </w:rPr>
      </w:pPr>
      <w:r>
        <w:rPr>
          <w:szCs w:val="24"/>
        </w:rPr>
        <w:t>46M</w:t>
      </w:r>
      <w:r>
        <w:rPr>
          <w:snapToGrid w:val="0"/>
          <w:szCs w:val="24"/>
        </w:rPr>
        <w:t xml:space="preserve">. </w:t>
      </w:r>
      <w:r>
        <w:rPr>
          <w:snapToGrid w:val="0"/>
          <w:szCs w:val="24"/>
        </w:rPr>
        <w:tab/>
        <w:t>Certain enactments can be applied to holding body</w:t>
      </w:r>
      <w:r>
        <w:tab/>
      </w:r>
      <w:r>
        <w:fldChar w:fldCharType="begin"/>
      </w:r>
      <w:r>
        <w:instrText xml:space="preserve"> PAGEREF _Toc144544106 \h </w:instrText>
      </w:r>
      <w:r>
        <w:fldChar w:fldCharType="separate"/>
      </w:r>
      <w:r>
        <w:t>39</w:t>
      </w:r>
      <w:r>
        <w:fldChar w:fldCharType="end"/>
      </w:r>
    </w:p>
    <w:p>
      <w:pPr>
        <w:pStyle w:val="TOC2"/>
        <w:tabs>
          <w:tab w:val="right" w:leader="dot" w:pos="7086"/>
        </w:tabs>
        <w:rPr>
          <w:b w:val="0"/>
          <w:sz w:val="24"/>
          <w:szCs w:val="24"/>
        </w:rPr>
      </w:pPr>
      <w:r>
        <w:rPr>
          <w:szCs w:val="30"/>
        </w:rPr>
        <w:t>Part 4 — Inspectors</w:t>
      </w:r>
    </w:p>
    <w:p>
      <w:pPr>
        <w:pStyle w:val="TOC8"/>
        <w:rPr>
          <w:sz w:val="24"/>
          <w:szCs w:val="24"/>
        </w:rPr>
      </w:pPr>
      <w:r>
        <w:rPr>
          <w:szCs w:val="24"/>
        </w:rPr>
        <w:t>47</w:t>
      </w:r>
      <w:r>
        <w:rPr>
          <w:snapToGrid w:val="0"/>
          <w:szCs w:val="24"/>
        </w:rPr>
        <w:t>.</w:t>
      </w:r>
      <w:r>
        <w:rPr>
          <w:snapToGrid w:val="0"/>
          <w:szCs w:val="24"/>
        </w:rPr>
        <w:tab/>
        <w:t>Designation of inspectors</w:t>
      </w:r>
      <w:r>
        <w:tab/>
      </w:r>
      <w:r>
        <w:fldChar w:fldCharType="begin"/>
      </w:r>
      <w:r>
        <w:instrText xml:space="preserve"> PAGEREF _Toc144544108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Certificates of designation</w:t>
      </w:r>
      <w:r>
        <w:tab/>
      </w:r>
      <w:r>
        <w:fldChar w:fldCharType="begin"/>
      </w:r>
      <w:r>
        <w:instrText xml:space="preserve"> PAGEREF _Toc144544109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Powers of inspection etc.</w:t>
      </w:r>
      <w:r>
        <w:tab/>
      </w:r>
      <w:r>
        <w:fldChar w:fldCharType="begin"/>
      </w:r>
      <w:r>
        <w:instrText xml:space="preserve"> PAGEREF _Toc144544110 \h </w:instrText>
      </w:r>
      <w:r>
        <w:fldChar w:fldCharType="separate"/>
      </w:r>
      <w:r>
        <w:t>42</w:t>
      </w:r>
      <w:r>
        <w:fldChar w:fldCharType="end"/>
      </w:r>
    </w:p>
    <w:p>
      <w:pPr>
        <w:pStyle w:val="TOC8"/>
        <w:rPr>
          <w:sz w:val="24"/>
          <w:szCs w:val="24"/>
        </w:rPr>
      </w:pPr>
      <w:r>
        <w:rPr>
          <w:szCs w:val="24"/>
        </w:rPr>
        <w:t>50</w:t>
      </w:r>
      <w:r>
        <w:rPr>
          <w:snapToGrid w:val="0"/>
          <w:szCs w:val="24"/>
        </w:rPr>
        <w:t>.</w:t>
      </w:r>
      <w:r>
        <w:rPr>
          <w:snapToGrid w:val="0"/>
          <w:szCs w:val="24"/>
        </w:rPr>
        <w:tab/>
        <w:t>Incriminating statements</w:t>
      </w:r>
      <w:r>
        <w:tab/>
      </w:r>
      <w:r>
        <w:fldChar w:fldCharType="begin"/>
      </w:r>
      <w:r>
        <w:instrText xml:space="preserve"> PAGEREF _Toc144544111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Inspector may be accompanied</w:t>
      </w:r>
      <w:r>
        <w:tab/>
      </w:r>
      <w:r>
        <w:fldChar w:fldCharType="begin"/>
      </w:r>
      <w:r>
        <w:instrText xml:space="preserve"> PAGEREF _Toc144544112 \h </w:instrText>
      </w:r>
      <w:r>
        <w:fldChar w:fldCharType="separate"/>
      </w:r>
      <w:r>
        <w:t>43</w:t>
      </w:r>
      <w:r>
        <w:fldChar w:fldCharType="end"/>
      </w:r>
    </w:p>
    <w:p>
      <w:pPr>
        <w:pStyle w:val="TOC8"/>
        <w:rPr>
          <w:sz w:val="24"/>
          <w:szCs w:val="24"/>
        </w:rPr>
      </w:pPr>
      <w:r>
        <w:rPr>
          <w:szCs w:val="24"/>
        </w:rPr>
        <w:t>52</w:t>
      </w:r>
      <w:r>
        <w:rPr>
          <w:snapToGrid w:val="0"/>
          <w:szCs w:val="24"/>
        </w:rPr>
        <w:t>.</w:t>
      </w:r>
      <w:r>
        <w:rPr>
          <w:snapToGrid w:val="0"/>
          <w:szCs w:val="24"/>
        </w:rPr>
        <w:tab/>
        <w:t>Inspector to comply with reasonable requests</w:t>
      </w:r>
      <w:r>
        <w:tab/>
      </w:r>
      <w:r>
        <w:fldChar w:fldCharType="begin"/>
      </w:r>
      <w:r>
        <w:instrText xml:space="preserve"> PAGEREF _Toc144544113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Power to prohibit use etc.</w:t>
      </w:r>
      <w:r>
        <w:tab/>
      </w:r>
      <w:r>
        <w:fldChar w:fldCharType="begin"/>
      </w:r>
      <w:r>
        <w:instrText xml:space="preserve"> PAGEREF _Toc144544114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Review</w:t>
      </w:r>
      <w:r>
        <w:tab/>
      </w:r>
      <w:r>
        <w:fldChar w:fldCharType="begin"/>
      </w:r>
      <w:r>
        <w:instrText xml:space="preserve"> PAGEREF _Toc144544115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Offences</w:t>
      </w:r>
      <w:r>
        <w:tab/>
      </w:r>
      <w:r>
        <w:fldChar w:fldCharType="begin"/>
      </w:r>
      <w:r>
        <w:instrText xml:space="preserve"> PAGEREF _Toc144544116 \h </w:instrText>
      </w:r>
      <w:r>
        <w:fldChar w:fldCharType="separate"/>
      </w:r>
      <w:r>
        <w:t>44</w:t>
      </w:r>
      <w:r>
        <w:fldChar w:fldCharType="end"/>
      </w:r>
    </w:p>
    <w:p>
      <w:pPr>
        <w:pStyle w:val="TOC2"/>
        <w:tabs>
          <w:tab w:val="right" w:leader="dot" w:pos="7086"/>
        </w:tabs>
        <w:rPr>
          <w:b w:val="0"/>
          <w:sz w:val="24"/>
          <w:szCs w:val="24"/>
        </w:rPr>
      </w:pPr>
      <w:r>
        <w:rPr>
          <w:szCs w:val="30"/>
        </w:rPr>
        <w:t>Part 5A — Licensing of plumbers and related matters</w:t>
      </w:r>
    </w:p>
    <w:p>
      <w:pPr>
        <w:pStyle w:val="TOC4"/>
        <w:tabs>
          <w:tab w:val="right" w:leader="dot" w:pos="7086"/>
        </w:tabs>
        <w:rPr>
          <w:b w:val="0"/>
          <w:sz w:val="24"/>
          <w:szCs w:val="24"/>
        </w:rPr>
      </w:pPr>
      <w:r>
        <w:rPr>
          <w:szCs w:val="26"/>
        </w:rPr>
        <w:t>Division 1</w:t>
      </w:r>
      <w:r>
        <w:rPr>
          <w:snapToGrid w:val="0"/>
          <w:szCs w:val="26"/>
        </w:rPr>
        <w:t> — </w:t>
      </w:r>
      <w:r>
        <w:rPr>
          <w:szCs w:val="26"/>
        </w:rPr>
        <w:t>Plumbers Licensing Board</w:t>
      </w:r>
    </w:p>
    <w:p>
      <w:pPr>
        <w:pStyle w:val="TOC8"/>
        <w:rPr>
          <w:sz w:val="24"/>
          <w:szCs w:val="24"/>
        </w:rPr>
      </w:pPr>
      <w:r>
        <w:rPr>
          <w:szCs w:val="24"/>
        </w:rPr>
        <w:t>59.</w:t>
      </w:r>
      <w:r>
        <w:rPr>
          <w:szCs w:val="24"/>
        </w:rPr>
        <w:tab/>
        <w:t>Board established</w:t>
      </w:r>
      <w:r>
        <w:tab/>
      </w:r>
      <w:r>
        <w:fldChar w:fldCharType="begin"/>
      </w:r>
      <w:r>
        <w:instrText xml:space="preserve"> PAGEREF _Toc144544119 \h </w:instrText>
      </w:r>
      <w:r>
        <w:fldChar w:fldCharType="separate"/>
      </w:r>
      <w:r>
        <w:t>45</w:t>
      </w:r>
      <w:r>
        <w:fldChar w:fldCharType="end"/>
      </w:r>
    </w:p>
    <w:p>
      <w:pPr>
        <w:pStyle w:val="TOC8"/>
        <w:rPr>
          <w:sz w:val="24"/>
          <w:szCs w:val="24"/>
        </w:rPr>
      </w:pPr>
      <w:r>
        <w:rPr>
          <w:szCs w:val="24"/>
        </w:rPr>
        <w:t>59A.</w:t>
      </w:r>
      <w:r>
        <w:rPr>
          <w:szCs w:val="24"/>
        </w:rPr>
        <w:tab/>
        <w:t>Membership of Board</w:t>
      </w:r>
      <w:r>
        <w:tab/>
      </w:r>
      <w:r>
        <w:fldChar w:fldCharType="begin"/>
      </w:r>
      <w:r>
        <w:instrText xml:space="preserve"> PAGEREF _Toc144544120 \h </w:instrText>
      </w:r>
      <w:r>
        <w:fldChar w:fldCharType="separate"/>
      </w:r>
      <w:r>
        <w:t>45</w:t>
      </w:r>
      <w:r>
        <w:fldChar w:fldCharType="end"/>
      </w:r>
    </w:p>
    <w:p>
      <w:pPr>
        <w:pStyle w:val="TOC8"/>
        <w:rPr>
          <w:sz w:val="24"/>
          <w:szCs w:val="24"/>
        </w:rPr>
      </w:pPr>
      <w:r>
        <w:rPr>
          <w:szCs w:val="24"/>
        </w:rPr>
        <w:t>59B.</w:t>
      </w:r>
      <w:r>
        <w:rPr>
          <w:szCs w:val="24"/>
        </w:rPr>
        <w:tab/>
        <w:t>Functions of Board</w:t>
      </w:r>
      <w:r>
        <w:tab/>
      </w:r>
      <w:r>
        <w:fldChar w:fldCharType="begin"/>
      </w:r>
      <w:r>
        <w:instrText xml:space="preserve"> PAGEREF _Toc144544121 \h </w:instrText>
      </w:r>
      <w:r>
        <w:fldChar w:fldCharType="separate"/>
      </w:r>
      <w:r>
        <w:t>45</w:t>
      </w:r>
      <w:r>
        <w:fldChar w:fldCharType="end"/>
      </w:r>
    </w:p>
    <w:p>
      <w:pPr>
        <w:pStyle w:val="TOC8"/>
        <w:rPr>
          <w:sz w:val="24"/>
          <w:szCs w:val="24"/>
        </w:rPr>
      </w:pPr>
      <w:r>
        <w:rPr>
          <w:szCs w:val="24"/>
        </w:rPr>
        <w:t>59C.</w:t>
      </w:r>
      <w:r>
        <w:rPr>
          <w:szCs w:val="24"/>
        </w:rPr>
        <w:tab/>
        <w:t>Powers of Board</w:t>
      </w:r>
      <w:r>
        <w:tab/>
      </w:r>
      <w:r>
        <w:fldChar w:fldCharType="begin"/>
      </w:r>
      <w:r>
        <w:instrText xml:space="preserve"> PAGEREF _Toc144544122 \h </w:instrText>
      </w:r>
      <w:r>
        <w:fldChar w:fldCharType="separate"/>
      </w:r>
      <w:r>
        <w:t>46</w:t>
      </w:r>
      <w:r>
        <w:fldChar w:fldCharType="end"/>
      </w:r>
    </w:p>
    <w:p>
      <w:pPr>
        <w:pStyle w:val="TOC8"/>
        <w:rPr>
          <w:sz w:val="24"/>
          <w:szCs w:val="24"/>
        </w:rPr>
      </w:pPr>
      <w:r>
        <w:rPr>
          <w:szCs w:val="24"/>
        </w:rPr>
        <w:t>59D.</w:t>
      </w:r>
      <w:r>
        <w:rPr>
          <w:szCs w:val="24"/>
        </w:rPr>
        <w:tab/>
        <w:t>Delegation</w:t>
      </w:r>
      <w:r>
        <w:tab/>
      </w:r>
      <w:r>
        <w:fldChar w:fldCharType="begin"/>
      </w:r>
      <w:r>
        <w:instrText xml:space="preserve"> PAGEREF _Toc144544123 \h </w:instrText>
      </w:r>
      <w:r>
        <w:fldChar w:fldCharType="separate"/>
      </w:r>
      <w:r>
        <w:t>46</w:t>
      </w:r>
      <w:r>
        <w:fldChar w:fldCharType="end"/>
      </w:r>
    </w:p>
    <w:p>
      <w:pPr>
        <w:pStyle w:val="TOC8"/>
        <w:rPr>
          <w:sz w:val="24"/>
          <w:szCs w:val="24"/>
        </w:rPr>
      </w:pPr>
      <w:r>
        <w:rPr>
          <w:szCs w:val="24"/>
        </w:rPr>
        <w:t>59E.</w:t>
      </w:r>
      <w:r>
        <w:rPr>
          <w:szCs w:val="24"/>
        </w:rPr>
        <w:tab/>
        <w:t>Minister may give directions</w:t>
      </w:r>
      <w:r>
        <w:tab/>
      </w:r>
      <w:r>
        <w:fldChar w:fldCharType="begin"/>
      </w:r>
      <w:r>
        <w:instrText xml:space="preserve"> PAGEREF _Toc144544124 \h </w:instrText>
      </w:r>
      <w:r>
        <w:fldChar w:fldCharType="separate"/>
      </w:r>
      <w:r>
        <w:t>46</w:t>
      </w:r>
      <w:r>
        <w:fldChar w:fldCharType="end"/>
      </w:r>
    </w:p>
    <w:p>
      <w:pPr>
        <w:pStyle w:val="TOC8"/>
        <w:rPr>
          <w:sz w:val="24"/>
          <w:szCs w:val="24"/>
        </w:rPr>
      </w:pPr>
      <w:r>
        <w:rPr>
          <w:szCs w:val="24"/>
        </w:rPr>
        <w:t>59F.</w:t>
      </w:r>
      <w:r>
        <w:rPr>
          <w:szCs w:val="24"/>
        </w:rPr>
        <w:tab/>
        <w:t>Minister to have access to information</w:t>
      </w:r>
      <w:r>
        <w:tab/>
      </w:r>
      <w:r>
        <w:fldChar w:fldCharType="begin"/>
      </w:r>
      <w:r>
        <w:instrText xml:space="preserve"> PAGEREF _Toc144544125 \h </w:instrText>
      </w:r>
      <w:r>
        <w:fldChar w:fldCharType="separate"/>
      </w:r>
      <w:r>
        <w:t>47</w:t>
      </w:r>
      <w:r>
        <w:fldChar w:fldCharType="end"/>
      </w:r>
    </w:p>
    <w:p>
      <w:pPr>
        <w:pStyle w:val="TOC8"/>
        <w:rPr>
          <w:sz w:val="24"/>
          <w:szCs w:val="24"/>
        </w:rPr>
      </w:pPr>
      <w:r>
        <w:rPr>
          <w:szCs w:val="24"/>
        </w:rPr>
        <w:t>59G.</w:t>
      </w:r>
      <w:r>
        <w:rPr>
          <w:szCs w:val="24"/>
        </w:rPr>
        <w:tab/>
        <w:t>Use of government staff, etc.</w:t>
      </w:r>
      <w:r>
        <w:tab/>
      </w:r>
      <w:r>
        <w:fldChar w:fldCharType="begin"/>
      </w:r>
      <w:r>
        <w:instrText xml:space="preserve"> PAGEREF _Toc144544126 \h </w:instrText>
      </w:r>
      <w:r>
        <w:fldChar w:fldCharType="separate"/>
      </w:r>
      <w:r>
        <w:t>49</w:t>
      </w:r>
      <w:r>
        <w:fldChar w:fldCharType="end"/>
      </w:r>
    </w:p>
    <w:p>
      <w:pPr>
        <w:pStyle w:val="TOC8"/>
        <w:rPr>
          <w:sz w:val="24"/>
          <w:szCs w:val="24"/>
        </w:rPr>
      </w:pPr>
      <w:r>
        <w:rPr>
          <w:szCs w:val="24"/>
        </w:rPr>
        <w:t>59H.</w:t>
      </w:r>
      <w:r>
        <w:rPr>
          <w:szCs w:val="24"/>
        </w:rPr>
        <w:tab/>
        <w:t xml:space="preserve">Application of </w:t>
      </w:r>
      <w:r>
        <w:rPr>
          <w:i/>
          <w:szCs w:val="24"/>
        </w:rPr>
        <w:t>Financial Administration and Audit Act 1985</w:t>
      </w:r>
      <w:r>
        <w:tab/>
      </w:r>
      <w:r>
        <w:fldChar w:fldCharType="begin"/>
      </w:r>
      <w:r>
        <w:instrText xml:space="preserve"> PAGEREF _Toc144544127 \h </w:instrText>
      </w:r>
      <w:r>
        <w:fldChar w:fldCharType="separate"/>
      </w:r>
      <w:r>
        <w:t>49</w:t>
      </w:r>
      <w:r>
        <w:fldChar w:fldCharType="end"/>
      </w:r>
    </w:p>
    <w:p>
      <w:pPr>
        <w:pStyle w:val="TOC4"/>
        <w:tabs>
          <w:tab w:val="right" w:leader="dot" w:pos="7086"/>
        </w:tabs>
        <w:rPr>
          <w:b w:val="0"/>
          <w:sz w:val="24"/>
          <w:szCs w:val="24"/>
        </w:rPr>
      </w:pPr>
      <w:r>
        <w:rPr>
          <w:szCs w:val="26"/>
        </w:rPr>
        <w:t>Division 2 — Regulations</w:t>
      </w:r>
    </w:p>
    <w:p>
      <w:pPr>
        <w:pStyle w:val="TOC8"/>
        <w:rPr>
          <w:sz w:val="24"/>
          <w:szCs w:val="24"/>
        </w:rPr>
      </w:pPr>
      <w:r>
        <w:rPr>
          <w:szCs w:val="24"/>
        </w:rPr>
        <w:t>59I.</w:t>
      </w:r>
      <w:r>
        <w:rPr>
          <w:szCs w:val="24"/>
        </w:rPr>
        <w:tab/>
        <w:t>Definitions</w:t>
      </w:r>
      <w:r>
        <w:tab/>
      </w:r>
      <w:r>
        <w:fldChar w:fldCharType="begin"/>
      </w:r>
      <w:r>
        <w:instrText xml:space="preserve"> PAGEREF _Toc144544129 \h </w:instrText>
      </w:r>
      <w:r>
        <w:fldChar w:fldCharType="separate"/>
      </w:r>
      <w:r>
        <w:t>50</w:t>
      </w:r>
      <w:r>
        <w:fldChar w:fldCharType="end"/>
      </w:r>
    </w:p>
    <w:p>
      <w:pPr>
        <w:pStyle w:val="TOC8"/>
        <w:rPr>
          <w:sz w:val="24"/>
          <w:szCs w:val="24"/>
        </w:rPr>
      </w:pPr>
      <w:r>
        <w:rPr>
          <w:szCs w:val="24"/>
        </w:rPr>
        <w:t>59J.</w:t>
      </w:r>
      <w:r>
        <w:rPr>
          <w:szCs w:val="24"/>
        </w:rPr>
        <w:tab/>
        <w:t>Regulations</w:t>
      </w:r>
      <w:r>
        <w:tab/>
      </w:r>
      <w:r>
        <w:fldChar w:fldCharType="begin"/>
      </w:r>
      <w:r>
        <w:instrText xml:space="preserve"> PAGEREF _Toc144544130 \h </w:instrText>
      </w:r>
      <w:r>
        <w:fldChar w:fldCharType="separate"/>
      </w:r>
      <w:r>
        <w:t>50</w:t>
      </w:r>
      <w:r>
        <w:fldChar w:fldCharType="end"/>
      </w:r>
    </w:p>
    <w:p>
      <w:pPr>
        <w:pStyle w:val="TOC8"/>
        <w:rPr>
          <w:sz w:val="24"/>
          <w:szCs w:val="24"/>
        </w:rPr>
      </w:pPr>
      <w:r>
        <w:rPr>
          <w:szCs w:val="24"/>
        </w:rPr>
        <w:t>59K.</w:t>
      </w:r>
      <w:r>
        <w:rPr>
          <w:szCs w:val="24"/>
        </w:rPr>
        <w:tab/>
        <w:t>Offences against regulations</w:t>
      </w:r>
      <w:r>
        <w:tab/>
      </w:r>
      <w:r>
        <w:fldChar w:fldCharType="begin"/>
      </w:r>
      <w:r>
        <w:instrText xml:space="preserve"> PAGEREF _Toc144544131 \h </w:instrText>
      </w:r>
      <w:r>
        <w:fldChar w:fldCharType="separate"/>
      </w:r>
      <w:r>
        <w:t>50</w:t>
      </w:r>
      <w:r>
        <w:fldChar w:fldCharType="end"/>
      </w:r>
    </w:p>
    <w:p>
      <w:pPr>
        <w:pStyle w:val="TOC8"/>
        <w:rPr>
          <w:sz w:val="24"/>
          <w:szCs w:val="24"/>
        </w:rPr>
      </w:pPr>
      <w:r>
        <w:rPr>
          <w:szCs w:val="24"/>
        </w:rPr>
        <w:t>59L.</w:t>
      </w:r>
      <w:r>
        <w:rPr>
          <w:szCs w:val="24"/>
        </w:rPr>
        <w:tab/>
        <w:t>Adoption of other laws, codes etc.</w:t>
      </w:r>
      <w:r>
        <w:tab/>
      </w:r>
      <w:r>
        <w:fldChar w:fldCharType="begin"/>
      </w:r>
      <w:r>
        <w:instrText xml:space="preserve"> PAGEREF _Toc144544132 \h </w:instrText>
      </w:r>
      <w:r>
        <w:fldChar w:fldCharType="separate"/>
      </w:r>
      <w:r>
        <w:t>51</w:t>
      </w:r>
      <w:r>
        <w:fldChar w:fldCharType="end"/>
      </w:r>
    </w:p>
    <w:p>
      <w:pPr>
        <w:pStyle w:val="TOC2"/>
        <w:tabs>
          <w:tab w:val="right" w:leader="dot" w:pos="7086"/>
        </w:tabs>
        <w:rPr>
          <w:b w:val="0"/>
          <w:sz w:val="24"/>
          <w:szCs w:val="24"/>
        </w:rPr>
      </w:pPr>
      <w:r>
        <w:rPr>
          <w:szCs w:val="30"/>
        </w:rPr>
        <w:t>Part 6 — General</w:t>
      </w:r>
    </w:p>
    <w:p>
      <w:pPr>
        <w:pStyle w:val="TOC8"/>
        <w:rPr>
          <w:sz w:val="24"/>
          <w:szCs w:val="24"/>
        </w:rPr>
      </w:pPr>
      <w:r>
        <w:rPr>
          <w:szCs w:val="24"/>
        </w:rPr>
        <w:t>60A.</w:t>
      </w:r>
      <w:r>
        <w:rPr>
          <w:szCs w:val="24"/>
        </w:rPr>
        <w:tab/>
        <w:t>Protection from liability</w:t>
      </w:r>
      <w:r>
        <w:tab/>
      </w:r>
      <w:r>
        <w:fldChar w:fldCharType="begin"/>
      </w:r>
      <w:r>
        <w:instrText xml:space="preserve"> PAGEREF _Toc144544134 \h </w:instrText>
      </w:r>
      <w:r>
        <w:fldChar w:fldCharType="separate"/>
      </w:r>
      <w:r>
        <w:t>52</w:t>
      </w:r>
      <w:r>
        <w:fldChar w:fldCharType="end"/>
      </w:r>
    </w:p>
    <w:p>
      <w:pPr>
        <w:pStyle w:val="TOC8"/>
        <w:rPr>
          <w:sz w:val="24"/>
          <w:szCs w:val="24"/>
        </w:rPr>
      </w:pPr>
      <w:r>
        <w:rPr>
          <w:szCs w:val="24"/>
        </w:rPr>
        <w:t>60B.</w:t>
      </w:r>
      <w:r>
        <w:rPr>
          <w:szCs w:val="24"/>
        </w:rPr>
        <w:tab/>
        <w:t>Confidentiality</w:t>
      </w:r>
      <w:r>
        <w:tab/>
      </w:r>
      <w:r>
        <w:fldChar w:fldCharType="begin"/>
      </w:r>
      <w:r>
        <w:instrText xml:space="preserve"> PAGEREF _Toc144544135 \h </w:instrText>
      </w:r>
      <w:r>
        <w:fldChar w:fldCharType="separate"/>
      </w:r>
      <w:r>
        <w:t>52</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_Toc144544136 \h </w:instrText>
      </w:r>
      <w:r>
        <w:fldChar w:fldCharType="separate"/>
      </w:r>
      <w:r>
        <w:t>53</w:t>
      </w:r>
      <w:r>
        <w:fldChar w:fldCharType="end"/>
      </w:r>
    </w:p>
    <w:p>
      <w:pPr>
        <w:pStyle w:val="TOC8"/>
        <w:rPr>
          <w:sz w:val="24"/>
          <w:szCs w:val="24"/>
        </w:rPr>
      </w:pPr>
      <w:r>
        <w:rPr>
          <w:szCs w:val="24"/>
        </w:rPr>
        <w:t>62</w:t>
      </w:r>
      <w:r>
        <w:rPr>
          <w:snapToGrid w:val="0"/>
          <w:szCs w:val="24"/>
        </w:rPr>
        <w:t>.</w:t>
      </w:r>
      <w:r>
        <w:rPr>
          <w:snapToGrid w:val="0"/>
          <w:szCs w:val="24"/>
        </w:rPr>
        <w:tab/>
        <w:t>Review</w:t>
      </w:r>
      <w:r>
        <w:tab/>
      </w:r>
      <w:r>
        <w:fldChar w:fldCharType="begin"/>
      </w:r>
      <w:r>
        <w:instrText xml:space="preserve"> PAGEREF _Toc144544137 \h </w:instrText>
      </w:r>
      <w:r>
        <w:fldChar w:fldCharType="separate"/>
      </w:r>
      <w:r>
        <w:t>53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Licence terms and conditions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1 — Provisions for which any licensee may be prescribed</w:t>
      </w:r>
    </w:p>
    <w:p>
      <w:pPr>
        <w:pStyle w:val="TOC2"/>
        <w:tabs>
          <w:tab w:val="right" w:leader="dot" w:pos="7086"/>
        </w:tabs>
        <w:rPr>
          <w:b w:val="0"/>
          <w:sz w:val="24"/>
          <w:szCs w:val="24"/>
        </w:rPr>
      </w:pPr>
      <w:r>
        <w:rPr>
          <w:szCs w:val="28"/>
        </w:rPr>
        <w:t>Part 2 — Provisions for which a licensee (water supply services) may be prescribed</w:t>
      </w:r>
    </w:p>
    <w:p>
      <w:pPr>
        <w:pStyle w:val="TOC2"/>
        <w:tabs>
          <w:tab w:val="right" w:leader="dot" w:pos="7086"/>
        </w:tabs>
        <w:rPr>
          <w:b w:val="0"/>
          <w:sz w:val="24"/>
          <w:szCs w:val="24"/>
        </w:rPr>
      </w:pPr>
      <w:r>
        <w:rPr>
          <w:szCs w:val="28"/>
        </w:rPr>
        <w:t>Part 3 — Provisions for which a licensee (sewerage services) may be prescribed</w:t>
      </w:r>
    </w:p>
    <w:p>
      <w:pPr>
        <w:pStyle w:val="TOC2"/>
        <w:tabs>
          <w:tab w:val="right" w:leader="dot" w:pos="7086"/>
        </w:tabs>
        <w:rPr>
          <w:b w:val="0"/>
          <w:sz w:val="24"/>
          <w:szCs w:val="24"/>
        </w:rPr>
      </w:pPr>
      <w:r>
        <w:rPr>
          <w:szCs w:val="28"/>
        </w:rPr>
        <w:t>Part 4 — Provisions for which a licensee (drainage services) may be prescribed</w:t>
      </w:r>
    </w:p>
    <w:p>
      <w:pPr>
        <w:pStyle w:val="TOC2"/>
        <w:tabs>
          <w:tab w:val="right" w:leader="dot" w:pos="7086"/>
        </w:tabs>
        <w:rPr>
          <w:b w:val="0"/>
          <w:sz w:val="24"/>
          <w:szCs w:val="24"/>
        </w:rPr>
      </w:pPr>
      <w:r>
        <w:rPr>
          <w:szCs w:val="28"/>
        </w:rPr>
        <w:t>Part 5 — Provisions for which a licensee (irrigation services) may be prescribed</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Purposes for which, or matters about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_Toc144544148 \h </w:instrText>
      </w:r>
      <w:r>
        <w:fldChar w:fldCharType="separate"/>
      </w:r>
      <w:r>
        <w:t>64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pPr>
      <w:r>
        <w:t>Western Australia</w:t>
      </w:r>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2" w:name="_Toc92789947"/>
      <w:bookmarkStart w:id="3" w:name="_Toc92790051"/>
      <w:bookmarkStart w:id="4" w:name="_Toc107909393"/>
      <w:bookmarkStart w:id="5" w:name="_Toc123005081"/>
      <w:bookmarkStart w:id="6" w:name="_Toc131480070"/>
      <w:bookmarkStart w:id="7" w:name="_Toc137029138"/>
      <w:bookmarkStart w:id="8" w:name="_Toc138122104"/>
      <w:bookmarkStart w:id="9" w:name="_Toc138128425"/>
      <w:bookmarkStart w:id="10" w:name="_Toc138233929"/>
      <w:bookmarkStart w:id="11" w:name="_Toc138568388"/>
      <w:bookmarkStart w:id="12" w:name="_Toc141679366"/>
      <w:bookmarkStart w:id="13" w:name="_Toc143312474"/>
      <w:bookmarkStart w:id="14" w:name="_Toc144543770"/>
      <w:bookmarkStart w:id="15" w:name="_Toc14454402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04486051"/>
      <w:bookmarkStart w:id="17" w:name="_Toc404740419"/>
      <w:bookmarkStart w:id="18" w:name="_Toc404743373"/>
      <w:bookmarkStart w:id="19" w:name="_Toc486059858"/>
      <w:bookmarkStart w:id="20" w:name="_Toc92789948"/>
      <w:bookmarkStart w:id="21" w:name="_Toc137029139"/>
      <w:bookmarkStart w:id="22" w:name="_Toc144544030"/>
      <w:r>
        <w:rPr>
          <w:rStyle w:val="CharSectno"/>
        </w:rPr>
        <w:t>1</w:t>
      </w:r>
      <w:r>
        <w:rPr>
          <w:snapToGrid w:val="0"/>
        </w:rPr>
        <w:t>.</w:t>
      </w:r>
      <w:r>
        <w:rPr>
          <w:snapToGrid w:val="0"/>
        </w:rPr>
        <w:tab/>
        <w:t>Short title</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23" w:name="_Toc404486052"/>
      <w:bookmarkStart w:id="24" w:name="_Toc404740420"/>
      <w:bookmarkStart w:id="25" w:name="_Toc404743374"/>
      <w:bookmarkStart w:id="26" w:name="_Toc486059859"/>
      <w:bookmarkStart w:id="27" w:name="_Toc92789949"/>
      <w:bookmarkStart w:id="28" w:name="_Toc137029140"/>
      <w:bookmarkStart w:id="29" w:name="_Toc144544031"/>
      <w:r>
        <w:rPr>
          <w:rStyle w:val="CharSectno"/>
        </w:rPr>
        <w:t>2</w:t>
      </w:r>
      <w:r>
        <w:rPr>
          <w:snapToGrid w:val="0"/>
        </w:rPr>
        <w:t>.</w:t>
      </w:r>
      <w:r>
        <w:rPr>
          <w:snapToGrid w:val="0"/>
        </w:rPr>
        <w:tab/>
        <w:t>Commencement</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0" w:name="_Toc404486053"/>
      <w:bookmarkStart w:id="31" w:name="_Toc404740421"/>
      <w:bookmarkStart w:id="32" w:name="_Toc404743375"/>
      <w:bookmarkStart w:id="33" w:name="_Toc486059860"/>
      <w:bookmarkStart w:id="34" w:name="_Toc92789950"/>
      <w:bookmarkStart w:id="35" w:name="_Toc137029141"/>
      <w:bookmarkStart w:id="36" w:name="_Toc144544032"/>
      <w:r>
        <w:rPr>
          <w:rStyle w:val="CharSectno"/>
        </w:rPr>
        <w:t>3</w:t>
      </w:r>
      <w:r>
        <w:rPr>
          <w:snapToGrid w:val="0"/>
        </w:rPr>
        <w:t>.</w:t>
      </w:r>
      <w:r>
        <w:rPr>
          <w:snapToGrid w:val="0"/>
        </w:rPr>
        <w:tab/>
        <w:t>Interpretation</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tab/>
      </w:r>
      <w:r>
        <w:rPr>
          <w:b/>
        </w:rPr>
        <w:t>“</w:t>
      </w:r>
      <w:r>
        <w:rPr>
          <w:rStyle w:val="CharDefText"/>
        </w:rPr>
        <w:t>Board</w:t>
      </w:r>
      <w:r>
        <w:rPr>
          <w:b/>
        </w:rPr>
        <w:t>”</w:t>
      </w:r>
      <w:r>
        <w:t xml:space="preserve"> means the Plumbers Licensing Board established by section 59;</w:t>
      </w:r>
    </w:p>
    <w:p>
      <w:pPr>
        <w:pStyle w:val="Defstart"/>
      </w:pPr>
      <w:r>
        <w:rPr>
          <w:b/>
        </w:rPr>
        <w:tab/>
        <w:t>“</w:t>
      </w:r>
      <w:r>
        <w:rPr>
          <w:rStyle w:val="CharDefText"/>
        </w:rPr>
        <w:t>controlled area</w:t>
      </w:r>
      <w:r>
        <w:rPr>
          <w:b/>
        </w:rPr>
        <w:t>”</w:t>
      </w:r>
      <w:r>
        <w:t xml:space="preserve"> means an area for the time being constituted as such under section 11(1);</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inspector</w:t>
      </w:r>
      <w:r>
        <w:rPr>
          <w:b/>
        </w:rPr>
        <w:t>”</w:t>
      </w:r>
      <w:r>
        <w:t xml:space="preserve"> means a member of the Authority or a person designated as an inspector under section 47;</w:t>
      </w:r>
    </w:p>
    <w:p>
      <w:pPr>
        <w:pStyle w:val="Defstart"/>
      </w:pPr>
      <w:r>
        <w:rPr>
          <w:b/>
        </w:rPr>
        <w:tab/>
        <w:t>“</w:t>
      </w:r>
      <w:r>
        <w:rPr>
          <w:rStyle w:val="CharDefText"/>
        </w:rPr>
        <w:t>irrigation</w:t>
      </w:r>
      <w:r>
        <w:rPr>
          <w:b/>
        </w:rPr>
        <w:t>”</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r>
      <w:r>
        <w:tab/>
        <w:t>for the purpose of cultivation of any kind or of tillage or improvement of pasture;</w:t>
      </w:r>
    </w:p>
    <w:p>
      <w:pPr>
        <w:pStyle w:val="Defstart"/>
      </w:pPr>
      <w:r>
        <w:tab/>
      </w:r>
      <w:r>
        <w:rPr>
          <w:b/>
        </w:rPr>
        <w:t>“</w:t>
      </w:r>
      <w:r>
        <w:rPr>
          <w:rStyle w:val="CharDefText"/>
        </w:rPr>
        <w:t>licence</w:t>
      </w:r>
      <w:r>
        <w:rPr>
          <w:b/>
        </w:rPr>
        <w:t>”</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t>“</w:t>
      </w:r>
      <w:r>
        <w:rPr>
          <w:rStyle w:val="CharDefText"/>
        </w:rPr>
        <w:t>licensee</w:t>
      </w:r>
      <w:r>
        <w:rPr>
          <w:b/>
        </w:rPr>
        <w:t>”</w:t>
      </w:r>
      <w:r>
        <w:t xml:space="preserve"> means the holder of an operating licence;</w:t>
      </w:r>
    </w:p>
    <w:p>
      <w:pPr>
        <w:pStyle w:val="Defstart"/>
      </w:pPr>
      <w:r>
        <w:rPr>
          <w:b/>
        </w:rPr>
        <w:tab/>
        <w:t>“</w:t>
      </w:r>
      <w:r>
        <w:rPr>
          <w:rStyle w:val="CharDefText"/>
        </w:rPr>
        <w:t>operating licence</w:t>
      </w:r>
      <w:r>
        <w:rPr>
          <w:b/>
        </w:rPr>
        <w:t>”</w:t>
      </w:r>
      <w:r>
        <w:t xml:space="preserve"> means a licence granted for the purposes of section 18;</w:t>
      </w:r>
    </w:p>
    <w:p>
      <w:pPr>
        <w:pStyle w:val="Defstart"/>
      </w:pPr>
      <w:r>
        <w:tab/>
      </w:r>
      <w:r>
        <w:rPr>
          <w:b/>
        </w:rPr>
        <w:t>“</w:t>
      </w:r>
      <w:r>
        <w:rPr>
          <w:rStyle w:val="CharDefText"/>
        </w:rPr>
        <w:t>plumber</w:t>
      </w:r>
      <w:r>
        <w:rPr>
          <w:b/>
        </w:rPr>
        <w:t>”</w:t>
      </w:r>
      <w:r>
        <w:t xml:space="preserve"> means a person who carries out plumbing work as defined in section 59I;</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irrigation or drainage services;</w:t>
      </w:r>
    </w:p>
    <w:p>
      <w:pPr>
        <w:pStyle w:val="Defstart"/>
      </w:pPr>
      <w:r>
        <w:rPr>
          <w:b/>
        </w:rPr>
        <w:tab/>
        <w:t>“</w:t>
      </w:r>
      <w:r>
        <w:rPr>
          <w:rStyle w:val="CharDefText"/>
        </w:rPr>
        <w:t>water services works</w:t>
      </w:r>
      <w:r>
        <w:rPr>
          <w:b/>
        </w:rPr>
        <w:t>”</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37" w:name="_Toc92789951"/>
      <w:bookmarkStart w:id="38" w:name="_Toc92790055"/>
      <w:bookmarkStart w:id="39" w:name="_Toc107909397"/>
      <w:bookmarkStart w:id="40" w:name="_Toc123005085"/>
      <w:bookmarkStart w:id="41" w:name="_Toc131480074"/>
      <w:bookmarkStart w:id="42" w:name="_Toc137029142"/>
      <w:bookmarkStart w:id="43" w:name="_Toc138122108"/>
      <w:bookmarkStart w:id="44" w:name="_Toc138128429"/>
      <w:bookmarkStart w:id="45" w:name="_Toc138233933"/>
      <w:bookmarkStart w:id="46" w:name="_Toc138568392"/>
      <w:bookmarkStart w:id="47" w:name="_Toc141679370"/>
      <w:bookmarkStart w:id="48" w:name="_Toc143312478"/>
      <w:bookmarkStart w:id="49" w:name="_Toc144543774"/>
      <w:bookmarkStart w:id="50" w:name="_Toc144544033"/>
      <w:r>
        <w:rPr>
          <w:rStyle w:val="CharPartNo"/>
        </w:rPr>
        <w:t>Part 2</w:t>
      </w:r>
      <w:r>
        <w:rPr>
          <w:rStyle w:val="CharDivNo"/>
        </w:rPr>
        <w:t> </w:t>
      </w:r>
      <w:r>
        <w:t>—</w:t>
      </w:r>
      <w:r>
        <w:rPr>
          <w:rStyle w:val="CharDivText"/>
        </w:rPr>
        <w:t> </w:t>
      </w:r>
      <w:r>
        <w:rPr>
          <w:rStyle w:val="CharPartText"/>
        </w:rPr>
        <w:t>Role of Economic Regulation Authority</w:t>
      </w:r>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Footnoteheading"/>
      </w:pPr>
      <w:r>
        <w:tab/>
        <w:t>[Heading inserted by No. 67 of 2003 s. 62.]</w:t>
      </w:r>
    </w:p>
    <w:p>
      <w:pPr>
        <w:pStyle w:val="Heading5"/>
      </w:pPr>
      <w:bookmarkStart w:id="51" w:name="_Toc92789952"/>
      <w:bookmarkStart w:id="52" w:name="_Toc137029143"/>
      <w:bookmarkStart w:id="53" w:name="_Toc144544034"/>
      <w:r>
        <w:rPr>
          <w:rStyle w:val="CharSectno"/>
        </w:rPr>
        <w:t>4</w:t>
      </w:r>
      <w:r>
        <w:t>.</w:t>
      </w:r>
      <w:r>
        <w:tab/>
        <w:t>Functions of Authority</w:t>
      </w:r>
      <w:bookmarkEnd w:id="51"/>
      <w:bookmarkEnd w:id="52"/>
      <w:bookmarkEnd w:id="53"/>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Repealed by No. 67 of 2003 s. 62.]</w:t>
      </w:r>
    </w:p>
    <w:p>
      <w:pPr>
        <w:pStyle w:val="Heading2"/>
      </w:pPr>
      <w:bookmarkStart w:id="54" w:name="_Toc92789953"/>
      <w:bookmarkStart w:id="55" w:name="_Toc92790057"/>
      <w:bookmarkStart w:id="56" w:name="_Toc107909399"/>
      <w:bookmarkStart w:id="57" w:name="_Toc123005087"/>
      <w:bookmarkStart w:id="58" w:name="_Toc131480076"/>
      <w:bookmarkStart w:id="59" w:name="_Toc137029144"/>
      <w:bookmarkStart w:id="60" w:name="_Toc138122110"/>
      <w:bookmarkStart w:id="61" w:name="_Toc138128431"/>
      <w:bookmarkStart w:id="62" w:name="_Toc138233935"/>
      <w:bookmarkStart w:id="63" w:name="_Toc138568394"/>
      <w:bookmarkStart w:id="64" w:name="_Toc141679372"/>
      <w:bookmarkStart w:id="65" w:name="_Toc143312480"/>
      <w:bookmarkStart w:id="66" w:name="_Toc144543776"/>
      <w:bookmarkStart w:id="67" w:name="_Toc144544035"/>
      <w:r>
        <w:rPr>
          <w:rStyle w:val="CharPartNo"/>
        </w:rPr>
        <w:t>Part 3</w:t>
      </w:r>
      <w:r>
        <w:t> — </w:t>
      </w:r>
      <w:r>
        <w:rPr>
          <w:rStyle w:val="CharPartText"/>
        </w:rPr>
        <w:t>Licensing of water services providers</w:t>
      </w:r>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3"/>
        <w:rPr>
          <w:snapToGrid w:val="0"/>
        </w:rPr>
      </w:pPr>
      <w:bookmarkStart w:id="68" w:name="_Toc92789954"/>
      <w:bookmarkStart w:id="69" w:name="_Toc92790058"/>
      <w:bookmarkStart w:id="70" w:name="_Toc107909400"/>
      <w:bookmarkStart w:id="71" w:name="_Toc123005088"/>
      <w:bookmarkStart w:id="72" w:name="_Toc131480077"/>
      <w:bookmarkStart w:id="73" w:name="_Toc137029145"/>
      <w:bookmarkStart w:id="74" w:name="_Toc138122111"/>
      <w:bookmarkStart w:id="75" w:name="_Toc138128432"/>
      <w:bookmarkStart w:id="76" w:name="_Toc138233936"/>
      <w:bookmarkStart w:id="77" w:name="_Toc138568395"/>
      <w:bookmarkStart w:id="78" w:name="_Toc141679373"/>
      <w:bookmarkStart w:id="79" w:name="_Toc143312481"/>
      <w:bookmarkStart w:id="80" w:name="_Toc144543777"/>
      <w:bookmarkStart w:id="81" w:name="_Toc144544036"/>
      <w:r>
        <w:rPr>
          <w:rStyle w:val="CharDivNo"/>
        </w:rPr>
        <w:t>Division 1</w:t>
      </w:r>
      <w:r>
        <w:rPr>
          <w:snapToGrid w:val="0"/>
        </w:rPr>
        <w:t> — </w:t>
      </w:r>
      <w:r>
        <w:rPr>
          <w:rStyle w:val="CharDivText"/>
        </w:rPr>
        <w:t>Controlled areas</w:t>
      </w:r>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404486060"/>
      <w:bookmarkStart w:id="83" w:name="_Toc404740428"/>
      <w:bookmarkStart w:id="84" w:name="_Toc404743382"/>
      <w:bookmarkStart w:id="85" w:name="_Toc486059867"/>
      <w:bookmarkStart w:id="86" w:name="_Toc92789955"/>
      <w:bookmarkStart w:id="87" w:name="_Toc137029146"/>
      <w:bookmarkStart w:id="88" w:name="_Toc144544037"/>
      <w:r>
        <w:rPr>
          <w:rStyle w:val="CharSectno"/>
        </w:rPr>
        <w:t>10</w:t>
      </w:r>
      <w:r>
        <w:rPr>
          <w:snapToGrid w:val="0"/>
        </w:rPr>
        <w:t>.</w:t>
      </w:r>
      <w:r>
        <w:rPr>
          <w:snapToGrid w:val="0"/>
        </w:rPr>
        <w:tab/>
        <w:t>Controlled areas, classification</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89" w:name="_Toc404486061"/>
      <w:bookmarkStart w:id="90" w:name="_Toc404740429"/>
      <w:bookmarkStart w:id="91" w:name="_Toc404743383"/>
      <w:bookmarkStart w:id="92" w:name="_Toc486059868"/>
      <w:bookmarkStart w:id="93" w:name="_Toc92789956"/>
      <w:bookmarkStart w:id="94" w:name="_Toc137029147"/>
      <w:bookmarkStart w:id="95" w:name="_Toc144544038"/>
      <w:r>
        <w:rPr>
          <w:rStyle w:val="CharSectno"/>
        </w:rPr>
        <w:t>11</w:t>
      </w:r>
      <w:r>
        <w:rPr>
          <w:snapToGrid w:val="0"/>
        </w:rPr>
        <w:t>.</w:t>
      </w:r>
      <w:r>
        <w:rPr>
          <w:snapToGrid w:val="0"/>
        </w:rPr>
        <w:tab/>
        <w:t>Declaration of controlled areas</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96" w:name="_Toc404486062"/>
      <w:bookmarkStart w:id="97" w:name="_Toc404740430"/>
      <w:bookmarkStart w:id="98" w:name="_Toc404743384"/>
      <w:bookmarkStart w:id="99" w:name="_Toc486059869"/>
      <w:bookmarkStart w:id="100" w:name="_Toc92789957"/>
      <w:bookmarkStart w:id="101" w:name="_Toc137029148"/>
      <w:bookmarkStart w:id="102" w:name="_Toc144544039"/>
      <w:r>
        <w:rPr>
          <w:rStyle w:val="CharSectno"/>
        </w:rPr>
        <w:t>12</w:t>
      </w:r>
      <w:r>
        <w:rPr>
          <w:snapToGrid w:val="0"/>
        </w:rPr>
        <w:t>.</w:t>
      </w:r>
      <w:r>
        <w:rPr>
          <w:snapToGrid w:val="0"/>
        </w:rPr>
        <w:tab/>
        <w:t>Areas need not be continuous</w:t>
      </w:r>
      <w:bookmarkEnd w:id="96"/>
      <w:bookmarkEnd w:id="97"/>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03" w:name="_Toc404486063"/>
      <w:bookmarkStart w:id="104" w:name="_Toc404740431"/>
      <w:bookmarkStart w:id="105" w:name="_Toc404743385"/>
      <w:bookmarkStart w:id="106" w:name="_Toc486059870"/>
      <w:bookmarkStart w:id="107" w:name="_Toc92789958"/>
      <w:bookmarkStart w:id="108" w:name="_Toc137029149"/>
      <w:bookmarkStart w:id="109" w:name="_Toc144544040"/>
      <w:r>
        <w:rPr>
          <w:rStyle w:val="CharSectno"/>
        </w:rPr>
        <w:t>13</w:t>
      </w:r>
      <w:r>
        <w:rPr>
          <w:snapToGrid w:val="0"/>
        </w:rPr>
        <w:t>.</w:t>
      </w:r>
      <w:r>
        <w:rPr>
          <w:snapToGrid w:val="0"/>
        </w:rPr>
        <w:tab/>
        <w:t>Consultation</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10" w:name="_Toc404486064"/>
      <w:bookmarkStart w:id="111" w:name="_Toc404740432"/>
      <w:bookmarkStart w:id="112" w:name="_Toc404743386"/>
      <w:bookmarkStart w:id="113" w:name="_Toc486059871"/>
      <w:bookmarkStart w:id="114" w:name="_Toc92789959"/>
      <w:bookmarkStart w:id="115" w:name="_Toc137029150"/>
      <w:bookmarkStart w:id="116" w:name="_Toc144544041"/>
      <w:r>
        <w:rPr>
          <w:rStyle w:val="CharSectno"/>
        </w:rPr>
        <w:t>14</w:t>
      </w:r>
      <w:r>
        <w:rPr>
          <w:snapToGrid w:val="0"/>
        </w:rPr>
        <w:t>.</w:t>
      </w:r>
      <w:r>
        <w:rPr>
          <w:snapToGrid w:val="0"/>
        </w:rPr>
        <w:tab/>
        <w:t>Orders to be laid before Parliament</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17" w:name="_Toc92789960"/>
      <w:bookmarkStart w:id="118" w:name="_Toc92790064"/>
      <w:bookmarkStart w:id="119" w:name="_Toc107909406"/>
      <w:bookmarkStart w:id="120" w:name="_Toc123005094"/>
      <w:bookmarkStart w:id="121" w:name="_Toc131480083"/>
      <w:bookmarkStart w:id="122" w:name="_Toc137029151"/>
      <w:bookmarkStart w:id="123" w:name="_Toc138122117"/>
      <w:bookmarkStart w:id="124" w:name="_Toc138128438"/>
      <w:bookmarkStart w:id="125" w:name="_Toc138233942"/>
      <w:bookmarkStart w:id="126" w:name="_Toc138568401"/>
      <w:bookmarkStart w:id="127" w:name="_Toc141679379"/>
      <w:bookmarkStart w:id="128" w:name="_Toc143312487"/>
      <w:bookmarkStart w:id="129" w:name="_Toc144543783"/>
      <w:bookmarkStart w:id="130" w:name="_Toc144544042"/>
      <w:r>
        <w:rPr>
          <w:rStyle w:val="CharDivNo"/>
        </w:rPr>
        <w:t>Division 2</w:t>
      </w:r>
      <w:r>
        <w:rPr>
          <w:snapToGrid w:val="0"/>
        </w:rPr>
        <w:t> — </w:t>
      </w:r>
      <w:r>
        <w:rPr>
          <w:rStyle w:val="CharDivText"/>
        </w:rPr>
        <w:t>Classification of licences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404486065"/>
      <w:bookmarkStart w:id="132" w:name="_Toc404740433"/>
      <w:bookmarkStart w:id="133" w:name="_Toc404743387"/>
      <w:bookmarkStart w:id="134" w:name="_Toc486059872"/>
      <w:bookmarkStart w:id="135" w:name="_Toc92789961"/>
      <w:bookmarkStart w:id="136" w:name="_Toc137029152"/>
      <w:bookmarkStart w:id="137" w:name="_Toc144544043"/>
      <w:r>
        <w:rPr>
          <w:rStyle w:val="CharSectno"/>
        </w:rPr>
        <w:t>15</w:t>
      </w:r>
      <w:r>
        <w:rPr>
          <w:snapToGrid w:val="0"/>
        </w:rPr>
        <w:t>.</w:t>
      </w:r>
      <w:r>
        <w:rPr>
          <w:snapToGrid w:val="0"/>
        </w:rPr>
        <w:tab/>
        <w:t>Classification of operating licences</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38" w:name="_Toc404486066"/>
      <w:bookmarkStart w:id="139" w:name="_Toc404740434"/>
      <w:bookmarkStart w:id="140" w:name="_Toc404743388"/>
      <w:bookmarkStart w:id="141" w:name="_Toc486059873"/>
      <w:bookmarkStart w:id="142" w:name="_Toc92789962"/>
      <w:bookmarkStart w:id="143" w:name="_Toc137029153"/>
      <w:bookmarkStart w:id="144" w:name="_Toc144544044"/>
      <w:r>
        <w:rPr>
          <w:rStyle w:val="CharSectno"/>
        </w:rPr>
        <w:t>16</w:t>
      </w:r>
      <w:r>
        <w:rPr>
          <w:snapToGrid w:val="0"/>
        </w:rPr>
        <w:t>.</w:t>
      </w:r>
      <w:r>
        <w:rPr>
          <w:snapToGrid w:val="0"/>
        </w:rPr>
        <w:tab/>
        <w:t>Operating licence, area to which applies</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45" w:name="_Toc92789963"/>
      <w:bookmarkStart w:id="146" w:name="_Toc92790067"/>
      <w:bookmarkStart w:id="147" w:name="_Toc107909409"/>
      <w:bookmarkStart w:id="148" w:name="_Toc123005097"/>
      <w:bookmarkStart w:id="149" w:name="_Toc131480086"/>
      <w:bookmarkStart w:id="150" w:name="_Toc137029154"/>
      <w:bookmarkStart w:id="151" w:name="_Toc138122120"/>
      <w:bookmarkStart w:id="152" w:name="_Toc138128441"/>
      <w:bookmarkStart w:id="153" w:name="_Toc138233945"/>
      <w:bookmarkStart w:id="154" w:name="_Toc138568404"/>
      <w:bookmarkStart w:id="155" w:name="_Toc141679382"/>
      <w:bookmarkStart w:id="156" w:name="_Toc143312490"/>
      <w:bookmarkStart w:id="157" w:name="_Toc144543786"/>
      <w:bookmarkStart w:id="158" w:name="_Toc144544045"/>
      <w:r>
        <w:rPr>
          <w:rStyle w:val="CharDivNo"/>
        </w:rPr>
        <w:t>Division 3</w:t>
      </w:r>
      <w:r>
        <w:rPr>
          <w:snapToGrid w:val="0"/>
        </w:rPr>
        <w:t> — </w:t>
      </w:r>
      <w:r>
        <w:rPr>
          <w:rStyle w:val="CharDivText"/>
        </w:rPr>
        <w:t>Licensing requirements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04486067"/>
      <w:bookmarkStart w:id="160" w:name="_Toc404740435"/>
      <w:bookmarkStart w:id="161" w:name="_Toc404743389"/>
      <w:bookmarkStart w:id="162" w:name="_Toc486059874"/>
      <w:bookmarkStart w:id="163" w:name="_Toc92789964"/>
      <w:bookmarkStart w:id="164" w:name="_Toc137029155"/>
      <w:bookmarkStart w:id="165" w:name="_Toc144544046"/>
      <w:r>
        <w:rPr>
          <w:rStyle w:val="CharSectno"/>
        </w:rPr>
        <w:t>17</w:t>
      </w:r>
      <w:r>
        <w:rPr>
          <w:snapToGrid w:val="0"/>
        </w:rPr>
        <w:t>.</w:t>
      </w:r>
      <w:r>
        <w:rPr>
          <w:snapToGrid w:val="0"/>
        </w:rPr>
        <w:tab/>
        <w:t>Licensing extends to statutory providers</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166" w:name="_Toc404486068"/>
      <w:bookmarkStart w:id="167" w:name="_Toc404740436"/>
      <w:bookmarkStart w:id="168" w:name="_Toc404743390"/>
      <w:bookmarkStart w:id="169" w:name="_Toc486059875"/>
      <w:bookmarkStart w:id="170" w:name="_Toc92789965"/>
      <w:bookmarkStart w:id="171" w:name="_Toc137029156"/>
      <w:bookmarkStart w:id="172" w:name="_Toc144544047"/>
      <w:r>
        <w:rPr>
          <w:rStyle w:val="CharSectno"/>
        </w:rPr>
        <w:t>18</w:t>
      </w:r>
      <w:r>
        <w:rPr>
          <w:snapToGrid w:val="0"/>
        </w:rPr>
        <w:t>.</w:t>
      </w:r>
      <w:r>
        <w:rPr>
          <w:snapToGrid w:val="0"/>
        </w:rPr>
        <w:tab/>
        <w:t>Requirement for licences</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173" w:name="_Toc404486069"/>
      <w:bookmarkStart w:id="174" w:name="_Toc404740437"/>
      <w:bookmarkStart w:id="175" w:name="_Toc404743391"/>
      <w:bookmarkStart w:id="176" w:name="_Toc486059876"/>
      <w:bookmarkStart w:id="177" w:name="_Toc92789966"/>
      <w:bookmarkStart w:id="178" w:name="_Toc137029157"/>
      <w:bookmarkStart w:id="179" w:name="_Toc144544048"/>
      <w:r>
        <w:rPr>
          <w:rStyle w:val="CharSectno"/>
        </w:rPr>
        <w:t>19</w:t>
      </w:r>
      <w:r>
        <w:rPr>
          <w:snapToGrid w:val="0"/>
        </w:rPr>
        <w:t>.</w:t>
      </w:r>
      <w:r>
        <w:rPr>
          <w:snapToGrid w:val="0"/>
        </w:rPr>
        <w:tab/>
        <w:t>Power to exempt</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180" w:name="_Toc404486070"/>
      <w:bookmarkStart w:id="181" w:name="_Toc404740438"/>
      <w:bookmarkStart w:id="182" w:name="_Toc404743392"/>
      <w:bookmarkStart w:id="183" w:name="_Toc486059877"/>
      <w:r>
        <w:tab/>
        <w:t>[Section 19 amended by No. 67 of 2003 s. 62.]</w:t>
      </w:r>
    </w:p>
    <w:p>
      <w:pPr>
        <w:pStyle w:val="Heading5"/>
        <w:rPr>
          <w:snapToGrid w:val="0"/>
        </w:rPr>
      </w:pPr>
      <w:bookmarkStart w:id="184" w:name="_Toc92789967"/>
      <w:bookmarkStart w:id="185" w:name="_Toc137029158"/>
      <w:bookmarkStart w:id="186" w:name="_Toc144544049"/>
      <w:r>
        <w:rPr>
          <w:rStyle w:val="CharSectno"/>
        </w:rPr>
        <w:t>20</w:t>
      </w:r>
      <w:r>
        <w:rPr>
          <w:snapToGrid w:val="0"/>
        </w:rPr>
        <w:t>.</w:t>
      </w:r>
      <w:r>
        <w:rPr>
          <w:snapToGrid w:val="0"/>
        </w:rPr>
        <w:tab/>
        <w:t>Notice of intention to provide water services</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187" w:name="_Toc404486071"/>
      <w:bookmarkStart w:id="188" w:name="_Toc404740439"/>
      <w:bookmarkStart w:id="189" w:name="_Toc404743393"/>
      <w:bookmarkStart w:id="190" w:name="_Toc486059878"/>
      <w:r>
        <w:tab/>
        <w:t>[Section 20 amended by No. 67 of 2003 s. 62.]</w:t>
      </w:r>
    </w:p>
    <w:p>
      <w:pPr>
        <w:pStyle w:val="Heading5"/>
        <w:rPr>
          <w:snapToGrid w:val="0"/>
        </w:rPr>
      </w:pPr>
      <w:bookmarkStart w:id="191" w:name="_Toc92789968"/>
      <w:bookmarkStart w:id="192" w:name="_Toc137029159"/>
      <w:bookmarkStart w:id="193" w:name="_Toc144544050"/>
      <w:r>
        <w:rPr>
          <w:rStyle w:val="CharSectno"/>
        </w:rPr>
        <w:t>21</w:t>
      </w:r>
      <w:r>
        <w:rPr>
          <w:snapToGrid w:val="0"/>
        </w:rPr>
        <w:t>.</w:t>
      </w:r>
      <w:r>
        <w:rPr>
          <w:snapToGrid w:val="0"/>
        </w:rPr>
        <w:tab/>
        <w:t>Transitional provision</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b/>
          <w:snapToGrid w:val="0"/>
        </w:rPr>
        <w:t>“</w:t>
      </w:r>
      <w:r>
        <w:rPr>
          <w:rStyle w:val="CharDefText"/>
        </w:rPr>
        <w:t>existing operator</w:t>
      </w:r>
      <w:r>
        <w:rPr>
          <w:b/>
          <w:snapToGrid w:val="0"/>
        </w:rPr>
        <w:t>”</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194" w:name="_Toc92789969"/>
      <w:bookmarkStart w:id="195" w:name="_Toc92790073"/>
      <w:bookmarkStart w:id="196" w:name="_Toc107909415"/>
      <w:bookmarkStart w:id="197" w:name="_Toc123005103"/>
      <w:bookmarkStart w:id="198" w:name="_Toc131480092"/>
      <w:bookmarkStart w:id="199" w:name="_Toc137029160"/>
      <w:bookmarkStart w:id="200" w:name="_Toc138122126"/>
      <w:bookmarkStart w:id="201" w:name="_Toc138128447"/>
      <w:bookmarkStart w:id="202" w:name="_Toc138233951"/>
      <w:bookmarkStart w:id="203" w:name="_Toc138568410"/>
      <w:bookmarkStart w:id="204" w:name="_Toc141679388"/>
      <w:bookmarkStart w:id="205" w:name="_Toc143312496"/>
      <w:bookmarkStart w:id="206" w:name="_Toc144543792"/>
      <w:bookmarkStart w:id="207" w:name="_Toc144544051"/>
      <w:r>
        <w:rPr>
          <w:rStyle w:val="CharDivNo"/>
        </w:rPr>
        <w:t>Division 4</w:t>
      </w:r>
      <w:r>
        <w:rPr>
          <w:snapToGrid w:val="0"/>
        </w:rPr>
        <w:t> — </w:t>
      </w:r>
      <w:r>
        <w:rPr>
          <w:rStyle w:val="CharDivText"/>
        </w:rPr>
        <w:t>Licence application, grant etc.</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spacing w:before="260"/>
        <w:rPr>
          <w:snapToGrid w:val="0"/>
        </w:rPr>
      </w:pPr>
      <w:bookmarkStart w:id="208" w:name="_Toc404486072"/>
      <w:bookmarkStart w:id="209" w:name="_Toc404740440"/>
      <w:bookmarkStart w:id="210" w:name="_Toc404743394"/>
      <w:bookmarkStart w:id="211" w:name="_Toc486059879"/>
      <w:bookmarkStart w:id="212" w:name="_Toc92789970"/>
      <w:bookmarkStart w:id="213" w:name="_Toc137029161"/>
      <w:bookmarkStart w:id="214" w:name="_Toc144544052"/>
      <w:r>
        <w:rPr>
          <w:rStyle w:val="CharSectno"/>
        </w:rPr>
        <w:t>22</w:t>
      </w:r>
      <w:r>
        <w:rPr>
          <w:snapToGrid w:val="0"/>
        </w:rPr>
        <w:t>.</w:t>
      </w:r>
      <w:r>
        <w:rPr>
          <w:snapToGrid w:val="0"/>
        </w:rPr>
        <w:tab/>
        <w:t>Application for licence</w:t>
      </w:r>
      <w:bookmarkEnd w:id="208"/>
      <w:bookmarkEnd w:id="209"/>
      <w:bookmarkEnd w:id="210"/>
      <w:bookmarkEnd w:id="211"/>
      <w:bookmarkEnd w:id="212"/>
      <w:bookmarkEnd w:id="213"/>
      <w:bookmarkEnd w:id="214"/>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15" w:name="_Toc404486073"/>
      <w:bookmarkStart w:id="216" w:name="_Toc404740441"/>
      <w:bookmarkStart w:id="217" w:name="_Toc404743395"/>
      <w:bookmarkStart w:id="218" w:name="_Toc486059880"/>
      <w:r>
        <w:tab/>
        <w:t>[Section 22 amended by No. 67 of 2003 s. 62.]</w:t>
      </w:r>
    </w:p>
    <w:p>
      <w:pPr>
        <w:pStyle w:val="Heading5"/>
        <w:spacing w:before="180"/>
      </w:pPr>
      <w:bookmarkStart w:id="219" w:name="_Toc92789971"/>
      <w:bookmarkStart w:id="220" w:name="_Toc137029162"/>
      <w:bookmarkStart w:id="221" w:name="_Toc144544053"/>
      <w:bookmarkStart w:id="222" w:name="_Toc404486074"/>
      <w:bookmarkStart w:id="223" w:name="_Toc404740442"/>
      <w:bookmarkStart w:id="224" w:name="_Toc404743396"/>
      <w:bookmarkStart w:id="225" w:name="_Toc486059881"/>
      <w:bookmarkEnd w:id="215"/>
      <w:bookmarkEnd w:id="216"/>
      <w:bookmarkEnd w:id="217"/>
      <w:bookmarkEnd w:id="218"/>
      <w:r>
        <w:rPr>
          <w:rStyle w:val="CharSectno"/>
        </w:rPr>
        <w:t>23</w:t>
      </w:r>
      <w:r>
        <w:t>.</w:t>
      </w:r>
      <w:r>
        <w:tab/>
        <w:t>Matters relevant to grant of licence</w:t>
      </w:r>
      <w:bookmarkEnd w:id="219"/>
      <w:bookmarkEnd w:id="220"/>
      <w:bookmarkEnd w:id="221"/>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26" w:name="_Toc92789972"/>
      <w:bookmarkStart w:id="227" w:name="_Toc137029163"/>
      <w:bookmarkStart w:id="228" w:name="_Toc144544054"/>
      <w:r>
        <w:rPr>
          <w:rStyle w:val="CharSectno"/>
        </w:rPr>
        <w:t>24</w:t>
      </w:r>
      <w:r>
        <w:rPr>
          <w:snapToGrid w:val="0"/>
        </w:rPr>
        <w:t>.</w:t>
      </w:r>
      <w:r>
        <w:rPr>
          <w:snapToGrid w:val="0"/>
        </w:rPr>
        <w:tab/>
        <w:t>Terms and conditions of licences</w:t>
      </w:r>
      <w:bookmarkEnd w:id="222"/>
      <w:bookmarkEnd w:id="223"/>
      <w:bookmarkEnd w:id="224"/>
      <w:bookmarkEnd w:id="225"/>
      <w:bookmarkEnd w:id="226"/>
      <w:bookmarkEnd w:id="227"/>
      <w:bookmarkEnd w:id="228"/>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29" w:name="_Toc404486075"/>
      <w:bookmarkStart w:id="230" w:name="_Toc404740443"/>
      <w:bookmarkStart w:id="231" w:name="_Toc404743397"/>
      <w:bookmarkStart w:id="232" w:name="_Toc486059882"/>
      <w:r>
        <w:tab/>
        <w:t>[Section 24 amended by No. 67 of 2003 s. 62.]</w:t>
      </w:r>
    </w:p>
    <w:p>
      <w:pPr>
        <w:pStyle w:val="Heading5"/>
        <w:rPr>
          <w:snapToGrid w:val="0"/>
        </w:rPr>
      </w:pPr>
      <w:bookmarkStart w:id="233" w:name="_Toc92789973"/>
      <w:bookmarkStart w:id="234" w:name="_Toc137029164"/>
      <w:bookmarkStart w:id="235" w:name="_Toc144544055"/>
      <w:r>
        <w:rPr>
          <w:rStyle w:val="CharSectno"/>
        </w:rPr>
        <w:t>25</w:t>
      </w:r>
      <w:r>
        <w:rPr>
          <w:snapToGrid w:val="0"/>
        </w:rPr>
        <w:t>.</w:t>
      </w:r>
      <w:r>
        <w:rPr>
          <w:snapToGrid w:val="0"/>
        </w:rPr>
        <w:tab/>
        <w:t>Duration of licence</w:t>
      </w:r>
      <w:bookmarkEnd w:id="229"/>
      <w:bookmarkEnd w:id="230"/>
      <w:bookmarkEnd w:id="231"/>
      <w:bookmarkEnd w:id="232"/>
      <w:bookmarkEnd w:id="233"/>
      <w:bookmarkEnd w:id="234"/>
      <w:bookmarkEnd w:id="235"/>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36" w:name="_Toc404486076"/>
      <w:bookmarkStart w:id="237" w:name="_Toc404740444"/>
      <w:bookmarkStart w:id="238" w:name="_Toc404743398"/>
      <w:bookmarkStart w:id="239" w:name="_Toc486059883"/>
      <w:r>
        <w:tab/>
        <w:t>[Section 25 amended by No. 67 of 2003 s. 62.]</w:t>
      </w:r>
    </w:p>
    <w:p>
      <w:pPr>
        <w:pStyle w:val="Heading5"/>
        <w:spacing w:before="260"/>
        <w:rPr>
          <w:snapToGrid w:val="0"/>
        </w:rPr>
      </w:pPr>
      <w:bookmarkStart w:id="240" w:name="_Toc92789974"/>
      <w:bookmarkStart w:id="241" w:name="_Toc137029165"/>
      <w:bookmarkStart w:id="242" w:name="_Toc144544056"/>
      <w:r>
        <w:rPr>
          <w:rStyle w:val="CharSectno"/>
        </w:rPr>
        <w:t>26</w:t>
      </w:r>
      <w:r>
        <w:rPr>
          <w:snapToGrid w:val="0"/>
        </w:rPr>
        <w:t>.</w:t>
      </w:r>
      <w:r>
        <w:rPr>
          <w:snapToGrid w:val="0"/>
        </w:rPr>
        <w:tab/>
        <w:t>Gazettal</w:t>
      </w:r>
      <w:bookmarkEnd w:id="236"/>
      <w:bookmarkEnd w:id="237"/>
      <w:bookmarkEnd w:id="238"/>
      <w:bookmarkEnd w:id="239"/>
      <w:bookmarkEnd w:id="240"/>
      <w:bookmarkEnd w:id="241"/>
      <w:bookmarkEnd w:id="242"/>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243" w:name="_Toc404486077"/>
      <w:bookmarkStart w:id="244" w:name="_Toc404740445"/>
      <w:bookmarkStart w:id="245" w:name="_Toc404743399"/>
      <w:bookmarkStart w:id="246" w:name="_Toc486059884"/>
      <w:r>
        <w:tab/>
        <w:t>[Section 26 amended by No. 67 of 2003 s. 62.]</w:t>
      </w:r>
    </w:p>
    <w:p>
      <w:pPr>
        <w:pStyle w:val="Heading5"/>
        <w:spacing w:before="260"/>
        <w:rPr>
          <w:snapToGrid w:val="0"/>
        </w:rPr>
      </w:pPr>
      <w:bookmarkStart w:id="247" w:name="_Toc92789975"/>
      <w:bookmarkStart w:id="248" w:name="_Toc137029166"/>
      <w:bookmarkStart w:id="249" w:name="_Toc144544057"/>
      <w:r>
        <w:rPr>
          <w:rStyle w:val="CharSectno"/>
        </w:rPr>
        <w:t>27</w:t>
      </w:r>
      <w:r>
        <w:rPr>
          <w:snapToGrid w:val="0"/>
        </w:rPr>
        <w:t>.</w:t>
      </w:r>
      <w:r>
        <w:rPr>
          <w:snapToGrid w:val="0"/>
        </w:rPr>
        <w:tab/>
        <w:t>Licences to be available for inspection</w:t>
      </w:r>
      <w:bookmarkEnd w:id="243"/>
      <w:bookmarkEnd w:id="244"/>
      <w:bookmarkEnd w:id="245"/>
      <w:bookmarkEnd w:id="246"/>
      <w:bookmarkEnd w:id="247"/>
      <w:bookmarkEnd w:id="248"/>
      <w:bookmarkEnd w:id="249"/>
      <w:r>
        <w:rPr>
          <w:snapToGrid w:val="0"/>
        </w:rPr>
        <w:t xml:space="preserve"> </w:t>
      </w:r>
    </w:p>
    <w:p>
      <w:pPr>
        <w:pStyle w:val="Subsection"/>
        <w:spacing w:before="180"/>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250" w:name="_Toc404486078"/>
      <w:bookmarkStart w:id="251" w:name="_Toc404740446"/>
      <w:bookmarkStart w:id="252" w:name="_Toc404743400"/>
      <w:bookmarkStart w:id="253" w:name="_Toc486059885"/>
      <w:r>
        <w:tab/>
        <w:t>[Section 27 amended by No. 67 of 2003 s. 62.]</w:t>
      </w:r>
    </w:p>
    <w:p>
      <w:pPr>
        <w:pStyle w:val="Heading5"/>
        <w:rPr>
          <w:snapToGrid w:val="0"/>
        </w:rPr>
      </w:pPr>
      <w:bookmarkStart w:id="254" w:name="_Toc92789976"/>
      <w:bookmarkStart w:id="255" w:name="_Toc137029167"/>
      <w:bookmarkStart w:id="256" w:name="_Toc144544058"/>
      <w:r>
        <w:rPr>
          <w:rStyle w:val="CharSectno"/>
        </w:rPr>
        <w:t>28</w:t>
      </w:r>
      <w:r>
        <w:rPr>
          <w:snapToGrid w:val="0"/>
        </w:rPr>
        <w:t>.</w:t>
      </w:r>
      <w:r>
        <w:rPr>
          <w:snapToGrid w:val="0"/>
        </w:rPr>
        <w:tab/>
        <w:t>Renewal of licence</w:t>
      </w:r>
      <w:bookmarkEnd w:id="250"/>
      <w:bookmarkEnd w:id="251"/>
      <w:bookmarkEnd w:id="252"/>
      <w:bookmarkEnd w:id="253"/>
      <w:bookmarkEnd w:id="254"/>
      <w:bookmarkEnd w:id="255"/>
      <w:bookmarkEnd w:id="256"/>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257" w:name="_Toc404486079"/>
      <w:bookmarkStart w:id="258" w:name="_Toc404740447"/>
      <w:bookmarkStart w:id="259" w:name="_Toc404743401"/>
      <w:bookmarkStart w:id="260"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261" w:name="_Toc92789977"/>
      <w:bookmarkStart w:id="262" w:name="_Toc137029168"/>
      <w:bookmarkStart w:id="263" w:name="_Toc144544059"/>
      <w:r>
        <w:rPr>
          <w:rStyle w:val="CharSectno"/>
        </w:rPr>
        <w:t>29</w:t>
      </w:r>
      <w:r>
        <w:rPr>
          <w:snapToGrid w:val="0"/>
        </w:rPr>
        <w:t>.</w:t>
      </w:r>
      <w:r>
        <w:rPr>
          <w:snapToGrid w:val="0"/>
        </w:rPr>
        <w:tab/>
        <w:t>Other laws not affected</w:t>
      </w:r>
      <w:bookmarkEnd w:id="257"/>
      <w:bookmarkEnd w:id="258"/>
      <w:bookmarkEnd w:id="259"/>
      <w:bookmarkEnd w:id="260"/>
      <w:bookmarkEnd w:id="261"/>
      <w:bookmarkEnd w:id="262"/>
      <w:bookmarkEnd w:id="263"/>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264" w:name="_Toc92789978"/>
      <w:bookmarkStart w:id="265" w:name="_Toc137029169"/>
      <w:bookmarkStart w:id="266" w:name="_Toc144544060"/>
      <w:bookmarkStart w:id="267" w:name="_Toc404486081"/>
      <w:bookmarkStart w:id="268" w:name="_Toc404740449"/>
      <w:bookmarkStart w:id="269" w:name="_Toc404743403"/>
      <w:bookmarkStart w:id="270" w:name="_Toc486059888"/>
      <w:r>
        <w:rPr>
          <w:rStyle w:val="CharSectno"/>
        </w:rPr>
        <w:t>30</w:t>
      </w:r>
      <w:r>
        <w:t>.</w:t>
      </w:r>
      <w:r>
        <w:tab/>
        <w:t>Transfer of licence</w:t>
      </w:r>
      <w:bookmarkEnd w:id="264"/>
      <w:bookmarkEnd w:id="265"/>
      <w:bookmarkEnd w:id="266"/>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271" w:name="_Toc92789979"/>
      <w:bookmarkStart w:id="272" w:name="_Toc137029170"/>
      <w:bookmarkStart w:id="273" w:name="_Toc144544061"/>
      <w:r>
        <w:rPr>
          <w:rStyle w:val="CharSectno"/>
        </w:rPr>
        <w:t>31</w:t>
      </w:r>
      <w:r>
        <w:rPr>
          <w:snapToGrid w:val="0"/>
        </w:rPr>
        <w:t>.</w:t>
      </w:r>
      <w:r>
        <w:rPr>
          <w:snapToGrid w:val="0"/>
        </w:rPr>
        <w:tab/>
        <w:t>Amendment of licence</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274" w:name="_Toc92789980"/>
      <w:bookmarkStart w:id="275" w:name="_Toc137029171"/>
      <w:bookmarkStart w:id="276" w:name="_Toc144544062"/>
      <w:r>
        <w:rPr>
          <w:rStyle w:val="CharSectno"/>
        </w:rPr>
        <w:t>31A</w:t>
      </w:r>
      <w:r>
        <w:t>.</w:t>
      </w:r>
      <w:r>
        <w:tab/>
      </w:r>
      <w:r>
        <w:rPr>
          <w:snapToGrid w:val="0"/>
        </w:rPr>
        <w:t>Matters</w:t>
      </w:r>
      <w:r>
        <w:t xml:space="preserve"> relevant to determination of public interest</w:t>
      </w:r>
      <w:bookmarkEnd w:id="274"/>
      <w:bookmarkEnd w:id="275"/>
      <w:bookmarkEnd w:id="276"/>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277" w:name="_Toc92789981"/>
      <w:bookmarkStart w:id="278" w:name="_Toc137029172"/>
      <w:bookmarkStart w:id="279" w:name="_Toc144544063"/>
      <w:r>
        <w:rPr>
          <w:rStyle w:val="CharSectno"/>
        </w:rPr>
        <w:t>31B</w:t>
      </w:r>
      <w:r>
        <w:t>.</w:t>
      </w:r>
      <w:r>
        <w:tab/>
      </w:r>
      <w:r>
        <w:rPr>
          <w:snapToGrid w:val="0"/>
        </w:rPr>
        <w:t>Regulations</w:t>
      </w:r>
      <w:r>
        <w:t xml:space="preserve"> about public consultation</w:t>
      </w:r>
      <w:bookmarkEnd w:id="277"/>
      <w:bookmarkEnd w:id="278"/>
      <w:bookmarkEnd w:id="279"/>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280" w:name="_Toc92789982"/>
      <w:bookmarkStart w:id="281" w:name="_Toc92790086"/>
      <w:bookmarkStart w:id="282" w:name="_Toc107909428"/>
      <w:bookmarkStart w:id="283" w:name="_Toc123005116"/>
      <w:bookmarkStart w:id="284" w:name="_Toc131480105"/>
      <w:bookmarkStart w:id="285" w:name="_Toc137029173"/>
      <w:bookmarkStart w:id="286" w:name="_Toc138122139"/>
      <w:bookmarkStart w:id="287" w:name="_Toc138128460"/>
      <w:bookmarkStart w:id="288" w:name="_Toc138233964"/>
      <w:bookmarkStart w:id="289" w:name="_Toc138568423"/>
      <w:bookmarkStart w:id="290" w:name="_Toc141679401"/>
      <w:bookmarkStart w:id="291" w:name="_Toc143312509"/>
      <w:bookmarkStart w:id="292" w:name="_Toc144543805"/>
      <w:bookmarkStart w:id="293" w:name="_Toc144544064"/>
      <w:r>
        <w:rPr>
          <w:rStyle w:val="CharDivNo"/>
        </w:rPr>
        <w:t>Division 5</w:t>
      </w:r>
      <w:r>
        <w:rPr>
          <w:snapToGrid w:val="0"/>
        </w:rPr>
        <w:t> — </w:t>
      </w:r>
      <w:r>
        <w:rPr>
          <w:rStyle w:val="CharDivText"/>
        </w:rPr>
        <w:t>Duty to provide services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DivText"/>
        </w:rPr>
        <w:t xml:space="preserve"> </w:t>
      </w:r>
    </w:p>
    <w:p>
      <w:pPr>
        <w:pStyle w:val="Heading5"/>
        <w:rPr>
          <w:snapToGrid w:val="0"/>
        </w:rPr>
      </w:pPr>
      <w:bookmarkStart w:id="294" w:name="_Toc404486082"/>
      <w:bookmarkStart w:id="295" w:name="_Toc404740450"/>
      <w:bookmarkStart w:id="296" w:name="_Toc404743404"/>
      <w:bookmarkStart w:id="297" w:name="_Toc486059889"/>
      <w:bookmarkStart w:id="298" w:name="_Toc92789983"/>
      <w:bookmarkStart w:id="299" w:name="_Toc137029174"/>
      <w:bookmarkStart w:id="300" w:name="_Toc144544065"/>
      <w:r>
        <w:rPr>
          <w:rStyle w:val="CharSectno"/>
        </w:rPr>
        <w:t>32</w:t>
      </w:r>
      <w:r>
        <w:rPr>
          <w:snapToGrid w:val="0"/>
        </w:rPr>
        <w:t>.</w:t>
      </w:r>
      <w:r>
        <w:rPr>
          <w:snapToGrid w:val="0"/>
        </w:rPr>
        <w:tab/>
        <w:t>General duty to provide services</w:t>
      </w:r>
      <w:bookmarkEnd w:id="294"/>
      <w:bookmarkEnd w:id="295"/>
      <w:bookmarkEnd w:id="296"/>
      <w:bookmarkEnd w:id="297"/>
      <w:bookmarkEnd w:id="298"/>
      <w:bookmarkEnd w:id="299"/>
      <w:bookmarkEnd w:id="300"/>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01" w:name="_Toc404486083"/>
      <w:bookmarkStart w:id="302" w:name="_Toc404740451"/>
      <w:bookmarkStart w:id="303" w:name="_Toc404743405"/>
      <w:bookmarkStart w:id="304" w:name="_Toc486059890"/>
      <w:bookmarkStart w:id="305" w:name="_Toc92789984"/>
      <w:bookmarkStart w:id="306" w:name="_Toc137029175"/>
      <w:bookmarkStart w:id="307" w:name="_Toc144544066"/>
      <w:r>
        <w:rPr>
          <w:rStyle w:val="CharSectno"/>
        </w:rPr>
        <w:t>33</w:t>
      </w:r>
      <w:r>
        <w:rPr>
          <w:snapToGrid w:val="0"/>
        </w:rPr>
        <w:t>.</w:t>
      </w:r>
      <w:r>
        <w:rPr>
          <w:snapToGrid w:val="0"/>
        </w:rPr>
        <w:tab/>
        <w:t>Duty in individual cases</w:t>
      </w:r>
      <w:bookmarkEnd w:id="301"/>
      <w:bookmarkEnd w:id="302"/>
      <w:bookmarkEnd w:id="303"/>
      <w:bookmarkEnd w:id="304"/>
      <w:bookmarkEnd w:id="305"/>
      <w:bookmarkEnd w:id="306"/>
      <w:bookmarkEnd w:id="307"/>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08" w:name="_Toc404486084"/>
      <w:bookmarkStart w:id="309" w:name="_Toc404740452"/>
      <w:bookmarkStart w:id="310" w:name="_Toc404743406"/>
      <w:bookmarkStart w:id="311" w:name="_Toc486059891"/>
      <w:r>
        <w:tab/>
        <w:t>[Section 33 amended by No. 67 of 2003 s. 62.]</w:t>
      </w:r>
    </w:p>
    <w:p>
      <w:pPr>
        <w:pStyle w:val="Heading5"/>
        <w:rPr>
          <w:snapToGrid w:val="0"/>
        </w:rPr>
      </w:pPr>
      <w:bookmarkStart w:id="312" w:name="_Toc92789985"/>
      <w:bookmarkStart w:id="313" w:name="_Toc137029176"/>
      <w:bookmarkStart w:id="314" w:name="_Toc144544067"/>
      <w:r>
        <w:rPr>
          <w:rStyle w:val="CharSectno"/>
        </w:rPr>
        <w:t>34</w:t>
      </w:r>
      <w:r>
        <w:rPr>
          <w:snapToGrid w:val="0"/>
        </w:rPr>
        <w:t>.</w:t>
      </w:r>
      <w:r>
        <w:rPr>
          <w:snapToGrid w:val="0"/>
        </w:rPr>
        <w:tab/>
        <w:t>Prerequisite to making regulations referred to in section 33</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315" w:name="_Toc404486085"/>
      <w:bookmarkStart w:id="316" w:name="_Toc404740453"/>
      <w:bookmarkStart w:id="317" w:name="_Toc404743407"/>
      <w:bookmarkStart w:id="318" w:name="_Toc486059892"/>
      <w:bookmarkStart w:id="319" w:name="_Toc92789986"/>
      <w:bookmarkStart w:id="320" w:name="_Toc137029177"/>
      <w:bookmarkStart w:id="321" w:name="_Toc144544068"/>
      <w:r>
        <w:rPr>
          <w:rStyle w:val="CharSectno"/>
        </w:rPr>
        <w:t>35</w:t>
      </w:r>
      <w:r>
        <w:rPr>
          <w:snapToGrid w:val="0"/>
        </w:rPr>
        <w:t>.</w:t>
      </w:r>
      <w:r>
        <w:rPr>
          <w:snapToGrid w:val="0"/>
        </w:rPr>
        <w:tab/>
        <w:t>Interruption etc. of water service</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322" w:name="_Toc92789987"/>
      <w:bookmarkStart w:id="323" w:name="_Toc92790091"/>
      <w:bookmarkStart w:id="324" w:name="_Toc107909433"/>
      <w:bookmarkStart w:id="325" w:name="_Toc123005121"/>
      <w:bookmarkStart w:id="326" w:name="_Toc131480110"/>
      <w:bookmarkStart w:id="327" w:name="_Toc137029178"/>
      <w:bookmarkStart w:id="328" w:name="_Toc138122144"/>
      <w:bookmarkStart w:id="329" w:name="_Toc138128465"/>
      <w:bookmarkStart w:id="330" w:name="_Toc138233969"/>
      <w:bookmarkStart w:id="331" w:name="_Toc138568428"/>
      <w:bookmarkStart w:id="332" w:name="_Toc141679406"/>
      <w:bookmarkStart w:id="333" w:name="_Toc143312514"/>
      <w:bookmarkStart w:id="334" w:name="_Toc144543810"/>
      <w:bookmarkStart w:id="335" w:name="_Toc144544069"/>
      <w:r>
        <w:rPr>
          <w:rStyle w:val="CharDivNo"/>
        </w:rPr>
        <w:t>Division 6</w:t>
      </w:r>
      <w:r>
        <w:rPr>
          <w:snapToGrid w:val="0"/>
        </w:rPr>
        <w:t> — </w:t>
      </w:r>
      <w:r>
        <w:rPr>
          <w:rStyle w:val="CharDivText"/>
        </w:rPr>
        <w:t>Other duties included in licences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spacing w:before="180"/>
        <w:rPr>
          <w:snapToGrid w:val="0"/>
        </w:rPr>
      </w:pPr>
      <w:bookmarkStart w:id="336" w:name="_Toc404486086"/>
      <w:bookmarkStart w:id="337" w:name="_Toc404740454"/>
      <w:bookmarkStart w:id="338" w:name="_Toc404743408"/>
      <w:bookmarkStart w:id="339" w:name="_Toc486059893"/>
      <w:bookmarkStart w:id="340" w:name="_Toc92789988"/>
      <w:bookmarkStart w:id="341" w:name="_Toc137029179"/>
      <w:bookmarkStart w:id="342" w:name="_Toc144544070"/>
      <w:r>
        <w:rPr>
          <w:rStyle w:val="CharSectno"/>
        </w:rPr>
        <w:t>36</w:t>
      </w:r>
      <w:r>
        <w:rPr>
          <w:snapToGrid w:val="0"/>
        </w:rPr>
        <w:t>.</w:t>
      </w:r>
      <w:r>
        <w:rPr>
          <w:snapToGrid w:val="0"/>
        </w:rPr>
        <w:tab/>
        <w:t>Asset management system</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343" w:name="_Toc404486087"/>
      <w:bookmarkStart w:id="344" w:name="_Toc404740455"/>
      <w:bookmarkStart w:id="345" w:name="_Toc404743409"/>
      <w:bookmarkStart w:id="346" w:name="_Toc486059894"/>
      <w:r>
        <w:tab/>
        <w:t>[Section 36 amended by No. 67 of 2003 s. 62.]</w:t>
      </w:r>
    </w:p>
    <w:p>
      <w:pPr>
        <w:pStyle w:val="Heading5"/>
        <w:rPr>
          <w:snapToGrid w:val="0"/>
        </w:rPr>
      </w:pPr>
      <w:bookmarkStart w:id="347" w:name="_Toc92789989"/>
      <w:bookmarkStart w:id="348" w:name="_Toc137029180"/>
      <w:bookmarkStart w:id="349" w:name="_Toc144544071"/>
      <w:r>
        <w:rPr>
          <w:rStyle w:val="CharSectno"/>
        </w:rPr>
        <w:t>37</w:t>
      </w:r>
      <w:r>
        <w:rPr>
          <w:snapToGrid w:val="0"/>
        </w:rPr>
        <w:t>.</w:t>
      </w:r>
      <w:r>
        <w:rPr>
          <w:snapToGrid w:val="0"/>
        </w:rPr>
        <w:tab/>
        <w:t>Operational audit</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350" w:name="_Toc404486088"/>
      <w:bookmarkStart w:id="351" w:name="_Toc404740456"/>
      <w:bookmarkStart w:id="352" w:name="_Toc404743410"/>
      <w:bookmarkStart w:id="353" w:name="_Toc486059895"/>
      <w:r>
        <w:tab/>
        <w:t>[Section 37 amended by No. 67 of 2003 s. 62.]</w:t>
      </w:r>
    </w:p>
    <w:p>
      <w:pPr>
        <w:pStyle w:val="Heading5"/>
        <w:rPr>
          <w:snapToGrid w:val="0"/>
        </w:rPr>
      </w:pPr>
      <w:bookmarkStart w:id="354" w:name="_Toc92789990"/>
      <w:bookmarkStart w:id="355" w:name="_Toc137029181"/>
      <w:bookmarkStart w:id="356" w:name="_Toc144544072"/>
      <w:r>
        <w:rPr>
          <w:rStyle w:val="CharSectno"/>
        </w:rPr>
        <w:t>38</w:t>
      </w:r>
      <w:r>
        <w:rPr>
          <w:snapToGrid w:val="0"/>
        </w:rPr>
        <w:t>.</w:t>
      </w:r>
      <w:r>
        <w:rPr>
          <w:snapToGrid w:val="0"/>
        </w:rPr>
        <w:tab/>
        <w:t>Technical standards</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b/>
          <w:snapToGrid w:val="0"/>
        </w:rPr>
        <w:t>“</w:t>
      </w:r>
      <w:r>
        <w:rPr>
          <w:rStyle w:val="CharDefText"/>
        </w:rPr>
        <w:t>technical standards</w:t>
      </w:r>
      <w:r>
        <w:rPr>
          <w:b/>
          <w:snapToGrid w:val="0"/>
        </w:rPr>
        <w:t>”</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357" w:name="_Toc92789991"/>
      <w:bookmarkStart w:id="358" w:name="_Toc92790095"/>
      <w:bookmarkStart w:id="359" w:name="_Toc107909437"/>
      <w:bookmarkStart w:id="360" w:name="_Toc123005125"/>
      <w:bookmarkStart w:id="361" w:name="_Toc131480114"/>
      <w:bookmarkStart w:id="362" w:name="_Toc137029182"/>
      <w:bookmarkStart w:id="363" w:name="_Toc138122148"/>
      <w:bookmarkStart w:id="364" w:name="_Toc138128469"/>
      <w:bookmarkStart w:id="365" w:name="_Toc138233973"/>
      <w:bookmarkStart w:id="366" w:name="_Toc138568432"/>
      <w:bookmarkStart w:id="367" w:name="_Toc141679410"/>
      <w:bookmarkStart w:id="368" w:name="_Toc143312518"/>
      <w:bookmarkStart w:id="369" w:name="_Toc144543814"/>
      <w:bookmarkStart w:id="370" w:name="_Toc144544073"/>
      <w:r>
        <w:rPr>
          <w:rStyle w:val="CharDivNo"/>
        </w:rPr>
        <w:t>Division 7</w:t>
      </w:r>
      <w:r>
        <w:rPr>
          <w:snapToGrid w:val="0"/>
        </w:rPr>
        <w:t> — </w:t>
      </w:r>
      <w:r>
        <w:rPr>
          <w:rStyle w:val="CharDivText"/>
        </w:rPr>
        <w:t>Enforcement</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404486089"/>
      <w:bookmarkStart w:id="372" w:name="_Toc404740457"/>
      <w:bookmarkStart w:id="373" w:name="_Toc404743411"/>
      <w:bookmarkStart w:id="374" w:name="_Toc486059896"/>
      <w:bookmarkStart w:id="375" w:name="_Toc92789992"/>
      <w:bookmarkStart w:id="376" w:name="_Toc137029183"/>
      <w:bookmarkStart w:id="377" w:name="_Toc144544074"/>
      <w:r>
        <w:rPr>
          <w:rStyle w:val="CharSectno"/>
        </w:rPr>
        <w:t>39</w:t>
      </w:r>
      <w:r>
        <w:rPr>
          <w:snapToGrid w:val="0"/>
        </w:rPr>
        <w:t>.</w:t>
      </w:r>
      <w:r>
        <w:rPr>
          <w:snapToGrid w:val="0"/>
        </w:rPr>
        <w:tab/>
        <w:t>Failure to comply with licence</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378" w:name="_Toc404486090"/>
      <w:bookmarkStart w:id="379" w:name="_Toc404740458"/>
      <w:bookmarkStart w:id="380" w:name="_Toc404743412"/>
      <w:bookmarkStart w:id="381" w:name="_Toc486059897"/>
      <w:r>
        <w:tab/>
        <w:t>[Section 39 amended by No. 67 of 2003 s. 62.]</w:t>
      </w:r>
    </w:p>
    <w:p>
      <w:pPr>
        <w:pStyle w:val="Heading5"/>
        <w:rPr>
          <w:snapToGrid w:val="0"/>
        </w:rPr>
      </w:pPr>
      <w:bookmarkStart w:id="382" w:name="_Toc92789993"/>
      <w:bookmarkStart w:id="383" w:name="_Toc137029184"/>
      <w:bookmarkStart w:id="384" w:name="_Toc144544075"/>
      <w:r>
        <w:rPr>
          <w:rStyle w:val="CharSectno"/>
        </w:rPr>
        <w:t>40</w:t>
      </w:r>
      <w:r>
        <w:rPr>
          <w:snapToGrid w:val="0"/>
        </w:rPr>
        <w:t>.</w:t>
      </w:r>
      <w:r>
        <w:rPr>
          <w:snapToGrid w:val="0"/>
        </w:rPr>
        <w:tab/>
        <w:t>Right of licensee to make submissions</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385" w:name="_Toc404486091"/>
      <w:bookmarkStart w:id="386" w:name="_Toc404740459"/>
      <w:bookmarkStart w:id="387" w:name="_Toc404743413"/>
      <w:bookmarkStart w:id="388" w:name="_Toc486059898"/>
      <w:r>
        <w:tab/>
        <w:t>[Section 40 amended by No. 67 of 2003 s. 62.]</w:t>
      </w:r>
    </w:p>
    <w:p>
      <w:pPr>
        <w:pStyle w:val="Heading5"/>
        <w:rPr>
          <w:snapToGrid w:val="0"/>
        </w:rPr>
      </w:pPr>
      <w:bookmarkStart w:id="389" w:name="_Toc92789994"/>
      <w:bookmarkStart w:id="390" w:name="_Toc137029185"/>
      <w:bookmarkStart w:id="391" w:name="_Toc144544076"/>
      <w:r>
        <w:rPr>
          <w:rStyle w:val="CharSectno"/>
        </w:rPr>
        <w:t>41</w:t>
      </w:r>
      <w:r>
        <w:rPr>
          <w:snapToGrid w:val="0"/>
        </w:rPr>
        <w:t>.</w:t>
      </w:r>
      <w:r>
        <w:rPr>
          <w:snapToGrid w:val="0"/>
        </w:rPr>
        <w:tab/>
        <w:t>Exception where public health endangered</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392" w:name="_Toc404486092"/>
      <w:bookmarkStart w:id="393" w:name="_Toc404740460"/>
      <w:bookmarkStart w:id="394" w:name="_Toc404743414"/>
      <w:bookmarkStart w:id="395" w:name="_Toc486059899"/>
      <w:r>
        <w:tab/>
        <w:t>[Section 41 amended by No. 67 of 2003 s. 62.]</w:t>
      </w:r>
    </w:p>
    <w:p>
      <w:pPr>
        <w:pStyle w:val="Heading5"/>
        <w:rPr>
          <w:snapToGrid w:val="0"/>
        </w:rPr>
      </w:pPr>
      <w:bookmarkStart w:id="396" w:name="_Toc92789995"/>
      <w:bookmarkStart w:id="397" w:name="_Toc137029186"/>
      <w:bookmarkStart w:id="398" w:name="_Toc144544077"/>
      <w:r>
        <w:rPr>
          <w:rStyle w:val="CharSectno"/>
        </w:rPr>
        <w:t>42</w:t>
      </w:r>
      <w:r>
        <w:rPr>
          <w:snapToGrid w:val="0"/>
        </w:rPr>
        <w:t>.</w:t>
      </w:r>
      <w:r>
        <w:rPr>
          <w:snapToGrid w:val="0"/>
        </w:rPr>
        <w:tab/>
        <w:t>Cancellation of licence</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Repealed by No. 67 of 2003 s. 62.]</w:t>
      </w:r>
    </w:p>
    <w:p>
      <w:pPr>
        <w:pStyle w:val="Heading3"/>
      </w:pPr>
      <w:bookmarkStart w:id="399" w:name="_Toc92789996"/>
      <w:bookmarkStart w:id="400" w:name="_Toc92790100"/>
      <w:bookmarkStart w:id="401" w:name="_Toc107909442"/>
      <w:bookmarkStart w:id="402" w:name="_Toc123005130"/>
      <w:bookmarkStart w:id="403" w:name="_Toc131480119"/>
      <w:bookmarkStart w:id="404" w:name="_Toc137029187"/>
      <w:bookmarkStart w:id="405" w:name="_Toc138122153"/>
      <w:bookmarkStart w:id="406" w:name="_Toc138128474"/>
      <w:bookmarkStart w:id="407" w:name="_Toc138233978"/>
      <w:bookmarkStart w:id="408" w:name="_Toc138568437"/>
      <w:bookmarkStart w:id="409" w:name="_Toc141679415"/>
      <w:bookmarkStart w:id="410" w:name="_Toc143312523"/>
      <w:bookmarkStart w:id="411" w:name="_Toc144543819"/>
      <w:bookmarkStart w:id="412" w:name="_Toc144544078"/>
      <w:bookmarkStart w:id="413" w:name="_Toc404486094"/>
      <w:bookmarkStart w:id="414" w:name="_Toc404740462"/>
      <w:bookmarkStart w:id="415" w:name="_Toc404743416"/>
      <w:bookmarkStart w:id="416" w:name="_Toc486059901"/>
      <w:r>
        <w:rPr>
          <w:rStyle w:val="CharDivNo"/>
        </w:rPr>
        <w:t>Division 8</w:t>
      </w:r>
      <w:r>
        <w:t> — </w:t>
      </w:r>
      <w:r>
        <w:rPr>
          <w:rStyle w:val="CharDivText"/>
        </w:rPr>
        <w:t>Review</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tabs>
          <w:tab w:val="left" w:pos="851"/>
        </w:tabs>
      </w:pPr>
      <w:r>
        <w:tab/>
        <w:t>[Heading inserted by No. 55 of 2004 s. 1299.]</w:t>
      </w:r>
    </w:p>
    <w:p>
      <w:pPr>
        <w:pStyle w:val="Heading5"/>
        <w:rPr>
          <w:snapToGrid w:val="0"/>
        </w:rPr>
      </w:pPr>
      <w:bookmarkStart w:id="417" w:name="_Toc92789997"/>
      <w:bookmarkStart w:id="418" w:name="_Toc137029188"/>
      <w:bookmarkStart w:id="419" w:name="_Toc144544079"/>
      <w:r>
        <w:rPr>
          <w:rStyle w:val="CharSectno"/>
        </w:rPr>
        <w:t>44</w:t>
      </w:r>
      <w:r>
        <w:rPr>
          <w:snapToGrid w:val="0"/>
        </w:rPr>
        <w:t>.</w:t>
      </w:r>
      <w:r>
        <w:rPr>
          <w:snapToGrid w:val="0"/>
        </w:rPr>
        <w:tab/>
        <w:t>Review of Authority’s decision</w:t>
      </w:r>
      <w:bookmarkEnd w:id="413"/>
      <w:bookmarkEnd w:id="414"/>
      <w:bookmarkEnd w:id="415"/>
      <w:bookmarkEnd w:id="416"/>
      <w:bookmarkEnd w:id="417"/>
      <w:bookmarkEnd w:id="418"/>
      <w:bookmarkEnd w:id="419"/>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repealed]</w:t>
      </w:r>
    </w:p>
    <w:p>
      <w:pPr>
        <w:pStyle w:val="Footnotesection"/>
      </w:pPr>
      <w:r>
        <w:tab/>
        <w:t>[Section 44 amended by No. 67 of 2003 s. 62; No. 55 of 2004 s. 1300.]</w:t>
      </w:r>
    </w:p>
    <w:p>
      <w:pPr>
        <w:pStyle w:val="Heading3"/>
      </w:pPr>
      <w:bookmarkStart w:id="420" w:name="_Toc137029189"/>
      <w:bookmarkStart w:id="421" w:name="_Toc138122155"/>
      <w:bookmarkStart w:id="422" w:name="_Toc138128476"/>
      <w:bookmarkStart w:id="423" w:name="_Toc138233980"/>
      <w:bookmarkStart w:id="424" w:name="_Toc138568439"/>
      <w:bookmarkStart w:id="425" w:name="_Toc141679417"/>
      <w:bookmarkStart w:id="426" w:name="_Toc143312525"/>
      <w:bookmarkStart w:id="427" w:name="_Toc144543821"/>
      <w:bookmarkStart w:id="428" w:name="_Toc144544080"/>
      <w:bookmarkStart w:id="429" w:name="_Toc92789998"/>
      <w:bookmarkStart w:id="430" w:name="_Toc92790102"/>
      <w:bookmarkStart w:id="431" w:name="_Toc107909444"/>
      <w:bookmarkStart w:id="432" w:name="_Toc123005132"/>
      <w:bookmarkStart w:id="433" w:name="_Toc131480121"/>
      <w:r>
        <w:rPr>
          <w:rStyle w:val="CharDivNo"/>
        </w:rPr>
        <w:t>Division 8A</w:t>
      </w:r>
      <w:r>
        <w:t> — </w:t>
      </w:r>
      <w:r>
        <w:rPr>
          <w:rStyle w:val="CharDivText"/>
        </w:rPr>
        <w:t>Powers relating to land</w:t>
      </w:r>
      <w:bookmarkEnd w:id="420"/>
      <w:bookmarkEnd w:id="421"/>
      <w:bookmarkEnd w:id="422"/>
      <w:bookmarkEnd w:id="423"/>
      <w:bookmarkEnd w:id="424"/>
      <w:bookmarkEnd w:id="425"/>
      <w:bookmarkEnd w:id="426"/>
      <w:bookmarkEnd w:id="427"/>
      <w:bookmarkEnd w:id="428"/>
    </w:p>
    <w:p>
      <w:pPr>
        <w:pStyle w:val="Footnoteheading"/>
        <w:tabs>
          <w:tab w:val="left" w:pos="851"/>
        </w:tabs>
      </w:pPr>
      <w:r>
        <w:tab/>
        <w:t>[Heading inserted by No. 25 of 2005 s. 65.]</w:t>
      </w:r>
    </w:p>
    <w:p>
      <w:pPr>
        <w:pStyle w:val="Heading5"/>
      </w:pPr>
      <w:bookmarkStart w:id="434" w:name="_Toc137029190"/>
      <w:bookmarkStart w:id="435" w:name="_Toc144544081"/>
      <w:r>
        <w:rPr>
          <w:rStyle w:val="CharSectno"/>
        </w:rPr>
        <w:t>44A</w:t>
      </w:r>
      <w:r>
        <w:t>.</w:t>
      </w:r>
      <w:r>
        <w:tab/>
        <w:t>Power of public authority to grant certain interests</w:t>
      </w:r>
      <w:bookmarkEnd w:id="434"/>
      <w:bookmarkEnd w:id="435"/>
    </w:p>
    <w:p>
      <w:pPr>
        <w:pStyle w:val="Subsection"/>
      </w:pPr>
      <w:r>
        <w:tab/>
        <w:t>(1)</w:t>
      </w:r>
      <w:r>
        <w:tab/>
        <w:t xml:space="preserve">In this section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t>“</w:t>
      </w:r>
      <w:r>
        <w:rPr>
          <w:rStyle w:val="CharDefText"/>
        </w:rPr>
        <w:t>relevant interest</w:t>
      </w:r>
      <w:r>
        <w:rPr>
          <w:b/>
        </w:rPr>
        <w: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436" w:name="_Toc137029191"/>
      <w:bookmarkStart w:id="437" w:name="_Toc144544082"/>
      <w:r>
        <w:rPr>
          <w:rStyle w:val="CharSectno"/>
        </w:rPr>
        <w:t>44B</w:t>
      </w:r>
      <w:r>
        <w:t>.</w:t>
      </w:r>
      <w:r>
        <w:tab/>
        <w:t>Taking of interest or easement for purposes of licence</w:t>
      </w:r>
      <w:bookmarkEnd w:id="436"/>
      <w:bookmarkEnd w:id="437"/>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b/>
        </w:rPr>
        <w:t>“</w:t>
      </w:r>
      <w:r>
        <w:rPr>
          <w:rStyle w:val="CharDefText"/>
        </w:rPr>
        <w:t>LAA Minister</w:t>
      </w:r>
      <w:r>
        <w:rPr>
          <w:b/>
        </w:rPr>
        <w:t>”</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438" w:name="_Toc137029192"/>
      <w:bookmarkStart w:id="439" w:name="_Toc144544083"/>
      <w:r>
        <w:rPr>
          <w:rStyle w:val="CharSectno"/>
        </w:rPr>
        <w:t>44C</w:t>
      </w:r>
      <w:r>
        <w:t>.</w:t>
      </w:r>
      <w:r>
        <w:tab/>
        <w:t>Vesting of interest or easement</w:t>
      </w:r>
      <w:bookmarkEnd w:id="438"/>
      <w:bookmarkEnd w:id="439"/>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440" w:name="_Toc137029193"/>
      <w:bookmarkStart w:id="441" w:name="_Toc144544084"/>
      <w:r>
        <w:rPr>
          <w:rStyle w:val="CharSectno"/>
        </w:rPr>
        <w:t>44D</w:t>
      </w:r>
      <w:r>
        <w:t>.</w:t>
      </w:r>
      <w:r>
        <w:tab/>
        <w:t>Proceedings and liability</w:t>
      </w:r>
      <w:bookmarkEnd w:id="440"/>
      <w:bookmarkEnd w:id="441"/>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442" w:name="_Toc137029194"/>
      <w:bookmarkStart w:id="443" w:name="_Toc144544085"/>
      <w:r>
        <w:rPr>
          <w:rStyle w:val="CharSectno"/>
        </w:rPr>
        <w:t>44E</w:t>
      </w:r>
      <w:r>
        <w:t>.</w:t>
      </w:r>
      <w:r>
        <w:tab/>
        <w:t>Easements in gross</w:t>
      </w:r>
      <w:bookmarkEnd w:id="442"/>
      <w:bookmarkEnd w:id="443"/>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444" w:name="_Toc137029195"/>
      <w:bookmarkStart w:id="445" w:name="_Toc138122161"/>
      <w:bookmarkStart w:id="446" w:name="_Toc138128482"/>
      <w:bookmarkStart w:id="447" w:name="_Toc138233986"/>
      <w:bookmarkStart w:id="448" w:name="_Toc138568445"/>
      <w:bookmarkStart w:id="449" w:name="_Toc141679423"/>
      <w:bookmarkStart w:id="450" w:name="_Toc143312531"/>
      <w:bookmarkStart w:id="451" w:name="_Toc144543827"/>
      <w:bookmarkStart w:id="452" w:name="_Toc144544086"/>
      <w:r>
        <w:rPr>
          <w:rStyle w:val="CharDivNo"/>
        </w:rPr>
        <w:t>Division 8B</w:t>
      </w:r>
      <w:r>
        <w:t> — </w:t>
      </w:r>
      <w:r>
        <w:rPr>
          <w:rStyle w:val="CharDivText"/>
        </w:rPr>
        <w:t>Powers for recovering charges</w:t>
      </w:r>
      <w:bookmarkEnd w:id="444"/>
      <w:bookmarkEnd w:id="445"/>
      <w:bookmarkEnd w:id="446"/>
      <w:bookmarkEnd w:id="447"/>
      <w:bookmarkEnd w:id="448"/>
      <w:bookmarkEnd w:id="449"/>
      <w:bookmarkEnd w:id="450"/>
      <w:bookmarkEnd w:id="451"/>
      <w:bookmarkEnd w:id="452"/>
    </w:p>
    <w:p>
      <w:pPr>
        <w:pStyle w:val="Footnoteheading"/>
        <w:tabs>
          <w:tab w:val="left" w:pos="851"/>
        </w:tabs>
      </w:pPr>
      <w:r>
        <w:tab/>
        <w:t>[Heading inserted by No. 25 of 2005 s. 66.]</w:t>
      </w:r>
    </w:p>
    <w:p>
      <w:pPr>
        <w:pStyle w:val="Heading5"/>
      </w:pPr>
      <w:bookmarkStart w:id="453" w:name="_Toc137029196"/>
      <w:bookmarkStart w:id="454" w:name="_Toc144544087"/>
      <w:r>
        <w:rPr>
          <w:rStyle w:val="CharSectno"/>
        </w:rPr>
        <w:t>44F</w:t>
      </w:r>
      <w:r>
        <w:t>.</w:t>
      </w:r>
      <w:r>
        <w:tab/>
        <w:t>Prohibition on dealings in land</w:t>
      </w:r>
      <w:bookmarkEnd w:id="453"/>
      <w:bookmarkEnd w:id="454"/>
    </w:p>
    <w:p>
      <w:pPr>
        <w:pStyle w:val="Subsection"/>
      </w:pPr>
      <w:r>
        <w:tab/>
        <w:t>(1)</w:t>
      </w:r>
      <w:r>
        <w:tab/>
        <w:t xml:space="preserve">In this section — </w:t>
      </w:r>
    </w:p>
    <w:p>
      <w:pPr>
        <w:pStyle w:val="Defstart"/>
      </w:pPr>
      <w:r>
        <w:tab/>
      </w:r>
      <w:r>
        <w:rPr>
          <w:b/>
        </w:rPr>
        <w:t>“</w:t>
      </w:r>
      <w:r>
        <w:rPr>
          <w:rStyle w:val="CharDefText"/>
        </w:rPr>
        <w:t>Registrar</w:t>
      </w:r>
      <w:r>
        <w:rPr>
          <w:b/>
        </w:rPr>
        <w:t>”</w:t>
      </w:r>
      <w:r>
        <w:t xml:space="preserve"> means the Registrar of Titles or Registrar of Deeds, according to which of them is responsible for registering a memorial referred to in this section;</w:t>
      </w:r>
    </w:p>
    <w:p>
      <w:pPr>
        <w:pStyle w:val="Defstart"/>
      </w:pPr>
      <w:r>
        <w:tab/>
      </w:r>
      <w:r>
        <w:rPr>
          <w:b/>
        </w:rPr>
        <w:t>“</w:t>
      </w:r>
      <w:r>
        <w:rPr>
          <w:rStyle w:val="CharDefText"/>
        </w:rPr>
        <w:t>water services charge</w:t>
      </w:r>
      <w:r>
        <w:rPr>
          <w:b/>
        </w:rPr>
        <w:t>”</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455" w:name="_Toc137029197"/>
      <w:bookmarkStart w:id="456" w:name="_Toc144544088"/>
      <w:r>
        <w:rPr>
          <w:rStyle w:val="CharSectno"/>
        </w:rPr>
        <w:t>44G</w:t>
      </w:r>
      <w:r>
        <w:t>.</w:t>
      </w:r>
      <w:r>
        <w:tab/>
        <w:t>Transitional provision</w:t>
      </w:r>
      <w:bookmarkEnd w:id="455"/>
      <w:bookmarkEnd w:id="456"/>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457" w:name="_Toc137029198"/>
      <w:bookmarkStart w:id="458" w:name="_Toc138122164"/>
      <w:bookmarkStart w:id="459" w:name="_Toc138128485"/>
      <w:bookmarkStart w:id="460" w:name="_Toc138233989"/>
      <w:bookmarkStart w:id="461" w:name="_Toc138568448"/>
      <w:bookmarkStart w:id="462" w:name="_Toc141679426"/>
      <w:bookmarkStart w:id="463" w:name="_Toc143312534"/>
      <w:bookmarkStart w:id="464" w:name="_Toc144543830"/>
      <w:bookmarkStart w:id="465" w:name="_Toc144544089"/>
      <w:r>
        <w:rPr>
          <w:rStyle w:val="CharDivNo"/>
        </w:rPr>
        <w:t>Division 9</w:t>
      </w:r>
      <w:r>
        <w:rPr>
          <w:snapToGrid w:val="0"/>
        </w:rPr>
        <w:t> — </w:t>
      </w:r>
      <w:r>
        <w:rPr>
          <w:rStyle w:val="CharDivText"/>
        </w:rPr>
        <w:t>Powers of licensees, other than Corporation</w:t>
      </w:r>
      <w:bookmarkEnd w:id="429"/>
      <w:bookmarkEnd w:id="430"/>
      <w:bookmarkEnd w:id="431"/>
      <w:bookmarkEnd w:id="432"/>
      <w:bookmarkEnd w:id="433"/>
      <w:bookmarkEnd w:id="457"/>
      <w:bookmarkEnd w:id="458"/>
      <w:bookmarkEnd w:id="459"/>
      <w:bookmarkEnd w:id="460"/>
      <w:bookmarkEnd w:id="461"/>
      <w:bookmarkEnd w:id="462"/>
      <w:bookmarkEnd w:id="463"/>
      <w:bookmarkEnd w:id="464"/>
      <w:bookmarkEnd w:id="465"/>
    </w:p>
    <w:p>
      <w:pPr>
        <w:pStyle w:val="Heading5"/>
        <w:spacing w:before="180"/>
        <w:rPr>
          <w:snapToGrid w:val="0"/>
        </w:rPr>
      </w:pPr>
      <w:bookmarkStart w:id="466" w:name="_Toc404486095"/>
      <w:bookmarkStart w:id="467" w:name="_Toc404740463"/>
      <w:bookmarkStart w:id="468" w:name="_Toc404743417"/>
      <w:bookmarkStart w:id="469" w:name="_Toc486059902"/>
      <w:bookmarkStart w:id="470" w:name="_Toc92789999"/>
      <w:bookmarkStart w:id="471" w:name="_Toc137029199"/>
      <w:bookmarkStart w:id="472" w:name="_Toc144544090"/>
      <w:r>
        <w:rPr>
          <w:rStyle w:val="CharSectno"/>
        </w:rPr>
        <w:t>45</w:t>
      </w:r>
      <w:r>
        <w:rPr>
          <w:snapToGrid w:val="0"/>
        </w:rPr>
        <w:t>.</w:t>
      </w:r>
      <w:r>
        <w:rPr>
          <w:snapToGrid w:val="0"/>
        </w:rPr>
        <w:tab/>
        <w:t>Extension of certain enactments to licensees</w:t>
      </w:r>
      <w:bookmarkEnd w:id="466"/>
      <w:bookmarkEnd w:id="467"/>
      <w:bookmarkEnd w:id="468"/>
      <w:bookmarkEnd w:id="469"/>
      <w:bookmarkEnd w:id="470"/>
      <w:bookmarkEnd w:id="471"/>
      <w:bookmarkEnd w:id="472"/>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Heading5"/>
        <w:rPr>
          <w:snapToGrid w:val="0"/>
        </w:rPr>
      </w:pPr>
      <w:bookmarkStart w:id="473" w:name="_Toc404486096"/>
      <w:bookmarkStart w:id="474" w:name="_Toc404740464"/>
      <w:bookmarkStart w:id="475" w:name="_Toc404743418"/>
      <w:bookmarkStart w:id="476" w:name="_Toc486059903"/>
      <w:bookmarkStart w:id="477" w:name="_Toc92790000"/>
      <w:bookmarkStart w:id="478" w:name="_Toc137029200"/>
      <w:bookmarkStart w:id="479" w:name="_Toc144544091"/>
      <w:r>
        <w:rPr>
          <w:rStyle w:val="CharSectno"/>
        </w:rPr>
        <w:t>46</w:t>
      </w:r>
      <w:r>
        <w:rPr>
          <w:snapToGrid w:val="0"/>
        </w:rPr>
        <w:t>.</w:t>
      </w:r>
      <w:r>
        <w:rPr>
          <w:snapToGrid w:val="0"/>
        </w:rPr>
        <w:tab/>
        <w:t>Parliamentary disallowance</w:t>
      </w:r>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480" w:name="_Toc92790001"/>
      <w:bookmarkStart w:id="481" w:name="_Toc92790105"/>
      <w:bookmarkStart w:id="482" w:name="_Toc107909447"/>
      <w:bookmarkStart w:id="483" w:name="_Toc123005135"/>
      <w:bookmarkStart w:id="484" w:name="_Toc131480124"/>
      <w:bookmarkStart w:id="485" w:name="_Toc137029201"/>
      <w:bookmarkStart w:id="486" w:name="_Toc138122167"/>
      <w:bookmarkStart w:id="487" w:name="_Toc138128488"/>
      <w:bookmarkStart w:id="488" w:name="_Toc138233992"/>
      <w:bookmarkStart w:id="489" w:name="_Toc138568451"/>
      <w:bookmarkStart w:id="490" w:name="_Toc141679429"/>
      <w:bookmarkStart w:id="491" w:name="_Toc143312537"/>
      <w:bookmarkStart w:id="492" w:name="_Toc144543833"/>
      <w:bookmarkStart w:id="493" w:name="_Toc144544092"/>
      <w:r>
        <w:rPr>
          <w:rStyle w:val="CharDivNo"/>
        </w:rPr>
        <w:t>Division 10</w:t>
      </w:r>
      <w:r>
        <w:rPr>
          <w:snapToGrid w:val="0"/>
        </w:rPr>
        <w:t> — </w:t>
      </w:r>
      <w:r>
        <w:rPr>
          <w:rStyle w:val="CharDivText"/>
        </w:rPr>
        <w:t>Transfer of certain assets on land not held by the statutory asset owner</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494" w:name="_Toc404486097"/>
      <w:bookmarkStart w:id="495" w:name="_Toc404740465"/>
      <w:bookmarkStart w:id="496" w:name="_Toc404743419"/>
      <w:bookmarkStart w:id="497" w:name="_Toc486059904"/>
      <w:bookmarkStart w:id="498" w:name="_Toc92790002"/>
      <w:bookmarkStart w:id="499" w:name="_Toc137029202"/>
      <w:bookmarkStart w:id="500" w:name="_Toc144544093"/>
      <w:r>
        <w:rPr>
          <w:rStyle w:val="CharSectno"/>
        </w:rPr>
        <w:t>46A</w:t>
      </w:r>
      <w:r>
        <w:rPr>
          <w:snapToGrid w:val="0"/>
        </w:rPr>
        <w:t xml:space="preserve">. </w:t>
      </w:r>
      <w:r>
        <w:rPr>
          <w:snapToGrid w:val="0"/>
        </w:rPr>
        <w:tab/>
        <w:t>Definitions</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affected land</w:t>
      </w:r>
      <w:r>
        <w:rPr>
          <w:b/>
        </w:rPr>
        <w:t>”</w:t>
      </w:r>
      <w:r>
        <w:t xml:space="preserve"> means the land upon, in, over, or under which an asset has been placed;</w:t>
      </w:r>
    </w:p>
    <w:p>
      <w:pPr>
        <w:pStyle w:val="Defstart"/>
      </w:pPr>
      <w:r>
        <w:rPr>
          <w:b/>
        </w:rPr>
        <w:tab/>
        <w:t>“</w:t>
      </w:r>
      <w:r>
        <w:rPr>
          <w:rStyle w:val="CharDefText"/>
        </w:rPr>
        <w:t>asset</w:t>
      </w:r>
      <w:r>
        <w:rPr>
          <w:b/>
        </w:rPr>
        <w: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t>“</w:t>
      </w:r>
      <w:r>
        <w:rPr>
          <w:rStyle w:val="CharDefText"/>
        </w:rPr>
        <w:t>statutory asset owner</w:t>
      </w:r>
      <w:r>
        <w:rPr>
          <w:b/>
        </w:rPr>
        <w:t>”</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t>“</w:t>
      </w:r>
      <w:r>
        <w:rPr>
          <w:rStyle w:val="CharDefText"/>
        </w:rPr>
        <w:t>transfer day</w:t>
      </w:r>
      <w:r>
        <w:rPr>
          <w:b/>
        </w:rPr>
        <w:t>”</w:t>
      </w:r>
      <w:r>
        <w:t xml:space="preserve"> means the day on which a transfer order takes effect under section 46B(11);</w:t>
      </w:r>
    </w:p>
    <w:p>
      <w:pPr>
        <w:pStyle w:val="Defstart"/>
      </w:pPr>
      <w:r>
        <w:rPr>
          <w:b/>
        </w:rPr>
        <w:tab/>
        <w:t>“</w:t>
      </w:r>
      <w:r>
        <w:rPr>
          <w:rStyle w:val="CharDefText"/>
        </w:rPr>
        <w:t>transfer order</w:t>
      </w:r>
      <w:r>
        <w:rPr>
          <w:b/>
        </w:rPr>
        <w:t>”</w:t>
      </w:r>
      <w:r>
        <w:t xml:space="preserve"> means the order and any amendments to it made by the Minister under section 46B;</w:t>
      </w:r>
    </w:p>
    <w:p>
      <w:pPr>
        <w:pStyle w:val="Defstart"/>
      </w:pPr>
      <w:r>
        <w:rPr>
          <w:b/>
        </w:rPr>
        <w:tab/>
        <w:t>“</w:t>
      </w:r>
      <w:r>
        <w:rPr>
          <w:rStyle w:val="CharDefText"/>
        </w:rPr>
        <w:t>transferee</w:t>
      </w:r>
      <w:r>
        <w:rPr>
          <w:b/>
        </w:rPr>
        <w:t>”</w:t>
      </w:r>
      <w:r>
        <w:t xml:space="preserve"> means the person to whom any asset is to be transferred by a transfer order;</w:t>
      </w:r>
    </w:p>
    <w:p>
      <w:pPr>
        <w:pStyle w:val="Defstart"/>
      </w:pPr>
      <w:r>
        <w:rPr>
          <w:b/>
        </w:rPr>
        <w:tab/>
        <w:t>“</w:t>
      </w:r>
      <w:r>
        <w:rPr>
          <w:rStyle w:val="CharDefText"/>
        </w:rPr>
        <w:t>works</w:t>
      </w:r>
      <w:r>
        <w:rPr>
          <w:b/>
        </w:rPr>
        <w:t>”</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501" w:name="_Toc404486098"/>
      <w:bookmarkStart w:id="502" w:name="_Toc404740466"/>
      <w:bookmarkStart w:id="503" w:name="_Toc404743420"/>
      <w:bookmarkStart w:id="504" w:name="_Toc486059905"/>
      <w:bookmarkStart w:id="505" w:name="_Toc92790003"/>
      <w:bookmarkStart w:id="506" w:name="_Toc137029203"/>
      <w:bookmarkStart w:id="507" w:name="_Toc144544094"/>
      <w:r>
        <w:rPr>
          <w:rStyle w:val="CharSectno"/>
        </w:rPr>
        <w:t>46B</w:t>
      </w:r>
      <w:r>
        <w:rPr>
          <w:snapToGrid w:val="0"/>
        </w:rPr>
        <w:t xml:space="preserve">. </w:t>
      </w:r>
      <w:r>
        <w:rPr>
          <w:snapToGrid w:val="0"/>
        </w:rPr>
        <w:tab/>
        <w:t>Minister may make order for transfer of assets</w:t>
      </w:r>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508" w:name="_Toc404486099"/>
      <w:bookmarkStart w:id="509" w:name="_Toc404740467"/>
      <w:bookmarkStart w:id="510" w:name="_Toc404743421"/>
      <w:bookmarkStart w:id="511" w:name="_Toc486059906"/>
      <w:bookmarkStart w:id="512" w:name="_Toc92790004"/>
      <w:bookmarkStart w:id="513" w:name="_Toc137029204"/>
      <w:bookmarkStart w:id="514" w:name="_Toc144544095"/>
      <w:r>
        <w:rPr>
          <w:rStyle w:val="CharSectno"/>
        </w:rPr>
        <w:t>46C</w:t>
      </w:r>
      <w:r>
        <w:rPr>
          <w:snapToGrid w:val="0"/>
        </w:rPr>
        <w:t xml:space="preserve">. </w:t>
      </w:r>
      <w:r>
        <w:rPr>
          <w:snapToGrid w:val="0"/>
        </w:rPr>
        <w:tab/>
        <w:t>Transfer of assets etc.</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except as agreed</w:t>
      </w:r>
      <w:r>
        <w:rPr>
          <w:b/>
        </w:rPr>
        <w:t>”</w:t>
      </w:r>
      <w:r>
        <w:t xml:space="preserve"> means except as agreed between the transferor and transferee;</w:t>
      </w:r>
    </w:p>
    <w:p>
      <w:pPr>
        <w:pStyle w:val="Defstart"/>
      </w:pPr>
      <w:r>
        <w:rPr>
          <w:b/>
        </w:rPr>
        <w:tab/>
        <w:t>“</w:t>
      </w:r>
      <w:r>
        <w:rPr>
          <w:rStyle w:val="CharDefText"/>
        </w:rPr>
        <w:t>transferor</w:t>
      </w:r>
      <w:r>
        <w:rPr>
          <w:b/>
        </w:rPr>
        <w:t>”</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515" w:name="_Toc404486100"/>
      <w:bookmarkStart w:id="516" w:name="_Toc404740468"/>
      <w:bookmarkStart w:id="517" w:name="_Toc404743422"/>
      <w:bookmarkStart w:id="518" w:name="_Toc486059907"/>
      <w:bookmarkStart w:id="519" w:name="_Toc92790005"/>
      <w:bookmarkStart w:id="520" w:name="_Toc137029205"/>
      <w:bookmarkStart w:id="521" w:name="_Toc144544096"/>
      <w:r>
        <w:rPr>
          <w:rStyle w:val="CharSectno"/>
        </w:rPr>
        <w:t>46D</w:t>
      </w:r>
      <w:r>
        <w:rPr>
          <w:snapToGrid w:val="0"/>
        </w:rPr>
        <w:t xml:space="preserve">. </w:t>
      </w:r>
      <w:r>
        <w:rPr>
          <w:snapToGrid w:val="0"/>
        </w:rPr>
        <w:tab/>
        <w:t>Transferor to complete necessary transactions</w:t>
      </w:r>
      <w:bookmarkEnd w:id="515"/>
      <w:bookmarkEnd w:id="516"/>
      <w:bookmarkEnd w:id="517"/>
      <w:bookmarkEnd w:id="518"/>
      <w:bookmarkEnd w:id="519"/>
      <w:bookmarkEnd w:id="520"/>
      <w:bookmarkEnd w:id="521"/>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522" w:name="_Toc404486101"/>
      <w:bookmarkStart w:id="523" w:name="_Toc404740469"/>
      <w:bookmarkStart w:id="524" w:name="_Toc404743423"/>
      <w:bookmarkStart w:id="525" w:name="_Toc486059908"/>
      <w:bookmarkStart w:id="526" w:name="_Toc92790006"/>
      <w:bookmarkStart w:id="527" w:name="_Toc137029206"/>
      <w:bookmarkStart w:id="528" w:name="_Toc144544097"/>
      <w:r>
        <w:rPr>
          <w:rStyle w:val="CharSectno"/>
        </w:rPr>
        <w:t>46E</w:t>
      </w:r>
      <w:r>
        <w:rPr>
          <w:snapToGrid w:val="0"/>
        </w:rPr>
        <w:t xml:space="preserve">. </w:t>
      </w:r>
      <w:r>
        <w:rPr>
          <w:snapToGrid w:val="0"/>
        </w:rPr>
        <w:tab/>
        <w:t>Exemption from stamp duty</w:t>
      </w:r>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stamp duty</w:t>
      </w:r>
      <w:r>
        <w:rPr>
          <w:b/>
        </w:rPr>
        <w:t>”</w:t>
      </w:r>
      <w:r>
        <w:t xml:space="preserve"> means stamp duty chargeable under the </w:t>
      </w:r>
      <w:r>
        <w:rPr>
          <w:i/>
        </w:rPr>
        <w:t>Stamp Act 1921</w:t>
      </w:r>
      <w:r>
        <w:t>.</w:t>
      </w:r>
    </w:p>
    <w:p>
      <w:pPr>
        <w:pStyle w:val="Subsection"/>
        <w:rPr>
          <w:snapToGrid w:val="0"/>
        </w:rPr>
      </w:pPr>
      <w:r>
        <w:rPr>
          <w:snapToGrid w:val="0"/>
        </w:rPr>
        <w:tab/>
        <w:t>(2)</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w:t>
      </w:r>
    </w:p>
    <w:p>
      <w:pPr>
        <w:pStyle w:val="Heading5"/>
        <w:rPr>
          <w:snapToGrid w:val="0"/>
        </w:rPr>
      </w:pPr>
      <w:bookmarkStart w:id="529" w:name="_Toc404486102"/>
      <w:bookmarkStart w:id="530" w:name="_Toc404740470"/>
      <w:bookmarkStart w:id="531" w:name="_Toc404743424"/>
      <w:bookmarkStart w:id="532" w:name="_Toc486059909"/>
      <w:bookmarkStart w:id="533" w:name="_Toc92790007"/>
      <w:bookmarkStart w:id="534" w:name="_Toc137029207"/>
      <w:bookmarkStart w:id="535" w:name="_Toc144544098"/>
      <w:r>
        <w:rPr>
          <w:rStyle w:val="CharSectno"/>
        </w:rPr>
        <w:t>46F</w:t>
      </w:r>
      <w:r>
        <w:rPr>
          <w:snapToGrid w:val="0"/>
        </w:rPr>
        <w:t xml:space="preserve">. </w:t>
      </w:r>
      <w:r>
        <w:rPr>
          <w:snapToGrid w:val="0"/>
        </w:rPr>
        <w:tab/>
        <w:t>Assets no longer required</w:t>
      </w:r>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536" w:name="_Toc404486103"/>
      <w:bookmarkStart w:id="537" w:name="_Toc404740471"/>
      <w:bookmarkStart w:id="538" w:name="_Toc404743425"/>
      <w:bookmarkStart w:id="539" w:name="_Toc486059910"/>
      <w:bookmarkStart w:id="540" w:name="_Toc92790008"/>
      <w:bookmarkStart w:id="541" w:name="_Toc137029208"/>
      <w:bookmarkStart w:id="542" w:name="_Toc144544099"/>
      <w:r>
        <w:rPr>
          <w:rStyle w:val="CharSectno"/>
        </w:rPr>
        <w:t>46G</w:t>
      </w:r>
      <w:r>
        <w:rPr>
          <w:snapToGrid w:val="0"/>
        </w:rPr>
        <w:t xml:space="preserve">. </w:t>
      </w:r>
      <w:r>
        <w:rPr>
          <w:snapToGrid w:val="0"/>
        </w:rPr>
        <w:tab/>
        <w:t>Notation on title to affected land</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543" w:name="_Toc404486104"/>
      <w:bookmarkStart w:id="544" w:name="_Toc404740472"/>
      <w:bookmarkStart w:id="545" w:name="_Toc404743426"/>
      <w:bookmarkStart w:id="546" w:name="_Toc486059911"/>
      <w:bookmarkStart w:id="547" w:name="_Toc92790009"/>
      <w:bookmarkStart w:id="548" w:name="_Toc137029209"/>
      <w:bookmarkStart w:id="549" w:name="_Toc144544100"/>
      <w:r>
        <w:rPr>
          <w:rStyle w:val="CharSectno"/>
        </w:rPr>
        <w:t>46H</w:t>
      </w:r>
      <w:r>
        <w:rPr>
          <w:snapToGrid w:val="0"/>
        </w:rPr>
        <w:t xml:space="preserve">. </w:t>
      </w:r>
      <w:r>
        <w:rPr>
          <w:snapToGrid w:val="0"/>
        </w:rPr>
        <w:tab/>
        <w:t>Rectifying omission from transfer order</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550" w:name="_Toc404486105"/>
      <w:bookmarkStart w:id="551" w:name="_Toc404740473"/>
      <w:bookmarkStart w:id="552" w:name="_Toc404743427"/>
      <w:bookmarkStart w:id="553" w:name="_Toc486059912"/>
      <w:bookmarkStart w:id="554" w:name="_Toc92790010"/>
      <w:bookmarkStart w:id="555" w:name="_Toc137029210"/>
      <w:bookmarkStart w:id="556" w:name="_Toc144544101"/>
      <w:r>
        <w:rPr>
          <w:rStyle w:val="CharSectno"/>
        </w:rPr>
        <w:t>46I</w:t>
      </w:r>
      <w:r>
        <w:rPr>
          <w:snapToGrid w:val="0"/>
        </w:rPr>
        <w:t xml:space="preserve">. </w:t>
      </w:r>
      <w:r>
        <w:rPr>
          <w:snapToGrid w:val="0"/>
        </w:rPr>
        <w:tab/>
        <w:t>Saving</w:t>
      </w:r>
      <w:bookmarkEnd w:id="550"/>
      <w:bookmarkEnd w:id="551"/>
      <w:bookmarkEnd w:id="552"/>
      <w:bookmarkEnd w:id="553"/>
      <w:bookmarkEnd w:id="554"/>
      <w:bookmarkEnd w:id="555"/>
      <w:bookmarkEnd w:id="556"/>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557" w:name="_Toc404486106"/>
      <w:bookmarkStart w:id="558" w:name="_Toc404740474"/>
      <w:bookmarkStart w:id="559" w:name="_Toc404743428"/>
      <w:bookmarkStart w:id="560" w:name="_Toc486059913"/>
      <w:bookmarkStart w:id="561" w:name="_Toc92790011"/>
      <w:bookmarkStart w:id="562" w:name="_Toc137029211"/>
      <w:bookmarkStart w:id="563" w:name="_Toc144544102"/>
      <w:r>
        <w:rPr>
          <w:rStyle w:val="CharSectno"/>
        </w:rPr>
        <w:t>46J</w:t>
      </w:r>
      <w:r>
        <w:rPr>
          <w:snapToGrid w:val="0"/>
        </w:rPr>
        <w:t xml:space="preserve">. </w:t>
      </w:r>
      <w:r>
        <w:rPr>
          <w:snapToGrid w:val="0"/>
        </w:rPr>
        <w:tab/>
        <w:t>Regulations</w:t>
      </w:r>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564" w:name="_Toc92790012"/>
      <w:bookmarkStart w:id="565" w:name="_Toc92790116"/>
      <w:bookmarkStart w:id="566" w:name="_Toc107909458"/>
      <w:bookmarkStart w:id="567" w:name="_Toc123005146"/>
      <w:bookmarkStart w:id="568" w:name="_Toc131480135"/>
      <w:bookmarkStart w:id="569" w:name="_Toc137029212"/>
      <w:bookmarkStart w:id="570" w:name="_Toc138122178"/>
      <w:bookmarkStart w:id="571" w:name="_Toc138128499"/>
      <w:bookmarkStart w:id="572" w:name="_Toc138234003"/>
      <w:bookmarkStart w:id="573" w:name="_Toc138568462"/>
      <w:bookmarkStart w:id="574" w:name="_Toc141679440"/>
      <w:bookmarkStart w:id="575" w:name="_Toc143312548"/>
      <w:bookmarkStart w:id="576" w:name="_Toc144543844"/>
      <w:bookmarkStart w:id="577" w:name="_Toc144544103"/>
      <w:r>
        <w:rPr>
          <w:rStyle w:val="CharDivNo"/>
        </w:rPr>
        <w:t>Division 11</w:t>
      </w:r>
      <w:r>
        <w:rPr>
          <w:snapToGrid w:val="0"/>
        </w:rPr>
        <w:t> — </w:t>
      </w:r>
      <w:r>
        <w:rPr>
          <w:rStyle w:val="CharDivText"/>
        </w:rPr>
        <w:t>Licensee operating with holding body</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578" w:name="_Toc404486107"/>
      <w:bookmarkStart w:id="579" w:name="_Toc404740475"/>
      <w:bookmarkStart w:id="580" w:name="_Toc404743429"/>
      <w:bookmarkStart w:id="581" w:name="_Toc486059914"/>
      <w:bookmarkStart w:id="582" w:name="_Toc92790013"/>
      <w:bookmarkStart w:id="583" w:name="_Toc137029213"/>
      <w:bookmarkStart w:id="584" w:name="_Toc144544104"/>
      <w:r>
        <w:rPr>
          <w:rStyle w:val="CharSectno"/>
        </w:rPr>
        <w:t>46K</w:t>
      </w:r>
      <w:r>
        <w:rPr>
          <w:snapToGrid w:val="0"/>
        </w:rPr>
        <w:t xml:space="preserve">. </w:t>
      </w:r>
      <w:r>
        <w:rPr>
          <w:snapToGrid w:val="0"/>
        </w:rPr>
        <w:tab/>
        <w:t>Authority may approve of licensee operating with holding body</w:t>
      </w:r>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b/>
          <w:snapToGrid w:val="0"/>
        </w:rPr>
        <w:t>“</w:t>
      </w:r>
      <w:r>
        <w:rPr>
          <w:rStyle w:val="CharDefText"/>
        </w:rPr>
        <w:t>the assets</w:t>
      </w:r>
      <w:r>
        <w:rPr>
          <w:b/>
          <w:snapToGrid w:val="0"/>
        </w:rPr>
        <w:t>”</w:t>
      </w:r>
      <w:r>
        <w:rPr>
          <w:snapToGrid w:val="0"/>
        </w:rPr>
        <w:t xml:space="preserve">) are to be held by another person (in this Division called </w:t>
      </w:r>
      <w:r>
        <w:rPr>
          <w:b/>
          <w:snapToGrid w:val="0"/>
        </w:rPr>
        <w:t>“</w:t>
      </w:r>
      <w:r>
        <w:rPr>
          <w:rStyle w:val="CharDefText"/>
        </w:rPr>
        <w:t>the holding body</w:t>
      </w:r>
      <w:r>
        <w:rPr>
          <w:b/>
          <w:snapToGrid w:val="0"/>
        </w:rPr>
        <w:t>”</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585" w:name="_Toc404486108"/>
      <w:bookmarkStart w:id="586" w:name="_Toc404740476"/>
      <w:bookmarkStart w:id="587" w:name="_Toc404743430"/>
      <w:bookmarkStart w:id="588" w:name="_Toc486059915"/>
      <w:bookmarkStart w:id="589" w:name="_Toc92790014"/>
      <w:bookmarkStart w:id="590" w:name="_Toc137029214"/>
      <w:bookmarkStart w:id="591" w:name="_Toc144544105"/>
      <w:r>
        <w:rPr>
          <w:rStyle w:val="CharSectno"/>
        </w:rPr>
        <w:t>46L</w:t>
      </w:r>
      <w:r>
        <w:rPr>
          <w:snapToGrid w:val="0"/>
        </w:rPr>
        <w:t xml:space="preserve">. </w:t>
      </w:r>
      <w:r>
        <w:rPr>
          <w:snapToGrid w:val="0"/>
        </w:rPr>
        <w:tab/>
        <w:t>Licensee to be treated as holder of assets for certain purposes</w:t>
      </w:r>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592" w:name="_Toc404486109"/>
      <w:bookmarkStart w:id="593" w:name="_Toc404740477"/>
      <w:bookmarkStart w:id="594" w:name="_Toc404743431"/>
      <w:bookmarkStart w:id="595" w:name="_Toc486059916"/>
      <w:bookmarkStart w:id="596" w:name="_Toc92790015"/>
      <w:bookmarkStart w:id="597" w:name="_Toc137029215"/>
      <w:bookmarkStart w:id="598" w:name="_Toc144544106"/>
      <w:r>
        <w:rPr>
          <w:rStyle w:val="CharSectno"/>
        </w:rPr>
        <w:t>46M</w:t>
      </w:r>
      <w:r>
        <w:rPr>
          <w:snapToGrid w:val="0"/>
        </w:rPr>
        <w:t xml:space="preserve">. </w:t>
      </w:r>
      <w:r>
        <w:rPr>
          <w:snapToGrid w:val="0"/>
        </w:rPr>
        <w:tab/>
        <w:t>Certain enactments can be applied to holding body</w:t>
      </w:r>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 3.] </w:t>
      </w:r>
    </w:p>
    <w:p>
      <w:pPr>
        <w:pStyle w:val="Heading2"/>
      </w:pPr>
      <w:bookmarkStart w:id="599" w:name="_Toc92790016"/>
      <w:bookmarkStart w:id="600" w:name="_Toc92790120"/>
      <w:bookmarkStart w:id="601" w:name="_Toc107909462"/>
      <w:bookmarkStart w:id="602" w:name="_Toc123005150"/>
      <w:bookmarkStart w:id="603" w:name="_Toc131480139"/>
      <w:bookmarkStart w:id="604" w:name="_Toc137029216"/>
      <w:bookmarkStart w:id="605" w:name="_Toc138122182"/>
      <w:bookmarkStart w:id="606" w:name="_Toc138128503"/>
      <w:bookmarkStart w:id="607" w:name="_Toc138234007"/>
      <w:bookmarkStart w:id="608" w:name="_Toc138568466"/>
      <w:bookmarkStart w:id="609" w:name="_Toc141679444"/>
      <w:bookmarkStart w:id="610" w:name="_Toc143312552"/>
      <w:bookmarkStart w:id="611" w:name="_Toc144543848"/>
      <w:bookmarkStart w:id="612" w:name="_Toc144544107"/>
      <w:r>
        <w:rPr>
          <w:rStyle w:val="CharPartNo"/>
        </w:rPr>
        <w:t>Part 4</w:t>
      </w:r>
      <w:r>
        <w:rPr>
          <w:rStyle w:val="CharDivNo"/>
        </w:rPr>
        <w:t> </w:t>
      </w:r>
      <w:r>
        <w:t>—</w:t>
      </w:r>
      <w:r>
        <w:rPr>
          <w:rStyle w:val="CharDivText"/>
        </w:rPr>
        <w:t> </w:t>
      </w:r>
      <w:r>
        <w:rPr>
          <w:rStyle w:val="CharPartText"/>
        </w:rPr>
        <w:t>Inspectors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404486110"/>
      <w:bookmarkStart w:id="614" w:name="_Toc404740478"/>
      <w:bookmarkStart w:id="615" w:name="_Toc404743432"/>
      <w:bookmarkStart w:id="616" w:name="_Toc486059917"/>
      <w:bookmarkStart w:id="617" w:name="_Toc92790017"/>
      <w:bookmarkStart w:id="618" w:name="_Toc137029217"/>
      <w:bookmarkStart w:id="619" w:name="_Toc144544108"/>
      <w:r>
        <w:rPr>
          <w:rStyle w:val="CharSectno"/>
        </w:rPr>
        <w:t>47</w:t>
      </w:r>
      <w:r>
        <w:rPr>
          <w:snapToGrid w:val="0"/>
        </w:rPr>
        <w:t>.</w:t>
      </w:r>
      <w:r>
        <w:rPr>
          <w:snapToGrid w:val="0"/>
        </w:rPr>
        <w:tab/>
        <w:t>Designation of inspectors</w:t>
      </w:r>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620" w:name="_Toc404486111"/>
      <w:bookmarkStart w:id="621" w:name="_Toc404740479"/>
      <w:bookmarkStart w:id="622" w:name="_Toc404743433"/>
      <w:bookmarkStart w:id="623" w:name="_Toc486059918"/>
      <w:r>
        <w:tab/>
        <w:t>[Section 47 amended by No. 67 of 2003 s. 62.]</w:t>
      </w:r>
    </w:p>
    <w:p>
      <w:pPr>
        <w:pStyle w:val="Heading5"/>
        <w:rPr>
          <w:snapToGrid w:val="0"/>
        </w:rPr>
      </w:pPr>
      <w:bookmarkStart w:id="624" w:name="_Toc92790018"/>
      <w:bookmarkStart w:id="625" w:name="_Toc137029218"/>
      <w:bookmarkStart w:id="626" w:name="_Toc144544109"/>
      <w:r>
        <w:rPr>
          <w:rStyle w:val="CharSectno"/>
        </w:rPr>
        <w:t>48</w:t>
      </w:r>
      <w:r>
        <w:rPr>
          <w:snapToGrid w:val="0"/>
        </w:rPr>
        <w:t>.</w:t>
      </w:r>
      <w:r>
        <w:rPr>
          <w:snapToGrid w:val="0"/>
        </w:rPr>
        <w:tab/>
        <w:t>Certificates of designation</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627" w:name="_Toc404486112"/>
      <w:bookmarkStart w:id="628" w:name="_Toc404740480"/>
      <w:bookmarkStart w:id="629" w:name="_Toc404743434"/>
      <w:bookmarkStart w:id="630" w:name="_Toc486059919"/>
      <w:r>
        <w:tab/>
        <w:t>[Section 48 amended by No. 67 of 2003 s. 62.]</w:t>
      </w:r>
    </w:p>
    <w:p>
      <w:pPr>
        <w:pStyle w:val="Heading5"/>
        <w:rPr>
          <w:snapToGrid w:val="0"/>
        </w:rPr>
      </w:pPr>
      <w:bookmarkStart w:id="631" w:name="_Toc92790019"/>
      <w:bookmarkStart w:id="632" w:name="_Toc137029219"/>
      <w:bookmarkStart w:id="633" w:name="_Toc144544110"/>
      <w:r>
        <w:rPr>
          <w:rStyle w:val="CharSectno"/>
        </w:rPr>
        <w:t>49</w:t>
      </w:r>
      <w:r>
        <w:rPr>
          <w:snapToGrid w:val="0"/>
        </w:rPr>
        <w:t>.</w:t>
      </w:r>
      <w:r>
        <w:rPr>
          <w:snapToGrid w:val="0"/>
        </w:rPr>
        <w:tab/>
        <w:t>Powers of inspection etc.</w:t>
      </w:r>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634" w:name="_Toc404486113"/>
      <w:bookmarkStart w:id="635" w:name="_Toc404740481"/>
      <w:bookmarkStart w:id="636" w:name="_Toc404743435"/>
      <w:bookmarkStart w:id="637" w:name="_Toc486059920"/>
      <w:bookmarkStart w:id="638" w:name="_Toc92790020"/>
      <w:bookmarkStart w:id="639" w:name="_Toc137029220"/>
      <w:bookmarkStart w:id="640" w:name="_Toc144544111"/>
      <w:r>
        <w:rPr>
          <w:rStyle w:val="CharSectno"/>
        </w:rPr>
        <w:t>50</w:t>
      </w:r>
      <w:r>
        <w:rPr>
          <w:snapToGrid w:val="0"/>
        </w:rPr>
        <w:t>.</w:t>
      </w:r>
      <w:r>
        <w:rPr>
          <w:snapToGrid w:val="0"/>
        </w:rPr>
        <w:tab/>
        <w:t>Incriminating statements</w:t>
      </w:r>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641" w:name="_Toc404486114"/>
      <w:bookmarkStart w:id="642" w:name="_Toc404740482"/>
      <w:bookmarkStart w:id="643" w:name="_Toc404743436"/>
      <w:bookmarkStart w:id="644" w:name="_Toc486059921"/>
      <w:bookmarkStart w:id="645" w:name="_Toc92790021"/>
      <w:bookmarkStart w:id="646" w:name="_Toc137029221"/>
      <w:bookmarkStart w:id="647" w:name="_Toc144544112"/>
      <w:r>
        <w:rPr>
          <w:rStyle w:val="CharSectno"/>
        </w:rPr>
        <w:t>51</w:t>
      </w:r>
      <w:r>
        <w:rPr>
          <w:snapToGrid w:val="0"/>
        </w:rPr>
        <w:t>.</w:t>
      </w:r>
      <w:r>
        <w:rPr>
          <w:snapToGrid w:val="0"/>
        </w:rPr>
        <w:tab/>
        <w:t>Inspector may be accompanied</w:t>
      </w:r>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648" w:name="_Toc404486115"/>
      <w:bookmarkStart w:id="649" w:name="_Toc404740483"/>
      <w:bookmarkStart w:id="650" w:name="_Toc404743437"/>
      <w:bookmarkStart w:id="651" w:name="_Toc486059922"/>
      <w:bookmarkStart w:id="652" w:name="_Toc92790022"/>
      <w:bookmarkStart w:id="653" w:name="_Toc137029222"/>
      <w:bookmarkStart w:id="654" w:name="_Toc144544113"/>
      <w:r>
        <w:rPr>
          <w:rStyle w:val="CharSectno"/>
        </w:rPr>
        <w:t>52</w:t>
      </w:r>
      <w:r>
        <w:rPr>
          <w:snapToGrid w:val="0"/>
        </w:rPr>
        <w:t>.</w:t>
      </w:r>
      <w:r>
        <w:rPr>
          <w:snapToGrid w:val="0"/>
        </w:rPr>
        <w:tab/>
        <w:t>Inspector to comply with reasonable requests</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655" w:name="_Toc404486116"/>
      <w:bookmarkStart w:id="656" w:name="_Toc404740484"/>
      <w:bookmarkStart w:id="657" w:name="_Toc404743438"/>
      <w:bookmarkStart w:id="658" w:name="_Toc486059923"/>
      <w:bookmarkStart w:id="659" w:name="_Toc92790023"/>
      <w:bookmarkStart w:id="660" w:name="_Toc137029223"/>
      <w:bookmarkStart w:id="661" w:name="_Toc144544114"/>
      <w:r>
        <w:rPr>
          <w:rStyle w:val="CharSectno"/>
        </w:rPr>
        <w:t>53</w:t>
      </w:r>
      <w:r>
        <w:rPr>
          <w:snapToGrid w:val="0"/>
        </w:rPr>
        <w:t>.</w:t>
      </w:r>
      <w:r>
        <w:rPr>
          <w:snapToGrid w:val="0"/>
        </w:rPr>
        <w:tab/>
        <w:t>Power to prohibit use etc.</w:t>
      </w:r>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662" w:name="_Toc404486117"/>
      <w:bookmarkStart w:id="663" w:name="_Toc404740485"/>
      <w:bookmarkStart w:id="664" w:name="_Toc404743439"/>
      <w:bookmarkStart w:id="665" w:name="_Toc486059924"/>
      <w:r>
        <w:tab/>
        <w:t>[Section 53 amended by No. 67 of 2003 s. 62.]</w:t>
      </w:r>
    </w:p>
    <w:p>
      <w:pPr>
        <w:pStyle w:val="Heading5"/>
        <w:rPr>
          <w:snapToGrid w:val="0"/>
        </w:rPr>
      </w:pPr>
      <w:bookmarkStart w:id="666" w:name="_Toc92790024"/>
      <w:bookmarkStart w:id="667" w:name="_Toc137029224"/>
      <w:bookmarkStart w:id="668" w:name="_Toc144544115"/>
      <w:r>
        <w:rPr>
          <w:rStyle w:val="CharSectno"/>
        </w:rPr>
        <w:t>54</w:t>
      </w:r>
      <w:r>
        <w:rPr>
          <w:snapToGrid w:val="0"/>
        </w:rPr>
        <w:t>.</w:t>
      </w:r>
      <w:r>
        <w:rPr>
          <w:snapToGrid w:val="0"/>
        </w:rPr>
        <w:tab/>
      </w:r>
      <w:bookmarkEnd w:id="662"/>
      <w:bookmarkEnd w:id="663"/>
      <w:bookmarkEnd w:id="664"/>
      <w:bookmarkEnd w:id="665"/>
      <w:bookmarkEnd w:id="666"/>
      <w:bookmarkEnd w:id="667"/>
      <w:r>
        <w:rPr>
          <w:snapToGrid w:val="0"/>
        </w:rPr>
        <w:t>Review</w:t>
      </w:r>
      <w:bookmarkEnd w:id="668"/>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669" w:name="_Toc404486118"/>
      <w:bookmarkStart w:id="670" w:name="_Toc404740486"/>
      <w:bookmarkStart w:id="671" w:name="_Toc404743440"/>
      <w:bookmarkStart w:id="672" w:name="_Toc486059925"/>
      <w:r>
        <w:tab/>
        <w:t>[(2), (3)</w:t>
      </w:r>
      <w:r>
        <w:tab/>
        <w:t>repealed]</w:t>
      </w:r>
    </w:p>
    <w:p>
      <w:pPr>
        <w:pStyle w:val="Footnotesection"/>
      </w:pPr>
      <w:r>
        <w:tab/>
        <w:t>[Section 54 amended by No. 67 of 2003 s. 62; No. 55 of 2004 s. 1301.]</w:t>
      </w:r>
    </w:p>
    <w:p>
      <w:pPr>
        <w:pStyle w:val="Heading5"/>
        <w:rPr>
          <w:snapToGrid w:val="0"/>
        </w:rPr>
      </w:pPr>
      <w:bookmarkStart w:id="673" w:name="_Toc92790025"/>
      <w:bookmarkStart w:id="674" w:name="_Toc137029225"/>
      <w:bookmarkStart w:id="675" w:name="_Toc144544116"/>
      <w:r>
        <w:rPr>
          <w:rStyle w:val="CharSectno"/>
        </w:rPr>
        <w:t>55</w:t>
      </w:r>
      <w:r>
        <w:rPr>
          <w:snapToGrid w:val="0"/>
        </w:rPr>
        <w:t>.</w:t>
      </w:r>
      <w:r>
        <w:rPr>
          <w:snapToGrid w:val="0"/>
        </w:rPr>
        <w:tab/>
        <w:t>Offences</w:t>
      </w:r>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repealed by No. 67 of 2003 s. 62.]</w:t>
      </w:r>
    </w:p>
    <w:p>
      <w:pPr>
        <w:pStyle w:val="Heading2"/>
      </w:pPr>
      <w:bookmarkStart w:id="676" w:name="_Toc92790026"/>
      <w:bookmarkStart w:id="677" w:name="_Toc92790130"/>
      <w:bookmarkStart w:id="678" w:name="_Toc107909472"/>
      <w:bookmarkStart w:id="679" w:name="_Toc123005160"/>
      <w:bookmarkStart w:id="680" w:name="_Toc131480149"/>
      <w:bookmarkStart w:id="681" w:name="_Toc137029226"/>
      <w:bookmarkStart w:id="682" w:name="_Toc138122192"/>
      <w:bookmarkStart w:id="683" w:name="_Toc138128513"/>
      <w:bookmarkStart w:id="684" w:name="_Toc138234017"/>
      <w:bookmarkStart w:id="685" w:name="_Toc138568476"/>
      <w:bookmarkStart w:id="686" w:name="_Toc141679454"/>
      <w:bookmarkStart w:id="687" w:name="_Toc143312562"/>
      <w:bookmarkStart w:id="688" w:name="_Toc144543858"/>
      <w:bookmarkStart w:id="689" w:name="_Toc144544117"/>
      <w:r>
        <w:rPr>
          <w:rStyle w:val="CharPartNo"/>
        </w:rPr>
        <w:t>Part 5A</w:t>
      </w:r>
      <w:r>
        <w:t> — </w:t>
      </w:r>
      <w:r>
        <w:rPr>
          <w:rStyle w:val="CharPartText"/>
        </w:rPr>
        <w:t>Licensing of plumbers and related matters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Text"/>
        </w:rPr>
        <w:t xml:space="preserve"> </w:t>
      </w:r>
    </w:p>
    <w:p>
      <w:pPr>
        <w:pStyle w:val="Footnoteheading"/>
      </w:pPr>
      <w:r>
        <w:tab/>
        <w:t>[Heading inserted by No. 39 of 1999 s. 7.]</w:t>
      </w:r>
    </w:p>
    <w:p>
      <w:pPr>
        <w:pStyle w:val="Heading3"/>
        <w:rPr>
          <w:snapToGrid w:val="0"/>
        </w:rPr>
      </w:pPr>
      <w:bookmarkStart w:id="690" w:name="_Toc92790027"/>
      <w:bookmarkStart w:id="691" w:name="_Toc92790131"/>
      <w:bookmarkStart w:id="692" w:name="_Toc107909473"/>
      <w:bookmarkStart w:id="693" w:name="_Toc123005161"/>
      <w:bookmarkStart w:id="694" w:name="_Toc131480150"/>
      <w:bookmarkStart w:id="695" w:name="_Toc137029227"/>
      <w:bookmarkStart w:id="696" w:name="_Toc138122193"/>
      <w:bookmarkStart w:id="697" w:name="_Toc138128514"/>
      <w:bookmarkStart w:id="698" w:name="_Toc138234018"/>
      <w:bookmarkStart w:id="699" w:name="_Toc138568477"/>
      <w:bookmarkStart w:id="700" w:name="_Toc141679455"/>
      <w:bookmarkStart w:id="701" w:name="_Toc143312563"/>
      <w:bookmarkStart w:id="702" w:name="_Toc144543859"/>
      <w:bookmarkStart w:id="703" w:name="_Toc144544118"/>
      <w:r>
        <w:rPr>
          <w:rStyle w:val="CharDivNo"/>
        </w:rPr>
        <w:t>Division 1</w:t>
      </w:r>
      <w:r>
        <w:rPr>
          <w:snapToGrid w:val="0"/>
        </w:rPr>
        <w:t> — </w:t>
      </w:r>
      <w:r>
        <w:rPr>
          <w:rStyle w:val="CharDivText"/>
        </w:rPr>
        <w:t>Plumbers Licensing Board</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pPr>
      <w:r>
        <w:tab/>
        <w:t>[Heading inserted by No. 39 of 1999 s. 7.]</w:t>
      </w:r>
    </w:p>
    <w:p>
      <w:pPr>
        <w:pStyle w:val="Heading5"/>
      </w:pPr>
      <w:bookmarkStart w:id="704" w:name="_Toc486059929"/>
      <w:bookmarkStart w:id="705" w:name="_Toc92790028"/>
      <w:bookmarkStart w:id="706" w:name="_Toc137029228"/>
      <w:bookmarkStart w:id="707" w:name="_Toc144544119"/>
      <w:r>
        <w:rPr>
          <w:rStyle w:val="CharSectno"/>
        </w:rPr>
        <w:t>59</w:t>
      </w:r>
      <w:r>
        <w:t>.</w:t>
      </w:r>
      <w:r>
        <w:tab/>
        <w:t>Board established</w:t>
      </w:r>
      <w:bookmarkEnd w:id="704"/>
      <w:bookmarkEnd w:id="705"/>
      <w:bookmarkEnd w:id="706"/>
      <w:bookmarkEnd w:id="707"/>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708" w:name="_Toc486059930"/>
      <w:bookmarkStart w:id="709" w:name="_Toc92790029"/>
      <w:bookmarkStart w:id="710" w:name="_Toc137029229"/>
      <w:bookmarkStart w:id="711" w:name="_Toc144544120"/>
      <w:r>
        <w:rPr>
          <w:rStyle w:val="CharSectno"/>
        </w:rPr>
        <w:t>59A</w:t>
      </w:r>
      <w:r>
        <w:t>.</w:t>
      </w:r>
      <w:r>
        <w:tab/>
        <w:t>Membership of Board</w:t>
      </w:r>
      <w:bookmarkEnd w:id="708"/>
      <w:bookmarkEnd w:id="709"/>
      <w:bookmarkEnd w:id="710"/>
      <w:bookmarkEnd w:id="711"/>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712" w:name="_Toc486059931"/>
      <w:bookmarkStart w:id="713" w:name="_Toc92790030"/>
      <w:bookmarkStart w:id="714" w:name="_Toc137029230"/>
      <w:bookmarkStart w:id="715" w:name="_Toc144544121"/>
      <w:r>
        <w:rPr>
          <w:rStyle w:val="CharSectno"/>
        </w:rPr>
        <w:t>59B</w:t>
      </w:r>
      <w:r>
        <w:t>.</w:t>
      </w:r>
      <w:r>
        <w:tab/>
        <w:t>Functions of Board</w:t>
      </w:r>
      <w:bookmarkEnd w:id="712"/>
      <w:bookmarkEnd w:id="713"/>
      <w:bookmarkEnd w:id="714"/>
      <w:bookmarkEnd w:id="715"/>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716" w:name="_Toc486059932"/>
      <w:bookmarkStart w:id="717" w:name="_Toc92790031"/>
      <w:bookmarkStart w:id="718" w:name="_Toc137029231"/>
      <w:bookmarkStart w:id="719" w:name="_Toc144544122"/>
      <w:r>
        <w:rPr>
          <w:rStyle w:val="CharSectno"/>
        </w:rPr>
        <w:t>59C</w:t>
      </w:r>
      <w:r>
        <w:t>.</w:t>
      </w:r>
      <w:r>
        <w:tab/>
        <w:t>Powers of Board</w:t>
      </w:r>
      <w:bookmarkEnd w:id="716"/>
      <w:bookmarkEnd w:id="717"/>
      <w:bookmarkEnd w:id="718"/>
      <w:bookmarkEnd w:id="719"/>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720" w:name="_Toc486059933"/>
      <w:bookmarkStart w:id="721" w:name="_Toc92790032"/>
      <w:bookmarkStart w:id="722" w:name="_Toc137029232"/>
      <w:bookmarkStart w:id="723" w:name="_Toc144544123"/>
      <w:r>
        <w:rPr>
          <w:rStyle w:val="CharSectno"/>
        </w:rPr>
        <w:t>59D</w:t>
      </w:r>
      <w:r>
        <w:t>.</w:t>
      </w:r>
      <w:r>
        <w:tab/>
        <w:t>Delegation</w:t>
      </w:r>
      <w:bookmarkEnd w:id="720"/>
      <w:bookmarkEnd w:id="721"/>
      <w:bookmarkEnd w:id="722"/>
      <w:bookmarkEnd w:id="723"/>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724" w:name="_Toc486059934"/>
      <w:bookmarkStart w:id="725" w:name="_Toc92790033"/>
      <w:bookmarkStart w:id="726" w:name="_Toc137029233"/>
      <w:bookmarkStart w:id="727" w:name="_Toc144544124"/>
      <w:r>
        <w:rPr>
          <w:rStyle w:val="CharSectno"/>
        </w:rPr>
        <w:t>59E</w:t>
      </w:r>
      <w:r>
        <w:t>.</w:t>
      </w:r>
      <w:r>
        <w:tab/>
        <w:t>Minister may give directions</w:t>
      </w:r>
      <w:bookmarkEnd w:id="724"/>
      <w:bookmarkEnd w:id="725"/>
      <w:bookmarkEnd w:id="726"/>
      <w:bookmarkEnd w:id="727"/>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officer of the department under </w:t>
      </w:r>
      <w:r>
        <w:rPr>
          <w:snapToGrid w:val="0"/>
        </w:rPr>
        <w:t xml:space="preserve">section 66 </w:t>
      </w:r>
      <w:r>
        <w:t xml:space="preserve">of the </w:t>
      </w:r>
      <w:r>
        <w:rPr>
          <w:i/>
        </w:rPr>
        <w:t>Financial Administration and Audit Act 1985</w:t>
      </w:r>
      <w:r>
        <w:t>.</w:t>
      </w:r>
    </w:p>
    <w:p>
      <w:pPr>
        <w:pStyle w:val="Footnotesection"/>
      </w:pPr>
      <w:r>
        <w:tab/>
        <w:t>[Section 59E inserted by No. 39 of 1999 s. 7; amended by No. 5 of 2005 s. 46.]</w:t>
      </w:r>
    </w:p>
    <w:p>
      <w:pPr>
        <w:pStyle w:val="Heading5"/>
      </w:pPr>
      <w:bookmarkStart w:id="728" w:name="_Toc486059935"/>
      <w:bookmarkStart w:id="729" w:name="_Toc92790034"/>
      <w:bookmarkStart w:id="730" w:name="_Toc137029234"/>
      <w:bookmarkStart w:id="731" w:name="_Toc144544125"/>
      <w:r>
        <w:rPr>
          <w:rStyle w:val="CharSectno"/>
        </w:rPr>
        <w:t>59F</w:t>
      </w:r>
      <w:r>
        <w:t>.</w:t>
      </w:r>
      <w:r>
        <w:tab/>
        <w:t>Minister to have access to information</w:t>
      </w:r>
      <w:bookmarkEnd w:id="728"/>
      <w:bookmarkEnd w:id="729"/>
      <w:bookmarkEnd w:id="730"/>
      <w:bookmarkEnd w:id="731"/>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Board;</w:t>
      </w:r>
    </w:p>
    <w:p>
      <w:pPr>
        <w:pStyle w:val="Defstart"/>
      </w:pPr>
      <w:r>
        <w:tab/>
      </w:r>
      <w:r>
        <w:rPr>
          <w:b/>
        </w:rPr>
        <w:t>“</w:t>
      </w:r>
      <w:r>
        <w:rPr>
          <w:rStyle w:val="CharDefText"/>
        </w:rPr>
        <w:t>staff</w:t>
      </w:r>
      <w:r>
        <w:rPr>
          <w:b/>
        </w:rPr>
        <w:t>”</w:t>
      </w:r>
      <w:r>
        <w:t xml:space="preserve"> means any person whose services are the subject of an arrangement under section 59G(1).</w:t>
      </w:r>
    </w:p>
    <w:p>
      <w:pPr>
        <w:pStyle w:val="Footnotesection"/>
      </w:pPr>
      <w:r>
        <w:tab/>
        <w:t>[Section 59F inserted by No. 39 of 1999 s. 7.]</w:t>
      </w:r>
    </w:p>
    <w:p>
      <w:pPr>
        <w:pStyle w:val="Heading5"/>
      </w:pPr>
      <w:bookmarkStart w:id="732" w:name="_Toc486059936"/>
      <w:bookmarkStart w:id="733" w:name="_Toc92790035"/>
      <w:bookmarkStart w:id="734" w:name="_Toc137029235"/>
      <w:bookmarkStart w:id="735" w:name="_Toc144544126"/>
      <w:r>
        <w:rPr>
          <w:rStyle w:val="CharSectno"/>
        </w:rPr>
        <w:t>59G</w:t>
      </w:r>
      <w:r>
        <w:t>.</w:t>
      </w:r>
      <w:r>
        <w:tab/>
        <w:t>Use of government staff, etc.</w:t>
      </w:r>
      <w:bookmarkEnd w:id="732"/>
      <w:bookmarkEnd w:id="733"/>
      <w:bookmarkEnd w:id="734"/>
      <w:bookmarkEnd w:id="735"/>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736" w:name="_Toc486059937"/>
      <w:bookmarkStart w:id="737" w:name="_Toc92790036"/>
      <w:bookmarkStart w:id="738" w:name="_Toc137029236"/>
      <w:bookmarkStart w:id="739" w:name="_Toc144544127"/>
      <w:r>
        <w:rPr>
          <w:rStyle w:val="CharSectno"/>
        </w:rPr>
        <w:t>59H</w:t>
      </w:r>
      <w:r>
        <w:t>.</w:t>
      </w:r>
      <w:r>
        <w:tab/>
        <w:t xml:space="preserve">Application of </w:t>
      </w:r>
      <w:r>
        <w:rPr>
          <w:i/>
        </w:rPr>
        <w:t>Financial Administration and Audit Act 1985</w:t>
      </w:r>
      <w:bookmarkEnd w:id="736"/>
      <w:bookmarkEnd w:id="737"/>
      <w:bookmarkEnd w:id="738"/>
      <w:bookmarkEnd w:id="739"/>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Administration and Audit Act 1985</w:t>
      </w:r>
      <w:r>
        <w:t>; and</w:t>
      </w:r>
    </w:p>
    <w:p>
      <w:pPr>
        <w:pStyle w:val="Indenta"/>
        <w:spacing w:before="100"/>
      </w:pPr>
      <w:r>
        <w:tab/>
        <w:t>(b)</w:t>
      </w:r>
      <w:r>
        <w:tab/>
        <w:t>part of the operations of the department for the purposes of Division 13 of Part II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w:t>
      </w:r>
    </w:p>
    <w:p>
      <w:pPr>
        <w:pStyle w:val="Heading3"/>
        <w:keepLines/>
      </w:pPr>
      <w:bookmarkStart w:id="740" w:name="_Toc92790037"/>
      <w:bookmarkStart w:id="741" w:name="_Toc92790141"/>
      <w:bookmarkStart w:id="742" w:name="_Toc107909483"/>
      <w:bookmarkStart w:id="743" w:name="_Toc123005171"/>
      <w:bookmarkStart w:id="744" w:name="_Toc131480160"/>
      <w:bookmarkStart w:id="745" w:name="_Toc137029237"/>
      <w:bookmarkStart w:id="746" w:name="_Toc138122203"/>
      <w:bookmarkStart w:id="747" w:name="_Toc138128524"/>
      <w:bookmarkStart w:id="748" w:name="_Toc138234028"/>
      <w:bookmarkStart w:id="749" w:name="_Toc138568487"/>
      <w:bookmarkStart w:id="750" w:name="_Toc141679465"/>
      <w:bookmarkStart w:id="751" w:name="_Toc143312573"/>
      <w:bookmarkStart w:id="752" w:name="_Toc144543869"/>
      <w:bookmarkStart w:id="753" w:name="_Toc144544128"/>
      <w:r>
        <w:rPr>
          <w:rStyle w:val="CharDivNo"/>
        </w:rPr>
        <w:t>Division 2</w:t>
      </w:r>
      <w:r>
        <w:t> — </w:t>
      </w:r>
      <w:r>
        <w:rPr>
          <w:rStyle w:val="CharDivText"/>
        </w:rPr>
        <w:t>Regulations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keepNext/>
        <w:keepLines/>
      </w:pPr>
      <w:r>
        <w:tab/>
        <w:t>[Heading inserted by No. 39 of 1999 s. 7.]</w:t>
      </w:r>
    </w:p>
    <w:p>
      <w:pPr>
        <w:pStyle w:val="Heading5"/>
      </w:pPr>
      <w:bookmarkStart w:id="754" w:name="_Toc486059938"/>
      <w:bookmarkStart w:id="755" w:name="_Toc92790038"/>
      <w:bookmarkStart w:id="756" w:name="_Toc137029238"/>
      <w:bookmarkStart w:id="757" w:name="_Toc144544129"/>
      <w:r>
        <w:rPr>
          <w:rStyle w:val="CharSectno"/>
        </w:rPr>
        <w:t>59I</w:t>
      </w:r>
      <w:r>
        <w:t>.</w:t>
      </w:r>
      <w:r>
        <w:tab/>
        <w:t>Definitions</w:t>
      </w:r>
      <w:bookmarkEnd w:id="754"/>
      <w:bookmarkEnd w:id="755"/>
      <w:bookmarkEnd w:id="756"/>
      <w:bookmarkEnd w:id="757"/>
    </w:p>
    <w:p>
      <w:pPr>
        <w:pStyle w:val="Subsection"/>
        <w:keepNext/>
        <w:keepLines/>
      </w:pPr>
      <w:r>
        <w:tab/>
      </w:r>
      <w:r>
        <w:tab/>
        <w:t>In this Division and in Schedule 3 —</w:t>
      </w:r>
    </w:p>
    <w:p>
      <w:pPr>
        <w:pStyle w:val="Defstart"/>
        <w:keepNext/>
      </w:pPr>
      <w:r>
        <w:tab/>
      </w:r>
      <w:r>
        <w:rPr>
          <w:b/>
        </w:rPr>
        <w:t>“</w:t>
      </w:r>
      <w:r>
        <w:rPr>
          <w:rStyle w:val="CharDefText"/>
        </w:rPr>
        <w:t>plumbing work</w:t>
      </w:r>
      <w:r>
        <w:rPr>
          <w:b/>
        </w:rPr>
        <w:t>”</w:t>
      </w:r>
      <w:r>
        <w:t xml:space="preserve"> means work of a kind specified to be water supply plumbing, sanitary plumbing or drainage plumbing;</w:t>
      </w:r>
    </w:p>
    <w:p>
      <w:pPr>
        <w:pStyle w:val="Defstart"/>
      </w:pPr>
      <w:r>
        <w:tab/>
      </w:r>
      <w:r>
        <w:rPr>
          <w:b/>
        </w:rPr>
        <w:t>“</w:t>
      </w:r>
      <w:r>
        <w:rPr>
          <w:rStyle w:val="CharDefText"/>
        </w:rPr>
        <w:t>specified</w:t>
      </w:r>
      <w:r>
        <w:rPr>
          <w:b/>
        </w:rPr>
        <w:t>”</w:t>
      </w:r>
      <w:r>
        <w:t xml:space="preserve"> means specified in the regulations.</w:t>
      </w:r>
    </w:p>
    <w:p>
      <w:pPr>
        <w:pStyle w:val="Footnotesection"/>
      </w:pPr>
      <w:r>
        <w:tab/>
        <w:t>[Section 59I inserted by No. 39 of 1999 s. 7.]</w:t>
      </w:r>
    </w:p>
    <w:p>
      <w:pPr>
        <w:pStyle w:val="Heading5"/>
      </w:pPr>
      <w:bookmarkStart w:id="758" w:name="_Toc486059939"/>
      <w:bookmarkStart w:id="759" w:name="_Toc92790039"/>
      <w:bookmarkStart w:id="760" w:name="_Toc137029239"/>
      <w:bookmarkStart w:id="761" w:name="_Toc144544130"/>
      <w:r>
        <w:rPr>
          <w:rStyle w:val="CharSectno"/>
        </w:rPr>
        <w:t>59J</w:t>
      </w:r>
      <w:r>
        <w:t>.</w:t>
      </w:r>
      <w:r>
        <w:tab/>
        <w:t>Regulations</w:t>
      </w:r>
      <w:bookmarkEnd w:id="758"/>
      <w:bookmarkEnd w:id="759"/>
      <w:bookmarkEnd w:id="760"/>
      <w:bookmarkEnd w:id="761"/>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762" w:name="_Toc486059940"/>
      <w:bookmarkStart w:id="763" w:name="_Toc92790040"/>
      <w:bookmarkStart w:id="764" w:name="_Toc137029240"/>
      <w:bookmarkStart w:id="765" w:name="_Toc144544131"/>
      <w:r>
        <w:rPr>
          <w:rStyle w:val="CharSectno"/>
        </w:rPr>
        <w:t>59K</w:t>
      </w:r>
      <w:r>
        <w:t>.</w:t>
      </w:r>
      <w:r>
        <w:tab/>
        <w:t>Offences against regulations</w:t>
      </w:r>
      <w:bookmarkEnd w:id="762"/>
      <w:bookmarkEnd w:id="763"/>
      <w:bookmarkEnd w:id="764"/>
      <w:bookmarkEnd w:id="765"/>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766" w:name="_Toc486059941"/>
      <w:bookmarkStart w:id="767" w:name="_Toc92790041"/>
      <w:bookmarkStart w:id="768" w:name="_Toc137029241"/>
      <w:bookmarkStart w:id="769" w:name="_Toc144544132"/>
      <w:r>
        <w:rPr>
          <w:rStyle w:val="CharSectno"/>
        </w:rPr>
        <w:t>59L</w:t>
      </w:r>
      <w:r>
        <w:t>.</w:t>
      </w:r>
      <w:r>
        <w:tab/>
        <w:t>Adoption of other laws, codes etc.</w:t>
      </w:r>
      <w:bookmarkEnd w:id="766"/>
      <w:bookmarkEnd w:id="767"/>
      <w:bookmarkEnd w:id="768"/>
      <w:bookmarkEnd w:id="769"/>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770" w:name="_Toc92790042"/>
      <w:bookmarkStart w:id="771" w:name="_Toc92790146"/>
      <w:bookmarkStart w:id="772" w:name="_Toc107909488"/>
      <w:bookmarkStart w:id="773" w:name="_Toc123005176"/>
      <w:bookmarkStart w:id="774" w:name="_Toc131480165"/>
      <w:bookmarkStart w:id="775" w:name="_Toc137029242"/>
      <w:bookmarkStart w:id="776" w:name="_Toc138122208"/>
      <w:bookmarkStart w:id="777" w:name="_Toc138128529"/>
      <w:bookmarkStart w:id="778" w:name="_Toc138234033"/>
      <w:bookmarkStart w:id="779" w:name="_Toc138568492"/>
      <w:bookmarkStart w:id="780" w:name="_Toc141679470"/>
      <w:bookmarkStart w:id="781" w:name="_Toc143312578"/>
      <w:bookmarkStart w:id="782" w:name="_Toc144543874"/>
      <w:bookmarkStart w:id="783" w:name="_Toc144544133"/>
      <w:r>
        <w:rPr>
          <w:rStyle w:val="CharPartNo"/>
        </w:rPr>
        <w:t>Part 6</w:t>
      </w:r>
      <w:r>
        <w:rPr>
          <w:rStyle w:val="CharDivNo"/>
        </w:rPr>
        <w:t> </w:t>
      </w:r>
      <w:r>
        <w:t>—</w:t>
      </w:r>
      <w:r>
        <w:rPr>
          <w:rStyle w:val="CharDivText"/>
        </w:rPr>
        <w:t> </w:t>
      </w:r>
      <w:r>
        <w:rPr>
          <w:rStyle w:val="CharPartText"/>
        </w:rPr>
        <w:t>General</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PartText"/>
        </w:rPr>
        <w:t xml:space="preserve"> </w:t>
      </w:r>
    </w:p>
    <w:p>
      <w:pPr>
        <w:pStyle w:val="Ednotesection"/>
      </w:pPr>
      <w:bookmarkStart w:id="784" w:name="_Toc486059943"/>
      <w:bookmarkStart w:id="785" w:name="_Toc404486124"/>
      <w:bookmarkStart w:id="786" w:name="_Toc404740492"/>
      <w:bookmarkStart w:id="787" w:name="_Toc404743446"/>
      <w:r>
        <w:t>[</w:t>
      </w:r>
      <w:r>
        <w:rPr>
          <w:b/>
        </w:rPr>
        <w:t>60.</w:t>
      </w:r>
      <w:r>
        <w:tab/>
        <w:t>Repealed by No. 67 of 2003 s. 62.]</w:t>
      </w:r>
    </w:p>
    <w:p>
      <w:pPr>
        <w:pStyle w:val="Heading5"/>
      </w:pPr>
      <w:bookmarkStart w:id="788" w:name="_Toc92790043"/>
      <w:bookmarkStart w:id="789" w:name="_Toc137029243"/>
      <w:bookmarkStart w:id="790" w:name="_Toc144544134"/>
      <w:r>
        <w:rPr>
          <w:rStyle w:val="CharSectno"/>
        </w:rPr>
        <w:t>60A</w:t>
      </w:r>
      <w:r>
        <w:t>.</w:t>
      </w:r>
      <w:r>
        <w:tab/>
        <w:t>Protection from liability</w:t>
      </w:r>
      <w:bookmarkEnd w:id="784"/>
      <w:bookmarkEnd w:id="788"/>
      <w:bookmarkEnd w:id="789"/>
      <w:bookmarkEnd w:id="79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791" w:name="_Toc486059944"/>
      <w:bookmarkStart w:id="792" w:name="_Toc92790044"/>
      <w:bookmarkStart w:id="793" w:name="_Toc137029244"/>
      <w:bookmarkStart w:id="794" w:name="_Toc144544135"/>
      <w:r>
        <w:rPr>
          <w:rStyle w:val="CharSectno"/>
        </w:rPr>
        <w:t>60B</w:t>
      </w:r>
      <w:r>
        <w:t>.</w:t>
      </w:r>
      <w:r>
        <w:tab/>
        <w:t>Confidentiality</w:t>
      </w:r>
      <w:bookmarkEnd w:id="791"/>
      <w:bookmarkEnd w:id="792"/>
      <w:bookmarkEnd w:id="793"/>
      <w:bookmarkEnd w:id="794"/>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795" w:name="_Toc486059945"/>
      <w:bookmarkStart w:id="796" w:name="_Toc92790045"/>
      <w:bookmarkStart w:id="797" w:name="_Toc137029245"/>
      <w:bookmarkStart w:id="798" w:name="_Toc144544136"/>
      <w:r>
        <w:rPr>
          <w:rStyle w:val="CharSectno"/>
        </w:rPr>
        <w:t>61</w:t>
      </w:r>
      <w:r>
        <w:rPr>
          <w:snapToGrid w:val="0"/>
        </w:rPr>
        <w:t>.</w:t>
      </w:r>
      <w:r>
        <w:rPr>
          <w:snapToGrid w:val="0"/>
        </w:rPr>
        <w:tab/>
        <w:t>Regulations</w:t>
      </w:r>
      <w:bookmarkEnd w:id="785"/>
      <w:bookmarkEnd w:id="786"/>
      <w:bookmarkEnd w:id="787"/>
      <w:bookmarkEnd w:id="795"/>
      <w:bookmarkEnd w:id="796"/>
      <w:bookmarkEnd w:id="797"/>
      <w:bookmarkEnd w:id="798"/>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99" w:name="_Toc404486125"/>
      <w:bookmarkStart w:id="800" w:name="_Toc404740493"/>
      <w:bookmarkStart w:id="801" w:name="_Toc404743447"/>
      <w:bookmarkStart w:id="802" w:name="_Toc486059946"/>
      <w:bookmarkStart w:id="803" w:name="_Toc92790046"/>
      <w:bookmarkStart w:id="804" w:name="_Toc137029246"/>
      <w:bookmarkStart w:id="805" w:name="_Toc144544137"/>
      <w:r>
        <w:rPr>
          <w:rStyle w:val="CharSectno"/>
        </w:rPr>
        <w:t>62</w:t>
      </w:r>
      <w:r>
        <w:rPr>
          <w:snapToGrid w:val="0"/>
        </w:rPr>
        <w:t>.</w:t>
      </w:r>
      <w:r>
        <w:rPr>
          <w:snapToGrid w:val="0"/>
        </w:rPr>
        <w:tab/>
        <w:t>Review</w:t>
      </w:r>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06" w:name="_Toc92790047"/>
      <w:bookmarkStart w:id="807" w:name="_Toc137029247"/>
      <w:bookmarkStart w:id="808" w:name="_Toc138122213"/>
      <w:bookmarkStart w:id="809" w:name="_Toc138128534"/>
      <w:bookmarkStart w:id="810" w:name="_Toc138234038"/>
      <w:bookmarkStart w:id="811" w:name="_Toc138568497"/>
      <w:bookmarkStart w:id="812" w:name="_Toc141679475"/>
      <w:bookmarkStart w:id="813" w:name="_Toc143312583"/>
      <w:bookmarkStart w:id="814" w:name="_Toc144543879"/>
      <w:bookmarkStart w:id="815" w:name="_Toc144544138"/>
      <w:r>
        <w:rPr>
          <w:rStyle w:val="CharSchNo"/>
        </w:rPr>
        <w:t>Schedule 1</w:t>
      </w:r>
      <w:bookmarkEnd w:id="806"/>
      <w:bookmarkEnd w:id="807"/>
      <w:bookmarkEnd w:id="808"/>
      <w:bookmarkEnd w:id="809"/>
      <w:bookmarkEnd w:id="810"/>
      <w:bookmarkEnd w:id="811"/>
      <w:bookmarkEnd w:id="812"/>
      <w:bookmarkEnd w:id="813"/>
      <w:bookmarkEnd w:id="814"/>
      <w:bookmarkEnd w:id="815"/>
    </w:p>
    <w:p>
      <w:pPr>
        <w:pStyle w:val="yShoulderClause"/>
        <w:rPr>
          <w:snapToGrid w:val="0"/>
        </w:rPr>
      </w:pPr>
      <w:r>
        <w:rPr>
          <w:snapToGrid w:val="0"/>
        </w:rPr>
        <w:t>[Section 24]</w:t>
      </w:r>
    </w:p>
    <w:p>
      <w:pPr>
        <w:pStyle w:val="yHeading2"/>
      </w:pPr>
      <w:bookmarkStart w:id="816" w:name="_Toc141679476"/>
      <w:bookmarkStart w:id="817" w:name="_Toc143312584"/>
      <w:bookmarkStart w:id="818" w:name="_Toc144543880"/>
      <w:bookmarkStart w:id="819" w:name="_Toc144544139"/>
      <w:r>
        <w:rPr>
          <w:rStyle w:val="CharSchText"/>
        </w:rPr>
        <w:t>Licence terms and conditions</w:t>
      </w:r>
      <w:bookmarkEnd w:id="816"/>
      <w:bookmarkEnd w:id="817"/>
      <w:bookmarkEnd w:id="818"/>
      <w:bookmarkEnd w:id="819"/>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820" w:name="_Toc92790048"/>
      <w:bookmarkStart w:id="821" w:name="_Toc137029248"/>
      <w:bookmarkStart w:id="822" w:name="_Toc138122214"/>
    </w:p>
    <w:p>
      <w:pPr>
        <w:pStyle w:val="yScheduleHeading"/>
      </w:pPr>
      <w:bookmarkStart w:id="823" w:name="_Toc138128535"/>
      <w:bookmarkStart w:id="824" w:name="_Toc138234039"/>
      <w:bookmarkStart w:id="825" w:name="_Toc138568498"/>
      <w:bookmarkStart w:id="826" w:name="_Toc141679477"/>
      <w:bookmarkStart w:id="827" w:name="_Toc143312585"/>
      <w:bookmarkStart w:id="828" w:name="_Toc144543881"/>
      <w:bookmarkStart w:id="829" w:name="_Toc144544140"/>
      <w:r>
        <w:rPr>
          <w:rStyle w:val="CharSchNo"/>
        </w:rPr>
        <w:t>Schedule 2</w:t>
      </w:r>
      <w:bookmarkEnd w:id="820"/>
      <w:bookmarkEnd w:id="821"/>
      <w:bookmarkEnd w:id="822"/>
      <w:bookmarkEnd w:id="823"/>
      <w:bookmarkEnd w:id="824"/>
      <w:bookmarkEnd w:id="825"/>
      <w:bookmarkEnd w:id="826"/>
      <w:bookmarkEnd w:id="827"/>
      <w:bookmarkEnd w:id="828"/>
      <w:bookmarkEnd w:id="829"/>
    </w:p>
    <w:p>
      <w:pPr>
        <w:pStyle w:val="yShoulderClause"/>
        <w:rPr>
          <w:snapToGrid w:val="0"/>
        </w:rPr>
      </w:pPr>
      <w:r>
        <w:rPr>
          <w:snapToGrid w:val="0"/>
        </w:rPr>
        <w:t>[Section 45]</w:t>
      </w:r>
    </w:p>
    <w:p>
      <w:pPr>
        <w:pStyle w:val="yMiscellaneousHeading"/>
      </w:pPr>
      <w:r>
        <w:rPr>
          <w:rStyle w:val="CharSchText"/>
          <w:b/>
          <w:bCs/>
          <w:sz w:val="28"/>
        </w:rPr>
        <w:t>Enactments that may apply to licensees, other than the Corporation</w:t>
      </w:r>
    </w:p>
    <w:p>
      <w:pPr>
        <w:pStyle w:val="yHeading2"/>
      </w:pPr>
      <w:bookmarkStart w:id="830" w:name="_Toc138128536"/>
      <w:bookmarkStart w:id="831" w:name="_Toc138234040"/>
      <w:bookmarkStart w:id="832" w:name="_Toc138568499"/>
      <w:bookmarkStart w:id="833" w:name="_Toc141679478"/>
      <w:bookmarkStart w:id="834" w:name="_Toc143312586"/>
      <w:bookmarkStart w:id="835" w:name="_Toc144543882"/>
      <w:bookmarkStart w:id="836" w:name="_Toc144544141"/>
      <w:r>
        <w:rPr>
          <w:rStyle w:val="CharSDivNo"/>
          <w:sz w:val="28"/>
        </w:rPr>
        <w:t>Part 1</w:t>
      </w:r>
      <w:r>
        <w:t> — </w:t>
      </w:r>
      <w:r>
        <w:rPr>
          <w:rStyle w:val="CharSDivText"/>
          <w:sz w:val="28"/>
        </w:rPr>
        <w:t>Provisions for which any licensee may be prescribed</w:t>
      </w:r>
      <w:bookmarkEnd w:id="830"/>
      <w:bookmarkEnd w:id="831"/>
      <w:bookmarkEnd w:id="832"/>
      <w:bookmarkEnd w:id="833"/>
      <w:bookmarkEnd w:id="834"/>
      <w:bookmarkEnd w:id="835"/>
      <w:bookmarkEnd w:id="836"/>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837" w:name="_Toc138128537"/>
      <w:bookmarkStart w:id="838" w:name="_Toc138234041"/>
      <w:bookmarkStart w:id="839" w:name="_Toc138568500"/>
      <w:bookmarkStart w:id="840" w:name="_Toc141679479"/>
      <w:bookmarkStart w:id="841" w:name="_Toc143312587"/>
      <w:bookmarkStart w:id="842" w:name="_Toc144543883"/>
      <w:bookmarkStart w:id="843" w:name="_Toc144544142"/>
      <w:r>
        <w:rPr>
          <w:rStyle w:val="CharSDivNo"/>
          <w:sz w:val="28"/>
        </w:rPr>
        <w:t>Part 2</w:t>
      </w:r>
      <w:r>
        <w:t> — </w:t>
      </w:r>
      <w:r>
        <w:rPr>
          <w:rStyle w:val="CharSDivText"/>
          <w:sz w:val="28"/>
        </w:rPr>
        <w:t>Provisions for which a licensee (water supply services) may be prescribed</w:t>
      </w:r>
      <w:bookmarkEnd w:id="837"/>
      <w:bookmarkEnd w:id="838"/>
      <w:bookmarkEnd w:id="839"/>
      <w:bookmarkEnd w:id="840"/>
      <w:bookmarkEnd w:id="841"/>
      <w:bookmarkEnd w:id="842"/>
      <w:bookmarkEnd w:id="843"/>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844" w:name="_Toc138128538"/>
      <w:bookmarkStart w:id="845" w:name="_Toc138234042"/>
      <w:bookmarkStart w:id="846" w:name="_Toc138568501"/>
      <w:bookmarkStart w:id="847" w:name="_Toc141679480"/>
      <w:bookmarkStart w:id="848" w:name="_Toc143312588"/>
      <w:bookmarkStart w:id="849" w:name="_Toc144543884"/>
      <w:bookmarkStart w:id="850" w:name="_Toc144544143"/>
      <w:r>
        <w:rPr>
          <w:rStyle w:val="CharSDivNo"/>
          <w:sz w:val="28"/>
        </w:rPr>
        <w:t>Part 3</w:t>
      </w:r>
      <w:r>
        <w:t> — </w:t>
      </w:r>
      <w:r>
        <w:rPr>
          <w:rStyle w:val="CharSDivText"/>
          <w:sz w:val="28"/>
        </w:rPr>
        <w:t>Provisions for which a licensee (sewerage services) may be prescribed</w:t>
      </w:r>
      <w:bookmarkEnd w:id="844"/>
      <w:bookmarkEnd w:id="845"/>
      <w:bookmarkEnd w:id="846"/>
      <w:bookmarkEnd w:id="847"/>
      <w:bookmarkEnd w:id="848"/>
      <w:bookmarkEnd w:id="849"/>
      <w:bookmarkEnd w:id="850"/>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851" w:name="_Toc138128539"/>
      <w:bookmarkStart w:id="852" w:name="_Toc138234043"/>
      <w:bookmarkStart w:id="853" w:name="_Toc138568502"/>
      <w:bookmarkStart w:id="854" w:name="_Toc141679481"/>
      <w:bookmarkStart w:id="855" w:name="_Toc143312589"/>
      <w:bookmarkStart w:id="856" w:name="_Toc144543885"/>
      <w:bookmarkStart w:id="857" w:name="_Toc144544144"/>
      <w:r>
        <w:rPr>
          <w:rStyle w:val="CharSDivNo"/>
          <w:sz w:val="28"/>
        </w:rPr>
        <w:t>Part 4</w:t>
      </w:r>
      <w:r>
        <w:t> — </w:t>
      </w:r>
      <w:r>
        <w:rPr>
          <w:rStyle w:val="CharSDivText"/>
          <w:sz w:val="28"/>
        </w:rPr>
        <w:t>Provisions for which a licensee (drainage services) may be prescribed</w:t>
      </w:r>
      <w:bookmarkEnd w:id="851"/>
      <w:bookmarkEnd w:id="852"/>
      <w:bookmarkEnd w:id="853"/>
      <w:bookmarkEnd w:id="854"/>
      <w:bookmarkEnd w:id="855"/>
      <w:bookmarkEnd w:id="856"/>
      <w:bookmarkEnd w:id="857"/>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858" w:name="_Toc138128540"/>
      <w:bookmarkStart w:id="859" w:name="_Toc138234044"/>
      <w:bookmarkStart w:id="860" w:name="_Toc138568503"/>
      <w:bookmarkStart w:id="861" w:name="_Toc141679482"/>
      <w:bookmarkStart w:id="862" w:name="_Toc143312590"/>
      <w:bookmarkStart w:id="863" w:name="_Toc144543886"/>
      <w:bookmarkStart w:id="864" w:name="_Toc144544145"/>
      <w:r>
        <w:t>Part 5 — Provisions for which a licensee (irrigation services) may be prescribed</w:t>
      </w:r>
      <w:bookmarkEnd w:id="858"/>
      <w:bookmarkEnd w:id="859"/>
      <w:bookmarkEnd w:id="860"/>
      <w:bookmarkEnd w:id="861"/>
      <w:bookmarkEnd w:id="862"/>
      <w:bookmarkEnd w:id="863"/>
      <w:bookmarkEnd w:id="864"/>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865" w:name="_Toc141679483"/>
      <w:bookmarkStart w:id="866" w:name="_Toc143312591"/>
      <w:bookmarkStart w:id="867" w:name="_Toc144543887"/>
      <w:bookmarkStart w:id="868" w:name="_Toc144544146"/>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865"/>
      <w:bookmarkEnd w:id="866"/>
      <w:bookmarkEnd w:id="867"/>
      <w:bookmarkEnd w:id="868"/>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31"/>
          <w:headerReference w:type="default" r:id="rId32"/>
          <w:type w:val="continuous"/>
          <w:pgSz w:w="11906" w:h="16838" w:code="9"/>
          <w:pgMar w:top="2376" w:right="2405" w:bottom="3542" w:left="2405" w:header="706" w:footer="3380" w:gutter="0"/>
          <w:cols w:space="720"/>
          <w:noEndnote/>
          <w:docGrid w:linePitch="326"/>
        </w:sectPr>
      </w:pPr>
    </w:p>
    <w:p>
      <w:pPr>
        <w:pStyle w:val="nHeading2"/>
      </w:pPr>
      <w:bookmarkStart w:id="869" w:name="_Toc92790050"/>
      <w:bookmarkStart w:id="870" w:name="_Toc92790154"/>
      <w:bookmarkStart w:id="871" w:name="_Toc107909496"/>
      <w:bookmarkStart w:id="872" w:name="_Toc123005184"/>
      <w:bookmarkStart w:id="873" w:name="_Toc131480173"/>
      <w:bookmarkStart w:id="874" w:name="_Toc137029250"/>
      <w:bookmarkStart w:id="875" w:name="_Toc138122216"/>
      <w:bookmarkStart w:id="876" w:name="_Toc138128542"/>
      <w:bookmarkStart w:id="877" w:name="_Toc138234046"/>
      <w:bookmarkStart w:id="878" w:name="_Toc138568505"/>
      <w:bookmarkStart w:id="879" w:name="_Toc141679484"/>
      <w:bookmarkStart w:id="880" w:name="_Toc143312592"/>
      <w:bookmarkStart w:id="881" w:name="_Toc144543888"/>
      <w:bookmarkStart w:id="882" w:name="_Toc144544147"/>
      <w:r>
        <w:t>Notes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nSubsection"/>
        <w:rPr>
          <w:snapToGrid w:val="0"/>
        </w:rPr>
      </w:pPr>
      <w:r>
        <w:rPr>
          <w:snapToGrid w:val="0"/>
          <w:vertAlign w:val="superscript"/>
        </w:rPr>
        <w:t>1</w:t>
      </w:r>
      <w:r>
        <w:rPr>
          <w:snapToGrid w:val="0"/>
        </w:rPr>
        <w:tab/>
        <w:t xml:space="preserve">This reprint is a compilation as at 4 August 2006 of the </w:t>
      </w:r>
      <w:r>
        <w:rPr>
          <w:i/>
          <w:noProof/>
          <w:snapToGrid w:val="0"/>
        </w:rPr>
        <w:t>Water Services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3" w:name="_Toc144544148"/>
      <w:r>
        <w:rPr>
          <w:snapToGrid w:val="0"/>
        </w:rPr>
        <w:t>Compilation table</w:t>
      </w:r>
      <w:bookmarkEnd w:id="883"/>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2" w:type="dxa"/>
          </w:tcPr>
          <w:p>
            <w:pPr>
              <w:pStyle w:val="nTable"/>
              <w:spacing w:after="40"/>
              <w:rPr>
                <w:sz w:val="19"/>
              </w:rPr>
            </w:pPr>
            <w:r>
              <w:rPr>
                <w:sz w:val="19"/>
              </w:rPr>
              <w:t>72 of 1995</w:t>
            </w:r>
          </w:p>
        </w:tc>
        <w:tc>
          <w:tcPr>
            <w:tcW w:w="1134" w:type="dxa"/>
          </w:tcPr>
          <w:p>
            <w:pPr>
              <w:pStyle w:val="nTable"/>
              <w:spacing w:after="40"/>
              <w:rPr>
                <w:sz w:val="19"/>
              </w:rPr>
            </w:pPr>
            <w:r>
              <w:rPr>
                <w:sz w:val="19"/>
              </w:rPr>
              <w:t>27 Dec 1995</w:t>
            </w:r>
          </w:p>
        </w:tc>
        <w:tc>
          <w:tcPr>
            <w:tcW w:w="2555"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2" w:type="dxa"/>
          </w:tcPr>
          <w:p>
            <w:pPr>
              <w:pStyle w:val="nTable"/>
              <w:spacing w:after="40"/>
              <w:rPr>
                <w:sz w:val="19"/>
              </w:rPr>
            </w:pPr>
            <w:r>
              <w:rPr>
                <w:sz w:val="19"/>
              </w:rPr>
              <w:t>12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28 Jun 1996 (see s. 2)</w:t>
            </w:r>
          </w:p>
        </w:tc>
      </w:tr>
      <w:tr>
        <w:trPr>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2"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6" w:type="dxa"/>
          </w:tcPr>
          <w:p>
            <w:pPr>
              <w:pStyle w:val="nTable"/>
              <w:spacing w:after="40"/>
              <w:ind w:right="113"/>
              <w:rPr>
                <w:sz w:val="19"/>
              </w:rPr>
            </w:pPr>
            <w:r>
              <w:rPr>
                <w:i/>
                <w:sz w:val="19"/>
              </w:rPr>
              <w:t>Water Services Coordination Amendment Act 1997</w:t>
            </w:r>
          </w:p>
        </w:tc>
        <w:tc>
          <w:tcPr>
            <w:tcW w:w="1132" w:type="dxa"/>
          </w:tcPr>
          <w:p>
            <w:pPr>
              <w:pStyle w:val="nTable"/>
              <w:spacing w:after="40"/>
              <w:rPr>
                <w:sz w:val="19"/>
              </w:rPr>
            </w:pPr>
            <w:r>
              <w:rPr>
                <w:sz w:val="19"/>
              </w:rPr>
              <w:t>33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3 Oct 1997 (see s. 2)</w:t>
            </w:r>
          </w:p>
        </w:tc>
      </w:tr>
      <w:tr>
        <w:trPr>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2"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5"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2"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5"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cantSplit/>
        </w:trPr>
        <w:tc>
          <w:tcPr>
            <w:tcW w:w="7087"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2"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5"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2"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2"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2" w:type="dxa"/>
          </w:tcPr>
          <w:p>
            <w:pPr>
              <w:pStyle w:val="nTable"/>
              <w:spacing w:after="40"/>
              <w:rPr>
                <w:sz w:val="19"/>
              </w:rPr>
            </w:pPr>
            <w:r>
              <w:rPr>
                <w:snapToGrid w:val="0"/>
                <w:sz w:val="19"/>
                <w:lang w:val="en-US"/>
              </w:rPr>
              <w:t>5 of 2005</w:t>
            </w:r>
          </w:p>
        </w:tc>
        <w:tc>
          <w:tcPr>
            <w:tcW w:w="1134" w:type="dxa"/>
          </w:tcPr>
          <w:p>
            <w:pPr>
              <w:pStyle w:val="nTable"/>
              <w:spacing w:after="40"/>
              <w:rPr>
                <w:sz w:val="19"/>
              </w:rPr>
            </w:pPr>
            <w:r>
              <w:rPr>
                <w:sz w:val="19"/>
              </w:rPr>
              <w:t>27 Jun 2005</w:t>
            </w:r>
          </w:p>
        </w:tc>
        <w:tc>
          <w:tcPr>
            <w:tcW w:w="2555"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2"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884" w:name="_Toc26174504"/>
      <w:bookmarkStart w:id="885" w:name="_Toc26177398"/>
      <w:bookmarkStart w:id="886" w:name="_Toc58032168"/>
      <w:r>
        <w:rPr>
          <w:rStyle w:val="CharSchNo"/>
        </w:rPr>
        <w:t>Schedule 3</w:t>
      </w:r>
      <w:r>
        <w:t> — </w:t>
      </w:r>
      <w:r>
        <w:rPr>
          <w:rStyle w:val="CharSchText"/>
        </w:rPr>
        <w:t>Transitional and saving provisions for amendments in Schedule 2 Divisions 8, 12 and 18</w:t>
      </w:r>
      <w:bookmarkEnd w:id="884"/>
      <w:bookmarkEnd w:id="885"/>
      <w:bookmarkEnd w:id="886"/>
    </w:p>
    <w:p>
      <w:pPr>
        <w:pStyle w:val="yShoulderClause"/>
      </w:pPr>
      <w:r>
        <w:t>[s. 63(1)]</w:t>
      </w:r>
    </w:p>
    <w:p>
      <w:pPr>
        <w:pStyle w:val="nzHeading5"/>
      </w:pPr>
      <w:bookmarkStart w:id="887" w:name="_Toc12070351"/>
      <w:bookmarkStart w:id="888" w:name="_Toc58032169"/>
      <w:r>
        <w:t>1.</w:t>
      </w:r>
      <w:r>
        <w:tab/>
        <w:t>Definitions</w:t>
      </w:r>
      <w:bookmarkEnd w:id="887"/>
      <w:bookmarkEnd w:id="888"/>
    </w:p>
    <w:p>
      <w:pPr>
        <w:pStyle w:val="nzSubsection"/>
      </w:pPr>
      <w:r>
        <w:tab/>
      </w:r>
      <w:r>
        <w:tab/>
        <w:t xml:space="preserve">In this Schedule — </w:t>
      </w:r>
    </w:p>
    <w:p>
      <w:pPr>
        <w:pStyle w:val="nzDefstart"/>
      </w:pPr>
      <w:r>
        <w:tab/>
      </w:r>
      <w:r>
        <w:rPr>
          <w:b/>
        </w:rPr>
        <w:t>“</w:t>
      </w:r>
      <w:r>
        <w:rPr>
          <w:rStyle w:val="CharDefText"/>
        </w:rPr>
        <w:t>comme</w:t>
      </w:r>
      <w:r>
        <w:rPr>
          <w:b/>
          <w:bCs/>
        </w:rPr>
        <w:t>ncement day</w:t>
      </w:r>
      <w:r>
        <w:rPr>
          <w:b/>
        </w:rPr>
        <w:t>”</w:t>
      </w:r>
      <w:r>
        <w:t xml:space="preserve"> means the day on which this Schedule comes into operation;</w:t>
      </w:r>
    </w:p>
    <w:p>
      <w:pPr>
        <w:pStyle w:val="nzDefstart"/>
      </w:pPr>
      <w:r>
        <w:rPr>
          <w:b/>
        </w:rPr>
        <w:tab/>
        <w:t>“</w:t>
      </w:r>
      <w:r>
        <w:rPr>
          <w:b/>
          <w:bCs/>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b/>
          <w:bCs/>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b/>
          <w:bCs/>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889" w:name="_Toc12070352"/>
      <w:bookmarkStart w:id="890" w:name="_Toc58032170"/>
      <w:r>
        <w:t>2.</w:t>
      </w:r>
      <w:r>
        <w:tab/>
      </w:r>
      <w:r>
        <w:rPr>
          <w:i/>
        </w:rPr>
        <w:t>Interpretation Act 1984</w:t>
      </w:r>
      <w:r>
        <w:t xml:space="preserve"> to apply</w:t>
      </w:r>
      <w:bookmarkEnd w:id="889"/>
      <w:bookmarkEnd w:id="890"/>
    </w:p>
    <w:p>
      <w:pPr>
        <w:pStyle w:val="nzSubsection"/>
      </w:pPr>
      <w:r>
        <w:tab/>
      </w:r>
      <w:r>
        <w:tab/>
        <w:t xml:space="preserve">This Schedule does not limit the operation of the </w:t>
      </w:r>
      <w:r>
        <w:rPr>
          <w:i/>
        </w:rPr>
        <w:t>Interpretation Act 1984</w:t>
      </w:r>
      <w:r>
        <w:t>.</w:t>
      </w:r>
    </w:p>
    <w:p>
      <w:pPr>
        <w:pStyle w:val="nzHeading5"/>
      </w:pPr>
      <w:bookmarkStart w:id="891" w:name="_Toc58032171"/>
      <w:r>
        <w:t>3.</w:t>
      </w:r>
      <w:r>
        <w:tab/>
        <w:t>Decisions of Gas Pipelines Access Regulator</w:t>
      </w:r>
      <w:bookmarkEnd w:id="891"/>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892" w:name="_Toc58032172"/>
      <w:r>
        <w:t>4.</w:t>
      </w:r>
      <w:r>
        <w:tab/>
        <w:t>Decisions of Rail Access Regulator</w:t>
      </w:r>
      <w:bookmarkEnd w:id="892"/>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893" w:name="_Toc58032173"/>
      <w:r>
        <w:t>5.</w:t>
      </w:r>
      <w:r>
        <w:tab/>
        <w:t xml:space="preserve">Licences under Part 3 of the </w:t>
      </w:r>
      <w:r>
        <w:rPr>
          <w:i/>
        </w:rPr>
        <w:t>Water Services Coordination Act 1995</w:t>
      </w:r>
      <w:bookmarkEnd w:id="893"/>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894" w:name="_Toc58032174"/>
      <w:r>
        <w:t>6.</w:t>
      </w:r>
      <w:r>
        <w:tab/>
        <w:t>Continuing effect of things done</w:t>
      </w:r>
      <w:bookmarkEnd w:id="894"/>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895" w:name="_Toc58032175"/>
      <w:r>
        <w:t>7.</w:t>
      </w:r>
      <w:r>
        <w:tab/>
        <w:t>Completion of things begun</w:t>
      </w:r>
      <w:bookmarkEnd w:id="895"/>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896" w:name="_Toc58032176"/>
      <w:r>
        <w:t>8.</w:t>
      </w:r>
      <w:r>
        <w:tab/>
        <w:t>Proceedings etc.</w:t>
      </w:r>
      <w:bookmarkEnd w:id="896"/>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897" w:name="_Toc58032177"/>
      <w:r>
        <w:t>9.</w:t>
      </w:r>
      <w:r>
        <w:tab/>
        <w:t>Records</w:t>
      </w:r>
      <w:bookmarkEnd w:id="897"/>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898" w:name="_Toc58032178"/>
      <w:r>
        <w:t>10.</w:t>
      </w:r>
      <w:r>
        <w:tab/>
        <w:t>Bank accounts</w:t>
      </w:r>
      <w:bookmarkEnd w:id="898"/>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899" w:name="_Hlt17789400"/>
      <w:r>
        <w:t> </w:t>
      </w:r>
      <w:bookmarkEnd w:id="899"/>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900" w:name="_Toc12070355"/>
      <w:bookmarkStart w:id="901" w:name="_Toc58032179"/>
      <w:r>
        <w:t>11.</w:t>
      </w:r>
      <w:r>
        <w:tab/>
        <w:t>References to former official in agreements and instruments</w:t>
      </w:r>
      <w:bookmarkEnd w:id="900"/>
      <w:bookmarkEnd w:id="901"/>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902" w:name="_Toc12070356"/>
      <w:bookmarkStart w:id="903" w:name="_Toc58032180"/>
      <w:r>
        <w:t>12.</w:t>
      </w:r>
      <w:r>
        <w:tab/>
        <w:t>References to former official in written law</w:t>
      </w:r>
      <w:bookmarkEnd w:id="902"/>
      <w:bookmarkEnd w:id="903"/>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904" w:name="_Toc12070359"/>
      <w:bookmarkStart w:id="905" w:name="_Toc58032181"/>
      <w:r>
        <w:t>13.</w:t>
      </w:r>
      <w:r>
        <w:tab/>
        <w:t>Immunity</w:t>
      </w:r>
      <w:bookmarkEnd w:id="904"/>
      <w:r>
        <w:t xml:space="preserve"> to continue</w:t>
      </w:r>
      <w:bookmarkEnd w:id="905"/>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906" w:name="_Toc12070362"/>
      <w:bookmarkStart w:id="907" w:name="_Toc58032182"/>
      <w:r>
        <w:t>14.</w:t>
      </w:r>
      <w:r>
        <w:tab/>
        <w:t>Saving</w:t>
      </w:r>
      <w:bookmarkEnd w:id="906"/>
      <w:bookmarkEnd w:id="90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Licence terms and conditions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Provisions for which any licensee may be prescribed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fldSimple w:instr=" styleref CharSDivText ">
            <w:r>
              <w:rPr>
                <w:noProof/>
              </w:rPr>
              <w:t>Provisions for which any licensee may be prescribed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17313</Words>
  <Characters>81373</Characters>
  <Application>Microsoft Office Word</Application>
  <DocSecurity>0</DocSecurity>
  <Lines>2465</Lines>
  <Paragraphs>1701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96985</CharactersWithSpaces>
  <SharedDoc>false</SharedDoc>
  <HLinks>
    <vt:vector size="12" baseType="variant">
      <vt:variant>
        <vt:i4>3014716</vt:i4>
      </vt:variant>
      <vt:variant>
        <vt:i4>8800</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1995 - 02-a0-02</dc:title>
  <dc:subject/>
  <dc:creator/>
  <cp:keywords/>
  <dc:description/>
  <cp:lastModifiedBy>svcMRProcess</cp:lastModifiedBy>
  <cp:revision>4</cp:revision>
  <cp:lastPrinted>2006-07-26T06:09:00Z</cp:lastPrinted>
  <dcterms:created xsi:type="dcterms:W3CDTF">2018-09-09T13:51:00Z</dcterms:created>
  <dcterms:modified xsi:type="dcterms:W3CDTF">2018-09-09T13:51:00Z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869</vt:i4>
  </property>
  <property fmtid="{D5CDD505-2E9C-101B-9397-08002B2CF9AE}" pid="6" name="ReprintedAsAt">
    <vt:filetime>2006-08-03T16:00:00Z</vt:filetime>
  </property>
  <property fmtid="{D5CDD505-2E9C-101B-9397-08002B2CF9AE}" pid="7" name="ReprintNo">
    <vt:lpwstr>2</vt:lpwstr>
  </property>
  <property fmtid="{D5CDD505-2E9C-101B-9397-08002B2CF9AE}" pid="8" name="AsAtDate">
    <vt:lpwstr>04 Aug 2006</vt:lpwstr>
  </property>
  <property fmtid="{D5CDD505-2E9C-101B-9397-08002B2CF9AE}" pid="9" name="Suffix">
    <vt:lpwstr>02-a0-02</vt:lpwstr>
  </property>
</Properties>
</file>