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68A" w:rsidRDefault="00EE268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E268A" w:rsidRDefault="002F4023" w:rsidP="00360B00">
      <w:pPr>
        <w:pStyle w:val="PrincipalActReg"/>
        <w:spacing w:before="2400" w:after="0"/>
      </w:pPr>
      <w:r>
        <w:rPr>
          <w:snapToGrid w:val="0"/>
        </w:rPr>
        <w:t>Classification (Publications, Films and Computer Games) Enforcement Act 1996</w:t>
      </w:r>
    </w:p>
    <w:p w:rsidR="00EE268A" w:rsidRDefault="00EE268A" w:rsidP="00070C5A">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AF2011">
        <w:rPr>
          <w:noProof/>
          <w:sz w:val="48"/>
        </w:rPr>
        <w:t>Classification (Publications, Films and Computer Games) Enforcement Regulations 1996</w:t>
      </w:r>
      <w:r>
        <w:rPr>
          <w:sz w:val="48"/>
        </w:rPr>
        <w:fldChar w:fldCharType="end"/>
      </w:r>
    </w:p>
    <w:p w:rsidR="006112D7" w:rsidRDefault="006112D7" w:rsidP="006112D7">
      <w:pPr>
        <w:sectPr w:rsidR="006112D7" w:rsidSect="00070C5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EE268A">
        <w:trPr>
          <w:cantSplit/>
        </w:trPr>
        <w:tc>
          <w:tcPr>
            <w:tcW w:w="2434" w:type="dxa"/>
            <w:vMerge w:val="restart"/>
          </w:tcPr>
          <w:p w:rsidR="00EE268A" w:rsidRDefault="00EE268A"/>
        </w:tc>
        <w:tc>
          <w:tcPr>
            <w:tcW w:w="2434" w:type="dxa"/>
            <w:vMerge w:val="restart"/>
          </w:tcPr>
          <w:p w:rsidR="00EE268A" w:rsidRDefault="00EE268A">
            <w:pPr>
              <w:jc w:val="center"/>
            </w:pPr>
          </w:p>
        </w:tc>
        <w:tc>
          <w:tcPr>
            <w:tcW w:w="2434" w:type="dxa"/>
          </w:tcPr>
          <w:p w:rsidR="00EE268A" w:rsidRDefault="00EE268A">
            <w:r>
              <w:rPr>
                <w:b/>
                <w:sz w:val="22"/>
              </w:rPr>
              <w:t xml:space="preserve">Reprinted under the </w:t>
            </w:r>
            <w:r>
              <w:rPr>
                <w:b/>
                <w:i/>
                <w:sz w:val="22"/>
              </w:rPr>
              <w:t>Reprints Act 1984</w:t>
            </w:r>
            <w:r>
              <w:rPr>
                <w:b/>
                <w:sz w:val="22"/>
              </w:rPr>
              <w:t xml:space="preserve"> as </w:t>
            </w:r>
          </w:p>
        </w:tc>
      </w:tr>
      <w:tr w:rsidR="00EE268A">
        <w:trPr>
          <w:cantSplit/>
        </w:trPr>
        <w:tc>
          <w:tcPr>
            <w:tcW w:w="2434" w:type="dxa"/>
            <w:vMerge/>
          </w:tcPr>
          <w:p w:rsidR="00EE268A" w:rsidRDefault="00EE268A"/>
        </w:tc>
        <w:tc>
          <w:tcPr>
            <w:tcW w:w="2434" w:type="dxa"/>
            <w:vMerge/>
          </w:tcPr>
          <w:p w:rsidR="00EE268A" w:rsidRDefault="00EE268A">
            <w:pPr>
              <w:jc w:val="center"/>
            </w:pPr>
          </w:p>
        </w:tc>
        <w:tc>
          <w:tcPr>
            <w:tcW w:w="2434" w:type="dxa"/>
          </w:tcPr>
          <w:p w:rsidR="00EE268A" w:rsidRDefault="00EE268A">
            <w:pPr>
              <w:keepNext/>
              <w:rPr>
                <w:b/>
                <w:sz w:val="22"/>
              </w:rPr>
            </w:pPr>
            <w:r>
              <w:rPr>
                <w:b/>
                <w:sz w:val="22"/>
              </w:rPr>
              <w:t xml:space="preserve">at </w:t>
            </w:r>
            <w:r w:rsidR="000678E5">
              <w:rPr>
                <w:b/>
                <w:sz w:val="22"/>
              </w:rPr>
              <w:t>19 April 2013</w:t>
            </w:r>
          </w:p>
        </w:tc>
      </w:tr>
    </w:tbl>
    <w:p w:rsidR="006112D7" w:rsidRDefault="006112D7" w:rsidP="00EE268A">
      <w:pPr>
        <w:pStyle w:val="WA"/>
        <w:spacing w:before="120"/>
      </w:pPr>
      <w:r>
        <w:t>Western Australia</w:t>
      </w:r>
    </w:p>
    <w:p w:rsidR="0014632E" w:rsidRDefault="0014632E" w:rsidP="006112D7">
      <w:pPr>
        <w:pStyle w:val="NameofActRegPage1"/>
        <w:ind w:left="406" w:right="489"/>
      </w:pPr>
      <w:r>
        <w:fldChar w:fldCharType="begin"/>
      </w:r>
      <w:r>
        <w:instrText xml:space="preserve"> STYLEREF "Name Of Act/Reg"</w:instrText>
      </w:r>
      <w:r>
        <w:fldChar w:fldCharType="separate"/>
      </w:r>
      <w:r w:rsidR="00AF2011">
        <w:rPr>
          <w:noProof/>
        </w:rPr>
        <w:t>Classification (Publications, Films and Computer Games) Enforcement Regulations 1996</w:t>
      </w:r>
      <w:r>
        <w:fldChar w:fldCharType="end"/>
      </w:r>
    </w:p>
    <w:p w:rsidR="0014632E" w:rsidRDefault="0014632E">
      <w:pPr>
        <w:pStyle w:val="Arrangement"/>
      </w:pPr>
      <w:r>
        <w:t>Contents</w:t>
      </w:r>
    </w:p>
    <w:p w:rsidR="00070C5A" w:rsidRDefault="001430A5">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070C5A">
        <w:t>1</w:t>
      </w:r>
      <w:r w:rsidR="00070C5A" w:rsidRPr="002214B4">
        <w:rPr>
          <w:snapToGrid w:val="0"/>
        </w:rPr>
        <w:t>.</w:t>
      </w:r>
      <w:r w:rsidR="00070C5A" w:rsidRPr="002214B4">
        <w:rPr>
          <w:snapToGrid w:val="0"/>
        </w:rPr>
        <w:tab/>
        <w:t>Citation</w:t>
      </w:r>
      <w:r w:rsidR="00070C5A">
        <w:tab/>
      </w:r>
      <w:r w:rsidR="00070C5A">
        <w:fldChar w:fldCharType="begin"/>
      </w:r>
      <w:r w:rsidR="00070C5A">
        <w:instrText xml:space="preserve"> PAGEREF _Toc355099989 \h </w:instrText>
      </w:r>
      <w:r w:rsidR="00070C5A">
        <w:fldChar w:fldCharType="separate"/>
      </w:r>
      <w:r w:rsidR="00AF2011">
        <w:t>1</w:t>
      </w:r>
      <w:r w:rsidR="00070C5A">
        <w:fldChar w:fldCharType="end"/>
      </w:r>
    </w:p>
    <w:p w:rsidR="00070C5A" w:rsidRDefault="00070C5A">
      <w:pPr>
        <w:pStyle w:val="TOC8"/>
        <w:rPr>
          <w:rFonts w:asciiTheme="minorHAnsi" w:eastAsiaTheme="minorEastAsia" w:hAnsiTheme="minorHAnsi" w:cstheme="minorBidi"/>
          <w:szCs w:val="22"/>
        </w:rPr>
      </w:pPr>
      <w:r>
        <w:t>2</w:t>
      </w:r>
      <w:r w:rsidRPr="002214B4">
        <w:rPr>
          <w:snapToGrid w:val="0"/>
        </w:rPr>
        <w:t>.</w:t>
      </w:r>
      <w:r w:rsidRPr="002214B4">
        <w:rPr>
          <w:snapToGrid w:val="0"/>
        </w:rPr>
        <w:tab/>
        <w:t>Commencement</w:t>
      </w:r>
      <w:r>
        <w:tab/>
      </w:r>
      <w:r>
        <w:fldChar w:fldCharType="begin"/>
      </w:r>
      <w:r>
        <w:instrText xml:space="preserve"> PAGEREF _Toc355099990 \h </w:instrText>
      </w:r>
      <w:r>
        <w:fldChar w:fldCharType="separate"/>
      </w:r>
      <w:r w:rsidR="00AF2011">
        <w:t>1</w:t>
      </w:r>
      <w:r>
        <w:fldChar w:fldCharType="end"/>
      </w:r>
    </w:p>
    <w:p w:rsidR="00070C5A" w:rsidRDefault="00070C5A">
      <w:pPr>
        <w:pStyle w:val="TOC8"/>
        <w:rPr>
          <w:rFonts w:asciiTheme="minorHAnsi" w:eastAsiaTheme="minorEastAsia" w:hAnsiTheme="minorHAnsi" w:cstheme="minorBidi"/>
          <w:szCs w:val="22"/>
        </w:rPr>
      </w:pPr>
      <w:r>
        <w:t>3.</w:t>
      </w:r>
      <w:r>
        <w:tab/>
        <w:t>Prescribed offences and modified penalties</w:t>
      </w:r>
      <w:r>
        <w:tab/>
      </w:r>
      <w:r>
        <w:fldChar w:fldCharType="begin"/>
      </w:r>
      <w:r>
        <w:instrText xml:space="preserve"> PAGEREF _Toc355099991 \h </w:instrText>
      </w:r>
      <w:r>
        <w:fldChar w:fldCharType="separate"/>
      </w:r>
      <w:r w:rsidR="00AF2011">
        <w:t>1</w:t>
      </w:r>
      <w:r>
        <w:fldChar w:fldCharType="end"/>
      </w:r>
    </w:p>
    <w:p w:rsidR="00070C5A" w:rsidRDefault="00070C5A">
      <w:pPr>
        <w:pStyle w:val="TOC8"/>
        <w:rPr>
          <w:rFonts w:asciiTheme="minorHAnsi" w:eastAsiaTheme="minorEastAsia" w:hAnsiTheme="minorHAnsi" w:cstheme="minorBidi"/>
          <w:szCs w:val="22"/>
        </w:rPr>
      </w:pPr>
      <w:r>
        <w:t>4.</w:t>
      </w:r>
      <w:r>
        <w:tab/>
        <w:t>Form of an infringement notice</w:t>
      </w:r>
      <w:r>
        <w:tab/>
      </w:r>
      <w:r>
        <w:fldChar w:fldCharType="begin"/>
      </w:r>
      <w:r>
        <w:instrText xml:space="preserve"> PAGEREF _Toc355099992 \h </w:instrText>
      </w:r>
      <w:r>
        <w:fldChar w:fldCharType="separate"/>
      </w:r>
      <w:r w:rsidR="00AF2011">
        <w:t>2</w:t>
      </w:r>
      <w:r>
        <w:fldChar w:fldCharType="end"/>
      </w:r>
    </w:p>
    <w:p w:rsidR="00070C5A" w:rsidRDefault="00070C5A">
      <w:pPr>
        <w:pStyle w:val="TOC8"/>
        <w:rPr>
          <w:rFonts w:asciiTheme="minorHAnsi" w:eastAsiaTheme="minorEastAsia" w:hAnsiTheme="minorHAnsi" w:cstheme="minorBidi"/>
          <w:szCs w:val="22"/>
        </w:rPr>
      </w:pPr>
      <w:r>
        <w:t>5.</w:t>
      </w:r>
      <w:r>
        <w:tab/>
        <w:t>Form of notice of withdrawal of an infringement notice</w:t>
      </w:r>
      <w:r>
        <w:tab/>
      </w:r>
      <w:r>
        <w:fldChar w:fldCharType="begin"/>
      </w:r>
      <w:r>
        <w:instrText xml:space="preserve"> PAGEREF _Toc355099993 \h </w:instrText>
      </w:r>
      <w:r>
        <w:fldChar w:fldCharType="separate"/>
      </w:r>
      <w:r w:rsidR="00AF2011">
        <w:t>2</w:t>
      </w:r>
      <w:r>
        <w:fldChar w:fldCharType="end"/>
      </w:r>
    </w:p>
    <w:p w:rsidR="00070C5A" w:rsidRDefault="00070C5A">
      <w:pPr>
        <w:pStyle w:val="TOC8"/>
        <w:rPr>
          <w:rFonts w:asciiTheme="minorHAnsi" w:eastAsiaTheme="minorEastAsia" w:hAnsiTheme="minorHAnsi" w:cstheme="minorBidi"/>
          <w:szCs w:val="22"/>
        </w:rPr>
      </w:pPr>
      <w:r>
        <w:t>9</w:t>
      </w:r>
      <w:r w:rsidRPr="002214B4">
        <w:rPr>
          <w:snapToGrid w:val="0"/>
        </w:rPr>
        <w:t>.</w:t>
      </w:r>
      <w:r w:rsidRPr="002214B4">
        <w:rPr>
          <w:snapToGrid w:val="0"/>
        </w:rPr>
        <w:tab/>
        <w:t>Fee for registration, or renewal of registration, of premises</w:t>
      </w:r>
      <w:r>
        <w:tab/>
      </w:r>
      <w:r>
        <w:fldChar w:fldCharType="begin"/>
      </w:r>
      <w:r>
        <w:instrText xml:space="preserve"> PAGEREF _Toc355099994 \h </w:instrText>
      </w:r>
      <w:r>
        <w:fldChar w:fldCharType="separate"/>
      </w:r>
      <w:r w:rsidR="00AF2011">
        <w:t>2</w:t>
      </w:r>
      <w:r>
        <w:fldChar w:fldCharType="end"/>
      </w:r>
    </w:p>
    <w:p w:rsidR="00070C5A" w:rsidRDefault="00070C5A">
      <w:pPr>
        <w:pStyle w:val="TOC8"/>
        <w:rPr>
          <w:rFonts w:asciiTheme="minorHAnsi" w:eastAsiaTheme="minorEastAsia" w:hAnsiTheme="minorHAnsi" w:cstheme="minorBidi"/>
          <w:szCs w:val="22"/>
        </w:rPr>
      </w:pPr>
      <w:r>
        <w:t>10</w:t>
      </w:r>
      <w:r w:rsidRPr="002214B4">
        <w:rPr>
          <w:snapToGrid w:val="0"/>
        </w:rPr>
        <w:t>.</w:t>
      </w:r>
      <w:r w:rsidRPr="002214B4">
        <w:rPr>
          <w:snapToGrid w:val="0"/>
        </w:rPr>
        <w:tab/>
        <w:t>Fee for inspecting or copying register</w:t>
      </w:r>
      <w:r>
        <w:tab/>
      </w:r>
      <w:r>
        <w:fldChar w:fldCharType="begin"/>
      </w:r>
      <w:r>
        <w:instrText xml:space="preserve"> PAGEREF _Toc355099995 \h </w:instrText>
      </w:r>
      <w:r>
        <w:fldChar w:fldCharType="separate"/>
      </w:r>
      <w:r w:rsidR="00AF2011">
        <w:t>2</w:t>
      </w:r>
      <w:r>
        <w:fldChar w:fldCharType="end"/>
      </w:r>
    </w:p>
    <w:p w:rsidR="00070C5A" w:rsidRDefault="00070C5A">
      <w:pPr>
        <w:pStyle w:val="TOC2"/>
        <w:tabs>
          <w:tab w:val="right" w:leader="dot" w:pos="7086"/>
        </w:tabs>
        <w:rPr>
          <w:rFonts w:asciiTheme="minorHAnsi" w:eastAsiaTheme="minorEastAsia" w:hAnsiTheme="minorHAnsi" w:cstheme="minorBidi"/>
          <w:b w:val="0"/>
          <w:sz w:val="22"/>
          <w:szCs w:val="22"/>
        </w:rPr>
      </w:pPr>
      <w:r>
        <w:t>Schedule 1 — Prescribed offences and modified penalties</w:t>
      </w:r>
    </w:p>
    <w:p w:rsidR="00070C5A" w:rsidRDefault="00070C5A">
      <w:pPr>
        <w:pStyle w:val="TOC2"/>
        <w:tabs>
          <w:tab w:val="right" w:leader="dot" w:pos="7086"/>
        </w:tabs>
        <w:rPr>
          <w:rFonts w:asciiTheme="minorHAnsi" w:eastAsiaTheme="minorEastAsia" w:hAnsiTheme="minorHAnsi" w:cstheme="minorBidi"/>
          <w:b w:val="0"/>
          <w:sz w:val="22"/>
          <w:szCs w:val="22"/>
        </w:rPr>
      </w:pPr>
      <w:r>
        <w:t>Schedule 2 — Forms</w:t>
      </w:r>
    </w:p>
    <w:p w:rsidR="00070C5A" w:rsidRDefault="00070C5A">
      <w:pPr>
        <w:pStyle w:val="TOC2"/>
        <w:tabs>
          <w:tab w:val="right" w:leader="dot" w:pos="7086"/>
        </w:tabs>
        <w:rPr>
          <w:rFonts w:asciiTheme="minorHAnsi" w:eastAsiaTheme="minorEastAsia" w:hAnsiTheme="minorHAnsi" w:cstheme="minorBidi"/>
          <w:b w:val="0"/>
          <w:sz w:val="22"/>
          <w:szCs w:val="22"/>
        </w:rPr>
      </w:pPr>
      <w:r>
        <w:t>Notes</w:t>
      </w:r>
    </w:p>
    <w:p w:rsidR="00070C5A" w:rsidRDefault="00070C5A" w:rsidP="00070C5A">
      <w:pPr>
        <w:pStyle w:val="TOC8"/>
        <w:rPr>
          <w:rFonts w:asciiTheme="minorHAnsi" w:eastAsiaTheme="minorEastAsia" w:hAnsiTheme="minorHAnsi" w:cstheme="minorBidi"/>
          <w:szCs w:val="22"/>
        </w:rPr>
      </w:pPr>
      <w:r>
        <w:rPr>
          <w:snapToGrid w:val="0"/>
        </w:rPr>
        <w:tab/>
      </w:r>
      <w:r w:rsidRPr="002214B4">
        <w:rPr>
          <w:snapToGrid w:val="0"/>
        </w:rPr>
        <w:t>Compilation table</w:t>
      </w:r>
      <w:r>
        <w:tab/>
      </w:r>
      <w:r>
        <w:fldChar w:fldCharType="begin"/>
      </w:r>
      <w:r>
        <w:instrText xml:space="preserve"> PAGEREF _Toc355099999 \h </w:instrText>
      </w:r>
      <w:r>
        <w:fldChar w:fldCharType="separate"/>
      </w:r>
      <w:r w:rsidR="00AF2011">
        <w:t>7</w:t>
      </w:r>
      <w:r>
        <w:fldChar w:fldCharType="end"/>
      </w:r>
    </w:p>
    <w:p w:rsidR="0014632E" w:rsidRDefault="001430A5" w:rsidP="001430A5">
      <w:r>
        <w:fldChar w:fldCharType="end"/>
      </w:r>
    </w:p>
    <w:p w:rsidR="0014632E" w:rsidRDefault="0014632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4632E" w:rsidRDefault="0014632E">
      <w:pPr>
        <w:pStyle w:val="NoteHeading"/>
        <w:sectPr w:rsidR="0014632E" w:rsidSect="00070C5A">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EE268A">
        <w:trPr>
          <w:cantSplit/>
        </w:trPr>
        <w:tc>
          <w:tcPr>
            <w:tcW w:w="2434" w:type="dxa"/>
            <w:vMerge w:val="restart"/>
          </w:tcPr>
          <w:p w:rsidR="00EE268A" w:rsidRDefault="00EE268A"/>
        </w:tc>
        <w:tc>
          <w:tcPr>
            <w:tcW w:w="2434" w:type="dxa"/>
            <w:vMerge w:val="restart"/>
          </w:tcPr>
          <w:p w:rsidR="00EE268A" w:rsidRDefault="00EE268A">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EE268A" w:rsidRDefault="00EE268A">
            <w:r>
              <w:rPr>
                <w:b/>
                <w:sz w:val="22"/>
              </w:rPr>
              <w:t xml:space="preserve">Reprinted under the </w:t>
            </w:r>
            <w:r>
              <w:rPr>
                <w:b/>
                <w:i/>
                <w:sz w:val="22"/>
              </w:rPr>
              <w:t>Reprints Act 1984</w:t>
            </w:r>
            <w:r>
              <w:rPr>
                <w:b/>
                <w:sz w:val="22"/>
              </w:rPr>
              <w:t xml:space="preserve"> as</w:t>
            </w:r>
          </w:p>
        </w:tc>
      </w:tr>
      <w:tr w:rsidR="00EE268A">
        <w:trPr>
          <w:cantSplit/>
        </w:trPr>
        <w:tc>
          <w:tcPr>
            <w:tcW w:w="2434" w:type="dxa"/>
            <w:vMerge/>
          </w:tcPr>
          <w:p w:rsidR="00EE268A" w:rsidRDefault="00EE268A"/>
        </w:tc>
        <w:tc>
          <w:tcPr>
            <w:tcW w:w="2434" w:type="dxa"/>
            <w:vMerge/>
          </w:tcPr>
          <w:p w:rsidR="00EE268A" w:rsidRDefault="00EE268A">
            <w:pPr>
              <w:jc w:val="center"/>
            </w:pPr>
          </w:p>
        </w:tc>
        <w:tc>
          <w:tcPr>
            <w:tcW w:w="2434" w:type="dxa"/>
          </w:tcPr>
          <w:p w:rsidR="00EE268A" w:rsidRDefault="00EE268A">
            <w:pPr>
              <w:keepNext/>
              <w:rPr>
                <w:b/>
                <w:sz w:val="22"/>
              </w:rPr>
            </w:pPr>
            <w:r>
              <w:rPr>
                <w:b/>
                <w:sz w:val="22"/>
              </w:rPr>
              <w:t xml:space="preserve">at </w:t>
            </w:r>
            <w:r w:rsidR="000678E5">
              <w:rPr>
                <w:b/>
                <w:sz w:val="22"/>
              </w:rPr>
              <w:t>19</w:t>
            </w:r>
            <w:r w:rsidR="000678E5" w:rsidRPr="000678E5">
              <w:rPr>
                <w:b/>
                <w:snapToGrid w:val="0"/>
                <w:sz w:val="22"/>
              </w:rPr>
              <w:t xml:space="preserve"> April 2013</w:t>
            </w:r>
          </w:p>
        </w:tc>
      </w:tr>
    </w:tbl>
    <w:p w:rsidR="0014632E" w:rsidRDefault="0014632E" w:rsidP="00EE268A">
      <w:pPr>
        <w:pStyle w:val="WA"/>
        <w:spacing w:before="120"/>
      </w:pPr>
      <w:r>
        <w:t>Western Australia</w:t>
      </w:r>
    </w:p>
    <w:p w:rsidR="0014632E" w:rsidRDefault="006112D7">
      <w:pPr>
        <w:pStyle w:val="PrincipalActReg"/>
        <w:rPr>
          <w:snapToGrid w:val="0"/>
        </w:rPr>
      </w:pPr>
      <w:r>
        <w:rPr>
          <w:snapToGrid w:val="0"/>
        </w:rPr>
        <w:t xml:space="preserve">Classification (Publications, Films and Computer Games) Enforcement </w:t>
      </w:r>
      <w:r w:rsidR="0014632E">
        <w:rPr>
          <w:snapToGrid w:val="0"/>
        </w:rPr>
        <w:t>Act 1996</w:t>
      </w:r>
    </w:p>
    <w:p w:rsidR="0014632E" w:rsidRPr="00F67F61" w:rsidRDefault="00F3425C">
      <w:pPr>
        <w:pStyle w:val="NameofActReg"/>
      </w:pPr>
      <w:r w:rsidRPr="00F67F61">
        <w:t>Classification (Publications, Films and Computer Games) Enforcement Regulations 1996</w:t>
      </w:r>
    </w:p>
    <w:p w:rsidR="0014632E" w:rsidRDefault="0014632E">
      <w:pPr>
        <w:pStyle w:val="Heading5"/>
        <w:rPr>
          <w:snapToGrid w:val="0"/>
        </w:rPr>
      </w:pPr>
      <w:bookmarkStart w:id="1" w:name="_Toc44469774"/>
      <w:bookmarkStart w:id="2" w:name="_Toc44470170"/>
      <w:bookmarkStart w:id="3" w:name="_Toc343597280"/>
      <w:bookmarkStart w:id="4" w:name="_Toc355099989"/>
      <w:r>
        <w:rPr>
          <w:rStyle w:val="CharSectno"/>
        </w:rPr>
        <w:t>1</w:t>
      </w:r>
      <w:r>
        <w:rPr>
          <w:snapToGrid w:val="0"/>
        </w:rPr>
        <w:t>.</w:t>
      </w:r>
      <w:r>
        <w:rPr>
          <w:snapToGrid w:val="0"/>
        </w:rPr>
        <w:tab/>
        <w:t>Citation</w:t>
      </w:r>
      <w:bookmarkEnd w:id="1"/>
      <w:bookmarkEnd w:id="2"/>
      <w:bookmarkEnd w:id="3"/>
      <w:bookmarkEnd w:id="4"/>
    </w:p>
    <w:p w:rsidR="0014632E" w:rsidRDefault="0014632E">
      <w:pPr>
        <w:pStyle w:val="Subsection"/>
        <w:rPr>
          <w:snapToGrid w:val="0"/>
        </w:rPr>
      </w:pPr>
      <w:r>
        <w:rPr>
          <w:snapToGrid w:val="0"/>
        </w:rPr>
        <w:tab/>
      </w:r>
      <w:r>
        <w:rPr>
          <w:snapToGrid w:val="0"/>
        </w:rPr>
        <w:tab/>
        <w:t xml:space="preserve">These regulations may be cited as the </w:t>
      </w:r>
      <w:r w:rsidR="002F1FBA">
        <w:rPr>
          <w:i/>
        </w:rPr>
        <w:t>Classification (Publications, Films and Computer Games) Enforcement Regulations 1996</w:t>
      </w:r>
      <w:r>
        <w:rPr>
          <w:snapToGrid w:val="0"/>
          <w:vertAlign w:val="superscript"/>
        </w:rPr>
        <w:t> 1</w:t>
      </w:r>
      <w:r>
        <w:rPr>
          <w:snapToGrid w:val="0"/>
        </w:rPr>
        <w:t>.</w:t>
      </w:r>
    </w:p>
    <w:p w:rsidR="002F1FBA" w:rsidRDefault="002F1FBA" w:rsidP="002F1FBA">
      <w:pPr>
        <w:pStyle w:val="Footnotesection"/>
      </w:pPr>
      <w:r>
        <w:tab/>
        <w:t>[Regulation 1 amended in Gazette 14 Dec 2012 p. 6202.]</w:t>
      </w:r>
    </w:p>
    <w:p w:rsidR="0014632E" w:rsidRDefault="0014632E">
      <w:pPr>
        <w:pStyle w:val="Heading5"/>
        <w:rPr>
          <w:snapToGrid w:val="0"/>
        </w:rPr>
      </w:pPr>
      <w:bookmarkStart w:id="5" w:name="_Toc44469775"/>
      <w:bookmarkStart w:id="6" w:name="_Toc44470171"/>
      <w:bookmarkStart w:id="7" w:name="_Toc343597281"/>
      <w:bookmarkStart w:id="8" w:name="_Toc355099990"/>
      <w:r>
        <w:rPr>
          <w:rStyle w:val="CharSectno"/>
        </w:rPr>
        <w:t>2</w:t>
      </w:r>
      <w:r>
        <w:rPr>
          <w:snapToGrid w:val="0"/>
        </w:rPr>
        <w:t>.</w:t>
      </w:r>
      <w:r>
        <w:rPr>
          <w:snapToGrid w:val="0"/>
        </w:rPr>
        <w:tab/>
        <w:t>Commencement</w:t>
      </w:r>
      <w:bookmarkEnd w:id="5"/>
      <w:bookmarkEnd w:id="6"/>
      <w:bookmarkEnd w:id="7"/>
      <w:bookmarkEnd w:id="8"/>
    </w:p>
    <w:p w:rsidR="0014632E" w:rsidRDefault="0014632E">
      <w:pPr>
        <w:pStyle w:val="Subsection"/>
        <w:rPr>
          <w:snapToGrid w:val="0"/>
        </w:rPr>
      </w:pPr>
      <w:r>
        <w:rPr>
          <w:snapToGrid w:val="0"/>
        </w:rPr>
        <w:tab/>
      </w:r>
      <w:r>
        <w:rPr>
          <w:snapToGrid w:val="0"/>
        </w:rPr>
        <w:tab/>
        <w:t xml:space="preserve">These regulations come into operation on the day on which the </w:t>
      </w:r>
      <w:r w:rsidRPr="002F4023">
        <w:rPr>
          <w:i/>
          <w:snapToGrid w:val="0"/>
        </w:rPr>
        <w:t>Censorship Act 1996</w:t>
      </w:r>
      <w:r w:rsidR="002F4023">
        <w:rPr>
          <w:snapToGrid w:val="0"/>
          <w:vertAlign w:val="superscript"/>
        </w:rPr>
        <w:t> 2</w:t>
      </w:r>
      <w:r>
        <w:rPr>
          <w:snapToGrid w:val="0"/>
        </w:rPr>
        <w:t xml:space="preserve"> comes into operation</w:t>
      </w:r>
      <w:r>
        <w:rPr>
          <w:snapToGrid w:val="0"/>
          <w:vertAlign w:val="superscript"/>
        </w:rPr>
        <w:t> 1</w:t>
      </w:r>
      <w:r>
        <w:rPr>
          <w:snapToGrid w:val="0"/>
        </w:rPr>
        <w:t>.</w:t>
      </w:r>
    </w:p>
    <w:p w:rsidR="0014632E" w:rsidRDefault="0014632E">
      <w:pPr>
        <w:pStyle w:val="Heading5"/>
      </w:pPr>
      <w:bookmarkStart w:id="9" w:name="_Toc343597282"/>
      <w:bookmarkStart w:id="10" w:name="_Toc355099991"/>
      <w:r>
        <w:rPr>
          <w:rStyle w:val="CharSectno"/>
        </w:rPr>
        <w:t>3</w:t>
      </w:r>
      <w:r>
        <w:t>.</w:t>
      </w:r>
      <w:r>
        <w:tab/>
        <w:t>Prescribed offences and modified penalties</w:t>
      </w:r>
      <w:bookmarkEnd w:id="9"/>
      <w:bookmarkEnd w:id="10"/>
    </w:p>
    <w:p w:rsidR="0014632E" w:rsidRDefault="0014632E">
      <w:pPr>
        <w:pStyle w:val="Subsection"/>
      </w:pPr>
      <w:r>
        <w:tab/>
        <w:t>(1)</w:t>
      </w:r>
      <w:r>
        <w:tab/>
        <w:t>The offences set out in Schedule 1 column 1 are prescribed for the purposes of section 117D of the Act.</w:t>
      </w:r>
    </w:p>
    <w:p w:rsidR="0014632E" w:rsidRDefault="0014632E">
      <w:pPr>
        <w:pStyle w:val="Subsection"/>
      </w:pPr>
      <w:r>
        <w:tab/>
        <w:t>(2)</w:t>
      </w:r>
      <w:r>
        <w:tab/>
        <w:t>For the purposes of section 117E(2) of the Act, the modified penalty set out in Schedule 1 column 2 opposite an offence referred to in Schedule 1 column 1 is the prescribed modified penalty for an individual for that offence.</w:t>
      </w:r>
    </w:p>
    <w:p w:rsidR="0014632E" w:rsidRDefault="0014632E">
      <w:pPr>
        <w:pStyle w:val="Subsection"/>
      </w:pPr>
      <w:r>
        <w:tab/>
        <w:t>(3)</w:t>
      </w:r>
      <w:r>
        <w:tab/>
        <w:t>For the purposes of section 117E(2) of the Act, the modified penalty set out in Schedule 1 column 3 opposite an offence referred to in Schedule 1 column 1 is the prescribed modified penalty for a body corporate for that offence.</w:t>
      </w:r>
    </w:p>
    <w:p w:rsidR="0014632E" w:rsidRDefault="0014632E">
      <w:pPr>
        <w:pStyle w:val="Footnotesection"/>
      </w:pPr>
      <w:r>
        <w:tab/>
        <w:t>[Regulation 3 inserted in Gazette 4 Jun 2004 p. 1929</w:t>
      </w:r>
      <w:r>
        <w:noBreakHyphen/>
        <w:t>30.]</w:t>
      </w:r>
    </w:p>
    <w:p w:rsidR="0014632E" w:rsidRDefault="0014632E">
      <w:pPr>
        <w:pStyle w:val="Heading5"/>
      </w:pPr>
      <w:bookmarkStart w:id="11" w:name="_Toc343597283"/>
      <w:bookmarkStart w:id="12" w:name="_Toc355099992"/>
      <w:r>
        <w:rPr>
          <w:rStyle w:val="CharSectno"/>
        </w:rPr>
        <w:t>4</w:t>
      </w:r>
      <w:r>
        <w:t>.</w:t>
      </w:r>
      <w:r>
        <w:tab/>
        <w:t>Form of an infringement notice</w:t>
      </w:r>
      <w:bookmarkEnd w:id="11"/>
      <w:bookmarkEnd w:id="12"/>
    </w:p>
    <w:p w:rsidR="0014632E" w:rsidRDefault="0014632E">
      <w:pPr>
        <w:pStyle w:val="Subsection"/>
      </w:pPr>
      <w:r>
        <w:tab/>
      </w:r>
      <w:r>
        <w:tab/>
        <w:t>Schedule 2 Form 1 is prescribed for the purposes of section 117E(1) of the Act.</w:t>
      </w:r>
    </w:p>
    <w:p w:rsidR="0014632E" w:rsidRDefault="0014632E">
      <w:pPr>
        <w:pStyle w:val="Footnotesection"/>
      </w:pPr>
      <w:r>
        <w:tab/>
        <w:t>[Regulation 4 inserted in Gazette 4 Jun 2004 p. 1930.]</w:t>
      </w:r>
    </w:p>
    <w:p w:rsidR="0014632E" w:rsidRDefault="0014632E">
      <w:pPr>
        <w:pStyle w:val="Heading5"/>
      </w:pPr>
      <w:bookmarkStart w:id="13" w:name="_Toc343597284"/>
      <w:bookmarkStart w:id="14" w:name="_Toc355099993"/>
      <w:r>
        <w:rPr>
          <w:rStyle w:val="CharSectno"/>
        </w:rPr>
        <w:t>5</w:t>
      </w:r>
      <w:r>
        <w:t>.</w:t>
      </w:r>
      <w:r>
        <w:tab/>
        <w:t>Form of notice of withdrawal of an infringement notice</w:t>
      </w:r>
      <w:bookmarkEnd w:id="13"/>
      <w:bookmarkEnd w:id="14"/>
    </w:p>
    <w:p w:rsidR="0014632E" w:rsidRDefault="0014632E">
      <w:pPr>
        <w:pStyle w:val="Subsection"/>
      </w:pPr>
      <w:r>
        <w:tab/>
      </w:r>
      <w:r>
        <w:tab/>
        <w:t>Schedule 2 Form 2 is prescribed for the purposes of section 117G(1) of the Act.</w:t>
      </w:r>
    </w:p>
    <w:p w:rsidR="0014632E" w:rsidRDefault="0014632E">
      <w:pPr>
        <w:pStyle w:val="Footnotesection"/>
      </w:pPr>
      <w:r>
        <w:tab/>
        <w:t>[Regulation 5 inserted in Gazette 4 Jun 2004 p. 1930.]</w:t>
      </w:r>
    </w:p>
    <w:p w:rsidR="0014632E" w:rsidRDefault="0014632E">
      <w:pPr>
        <w:pStyle w:val="Ednotesection"/>
        <w:rPr>
          <w:b/>
        </w:rPr>
      </w:pPr>
      <w:r>
        <w:t>[</w:t>
      </w:r>
      <w:bookmarkStart w:id="15" w:name="_Toc44469776"/>
      <w:bookmarkStart w:id="16" w:name="_Toc44470172"/>
      <w:r>
        <w:rPr>
          <w:b/>
        </w:rPr>
        <w:t>6</w:t>
      </w:r>
      <w:r>
        <w:rPr>
          <w:b/>
        </w:rPr>
        <w:noBreakHyphen/>
        <w:t>8.</w:t>
      </w:r>
      <w:r>
        <w:rPr>
          <w:b/>
        </w:rPr>
        <w:tab/>
      </w:r>
      <w:r>
        <w:t>Deleted in Gazette 27 Jun 2003 p. 2384-5.]</w:t>
      </w:r>
    </w:p>
    <w:p w:rsidR="0014632E" w:rsidRDefault="0014632E">
      <w:pPr>
        <w:pStyle w:val="Heading5"/>
        <w:rPr>
          <w:snapToGrid w:val="0"/>
        </w:rPr>
      </w:pPr>
      <w:bookmarkStart w:id="17" w:name="_Toc343597285"/>
      <w:bookmarkStart w:id="18" w:name="_Toc355099994"/>
      <w:r>
        <w:rPr>
          <w:rStyle w:val="CharSectno"/>
        </w:rPr>
        <w:t>9</w:t>
      </w:r>
      <w:r>
        <w:rPr>
          <w:snapToGrid w:val="0"/>
        </w:rPr>
        <w:t>.</w:t>
      </w:r>
      <w:r>
        <w:rPr>
          <w:snapToGrid w:val="0"/>
        </w:rPr>
        <w:tab/>
        <w:t>Fee for registration, or renewal of registration, of premises</w:t>
      </w:r>
      <w:bookmarkEnd w:id="15"/>
      <w:bookmarkEnd w:id="16"/>
      <w:bookmarkEnd w:id="17"/>
      <w:bookmarkEnd w:id="18"/>
    </w:p>
    <w:p w:rsidR="0014632E" w:rsidRDefault="0014632E">
      <w:pPr>
        <w:pStyle w:val="Subsection"/>
        <w:rPr>
          <w:snapToGrid w:val="0"/>
        </w:rPr>
      </w:pPr>
      <w:r>
        <w:rPr>
          <w:snapToGrid w:val="0"/>
        </w:rPr>
        <w:tab/>
      </w:r>
      <w:r>
        <w:rPr>
          <w:snapToGrid w:val="0"/>
        </w:rPr>
        <w:tab/>
        <w:t>For the purposes of section 131(1)(d) of the Act a fee of $75 in respect of each premises proposed to be registered, or registered, in the name of the applicant is prescribed.</w:t>
      </w:r>
    </w:p>
    <w:p w:rsidR="0014632E" w:rsidRDefault="0014632E">
      <w:pPr>
        <w:pStyle w:val="Heading5"/>
        <w:rPr>
          <w:snapToGrid w:val="0"/>
        </w:rPr>
      </w:pPr>
      <w:bookmarkStart w:id="19" w:name="_Toc44469777"/>
      <w:bookmarkStart w:id="20" w:name="_Toc44470173"/>
      <w:bookmarkStart w:id="21" w:name="_Toc343597286"/>
      <w:bookmarkStart w:id="22" w:name="_Toc355099995"/>
      <w:r>
        <w:rPr>
          <w:rStyle w:val="CharSectno"/>
        </w:rPr>
        <w:t>10</w:t>
      </w:r>
      <w:r>
        <w:rPr>
          <w:snapToGrid w:val="0"/>
        </w:rPr>
        <w:t>.</w:t>
      </w:r>
      <w:r>
        <w:rPr>
          <w:snapToGrid w:val="0"/>
        </w:rPr>
        <w:tab/>
        <w:t>Fee for inspecting or copying register</w:t>
      </w:r>
      <w:bookmarkEnd w:id="19"/>
      <w:bookmarkEnd w:id="20"/>
      <w:bookmarkEnd w:id="21"/>
      <w:bookmarkEnd w:id="22"/>
    </w:p>
    <w:p w:rsidR="0014632E" w:rsidRDefault="0014632E">
      <w:pPr>
        <w:pStyle w:val="Subsection"/>
        <w:rPr>
          <w:snapToGrid w:val="0"/>
        </w:rPr>
      </w:pPr>
      <w:r>
        <w:rPr>
          <w:snapToGrid w:val="0"/>
        </w:rPr>
        <w:tab/>
      </w:r>
      <w:r>
        <w:rPr>
          <w:snapToGrid w:val="0"/>
        </w:rPr>
        <w:tab/>
        <w:t>For the purposes of section 135(5) of the Act — </w:t>
      </w:r>
    </w:p>
    <w:p w:rsidR="0014632E" w:rsidRDefault="0014632E">
      <w:pPr>
        <w:pStyle w:val="Indenta"/>
        <w:rPr>
          <w:snapToGrid w:val="0"/>
        </w:rPr>
      </w:pPr>
      <w:r>
        <w:rPr>
          <w:snapToGrid w:val="0"/>
        </w:rPr>
        <w:tab/>
        <w:t>(a)</w:t>
      </w:r>
      <w:r>
        <w:rPr>
          <w:snapToGrid w:val="0"/>
        </w:rPr>
        <w:tab/>
        <w:t>a fee of $5 is prescribed for inspecting the register; and</w:t>
      </w:r>
    </w:p>
    <w:p w:rsidR="0014632E" w:rsidRDefault="0014632E">
      <w:pPr>
        <w:pStyle w:val="Indenta"/>
        <w:rPr>
          <w:snapToGrid w:val="0"/>
        </w:rPr>
      </w:pPr>
      <w:r>
        <w:rPr>
          <w:snapToGrid w:val="0"/>
        </w:rPr>
        <w:tab/>
        <w:t>(b)</w:t>
      </w:r>
      <w:r>
        <w:rPr>
          <w:snapToGrid w:val="0"/>
        </w:rPr>
        <w:tab/>
        <w:t>a fee of $1 per page is prescribed for copies of the register.</w:t>
      </w:r>
    </w:p>
    <w:p w:rsidR="0014632E" w:rsidRDefault="0014632E">
      <w:pPr>
        <w:pStyle w:val="Ednotesection"/>
      </w:pPr>
      <w:r>
        <w:t>[</w:t>
      </w:r>
      <w:r>
        <w:rPr>
          <w:b/>
        </w:rPr>
        <w:t>11, 12.</w:t>
      </w:r>
      <w:r>
        <w:tab/>
        <w:t>Deleted in Gazette 27 Jun 2003 p. 2385.]</w:t>
      </w:r>
    </w:p>
    <w:p w:rsidR="0014632E" w:rsidRDefault="0014632E">
      <w:pPr>
        <w:sectPr w:rsidR="0014632E" w:rsidSect="00070C5A">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14632E" w:rsidRDefault="0014632E">
      <w:pPr>
        <w:pStyle w:val="yScheduleHeading"/>
      </w:pPr>
      <w:bookmarkStart w:id="23" w:name="_Toc343597287"/>
      <w:bookmarkStart w:id="24" w:name="_Toc343597411"/>
      <w:bookmarkStart w:id="25" w:name="_Toc343597422"/>
      <w:bookmarkStart w:id="26" w:name="_Toc343673468"/>
      <w:bookmarkStart w:id="27" w:name="_Toc351110693"/>
      <w:bookmarkStart w:id="28" w:name="_Toc353777916"/>
      <w:bookmarkStart w:id="29" w:name="_Toc355099996"/>
      <w:r>
        <w:rPr>
          <w:rStyle w:val="CharSchNo"/>
        </w:rPr>
        <w:t>Schedule 1</w:t>
      </w:r>
      <w:r>
        <w:t> — </w:t>
      </w:r>
      <w:r>
        <w:rPr>
          <w:rStyle w:val="CharSchText"/>
        </w:rPr>
        <w:t>Prescribed offences and modified penalties</w:t>
      </w:r>
      <w:bookmarkEnd w:id="23"/>
      <w:bookmarkEnd w:id="24"/>
      <w:bookmarkEnd w:id="25"/>
      <w:bookmarkEnd w:id="26"/>
      <w:bookmarkEnd w:id="27"/>
      <w:bookmarkEnd w:id="28"/>
      <w:bookmarkEnd w:id="29"/>
    </w:p>
    <w:p w:rsidR="0014632E" w:rsidRDefault="0014632E">
      <w:pPr>
        <w:pStyle w:val="yShoulderClause"/>
      </w:pPr>
      <w:r>
        <w:t>[r. 3]</w:t>
      </w:r>
    </w:p>
    <w:p w:rsidR="008256CB" w:rsidRPr="008256CB" w:rsidRDefault="008256CB" w:rsidP="008256CB">
      <w:pPr>
        <w:pStyle w:val="yFootnoteheading"/>
      </w:pPr>
      <w:r>
        <w:tab/>
        <w:t>[Heading inserted in Gazette 4 Jun 2004 p. 1930.]</w:t>
      </w:r>
    </w:p>
    <w:tbl>
      <w:tblPr>
        <w:tblW w:w="0" w:type="auto"/>
        <w:tblInd w:w="392" w:type="dxa"/>
        <w:tblLayout w:type="fixed"/>
        <w:tblLook w:val="0000" w:firstRow="0" w:lastRow="0" w:firstColumn="0" w:lastColumn="0" w:noHBand="0" w:noVBand="0"/>
      </w:tblPr>
      <w:tblGrid>
        <w:gridCol w:w="2045"/>
        <w:gridCol w:w="2437"/>
        <w:gridCol w:w="2180"/>
      </w:tblGrid>
      <w:tr w:rsidR="0014632E">
        <w:trPr>
          <w:tblHeader/>
        </w:trPr>
        <w:tc>
          <w:tcPr>
            <w:tcW w:w="2045" w:type="dxa"/>
          </w:tcPr>
          <w:p w:rsidR="0014632E" w:rsidRDefault="0014632E">
            <w:pPr>
              <w:pStyle w:val="yTable"/>
              <w:rPr>
                <w:b/>
              </w:rPr>
            </w:pPr>
            <w:r>
              <w:rPr>
                <w:b/>
              </w:rPr>
              <w:t>Offence</w:t>
            </w:r>
          </w:p>
        </w:tc>
        <w:tc>
          <w:tcPr>
            <w:tcW w:w="2437" w:type="dxa"/>
          </w:tcPr>
          <w:p w:rsidR="0014632E" w:rsidRDefault="0014632E" w:rsidP="003140EB">
            <w:pPr>
              <w:pStyle w:val="yTable"/>
              <w:rPr>
                <w:b/>
                <w:spacing w:val="-2"/>
              </w:rPr>
            </w:pPr>
            <w:r>
              <w:rPr>
                <w:b/>
                <w:spacing w:val="-2"/>
              </w:rPr>
              <w:t>Modified penalty (individual)</w:t>
            </w:r>
          </w:p>
        </w:tc>
        <w:tc>
          <w:tcPr>
            <w:tcW w:w="2180" w:type="dxa"/>
          </w:tcPr>
          <w:p w:rsidR="0014632E" w:rsidRDefault="0014632E" w:rsidP="003140EB">
            <w:pPr>
              <w:pStyle w:val="yTable"/>
              <w:rPr>
                <w:b/>
                <w:spacing w:val="-2"/>
              </w:rPr>
            </w:pPr>
            <w:r>
              <w:rPr>
                <w:b/>
                <w:spacing w:val="-2"/>
              </w:rPr>
              <w:t>Modified penalty</w:t>
            </w:r>
            <w:r>
              <w:rPr>
                <w:b/>
                <w:spacing w:val="-2"/>
              </w:rPr>
              <w:br/>
              <w:t>(body corporate)</w:t>
            </w:r>
          </w:p>
        </w:tc>
      </w:tr>
      <w:tr w:rsidR="0014632E">
        <w:tc>
          <w:tcPr>
            <w:tcW w:w="2045" w:type="dxa"/>
          </w:tcPr>
          <w:p w:rsidR="0014632E" w:rsidRDefault="0014632E">
            <w:pPr>
              <w:pStyle w:val="yTable"/>
            </w:pPr>
            <w:r>
              <w:t>s. 64(1)</w:t>
            </w:r>
          </w:p>
        </w:tc>
        <w:tc>
          <w:tcPr>
            <w:tcW w:w="2437" w:type="dxa"/>
          </w:tcPr>
          <w:p w:rsidR="0014632E" w:rsidRDefault="0014632E" w:rsidP="003140EB">
            <w:pPr>
              <w:pStyle w:val="yTable"/>
              <w:tabs>
                <w:tab w:val="right" w:pos="454"/>
              </w:tabs>
            </w:pPr>
            <w:r>
              <w:tab/>
              <w:t>$200</w:t>
            </w:r>
          </w:p>
        </w:tc>
        <w:tc>
          <w:tcPr>
            <w:tcW w:w="2180" w:type="dxa"/>
          </w:tcPr>
          <w:p w:rsidR="0014632E" w:rsidRDefault="0014632E" w:rsidP="003140EB">
            <w:pPr>
              <w:pStyle w:val="yTable"/>
              <w:tabs>
                <w:tab w:val="right" w:pos="655"/>
              </w:tabs>
            </w:pPr>
            <w:r>
              <w:tab/>
              <w:t>$1 000</w:t>
            </w:r>
          </w:p>
        </w:tc>
      </w:tr>
      <w:tr w:rsidR="0014632E">
        <w:tc>
          <w:tcPr>
            <w:tcW w:w="2045" w:type="dxa"/>
          </w:tcPr>
          <w:p w:rsidR="0014632E" w:rsidRDefault="0014632E">
            <w:pPr>
              <w:pStyle w:val="yTable"/>
            </w:pPr>
            <w:r>
              <w:t>s. 64(4)</w:t>
            </w:r>
          </w:p>
        </w:tc>
        <w:tc>
          <w:tcPr>
            <w:tcW w:w="2437" w:type="dxa"/>
          </w:tcPr>
          <w:p w:rsidR="0014632E" w:rsidRDefault="0014632E" w:rsidP="003140EB">
            <w:pPr>
              <w:pStyle w:val="yTable"/>
              <w:tabs>
                <w:tab w:val="right" w:pos="454"/>
              </w:tabs>
            </w:pPr>
            <w:r>
              <w:tab/>
              <w:t>$200</w:t>
            </w:r>
          </w:p>
        </w:tc>
        <w:tc>
          <w:tcPr>
            <w:tcW w:w="2180" w:type="dxa"/>
          </w:tcPr>
          <w:p w:rsidR="0014632E" w:rsidRDefault="0014632E" w:rsidP="003140EB">
            <w:pPr>
              <w:pStyle w:val="yTable"/>
              <w:tabs>
                <w:tab w:val="right" w:pos="655"/>
              </w:tabs>
            </w:pPr>
            <w:r>
              <w:tab/>
              <w:t>$1 000</w:t>
            </w:r>
          </w:p>
        </w:tc>
      </w:tr>
      <w:tr w:rsidR="0014632E">
        <w:tc>
          <w:tcPr>
            <w:tcW w:w="2045" w:type="dxa"/>
          </w:tcPr>
          <w:p w:rsidR="0014632E" w:rsidRDefault="0014632E">
            <w:pPr>
              <w:pStyle w:val="yTable"/>
            </w:pPr>
            <w:r>
              <w:t>s. 65(1)</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14632E">
        <w:tc>
          <w:tcPr>
            <w:tcW w:w="2045" w:type="dxa"/>
          </w:tcPr>
          <w:p w:rsidR="0014632E" w:rsidRDefault="0014632E">
            <w:pPr>
              <w:pStyle w:val="yTable"/>
            </w:pPr>
            <w:r>
              <w:t>s. 65(5)</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14632E">
        <w:tc>
          <w:tcPr>
            <w:tcW w:w="2045" w:type="dxa"/>
          </w:tcPr>
          <w:p w:rsidR="0014632E" w:rsidRDefault="0014632E">
            <w:pPr>
              <w:pStyle w:val="yTable"/>
            </w:pPr>
            <w:r>
              <w:t>s. 65(6)</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14632E">
        <w:tc>
          <w:tcPr>
            <w:tcW w:w="2045" w:type="dxa"/>
          </w:tcPr>
          <w:p w:rsidR="0014632E" w:rsidRDefault="0014632E">
            <w:pPr>
              <w:pStyle w:val="yTable"/>
            </w:pPr>
            <w:r>
              <w:t>s. 65A</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14632E">
        <w:tc>
          <w:tcPr>
            <w:tcW w:w="2045" w:type="dxa"/>
          </w:tcPr>
          <w:p w:rsidR="0014632E" w:rsidRDefault="0014632E">
            <w:pPr>
              <w:pStyle w:val="yTable"/>
            </w:pPr>
            <w:r>
              <w:t>s. 65B</w:t>
            </w:r>
          </w:p>
        </w:tc>
        <w:tc>
          <w:tcPr>
            <w:tcW w:w="2437" w:type="dxa"/>
          </w:tcPr>
          <w:p w:rsidR="0014632E" w:rsidRDefault="0014632E" w:rsidP="003140EB">
            <w:pPr>
              <w:pStyle w:val="yTable"/>
              <w:tabs>
                <w:tab w:val="right" w:pos="454"/>
              </w:tabs>
            </w:pPr>
            <w:r>
              <w:tab/>
              <w:t>$200</w:t>
            </w:r>
          </w:p>
        </w:tc>
        <w:tc>
          <w:tcPr>
            <w:tcW w:w="2180" w:type="dxa"/>
          </w:tcPr>
          <w:p w:rsidR="0014632E" w:rsidRDefault="0014632E" w:rsidP="003140EB">
            <w:pPr>
              <w:pStyle w:val="yTable"/>
              <w:tabs>
                <w:tab w:val="right" w:pos="655"/>
              </w:tabs>
            </w:pPr>
            <w:r>
              <w:tab/>
              <w:t>$1 000</w:t>
            </w:r>
          </w:p>
        </w:tc>
      </w:tr>
      <w:tr w:rsidR="0014632E">
        <w:tc>
          <w:tcPr>
            <w:tcW w:w="2045" w:type="dxa"/>
          </w:tcPr>
          <w:p w:rsidR="0014632E" w:rsidRDefault="0014632E">
            <w:pPr>
              <w:pStyle w:val="yTable"/>
            </w:pPr>
            <w:r>
              <w:t>s. 65C(1)</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14632E">
        <w:tc>
          <w:tcPr>
            <w:tcW w:w="2045" w:type="dxa"/>
          </w:tcPr>
          <w:p w:rsidR="0014632E" w:rsidRDefault="0014632E">
            <w:pPr>
              <w:pStyle w:val="yTable"/>
            </w:pPr>
            <w:r>
              <w:t>s. 65C(2)</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14632E">
        <w:tc>
          <w:tcPr>
            <w:tcW w:w="2045" w:type="dxa"/>
          </w:tcPr>
          <w:p w:rsidR="0014632E" w:rsidRDefault="0014632E">
            <w:pPr>
              <w:pStyle w:val="yTable"/>
            </w:pPr>
            <w:r>
              <w:t>s. 65D(5)</w:t>
            </w:r>
          </w:p>
        </w:tc>
        <w:tc>
          <w:tcPr>
            <w:tcW w:w="2437" w:type="dxa"/>
          </w:tcPr>
          <w:p w:rsidR="0014632E" w:rsidRDefault="0014632E" w:rsidP="003140EB">
            <w:pPr>
              <w:pStyle w:val="yTable"/>
              <w:tabs>
                <w:tab w:val="right" w:pos="454"/>
              </w:tabs>
            </w:pPr>
            <w:r>
              <w:tab/>
              <w:t>$20</w:t>
            </w:r>
          </w:p>
        </w:tc>
        <w:tc>
          <w:tcPr>
            <w:tcW w:w="2180" w:type="dxa"/>
          </w:tcPr>
          <w:p w:rsidR="0014632E" w:rsidRDefault="0014632E" w:rsidP="003140EB">
            <w:pPr>
              <w:pStyle w:val="yTable"/>
              <w:tabs>
                <w:tab w:val="right" w:pos="655"/>
              </w:tabs>
            </w:pPr>
            <w:r>
              <w:tab/>
              <w:t>N/A</w:t>
            </w:r>
          </w:p>
        </w:tc>
      </w:tr>
      <w:tr w:rsidR="0014632E">
        <w:tc>
          <w:tcPr>
            <w:tcW w:w="2045" w:type="dxa"/>
          </w:tcPr>
          <w:p w:rsidR="0014632E" w:rsidRDefault="0014632E">
            <w:pPr>
              <w:pStyle w:val="yTable"/>
            </w:pPr>
            <w:r>
              <w:t>s. 67(1)</w:t>
            </w:r>
          </w:p>
        </w:tc>
        <w:tc>
          <w:tcPr>
            <w:tcW w:w="2437" w:type="dxa"/>
          </w:tcPr>
          <w:p w:rsidR="0014632E" w:rsidRDefault="0014632E" w:rsidP="003140EB">
            <w:pPr>
              <w:pStyle w:val="yTable"/>
              <w:tabs>
                <w:tab w:val="right" w:pos="454"/>
              </w:tabs>
            </w:pPr>
            <w:r>
              <w:tab/>
              <w:t>$100</w:t>
            </w:r>
          </w:p>
        </w:tc>
        <w:tc>
          <w:tcPr>
            <w:tcW w:w="2180" w:type="dxa"/>
          </w:tcPr>
          <w:p w:rsidR="0014632E" w:rsidRDefault="0014632E" w:rsidP="003140EB">
            <w:pPr>
              <w:pStyle w:val="yTable"/>
              <w:tabs>
                <w:tab w:val="right" w:pos="655"/>
              </w:tabs>
            </w:pPr>
            <w:r>
              <w:tab/>
              <w:t>$500</w:t>
            </w:r>
          </w:p>
        </w:tc>
      </w:tr>
      <w:tr w:rsidR="0014632E">
        <w:tc>
          <w:tcPr>
            <w:tcW w:w="2045" w:type="dxa"/>
          </w:tcPr>
          <w:p w:rsidR="0014632E" w:rsidRDefault="0014632E">
            <w:pPr>
              <w:pStyle w:val="yTable"/>
            </w:pPr>
            <w:r>
              <w:t>s. 70(1)(b)</w:t>
            </w:r>
          </w:p>
        </w:tc>
        <w:tc>
          <w:tcPr>
            <w:tcW w:w="2437" w:type="dxa"/>
          </w:tcPr>
          <w:p w:rsidR="0014632E" w:rsidRDefault="0014632E" w:rsidP="003140EB">
            <w:pPr>
              <w:pStyle w:val="yTable"/>
              <w:tabs>
                <w:tab w:val="right" w:pos="454"/>
              </w:tabs>
            </w:pPr>
            <w:r>
              <w:tab/>
              <w:t>$200</w:t>
            </w:r>
          </w:p>
        </w:tc>
        <w:tc>
          <w:tcPr>
            <w:tcW w:w="2180" w:type="dxa"/>
          </w:tcPr>
          <w:p w:rsidR="0014632E" w:rsidRDefault="0014632E" w:rsidP="003140EB">
            <w:pPr>
              <w:pStyle w:val="yTable"/>
              <w:tabs>
                <w:tab w:val="right" w:pos="655"/>
              </w:tabs>
            </w:pPr>
            <w:r>
              <w:tab/>
              <w:t>$1 000</w:t>
            </w:r>
          </w:p>
        </w:tc>
      </w:tr>
      <w:tr w:rsidR="0014632E">
        <w:tc>
          <w:tcPr>
            <w:tcW w:w="2045" w:type="dxa"/>
          </w:tcPr>
          <w:p w:rsidR="0014632E" w:rsidRDefault="0014632E">
            <w:pPr>
              <w:pStyle w:val="yTable"/>
            </w:pPr>
            <w:r>
              <w:t>s. 71(2)</w:t>
            </w:r>
          </w:p>
        </w:tc>
        <w:tc>
          <w:tcPr>
            <w:tcW w:w="2437" w:type="dxa"/>
          </w:tcPr>
          <w:p w:rsidR="0014632E" w:rsidRDefault="0014632E" w:rsidP="003140EB">
            <w:pPr>
              <w:pStyle w:val="yTable"/>
              <w:tabs>
                <w:tab w:val="right" w:pos="454"/>
              </w:tabs>
            </w:pPr>
            <w:r>
              <w:tab/>
              <w:t>$20</w:t>
            </w:r>
          </w:p>
        </w:tc>
        <w:tc>
          <w:tcPr>
            <w:tcW w:w="2180" w:type="dxa"/>
          </w:tcPr>
          <w:p w:rsidR="0014632E" w:rsidRDefault="0014632E" w:rsidP="003140EB">
            <w:pPr>
              <w:pStyle w:val="yTable"/>
              <w:tabs>
                <w:tab w:val="right" w:pos="655"/>
              </w:tabs>
            </w:pPr>
            <w:r>
              <w:tab/>
              <w:t>N/A</w:t>
            </w:r>
          </w:p>
        </w:tc>
      </w:tr>
      <w:tr w:rsidR="0014632E">
        <w:tc>
          <w:tcPr>
            <w:tcW w:w="2045" w:type="dxa"/>
          </w:tcPr>
          <w:p w:rsidR="0014632E" w:rsidRDefault="0014632E">
            <w:pPr>
              <w:pStyle w:val="yTable"/>
            </w:pPr>
            <w:r>
              <w:t>s. 72(1)</w:t>
            </w:r>
          </w:p>
        </w:tc>
        <w:tc>
          <w:tcPr>
            <w:tcW w:w="2437" w:type="dxa"/>
          </w:tcPr>
          <w:p w:rsidR="0014632E" w:rsidRDefault="0014632E" w:rsidP="003140EB">
            <w:pPr>
              <w:pStyle w:val="yTable"/>
              <w:tabs>
                <w:tab w:val="right" w:pos="454"/>
              </w:tabs>
            </w:pPr>
            <w:r>
              <w:tab/>
              <w:t>$200</w:t>
            </w:r>
          </w:p>
        </w:tc>
        <w:tc>
          <w:tcPr>
            <w:tcW w:w="2180" w:type="dxa"/>
          </w:tcPr>
          <w:p w:rsidR="0014632E" w:rsidRDefault="0014632E" w:rsidP="003140EB">
            <w:pPr>
              <w:pStyle w:val="yTable"/>
              <w:tabs>
                <w:tab w:val="right" w:pos="655"/>
              </w:tabs>
            </w:pPr>
            <w:r>
              <w:tab/>
              <w:t>$1 000</w:t>
            </w:r>
          </w:p>
        </w:tc>
      </w:tr>
      <w:tr w:rsidR="0014632E">
        <w:tc>
          <w:tcPr>
            <w:tcW w:w="2045" w:type="dxa"/>
          </w:tcPr>
          <w:p w:rsidR="0014632E" w:rsidRDefault="0014632E">
            <w:pPr>
              <w:pStyle w:val="yTable"/>
            </w:pPr>
            <w:r>
              <w:t>s. 75(1)</w:t>
            </w:r>
          </w:p>
        </w:tc>
        <w:tc>
          <w:tcPr>
            <w:tcW w:w="2437" w:type="dxa"/>
          </w:tcPr>
          <w:p w:rsidR="0014632E" w:rsidRDefault="0014632E" w:rsidP="003140EB">
            <w:pPr>
              <w:pStyle w:val="yTable"/>
              <w:tabs>
                <w:tab w:val="right" w:pos="454"/>
              </w:tabs>
            </w:pPr>
            <w:r>
              <w:tab/>
              <w:t>$100</w:t>
            </w:r>
          </w:p>
        </w:tc>
        <w:tc>
          <w:tcPr>
            <w:tcW w:w="2180" w:type="dxa"/>
          </w:tcPr>
          <w:p w:rsidR="0014632E" w:rsidRDefault="0014632E" w:rsidP="003140EB">
            <w:pPr>
              <w:pStyle w:val="yTable"/>
              <w:tabs>
                <w:tab w:val="right" w:pos="655"/>
              </w:tabs>
            </w:pPr>
            <w:r>
              <w:tab/>
              <w:t>$500</w:t>
            </w:r>
          </w:p>
        </w:tc>
      </w:tr>
      <w:tr w:rsidR="0014632E">
        <w:tc>
          <w:tcPr>
            <w:tcW w:w="2045" w:type="dxa"/>
          </w:tcPr>
          <w:p w:rsidR="0014632E" w:rsidRDefault="0014632E">
            <w:pPr>
              <w:pStyle w:val="yTable"/>
            </w:pPr>
            <w:r>
              <w:t>s. 76(1)</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14632E">
        <w:tc>
          <w:tcPr>
            <w:tcW w:w="2045" w:type="dxa"/>
          </w:tcPr>
          <w:p w:rsidR="0014632E" w:rsidRDefault="0014632E">
            <w:pPr>
              <w:pStyle w:val="yTable"/>
            </w:pPr>
            <w:r>
              <w:t>s. 76(2)</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14632E">
        <w:tc>
          <w:tcPr>
            <w:tcW w:w="2045" w:type="dxa"/>
          </w:tcPr>
          <w:p w:rsidR="0014632E" w:rsidRDefault="0014632E">
            <w:pPr>
              <w:pStyle w:val="yTable"/>
            </w:pPr>
            <w:r>
              <w:t>s. 76(3)</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14632E">
        <w:tc>
          <w:tcPr>
            <w:tcW w:w="2045" w:type="dxa"/>
          </w:tcPr>
          <w:p w:rsidR="0014632E" w:rsidRDefault="0014632E">
            <w:pPr>
              <w:pStyle w:val="yTable"/>
            </w:pPr>
            <w:r>
              <w:t>s. 77(1)</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14632E">
        <w:tc>
          <w:tcPr>
            <w:tcW w:w="2045" w:type="dxa"/>
          </w:tcPr>
          <w:p w:rsidR="0014632E" w:rsidRDefault="0014632E">
            <w:pPr>
              <w:pStyle w:val="yTable"/>
            </w:pPr>
            <w:r>
              <w:t>s. 79(1)</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14632E">
        <w:tc>
          <w:tcPr>
            <w:tcW w:w="2045" w:type="dxa"/>
          </w:tcPr>
          <w:p w:rsidR="0014632E" w:rsidRDefault="0014632E">
            <w:pPr>
              <w:pStyle w:val="yTable"/>
            </w:pPr>
            <w:r>
              <w:t>s. 79(3)</w:t>
            </w:r>
          </w:p>
        </w:tc>
        <w:tc>
          <w:tcPr>
            <w:tcW w:w="2437" w:type="dxa"/>
          </w:tcPr>
          <w:p w:rsidR="0014632E" w:rsidRDefault="0014632E" w:rsidP="003140EB">
            <w:pPr>
              <w:pStyle w:val="yTable"/>
              <w:tabs>
                <w:tab w:val="right" w:pos="454"/>
              </w:tabs>
            </w:pPr>
            <w:r>
              <w:tab/>
              <w:t>$20</w:t>
            </w:r>
          </w:p>
        </w:tc>
        <w:tc>
          <w:tcPr>
            <w:tcW w:w="2180" w:type="dxa"/>
          </w:tcPr>
          <w:p w:rsidR="0014632E" w:rsidRDefault="0014632E" w:rsidP="003140EB">
            <w:pPr>
              <w:pStyle w:val="yTable"/>
              <w:tabs>
                <w:tab w:val="right" w:pos="655"/>
              </w:tabs>
            </w:pPr>
            <w:r>
              <w:tab/>
              <w:t>N/A</w:t>
            </w:r>
          </w:p>
        </w:tc>
      </w:tr>
      <w:tr w:rsidR="0014632E">
        <w:tc>
          <w:tcPr>
            <w:tcW w:w="2045" w:type="dxa"/>
          </w:tcPr>
          <w:p w:rsidR="0014632E" w:rsidRDefault="0014632E">
            <w:pPr>
              <w:pStyle w:val="yTable"/>
            </w:pPr>
            <w:r>
              <w:t>s. 79(4)</w:t>
            </w:r>
          </w:p>
        </w:tc>
        <w:tc>
          <w:tcPr>
            <w:tcW w:w="2437" w:type="dxa"/>
          </w:tcPr>
          <w:p w:rsidR="0014632E" w:rsidRDefault="0014632E" w:rsidP="003140EB">
            <w:pPr>
              <w:pStyle w:val="yTable"/>
              <w:tabs>
                <w:tab w:val="right" w:pos="454"/>
              </w:tabs>
            </w:pPr>
            <w:r>
              <w:tab/>
              <w:t>$200</w:t>
            </w:r>
          </w:p>
        </w:tc>
        <w:tc>
          <w:tcPr>
            <w:tcW w:w="2180" w:type="dxa"/>
          </w:tcPr>
          <w:p w:rsidR="0014632E" w:rsidRDefault="0014632E" w:rsidP="003140EB">
            <w:pPr>
              <w:pStyle w:val="yTable"/>
              <w:tabs>
                <w:tab w:val="right" w:pos="655"/>
              </w:tabs>
            </w:pPr>
            <w:r>
              <w:tab/>
              <w:t>$1 000</w:t>
            </w:r>
          </w:p>
        </w:tc>
      </w:tr>
      <w:tr w:rsidR="0014632E">
        <w:tc>
          <w:tcPr>
            <w:tcW w:w="2045" w:type="dxa"/>
          </w:tcPr>
          <w:p w:rsidR="0014632E" w:rsidRDefault="0014632E">
            <w:pPr>
              <w:pStyle w:val="yTable"/>
            </w:pPr>
            <w:r>
              <w:t>s. 83(1)</w:t>
            </w:r>
          </w:p>
        </w:tc>
        <w:tc>
          <w:tcPr>
            <w:tcW w:w="2437" w:type="dxa"/>
          </w:tcPr>
          <w:p w:rsidR="0014632E" w:rsidRDefault="0014632E" w:rsidP="003140EB">
            <w:pPr>
              <w:pStyle w:val="yTable"/>
              <w:tabs>
                <w:tab w:val="right" w:pos="454"/>
              </w:tabs>
            </w:pPr>
            <w:r>
              <w:tab/>
              <w:t>$100</w:t>
            </w:r>
          </w:p>
        </w:tc>
        <w:tc>
          <w:tcPr>
            <w:tcW w:w="2180" w:type="dxa"/>
          </w:tcPr>
          <w:p w:rsidR="0014632E" w:rsidRDefault="0014632E" w:rsidP="003140EB">
            <w:pPr>
              <w:pStyle w:val="yTable"/>
              <w:tabs>
                <w:tab w:val="right" w:pos="655"/>
              </w:tabs>
            </w:pPr>
            <w:r>
              <w:tab/>
              <w:t>$500</w:t>
            </w:r>
          </w:p>
        </w:tc>
      </w:tr>
      <w:tr w:rsidR="0014632E">
        <w:tc>
          <w:tcPr>
            <w:tcW w:w="2045" w:type="dxa"/>
          </w:tcPr>
          <w:p w:rsidR="0014632E" w:rsidRDefault="0014632E">
            <w:pPr>
              <w:pStyle w:val="yTable"/>
            </w:pPr>
            <w:r>
              <w:t>s. 84(2)</w:t>
            </w:r>
          </w:p>
        </w:tc>
        <w:tc>
          <w:tcPr>
            <w:tcW w:w="2437" w:type="dxa"/>
          </w:tcPr>
          <w:p w:rsidR="0014632E" w:rsidRDefault="0014632E" w:rsidP="003140EB">
            <w:pPr>
              <w:pStyle w:val="yTable"/>
              <w:tabs>
                <w:tab w:val="right" w:pos="454"/>
              </w:tabs>
            </w:pPr>
            <w:r>
              <w:tab/>
              <w:t>$20</w:t>
            </w:r>
          </w:p>
        </w:tc>
        <w:tc>
          <w:tcPr>
            <w:tcW w:w="2180" w:type="dxa"/>
          </w:tcPr>
          <w:p w:rsidR="0014632E" w:rsidRDefault="0014632E" w:rsidP="003140EB">
            <w:pPr>
              <w:pStyle w:val="yTable"/>
              <w:tabs>
                <w:tab w:val="right" w:pos="655"/>
              </w:tabs>
            </w:pPr>
            <w:r>
              <w:tab/>
              <w:t>N/A</w:t>
            </w:r>
          </w:p>
        </w:tc>
      </w:tr>
      <w:tr w:rsidR="0014632E">
        <w:tc>
          <w:tcPr>
            <w:tcW w:w="2045" w:type="dxa"/>
          </w:tcPr>
          <w:p w:rsidR="0014632E" w:rsidRDefault="0014632E">
            <w:pPr>
              <w:pStyle w:val="yTable"/>
            </w:pPr>
            <w:r>
              <w:t>s. 85(1)</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14632E">
        <w:tc>
          <w:tcPr>
            <w:tcW w:w="2045" w:type="dxa"/>
          </w:tcPr>
          <w:p w:rsidR="0014632E" w:rsidRDefault="0014632E">
            <w:pPr>
              <w:pStyle w:val="yTable"/>
            </w:pPr>
            <w:r>
              <w:t>s. 85(2)(b)</w:t>
            </w:r>
          </w:p>
        </w:tc>
        <w:tc>
          <w:tcPr>
            <w:tcW w:w="2437" w:type="dxa"/>
          </w:tcPr>
          <w:p w:rsidR="0014632E" w:rsidRDefault="0014632E" w:rsidP="003140EB">
            <w:pPr>
              <w:pStyle w:val="yTable"/>
              <w:tabs>
                <w:tab w:val="right" w:pos="454"/>
              </w:tabs>
            </w:pPr>
            <w:r>
              <w:tab/>
              <w:t>$200</w:t>
            </w:r>
          </w:p>
        </w:tc>
        <w:tc>
          <w:tcPr>
            <w:tcW w:w="2180" w:type="dxa"/>
          </w:tcPr>
          <w:p w:rsidR="0014632E" w:rsidRDefault="0014632E" w:rsidP="003140EB">
            <w:pPr>
              <w:pStyle w:val="yTable"/>
              <w:tabs>
                <w:tab w:val="right" w:pos="655"/>
              </w:tabs>
            </w:pPr>
            <w:r>
              <w:tab/>
              <w:t>$1 000</w:t>
            </w:r>
          </w:p>
        </w:tc>
      </w:tr>
      <w:tr w:rsidR="0014632E">
        <w:tc>
          <w:tcPr>
            <w:tcW w:w="2045" w:type="dxa"/>
          </w:tcPr>
          <w:p w:rsidR="0014632E" w:rsidRDefault="0014632E">
            <w:pPr>
              <w:pStyle w:val="yTable"/>
            </w:pPr>
            <w:r>
              <w:t>s. 85(3)(b)</w:t>
            </w:r>
          </w:p>
        </w:tc>
        <w:tc>
          <w:tcPr>
            <w:tcW w:w="2437" w:type="dxa"/>
          </w:tcPr>
          <w:p w:rsidR="0014632E" w:rsidRDefault="0014632E" w:rsidP="003140EB">
            <w:pPr>
              <w:pStyle w:val="yTable"/>
              <w:tabs>
                <w:tab w:val="right" w:pos="454"/>
              </w:tabs>
            </w:pPr>
            <w:r>
              <w:tab/>
              <w:t>$200</w:t>
            </w:r>
          </w:p>
        </w:tc>
        <w:tc>
          <w:tcPr>
            <w:tcW w:w="2180" w:type="dxa"/>
          </w:tcPr>
          <w:p w:rsidR="0014632E" w:rsidRDefault="0014632E" w:rsidP="003140EB">
            <w:pPr>
              <w:pStyle w:val="yTable"/>
              <w:tabs>
                <w:tab w:val="right" w:pos="655"/>
              </w:tabs>
            </w:pPr>
            <w:r>
              <w:tab/>
              <w:t>$1 000</w:t>
            </w:r>
          </w:p>
        </w:tc>
      </w:tr>
      <w:tr w:rsidR="0014632E">
        <w:tc>
          <w:tcPr>
            <w:tcW w:w="2045" w:type="dxa"/>
          </w:tcPr>
          <w:p w:rsidR="0014632E" w:rsidRDefault="0014632E">
            <w:pPr>
              <w:pStyle w:val="yTable"/>
            </w:pPr>
            <w:r>
              <w:t>s. 86(1)</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14632E">
        <w:tc>
          <w:tcPr>
            <w:tcW w:w="2045" w:type="dxa"/>
          </w:tcPr>
          <w:p w:rsidR="0014632E" w:rsidRDefault="0014632E">
            <w:pPr>
              <w:pStyle w:val="yTable"/>
            </w:pPr>
            <w:r>
              <w:t>s. 86(2)</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14632E">
        <w:tc>
          <w:tcPr>
            <w:tcW w:w="2045" w:type="dxa"/>
          </w:tcPr>
          <w:p w:rsidR="0014632E" w:rsidRDefault="0014632E">
            <w:pPr>
              <w:pStyle w:val="yTable"/>
            </w:pPr>
            <w:r>
              <w:t>s. 86(3)</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14632E">
        <w:tc>
          <w:tcPr>
            <w:tcW w:w="2045" w:type="dxa"/>
          </w:tcPr>
          <w:p w:rsidR="0014632E" w:rsidRDefault="0014632E">
            <w:pPr>
              <w:pStyle w:val="yTable"/>
            </w:pPr>
            <w:r>
              <w:t>s. 86(4)</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14632E">
        <w:tc>
          <w:tcPr>
            <w:tcW w:w="2045" w:type="dxa"/>
          </w:tcPr>
          <w:p w:rsidR="0014632E" w:rsidRDefault="0014632E">
            <w:pPr>
              <w:pStyle w:val="yTable"/>
            </w:pPr>
            <w:r>
              <w:t>s. 87(1)</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F67F61">
        <w:tc>
          <w:tcPr>
            <w:tcW w:w="2045" w:type="dxa"/>
          </w:tcPr>
          <w:p w:rsidR="00F67F61" w:rsidRDefault="00F67F61">
            <w:pPr>
              <w:pStyle w:val="yTable"/>
            </w:pPr>
            <w:r>
              <w:t>s. 88(1A)</w:t>
            </w:r>
          </w:p>
        </w:tc>
        <w:tc>
          <w:tcPr>
            <w:tcW w:w="2437" w:type="dxa"/>
          </w:tcPr>
          <w:p w:rsidR="00F67F61" w:rsidRDefault="00F67F61" w:rsidP="003140EB">
            <w:pPr>
              <w:pStyle w:val="yTable"/>
              <w:tabs>
                <w:tab w:val="right" w:pos="454"/>
              </w:tabs>
            </w:pPr>
            <w:r>
              <w:tab/>
              <w:t>$500</w:t>
            </w:r>
          </w:p>
        </w:tc>
        <w:tc>
          <w:tcPr>
            <w:tcW w:w="2180" w:type="dxa"/>
          </w:tcPr>
          <w:p w:rsidR="00F67F61" w:rsidRDefault="00F67F61" w:rsidP="003140EB">
            <w:pPr>
              <w:pStyle w:val="yTable"/>
              <w:tabs>
                <w:tab w:val="right" w:pos="655"/>
              </w:tabs>
            </w:pPr>
            <w:r>
              <w:tab/>
              <w:t>$2 500</w:t>
            </w:r>
          </w:p>
        </w:tc>
      </w:tr>
      <w:tr w:rsidR="0014632E">
        <w:tc>
          <w:tcPr>
            <w:tcW w:w="2045" w:type="dxa"/>
          </w:tcPr>
          <w:p w:rsidR="0014632E" w:rsidRDefault="0014632E">
            <w:pPr>
              <w:pStyle w:val="yTable"/>
            </w:pPr>
            <w:r>
              <w:t>s. 88(1)</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14632E">
        <w:tc>
          <w:tcPr>
            <w:tcW w:w="2045" w:type="dxa"/>
          </w:tcPr>
          <w:p w:rsidR="0014632E" w:rsidRDefault="0014632E">
            <w:pPr>
              <w:pStyle w:val="yTable"/>
            </w:pPr>
            <w:r>
              <w:t>s. 90(1)</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14632E">
        <w:tc>
          <w:tcPr>
            <w:tcW w:w="2045" w:type="dxa"/>
          </w:tcPr>
          <w:p w:rsidR="0014632E" w:rsidRDefault="0014632E">
            <w:pPr>
              <w:pStyle w:val="yTable"/>
            </w:pPr>
            <w:r>
              <w:t>s. 91(1)</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14632E">
        <w:tc>
          <w:tcPr>
            <w:tcW w:w="2045" w:type="dxa"/>
          </w:tcPr>
          <w:p w:rsidR="0014632E" w:rsidRDefault="0014632E">
            <w:pPr>
              <w:pStyle w:val="yTable"/>
            </w:pPr>
            <w:r>
              <w:t>s. 92</w:t>
            </w:r>
          </w:p>
        </w:tc>
        <w:tc>
          <w:tcPr>
            <w:tcW w:w="2437" w:type="dxa"/>
          </w:tcPr>
          <w:p w:rsidR="0014632E" w:rsidRDefault="0014632E" w:rsidP="003140EB">
            <w:pPr>
              <w:pStyle w:val="yTable"/>
              <w:tabs>
                <w:tab w:val="right" w:pos="454"/>
              </w:tabs>
            </w:pPr>
            <w:r>
              <w:tab/>
              <w:t>$200</w:t>
            </w:r>
          </w:p>
        </w:tc>
        <w:tc>
          <w:tcPr>
            <w:tcW w:w="2180" w:type="dxa"/>
          </w:tcPr>
          <w:p w:rsidR="0014632E" w:rsidRDefault="0014632E" w:rsidP="003140EB">
            <w:pPr>
              <w:pStyle w:val="yTable"/>
              <w:tabs>
                <w:tab w:val="right" w:pos="655"/>
              </w:tabs>
            </w:pPr>
            <w:r>
              <w:tab/>
              <w:t>$1 000</w:t>
            </w:r>
          </w:p>
        </w:tc>
      </w:tr>
      <w:tr w:rsidR="0014632E">
        <w:tc>
          <w:tcPr>
            <w:tcW w:w="2045" w:type="dxa"/>
          </w:tcPr>
          <w:p w:rsidR="0014632E" w:rsidRDefault="0014632E">
            <w:pPr>
              <w:pStyle w:val="yTable"/>
            </w:pPr>
            <w:r>
              <w:t>s. 93(1)</w:t>
            </w:r>
          </w:p>
        </w:tc>
        <w:tc>
          <w:tcPr>
            <w:tcW w:w="2437" w:type="dxa"/>
          </w:tcPr>
          <w:p w:rsidR="0014632E" w:rsidRDefault="0014632E" w:rsidP="003140EB">
            <w:pPr>
              <w:pStyle w:val="yTable"/>
              <w:tabs>
                <w:tab w:val="right" w:pos="454"/>
              </w:tabs>
            </w:pPr>
            <w:r>
              <w:tab/>
              <w:t>$200</w:t>
            </w:r>
          </w:p>
        </w:tc>
        <w:tc>
          <w:tcPr>
            <w:tcW w:w="2180" w:type="dxa"/>
          </w:tcPr>
          <w:p w:rsidR="0014632E" w:rsidRDefault="0014632E" w:rsidP="003140EB">
            <w:pPr>
              <w:pStyle w:val="yTable"/>
              <w:tabs>
                <w:tab w:val="right" w:pos="655"/>
              </w:tabs>
            </w:pPr>
            <w:r>
              <w:tab/>
              <w:t>$1 000</w:t>
            </w:r>
          </w:p>
        </w:tc>
      </w:tr>
      <w:tr w:rsidR="0014632E">
        <w:tc>
          <w:tcPr>
            <w:tcW w:w="2045" w:type="dxa"/>
          </w:tcPr>
          <w:p w:rsidR="0014632E" w:rsidRDefault="0014632E">
            <w:pPr>
              <w:pStyle w:val="yTable"/>
            </w:pPr>
            <w:r>
              <w:t>s. 94</w:t>
            </w:r>
          </w:p>
        </w:tc>
        <w:tc>
          <w:tcPr>
            <w:tcW w:w="2437" w:type="dxa"/>
          </w:tcPr>
          <w:p w:rsidR="0014632E" w:rsidRDefault="0014632E" w:rsidP="003140EB">
            <w:pPr>
              <w:pStyle w:val="yTable"/>
              <w:tabs>
                <w:tab w:val="right" w:pos="454"/>
              </w:tabs>
            </w:pPr>
            <w:r>
              <w:tab/>
              <w:t>$200</w:t>
            </w:r>
          </w:p>
        </w:tc>
        <w:tc>
          <w:tcPr>
            <w:tcW w:w="2180" w:type="dxa"/>
          </w:tcPr>
          <w:p w:rsidR="0014632E" w:rsidRDefault="0014632E" w:rsidP="003140EB">
            <w:pPr>
              <w:pStyle w:val="yTable"/>
              <w:tabs>
                <w:tab w:val="right" w:pos="655"/>
              </w:tabs>
            </w:pPr>
            <w:r>
              <w:tab/>
              <w:t>$1 000</w:t>
            </w:r>
          </w:p>
        </w:tc>
      </w:tr>
      <w:tr w:rsidR="0014632E">
        <w:tc>
          <w:tcPr>
            <w:tcW w:w="2045" w:type="dxa"/>
          </w:tcPr>
          <w:p w:rsidR="0014632E" w:rsidRDefault="0014632E">
            <w:pPr>
              <w:pStyle w:val="yTable"/>
            </w:pPr>
            <w:r>
              <w:t>s. 95</w:t>
            </w:r>
          </w:p>
        </w:tc>
        <w:tc>
          <w:tcPr>
            <w:tcW w:w="2437" w:type="dxa"/>
          </w:tcPr>
          <w:p w:rsidR="0014632E" w:rsidRDefault="0014632E" w:rsidP="003140EB">
            <w:pPr>
              <w:pStyle w:val="yTable"/>
              <w:tabs>
                <w:tab w:val="right" w:pos="454"/>
              </w:tabs>
            </w:pPr>
            <w:r>
              <w:tab/>
              <w:t>$200</w:t>
            </w:r>
          </w:p>
        </w:tc>
        <w:tc>
          <w:tcPr>
            <w:tcW w:w="2180" w:type="dxa"/>
          </w:tcPr>
          <w:p w:rsidR="0014632E" w:rsidRDefault="0014632E" w:rsidP="003140EB">
            <w:pPr>
              <w:pStyle w:val="yTable"/>
              <w:tabs>
                <w:tab w:val="right" w:pos="655"/>
              </w:tabs>
            </w:pPr>
            <w:r>
              <w:tab/>
              <w:t>$1 000</w:t>
            </w:r>
          </w:p>
        </w:tc>
      </w:tr>
      <w:tr w:rsidR="0014632E">
        <w:tc>
          <w:tcPr>
            <w:tcW w:w="2045" w:type="dxa"/>
          </w:tcPr>
          <w:p w:rsidR="0014632E" w:rsidRDefault="0014632E">
            <w:pPr>
              <w:pStyle w:val="yTable"/>
            </w:pPr>
            <w:r>
              <w:t>s. 96(1)</w:t>
            </w:r>
          </w:p>
        </w:tc>
        <w:tc>
          <w:tcPr>
            <w:tcW w:w="2437" w:type="dxa"/>
          </w:tcPr>
          <w:p w:rsidR="0014632E" w:rsidRDefault="0014632E" w:rsidP="003140EB">
            <w:pPr>
              <w:pStyle w:val="yTable"/>
              <w:tabs>
                <w:tab w:val="right" w:pos="454"/>
              </w:tabs>
            </w:pPr>
            <w:r>
              <w:tab/>
              <w:t>$200</w:t>
            </w:r>
          </w:p>
        </w:tc>
        <w:tc>
          <w:tcPr>
            <w:tcW w:w="2180" w:type="dxa"/>
          </w:tcPr>
          <w:p w:rsidR="0014632E" w:rsidRDefault="0014632E" w:rsidP="003140EB">
            <w:pPr>
              <w:pStyle w:val="yTable"/>
              <w:tabs>
                <w:tab w:val="right" w:pos="655"/>
              </w:tabs>
            </w:pPr>
            <w:r>
              <w:tab/>
              <w:t>$1 000</w:t>
            </w:r>
          </w:p>
        </w:tc>
      </w:tr>
      <w:tr w:rsidR="0014632E">
        <w:tc>
          <w:tcPr>
            <w:tcW w:w="2045" w:type="dxa"/>
          </w:tcPr>
          <w:p w:rsidR="0014632E" w:rsidRDefault="0014632E">
            <w:pPr>
              <w:pStyle w:val="yTable"/>
            </w:pPr>
            <w:r>
              <w:t>s. 97(1)</w:t>
            </w:r>
          </w:p>
        </w:tc>
        <w:tc>
          <w:tcPr>
            <w:tcW w:w="2437" w:type="dxa"/>
          </w:tcPr>
          <w:p w:rsidR="0014632E" w:rsidRDefault="0014632E" w:rsidP="003140EB">
            <w:pPr>
              <w:pStyle w:val="yTable"/>
              <w:tabs>
                <w:tab w:val="right" w:pos="454"/>
              </w:tabs>
            </w:pPr>
            <w:r>
              <w:tab/>
              <w:t>$200</w:t>
            </w:r>
          </w:p>
        </w:tc>
        <w:tc>
          <w:tcPr>
            <w:tcW w:w="2180" w:type="dxa"/>
          </w:tcPr>
          <w:p w:rsidR="0014632E" w:rsidRDefault="0014632E" w:rsidP="003140EB">
            <w:pPr>
              <w:pStyle w:val="yTable"/>
              <w:tabs>
                <w:tab w:val="right" w:pos="655"/>
              </w:tabs>
            </w:pPr>
            <w:r>
              <w:tab/>
              <w:t>$1 000</w:t>
            </w:r>
          </w:p>
        </w:tc>
      </w:tr>
      <w:tr w:rsidR="0014632E">
        <w:tc>
          <w:tcPr>
            <w:tcW w:w="2045" w:type="dxa"/>
          </w:tcPr>
          <w:p w:rsidR="0014632E" w:rsidRDefault="0014632E">
            <w:pPr>
              <w:pStyle w:val="yTable"/>
            </w:pPr>
            <w:r>
              <w:t>s. 97(2)</w:t>
            </w:r>
          </w:p>
        </w:tc>
        <w:tc>
          <w:tcPr>
            <w:tcW w:w="2437" w:type="dxa"/>
          </w:tcPr>
          <w:p w:rsidR="0014632E" w:rsidRDefault="0014632E" w:rsidP="003140EB">
            <w:pPr>
              <w:pStyle w:val="yTable"/>
              <w:tabs>
                <w:tab w:val="right" w:pos="454"/>
              </w:tabs>
            </w:pPr>
            <w:r>
              <w:tab/>
              <w:t>$200</w:t>
            </w:r>
          </w:p>
        </w:tc>
        <w:tc>
          <w:tcPr>
            <w:tcW w:w="2180" w:type="dxa"/>
          </w:tcPr>
          <w:p w:rsidR="0014632E" w:rsidRDefault="0014632E" w:rsidP="003140EB">
            <w:pPr>
              <w:pStyle w:val="yTable"/>
              <w:tabs>
                <w:tab w:val="right" w:pos="655"/>
              </w:tabs>
            </w:pPr>
            <w:r>
              <w:tab/>
              <w:t>$1 000</w:t>
            </w:r>
          </w:p>
        </w:tc>
      </w:tr>
      <w:tr w:rsidR="0014632E">
        <w:tc>
          <w:tcPr>
            <w:tcW w:w="2045" w:type="dxa"/>
          </w:tcPr>
          <w:p w:rsidR="0014632E" w:rsidRDefault="0014632E">
            <w:pPr>
              <w:pStyle w:val="yTable"/>
            </w:pPr>
            <w:r>
              <w:t>s. 97A(2)</w:t>
            </w:r>
          </w:p>
        </w:tc>
        <w:tc>
          <w:tcPr>
            <w:tcW w:w="2437" w:type="dxa"/>
          </w:tcPr>
          <w:p w:rsidR="0014632E" w:rsidRDefault="0014632E" w:rsidP="003140EB">
            <w:pPr>
              <w:pStyle w:val="yTable"/>
              <w:tabs>
                <w:tab w:val="right" w:pos="454"/>
              </w:tabs>
            </w:pPr>
            <w:r>
              <w:tab/>
              <w:t>$500</w:t>
            </w:r>
          </w:p>
        </w:tc>
        <w:tc>
          <w:tcPr>
            <w:tcW w:w="2180" w:type="dxa"/>
          </w:tcPr>
          <w:p w:rsidR="0014632E" w:rsidRDefault="0014632E" w:rsidP="003140EB">
            <w:pPr>
              <w:pStyle w:val="yTable"/>
              <w:tabs>
                <w:tab w:val="right" w:pos="655"/>
              </w:tabs>
            </w:pPr>
            <w:r>
              <w:tab/>
              <w:t>$2 500</w:t>
            </w:r>
          </w:p>
        </w:tc>
      </w:tr>
      <w:tr w:rsidR="0014632E">
        <w:tc>
          <w:tcPr>
            <w:tcW w:w="2045" w:type="dxa"/>
          </w:tcPr>
          <w:p w:rsidR="0014632E" w:rsidRDefault="0014632E">
            <w:pPr>
              <w:pStyle w:val="yTable"/>
            </w:pPr>
            <w:r>
              <w:t>s. 98</w:t>
            </w:r>
          </w:p>
        </w:tc>
        <w:tc>
          <w:tcPr>
            <w:tcW w:w="2437" w:type="dxa"/>
          </w:tcPr>
          <w:p w:rsidR="0014632E" w:rsidRDefault="0014632E" w:rsidP="003140EB">
            <w:pPr>
              <w:pStyle w:val="yTable"/>
              <w:tabs>
                <w:tab w:val="right" w:pos="454"/>
              </w:tabs>
            </w:pPr>
            <w:r>
              <w:tab/>
              <w:t>$200</w:t>
            </w:r>
          </w:p>
        </w:tc>
        <w:tc>
          <w:tcPr>
            <w:tcW w:w="2180" w:type="dxa"/>
          </w:tcPr>
          <w:p w:rsidR="0014632E" w:rsidRDefault="0014632E" w:rsidP="003140EB">
            <w:pPr>
              <w:pStyle w:val="yTable"/>
              <w:tabs>
                <w:tab w:val="right" w:pos="655"/>
              </w:tabs>
            </w:pPr>
            <w:r>
              <w:tab/>
              <w:t>$1 000</w:t>
            </w:r>
          </w:p>
        </w:tc>
      </w:tr>
      <w:tr w:rsidR="0014632E">
        <w:tc>
          <w:tcPr>
            <w:tcW w:w="2045" w:type="dxa"/>
          </w:tcPr>
          <w:p w:rsidR="0014632E" w:rsidRDefault="0014632E">
            <w:pPr>
              <w:pStyle w:val="yTable"/>
            </w:pPr>
            <w:r>
              <w:t>s. 113</w:t>
            </w:r>
          </w:p>
        </w:tc>
        <w:tc>
          <w:tcPr>
            <w:tcW w:w="2437" w:type="dxa"/>
          </w:tcPr>
          <w:p w:rsidR="0014632E" w:rsidRDefault="0014632E" w:rsidP="003140EB">
            <w:pPr>
              <w:pStyle w:val="yTable"/>
              <w:tabs>
                <w:tab w:val="right" w:pos="454"/>
              </w:tabs>
            </w:pPr>
            <w:r>
              <w:tab/>
              <w:t>$100</w:t>
            </w:r>
          </w:p>
        </w:tc>
        <w:tc>
          <w:tcPr>
            <w:tcW w:w="2180" w:type="dxa"/>
          </w:tcPr>
          <w:p w:rsidR="0014632E" w:rsidRDefault="0014632E" w:rsidP="003140EB">
            <w:pPr>
              <w:pStyle w:val="yTable"/>
              <w:tabs>
                <w:tab w:val="right" w:pos="655"/>
              </w:tabs>
            </w:pPr>
            <w:r>
              <w:tab/>
              <w:t>N/A</w:t>
            </w:r>
          </w:p>
        </w:tc>
      </w:tr>
    </w:tbl>
    <w:p w:rsidR="0014632E" w:rsidRDefault="006112D7">
      <w:pPr>
        <w:pStyle w:val="yFootnotesection"/>
      </w:pPr>
      <w:r>
        <w:tab/>
      </w:r>
      <w:r w:rsidR="0014632E">
        <w:t>[Schedule 1 inserted in Gazette 4 Jun 2004 p. 1930</w:t>
      </w:r>
      <w:r w:rsidR="0014632E">
        <w:noBreakHyphen/>
        <w:t>1</w:t>
      </w:r>
      <w:r w:rsidR="00F67F61">
        <w:t>; amended in Gazette 14 Dec 2012 p. 6202</w:t>
      </w:r>
      <w:r w:rsidR="0014632E">
        <w:t>.]</w:t>
      </w:r>
    </w:p>
    <w:p w:rsidR="0014632E" w:rsidRDefault="0014632E">
      <w:pPr>
        <w:pStyle w:val="yScheduleHeading"/>
      </w:pPr>
      <w:bookmarkStart w:id="30" w:name="_Toc343597288"/>
      <w:bookmarkStart w:id="31" w:name="_Toc343597412"/>
      <w:bookmarkStart w:id="32" w:name="_Toc343597423"/>
      <w:bookmarkStart w:id="33" w:name="_Toc343673469"/>
      <w:bookmarkStart w:id="34" w:name="_Toc351110694"/>
      <w:bookmarkStart w:id="35" w:name="_Toc353777917"/>
      <w:bookmarkStart w:id="36" w:name="_Toc355099997"/>
      <w:r>
        <w:rPr>
          <w:rStyle w:val="CharSchNo"/>
        </w:rPr>
        <w:t>Schedule 2</w:t>
      </w:r>
      <w:r>
        <w:t> — </w:t>
      </w:r>
      <w:r>
        <w:rPr>
          <w:rStyle w:val="CharSchText"/>
        </w:rPr>
        <w:t>Forms</w:t>
      </w:r>
      <w:bookmarkEnd w:id="30"/>
      <w:bookmarkEnd w:id="31"/>
      <w:bookmarkEnd w:id="32"/>
      <w:bookmarkEnd w:id="33"/>
      <w:bookmarkEnd w:id="34"/>
      <w:bookmarkEnd w:id="35"/>
      <w:bookmarkEnd w:id="36"/>
    </w:p>
    <w:p w:rsidR="0014632E" w:rsidRDefault="0014632E">
      <w:pPr>
        <w:pStyle w:val="yShoulderClause"/>
      </w:pPr>
      <w:r>
        <w:t>[r. 4 and 5]</w:t>
      </w:r>
    </w:p>
    <w:p w:rsidR="008256CB" w:rsidRPr="008256CB" w:rsidRDefault="008256CB" w:rsidP="008256CB">
      <w:pPr>
        <w:pStyle w:val="yFootnoteheading"/>
      </w:pPr>
      <w:r>
        <w:tab/>
        <w:t>[Heading inserted in Gazette 4 Jun 2004 p. 1931.]</w:t>
      </w:r>
    </w:p>
    <w:p w:rsidR="0014632E" w:rsidRDefault="0014632E">
      <w:pPr>
        <w:pStyle w:val="yMiscellaneousHeading"/>
        <w:spacing w:after="120"/>
        <w:rPr>
          <w:b/>
        </w:rPr>
      </w:pPr>
      <w:r>
        <w:rPr>
          <w:b/>
        </w:rPr>
        <w:t>Form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1843"/>
        <w:gridCol w:w="142"/>
        <w:gridCol w:w="1701"/>
      </w:tblGrid>
      <w:tr w:rsidR="0014632E" w:rsidTr="00EE268A">
        <w:trPr>
          <w:cantSplit/>
          <w:trHeight w:val="282"/>
        </w:trPr>
        <w:tc>
          <w:tcPr>
            <w:tcW w:w="5103" w:type="dxa"/>
            <w:gridSpan w:val="4"/>
          </w:tcPr>
          <w:p w:rsidR="0014632E" w:rsidRPr="002F4023" w:rsidRDefault="00F67F61">
            <w:pPr>
              <w:pStyle w:val="yTable"/>
              <w:rPr>
                <w:sz w:val="18"/>
              </w:rPr>
            </w:pPr>
            <w:r w:rsidRPr="002F4023">
              <w:rPr>
                <w:i/>
                <w:sz w:val="18"/>
                <w:szCs w:val="18"/>
              </w:rPr>
              <w:t>Classification (Publications, Films and Computer Games) Enforcement Act 1996</w:t>
            </w:r>
            <w:r w:rsidR="00A663A3" w:rsidRPr="002F4023">
              <w:rPr>
                <w:i/>
                <w:sz w:val="18"/>
                <w:szCs w:val="18"/>
              </w:rPr>
              <w:t xml:space="preserve"> </w:t>
            </w:r>
            <w:r w:rsidR="0014632E" w:rsidRPr="002F4023">
              <w:rPr>
                <w:i/>
                <w:sz w:val="18"/>
              </w:rPr>
              <w:t>s. 117E(1)</w:t>
            </w:r>
          </w:p>
          <w:p w:rsidR="0014632E" w:rsidRDefault="0014632E">
            <w:pPr>
              <w:pStyle w:val="yTable"/>
              <w:spacing w:before="0"/>
              <w:rPr>
                <w:b/>
              </w:rPr>
            </w:pPr>
            <w:r>
              <w:rPr>
                <w:b/>
              </w:rPr>
              <w:t>Infringement Notice</w:t>
            </w:r>
          </w:p>
        </w:tc>
        <w:tc>
          <w:tcPr>
            <w:tcW w:w="1843" w:type="dxa"/>
            <w:gridSpan w:val="2"/>
            <w:tcBorders>
              <w:bottom w:val="single" w:sz="4" w:space="0" w:color="auto"/>
            </w:tcBorders>
          </w:tcPr>
          <w:p w:rsidR="0014632E" w:rsidRDefault="0014632E">
            <w:pPr>
              <w:pStyle w:val="yTable"/>
              <w:rPr>
                <w:sz w:val="18"/>
              </w:rPr>
            </w:pPr>
            <w:r>
              <w:rPr>
                <w:sz w:val="18"/>
              </w:rPr>
              <w:t>Notice No:</w:t>
            </w:r>
          </w:p>
        </w:tc>
      </w:tr>
      <w:tr w:rsidR="0014632E" w:rsidTr="00EE268A">
        <w:trPr>
          <w:cantSplit/>
        </w:trPr>
        <w:tc>
          <w:tcPr>
            <w:tcW w:w="1134" w:type="dxa"/>
            <w:vMerge w:val="restart"/>
          </w:tcPr>
          <w:p w:rsidR="0014632E" w:rsidRDefault="0014632E">
            <w:pPr>
              <w:pStyle w:val="yTable"/>
              <w:rPr>
                <w:b/>
                <w:sz w:val="18"/>
              </w:rPr>
            </w:pPr>
            <w:r>
              <w:rPr>
                <w:b/>
                <w:sz w:val="18"/>
              </w:rPr>
              <w:t>Alleged offender</w:t>
            </w:r>
          </w:p>
        </w:tc>
        <w:tc>
          <w:tcPr>
            <w:tcW w:w="5812" w:type="dxa"/>
            <w:gridSpan w:val="5"/>
          </w:tcPr>
          <w:p w:rsidR="0014632E" w:rsidRDefault="0014632E">
            <w:pPr>
              <w:pStyle w:val="yTable"/>
              <w:rPr>
                <w:sz w:val="18"/>
              </w:rPr>
            </w:pPr>
            <w:r>
              <w:rPr>
                <w:sz w:val="18"/>
              </w:rPr>
              <w:t>Family name:</w:t>
            </w:r>
          </w:p>
        </w:tc>
      </w:tr>
      <w:tr w:rsidR="0014632E" w:rsidTr="00EE268A">
        <w:trPr>
          <w:cantSplit/>
        </w:trPr>
        <w:tc>
          <w:tcPr>
            <w:tcW w:w="1134" w:type="dxa"/>
            <w:vMerge/>
          </w:tcPr>
          <w:p w:rsidR="0014632E" w:rsidRDefault="0014632E">
            <w:pPr>
              <w:pStyle w:val="yTable"/>
              <w:rPr>
                <w:sz w:val="18"/>
              </w:rPr>
            </w:pPr>
          </w:p>
        </w:tc>
        <w:tc>
          <w:tcPr>
            <w:tcW w:w="5812" w:type="dxa"/>
            <w:gridSpan w:val="5"/>
          </w:tcPr>
          <w:p w:rsidR="0014632E" w:rsidRDefault="0014632E">
            <w:pPr>
              <w:pStyle w:val="yTable"/>
              <w:rPr>
                <w:sz w:val="18"/>
              </w:rPr>
            </w:pPr>
            <w:r>
              <w:rPr>
                <w:sz w:val="18"/>
              </w:rPr>
              <w:t>Other names:</w:t>
            </w:r>
          </w:p>
        </w:tc>
      </w:tr>
      <w:tr w:rsidR="0014632E" w:rsidTr="00EE268A">
        <w:trPr>
          <w:cantSplit/>
          <w:trHeight w:val="282"/>
        </w:trPr>
        <w:tc>
          <w:tcPr>
            <w:tcW w:w="1134" w:type="dxa"/>
            <w:vMerge/>
          </w:tcPr>
          <w:p w:rsidR="0014632E" w:rsidRDefault="0014632E">
            <w:pPr>
              <w:pStyle w:val="yTable"/>
              <w:rPr>
                <w:sz w:val="18"/>
              </w:rPr>
            </w:pPr>
          </w:p>
        </w:tc>
        <w:tc>
          <w:tcPr>
            <w:tcW w:w="992" w:type="dxa"/>
            <w:vMerge w:val="restart"/>
            <w:tcBorders>
              <w:bottom w:val="nil"/>
            </w:tcBorders>
          </w:tcPr>
          <w:p w:rsidR="0014632E" w:rsidRDefault="0014632E">
            <w:pPr>
              <w:pStyle w:val="yTable"/>
              <w:rPr>
                <w:sz w:val="18"/>
              </w:rPr>
            </w:pPr>
            <w:r>
              <w:rPr>
                <w:sz w:val="18"/>
              </w:rPr>
              <w:t>Address:</w:t>
            </w:r>
          </w:p>
        </w:tc>
        <w:tc>
          <w:tcPr>
            <w:tcW w:w="1134" w:type="dxa"/>
            <w:tcBorders>
              <w:bottom w:val="single" w:sz="4" w:space="0" w:color="auto"/>
            </w:tcBorders>
          </w:tcPr>
          <w:p w:rsidR="0014632E" w:rsidRDefault="0014632E">
            <w:pPr>
              <w:pStyle w:val="yTable"/>
              <w:rPr>
                <w:sz w:val="18"/>
              </w:rPr>
            </w:pPr>
            <w:r>
              <w:rPr>
                <w:sz w:val="18"/>
              </w:rPr>
              <w:t>No.:</w:t>
            </w:r>
          </w:p>
        </w:tc>
        <w:tc>
          <w:tcPr>
            <w:tcW w:w="3686" w:type="dxa"/>
            <w:gridSpan w:val="3"/>
            <w:tcBorders>
              <w:bottom w:val="single" w:sz="4" w:space="0" w:color="auto"/>
            </w:tcBorders>
          </w:tcPr>
          <w:p w:rsidR="0014632E" w:rsidRDefault="0014632E">
            <w:pPr>
              <w:pStyle w:val="yTable"/>
              <w:rPr>
                <w:sz w:val="18"/>
              </w:rPr>
            </w:pPr>
            <w:r>
              <w:rPr>
                <w:sz w:val="18"/>
              </w:rPr>
              <w:t>Street name:</w:t>
            </w:r>
          </w:p>
        </w:tc>
      </w:tr>
      <w:tr w:rsidR="0014632E" w:rsidTr="00EE268A">
        <w:trPr>
          <w:cantSplit/>
          <w:trHeight w:val="282"/>
        </w:trPr>
        <w:tc>
          <w:tcPr>
            <w:tcW w:w="1134" w:type="dxa"/>
            <w:vMerge/>
          </w:tcPr>
          <w:p w:rsidR="0014632E" w:rsidRDefault="0014632E">
            <w:pPr>
              <w:pStyle w:val="yTable"/>
              <w:rPr>
                <w:sz w:val="18"/>
              </w:rPr>
            </w:pPr>
          </w:p>
        </w:tc>
        <w:tc>
          <w:tcPr>
            <w:tcW w:w="992" w:type="dxa"/>
            <w:vMerge/>
            <w:tcBorders>
              <w:bottom w:val="single" w:sz="4" w:space="0" w:color="auto"/>
            </w:tcBorders>
          </w:tcPr>
          <w:p w:rsidR="0014632E" w:rsidRDefault="0014632E">
            <w:pPr>
              <w:pStyle w:val="yTable"/>
              <w:rPr>
                <w:sz w:val="18"/>
              </w:rPr>
            </w:pPr>
          </w:p>
        </w:tc>
        <w:tc>
          <w:tcPr>
            <w:tcW w:w="3119" w:type="dxa"/>
            <w:gridSpan w:val="3"/>
            <w:tcBorders>
              <w:bottom w:val="single" w:sz="4" w:space="0" w:color="auto"/>
            </w:tcBorders>
          </w:tcPr>
          <w:p w:rsidR="0014632E" w:rsidRDefault="0014632E">
            <w:pPr>
              <w:pStyle w:val="yTable"/>
              <w:rPr>
                <w:sz w:val="18"/>
              </w:rPr>
            </w:pPr>
            <w:r>
              <w:rPr>
                <w:sz w:val="18"/>
              </w:rPr>
              <w:t>Suburb:</w:t>
            </w:r>
          </w:p>
        </w:tc>
        <w:tc>
          <w:tcPr>
            <w:tcW w:w="1701" w:type="dxa"/>
            <w:tcBorders>
              <w:bottom w:val="single" w:sz="4" w:space="0" w:color="auto"/>
            </w:tcBorders>
          </w:tcPr>
          <w:p w:rsidR="0014632E" w:rsidRDefault="0014632E">
            <w:pPr>
              <w:pStyle w:val="yTable"/>
              <w:rPr>
                <w:sz w:val="18"/>
              </w:rPr>
            </w:pPr>
            <w:r>
              <w:rPr>
                <w:sz w:val="18"/>
              </w:rPr>
              <w:t>Postcode:</w:t>
            </w:r>
          </w:p>
        </w:tc>
      </w:tr>
      <w:tr w:rsidR="0014632E" w:rsidTr="00EE268A">
        <w:trPr>
          <w:cantSplit/>
        </w:trPr>
        <w:tc>
          <w:tcPr>
            <w:tcW w:w="1134" w:type="dxa"/>
            <w:vMerge w:val="restart"/>
          </w:tcPr>
          <w:p w:rsidR="0014632E" w:rsidRDefault="0014632E">
            <w:pPr>
              <w:pStyle w:val="yTable"/>
              <w:rPr>
                <w:b/>
                <w:sz w:val="18"/>
              </w:rPr>
            </w:pPr>
            <w:r>
              <w:rPr>
                <w:b/>
                <w:sz w:val="18"/>
              </w:rPr>
              <w:t>Alleged offence</w:t>
            </w:r>
          </w:p>
        </w:tc>
        <w:tc>
          <w:tcPr>
            <w:tcW w:w="5812" w:type="dxa"/>
            <w:gridSpan w:val="5"/>
          </w:tcPr>
          <w:p w:rsidR="0014632E" w:rsidRDefault="0014632E">
            <w:pPr>
              <w:pStyle w:val="yTable"/>
              <w:tabs>
                <w:tab w:val="left" w:pos="563"/>
              </w:tabs>
              <w:rPr>
                <w:sz w:val="18"/>
              </w:rPr>
            </w:pPr>
            <w:r>
              <w:rPr>
                <w:sz w:val="18"/>
              </w:rPr>
              <w:t>Details of alleged offence:</w:t>
            </w:r>
          </w:p>
          <w:p w:rsidR="0014632E" w:rsidRDefault="0014632E">
            <w:pPr>
              <w:pStyle w:val="yTable"/>
              <w:tabs>
                <w:tab w:val="left" w:pos="563"/>
              </w:tabs>
              <w:rPr>
                <w:sz w:val="18"/>
              </w:rPr>
            </w:pPr>
          </w:p>
        </w:tc>
      </w:tr>
      <w:tr w:rsidR="0014632E" w:rsidTr="00EE268A">
        <w:trPr>
          <w:cantSplit/>
        </w:trPr>
        <w:tc>
          <w:tcPr>
            <w:tcW w:w="1134" w:type="dxa"/>
            <w:vMerge/>
          </w:tcPr>
          <w:p w:rsidR="0014632E" w:rsidRDefault="0014632E">
            <w:pPr>
              <w:pStyle w:val="yTable"/>
              <w:rPr>
                <w:sz w:val="18"/>
              </w:rPr>
            </w:pPr>
          </w:p>
        </w:tc>
        <w:tc>
          <w:tcPr>
            <w:tcW w:w="5812" w:type="dxa"/>
            <w:gridSpan w:val="5"/>
          </w:tcPr>
          <w:p w:rsidR="0014632E" w:rsidRDefault="0014632E">
            <w:pPr>
              <w:pStyle w:val="yTable"/>
              <w:rPr>
                <w:sz w:val="18"/>
              </w:rPr>
            </w:pPr>
            <w:r>
              <w:rPr>
                <w:sz w:val="18"/>
              </w:rPr>
              <w:t>Description of alleged offence:</w:t>
            </w:r>
          </w:p>
          <w:p w:rsidR="0014632E" w:rsidRDefault="0014632E">
            <w:pPr>
              <w:pStyle w:val="yTable"/>
              <w:rPr>
                <w:sz w:val="18"/>
              </w:rPr>
            </w:pPr>
          </w:p>
        </w:tc>
      </w:tr>
      <w:tr w:rsidR="0014632E" w:rsidTr="00EE268A">
        <w:trPr>
          <w:cantSplit/>
        </w:trPr>
        <w:tc>
          <w:tcPr>
            <w:tcW w:w="1134" w:type="dxa"/>
            <w:vMerge/>
          </w:tcPr>
          <w:p w:rsidR="0014632E" w:rsidRDefault="0014632E">
            <w:pPr>
              <w:pStyle w:val="yTable"/>
              <w:rPr>
                <w:sz w:val="18"/>
              </w:rPr>
            </w:pPr>
          </w:p>
        </w:tc>
        <w:tc>
          <w:tcPr>
            <w:tcW w:w="5812" w:type="dxa"/>
            <w:gridSpan w:val="5"/>
          </w:tcPr>
          <w:p w:rsidR="0014632E" w:rsidRDefault="0014632E">
            <w:pPr>
              <w:pStyle w:val="yTable"/>
              <w:rPr>
                <w:sz w:val="18"/>
              </w:rPr>
            </w:pPr>
            <w:r>
              <w:rPr>
                <w:sz w:val="18"/>
              </w:rPr>
              <w:t>Where and when:</w:t>
            </w:r>
          </w:p>
        </w:tc>
      </w:tr>
      <w:tr w:rsidR="0014632E" w:rsidTr="00EE268A">
        <w:tc>
          <w:tcPr>
            <w:tcW w:w="1134" w:type="dxa"/>
          </w:tcPr>
          <w:p w:rsidR="0014632E" w:rsidRDefault="0014632E">
            <w:pPr>
              <w:pStyle w:val="yTable"/>
              <w:rPr>
                <w:b/>
                <w:sz w:val="18"/>
              </w:rPr>
            </w:pPr>
            <w:r>
              <w:rPr>
                <w:b/>
                <w:sz w:val="18"/>
              </w:rPr>
              <w:t>Amount of modified penalty</w:t>
            </w:r>
          </w:p>
        </w:tc>
        <w:tc>
          <w:tcPr>
            <w:tcW w:w="5812" w:type="dxa"/>
            <w:gridSpan w:val="5"/>
          </w:tcPr>
          <w:p w:rsidR="0014632E" w:rsidRDefault="0014632E">
            <w:pPr>
              <w:pStyle w:val="yTable"/>
              <w:keepNext/>
              <w:keepLines/>
              <w:rPr>
                <w:sz w:val="18"/>
              </w:rPr>
            </w:pPr>
          </w:p>
          <w:p w:rsidR="0014632E" w:rsidRDefault="0014632E">
            <w:pPr>
              <w:pStyle w:val="yTable"/>
              <w:keepNext/>
              <w:keepLines/>
              <w:rPr>
                <w:sz w:val="18"/>
              </w:rPr>
            </w:pPr>
            <w:r>
              <w:rPr>
                <w:sz w:val="18"/>
              </w:rPr>
              <w:t>$</w:t>
            </w:r>
          </w:p>
        </w:tc>
      </w:tr>
      <w:tr w:rsidR="0014632E" w:rsidTr="00166CEE">
        <w:trPr>
          <w:cantSplit/>
          <w:trHeight w:val="289"/>
        </w:trPr>
        <w:tc>
          <w:tcPr>
            <w:tcW w:w="1134" w:type="dxa"/>
            <w:vMerge w:val="restart"/>
          </w:tcPr>
          <w:p w:rsidR="0014632E" w:rsidRDefault="0014632E">
            <w:pPr>
              <w:pStyle w:val="yTable"/>
              <w:rPr>
                <w:b/>
                <w:sz w:val="18"/>
              </w:rPr>
            </w:pPr>
            <w:r>
              <w:rPr>
                <w:b/>
                <w:sz w:val="18"/>
              </w:rPr>
              <w:t>Police officer who issued this notice</w:t>
            </w:r>
          </w:p>
        </w:tc>
        <w:tc>
          <w:tcPr>
            <w:tcW w:w="5812" w:type="dxa"/>
            <w:gridSpan w:val="5"/>
          </w:tcPr>
          <w:p w:rsidR="0014632E" w:rsidRDefault="0014632E">
            <w:pPr>
              <w:pStyle w:val="yTable"/>
              <w:tabs>
                <w:tab w:val="left" w:pos="563"/>
              </w:tabs>
              <w:rPr>
                <w:sz w:val="18"/>
              </w:rPr>
            </w:pPr>
            <w:r>
              <w:rPr>
                <w:sz w:val="18"/>
              </w:rPr>
              <w:t>Name:</w:t>
            </w:r>
          </w:p>
        </w:tc>
      </w:tr>
      <w:tr w:rsidR="0014632E" w:rsidTr="00166CEE">
        <w:trPr>
          <w:cantSplit/>
          <w:trHeight w:val="289"/>
        </w:trPr>
        <w:tc>
          <w:tcPr>
            <w:tcW w:w="1134" w:type="dxa"/>
            <w:vMerge/>
          </w:tcPr>
          <w:p w:rsidR="0014632E" w:rsidRDefault="0014632E">
            <w:pPr>
              <w:pStyle w:val="yTable"/>
              <w:rPr>
                <w:sz w:val="18"/>
              </w:rPr>
            </w:pPr>
          </w:p>
        </w:tc>
        <w:tc>
          <w:tcPr>
            <w:tcW w:w="5812" w:type="dxa"/>
            <w:gridSpan w:val="5"/>
          </w:tcPr>
          <w:p w:rsidR="0014632E" w:rsidRDefault="0014632E">
            <w:pPr>
              <w:pStyle w:val="yTable"/>
              <w:rPr>
                <w:sz w:val="18"/>
              </w:rPr>
            </w:pPr>
            <w:r>
              <w:rPr>
                <w:sz w:val="18"/>
              </w:rPr>
              <w:t>Signature:</w:t>
            </w:r>
          </w:p>
        </w:tc>
      </w:tr>
      <w:tr w:rsidR="0014632E" w:rsidTr="00166CEE">
        <w:trPr>
          <w:cantSplit/>
          <w:trHeight w:val="290"/>
        </w:trPr>
        <w:tc>
          <w:tcPr>
            <w:tcW w:w="1134" w:type="dxa"/>
            <w:vMerge/>
          </w:tcPr>
          <w:p w:rsidR="0014632E" w:rsidRDefault="0014632E">
            <w:pPr>
              <w:pStyle w:val="yTable"/>
              <w:rPr>
                <w:sz w:val="18"/>
              </w:rPr>
            </w:pPr>
          </w:p>
        </w:tc>
        <w:tc>
          <w:tcPr>
            <w:tcW w:w="5812" w:type="dxa"/>
            <w:gridSpan w:val="5"/>
          </w:tcPr>
          <w:p w:rsidR="0014632E" w:rsidRDefault="0014632E">
            <w:pPr>
              <w:pStyle w:val="yTable"/>
              <w:rPr>
                <w:sz w:val="18"/>
              </w:rPr>
            </w:pPr>
            <w:r>
              <w:rPr>
                <w:sz w:val="18"/>
              </w:rPr>
              <w:t>Date:</w:t>
            </w:r>
          </w:p>
        </w:tc>
      </w:tr>
    </w:tbl>
    <w:p w:rsidR="0014632E" w:rsidRDefault="0014632E">
      <w:pPr>
        <w:rPr>
          <w:sz w:val="1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812"/>
      </w:tblGrid>
      <w:tr w:rsidR="0014632E" w:rsidTr="00EE268A">
        <w:trPr>
          <w:cantSplit/>
        </w:trPr>
        <w:tc>
          <w:tcPr>
            <w:tcW w:w="1134" w:type="dxa"/>
          </w:tcPr>
          <w:p w:rsidR="0014632E" w:rsidRDefault="0014632E">
            <w:pPr>
              <w:pStyle w:val="yTable"/>
              <w:rPr>
                <w:b/>
                <w:sz w:val="18"/>
              </w:rPr>
            </w:pPr>
            <w:r>
              <w:rPr>
                <w:b/>
                <w:sz w:val="18"/>
              </w:rPr>
              <w:t>What you must do</w:t>
            </w:r>
          </w:p>
        </w:tc>
        <w:tc>
          <w:tcPr>
            <w:tcW w:w="5812" w:type="dxa"/>
          </w:tcPr>
          <w:p w:rsidR="0014632E" w:rsidRDefault="0014632E">
            <w:pPr>
              <w:pStyle w:val="yTable"/>
              <w:tabs>
                <w:tab w:val="left" w:pos="407"/>
              </w:tabs>
              <w:ind w:left="408" w:hanging="408"/>
              <w:rPr>
                <w:sz w:val="18"/>
              </w:rPr>
            </w:pPr>
            <w:r>
              <w:rPr>
                <w:sz w:val="18"/>
              </w:rPr>
              <w:t>1.</w:t>
            </w:r>
            <w:r>
              <w:rPr>
                <w:sz w:val="18"/>
              </w:rPr>
              <w:tab/>
              <w:t>You may elect to have this matter heard and determined by a court.  To do this, complete the details in “</w:t>
            </w:r>
            <w:r>
              <w:rPr>
                <w:b/>
                <w:sz w:val="18"/>
              </w:rPr>
              <w:t>Electing action by a court</w:t>
            </w:r>
            <w:r>
              <w:rPr>
                <w:sz w:val="18"/>
              </w:rPr>
              <w:t>” on the reverse of this notice and return this notice to [details to be inserted here] within 28 days after the service of this notice.</w:t>
            </w:r>
          </w:p>
          <w:p w:rsidR="0014632E" w:rsidRDefault="0014632E">
            <w:pPr>
              <w:pStyle w:val="yTable"/>
              <w:tabs>
                <w:tab w:val="left" w:pos="407"/>
              </w:tabs>
              <w:ind w:left="408" w:hanging="408"/>
              <w:rPr>
                <w:sz w:val="18"/>
              </w:rPr>
            </w:pPr>
            <w:r>
              <w:rPr>
                <w:sz w:val="18"/>
              </w:rPr>
              <w:t>2.</w:t>
            </w:r>
            <w:r>
              <w:rPr>
                <w:sz w:val="18"/>
              </w:rPr>
              <w:tab/>
              <w:t>If you do not wish to have this matter heard and determined by a court you may dispose of this matter within 28 days after the service of this notice by paying the modified penalty (see “</w:t>
            </w:r>
            <w:r>
              <w:rPr>
                <w:b/>
                <w:sz w:val="18"/>
              </w:rPr>
              <w:t>Paying the modified penalty</w:t>
            </w:r>
            <w:r>
              <w:rPr>
                <w:sz w:val="18"/>
              </w:rPr>
              <w:t>” on the reverse of this notice).</w:t>
            </w:r>
          </w:p>
          <w:p w:rsidR="0014632E" w:rsidRDefault="0014632E">
            <w:pPr>
              <w:pStyle w:val="yTable"/>
              <w:tabs>
                <w:tab w:val="left" w:pos="407"/>
              </w:tabs>
              <w:rPr>
                <w:rFonts w:ascii="Times" w:hAnsi="Times"/>
                <w:sz w:val="18"/>
              </w:rPr>
            </w:pPr>
            <w:r>
              <w:rPr>
                <w:rFonts w:ascii="Times" w:hAnsi="Times"/>
                <w:sz w:val="18"/>
              </w:rPr>
              <w:t>Should you not pursue either of the above options within 28 days, additional administrative charges may be incurred and action may be taken to suspend your Motor Driver’s Licence until you have paid in full the modified penalty and any additional charges OR you have elected to have this matter dealt with before a Court.</w:t>
            </w:r>
          </w:p>
        </w:tc>
      </w:tr>
    </w:tbl>
    <w:p w:rsidR="0014632E" w:rsidRDefault="0014632E">
      <w:pPr>
        <w:pStyle w:val="yTable"/>
        <w:keepNext/>
        <w:keepLines/>
        <w:jc w:val="center"/>
        <w:rPr>
          <w:i/>
          <w:sz w:val="18"/>
        </w:rPr>
      </w:pPr>
      <w:r>
        <w:rPr>
          <w:i/>
          <w:sz w:val="18"/>
        </w:rPr>
        <w:t>Reverse of Form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6"/>
        <w:gridCol w:w="5760"/>
      </w:tblGrid>
      <w:tr w:rsidR="0014632E" w:rsidTr="00EE268A">
        <w:trPr>
          <w:cantSplit/>
        </w:trPr>
        <w:tc>
          <w:tcPr>
            <w:tcW w:w="1186" w:type="dxa"/>
            <w:vMerge w:val="restart"/>
          </w:tcPr>
          <w:p w:rsidR="0014632E" w:rsidRDefault="0014632E">
            <w:pPr>
              <w:pStyle w:val="yTable"/>
              <w:keepNext/>
              <w:keepLines/>
              <w:rPr>
                <w:b/>
                <w:sz w:val="18"/>
              </w:rPr>
            </w:pPr>
            <w:r>
              <w:rPr>
                <w:b/>
                <w:sz w:val="18"/>
              </w:rPr>
              <w:t>Electing action by a court</w:t>
            </w:r>
          </w:p>
        </w:tc>
        <w:tc>
          <w:tcPr>
            <w:tcW w:w="5760" w:type="dxa"/>
          </w:tcPr>
          <w:p w:rsidR="0014632E" w:rsidRDefault="0014632E">
            <w:pPr>
              <w:pStyle w:val="yTable"/>
              <w:keepNext/>
              <w:keepLines/>
              <w:tabs>
                <w:tab w:val="left" w:pos="407"/>
              </w:tabs>
              <w:rPr>
                <w:sz w:val="18"/>
              </w:rPr>
            </w:pPr>
            <w:r>
              <w:rPr>
                <w:sz w:val="18"/>
              </w:rPr>
              <w:t>I elect to have the offence alleged in this notice dealt with by a court.  I understand that I may receive a summons for the alleged offence.</w:t>
            </w:r>
          </w:p>
        </w:tc>
      </w:tr>
      <w:tr w:rsidR="0014632E" w:rsidTr="00EE268A">
        <w:trPr>
          <w:cantSplit/>
        </w:trPr>
        <w:tc>
          <w:tcPr>
            <w:tcW w:w="1186" w:type="dxa"/>
            <w:vMerge/>
          </w:tcPr>
          <w:p w:rsidR="0014632E" w:rsidRDefault="0014632E">
            <w:pPr>
              <w:pStyle w:val="yTable"/>
              <w:keepNext/>
              <w:keepLines/>
              <w:spacing w:before="0"/>
              <w:rPr>
                <w:b/>
                <w:sz w:val="18"/>
              </w:rPr>
            </w:pPr>
          </w:p>
        </w:tc>
        <w:tc>
          <w:tcPr>
            <w:tcW w:w="5760" w:type="dxa"/>
          </w:tcPr>
          <w:p w:rsidR="0014632E" w:rsidRDefault="0014632E">
            <w:pPr>
              <w:pStyle w:val="yTable"/>
              <w:keepNext/>
              <w:keepLines/>
              <w:tabs>
                <w:tab w:val="left" w:pos="407"/>
              </w:tabs>
              <w:rPr>
                <w:sz w:val="18"/>
              </w:rPr>
            </w:pPr>
            <w:r>
              <w:rPr>
                <w:sz w:val="18"/>
              </w:rPr>
              <w:t>Signature:</w:t>
            </w:r>
          </w:p>
        </w:tc>
      </w:tr>
      <w:tr w:rsidR="0014632E" w:rsidTr="00EE268A">
        <w:trPr>
          <w:cantSplit/>
        </w:trPr>
        <w:tc>
          <w:tcPr>
            <w:tcW w:w="1186" w:type="dxa"/>
            <w:vMerge/>
          </w:tcPr>
          <w:p w:rsidR="0014632E" w:rsidRDefault="0014632E">
            <w:pPr>
              <w:pStyle w:val="yTable"/>
              <w:keepNext/>
              <w:keepLines/>
              <w:spacing w:before="0"/>
              <w:rPr>
                <w:b/>
                <w:sz w:val="18"/>
              </w:rPr>
            </w:pPr>
          </w:p>
        </w:tc>
        <w:tc>
          <w:tcPr>
            <w:tcW w:w="5760" w:type="dxa"/>
          </w:tcPr>
          <w:p w:rsidR="0014632E" w:rsidRDefault="0014632E">
            <w:pPr>
              <w:pStyle w:val="yTable"/>
              <w:keepNext/>
              <w:keepLines/>
              <w:tabs>
                <w:tab w:val="left" w:pos="407"/>
              </w:tabs>
              <w:rPr>
                <w:sz w:val="18"/>
              </w:rPr>
            </w:pPr>
            <w:r>
              <w:rPr>
                <w:sz w:val="18"/>
              </w:rPr>
              <w:t>Date:</w:t>
            </w:r>
          </w:p>
        </w:tc>
      </w:tr>
      <w:tr w:rsidR="0014632E" w:rsidTr="00EE268A">
        <w:trPr>
          <w:cantSplit/>
        </w:trPr>
        <w:tc>
          <w:tcPr>
            <w:tcW w:w="1186" w:type="dxa"/>
            <w:vMerge/>
          </w:tcPr>
          <w:p w:rsidR="0014632E" w:rsidRDefault="0014632E">
            <w:pPr>
              <w:pStyle w:val="yTable"/>
              <w:spacing w:before="0"/>
              <w:rPr>
                <w:b/>
                <w:sz w:val="18"/>
              </w:rPr>
            </w:pPr>
          </w:p>
        </w:tc>
        <w:tc>
          <w:tcPr>
            <w:tcW w:w="5760" w:type="dxa"/>
          </w:tcPr>
          <w:p w:rsidR="0014632E" w:rsidRDefault="0014632E">
            <w:pPr>
              <w:pStyle w:val="yTable"/>
              <w:tabs>
                <w:tab w:val="left" w:pos="407"/>
              </w:tabs>
              <w:rPr>
                <w:sz w:val="18"/>
              </w:rPr>
            </w:pPr>
            <w:r>
              <w:rPr>
                <w:sz w:val="18"/>
              </w:rPr>
              <w:t>Address for service:</w:t>
            </w:r>
          </w:p>
        </w:tc>
      </w:tr>
    </w:tbl>
    <w:p w:rsidR="0014632E" w:rsidRDefault="0014632E">
      <w:pPr>
        <w:rPr>
          <w:sz w:val="1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6"/>
        <w:gridCol w:w="5760"/>
      </w:tblGrid>
      <w:tr w:rsidR="0014632E" w:rsidTr="00EE268A">
        <w:trPr>
          <w:cantSplit/>
        </w:trPr>
        <w:tc>
          <w:tcPr>
            <w:tcW w:w="1186" w:type="dxa"/>
            <w:tcBorders>
              <w:bottom w:val="single" w:sz="4" w:space="0" w:color="auto"/>
            </w:tcBorders>
          </w:tcPr>
          <w:p w:rsidR="0014632E" w:rsidRDefault="0014632E">
            <w:pPr>
              <w:pStyle w:val="yTable"/>
              <w:rPr>
                <w:b/>
                <w:sz w:val="18"/>
              </w:rPr>
            </w:pPr>
            <w:r>
              <w:rPr>
                <w:b/>
                <w:sz w:val="18"/>
              </w:rPr>
              <w:t>Paying the modified penalty</w:t>
            </w:r>
          </w:p>
        </w:tc>
        <w:tc>
          <w:tcPr>
            <w:tcW w:w="5760" w:type="dxa"/>
            <w:tcBorders>
              <w:bottom w:val="single" w:sz="4" w:space="0" w:color="auto"/>
            </w:tcBorders>
          </w:tcPr>
          <w:p w:rsidR="0014632E" w:rsidRDefault="0014632E">
            <w:pPr>
              <w:pStyle w:val="yTable"/>
              <w:tabs>
                <w:tab w:val="left" w:pos="407"/>
              </w:tabs>
              <w:rPr>
                <w:sz w:val="18"/>
              </w:rPr>
            </w:pPr>
            <w:r>
              <w:rPr>
                <w:sz w:val="18"/>
              </w:rPr>
              <w:t>You may pay the modified penalty —</w:t>
            </w:r>
          </w:p>
          <w:p w:rsidR="0014632E" w:rsidRDefault="0014632E">
            <w:pPr>
              <w:pStyle w:val="yTable"/>
              <w:tabs>
                <w:tab w:val="left" w:pos="407"/>
              </w:tabs>
              <w:ind w:left="408" w:hanging="408"/>
              <w:rPr>
                <w:sz w:val="18"/>
              </w:rPr>
            </w:pPr>
            <w:r>
              <w:rPr>
                <w:sz w:val="18"/>
              </w:rPr>
              <w:t>1.</w:t>
            </w:r>
            <w:r>
              <w:rPr>
                <w:sz w:val="18"/>
              </w:rPr>
              <w:tab/>
              <w:t>BY POSTING a cheque or money order made payable to [details to be inserted here];</w:t>
            </w:r>
          </w:p>
          <w:p w:rsidR="0014632E" w:rsidRDefault="0014632E">
            <w:pPr>
              <w:pStyle w:val="yTable"/>
              <w:tabs>
                <w:tab w:val="left" w:pos="549"/>
                <w:tab w:val="left" w:pos="974"/>
              </w:tabs>
              <w:spacing w:before="0"/>
              <w:ind w:left="974" w:hanging="974"/>
              <w:rPr>
                <w:sz w:val="18"/>
              </w:rPr>
            </w:pPr>
            <w:r>
              <w:rPr>
                <w:sz w:val="18"/>
              </w:rPr>
              <w:t>OR</w:t>
            </w:r>
          </w:p>
          <w:p w:rsidR="0014632E" w:rsidRDefault="0014632E">
            <w:pPr>
              <w:pStyle w:val="yTable"/>
              <w:tabs>
                <w:tab w:val="left" w:pos="407"/>
              </w:tabs>
              <w:ind w:left="408" w:hanging="408"/>
              <w:rPr>
                <w:sz w:val="18"/>
              </w:rPr>
            </w:pPr>
            <w:r>
              <w:rPr>
                <w:sz w:val="18"/>
              </w:rPr>
              <w:t>2.</w:t>
            </w:r>
            <w:r>
              <w:rPr>
                <w:sz w:val="18"/>
              </w:rPr>
              <w:tab/>
              <w:t>IN PERSON to [details to be inserted here].</w:t>
            </w:r>
          </w:p>
        </w:tc>
      </w:tr>
    </w:tbl>
    <w:p w:rsidR="00F67F61" w:rsidRDefault="00F67F61" w:rsidP="00F67F61">
      <w:pPr>
        <w:pStyle w:val="yFootnotesection"/>
        <w:rPr>
          <w:b/>
        </w:rPr>
      </w:pPr>
      <w:r>
        <w:tab/>
        <w:t xml:space="preserve">[Form 1 </w:t>
      </w:r>
      <w:r w:rsidR="008256CB">
        <w:t xml:space="preserve">inserted in Gazette 4 Jun 2004 p. 1931-2; </w:t>
      </w:r>
      <w:r>
        <w:t>amended in Gazette 14 Dec 2012 p. 620</w:t>
      </w:r>
      <w:r w:rsidR="006112D7">
        <w:t>3</w:t>
      </w:r>
      <w:r>
        <w:t>.]</w:t>
      </w:r>
    </w:p>
    <w:p w:rsidR="0014632E" w:rsidRDefault="0014632E" w:rsidP="00166CEE">
      <w:pPr>
        <w:pStyle w:val="yMiscellaneousHeading"/>
        <w:spacing w:before="400" w:after="120"/>
        <w:rPr>
          <w:b/>
        </w:rPr>
      </w:pPr>
      <w:r>
        <w:rPr>
          <w:b/>
        </w:rPr>
        <w:t>Form 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276"/>
        <w:gridCol w:w="1701"/>
        <w:gridCol w:w="284"/>
        <w:gridCol w:w="1559"/>
      </w:tblGrid>
      <w:tr w:rsidR="0014632E" w:rsidTr="00EE268A">
        <w:trPr>
          <w:cantSplit/>
          <w:trHeight w:val="282"/>
        </w:trPr>
        <w:tc>
          <w:tcPr>
            <w:tcW w:w="5103" w:type="dxa"/>
            <w:gridSpan w:val="4"/>
          </w:tcPr>
          <w:p w:rsidR="0014632E" w:rsidRPr="002F4023" w:rsidRDefault="00F67F61">
            <w:pPr>
              <w:pStyle w:val="yTable"/>
              <w:rPr>
                <w:sz w:val="16"/>
              </w:rPr>
            </w:pPr>
            <w:r w:rsidRPr="002F4023">
              <w:rPr>
                <w:i/>
                <w:sz w:val="18"/>
                <w:szCs w:val="18"/>
              </w:rPr>
              <w:t>Classification (Publications, Films and Computer Games) Enforcement Act 1996</w:t>
            </w:r>
            <w:r w:rsidR="00A663A3" w:rsidRPr="002F4023">
              <w:rPr>
                <w:i/>
                <w:sz w:val="18"/>
                <w:szCs w:val="18"/>
              </w:rPr>
              <w:t xml:space="preserve"> </w:t>
            </w:r>
            <w:r w:rsidR="0014632E" w:rsidRPr="002F4023">
              <w:rPr>
                <w:i/>
                <w:sz w:val="16"/>
              </w:rPr>
              <w:t>s. 117G(1)</w:t>
            </w:r>
          </w:p>
          <w:p w:rsidR="0014632E" w:rsidRDefault="0014632E">
            <w:pPr>
              <w:pStyle w:val="yTable"/>
              <w:spacing w:before="0"/>
              <w:rPr>
                <w:b/>
              </w:rPr>
            </w:pPr>
            <w:r>
              <w:rPr>
                <w:b/>
              </w:rPr>
              <w:t>Withdrawal of Infringement Notice</w:t>
            </w:r>
          </w:p>
        </w:tc>
        <w:tc>
          <w:tcPr>
            <w:tcW w:w="1843" w:type="dxa"/>
            <w:gridSpan w:val="2"/>
            <w:tcBorders>
              <w:bottom w:val="single" w:sz="4" w:space="0" w:color="auto"/>
            </w:tcBorders>
          </w:tcPr>
          <w:p w:rsidR="0014632E" w:rsidRDefault="0014632E">
            <w:pPr>
              <w:pStyle w:val="yTable"/>
              <w:rPr>
                <w:sz w:val="18"/>
              </w:rPr>
            </w:pPr>
            <w:r>
              <w:rPr>
                <w:sz w:val="18"/>
              </w:rPr>
              <w:t>Notice No:</w:t>
            </w:r>
          </w:p>
        </w:tc>
      </w:tr>
      <w:tr w:rsidR="0014632E" w:rsidTr="00EE268A">
        <w:trPr>
          <w:cantSplit/>
        </w:trPr>
        <w:tc>
          <w:tcPr>
            <w:tcW w:w="1134" w:type="dxa"/>
            <w:vMerge w:val="restart"/>
          </w:tcPr>
          <w:p w:rsidR="0014632E" w:rsidRDefault="0014632E">
            <w:pPr>
              <w:pStyle w:val="yTable"/>
              <w:rPr>
                <w:b/>
                <w:sz w:val="18"/>
              </w:rPr>
            </w:pPr>
            <w:r>
              <w:rPr>
                <w:b/>
                <w:sz w:val="18"/>
              </w:rPr>
              <w:t>To</w:t>
            </w:r>
          </w:p>
          <w:p w:rsidR="0014632E" w:rsidRDefault="0014632E">
            <w:pPr>
              <w:pStyle w:val="yTable"/>
              <w:rPr>
                <w:sz w:val="14"/>
              </w:rPr>
            </w:pPr>
            <w:r>
              <w:rPr>
                <w:sz w:val="14"/>
              </w:rPr>
              <w:t>[Details of alleged offender]</w:t>
            </w:r>
          </w:p>
        </w:tc>
        <w:tc>
          <w:tcPr>
            <w:tcW w:w="5812" w:type="dxa"/>
            <w:gridSpan w:val="5"/>
          </w:tcPr>
          <w:p w:rsidR="0014632E" w:rsidRDefault="0014632E">
            <w:pPr>
              <w:pStyle w:val="yTable"/>
              <w:rPr>
                <w:sz w:val="18"/>
              </w:rPr>
            </w:pPr>
            <w:r>
              <w:rPr>
                <w:sz w:val="18"/>
              </w:rPr>
              <w:t>Family name:</w:t>
            </w:r>
          </w:p>
        </w:tc>
      </w:tr>
      <w:tr w:rsidR="0014632E" w:rsidTr="00EE268A">
        <w:trPr>
          <w:cantSplit/>
        </w:trPr>
        <w:tc>
          <w:tcPr>
            <w:tcW w:w="1134" w:type="dxa"/>
            <w:vMerge/>
          </w:tcPr>
          <w:p w:rsidR="0014632E" w:rsidRDefault="0014632E">
            <w:pPr>
              <w:pStyle w:val="yTable"/>
              <w:rPr>
                <w:sz w:val="18"/>
              </w:rPr>
            </w:pPr>
          </w:p>
        </w:tc>
        <w:tc>
          <w:tcPr>
            <w:tcW w:w="5812" w:type="dxa"/>
            <w:gridSpan w:val="5"/>
          </w:tcPr>
          <w:p w:rsidR="0014632E" w:rsidRDefault="0014632E">
            <w:pPr>
              <w:pStyle w:val="yTable"/>
              <w:rPr>
                <w:sz w:val="18"/>
              </w:rPr>
            </w:pPr>
            <w:r>
              <w:rPr>
                <w:sz w:val="18"/>
              </w:rPr>
              <w:t>Other names:</w:t>
            </w:r>
          </w:p>
        </w:tc>
      </w:tr>
      <w:tr w:rsidR="0014632E" w:rsidTr="00EE268A">
        <w:trPr>
          <w:cantSplit/>
          <w:trHeight w:val="282"/>
        </w:trPr>
        <w:tc>
          <w:tcPr>
            <w:tcW w:w="1134" w:type="dxa"/>
            <w:vMerge/>
          </w:tcPr>
          <w:p w:rsidR="0014632E" w:rsidRDefault="0014632E">
            <w:pPr>
              <w:pStyle w:val="yTable"/>
              <w:rPr>
                <w:sz w:val="18"/>
              </w:rPr>
            </w:pPr>
          </w:p>
        </w:tc>
        <w:tc>
          <w:tcPr>
            <w:tcW w:w="992" w:type="dxa"/>
            <w:vMerge w:val="restart"/>
            <w:tcBorders>
              <w:bottom w:val="nil"/>
            </w:tcBorders>
          </w:tcPr>
          <w:p w:rsidR="0014632E" w:rsidRDefault="0014632E">
            <w:pPr>
              <w:pStyle w:val="yTable"/>
              <w:rPr>
                <w:sz w:val="18"/>
              </w:rPr>
            </w:pPr>
            <w:r>
              <w:rPr>
                <w:sz w:val="18"/>
              </w:rPr>
              <w:t>Address:</w:t>
            </w:r>
          </w:p>
        </w:tc>
        <w:tc>
          <w:tcPr>
            <w:tcW w:w="1276" w:type="dxa"/>
            <w:tcBorders>
              <w:bottom w:val="single" w:sz="4" w:space="0" w:color="auto"/>
            </w:tcBorders>
          </w:tcPr>
          <w:p w:rsidR="0014632E" w:rsidRDefault="0014632E">
            <w:pPr>
              <w:pStyle w:val="yTable"/>
              <w:rPr>
                <w:sz w:val="18"/>
              </w:rPr>
            </w:pPr>
            <w:r>
              <w:rPr>
                <w:sz w:val="18"/>
              </w:rPr>
              <w:t>No.:</w:t>
            </w:r>
          </w:p>
        </w:tc>
        <w:tc>
          <w:tcPr>
            <w:tcW w:w="3544" w:type="dxa"/>
            <w:gridSpan w:val="3"/>
            <w:tcBorders>
              <w:bottom w:val="single" w:sz="4" w:space="0" w:color="auto"/>
            </w:tcBorders>
          </w:tcPr>
          <w:p w:rsidR="0014632E" w:rsidRDefault="0014632E">
            <w:pPr>
              <w:pStyle w:val="yTable"/>
              <w:rPr>
                <w:sz w:val="18"/>
              </w:rPr>
            </w:pPr>
            <w:r>
              <w:rPr>
                <w:sz w:val="18"/>
              </w:rPr>
              <w:t>Street name:</w:t>
            </w:r>
          </w:p>
        </w:tc>
      </w:tr>
      <w:tr w:rsidR="0014632E" w:rsidTr="00EE268A">
        <w:trPr>
          <w:cantSplit/>
          <w:trHeight w:val="282"/>
        </w:trPr>
        <w:tc>
          <w:tcPr>
            <w:tcW w:w="1134" w:type="dxa"/>
            <w:vMerge/>
          </w:tcPr>
          <w:p w:rsidR="0014632E" w:rsidRDefault="0014632E">
            <w:pPr>
              <w:pStyle w:val="yTable"/>
              <w:rPr>
                <w:sz w:val="18"/>
              </w:rPr>
            </w:pPr>
          </w:p>
        </w:tc>
        <w:tc>
          <w:tcPr>
            <w:tcW w:w="992" w:type="dxa"/>
            <w:vMerge/>
            <w:tcBorders>
              <w:bottom w:val="single" w:sz="4" w:space="0" w:color="auto"/>
            </w:tcBorders>
          </w:tcPr>
          <w:p w:rsidR="0014632E" w:rsidRDefault="0014632E">
            <w:pPr>
              <w:pStyle w:val="yTable"/>
              <w:rPr>
                <w:sz w:val="18"/>
              </w:rPr>
            </w:pPr>
          </w:p>
        </w:tc>
        <w:tc>
          <w:tcPr>
            <w:tcW w:w="3261" w:type="dxa"/>
            <w:gridSpan w:val="3"/>
            <w:tcBorders>
              <w:bottom w:val="single" w:sz="4" w:space="0" w:color="auto"/>
            </w:tcBorders>
          </w:tcPr>
          <w:p w:rsidR="0014632E" w:rsidRDefault="0014632E">
            <w:pPr>
              <w:pStyle w:val="yTable"/>
              <w:rPr>
                <w:sz w:val="18"/>
              </w:rPr>
            </w:pPr>
            <w:r>
              <w:rPr>
                <w:sz w:val="18"/>
              </w:rPr>
              <w:t>Suburb:</w:t>
            </w:r>
          </w:p>
        </w:tc>
        <w:tc>
          <w:tcPr>
            <w:tcW w:w="1559" w:type="dxa"/>
            <w:tcBorders>
              <w:bottom w:val="single" w:sz="4" w:space="0" w:color="auto"/>
            </w:tcBorders>
          </w:tcPr>
          <w:p w:rsidR="0014632E" w:rsidRDefault="0014632E">
            <w:pPr>
              <w:pStyle w:val="yTable"/>
              <w:rPr>
                <w:sz w:val="18"/>
              </w:rPr>
            </w:pPr>
            <w:r>
              <w:rPr>
                <w:sz w:val="18"/>
              </w:rPr>
              <w:t>Postcode:</w:t>
            </w:r>
          </w:p>
        </w:tc>
      </w:tr>
      <w:tr w:rsidR="0014632E" w:rsidTr="00EE268A">
        <w:tc>
          <w:tcPr>
            <w:tcW w:w="6946" w:type="dxa"/>
            <w:gridSpan w:val="6"/>
          </w:tcPr>
          <w:p w:rsidR="0014632E" w:rsidRDefault="0014632E">
            <w:pPr>
              <w:pStyle w:val="yTable"/>
              <w:keepNext/>
              <w:keepLines/>
              <w:rPr>
                <w:b/>
                <w:sz w:val="18"/>
              </w:rPr>
            </w:pPr>
            <w:r>
              <w:rPr>
                <w:b/>
                <w:sz w:val="18"/>
              </w:rPr>
              <w:t xml:space="preserve">AN INFRINGEMENT NOTICE SERVED ON YOU HAS BEEN WITHDRAWN.  ANY PAYMENT THAT HAS BEEN MADE WILL BE REFUNDED AND — </w:t>
            </w:r>
          </w:p>
          <w:p w:rsidR="0014632E" w:rsidRDefault="0014632E">
            <w:pPr>
              <w:pStyle w:val="yTable"/>
              <w:keepNext/>
              <w:keepLines/>
              <w:numPr>
                <w:ilvl w:val="0"/>
                <w:numId w:val="2"/>
              </w:numPr>
              <w:rPr>
                <w:b/>
                <w:sz w:val="18"/>
              </w:rPr>
            </w:pPr>
            <w:r>
              <w:rPr>
                <w:b/>
                <w:sz w:val="18"/>
              </w:rPr>
              <w:t>NO FURTHER ACTION WILL BE TAKEN*</w:t>
            </w:r>
          </w:p>
          <w:p w:rsidR="0014632E" w:rsidRDefault="0014632E">
            <w:pPr>
              <w:pStyle w:val="yTable"/>
              <w:keepNext/>
              <w:keepLines/>
              <w:numPr>
                <w:ilvl w:val="0"/>
                <w:numId w:val="2"/>
              </w:numPr>
              <w:rPr>
                <w:b/>
                <w:sz w:val="18"/>
              </w:rPr>
            </w:pPr>
            <w:r>
              <w:rPr>
                <w:b/>
                <w:sz w:val="18"/>
              </w:rPr>
              <w:t>A SUMMONS WILL BE ISSUED*</w:t>
            </w:r>
          </w:p>
          <w:p w:rsidR="0014632E" w:rsidRDefault="0014632E">
            <w:pPr>
              <w:pStyle w:val="yTable"/>
              <w:keepNext/>
              <w:keepLines/>
              <w:tabs>
                <w:tab w:val="left" w:pos="4536"/>
              </w:tabs>
              <w:ind w:left="4536" w:hanging="4536"/>
              <w:rPr>
                <w:sz w:val="18"/>
              </w:rPr>
            </w:pPr>
            <w:r>
              <w:rPr>
                <w:sz w:val="18"/>
              </w:rPr>
              <w:t>[*</w:t>
            </w:r>
            <w:r>
              <w:rPr>
                <w:i/>
                <w:sz w:val="18"/>
              </w:rPr>
              <w:t xml:space="preserve"> delete whichever is not applicable</w:t>
            </w:r>
            <w:r>
              <w:rPr>
                <w:sz w:val="18"/>
              </w:rPr>
              <w:t>]</w:t>
            </w:r>
          </w:p>
        </w:tc>
      </w:tr>
      <w:tr w:rsidR="0014632E" w:rsidTr="00EE268A">
        <w:trPr>
          <w:cantSplit/>
        </w:trPr>
        <w:tc>
          <w:tcPr>
            <w:tcW w:w="1134" w:type="dxa"/>
            <w:vMerge w:val="restart"/>
          </w:tcPr>
          <w:p w:rsidR="0014632E" w:rsidRDefault="0014632E">
            <w:pPr>
              <w:pStyle w:val="yTable"/>
              <w:keepNext/>
              <w:keepLines/>
              <w:spacing w:before="0"/>
              <w:rPr>
                <w:b/>
                <w:sz w:val="18"/>
              </w:rPr>
            </w:pPr>
            <w:r>
              <w:rPr>
                <w:b/>
                <w:sz w:val="18"/>
              </w:rPr>
              <w:t>Details of withdrawn notice</w:t>
            </w:r>
          </w:p>
        </w:tc>
        <w:tc>
          <w:tcPr>
            <w:tcW w:w="5812" w:type="dxa"/>
            <w:gridSpan w:val="5"/>
          </w:tcPr>
          <w:p w:rsidR="0014632E" w:rsidRDefault="0014632E" w:rsidP="003140EB">
            <w:pPr>
              <w:pStyle w:val="yTable"/>
              <w:keepNext/>
              <w:keepLines/>
              <w:rPr>
                <w:sz w:val="18"/>
              </w:rPr>
            </w:pPr>
            <w:r>
              <w:rPr>
                <w:sz w:val="18"/>
              </w:rPr>
              <w:t>Date notice given:</w:t>
            </w:r>
          </w:p>
        </w:tc>
      </w:tr>
      <w:tr w:rsidR="0014632E" w:rsidTr="00EE268A">
        <w:trPr>
          <w:cantSplit/>
        </w:trPr>
        <w:tc>
          <w:tcPr>
            <w:tcW w:w="1134" w:type="dxa"/>
            <w:vMerge/>
          </w:tcPr>
          <w:p w:rsidR="0014632E" w:rsidRDefault="0014632E">
            <w:pPr>
              <w:pStyle w:val="yTable"/>
              <w:keepNext/>
              <w:keepLines/>
              <w:spacing w:before="0"/>
              <w:rPr>
                <w:b/>
                <w:sz w:val="18"/>
              </w:rPr>
            </w:pPr>
          </w:p>
        </w:tc>
        <w:tc>
          <w:tcPr>
            <w:tcW w:w="5812" w:type="dxa"/>
            <w:gridSpan w:val="5"/>
          </w:tcPr>
          <w:p w:rsidR="0014632E" w:rsidRDefault="0014632E" w:rsidP="003140EB">
            <w:pPr>
              <w:pStyle w:val="yTable"/>
              <w:keepNext/>
              <w:keepLines/>
              <w:rPr>
                <w:sz w:val="18"/>
              </w:rPr>
            </w:pPr>
            <w:r>
              <w:rPr>
                <w:sz w:val="18"/>
              </w:rPr>
              <w:t>Notice number:</w:t>
            </w:r>
          </w:p>
        </w:tc>
      </w:tr>
      <w:tr w:rsidR="0014632E" w:rsidTr="00EE268A">
        <w:trPr>
          <w:cantSplit/>
        </w:trPr>
        <w:tc>
          <w:tcPr>
            <w:tcW w:w="1134" w:type="dxa"/>
            <w:vMerge/>
          </w:tcPr>
          <w:p w:rsidR="0014632E" w:rsidRDefault="0014632E">
            <w:pPr>
              <w:pStyle w:val="yTable"/>
              <w:keepNext/>
              <w:keepLines/>
              <w:rPr>
                <w:sz w:val="18"/>
              </w:rPr>
            </w:pPr>
          </w:p>
        </w:tc>
        <w:tc>
          <w:tcPr>
            <w:tcW w:w="5812" w:type="dxa"/>
            <w:gridSpan w:val="5"/>
          </w:tcPr>
          <w:p w:rsidR="0014632E" w:rsidRDefault="0014632E" w:rsidP="003140EB">
            <w:pPr>
              <w:pStyle w:val="yTable"/>
              <w:keepNext/>
              <w:keepLines/>
              <w:rPr>
                <w:sz w:val="18"/>
              </w:rPr>
            </w:pPr>
            <w:r>
              <w:rPr>
                <w:sz w:val="18"/>
              </w:rPr>
              <w:t>Alleged offence:</w:t>
            </w:r>
          </w:p>
        </w:tc>
      </w:tr>
      <w:tr w:rsidR="0014632E" w:rsidTr="00EE268A">
        <w:trPr>
          <w:cantSplit/>
        </w:trPr>
        <w:tc>
          <w:tcPr>
            <w:tcW w:w="1134" w:type="dxa"/>
            <w:vMerge w:val="restart"/>
          </w:tcPr>
          <w:p w:rsidR="0014632E" w:rsidRDefault="0014632E" w:rsidP="003140EB">
            <w:pPr>
              <w:pStyle w:val="yTable"/>
              <w:spacing w:before="0"/>
              <w:rPr>
                <w:b/>
                <w:sz w:val="18"/>
              </w:rPr>
            </w:pPr>
            <w:r>
              <w:rPr>
                <w:b/>
                <w:sz w:val="18"/>
              </w:rPr>
              <w:t>Authorised person who issued this notice</w:t>
            </w:r>
          </w:p>
        </w:tc>
        <w:tc>
          <w:tcPr>
            <w:tcW w:w="5812" w:type="dxa"/>
            <w:gridSpan w:val="5"/>
          </w:tcPr>
          <w:p w:rsidR="0014632E" w:rsidRDefault="0014632E">
            <w:pPr>
              <w:pStyle w:val="yTable"/>
              <w:tabs>
                <w:tab w:val="left" w:pos="563"/>
              </w:tabs>
              <w:rPr>
                <w:sz w:val="18"/>
              </w:rPr>
            </w:pPr>
            <w:r>
              <w:rPr>
                <w:sz w:val="18"/>
              </w:rPr>
              <w:t>Name:</w:t>
            </w:r>
          </w:p>
        </w:tc>
      </w:tr>
      <w:tr w:rsidR="0014632E" w:rsidTr="00EE268A">
        <w:trPr>
          <w:cantSplit/>
        </w:trPr>
        <w:tc>
          <w:tcPr>
            <w:tcW w:w="1134" w:type="dxa"/>
            <w:vMerge/>
          </w:tcPr>
          <w:p w:rsidR="0014632E" w:rsidRDefault="0014632E">
            <w:pPr>
              <w:pStyle w:val="yTable"/>
              <w:keepNext/>
              <w:keepLines/>
              <w:rPr>
                <w:sz w:val="18"/>
              </w:rPr>
            </w:pPr>
          </w:p>
        </w:tc>
        <w:tc>
          <w:tcPr>
            <w:tcW w:w="5812" w:type="dxa"/>
            <w:gridSpan w:val="5"/>
          </w:tcPr>
          <w:p w:rsidR="0014632E" w:rsidRDefault="0014632E">
            <w:pPr>
              <w:pStyle w:val="yTable"/>
              <w:keepNext/>
              <w:keepLines/>
              <w:rPr>
                <w:sz w:val="18"/>
              </w:rPr>
            </w:pPr>
            <w:r>
              <w:rPr>
                <w:sz w:val="18"/>
              </w:rPr>
              <w:t>Signature:</w:t>
            </w:r>
          </w:p>
        </w:tc>
      </w:tr>
      <w:tr w:rsidR="0014632E" w:rsidTr="00EE268A">
        <w:trPr>
          <w:cantSplit/>
        </w:trPr>
        <w:tc>
          <w:tcPr>
            <w:tcW w:w="1134" w:type="dxa"/>
            <w:vMerge/>
          </w:tcPr>
          <w:p w:rsidR="0014632E" w:rsidRDefault="0014632E">
            <w:pPr>
              <w:pStyle w:val="yTable"/>
              <w:keepNext/>
              <w:keepLines/>
              <w:rPr>
                <w:sz w:val="18"/>
              </w:rPr>
            </w:pPr>
          </w:p>
        </w:tc>
        <w:tc>
          <w:tcPr>
            <w:tcW w:w="5812" w:type="dxa"/>
            <w:gridSpan w:val="5"/>
          </w:tcPr>
          <w:p w:rsidR="0014632E" w:rsidRDefault="0014632E">
            <w:pPr>
              <w:pStyle w:val="yTable"/>
              <w:keepNext/>
              <w:keepLines/>
              <w:rPr>
                <w:sz w:val="18"/>
              </w:rPr>
            </w:pPr>
            <w:r>
              <w:rPr>
                <w:sz w:val="18"/>
              </w:rPr>
              <w:t>Date:</w:t>
            </w:r>
          </w:p>
        </w:tc>
      </w:tr>
    </w:tbl>
    <w:p w:rsidR="00F67F61" w:rsidRDefault="00F67F61" w:rsidP="00F67F61">
      <w:pPr>
        <w:pStyle w:val="yFootnotesection"/>
        <w:rPr>
          <w:b/>
        </w:rPr>
      </w:pPr>
      <w:r>
        <w:tab/>
        <w:t xml:space="preserve">[Form 2 </w:t>
      </w:r>
      <w:r w:rsidR="008256CB">
        <w:t xml:space="preserve">inserted in Gazette 4 Jun 2004 p. 1932; </w:t>
      </w:r>
      <w:r>
        <w:t>amended in Gazette 14 Dec 2012 p. 6203.]</w:t>
      </w:r>
    </w:p>
    <w:p w:rsidR="00F94E3C" w:rsidRDefault="00F94E3C">
      <w:pPr>
        <w:pStyle w:val="CentredBaseLine"/>
        <w:jc w:val="center"/>
      </w:pPr>
      <w:r>
        <w:rPr>
          <w:noProof/>
        </w:rPr>
        <w:drawing>
          <wp:inline distT="0" distB="0" distL="0" distR="0" wp14:anchorId="5AD94DA5" wp14:editId="5D84916D">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4632E" w:rsidRDefault="0014632E">
      <w:pPr>
        <w:sectPr w:rsidR="0014632E" w:rsidSect="00070C5A">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14632E" w:rsidRDefault="0014632E">
      <w:pPr>
        <w:pStyle w:val="nHeading2"/>
      </w:pPr>
      <w:bookmarkStart w:id="37" w:name="_Toc343597289"/>
      <w:bookmarkStart w:id="38" w:name="_Toc343597413"/>
      <w:bookmarkStart w:id="39" w:name="_Toc343597424"/>
      <w:bookmarkStart w:id="40" w:name="_Toc343673470"/>
      <w:bookmarkStart w:id="41" w:name="_Toc351110695"/>
      <w:bookmarkStart w:id="42" w:name="_Toc353777918"/>
      <w:bookmarkStart w:id="43" w:name="_Toc355099998"/>
      <w:r>
        <w:t>Notes</w:t>
      </w:r>
      <w:bookmarkEnd w:id="37"/>
      <w:bookmarkEnd w:id="38"/>
      <w:bookmarkEnd w:id="39"/>
      <w:bookmarkEnd w:id="40"/>
      <w:bookmarkEnd w:id="41"/>
      <w:bookmarkEnd w:id="42"/>
      <w:bookmarkEnd w:id="43"/>
    </w:p>
    <w:p w:rsidR="00EE268A" w:rsidRPr="00EE268A" w:rsidRDefault="00EE268A" w:rsidP="00EE268A">
      <w:pPr>
        <w:pStyle w:val="nSubsection"/>
        <w:rPr>
          <w:snapToGrid w:val="0"/>
        </w:rPr>
      </w:pPr>
      <w:r w:rsidRPr="00EE268A">
        <w:rPr>
          <w:snapToGrid w:val="0"/>
          <w:vertAlign w:val="superscript"/>
        </w:rPr>
        <w:t>1</w:t>
      </w:r>
      <w:r w:rsidRPr="00EE268A">
        <w:rPr>
          <w:snapToGrid w:val="0"/>
        </w:rPr>
        <w:tab/>
        <w:t xml:space="preserve">This reprint is a compilation as at </w:t>
      </w:r>
      <w:r w:rsidR="000678E5">
        <w:rPr>
          <w:snapToGrid w:val="0"/>
        </w:rPr>
        <w:t>19 April 2013</w:t>
      </w:r>
      <w:r w:rsidRPr="00EE268A">
        <w:rPr>
          <w:snapToGrid w:val="0"/>
        </w:rPr>
        <w:t xml:space="preserve"> of the </w:t>
      </w:r>
      <w:r w:rsidR="001360E8">
        <w:rPr>
          <w:i/>
          <w:noProof/>
          <w:snapToGrid w:val="0"/>
        </w:rPr>
        <w:t>Classification (Publications, Films and Computer Games) Enforcement Regulations 1996</w:t>
      </w:r>
      <w:r w:rsidRPr="00EE268A">
        <w:rPr>
          <w:snapToGrid w:val="0"/>
        </w:rPr>
        <w:t xml:space="preserve"> and includes the amendments made by the other written laws referred to in the following table.  The table also contains information about any reprint.</w:t>
      </w:r>
    </w:p>
    <w:p w:rsidR="0014632E" w:rsidRDefault="00EE268A" w:rsidP="00EE268A">
      <w:pPr>
        <w:pStyle w:val="nHeading3"/>
        <w:rPr>
          <w:snapToGrid w:val="0"/>
        </w:rPr>
      </w:pPr>
      <w:bookmarkStart w:id="44" w:name="_Toc355099999"/>
      <w:r>
        <w:rPr>
          <w:snapToGrid w:val="0"/>
        </w:rPr>
        <w:t>Compilation table</w:t>
      </w:r>
      <w:bookmarkEnd w:id="4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rsidR="0014632E" w:rsidRPr="00EE268A" w:rsidTr="00EE268A">
        <w:trPr>
          <w:tblHeader/>
        </w:trPr>
        <w:tc>
          <w:tcPr>
            <w:tcW w:w="3118" w:type="dxa"/>
            <w:tcBorders>
              <w:top w:val="single" w:sz="8" w:space="0" w:color="auto"/>
              <w:bottom w:val="single" w:sz="8" w:space="0" w:color="auto"/>
            </w:tcBorders>
            <w:shd w:val="clear" w:color="auto" w:fill="auto"/>
          </w:tcPr>
          <w:p w:rsidR="0014632E" w:rsidRPr="00EE268A" w:rsidRDefault="00EE268A" w:rsidP="00EE268A">
            <w:pPr>
              <w:pStyle w:val="nTable"/>
              <w:spacing w:after="40"/>
              <w:rPr>
                <w:b/>
                <w:sz w:val="19"/>
              </w:rPr>
            </w:pPr>
            <w:r w:rsidRPr="00EE268A">
              <w:rPr>
                <w:b/>
                <w:sz w:val="19"/>
              </w:rPr>
              <w:t>Citation</w:t>
            </w:r>
          </w:p>
        </w:tc>
        <w:tc>
          <w:tcPr>
            <w:tcW w:w="1276" w:type="dxa"/>
            <w:tcBorders>
              <w:top w:val="single" w:sz="8" w:space="0" w:color="auto"/>
              <w:bottom w:val="single" w:sz="8" w:space="0" w:color="auto"/>
            </w:tcBorders>
            <w:shd w:val="clear" w:color="auto" w:fill="auto"/>
          </w:tcPr>
          <w:p w:rsidR="0014632E" w:rsidRPr="00EE268A" w:rsidRDefault="00EE268A" w:rsidP="00EE268A">
            <w:pPr>
              <w:pStyle w:val="nTable"/>
              <w:spacing w:after="40"/>
              <w:rPr>
                <w:b/>
                <w:sz w:val="19"/>
              </w:rPr>
            </w:pPr>
            <w:r w:rsidRPr="00EE268A">
              <w:rPr>
                <w:b/>
                <w:sz w:val="19"/>
              </w:rPr>
              <w:t>Gazettal</w:t>
            </w:r>
          </w:p>
        </w:tc>
        <w:tc>
          <w:tcPr>
            <w:tcW w:w="2694" w:type="dxa"/>
            <w:tcBorders>
              <w:top w:val="single" w:sz="8" w:space="0" w:color="auto"/>
              <w:bottom w:val="single" w:sz="8" w:space="0" w:color="auto"/>
            </w:tcBorders>
            <w:shd w:val="clear" w:color="auto" w:fill="auto"/>
          </w:tcPr>
          <w:p w:rsidR="0014632E" w:rsidRPr="00EE268A" w:rsidRDefault="00EE268A" w:rsidP="00EE268A">
            <w:pPr>
              <w:pStyle w:val="nTable"/>
              <w:spacing w:after="40"/>
              <w:rPr>
                <w:b/>
                <w:sz w:val="19"/>
              </w:rPr>
            </w:pPr>
            <w:r w:rsidRPr="00EE268A">
              <w:rPr>
                <w:b/>
                <w:sz w:val="19"/>
              </w:rPr>
              <w:t>Commencement</w:t>
            </w:r>
          </w:p>
        </w:tc>
      </w:tr>
      <w:tr w:rsidR="0014632E" w:rsidTr="002F4023">
        <w:tc>
          <w:tcPr>
            <w:tcW w:w="3118" w:type="dxa"/>
          </w:tcPr>
          <w:p w:rsidR="0014632E" w:rsidRPr="00EE268A" w:rsidRDefault="0014632E">
            <w:pPr>
              <w:pStyle w:val="nTable"/>
              <w:spacing w:after="40"/>
              <w:rPr>
                <w:sz w:val="19"/>
                <w:vertAlign w:val="superscript"/>
              </w:rPr>
            </w:pPr>
            <w:r w:rsidRPr="00EE268A">
              <w:rPr>
                <w:i/>
                <w:sz w:val="19"/>
              </w:rPr>
              <w:t>Censorship Regulations 1996</w:t>
            </w:r>
            <w:r w:rsidR="00F67F61" w:rsidRPr="00EE268A">
              <w:rPr>
                <w:i/>
                <w:sz w:val="19"/>
              </w:rPr>
              <w:t> </w:t>
            </w:r>
            <w:r w:rsidR="002F4023">
              <w:rPr>
                <w:sz w:val="19"/>
                <w:vertAlign w:val="superscript"/>
              </w:rPr>
              <w:t>3</w:t>
            </w:r>
          </w:p>
        </w:tc>
        <w:tc>
          <w:tcPr>
            <w:tcW w:w="1276" w:type="dxa"/>
          </w:tcPr>
          <w:p w:rsidR="0014632E" w:rsidRPr="00EE268A" w:rsidRDefault="0014632E" w:rsidP="00EE268A">
            <w:pPr>
              <w:pStyle w:val="nTable"/>
              <w:spacing w:after="40"/>
              <w:rPr>
                <w:sz w:val="19"/>
              </w:rPr>
            </w:pPr>
            <w:r w:rsidRPr="00EE268A">
              <w:rPr>
                <w:sz w:val="19"/>
              </w:rPr>
              <w:t>1 Nov 1996 p. 5755</w:t>
            </w:r>
            <w:r w:rsidRPr="00EE268A">
              <w:rPr>
                <w:sz w:val="19"/>
              </w:rPr>
              <w:noBreakHyphen/>
              <w:t>62</w:t>
            </w:r>
          </w:p>
        </w:tc>
        <w:tc>
          <w:tcPr>
            <w:tcW w:w="2694" w:type="dxa"/>
          </w:tcPr>
          <w:p w:rsidR="0014632E" w:rsidRPr="00EE268A" w:rsidRDefault="0014632E" w:rsidP="00EE268A">
            <w:pPr>
              <w:pStyle w:val="nTable"/>
              <w:spacing w:after="40"/>
              <w:rPr>
                <w:sz w:val="19"/>
              </w:rPr>
            </w:pPr>
            <w:r w:rsidRPr="00EE268A">
              <w:rPr>
                <w:sz w:val="19"/>
              </w:rPr>
              <w:t xml:space="preserve">5 Nov 1996 (see r. 2 and </w:t>
            </w:r>
            <w:r w:rsidRPr="00EE268A">
              <w:rPr>
                <w:i/>
                <w:sz w:val="19"/>
              </w:rPr>
              <w:t>Gazette</w:t>
            </w:r>
            <w:r w:rsidRPr="00EE268A">
              <w:rPr>
                <w:sz w:val="19"/>
              </w:rPr>
              <w:t xml:space="preserve"> 5 Nov 1996 p. 5845)</w:t>
            </w:r>
          </w:p>
        </w:tc>
      </w:tr>
      <w:tr w:rsidR="0014632E" w:rsidTr="002F4023">
        <w:tc>
          <w:tcPr>
            <w:tcW w:w="3118" w:type="dxa"/>
          </w:tcPr>
          <w:p w:rsidR="0014632E" w:rsidRPr="002F4023" w:rsidRDefault="0014632E" w:rsidP="00EE268A">
            <w:pPr>
              <w:pStyle w:val="nTable"/>
              <w:spacing w:after="40"/>
              <w:rPr>
                <w:i/>
                <w:sz w:val="19"/>
              </w:rPr>
            </w:pPr>
            <w:r w:rsidRPr="002F4023">
              <w:rPr>
                <w:i/>
                <w:sz w:val="19"/>
              </w:rPr>
              <w:t>Censorship Amendment Regulations 2003</w:t>
            </w:r>
          </w:p>
        </w:tc>
        <w:tc>
          <w:tcPr>
            <w:tcW w:w="1276" w:type="dxa"/>
          </w:tcPr>
          <w:p w:rsidR="0014632E" w:rsidRPr="00EE268A" w:rsidRDefault="0014632E" w:rsidP="00EE268A">
            <w:pPr>
              <w:pStyle w:val="nTable"/>
              <w:spacing w:after="40"/>
              <w:rPr>
                <w:sz w:val="19"/>
              </w:rPr>
            </w:pPr>
            <w:r w:rsidRPr="00EE268A">
              <w:rPr>
                <w:sz w:val="19"/>
              </w:rPr>
              <w:t>27 Jun 2003 p. 2384</w:t>
            </w:r>
            <w:r w:rsidRPr="00EE268A">
              <w:rPr>
                <w:sz w:val="19"/>
              </w:rPr>
              <w:noBreakHyphen/>
              <w:t>5</w:t>
            </w:r>
          </w:p>
        </w:tc>
        <w:tc>
          <w:tcPr>
            <w:tcW w:w="2694" w:type="dxa"/>
          </w:tcPr>
          <w:p w:rsidR="0014632E" w:rsidRPr="00EE268A" w:rsidRDefault="0014632E" w:rsidP="00EE268A">
            <w:pPr>
              <w:pStyle w:val="nTable"/>
              <w:spacing w:after="40"/>
              <w:rPr>
                <w:i/>
                <w:sz w:val="19"/>
              </w:rPr>
            </w:pPr>
            <w:r w:rsidRPr="00EE268A">
              <w:rPr>
                <w:sz w:val="19"/>
              </w:rPr>
              <w:t xml:space="preserve">1 Jul 2003 (see r. 2 and </w:t>
            </w:r>
            <w:r w:rsidRPr="00EE268A">
              <w:rPr>
                <w:i/>
                <w:sz w:val="19"/>
              </w:rPr>
              <w:t>Gazette</w:t>
            </w:r>
            <w:r w:rsidRPr="00EE268A">
              <w:rPr>
                <w:sz w:val="19"/>
              </w:rPr>
              <w:t xml:space="preserve"> 27 Jun 2003 p. 2383)</w:t>
            </w:r>
          </w:p>
        </w:tc>
      </w:tr>
      <w:tr w:rsidR="0014632E" w:rsidTr="002F4023">
        <w:trPr>
          <w:cantSplit/>
        </w:trPr>
        <w:tc>
          <w:tcPr>
            <w:tcW w:w="7088" w:type="dxa"/>
            <w:gridSpan w:val="3"/>
          </w:tcPr>
          <w:p w:rsidR="0014632E" w:rsidRPr="00EE268A" w:rsidRDefault="0014632E" w:rsidP="00EE268A">
            <w:pPr>
              <w:pStyle w:val="nTable"/>
              <w:spacing w:after="40"/>
              <w:rPr>
                <w:b/>
                <w:sz w:val="19"/>
              </w:rPr>
            </w:pPr>
            <w:r w:rsidRPr="00EE268A">
              <w:rPr>
                <w:b/>
                <w:sz w:val="19"/>
              </w:rPr>
              <w:t xml:space="preserve">Reprint 1: The </w:t>
            </w:r>
            <w:r w:rsidRPr="00EE268A">
              <w:rPr>
                <w:b/>
                <w:i/>
                <w:sz w:val="19"/>
              </w:rPr>
              <w:t>Censorship Regulations 1996</w:t>
            </w:r>
            <w:r w:rsidRPr="00EE268A">
              <w:rPr>
                <w:b/>
                <w:sz w:val="19"/>
              </w:rPr>
              <w:t xml:space="preserve"> as at 5 Dec 2003 </w:t>
            </w:r>
            <w:r w:rsidRPr="00EE268A">
              <w:rPr>
                <w:sz w:val="19"/>
              </w:rPr>
              <w:t>(includes amendment listed above)</w:t>
            </w:r>
          </w:p>
        </w:tc>
      </w:tr>
      <w:tr w:rsidR="0014632E" w:rsidTr="002F4023">
        <w:tc>
          <w:tcPr>
            <w:tcW w:w="3118" w:type="dxa"/>
          </w:tcPr>
          <w:p w:rsidR="0014632E" w:rsidRPr="002F4023" w:rsidRDefault="0014632E" w:rsidP="00EE268A">
            <w:pPr>
              <w:pStyle w:val="nTable"/>
              <w:spacing w:after="40"/>
              <w:rPr>
                <w:i/>
                <w:sz w:val="19"/>
              </w:rPr>
            </w:pPr>
            <w:r w:rsidRPr="002F4023">
              <w:rPr>
                <w:i/>
                <w:sz w:val="19"/>
              </w:rPr>
              <w:t>Censorship Amendment Regulations 2004</w:t>
            </w:r>
          </w:p>
        </w:tc>
        <w:tc>
          <w:tcPr>
            <w:tcW w:w="1276" w:type="dxa"/>
          </w:tcPr>
          <w:p w:rsidR="0014632E" w:rsidRPr="00EE268A" w:rsidRDefault="0014632E" w:rsidP="00EE268A">
            <w:pPr>
              <w:pStyle w:val="nTable"/>
              <w:spacing w:after="40"/>
              <w:rPr>
                <w:sz w:val="19"/>
              </w:rPr>
            </w:pPr>
            <w:r w:rsidRPr="00EE268A">
              <w:rPr>
                <w:sz w:val="19"/>
              </w:rPr>
              <w:t>4 Jun 2004 p. 1929</w:t>
            </w:r>
            <w:r w:rsidRPr="00EE268A">
              <w:rPr>
                <w:sz w:val="19"/>
              </w:rPr>
              <w:noBreakHyphen/>
              <w:t>32</w:t>
            </w:r>
          </w:p>
        </w:tc>
        <w:tc>
          <w:tcPr>
            <w:tcW w:w="2694" w:type="dxa"/>
          </w:tcPr>
          <w:p w:rsidR="0014632E" w:rsidRPr="00EE268A" w:rsidRDefault="0014632E" w:rsidP="00EE268A">
            <w:pPr>
              <w:pStyle w:val="nTable"/>
              <w:spacing w:after="40"/>
              <w:rPr>
                <w:sz w:val="19"/>
              </w:rPr>
            </w:pPr>
            <w:r w:rsidRPr="00EE268A">
              <w:rPr>
                <w:sz w:val="19"/>
              </w:rPr>
              <w:t xml:space="preserve">4 Jun 2004 (see r. 2 and </w:t>
            </w:r>
            <w:r w:rsidRPr="00EE268A">
              <w:rPr>
                <w:i/>
                <w:sz w:val="19"/>
              </w:rPr>
              <w:t xml:space="preserve">Gazette </w:t>
            </w:r>
            <w:r w:rsidRPr="00EE268A">
              <w:rPr>
                <w:sz w:val="19"/>
              </w:rPr>
              <w:t>4 Jun 2004 p. 1933)</w:t>
            </w:r>
          </w:p>
        </w:tc>
      </w:tr>
      <w:tr w:rsidR="00F67F61" w:rsidTr="002F4023">
        <w:tc>
          <w:tcPr>
            <w:tcW w:w="3118" w:type="dxa"/>
            <w:shd w:val="clear" w:color="auto" w:fill="auto"/>
          </w:tcPr>
          <w:p w:rsidR="00F67F61" w:rsidRPr="002F4023" w:rsidRDefault="00F67F61" w:rsidP="00EE268A">
            <w:pPr>
              <w:pStyle w:val="nTable"/>
              <w:spacing w:after="40"/>
              <w:rPr>
                <w:i/>
                <w:sz w:val="19"/>
              </w:rPr>
            </w:pPr>
            <w:r w:rsidRPr="002F4023">
              <w:rPr>
                <w:i/>
                <w:sz w:val="19"/>
              </w:rPr>
              <w:t>Censorship Amendment Regulations 2012</w:t>
            </w:r>
          </w:p>
        </w:tc>
        <w:tc>
          <w:tcPr>
            <w:tcW w:w="1276" w:type="dxa"/>
            <w:shd w:val="clear" w:color="auto" w:fill="auto"/>
          </w:tcPr>
          <w:p w:rsidR="00F67F61" w:rsidRPr="00EE268A" w:rsidRDefault="00F67F61" w:rsidP="00EE268A">
            <w:pPr>
              <w:pStyle w:val="nTable"/>
              <w:spacing w:after="40"/>
              <w:rPr>
                <w:sz w:val="19"/>
              </w:rPr>
            </w:pPr>
            <w:r w:rsidRPr="00EE268A">
              <w:rPr>
                <w:sz w:val="19"/>
              </w:rPr>
              <w:t>14 Dec 2012 p. 6202</w:t>
            </w:r>
            <w:r w:rsidRPr="00EE268A">
              <w:rPr>
                <w:sz w:val="19"/>
              </w:rPr>
              <w:noBreakHyphen/>
              <w:t>3</w:t>
            </w:r>
          </w:p>
        </w:tc>
        <w:tc>
          <w:tcPr>
            <w:tcW w:w="2694" w:type="dxa"/>
            <w:shd w:val="clear" w:color="auto" w:fill="auto"/>
          </w:tcPr>
          <w:p w:rsidR="00F67F61" w:rsidRPr="00EE268A" w:rsidRDefault="00F67F61" w:rsidP="00EE268A">
            <w:pPr>
              <w:pStyle w:val="nTable"/>
              <w:spacing w:after="40"/>
              <w:rPr>
                <w:sz w:val="19"/>
              </w:rPr>
            </w:pPr>
            <w:r w:rsidRPr="00EE268A">
              <w:rPr>
                <w:snapToGrid w:val="0"/>
                <w:spacing w:val="-2"/>
                <w:sz w:val="19"/>
              </w:rPr>
              <w:t>r. 1 and 2: 14 Dec 2012 (see r. 2(a));</w:t>
            </w:r>
            <w:r w:rsidRPr="00EE268A">
              <w:rPr>
                <w:snapToGrid w:val="0"/>
                <w:spacing w:val="-2"/>
                <w:sz w:val="19"/>
              </w:rPr>
              <w:br/>
              <w:t>Regulations other than r. 1 and 2: 1 Jan 2013 (see r. 2(b)</w:t>
            </w:r>
            <w:r w:rsidR="00A663A3" w:rsidRPr="00EE268A">
              <w:rPr>
                <w:snapToGrid w:val="0"/>
                <w:spacing w:val="-2"/>
                <w:sz w:val="19"/>
              </w:rPr>
              <w:t xml:space="preserve"> and Act No. 53 of 2012 s. 2(b)(i)</w:t>
            </w:r>
            <w:r w:rsidRPr="00EE268A">
              <w:rPr>
                <w:snapToGrid w:val="0"/>
                <w:spacing w:val="-2"/>
                <w:sz w:val="19"/>
              </w:rPr>
              <w:t>)</w:t>
            </w:r>
          </w:p>
        </w:tc>
      </w:tr>
      <w:tr w:rsidR="002F4023" w:rsidRPr="002F4023" w:rsidTr="00DE5AF7">
        <w:tc>
          <w:tcPr>
            <w:tcW w:w="7088" w:type="dxa"/>
            <w:gridSpan w:val="3"/>
            <w:tcBorders>
              <w:bottom w:val="single" w:sz="8" w:space="0" w:color="auto"/>
            </w:tcBorders>
            <w:shd w:val="clear" w:color="auto" w:fill="auto"/>
          </w:tcPr>
          <w:p w:rsidR="002F4023" w:rsidRPr="003140EB" w:rsidRDefault="002F4023" w:rsidP="00166CEE">
            <w:pPr>
              <w:pStyle w:val="nTable"/>
              <w:spacing w:after="40"/>
              <w:rPr>
                <w:snapToGrid w:val="0"/>
                <w:spacing w:val="-2"/>
                <w:sz w:val="19"/>
                <w:szCs w:val="19"/>
              </w:rPr>
            </w:pPr>
            <w:r>
              <w:rPr>
                <w:b/>
                <w:sz w:val="19"/>
                <w:szCs w:val="19"/>
              </w:rPr>
              <w:t>Reprint 2</w:t>
            </w:r>
            <w:r w:rsidRPr="003140EB">
              <w:rPr>
                <w:b/>
                <w:sz w:val="19"/>
                <w:szCs w:val="19"/>
              </w:rPr>
              <w:t xml:space="preserve">: The </w:t>
            </w:r>
            <w:r w:rsidRPr="003140EB">
              <w:rPr>
                <w:b/>
                <w:i/>
                <w:sz w:val="19"/>
                <w:szCs w:val="19"/>
              </w:rPr>
              <w:t>Classification (Publications, Films and Computer Games) Enforcement Regulations 1996</w:t>
            </w:r>
            <w:r w:rsidRPr="003140EB">
              <w:rPr>
                <w:b/>
                <w:sz w:val="19"/>
                <w:szCs w:val="19"/>
              </w:rPr>
              <w:t xml:space="preserve"> as at </w:t>
            </w:r>
            <w:r>
              <w:rPr>
                <w:b/>
                <w:sz w:val="19"/>
                <w:szCs w:val="19"/>
              </w:rPr>
              <w:t>1</w:t>
            </w:r>
            <w:r w:rsidR="00166CEE">
              <w:rPr>
                <w:b/>
                <w:sz w:val="19"/>
                <w:szCs w:val="19"/>
              </w:rPr>
              <w:t>9</w:t>
            </w:r>
            <w:r w:rsidRPr="003140EB">
              <w:rPr>
                <w:b/>
                <w:sz w:val="19"/>
                <w:szCs w:val="19"/>
              </w:rPr>
              <w:t> </w:t>
            </w:r>
            <w:r w:rsidR="00166CEE">
              <w:rPr>
                <w:b/>
                <w:sz w:val="19"/>
                <w:szCs w:val="19"/>
              </w:rPr>
              <w:t>Ap</w:t>
            </w:r>
            <w:r>
              <w:rPr>
                <w:b/>
                <w:sz w:val="19"/>
                <w:szCs w:val="19"/>
              </w:rPr>
              <w:t>r 201</w:t>
            </w:r>
            <w:r w:rsidRPr="003140EB">
              <w:rPr>
                <w:b/>
                <w:sz w:val="19"/>
                <w:szCs w:val="19"/>
              </w:rPr>
              <w:t xml:space="preserve">3 </w:t>
            </w:r>
            <w:r w:rsidRPr="003140EB">
              <w:rPr>
                <w:sz w:val="19"/>
                <w:szCs w:val="19"/>
              </w:rPr>
              <w:t>(includes amendment listed above)</w:t>
            </w:r>
          </w:p>
        </w:tc>
      </w:tr>
    </w:tbl>
    <w:p w:rsidR="002F4023" w:rsidRPr="00A663A3" w:rsidRDefault="002F4023" w:rsidP="002F4023">
      <w:pPr>
        <w:pStyle w:val="nSubsection"/>
      </w:pPr>
      <w:r>
        <w:rPr>
          <w:vertAlign w:val="superscript"/>
        </w:rPr>
        <w:t>2</w:t>
      </w:r>
      <w:r w:rsidRPr="00A663A3">
        <w:tab/>
        <w:t xml:space="preserve">Now known as the </w:t>
      </w:r>
      <w:r w:rsidRPr="00A663A3">
        <w:rPr>
          <w:i/>
        </w:rPr>
        <w:t xml:space="preserve">Classification (Publications, Films and Computer Games) Enforcement </w:t>
      </w:r>
      <w:r>
        <w:rPr>
          <w:i/>
        </w:rPr>
        <w:t>Act </w:t>
      </w:r>
      <w:r w:rsidRPr="00A663A3">
        <w:rPr>
          <w:i/>
        </w:rPr>
        <w:t>1996</w:t>
      </w:r>
      <w:r w:rsidRPr="00A663A3">
        <w:t>.</w:t>
      </w:r>
    </w:p>
    <w:p w:rsidR="0014632E" w:rsidRPr="00A663A3" w:rsidRDefault="002F4023" w:rsidP="00A663A3">
      <w:pPr>
        <w:pStyle w:val="nSubsection"/>
      </w:pPr>
      <w:r>
        <w:rPr>
          <w:vertAlign w:val="superscript"/>
        </w:rPr>
        <w:t>3</w:t>
      </w:r>
      <w:r w:rsidR="00A663A3" w:rsidRPr="00A663A3">
        <w:tab/>
        <w:t xml:space="preserve">Now known as the </w:t>
      </w:r>
      <w:r w:rsidR="00A663A3" w:rsidRPr="00A663A3">
        <w:rPr>
          <w:i/>
        </w:rPr>
        <w:t xml:space="preserve">Classification (Publications, Films and Computer Games) Enforcement </w:t>
      </w:r>
      <w:r w:rsidR="006112D7">
        <w:rPr>
          <w:i/>
        </w:rPr>
        <w:t>Regulations</w:t>
      </w:r>
      <w:r w:rsidR="00A663A3" w:rsidRPr="00A663A3">
        <w:rPr>
          <w:i/>
        </w:rPr>
        <w:t xml:space="preserve"> 1996</w:t>
      </w:r>
      <w:r w:rsidR="00A663A3" w:rsidRPr="00A663A3">
        <w:t>; citation changed (see note under r.</w:t>
      </w:r>
      <w:r w:rsidR="006112D7">
        <w:t> </w:t>
      </w:r>
      <w:r w:rsidR="00A663A3" w:rsidRPr="00A663A3">
        <w:t>1).</w:t>
      </w:r>
    </w:p>
    <w:p w:rsidR="00166CEE" w:rsidRDefault="00166CEE"/>
    <w:p w:rsidR="00166CEE" w:rsidRDefault="00166CEE">
      <w:pPr>
        <w:sectPr w:rsidR="00166CEE" w:rsidSect="00070C5A">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14632E" w:rsidRDefault="0014632E"/>
    <w:sectPr w:rsidR="0014632E" w:rsidSect="00070C5A">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268A" w:rsidRDefault="00F2268A">
      <w:r>
        <w:separator/>
      </w:r>
    </w:p>
  </w:endnote>
  <w:endnote w:type="continuationSeparator" w:id="0">
    <w:p w:rsidR="00F2268A" w:rsidRDefault="00F22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C5A" w:rsidRDefault="00070C5A">
    <w:pPr>
      <w:pStyle w:val="Footer"/>
      <w:tabs>
        <w:tab w:val="clear" w:pos="4153"/>
        <w:tab w:val="right" w:pos="7088"/>
      </w:tabs>
      <w:rPr>
        <w:rStyle w:val="PageNumber"/>
      </w:rPr>
    </w:pPr>
  </w:p>
  <w:p w:rsidR="00070C5A" w:rsidRDefault="00070C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2011">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2011">
      <w:rPr>
        <w:rFonts w:ascii="Arial" w:hAnsi="Arial" w:cs="Arial"/>
        <w:sz w:val="20"/>
        <w:lang w:val="en-US"/>
      </w:rPr>
      <w:t>19 Apr 2013</w:t>
    </w:r>
    <w:r>
      <w:rPr>
        <w:rFonts w:ascii="Arial" w:hAnsi="Arial" w:cs="Arial"/>
        <w:sz w:val="20"/>
        <w:lang w:val="en-US"/>
      </w:rPr>
      <w:fldChar w:fldCharType="end"/>
    </w:r>
  </w:p>
  <w:p w:rsidR="000678E5" w:rsidRPr="00070C5A" w:rsidRDefault="00070C5A" w:rsidP="00070C5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C5A" w:rsidRDefault="00070C5A">
    <w:pPr>
      <w:pStyle w:val="Footer"/>
      <w:tabs>
        <w:tab w:val="clear" w:pos="4153"/>
        <w:tab w:val="right" w:pos="7088"/>
      </w:tabs>
      <w:rPr>
        <w:rStyle w:val="PageNumber"/>
      </w:rPr>
    </w:pPr>
  </w:p>
  <w:p w:rsidR="00070C5A" w:rsidRDefault="00070C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2011">
      <w:rPr>
        <w:rFonts w:ascii="Arial" w:hAnsi="Arial" w:cs="Arial"/>
        <w:sz w:val="20"/>
        <w:lang w:val="en-US"/>
      </w:rPr>
      <w:t>19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2011">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r>
  </w:p>
  <w:p w:rsidR="000678E5" w:rsidRPr="00070C5A" w:rsidRDefault="00070C5A" w:rsidP="00070C5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C5A" w:rsidRDefault="00070C5A">
    <w:pPr>
      <w:pStyle w:val="Footer"/>
      <w:tabs>
        <w:tab w:val="clear" w:pos="4153"/>
        <w:tab w:val="right" w:pos="7088"/>
      </w:tabs>
      <w:rPr>
        <w:rStyle w:val="PageNumber"/>
      </w:rPr>
    </w:pPr>
  </w:p>
  <w:p w:rsidR="00070C5A" w:rsidRDefault="00070C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2011">
      <w:rPr>
        <w:rFonts w:ascii="Arial" w:hAnsi="Arial" w:cs="Arial"/>
        <w:sz w:val="20"/>
        <w:lang w:val="en-US"/>
      </w:rPr>
      <w:t>19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2011">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r>
  </w:p>
  <w:p w:rsidR="000678E5" w:rsidRPr="00070C5A" w:rsidRDefault="00070C5A" w:rsidP="00070C5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C5A" w:rsidRDefault="00070C5A">
    <w:pPr>
      <w:pStyle w:val="Footer"/>
      <w:tabs>
        <w:tab w:val="clear" w:pos="4153"/>
        <w:tab w:val="right" w:pos="7088"/>
      </w:tabs>
      <w:rPr>
        <w:rStyle w:val="PageNumber"/>
      </w:rPr>
    </w:pPr>
  </w:p>
  <w:p w:rsidR="00070C5A" w:rsidRDefault="00070C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8002E">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2011">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2011">
      <w:rPr>
        <w:rFonts w:ascii="Arial" w:hAnsi="Arial" w:cs="Arial"/>
        <w:sz w:val="20"/>
        <w:lang w:val="en-US"/>
      </w:rPr>
      <w:t>19 Apr 2013</w:t>
    </w:r>
    <w:r>
      <w:rPr>
        <w:rFonts w:ascii="Arial" w:hAnsi="Arial" w:cs="Arial"/>
        <w:sz w:val="20"/>
        <w:lang w:val="en-US"/>
      </w:rPr>
      <w:fldChar w:fldCharType="end"/>
    </w:r>
  </w:p>
  <w:p w:rsidR="00EE268A" w:rsidRPr="00070C5A" w:rsidRDefault="00070C5A" w:rsidP="00070C5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C5A" w:rsidRDefault="00070C5A">
    <w:pPr>
      <w:pStyle w:val="Footer"/>
      <w:tabs>
        <w:tab w:val="clear" w:pos="4153"/>
        <w:tab w:val="right" w:pos="7088"/>
      </w:tabs>
      <w:rPr>
        <w:rStyle w:val="PageNumber"/>
      </w:rPr>
    </w:pPr>
  </w:p>
  <w:p w:rsidR="00070C5A" w:rsidRDefault="00070C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2011">
      <w:rPr>
        <w:rFonts w:ascii="Arial" w:hAnsi="Arial" w:cs="Arial"/>
        <w:sz w:val="20"/>
        <w:lang w:val="en-US"/>
      </w:rPr>
      <w:t>19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2011">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8002E">
      <w:rPr>
        <w:rStyle w:val="PageNumber"/>
        <w:rFonts w:ascii="Arial" w:hAnsi="Arial" w:cs="Arial"/>
        <w:noProof/>
      </w:rPr>
      <w:t>i</w:t>
    </w:r>
    <w:r>
      <w:rPr>
        <w:rStyle w:val="PageNumber"/>
        <w:rFonts w:ascii="Arial" w:hAnsi="Arial" w:cs="Arial"/>
      </w:rPr>
      <w:fldChar w:fldCharType="end"/>
    </w:r>
  </w:p>
  <w:p w:rsidR="00EE268A" w:rsidRPr="00070C5A" w:rsidRDefault="00070C5A" w:rsidP="00070C5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C5A" w:rsidRDefault="00070C5A">
    <w:pPr>
      <w:pStyle w:val="Footer"/>
      <w:tabs>
        <w:tab w:val="clear" w:pos="4153"/>
        <w:tab w:val="right" w:pos="7088"/>
      </w:tabs>
      <w:rPr>
        <w:rStyle w:val="PageNumber"/>
      </w:rPr>
    </w:pPr>
  </w:p>
  <w:p w:rsidR="00070C5A" w:rsidRDefault="00070C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2011">
      <w:rPr>
        <w:rFonts w:ascii="Arial" w:hAnsi="Arial" w:cs="Arial"/>
        <w:sz w:val="20"/>
        <w:lang w:val="en-US"/>
      </w:rPr>
      <w:t>19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2011">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F2011">
      <w:rPr>
        <w:rStyle w:val="PageNumber"/>
        <w:rFonts w:ascii="Arial" w:hAnsi="Arial" w:cs="Arial"/>
        <w:noProof/>
      </w:rPr>
      <w:t>i</w:t>
    </w:r>
    <w:r>
      <w:rPr>
        <w:rStyle w:val="PageNumber"/>
        <w:rFonts w:ascii="Arial" w:hAnsi="Arial" w:cs="Arial"/>
      </w:rPr>
      <w:fldChar w:fldCharType="end"/>
    </w:r>
  </w:p>
  <w:p w:rsidR="00EE268A" w:rsidRPr="00070C5A" w:rsidRDefault="00070C5A" w:rsidP="00070C5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C5A" w:rsidRDefault="00070C5A">
    <w:pPr>
      <w:pStyle w:val="Footer"/>
      <w:tabs>
        <w:tab w:val="clear" w:pos="4153"/>
        <w:tab w:val="right" w:pos="7088"/>
      </w:tabs>
      <w:rPr>
        <w:rStyle w:val="PageNumber"/>
      </w:rPr>
    </w:pPr>
  </w:p>
  <w:p w:rsidR="00070C5A" w:rsidRDefault="00070C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2011">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2011">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2011">
      <w:rPr>
        <w:rFonts w:ascii="Arial" w:hAnsi="Arial" w:cs="Arial"/>
        <w:sz w:val="20"/>
        <w:lang w:val="en-US"/>
      </w:rPr>
      <w:t>19 Apr 2013</w:t>
    </w:r>
    <w:r>
      <w:rPr>
        <w:rFonts w:ascii="Arial" w:hAnsi="Arial" w:cs="Arial"/>
        <w:sz w:val="20"/>
        <w:lang w:val="en-US"/>
      </w:rPr>
      <w:fldChar w:fldCharType="end"/>
    </w:r>
    <w:r>
      <w:rPr>
        <w:rFonts w:ascii="Arial" w:hAnsi="Arial" w:cs="Arial"/>
        <w:sz w:val="20"/>
        <w:lang w:val="en-US"/>
      </w:rPr>
      <w:t xml:space="preserve"> </w:t>
    </w:r>
  </w:p>
  <w:p w:rsidR="00EE268A" w:rsidRPr="00070C5A" w:rsidRDefault="00070C5A" w:rsidP="00070C5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C5A" w:rsidRDefault="00070C5A">
    <w:pPr>
      <w:pStyle w:val="Footer"/>
      <w:tabs>
        <w:tab w:val="clear" w:pos="4153"/>
        <w:tab w:val="right" w:pos="7088"/>
      </w:tabs>
      <w:rPr>
        <w:rStyle w:val="PageNumber"/>
      </w:rPr>
    </w:pPr>
  </w:p>
  <w:p w:rsidR="00070C5A" w:rsidRDefault="00070C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2011">
      <w:rPr>
        <w:rFonts w:ascii="Arial" w:hAnsi="Arial" w:cs="Arial"/>
        <w:sz w:val="20"/>
        <w:lang w:val="en-US"/>
      </w:rPr>
      <w:t>19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2011">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2011">
      <w:rPr>
        <w:rStyle w:val="CharPageNo"/>
        <w:rFonts w:ascii="Arial" w:hAnsi="Arial"/>
        <w:noProof/>
      </w:rPr>
      <w:t>7</w:t>
    </w:r>
    <w:r>
      <w:rPr>
        <w:rStyle w:val="CharPageNo"/>
        <w:rFonts w:ascii="Arial" w:hAnsi="Arial"/>
      </w:rPr>
      <w:fldChar w:fldCharType="end"/>
    </w:r>
  </w:p>
  <w:p w:rsidR="00EE268A" w:rsidRPr="00070C5A" w:rsidRDefault="00070C5A" w:rsidP="00070C5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C5A" w:rsidRDefault="00070C5A">
    <w:pPr>
      <w:pStyle w:val="Footer"/>
      <w:tabs>
        <w:tab w:val="clear" w:pos="4153"/>
        <w:tab w:val="right" w:pos="7088"/>
      </w:tabs>
      <w:rPr>
        <w:rStyle w:val="PageNumber"/>
      </w:rPr>
    </w:pPr>
  </w:p>
  <w:p w:rsidR="00070C5A" w:rsidRDefault="00070C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2011">
      <w:rPr>
        <w:rFonts w:ascii="Arial" w:hAnsi="Arial" w:cs="Arial"/>
        <w:sz w:val="20"/>
        <w:lang w:val="en-US"/>
      </w:rPr>
      <w:t>19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2011">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2011">
      <w:rPr>
        <w:rStyle w:val="CharPageNo"/>
        <w:rFonts w:ascii="Arial" w:hAnsi="Arial"/>
        <w:noProof/>
      </w:rPr>
      <w:t>1</w:t>
    </w:r>
    <w:r>
      <w:rPr>
        <w:rStyle w:val="CharPageNo"/>
        <w:rFonts w:ascii="Arial" w:hAnsi="Arial"/>
      </w:rPr>
      <w:fldChar w:fldCharType="end"/>
    </w:r>
  </w:p>
  <w:p w:rsidR="00EE268A" w:rsidRPr="00070C5A" w:rsidRDefault="00070C5A" w:rsidP="00070C5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268A" w:rsidRDefault="00F2268A">
      <w:r>
        <w:separator/>
      </w:r>
    </w:p>
  </w:footnote>
  <w:footnote w:type="continuationSeparator" w:id="0">
    <w:p w:rsidR="00F2268A" w:rsidRDefault="00F22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02E" w:rsidRDefault="00C800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02E" w:rsidRDefault="00C800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02E" w:rsidRDefault="00C8002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E268A">
      <w:trPr>
        <w:cantSplit/>
      </w:trPr>
      <w:tc>
        <w:tcPr>
          <w:tcW w:w="7312" w:type="dxa"/>
          <w:gridSpan w:val="2"/>
        </w:tcPr>
        <w:p w:rsidR="00EE268A" w:rsidRDefault="00EE268A">
          <w:pPr>
            <w:pStyle w:val="HeaderActNameLeft"/>
          </w:pPr>
          <w:r>
            <w:rPr>
              <w:i w:val="0"/>
            </w:rPr>
            <w:fldChar w:fldCharType="begin"/>
          </w:r>
          <w:r>
            <w:rPr>
              <w:i w:val="0"/>
            </w:rPr>
            <w:instrText xml:space="preserve"> Styleref "Name of Act/Reg" </w:instrText>
          </w:r>
          <w:r>
            <w:rPr>
              <w:i w:val="0"/>
            </w:rPr>
            <w:fldChar w:fldCharType="separate"/>
          </w:r>
          <w:r w:rsidR="00AF2011">
            <w:rPr>
              <w:i w:val="0"/>
              <w:noProof/>
            </w:rPr>
            <w:t>Classification (Publications, Films and Computer Games) Enforcement Regulations 1996</w:t>
          </w:r>
          <w:r>
            <w:rPr>
              <w:i w:val="0"/>
            </w:rPr>
            <w:fldChar w:fldCharType="end"/>
          </w:r>
        </w:p>
      </w:tc>
    </w:tr>
    <w:tr w:rsidR="00EE268A">
      <w:tc>
        <w:tcPr>
          <w:tcW w:w="1548" w:type="dxa"/>
        </w:tcPr>
        <w:p w:rsidR="00EE268A" w:rsidRDefault="00EE268A">
          <w:pPr>
            <w:pStyle w:val="HeaderNumberLeft"/>
          </w:pPr>
        </w:p>
      </w:tc>
      <w:tc>
        <w:tcPr>
          <w:tcW w:w="5764" w:type="dxa"/>
        </w:tcPr>
        <w:p w:rsidR="00EE268A" w:rsidRDefault="00EE268A">
          <w:pPr>
            <w:pStyle w:val="HeaderTextLeft"/>
          </w:pPr>
        </w:p>
      </w:tc>
    </w:tr>
    <w:tr w:rsidR="00EE268A">
      <w:tc>
        <w:tcPr>
          <w:tcW w:w="1548" w:type="dxa"/>
        </w:tcPr>
        <w:p w:rsidR="00EE268A" w:rsidRDefault="00EE268A">
          <w:pPr>
            <w:pStyle w:val="HeaderNumberLeft"/>
          </w:pPr>
        </w:p>
      </w:tc>
      <w:tc>
        <w:tcPr>
          <w:tcW w:w="5764" w:type="dxa"/>
        </w:tcPr>
        <w:p w:rsidR="00EE268A" w:rsidRDefault="00EE268A">
          <w:pPr>
            <w:pStyle w:val="HeaderTextLeft"/>
          </w:pPr>
        </w:p>
      </w:tc>
    </w:tr>
    <w:tr w:rsidR="00EE268A">
      <w:trPr>
        <w:cantSplit/>
      </w:trPr>
      <w:tc>
        <w:tcPr>
          <w:tcW w:w="7312" w:type="dxa"/>
          <w:gridSpan w:val="2"/>
        </w:tcPr>
        <w:p w:rsidR="00EE268A" w:rsidRDefault="00EE268A">
          <w:pPr>
            <w:pStyle w:val="HeaderSectionLeft"/>
          </w:pPr>
        </w:p>
      </w:tc>
    </w:tr>
  </w:tbl>
  <w:p w:rsidR="00EE268A" w:rsidRDefault="00EE268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E268A">
      <w:trPr>
        <w:cantSplit/>
      </w:trPr>
      <w:tc>
        <w:tcPr>
          <w:tcW w:w="7312" w:type="dxa"/>
          <w:gridSpan w:val="2"/>
        </w:tcPr>
        <w:p w:rsidR="00EE268A" w:rsidRDefault="00C8002E">
          <w:pPr>
            <w:pStyle w:val="HeaderActNameRight"/>
          </w:pPr>
          <w:fldSimple w:instr=" Styleref &quot;Name of Act/Reg&quot; ">
            <w:r w:rsidR="00AF2011">
              <w:rPr>
                <w:noProof/>
              </w:rPr>
              <w:t>Classification (Publications, Films and Computer Games) Enforcement Regulations 1996</w:t>
            </w:r>
          </w:fldSimple>
        </w:p>
      </w:tc>
    </w:tr>
    <w:tr w:rsidR="00EE268A">
      <w:tc>
        <w:tcPr>
          <w:tcW w:w="5760" w:type="dxa"/>
        </w:tcPr>
        <w:p w:rsidR="00EE268A" w:rsidRDefault="00EE268A">
          <w:pPr>
            <w:pStyle w:val="HeaderTextRight"/>
          </w:pPr>
        </w:p>
      </w:tc>
      <w:tc>
        <w:tcPr>
          <w:tcW w:w="1552" w:type="dxa"/>
        </w:tcPr>
        <w:p w:rsidR="00EE268A" w:rsidRDefault="00EE268A">
          <w:pPr>
            <w:pStyle w:val="HeaderNumberRight"/>
          </w:pPr>
        </w:p>
      </w:tc>
    </w:tr>
    <w:tr w:rsidR="00EE268A">
      <w:tc>
        <w:tcPr>
          <w:tcW w:w="5760" w:type="dxa"/>
        </w:tcPr>
        <w:p w:rsidR="00EE268A" w:rsidRDefault="00EE268A">
          <w:pPr>
            <w:pStyle w:val="HeaderTextRight"/>
          </w:pPr>
        </w:p>
      </w:tc>
      <w:tc>
        <w:tcPr>
          <w:tcW w:w="1552" w:type="dxa"/>
        </w:tcPr>
        <w:p w:rsidR="00EE268A" w:rsidRDefault="00EE268A">
          <w:pPr>
            <w:pStyle w:val="HeaderNumberRight"/>
          </w:pPr>
        </w:p>
      </w:tc>
    </w:tr>
    <w:tr w:rsidR="00EE268A">
      <w:trPr>
        <w:cantSplit/>
      </w:trPr>
      <w:tc>
        <w:tcPr>
          <w:tcW w:w="7312" w:type="dxa"/>
          <w:gridSpan w:val="2"/>
        </w:tcPr>
        <w:p w:rsidR="00EE268A" w:rsidRDefault="00EE268A">
          <w:pPr>
            <w:pStyle w:val="HeaderSectionRight"/>
          </w:pPr>
        </w:p>
      </w:tc>
    </w:tr>
  </w:tbl>
  <w:p w:rsidR="00EE268A" w:rsidRDefault="00EE268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68A" w:rsidRDefault="00EE268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E268A">
      <w:trPr>
        <w:cantSplit/>
      </w:trPr>
      <w:tc>
        <w:tcPr>
          <w:tcW w:w="7263" w:type="dxa"/>
          <w:gridSpan w:val="2"/>
        </w:tcPr>
        <w:p w:rsidR="00EE268A" w:rsidRDefault="00C8002E">
          <w:pPr>
            <w:pStyle w:val="HeaderActNameLeft"/>
          </w:pPr>
          <w:fldSimple w:instr=" Styleref &quot;Name of Act/Reg&quot; ">
            <w:r w:rsidR="00AF2011">
              <w:rPr>
                <w:noProof/>
              </w:rPr>
              <w:t>Classification (Publications, Films and Computer Games) Enforcement Regulations 1996</w:t>
            </w:r>
          </w:fldSimple>
        </w:p>
      </w:tc>
    </w:tr>
    <w:tr w:rsidR="00EE268A">
      <w:tc>
        <w:tcPr>
          <w:tcW w:w="1548" w:type="dxa"/>
        </w:tcPr>
        <w:p w:rsidR="00EE268A" w:rsidRDefault="00EE268A">
          <w:pPr>
            <w:pStyle w:val="HeaderNumberLeft"/>
          </w:pPr>
          <w:r>
            <w:fldChar w:fldCharType="begin"/>
          </w:r>
          <w:r>
            <w:instrText xml:space="preserve"> styleref CharPartNo </w:instrText>
          </w:r>
          <w:r>
            <w:fldChar w:fldCharType="end"/>
          </w:r>
        </w:p>
      </w:tc>
      <w:tc>
        <w:tcPr>
          <w:tcW w:w="5715" w:type="dxa"/>
        </w:tcPr>
        <w:p w:rsidR="00EE268A" w:rsidRDefault="00EE268A">
          <w:pPr>
            <w:pStyle w:val="HeaderTextLeft"/>
            <w:rPr>
              <w:sz w:val="19"/>
            </w:rPr>
          </w:pPr>
          <w:r>
            <w:rPr>
              <w:sz w:val="19"/>
            </w:rPr>
            <w:fldChar w:fldCharType="begin"/>
          </w:r>
          <w:r>
            <w:rPr>
              <w:sz w:val="19"/>
            </w:rPr>
            <w:instrText xml:space="preserve"> styleref CharPartText </w:instrText>
          </w:r>
          <w:r>
            <w:rPr>
              <w:sz w:val="19"/>
            </w:rPr>
            <w:fldChar w:fldCharType="end"/>
          </w:r>
        </w:p>
      </w:tc>
    </w:tr>
    <w:tr w:rsidR="00EE268A">
      <w:tc>
        <w:tcPr>
          <w:tcW w:w="1548" w:type="dxa"/>
        </w:tcPr>
        <w:p w:rsidR="00EE268A" w:rsidRDefault="00EE268A">
          <w:pPr>
            <w:pStyle w:val="HeaderNumberLeft"/>
          </w:pPr>
          <w:r>
            <w:fldChar w:fldCharType="begin"/>
          </w:r>
          <w:r>
            <w:instrText xml:space="preserve"> styleref CharDivNo </w:instrText>
          </w:r>
          <w:r>
            <w:fldChar w:fldCharType="end"/>
          </w:r>
        </w:p>
      </w:tc>
      <w:tc>
        <w:tcPr>
          <w:tcW w:w="5715" w:type="dxa"/>
        </w:tcPr>
        <w:p w:rsidR="00EE268A" w:rsidRDefault="00EE268A">
          <w:pPr>
            <w:pStyle w:val="HeaderTextLeft"/>
          </w:pPr>
          <w:r>
            <w:fldChar w:fldCharType="begin"/>
          </w:r>
          <w:r>
            <w:instrText xml:space="preserve"> styleref CharDivText </w:instrText>
          </w:r>
          <w:r>
            <w:fldChar w:fldCharType="end"/>
          </w:r>
        </w:p>
      </w:tc>
    </w:tr>
    <w:tr w:rsidR="00EE268A">
      <w:trPr>
        <w:cantSplit/>
      </w:trPr>
      <w:tc>
        <w:tcPr>
          <w:tcW w:w="7263" w:type="dxa"/>
          <w:gridSpan w:val="2"/>
        </w:tcPr>
        <w:p w:rsidR="00EE268A" w:rsidRDefault="00EE268A">
          <w:pPr>
            <w:pStyle w:val="HeaderSectionLeft"/>
          </w:pPr>
          <w:r>
            <w:t xml:space="preserve">r. </w:t>
          </w:r>
          <w:fldSimple w:instr=" styleref CharSectno ">
            <w:r w:rsidR="00AF2011">
              <w:rPr>
                <w:noProof/>
              </w:rPr>
              <w:t>1</w:t>
            </w:r>
          </w:fldSimple>
        </w:p>
      </w:tc>
    </w:tr>
  </w:tbl>
  <w:p w:rsidR="00EE268A" w:rsidRDefault="00EE268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E268A">
      <w:trPr>
        <w:cantSplit/>
      </w:trPr>
      <w:tc>
        <w:tcPr>
          <w:tcW w:w="7312" w:type="dxa"/>
          <w:gridSpan w:val="2"/>
        </w:tcPr>
        <w:p w:rsidR="00EE268A" w:rsidRDefault="00C8002E">
          <w:pPr>
            <w:pStyle w:val="HeaderActNameRight"/>
          </w:pPr>
          <w:fldSimple w:instr=" Styleref &quot;Name of Act/Reg&quot; ">
            <w:r w:rsidR="00AF2011">
              <w:rPr>
                <w:noProof/>
              </w:rPr>
              <w:t>Classification (Publications, Films and Computer Games) Enforcement Regulations 1996</w:t>
            </w:r>
          </w:fldSimple>
        </w:p>
      </w:tc>
    </w:tr>
    <w:tr w:rsidR="00EE268A">
      <w:tc>
        <w:tcPr>
          <w:tcW w:w="5985" w:type="dxa"/>
        </w:tcPr>
        <w:p w:rsidR="00EE268A" w:rsidRDefault="00EE268A">
          <w:pPr>
            <w:pStyle w:val="HeaderTextRight"/>
          </w:pPr>
          <w:r>
            <w:fldChar w:fldCharType="begin"/>
          </w:r>
          <w:r>
            <w:instrText xml:space="preserve"> styleref CharPartText </w:instrText>
          </w:r>
          <w:r>
            <w:fldChar w:fldCharType="end"/>
          </w:r>
        </w:p>
      </w:tc>
      <w:tc>
        <w:tcPr>
          <w:tcW w:w="1327" w:type="dxa"/>
        </w:tcPr>
        <w:p w:rsidR="00EE268A" w:rsidRDefault="00EE268A">
          <w:pPr>
            <w:pStyle w:val="HeaderNumberRight"/>
          </w:pPr>
          <w:r>
            <w:fldChar w:fldCharType="begin"/>
          </w:r>
          <w:r>
            <w:instrText xml:space="preserve"> styleref CharPartNo </w:instrText>
          </w:r>
          <w:r>
            <w:fldChar w:fldCharType="end"/>
          </w:r>
        </w:p>
      </w:tc>
    </w:tr>
    <w:tr w:rsidR="00EE268A">
      <w:tc>
        <w:tcPr>
          <w:tcW w:w="5985" w:type="dxa"/>
        </w:tcPr>
        <w:p w:rsidR="00EE268A" w:rsidRDefault="00EE268A">
          <w:pPr>
            <w:pStyle w:val="HeaderTextRight"/>
          </w:pPr>
          <w:r>
            <w:fldChar w:fldCharType="begin"/>
          </w:r>
          <w:r>
            <w:instrText xml:space="preserve"> styleref CharDivText </w:instrText>
          </w:r>
          <w:r>
            <w:fldChar w:fldCharType="end"/>
          </w:r>
        </w:p>
      </w:tc>
      <w:tc>
        <w:tcPr>
          <w:tcW w:w="1327" w:type="dxa"/>
        </w:tcPr>
        <w:p w:rsidR="00EE268A" w:rsidRDefault="00EE268A">
          <w:pPr>
            <w:pStyle w:val="HeaderNumberRight"/>
          </w:pPr>
          <w:r>
            <w:fldChar w:fldCharType="begin"/>
          </w:r>
          <w:r>
            <w:instrText xml:space="preserve"> styleref CharDivNo </w:instrText>
          </w:r>
          <w:r>
            <w:fldChar w:fldCharType="end"/>
          </w:r>
        </w:p>
      </w:tc>
    </w:tr>
    <w:tr w:rsidR="00EE268A">
      <w:trPr>
        <w:cantSplit/>
      </w:trPr>
      <w:tc>
        <w:tcPr>
          <w:tcW w:w="7312" w:type="dxa"/>
          <w:gridSpan w:val="2"/>
        </w:tcPr>
        <w:p w:rsidR="00EE268A" w:rsidRDefault="00EE268A">
          <w:pPr>
            <w:pStyle w:val="HeaderSectionRight"/>
          </w:pPr>
          <w:r>
            <w:t xml:space="preserve">r. </w:t>
          </w:r>
          <w:fldSimple w:instr=" styleref CharSectno ">
            <w:r w:rsidR="00AF2011">
              <w:rPr>
                <w:noProof/>
              </w:rPr>
              <w:t>1</w:t>
            </w:r>
          </w:fldSimple>
        </w:p>
      </w:tc>
    </w:tr>
  </w:tbl>
  <w:p w:rsidR="00EE268A" w:rsidRDefault="00EE268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68A" w:rsidRDefault="00EE268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E268A" w:rsidTr="00EE268A">
      <w:trPr>
        <w:cantSplit/>
      </w:trPr>
      <w:tc>
        <w:tcPr>
          <w:tcW w:w="7258" w:type="dxa"/>
          <w:gridSpan w:val="2"/>
        </w:tcPr>
        <w:p w:rsidR="00EE268A" w:rsidRDefault="00C8002E" w:rsidP="00EE268A">
          <w:pPr>
            <w:pStyle w:val="HeaderActNameLeft"/>
          </w:pPr>
          <w:fldSimple w:instr=" STYLEREF &quot;Name of Act/Reg&quot; \* MERGEFORMAT ">
            <w:r w:rsidR="00AF2011">
              <w:rPr>
                <w:noProof/>
              </w:rPr>
              <w:t>Classification (Publications, Films and Computer Games) Enforcement Regulations 1996</w:t>
            </w:r>
          </w:fldSimple>
        </w:p>
      </w:tc>
    </w:tr>
    <w:tr w:rsidR="00EE268A" w:rsidTr="00EE268A">
      <w:tc>
        <w:tcPr>
          <w:tcW w:w="1548" w:type="dxa"/>
        </w:tcPr>
        <w:p w:rsidR="00EE268A" w:rsidRDefault="00C8002E" w:rsidP="00EE268A">
          <w:pPr>
            <w:pStyle w:val="HeaderNumberLeft"/>
            <w:rPr>
              <w:b w:val="0"/>
            </w:rPr>
          </w:pPr>
          <w:r>
            <w:fldChar w:fldCharType="begin"/>
          </w:r>
          <w:r>
            <w:instrText xml:space="preserve"> styleref CharSchno </w:instrText>
          </w:r>
          <w:r>
            <w:rPr>
              <w:noProof/>
            </w:rPr>
            <w:fldChar w:fldCharType="end"/>
          </w:r>
        </w:p>
      </w:tc>
      <w:tc>
        <w:tcPr>
          <w:tcW w:w="5715" w:type="dxa"/>
        </w:tcPr>
        <w:p w:rsidR="00EE268A" w:rsidRDefault="00C8002E" w:rsidP="00EE268A">
          <w:pPr>
            <w:pStyle w:val="HeaderTextLeft"/>
          </w:pPr>
          <w:fldSimple w:instr=" styleref CharSchText ">
            <w:r w:rsidR="00AF2011">
              <w:rPr>
                <w:noProof/>
              </w:rPr>
              <w:t>Prescribed offences and modified penalties</w:t>
            </w:r>
          </w:fldSimple>
        </w:p>
      </w:tc>
    </w:tr>
    <w:tr w:rsidR="00EE268A" w:rsidTr="00EE268A">
      <w:tc>
        <w:tcPr>
          <w:tcW w:w="1548" w:type="dxa"/>
        </w:tcPr>
        <w:p w:rsidR="00EE268A" w:rsidRDefault="00EE268A" w:rsidP="00EE268A">
          <w:pPr>
            <w:pStyle w:val="HeaderNumberLeft"/>
            <w:rPr>
              <w:b w:val="0"/>
            </w:rPr>
          </w:pPr>
        </w:p>
      </w:tc>
      <w:tc>
        <w:tcPr>
          <w:tcW w:w="5715" w:type="dxa"/>
        </w:tcPr>
        <w:p w:rsidR="00EE268A" w:rsidRDefault="00EE268A" w:rsidP="00EE268A">
          <w:pPr>
            <w:pStyle w:val="HeaderTextLeft"/>
          </w:pPr>
        </w:p>
      </w:tc>
    </w:tr>
    <w:tr w:rsidR="00EE268A" w:rsidTr="00EE268A">
      <w:tc>
        <w:tcPr>
          <w:tcW w:w="1548" w:type="dxa"/>
        </w:tcPr>
        <w:p w:rsidR="00EE268A" w:rsidRDefault="00EE268A" w:rsidP="00EE268A">
          <w:pPr>
            <w:pStyle w:val="HeaderNumberLeft"/>
          </w:pPr>
        </w:p>
      </w:tc>
      <w:tc>
        <w:tcPr>
          <w:tcW w:w="5715" w:type="dxa"/>
        </w:tcPr>
        <w:p w:rsidR="00EE268A" w:rsidRDefault="00EE268A" w:rsidP="00EE268A">
          <w:pPr>
            <w:pStyle w:val="HeaderTextLeft"/>
          </w:pPr>
        </w:p>
      </w:tc>
    </w:tr>
  </w:tbl>
  <w:p w:rsidR="00EE268A" w:rsidRDefault="00EE268A" w:rsidP="00BC12A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E268A" w:rsidTr="00EE268A">
      <w:trPr>
        <w:cantSplit/>
      </w:trPr>
      <w:tc>
        <w:tcPr>
          <w:tcW w:w="7263" w:type="dxa"/>
          <w:gridSpan w:val="2"/>
        </w:tcPr>
        <w:p w:rsidR="00EE268A" w:rsidRDefault="00C8002E" w:rsidP="00EE268A">
          <w:pPr>
            <w:pStyle w:val="HeaderActNameRight"/>
            <w:ind w:right="17"/>
          </w:pPr>
          <w:fldSimple w:instr=" Styleref &quot;Name of Act/Reg&quot; ">
            <w:r w:rsidR="00AF2011">
              <w:rPr>
                <w:noProof/>
              </w:rPr>
              <w:t>Classification (Publications, Films and Computer Games) Enforcement Regulations 1996</w:t>
            </w:r>
          </w:fldSimple>
        </w:p>
      </w:tc>
    </w:tr>
    <w:tr w:rsidR="00EE268A" w:rsidTr="00EE268A">
      <w:tc>
        <w:tcPr>
          <w:tcW w:w="5715" w:type="dxa"/>
          <w:vAlign w:val="bottom"/>
        </w:tcPr>
        <w:p w:rsidR="00EE268A" w:rsidRDefault="00C8002E" w:rsidP="00EE268A">
          <w:pPr>
            <w:pStyle w:val="HeaderTextRight"/>
          </w:pPr>
          <w:fldSimple w:instr=" styleref CharSchText ">
            <w:r w:rsidR="00AF2011">
              <w:rPr>
                <w:noProof/>
              </w:rPr>
              <w:t>Prescribed offences and modified penalties</w:t>
            </w:r>
          </w:fldSimple>
        </w:p>
      </w:tc>
      <w:tc>
        <w:tcPr>
          <w:tcW w:w="1548" w:type="dxa"/>
        </w:tcPr>
        <w:p w:rsidR="00EE268A" w:rsidRDefault="00C8002E" w:rsidP="00EE268A">
          <w:pPr>
            <w:pStyle w:val="HeaderNumberRight"/>
            <w:ind w:right="17"/>
          </w:pPr>
          <w:r>
            <w:fldChar w:fldCharType="begin"/>
          </w:r>
          <w:r>
            <w:instrText xml:space="preserve"> styleref CharSchno </w:instrText>
          </w:r>
          <w:r>
            <w:rPr>
              <w:noProof/>
            </w:rPr>
            <w:fldChar w:fldCharType="end"/>
          </w:r>
        </w:p>
      </w:tc>
    </w:tr>
    <w:tr w:rsidR="00EE268A" w:rsidTr="00EE268A">
      <w:tc>
        <w:tcPr>
          <w:tcW w:w="5715" w:type="dxa"/>
        </w:tcPr>
        <w:p w:rsidR="00EE268A" w:rsidRDefault="00EE268A" w:rsidP="00EE268A">
          <w:pPr>
            <w:pStyle w:val="HeaderTextRight"/>
          </w:pPr>
        </w:p>
      </w:tc>
      <w:tc>
        <w:tcPr>
          <w:tcW w:w="1548" w:type="dxa"/>
        </w:tcPr>
        <w:p w:rsidR="00EE268A" w:rsidRDefault="00EE268A" w:rsidP="00EE268A">
          <w:pPr>
            <w:pStyle w:val="HeaderNumberRight"/>
            <w:ind w:right="17"/>
          </w:pPr>
        </w:p>
      </w:tc>
    </w:tr>
    <w:tr w:rsidR="00EE268A" w:rsidTr="00EE268A">
      <w:tc>
        <w:tcPr>
          <w:tcW w:w="5715" w:type="dxa"/>
        </w:tcPr>
        <w:p w:rsidR="00EE268A" w:rsidRDefault="00EE268A" w:rsidP="00EE268A">
          <w:pPr>
            <w:pStyle w:val="HeaderTextRight"/>
          </w:pPr>
        </w:p>
      </w:tc>
      <w:tc>
        <w:tcPr>
          <w:tcW w:w="1548" w:type="dxa"/>
        </w:tcPr>
        <w:p w:rsidR="00EE268A" w:rsidRDefault="00EE268A" w:rsidP="00EE268A">
          <w:pPr>
            <w:pStyle w:val="HeaderNumberRight"/>
            <w:ind w:right="17"/>
            <w:rPr>
              <w:bCs/>
            </w:rPr>
          </w:pPr>
        </w:p>
      </w:tc>
    </w:tr>
  </w:tbl>
  <w:p w:rsidR="00EE268A" w:rsidRDefault="00EE268A" w:rsidP="00BC12A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68A" w:rsidRDefault="00EE268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E268A">
      <w:trPr>
        <w:cantSplit/>
      </w:trPr>
      <w:tc>
        <w:tcPr>
          <w:tcW w:w="7312" w:type="dxa"/>
          <w:gridSpan w:val="2"/>
        </w:tcPr>
        <w:p w:rsidR="00EE268A" w:rsidRDefault="00C8002E">
          <w:pPr>
            <w:pStyle w:val="HeaderActNameLeft"/>
          </w:pPr>
          <w:fldSimple w:instr=" Styleref &quot;Name of Act/Reg&quot; ">
            <w:r w:rsidR="00AF2011">
              <w:rPr>
                <w:noProof/>
              </w:rPr>
              <w:t>Classification (Publications, Films and Computer Games) Enforcement Regulations 1996</w:t>
            </w:r>
          </w:fldSimple>
        </w:p>
      </w:tc>
    </w:tr>
    <w:tr w:rsidR="00EE268A">
      <w:tc>
        <w:tcPr>
          <w:tcW w:w="1548" w:type="dxa"/>
        </w:tcPr>
        <w:p w:rsidR="00EE268A" w:rsidRDefault="00EE268A">
          <w:pPr>
            <w:pStyle w:val="HeaderNumberLeft"/>
          </w:pPr>
        </w:p>
      </w:tc>
      <w:tc>
        <w:tcPr>
          <w:tcW w:w="5764" w:type="dxa"/>
        </w:tcPr>
        <w:p w:rsidR="00EE268A" w:rsidRDefault="00EE268A">
          <w:pPr>
            <w:pStyle w:val="HeaderTextLeft"/>
          </w:pPr>
        </w:p>
      </w:tc>
    </w:tr>
    <w:tr w:rsidR="00EE268A">
      <w:tc>
        <w:tcPr>
          <w:tcW w:w="1548" w:type="dxa"/>
        </w:tcPr>
        <w:p w:rsidR="00EE268A" w:rsidRDefault="00EE268A">
          <w:pPr>
            <w:pStyle w:val="HeaderNumberLeft"/>
          </w:pPr>
        </w:p>
      </w:tc>
      <w:tc>
        <w:tcPr>
          <w:tcW w:w="5764" w:type="dxa"/>
        </w:tcPr>
        <w:p w:rsidR="00EE268A" w:rsidRDefault="00EE268A">
          <w:pPr>
            <w:pStyle w:val="HeaderTextLeft"/>
          </w:pPr>
        </w:p>
      </w:tc>
    </w:tr>
    <w:tr w:rsidR="00EE268A">
      <w:trPr>
        <w:cantSplit/>
      </w:trPr>
      <w:tc>
        <w:tcPr>
          <w:tcW w:w="7312" w:type="dxa"/>
          <w:gridSpan w:val="2"/>
        </w:tcPr>
        <w:p w:rsidR="00EE268A" w:rsidRDefault="00EE268A">
          <w:pPr>
            <w:pStyle w:val="HeaderSectionLeft"/>
          </w:pPr>
        </w:p>
      </w:tc>
    </w:tr>
  </w:tbl>
  <w:p w:rsidR="00EE268A" w:rsidRDefault="00EE268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E268A">
      <w:trPr>
        <w:cantSplit/>
      </w:trPr>
      <w:tc>
        <w:tcPr>
          <w:tcW w:w="7263" w:type="dxa"/>
          <w:gridSpan w:val="2"/>
        </w:tcPr>
        <w:p w:rsidR="00EE268A" w:rsidRDefault="00C8002E">
          <w:pPr>
            <w:pStyle w:val="HeaderActNameRight"/>
            <w:ind w:right="17"/>
          </w:pPr>
          <w:fldSimple w:instr=" Styleref &quot;Name of Act/Reg&quot; ">
            <w:r w:rsidR="00AF2011">
              <w:rPr>
                <w:noProof/>
              </w:rPr>
              <w:t>Classification (Publications, Films and Computer Games) Enforcement Regulations 1996</w:t>
            </w:r>
          </w:fldSimple>
        </w:p>
      </w:tc>
    </w:tr>
    <w:tr w:rsidR="00EE268A">
      <w:tc>
        <w:tcPr>
          <w:tcW w:w="5715" w:type="dxa"/>
        </w:tcPr>
        <w:p w:rsidR="00EE268A" w:rsidRDefault="00EE268A">
          <w:pPr>
            <w:pStyle w:val="HeaderTextRight"/>
          </w:pPr>
        </w:p>
      </w:tc>
      <w:tc>
        <w:tcPr>
          <w:tcW w:w="1548" w:type="dxa"/>
        </w:tcPr>
        <w:p w:rsidR="00EE268A" w:rsidRDefault="00EE268A">
          <w:pPr>
            <w:pStyle w:val="HeaderNumberRight"/>
            <w:ind w:right="17"/>
          </w:pPr>
        </w:p>
      </w:tc>
    </w:tr>
    <w:tr w:rsidR="00EE268A">
      <w:tc>
        <w:tcPr>
          <w:tcW w:w="5715" w:type="dxa"/>
        </w:tcPr>
        <w:p w:rsidR="00EE268A" w:rsidRDefault="00EE268A">
          <w:pPr>
            <w:pStyle w:val="HeaderTextRight"/>
          </w:pPr>
        </w:p>
      </w:tc>
      <w:tc>
        <w:tcPr>
          <w:tcW w:w="1548" w:type="dxa"/>
        </w:tcPr>
        <w:p w:rsidR="00EE268A" w:rsidRDefault="00EE268A">
          <w:pPr>
            <w:pStyle w:val="HeaderNumberRight"/>
            <w:ind w:right="17"/>
          </w:pPr>
        </w:p>
      </w:tc>
    </w:tr>
    <w:tr w:rsidR="00EE268A">
      <w:trPr>
        <w:cantSplit/>
      </w:trPr>
      <w:tc>
        <w:tcPr>
          <w:tcW w:w="7263" w:type="dxa"/>
          <w:gridSpan w:val="2"/>
        </w:tcPr>
        <w:p w:rsidR="00EE268A" w:rsidRDefault="00EE268A">
          <w:pPr>
            <w:pStyle w:val="HeaderSectionRight"/>
            <w:ind w:right="17"/>
          </w:pPr>
        </w:p>
      </w:tc>
    </w:tr>
  </w:tbl>
  <w:p w:rsidR="00EE268A" w:rsidRDefault="00EE268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68A" w:rsidRDefault="00EE268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68A" w:rsidRDefault="00EE268A">
    <w:pPr>
      <w:pStyle w:val="headerpartodd"/>
      <w:ind w:left="0" w:firstLine="0"/>
      <w:rPr>
        <w:i/>
      </w:rPr>
    </w:pPr>
    <w:r>
      <w:rPr>
        <w:i/>
      </w:rPr>
      <w:fldChar w:fldCharType="begin"/>
    </w:r>
    <w:r>
      <w:rPr>
        <w:i/>
      </w:rPr>
      <w:instrText xml:space="preserve"> Styleref "Name of Act/Reg" </w:instrText>
    </w:r>
    <w:r>
      <w:rPr>
        <w:i/>
      </w:rPr>
      <w:fldChar w:fldCharType="separate"/>
    </w:r>
    <w:r w:rsidR="00AF2011">
      <w:rPr>
        <w:i/>
        <w:noProof/>
      </w:rPr>
      <w:t>Classification (Publications, Films and Computer Games) Enforcement Regulations 1996</w:t>
    </w:r>
    <w:r>
      <w:rPr>
        <w:i/>
      </w:rPr>
      <w:fldChar w:fldCharType="end"/>
    </w:r>
  </w:p>
  <w:p w:rsidR="00EE268A" w:rsidRDefault="00EE268A">
    <w:pPr>
      <w:pStyle w:val="headerpartodd"/>
      <w:ind w:left="0" w:firstLine="0"/>
      <w:rPr>
        <w:b w:val="0"/>
        <w:i/>
      </w:rPr>
    </w:pPr>
  </w:p>
  <w:p w:rsidR="00EE268A" w:rsidRDefault="00EE268A">
    <w:pPr>
      <w:pStyle w:val="headerpart"/>
    </w:pPr>
  </w:p>
  <w:p w:rsidR="00EE268A" w:rsidRDefault="00EE268A">
    <w:pPr>
      <w:pStyle w:val="headerpart"/>
    </w:pPr>
  </w:p>
  <w:p w:rsidR="00EE268A" w:rsidRDefault="00EE268A">
    <w:pPr>
      <w:pBdr>
        <w:bottom w:val="single" w:sz="6" w:space="1" w:color="auto"/>
      </w:pBdr>
      <w:rPr>
        <w:b/>
      </w:rPr>
    </w:pPr>
  </w:p>
  <w:p w:rsidR="00EE268A" w:rsidRDefault="00EE268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68A" w:rsidRDefault="00EE268A">
    <w:pPr>
      <w:pStyle w:val="headerpartodd"/>
      <w:ind w:left="0" w:firstLine="0"/>
      <w:jc w:val="right"/>
      <w:rPr>
        <w:i/>
      </w:rPr>
    </w:pPr>
    <w:r>
      <w:rPr>
        <w:i/>
      </w:rPr>
      <w:fldChar w:fldCharType="begin"/>
    </w:r>
    <w:r>
      <w:rPr>
        <w:i/>
      </w:rPr>
      <w:instrText xml:space="preserve"> Styleref "Name of Act/Reg" </w:instrText>
    </w:r>
    <w:r>
      <w:rPr>
        <w:i/>
      </w:rPr>
      <w:fldChar w:fldCharType="separate"/>
    </w:r>
    <w:r w:rsidR="00AF2011">
      <w:rPr>
        <w:i/>
        <w:noProof/>
      </w:rPr>
      <w:t>Classification (Publications, Films and Computer Games) Enforcement Regulations 1996</w:t>
    </w:r>
    <w:r>
      <w:rPr>
        <w:i/>
      </w:rPr>
      <w:fldChar w:fldCharType="end"/>
    </w:r>
  </w:p>
  <w:p w:rsidR="00EE268A" w:rsidRDefault="00EE268A">
    <w:pPr>
      <w:pStyle w:val="headerpartodd"/>
      <w:ind w:left="0" w:firstLine="0"/>
      <w:jc w:val="right"/>
      <w:rPr>
        <w:b w:val="0"/>
        <w:i/>
      </w:rPr>
    </w:pPr>
  </w:p>
  <w:p w:rsidR="00EE268A" w:rsidRDefault="00EE268A">
    <w:pPr>
      <w:pStyle w:val="headerpart"/>
      <w:jc w:val="right"/>
    </w:pPr>
  </w:p>
  <w:p w:rsidR="00EE268A" w:rsidRDefault="00EE268A">
    <w:pPr>
      <w:pStyle w:val="headerpart"/>
      <w:jc w:val="right"/>
    </w:pPr>
  </w:p>
  <w:p w:rsidR="00EE268A" w:rsidRDefault="00EE268A">
    <w:pPr>
      <w:pBdr>
        <w:bottom w:val="single" w:sz="6" w:space="1" w:color="auto"/>
      </w:pBdr>
      <w:jc w:val="right"/>
      <w:rPr>
        <w:b/>
      </w:rPr>
    </w:pPr>
  </w:p>
  <w:p w:rsidR="00EE268A" w:rsidRDefault="00EE26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9"/>
  </w:num>
  <w:num w:numId="2">
    <w:abstractNumId w:val="31"/>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25"/>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FBA"/>
    <w:rsid w:val="000678E5"/>
    <w:rsid w:val="00070C5A"/>
    <w:rsid w:val="001360E8"/>
    <w:rsid w:val="001430A5"/>
    <w:rsid w:val="0014632E"/>
    <w:rsid w:val="00166CEE"/>
    <w:rsid w:val="00277602"/>
    <w:rsid w:val="002F1FBA"/>
    <w:rsid w:val="002F4023"/>
    <w:rsid w:val="003140EB"/>
    <w:rsid w:val="00355D9C"/>
    <w:rsid w:val="00360B00"/>
    <w:rsid w:val="00396B27"/>
    <w:rsid w:val="00521F51"/>
    <w:rsid w:val="005447A1"/>
    <w:rsid w:val="006112D7"/>
    <w:rsid w:val="00792AE5"/>
    <w:rsid w:val="008256CB"/>
    <w:rsid w:val="00912E3D"/>
    <w:rsid w:val="00935451"/>
    <w:rsid w:val="00A663A3"/>
    <w:rsid w:val="00AF2011"/>
    <w:rsid w:val="00B97F2F"/>
    <w:rsid w:val="00BC12AC"/>
    <w:rsid w:val="00C8002E"/>
    <w:rsid w:val="00E14FD0"/>
    <w:rsid w:val="00E65136"/>
    <w:rsid w:val="00EE268A"/>
    <w:rsid w:val="00F2268A"/>
    <w:rsid w:val="00F3425C"/>
    <w:rsid w:val="00F67F61"/>
    <w:rsid w:val="00F94E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30A5"/>
    <w:rPr>
      <w:sz w:val="24"/>
    </w:rPr>
  </w:style>
  <w:style w:type="paragraph" w:styleId="Heading1">
    <w:name w:val="heading 1"/>
    <w:next w:val="Heading2"/>
    <w:qFormat/>
    <w:rsid w:val="001430A5"/>
    <w:pPr>
      <w:keepNext/>
      <w:keepLines/>
      <w:pageBreakBefore/>
      <w:spacing w:before="320" w:line="260" w:lineRule="atLeast"/>
      <w:jc w:val="center"/>
      <w:outlineLvl w:val="0"/>
    </w:pPr>
    <w:rPr>
      <w:b/>
      <w:kern w:val="28"/>
      <w:sz w:val="34"/>
    </w:rPr>
  </w:style>
  <w:style w:type="paragraph" w:styleId="Heading2">
    <w:name w:val="heading 2"/>
    <w:next w:val="Heading3"/>
    <w:qFormat/>
    <w:rsid w:val="001430A5"/>
    <w:pPr>
      <w:keepNext/>
      <w:pageBreakBefore/>
      <w:spacing w:line="260" w:lineRule="atLeast"/>
      <w:jc w:val="center"/>
      <w:outlineLvl w:val="1"/>
    </w:pPr>
    <w:rPr>
      <w:b/>
      <w:snapToGrid w:val="0"/>
      <w:sz w:val="30"/>
    </w:rPr>
  </w:style>
  <w:style w:type="paragraph" w:styleId="Heading3">
    <w:name w:val="heading 3"/>
    <w:next w:val="Heading4"/>
    <w:qFormat/>
    <w:rsid w:val="001430A5"/>
    <w:pPr>
      <w:keepNext/>
      <w:spacing w:before="240" w:line="260" w:lineRule="atLeast"/>
      <w:jc w:val="center"/>
      <w:outlineLvl w:val="2"/>
    </w:pPr>
    <w:rPr>
      <w:b/>
      <w:sz w:val="26"/>
    </w:rPr>
  </w:style>
  <w:style w:type="paragraph" w:styleId="Heading4">
    <w:name w:val="heading 4"/>
    <w:next w:val="Heading5"/>
    <w:qFormat/>
    <w:rsid w:val="001430A5"/>
    <w:pPr>
      <w:keepNext/>
      <w:spacing w:before="240"/>
      <w:jc w:val="center"/>
      <w:outlineLvl w:val="3"/>
    </w:pPr>
    <w:rPr>
      <w:b/>
      <w:sz w:val="24"/>
    </w:rPr>
  </w:style>
  <w:style w:type="paragraph" w:styleId="Heading5">
    <w:name w:val="heading 5"/>
    <w:next w:val="Normal"/>
    <w:qFormat/>
    <w:rsid w:val="001430A5"/>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1430A5"/>
    <w:pPr>
      <w:keepNext/>
      <w:spacing w:before="240"/>
      <w:jc w:val="center"/>
      <w:outlineLvl w:val="5"/>
    </w:pPr>
    <w:rPr>
      <w:i/>
      <w:noProof/>
      <w:sz w:val="24"/>
    </w:rPr>
  </w:style>
  <w:style w:type="paragraph" w:styleId="Heading7">
    <w:name w:val="heading 7"/>
    <w:basedOn w:val="Heading6"/>
    <w:next w:val="Normal"/>
    <w:qFormat/>
    <w:rsid w:val="001430A5"/>
    <w:pPr>
      <w:spacing w:before="280"/>
      <w:outlineLvl w:val="6"/>
    </w:pPr>
    <w:rPr>
      <w:sz w:val="30"/>
    </w:rPr>
  </w:style>
  <w:style w:type="paragraph" w:styleId="Heading8">
    <w:name w:val="heading 8"/>
    <w:basedOn w:val="Heading6"/>
    <w:next w:val="Normal"/>
    <w:qFormat/>
    <w:rsid w:val="001430A5"/>
    <w:pPr>
      <w:outlineLvl w:val="7"/>
    </w:pPr>
    <w:rPr>
      <w:sz w:val="28"/>
    </w:rPr>
  </w:style>
  <w:style w:type="paragraph" w:styleId="Heading9">
    <w:name w:val="heading 9"/>
    <w:basedOn w:val="Heading1"/>
    <w:next w:val="Normal"/>
    <w:qFormat/>
    <w:rsid w:val="001430A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1430A5"/>
    <w:pPr>
      <w:spacing w:line="240" w:lineRule="auto"/>
    </w:pPr>
    <w:rPr>
      <w:sz w:val="22"/>
    </w:rPr>
  </w:style>
  <w:style w:type="paragraph" w:customStyle="1" w:styleId="zDefitem">
    <w:name w:val="zDefitem"/>
    <w:basedOn w:val="Normal"/>
    <w:rsid w:val="001430A5"/>
    <w:pPr>
      <w:tabs>
        <w:tab w:val="right" w:pos="3459"/>
        <w:tab w:val="left" w:pos="3771"/>
      </w:tabs>
      <w:spacing w:before="80" w:line="260" w:lineRule="atLeast"/>
      <w:ind w:left="3686" w:right="284" w:hanging="851"/>
    </w:pPr>
  </w:style>
  <w:style w:type="paragraph" w:customStyle="1" w:styleId="Defitem">
    <w:name w:val="Defitem"/>
    <w:rsid w:val="001430A5"/>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1430A5"/>
    <w:pPr>
      <w:spacing w:before="500"/>
    </w:pPr>
    <w:rPr>
      <w:sz w:val="26"/>
    </w:rPr>
  </w:style>
  <w:style w:type="paragraph" w:customStyle="1" w:styleId="NameofActReg">
    <w:name w:val="Name of Act/Reg"/>
    <w:next w:val="Normal"/>
    <w:rsid w:val="001430A5"/>
    <w:pPr>
      <w:spacing w:before="480" w:after="600"/>
      <w:jc w:val="center"/>
    </w:pPr>
    <w:rPr>
      <w:b/>
      <w:snapToGrid w:val="0"/>
      <w:sz w:val="34"/>
    </w:rPr>
  </w:style>
  <w:style w:type="paragraph" w:customStyle="1" w:styleId="ShortT">
    <w:name w:val="ShortT"/>
    <w:basedOn w:val="Normal"/>
    <w:next w:val="Normal"/>
    <w:rsid w:val="001430A5"/>
    <w:pPr>
      <w:spacing w:before="800"/>
      <w:jc w:val="center"/>
    </w:pPr>
    <w:rPr>
      <w:b/>
      <w:snapToGrid w:val="0"/>
      <w:sz w:val="38"/>
    </w:rPr>
  </w:style>
  <w:style w:type="paragraph" w:customStyle="1" w:styleId="Defpara">
    <w:name w:val="Defpara"/>
    <w:rsid w:val="001430A5"/>
    <w:pPr>
      <w:tabs>
        <w:tab w:val="right" w:pos="1332"/>
        <w:tab w:val="left" w:pos="1616"/>
      </w:tabs>
      <w:spacing w:before="80" w:line="260" w:lineRule="atLeast"/>
      <w:ind w:left="1616" w:hanging="1616"/>
    </w:pPr>
    <w:rPr>
      <w:snapToGrid w:val="0"/>
      <w:sz w:val="24"/>
    </w:rPr>
  </w:style>
  <w:style w:type="paragraph" w:styleId="Footer">
    <w:name w:val="footer"/>
    <w:basedOn w:val="Normal"/>
    <w:rsid w:val="001430A5"/>
    <w:pPr>
      <w:tabs>
        <w:tab w:val="center" w:pos="4153"/>
        <w:tab w:val="right" w:pos="8306"/>
      </w:tabs>
      <w:spacing w:line="260" w:lineRule="atLeast"/>
    </w:pPr>
    <w:rPr>
      <w:rFonts w:ascii="Arial" w:hAnsi="Arial"/>
    </w:rPr>
  </w:style>
  <w:style w:type="paragraph" w:styleId="Header">
    <w:name w:val="header"/>
    <w:basedOn w:val="Normal"/>
    <w:next w:val="Heading5"/>
    <w:rsid w:val="001430A5"/>
    <w:pPr>
      <w:tabs>
        <w:tab w:val="center" w:pos="4153"/>
        <w:tab w:val="right" w:pos="8306"/>
      </w:tabs>
      <w:spacing w:line="260" w:lineRule="atLeast"/>
    </w:pPr>
    <w:rPr>
      <w:rFonts w:ascii="NewCenturySchlbk" w:hAnsi="NewCenturySchlbk"/>
    </w:rPr>
  </w:style>
  <w:style w:type="paragraph" w:customStyle="1" w:styleId="Ednotesection">
    <w:name w:val="Ednote(section)"/>
    <w:rsid w:val="001430A5"/>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1430A5"/>
    <w:rPr>
      <w:rFonts w:ascii="Times" w:hAnsi="Times"/>
      <w:sz w:val="18"/>
    </w:rPr>
  </w:style>
  <w:style w:type="character" w:styleId="PageNumber">
    <w:name w:val="page number"/>
    <w:basedOn w:val="DefaultParagraphFont"/>
    <w:rsid w:val="001430A5"/>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1430A5"/>
    <w:pPr>
      <w:tabs>
        <w:tab w:val="left" w:pos="1446"/>
      </w:tabs>
      <w:spacing w:before="80" w:line="260" w:lineRule="atLeast"/>
      <w:ind w:left="1843" w:right="284" w:hanging="1021"/>
    </w:pPr>
  </w:style>
  <w:style w:type="paragraph" w:customStyle="1" w:styleId="Penstart">
    <w:name w:val="Penstart"/>
    <w:basedOn w:val="Normal"/>
    <w:rsid w:val="001430A5"/>
    <w:pPr>
      <w:tabs>
        <w:tab w:val="left" w:pos="879"/>
      </w:tabs>
      <w:spacing w:before="80" w:line="260" w:lineRule="atLeast"/>
      <w:ind w:left="1332" w:hanging="1332"/>
    </w:pPr>
  </w:style>
  <w:style w:type="paragraph" w:customStyle="1" w:styleId="Preamble">
    <w:name w:val="Preamble"/>
    <w:rsid w:val="001430A5"/>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1430A5"/>
    <w:rPr>
      <w:b/>
      <w:sz w:val="24"/>
    </w:rPr>
  </w:style>
  <w:style w:type="paragraph" w:customStyle="1" w:styleId="ySubsection">
    <w:name w:val="ySubsection"/>
    <w:basedOn w:val="Subsection"/>
    <w:rsid w:val="001430A5"/>
    <w:pPr>
      <w:spacing w:line="240" w:lineRule="auto"/>
    </w:pPr>
    <w:rPr>
      <w:sz w:val="22"/>
    </w:rPr>
  </w:style>
  <w:style w:type="paragraph" w:customStyle="1" w:styleId="Subsection">
    <w:name w:val="Subsection"/>
    <w:rsid w:val="001430A5"/>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1430A5"/>
    <w:pPr>
      <w:spacing w:before="60" w:line="240" w:lineRule="atLeast"/>
    </w:pPr>
    <w:rPr>
      <w:sz w:val="22"/>
    </w:rPr>
  </w:style>
  <w:style w:type="paragraph" w:styleId="TOC1">
    <w:name w:val="toc 1"/>
    <w:basedOn w:val="Heading1"/>
    <w:next w:val="Normal"/>
    <w:semiHidden/>
    <w:rsid w:val="001430A5"/>
    <w:pPr>
      <w:keepNext w:val="0"/>
      <w:keepLines w:val="0"/>
      <w:pageBreakBefore w:val="0"/>
      <w:spacing w:before="120" w:after="120"/>
      <w:jc w:val="left"/>
      <w:outlineLvl w:val="9"/>
    </w:pPr>
    <w:rPr>
      <w:caps/>
      <w:kern w:val="0"/>
      <w:sz w:val="20"/>
    </w:rPr>
  </w:style>
  <w:style w:type="paragraph" w:customStyle="1" w:styleId="yHeading6">
    <w:name w:val="yHeading 6"/>
    <w:basedOn w:val="Heading6"/>
    <w:rsid w:val="001430A5"/>
    <w:rPr>
      <w:sz w:val="22"/>
    </w:rPr>
  </w:style>
  <w:style w:type="paragraph" w:styleId="TOC2">
    <w:name w:val="toc 2"/>
    <w:next w:val="Normal"/>
    <w:uiPriority w:val="39"/>
    <w:rsid w:val="001430A5"/>
    <w:pPr>
      <w:keepNext/>
      <w:spacing w:before="120" w:after="60"/>
      <w:ind w:left="1985" w:right="1134" w:hanging="567"/>
    </w:pPr>
    <w:rPr>
      <w:b/>
      <w:noProof/>
      <w:sz w:val="28"/>
    </w:rPr>
  </w:style>
  <w:style w:type="paragraph" w:styleId="TOC4">
    <w:name w:val="toc 4"/>
    <w:next w:val="Normal"/>
    <w:semiHidden/>
    <w:rsid w:val="001430A5"/>
    <w:pPr>
      <w:keepNext/>
      <w:spacing w:before="60" w:after="20"/>
      <w:ind w:left="1985" w:right="1134" w:hanging="567"/>
    </w:pPr>
    <w:rPr>
      <w:b/>
      <w:noProof/>
      <w:sz w:val="22"/>
    </w:rPr>
  </w:style>
  <w:style w:type="paragraph" w:styleId="TOC5">
    <w:name w:val="toc 5"/>
    <w:next w:val="Normal"/>
    <w:semiHidden/>
    <w:rsid w:val="001430A5"/>
    <w:pPr>
      <w:keepNext/>
      <w:spacing w:before="60" w:after="20"/>
      <w:ind w:left="1985" w:right="1134" w:hanging="567"/>
    </w:pPr>
    <w:rPr>
      <w:rFonts w:ascii="Helvetica" w:hAnsi="Helvetica"/>
      <w:b/>
      <w:noProof/>
      <w:sz w:val="18"/>
    </w:rPr>
  </w:style>
  <w:style w:type="paragraph" w:styleId="TOC6">
    <w:name w:val="toc 6"/>
    <w:next w:val="Normal"/>
    <w:semiHidden/>
    <w:rsid w:val="001430A5"/>
    <w:pPr>
      <w:keepNext/>
      <w:spacing w:before="60" w:after="20"/>
      <w:ind w:left="1985" w:right="1134" w:hanging="567"/>
    </w:pPr>
    <w:rPr>
      <w:b/>
      <w:noProof/>
    </w:rPr>
  </w:style>
  <w:style w:type="paragraph" w:styleId="TOC7">
    <w:name w:val="toc 7"/>
    <w:next w:val="Normal"/>
    <w:semiHidden/>
    <w:rsid w:val="001430A5"/>
    <w:pPr>
      <w:keepNext/>
      <w:spacing w:before="60" w:after="20"/>
      <w:ind w:left="1985" w:right="1134" w:hanging="567"/>
    </w:pPr>
    <w:rPr>
      <w:rFonts w:ascii="Helvetica" w:hAnsi="Helvetica"/>
      <w:b/>
      <w:sz w:val="18"/>
    </w:rPr>
  </w:style>
  <w:style w:type="paragraph" w:styleId="TOC8">
    <w:name w:val="toc 8"/>
    <w:next w:val="Normal"/>
    <w:uiPriority w:val="39"/>
    <w:rsid w:val="001430A5"/>
    <w:pPr>
      <w:tabs>
        <w:tab w:val="left" w:pos="1418"/>
        <w:tab w:val="right" w:pos="6804"/>
      </w:tabs>
      <w:ind w:left="1418" w:right="1134" w:hanging="851"/>
    </w:pPr>
    <w:rPr>
      <w:noProof/>
      <w:sz w:val="22"/>
    </w:rPr>
  </w:style>
  <w:style w:type="paragraph" w:styleId="TOC9">
    <w:name w:val="toc 9"/>
    <w:next w:val="Normal"/>
    <w:semiHidden/>
    <w:rsid w:val="001430A5"/>
    <w:pPr>
      <w:tabs>
        <w:tab w:val="left" w:pos="2268"/>
        <w:tab w:val="right" w:pos="6237"/>
      </w:tabs>
      <w:ind w:left="2269" w:right="1418" w:hanging="851"/>
    </w:pPr>
    <w:rPr>
      <w:rFonts w:ascii="Helvetica" w:hAnsi="Helvetica"/>
      <w:sz w:val="18"/>
    </w:rPr>
  </w:style>
  <w:style w:type="paragraph" w:customStyle="1" w:styleId="Defstart">
    <w:name w:val="Defstart"/>
    <w:rsid w:val="001430A5"/>
    <w:pPr>
      <w:tabs>
        <w:tab w:val="left" w:pos="879"/>
      </w:tabs>
      <w:spacing w:before="80" w:line="260" w:lineRule="atLeast"/>
      <w:ind w:left="879" w:hanging="879"/>
    </w:pPr>
    <w:rPr>
      <w:snapToGrid w:val="0"/>
      <w:sz w:val="24"/>
    </w:rPr>
  </w:style>
  <w:style w:type="paragraph" w:customStyle="1" w:styleId="Defsubpara">
    <w:name w:val="Defsubpara"/>
    <w:rsid w:val="001430A5"/>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1430A5"/>
    <w:rPr>
      <w:sz w:val="24"/>
      <w:vertAlign w:val="superscript"/>
    </w:rPr>
  </w:style>
  <w:style w:type="paragraph" w:styleId="BodyText">
    <w:name w:val="Body Text"/>
    <w:basedOn w:val="Normal"/>
    <w:rsid w:val="001430A5"/>
    <w:pPr>
      <w:spacing w:after="120"/>
    </w:pPr>
  </w:style>
  <w:style w:type="paragraph" w:styleId="DocumentMap">
    <w:name w:val="Document Map"/>
    <w:basedOn w:val="Normal"/>
    <w:semiHidden/>
    <w:rsid w:val="001430A5"/>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1430A5"/>
    <w:pPr>
      <w:tabs>
        <w:tab w:val="right" w:pos="1162"/>
        <w:tab w:val="left" w:pos="1446"/>
      </w:tabs>
      <w:spacing w:before="160" w:line="260" w:lineRule="atLeast"/>
      <w:ind w:left="1446" w:right="284" w:hanging="851"/>
    </w:pPr>
  </w:style>
  <w:style w:type="character" w:styleId="Hyperlink">
    <w:name w:val="Hyperlink"/>
    <w:basedOn w:val="DefaultParagraphFont"/>
    <w:rsid w:val="001430A5"/>
    <w:rPr>
      <w:color w:val="0000FF"/>
      <w:sz w:val="24"/>
      <w:u w:val="single"/>
    </w:rPr>
  </w:style>
  <w:style w:type="character" w:styleId="FollowedHyperlink">
    <w:name w:val="FollowedHyperlink"/>
    <w:basedOn w:val="DefaultParagraphFont"/>
    <w:rsid w:val="001430A5"/>
    <w:rPr>
      <w:color w:val="800080"/>
      <w:sz w:val="24"/>
      <w:u w:val="single"/>
    </w:rPr>
  </w:style>
  <w:style w:type="character" w:customStyle="1" w:styleId="EquationCaption">
    <w:name w:val="_Equation Caption"/>
    <w:rPr>
      <w:noProof w:val="0"/>
      <w:sz w:val="22"/>
    </w:rPr>
  </w:style>
  <w:style w:type="paragraph" w:customStyle="1" w:styleId="Mainnumbers">
    <w:name w:val="Mainnumbers"/>
    <w:basedOn w:val="Normal"/>
    <w:rsid w:val="001430A5"/>
    <w:pPr>
      <w:tabs>
        <w:tab w:val="num" w:pos="1440"/>
      </w:tabs>
      <w:ind w:left="360" w:hanging="360"/>
    </w:pPr>
  </w:style>
  <w:style w:type="paragraph" w:customStyle="1" w:styleId="SectionNumbers">
    <w:name w:val="SectionNumbers"/>
    <w:basedOn w:val="Normal"/>
    <w:rsid w:val="001430A5"/>
    <w:pPr>
      <w:tabs>
        <w:tab w:val="num" w:pos="0"/>
        <w:tab w:val="right" w:pos="1152"/>
      </w:tabs>
      <w:spacing w:line="260" w:lineRule="atLeast"/>
    </w:pPr>
  </w:style>
  <w:style w:type="paragraph" w:customStyle="1" w:styleId="DefinitionNumbers">
    <w:name w:val="DefinitionNumbers"/>
    <w:basedOn w:val="Normal"/>
    <w:rsid w:val="001430A5"/>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1430A5"/>
    <w:pPr>
      <w:keepLines/>
      <w:spacing w:before="160" w:after="240"/>
      <w:jc w:val="right"/>
    </w:pPr>
    <w:rPr>
      <w:i/>
      <w:snapToGrid w:val="0"/>
      <w:sz w:val="24"/>
    </w:rPr>
  </w:style>
  <w:style w:type="paragraph" w:customStyle="1" w:styleId="Enactment">
    <w:name w:val="Enactment"/>
    <w:rsid w:val="001430A5"/>
    <w:pPr>
      <w:spacing w:before="800"/>
    </w:pPr>
    <w:rPr>
      <w:sz w:val="24"/>
    </w:rPr>
  </w:style>
  <w:style w:type="paragraph" w:customStyle="1" w:styleId="Footnotesection">
    <w:name w:val="Footnote(section)"/>
    <w:link w:val="FootnotesectionChar"/>
    <w:rsid w:val="001430A5"/>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1430A5"/>
  </w:style>
  <w:style w:type="paragraph" w:customStyle="1" w:styleId="LongTitle">
    <w:name w:val="Long Title"/>
    <w:rsid w:val="001430A5"/>
    <w:rPr>
      <w:b/>
      <w:sz w:val="24"/>
    </w:rPr>
  </w:style>
  <w:style w:type="paragraph" w:styleId="PlainText">
    <w:name w:val="Plain Text"/>
    <w:basedOn w:val="Normal"/>
    <w:rPr>
      <w:rFonts w:ascii="Courier New" w:hAnsi="Courier New"/>
    </w:rPr>
  </w:style>
  <w:style w:type="paragraph" w:styleId="Signature">
    <w:name w:val="Signature"/>
    <w:basedOn w:val="Normal"/>
    <w:rsid w:val="001430A5"/>
    <w:pPr>
      <w:ind w:left="4252"/>
    </w:pPr>
  </w:style>
  <w:style w:type="paragraph" w:styleId="List">
    <w:name w:val="List"/>
    <w:basedOn w:val="Normal"/>
    <w:rsid w:val="001430A5"/>
    <w:pPr>
      <w:ind w:left="283" w:hanging="283"/>
    </w:pPr>
  </w:style>
  <w:style w:type="paragraph" w:customStyle="1" w:styleId="Indenta">
    <w:name w:val="Indent(a)"/>
    <w:rsid w:val="001430A5"/>
    <w:pPr>
      <w:tabs>
        <w:tab w:val="right" w:pos="1332"/>
        <w:tab w:val="left" w:pos="1616"/>
      </w:tabs>
      <w:spacing w:before="80" w:line="260" w:lineRule="atLeast"/>
      <w:ind w:left="1616" w:hanging="1616"/>
    </w:pPr>
    <w:rPr>
      <w:sz w:val="24"/>
    </w:rPr>
  </w:style>
  <w:style w:type="paragraph" w:customStyle="1" w:styleId="IndentA0">
    <w:name w:val="Indent(A)"/>
    <w:rsid w:val="001430A5"/>
    <w:pPr>
      <w:tabs>
        <w:tab w:val="right" w:pos="3686"/>
        <w:tab w:val="left" w:pos="3969"/>
      </w:tabs>
      <w:spacing w:before="80" w:line="260" w:lineRule="atLeast"/>
      <w:ind w:left="3969" w:hanging="3969"/>
    </w:pPr>
    <w:rPr>
      <w:sz w:val="24"/>
    </w:rPr>
  </w:style>
  <w:style w:type="paragraph" w:customStyle="1" w:styleId="Indenti">
    <w:name w:val="Indent(i)"/>
    <w:rsid w:val="001430A5"/>
    <w:pPr>
      <w:tabs>
        <w:tab w:val="right" w:pos="2041"/>
        <w:tab w:val="left" w:pos="2325"/>
      </w:tabs>
      <w:spacing w:before="80" w:line="260" w:lineRule="atLeast"/>
      <w:ind w:left="2325" w:hanging="2325"/>
    </w:pPr>
    <w:rPr>
      <w:sz w:val="24"/>
    </w:rPr>
  </w:style>
  <w:style w:type="paragraph" w:customStyle="1" w:styleId="IndentI0">
    <w:name w:val="Indent(I)"/>
    <w:rsid w:val="001430A5"/>
    <w:pPr>
      <w:tabs>
        <w:tab w:val="right" w:pos="2892"/>
        <w:tab w:val="left" w:pos="3204"/>
      </w:tabs>
      <w:spacing w:before="80" w:line="260" w:lineRule="atLeast"/>
      <w:ind w:left="3204" w:hanging="3204"/>
    </w:pPr>
    <w:rPr>
      <w:sz w:val="24"/>
    </w:rPr>
  </w:style>
  <w:style w:type="character" w:customStyle="1" w:styleId="CharChapNo">
    <w:name w:val="CharChapNo"/>
    <w:rsid w:val="001430A5"/>
    <w:rPr>
      <w:noProof w:val="0"/>
    </w:rPr>
  </w:style>
  <w:style w:type="paragraph" w:customStyle="1" w:styleId="Ednotesubpara">
    <w:name w:val="Ednote(subpara)"/>
    <w:rsid w:val="001430A5"/>
    <w:pPr>
      <w:tabs>
        <w:tab w:val="right" w:pos="2047"/>
        <w:tab w:val="left" w:pos="2333"/>
      </w:tabs>
      <w:spacing w:before="80" w:line="260" w:lineRule="atLeast"/>
      <w:ind w:left="2330" w:hanging="2330"/>
    </w:pPr>
    <w:rPr>
      <w:i/>
      <w:sz w:val="24"/>
    </w:rPr>
  </w:style>
  <w:style w:type="paragraph" w:customStyle="1" w:styleId="Ednotepara">
    <w:name w:val="Ednote(para)"/>
    <w:rsid w:val="001430A5"/>
    <w:pPr>
      <w:tabs>
        <w:tab w:val="right" w:pos="1325"/>
        <w:tab w:val="left" w:pos="1613"/>
      </w:tabs>
      <w:spacing w:before="120" w:line="260" w:lineRule="atLeast"/>
      <w:ind w:left="1613" w:hanging="1613"/>
    </w:pPr>
    <w:rPr>
      <w:i/>
      <w:sz w:val="24"/>
    </w:rPr>
  </w:style>
  <w:style w:type="paragraph" w:customStyle="1" w:styleId="Footnoteheading">
    <w:name w:val="Footnote(heading)"/>
    <w:rsid w:val="001430A5"/>
    <w:pPr>
      <w:tabs>
        <w:tab w:val="left" w:pos="879"/>
      </w:tabs>
      <w:spacing w:before="120" w:line="260" w:lineRule="atLeast"/>
      <w:ind w:left="879" w:hanging="879"/>
    </w:pPr>
    <w:rPr>
      <w:i/>
      <w:sz w:val="24"/>
    </w:rPr>
  </w:style>
  <w:style w:type="character" w:customStyle="1" w:styleId="CharChapText">
    <w:name w:val="CharChapText"/>
    <w:rsid w:val="001430A5"/>
    <w:rPr>
      <w:noProof w:val="0"/>
    </w:rPr>
  </w:style>
  <w:style w:type="character" w:customStyle="1" w:styleId="CharDivNo">
    <w:name w:val="CharDivNo"/>
    <w:rsid w:val="001430A5"/>
    <w:rPr>
      <w:noProof w:val="0"/>
    </w:rPr>
  </w:style>
  <w:style w:type="character" w:customStyle="1" w:styleId="CharDivText">
    <w:name w:val="CharDivText"/>
    <w:rsid w:val="001430A5"/>
    <w:rPr>
      <w:noProof w:val="0"/>
    </w:rPr>
  </w:style>
  <w:style w:type="character" w:customStyle="1" w:styleId="CharPartNo">
    <w:name w:val="CharPartNo"/>
    <w:rsid w:val="001430A5"/>
    <w:rPr>
      <w:noProof w:val="0"/>
    </w:rPr>
  </w:style>
  <w:style w:type="character" w:customStyle="1" w:styleId="CharPartText">
    <w:name w:val="CharPartText"/>
    <w:rsid w:val="001430A5"/>
    <w:rPr>
      <w:noProof w:val="0"/>
    </w:rPr>
  </w:style>
  <w:style w:type="character" w:customStyle="1" w:styleId="CharSectno">
    <w:name w:val="CharSectno"/>
    <w:rsid w:val="001430A5"/>
    <w:rPr>
      <w:noProof w:val="0"/>
    </w:rPr>
  </w:style>
  <w:style w:type="paragraph" w:customStyle="1" w:styleId="MiscClose">
    <w:name w:val="MiscClose"/>
    <w:basedOn w:val="Normal"/>
    <w:rsid w:val="001430A5"/>
    <w:pPr>
      <w:keepLines/>
      <w:tabs>
        <w:tab w:val="left" w:pos="893"/>
      </w:tabs>
      <w:spacing w:line="260" w:lineRule="atLeast"/>
      <w:jc w:val="right"/>
    </w:pPr>
  </w:style>
  <w:style w:type="character" w:customStyle="1" w:styleId="CharSchNo">
    <w:name w:val="CharSchNo"/>
    <w:rsid w:val="001430A5"/>
    <w:rPr>
      <w:noProof w:val="0"/>
    </w:rPr>
  </w:style>
  <w:style w:type="paragraph" w:customStyle="1" w:styleId="headerpart">
    <w:name w:val="header.part"/>
    <w:basedOn w:val="Normal"/>
    <w:rsid w:val="001430A5"/>
    <w:pPr>
      <w:keepNext/>
      <w:spacing w:line="260" w:lineRule="atLeast"/>
    </w:pPr>
    <w:rPr>
      <w:rFonts w:ascii="Arial" w:hAnsi="Arial"/>
      <w:b/>
    </w:rPr>
  </w:style>
  <w:style w:type="paragraph" w:customStyle="1" w:styleId="headerpartodd">
    <w:name w:val="header.part.odd"/>
    <w:basedOn w:val="headerpart"/>
    <w:rsid w:val="001430A5"/>
    <w:pPr>
      <w:ind w:left="5387" w:hanging="1134"/>
    </w:pPr>
  </w:style>
  <w:style w:type="paragraph" w:customStyle="1" w:styleId="Ednoteitem">
    <w:name w:val="Ednote(item)"/>
    <w:rsid w:val="001430A5"/>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1430A5"/>
    <w:pPr>
      <w:ind w:left="567" w:right="284"/>
      <w:outlineLvl w:val="9"/>
    </w:pPr>
  </w:style>
  <w:style w:type="paragraph" w:customStyle="1" w:styleId="zHeading2">
    <w:name w:val="zHeading 2"/>
    <w:basedOn w:val="Heading2"/>
    <w:rsid w:val="001430A5"/>
    <w:pPr>
      <w:pageBreakBefore w:val="0"/>
      <w:spacing w:before="240"/>
      <w:ind w:left="567" w:right="284"/>
      <w:outlineLvl w:val="9"/>
    </w:pPr>
  </w:style>
  <w:style w:type="paragraph" w:customStyle="1" w:styleId="zHeading3">
    <w:name w:val="zHeading 3"/>
    <w:basedOn w:val="Heading3"/>
    <w:rsid w:val="001430A5"/>
    <w:pPr>
      <w:ind w:left="567" w:right="284"/>
      <w:outlineLvl w:val="9"/>
    </w:pPr>
  </w:style>
  <w:style w:type="paragraph" w:customStyle="1" w:styleId="zHeading4">
    <w:name w:val="zHeading 4"/>
    <w:basedOn w:val="Heading4"/>
    <w:rsid w:val="001430A5"/>
    <w:pPr>
      <w:ind w:left="567" w:right="284"/>
      <w:outlineLvl w:val="9"/>
    </w:pPr>
  </w:style>
  <w:style w:type="paragraph" w:customStyle="1" w:styleId="zHeading5">
    <w:name w:val="zHeading 5"/>
    <w:basedOn w:val="Heading5"/>
    <w:rsid w:val="001430A5"/>
    <w:pPr>
      <w:tabs>
        <w:tab w:val="clear" w:pos="879"/>
        <w:tab w:val="left" w:pos="1446"/>
      </w:tabs>
      <w:ind w:left="1446" w:right="284"/>
      <w:outlineLvl w:val="9"/>
    </w:pPr>
  </w:style>
  <w:style w:type="paragraph" w:customStyle="1" w:styleId="yHeading2">
    <w:name w:val="yHeading 2"/>
    <w:basedOn w:val="Heading2"/>
    <w:rsid w:val="001430A5"/>
    <w:pPr>
      <w:pageBreakBefore w:val="0"/>
      <w:spacing w:before="240" w:line="240" w:lineRule="auto"/>
    </w:pPr>
    <w:rPr>
      <w:sz w:val="28"/>
    </w:rPr>
  </w:style>
  <w:style w:type="paragraph" w:customStyle="1" w:styleId="yHeading1">
    <w:name w:val="yHeading 1"/>
    <w:basedOn w:val="Heading1"/>
    <w:rsid w:val="001430A5"/>
    <w:pPr>
      <w:spacing w:line="240" w:lineRule="auto"/>
    </w:pPr>
    <w:rPr>
      <w:sz w:val="32"/>
    </w:rPr>
  </w:style>
  <w:style w:type="paragraph" w:customStyle="1" w:styleId="yHeading3">
    <w:name w:val="yHeading 3"/>
    <w:basedOn w:val="Heading3"/>
    <w:rsid w:val="001430A5"/>
    <w:pPr>
      <w:spacing w:line="240" w:lineRule="auto"/>
    </w:pPr>
    <w:rPr>
      <w:sz w:val="24"/>
    </w:rPr>
  </w:style>
  <w:style w:type="paragraph" w:customStyle="1" w:styleId="yHeading4">
    <w:name w:val="yHeading 4"/>
    <w:basedOn w:val="Heading4"/>
    <w:rsid w:val="001430A5"/>
    <w:rPr>
      <w:sz w:val="22"/>
    </w:rPr>
  </w:style>
  <w:style w:type="paragraph" w:customStyle="1" w:styleId="yHeading5">
    <w:name w:val="yHeading 5"/>
    <w:basedOn w:val="Heading5"/>
    <w:rsid w:val="001430A5"/>
    <w:pPr>
      <w:spacing w:line="240" w:lineRule="auto"/>
    </w:pPr>
    <w:rPr>
      <w:sz w:val="22"/>
    </w:rPr>
  </w:style>
  <w:style w:type="paragraph" w:customStyle="1" w:styleId="Ednotesubitem">
    <w:name w:val="Ednote(subitem)"/>
    <w:rsid w:val="001430A5"/>
    <w:pPr>
      <w:tabs>
        <w:tab w:val="right" w:pos="3485"/>
        <w:tab w:val="left" w:pos="3773"/>
      </w:tabs>
      <w:spacing w:before="80" w:line="260" w:lineRule="atLeast"/>
      <w:ind w:left="3771" w:hanging="3771"/>
    </w:pPr>
    <w:rPr>
      <w:i/>
      <w:sz w:val="24"/>
    </w:rPr>
  </w:style>
  <w:style w:type="paragraph" w:customStyle="1" w:styleId="Penpara">
    <w:name w:val="Penpara"/>
    <w:rsid w:val="001430A5"/>
    <w:pPr>
      <w:tabs>
        <w:tab w:val="right" w:pos="1616"/>
        <w:tab w:val="left" w:pos="1899"/>
      </w:tabs>
      <w:spacing w:before="80" w:line="260" w:lineRule="atLeast"/>
      <w:ind w:left="1899" w:hanging="1899"/>
    </w:pPr>
    <w:rPr>
      <w:sz w:val="24"/>
    </w:rPr>
  </w:style>
  <w:style w:type="paragraph" w:customStyle="1" w:styleId="Pensubpara">
    <w:name w:val="Pensubpara"/>
    <w:rsid w:val="001430A5"/>
    <w:pPr>
      <w:tabs>
        <w:tab w:val="right" w:pos="2325"/>
        <w:tab w:val="left" w:pos="2608"/>
      </w:tabs>
      <w:spacing w:before="80" w:line="260" w:lineRule="atLeast"/>
      <w:ind w:left="2608" w:hanging="2608"/>
    </w:pPr>
    <w:rPr>
      <w:sz w:val="24"/>
    </w:rPr>
  </w:style>
  <w:style w:type="paragraph" w:customStyle="1" w:styleId="Penitem">
    <w:name w:val="Penitem"/>
    <w:rsid w:val="001430A5"/>
    <w:pPr>
      <w:tabs>
        <w:tab w:val="right" w:pos="3119"/>
        <w:tab w:val="left" w:pos="3402"/>
      </w:tabs>
      <w:spacing w:before="80" w:line="260" w:lineRule="atLeast"/>
      <w:ind w:left="3402" w:hanging="3402"/>
    </w:pPr>
    <w:rPr>
      <w:sz w:val="24"/>
    </w:rPr>
  </w:style>
  <w:style w:type="paragraph" w:styleId="MacroText">
    <w:name w:val="macro"/>
    <w:semiHidden/>
    <w:rsid w:val="001430A5"/>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1430A5"/>
    <w:pPr>
      <w:spacing w:line="240" w:lineRule="auto"/>
    </w:pPr>
    <w:rPr>
      <w:sz w:val="22"/>
    </w:rPr>
  </w:style>
  <w:style w:type="paragraph" w:customStyle="1" w:styleId="yIndentA0">
    <w:name w:val="yIndent(A)"/>
    <w:basedOn w:val="IndentA0"/>
    <w:rsid w:val="001430A5"/>
    <w:pPr>
      <w:spacing w:line="240" w:lineRule="auto"/>
    </w:pPr>
    <w:rPr>
      <w:sz w:val="22"/>
    </w:rPr>
  </w:style>
  <w:style w:type="paragraph" w:customStyle="1" w:styleId="yIndentI">
    <w:name w:val="yIndent(I)"/>
    <w:basedOn w:val="IndentI0"/>
    <w:rsid w:val="001430A5"/>
    <w:pPr>
      <w:spacing w:line="240" w:lineRule="auto"/>
    </w:pPr>
    <w:rPr>
      <w:sz w:val="22"/>
    </w:rPr>
  </w:style>
  <w:style w:type="paragraph" w:customStyle="1" w:styleId="yIndenti0">
    <w:name w:val="yIndent(i)"/>
    <w:basedOn w:val="Indenti"/>
    <w:rsid w:val="001430A5"/>
    <w:pPr>
      <w:spacing w:line="240" w:lineRule="auto"/>
    </w:pPr>
    <w:rPr>
      <w:sz w:val="22"/>
    </w:rPr>
  </w:style>
  <w:style w:type="paragraph" w:customStyle="1" w:styleId="zIndenta">
    <w:name w:val="zIndent(a)"/>
    <w:basedOn w:val="Normal"/>
    <w:rsid w:val="001430A5"/>
    <w:pPr>
      <w:tabs>
        <w:tab w:val="right" w:pos="1899"/>
        <w:tab w:val="left" w:pos="2183"/>
      </w:tabs>
      <w:spacing w:before="80" w:line="260" w:lineRule="atLeast"/>
      <w:ind w:left="2183" w:right="284" w:hanging="851"/>
    </w:pPr>
  </w:style>
  <w:style w:type="paragraph" w:customStyle="1" w:styleId="zIndentA0">
    <w:name w:val="zIndent(A)"/>
    <w:basedOn w:val="Normal"/>
    <w:rsid w:val="001430A5"/>
    <w:pPr>
      <w:tabs>
        <w:tab w:val="right" w:pos="4253"/>
        <w:tab w:val="left" w:pos="4536"/>
      </w:tabs>
      <w:spacing w:before="80" w:line="260" w:lineRule="atLeast"/>
      <w:ind w:left="4537" w:right="284" w:hanging="851"/>
    </w:pPr>
  </w:style>
  <w:style w:type="paragraph" w:customStyle="1" w:styleId="zIndenti">
    <w:name w:val="zIndent(i)"/>
    <w:basedOn w:val="Normal"/>
    <w:rsid w:val="001430A5"/>
    <w:pPr>
      <w:tabs>
        <w:tab w:val="right" w:pos="2608"/>
        <w:tab w:val="left" w:pos="2892"/>
      </w:tabs>
      <w:spacing w:before="80" w:line="260" w:lineRule="atLeast"/>
      <w:ind w:left="2892" w:right="284" w:hanging="851"/>
    </w:pPr>
  </w:style>
  <w:style w:type="paragraph" w:customStyle="1" w:styleId="zIndentI0">
    <w:name w:val="zIndent(I)"/>
    <w:basedOn w:val="Normal"/>
    <w:rsid w:val="001430A5"/>
    <w:pPr>
      <w:tabs>
        <w:tab w:val="right" w:pos="3459"/>
        <w:tab w:val="left" w:pos="3771"/>
      </w:tabs>
      <w:spacing w:before="80" w:line="260" w:lineRule="atLeast"/>
      <w:ind w:left="3743" w:right="284" w:hanging="851"/>
    </w:pPr>
  </w:style>
  <w:style w:type="paragraph" w:customStyle="1" w:styleId="yPenstart">
    <w:name w:val="yPenstart"/>
    <w:basedOn w:val="Penstart"/>
    <w:rsid w:val="001430A5"/>
    <w:pPr>
      <w:spacing w:line="240" w:lineRule="auto"/>
    </w:pPr>
    <w:rPr>
      <w:sz w:val="22"/>
    </w:rPr>
  </w:style>
  <w:style w:type="paragraph" w:customStyle="1" w:styleId="yPenpara">
    <w:name w:val="yPenpara"/>
    <w:basedOn w:val="Penpara"/>
    <w:rsid w:val="001430A5"/>
    <w:pPr>
      <w:spacing w:line="240" w:lineRule="auto"/>
    </w:pPr>
    <w:rPr>
      <w:sz w:val="22"/>
    </w:rPr>
  </w:style>
  <w:style w:type="paragraph" w:customStyle="1" w:styleId="yPensubpara">
    <w:name w:val="yPensubpara"/>
    <w:basedOn w:val="Pensubpara"/>
    <w:rsid w:val="001430A5"/>
    <w:pPr>
      <w:spacing w:line="240" w:lineRule="auto"/>
    </w:pPr>
    <w:rPr>
      <w:sz w:val="22"/>
    </w:rPr>
  </w:style>
  <w:style w:type="paragraph" w:customStyle="1" w:styleId="yPenitem">
    <w:name w:val="yPenitem"/>
    <w:basedOn w:val="Penitem"/>
    <w:rsid w:val="001430A5"/>
    <w:pPr>
      <w:spacing w:line="240" w:lineRule="auto"/>
    </w:pPr>
    <w:rPr>
      <w:sz w:val="22"/>
    </w:rPr>
  </w:style>
  <w:style w:type="paragraph" w:customStyle="1" w:styleId="zPenpara">
    <w:name w:val="zPenpara"/>
    <w:basedOn w:val="Normal"/>
    <w:rsid w:val="001430A5"/>
    <w:pPr>
      <w:tabs>
        <w:tab w:val="right" w:pos="2155"/>
        <w:tab w:val="left" w:pos="2438"/>
      </w:tabs>
      <w:spacing w:before="80" w:line="260" w:lineRule="atLeast"/>
      <w:ind w:left="2439" w:right="284" w:hanging="2070"/>
    </w:pPr>
  </w:style>
  <w:style w:type="paragraph" w:customStyle="1" w:styleId="zPensubpara">
    <w:name w:val="zPensubpara"/>
    <w:basedOn w:val="Normal"/>
    <w:rsid w:val="001430A5"/>
    <w:pPr>
      <w:tabs>
        <w:tab w:val="right" w:pos="2608"/>
        <w:tab w:val="left" w:pos="2892"/>
      </w:tabs>
      <w:spacing w:before="160" w:line="260" w:lineRule="atLeast"/>
      <w:ind w:left="2892" w:right="284" w:hanging="851"/>
    </w:pPr>
  </w:style>
  <w:style w:type="paragraph" w:customStyle="1" w:styleId="zPenitem">
    <w:name w:val="zPenitem"/>
    <w:basedOn w:val="Normal"/>
    <w:rsid w:val="001430A5"/>
    <w:pPr>
      <w:tabs>
        <w:tab w:val="right" w:pos="3402"/>
        <w:tab w:val="left" w:pos="3686"/>
      </w:tabs>
      <w:spacing w:before="80" w:line="260" w:lineRule="atLeast"/>
      <w:ind w:left="3686" w:right="284" w:hanging="851"/>
    </w:pPr>
  </w:style>
  <w:style w:type="paragraph" w:customStyle="1" w:styleId="yDefpara">
    <w:name w:val="yDefpara"/>
    <w:basedOn w:val="Defpara"/>
    <w:rsid w:val="001430A5"/>
    <w:pPr>
      <w:spacing w:line="240" w:lineRule="auto"/>
    </w:pPr>
    <w:rPr>
      <w:sz w:val="22"/>
    </w:rPr>
  </w:style>
  <w:style w:type="paragraph" w:customStyle="1" w:styleId="yDefstart">
    <w:name w:val="yDefstart"/>
    <w:basedOn w:val="Defstart"/>
    <w:rsid w:val="001430A5"/>
    <w:pPr>
      <w:spacing w:line="240" w:lineRule="auto"/>
    </w:pPr>
    <w:rPr>
      <w:sz w:val="22"/>
    </w:rPr>
  </w:style>
  <w:style w:type="paragraph" w:customStyle="1" w:styleId="yDefsubpara">
    <w:name w:val="yDefsubpara"/>
    <w:basedOn w:val="Defsubpara"/>
    <w:rsid w:val="001430A5"/>
    <w:pPr>
      <w:spacing w:line="240" w:lineRule="auto"/>
    </w:pPr>
    <w:rPr>
      <w:sz w:val="22"/>
    </w:rPr>
  </w:style>
  <w:style w:type="paragraph" w:customStyle="1" w:styleId="yDefitem">
    <w:name w:val="yDefitem"/>
    <w:basedOn w:val="Defitem"/>
    <w:rsid w:val="001430A5"/>
    <w:pPr>
      <w:spacing w:line="240" w:lineRule="auto"/>
    </w:pPr>
    <w:rPr>
      <w:sz w:val="22"/>
    </w:rPr>
  </w:style>
  <w:style w:type="paragraph" w:customStyle="1" w:styleId="zDefstart">
    <w:name w:val="zDefstart"/>
    <w:basedOn w:val="Normal"/>
    <w:rsid w:val="001430A5"/>
    <w:pPr>
      <w:tabs>
        <w:tab w:val="left" w:pos="312"/>
      </w:tabs>
      <w:spacing w:before="80" w:line="260" w:lineRule="atLeast"/>
      <w:ind w:left="1446" w:right="284" w:hanging="312"/>
    </w:pPr>
    <w:rPr>
      <w:snapToGrid w:val="0"/>
    </w:rPr>
  </w:style>
  <w:style w:type="paragraph" w:customStyle="1" w:styleId="zDefpara">
    <w:name w:val="zDefpara"/>
    <w:basedOn w:val="Normal"/>
    <w:rsid w:val="001430A5"/>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1430A5"/>
    <w:pPr>
      <w:keepLines/>
      <w:tabs>
        <w:tab w:val="right" w:pos="2608"/>
        <w:tab w:val="left" w:pos="2892"/>
      </w:tabs>
      <w:spacing w:before="80" w:line="260" w:lineRule="atLeast"/>
      <w:ind w:left="2892" w:right="284" w:hanging="851"/>
    </w:pPr>
  </w:style>
  <w:style w:type="paragraph" w:customStyle="1" w:styleId="zyDefpara">
    <w:name w:val="zyDefpara"/>
    <w:basedOn w:val="zDefpara"/>
    <w:rsid w:val="001430A5"/>
    <w:pPr>
      <w:spacing w:line="240" w:lineRule="auto"/>
    </w:pPr>
    <w:rPr>
      <w:sz w:val="22"/>
    </w:rPr>
  </w:style>
  <w:style w:type="paragraph" w:customStyle="1" w:styleId="zyDefstart">
    <w:name w:val="zyDefstart"/>
    <w:basedOn w:val="zDefstart"/>
    <w:rsid w:val="001430A5"/>
    <w:pPr>
      <w:spacing w:line="240" w:lineRule="auto"/>
    </w:pPr>
    <w:rPr>
      <w:sz w:val="22"/>
    </w:rPr>
  </w:style>
  <w:style w:type="paragraph" w:customStyle="1" w:styleId="zyDefsubpara">
    <w:name w:val="zyDefsubpara"/>
    <w:basedOn w:val="zDefsubpara"/>
    <w:rsid w:val="001430A5"/>
    <w:pPr>
      <w:spacing w:line="240" w:lineRule="auto"/>
    </w:pPr>
    <w:rPr>
      <w:snapToGrid w:val="0"/>
      <w:sz w:val="22"/>
    </w:rPr>
  </w:style>
  <w:style w:type="paragraph" w:customStyle="1" w:styleId="zyHeading1">
    <w:name w:val="zyHeading 1"/>
    <w:basedOn w:val="zHeading1"/>
    <w:rsid w:val="001430A5"/>
    <w:pPr>
      <w:spacing w:line="240" w:lineRule="auto"/>
    </w:pPr>
    <w:rPr>
      <w:sz w:val="32"/>
    </w:rPr>
  </w:style>
  <w:style w:type="paragraph" w:customStyle="1" w:styleId="zyHeading2">
    <w:name w:val="zyHeading 2"/>
    <w:basedOn w:val="zHeading2"/>
    <w:rsid w:val="001430A5"/>
    <w:pPr>
      <w:spacing w:line="240" w:lineRule="auto"/>
    </w:pPr>
    <w:rPr>
      <w:sz w:val="28"/>
    </w:rPr>
  </w:style>
  <w:style w:type="paragraph" w:customStyle="1" w:styleId="zyHeading3">
    <w:name w:val="zyHeading 3"/>
    <w:basedOn w:val="zHeading3"/>
    <w:rsid w:val="001430A5"/>
    <w:pPr>
      <w:spacing w:line="240" w:lineRule="auto"/>
    </w:pPr>
    <w:rPr>
      <w:sz w:val="24"/>
    </w:rPr>
  </w:style>
  <w:style w:type="paragraph" w:customStyle="1" w:styleId="zyHeading4">
    <w:name w:val="zyHeading 4"/>
    <w:basedOn w:val="zHeading4"/>
    <w:rsid w:val="001430A5"/>
    <w:rPr>
      <w:sz w:val="22"/>
    </w:rPr>
  </w:style>
  <w:style w:type="paragraph" w:customStyle="1" w:styleId="zyHeading5">
    <w:name w:val="zyHeading 5"/>
    <w:basedOn w:val="zHeading5"/>
    <w:rsid w:val="001430A5"/>
    <w:pPr>
      <w:spacing w:line="240" w:lineRule="auto"/>
    </w:pPr>
    <w:rPr>
      <w:sz w:val="22"/>
    </w:rPr>
  </w:style>
  <w:style w:type="paragraph" w:customStyle="1" w:styleId="zyIndenta">
    <w:name w:val="zyIndent(a)"/>
    <w:basedOn w:val="zIndenta"/>
    <w:rsid w:val="001430A5"/>
    <w:pPr>
      <w:spacing w:line="240" w:lineRule="auto"/>
    </w:pPr>
    <w:rPr>
      <w:sz w:val="22"/>
    </w:rPr>
  </w:style>
  <w:style w:type="paragraph" w:customStyle="1" w:styleId="zyIndentA0">
    <w:name w:val="zyIndent(A)"/>
    <w:basedOn w:val="zIndentA0"/>
    <w:rsid w:val="001430A5"/>
    <w:pPr>
      <w:spacing w:line="240" w:lineRule="auto"/>
    </w:pPr>
    <w:rPr>
      <w:sz w:val="22"/>
    </w:rPr>
  </w:style>
  <w:style w:type="paragraph" w:customStyle="1" w:styleId="zyIndenti">
    <w:name w:val="zyIndent(i)"/>
    <w:basedOn w:val="zIndenti"/>
    <w:rsid w:val="001430A5"/>
    <w:pPr>
      <w:spacing w:line="240" w:lineRule="auto"/>
    </w:pPr>
    <w:rPr>
      <w:sz w:val="22"/>
    </w:rPr>
  </w:style>
  <w:style w:type="paragraph" w:customStyle="1" w:styleId="zyIndentI0">
    <w:name w:val="zyIndent(I)"/>
    <w:basedOn w:val="zIndentI0"/>
    <w:rsid w:val="001430A5"/>
    <w:pPr>
      <w:spacing w:line="240" w:lineRule="auto"/>
    </w:pPr>
    <w:rPr>
      <w:sz w:val="22"/>
    </w:rPr>
  </w:style>
  <w:style w:type="paragraph" w:customStyle="1" w:styleId="zyPenitem">
    <w:name w:val="zyPenitem"/>
    <w:basedOn w:val="zPenitem"/>
    <w:rsid w:val="001430A5"/>
    <w:pPr>
      <w:spacing w:line="240" w:lineRule="auto"/>
    </w:pPr>
    <w:rPr>
      <w:sz w:val="22"/>
    </w:rPr>
  </w:style>
  <w:style w:type="paragraph" w:customStyle="1" w:styleId="zyPenpara">
    <w:name w:val="zyPenpara"/>
    <w:basedOn w:val="zPenpara"/>
    <w:rsid w:val="001430A5"/>
    <w:pPr>
      <w:spacing w:line="240" w:lineRule="auto"/>
    </w:pPr>
    <w:rPr>
      <w:sz w:val="22"/>
    </w:rPr>
  </w:style>
  <w:style w:type="paragraph" w:customStyle="1" w:styleId="zyPenstart">
    <w:name w:val="zyPenstart"/>
    <w:basedOn w:val="zPenstart"/>
    <w:rsid w:val="001430A5"/>
    <w:pPr>
      <w:spacing w:line="240" w:lineRule="auto"/>
    </w:pPr>
    <w:rPr>
      <w:sz w:val="22"/>
    </w:rPr>
  </w:style>
  <w:style w:type="paragraph" w:customStyle="1" w:styleId="zyPensubpara">
    <w:name w:val="zyPensubpara"/>
    <w:basedOn w:val="zPensubpara"/>
    <w:rsid w:val="001430A5"/>
    <w:pPr>
      <w:spacing w:line="240" w:lineRule="auto"/>
      <w:ind w:left="3459" w:hanging="2892"/>
    </w:pPr>
    <w:rPr>
      <w:sz w:val="22"/>
    </w:rPr>
  </w:style>
  <w:style w:type="paragraph" w:customStyle="1" w:styleId="zySubsection">
    <w:name w:val="zySubsection"/>
    <w:basedOn w:val="zSubsection"/>
    <w:rsid w:val="001430A5"/>
    <w:pPr>
      <w:spacing w:line="240" w:lineRule="auto"/>
    </w:pPr>
    <w:rPr>
      <w:sz w:val="22"/>
    </w:rPr>
  </w:style>
  <w:style w:type="paragraph" w:styleId="BlockText">
    <w:name w:val="Block Text"/>
    <w:basedOn w:val="Normal"/>
    <w:rsid w:val="001430A5"/>
    <w:pPr>
      <w:spacing w:after="120"/>
      <w:ind w:left="1440" w:right="1440"/>
    </w:pPr>
  </w:style>
  <w:style w:type="paragraph" w:styleId="BodyText2">
    <w:name w:val="Body Text 2"/>
    <w:basedOn w:val="Normal"/>
    <w:rsid w:val="001430A5"/>
    <w:pPr>
      <w:spacing w:after="120" w:line="480" w:lineRule="auto"/>
    </w:pPr>
  </w:style>
  <w:style w:type="paragraph" w:styleId="BodyText3">
    <w:name w:val="Body Text 3"/>
    <w:basedOn w:val="Normal"/>
    <w:rsid w:val="001430A5"/>
    <w:pPr>
      <w:spacing w:after="120"/>
    </w:pPr>
    <w:rPr>
      <w:sz w:val="18"/>
    </w:rPr>
  </w:style>
  <w:style w:type="paragraph" w:styleId="BodyTextFirstIndent">
    <w:name w:val="Body Text First Indent"/>
    <w:basedOn w:val="BodyText"/>
    <w:rsid w:val="001430A5"/>
    <w:pPr>
      <w:ind w:firstLine="210"/>
    </w:pPr>
  </w:style>
  <w:style w:type="paragraph" w:styleId="BodyTextIndent">
    <w:name w:val="Body Text Indent"/>
    <w:basedOn w:val="Normal"/>
    <w:rsid w:val="001430A5"/>
    <w:pPr>
      <w:spacing w:after="120"/>
      <w:ind w:left="283"/>
    </w:pPr>
  </w:style>
  <w:style w:type="paragraph" w:styleId="BodyTextFirstIndent2">
    <w:name w:val="Body Text First Indent 2"/>
    <w:basedOn w:val="BodyTextIndent"/>
    <w:rsid w:val="001430A5"/>
    <w:pPr>
      <w:ind w:firstLine="210"/>
    </w:pPr>
  </w:style>
  <w:style w:type="paragraph" w:styleId="BodyTextIndent2">
    <w:name w:val="Body Text Indent 2"/>
    <w:basedOn w:val="Normal"/>
    <w:rsid w:val="001430A5"/>
    <w:pPr>
      <w:spacing w:after="120" w:line="480" w:lineRule="auto"/>
      <w:ind w:left="283"/>
    </w:pPr>
  </w:style>
  <w:style w:type="paragraph" w:styleId="BodyTextIndent3">
    <w:name w:val="Body Text Indent 3"/>
    <w:basedOn w:val="Normal"/>
    <w:rsid w:val="001430A5"/>
    <w:pPr>
      <w:spacing w:after="120"/>
      <w:ind w:left="283"/>
    </w:pPr>
    <w:rPr>
      <w:sz w:val="18"/>
    </w:rPr>
  </w:style>
  <w:style w:type="paragraph" w:styleId="Caption">
    <w:name w:val="caption"/>
    <w:basedOn w:val="Normal"/>
    <w:next w:val="Normal"/>
    <w:qFormat/>
    <w:rsid w:val="001430A5"/>
    <w:pPr>
      <w:spacing w:before="120" w:after="120"/>
    </w:pPr>
    <w:rPr>
      <w:b/>
    </w:rPr>
  </w:style>
  <w:style w:type="paragraph" w:styleId="Closing">
    <w:name w:val="Closing"/>
    <w:basedOn w:val="Normal"/>
    <w:rsid w:val="001430A5"/>
    <w:pPr>
      <w:ind w:left="4252"/>
    </w:pPr>
  </w:style>
  <w:style w:type="character" w:styleId="CommentReference">
    <w:name w:val="annotation reference"/>
    <w:basedOn w:val="DefaultParagraphFont"/>
    <w:semiHidden/>
    <w:rsid w:val="001430A5"/>
    <w:rPr>
      <w:noProof w:val="0"/>
      <w:sz w:val="18"/>
    </w:rPr>
  </w:style>
  <w:style w:type="paragraph" w:styleId="CommentText">
    <w:name w:val="annotation text"/>
    <w:basedOn w:val="Normal"/>
    <w:semiHidden/>
    <w:rsid w:val="001430A5"/>
  </w:style>
  <w:style w:type="paragraph" w:styleId="Date">
    <w:name w:val="Date"/>
    <w:basedOn w:val="Normal"/>
    <w:next w:val="Normal"/>
    <w:rsid w:val="001430A5"/>
  </w:style>
  <w:style w:type="character" w:styleId="Emphasis">
    <w:name w:val="Emphasis"/>
    <w:basedOn w:val="DefaultParagraphFont"/>
    <w:qFormat/>
    <w:rsid w:val="001430A5"/>
    <w:rPr>
      <w:i/>
      <w:sz w:val="24"/>
    </w:rPr>
  </w:style>
  <w:style w:type="paragraph" w:styleId="EndnoteText">
    <w:name w:val="endnote text"/>
    <w:basedOn w:val="Normal"/>
    <w:semiHidden/>
    <w:rsid w:val="001430A5"/>
    <w:pPr>
      <w:spacing w:after="40"/>
      <w:ind w:left="397" w:hanging="397"/>
    </w:pPr>
  </w:style>
  <w:style w:type="paragraph" w:styleId="EnvelopeAddress">
    <w:name w:val="envelope address"/>
    <w:basedOn w:val="Normal"/>
    <w:rsid w:val="001430A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1430A5"/>
    <w:rPr>
      <w:rFonts w:ascii="Arial" w:hAnsi="Arial"/>
    </w:rPr>
  </w:style>
  <w:style w:type="character" w:styleId="FootnoteReference">
    <w:name w:val="footnote reference"/>
    <w:basedOn w:val="DefaultParagraphFont"/>
    <w:semiHidden/>
    <w:rsid w:val="001430A5"/>
    <w:rPr>
      <w:sz w:val="24"/>
      <w:vertAlign w:val="superscript"/>
    </w:rPr>
  </w:style>
  <w:style w:type="paragraph" w:styleId="Index1">
    <w:name w:val="index 1"/>
    <w:basedOn w:val="Normal"/>
    <w:next w:val="Normal"/>
    <w:autoRedefine/>
    <w:semiHidden/>
    <w:rsid w:val="001430A5"/>
    <w:pPr>
      <w:ind w:left="200" w:hanging="200"/>
    </w:pPr>
  </w:style>
  <w:style w:type="paragraph" w:styleId="Index2">
    <w:name w:val="index 2"/>
    <w:basedOn w:val="Normal"/>
    <w:next w:val="Normal"/>
    <w:autoRedefine/>
    <w:semiHidden/>
    <w:rsid w:val="001430A5"/>
    <w:pPr>
      <w:ind w:left="400" w:hanging="200"/>
    </w:pPr>
  </w:style>
  <w:style w:type="paragraph" w:styleId="Index3">
    <w:name w:val="index 3"/>
    <w:basedOn w:val="Normal"/>
    <w:next w:val="Normal"/>
    <w:autoRedefine/>
    <w:semiHidden/>
    <w:rsid w:val="001430A5"/>
    <w:pPr>
      <w:ind w:left="600" w:hanging="200"/>
    </w:pPr>
  </w:style>
  <w:style w:type="paragraph" w:styleId="Index4">
    <w:name w:val="index 4"/>
    <w:basedOn w:val="Normal"/>
    <w:next w:val="Normal"/>
    <w:autoRedefine/>
    <w:semiHidden/>
    <w:rsid w:val="001430A5"/>
    <w:pPr>
      <w:ind w:left="800" w:hanging="200"/>
    </w:pPr>
  </w:style>
  <w:style w:type="paragraph" w:styleId="Index5">
    <w:name w:val="index 5"/>
    <w:basedOn w:val="Normal"/>
    <w:next w:val="Normal"/>
    <w:autoRedefine/>
    <w:semiHidden/>
    <w:rsid w:val="001430A5"/>
    <w:pPr>
      <w:ind w:left="1000" w:hanging="200"/>
    </w:pPr>
  </w:style>
  <w:style w:type="paragraph" w:styleId="Index6">
    <w:name w:val="index 6"/>
    <w:basedOn w:val="Normal"/>
    <w:next w:val="Normal"/>
    <w:autoRedefine/>
    <w:semiHidden/>
    <w:rsid w:val="001430A5"/>
    <w:pPr>
      <w:ind w:left="1200" w:hanging="200"/>
    </w:pPr>
  </w:style>
  <w:style w:type="paragraph" w:styleId="Index7">
    <w:name w:val="index 7"/>
    <w:basedOn w:val="Normal"/>
    <w:next w:val="Normal"/>
    <w:autoRedefine/>
    <w:semiHidden/>
    <w:rsid w:val="001430A5"/>
    <w:pPr>
      <w:ind w:left="1400" w:hanging="200"/>
    </w:pPr>
  </w:style>
  <w:style w:type="paragraph" w:styleId="Index8">
    <w:name w:val="index 8"/>
    <w:basedOn w:val="Normal"/>
    <w:next w:val="Normal"/>
    <w:autoRedefine/>
    <w:semiHidden/>
    <w:rsid w:val="001430A5"/>
    <w:pPr>
      <w:ind w:left="1600" w:hanging="200"/>
    </w:pPr>
  </w:style>
  <w:style w:type="paragraph" w:styleId="Index9">
    <w:name w:val="index 9"/>
    <w:basedOn w:val="Normal"/>
    <w:next w:val="Normal"/>
    <w:autoRedefine/>
    <w:semiHidden/>
    <w:rsid w:val="001430A5"/>
    <w:pPr>
      <w:ind w:left="1800" w:hanging="200"/>
    </w:pPr>
  </w:style>
  <w:style w:type="paragraph" w:styleId="IndexHeading">
    <w:name w:val="index heading"/>
    <w:basedOn w:val="Normal"/>
    <w:next w:val="Index1"/>
    <w:semiHidden/>
    <w:rsid w:val="001430A5"/>
    <w:rPr>
      <w:rFonts w:ascii="Arial" w:hAnsi="Arial"/>
      <w:b/>
    </w:rPr>
  </w:style>
  <w:style w:type="paragraph" w:styleId="List2">
    <w:name w:val="List 2"/>
    <w:basedOn w:val="Normal"/>
    <w:rsid w:val="001430A5"/>
    <w:pPr>
      <w:ind w:left="566" w:hanging="283"/>
    </w:pPr>
  </w:style>
  <w:style w:type="paragraph" w:styleId="List3">
    <w:name w:val="List 3"/>
    <w:basedOn w:val="Normal"/>
    <w:rsid w:val="001430A5"/>
    <w:pPr>
      <w:ind w:left="849" w:hanging="283"/>
    </w:pPr>
  </w:style>
  <w:style w:type="paragraph" w:styleId="List4">
    <w:name w:val="List 4"/>
    <w:basedOn w:val="Normal"/>
    <w:rsid w:val="001430A5"/>
    <w:pPr>
      <w:ind w:left="1132" w:hanging="283"/>
    </w:pPr>
  </w:style>
  <w:style w:type="paragraph" w:styleId="List5">
    <w:name w:val="List 5"/>
    <w:basedOn w:val="Normal"/>
    <w:rsid w:val="001430A5"/>
    <w:pPr>
      <w:ind w:left="1415" w:hanging="283"/>
    </w:pPr>
  </w:style>
  <w:style w:type="paragraph" w:styleId="ListBullet">
    <w:name w:val="List Bullet"/>
    <w:basedOn w:val="Normal"/>
    <w:autoRedefine/>
    <w:rsid w:val="001430A5"/>
    <w:pPr>
      <w:numPr>
        <w:numId w:val="4"/>
      </w:numPr>
    </w:pPr>
  </w:style>
  <w:style w:type="paragraph" w:styleId="ListBullet2">
    <w:name w:val="List Bullet 2"/>
    <w:basedOn w:val="Normal"/>
    <w:autoRedefine/>
    <w:rsid w:val="001430A5"/>
    <w:pPr>
      <w:numPr>
        <w:numId w:val="5"/>
      </w:numPr>
      <w:tabs>
        <w:tab w:val="clear" w:pos="643"/>
        <w:tab w:val="num" w:pos="720"/>
      </w:tabs>
      <w:ind w:left="720"/>
    </w:pPr>
  </w:style>
  <w:style w:type="paragraph" w:styleId="ListBullet3">
    <w:name w:val="List Bullet 3"/>
    <w:basedOn w:val="Normal"/>
    <w:autoRedefine/>
    <w:rsid w:val="001430A5"/>
    <w:pPr>
      <w:numPr>
        <w:numId w:val="6"/>
      </w:numPr>
      <w:tabs>
        <w:tab w:val="clear" w:pos="926"/>
        <w:tab w:val="num" w:pos="1080"/>
      </w:tabs>
      <w:ind w:left="1080"/>
    </w:pPr>
  </w:style>
  <w:style w:type="paragraph" w:styleId="ListBullet4">
    <w:name w:val="List Bullet 4"/>
    <w:basedOn w:val="Normal"/>
    <w:autoRedefine/>
    <w:rsid w:val="001430A5"/>
    <w:pPr>
      <w:numPr>
        <w:numId w:val="7"/>
      </w:numPr>
      <w:tabs>
        <w:tab w:val="clear" w:pos="1209"/>
        <w:tab w:val="num" w:pos="1440"/>
      </w:tabs>
      <w:ind w:left="1440"/>
    </w:pPr>
  </w:style>
  <w:style w:type="paragraph" w:styleId="ListBullet5">
    <w:name w:val="List Bullet 5"/>
    <w:basedOn w:val="Normal"/>
    <w:autoRedefine/>
    <w:rsid w:val="001430A5"/>
    <w:pPr>
      <w:numPr>
        <w:numId w:val="8"/>
      </w:numPr>
      <w:tabs>
        <w:tab w:val="clear" w:pos="1492"/>
        <w:tab w:val="num" w:pos="1800"/>
      </w:tabs>
      <w:ind w:left="1800"/>
    </w:pPr>
  </w:style>
  <w:style w:type="paragraph" w:styleId="ListContinue">
    <w:name w:val="List Continue"/>
    <w:basedOn w:val="Normal"/>
    <w:rsid w:val="001430A5"/>
    <w:pPr>
      <w:spacing w:after="120"/>
      <w:ind w:left="283"/>
    </w:pPr>
  </w:style>
  <w:style w:type="paragraph" w:styleId="ListContinue2">
    <w:name w:val="List Continue 2"/>
    <w:basedOn w:val="Normal"/>
    <w:rsid w:val="001430A5"/>
    <w:pPr>
      <w:spacing w:after="120"/>
      <w:ind w:left="566"/>
    </w:pPr>
  </w:style>
  <w:style w:type="paragraph" w:styleId="ListContinue3">
    <w:name w:val="List Continue 3"/>
    <w:basedOn w:val="Normal"/>
    <w:rsid w:val="001430A5"/>
    <w:pPr>
      <w:spacing w:after="120"/>
      <w:ind w:left="849"/>
    </w:pPr>
  </w:style>
  <w:style w:type="paragraph" w:styleId="ListContinue4">
    <w:name w:val="List Continue 4"/>
    <w:basedOn w:val="Normal"/>
    <w:rsid w:val="001430A5"/>
    <w:pPr>
      <w:spacing w:after="120"/>
      <w:ind w:left="1132"/>
    </w:pPr>
  </w:style>
  <w:style w:type="paragraph" w:styleId="ListContinue5">
    <w:name w:val="List Continue 5"/>
    <w:basedOn w:val="Normal"/>
    <w:rsid w:val="001430A5"/>
    <w:pPr>
      <w:spacing w:after="120"/>
      <w:ind w:left="1415"/>
    </w:pPr>
  </w:style>
  <w:style w:type="paragraph" w:styleId="ListNumber">
    <w:name w:val="List Number"/>
    <w:basedOn w:val="Normal"/>
    <w:rsid w:val="001430A5"/>
    <w:pPr>
      <w:numPr>
        <w:numId w:val="9"/>
      </w:numPr>
    </w:pPr>
  </w:style>
  <w:style w:type="paragraph" w:styleId="ListNumber2">
    <w:name w:val="List Number 2"/>
    <w:basedOn w:val="Normal"/>
    <w:rsid w:val="001430A5"/>
    <w:pPr>
      <w:numPr>
        <w:numId w:val="10"/>
      </w:numPr>
      <w:tabs>
        <w:tab w:val="clear" w:pos="643"/>
        <w:tab w:val="num" w:pos="720"/>
      </w:tabs>
      <w:ind w:left="720"/>
    </w:pPr>
  </w:style>
  <w:style w:type="paragraph" w:styleId="ListNumber3">
    <w:name w:val="List Number 3"/>
    <w:basedOn w:val="Normal"/>
    <w:rsid w:val="001430A5"/>
    <w:pPr>
      <w:numPr>
        <w:numId w:val="11"/>
      </w:numPr>
      <w:tabs>
        <w:tab w:val="clear" w:pos="926"/>
        <w:tab w:val="num" w:pos="1080"/>
      </w:tabs>
      <w:ind w:left="1080"/>
    </w:pPr>
  </w:style>
  <w:style w:type="paragraph" w:styleId="ListNumber4">
    <w:name w:val="List Number 4"/>
    <w:basedOn w:val="Normal"/>
    <w:rsid w:val="001430A5"/>
    <w:pPr>
      <w:numPr>
        <w:numId w:val="12"/>
      </w:numPr>
      <w:tabs>
        <w:tab w:val="clear" w:pos="1209"/>
        <w:tab w:val="num" w:pos="1440"/>
      </w:tabs>
      <w:ind w:left="1440"/>
    </w:pPr>
  </w:style>
  <w:style w:type="paragraph" w:styleId="ListNumber5">
    <w:name w:val="List Number 5"/>
    <w:basedOn w:val="Normal"/>
    <w:rsid w:val="001430A5"/>
    <w:pPr>
      <w:numPr>
        <w:numId w:val="13"/>
      </w:numPr>
      <w:tabs>
        <w:tab w:val="clear" w:pos="1492"/>
        <w:tab w:val="num" w:pos="1800"/>
      </w:tabs>
      <w:ind w:left="1800"/>
    </w:pPr>
  </w:style>
  <w:style w:type="paragraph" w:styleId="MessageHeader">
    <w:name w:val="Message Header"/>
    <w:basedOn w:val="Normal"/>
    <w:rsid w:val="001430A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1430A5"/>
    <w:pPr>
      <w:ind w:left="720"/>
    </w:pPr>
  </w:style>
  <w:style w:type="paragraph" w:styleId="NoteHeading">
    <w:name w:val="Note Heading"/>
    <w:basedOn w:val="Normal"/>
    <w:next w:val="Normal"/>
    <w:rsid w:val="001430A5"/>
  </w:style>
  <w:style w:type="paragraph" w:styleId="Salutation">
    <w:name w:val="Salutation"/>
    <w:basedOn w:val="Normal"/>
    <w:next w:val="Normal"/>
    <w:rsid w:val="001430A5"/>
  </w:style>
  <w:style w:type="paragraph" w:styleId="Subtitle">
    <w:name w:val="Subtitle"/>
    <w:basedOn w:val="Normal"/>
    <w:qFormat/>
    <w:rsid w:val="001430A5"/>
    <w:pPr>
      <w:spacing w:after="60"/>
      <w:jc w:val="center"/>
      <w:outlineLvl w:val="1"/>
    </w:pPr>
    <w:rPr>
      <w:rFonts w:ascii="Arial" w:hAnsi="Arial"/>
      <w:sz w:val="26"/>
    </w:rPr>
  </w:style>
  <w:style w:type="paragraph" w:styleId="TableofAuthorities">
    <w:name w:val="table of authorities"/>
    <w:basedOn w:val="Normal"/>
    <w:next w:val="Normal"/>
    <w:semiHidden/>
    <w:rsid w:val="001430A5"/>
    <w:pPr>
      <w:ind w:left="220" w:hanging="220"/>
    </w:pPr>
  </w:style>
  <w:style w:type="paragraph" w:styleId="TableofFigures">
    <w:name w:val="table of figures"/>
    <w:basedOn w:val="Normal"/>
    <w:next w:val="Normal"/>
    <w:semiHidden/>
    <w:rsid w:val="001430A5"/>
    <w:pPr>
      <w:ind w:left="440" w:hanging="440"/>
    </w:pPr>
  </w:style>
  <w:style w:type="paragraph" w:styleId="Title">
    <w:name w:val="Title"/>
    <w:basedOn w:val="Normal"/>
    <w:qFormat/>
    <w:rsid w:val="001430A5"/>
    <w:pPr>
      <w:spacing w:before="240" w:after="60"/>
      <w:jc w:val="center"/>
      <w:outlineLvl w:val="0"/>
    </w:pPr>
    <w:rPr>
      <w:rFonts w:ascii="Arial" w:hAnsi="Arial"/>
      <w:b/>
      <w:kern w:val="28"/>
      <w:sz w:val="34"/>
    </w:rPr>
  </w:style>
  <w:style w:type="paragraph" w:styleId="TOAHeading">
    <w:name w:val="toa heading"/>
    <w:basedOn w:val="Normal"/>
    <w:next w:val="Normal"/>
    <w:semiHidden/>
    <w:rsid w:val="001430A5"/>
    <w:pPr>
      <w:spacing w:before="120"/>
    </w:pPr>
    <w:rPr>
      <w:rFonts w:ascii="Arial" w:hAnsi="Arial"/>
      <w:b/>
      <w:sz w:val="26"/>
    </w:rPr>
  </w:style>
  <w:style w:type="paragraph" w:customStyle="1" w:styleId="WA">
    <w:name w:val="WA"/>
    <w:rsid w:val="001430A5"/>
    <w:pPr>
      <w:spacing w:after="720"/>
      <w:jc w:val="center"/>
    </w:pPr>
    <w:rPr>
      <w:sz w:val="24"/>
    </w:rPr>
  </w:style>
  <w:style w:type="paragraph" w:customStyle="1" w:styleId="NameofActRegPage1">
    <w:name w:val="Name of Act/Reg(Page 1)"/>
    <w:basedOn w:val="NameofActReg"/>
    <w:rsid w:val="001430A5"/>
    <w:pPr>
      <w:spacing w:before="0" w:after="720"/>
    </w:pPr>
  </w:style>
  <w:style w:type="paragraph" w:customStyle="1" w:styleId="yEdnotesection">
    <w:name w:val="yEdnote(section)"/>
    <w:basedOn w:val="Ednotesection"/>
    <w:rsid w:val="001430A5"/>
    <w:pPr>
      <w:spacing w:line="240" w:lineRule="auto"/>
      <w:ind w:left="890" w:hanging="890"/>
    </w:pPr>
    <w:rPr>
      <w:sz w:val="22"/>
    </w:rPr>
  </w:style>
  <w:style w:type="paragraph" w:customStyle="1" w:styleId="yEdnotepara">
    <w:name w:val="yEdnote(para)"/>
    <w:basedOn w:val="Ednotepara"/>
    <w:rsid w:val="001430A5"/>
    <w:pPr>
      <w:spacing w:before="80" w:line="240" w:lineRule="auto"/>
      <w:ind w:left="1610" w:hanging="1610"/>
    </w:pPr>
    <w:rPr>
      <w:sz w:val="22"/>
    </w:rPr>
  </w:style>
  <w:style w:type="paragraph" w:customStyle="1" w:styleId="yEdnotesubpara">
    <w:name w:val="yEdnote(subpara)"/>
    <w:basedOn w:val="Ednotesubpara"/>
    <w:rsid w:val="001430A5"/>
    <w:pPr>
      <w:spacing w:line="240" w:lineRule="auto"/>
    </w:pPr>
    <w:rPr>
      <w:sz w:val="22"/>
    </w:rPr>
  </w:style>
  <w:style w:type="paragraph" w:customStyle="1" w:styleId="yEdnoteitem">
    <w:name w:val="yEdnote(item)"/>
    <w:basedOn w:val="Ednoteitem"/>
    <w:rsid w:val="001430A5"/>
    <w:pPr>
      <w:spacing w:line="240" w:lineRule="auto"/>
    </w:pPr>
    <w:rPr>
      <w:sz w:val="22"/>
    </w:rPr>
  </w:style>
  <w:style w:type="paragraph" w:customStyle="1" w:styleId="yEdnotesubitem">
    <w:name w:val="yEdnote(subitem)"/>
    <w:basedOn w:val="Ednotesubitem"/>
    <w:rsid w:val="001430A5"/>
    <w:pPr>
      <w:spacing w:line="240" w:lineRule="auto"/>
    </w:pPr>
    <w:rPr>
      <w:sz w:val="22"/>
    </w:rPr>
  </w:style>
  <w:style w:type="paragraph" w:customStyle="1" w:styleId="Ednotedefpara">
    <w:name w:val="Ednote(defpara)"/>
    <w:basedOn w:val="Ednotepara"/>
    <w:rsid w:val="001430A5"/>
    <w:pPr>
      <w:tabs>
        <w:tab w:val="clear" w:pos="1325"/>
        <w:tab w:val="right" w:pos="1613"/>
        <w:tab w:val="left" w:pos="1901"/>
      </w:tabs>
    </w:pPr>
  </w:style>
  <w:style w:type="paragraph" w:customStyle="1" w:styleId="Ednotedefitem">
    <w:name w:val="Ednote(defitem)"/>
    <w:basedOn w:val="Ednoteitem"/>
    <w:rsid w:val="001430A5"/>
    <w:pPr>
      <w:tabs>
        <w:tab w:val="clear" w:pos="2765"/>
        <w:tab w:val="clear" w:pos="3053"/>
        <w:tab w:val="right" w:pos="2808"/>
        <w:tab w:val="left" w:pos="3096"/>
      </w:tabs>
    </w:pPr>
  </w:style>
  <w:style w:type="paragraph" w:customStyle="1" w:styleId="Ednotedefsubpara">
    <w:name w:val="Ednote(defsubpara)"/>
    <w:basedOn w:val="Ednotesubpara"/>
    <w:rsid w:val="001430A5"/>
    <w:pPr>
      <w:tabs>
        <w:tab w:val="right" w:pos="2333"/>
        <w:tab w:val="left" w:pos="2621"/>
      </w:tabs>
    </w:pPr>
  </w:style>
  <w:style w:type="paragraph" w:customStyle="1" w:styleId="Ednotepenpara">
    <w:name w:val="Ednote(penpara)"/>
    <w:basedOn w:val="Ednotepara"/>
    <w:rsid w:val="001430A5"/>
  </w:style>
  <w:style w:type="paragraph" w:customStyle="1" w:styleId="Ednotepenitem">
    <w:name w:val="Ednote(penitem)"/>
    <w:basedOn w:val="Ednoteitem"/>
    <w:rsid w:val="001430A5"/>
  </w:style>
  <w:style w:type="paragraph" w:customStyle="1" w:styleId="Ednotepensubpara">
    <w:name w:val="Ednote(pensubpara)"/>
    <w:basedOn w:val="Ednotesubpara"/>
    <w:rsid w:val="001430A5"/>
  </w:style>
  <w:style w:type="paragraph" w:customStyle="1" w:styleId="Arrangement">
    <w:name w:val="Arrangement"/>
    <w:rsid w:val="001430A5"/>
    <w:pPr>
      <w:spacing w:after="480"/>
      <w:ind w:left="2304" w:right="2304"/>
      <w:jc w:val="center"/>
    </w:pPr>
    <w:rPr>
      <w:b/>
      <w:sz w:val="28"/>
    </w:rPr>
  </w:style>
  <w:style w:type="paragraph" w:customStyle="1" w:styleId="nDefpara">
    <w:name w:val="nDefpara"/>
    <w:basedOn w:val="Defpara"/>
    <w:rsid w:val="001430A5"/>
    <w:pPr>
      <w:spacing w:before="40" w:line="240" w:lineRule="auto"/>
    </w:pPr>
    <w:rPr>
      <w:sz w:val="20"/>
    </w:rPr>
  </w:style>
  <w:style w:type="paragraph" w:customStyle="1" w:styleId="yFootnotesection">
    <w:name w:val="yFootnote(section)"/>
    <w:basedOn w:val="Footnotesection"/>
    <w:rsid w:val="001430A5"/>
    <w:pPr>
      <w:spacing w:line="240" w:lineRule="auto"/>
      <w:ind w:left="890" w:hanging="890"/>
    </w:pPr>
    <w:rPr>
      <w:sz w:val="22"/>
    </w:rPr>
  </w:style>
  <w:style w:type="paragraph" w:customStyle="1" w:styleId="nDefstart">
    <w:name w:val="nDefstart"/>
    <w:basedOn w:val="Defstart"/>
    <w:rsid w:val="001430A5"/>
    <w:pPr>
      <w:spacing w:before="40" w:line="240" w:lineRule="auto"/>
    </w:pPr>
    <w:rPr>
      <w:sz w:val="20"/>
    </w:rPr>
  </w:style>
  <w:style w:type="paragraph" w:customStyle="1" w:styleId="nDefsubpara">
    <w:name w:val="nDefsubpara"/>
    <w:basedOn w:val="Defsubpara"/>
    <w:rsid w:val="001430A5"/>
    <w:pPr>
      <w:spacing w:before="40" w:line="240" w:lineRule="auto"/>
    </w:pPr>
    <w:rPr>
      <w:sz w:val="20"/>
    </w:rPr>
  </w:style>
  <w:style w:type="paragraph" w:customStyle="1" w:styleId="nEdnoteitem">
    <w:name w:val="nEdnote(item)"/>
    <w:basedOn w:val="Normal"/>
    <w:rsid w:val="001430A5"/>
    <w:pPr>
      <w:tabs>
        <w:tab w:val="right" w:pos="2765"/>
        <w:tab w:val="left" w:pos="3053"/>
      </w:tabs>
      <w:spacing w:before="60"/>
      <w:ind w:left="3050" w:hanging="3050"/>
    </w:pPr>
    <w:rPr>
      <w:i/>
      <w:sz w:val="20"/>
    </w:rPr>
  </w:style>
  <w:style w:type="paragraph" w:customStyle="1" w:styleId="nEdnotepara">
    <w:name w:val="nEdnote(para)"/>
    <w:basedOn w:val="Normal"/>
    <w:rsid w:val="001430A5"/>
    <w:pPr>
      <w:tabs>
        <w:tab w:val="right" w:pos="1325"/>
        <w:tab w:val="left" w:pos="1613"/>
      </w:tabs>
      <w:spacing w:before="60"/>
      <w:ind w:left="1610" w:hanging="1610"/>
    </w:pPr>
    <w:rPr>
      <w:i/>
      <w:sz w:val="20"/>
    </w:rPr>
  </w:style>
  <w:style w:type="paragraph" w:customStyle="1" w:styleId="nEdnotesection">
    <w:name w:val="nEdnote(section)"/>
    <w:basedOn w:val="Normal"/>
    <w:rsid w:val="001430A5"/>
    <w:pPr>
      <w:tabs>
        <w:tab w:val="left" w:pos="893"/>
      </w:tabs>
      <w:spacing w:before="100"/>
      <w:ind w:left="890" w:hanging="890"/>
    </w:pPr>
    <w:rPr>
      <w:i/>
      <w:snapToGrid w:val="0"/>
      <w:sz w:val="20"/>
    </w:rPr>
  </w:style>
  <w:style w:type="paragraph" w:customStyle="1" w:styleId="nEdnotesubpara">
    <w:name w:val="nEdnote(subpara)"/>
    <w:basedOn w:val="Normal"/>
    <w:rsid w:val="001430A5"/>
    <w:pPr>
      <w:tabs>
        <w:tab w:val="right" w:pos="2047"/>
        <w:tab w:val="left" w:pos="2333"/>
      </w:tabs>
      <w:spacing w:before="80"/>
      <w:ind w:left="2330" w:hanging="2330"/>
    </w:pPr>
    <w:rPr>
      <w:i/>
      <w:sz w:val="20"/>
    </w:rPr>
  </w:style>
  <w:style w:type="paragraph" w:customStyle="1" w:styleId="nHeading2">
    <w:name w:val="nHeading 2"/>
    <w:basedOn w:val="Heading2"/>
    <w:rsid w:val="001430A5"/>
    <w:pPr>
      <w:pageBreakBefore w:val="0"/>
      <w:spacing w:line="240" w:lineRule="auto"/>
    </w:pPr>
    <w:rPr>
      <w:sz w:val="26"/>
    </w:rPr>
  </w:style>
  <w:style w:type="paragraph" w:customStyle="1" w:styleId="nHeading3">
    <w:name w:val="nHeading 3"/>
    <w:basedOn w:val="Heading3"/>
    <w:rsid w:val="001430A5"/>
    <w:pPr>
      <w:spacing w:after="120" w:line="240" w:lineRule="auto"/>
      <w:outlineLvl w:val="3"/>
    </w:pPr>
    <w:rPr>
      <w:sz w:val="24"/>
    </w:rPr>
  </w:style>
  <w:style w:type="paragraph" w:customStyle="1" w:styleId="nHeading4">
    <w:name w:val="nHeading 4"/>
    <w:basedOn w:val="Heading4"/>
    <w:rsid w:val="001430A5"/>
    <w:pPr>
      <w:spacing w:before="120"/>
      <w:outlineLvl w:val="9"/>
    </w:pPr>
    <w:rPr>
      <w:sz w:val="20"/>
    </w:rPr>
  </w:style>
  <w:style w:type="paragraph" w:customStyle="1" w:styleId="nHeading5">
    <w:name w:val="nHeading 5"/>
    <w:basedOn w:val="Heading5"/>
    <w:rsid w:val="001430A5"/>
    <w:pPr>
      <w:spacing w:before="100" w:line="240" w:lineRule="auto"/>
      <w:outlineLvl w:val="9"/>
    </w:pPr>
    <w:rPr>
      <w:sz w:val="20"/>
    </w:rPr>
  </w:style>
  <w:style w:type="paragraph" w:customStyle="1" w:styleId="nIndenta">
    <w:name w:val="nIndent(a)"/>
    <w:basedOn w:val="Indenta"/>
    <w:rsid w:val="001430A5"/>
    <w:pPr>
      <w:spacing w:before="40" w:line="240" w:lineRule="auto"/>
    </w:pPr>
    <w:rPr>
      <w:sz w:val="20"/>
    </w:rPr>
  </w:style>
  <w:style w:type="paragraph" w:customStyle="1" w:styleId="nIndentA0">
    <w:name w:val="nIndent(A)"/>
    <w:basedOn w:val="IndentA0"/>
    <w:rsid w:val="001430A5"/>
    <w:pPr>
      <w:spacing w:before="40" w:line="240" w:lineRule="auto"/>
    </w:pPr>
    <w:rPr>
      <w:sz w:val="20"/>
    </w:rPr>
  </w:style>
  <w:style w:type="paragraph" w:customStyle="1" w:styleId="nIndenti">
    <w:name w:val="nIndent(i)"/>
    <w:basedOn w:val="Indenti"/>
    <w:rsid w:val="001430A5"/>
    <w:pPr>
      <w:spacing w:before="40" w:line="240" w:lineRule="auto"/>
    </w:pPr>
    <w:rPr>
      <w:sz w:val="20"/>
    </w:rPr>
  </w:style>
  <w:style w:type="paragraph" w:customStyle="1" w:styleId="nIndentI0">
    <w:name w:val="nIndent(I)"/>
    <w:basedOn w:val="IndentI0"/>
    <w:rsid w:val="001430A5"/>
    <w:pPr>
      <w:spacing w:before="40" w:line="240" w:lineRule="auto"/>
    </w:pPr>
    <w:rPr>
      <w:sz w:val="20"/>
    </w:rPr>
  </w:style>
  <w:style w:type="paragraph" w:customStyle="1" w:styleId="nPenpara">
    <w:name w:val="nPenpara"/>
    <w:basedOn w:val="Penpara"/>
    <w:rsid w:val="001430A5"/>
    <w:pPr>
      <w:spacing w:before="40" w:line="240" w:lineRule="auto"/>
    </w:pPr>
    <w:rPr>
      <w:sz w:val="20"/>
    </w:rPr>
  </w:style>
  <w:style w:type="paragraph" w:customStyle="1" w:styleId="nPenstart">
    <w:name w:val="nPenstart"/>
    <w:basedOn w:val="Penstart"/>
    <w:rsid w:val="001430A5"/>
    <w:pPr>
      <w:spacing w:before="40" w:line="240" w:lineRule="auto"/>
    </w:pPr>
    <w:rPr>
      <w:sz w:val="20"/>
    </w:rPr>
  </w:style>
  <w:style w:type="paragraph" w:customStyle="1" w:styleId="nSubsection">
    <w:name w:val="nSubsection"/>
    <w:basedOn w:val="Subsection"/>
    <w:rsid w:val="001430A5"/>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1430A5"/>
    <w:pPr>
      <w:spacing w:before="40" w:line="240" w:lineRule="auto"/>
    </w:pPr>
    <w:rPr>
      <w:sz w:val="20"/>
    </w:rPr>
  </w:style>
  <w:style w:type="paragraph" w:customStyle="1" w:styleId="nzDefstart">
    <w:name w:val="nzDefstart"/>
    <w:basedOn w:val="zDefstart"/>
    <w:rsid w:val="001430A5"/>
    <w:pPr>
      <w:spacing w:before="40" w:line="240" w:lineRule="auto"/>
    </w:pPr>
    <w:rPr>
      <w:sz w:val="20"/>
    </w:rPr>
  </w:style>
  <w:style w:type="paragraph" w:customStyle="1" w:styleId="nzDefsubpara">
    <w:name w:val="nzDefsubpara"/>
    <w:basedOn w:val="zDefsubpara"/>
    <w:rsid w:val="001430A5"/>
    <w:pPr>
      <w:spacing w:before="40" w:line="240" w:lineRule="auto"/>
    </w:pPr>
    <w:rPr>
      <w:sz w:val="20"/>
    </w:rPr>
  </w:style>
  <w:style w:type="paragraph" w:customStyle="1" w:styleId="MiscOpen">
    <w:name w:val="MiscOpen"/>
    <w:rsid w:val="001430A5"/>
    <w:pPr>
      <w:keepNext/>
      <w:keepLines/>
      <w:tabs>
        <w:tab w:val="left" w:pos="893"/>
      </w:tabs>
      <w:spacing w:before="120" w:line="260" w:lineRule="atLeast"/>
    </w:pPr>
    <w:rPr>
      <w:sz w:val="24"/>
    </w:rPr>
  </w:style>
  <w:style w:type="paragraph" w:customStyle="1" w:styleId="Ednotesubsection">
    <w:name w:val="Ednote(subsection)"/>
    <w:basedOn w:val="Ednotesection"/>
    <w:rsid w:val="001430A5"/>
    <w:pPr>
      <w:tabs>
        <w:tab w:val="clear" w:pos="893"/>
        <w:tab w:val="right" w:pos="595"/>
        <w:tab w:val="left" w:pos="879"/>
      </w:tabs>
      <w:spacing w:before="160"/>
      <w:ind w:left="890" w:hanging="890"/>
      <w:outlineLvl w:val="9"/>
    </w:pPr>
  </w:style>
  <w:style w:type="paragraph" w:customStyle="1" w:styleId="MiscellaneousHeading">
    <w:name w:val="Miscellaneous Heading"/>
    <w:rsid w:val="001430A5"/>
    <w:pPr>
      <w:keepNext/>
      <w:spacing w:before="160" w:line="260" w:lineRule="atLeast"/>
      <w:jc w:val="center"/>
    </w:pPr>
    <w:rPr>
      <w:sz w:val="24"/>
    </w:rPr>
  </w:style>
  <w:style w:type="paragraph" w:customStyle="1" w:styleId="nzHeading2">
    <w:name w:val="nzHeading 2"/>
    <w:basedOn w:val="zHeading2"/>
    <w:rsid w:val="001430A5"/>
    <w:pPr>
      <w:spacing w:before="120" w:line="240" w:lineRule="auto"/>
    </w:pPr>
    <w:rPr>
      <w:sz w:val="26"/>
    </w:rPr>
  </w:style>
  <w:style w:type="paragraph" w:customStyle="1" w:styleId="nzHeading3">
    <w:name w:val="nzHeading 3"/>
    <w:basedOn w:val="zHeading3"/>
    <w:rsid w:val="001430A5"/>
    <w:pPr>
      <w:spacing w:before="120" w:line="240" w:lineRule="auto"/>
    </w:pPr>
    <w:rPr>
      <w:sz w:val="22"/>
    </w:rPr>
  </w:style>
  <w:style w:type="paragraph" w:customStyle="1" w:styleId="nzHeading4">
    <w:name w:val="nzHeading 4"/>
    <w:basedOn w:val="zHeading4"/>
    <w:rsid w:val="001430A5"/>
    <w:pPr>
      <w:spacing w:before="120"/>
    </w:pPr>
    <w:rPr>
      <w:sz w:val="20"/>
    </w:rPr>
  </w:style>
  <w:style w:type="paragraph" w:customStyle="1" w:styleId="nzHeading5">
    <w:name w:val="nzHeading 5"/>
    <w:basedOn w:val="zHeading5"/>
    <w:rsid w:val="001430A5"/>
    <w:pPr>
      <w:spacing w:before="100" w:line="240" w:lineRule="auto"/>
    </w:pPr>
    <w:rPr>
      <w:sz w:val="20"/>
    </w:rPr>
  </w:style>
  <w:style w:type="paragraph" w:customStyle="1" w:styleId="nzIndenta">
    <w:name w:val="nzIndent(a)"/>
    <w:basedOn w:val="zIndenta"/>
    <w:rsid w:val="001430A5"/>
    <w:pPr>
      <w:spacing w:before="40" w:line="240" w:lineRule="auto"/>
    </w:pPr>
    <w:rPr>
      <w:sz w:val="20"/>
    </w:rPr>
  </w:style>
  <w:style w:type="paragraph" w:customStyle="1" w:styleId="nzIndentA0">
    <w:name w:val="nzIndent(A)"/>
    <w:basedOn w:val="zIndentA0"/>
    <w:rsid w:val="001430A5"/>
    <w:pPr>
      <w:spacing w:before="40" w:line="240" w:lineRule="auto"/>
    </w:pPr>
    <w:rPr>
      <w:sz w:val="20"/>
    </w:rPr>
  </w:style>
  <w:style w:type="paragraph" w:customStyle="1" w:styleId="nzIndenti">
    <w:name w:val="nzIndent(i)"/>
    <w:basedOn w:val="zIndenti"/>
    <w:rsid w:val="001430A5"/>
    <w:pPr>
      <w:spacing w:before="40" w:line="240" w:lineRule="auto"/>
    </w:pPr>
    <w:rPr>
      <w:sz w:val="20"/>
    </w:rPr>
  </w:style>
  <w:style w:type="paragraph" w:customStyle="1" w:styleId="nzIndentI0">
    <w:name w:val="nzIndent(I)"/>
    <w:basedOn w:val="zIndentI0"/>
    <w:rsid w:val="001430A5"/>
    <w:pPr>
      <w:spacing w:before="40" w:line="240" w:lineRule="auto"/>
    </w:pPr>
    <w:rPr>
      <w:sz w:val="20"/>
    </w:rPr>
  </w:style>
  <w:style w:type="paragraph" w:customStyle="1" w:styleId="nzPenpara">
    <w:name w:val="nzPenpara"/>
    <w:basedOn w:val="zPenpara"/>
    <w:rsid w:val="001430A5"/>
    <w:pPr>
      <w:spacing w:before="40" w:line="240" w:lineRule="auto"/>
    </w:pPr>
    <w:rPr>
      <w:sz w:val="20"/>
    </w:rPr>
  </w:style>
  <w:style w:type="paragraph" w:customStyle="1" w:styleId="nzPenstart">
    <w:name w:val="nzPenstart"/>
    <w:basedOn w:val="zPenstart"/>
    <w:rsid w:val="001430A5"/>
    <w:pPr>
      <w:spacing w:before="40" w:line="240" w:lineRule="auto"/>
    </w:pPr>
    <w:rPr>
      <w:sz w:val="20"/>
    </w:rPr>
  </w:style>
  <w:style w:type="paragraph" w:customStyle="1" w:styleId="nzSubsection">
    <w:name w:val="nzSubsection"/>
    <w:basedOn w:val="zSubsection"/>
    <w:rsid w:val="001430A5"/>
    <w:pPr>
      <w:spacing w:before="80" w:line="240" w:lineRule="auto"/>
    </w:pPr>
    <w:rPr>
      <w:sz w:val="20"/>
    </w:rPr>
  </w:style>
  <w:style w:type="paragraph" w:customStyle="1" w:styleId="MiscellaneousBody">
    <w:name w:val="Miscellaneous Body"/>
    <w:basedOn w:val="MiscellaneousHeading"/>
    <w:rsid w:val="001430A5"/>
    <w:pPr>
      <w:keepNext w:val="0"/>
      <w:jc w:val="left"/>
    </w:pPr>
  </w:style>
  <w:style w:type="paragraph" w:customStyle="1" w:styleId="MiscellaneousFootnotes">
    <w:name w:val="Miscellaneous Footnotes"/>
    <w:basedOn w:val="MiscellaneousBody"/>
    <w:rsid w:val="001430A5"/>
  </w:style>
  <w:style w:type="paragraph" w:customStyle="1" w:styleId="yShoulderClause">
    <w:name w:val="yShoulderClause"/>
    <w:next w:val="ySubsection"/>
    <w:rsid w:val="001430A5"/>
    <w:pPr>
      <w:spacing w:before="120"/>
      <w:jc w:val="right"/>
    </w:pPr>
    <w:rPr>
      <w:sz w:val="22"/>
    </w:rPr>
  </w:style>
  <w:style w:type="paragraph" w:customStyle="1" w:styleId="yScheduleHeading">
    <w:name w:val="yScheduleHeading"/>
    <w:basedOn w:val="yHeading2"/>
    <w:rsid w:val="001430A5"/>
    <w:pPr>
      <w:pageBreakBefore/>
      <w:spacing w:before="0"/>
    </w:pPr>
  </w:style>
  <w:style w:type="character" w:customStyle="1" w:styleId="CharProduced">
    <w:name w:val="CharProduced"/>
    <w:rsid w:val="001430A5"/>
    <w:rPr>
      <w:noProof w:val="0"/>
      <w:spacing w:val="-3"/>
    </w:rPr>
  </w:style>
  <w:style w:type="paragraph" w:customStyle="1" w:styleId="FooterDisclaimer">
    <w:name w:val="Footer.Disclaimer"/>
    <w:rsid w:val="001430A5"/>
    <w:pPr>
      <w:jc w:val="center"/>
    </w:pPr>
    <w:rPr>
      <w:rFonts w:ascii="Arial" w:hAnsi="Arial"/>
      <w:i/>
      <w:sz w:val="16"/>
    </w:rPr>
  </w:style>
  <w:style w:type="paragraph" w:customStyle="1" w:styleId="HeaderActNameLeft">
    <w:name w:val="Header.ActName.Left"/>
    <w:rsid w:val="001430A5"/>
    <w:rPr>
      <w:rFonts w:ascii="Arial" w:hAnsi="Arial"/>
      <w:b/>
      <w:i/>
    </w:rPr>
  </w:style>
  <w:style w:type="paragraph" w:customStyle="1" w:styleId="HeaderActNameRight">
    <w:name w:val="Header.ActName.Right"/>
    <w:rsid w:val="001430A5"/>
    <w:pPr>
      <w:jc w:val="right"/>
    </w:pPr>
    <w:rPr>
      <w:rFonts w:ascii="Arial" w:hAnsi="Arial"/>
      <w:b/>
      <w:i/>
    </w:rPr>
  </w:style>
  <w:style w:type="paragraph" w:customStyle="1" w:styleId="HeaderNumberLeft">
    <w:name w:val="Header.Number.Left"/>
    <w:rsid w:val="001430A5"/>
    <w:pPr>
      <w:spacing w:before="40"/>
    </w:pPr>
    <w:rPr>
      <w:rFonts w:ascii="Arial" w:hAnsi="Arial"/>
      <w:b/>
    </w:rPr>
  </w:style>
  <w:style w:type="paragraph" w:customStyle="1" w:styleId="HeaderNumberRight">
    <w:name w:val="Header.Number.Right"/>
    <w:rsid w:val="001430A5"/>
    <w:pPr>
      <w:spacing w:before="40"/>
      <w:jc w:val="right"/>
    </w:pPr>
    <w:rPr>
      <w:rFonts w:ascii="Arial" w:hAnsi="Arial"/>
      <w:b/>
    </w:rPr>
  </w:style>
  <w:style w:type="paragraph" w:customStyle="1" w:styleId="HeaderTextLeft">
    <w:name w:val="Header.Text.Left"/>
    <w:rsid w:val="001430A5"/>
    <w:pPr>
      <w:spacing w:before="40"/>
    </w:pPr>
    <w:rPr>
      <w:rFonts w:ascii="Arial" w:hAnsi="Arial"/>
    </w:rPr>
  </w:style>
  <w:style w:type="paragraph" w:customStyle="1" w:styleId="HeaderTextRight">
    <w:name w:val="Header.Text.Right"/>
    <w:rsid w:val="001430A5"/>
    <w:pPr>
      <w:spacing w:before="40"/>
      <w:jc w:val="right"/>
    </w:pPr>
    <w:rPr>
      <w:rFonts w:ascii="Arial" w:hAnsi="Arial"/>
    </w:rPr>
  </w:style>
  <w:style w:type="paragraph" w:customStyle="1" w:styleId="HeaderSectionLeft">
    <w:name w:val="Header.Section.Left"/>
    <w:rsid w:val="001430A5"/>
    <w:pPr>
      <w:spacing w:before="120"/>
    </w:pPr>
    <w:rPr>
      <w:rFonts w:ascii="Arial" w:hAnsi="Arial"/>
      <w:b/>
    </w:rPr>
  </w:style>
  <w:style w:type="paragraph" w:customStyle="1" w:styleId="HeaderSectionRight">
    <w:name w:val="Header.Section.Right"/>
    <w:rsid w:val="001430A5"/>
    <w:pPr>
      <w:spacing w:before="120"/>
      <w:jc w:val="right"/>
    </w:pPr>
    <w:rPr>
      <w:rFonts w:ascii="Arial" w:hAnsi="Arial"/>
      <w:b/>
    </w:rPr>
  </w:style>
  <w:style w:type="paragraph" w:customStyle="1" w:styleId="FooterPageLeft">
    <w:name w:val="Footer.Page.Left"/>
    <w:rsid w:val="001430A5"/>
    <w:pPr>
      <w:pBdr>
        <w:top w:val="single" w:sz="4" w:space="1" w:color="auto"/>
      </w:pBdr>
    </w:pPr>
    <w:rPr>
      <w:rFonts w:ascii="Arial" w:hAnsi="Arial"/>
    </w:rPr>
  </w:style>
  <w:style w:type="paragraph" w:customStyle="1" w:styleId="FooterPageRight">
    <w:name w:val="Footer.Page.Right"/>
    <w:rsid w:val="001430A5"/>
    <w:pPr>
      <w:pBdr>
        <w:top w:val="single" w:sz="4" w:space="1" w:color="auto"/>
      </w:pBdr>
      <w:jc w:val="right"/>
    </w:pPr>
    <w:rPr>
      <w:rFonts w:ascii="Arial" w:hAnsi="Arial"/>
    </w:rPr>
  </w:style>
  <w:style w:type="character" w:customStyle="1" w:styleId="CharPageNo">
    <w:name w:val="CharPageNo"/>
    <w:rsid w:val="001430A5"/>
    <w:rPr>
      <w:noProof w:val="0"/>
      <w:sz w:val="20"/>
    </w:rPr>
  </w:style>
  <w:style w:type="paragraph" w:customStyle="1" w:styleId="Repealed">
    <w:name w:val="Repealed"/>
    <w:basedOn w:val="Heading5"/>
    <w:rsid w:val="001430A5"/>
    <w:rPr>
      <w:b w:val="0"/>
      <w:i/>
    </w:rPr>
  </w:style>
  <w:style w:type="paragraph" w:styleId="TOC3">
    <w:name w:val="toc 3"/>
    <w:next w:val="Normal"/>
    <w:semiHidden/>
    <w:rsid w:val="001430A5"/>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rsid w:val="001430A5"/>
    <w:pPr>
      <w:spacing w:line="240" w:lineRule="auto"/>
    </w:pPr>
  </w:style>
  <w:style w:type="paragraph" w:customStyle="1" w:styleId="nTable">
    <w:name w:val="nTable"/>
    <w:basedOn w:val="Table"/>
    <w:rsid w:val="001430A5"/>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1430A5"/>
    <w:rPr>
      <w:sz w:val="20"/>
    </w:rPr>
  </w:style>
  <w:style w:type="paragraph" w:customStyle="1" w:styleId="zMiscellaneousHeading">
    <w:name w:val="zMiscellaneousHeading"/>
    <w:basedOn w:val="MiscellaneousHeading"/>
    <w:rsid w:val="001430A5"/>
    <w:pPr>
      <w:ind w:left="567" w:right="284"/>
    </w:pPr>
  </w:style>
  <w:style w:type="paragraph" w:customStyle="1" w:styleId="zMiscellaneousBody">
    <w:name w:val="zMiscellaneousBody"/>
    <w:basedOn w:val="Normal"/>
    <w:rsid w:val="001430A5"/>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rsid w:val="001430A5"/>
    <w:pPr>
      <w:spacing w:before="240" w:after="600"/>
      <w:jc w:val="center"/>
    </w:pPr>
    <w:rPr>
      <w:b/>
    </w:rPr>
  </w:style>
  <w:style w:type="paragraph" w:customStyle="1" w:styleId="yFootnoteheading">
    <w:name w:val="yFootnote(heading)"/>
    <w:basedOn w:val="Footnoteheading"/>
    <w:rsid w:val="001430A5"/>
    <w:pPr>
      <w:spacing w:line="240" w:lineRule="auto"/>
    </w:pPr>
    <w:rPr>
      <w:sz w:val="22"/>
    </w:rPr>
  </w:style>
  <w:style w:type="paragraph" w:customStyle="1" w:styleId="PrincipalActReg">
    <w:name w:val="PrincipalAct_Reg"/>
    <w:rsid w:val="001430A5"/>
    <w:pPr>
      <w:spacing w:after="480"/>
      <w:jc w:val="center"/>
    </w:pPr>
    <w:rPr>
      <w:sz w:val="24"/>
    </w:rPr>
  </w:style>
  <w:style w:type="paragraph" w:customStyle="1" w:styleId="CentredBaseLine">
    <w:name w:val="CentredBaseLine"/>
    <w:rsid w:val="001430A5"/>
    <w:pPr>
      <w:suppressLineNumbers/>
      <w:spacing w:before="240"/>
    </w:pPr>
  </w:style>
  <w:style w:type="paragraph" w:customStyle="1" w:styleId="MadeBy">
    <w:name w:val="MadeBy"/>
    <w:rsid w:val="001430A5"/>
    <w:pPr>
      <w:spacing w:before="600"/>
    </w:pPr>
    <w:rPr>
      <w:sz w:val="24"/>
    </w:rPr>
  </w:style>
  <w:style w:type="character" w:customStyle="1" w:styleId="DraftersNotes">
    <w:name w:val="DraftersNotes"/>
    <w:basedOn w:val="DefaultParagraphFont"/>
    <w:rsid w:val="001430A5"/>
    <w:rPr>
      <w:b/>
      <w:i/>
      <w:sz w:val="20"/>
    </w:rPr>
  </w:style>
  <w:style w:type="paragraph" w:customStyle="1" w:styleId="Equation">
    <w:name w:val="Equation"/>
    <w:rsid w:val="001430A5"/>
    <w:rPr>
      <w:noProof/>
      <w:sz w:val="24"/>
    </w:rPr>
  </w:style>
  <w:style w:type="paragraph" w:customStyle="1" w:styleId="Graphics">
    <w:name w:val="Graphics"/>
    <w:basedOn w:val="Equation"/>
    <w:rsid w:val="001430A5"/>
  </w:style>
  <w:style w:type="paragraph" w:customStyle="1" w:styleId="ParlHouse">
    <w:name w:val="ParlHouse"/>
    <w:basedOn w:val="WA"/>
    <w:rsid w:val="001430A5"/>
    <w:pPr>
      <w:spacing w:after="300"/>
    </w:pPr>
    <w:rPr>
      <w:u w:val="single"/>
    </w:rPr>
  </w:style>
  <w:style w:type="paragraph" w:customStyle="1" w:styleId="zyScheduleHeading">
    <w:name w:val="zyScheduleHeading"/>
    <w:basedOn w:val="yScheduleHeading"/>
    <w:rsid w:val="001430A5"/>
    <w:pPr>
      <w:pageBreakBefore w:val="0"/>
      <w:outlineLvl w:val="9"/>
    </w:pPr>
    <w:rPr>
      <w:sz w:val="26"/>
    </w:rPr>
  </w:style>
  <w:style w:type="paragraph" w:customStyle="1" w:styleId="zyShoulderClause">
    <w:name w:val="zyShoulderClause"/>
    <w:basedOn w:val="yShoulderClause"/>
    <w:rsid w:val="001430A5"/>
  </w:style>
  <w:style w:type="character" w:customStyle="1" w:styleId="CharDefText">
    <w:name w:val="CharDefText"/>
    <w:basedOn w:val="DefaultParagraphFont"/>
    <w:rsid w:val="001430A5"/>
    <w:rPr>
      <w:b/>
      <w:i/>
    </w:rPr>
  </w:style>
  <w:style w:type="paragraph" w:customStyle="1" w:styleId="ByCommand">
    <w:name w:val="ByCommand"/>
    <w:basedOn w:val="Normal"/>
    <w:rsid w:val="001430A5"/>
    <w:pPr>
      <w:tabs>
        <w:tab w:val="left" w:pos="4536"/>
      </w:tabs>
      <w:spacing w:before="240"/>
    </w:pPr>
  </w:style>
  <w:style w:type="paragraph" w:customStyle="1" w:styleId="DraftNo">
    <w:name w:val="DraftNo"/>
    <w:basedOn w:val="WA"/>
    <w:rsid w:val="001430A5"/>
    <w:pPr>
      <w:spacing w:before="120" w:after="120"/>
    </w:pPr>
  </w:style>
  <w:style w:type="character" w:customStyle="1" w:styleId="CharSchText">
    <w:name w:val="CharSchText"/>
    <w:rsid w:val="001430A5"/>
    <w:rPr>
      <w:noProof w:val="0"/>
    </w:rPr>
  </w:style>
  <w:style w:type="paragraph" w:customStyle="1" w:styleId="NotesPerm">
    <w:name w:val="NotesPerm"/>
    <w:basedOn w:val="Normal"/>
    <w:rsid w:val="001430A5"/>
    <w:pPr>
      <w:tabs>
        <w:tab w:val="left" w:pos="879"/>
      </w:tabs>
      <w:spacing w:before="160"/>
      <w:ind w:left="879" w:hanging="879"/>
    </w:pPr>
    <w:rPr>
      <w:rFonts w:ascii="Arial" w:hAnsi="Arial"/>
      <w:sz w:val="18"/>
    </w:rPr>
  </w:style>
  <w:style w:type="paragraph" w:customStyle="1" w:styleId="DefinedTerms">
    <w:name w:val="Defined Terms"/>
    <w:rsid w:val="001430A5"/>
    <w:pPr>
      <w:tabs>
        <w:tab w:val="right" w:leader="dot" w:pos="7070"/>
      </w:tabs>
      <w:ind w:left="578" w:right="578"/>
    </w:pPr>
  </w:style>
  <w:style w:type="paragraph" w:customStyle="1" w:styleId="zLongTitle">
    <w:name w:val="zLong Title"/>
    <w:basedOn w:val="LongTitle"/>
    <w:rsid w:val="001430A5"/>
    <w:pPr>
      <w:ind w:left="567" w:right="284"/>
    </w:pPr>
  </w:style>
  <w:style w:type="paragraph" w:customStyle="1" w:styleId="zytable">
    <w:name w:val="zytable"/>
    <w:basedOn w:val="yTable"/>
    <w:rsid w:val="001430A5"/>
    <w:pPr>
      <w:ind w:left="567" w:right="284"/>
    </w:pPr>
  </w:style>
  <w:style w:type="paragraph" w:customStyle="1" w:styleId="NotesPerm2">
    <w:name w:val="NotesPerm(2)"/>
    <w:basedOn w:val="NotesPerm"/>
    <w:rsid w:val="001430A5"/>
    <w:pPr>
      <w:numPr>
        <w:numId w:val="14"/>
      </w:numPr>
      <w:tabs>
        <w:tab w:val="clear" w:pos="879"/>
      </w:tabs>
    </w:pPr>
  </w:style>
  <w:style w:type="paragraph" w:customStyle="1" w:styleId="nzMiscellaneousBody">
    <w:name w:val="nzMiscellaneous Body"/>
    <w:basedOn w:val="zMiscellaneousBody"/>
    <w:rsid w:val="001430A5"/>
    <w:pPr>
      <w:spacing w:before="80" w:line="240" w:lineRule="auto"/>
    </w:pPr>
    <w:rPr>
      <w:sz w:val="20"/>
    </w:rPr>
  </w:style>
  <w:style w:type="paragraph" w:customStyle="1" w:styleId="nzMiscellaneousHeading">
    <w:name w:val="nzMiscellaneous Heading"/>
    <w:basedOn w:val="zMiscellaneousHeading"/>
    <w:rsid w:val="001430A5"/>
    <w:pPr>
      <w:spacing w:before="80" w:line="240" w:lineRule="auto"/>
    </w:pPr>
    <w:rPr>
      <w:sz w:val="20"/>
    </w:rPr>
  </w:style>
  <w:style w:type="paragraph" w:customStyle="1" w:styleId="yMiscellaneousBody">
    <w:name w:val="yMiscellaneous Body"/>
    <w:basedOn w:val="MiscellaneousBody"/>
    <w:rsid w:val="001430A5"/>
    <w:pPr>
      <w:spacing w:line="240" w:lineRule="auto"/>
    </w:pPr>
    <w:rPr>
      <w:sz w:val="22"/>
    </w:rPr>
  </w:style>
  <w:style w:type="paragraph" w:customStyle="1" w:styleId="yMiscellaneousFootnotes">
    <w:name w:val="yMiscellaneous Footnotes"/>
    <w:basedOn w:val="MiscellaneousFootnotes"/>
    <w:rsid w:val="001430A5"/>
    <w:pPr>
      <w:spacing w:line="240" w:lineRule="auto"/>
    </w:pPr>
    <w:rPr>
      <w:sz w:val="22"/>
    </w:rPr>
  </w:style>
  <w:style w:type="paragraph" w:customStyle="1" w:styleId="yMiscellaneousHeading">
    <w:name w:val="yMiscellaneous Heading"/>
    <w:basedOn w:val="MiscellaneousHeading"/>
    <w:rsid w:val="001430A5"/>
    <w:pPr>
      <w:spacing w:line="240" w:lineRule="auto"/>
    </w:pPr>
    <w:rPr>
      <w:sz w:val="22"/>
    </w:rPr>
  </w:style>
  <w:style w:type="paragraph" w:customStyle="1" w:styleId="zTablet">
    <w:name w:val="zTable t"/>
    <w:basedOn w:val="Table"/>
    <w:rsid w:val="001430A5"/>
  </w:style>
  <w:style w:type="paragraph" w:customStyle="1" w:styleId="zyMiscellaneousBody">
    <w:name w:val="zyMiscellaneous Body"/>
    <w:basedOn w:val="zMiscellaneousBody"/>
    <w:rsid w:val="001430A5"/>
    <w:pPr>
      <w:spacing w:line="240" w:lineRule="auto"/>
    </w:pPr>
    <w:rPr>
      <w:sz w:val="22"/>
    </w:rPr>
  </w:style>
  <w:style w:type="paragraph" w:customStyle="1" w:styleId="zyMiscellaneousHeading">
    <w:name w:val="zyMiscellaneous Heading"/>
    <w:basedOn w:val="zMiscellaneousHeading"/>
    <w:rsid w:val="001430A5"/>
    <w:pPr>
      <w:spacing w:line="240" w:lineRule="auto"/>
    </w:pPr>
    <w:rPr>
      <w:sz w:val="22"/>
    </w:rPr>
  </w:style>
  <w:style w:type="paragraph" w:customStyle="1" w:styleId="OmitFootnote">
    <w:name w:val="OmitFootnote"/>
    <w:basedOn w:val="Normal"/>
    <w:rsid w:val="001430A5"/>
    <w:pPr>
      <w:tabs>
        <w:tab w:val="left" w:pos="893"/>
      </w:tabs>
      <w:spacing w:before="600"/>
      <w:ind w:left="890" w:hanging="890"/>
      <w:outlineLvl w:val="1"/>
    </w:pPr>
    <w:rPr>
      <w:i/>
      <w:snapToGrid w:val="0"/>
      <w:sz w:val="22"/>
    </w:rPr>
  </w:style>
  <w:style w:type="paragraph" w:customStyle="1" w:styleId="yNumberedItem">
    <w:name w:val="yNumberedItem"/>
    <w:basedOn w:val="yHeading5"/>
    <w:rsid w:val="001430A5"/>
    <w:pPr>
      <w:keepNext w:val="0"/>
      <w:keepLines w:val="0"/>
      <w:spacing w:before="120"/>
      <w:outlineLvl w:val="9"/>
    </w:pPr>
    <w:rPr>
      <w:b w:val="0"/>
    </w:rPr>
  </w:style>
  <w:style w:type="paragraph" w:customStyle="1" w:styleId="zyNumberedItem">
    <w:name w:val="zyNumberedItem"/>
    <w:basedOn w:val="yNumberedItem"/>
    <w:rsid w:val="001430A5"/>
    <w:pPr>
      <w:tabs>
        <w:tab w:val="clear" w:pos="879"/>
        <w:tab w:val="left" w:pos="1446"/>
      </w:tabs>
      <w:ind w:left="1446" w:right="284"/>
    </w:pPr>
  </w:style>
  <w:style w:type="paragraph" w:customStyle="1" w:styleId="nzLongTitle">
    <w:name w:val="nzLong Title"/>
    <w:basedOn w:val="zLongTitle"/>
    <w:rsid w:val="001430A5"/>
    <w:pPr>
      <w:spacing w:before="40"/>
    </w:pPr>
    <w:rPr>
      <w:sz w:val="20"/>
    </w:rPr>
  </w:style>
  <w:style w:type="paragraph" w:customStyle="1" w:styleId="nzNotesPerm">
    <w:name w:val="nzNotesPerm"/>
    <w:basedOn w:val="NotesPerm"/>
    <w:rsid w:val="001430A5"/>
    <w:pPr>
      <w:tabs>
        <w:tab w:val="clear" w:pos="879"/>
        <w:tab w:val="left" w:pos="1446"/>
      </w:tabs>
      <w:spacing w:before="40"/>
      <w:ind w:left="1446" w:right="284"/>
    </w:pPr>
    <w:rPr>
      <w:sz w:val="14"/>
    </w:rPr>
  </w:style>
  <w:style w:type="paragraph" w:customStyle="1" w:styleId="nzNumberedItem">
    <w:name w:val="nzNumberedItem"/>
    <w:basedOn w:val="zyNumberedItem"/>
    <w:rsid w:val="001430A5"/>
    <w:pPr>
      <w:spacing w:before="40"/>
    </w:pPr>
    <w:rPr>
      <w:sz w:val="20"/>
    </w:rPr>
  </w:style>
  <w:style w:type="paragraph" w:customStyle="1" w:styleId="yScheduleHeading2">
    <w:name w:val="yScheduleHeading 2"/>
    <w:basedOn w:val="yScheduleHeading"/>
    <w:rsid w:val="001430A5"/>
    <w:pPr>
      <w:pageBreakBefore w:val="0"/>
      <w:spacing w:before="240"/>
    </w:pPr>
  </w:style>
  <w:style w:type="paragraph" w:customStyle="1" w:styleId="ReprintNo">
    <w:name w:val="ReprintNo."/>
    <w:rsid w:val="001430A5"/>
    <w:pPr>
      <w:outlineLvl w:val="0"/>
    </w:pPr>
    <w:rPr>
      <w:b/>
      <w:noProof/>
      <w:sz w:val="28"/>
    </w:rPr>
  </w:style>
  <w:style w:type="character" w:customStyle="1" w:styleId="CharSClsNo">
    <w:name w:val="CharSClsNo"/>
    <w:basedOn w:val="DefaultParagraphFont"/>
    <w:rsid w:val="001430A5"/>
    <w:rPr>
      <w:sz w:val="22"/>
    </w:rPr>
  </w:style>
  <w:style w:type="character" w:customStyle="1" w:styleId="CharSDivNo">
    <w:name w:val="CharSDivNo"/>
    <w:basedOn w:val="DefaultParagraphFont"/>
    <w:rsid w:val="001430A5"/>
    <w:rPr>
      <w:sz w:val="24"/>
    </w:rPr>
  </w:style>
  <w:style w:type="character" w:customStyle="1" w:styleId="CharSDivText">
    <w:name w:val="CharSDivText"/>
    <w:basedOn w:val="DefaultParagraphFont"/>
    <w:rsid w:val="001430A5"/>
    <w:rPr>
      <w:sz w:val="24"/>
    </w:rPr>
  </w:style>
  <w:style w:type="paragraph" w:customStyle="1" w:styleId="Ednotepart">
    <w:name w:val="Ednote(part)"/>
    <w:basedOn w:val="Ednotesection"/>
    <w:rsid w:val="001430A5"/>
    <w:pPr>
      <w:tabs>
        <w:tab w:val="clear" w:pos="893"/>
      </w:tabs>
      <w:ind w:left="0" w:firstLine="0"/>
    </w:pPr>
  </w:style>
  <w:style w:type="paragraph" w:customStyle="1" w:styleId="Ednotedivision">
    <w:name w:val="Ednote(division)"/>
    <w:basedOn w:val="Ednotepart"/>
    <w:rsid w:val="001430A5"/>
  </w:style>
  <w:style w:type="paragraph" w:customStyle="1" w:styleId="Ednotesubdivision">
    <w:name w:val="Ednote(subdivision)"/>
    <w:basedOn w:val="Ednotepart"/>
    <w:rsid w:val="001430A5"/>
  </w:style>
  <w:style w:type="paragraph" w:customStyle="1" w:styleId="Footnotelongtitle">
    <w:name w:val="Footnote(longtitle)"/>
    <w:basedOn w:val="Footnotesection"/>
    <w:rsid w:val="001430A5"/>
  </w:style>
  <w:style w:type="paragraph" w:customStyle="1" w:styleId="Footnotepreamble">
    <w:name w:val="Footnote(preamble)"/>
    <w:basedOn w:val="Footnotesection"/>
    <w:rsid w:val="001430A5"/>
  </w:style>
  <w:style w:type="paragraph" w:customStyle="1" w:styleId="LegTblHist">
    <w:name w:val="LegTblHist"/>
    <w:basedOn w:val="Heading2"/>
    <w:rsid w:val="001430A5"/>
    <w:rPr>
      <w:bCs/>
    </w:rPr>
  </w:style>
  <w:style w:type="paragraph" w:customStyle="1" w:styleId="LongTitle2">
    <w:name w:val="Long Title2"/>
    <w:basedOn w:val="LongTitle"/>
    <w:rsid w:val="001430A5"/>
    <w:pPr>
      <w:tabs>
        <w:tab w:val="right" w:pos="170"/>
        <w:tab w:val="left" w:pos="397"/>
      </w:tabs>
      <w:ind w:left="397" w:hanging="397"/>
    </w:pPr>
  </w:style>
  <w:style w:type="paragraph" w:customStyle="1" w:styleId="LongTitle3">
    <w:name w:val="Long Title3"/>
    <w:basedOn w:val="LongTitle"/>
    <w:rsid w:val="001430A5"/>
    <w:pPr>
      <w:tabs>
        <w:tab w:val="right" w:pos="567"/>
        <w:tab w:val="left" w:pos="794"/>
      </w:tabs>
      <w:ind w:left="794" w:hanging="794"/>
    </w:pPr>
  </w:style>
  <w:style w:type="paragraph" w:customStyle="1" w:styleId="Preamble2">
    <w:name w:val="Preamble2"/>
    <w:basedOn w:val="Preamble"/>
    <w:rsid w:val="001430A5"/>
    <w:pPr>
      <w:tabs>
        <w:tab w:val="clear" w:pos="567"/>
      </w:tabs>
      <w:spacing w:before="80"/>
      <w:ind w:left="0" w:firstLine="0"/>
    </w:pPr>
  </w:style>
  <w:style w:type="paragraph" w:customStyle="1" w:styleId="Preamble1">
    <w:name w:val="Preamble1"/>
    <w:basedOn w:val="Preamble2"/>
    <w:rsid w:val="001430A5"/>
    <w:pPr>
      <w:spacing w:before="120"/>
    </w:pPr>
    <w:rPr>
      <w:b/>
    </w:rPr>
  </w:style>
  <w:style w:type="paragraph" w:customStyle="1" w:styleId="Preamble3">
    <w:name w:val="Preamble3"/>
    <w:basedOn w:val="Preamble2"/>
    <w:rsid w:val="001430A5"/>
    <w:pPr>
      <w:tabs>
        <w:tab w:val="right" w:pos="595"/>
        <w:tab w:val="left" w:pos="879"/>
      </w:tabs>
      <w:ind w:left="879" w:hanging="879"/>
    </w:pPr>
  </w:style>
  <w:style w:type="paragraph" w:customStyle="1" w:styleId="Preamble4">
    <w:name w:val="Preamble4"/>
    <w:basedOn w:val="Preamble2"/>
    <w:rsid w:val="001430A5"/>
    <w:pPr>
      <w:tabs>
        <w:tab w:val="right" w:pos="1332"/>
        <w:tab w:val="left" w:pos="1616"/>
      </w:tabs>
      <w:ind w:left="1616" w:hanging="1616"/>
    </w:pPr>
  </w:style>
  <w:style w:type="paragraph" w:customStyle="1" w:styleId="yEdnotedefitem">
    <w:name w:val="yEdnote(defitem)"/>
    <w:basedOn w:val="Ednotedefitem"/>
    <w:rsid w:val="001430A5"/>
    <w:rPr>
      <w:i w:val="0"/>
      <w:sz w:val="22"/>
    </w:rPr>
  </w:style>
  <w:style w:type="paragraph" w:customStyle="1" w:styleId="yEdnotedefpara">
    <w:name w:val="yEdnote(defpara)"/>
    <w:basedOn w:val="Ednotedefpara"/>
    <w:rsid w:val="001430A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1430A5"/>
    <w:rPr>
      <w:i w:val="0"/>
      <w:sz w:val="22"/>
    </w:rPr>
  </w:style>
  <w:style w:type="paragraph" w:customStyle="1" w:styleId="yEdnoteschedule">
    <w:name w:val="yEdnote(schedule)"/>
    <w:basedOn w:val="yEdnotesection"/>
    <w:rsid w:val="001430A5"/>
    <w:pPr>
      <w:tabs>
        <w:tab w:val="clear" w:pos="893"/>
      </w:tabs>
      <w:ind w:left="0" w:firstLine="0"/>
    </w:pPr>
  </w:style>
  <w:style w:type="paragraph" w:customStyle="1" w:styleId="yEdnotedivision">
    <w:name w:val="yEdnote(division)"/>
    <w:basedOn w:val="yEdnoteschedule"/>
    <w:rsid w:val="001430A5"/>
  </w:style>
  <w:style w:type="paragraph" w:customStyle="1" w:styleId="yEdnotesubdivision">
    <w:name w:val="yEdnote(subdivision)"/>
    <w:basedOn w:val="yEdnoteschedule"/>
    <w:rsid w:val="001430A5"/>
  </w:style>
  <w:style w:type="paragraph" w:customStyle="1" w:styleId="yEdnotesubsection">
    <w:name w:val="yEdnote(subsection)"/>
    <w:basedOn w:val="Ednotesubsection"/>
    <w:rsid w:val="001430A5"/>
    <w:rPr>
      <w:sz w:val="22"/>
    </w:rPr>
  </w:style>
  <w:style w:type="paragraph" w:customStyle="1" w:styleId="TableAm">
    <w:name w:val="TableAm"/>
    <w:basedOn w:val="Normal"/>
    <w:rsid w:val="001430A5"/>
    <w:pPr>
      <w:tabs>
        <w:tab w:val="left" w:pos="567"/>
      </w:tabs>
      <w:spacing w:before="120"/>
    </w:pPr>
  </w:style>
  <w:style w:type="paragraph" w:customStyle="1" w:styleId="TableAmNote">
    <w:name w:val="TableAmNote"/>
    <w:basedOn w:val="NotesPerm"/>
    <w:rsid w:val="001430A5"/>
    <w:pPr>
      <w:tabs>
        <w:tab w:val="clear" w:pos="879"/>
        <w:tab w:val="left" w:pos="567"/>
      </w:tabs>
      <w:spacing w:before="60"/>
      <w:ind w:left="0" w:firstLine="0"/>
    </w:pPr>
  </w:style>
  <w:style w:type="paragraph" w:customStyle="1" w:styleId="BlankOpen">
    <w:name w:val="BlankOpen"/>
    <w:basedOn w:val="Normal"/>
    <w:rsid w:val="001430A5"/>
    <w:pPr>
      <w:keepNext/>
      <w:keepLines/>
      <w:jc w:val="center"/>
    </w:pPr>
    <w:rPr>
      <w:szCs w:val="24"/>
    </w:rPr>
  </w:style>
  <w:style w:type="paragraph" w:customStyle="1" w:styleId="BlankClose">
    <w:name w:val="BlankClose"/>
    <w:basedOn w:val="Normal"/>
    <w:rsid w:val="001430A5"/>
    <w:pPr>
      <w:keepLines/>
      <w:jc w:val="center"/>
    </w:pPr>
    <w:rPr>
      <w:szCs w:val="24"/>
    </w:rPr>
  </w:style>
  <w:style w:type="character" w:customStyle="1" w:styleId="FootnotesectionChar">
    <w:name w:val="Footnote(section) Char"/>
    <w:basedOn w:val="DefaultParagraphFont"/>
    <w:link w:val="Footnotesection"/>
    <w:rsid w:val="002F1FBA"/>
    <w:rPr>
      <w:i/>
      <w:snapToGrid w:val="0"/>
      <w:sz w:val="24"/>
    </w:rPr>
  </w:style>
  <w:style w:type="paragraph" w:customStyle="1" w:styleId="DeleteClose">
    <w:name w:val="DeleteClose"/>
    <w:basedOn w:val="Normal"/>
    <w:rsid w:val="001430A5"/>
    <w:pPr>
      <w:keepLines/>
      <w:jc w:val="center"/>
    </w:pPr>
    <w:rPr>
      <w:szCs w:val="24"/>
    </w:rPr>
  </w:style>
  <w:style w:type="paragraph" w:customStyle="1" w:styleId="DeleteListSub">
    <w:name w:val="DeleteListSub"/>
    <w:basedOn w:val="Normal"/>
    <w:rsid w:val="001430A5"/>
    <w:pPr>
      <w:widowControl w:val="0"/>
      <w:spacing w:before="80" w:line="260" w:lineRule="atLeast"/>
      <w:ind w:left="879"/>
    </w:pPr>
  </w:style>
  <w:style w:type="paragraph" w:customStyle="1" w:styleId="DeleteListPara">
    <w:name w:val="DeleteListPara"/>
    <w:basedOn w:val="DeleteListSub"/>
    <w:rsid w:val="001430A5"/>
    <w:pPr>
      <w:ind w:left="1616"/>
    </w:pPr>
  </w:style>
  <w:style w:type="paragraph" w:customStyle="1" w:styleId="DeleteOpen">
    <w:name w:val="DeleteOpen"/>
    <w:basedOn w:val="Normal"/>
    <w:rsid w:val="001430A5"/>
    <w:pPr>
      <w:keepNext/>
      <w:keepLines/>
      <w:jc w:val="center"/>
    </w:pPr>
    <w:rPr>
      <w:szCs w:val="24"/>
    </w:rPr>
  </w:style>
  <w:style w:type="paragraph" w:customStyle="1" w:styleId="yDeleteListPara">
    <w:name w:val="yDeleteListPara"/>
    <w:basedOn w:val="DeleteListPara"/>
    <w:rsid w:val="001430A5"/>
    <w:rPr>
      <w:sz w:val="22"/>
    </w:rPr>
  </w:style>
  <w:style w:type="paragraph" w:customStyle="1" w:styleId="yDeleteListSub">
    <w:name w:val="yDeleteListSub"/>
    <w:basedOn w:val="DeleteListSub"/>
    <w:rsid w:val="001430A5"/>
    <w:rPr>
      <w:sz w:val="22"/>
    </w:rPr>
  </w:style>
  <w:style w:type="paragraph" w:customStyle="1" w:styleId="zDeleteListPara">
    <w:name w:val="zDeleteListPara"/>
    <w:basedOn w:val="DeleteListPara"/>
    <w:rsid w:val="001430A5"/>
    <w:pPr>
      <w:ind w:left="2183"/>
    </w:pPr>
  </w:style>
  <w:style w:type="paragraph" w:customStyle="1" w:styleId="zDeleteListSub">
    <w:name w:val="zDeleteListSub"/>
    <w:basedOn w:val="DeleteListSub"/>
    <w:rsid w:val="001430A5"/>
    <w:pPr>
      <w:ind w:left="1446"/>
    </w:pPr>
  </w:style>
  <w:style w:type="paragraph" w:customStyle="1" w:styleId="zyDeleteListPara">
    <w:name w:val="zyDeleteListPara"/>
    <w:basedOn w:val="DeleteListPara"/>
    <w:rsid w:val="001430A5"/>
    <w:rPr>
      <w:sz w:val="22"/>
    </w:rPr>
  </w:style>
  <w:style w:type="paragraph" w:customStyle="1" w:styleId="zyDeleteListSub">
    <w:name w:val="zyDeleteListSub"/>
    <w:basedOn w:val="DeleteListSub"/>
    <w:rsid w:val="001430A5"/>
    <w:rPr>
      <w:sz w:val="22"/>
    </w:rPr>
  </w:style>
  <w:style w:type="paragraph" w:customStyle="1" w:styleId="TableNAm">
    <w:name w:val="TableNAm"/>
    <w:basedOn w:val="TableAm"/>
    <w:rsid w:val="001430A5"/>
  </w:style>
  <w:style w:type="paragraph" w:customStyle="1" w:styleId="THeading">
    <w:name w:val="THeading"/>
    <w:rsid w:val="001430A5"/>
    <w:pPr>
      <w:keepNext/>
      <w:spacing w:before="160" w:after="60" w:line="260" w:lineRule="atLeast"/>
      <w:jc w:val="center"/>
    </w:pPr>
    <w:rPr>
      <w:b/>
      <w:bCs/>
      <w:sz w:val="24"/>
    </w:rPr>
  </w:style>
  <w:style w:type="paragraph" w:customStyle="1" w:styleId="THeadingAmNote">
    <w:name w:val="THeadingAmNote"/>
    <w:basedOn w:val="THeading"/>
    <w:rsid w:val="001430A5"/>
    <w:pPr>
      <w:spacing w:line="240" w:lineRule="auto"/>
    </w:pPr>
    <w:rPr>
      <w:rFonts w:ascii="Arial" w:hAnsi="Arial"/>
      <w:bCs w:val="0"/>
      <w:sz w:val="18"/>
    </w:rPr>
  </w:style>
  <w:style w:type="paragraph" w:customStyle="1" w:styleId="THeadingNAm">
    <w:name w:val="THeadingNAm"/>
    <w:basedOn w:val="THeading"/>
    <w:rsid w:val="001430A5"/>
    <w:pPr>
      <w:ind w:left="879" w:right="142"/>
    </w:pPr>
  </w:style>
  <w:style w:type="paragraph" w:customStyle="1" w:styleId="yTableNAm">
    <w:name w:val="yTableNAm"/>
    <w:basedOn w:val="TableAm"/>
    <w:rsid w:val="001430A5"/>
    <w:rPr>
      <w:sz w:val="22"/>
    </w:rPr>
  </w:style>
  <w:style w:type="paragraph" w:customStyle="1" w:styleId="yTHeadingNAm">
    <w:name w:val="yTHeadingNAm"/>
    <w:basedOn w:val="THeading"/>
    <w:rsid w:val="001430A5"/>
    <w:pPr>
      <w:ind w:left="142" w:right="142"/>
    </w:pPr>
    <w:rPr>
      <w:sz w:val="22"/>
    </w:rPr>
  </w:style>
  <w:style w:type="paragraph" w:customStyle="1" w:styleId="zTableNAm">
    <w:name w:val="zTableNAm"/>
    <w:basedOn w:val="TableAm"/>
    <w:rsid w:val="001430A5"/>
  </w:style>
  <w:style w:type="paragraph" w:customStyle="1" w:styleId="zTHeadingNAm">
    <w:name w:val="zTHeadingNAm"/>
    <w:basedOn w:val="THeading"/>
    <w:rsid w:val="001430A5"/>
    <w:pPr>
      <w:ind w:left="1446" w:right="142"/>
    </w:pPr>
  </w:style>
  <w:style w:type="paragraph" w:customStyle="1" w:styleId="zyTableNAm">
    <w:name w:val="zyTableNAm"/>
    <w:basedOn w:val="TableAm"/>
    <w:rsid w:val="001430A5"/>
    <w:rPr>
      <w:sz w:val="22"/>
    </w:rPr>
  </w:style>
  <w:style w:type="paragraph" w:customStyle="1" w:styleId="zyTHeadingNAm">
    <w:name w:val="zyTHeadingNAm"/>
    <w:basedOn w:val="THeading"/>
    <w:rsid w:val="001430A5"/>
    <w:pPr>
      <w:ind w:left="709" w:right="142"/>
    </w:pPr>
    <w:rPr>
      <w:sz w:val="22"/>
    </w:rPr>
  </w:style>
  <w:style w:type="paragraph" w:customStyle="1" w:styleId="-PAGE-">
    <w:name w:val="- PAGE -"/>
    <w:rsid w:val="001430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30A5"/>
    <w:rPr>
      <w:sz w:val="24"/>
    </w:rPr>
  </w:style>
  <w:style w:type="paragraph" w:styleId="Heading1">
    <w:name w:val="heading 1"/>
    <w:next w:val="Heading2"/>
    <w:qFormat/>
    <w:rsid w:val="001430A5"/>
    <w:pPr>
      <w:keepNext/>
      <w:keepLines/>
      <w:pageBreakBefore/>
      <w:spacing w:before="320" w:line="260" w:lineRule="atLeast"/>
      <w:jc w:val="center"/>
      <w:outlineLvl w:val="0"/>
    </w:pPr>
    <w:rPr>
      <w:b/>
      <w:kern w:val="28"/>
      <w:sz w:val="34"/>
    </w:rPr>
  </w:style>
  <w:style w:type="paragraph" w:styleId="Heading2">
    <w:name w:val="heading 2"/>
    <w:next w:val="Heading3"/>
    <w:qFormat/>
    <w:rsid w:val="001430A5"/>
    <w:pPr>
      <w:keepNext/>
      <w:pageBreakBefore/>
      <w:spacing w:line="260" w:lineRule="atLeast"/>
      <w:jc w:val="center"/>
      <w:outlineLvl w:val="1"/>
    </w:pPr>
    <w:rPr>
      <w:b/>
      <w:snapToGrid w:val="0"/>
      <w:sz w:val="30"/>
    </w:rPr>
  </w:style>
  <w:style w:type="paragraph" w:styleId="Heading3">
    <w:name w:val="heading 3"/>
    <w:next w:val="Heading4"/>
    <w:qFormat/>
    <w:rsid w:val="001430A5"/>
    <w:pPr>
      <w:keepNext/>
      <w:spacing w:before="240" w:line="260" w:lineRule="atLeast"/>
      <w:jc w:val="center"/>
      <w:outlineLvl w:val="2"/>
    </w:pPr>
    <w:rPr>
      <w:b/>
      <w:sz w:val="26"/>
    </w:rPr>
  </w:style>
  <w:style w:type="paragraph" w:styleId="Heading4">
    <w:name w:val="heading 4"/>
    <w:next w:val="Heading5"/>
    <w:qFormat/>
    <w:rsid w:val="001430A5"/>
    <w:pPr>
      <w:keepNext/>
      <w:spacing w:before="240"/>
      <w:jc w:val="center"/>
      <w:outlineLvl w:val="3"/>
    </w:pPr>
    <w:rPr>
      <w:b/>
      <w:sz w:val="24"/>
    </w:rPr>
  </w:style>
  <w:style w:type="paragraph" w:styleId="Heading5">
    <w:name w:val="heading 5"/>
    <w:next w:val="Normal"/>
    <w:qFormat/>
    <w:rsid w:val="001430A5"/>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1430A5"/>
    <w:pPr>
      <w:keepNext/>
      <w:spacing w:before="240"/>
      <w:jc w:val="center"/>
      <w:outlineLvl w:val="5"/>
    </w:pPr>
    <w:rPr>
      <w:i/>
      <w:noProof/>
      <w:sz w:val="24"/>
    </w:rPr>
  </w:style>
  <w:style w:type="paragraph" w:styleId="Heading7">
    <w:name w:val="heading 7"/>
    <w:basedOn w:val="Heading6"/>
    <w:next w:val="Normal"/>
    <w:qFormat/>
    <w:rsid w:val="001430A5"/>
    <w:pPr>
      <w:spacing w:before="280"/>
      <w:outlineLvl w:val="6"/>
    </w:pPr>
    <w:rPr>
      <w:sz w:val="30"/>
    </w:rPr>
  </w:style>
  <w:style w:type="paragraph" w:styleId="Heading8">
    <w:name w:val="heading 8"/>
    <w:basedOn w:val="Heading6"/>
    <w:next w:val="Normal"/>
    <w:qFormat/>
    <w:rsid w:val="001430A5"/>
    <w:pPr>
      <w:outlineLvl w:val="7"/>
    </w:pPr>
    <w:rPr>
      <w:sz w:val="28"/>
    </w:rPr>
  </w:style>
  <w:style w:type="paragraph" w:styleId="Heading9">
    <w:name w:val="heading 9"/>
    <w:basedOn w:val="Heading1"/>
    <w:next w:val="Normal"/>
    <w:qFormat/>
    <w:rsid w:val="001430A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1430A5"/>
    <w:pPr>
      <w:spacing w:line="240" w:lineRule="auto"/>
    </w:pPr>
    <w:rPr>
      <w:sz w:val="22"/>
    </w:rPr>
  </w:style>
  <w:style w:type="paragraph" w:customStyle="1" w:styleId="zDefitem">
    <w:name w:val="zDefitem"/>
    <w:basedOn w:val="Normal"/>
    <w:rsid w:val="001430A5"/>
    <w:pPr>
      <w:tabs>
        <w:tab w:val="right" w:pos="3459"/>
        <w:tab w:val="left" w:pos="3771"/>
      </w:tabs>
      <w:spacing w:before="80" w:line="260" w:lineRule="atLeast"/>
      <w:ind w:left="3686" w:right="284" w:hanging="851"/>
    </w:pPr>
  </w:style>
  <w:style w:type="paragraph" w:customStyle="1" w:styleId="Defitem">
    <w:name w:val="Defitem"/>
    <w:rsid w:val="001430A5"/>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1430A5"/>
    <w:pPr>
      <w:spacing w:before="500"/>
    </w:pPr>
    <w:rPr>
      <w:sz w:val="26"/>
    </w:rPr>
  </w:style>
  <w:style w:type="paragraph" w:customStyle="1" w:styleId="NameofActReg">
    <w:name w:val="Name of Act/Reg"/>
    <w:next w:val="Normal"/>
    <w:rsid w:val="001430A5"/>
    <w:pPr>
      <w:spacing w:before="480" w:after="600"/>
      <w:jc w:val="center"/>
    </w:pPr>
    <w:rPr>
      <w:b/>
      <w:snapToGrid w:val="0"/>
      <w:sz w:val="34"/>
    </w:rPr>
  </w:style>
  <w:style w:type="paragraph" w:customStyle="1" w:styleId="ShortT">
    <w:name w:val="ShortT"/>
    <w:basedOn w:val="Normal"/>
    <w:next w:val="Normal"/>
    <w:rsid w:val="001430A5"/>
    <w:pPr>
      <w:spacing w:before="800"/>
      <w:jc w:val="center"/>
    </w:pPr>
    <w:rPr>
      <w:b/>
      <w:snapToGrid w:val="0"/>
      <w:sz w:val="38"/>
    </w:rPr>
  </w:style>
  <w:style w:type="paragraph" w:customStyle="1" w:styleId="Defpara">
    <w:name w:val="Defpara"/>
    <w:rsid w:val="001430A5"/>
    <w:pPr>
      <w:tabs>
        <w:tab w:val="right" w:pos="1332"/>
        <w:tab w:val="left" w:pos="1616"/>
      </w:tabs>
      <w:spacing w:before="80" w:line="260" w:lineRule="atLeast"/>
      <w:ind w:left="1616" w:hanging="1616"/>
    </w:pPr>
    <w:rPr>
      <w:snapToGrid w:val="0"/>
      <w:sz w:val="24"/>
    </w:rPr>
  </w:style>
  <w:style w:type="paragraph" w:styleId="Footer">
    <w:name w:val="footer"/>
    <w:basedOn w:val="Normal"/>
    <w:rsid w:val="001430A5"/>
    <w:pPr>
      <w:tabs>
        <w:tab w:val="center" w:pos="4153"/>
        <w:tab w:val="right" w:pos="8306"/>
      </w:tabs>
      <w:spacing w:line="260" w:lineRule="atLeast"/>
    </w:pPr>
    <w:rPr>
      <w:rFonts w:ascii="Arial" w:hAnsi="Arial"/>
    </w:rPr>
  </w:style>
  <w:style w:type="paragraph" w:styleId="Header">
    <w:name w:val="header"/>
    <w:basedOn w:val="Normal"/>
    <w:next w:val="Heading5"/>
    <w:rsid w:val="001430A5"/>
    <w:pPr>
      <w:tabs>
        <w:tab w:val="center" w:pos="4153"/>
        <w:tab w:val="right" w:pos="8306"/>
      </w:tabs>
      <w:spacing w:line="260" w:lineRule="atLeast"/>
    </w:pPr>
    <w:rPr>
      <w:rFonts w:ascii="NewCenturySchlbk" w:hAnsi="NewCenturySchlbk"/>
    </w:rPr>
  </w:style>
  <w:style w:type="paragraph" w:customStyle="1" w:styleId="Ednotesection">
    <w:name w:val="Ednote(section)"/>
    <w:rsid w:val="001430A5"/>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1430A5"/>
    <w:rPr>
      <w:rFonts w:ascii="Times" w:hAnsi="Times"/>
      <w:sz w:val="18"/>
    </w:rPr>
  </w:style>
  <w:style w:type="character" w:styleId="PageNumber">
    <w:name w:val="page number"/>
    <w:basedOn w:val="DefaultParagraphFont"/>
    <w:rsid w:val="001430A5"/>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1430A5"/>
    <w:pPr>
      <w:tabs>
        <w:tab w:val="left" w:pos="1446"/>
      </w:tabs>
      <w:spacing w:before="80" w:line="260" w:lineRule="atLeast"/>
      <w:ind w:left="1843" w:right="284" w:hanging="1021"/>
    </w:pPr>
  </w:style>
  <w:style w:type="paragraph" w:customStyle="1" w:styleId="Penstart">
    <w:name w:val="Penstart"/>
    <w:basedOn w:val="Normal"/>
    <w:rsid w:val="001430A5"/>
    <w:pPr>
      <w:tabs>
        <w:tab w:val="left" w:pos="879"/>
      </w:tabs>
      <w:spacing w:before="80" w:line="260" w:lineRule="atLeast"/>
      <w:ind w:left="1332" w:hanging="1332"/>
    </w:pPr>
  </w:style>
  <w:style w:type="paragraph" w:customStyle="1" w:styleId="Preamble">
    <w:name w:val="Preamble"/>
    <w:rsid w:val="001430A5"/>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1430A5"/>
    <w:rPr>
      <w:b/>
      <w:sz w:val="24"/>
    </w:rPr>
  </w:style>
  <w:style w:type="paragraph" w:customStyle="1" w:styleId="ySubsection">
    <w:name w:val="ySubsection"/>
    <w:basedOn w:val="Subsection"/>
    <w:rsid w:val="001430A5"/>
    <w:pPr>
      <w:spacing w:line="240" w:lineRule="auto"/>
    </w:pPr>
    <w:rPr>
      <w:sz w:val="22"/>
    </w:rPr>
  </w:style>
  <w:style w:type="paragraph" w:customStyle="1" w:styleId="Subsection">
    <w:name w:val="Subsection"/>
    <w:rsid w:val="001430A5"/>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1430A5"/>
    <w:pPr>
      <w:spacing w:before="60" w:line="240" w:lineRule="atLeast"/>
    </w:pPr>
    <w:rPr>
      <w:sz w:val="22"/>
    </w:rPr>
  </w:style>
  <w:style w:type="paragraph" w:styleId="TOC1">
    <w:name w:val="toc 1"/>
    <w:basedOn w:val="Heading1"/>
    <w:next w:val="Normal"/>
    <w:semiHidden/>
    <w:rsid w:val="001430A5"/>
    <w:pPr>
      <w:keepNext w:val="0"/>
      <w:keepLines w:val="0"/>
      <w:pageBreakBefore w:val="0"/>
      <w:spacing w:before="120" w:after="120"/>
      <w:jc w:val="left"/>
      <w:outlineLvl w:val="9"/>
    </w:pPr>
    <w:rPr>
      <w:caps/>
      <w:kern w:val="0"/>
      <w:sz w:val="20"/>
    </w:rPr>
  </w:style>
  <w:style w:type="paragraph" w:customStyle="1" w:styleId="yHeading6">
    <w:name w:val="yHeading 6"/>
    <w:basedOn w:val="Heading6"/>
    <w:rsid w:val="001430A5"/>
    <w:rPr>
      <w:sz w:val="22"/>
    </w:rPr>
  </w:style>
  <w:style w:type="paragraph" w:styleId="TOC2">
    <w:name w:val="toc 2"/>
    <w:next w:val="Normal"/>
    <w:uiPriority w:val="39"/>
    <w:rsid w:val="001430A5"/>
    <w:pPr>
      <w:keepNext/>
      <w:spacing w:before="120" w:after="60"/>
      <w:ind w:left="1985" w:right="1134" w:hanging="567"/>
    </w:pPr>
    <w:rPr>
      <w:b/>
      <w:noProof/>
      <w:sz w:val="28"/>
    </w:rPr>
  </w:style>
  <w:style w:type="paragraph" w:styleId="TOC4">
    <w:name w:val="toc 4"/>
    <w:next w:val="Normal"/>
    <w:semiHidden/>
    <w:rsid w:val="001430A5"/>
    <w:pPr>
      <w:keepNext/>
      <w:spacing w:before="60" w:after="20"/>
      <w:ind w:left="1985" w:right="1134" w:hanging="567"/>
    </w:pPr>
    <w:rPr>
      <w:b/>
      <w:noProof/>
      <w:sz w:val="22"/>
    </w:rPr>
  </w:style>
  <w:style w:type="paragraph" w:styleId="TOC5">
    <w:name w:val="toc 5"/>
    <w:next w:val="Normal"/>
    <w:semiHidden/>
    <w:rsid w:val="001430A5"/>
    <w:pPr>
      <w:keepNext/>
      <w:spacing w:before="60" w:after="20"/>
      <w:ind w:left="1985" w:right="1134" w:hanging="567"/>
    </w:pPr>
    <w:rPr>
      <w:rFonts w:ascii="Helvetica" w:hAnsi="Helvetica"/>
      <w:b/>
      <w:noProof/>
      <w:sz w:val="18"/>
    </w:rPr>
  </w:style>
  <w:style w:type="paragraph" w:styleId="TOC6">
    <w:name w:val="toc 6"/>
    <w:next w:val="Normal"/>
    <w:semiHidden/>
    <w:rsid w:val="001430A5"/>
    <w:pPr>
      <w:keepNext/>
      <w:spacing w:before="60" w:after="20"/>
      <w:ind w:left="1985" w:right="1134" w:hanging="567"/>
    </w:pPr>
    <w:rPr>
      <w:b/>
      <w:noProof/>
    </w:rPr>
  </w:style>
  <w:style w:type="paragraph" w:styleId="TOC7">
    <w:name w:val="toc 7"/>
    <w:next w:val="Normal"/>
    <w:semiHidden/>
    <w:rsid w:val="001430A5"/>
    <w:pPr>
      <w:keepNext/>
      <w:spacing w:before="60" w:after="20"/>
      <w:ind w:left="1985" w:right="1134" w:hanging="567"/>
    </w:pPr>
    <w:rPr>
      <w:rFonts w:ascii="Helvetica" w:hAnsi="Helvetica"/>
      <w:b/>
      <w:sz w:val="18"/>
    </w:rPr>
  </w:style>
  <w:style w:type="paragraph" w:styleId="TOC8">
    <w:name w:val="toc 8"/>
    <w:next w:val="Normal"/>
    <w:uiPriority w:val="39"/>
    <w:rsid w:val="001430A5"/>
    <w:pPr>
      <w:tabs>
        <w:tab w:val="left" w:pos="1418"/>
        <w:tab w:val="right" w:pos="6804"/>
      </w:tabs>
      <w:ind w:left="1418" w:right="1134" w:hanging="851"/>
    </w:pPr>
    <w:rPr>
      <w:noProof/>
      <w:sz w:val="22"/>
    </w:rPr>
  </w:style>
  <w:style w:type="paragraph" w:styleId="TOC9">
    <w:name w:val="toc 9"/>
    <w:next w:val="Normal"/>
    <w:semiHidden/>
    <w:rsid w:val="001430A5"/>
    <w:pPr>
      <w:tabs>
        <w:tab w:val="left" w:pos="2268"/>
        <w:tab w:val="right" w:pos="6237"/>
      </w:tabs>
      <w:ind w:left="2269" w:right="1418" w:hanging="851"/>
    </w:pPr>
    <w:rPr>
      <w:rFonts w:ascii="Helvetica" w:hAnsi="Helvetica"/>
      <w:sz w:val="18"/>
    </w:rPr>
  </w:style>
  <w:style w:type="paragraph" w:customStyle="1" w:styleId="Defstart">
    <w:name w:val="Defstart"/>
    <w:rsid w:val="001430A5"/>
    <w:pPr>
      <w:tabs>
        <w:tab w:val="left" w:pos="879"/>
      </w:tabs>
      <w:spacing w:before="80" w:line="260" w:lineRule="atLeast"/>
      <w:ind w:left="879" w:hanging="879"/>
    </w:pPr>
    <w:rPr>
      <w:snapToGrid w:val="0"/>
      <w:sz w:val="24"/>
    </w:rPr>
  </w:style>
  <w:style w:type="paragraph" w:customStyle="1" w:styleId="Defsubpara">
    <w:name w:val="Defsubpara"/>
    <w:rsid w:val="001430A5"/>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1430A5"/>
    <w:rPr>
      <w:sz w:val="24"/>
      <w:vertAlign w:val="superscript"/>
    </w:rPr>
  </w:style>
  <w:style w:type="paragraph" w:styleId="BodyText">
    <w:name w:val="Body Text"/>
    <w:basedOn w:val="Normal"/>
    <w:rsid w:val="001430A5"/>
    <w:pPr>
      <w:spacing w:after="120"/>
    </w:pPr>
  </w:style>
  <w:style w:type="paragraph" w:styleId="DocumentMap">
    <w:name w:val="Document Map"/>
    <w:basedOn w:val="Normal"/>
    <w:semiHidden/>
    <w:rsid w:val="001430A5"/>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1430A5"/>
    <w:pPr>
      <w:tabs>
        <w:tab w:val="right" w:pos="1162"/>
        <w:tab w:val="left" w:pos="1446"/>
      </w:tabs>
      <w:spacing w:before="160" w:line="260" w:lineRule="atLeast"/>
      <w:ind w:left="1446" w:right="284" w:hanging="851"/>
    </w:pPr>
  </w:style>
  <w:style w:type="character" w:styleId="Hyperlink">
    <w:name w:val="Hyperlink"/>
    <w:basedOn w:val="DefaultParagraphFont"/>
    <w:rsid w:val="001430A5"/>
    <w:rPr>
      <w:color w:val="0000FF"/>
      <w:sz w:val="24"/>
      <w:u w:val="single"/>
    </w:rPr>
  </w:style>
  <w:style w:type="character" w:styleId="FollowedHyperlink">
    <w:name w:val="FollowedHyperlink"/>
    <w:basedOn w:val="DefaultParagraphFont"/>
    <w:rsid w:val="001430A5"/>
    <w:rPr>
      <w:color w:val="800080"/>
      <w:sz w:val="24"/>
      <w:u w:val="single"/>
    </w:rPr>
  </w:style>
  <w:style w:type="character" w:customStyle="1" w:styleId="EquationCaption">
    <w:name w:val="_Equation Caption"/>
    <w:rPr>
      <w:noProof w:val="0"/>
      <w:sz w:val="22"/>
    </w:rPr>
  </w:style>
  <w:style w:type="paragraph" w:customStyle="1" w:styleId="Mainnumbers">
    <w:name w:val="Mainnumbers"/>
    <w:basedOn w:val="Normal"/>
    <w:rsid w:val="001430A5"/>
    <w:pPr>
      <w:tabs>
        <w:tab w:val="num" w:pos="1440"/>
      </w:tabs>
      <w:ind w:left="360" w:hanging="360"/>
    </w:pPr>
  </w:style>
  <w:style w:type="paragraph" w:customStyle="1" w:styleId="SectionNumbers">
    <w:name w:val="SectionNumbers"/>
    <w:basedOn w:val="Normal"/>
    <w:rsid w:val="001430A5"/>
    <w:pPr>
      <w:tabs>
        <w:tab w:val="num" w:pos="0"/>
        <w:tab w:val="right" w:pos="1152"/>
      </w:tabs>
      <w:spacing w:line="260" w:lineRule="atLeast"/>
    </w:pPr>
  </w:style>
  <w:style w:type="paragraph" w:customStyle="1" w:styleId="DefinitionNumbers">
    <w:name w:val="DefinitionNumbers"/>
    <w:basedOn w:val="Normal"/>
    <w:rsid w:val="001430A5"/>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1430A5"/>
    <w:pPr>
      <w:keepLines/>
      <w:spacing w:before="160" w:after="240"/>
      <w:jc w:val="right"/>
    </w:pPr>
    <w:rPr>
      <w:i/>
      <w:snapToGrid w:val="0"/>
      <w:sz w:val="24"/>
    </w:rPr>
  </w:style>
  <w:style w:type="paragraph" w:customStyle="1" w:styleId="Enactment">
    <w:name w:val="Enactment"/>
    <w:rsid w:val="001430A5"/>
    <w:pPr>
      <w:spacing w:before="800"/>
    </w:pPr>
    <w:rPr>
      <w:sz w:val="24"/>
    </w:rPr>
  </w:style>
  <w:style w:type="paragraph" w:customStyle="1" w:styleId="Footnotesection">
    <w:name w:val="Footnote(section)"/>
    <w:link w:val="FootnotesectionChar"/>
    <w:rsid w:val="001430A5"/>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1430A5"/>
  </w:style>
  <w:style w:type="paragraph" w:customStyle="1" w:styleId="LongTitle">
    <w:name w:val="Long Title"/>
    <w:rsid w:val="001430A5"/>
    <w:rPr>
      <w:b/>
      <w:sz w:val="24"/>
    </w:rPr>
  </w:style>
  <w:style w:type="paragraph" w:styleId="PlainText">
    <w:name w:val="Plain Text"/>
    <w:basedOn w:val="Normal"/>
    <w:rPr>
      <w:rFonts w:ascii="Courier New" w:hAnsi="Courier New"/>
    </w:rPr>
  </w:style>
  <w:style w:type="paragraph" w:styleId="Signature">
    <w:name w:val="Signature"/>
    <w:basedOn w:val="Normal"/>
    <w:rsid w:val="001430A5"/>
    <w:pPr>
      <w:ind w:left="4252"/>
    </w:pPr>
  </w:style>
  <w:style w:type="paragraph" w:styleId="List">
    <w:name w:val="List"/>
    <w:basedOn w:val="Normal"/>
    <w:rsid w:val="001430A5"/>
    <w:pPr>
      <w:ind w:left="283" w:hanging="283"/>
    </w:pPr>
  </w:style>
  <w:style w:type="paragraph" w:customStyle="1" w:styleId="Indenta">
    <w:name w:val="Indent(a)"/>
    <w:rsid w:val="001430A5"/>
    <w:pPr>
      <w:tabs>
        <w:tab w:val="right" w:pos="1332"/>
        <w:tab w:val="left" w:pos="1616"/>
      </w:tabs>
      <w:spacing w:before="80" w:line="260" w:lineRule="atLeast"/>
      <w:ind w:left="1616" w:hanging="1616"/>
    </w:pPr>
    <w:rPr>
      <w:sz w:val="24"/>
    </w:rPr>
  </w:style>
  <w:style w:type="paragraph" w:customStyle="1" w:styleId="IndentA0">
    <w:name w:val="Indent(A)"/>
    <w:rsid w:val="001430A5"/>
    <w:pPr>
      <w:tabs>
        <w:tab w:val="right" w:pos="3686"/>
        <w:tab w:val="left" w:pos="3969"/>
      </w:tabs>
      <w:spacing w:before="80" w:line="260" w:lineRule="atLeast"/>
      <w:ind w:left="3969" w:hanging="3969"/>
    </w:pPr>
    <w:rPr>
      <w:sz w:val="24"/>
    </w:rPr>
  </w:style>
  <w:style w:type="paragraph" w:customStyle="1" w:styleId="Indenti">
    <w:name w:val="Indent(i)"/>
    <w:rsid w:val="001430A5"/>
    <w:pPr>
      <w:tabs>
        <w:tab w:val="right" w:pos="2041"/>
        <w:tab w:val="left" w:pos="2325"/>
      </w:tabs>
      <w:spacing w:before="80" w:line="260" w:lineRule="atLeast"/>
      <w:ind w:left="2325" w:hanging="2325"/>
    </w:pPr>
    <w:rPr>
      <w:sz w:val="24"/>
    </w:rPr>
  </w:style>
  <w:style w:type="paragraph" w:customStyle="1" w:styleId="IndentI0">
    <w:name w:val="Indent(I)"/>
    <w:rsid w:val="001430A5"/>
    <w:pPr>
      <w:tabs>
        <w:tab w:val="right" w:pos="2892"/>
        <w:tab w:val="left" w:pos="3204"/>
      </w:tabs>
      <w:spacing w:before="80" w:line="260" w:lineRule="atLeast"/>
      <w:ind w:left="3204" w:hanging="3204"/>
    </w:pPr>
    <w:rPr>
      <w:sz w:val="24"/>
    </w:rPr>
  </w:style>
  <w:style w:type="character" w:customStyle="1" w:styleId="CharChapNo">
    <w:name w:val="CharChapNo"/>
    <w:rsid w:val="001430A5"/>
    <w:rPr>
      <w:noProof w:val="0"/>
    </w:rPr>
  </w:style>
  <w:style w:type="paragraph" w:customStyle="1" w:styleId="Ednotesubpara">
    <w:name w:val="Ednote(subpara)"/>
    <w:rsid w:val="001430A5"/>
    <w:pPr>
      <w:tabs>
        <w:tab w:val="right" w:pos="2047"/>
        <w:tab w:val="left" w:pos="2333"/>
      </w:tabs>
      <w:spacing w:before="80" w:line="260" w:lineRule="atLeast"/>
      <w:ind w:left="2330" w:hanging="2330"/>
    </w:pPr>
    <w:rPr>
      <w:i/>
      <w:sz w:val="24"/>
    </w:rPr>
  </w:style>
  <w:style w:type="paragraph" w:customStyle="1" w:styleId="Ednotepara">
    <w:name w:val="Ednote(para)"/>
    <w:rsid w:val="001430A5"/>
    <w:pPr>
      <w:tabs>
        <w:tab w:val="right" w:pos="1325"/>
        <w:tab w:val="left" w:pos="1613"/>
      </w:tabs>
      <w:spacing w:before="120" w:line="260" w:lineRule="atLeast"/>
      <w:ind w:left="1613" w:hanging="1613"/>
    </w:pPr>
    <w:rPr>
      <w:i/>
      <w:sz w:val="24"/>
    </w:rPr>
  </w:style>
  <w:style w:type="paragraph" w:customStyle="1" w:styleId="Footnoteheading">
    <w:name w:val="Footnote(heading)"/>
    <w:rsid w:val="001430A5"/>
    <w:pPr>
      <w:tabs>
        <w:tab w:val="left" w:pos="879"/>
      </w:tabs>
      <w:spacing w:before="120" w:line="260" w:lineRule="atLeast"/>
      <w:ind w:left="879" w:hanging="879"/>
    </w:pPr>
    <w:rPr>
      <w:i/>
      <w:sz w:val="24"/>
    </w:rPr>
  </w:style>
  <w:style w:type="character" w:customStyle="1" w:styleId="CharChapText">
    <w:name w:val="CharChapText"/>
    <w:rsid w:val="001430A5"/>
    <w:rPr>
      <w:noProof w:val="0"/>
    </w:rPr>
  </w:style>
  <w:style w:type="character" w:customStyle="1" w:styleId="CharDivNo">
    <w:name w:val="CharDivNo"/>
    <w:rsid w:val="001430A5"/>
    <w:rPr>
      <w:noProof w:val="0"/>
    </w:rPr>
  </w:style>
  <w:style w:type="character" w:customStyle="1" w:styleId="CharDivText">
    <w:name w:val="CharDivText"/>
    <w:rsid w:val="001430A5"/>
    <w:rPr>
      <w:noProof w:val="0"/>
    </w:rPr>
  </w:style>
  <w:style w:type="character" w:customStyle="1" w:styleId="CharPartNo">
    <w:name w:val="CharPartNo"/>
    <w:rsid w:val="001430A5"/>
    <w:rPr>
      <w:noProof w:val="0"/>
    </w:rPr>
  </w:style>
  <w:style w:type="character" w:customStyle="1" w:styleId="CharPartText">
    <w:name w:val="CharPartText"/>
    <w:rsid w:val="001430A5"/>
    <w:rPr>
      <w:noProof w:val="0"/>
    </w:rPr>
  </w:style>
  <w:style w:type="character" w:customStyle="1" w:styleId="CharSectno">
    <w:name w:val="CharSectno"/>
    <w:rsid w:val="001430A5"/>
    <w:rPr>
      <w:noProof w:val="0"/>
    </w:rPr>
  </w:style>
  <w:style w:type="paragraph" w:customStyle="1" w:styleId="MiscClose">
    <w:name w:val="MiscClose"/>
    <w:basedOn w:val="Normal"/>
    <w:rsid w:val="001430A5"/>
    <w:pPr>
      <w:keepLines/>
      <w:tabs>
        <w:tab w:val="left" w:pos="893"/>
      </w:tabs>
      <w:spacing w:line="260" w:lineRule="atLeast"/>
      <w:jc w:val="right"/>
    </w:pPr>
  </w:style>
  <w:style w:type="character" w:customStyle="1" w:styleId="CharSchNo">
    <w:name w:val="CharSchNo"/>
    <w:rsid w:val="001430A5"/>
    <w:rPr>
      <w:noProof w:val="0"/>
    </w:rPr>
  </w:style>
  <w:style w:type="paragraph" w:customStyle="1" w:styleId="headerpart">
    <w:name w:val="header.part"/>
    <w:basedOn w:val="Normal"/>
    <w:rsid w:val="001430A5"/>
    <w:pPr>
      <w:keepNext/>
      <w:spacing w:line="260" w:lineRule="atLeast"/>
    </w:pPr>
    <w:rPr>
      <w:rFonts w:ascii="Arial" w:hAnsi="Arial"/>
      <w:b/>
    </w:rPr>
  </w:style>
  <w:style w:type="paragraph" w:customStyle="1" w:styleId="headerpartodd">
    <w:name w:val="header.part.odd"/>
    <w:basedOn w:val="headerpart"/>
    <w:rsid w:val="001430A5"/>
    <w:pPr>
      <w:ind w:left="5387" w:hanging="1134"/>
    </w:pPr>
  </w:style>
  <w:style w:type="paragraph" w:customStyle="1" w:styleId="Ednoteitem">
    <w:name w:val="Ednote(item)"/>
    <w:rsid w:val="001430A5"/>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1430A5"/>
    <w:pPr>
      <w:ind w:left="567" w:right="284"/>
      <w:outlineLvl w:val="9"/>
    </w:pPr>
  </w:style>
  <w:style w:type="paragraph" w:customStyle="1" w:styleId="zHeading2">
    <w:name w:val="zHeading 2"/>
    <w:basedOn w:val="Heading2"/>
    <w:rsid w:val="001430A5"/>
    <w:pPr>
      <w:pageBreakBefore w:val="0"/>
      <w:spacing w:before="240"/>
      <w:ind w:left="567" w:right="284"/>
      <w:outlineLvl w:val="9"/>
    </w:pPr>
  </w:style>
  <w:style w:type="paragraph" w:customStyle="1" w:styleId="zHeading3">
    <w:name w:val="zHeading 3"/>
    <w:basedOn w:val="Heading3"/>
    <w:rsid w:val="001430A5"/>
    <w:pPr>
      <w:ind w:left="567" w:right="284"/>
      <w:outlineLvl w:val="9"/>
    </w:pPr>
  </w:style>
  <w:style w:type="paragraph" w:customStyle="1" w:styleId="zHeading4">
    <w:name w:val="zHeading 4"/>
    <w:basedOn w:val="Heading4"/>
    <w:rsid w:val="001430A5"/>
    <w:pPr>
      <w:ind w:left="567" w:right="284"/>
      <w:outlineLvl w:val="9"/>
    </w:pPr>
  </w:style>
  <w:style w:type="paragraph" w:customStyle="1" w:styleId="zHeading5">
    <w:name w:val="zHeading 5"/>
    <w:basedOn w:val="Heading5"/>
    <w:rsid w:val="001430A5"/>
    <w:pPr>
      <w:tabs>
        <w:tab w:val="clear" w:pos="879"/>
        <w:tab w:val="left" w:pos="1446"/>
      </w:tabs>
      <w:ind w:left="1446" w:right="284"/>
      <w:outlineLvl w:val="9"/>
    </w:pPr>
  </w:style>
  <w:style w:type="paragraph" w:customStyle="1" w:styleId="yHeading2">
    <w:name w:val="yHeading 2"/>
    <w:basedOn w:val="Heading2"/>
    <w:rsid w:val="001430A5"/>
    <w:pPr>
      <w:pageBreakBefore w:val="0"/>
      <w:spacing w:before="240" w:line="240" w:lineRule="auto"/>
    </w:pPr>
    <w:rPr>
      <w:sz w:val="28"/>
    </w:rPr>
  </w:style>
  <w:style w:type="paragraph" w:customStyle="1" w:styleId="yHeading1">
    <w:name w:val="yHeading 1"/>
    <w:basedOn w:val="Heading1"/>
    <w:rsid w:val="001430A5"/>
    <w:pPr>
      <w:spacing w:line="240" w:lineRule="auto"/>
    </w:pPr>
    <w:rPr>
      <w:sz w:val="32"/>
    </w:rPr>
  </w:style>
  <w:style w:type="paragraph" w:customStyle="1" w:styleId="yHeading3">
    <w:name w:val="yHeading 3"/>
    <w:basedOn w:val="Heading3"/>
    <w:rsid w:val="001430A5"/>
    <w:pPr>
      <w:spacing w:line="240" w:lineRule="auto"/>
    </w:pPr>
    <w:rPr>
      <w:sz w:val="24"/>
    </w:rPr>
  </w:style>
  <w:style w:type="paragraph" w:customStyle="1" w:styleId="yHeading4">
    <w:name w:val="yHeading 4"/>
    <w:basedOn w:val="Heading4"/>
    <w:rsid w:val="001430A5"/>
    <w:rPr>
      <w:sz w:val="22"/>
    </w:rPr>
  </w:style>
  <w:style w:type="paragraph" w:customStyle="1" w:styleId="yHeading5">
    <w:name w:val="yHeading 5"/>
    <w:basedOn w:val="Heading5"/>
    <w:rsid w:val="001430A5"/>
    <w:pPr>
      <w:spacing w:line="240" w:lineRule="auto"/>
    </w:pPr>
    <w:rPr>
      <w:sz w:val="22"/>
    </w:rPr>
  </w:style>
  <w:style w:type="paragraph" w:customStyle="1" w:styleId="Ednotesubitem">
    <w:name w:val="Ednote(subitem)"/>
    <w:rsid w:val="001430A5"/>
    <w:pPr>
      <w:tabs>
        <w:tab w:val="right" w:pos="3485"/>
        <w:tab w:val="left" w:pos="3773"/>
      </w:tabs>
      <w:spacing w:before="80" w:line="260" w:lineRule="atLeast"/>
      <w:ind w:left="3771" w:hanging="3771"/>
    </w:pPr>
    <w:rPr>
      <w:i/>
      <w:sz w:val="24"/>
    </w:rPr>
  </w:style>
  <w:style w:type="paragraph" w:customStyle="1" w:styleId="Penpara">
    <w:name w:val="Penpara"/>
    <w:rsid w:val="001430A5"/>
    <w:pPr>
      <w:tabs>
        <w:tab w:val="right" w:pos="1616"/>
        <w:tab w:val="left" w:pos="1899"/>
      </w:tabs>
      <w:spacing w:before="80" w:line="260" w:lineRule="atLeast"/>
      <w:ind w:left="1899" w:hanging="1899"/>
    </w:pPr>
    <w:rPr>
      <w:sz w:val="24"/>
    </w:rPr>
  </w:style>
  <w:style w:type="paragraph" w:customStyle="1" w:styleId="Pensubpara">
    <w:name w:val="Pensubpara"/>
    <w:rsid w:val="001430A5"/>
    <w:pPr>
      <w:tabs>
        <w:tab w:val="right" w:pos="2325"/>
        <w:tab w:val="left" w:pos="2608"/>
      </w:tabs>
      <w:spacing w:before="80" w:line="260" w:lineRule="atLeast"/>
      <w:ind w:left="2608" w:hanging="2608"/>
    </w:pPr>
    <w:rPr>
      <w:sz w:val="24"/>
    </w:rPr>
  </w:style>
  <w:style w:type="paragraph" w:customStyle="1" w:styleId="Penitem">
    <w:name w:val="Penitem"/>
    <w:rsid w:val="001430A5"/>
    <w:pPr>
      <w:tabs>
        <w:tab w:val="right" w:pos="3119"/>
        <w:tab w:val="left" w:pos="3402"/>
      </w:tabs>
      <w:spacing w:before="80" w:line="260" w:lineRule="atLeast"/>
      <w:ind w:left="3402" w:hanging="3402"/>
    </w:pPr>
    <w:rPr>
      <w:sz w:val="24"/>
    </w:rPr>
  </w:style>
  <w:style w:type="paragraph" w:styleId="MacroText">
    <w:name w:val="macro"/>
    <w:semiHidden/>
    <w:rsid w:val="001430A5"/>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1430A5"/>
    <w:pPr>
      <w:spacing w:line="240" w:lineRule="auto"/>
    </w:pPr>
    <w:rPr>
      <w:sz w:val="22"/>
    </w:rPr>
  </w:style>
  <w:style w:type="paragraph" w:customStyle="1" w:styleId="yIndentA0">
    <w:name w:val="yIndent(A)"/>
    <w:basedOn w:val="IndentA0"/>
    <w:rsid w:val="001430A5"/>
    <w:pPr>
      <w:spacing w:line="240" w:lineRule="auto"/>
    </w:pPr>
    <w:rPr>
      <w:sz w:val="22"/>
    </w:rPr>
  </w:style>
  <w:style w:type="paragraph" w:customStyle="1" w:styleId="yIndentI">
    <w:name w:val="yIndent(I)"/>
    <w:basedOn w:val="IndentI0"/>
    <w:rsid w:val="001430A5"/>
    <w:pPr>
      <w:spacing w:line="240" w:lineRule="auto"/>
    </w:pPr>
    <w:rPr>
      <w:sz w:val="22"/>
    </w:rPr>
  </w:style>
  <w:style w:type="paragraph" w:customStyle="1" w:styleId="yIndenti0">
    <w:name w:val="yIndent(i)"/>
    <w:basedOn w:val="Indenti"/>
    <w:rsid w:val="001430A5"/>
    <w:pPr>
      <w:spacing w:line="240" w:lineRule="auto"/>
    </w:pPr>
    <w:rPr>
      <w:sz w:val="22"/>
    </w:rPr>
  </w:style>
  <w:style w:type="paragraph" w:customStyle="1" w:styleId="zIndenta">
    <w:name w:val="zIndent(a)"/>
    <w:basedOn w:val="Normal"/>
    <w:rsid w:val="001430A5"/>
    <w:pPr>
      <w:tabs>
        <w:tab w:val="right" w:pos="1899"/>
        <w:tab w:val="left" w:pos="2183"/>
      </w:tabs>
      <w:spacing w:before="80" w:line="260" w:lineRule="atLeast"/>
      <w:ind w:left="2183" w:right="284" w:hanging="851"/>
    </w:pPr>
  </w:style>
  <w:style w:type="paragraph" w:customStyle="1" w:styleId="zIndentA0">
    <w:name w:val="zIndent(A)"/>
    <w:basedOn w:val="Normal"/>
    <w:rsid w:val="001430A5"/>
    <w:pPr>
      <w:tabs>
        <w:tab w:val="right" w:pos="4253"/>
        <w:tab w:val="left" w:pos="4536"/>
      </w:tabs>
      <w:spacing w:before="80" w:line="260" w:lineRule="atLeast"/>
      <w:ind w:left="4537" w:right="284" w:hanging="851"/>
    </w:pPr>
  </w:style>
  <w:style w:type="paragraph" w:customStyle="1" w:styleId="zIndenti">
    <w:name w:val="zIndent(i)"/>
    <w:basedOn w:val="Normal"/>
    <w:rsid w:val="001430A5"/>
    <w:pPr>
      <w:tabs>
        <w:tab w:val="right" w:pos="2608"/>
        <w:tab w:val="left" w:pos="2892"/>
      </w:tabs>
      <w:spacing w:before="80" w:line="260" w:lineRule="atLeast"/>
      <w:ind w:left="2892" w:right="284" w:hanging="851"/>
    </w:pPr>
  </w:style>
  <w:style w:type="paragraph" w:customStyle="1" w:styleId="zIndentI0">
    <w:name w:val="zIndent(I)"/>
    <w:basedOn w:val="Normal"/>
    <w:rsid w:val="001430A5"/>
    <w:pPr>
      <w:tabs>
        <w:tab w:val="right" w:pos="3459"/>
        <w:tab w:val="left" w:pos="3771"/>
      </w:tabs>
      <w:spacing w:before="80" w:line="260" w:lineRule="atLeast"/>
      <w:ind w:left="3743" w:right="284" w:hanging="851"/>
    </w:pPr>
  </w:style>
  <w:style w:type="paragraph" w:customStyle="1" w:styleId="yPenstart">
    <w:name w:val="yPenstart"/>
    <w:basedOn w:val="Penstart"/>
    <w:rsid w:val="001430A5"/>
    <w:pPr>
      <w:spacing w:line="240" w:lineRule="auto"/>
    </w:pPr>
    <w:rPr>
      <w:sz w:val="22"/>
    </w:rPr>
  </w:style>
  <w:style w:type="paragraph" w:customStyle="1" w:styleId="yPenpara">
    <w:name w:val="yPenpara"/>
    <w:basedOn w:val="Penpara"/>
    <w:rsid w:val="001430A5"/>
    <w:pPr>
      <w:spacing w:line="240" w:lineRule="auto"/>
    </w:pPr>
    <w:rPr>
      <w:sz w:val="22"/>
    </w:rPr>
  </w:style>
  <w:style w:type="paragraph" w:customStyle="1" w:styleId="yPensubpara">
    <w:name w:val="yPensubpara"/>
    <w:basedOn w:val="Pensubpara"/>
    <w:rsid w:val="001430A5"/>
    <w:pPr>
      <w:spacing w:line="240" w:lineRule="auto"/>
    </w:pPr>
    <w:rPr>
      <w:sz w:val="22"/>
    </w:rPr>
  </w:style>
  <w:style w:type="paragraph" w:customStyle="1" w:styleId="yPenitem">
    <w:name w:val="yPenitem"/>
    <w:basedOn w:val="Penitem"/>
    <w:rsid w:val="001430A5"/>
    <w:pPr>
      <w:spacing w:line="240" w:lineRule="auto"/>
    </w:pPr>
    <w:rPr>
      <w:sz w:val="22"/>
    </w:rPr>
  </w:style>
  <w:style w:type="paragraph" w:customStyle="1" w:styleId="zPenpara">
    <w:name w:val="zPenpara"/>
    <w:basedOn w:val="Normal"/>
    <w:rsid w:val="001430A5"/>
    <w:pPr>
      <w:tabs>
        <w:tab w:val="right" w:pos="2155"/>
        <w:tab w:val="left" w:pos="2438"/>
      </w:tabs>
      <w:spacing w:before="80" w:line="260" w:lineRule="atLeast"/>
      <w:ind w:left="2439" w:right="284" w:hanging="2070"/>
    </w:pPr>
  </w:style>
  <w:style w:type="paragraph" w:customStyle="1" w:styleId="zPensubpara">
    <w:name w:val="zPensubpara"/>
    <w:basedOn w:val="Normal"/>
    <w:rsid w:val="001430A5"/>
    <w:pPr>
      <w:tabs>
        <w:tab w:val="right" w:pos="2608"/>
        <w:tab w:val="left" w:pos="2892"/>
      </w:tabs>
      <w:spacing w:before="160" w:line="260" w:lineRule="atLeast"/>
      <w:ind w:left="2892" w:right="284" w:hanging="851"/>
    </w:pPr>
  </w:style>
  <w:style w:type="paragraph" w:customStyle="1" w:styleId="zPenitem">
    <w:name w:val="zPenitem"/>
    <w:basedOn w:val="Normal"/>
    <w:rsid w:val="001430A5"/>
    <w:pPr>
      <w:tabs>
        <w:tab w:val="right" w:pos="3402"/>
        <w:tab w:val="left" w:pos="3686"/>
      </w:tabs>
      <w:spacing w:before="80" w:line="260" w:lineRule="atLeast"/>
      <w:ind w:left="3686" w:right="284" w:hanging="851"/>
    </w:pPr>
  </w:style>
  <w:style w:type="paragraph" w:customStyle="1" w:styleId="yDefpara">
    <w:name w:val="yDefpara"/>
    <w:basedOn w:val="Defpara"/>
    <w:rsid w:val="001430A5"/>
    <w:pPr>
      <w:spacing w:line="240" w:lineRule="auto"/>
    </w:pPr>
    <w:rPr>
      <w:sz w:val="22"/>
    </w:rPr>
  </w:style>
  <w:style w:type="paragraph" w:customStyle="1" w:styleId="yDefstart">
    <w:name w:val="yDefstart"/>
    <w:basedOn w:val="Defstart"/>
    <w:rsid w:val="001430A5"/>
    <w:pPr>
      <w:spacing w:line="240" w:lineRule="auto"/>
    </w:pPr>
    <w:rPr>
      <w:sz w:val="22"/>
    </w:rPr>
  </w:style>
  <w:style w:type="paragraph" w:customStyle="1" w:styleId="yDefsubpara">
    <w:name w:val="yDefsubpara"/>
    <w:basedOn w:val="Defsubpara"/>
    <w:rsid w:val="001430A5"/>
    <w:pPr>
      <w:spacing w:line="240" w:lineRule="auto"/>
    </w:pPr>
    <w:rPr>
      <w:sz w:val="22"/>
    </w:rPr>
  </w:style>
  <w:style w:type="paragraph" w:customStyle="1" w:styleId="yDefitem">
    <w:name w:val="yDefitem"/>
    <w:basedOn w:val="Defitem"/>
    <w:rsid w:val="001430A5"/>
    <w:pPr>
      <w:spacing w:line="240" w:lineRule="auto"/>
    </w:pPr>
    <w:rPr>
      <w:sz w:val="22"/>
    </w:rPr>
  </w:style>
  <w:style w:type="paragraph" w:customStyle="1" w:styleId="zDefstart">
    <w:name w:val="zDefstart"/>
    <w:basedOn w:val="Normal"/>
    <w:rsid w:val="001430A5"/>
    <w:pPr>
      <w:tabs>
        <w:tab w:val="left" w:pos="312"/>
      </w:tabs>
      <w:spacing w:before="80" w:line="260" w:lineRule="atLeast"/>
      <w:ind w:left="1446" w:right="284" w:hanging="312"/>
    </w:pPr>
    <w:rPr>
      <w:snapToGrid w:val="0"/>
    </w:rPr>
  </w:style>
  <w:style w:type="paragraph" w:customStyle="1" w:styleId="zDefpara">
    <w:name w:val="zDefpara"/>
    <w:basedOn w:val="Normal"/>
    <w:rsid w:val="001430A5"/>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1430A5"/>
    <w:pPr>
      <w:keepLines/>
      <w:tabs>
        <w:tab w:val="right" w:pos="2608"/>
        <w:tab w:val="left" w:pos="2892"/>
      </w:tabs>
      <w:spacing w:before="80" w:line="260" w:lineRule="atLeast"/>
      <w:ind w:left="2892" w:right="284" w:hanging="851"/>
    </w:pPr>
  </w:style>
  <w:style w:type="paragraph" w:customStyle="1" w:styleId="zyDefpara">
    <w:name w:val="zyDefpara"/>
    <w:basedOn w:val="zDefpara"/>
    <w:rsid w:val="001430A5"/>
    <w:pPr>
      <w:spacing w:line="240" w:lineRule="auto"/>
    </w:pPr>
    <w:rPr>
      <w:sz w:val="22"/>
    </w:rPr>
  </w:style>
  <w:style w:type="paragraph" w:customStyle="1" w:styleId="zyDefstart">
    <w:name w:val="zyDefstart"/>
    <w:basedOn w:val="zDefstart"/>
    <w:rsid w:val="001430A5"/>
    <w:pPr>
      <w:spacing w:line="240" w:lineRule="auto"/>
    </w:pPr>
    <w:rPr>
      <w:sz w:val="22"/>
    </w:rPr>
  </w:style>
  <w:style w:type="paragraph" w:customStyle="1" w:styleId="zyDefsubpara">
    <w:name w:val="zyDefsubpara"/>
    <w:basedOn w:val="zDefsubpara"/>
    <w:rsid w:val="001430A5"/>
    <w:pPr>
      <w:spacing w:line="240" w:lineRule="auto"/>
    </w:pPr>
    <w:rPr>
      <w:snapToGrid w:val="0"/>
      <w:sz w:val="22"/>
    </w:rPr>
  </w:style>
  <w:style w:type="paragraph" w:customStyle="1" w:styleId="zyHeading1">
    <w:name w:val="zyHeading 1"/>
    <w:basedOn w:val="zHeading1"/>
    <w:rsid w:val="001430A5"/>
    <w:pPr>
      <w:spacing w:line="240" w:lineRule="auto"/>
    </w:pPr>
    <w:rPr>
      <w:sz w:val="32"/>
    </w:rPr>
  </w:style>
  <w:style w:type="paragraph" w:customStyle="1" w:styleId="zyHeading2">
    <w:name w:val="zyHeading 2"/>
    <w:basedOn w:val="zHeading2"/>
    <w:rsid w:val="001430A5"/>
    <w:pPr>
      <w:spacing w:line="240" w:lineRule="auto"/>
    </w:pPr>
    <w:rPr>
      <w:sz w:val="28"/>
    </w:rPr>
  </w:style>
  <w:style w:type="paragraph" w:customStyle="1" w:styleId="zyHeading3">
    <w:name w:val="zyHeading 3"/>
    <w:basedOn w:val="zHeading3"/>
    <w:rsid w:val="001430A5"/>
    <w:pPr>
      <w:spacing w:line="240" w:lineRule="auto"/>
    </w:pPr>
    <w:rPr>
      <w:sz w:val="24"/>
    </w:rPr>
  </w:style>
  <w:style w:type="paragraph" w:customStyle="1" w:styleId="zyHeading4">
    <w:name w:val="zyHeading 4"/>
    <w:basedOn w:val="zHeading4"/>
    <w:rsid w:val="001430A5"/>
    <w:rPr>
      <w:sz w:val="22"/>
    </w:rPr>
  </w:style>
  <w:style w:type="paragraph" w:customStyle="1" w:styleId="zyHeading5">
    <w:name w:val="zyHeading 5"/>
    <w:basedOn w:val="zHeading5"/>
    <w:rsid w:val="001430A5"/>
    <w:pPr>
      <w:spacing w:line="240" w:lineRule="auto"/>
    </w:pPr>
    <w:rPr>
      <w:sz w:val="22"/>
    </w:rPr>
  </w:style>
  <w:style w:type="paragraph" w:customStyle="1" w:styleId="zyIndenta">
    <w:name w:val="zyIndent(a)"/>
    <w:basedOn w:val="zIndenta"/>
    <w:rsid w:val="001430A5"/>
    <w:pPr>
      <w:spacing w:line="240" w:lineRule="auto"/>
    </w:pPr>
    <w:rPr>
      <w:sz w:val="22"/>
    </w:rPr>
  </w:style>
  <w:style w:type="paragraph" w:customStyle="1" w:styleId="zyIndentA0">
    <w:name w:val="zyIndent(A)"/>
    <w:basedOn w:val="zIndentA0"/>
    <w:rsid w:val="001430A5"/>
    <w:pPr>
      <w:spacing w:line="240" w:lineRule="auto"/>
    </w:pPr>
    <w:rPr>
      <w:sz w:val="22"/>
    </w:rPr>
  </w:style>
  <w:style w:type="paragraph" w:customStyle="1" w:styleId="zyIndenti">
    <w:name w:val="zyIndent(i)"/>
    <w:basedOn w:val="zIndenti"/>
    <w:rsid w:val="001430A5"/>
    <w:pPr>
      <w:spacing w:line="240" w:lineRule="auto"/>
    </w:pPr>
    <w:rPr>
      <w:sz w:val="22"/>
    </w:rPr>
  </w:style>
  <w:style w:type="paragraph" w:customStyle="1" w:styleId="zyIndentI0">
    <w:name w:val="zyIndent(I)"/>
    <w:basedOn w:val="zIndentI0"/>
    <w:rsid w:val="001430A5"/>
    <w:pPr>
      <w:spacing w:line="240" w:lineRule="auto"/>
    </w:pPr>
    <w:rPr>
      <w:sz w:val="22"/>
    </w:rPr>
  </w:style>
  <w:style w:type="paragraph" w:customStyle="1" w:styleId="zyPenitem">
    <w:name w:val="zyPenitem"/>
    <w:basedOn w:val="zPenitem"/>
    <w:rsid w:val="001430A5"/>
    <w:pPr>
      <w:spacing w:line="240" w:lineRule="auto"/>
    </w:pPr>
    <w:rPr>
      <w:sz w:val="22"/>
    </w:rPr>
  </w:style>
  <w:style w:type="paragraph" w:customStyle="1" w:styleId="zyPenpara">
    <w:name w:val="zyPenpara"/>
    <w:basedOn w:val="zPenpara"/>
    <w:rsid w:val="001430A5"/>
    <w:pPr>
      <w:spacing w:line="240" w:lineRule="auto"/>
    </w:pPr>
    <w:rPr>
      <w:sz w:val="22"/>
    </w:rPr>
  </w:style>
  <w:style w:type="paragraph" w:customStyle="1" w:styleId="zyPenstart">
    <w:name w:val="zyPenstart"/>
    <w:basedOn w:val="zPenstart"/>
    <w:rsid w:val="001430A5"/>
    <w:pPr>
      <w:spacing w:line="240" w:lineRule="auto"/>
    </w:pPr>
    <w:rPr>
      <w:sz w:val="22"/>
    </w:rPr>
  </w:style>
  <w:style w:type="paragraph" w:customStyle="1" w:styleId="zyPensubpara">
    <w:name w:val="zyPensubpara"/>
    <w:basedOn w:val="zPensubpara"/>
    <w:rsid w:val="001430A5"/>
    <w:pPr>
      <w:spacing w:line="240" w:lineRule="auto"/>
      <w:ind w:left="3459" w:hanging="2892"/>
    </w:pPr>
    <w:rPr>
      <w:sz w:val="22"/>
    </w:rPr>
  </w:style>
  <w:style w:type="paragraph" w:customStyle="1" w:styleId="zySubsection">
    <w:name w:val="zySubsection"/>
    <w:basedOn w:val="zSubsection"/>
    <w:rsid w:val="001430A5"/>
    <w:pPr>
      <w:spacing w:line="240" w:lineRule="auto"/>
    </w:pPr>
    <w:rPr>
      <w:sz w:val="22"/>
    </w:rPr>
  </w:style>
  <w:style w:type="paragraph" w:styleId="BlockText">
    <w:name w:val="Block Text"/>
    <w:basedOn w:val="Normal"/>
    <w:rsid w:val="001430A5"/>
    <w:pPr>
      <w:spacing w:after="120"/>
      <w:ind w:left="1440" w:right="1440"/>
    </w:pPr>
  </w:style>
  <w:style w:type="paragraph" w:styleId="BodyText2">
    <w:name w:val="Body Text 2"/>
    <w:basedOn w:val="Normal"/>
    <w:rsid w:val="001430A5"/>
    <w:pPr>
      <w:spacing w:after="120" w:line="480" w:lineRule="auto"/>
    </w:pPr>
  </w:style>
  <w:style w:type="paragraph" w:styleId="BodyText3">
    <w:name w:val="Body Text 3"/>
    <w:basedOn w:val="Normal"/>
    <w:rsid w:val="001430A5"/>
    <w:pPr>
      <w:spacing w:after="120"/>
    </w:pPr>
    <w:rPr>
      <w:sz w:val="18"/>
    </w:rPr>
  </w:style>
  <w:style w:type="paragraph" w:styleId="BodyTextFirstIndent">
    <w:name w:val="Body Text First Indent"/>
    <w:basedOn w:val="BodyText"/>
    <w:rsid w:val="001430A5"/>
    <w:pPr>
      <w:ind w:firstLine="210"/>
    </w:pPr>
  </w:style>
  <w:style w:type="paragraph" w:styleId="BodyTextIndent">
    <w:name w:val="Body Text Indent"/>
    <w:basedOn w:val="Normal"/>
    <w:rsid w:val="001430A5"/>
    <w:pPr>
      <w:spacing w:after="120"/>
      <w:ind w:left="283"/>
    </w:pPr>
  </w:style>
  <w:style w:type="paragraph" w:styleId="BodyTextFirstIndent2">
    <w:name w:val="Body Text First Indent 2"/>
    <w:basedOn w:val="BodyTextIndent"/>
    <w:rsid w:val="001430A5"/>
    <w:pPr>
      <w:ind w:firstLine="210"/>
    </w:pPr>
  </w:style>
  <w:style w:type="paragraph" w:styleId="BodyTextIndent2">
    <w:name w:val="Body Text Indent 2"/>
    <w:basedOn w:val="Normal"/>
    <w:rsid w:val="001430A5"/>
    <w:pPr>
      <w:spacing w:after="120" w:line="480" w:lineRule="auto"/>
      <w:ind w:left="283"/>
    </w:pPr>
  </w:style>
  <w:style w:type="paragraph" w:styleId="BodyTextIndent3">
    <w:name w:val="Body Text Indent 3"/>
    <w:basedOn w:val="Normal"/>
    <w:rsid w:val="001430A5"/>
    <w:pPr>
      <w:spacing w:after="120"/>
      <w:ind w:left="283"/>
    </w:pPr>
    <w:rPr>
      <w:sz w:val="18"/>
    </w:rPr>
  </w:style>
  <w:style w:type="paragraph" w:styleId="Caption">
    <w:name w:val="caption"/>
    <w:basedOn w:val="Normal"/>
    <w:next w:val="Normal"/>
    <w:qFormat/>
    <w:rsid w:val="001430A5"/>
    <w:pPr>
      <w:spacing w:before="120" w:after="120"/>
    </w:pPr>
    <w:rPr>
      <w:b/>
    </w:rPr>
  </w:style>
  <w:style w:type="paragraph" w:styleId="Closing">
    <w:name w:val="Closing"/>
    <w:basedOn w:val="Normal"/>
    <w:rsid w:val="001430A5"/>
    <w:pPr>
      <w:ind w:left="4252"/>
    </w:pPr>
  </w:style>
  <w:style w:type="character" w:styleId="CommentReference">
    <w:name w:val="annotation reference"/>
    <w:basedOn w:val="DefaultParagraphFont"/>
    <w:semiHidden/>
    <w:rsid w:val="001430A5"/>
    <w:rPr>
      <w:noProof w:val="0"/>
      <w:sz w:val="18"/>
    </w:rPr>
  </w:style>
  <w:style w:type="paragraph" w:styleId="CommentText">
    <w:name w:val="annotation text"/>
    <w:basedOn w:val="Normal"/>
    <w:semiHidden/>
    <w:rsid w:val="001430A5"/>
  </w:style>
  <w:style w:type="paragraph" w:styleId="Date">
    <w:name w:val="Date"/>
    <w:basedOn w:val="Normal"/>
    <w:next w:val="Normal"/>
    <w:rsid w:val="001430A5"/>
  </w:style>
  <w:style w:type="character" w:styleId="Emphasis">
    <w:name w:val="Emphasis"/>
    <w:basedOn w:val="DefaultParagraphFont"/>
    <w:qFormat/>
    <w:rsid w:val="001430A5"/>
    <w:rPr>
      <w:i/>
      <w:sz w:val="24"/>
    </w:rPr>
  </w:style>
  <w:style w:type="paragraph" w:styleId="EndnoteText">
    <w:name w:val="endnote text"/>
    <w:basedOn w:val="Normal"/>
    <w:semiHidden/>
    <w:rsid w:val="001430A5"/>
    <w:pPr>
      <w:spacing w:after="40"/>
      <w:ind w:left="397" w:hanging="397"/>
    </w:pPr>
  </w:style>
  <w:style w:type="paragraph" w:styleId="EnvelopeAddress">
    <w:name w:val="envelope address"/>
    <w:basedOn w:val="Normal"/>
    <w:rsid w:val="001430A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1430A5"/>
    <w:rPr>
      <w:rFonts w:ascii="Arial" w:hAnsi="Arial"/>
    </w:rPr>
  </w:style>
  <w:style w:type="character" w:styleId="FootnoteReference">
    <w:name w:val="footnote reference"/>
    <w:basedOn w:val="DefaultParagraphFont"/>
    <w:semiHidden/>
    <w:rsid w:val="001430A5"/>
    <w:rPr>
      <w:sz w:val="24"/>
      <w:vertAlign w:val="superscript"/>
    </w:rPr>
  </w:style>
  <w:style w:type="paragraph" w:styleId="Index1">
    <w:name w:val="index 1"/>
    <w:basedOn w:val="Normal"/>
    <w:next w:val="Normal"/>
    <w:autoRedefine/>
    <w:semiHidden/>
    <w:rsid w:val="001430A5"/>
    <w:pPr>
      <w:ind w:left="200" w:hanging="200"/>
    </w:pPr>
  </w:style>
  <w:style w:type="paragraph" w:styleId="Index2">
    <w:name w:val="index 2"/>
    <w:basedOn w:val="Normal"/>
    <w:next w:val="Normal"/>
    <w:autoRedefine/>
    <w:semiHidden/>
    <w:rsid w:val="001430A5"/>
    <w:pPr>
      <w:ind w:left="400" w:hanging="200"/>
    </w:pPr>
  </w:style>
  <w:style w:type="paragraph" w:styleId="Index3">
    <w:name w:val="index 3"/>
    <w:basedOn w:val="Normal"/>
    <w:next w:val="Normal"/>
    <w:autoRedefine/>
    <w:semiHidden/>
    <w:rsid w:val="001430A5"/>
    <w:pPr>
      <w:ind w:left="600" w:hanging="200"/>
    </w:pPr>
  </w:style>
  <w:style w:type="paragraph" w:styleId="Index4">
    <w:name w:val="index 4"/>
    <w:basedOn w:val="Normal"/>
    <w:next w:val="Normal"/>
    <w:autoRedefine/>
    <w:semiHidden/>
    <w:rsid w:val="001430A5"/>
    <w:pPr>
      <w:ind w:left="800" w:hanging="200"/>
    </w:pPr>
  </w:style>
  <w:style w:type="paragraph" w:styleId="Index5">
    <w:name w:val="index 5"/>
    <w:basedOn w:val="Normal"/>
    <w:next w:val="Normal"/>
    <w:autoRedefine/>
    <w:semiHidden/>
    <w:rsid w:val="001430A5"/>
    <w:pPr>
      <w:ind w:left="1000" w:hanging="200"/>
    </w:pPr>
  </w:style>
  <w:style w:type="paragraph" w:styleId="Index6">
    <w:name w:val="index 6"/>
    <w:basedOn w:val="Normal"/>
    <w:next w:val="Normal"/>
    <w:autoRedefine/>
    <w:semiHidden/>
    <w:rsid w:val="001430A5"/>
    <w:pPr>
      <w:ind w:left="1200" w:hanging="200"/>
    </w:pPr>
  </w:style>
  <w:style w:type="paragraph" w:styleId="Index7">
    <w:name w:val="index 7"/>
    <w:basedOn w:val="Normal"/>
    <w:next w:val="Normal"/>
    <w:autoRedefine/>
    <w:semiHidden/>
    <w:rsid w:val="001430A5"/>
    <w:pPr>
      <w:ind w:left="1400" w:hanging="200"/>
    </w:pPr>
  </w:style>
  <w:style w:type="paragraph" w:styleId="Index8">
    <w:name w:val="index 8"/>
    <w:basedOn w:val="Normal"/>
    <w:next w:val="Normal"/>
    <w:autoRedefine/>
    <w:semiHidden/>
    <w:rsid w:val="001430A5"/>
    <w:pPr>
      <w:ind w:left="1600" w:hanging="200"/>
    </w:pPr>
  </w:style>
  <w:style w:type="paragraph" w:styleId="Index9">
    <w:name w:val="index 9"/>
    <w:basedOn w:val="Normal"/>
    <w:next w:val="Normal"/>
    <w:autoRedefine/>
    <w:semiHidden/>
    <w:rsid w:val="001430A5"/>
    <w:pPr>
      <w:ind w:left="1800" w:hanging="200"/>
    </w:pPr>
  </w:style>
  <w:style w:type="paragraph" w:styleId="IndexHeading">
    <w:name w:val="index heading"/>
    <w:basedOn w:val="Normal"/>
    <w:next w:val="Index1"/>
    <w:semiHidden/>
    <w:rsid w:val="001430A5"/>
    <w:rPr>
      <w:rFonts w:ascii="Arial" w:hAnsi="Arial"/>
      <w:b/>
    </w:rPr>
  </w:style>
  <w:style w:type="paragraph" w:styleId="List2">
    <w:name w:val="List 2"/>
    <w:basedOn w:val="Normal"/>
    <w:rsid w:val="001430A5"/>
    <w:pPr>
      <w:ind w:left="566" w:hanging="283"/>
    </w:pPr>
  </w:style>
  <w:style w:type="paragraph" w:styleId="List3">
    <w:name w:val="List 3"/>
    <w:basedOn w:val="Normal"/>
    <w:rsid w:val="001430A5"/>
    <w:pPr>
      <w:ind w:left="849" w:hanging="283"/>
    </w:pPr>
  </w:style>
  <w:style w:type="paragraph" w:styleId="List4">
    <w:name w:val="List 4"/>
    <w:basedOn w:val="Normal"/>
    <w:rsid w:val="001430A5"/>
    <w:pPr>
      <w:ind w:left="1132" w:hanging="283"/>
    </w:pPr>
  </w:style>
  <w:style w:type="paragraph" w:styleId="List5">
    <w:name w:val="List 5"/>
    <w:basedOn w:val="Normal"/>
    <w:rsid w:val="001430A5"/>
    <w:pPr>
      <w:ind w:left="1415" w:hanging="283"/>
    </w:pPr>
  </w:style>
  <w:style w:type="paragraph" w:styleId="ListBullet">
    <w:name w:val="List Bullet"/>
    <w:basedOn w:val="Normal"/>
    <w:autoRedefine/>
    <w:rsid w:val="001430A5"/>
    <w:pPr>
      <w:numPr>
        <w:numId w:val="4"/>
      </w:numPr>
    </w:pPr>
  </w:style>
  <w:style w:type="paragraph" w:styleId="ListBullet2">
    <w:name w:val="List Bullet 2"/>
    <w:basedOn w:val="Normal"/>
    <w:autoRedefine/>
    <w:rsid w:val="001430A5"/>
    <w:pPr>
      <w:numPr>
        <w:numId w:val="5"/>
      </w:numPr>
      <w:tabs>
        <w:tab w:val="clear" w:pos="643"/>
        <w:tab w:val="num" w:pos="720"/>
      </w:tabs>
      <w:ind w:left="720"/>
    </w:pPr>
  </w:style>
  <w:style w:type="paragraph" w:styleId="ListBullet3">
    <w:name w:val="List Bullet 3"/>
    <w:basedOn w:val="Normal"/>
    <w:autoRedefine/>
    <w:rsid w:val="001430A5"/>
    <w:pPr>
      <w:numPr>
        <w:numId w:val="6"/>
      </w:numPr>
      <w:tabs>
        <w:tab w:val="clear" w:pos="926"/>
        <w:tab w:val="num" w:pos="1080"/>
      </w:tabs>
      <w:ind w:left="1080"/>
    </w:pPr>
  </w:style>
  <w:style w:type="paragraph" w:styleId="ListBullet4">
    <w:name w:val="List Bullet 4"/>
    <w:basedOn w:val="Normal"/>
    <w:autoRedefine/>
    <w:rsid w:val="001430A5"/>
    <w:pPr>
      <w:numPr>
        <w:numId w:val="7"/>
      </w:numPr>
      <w:tabs>
        <w:tab w:val="clear" w:pos="1209"/>
        <w:tab w:val="num" w:pos="1440"/>
      </w:tabs>
      <w:ind w:left="1440"/>
    </w:pPr>
  </w:style>
  <w:style w:type="paragraph" w:styleId="ListBullet5">
    <w:name w:val="List Bullet 5"/>
    <w:basedOn w:val="Normal"/>
    <w:autoRedefine/>
    <w:rsid w:val="001430A5"/>
    <w:pPr>
      <w:numPr>
        <w:numId w:val="8"/>
      </w:numPr>
      <w:tabs>
        <w:tab w:val="clear" w:pos="1492"/>
        <w:tab w:val="num" w:pos="1800"/>
      </w:tabs>
      <w:ind w:left="1800"/>
    </w:pPr>
  </w:style>
  <w:style w:type="paragraph" w:styleId="ListContinue">
    <w:name w:val="List Continue"/>
    <w:basedOn w:val="Normal"/>
    <w:rsid w:val="001430A5"/>
    <w:pPr>
      <w:spacing w:after="120"/>
      <w:ind w:left="283"/>
    </w:pPr>
  </w:style>
  <w:style w:type="paragraph" w:styleId="ListContinue2">
    <w:name w:val="List Continue 2"/>
    <w:basedOn w:val="Normal"/>
    <w:rsid w:val="001430A5"/>
    <w:pPr>
      <w:spacing w:after="120"/>
      <w:ind w:left="566"/>
    </w:pPr>
  </w:style>
  <w:style w:type="paragraph" w:styleId="ListContinue3">
    <w:name w:val="List Continue 3"/>
    <w:basedOn w:val="Normal"/>
    <w:rsid w:val="001430A5"/>
    <w:pPr>
      <w:spacing w:after="120"/>
      <w:ind w:left="849"/>
    </w:pPr>
  </w:style>
  <w:style w:type="paragraph" w:styleId="ListContinue4">
    <w:name w:val="List Continue 4"/>
    <w:basedOn w:val="Normal"/>
    <w:rsid w:val="001430A5"/>
    <w:pPr>
      <w:spacing w:after="120"/>
      <w:ind w:left="1132"/>
    </w:pPr>
  </w:style>
  <w:style w:type="paragraph" w:styleId="ListContinue5">
    <w:name w:val="List Continue 5"/>
    <w:basedOn w:val="Normal"/>
    <w:rsid w:val="001430A5"/>
    <w:pPr>
      <w:spacing w:after="120"/>
      <w:ind w:left="1415"/>
    </w:pPr>
  </w:style>
  <w:style w:type="paragraph" w:styleId="ListNumber">
    <w:name w:val="List Number"/>
    <w:basedOn w:val="Normal"/>
    <w:rsid w:val="001430A5"/>
    <w:pPr>
      <w:numPr>
        <w:numId w:val="9"/>
      </w:numPr>
    </w:pPr>
  </w:style>
  <w:style w:type="paragraph" w:styleId="ListNumber2">
    <w:name w:val="List Number 2"/>
    <w:basedOn w:val="Normal"/>
    <w:rsid w:val="001430A5"/>
    <w:pPr>
      <w:numPr>
        <w:numId w:val="10"/>
      </w:numPr>
      <w:tabs>
        <w:tab w:val="clear" w:pos="643"/>
        <w:tab w:val="num" w:pos="720"/>
      </w:tabs>
      <w:ind w:left="720"/>
    </w:pPr>
  </w:style>
  <w:style w:type="paragraph" w:styleId="ListNumber3">
    <w:name w:val="List Number 3"/>
    <w:basedOn w:val="Normal"/>
    <w:rsid w:val="001430A5"/>
    <w:pPr>
      <w:numPr>
        <w:numId w:val="11"/>
      </w:numPr>
      <w:tabs>
        <w:tab w:val="clear" w:pos="926"/>
        <w:tab w:val="num" w:pos="1080"/>
      </w:tabs>
      <w:ind w:left="1080"/>
    </w:pPr>
  </w:style>
  <w:style w:type="paragraph" w:styleId="ListNumber4">
    <w:name w:val="List Number 4"/>
    <w:basedOn w:val="Normal"/>
    <w:rsid w:val="001430A5"/>
    <w:pPr>
      <w:numPr>
        <w:numId w:val="12"/>
      </w:numPr>
      <w:tabs>
        <w:tab w:val="clear" w:pos="1209"/>
        <w:tab w:val="num" w:pos="1440"/>
      </w:tabs>
      <w:ind w:left="1440"/>
    </w:pPr>
  </w:style>
  <w:style w:type="paragraph" w:styleId="ListNumber5">
    <w:name w:val="List Number 5"/>
    <w:basedOn w:val="Normal"/>
    <w:rsid w:val="001430A5"/>
    <w:pPr>
      <w:numPr>
        <w:numId w:val="13"/>
      </w:numPr>
      <w:tabs>
        <w:tab w:val="clear" w:pos="1492"/>
        <w:tab w:val="num" w:pos="1800"/>
      </w:tabs>
      <w:ind w:left="1800"/>
    </w:pPr>
  </w:style>
  <w:style w:type="paragraph" w:styleId="MessageHeader">
    <w:name w:val="Message Header"/>
    <w:basedOn w:val="Normal"/>
    <w:rsid w:val="001430A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1430A5"/>
    <w:pPr>
      <w:ind w:left="720"/>
    </w:pPr>
  </w:style>
  <w:style w:type="paragraph" w:styleId="NoteHeading">
    <w:name w:val="Note Heading"/>
    <w:basedOn w:val="Normal"/>
    <w:next w:val="Normal"/>
    <w:rsid w:val="001430A5"/>
  </w:style>
  <w:style w:type="paragraph" w:styleId="Salutation">
    <w:name w:val="Salutation"/>
    <w:basedOn w:val="Normal"/>
    <w:next w:val="Normal"/>
    <w:rsid w:val="001430A5"/>
  </w:style>
  <w:style w:type="paragraph" w:styleId="Subtitle">
    <w:name w:val="Subtitle"/>
    <w:basedOn w:val="Normal"/>
    <w:qFormat/>
    <w:rsid w:val="001430A5"/>
    <w:pPr>
      <w:spacing w:after="60"/>
      <w:jc w:val="center"/>
      <w:outlineLvl w:val="1"/>
    </w:pPr>
    <w:rPr>
      <w:rFonts w:ascii="Arial" w:hAnsi="Arial"/>
      <w:sz w:val="26"/>
    </w:rPr>
  </w:style>
  <w:style w:type="paragraph" w:styleId="TableofAuthorities">
    <w:name w:val="table of authorities"/>
    <w:basedOn w:val="Normal"/>
    <w:next w:val="Normal"/>
    <w:semiHidden/>
    <w:rsid w:val="001430A5"/>
    <w:pPr>
      <w:ind w:left="220" w:hanging="220"/>
    </w:pPr>
  </w:style>
  <w:style w:type="paragraph" w:styleId="TableofFigures">
    <w:name w:val="table of figures"/>
    <w:basedOn w:val="Normal"/>
    <w:next w:val="Normal"/>
    <w:semiHidden/>
    <w:rsid w:val="001430A5"/>
    <w:pPr>
      <w:ind w:left="440" w:hanging="440"/>
    </w:pPr>
  </w:style>
  <w:style w:type="paragraph" w:styleId="Title">
    <w:name w:val="Title"/>
    <w:basedOn w:val="Normal"/>
    <w:qFormat/>
    <w:rsid w:val="001430A5"/>
    <w:pPr>
      <w:spacing w:before="240" w:after="60"/>
      <w:jc w:val="center"/>
      <w:outlineLvl w:val="0"/>
    </w:pPr>
    <w:rPr>
      <w:rFonts w:ascii="Arial" w:hAnsi="Arial"/>
      <w:b/>
      <w:kern w:val="28"/>
      <w:sz w:val="34"/>
    </w:rPr>
  </w:style>
  <w:style w:type="paragraph" w:styleId="TOAHeading">
    <w:name w:val="toa heading"/>
    <w:basedOn w:val="Normal"/>
    <w:next w:val="Normal"/>
    <w:semiHidden/>
    <w:rsid w:val="001430A5"/>
    <w:pPr>
      <w:spacing w:before="120"/>
    </w:pPr>
    <w:rPr>
      <w:rFonts w:ascii="Arial" w:hAnsi="Arial"/>
      <w:b/>
      <w:sz w:val="26"/>
    </w:rPr>
  </w:style>
  <w:style w:type="paragraph" w:customStyle="1" w:styleId="WA">
    <w:name w:val="WA"/>
    <w:rsid w:val="001430A5"/>
    <w:pPr>
      <w:spacing w:after="720"/>
      <w:jc w:val="center"/>
    </w:pPr>
    <w:rPr>
      <w:sz w:val="24"/>
    </w:rPr>
  </w:style>
  <w:style w:type="paragraph" w:customStyle="1" w:styleId="NameofActRegPage1">
    <w:name w:val="Name of Act/Reg(Page 1)"/>
    <w:basedOn w:val="NameofActReg"/>
    <w:rsid w:val="001430A5"/>
    <w:pPr>
      <w:spacing w:before="0" w:after="720"/>
    </w:pPr>
  </w:style>
  <w:style w:type="paragraph" w:customStyle="1" w:styleId="yEdnotesection">
    <w:name w:val="yEdnote(section)"/>
    <w:basedOn w:val="Ednotesection"/>
    <w:rsid w:val="001430A5"/>
    <w:pPr>
      <w:spacing w:line="240" w:lineRule="auto"/>
      <w:ind w:left="890" w:hanging="890"/>
    </w:pPr>
    <w:rPr>
      <w:sz w:val="22"/>
    </w:rPr>
  </w:style>
  <w:style w:type="paragraph" w:customStyle="1" w:styleId="yEdnotepara">
    <w:name w:val="yEdnote(para)"/>
    <w:basedOn w:val="Ednotepara"/>
    <w:rsid w:val="001430A5"/>
    <w:pPr>
      <w:spacing w:before="80" w:line="240" w:lineRule="auto"/>
      <w:ind w:left="1610" w:hanging="1610"/>
    </w:pPr>
    <w:rPr>
      <w:sz w:val="22"/>
    </w:rPr>
  </w:style>
  <w:style w:type="paragraph" w:customStyle="1" w:styleId="yEdnotesubpara">
    <w:name w:val="yEdnote(subpara)"/>
    <w:basedOn w:val="Ednotesubpara"/>
    <w:rsid w:val="001430A5"/>
    <w:pPr>
      <w:spacing w:line="240" w:lineRule="auto"/>
    </w:pPr>
    <w:rPr>
      <w:sz w:val="22"/>
    </w:rPr>
  </w:style>
  <w:style w:type="paragraph" w:customStyle="1" w:styleId="yEdnoteitem">
    <w:name w:val="yEdnote(item)"/>
    <w:basedOn w:val="Ednoteitem"/>
    <w:rsid w:val="001430A5"/>
    <w:pPr>
      <w:spacing w:line="240" w:lineRule="auto"/>
    </w:pPr>
    <w:rPr>
      <w:sz w:val="22"/>
    </w:rPr>
  </w:style>
  <w:style w:type="paragraph" w:customStyle="1" w:styleId="yEdnotesubitem">
    <w:name w:val="yEdnote(subitem)"/>
    <w:basedOn w:val="Ednotesubitem"/>
    <w:rsid w:val="001430A5"/>
    <w:pPr>
      <w:spacing w:line="240" w:lineRule="auto"/>
    </w:pPr>
    <w:rPr>
      <w:sz w:val="22"/>
    </w:rPr>
  </w:style>
  <w:style w:type="paragraph" w:customStyle="1" w:styleId="Ednotedefpara">
    <w:name w:val="Ednote(defpara)"/>
    <w:basedOn w:val="Ednotepara"/>
    <w:rsid w:val="001430A5"/>
    <w:pPr>
      <w:tabs>
        <w:tab w:val="clear" w:pos="1325"/>
        <w:tab w:val="right" w:pos="1613"/>
        <w:tab w:val="left" w:pos="1901"/>
      </w:tabs>
    </w:pPr>
  </w:style>
  <w:style w:type="paragraph" w:customStyle="1" w:styleId="Ednotedefitem">
    <w:name w:val="Ednote(defitem)"/>
    <w:basedOn w:val="Ednoteitem"/>
    <w:rsid w:val="001430A5"/>
    <w:pPr>
      <w:tabs>
        <w:tab w:val="clear" w:pos="2765"/>
        <w:tab w:val="clear" w:pos="3053"/>
        <w:tab w:val="right" w:pos="2808"/>
        <w:tab w:val="left" w:pos="3096"/>
      </w:tabs>
    </w:pPr>
  </w:style>
  <w:style w:type="paragraph" w:customStyle="1" w:styleId="Ednotedefsubpara">
    <w:name w:val="Ednote(defsubpara)"/>
    <w:basedOn w:val="Ednotesubpara"/>
    <w:rsid w:val="001430A5"/>
    <w:pPr>
      <w:tabs>
        <w:tab w:val="right" w:pos="2333"/>
        <w:tab w:val="left" w:pos="2621"/>
      </w:tabs>
    </w:pPr>
  </w:style>
  <w:style w:type="paragraph" w:customStyle="1" w:styleId="Ednotepenpara">
    <w:name w:val="Ednote(penpara)"/>
    <w:basedOn w:val="Ednotepara"/>
    <w:rsid w:val="001430A5"/>
  </w:style>
  <w:style w:type="paragraph" w:customStyle="1" w:styleId="Ednotepenitem">
    <w:name w:val="Ednote(penitem)"/>
    <w:basedOn w:val="Ednoteitem"/>
    <w:rsid w:val="001430A5"/>
  </w:style>
  <w:style w:type="paragraph" w:customStyle="1" w:styleId="Ednotepensubpara">
    <w:name w:val="Ednote(pensubpara)"/>
    <w:basedOn w:val="Ednotesubpara"/>
    <w:rsid w:val="001430A5"/>
  </w:style>
  <w:style w:type="paragraph" w:customStyle="1" w:styleId="Arrangement">
    <w:name w:val="Arrangement"/>
    <w:rsid w:val="001430A5"/>
    <w:pPr>
      <w:spacing w:after="480"/>
      <w:ind w:left="2304" w:right="2304"/>
      <w:jc w:val="center"/>
    </w:pPr>
    <w:rPr>
      <w:b/>
      <w:sz w:val="28"/>
    </w:rPr>
  </w:style>
  <w:style w:type="paragraph" w:customStyle="1" w:styleId="nDefpara">
    <w:name w:val="nDefpara"/>
    <w:basedOn w:val="Defpara"/>
    <w:rsid w:val="001430A5"/>
    <w:pPr>
      <w:spacing w:before="40" w:line="240" w:lineRule="auto"/>
    </w:pPr>
    <w:rPr>
      <w:sz w:val="20"/>
    </w:rPr>
  </w:style>
  <w:style w:type="paragraph" w:customStyle="1" w:styleId="yFootnotesection">
    <w:name w:val="yFootnote(section)"/>
    <w:basedOn w:val="Footnotesection"/>
    <w:rsid w:val="001430A5"/>
    <w:pPr>
      <w:spacing w:line="240" w:lineRule="auto"/>
      <w:ind w:left="890" w:hanging="890"/>
    </w:pPr>
    <w:rPr>
      <w:sz w:val="22"/>
    </w:rPr>
  </w:style>
  <w:style w:type="paragraph" w:customStyle="1" w:styleId="nDefstart">
    <w:name w:val="nDefstart"/>
    <w:basedOn w:val="Defstart"/>
    <w:rsid w:val="001430A5"/>
    <w:pPr>
      <w:spacing w:before="40" w:line="240" w:lineRule="auto"/>
    </w:pPr>
    <w:rPr>
      <w:sz w:val="20"/>
    </w:rPr>
  </w:style>
  <w:style w:type="paragraph" w:customStyle="1" w:styleId="nDefsubpara">
    <w:name w:val="nDefsubpara"/>
    <w:basedOn w:val="Defsubpara"/>
    <w:rsid w:val="001430A5"/>
    <w:pPr>
      <w:spacing w:before="40" w:line="240" w:lineRule="auto"/>
    </w:pPr>
    <w:rPr>
      <w:sz w:val="20"/>
    </w:rPr>
  </w:style>
  <w:style w:type="paragraph" w:customStyle="1" w:styleId="nEdnoteitem">
    <w:name w:val="nEdnote(item)"/>
    <w:basedOn w:val="Normal"/>
    <w:rsid w:val="001430A5"/>
    <w:pPr>
      <w:tabs>
        <w:tab w:val="right" w:pos="2765"/>
        <w:tab w:val="left" w:pos="3053"/>
      </w:tabs>
      <w:spacing w:before="60"/>
      <w:ind w:left="3050" w:hanging="3050"/>
    </w:pPr>
    <w:rPr>
      <w:i/>
      <w:sz w:val="20"/>
    </w:rPr>
  </w:style>
  <w:style w:type="paragraph" w:customStyle="1" w:styleId="nEdnotepara">
    <w:name w:val="nEdnote(para)"/>
    <w:basedOn w:val="Normal"/>
    <w:rsid w:val="001430A5"/>
    <w:pPr>
      <w:tabs>
        <w:tab w:val="right" w:pos="1325"/>
        <w:tab w:val="left" w:pos="1613"/>
      </w:tabs>
      <w:spacing w:before="60"/>
      <w:ind w:left="1610" w:hanging="1610"/>
    </w:pPr>
    <w:rPr>
      <w:i/>
      <w:sz w:val="20"/>
    </w:rPr>
  </w:style>
  <w:style w:type="paragraph" w:customStyle="1" w:styleId="nEdnotesection">
    <w:name w:val="nEdnote(section)"/>
    <w:basedOn w:val="Normal"/>
    <w:rsid w:val="001430A5"/>
    <w:pPr>
      <w:tabs>
        <w:tab w:val="left" w:pos="893"/>
      </w:tabs>
      <w:spacing w:before="100"/>
      <w:ind w:left="890" w:hanging="890"/>
    </w:pPr>
    <w:rPr>
      <w:i/>
      <w:snapToGrid w:val="0"/>
      <w:sz w:val="20"/>
    </w:rPr>
  </w:style>
  <w:style w:type="paragraph" w:customStyle="1" w:styleId="nEdnotesubpara">
    <w:name w:val="nEdnote(subpara)"/>
    <w:basedOn w:val="Normal"/>
    <w:rsid w:val="001430A5"/>
    <w:pPr>
      <w:tabs>
        <w:tab w:val="right" w:pos="2047"/>
        <w:tab w:val="left" w:pos="2333"/>
      </w:tabs>
      <w:spacing w:before="80"/>
      <w:ind w:left="2330" w:hanging="2330"/>
    </w:pPr>
    <w:rPr>
      <w:i/>
      <w:sz w:val="20"/>
    </w:rPr>
  </w:style>
  <w:style w:type="paragraph" w:customStyle="1" w:styleId="nHeading2">
    <w:name w:val="nHeading 2"/>
    <w:basedOn w:val="Heading2"/>
    <w:rsid w:val="001430A5"/>
    <w:pPr>
      <w:pageBreakBefore w:val="0"/>
      <w:spacing w:line="240" w:lineRule="auto"/>
    </w:pPr>
    <w:rPr>
      <w:sz w:val="26"/>
    </w:rPr>
  </w:style>
  <w:style w:type="paragraph" w:customStyle="1" w:styleId="nHeading3">
    <w:name w:val="nHeading 3"/>
    <w:basedOn w:val="Heading3"/>
    <w:rsid w:val="001430A5"/>
    <w:pPr>
      <w:spacing w:after="120" w:line="240" w:lineRule="auto"/>
      <w:outlineLvl w:val="3"/>
    </w:pPr>
    <w:rPr>
      <w:sz w:val="24"/>
    </w:rPr>
  </w:style>
  <w:style w:type="paragraph" w:customStyle="1" w:styleId="nHeading4">
    <w:name w:val="nHeading 4"/>
    <w:basedOn w:val="Heading4"/>
    <w:rsid w:val="001430A5"/>
    <w:pPr>
      <w:spacing w:before="120"/>
      <w:outlineLvl w:val="9"/>
    </w:pPr>
    <w:rPr>
      <w:sz w:val="20"/>
    </w:rPr>
  </w:style>
  <w:style w:type="paragraph" w:customStyle="1" w:styleId="nHeading5">
    <w:name w:val="nHeading 5"/>
    <w:basedOn w:val="Heading5"/>
    <w:rsid w:val="001430A5"/>
    <w:pPr>
      <w:spacing w:before="100" w:line="240" w:lineRule="auto"/>
      <w:outlineLvl w:val="9"/>
    </w:pPr>
    <w:rPr>
      <w:sz w:val="20"/>
    </w:rPr>
  </w:style>
  <w:style w:type="paragraph" w:customStyle="1" w:styleId="nIndenta">
    <w:name w:val="nIndent(a)"/>
    <w:basedOn w:val="Indenta"/>
    <w:rsid w:val="001430A5"/>
    <w:pPr>
      <w:spacing w:before="40" w:line="240" w:lineRule="auto"/>
    </w:pPr>
    <w:rPr>
      <w:sz w:val="20"/>
    </w:rPr>
  </w:style>
  <w:style w:type="paragraph" w:customStyle="1" w:styleId="nIndentA0">
    <w:name w:val="nIndent(A)"/>
    <w:basedOn w:val="IndentA0"/>
    <w:rsid w:val="001430A5"/>
    <w:pPr>
      <w:spacing w:before="40" w:line="240" w:lineRule="auto"/>
    </w:pPr>
    <w:rPr>
      <w:sz w:val="20"/>
    </w:rPr>
  </w:style>
  <w:style w:type="paragraph" w:customStyle="1" w:styleId="nIndenti">
    <w:name w:val="nIndent(i)"/>
    <w:basedOn w:val="Indenti"/>
    <w:rsid w:val="001430A5"/>
    <w:pPr>
      <w:spacing w:before="40" w:line="240" w:lineRule="auto"/>
    </w:pPr>
    <w:rPr>
      <w:sz w:val="20"/>
    </w:rPr>
  </w:style>
  <w:style w:type="paragraph" w:customStyle="1" w:styleId="nIndentI0">
    <w:name w:val="nIndent(I)"/>
    <w:basedOn w:val="IndentI0"/>
    <w:rsid w:val="001430A5"/>
    <w:pPr>
      <w:spacing w:before="40" w:line="240" w:lineRule="auto"/>
    </w:pPr>
    <w:rPr>
      <w:sz w:val="20"/>
    </w:rPr>
  </w:style>
  <w:style w:type="paragraph" w:customStyle="1" w:styleId="nPenpara">
    <w:name w:val="nPenpara"/>
    <w:basedOn w:val="Penpara"/>
    <w:rsid w:val="001430A5"/>
    <w:pPr>
      <w:spacing w:before="40" w:line="240" w:lineRule="auto"/>
    </w:pPr>
    <w:rPr>
      <w:sz w:val="20"/>
    </w:rPr>
  </w:style>
  <w:style w:type="paragraph" w:customStyle="1" w:styleId="nPenstart">
    <w:name w:val="nPenstart"/>
    <w:basedOn w:val="Penstart"/>
    <w:rsid w:val="001430A5"/>
    <w:pPr>
      <w:spacing w:before="40" w:line="240" w:lineRule="auto"/>
    </w:pPr>
    <w:rPr>
      <w:sz w:val="20"/>
    </w:rPr>
  </w:style>
  <w:style w:type="paragraph" w:customStyle="1" w:styleId="nSubsection">
    <w:name w:val="nSubsection"/>
    <w:basedOn w:val="Subsection"/>
    <w:rsid w:val="001430A5"/>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1430A5"/>
    <w:pPr>
      <w:spacing w:before="40" w:line="240" w:lineRule="auto"/>
    </w:pPr>
    <w:rPr>
      <w:sz w:val="20"/>
    </w:rPr>
  </w:style>
  <w:style w:type="paragraph" w:customStyle="1" w:styleId="nzDefstart">
    <w:name w:val="nzDefstart"/>
    <w:basedOn w:val="zDefstart"/>
    <w:rsid w:val="001430A5"/>
    <w:pPr>
      <w:spacing w:before="40" w:line="240" w:lineRule="auto"/>
    </w:pPr>
    <w:rPr>
      <w:sz w:val="20"/>
    </w:rPr>
  </w:style>
  <w:style w:type="paragraph" w:customStyle="1" w:styleId="nzDefsubpara">
    <w:name w:val="nzDefsubpara"/>
    <w:basedOn w:val="zDefsubpara"/>
    <w:rsid w:val="001430A5"/>
    <w:pPr>
      <w:spacing w:before="40" w:line="240" w:lineRule="auto"/>
    </w:pPr>
    <w:rPr>
      <w:sz w:val="20"/>
    </w:rPr>
  </w:style>
  <w:style w:type="paragraph" w:customStyle="1" w:styleId="MiscOpen">
    <w:name w:val="MiscOpen"/>
    <w:rsid w:val="001430A5"/>
    <w:pPr>
      <w:keepNext/>
      <w:keepLines/>
      <w:tabs>
        <w:tab w:val="left" w:pos="893"/>
      </w:tabs>
      <w:spacing w:before="120" w:line="260" w:lineRule="atLeast"/>
    </w:pPr>
    <w:rPr>
      <w:sz w:val="24"/>
    </w:rPr>
  </w:style>
  <w:style w:type="paragraph" w:customStyle="1" w:styleId="Ednotesubsection">
    <w:name w:val="Ednote(subsection)"/>
    <w:basedOn w:val="Ednotesection"/>
    <w:rsid w:val="001430A5"/>
    <w:pPr>
      <w:tabs>
        <w:tab w:val="clear" w:pos="893"/>
        <w:tab w:val="right" w:pos="595"/>
        <w:tab w:val="left" w:pos="879"/>
      </w:tabs>
      <w:spacing w:before="160"/>
      <w:ind w:left="890" w:hanging="890"/>
      <w:outlineLvl w:val="9"/>
    </w:pPr>
  </w:style>
  <w:style w:type="paragraph" w:customStyle="1" w:styleId="MiscellaneousHeading">
    <w:name w:val="Miscellaneous Heading"/>
    <w:rsid w:val="001430A5"/>
    <w:pPr>
      <w:keepNext/>
      <w:spacing w:before="160" w:line="260" w:lineRule="atLeast"/>
      <w:jc w:val="center"/>
    </w:pPr>
    <w:rPr>
      <w:sz w:val="24"/>
    </w:rPr>
  </w:style>
  <w:style w:type="paragraph" w:customStyle="1" w:styleId="nzHeading2">
    <w:name w:val="nzHeading 2"/>
    <w:basedOn w:val="zHeading2"/>
    <w:rsid w:val="001430A5"/>
    <w:pPr>
      <w:spacing w:before="120" w:line="240" w:lineRule="auto"/>
    </w:pPr>
    <w:rPr>
      <w:sz w:val="26"/>
    </w:rPr>
  </w:style>
  <w:style w:type="paragraph" w:customStyle="1" w:styleId="nzHeading3">
    <w:name w:val="nzHeading 3"/>
    <w:basedOn w:val="zHeading3"/>
    <w:rsid w:val="001430A5"/>
    <w:pPr>
      <w:spacing w:before="120" w:line="240" w:lineRule="auto"/>
    </w:pPr>
    <w:rPr>
      <w:sz w:val="22"/>
    </w:rPr>
  </w:style>
  <w:style w:type="paragraph" w:customStyle="1" w:styleId="nzHeading4">
    <w:name w:val="nzHeading 4"/>
    <w:basedOn w:val="zHeading4"/>
    <w:rsid w:val="001430A5"/>
    <w:pPr>
      <w:spacing w:before="120"/>
    </w:pPr>
    <w:rPr>
      <w:sz w:val="20"/>
    </w:rPr>
  </w:style>
  <w:style w:type="paragraph" w:customStyle="1" w:styleId="nzHeading5">
    <w:name w:val="nzHeading 5"/>
    <w:basedOn w:val="zHeading5"/>
    <w:rsid w:val="001430A5"/>
    <w:pPr>
      <w:spacing w:before="100" w:line="240" w:lineRule="auto"/>
    </w:pPr>
    <w:rPr>
      <w:sz w:val="20"/>
    </w:rPr>
  </w:style>
  <w:style w:type="paragraph" w:customStyle="1" w:styleId="nzIndenta">
    <w:name w:val="nzIndent(a)"/>
    <w:basedOn w:val="zIndenta"/>
    <w:rsid w:val="001430A5"/>
    <w:pPr>
      <w:spacing w:before="40" w:line="240" w:lineRule="auto"/>
    </w:pPr>
    <w:rPr>
      <w:sz w:val="20"/>
    </w:rPr>
  </w:style>
  <w:style w:type="paragraph" w:customStyle="1" w:styleId="nzIndentA0">
    <w:name w:val="nzIndent(A)"/>
    <w:basedOn w:val="zIndentA0"/>
    <w:rsid w:val="001430A5"/>
    <w:pPr>
      <w:spacing w:before="40" w:line="240" w:lineRule="auto"/>
    </w:pPr>
    <w:rPr>
      <w:sz w:val="20"/>
    </w:rPr>
  </w:style>
  <w:style w:type="paragraph" w:customStyle="1" w:styleId="nzIndenti">
    <w:name w:val="nzIndent(i)"/>
    <w:basedOn w:val="zIndenti"/>
    <w:rsid w:val="001430A5"/>
    <w:pPr>
      <w:spacing w:before="40" w:line="240" w:lineRule="auto"/>
    </w:pPr>
    <w:rPr>
      <w:sz w:val="20"/>
    </w:rPr>
  </w:style>
  <w:style w:type="paragraph" w:customStyle="1" w:styleId="nzIndentI0">
    <w:name w:val="nzIndent(I)"/>
    <w:basedOn w:val="zIndentI0"/>
    <w:rsid w:val="001430A5"/>
    <w:pPr>
      <w:spacing w:before="40" w:line="240" w:lineRule="auto"/>
    </w:pPr>
    <w:rPr>
      <w:sz w:val="20"/>
    </w:rPr>
  </w:style>
  <w:style w:type="paragraph" w:customStyle="1" w:styleId="nzPenpara">
    <w:name w:val="nzPenpara"/>
    <w:basedOn w:val="zPenpara"/>
    <w:rsid w:val="001430A5"/>
    <w:pPr>
      <w:spacing w:before="40" w:line="240" w:lineRule="auto"/>
    </w:pPr>
    <w:rPr>
      <w:sz w:val="20"/>
    </w:rPr>
  </w:style>
  <w:style w:type="paragraph" w:customStyle="1" w:styleId="nzPenstart">
    <w:name w:val="nzPenstart"/>
    <w:basedOn w:val="zPenstart"/>
    <w:rsid w:val="001430A5"/>
    <w:pPr>
      <w:spacing w:before="40" w:line="240" w:lineRule="auto"/>
    </w:pPr>
    <w:rPr>
      <w:sz w:val="20"/>
    </w:rPr>
  </w:style>
  <w:style w:type="paragraph" w:customStyle="1" w:styleId="nzSubsection">
    <w:name w:val="nzSubsection"/>
    <w:basedOn w:val="zSubsection"/>
    <w:rsid w:val="001430A5"/>
    <w:pPr>
      <w:spacing w:before="80" w:line="240" w:lineRule="auto"/>
    </w:pPr>
    <w:rPr>
      <w:sz w:val="20"/>
    </w:rPr>
  </w:style>
  <w:style w:type="paragraph" w:customStyle="1" w:styleId="MiscellaneousBody">
    <w:name w:val="Miscellaneous Body"/>
    <w:basedOn w:val="MiscellaneousHeading"/>
    <w:rsid w:val="001430A5"/>
    <w:pPr>
      <w:keepNext w:val="0"/>
      <w:jc w:val="left"/>
    </w:pPr>
  </w:style>
  <w:style w:type="paragraph" w:customStyle="1" w:styleId="MiscellaneousFootnotes">
    <w:name w:val="Miscellaneous Footnotes"/>
    <w:basedOn w:val="MiscellaneousBody"/>
    <w:rsid w:val="001430A5"/>
  </w:style>
  <w:style w:type="paragraph" w:customStyle="1" w:styleId="yShoulderClause">
    <w:name w:val="yShoulderClause"/>
    <w:next w:val="ySubsection"/>
    <w:rsid w:val="001430A5"/>
    <w:pPr>
      <w:spacing w:before="120"/>
      <w:jc w:val="right"/>
    </w:pPr>
    <w:rPr>
      <w:sz w:val="22"/>
    </w:rPr>
  </w:style>
  <w:style w:type="paragraph" w:customStyle="1" w:styleId="yScheduleHeading">
    <w:name w:val="yScheduleHeading"/>
    <w:basedOn w:val="yHeading2"/>
    <w:rsid w:val="001430A5"/>
    <w:pPr>
      <w:pageBreakBefore/>
      <w:spacing w:before="0"/>
    </w:pPr>
  </w:style>
  <w:style w:type="character" w:customStyle="1" w:styleId="CharProduced">
    <w:name w:val="CharProduced"/>
    <w:rsid w:val="001430A5"/>
    <w:rPr>
      <w:noProof w:val="0"/>
      <w:spacing w:val="-3"/>
    </w:rPr>
  </w:style>
  <w:style w:type="paragraph" w:customStyle="1" w:styleId="FooterDisclaimer">
    <w:name w:val="Footer.Disclaimer"/>
    <w:rsid w:val="001430A5"/>
    <w:pPr>
      <w:jc w:val="center"/>
    </w:pPr>
    <w:rPr>
      <w:rFonts w:ascii="Arial" w:hAnsi="Arial"/>
      <w:i/>
      <w:sz w:val="16"/>
    </w:rPr>
  </w:style>
  <w:style w:type="paragraph" w:customStyle="1" w:styleId="HeaderActNameLeft">
    <w:name w:val="Header.ActName.Left"/>
    <w:rsid w:val="001430A5"/>
    <w:rPr>
      <w:rFonts w:ascii="Arial" w:hAnsi="Arial"/>
      <w:b/>
      <w:i/>
    </w:rPr>
  </w:style>
  <w:style w:type="paragraph" w:customStyle="1" w:styleId="HeaderActNameRight">
    <w:name w:val="Header.ActName.Right"/>
    <w:rsid w:val="001430A5"/>
    <w:pPr>
      <w:jc w:val="right"/>
    </w:pPr>
    <w:rPr>
      <w:rFonts w:ascii="Arial" w:hAnsi="Arial"/>
      <w:b/>
      <w:i/>
    </w:rPr>
  </w:style>
  <w:style w:type="paragraph" w:customStyle="1" w:styleId="HeaderNumberLeft">
    <w:name w:val="Header.Number.Left"/>
    <w:rsid w:val="001430A5"/>
    <w:pPr>
      <w:spacing w:before="40"/>
    </w:pPr>
    <w:rPr>
      <w:rFonts w:ascii="Arial" w:hAnsi="Arial"/>
      <w:b/>
    </w:rPr>
  </w:style>
  <w:style w:type="paragraph" w:customStyle="1" w:styleId="HeaderNumberRight">
    <w:name w:val="Header.Number.Right"/>
    <w:rsid w:val="001430A5"/>
    <w:pPr>
      <w:spacing w:before="40"/>
      <w:jc w:val="right"/>
    </w:pPr>
    <w:rPr>
      <w:rFonts w:ascii="Arial" w:hAnsi="Arial"/>
      <w:b/>
    </w:rPr>
  </w:style>
  <w:style w:type="paragraph" w:customStyle="1" w:styleId="HeaderTextLeft">
    <w:name w:val="Header.Text.Left"/>
    <w:rsid w:val="001430A5"/>
    <w:pPr>
      <w:spacing w:before="40"/>
    </w:pPr>
    <w:rPr>
      <w:rFonts w:ascii="Arial" w:hAnsi="Arial"/>
    </w:rPr>
  </w:style>
  <w:style w:type="paragraph" w:customStyle="1" w:styleId="HeaderTextRight">
    <w:name w:val="Header.Text.Right"/>
    <w:rsid w:val="001430A5"/>
    <w:pPr>
      <w:spacing w:before="40"/>
      <w:jc w:val="right"/>
    </w:pPr>
    <w:rPr>
      <w:rFonts w:ascii="Arial" w:hAnsi="Arial"/>
    </w:rPr>
  </w:style>
  <w:style w:type="paragraph" w:customStyle="1" w:styleId="HeaderSectionLeft">
    <w:name w:val="Header.Section.Left"/>
    <w:rsid w:val="001430A5"/>
    <w:pPr>
      <w:spacing w:before="120"/>
    </w:pPr>
    <w:rPr>
      <w:rFonts w:ascii="Arial" w:hAnsi="Arial"/>
      <w:b/>
    </w:rPr>
  </w:style>
  <w:style w:type="paragraph" w:customStyle="1" w:styleId="HeaderSectionRight">
    <w:name w:val="Header.Section.Right"/>
    <w:rsid w:val="001430A5"/>
    <w:pPr>
      <w:spacing w:before="120"/>
      <w:jc w:val="right"/>
    </w:pPr>
    <w:rPr>
      <w:rFonts w:ascii="Arial" w:hAnsi="Arial"/>
      <w:b/>
    </w:rPr>
  </w:style>
  <w:style w:type="paragraph" w:customStyle="1" w:styleId="FooterPageLeft">
    <w:name w:val="Footer.Page.Left"/>
    <w:rsid w:val="001430A5"/>
    <w:pPr>
      <w:pBdr>
        <w:top w:val="single" w:sz="4" w:space="1" w:color="auto"/>
      </w:pBdr>
    </w:pPr>
    <w:rPr>
      <w:rFonts w:ascii="Arial" w:hAnsi="Arial"/>
    </w:rPr>
  </w:style>
  <w:style w:type="paragraph" w:customStyle="1" w:styleId="FooterPageRight">
    <w:name w:val="Footer.Page.Right"/>
    <w:rsid w:val="001430A5"/>
    <w:pPr>
      <w:pBdr>
        <w:top w:val="single" w:sz="4" w:space="1" w:color="auto"/>
      </w:pBdr>
      <w:jc w:val="right"/>
    </w:pPr>
    <w:rPr>
      <w:rFonts w:ascii="Arial" w:hAnsi="Arial"/>
    </w:rPr>
  </w:style>
  <w:style w:type="character" w:customStyle="1" w:styleId="CharPageNo">
    <w:name w:val="CharPageNo"/>
    <w:rsid w:val="001430A5"/>
    <w:rPr>
      <w:noProof w:val="0"/>
      <w:sz w:val="20"/>
    </w:rPr>
  </w:style>
  <w:style w:type="paragraph" w:customStyle="1" w:styleId="Repealed">
    <w:name w:val="Repealed"/>
    <w:basedOn w:val="Heading5"/>
    <w:rsid w:val="001430A5"/>
    <w:rPr>
      <w:b w:val="0"/>
      <w:i/>
    </w:rPr>
  </w:style>
  <w:style w:type="paragraph" w:styleId="TOC3">
    <w:name w:val="toc 3"/>
    <w:next w:val="Normal"/>
    <w:semiHidden/>
    <w:rsid w:val="001430A5"/>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rsid w:val="001430A5"/>
    <w:pPr>
      <w:spacing w:line="240" w:lineRule="auto"/>
    </w:pPr>
  </w:style>
  <w:style w:type="paragraph" w:customStyle="1" w:styleId="nTable">
    <w:name w:val="nTable"/>
    <w:basedOn w:val="Table"/>
    <w:rsid w:val="001430A5"/>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1430A5"/>
    <w:rPr>
      <w:sz w:val="20"/>
    </w:rPr>
  </w:style>
  <w:style w:type="paragraph" w:customStyle="1" w:styleId="zMiscellaneousHeading">
    <w:name w:val="zMiscellaneousHeading"/>
    <w:basedOn w:val="MiscellaneousHeading"/>
    <w:rsid w:val="001430A5"/>
    <w:pPr>
      <w:ind w:left="567" w:right="284"/>
    </w:pPr>
  </w:style>
  <w:style w:type="paragraph" w:customStyle="1" w:styleId="zMiscellaneousBody">
    <w:name w:val="zMiscellaneousBody"/>
    <w:basedOn w:val="Normal"/>
    <w:rsid w:val="001430A5"/>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rsid w:val="001430A5"/>
    <w:pPr>
      <w:spacing w:before="240" w:after="600"/>
      <w:jc w:val="center"/>
    </w:pPr>
    <w:rPr>
      <w:b/>
    </w:rPr>
  </w:style>
  <w:style w:type="paragraph" w:customStyle="1" w:styleId="yFootnoteheading">
    <w:name w:val="yFootnote(heading)"/>
    <w:basedOn w:val="Footnoteheading"/>
    <w:rsid w:val="001430A5"/>
    <w:pPr>
      <w:spacing w:line="240" w:lineRule="auto"/>
    </w:pPr>
    <w:rPr>
      <w:sz w:val="22"/>
    </w:rPr>
  </w:style>
  <w:style w:type="paragraph" w:customStyle="1" w:styleId="PrincipalActReg">
    <w:name w:val="PrincipalAct_Reg"/>
    <w:rsid w:val="001430A5"/>
    <w:pPr>
      <w:spacing w:after="480"/>
      <w:jc w:val="center"/>
    </w:pPr>
    <w:rPr>
      <w:sz w:val="24"/>
    </w:rPr>
  </w:style>
  <w:style w:type="paragraph" w:customStyle="1" w:styleId="CentredBaseLine">
    <w:name w:val="CentredBaseLine"/>
    <w:rsid w:val="001430A5"/>
    <w:pPr>
      <w:suppressLineNumbers/>
      <w:spacing w:before="240"/>
    </w:pPr>
  </w:style>
  <w:style w:type="paragraph" w:customStyle="1" w:styleId="MadeBy">
    <w:name w:val="MadeBy"/>
    <w:rsid w:val="001430A5"/>
    <w:pPr>
      <w:spacing w:before="600"/>
    </w:pPr>
    <w:rPr>
      <w:sz w:val="24"/>
    </w:rPr>
  </w:style>
  <w:style w:type="character" w:customStyle="1" w:styleId="DraftersNotes">
    <w:name w:val="DraftersNotes"/>
    <w:basedOn w:val="DefaultParagraphFont"/>
    <w:rsid w:val="001430A5"/>
    <w:rPr>
      <w:b/>
      <w:i/>
      <w:sz w:val="20"/>
    </w:rPr>
  </w:style>
  <w:style w:type="paragraph" w:customStyle="1" w:styleId="Equation">
    <w:name w:val="Equation"/>
    <w:rsid w:val="001430A5"/>
    <w:rPr>
      <w:noProof/>
      <w:sz w:val="24"/>
    </w:rPr>
  </w:style>
  <w:style w:type="paragraph" w:customStyle="1" w:styleId="Graphics">
    <w:name w:val="Graphics"/>
    <w:basedOn w:val="Equation"/>
    <w:rsid w:val="001430A5"/>
  </w:style>
  <w:style w:type="paragraph" w:customStyle="1" w:styleId="ParlHouse">
    <w:name w:val="ParlHouse"/>
    <w:basedOn w:val="WA"/>
    <w:rsid w:val="001430A5"/>
    <w:pPr>
      <w:spacing w:after="300"/>
    </w:pPr>
    <w:rPr>
      <w:u w:val="single"/>
    </w:rPr>
  </w:style>
  <w:style w:type="paragraph" w:customStyle="1" w:styleId="zyScheduleHeading">
    <w:name w:val="zyScheduleHeading"/>
    <w:basedOn w:val="yScheduleHeading"/>
    <w:rsid w:val="001430A5"/>
    <w:pPr>
      <w:pageBreakBefore w:val="0"/>
      <w:outlineLvl w:val="9"/>
    </w:pPr>
    <w:rPr>
      <w:sz w:val="26"/>
    </w:rPr>
  </w:style>
  <w:style w:type="paragraph" w:customStyle="1" w:styleId="zyShoulderClause">
    <w:name w:val="zyShoulderClause"/>
    <w:basedOn w:val="yShoulderClause"/>
    <w:rsid w:val="001430A5"/>
  </w:style>
  <w:style w:type="character" w:customStyle="1" w:styleId="CharDefText">
    <w:name w:val="CharDefText"/>
    <w:basedOn w:val="DefaultParagraphFont"/>
    <w:rsid w:val="001430A5"/>
    <w:rPr>
      <w:b/>
      <w:i/>
    </w:rPr>
  </w:style>
  <w:style w:type="paragraph" w:customStyle="1" w:styleId="ByCommand">
    <w:name w:val="ByCommand"/>
    <w:basedOn w:val="Normal"/>
    <w:rsid w:val="001430A5"/>
    <w:pPr>
      <w:tabs>
        <w:tab w:val="left" w:pos="4536"/>
      </w:tabs>
      <w:spacing w:before="240"/>
    </w:pPr>
  </w:style>
  <w:style w:type="paragraph" w:customStyle="1" w:styleId="DraftNo">
    <w:name w:val="DraftNo"/>
    <w:basedOn w:val="WA"/>
    <w:rsid w:val="001430A5"/>
    <w:pPr>
      <w:spacing w:before="120" w:after="120"/>
    </w:pPr>
  </w:style>
  <w:style w:type="character" w:customStyle="1" w:styleId="CharSchText">
    <w:name w:val="CharSchText"/>
    <w:rsid w:val="001430A5"/>
    <w:rPr>
      <w:noProof w:val="0"/>
    </w:rPr>
  </w:style>
  <w:style w:type="paragraph" w:customStyle="1" w:styleId="NotesPerm">
    <w:name w:val="NotesPerm"/>
    <w:basedOn w:val="Normal"/>
    <w:rsid w:val="001430A5"/>
    <w:pPr>
      <w:tabs>
        <w:tab w:val="left" w:pos="879"/>
      </w:tabs>
      <w:spacing w:before="160"/>
      <w:ind w:left="879" w:hanging="879"/>
    </w:pPr>
    <w:rPr>
      <w:rFonts w:ascii="Arial" w:hAnsi="Arial"/>
      <w:sz w:val="18"/>
    </w:rPr>
  </w:style>
  <w:style w:type="paragraph" w:customStyle="1" w:styleId="DefinedTerms">
    <w:name w:val="Defined Terms"/>
    <w:rsid w:val="001430A5"/>
    <w:pPr>
      <w:tabs>
        <w:tab w:val="right" w:leader="dot" w:pos="7070"/>
      </w:tabs>
      <w:ind w:left="578" w:right="578"/>
    </w:pPr>
  </w:style>
  <w:style w:type="paragraph" w:customStyle="1" w:styleId="zLongTitle">
    <w:name w:val="zLong Title"/>
    <w:basedOn w:val="LongTitle"/>
    <w:rsid w:val="001430A5"/>
    <w:pPr>
      <w:ind w:left="567" w:right="284"/>
    </w:pPr>
  </w:style>
  <w:style w:type="paragraph" w:customStyle="1" w:styleId="zytable">
    <w:name w:val="zytable"/>
    <w:basedOn w:val="yTable"/>
    <w:rsid w:val="001430A5"/>
    <w:pPr>
      <w:ind w:left="567" w:right="284"/>
    </w:pPr>
  </w:style>
  <w:style w:type="paragraph" w:customStyle="1" w:styleId="NotesPerm2">
    <w:name w:val="NotesPerm(2)"/>
    <w:basedOn w:val="NotesPerm"/>
    <w:rsid w:val="001430A5"/>
    <w:pPr>
      <w:numPr>
        <w:numId w:val="14"/>
      </w:numPr>
      <w:tabs>
        <w:tab w:val="clear" w:pos="879"/>
      </w:tabs>
    </w:pPr>
  </w:style>
  <w:style w:type="paragraph" w:customStyle="1" w:styleId="nzMiscellaneousBody">
    <w:name w:val="nzMiscellaneous Body"/>
    <w:basedOn w:val="zMiscellaneousBody"/>
    <w:rsid w:val="001430A5"/>
    <w:pPr>
      <w:spacing w:before="80" w:line="240" w:lineRule="auto"/>
    </w:pPr>
    <w:rPr>
      <w:sz w:val="20"/>
    </w:rPr>
  </w:style>
  <w:style w:type="paragraph" w:customStyle="1" w:styleId="nzMiscellaneousHeading">
    <w:name w:val="nzMiscellaneous Heading"/>
    <w:basedOn w:val="zMiscellaneousHeading"/>
    <w:rsid w:val="001430A5"/>
    <w:pPr>
      <w:spacing w:before="80" w:line="240" w:lineRule="auto"/>
    </w:pPr>
    <w:rPr>
      <w:sz w:val="20"/>
    </w:rPr>
  </w:style>
  <w:style w:type="paragraph" w:customStyle="1" w:styleId="yMiscellaneousBody">
    <w:name w:val="yMiscellaneous Body"/>
    <w:basedOn w:val="MiscellaneousBody"/>
    <w:rsid w:val="001430A5"/>
    <w:pPr>
      <w:spacing w:line="240" w:lineRule="auto"/>
    </w:pPr>
    <w:rPr>
      <w:sz w:val="22"/>
    </w:rPr>
  </w:style>
  <w:style w:type="paragraph" w:customStyle="1" w:styleId="yMiscellaneousFootnotes">
    <w:name w:val="yMiscellaneous Footnotes"/>
    <w:basedOn w:val="MiscellaneousFootnotes"/>
    <w:rsid w:val="001430A5"/>
    <w:pPr>
      <w:spacing w:line="240" w:lineRule="auto"/>
    </w:pPr>
    <w:rPr>
      <w:sz w:val="22"/>
    </w:rPr>
  </w:style>
  <w:style w:type="paragraph" w:customStyle="1" w:styleId="yMiscellaneousHeading">
    <w:name w:val="yMiscellaneous Heading"/>
    <w:basedOn w:val="MiscellaneousHeading"/>
    <w:rsid w:val="001430A5"/>
    <w:pPr>
      <w:spacing w:line="240" w:lineRule="auto"/>
    </w:pPr>
    <w:rPr>
      <w:sz w:val="22"/>
    </w:rPr>
  </w:style>
  <w:style w:type="paragraph" w:customStyle="1" w:styleId="zTablet">
    <w:name w:val="zTable t"/>
    <w:basedOn w:val="Table"/>
    <w:rsid w:val="001430A5"/>
  </w:style>
  <w:style w:type="paragraph" w:customStyle="1" w:styleId="zyMiscellaneousBody">
    <w:name w:val="zyMiscellaneous Body"/>
    <w:basedOn w:val="zMiscellaneousBody"/>
    <w:rsid w:val="001430A5"/>
    <w:pPr>
      <w:spacing w:line="240" w:lineRule="auto"/>
    </w:pPr>
    <w:rPr>
      <w:sz w:val="22"/>
    </w:rPr>
  </w:style>
  <w:style w:type="paragraph" w:customStyle="1" w:styleId="zyMiscellaneousHeading">
    <w:name w:val="zyMiscellaneous Heading"/>
    <w:basedOn w:val="zMiscellaneousHeading"/>
    <w:rsid w:val="001430A5"/>
    <w:pPr>
      <w:spacing w:line="240" w:lineRule="auto"/>
    </w:pPr>
    <w:rPr>
      <w:sz w:val="22"/>
    </w:rPr>
  </w:style>
  <w:style w:type="paragraph" w:customStyle="1" w:styleId="OmitFootnote">
    <w:name w:val="OmitFootnote"/>
    <w:basedOn w:val="Normal"/>
    <w:rsid w:val="001430A5"/>
    <w:pPr>
      <w:tabs>
        <w:tab w:val="left" w:pos="893"/>
      </w:tabs>
      <w:spacing w:before="600"/>
      <w:ind w:left="890" w:hanging="890"/>
      <w:outlineLvl w:val="1"/>
    </w:pPr>
    <w:rPr>
      <w:i/>
      <w:snapToGrid w:val="0"/>
      <w:sz w:val="22"/>
    </w:rPr>
  </w:style>
  <w:style w:type="paragraph" w:customStyle="1" w:styleId="yNumberedItem">
    <w:name w:val="yNumberedItem"/>
    <w:basedOn w:val="yHeading5"/>
    <w:rsid w:val="001430A5"/>
    <w:pPr>
      <w:keepNext w:val="0"/>
      <w:keepLines w:val="0"/>
      <w:spacing w:before="120"/>
      <w:outlineLvl w:val="9"/>
    </w:pPr>
    <w:rPr>
      <w:b w:val="0"/>
    </w:rPr>
  </w:style>
  <w:style w:type="paragraph" w:customStyle="1" w:styleId="zyNumberedItem">
    <w:name w:val="zyNumberedItem"/>
    <w:basedOn w:val="yNumberedItem"/>
    <w:rsid w:val="001430A5"/>
    <w:pPr>
      <w:tabs>
        <w:tab w:val="clear" w:pos="879"/>
        <w:tab w:val="left" w:pos="1446"/>
      </w:tabs>
      <w:ind w:left="1446" w:right="284"/>
    </w:pPr>
  </w:style>
  <w:style w:type="paragraph" w:customStyle="1" w:styleId="nzLongTitle">
    <w:name w:val="nzLong Title"/>
    <w:basedOn w:val="zLongTitle"/>
    <w:rsid w:val="001430A5"/>
    <w:pPr>
      <w:spacing w:before="40"/>
    </w:pPr>
    <w:rPr>
      <w:sz w:val="20"/>
    </w:rPr>
  </w:style>
  <w:style w:type="paragraph" w:customStyle="1" w:styleId="nzNotesPerm">
    <w:name w:val="nzNotesPerm"/>
    <w:basedOn w:val="NotesPerm"/>
    <w:rsid w:val="001430A5"/>
    <w:pPr>
      <w:tabs>
        <w:tab w:val="clear" w:pos="879"/>
        <w:tab w:val="left" w:pos="1446"/>
      </w:tabs>
      <w:spacing w:before="40"/>
      <w:ind w:left="1446" w:right="284"/>
    </w:pPr>
    <w:rPr>
      <w:sz w:val="14"/>
    </w:rPr>
  </w:style>
  <w:style w:type="paragraph" w:customStyle="1" w:styleId="nzNumberedItem">
    <w:name w:val="nzNumberedItem"/>
    <w:basedOn w:val="zyNumberedItem"/>
    <w:rsid w:val="001430A5"/>
    <w:pPr>
      <w:spacing w:before="40"/>
    </w:pPr>
    <w:rPr>
      <w:sz w:val="20"/>
    </w:rPr>
  </w:style>
  <w:style w:type="paragraph" w:customStyle="1" w:styleId="yScheduleHeading2">
    <w:name w:val="yScheduleHeading 2"/>
    <w:basedOn w:val="yScheduleHeading"/>
    <w:rsid w:val="001430A5"/>
    <w:pPr>
      <w:pageBreakBefore w:val="0"/>
      <w:spacing w:before="240"/>
    </w:pPr>
  </w:style>
  <w:style w:type="paragraph" w:customStyle="1" w:styleId="ReprintNo">
    <w:name w:val="ReprintNo."/>
    <w:rsid w:val="001430A5"/>
    <w:pPr>
      <w:outlineLvl w:val="0"/>
    </w:pPr>
    <w:rPr>
      <w:b/>
      <w:noProof/>
      <w:sz w:val="28"/>
    </w:rPr>
  </w:style>
  <w:style w:type="character" w:customStyle="1" w:styleId="CharSClsNo">
    <w:name w:val="CharSClsNo"/>
    <w:basedOn w:val="DefaultParagraphFont"/>
    <w:rsid w:val="001430A5"/>
    <w:rPr>
      <w:sz w:val="22"/>
    </w:rPr>
  </w:style>
  <w:style w:type="character" w:customStyle="1" w:styleId="CharSDivNo">
    <w:name w:val="CharSDivNo"/>
    <w:basedOn w:val="DefaultParagraphFont"/>
    <w:rsid w:val="001430A5"/>
    <w:rPr>
      <w:sz w:val="24"/>
    </w:rPr>
  </w:style>
  <w:style w:type="character" w:customStyle="1" w:styleId="CharSDivText">
    <w:name w:val="CharSDivText"/>
    <w:basedOn w:val="DefaultParagraphFont"/>
    <w:rsid w:val="001430A5"/>
    <w:rPr>
      <w:sz w:val="24"/>
    </w:rPr>
  </w:style>
  <w:style w:type="paragraph" w:customStyle="1" w:styleId="Ednotepart">
    <w:name w:val="Ednote(part)"/>
    <w:basedOn w:val="Ednotesection"/>
    <w:rsid w:val="001430A5"/>
    <w:pPr>
      <w:tabs>
        <w:tab w:val="clear" w:pos="893"/>
      </w:tabs>
      <w:ind w:left="0" w:firstLine="0"/>
    </w:pPr>
  </w:style>
  <w:style w:type="paragraph" w:customStyle="1" w:styleId="Ednotedivision">
    <w:name w:val="Ednote(division)"/>
    <w:basedOn w:val="Ednotepart"/>
    <w:rsid w:val="001430A5"/>
  </w:style>
  <w:style w:type="paragraph" w:customStyle="1" w:styleId="Ednotesubdivision">
    <w:name w:val="Ednote(subdivision)"/>
    <w:basedOn w:val="Ednotepart"/>
    <w:rsid w:val="001430A5"/>
  </w:style>
  <w:style w:type="paragraph" w:customStyle="1" w:styleId="Footnotelongtitle">
    <w:name w:val="Footnote(longtitle)"/>
    <w:basedOn w:val="Footnotesection"/>
    <w:rsid w:val="001430A5"/>
  </w:style>
  <w:style w:type="paragraph" w:customStyle="1" w:styleId="Footnotepreamble">
    <w:name w:val="Footnote(preamble)"/>
    <w:basedOn w:val="Footnotesection"/>
    <w:rsid w:val="001430A5"/>
  </w:style>
  <w:style w:type="paragraph" w:customStyle="1" w:styleId="LegTblHist">
    <w:name w:val="LegTblHist"/>
    <w:basedOn w:val="Heading2"/>
    <w:rsid w:val="001430A5"/>
    <w:rPr>
      <w:bCs/>
    </w:rPr>
  </w:style>
  <w:style w:type="paragraph" w:customStyle="1" w:styleId="LongTitle2">
    <w:name w:val="Long Title2"/>
    <w:basedOn w:val="LongTitle"/>
    <w:rsid w:val="001430A5"/>
    <w:pPr>
      <w:tabs>
        <w:tab w:val="right" w:pos="170"/>
        <w:tab w:val="left" w:pos="397"/>
      </w:tabs>
      <w:ind w:left="397" w:hanging="397"/>
    </w:pPr>
  </w:style>
  <w:style w:type="paragraph" w:customStyle="1" w:styleId="LongTitle3">
    <w:name w:val="Long Title3"/>
    <w:basedOn w:val="LongTitle"/>
    <w:rsid w:val="001430A5"/>
    <w:pPr>
      <w:tabs>
        <w:tab w:val="right" w:pos="567"/>
        <w:tab w:val="left" w:pos="794"/>
      </w:tabs>
      <w:ind w:left="794" w:hanging="794"/>
    </w:pPr>
  </w:style>
  <w:style w:type="paragraph" w:customStyle="1" w:styleId="Preamble2">
    <w:name w:val="Preamble2"/>
    <w:basedOn w:val="Preamble"/>
    <w:rsid w:val="001430A5"/>
    <w:pPr>
      <w:tabs>
        <w:tab w:val="clear" w:pos="567"/>
      </w:tabs>
      <w:spacing w:before="80"/>
      <w:ind w:left="0" w:firstLine="0"/>
    </w:pPr>
  </w:style>
  <w:style w:type="paragraph" w:customStyle="1" w:styleId="Preamble1">
    <w:name w:val="Preamble1"/>
    <w:basedOn w:val="Preamble2"/>
    <w:rsid w:val="001430A5"/>
    <w:pPr>
      <w:spacing w:before="120"/>
    </w:pPr>
    <w:rPr>
      <w:b/>
    </w:rPr>
  </w:style>
  <w:style w:type="paragraph" w:customStyle="1" w:styleId="Preamble3">
    <w:name w:val="Preamble3"/>
    <w:basedOn w:val="Preamble2"/>
    <w:rsid w:val="001430A5"/>
    <w:pPr>
      <w:tabs>
        <w:tab w:val="right" w:pos="595"/>
        <w:tab w:val="left" w:pos="879"/>
      </w:tabs>
      <w:ind w:left="879" w:hanging="879"/>
    </w:pPr>
  </w:style>
  <w:style w:type="paragraph" w:customStyle="1" w:styleId="Preamble4">
    <w:name w:val="Preamble4"/>
    <w:basedOn w:val="Preamble2"/>
    <w:rsid w:val="001430A5"/>
    <w:pPr>
      <w:tabs>
        <w:tab w:val="right" w:pos="1332"/>
        <w:tab w:val="left" w:pos="1616"/>
      </w:tabs>
      <w:ind w:left="1616" w:hanging="1616"/>
    </w:pPr>
  </w:style>
  <w:style w:type="paragraph" w:customStyle="1" w:styleId="yEdnotedefitem">
    <w:name w:val="yEdnote(defitem)"/>
    <w:basedOn w:val="Ednotedefitem"/>
    <w:rsid w:val="001430A5"/>
    <w:rPr>
      <w:i w:val="0"/>
      <w:sz w:val="22"/>
    </w:rPr>
  </w:style>
  <w:style w:type="paragraph" w:customStyle="1" w:styleId="yEdnotedefpara">
    <w:name w:val="yEdnote(defpara)"/>
    <w:basedOn w:val="Ednotedefpara"/>
    <w:rsid w:val="001430A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1430A5"/>
    <w:rPr>
      <w:i w:val="0"/>
      <w:sz w:val="22"/>
    </w:rPr>
  </w:style>
  <w:style w:type="paragraph" w:customStyle="1" w:styleId="yEdnoteschedule">
    <w:name w:val="yEdnote(schedule)"/>
    <w:basedOn w:val="yEdnotesection"/>
    <w:rsid w:val="001430A5"/>
    <w:pPr>
      <w:tabs>
        <w:tab w:val="clear" w:pos="893"/>
      </w:tabs>
      <w:ind w:left="0" w:firstLine="0"/>
    </w:pPr>
  </w:style>
  <w:style w:type="paragraph" w:customStyle="1" w:styleId="yEdnotedivision">
    <w:name w:val="yEdnote(division)"/>
    <w:basedOn w:val="yEdnoteschedule"/>
    <w:rsid w:val="001430A5"/>
  </w:style>
  <w:style w:type="paragraph" w:customStyle="1" w:styleId="yEdnotesubdivision">
    <w:name w:val="yEdnote(subdivision)"/>
    <w:basedOn w:val="yEdnoteschedule"/>
    <w:rsid w:val="001430A5"/>
  </w:style>
  <w:style w:type="paragraph" w:customStyle="1" w:styleId="yEdnotesubsection">
    <w:name w:val="yEdnote(subsection)"/>
    <w:basedOn w:val="Ednotesubsection"/>
    <w:rsid w:val="001430A5"/>
    <w:rPr>
      <w:sz w:val="22"/>
    </w:rPr>
  </w:style>
  <w:style w:type="paragraph" w:customStyle="1" w:styleId="TableAm">
    <w:name w:val="TableAm"/>
    <w:basedOn w:val="Normal"/>
    <w:rsid w:val="001430A5"/>
    <w:pPr>
      <w:tabs>
        <w:tab w:val="left" w:pos="567"/>
      </w:tabs>
      <w:spacing w:before="120"/>
    </w:pPr>
  </w:style>
  <w:style w:type="paragraph" w:customStyle="1" w:styleId="TableAmNote">
    <w:name w:val="TableAmNote"/>
    <w:basedOn w:val="NotesPerm"/>
    <w:rsid w:val="001430A5"/>
    <w:pPr>
      <w:tabs>
        <w:tab w:val="clear" w:pos="879"/>
        <w:tab w:val="left" w:pos="567"/>
      </w:tabs>
      <w:spacing w:before="60"/>
      <w:ind w:left="0" w:firstLine="0"/>
    </w:pPr>
  </w:style>
  <w:style w:type="paragraph" w:customStyle="1" w:styleId="BlankOpen">
    <w:name w:val="BlankOpen"/>
    <w:basedOn w:val="Normal"/>
    <w:rsid w:val="001430A5"/>
    <w:pPr>
      <w:keepNext/>
      <w:keepLines/>
      <w:jc w:val="center"/>
    </w:pPr>
    <w:rPr>
      <w:szCs w:val="24"/>
    </w:rPr>
  </w:style>
  <w:style w:type="paragraph" w:customStyle="1" w:styleId="BlankClose">
    <w:name w:val="BlankClose"/>
    <w:basedOn w:val="Normal"/>
    <w:rsid w:val="001430A5"/>
    <w:pPr>
      <w:keepLines/>
      <w:jc w:val="center"/>
    </w:pPr>
    <w:rPr>
      <w:szCs w:val="24"/>
    </w:rPr>
  </w:style>
  <w:style w:type="character" w:customStyle="1" w:styleId="FootnotesectionChar">
    <w:name w:val="Footnote(section) Char"/>
    <w:basedOn w:val="DefaultParagraphFont"/>
    <w:link w:val="Footnotesection"/>
    <w:rsid w:val="002F1FBA"/>
    <w:rPr>
      <w:i/>
      <w:snapToGrid w:val="0"/>
      <w:sz w:val="24"/>
    </w:rPr>
  </w:style>
  <w:style w:type="paragraph" w:customStyle="1" w:styleId="DeleteClose">
    <w:name w:val="DeleteClose"/>
    <w:basedOn w:val="Normal"/>
    <w:rsid w:val="001430A5"/>
    <w:pPr>
      <w:keepLines/>
      <w:jc w:val="center"/>
    </w:pPr>
    <w:rPr>
      <w:szCs w:val="24"/>
    </w:rPr>
  </w:style>
  <w:style w:type="paragraph" w:customStyle="1" w:styleId="DeleteListSub">
    <w:name w:val="DeleteListSub"/>
    <w:basedOn w:val="Normal"/>
    <w:rsid w:val="001430A5"/>
    <w:pPr>
      <w:widowControl w:val="0"/>
      <w:spacing w:before="80" w:line="260" w:lineRule="atLeast"/>
      <w:ind w:left="879"/>
    </w:pPr>
  </w:style>
  <w:style w:type="paragraph" w:customStyle="1" w:styleId="DeleteListPara">
    <w:name w:val="DeleteListPara"/>
    <w:basedOn w:val="DeleteListSub"/>
    <w:rsid w:val="001430A5"/>
    <w:pPr>
      <w:ind w:left="1616"/>
    </w:pPr>
  </w:style>
  <w:style w:type="paragraph" w:customStyle="1" w:styleId="DeleteOpen">
    <w:name w:val="DeleteOpen"/>
    <w:basedOn w:val="Normal"/>
    <w:rsid w:val="001430A5"/>
    <w:pPr>
      <w:keepNext/>
      <w:keepLines/>
      <w:jc w:val="center"/>
    </w:pPr>
    <w:rPr>
      <w:szCs w:val="24"/>
    </w:rPr>
  </w:style>
  <w:style w:type="paragraph" w:customStyle="1" w:styleId="yDeleteListPara">
    <w:name w:val="yDeleteListPara"/>
    <w:basedOn w:val="DeleteListPara"/>
    <w:rsid w:val="001430A5"/>
    <w:rPr>
      <w:sz w:val="22"/>
    </w:rPr>
  </w:style>
  <w:style w:type="paragraph" w:customStyle="1" w:styleId="yDeleteListSub">
    <w:name w:val="yDeleteListSub"/>
    <w:basedOn w:val="DeleteListSub"/>
    <w:rsid w:val="001430A5"/>
    <w:rPr>
      <w:sz w:val="22"/>
    </w:rPr>
  </w:style>
  <w:style w:type="paragraph" w:customStyle="1" w:styleId="zDeleteListPara">
    <w:name w:val="zDeleteListPara"/>
    <w:basedOn w:val="DeleteListPara"/>
    <w:rsid w:val="001430A5"/>
    <w:pPr>
      <w:ind w:left="2183"/>
    </w:pPr>
  </w:style>
  <w:style w:type="paragraph" w:customStyle="1" w:styleId="zDeleteListSub">
    <w:name w:val="zDeleteListSub"/>
    <w:basedOn w:val="DeleteListSub"/>
    <w:rsid w:val="001430A5"/>
    <w:pPr>
      <w:ind w:left="1446"/>
    </w:pPr>
  </w:style>
  <w:style w:type="paragraph" w:customStyle="1" w:styleId="zyDeleteListPara">
    <w:name w:val="zyDeleteListPara"/>
    <w:basedOn w:val="DeleteListPara"/>
    <w:rsid w:val="001430A5"/>
    <w:rPr>
      <w:sz w:val="22"/>
    </w:rPr>
  </w:style>
  <w:style w:type="paragraph" w:customStyle="1" w:styleId="zyDeleteListSub">
    <w:name w:val="zyDeleteListSub"/>
    <w:basedOn w:val="DeleteListSub"/>
    <w:rsid w:val="001430A5"/>
    <w:rPr>
      <w:sz w:val="22"/>
    </w:rPr>
  </w:style>
  <w:style w:type="paragraph" w:customStyle="1" w:styleId="TableNAm">
    <w:name w:val="TableNAm"/>
    <w:basedOn w:val="TableAm"/>
    <w:rsid w:val="001430A5"/>
  </w:style>
  <w:style w:type="paragraph" w:customStyle="1" w:styleId="THeading">
    <w:name w:val="THeading"/>
    <w:rsid w:val="001430A5"/>
    <w:pPr>
      <w:keepNext/>
      <w:spacing w:before="160" w:after="60" w:line="260" w:lineRule="atLeast"/>
      <w:jc w:val="center"/>
    </w:pPr>
    <w:rPr>
      <w:b/>
      <w:bCs/>
      <w:sz w:val="24"/>
    </w:rPr>
  </w:style>
  <w:style w:type="paragraph" w:customStyle="1" w:styleId="THeadingAmNote">
    <w:name w:val="THeadingAmNote"/>
    <w:basedOn w:val="THeading"/>
    <w:rsid w:val="001430A5"/>
    <w:pPr>
      <w:spacing w:line="240" w:lineRule="auto"/>
    </w:pPr>
    <w:rPr>
      <w:rFonts w:ascii="Arial" w:hAnsi="Arial"/>
      <w:bCs w:val="0"/>
      <w:sz w:val="18"/>
    </w:rPr>
  </w:style>
  <w:style w:type="paragraph" w:customStyle="1" w:styleId="THeadingNAm">
    <w:name w:val="THeadingNAm"/>
    <w:basedOn w:val="THeading"/>
    <w:rsid w:val="001430A5"/>
    <w:pPr>
      <w:ind w:left="879" w:right="142"/>
    </w:pPr>
  </w:style>
  <w:style w:type="paragraph" w:customStyle="1" w:styleId="yTableNAm">
    <w:name w:val="yTableNAm"/>
    <w:basedOn w:val="TableAm"/>
    <w:rsid w:val="001430A5"/>
    <w:rPr>
      <w:sz w:val="22"/>
    </w:rPr>
  </w:style>
  <w:style w:type="paragraph" w:customStyle="1" w:styleId="yTHeadingNAm">
    <w:name w:val="yTHeadingNAm"/>
    <w:basedOn w:val="THeading"/>
    <w:rsid w:val="001430A5"/>
    <w:pPr>
      <w:ind w:left="142" w:right="142"/>
    </w:pPr>
    <w:rPr>
      <w:sz w:val="22"/>
    </w:rPr>
  </w:style>
  <w:style w:type="paragraph" w:customStyle="1" w:styleId="zTableNAm">
    <w:name w:val="zTableNAm"/>
    <w:basedOn w:val="TableAm"/>
    <w:rsid w:val="001430A5"/>
  </w:style>
  <w:style w:type="paragraph" w:customStyle="1" w:styleId="zTHeadingNAm">
    <w:name w:val="zTHeadingNAm"/>
    <w:basedOn w:val="THeading"/>
    <w:rsid w:val="001430A5"/>
    <w:pPr>
      <w:ind w:left="1446" w:right="142"/>
    </w:pPr>
  </w:style>
  <w:style w:type="paragraph" w:customStyle="1" w:styleId="zyTableNAm">
    <w:name w:val="zyTableNAm"/>
    <w:basedOn w:val="TableAm"/>
    <w:rsid w:val="001430A5"/>
    <w:rPr>
      <w:sz w:val="22"/>
    </w:rPr>
  </w:style>
  <w:style w:type="paragraph" w:customStyle="1" w:styleId="zyTHeadingNAm">
    <w:name w:val="zyTHeadingNAm"/>
    <w:basedOn w:val="THeading"/>
    <w:rsid w:val="001430A5"/>
    <w:pPr>
      <w:ind w:left="709" w:right="142"/>
    </w:pPr>
    <w:rPr>
      <w:sz w:val="22"/>
    </w:rPr>
  </w:style>
  <w:style w:type="paragraph" w:customStyle="1" w:styleId="-PAGE-">
    <w:name w:val="- PAGE -"/>
    <w:rsid w:val="00143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1561</Words>
  <Characters>7323</Characters>
  <Application>Microsoft Office Word</Application>
  <DocSecurity>0</DocSecurity>
  <Lines>457</Lines>
  <Paragraphs>370</Paragraphs>
  <ScaleCrop>false</ScaleCrop>
  <HeadingPairs>
    <vt:vector size="2" baseType="variant">
      <vt:variant>
        <vt:lpstr>Title</vt:lpstr>
      </vt:variant>
      <vt:variant>
        <vt:i4>1</vt:i4>
      </vt:variant>
    </vt:vector>
  </HeadingPairs>
  <TitlesOfParts>
    <vt:vector size="1" baseType="lpstr">
      <vt:lpstr>Censorship Regulations 1996</vt:lpstr>
    </vt:vector>
  </TitlesOfParts>
  <Company>Ministry of Justice</Company>
  <LinksUpToDate>false</LinksUpToDate>
  <CharactersWithSpaces>8514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Regulations 1996 - 02-a0-00</dc:title>
  <dc:subject>SubIF_C</dc:subject>
  <dc:creator>Matthew Pether</dc:creator>
  <cp:lastModifiedBy>svcMRProcess</cp:lastModifiedBy>
  <cp:revision>4</cp:revision>
  <cp:lastPrinted>2013-04-15T00:30:00Z</cp:lastPrinted>
  <dcterms:created xsi:type="dcterms:W3CDTF">2013-04-30T07:48:00Z</dcterms:created>
  <dcterms:modified xsi:type="dcterms:W3CDTF">2013-04-30T07:48:00Z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November 1996 pp.5755-62</vt:lpwstr>
  </property>
  <property fmtid="{D5CDD505-2E9C-101B-9397-08002B2CF9AE}" pid="3" name="CommencementDate">
    <vt:lpwstr>20130419</vt:lpwstr>
  </property>
  <property fmtid="{D5CDD505-2E9C-101B-9397-08002B2CF9AE}" pid="4" name="DocumentType">
    <vt:lpwstr>Reg</vt:lpwstr>
  </property>
  <property fmtid="{D5CDD505-2E9C-101B-9397-08002B2CF9AE}" pid="5" name="OwlsUID">
    <vt:i4>4343</vt:i4>
  </property>
  <property fmtid="{D5CDD505-2E9C-101B-9397-08002B2CF9AE}" pid="6" name="AsAtDate">
    <vt:lpwstr>19 Apr 2013</vt:lpwstr>
  </property>
  <property fmtid="{D5CDD505-2E9C-101B-9397-08002B2CF9AE}" pid="7" name="Suffix">
    <vt:lpwstr>02-a0-00</vt:lpwstr>
  </property>
  <property fmtid="{D5CDD505-2E9C-101B-9397-08002B2CF9AE}" pid="8" name="ReprintNo">
    <vt:lpwstr>2</vt:lpwstr>
  </property>
  <property fmtid="{D5CDD505-2E9C-101B-9397-08002B2CF9AE}" pid="9" name="ReprintedAsAt">
    <vt:filetime>2013-04-18T16:00:00Z</vt:filetime>
  </property>
</Properties>
</file>