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PlaceName">
          <w:smartTag w:uri="urn:schemas-microsoft-com:office:smarttags" w:element="State">
            <w:r>
              <w:t>Western Australia</w:t>
            </w:r>
          </w:smartTag>
        </w:smartTag>
      </w:smartTag>
    </w:p>
    <w:p>
      <w:pPr>
        <w:pStyle w:val="PrincipalActReg"/>
        <w:spacing w:before="2600" w:after="0"/>
      </w:pPr>
      <w:r>
        <w:t>Country Areas Water Supply Act 1947</w:t>
      </w:r>
    </w:p>
    <w:p>
      <w:pPr>
        <w:pStyle w:val="NameofActRegPage1"/>
        <w:spacing w:before="1980" w:after="4200"/>
        <w:ind w:left="284"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Country Areas Water Supply By-laws 1957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PlaceName">
          <w:smartTag w:uri="urn:schemas-microsoft-com:office:smarttags" w:element="State">
            <w:r>
              <w:lastRenderedPageBreak/>
              <w:t>Western Australia</w:t>
            </w:r>
          </w:smartTag>
        </w:smartTag>
      </w:smartTag>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8"/>
        </w:tabs>
        <w:rPr>
          <w:rFonts w:asciiTheme="minorHAnsi" w:eastAsiaTheme="minorEastAsia" w:hAnsiTheme="minorHAnsi" w:cstheme="minorBidi"/>
          <w:b w:val="0"/>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Division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 commencement and application</w:t>
      </w:r>
      <w:r>
        <w:tab/>
      </w:r>
      <w:r>
        <w:fldChar w:fldCharType="begin"/>
      </w:r>
      <w:r>
        <w:instrText xml:space="preserve"> PAGEREF _Toc359998638 \h </w:instrText>
      </w:r>
      <w:r>
        <w:fldChar w:fldCharType="separate"/>
      </w:r>
      <w:r>
        <w:t>1</w:t>
      </w:r>
      <w:r>
        <w:fldChar w:fldCharType="end"/>
      </w:r>
    </w:p>
    <w:p>
      <w:pPr>
        <w:pStyle w:val="TOC8"/>
        <w:rPr>
          <w:rFonts w:asciiTheme="minorHAnsi" w:eastAsiaTheme="minorEastAsia" w:hAnsiTheme="minorHAnsi" w:cstheme="minorBidi"/>
          <w:szCs w:val="22"/>
          <w:lang w:eastAsia="en-AU"/>
        </w:rPr>
      </w:pPr>
      <w:r>
        <w:t>1A</w:t>
      </w:r>
      <w:r>
        <w:rPr>
          <w:snapToGrid w:val="0"/>
        </w:rPr>
        <w:t>.</w:t>
      </w:r>
      <w:r>
        <w:rPr>
          <w:snapToGrid w:val="0"/>
        </w:rPr>
        <w:tab/>
        <w:t>Terms used</w:t>
      </w:r>
      <w:r>
        <w:tab/>
      </w:r>
      <w:r>
        <w:fldChar w:fldCharType="begin"/>
      </w:r>
      <w:r>
        <w:instrText xml:space="preserve"> PAGEREF _Toc359998639 \h </w:instrText>
      </w:r>
      <w:r>
        <w:fldChar w:fldCharType="separate"/>
      </w:r>
      <w:r>
        <w:t>1</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2 — Prevention of pollution in water reserves and catchment areas</w:t>
      </w:r>
    </w:p>
    <w:p>
      <w:pPr>
        <w:pStyle w:val="TOC8"/>
        <w:rPr>
          <w:rFonts w:asciiTheme="minorHAnsi" w:eastAsiaTheme="minorEastAsia" w:hAnsiTheme="minorHAnsi" w:cstheme="minorBidi"/>
          <w:szCs w:val="22"/>
          <w:lang w:eastAsia="en-AU"/>
        </w:rPr>
      </w:pPr>
      <w:r>
        <w:t>2</w:t>
      </w:r>
      <w:r>
        <w:rPr>
          <w:snapToGrid w:val="0"/>
        </w:rPr>
        <w:t>.</w:t>
      </w:r>
      <w:r>
        <w:rPr>
          <w:snapToGrid w:val="0"/>
        </w:rPr>
        <w:tab/>
        <w:t>Application of Division</w:t>
      </w:r>
      <w:r>
        <w:tab/>
      </w:r>
      <w:r>
        <w:fldChar w:fldCharType="begin"/>
      </w:r>
      <w:r>
        <w:instrText xml:space="preserve"> PAGEREF _Toc359998641 \h </w:instrText>
      </w:r>
      <w:r>
        <w:fldChar w:fldCharType="separate"/>
      </w:r>
      <w:r>
        <w:t>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Cesspools to be filled in on notice from CEO</w:t>
      </w:r>
      <w:r>
        <w:tab/>
      </w:r>
      <w:r>
        <w:fldChar w:fldCharType="begin"/>
      </w:r>
      <w:r>
        <w:instrText xml:space="preserve"> PAGEREF _Toc359998642 \h </w:instrText>
      </w:r>
      <w:r>
        <w:fldChar w:fldCharType="separate"/>
      </w:r>
      <w:r>
        <w:t>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Closets, situation of, removal on notice from CEO etc.</w:t>
      </w:r>
      <w:r>
        <w:tab/>
      </w:r>
      <w:r>
        <w:fldChar w:fldCharType="begin"/>
      </w:r>
      <w:r>
        <w:instrText xml:space="preserve"> PAGEREF _Toc359998643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Houses to have approved sanitary conveniences</w:t>
      </w:r>
      <w:r>
        <w:tab/>
      </w:r>
      <w:r>
        <w:fldChar w:fldCharType="begin"/>
      </w:r>
      <w:r>
        <w:instrText xml:space="preserve"> PAGEREF _Toc359998644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Earth closets and privies, construction of</w:t>
      </w:r>
      <w:r>
        <w:tab/>
      </w:r>
      <w:r>
        <w:fldChar w:fldCharType="begin"/>
      </w:r>
      <w:r>
        <w:instrText xml:space="preserve"> PAGEREF _Toc359998645 \h </w:instrText>
      </w:r>
      <w:r>
        <w:fldChar w:fldCharType="separate"/>
      </w:r>
      <w:r>
        <w:t>5</w:t>
      </w:r>
      <w:r>
        <w:fldChar w:fldCharType="end"/>
      </w:r>
    </w:p>
    <w:p>
      <w:pPr>
        <w:pStyle w:val="TOC8"/>
        <w:rPr>
          <w:rFonts w:asciiTheme="minorHAnsi" w:eastAsiaTheme="minorEastAsia" w:hAnsiTheme="minorHAnsi" w:cstheme="minorBidi"/>
          <w:szCs w:val="22"/>
          <w:lang w:eastAsia="en-AU"/>
        </w:rPr>
      </w:pPr>
      <w:r>
        <w:t>6A</w:t>
      </w:r>
      <w:r>
        <w:rPr>
          <w:snapToGrid w:val="0"/>
        </w:rPr>
        <w:t>.</w:t>
      </w:r>
      <w:r>
        <w:rPr>
          <w:snapToGrid w:val="0"/>
        </w:rPr>
        <w:tab/>
        <w:t>Sanitary conveniences, number required in houses etc.</w:t>
      </w:r>
      <w:r>
        <w:tab/>
      </w:r>
      <w:r>
        <w:fldChar w:fldCharType="begin"/>
      </w:r>
      <w:r>
        <w:instrText xml:space="preserve"> PAGEREF _Toc359998646 \h </w:instrText>
      </w:r>
      <w:r>
        <w:fldChar w:fldCharType="separate"/>
      </w:r>
      <w:r>
        <w:t>6</w:t>
      </w:r>
      <w:r>
        <w:fldChar w:fldCharType="end"/>
      </w:r>
    </w:p>
    <w:p>
      <w:pPr>
        <w:pStyle w:val="TOC8"/>
        <w:rPr>
          <w:rFonts w:asciiTheme="minorHAnsi" w:eastAsiaTheme="minorEastAsia" w:hAnsiTheme="minorHAnsi" w:cstheme="minorBidi"/>
          <w:szCs w:val="22"/>
          <w:lang w:eastAsia="en-AU"/>
        </w:rPr>
      </w:pPr>
      <w:r>
        <w:t>6B</w:t>
      </w:r>
      <w:r>
        <w:rPr>
          <w:snapToGrid w:val="0"/>
        </w:rPr>
        <w:t>.</w:t>
      </w:r>
      <w:r>
        <w:rPr>
          <w:snapToGrid w:val="0"/>
        </w:rPr>
        <w:tab/>
        <w:t>Sanitary conveniences to be kept clean</w:t>
      </w:r>
      <w:r>
        <w:tab/>
      </w:r>
      <w:r>
        <w:fldChar w:fldCharType="begin"/>
      </w:r>
      <w:r>
        <w:instrText xml:space="preserve"> PAGEREF _Toc359998647 \h </w:instrText>
      </w:r>
      <w:r>
        <w:fldChar w:fldCharType="separate"/>
      </w:r>
      <w:r>
        <w:t>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Closets and urinals to be replaced on notice from inspector</w:t>
      </w:r>
      <w:r>
        <w:tab/>
      </w:r>
      <w:r>
        <w:fldChar w:fldCharType="begin"/>
      </w:r>
      <w:r>
        <w:instrText xml:space="preserve"> PAGEREF _Toc359998648 \h </w:instrText>
      </w:r>
      <w:r>
        <w:fldChar w:fldCharType="separate"/>
      </w:r>
      <w:r>
        <w:t>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Closets not to cause nuisances</w:t>
      </w:r>
      <w:r>
        <w:tab/>
      </w:r>
      <w:r>
        <w:fldChar w:fldCharType="begin"/>
      </w:r>
      <w:r>
        <w:instrText xml:space="preserve"> PAGEREF _Toc359998649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Nightsoil etc., disposal of</w:t>
      </w:r>
      <w:r>
        <w:tab/>
      </w:r>
      <w:r>
        <w:fldChar w:fldCharType="begin"/>
      </w:r>
      <w:r>
        <w:instrText xml:space="preserve"> PAGEREF _Toc359998650 \h </w:instrText>
      </w:r>
      <w:r>
        <w:fldChar w:fldCharType="separate"/>
      </w:r>
      <w:r>
        <w:t>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Manure etc., disposal of near water</w:t>
      </w:r>
      <w:r>
        <w:tab/>
      </w:r>
      <w:r>
        <w:fldChar w:fldCharType="begin"/>
      </w:r>
      <w:r>
        <w:instrText xml:space="preserve"> PAGEREF _Toc359998651 \h </w:instrText>
      </w:r>
      <w:r>
        <w:fldChar w:fldCharType="separate"/>
      </w:r>
      <w:r>
        <w:t>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Fertiliser and poisons, use of</w:t>
      </w:r>
      <w:r>
        <w:tab/>
      </w:r>
      <w:r>
        <w:fldChar w:fldCharType="begin"/>
      </w:r>
      <w:r>
        <w:instrText xml:space="preserve"> PAGEREF _Toc359998652 \h </w:instrText>
      </w:r>
      <w:r>
        <w:fldChar w:fldCharType="separate"/>
      </w:r>
      <w:r>
        <w:t>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Stables etc., construction of near water</w:t>
      </w:r>
      <w:r>
        <w:tab/>
      </w:r>
      <w:r>
        <w:fldChar w:fldCharType="begin"/>
      </w:r>
      <w:r>
        <w:instrText xml:space="preserve"> PAGEREF _Toc359998653 \h </w:instrText>
      </w:r>
      <w:r>
        <w:fldChar w:fldCharType="separate"/>
      </w:r>
      <w:r>
        <w:t>10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Stables etc. to be kept clean</w:t>
      </w:r>
      <w:r>
        <w:tab/>
      </w:r>
      <w:r>
        <w:fldChar w:fldCharType="begin"/>
      </w:r>
      <w:r>
        <w:instrText xml:space="preserve"> PAGEREF _Toc359998654 \h </w:instrText>
      </w:r>
      <w:r>
        <w:fldChar w:fldCharType="separate"/>
      </w:r>
      <w:r>
        <w:t>10</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Closets to be disinfected on notice from CEO</w:t>
      </w:r>
      <w:r>
        <w:tab/>
      </w:r>
      <w:r>
        <w:fldChar w:fldCharType="begin"/>
      </w:r>
      <w:r>
        <w:instrText xml:space="preserve"> PAGEREF _Toc359998655 \h </w:instrText>
      </w:r>
      <w:r>
        <w:fldChar w:fldCharType="separate"/>
      </w:r>
      <w:r>
        <w:t>11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Nightsoil to be treated etc.</w:t>
      </w:r>
      <w:r>
        <w:tab/>
      </w:r>
      <w:r>
        <w:fldChar w:fldCharType="begin"/>
      </w:r>
      <w:r>
        <w:instrText xml:space="preserve"> PAGEREF _Toc359998656 \h </w:instrText>
      </w:r>
      <w:r>
        <w:fldChar w:fldCharType="separate"/>
      </w:r>
      <w:r>
        <w:t>11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Closet pans, procedure for removing and cleaning</w:t>
      </w:r>
      <w:r>
        <w:tab/>
      </w:r>
      <w:r>
        <w:fldChar w:fldCharType="begin"/>
      </w:r>
      <w:r>
        <w:instrText xml:space="preserve"> PAGEREF _Toc359998657 \h </w:instrText>
      </w:r>
      <w:r>
        <w:fldChar w:fldCharType="separate"/>
      </w:r>
      <w:r>
        <w:t>11</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Nightsoil, charges for removal of</w:t>
      </w:r>
      <w:r>
        <w:tab/>
      </w:r>
      <w:r>
        <w:fldChar w:fldCharType="begin"/>
      </w:r>
      <w:r>
        <w:instrText xml:space="preserve"> PAGEREF _Toc359998658 \h </w:instrText>
      </w:r>
      <w:r>
        <w:fldChar w:fldCharType="separate"/>
      </w:r>
      <w:r>
        <w:t>12</w:t>
      </w:r>
      <w:r>
        <w:fldChar w:fldCharType="end"/>
      </w:r>
    </w:p>
    <w:p>
      <w:pPr>
        <w:pStyle w:val="TOC8"/>
        <w:rPr>
          <w:rFonts w:asciiTheme="minorHAnsi" w:eastAsiaTheme="minorEastAsia" w:hAnsiTheme="minorHAnsi" w:cstheme="minorBidi"/>
          <w:szCs w:val="22"/>
          <w:lang w:eastAsia="en-AU"/>
        </w:rPr>
      </w:pPr>
      <w:r>
        <w:t>19A</w:t>
      </w:r>
      <w:r>
        <w:rPr>
          <w:snapToGrid w:val="0"/>
        </w:rPr>
        <w:t>.</w:t>
      </w:r>
      <w:r>
        <w:rPr>
          <w:snapToGrid w:val="0"/>
        </w:rPr>
        <w:tab/>
        <w:t>Pigs, keeping of</w:t>
      </w:r>
      <w:r>
        <w:tab/>
      </w:r>
      <w:r>
        <w:fldChar w:fldCharType="begin"/>
      </w:r>
      <w:r>
        <w:instrText xml:space="preserve"> PAGEREF _Toc359998659 \h </w:instrText>
      </w:r>
      <w:r>
        <w:fldChar w:fldCharType="separate"/>
      </w:r>
      <w:r>
        <w:t>13</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Animals not to be allowed to stray etc.</w:t>
      </w:r>
      <w:r>
        <w:tab/>
      </w:r>
      <w:r>
        <w:fldChar w:fldCharType="begin"/>
      </w:r>
      <w:r>
        <w:instrText xml:space="preserve"> PAGEREF _Toc359998660 \h </w:instrText>
      </w:r>
      <w:r>
        <w:fldChar w:fldCharType="separate"/>
      </w:r>
      <w:r>
        <w:t>13</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Abattoirs etc., establishment of</w:t>
      </w:r>
      <w:r>
        <w:tab/>
      </w:r>
      <w:r>
        <w:fldChar w:fldCharType="begin"/>
      </w:r>
      <w:r>
        <w:instrText xml:space="preserve"> PAGEREF _Toc359998661 \h </w:instrText>
      </w:r>
      <w:r>
        <w:fldChar w:fldCharType="separate"/>
      </w:r>
      <w:r>
        <w:t>13</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Carcasses to be removed from near water</w:t>
      </w:r>
      <w:r>
        <w:tab/>
      </w:r>
      <w:r>
        <w:fldChar w:fldCharType="begin"/>
      </w:r>
      <w:r>
        <w:instrText xml:space="preserve"> PAGEREF _Toc359998662 \h </w:instrText>
      </w:r>
      <w:r>
        <w:fldChar w:fldCharType="separate"/>
      </w:r>
      <w:r>
        <w:t>14</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Human burials to be in approved places</w:t>
      </w:r>
      <w:r>
        <w:tab/>
      </w:r>
      <w:r>
        <w:fldChar w:fldCharType="begin"/>
      </w:r>
      <w:r>
        <w:instrText xml:space="preserve"> PAGEREF _Toc359998663 \h </w:instrText>
      </w:r>
      <w:r>
        <w:fldChar w:fldCharType="separate"/>
      </w:r>
      <w:r>
        <w:t>14</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Household refuse, receptacles for</w:t>
      </w:r>
      <w:r>
        <w:tab/>
      </w:r>
      <w:r>
        <w:fldChar w:fldCharType="begin"/>
      </w:r>
      <w:r>
        <w:instrText xml:space="preserve"> PAGEREF _Toc359998664 \h </w:instrText>
      </w:r>
      <w:r>
        <w:fldChar w:fldCharType="separate"/>
      </w:r>
      <w:r>
        <w:t>14</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Household refuse, disposal of</w:t>
      </w:r>
      <w:r>
        <w:tab/>
      </w:r>
      <w:r>
        <w:fldChar w:fldCharType="begin"/>
      </w:r>
      <w:r>
        <w:instrText xml:space="preserve"> PAGEREF _Toc359998665 \h </w:instrText>
      </w:r>
      <w:r>
        <w:fldChar w:fldCharType="separate"/>
      </w:r>
      <w:r>
        <w:t>15</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Refuse etc. not to be deposited in catchment area</w:t>
      </w:r>
      <w:r>
        <w:tab/>
      </w:r>
      <w:r>
        <w:fldChar w:fldCharType="begin"/>
      </w:r>
      <w:r>
        <w:instrText xml:space="preserve"> PAGEREF _Toc359998666 \h </w:instrText>
      </w:r>
      <w:r>
        <w:fldChar w:fldCharType="separate"/>
      </w:r>
      <w:r>
        <w:t>16</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Refuse bins etc., position and cleaning of</w:t>
      </w:r>
      <w:r>
        <w:tab/>
      </w:r>
      <w:r>
        <w:fldChar w:fldCharType="begin"/>
      </w:r>
      <w:r>
        <w:instrText xml:space="preserve"> PAGEREF _Toc359998667 \h </w:instrText>
      </w:r>
      <w:r>
        <w:fldChar w:fldCharType="separate"/>
      </w:r>
      <w:r>
        <w:t>16</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Refuse etc. to be deposited only at approved sites</w:t>
      </w:r>
      <w:r>
        <w:tab/>
      </w:r>
      <w:r>
        <w:fldChar w:fldCharType="begin"/>
      </w:r>
      <w:r>
        <w:instrText xml:space="preserve"> PAGEREF _Toc359998668 \h </w:instrText>
      </w:r>
      <w:r>
        <w:fldChar w:fldCharType="separate"/>
      </w:r>
      <w:r>
        <w:t>16</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Industrial wastes, discharge of</w:t>
      </w:r>
      <w:r>
        <w:tab/>
      </w:r>
      <w:r>
        <w:fldChar w:fldCharType="begin"/>
      </w:r>
      <w:r>
        <w:instrText xml:space="preserve"> PAGEREF _Toc359998669 \h </w:instrText>
      </w:r>
      <w:r>
        <w:fldChar w:fldCharType="separate"/>
      </w:r>
      <w:r>
        <w:t>17</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Polluting activities prohibited</w:t>
      </w:r>
      <w:r>
        <w:tab/>
      </w:r>
      <w:r>
        <w:fldChar w:fldCharType="begin"/>
      </w:r>
      <w:r>
        <w:instrText xml:space="preserve"> PAGEREF _Toc359998670 \h </w:instrText>
      </w:r>
      <w:r>
        <w:fldChar w:fldCharType="separate"/>
      </w:r>
      <w:r>
        <w:t>17</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Bathing prohibited except in approved places</w:t>
      </w:r>
      <w:r>
        <w:tab/>
      </w:r>
      <w:r>
        <w:fldChar w:fldCharType="begin"/>
      </w:r>
      <w:r>
        <w:instrText xml:space="preserve"> PAGEREF _Toc359998671 \h </w:instrText>
      </w:r>
      <w:r>
        <w:fldChar w:fldCharType="separate"/>
      </w:r>
      <w:r>
        <w:t>17</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Inspectors etc., powers of entry</w:t>
      </w:r>
      <w:r>
        <w:tab/>
      </w:r>
      <w:r>
        <w:fldChar w:fldCharType="begin"/>
      </w:r>
      <w:r>
        <w:instrText xml:space="preserve"> PAGEREF _Toc359998672 \h </w:instrText>
      </w:r>
      <w:r>
        <w:fldChar w:fldCharType="separate"/>
      </w:r>
      <w:r>
        <w:t>17</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 xml:space="preserve">Compliance, </w:t>
      </w:r>
      <w:r>
        <w:t>CEO</w:t>
      </w:r>
      <w:r>
        <w:rPr>
          <w:snapToGrid w:val="0"/>
        </w:rPr>
        <w:t xml:space="preserve"> to fix time for</w:t>
      </w:r>
      <w:r>
        <w:tab/>
      </w:r>
      <w:r>
        <w:fldChar w:fldCharType="begin"/>
      </w:r>
      <w:r>
        <w:instrText xml:space="preserve"> PAGEREF _Toc359998673 \h </w:instrText>
      </w:r>
      <w:r>
        <w:fldChar w:fldCharType="separate"/>
      </w:r>
      <w:r>
        <w:t>18</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Timber cutting and clearing without permission</w:t>
      </w:r>
      <w:r>
        <w:tab/>
      </w:r>
      <w:r>
        <w:fldChar w:fldCharType="begin"/>
      </w:r>
      <w:r>
        <w:instrText xml:space="preserve"> PAGEREF _Toc359998674 \h </w:instrText>
      </w:r>
      <w:r>
        <w:fldChar w:fldCharType="separate"/>
      </w:r>
      <w:r>
        <w:t>18</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 xml:space="preserve">Hunting, shooting and fishing, </w:t>
      </w:r>
      <w:r>
        <w:t>CEO</w:t>
      </w:r>
      <w:r>
        <w:rPr>
          <w:snapToGrid w:val="0"/>
        </w:rPr>
        <w:t xml:space="preserve"> may restrict</w:t>
      </w:r>
      <w:r>
        <w:tab/>
      </w:r>
      <w:r>
        <w:fldChar w:fldCharType="begin"/>
      </w:r>
      <w:r>
        <w:instrText xml:space="preserve"> PAGEREF _Toc359998675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Camping and picnicking restricted</w:t>
      </w:r>
      <w:r>
        <w:tab/>
      </w:r>
      <w:r>
        <w:fldChar w:fldCharType="begin"/>
      </w:r>
      <w:r>
        <w:instrText xml:space="preserve"> PAGEREF _Toc359998676 \h </w:instrText>
      </w:r>
      <w:r>
        <w:fldChar w:fldCharType="separate"/>
      </w:r>
      <w:r>
        <w:t>19</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3 — Protection of water supplies and Minister and Corporation property</w:t>
      </w:r>
    </w:p>
    <w:p>
      <w:pPr>
        <w:pStyle w:val="TOC8"/>
        <w:rPr>
          <w:rFonts w:asciiTheme="minorHAnsi" w:eastAsiaTheme="minorEastAsia" w:hAnsiTheme="minorHAnsi" w:cstheme="minorBidi"/>
          <w:szCs w:val="22"/>
          <w:lang w:eastAsia="en-AU"/>
        </w:rPr>
      </w:pPr>
      <w:r>
        <w:t>37</w:t>
      </w:r>
      <w:r>
        <w:rPr>
          <w:snapToGrid w:val="0"/>
        </w:rPr>
        <w:t>.</w:t>
      </w:r>
      <w:r>
        <w:rPr>
          <w:snapToGrid w:val="0"/>
        </w:rPr>
        <w:tab/>
        <w:t>Water supply works, trespassing prohibited</w:t>
      </w:r>
      <w:r>
        <w:tab/>
      </w:r>
      <w:r>
        <w:fldChar w:fldCharType="begin"/>
      </w:r>
      <w:r>
        <w:instrText xml:space="preserve"> PAGEREF _Toc359998678 \h </w:instrText>
      </w:r>
      <w:r>
        <w:fldChar w:fldCharType="separate"/>
      </w:r>
      <w:r>
        <w:t>20</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Contamination of water prohibited</w:t>
      </w:r>
      <w:r>
        <w:tab/>
      </w:r>
      <w:r>
        <w:fldChar w:fldCharType="begin"/>
      </w:r>
      <w:r>
        <w:instrText xml:space="preserve"> PAGEREF _Toc359998679 \h </w:instrText>
      </w:r>
      <w:r>
        <w:fldChar w:fldCharType="separate"/>
      </w:r>
      <w:r>
        <w:t>20</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Camping and lighting of fires restricted</w:t>
      </w:r>
      <w:r>
        <w:tab/>
      </w:r>
      <w:r>
        <w:fldChar w:fldCharType="begin"/>
      </w:r>
      <w:r>
        <w:instrText xml:space="preserve"> PAGEREF _Toc359998680 \h </w:instrText>
      </w:r>
      <w:r>
        <w:fldChar w:fldCharType="separate"/>
      </w:r>
      <w:r>
        <w:t>20</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Flora protected</w:t>
      </w:r>
      <w:r>
        <w:tab/>
      </w:r>
      <w:r>
        <w:fldChar w:fldCharType="begin"/>
      </w:r>
      <w:r>
        <w:instrText xml:space="preserve"> PAGEREF _Toc359998681 \h </w:instrText>
      </w:r>
      <w:r>
        <w:fldChar w:fldCharType="separate"/>
      </w:r>
      <w:r>
        <w:t>21</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Dogs prohibited near waterworks</w:t>
      </w:r>
      <w:r>
        <w:tab/>
      </w:r>
      <w:r>
        <w:fldChar w:fldCharType="begin"/>
      </w:r>
      <w:r>
        <w:instrText xml:space="preserve"> PAGEREF _Toc359998682 \h </w:instrText>
      </w:r>
      <w:r>
        <w:fldChar w:fldCharType="separate"/>
      </w:r>
      <w:r>
        <w:t>21</w:t>
      </w:r>
      <w:r>
        <w:fldChar w:fldCharType="end"/>
      </w:r>
    </w:p>
    <w:p>
      <w:pPr>
        <w:pStyle w:val="TOC8"/>
        <w:rPr>
          <w:rFonts w:asciiTheme="minorHAnsi" w:eastAsiaTheme="minorEastAsia" w:hAnsiTheme="minorHAnsi" w:cstheme="minorBidi"/>
          <w:szCs w:val="22"/>
          <w:lang w:eastAsia="en-AU"/>
        </w:rPr>
      </w:pPr>
      <w:r>
        <w:rPr>
          <w:lang w:val="fr-FR"/>
        </w:rPr>
        <w:t>42</w:t>
      </w:r>
      <w:r>
        <w:rPr>
          <w:snapToGrid w:val="0"/>
          <w:lang w:val="fr-FR"/>
        </w:rPr>
        <w:t>.</w:t>
      </w:r>
      <w:r>
        <w:rPr>
          <w:snapToGrid w:val="0"/>
          <w:lang w:val="fr-FR"/>
        </w:rPr>
        <w:tab/>
        <w:t>Refuse disposal near reservoirs etc.</w:t>
      </w:r>
      <w:r>
        <w:tab/>
      </w:r>
      <w:r>
        <w:fldChar w:fldCharType="begin"/>
      </w:r>
      <w:r>
        <w:instrText xml:space="preserve"> PAGEREF _Toc359998683 \h </w:instrText>
      </w:r>
      <w:r>
        <w:fldChar w:fldCharType="separate"/>
      </w:r>
      <w:r>
        <w:t>21</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Bills etc. not to be posted etc. near reservoirs etc.</w:t>
      </w:r>
      <w:r>
        <w:tab/>
      </w:r>
      <w:r>
        <w:fldChar w:fldCharType="begin"/>
      </w:r>
      <w:r>
        <w:instrText xml:space="preserve"> PAGEREF _Toc359998684 \h </w:instrText>
      </w:r>
      <w:r>
        <w:fldChar w:fldCharType="separate"/>
      </w:r>
      <w:r>
        <w:t>21</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Nuisances near reservoirs etc.</w:t>
      </w:r>
      <w:r>
        <w:tab/>
      </w:r>
      <w:r>
        <w:fldChar w:fldCharType="begin"/>
      </w:r>
      <w:r>
        <w:instrText xml:space="preserve"> PAGEREF _Toc359998685 \h </w:instrText>
      </w:r>
      <w:r>
        <w:fldChar w:fldCharType="separate"/>
      </w:r>
      <w:r>
        <w:t>21</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Pipelines, protection of</w:t>
      </w:r>
      <w:r>
        <w:tab/>
      </w:r>
      <w:r>
        <w:fldChar w:fldCharType="begin"/>
      </w:r>
      <w:r>
        <w:instrText xml:space="preserve"> PAGEREF _Toc359998686 \h </w:instrText>
      </w:r>
      <w:r>
        <w:fldChar w:fldCharType="separate"/>
      </w:r>
      <w:r>
        <w:t>22</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Works etc., protection of</w:t>
      </w:r>
      <w:r>
        <w:tab/>
      </w:r>
      <w:r>
        <w:fldChar w:fldCharType="begin"/>
      </w:r>
      <w:r>
        <w:instrText xml:space="preserve"> PAGEREF _Toc359998687 \h </w:instrText>
      </w:r>
      <w:r>
        <w:fldChar w:fldCharType="separate"/>
      </w:r>
      <w:r>
        <w:t>22</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4 — Provisions relating to licensed water supply plumbers</w:t>
      </w:r>
    </w:p>
    <w:p>
      <w:pPr>
        <w:pStyle w:val="TOC8"/>
        <w:rPr>
          <w:rFonts w:asciiTheme="minorHAnsi" w:eastAsiaTheme="minorEastAsia" w:hAnsiTheme="minorHAnsi" w:cstheme="minorBidi"/>
          <w:szCs w:val="22"/>
          <w:lang w:eastAsia="en-AU"/>
        </w:rPr>
      </w:pPr>
      <w:r>
        <w:t>52</w:t>
      </w:r>
      <w:r>
        <w:rPr>
          <w:snapToGrid w:val="0"/>
        </w:rPr>
        <w:t>.</w:t>
      </w:r>
      <w:r>
        <w:rPr>
          <w:snapToGrid w:val="0"/>
        </w:rPr>
        <w:tab/>
        <w:t>General penalty for plumbers</w:t>
      </w:r>
      <w:r>
        <w:tab/>
      </w:r>
      <w:r>
        <w:fldChar w:fldCharType="begin"/>
      </w:r>
      <w:r>
        <w:instrText xml:space="preserve"> PAGEREF _Toc359998689 \h </w:instrText>
      </w:r>
      <w:r>
        <w:fldChar w:fldCharType="separate"/>
      </w:r>
      <w:r>
        <w:t>23</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Damage to pipes by plumbers to be reported and paid for</w:t>
      </w:r>
      <w:r>
        <w:tab/>
      </w:r>
      <w:r>
        <w:fldChar w:fldCharType="begin"/>
      </w:r>
      <w:r>
        <w:instrText xml:space="preserve"> PAGEREF _Toc359998690 \h </w:instrText>
      </w:r>
      <w:r>
        <w:fldChar w:fldCharType="separate"/>
      </w:r>
      <w:r>
        <w:t>24</w:t>
      </w:r>
      <w:r>
        <w:fldChar w:fldCharType="end"/>
      </w:r>
    </w:p>
    <w:p>
      <w:pPr>
        <w:pStyle w:val="TOC8"/>
        <w:rPr>
          <w:rFonts w:asciiTheme="minorHAnsi" w:eastAsiaTheme="minorEastAsia" w:hAnsiTheme="minorHAnsi" w:cstheme="minorBidi"/>
          <w:szCs w:val="22"/>
          <w:lang w:eastAsia="en-AU"/>
        </w:rPr>
      </w:pPr>
      <w:r>
        <w:t>54A</w:t>
      </w:r>
      <w:r>
        <w:rPr>
          <w:snapToGrid w:val="0"/>
        </w:rPr>
        <w:t>.</w:t>
      </w:r>
      <w:r>
        <w:rPr>
          <w:snapToGrid w:val="0"/>
        </w:rPr>
        <w:tab/>
        <w:t>Possible water contamination, plumbers to report</w:t>
      </w:r>
      <w:r>
        <w:tab/>
      </w:r>
      <w:r>
        <w:fldChar w:fldCharType="begin"/>
      </w:r>
      <w:r>
        <w:instrText xml:space="preserve"> PAGEREF _Toc359998691 \h </w:instrText>
      </w:r>
      <w:r>
        <w:fldChar w:fldCharType="separate"/>
      </w:r>
      <w:r>
        <w:t>24</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5 — Water supply plumbing</w:t>
      </w:r>
    </w:p>
    <w:p>
      <w:pPr>
        <w:pStyle w:val="TOC8"/>
        <w:rPr>
          <w:rFonts w:asciiTheme="minorHAnsi" w:eastAsiaTheme="minorEastAsia" w:hAnsiTheme="minorHAnsi" w:cstheme="minorBidi"/>
          <w:szCs w:val="22"/>
          <w:lang w:eastAsia="en-AU"/>
        </w:rPr>
      </w:pPr>
      <w:r>
        <w:t>58A</w:t>
      </w:r>
      <w:r>
        <w:rPr>
          <w:snapToGrid w:val="0"/>
        </w:rPr>
        <w:t>.</w:t>
      </w:r>
      <w:r>
        <w:rPr>
          <w:snapToGrid w:val="0"/>
        </w:rPr>
        <w:tab/>
        <w:t>Things connected to Corporation works, standard of</w:t>
      </w:r>
      <w:r>
        <w:tab/>
      </w:r>
      <w:r>
        <w:fldChar w:fldCharType="begin"/>
      </w:r>
      <w:r>
        <w:instrText xml:space="preserve"> PAGEREF _Toc359998693 \h </w:instrText>
      </w:r>
      <w:r>
        <w:fldChar w:fldCharType="separate"/>
      </w:r>
      <w:r>
        <w:t>25</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Plumbing on private property, owners etc. responsible for</w:t>
      </w:r>
      <w:r>
        <w:tab/>
      </w:r>
      <w:r>
        <w:fldChar w:fldCharType="begin"/>
      </w:r>
      <w:r>
        <w:instrText xml:space="preserve"> PAGEREF _Toc359998694 \h </w:instrText>
      </w:r>
      <w:r>
        <w:fldChar w:fldCharType="separate"/>
      </w:r>
      <w:r>
        <w:t>26</w:t>
      </w:r>
      <w:r>
        <w:fldChar w:fldCharType="end"/>
      </w:r>
    </w:p>
    <w:p>
      <w:pPr>
        <w:pStyle w:val="TOC8"/>
        <w:rPr>
          <w:rFonts w:asciiTheme="minorHAnsi" w:eastAsiaTheme="minorEastAsia" w:hAnsiTheme="minorHAnsi" w:cstheme="minorBidi"/>
          <w:szCs w:val="22"/>
          <w:lang w:eastAsia="en-AU"/>
        </w:rPr>
      </w:pPr>
      <w:r>
        <w:t>60.</w:t>
      </w:r>
      <w:r>
        <w:tab/>
        <w:t>Branches and fittings near water meters etc.</w:t>
      </w:r>
      <w:r>
        <w:tab/>
      </w:r>
      <w:r>
        <w:fldChar w:fldCharType="begin"/>
      </w:r>
      <w:r>
        <w:instrText xml:space="preserve"> PAGEREF _Toc359998695 \h </w:instrText>
      </w:r>
      <w:r>
        <w:fldChar w:fldCharType="separate"/>
      </w:r>
      <w:r>
        <w:t>28</w:t>
      </w:r>
      <w:r>
        <w:fldChar w:fldCharType="end"/>
      </w:r>
    </w:p>
    <w:p>
      <w:pPr>
        <w:pStyle w:val="TOC8"/>
        <w:rPr>
          <w:rFonts w:asciiTheme="minorHAnsi" w:eastAsiaTheme="minorEastAsia" w:hAnsiTheme="minorHAnsi" w:cstheme="minorBidi"/>
          <w:szCs w:val="22"/>
          <w:lang w:eastAsia="en-AU"/>
        </w:rPr>
      </w:pPr>
      <w:r>
        <w:t>61.</w:t>
      </w:r>
      <w:r>
        <w:tab/>
        <w:t>Backflow prevention devices, installation of</w:t>
      </w:r>
      <w:r>
        <w:tab/>
      </w:r>
      <w:r>
        <w:fldChar w:fldCharType="begin"/>
      </w:r>
      <w:r>
        <w:instrText xml:space="preserve"> PAGEREF _Toc359998696 \h </w:instrText>
      </w:r>
      <w:r>
        <w:fldChar w:fldCharType="separate"/>
      </w:r>
      <w:r>
        <w:t>28</w:t>
      </w:r>
      <w:r>
        <w:fldChar w:fldCharType="end"/>
      </w:r>
    </w:p>
    <w:p>
      <w:pPr>
        <w:pStyle w:val="TOC8"/>
        <w:rPr>
          <w:rFonts w:asciiTheme="minorHAnsi" w:eastAsiaTheme="minorEastAsia" w:hAnsiTheme="minorHAnsi" w:cstheme="minorBidi"/>
          <w:szCs w:val="22"/>
          <w:lang w:eastAsia="en-AU"/>
        </w:rPr>
      </w:pPr>
      <w:r>
        <w:t>62.</w:t>
      </w:r>
      <w:r>
        <w:tab/>
        <w:t>Backflow prevention devices, testing and maintenance of</w:t>
      </w:r>
      <w:r>
        <w:tab/>
      </w:r>
      <w:r>
        <w:fldChar w:fldCharType="begin"/>
      </w:r>
      <w:r>
        <w:instrText xml:space="preserve"> PAGEREF _Toc359998697 \h </w:instrText>
      </w:r>
      <w:r>
        <w:fldChar w:fldCharType="separate"/>
      </w:r>
      <w:r>
        <w:t>29</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6 </w:t>
      </w:r>
      <w:r>
        <w:rPr>
          <w:snapToGrid w:val="0"/>
        </w:rPr>
        <w:t>—</w:t>
      </w:r>
      <w:r>
        <w:t> General provisions</w:t>
      </w:r>
    </w:p>
    <w:p>
      <w:pPr>
        <w:pStyle w:val="TOC8"/>
        <w:rPr>
          <w:rFonts w:asciiTheme="minorHAnsi" w:eastAsiaTheme="minorEastAsia" w:hAnsiTheme="minorHAnsi" w:cstheme="minorBidi"/>
          <w:szCs w:val="22"/>
          <w:lang w:eastAsia="en-AU"/>
        </w:rPr>
      </w:pPr>
      <w:r>
        <w:t>64</w:t>
      </w:r>
      <w:r>
        <w:rPr>
          <w:snapToGrid w:val="0"/>
        </w:rPr>
        <w:t>.</w:t>
      </w:r>
      <w:r>
        <w:rPr>
          <w:snapToGrid w:val="0"/>
        </w:rPr>
        <w:tab/>
        <w:t>One house per water service unless Corporation agrees otherwise</w:t>
      </w:r>
      <w:r>
        <w:tab/>
      </w:r>
      <w:r>
        <w:fldChar w:fldCharType="begin"/>
      </w:r>
      <w:r>
        <w:instrText xml:space="preserve"> PAGEREF _Toc359998699 \h </w:instrText>
      </w:r>
      <w:r>
        <w:fldChar w:fldCharType="separate"/>
      </w:r>
      <w:r>
        <w:t>31</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Service pipes, size of</w:t>
      </w:r>
      <w:r>
        <w:tab/>
      </w:r>
      <w:r>
        <w:fldChar w:fldCharType="begin"/>
      </w:r>
      <w:r>
        <w:instrText xml:space="preserve"> PAGEREF _Toc359998700 \h </w:instrText>
      </w:r>
      <w:r>
        <w:fldChar w:fldCharType="separate"/>
      </w:r>
      <w:r>
        <w:t>31</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Notice of intention to build and fee prescribed (Act s. 43A)</w:t>
      </w:r>
      <w:r>
        <w:tab/>
      </w:r>
      <w:r>
        <w:fldChar w:fldCharType="begin"/>
      </w:r>
      <w:r>
        <w:instrText xml:space="preserve"> PAGEREF _Toc359998701 \h </w:instrText>
      </w:r>
      <w:r>
        <w:fldChar w:fldCharType="separate"/>
      </w:r>
      <w:r>
        <w:t>32</w:t>
      </w:r>
      <w:r>
        <w:fldChar w:fldCharType="end"/>
      </w:r>
    </w:p>
    <w:p>
      <w:pPr>
        <w:pStyle w:val="TOC8"/>
        <w:rPr>
          <w:rFonts w:asciiTheme="minorHAnsi" w:eastAsiaTheme="minorEastAsia" w:hAnsiTheme="minorHAnsi" w:cstheme="minorBidi"/>
          <w:szCs w:val="22"/>
          <w:lang w:eastAsia="en-AU"/>
        </w:rPr>
      </w:pPr>
      <w:r>
        <w:t>66A.</w:t>
      </w:r>
      <w:r>
        <w:tab/>
        <w:t>Temporary standpipes on construction sites</w:t>
      </w:r>
      <w:r>
        <w:tab/>
      </w:r>
      <w:r>
        <w:fldChar w:fldCharType="begin"/>
      </w:r>
      <w:r>
        <w:instrText xml:space="preserve"> PAGEREF _Toc359998702 \h </w:instrText>
      </w:r>
      <w:r>
        <w:fldChar w:fldCharType="separate"/>
      </w:r>
      <w:r>
        <w:t>32</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Obstruction of pipes, sewers, drains or fittings</w:t>
      </w:r>
      <w:r>
        <w:tab/>
      </w:r>
      <w:r>
        <w:fldChar w:fldCharType="begin"/>
      </w:r>
      <w:r>
        <w:instrText xml:space="preserve"> PAGEREF _Toc359998703 \h </w:instrText>
      </w:r>
      <w:r>
        <w:fldChar w:fldCharType="separate"/>
      </w:r>
      <w:r>
        <w:t>32</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Owners etc. to prevent illegal use of water</w:t>
      </w:r>
      <w:r>
        <w:tab/>
      </w:r>
      <w:r>
        <w:fldChar w:fldCharType="begin"/>
      </w:r>
      <w:r>
        <w:instrText xml:space="preserve"> PAGEREF _Toc359998704 \h </w:instrText>
      </w:r>
      <w:r>
        <w:fldChar w:fldCharType="separate"/>
      </w:r>
      <w:r>
        <w:t>33</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Certain tanks etc. not to be connected to mains supply</w:t>
      </w:r>
      <w:r>
        <w:tab/>
      </w:r>
      <w:r>
        <w:fldChar w:fldCharType="begin"/>
      </w:r>
      <w:r>
        <w:instrText xml:space="preserve"> PAGEREF _Toc359998705 \h </w:instrText>
      </w:r>
      <w:r>
        <w:fldChar w:fldCharType="separate"/>
      </w:r>
      <w:r>
        <w:t>33</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Misuse of water</w:t>
      </w:r>
      <w:r>
        <w:tab/>
      </w:r>
      <w:r>
        <w:fldChar w:fldCharType="begin"/>
      </w:r>
      <w:r>
        <w:instrText xml:space="preserve"> PAGEREF _Toc359998706 \h </w:instrText>
      </w:r>
      <w:r>
        <w:fldChar w:fldCharType="separate"/>
      </w:r>
      <w:r>
        <w:t>33</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Use of water without consent</w:t>
      </w:r>
      <w:r>
        <w:tab/>
      </w:r>
      <w:r>
        <w:fldChar w:fldCharType="begin"/>
      </w:r>
      <w:r>
        <w:instrText xml:space="preserve"> PAGEREF _Toc359998707 \h </w:instrText>
      </w:r>
      <w:r>
        <w:fldChar w:fldCharType="separate"/>
      </w:r>
      <w:r>
        <w:t>34</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Corporation may interrupt water supply</w:t>
      </w:r>
      <w:r>
        <w:tab/>
      </w:r>
      <w:r>
        <w:fldChar w:fldCharType="begin"/>
      </w:r>
      <w:r>
        <w:instrText xml:space="preserve"> PAGEREF _Toc359998708 \h </w:instrText>
      </w:r>
      <w:r>
        <w:fldChar w:fldCharType="separate"/>
      </w:r>
      <w:r>
        <w:t>34</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Leaks and waste of water, reward for reporting</w:t>
      </w:r>
      <w:r>
        <w:tab/>
      </w:r>
      <w:r>
        <w:fldChar w:fldCharType="begin"/>
      </w:r>
      <w:r>
        <w:instrText xml:space="preserve"> PAGEREF _Toc359998709 \h </w:instrText>
      </w:r>
      <w:r>
        <w:fldChar w:fldCharType="separate"/>
      </w:r>
      <w:r>
        <w:t>34</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Water not to be wasted</w:t>
      </w:r>
      <w:r>
        <w:tab/>
      </w:r>
      <w:r>
        <w:fldChar w:fldCharType="begin"/>
      </w:r>
      <w:r>
        <w:instrText xml:space="preserve"> PAGEREF _Toc359998710 \h </w:instrText>
      </w:r>
      <w:r>
        <w:fldChar w:fldCharType="separate"/>
      </w:r>
      <w:r>
        <w:t>35</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Water meters, installation, testing and cost of</w:t>
      </w:r>
      <w:r>
        <w:tab/>
      </w:r>
      <w:r>
        <w:fldChar w:fldCharType="begin"/>
      </w:r>
      <w:r>
        <w:instrText xml:space="preserve"> PAGEREF _Toc359998711 \h </w:instrText>
      </w:r>
      <w:r>
        <w:fldChar w:fldCharType="separate"/>
      </w:r>
      <w:r>
        <w:t>35</w:t>
      </w:r>
      <w:r>
        <w:fldChar w:fldCharType="end"/>
      </w:r>
    </w:p>
    <w:p>
      <w:pPr>
        <w:pStyle w:val="TOC8"/>
        <w:rPr>
          <w:rFonts w:asciiTheme="minorHAnsi" w:eastAsiaTheme="minorEastAsia" w:hAnsiTheme="minorHAnsi" w:cstheme="minorBidi"/>
          <w:szCs w:val="22"/>
          <w:lang w:eastAsia="en-AU"/>
        </w:rPr>
      </w:pPr>
      <w:r>
        <w:t>77A</w:t>
      </w:r>
      <w:r>
        <w:rPr>
          <w:snapToGrid w:val="0"/>
        </w:rPr>
        <w:t>.</w:t>
      </w:r>
      <w:r>
        <w:rPr>
          <w:snapToGrid w:val="0"/>
        </w:rPr>
        <w:tab/>
        <w:t>Water meters etc., housing of</w:t>
      </w:r>
      <w:r>
        <w:tab/>
      </w:r>
      <w:r>
        <w:fldChar w:fldCharType="begin"/>
      </w:r>
      <w:r>
        <w:instrText xml:space="preserve"> PAGEREF _Toc359998712 \h </w:instrText>
      </w:r>
      <w:r>
        <w:fldChar w:fldCharType="separate"/>
      </w:r>
      <w:r>
        <w:t>36</w:t>
      </w:r>
      <w:r>
        <w:fldChar w:fldCharType="end"/>
      </w:r>
    </w:p>
    <w:p>
      <w:pPr>
        <w:pStyle w:val="TOC8"/>
        <w:rPr>
          <w:rFonts w:asciiTheme="minorHAnsi" w:eastAsiaTheme="minorEastAsia" w:hAnsiTheme="minorHAnsi" w:cstheme="minorBidi"/>
          <w:szCs w:val="22"/>
          <w:lang w:eastAsia="en-AU"/>
        </w:rPr>
      </w:pPr>
      <w:r>
        <w:t>77B</w:t>
      </w:r>
      <w:r>
        <w:rPr>
          <w:snapToGrid w:val="0"/>
        </w:rPr>
        <w:t>.</w:t>
      </w:r>
      <w:r>
        <w:rPr>
          <w:snapToGrid w:val="0"/>
        </w:rPr>
        <w:tab/>
        <w:t>Water meters, access to</w:t>
      </w:r>
      <w:r>
        <w:tab/>
      </w:r>
      <w:r>
        <w:fldChar w:fldCharType="begin"/>
      </w:r>
      <w:r>
        <w:instrText xml:space="preserve"> PAGEREF _Toc359998713 \h </w:instrText>
      </w:r>
      <w:r>
        <w:fldChar w:fldCharType="separate"/>
      </w:r>
      <w:r>
        <w:t>37</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Water meters etc., cost of repair or replacement</w:t>
      </w:r>
      <w:r>
        <w:tab/>
      </w:r>
      <w:r>
        <w:fldChar w:fldCharType="begin"/>
      </w:r>
      <w:r>
        <w:instrText xml:space="preserve"> PAGEREF _Toc359998714 \h </w:instrText>
      </w:r>
      <w:r>
        <w:fldChar w:fldCharType="separate"/>
      </w:r>
      <w:r>
        <w:t>37</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Water meter, Corporation to be notified of damage to or malfunction of</w:t>
      </w:r>
      <w:r>
        <w:tab/>
      </w:r>
      <w:r>
        <w:fldChar w:fldCharType="begin"/>
      </w:r>
      <w:r>
        <w:instrText xml:space="preserve"> PAGEREF _Toc359998715 \h </w:instrText>
      </w:r>
      <w:r>
        <w:fldChar w:fldCharType="separate"/>
      </w:r>
      <w:r>
        <w:t>37</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Water meters not to be interfered with</w:t>
      </w:r>
      <w:r>
        <w:tab/>
      </w:r>
      <w:r>
        <w:fldChar w:fldCharType="begin"/>
      </w:r>
      <w:r>
        <w:instrText xml:space="preserve"> PAGEREF _Toc359998716 \h </w:instrText>
      </w:r>
      <w:r>
        <w:fldChar w:fldCharType="separate"/>
      </w:r>
      <w:r>
        <w:t>38</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Water meter testing (Act s. 32)</w:t>
      </w:r>
      <w:r>
        <w:tab/>
      </w:r>
      <w:r>
        <w:fldChar w:fldCharType="begin"/>
      </w:r>
      <w:r>
        <w:instrText xml:space="preserve"> PAGEREF _Toc359998717 \h </w:instrText>
      </w:r>
      <w:r>
        <w:fldChar w:fldCharType="separate"/>
      </w:r>
      <w:r>
        <w:t>38</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Entry power for Corporation’s officers</w:t>
      </w:r>
      <w:r>
        <w:tab/>
      </w:r>
      <w:r>
        <w:fldChar w:fldCharType="begin"/>
      </w:r>
      <w:r>
        <w:instrText xml:space="preserve"> PAGEREF _Toc359998718 \h </w:instrText>
      </w:r>
      <w:r>
        <w:fldChar w:fldCharType="separate"/>
      </w:r>
      <w:r>
        <w:t>38</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Gratuities prohibited</w:t>
      </w:r>
      <w:r>
        <w:tab/>
      </w:r>
      <w:r>
        <w:fldChar w:fldCharType="begin"/>
      </w:r>
      <w:r>
        <w:instrText xml:space="preserve"> PAGEREF _Toc359998719 \h </w:instrText>
      </w:r>
      <w:r>
        <w:fldChar w:fldCharType="separate"/>
      </w:r>
      <w:r>
        <w:t>39</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Connections etc. only at approved places</w:t>
      </w:r>
      <w:r>
        <w:tab/>
      </w:r>
      <w:r>
        <w:fldChar w:fldCharType="begin"/>
      </w:r>
      <w:r>
        <w:instrText xml:space="preserve"> PAGEREF _Toc359998720 \h </w:instrText>
      </w:r>
      <w:r>
        <w:fldChar w:fldCharType="separate"/>
      </w:r>
      <w:r>
        <w:t>39</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7 — Miscellaneous</w:t>
      </w:r>
    </w:p>
    <w:p>
      <w:pPr>
        <w:pStyle w:val="TOC8"/>
        <w:rPr>
          <w:rFonts w:asciiTheme="minorHAnsi" w:eastAsiaTheme="minorEastAsia" w:hAnsiTheme="minorHAnsi" w:cstheme="minorBidi"/>
          <w:szCs w:val="22"/>
          <w:lang w:eastAsia="en-AU"/>
        </w:rPr>
      </w:pPr>
      <w:r>
        <w:t>95</w:t>
      </w:r>
      <w:r>
        <w:rPr>
          <w:snapToGrid w:val="0"/>
        </w:rPr>
        <w:t>.</w:t>
      </w:r>
      <w:r>
        <w:rPr>
          <w:snapToGrid w:val="0"/>
        </w:rPr>
        <w:tab/>
        <w:t>Additional services, fees for</w:t>
      </w:r>
      <w:r>
        <w:tab/>
      </w:r>
      <w:r>
        <w:fldChar w:fldCharType="begin"/>
      </w:r>
      <w:r>
        <w:instrText xml:space="preserve"> PAGEREF _Toc359998722 \h </w:instrText>
      </w:r>
      <w:r>
        <w:fldChar w:fldCharType="separate"/>
      </w:r>
      <w:r>
        <w:t>40</w:t>
      </w:r>
      <w:r>
        <w:fldChar w:fldCharType="end"/>
      </w:r>
    </w:p>
    <w:p>
      <w:pPr>
        <w:pStyle w:val="TOC8"/>
        <w:rPr>
          <w:rFonts w:asciiTheme="minorHAnsi" w:eastAsiaTheme="minorEastAsia" w:hAnsiTheme="minorHAnsi" w:cstheme="minorBidi"/>
          <w:szCs w:val="22"/>
          <w:lang w:eastAsia="en-AU"/>
        </w:rPr>
      </w:pPr>
      <w:r>
        <w:t>96</w:t>
      </w:r>
      <w:r>
        <w:rPr>
          <w:snapToGrid w:val="0"/>
        </w:rPr>
        <w:t>.</w:t>
      </w:r>
      <w:r>
        <w:rPr>
          <w:snapToGrid w:val="0"/>
        </w:rPr>
        <w:tab/>
        <w:t>Disconnection or reconnection of water supply, application fee for</w:t>
      </w:r>
      <w:r>
        <w:tab/>
      </w:r>
      <w:r>
        <w:fldChar w:fldCharType="begin"/>
      </w:r>
      <w:r>
        <w:instrText xml:space="preserve"> PAGEREF _Toc359998723 \h </w:instrText>
      </w:r>
      <w:r>
        <w:fldChar w:fldCharType="separate"/>
      </w:r>
      <w:r>
        <w:t>41</w:t>
      </w:r>
      <w:r>
        <w:fldChar w:fldCharType="end"/>
      </w:r>
    </w:p>
    <w:p>
      <w:pPr>
        <w:pStyle w:val="TOC8"/>
        <w:rPr>
          <w:rFonts w:asciiTheme="minorHAnsi" w:eastAsiaTheme="minorEastAsia" w:hAnsiTheme="minorHAnsi" w:cstheme="minorBidi"/>
          <w:szCs w:val="22"/>
          <w:lang w:eastAsia="en-AU"/>
        </w:rPr>
      </w:pPr>
      <w:r>
        <w:t>97.</w:t>
      </w:r>
      <w:r>
        <w:tab/>
        <w:t>Fees prescribed (Act s. 33(3)(a)(i))</w:t>
      </w:r>
      <w:r>
        <w:tab/>
      </w:r>
      <w:r>
        <w:fldChar w:fldCharType="begin"/>
      </w:r>
      <w:r>
        <w:instrText xml:space="preserve"> PAGEREF _Toc359998724 \h </w:instrText>
      </w:r>
      <w:r>
        <w:fldChar w:fldCharType="separate"/>
      </w:r>
      <w:r>
        <w:t>41</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Fire hydrants for private purposes</w:t>
      </w:r>
      <w:r>
        <w:tab/>
      </w:r>
      <w:r>
        <w:fldChar w:fldCharType="begin"/>
      </w:r>
      <w:r>
        <w:instrText xml:space="preserve"> PAGEREF _Toc359998725 \h </w:instrText>
      </w:r>
      <w:r>
        <w:fldChar w:fldCharType="separate"/>
      </w:r>
      <w:r>
        <w:t>41</w:t>
      </w:r>
      <w:r>
        <w:fldChar w:fldCharType="end"/>
      </w:r>
    </w:p>
    <w:p>
      <w:pPr>
        <w:pStyle w:val="TOC8"/>
        <w:rPr>
          <w:rFonts w:asciiTheme="minorHAnsi" w:eastAsiaTheme="minorEastAsia" w:hAnsiTheme="minorHAnsi" w:cstheme="minorBidi"/>
          <w:szCs w:val="22"/>
          <w:lang w:eastAsia="en-AU"/>
        </w:rPr>
      </w:pPr>
      <w:r>
        <w:t>99.</w:t>
      </w:r>
      <w:r>
        <w:tab/>
        <w:t>Shared fire services</w:t>
      </w:r>
      <w:r>
        <w:tab/>
      </w:r>
      <w:r>
        <w:fldChar w:fldCharType="begin"/>
      </w:r>
      <w:r>
        <w:instrText xml:space="preserve"> PAGEREF _Toc359998726 \h </w:instrText>
      </w:r>
      <w:r>
        <w:fldChar w:fldCharType="separate"/>
      </w:r>
      <w:r>
        <w:t>42</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Records and plans, fees for</w:t>
      </w:r>
      <w:r>
        <w:tab/>
      </w:r>
      <w:r>
        <w:fldChar w:fldCharType="begin"/>
      </w:r>
      <w:r>
        <w:instrText xml:space="preserve"> PAGEREF _Toc359998727 \h </w:instrText>
      </w:r>
      <w:r>
        <w:fldChar w:fldCharType="separate"/>
      </w:r>
      <w:r>
        <w:t>43</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Water supply connection, relocation of and fee for</w:t>
      </w:r>
      <w:r>
        <w:tab/>
      </w:r>
      <w:r>
        <w:fldChar w:fldCharType="begin"/>
      </w:r>
      <w:r>
        <w:instrText xml:space="preserve"> PAGEREF _Toc359998728 \h </w:instrText>
      </w:r>
      <w:r>
        <w:fldChar w:fldCharType="separate"/>
      </w:r>
      <w:r>
        <w:t>43</w:t>
      </w:r>
      <w:r>
        <w:fldChar w:fldCharType="end"/>
      </w:r>
    </w:p>
    <w:p>
      <w:pPr>
        <w:pStyle w:val="TOC8"/>
        <w:rPr>
          <w:rFonts w:asciiTheme="minorHAnsi" w:eastAsiaTheme="minorEastAsia" w:hAnsiTheme="minorHAnsi" w:cstheme="minorBidi"/>
          <w:szCs w:val="22"/>
          <w:lang w:eastAsia="en-AU"/>
        </w:rPr>
      </w:pPr>
      <w:r>
        <w:t>104C</w:t>
      </w:r>
      <w:r>
        <w:rPr>
          <w:snapToGrid w:val="0"/>
        </w:rPr>
        <w:t>.</w:t>
      </w:r>
      <w:r>
        <w:rPr>
          <w:snapToGrid w:val="0"/>
        </w:rPr>
        <w:tab/>
        <w:t>Accounts, meter readings etc., fee for providing on request</w:t>
      </w:r>
      <w:r>
        <w:tab/>
      </w:r>
      <w:r>
        <w:fldChar w:fldCharType="begin"/>
      </w:r>
      <w:r>
        <w:instrText xml:space="preserve"> PAGEREF _Toc359998729 \h </w:instrText>
      </w:r>
      <w:r>
        <w:fldChar w:fldCharType="separate"/>
      </w:r>
      <w:r>
        <w:t>44</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Penalties</w:t>
      </w:r>
      <w:r>
        <w:tab/>
      </w:r>
      <w:r>
        <w:fldChar w:fldCharType="begin"/>
      </w:r>
      <w:r>
        <w:instrText xml:space="preserve"> PAGEREF _Toc359998730 \h </w:instrText>
      </w:r>
      <w:r>
        <w:fldChar w:fldCharType="separate"/>
      </w:r>
      <w:r>
        <w:t>44</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Schedule 1 — Notice of building construction or alteration</w:t>
      </w:r>
    </w:p>
    <w:p>
      <w:pPr>
        <w:pStyle w:val="TOC2"/>
        <w:tabs>
          <w:tab w:val="right" w:leader="dot" w:pos="7078"/>
        </w:tabs>
        <w:rPr>
          <w:rFonts w:asciiTheme="minorHAnsi" w:eastAsiaTheme="minorEastAsia" w:hAnsiTheme="minorHAnsi" w:cstheme="minorBidi"/>
          <w:b w:val="0"/>
          <w:sz w:val="22"/>
          <w:szCs w:val="22"/>
          <w:lang w:eastAsia="en-AU"/>
        </w:rPr>
      </w:pPr>
      <w:r>
        <w:t>Schedule 2 — Fees</w:t>
      </w:r>
    </w:p>
    <w:p>
      <w:pPr>
        <w:pStyle w:val="TOC2"/>
        <w:tabs>
          <w:tab w:val="right" w:leader="dot" w:pos="7078"/>
        </w:tabs>
        <w:rPr>
          <w:rFonts w:asciiTheme="minorHAnsi" w:eastAsiaTheme="minorEastAsia" w:hAnsiTheme="minorHAnsi" w:cstheme="minorBidi"/>
          <w:b w:val="0"/>
          <w:sz w:val="22"/>
          <w:szCs w:val="22"/>
          <w:lang w:eastAsia="en-AU"/>
        </w:rPr>
      </w:pPr>
      <w:r>
        <w:t>Schedule 3 — Materials, fittings and fixtures</w:t>
      </w:r>
    </w:p>
    <w:p>
      <w:pPr>
        <w:pStyle w:val="TOC4"/>
        <w:tabs>
          <w:tab w:val="right" w:leader="dot" w:pos="7078"/>
        </w:tabs>
        <w:rPr>
          <w:rFonts w:asciiTheme="minorHAnsi" w:eastAsiaTheme="minorEastAsia" w:hAnsiTheme="minorHAnsi" w:cstheme="minorBidi"/>
          <w:b w:val="0"/>
          <w:szCs w:val="22"/>
          <w:lang w:eastAsia="en-AU"/>
        </w:rPr>
      </w:pPr>
      <w:r>
        <w:t>Part 1 — Fixtures</w:t>
      </w:r>
    </w:p>
    <w:p>
      <w:pPr>
        <w:pStyle w:val="TOC4"/>
        <w:tabs>
          <w:tab w:val="right" w:leader="dot" w:pos="7078"/>
        </w:tabs>
        <w:rPr>
          <w:rFonts w:asciiTheme="minorHAnsi" w:eastAsiaTheme="minorEastAsia" w:hAnsiTheme="minorHAnsi" w:cstheme="minorBidi"/>
          <w:b w:val="0"/>
          <w:szCs w:val="22"/>
          <w:lang w:eastAsia="en-AU"/>
        </w:rPr>
      </w:pPr>
      <w:r>
        <w:t>Part 2 — Prohibited materials, fittings and fixtures</w:t>
      </w:r>
    </w:p>
    <w:p>
      <w:pPr>
        <w:pStyle w:val="TOC2"/>
        <w:tabs>
          <w:tab w:val="right" w:leader="dot" w:pos="7078"/>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_Toc359998737 \h </w:instrText>
      </w:r>
      <w:r>
        <w:fldChar w:fldCharType="separate"/>
      </w:r>
      <w:r>
        <w:t>51</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PlaceName">
          <w:smartTag w:uri="urn:schemas-microsoft-com:office:smarttags" w:element="State">
            <w:r>
              <w:t>Western Australia</w:t>
            </w:r>
          </w:smartTag>
        </w:smartTag>
      </w:smartTag>
    </w:p>
    <w:p>
      <w:pPr>
        <w:pStyle w:val="PrincipalActReg"/>
        <w:rPr>
          <w:vertAlign w:val="superscript"/>
        </w:rPr>
      </w:pPr>
      <w:r>
        <w:t>Country Areas Water Supply Act 1947 </w:t>
      </w:r>
      <w:r>
        <w:rPr>
          <w:vertAlign w:val="superscript"/>
        </w:rPr>
        <w:t>2</w:t>
      </w:r>
    </w:p>
    <w:p>
      <w:pPr>
        <w:pStyle w:val="NameofActReg"/>
        <w:spacing w:before="680" w:after="800"/>
      </w:pPr>
      <w:r>
        <w:t>Country Areas Water Supply By</w:t>
      </w:r>
      <w:r>
        <w:noBreakHyphen/>
        <w:t>laws 1957</w:t>
      </w:r>
    </w:p>
    <w:p>
      <w:pPr>
        <w:pStyle w:val="Heading3"/>
      </w:pPr>
      <w:bookmarkStart w:id="1" w:name="_Toc76869218"/>
      <w:bookmarkStart w:id="2" w:name="_Toc102279052"/>
      <w:bookmarkStart w:id="3" w:name="_Toc107974464"/>
      <w:bookmarkStart w:id="4" w:name="_Toc127346715"/>
      <w:bookmarkStart w:id="5" w:name="_Toc128452228"/>
      <w:bookmarkStart w:id="6" w:name="_Toc129595646"/>
      <w:bookmarkStart w:id="7" w:name="_Toc130093454"/>
      <w:bookmarkStart w:id="8" w:name="_Toc131233537"/>
      <w:bookmarkStart w:id="9" w:name="_Toc131412442"/>
      <w:bookmarkStart w:id="10" w:name="_Toc131501019"/>
      <w:bookmarkStart w:id="11" w:name="_Toc131501120"/>
      <w:bookmarkStart w:id="12" w:name="_Toc132435071"/>
      <w:bookmarkStart w:id="13" w:name="_Toc139691295"/>
      <w:bookmarkStart w:id="14" w:name="_Toc170881359"/>
      <w:bookmarkStart w:id="15" w:name="_Toc170881735"/>
      <w:bookmarkStart w:id="16" w:name="_Toc199299719"/>
      <w:bookmarkStart w:id="17" w:name="_Toc199310958"/>
      <w:bookmarkStart w:id="18" w:name="_Toc202516862"/>
      <w:bookmarkStart w:id="19" w:name="_Toc207441546"/>
      <w:bookmarkStart w:id="20" w:name="_Toc213731931"/>
      <w:bookmarkStart w:id="21" w:name="_Toc215891525"/>
      <w:bookmarkStart w:id="22" w:name="_Toc216755564"/>
      <w:bookmarkStart w:id="23" w:name="_Toc216774332"/>
      <w:bookmarkStart w:id="24" w:name="_Toc233621602"/>
      <w:bookmarkStart w:id="25" w:name="_Toc233691502"/>
      <w:bookmarkStart w:id="26" w:name="_Toc265147798"/>
      <w:bookmarkStart w:id="27" w:name="_Toc265677066"/>
      <w:bookmarkStart w:id="28" w:name="_Toc265677169"/>
      <w:bookmarkStart w:id="29" w:name="_Toc291076840"/>
      <w:bookmarkStart w:id="30" w:name="_Toc297550078"/>
      <w:bookmarkStart w:id="31" w:name="_Toc316287624"/>
      <w:bookmarkStart w:id="32" w:name="_Toc316289951"/>
      <w:bookmarkStart w:id="33" w:name="_Toc316290056"/>
      <w:bookmarkStart w:id="34" w:name="_Toc318454569"/>
      <w:bookmarkStart w:id="35" w:name="_Toc318462964"/>
      <w:bookmarkStart w:id="36" w:name="_Toc319482416"/>
      <w:bookmarkStart w:id="37" w:name="_Toc319482519"/>
      <w:bookmarkStart w:id="38" w:name="_Toc328476891"/>
      <w:bookmarkStart w:id="39" w:name="_Toc328480561"/>
      <w:bookmarkStart w:id="40" w:name="_Toc359998637"/>
      <w:r>
        <w:rPr>
          <w:rStyle w:val="CharPartNo"/>
        </w:rPr>
        <w:t>Division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41" w:name="_Toc515785460"/>
      <w:bookmarkStart w:id="42" w:name="_Toc517071383"/>
      <w:bookmarkStart w:id="43" w:name="_Toc359998638"/>
      <w:r>
        <w:rPr>
          <w:rStyle w:val="CharSectno"/>
        </w:rPr>
        <w:t>1</w:t>
      </w:r>
      <w:r>
        <w:rPr>
          <w:snapToGrid w:val="0"/>
        </w:rPr>
        <w:t>.</w:t>
      </w:r>
      <w:r>
        <w:rPr>
          <w:snapToGrid w:val="0"/>
        </w:rPr>
        <w:tab/>
        <w:t>Citation, commencement and application</w:t>
      </w:r>
      <w:bookmarkEnd w:id="41"/>
      <w:bookmarkEnd w:id="42"/>
      <w:bookmarkEnd w:id="43"/>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44" w:name="_Toc515785461"/>
      <w:bookmarkStart w:id="45" w:name="_Toc517071384"/>
      <w:bookmarkStart w:id="46" w:name="_Toc359998639"/>
      <w:r>
        <w:rPr>
          <w:rStyle w:val="CharSectno"/>
        </w:rPr>
        <w:t>1A</w:t>
      </w:r>
      <w:r>
        <w:rPr>
          <w:snapToGrid w:val="0"/>
        </w:rPr>
        <w:t>.</w:t>
      </w:r>
      <w:r>
        <w:rPr>
          <w:snapToGrid w:val="0"/>
        </w:rPr>
        <w:tab/>
      </w:r>
      <w:bookmarkEnd w:id="44"/>
      <w:bookmarkEnd w:id="45"/>
      <w:r>
        <w:rPr>
          <w:snapToGrid w:val="0"/>
        </w:rPr>
        <w:t>Terms used</w:t>
      </w:r>
      <w:bookmarkEnd w:id="46"/>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w:t>
      </w:r>
    </w:p>
    <w:p>
      <w:pPr>
        <w:pStyle w:val="Heading3"/>
        <w:keepNext w:val="0"/>
        <w:pageBreakBefore/>
        <w:spacing w:before="0"/>
      </w:pPr>
      <w:bookmarkStart w:id="47" w:name="_Toc76869221"/>
      <w:bookmarkStart w:id="48" w:name="_Toc102279055"/>
      <w:bookmarkStart w:id="49" w:name="_Toc107974467"/>
      <w:bookmarkStart w:id="50" w:name="_Toc127346718"/>
      <w:bookmarkStart w:id="51" w:name="_Toc128452231"/>
      <w:bookmarkStart w:id="52" w:name="_Toc129595649"/>
      <w:bookmarkStart w:id="53" w:name="_Toc130093457"/>
      <w:bookmarkStart w:id="54" w:name="_Toc131233540"/>
      <w:bookmarkStart w:id="55" w:name="_Toc131412445"/>
      <w:bookmarkStart w:id="56" w:name="_Toc131501022"/>
      <w:bookmarkStart w:id="57" w:name="_Toc131501123"/>
      <w:bookmarkStart w:id="58" w:name="_Toc132435074"/>
      <w:bookmarkStart w:id="59" w:name="_Toc139691298"/>
      <w:bookmarkStart w:id="60" w:name="_Toc170881362"/>
      <w:bookmarkStart w:id="61" w:name="_Toc170881738"/>
      <w:bookmarkStart w:id="62" w:name="_Toc199299722"/>
      <w:bookmarkStart w:id="63" w:name="_Toc199310961"/>
      <w:bookmarkStart w:id="64" w:name="_Toc202516865"/>
      <w:bookmarkStart w:id="65" w:name="_Toc207441549"/>
      <w:bookmarkStart w:id="66" w:name="_Toc213731934"/>
      <w:bookmarkStart w:id="67" w:name="_Toc215891528"/>
      <w:bookmarkStart w:id="68" w:name="_Toc216755567"/>
      <w:bookmarkStart w:id="69" w:name="_Toc216774335"/>
      <w:bookmarkStart w:id="70" w:name="_Toc233621605"/>
      <w:bookmarkStart w:id="71" w:name="_Toc233691505"/>
      <w:bookmarkStart w:id="72" w:name="_Toc265147801"/>
      <w:bookmarkStart w:id="73" w:name="_Toc265677069"/>
      <w:bookmarkStart w:id="74" w:name="_Toc265677172"/>
      <w:bookmarkStart w:id="75" w:name="_Toc291076843"/>
      <w:bookmarkStart w:id="76" w:name="_Toc297550081"/>
      <w:bookmarkStart w:id="77" w:name="_Toc316287627"/>
      <w:bookmarkStart w:id="78" w:name="_Toc316289954"/>
      <w:bookmarkStart w:id="79" w:name="_Toc316290059"/>
      <w:bookmarkStart w:id="80" w:name="_Toc318454572"/>
      <w:bookmarkStart w:id="81" w:name="_Toc318462967"/>
      <w:bookmarkStart w:id="82" w:name="_Toc319482419"/>
      <w:bookmarkStart w:id="83" w:name="_Toc319482522"/>
      <w:bookmarkStart w:id="84" w:name="_Toc328476894"/>
      <w:bookmarkStart w:id="85" w:name="_Toc328480564"/>
      <w:bookmarkStart w:id="86" w:name="_Toc359998640"/>
      <w:r>
        <w:rPr>
          <w:rStyle w:val="CharPartNo"/>
        </w:rPr>
        <w:t>Division 2</w:t>
      </w:r>
      <w:r>
        <w:rPr>
          <w:rStyle w:val="CharDivNo"/>
        </w:rPr>
        <w:t> </w:t>
      </w:r>
      <w:r>
        <w:t>—</w:t>
      </w:r>
      <w:r>
        <w:rPr>
          <w:rStyle w:val="CharDivText"/>
        </w:rPr>
        <w:t> </w:t>
      </w:r>
      <w:r>
        <w:rPr>
          <w:rStyle w:val="CharPartText"/>
        </w:rPr>
        <w:t>Prevention of pollution in water reserves and catchment areas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Footnoteheading"/>
        <w:keepNext/>
        <w:keepLines/>
        <w:spacing w:before="100"/>
      </w:pPr>
      <w:r>
        <w:tab/>
        <w:t>[Heading inserted in Gazette 29 May 2001 p. 2707.]</w:t>
      </w:r>
    </w:p>
    <w:p>
      <w:pPr>
        <w:pStyle w:val="Ednotedivision"/>
      </w:pPr>
      <w:r>
        <w:t>[Heading deleted in Gazette 29 May 2001 p. 2708.]</w:t>
      </w:r>
    </w:p>
    <w:p>
      <w:pPr>
        <w:pStyle w:val="Heading5"/>
        <w:rPr>
          <w:snapToGrid w:val="0"/>
        </w:rPr>
      </w:pPr>
      <w:bookmarkStart w:id="87" w:name="_Toc515785462"/>
      <w:bookmarkStart w:id="88" w:name="_Toc517071385"/>
      <w:bookmarkStart w:id="89" w:name="_Toc359998641"/>
      <w:r>
        <w:rPr>
          <w:rStyle w:val="CharSectno"/>
        </w:rPr>
        <w:t>2</w:t>
      </w:r>
      <w:r>
        <w:rPr>
          <w:snapToGrid w:val="0"/>
        </w:rPr>
        <w:t>.</w:t>
      </w:r>
      <w:r>
        <w:rPr>
          <w:snapToGrid w:val="0"/>
        </w:rPr>
        <w:tab/>
      </w:r>
      <w:bookmarkEnd w:id="87"/>
      <w:r>
        <w:rPr>
          <w:snapToGrid w:val="0"/>
        </w:rPr>
        <w:t>Application of Division</w:t>
      </w:r>
      <w:bookmarkEnd w:id="88"/>
      <w:bookmarkEnd w:id="89"/>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90" w:name="_Toc515785463"/>
      <w:bookmarkStart w:id="91" w:name="_Toc517071386"/>
      <w:bookmarkStart w:id="92" w:name="_Toc359998642"/>
      <w:r>
        <w:rPr>
          <w:rStyle w:val="CharSectno"/>
        </w:rPr>
        <w:t>3</w:t>
      </w:r>
      <w:r>
        <w:rPr>
          <w:snapToGrid w:val="0"/>
        </w:rPr>
        <w:t>.</w:t>
      </w:r>
      <w:r>
        <w:rPr>
          <w:snapToGrid w:val="0"/>
        </w:rPr>
        <w:tab/>
        <w:t>Cesspools</w:t>
      </w:r>
      <w:bookmarkEnd w:id="90"/>
      <w:r>
        <w:rPr>
          <w:snapToGrid w:val="0"/>
        </w:rPr>
        <w:t xml:space="preserve"> to be filled in on notice</w:t>
      </w:r>
      <w:bookmarkEnd w:id="91"/>
      <w:r>
        <w:rPr>
          <w:snapToGrid w:val="0"/>
        </w:rPr>
        <w:t xml:space="preserve"> from CEO</w:t>
      </w:r>
      <w:bookmarkEnd w:id="92"/>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93" w:name="_Toc515785464"/>
      <w:bookmarkStart w:id="94" w:name="_Toc517071387"/>
      <w:bookmarkStart w:id="95" w:name="_Toc359998643"/>
      <w:r>
        <w:rPr>
          <w:rStyle w:val="CharSectno"/>
        </w:rPr>
        <w:t>4</w:t>
      </w:r>
      <w:r>
        <w:rPr>
          <w:snapToGrid w:val="0"/>
        </w:rPr>
        <w:t>.</w:t>
      </w:r>
      <w:r>
        <w:rPr>
          <w:snapToGrid w:val="0"/>
        </w:rPr>
        <w:tab/>
        <w:t>Closets</w:t>
      </w:r>
      <w:bookmarkEnd w:id="93"/>
      <w:r>
        <w:rPr>
          <w:snapToGrid w:val="0"/>
        </w:rPr>
        <w:t>, situation of, removal on notice</w:t>
      </w:r>
      <w:bookmarkEnd w:id="94"/>
      <w:r>
        <w:rPr>
          <w:snapToGrid w:val="0"/>
        </w:rPr>
        <w:t xml:space="preserve"> from CEO etc.</w:t>
      </w:r>
      <w:bookmarkEnd w:id="95"/>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spacing w:before="100"/>
        <w:ind w:left="890" w:hanging="890"/>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96" w:name="_Toc515785465"/>
      <w:bookmarkStart w:id="97" w:name="_Toc517071388"/>
      <w:bookmarkStart w:id="98" w:name="_Toc359998644"/>
      <w:r>
        <w:rPr>
          <w:rStyle w:val="CharSectno"/>
        </w:rPr>
        <w:t>5</w:t>
      </w:r>
      <w:r>
        <w:rPr>
          <w:snapToGrid w:val="0"/>
        </w:rPr>
        <w:t>.</w:t>
      </w:r>
      <w:r>
        <w:rPr>
          <w:snapToGrid w:val="0"/>
        </w:rPr>
        <w:tab/>
        <w:t>Houses to have approved sanitary conveniences</w:t>
      </w:r>
      <w:bookmarkEnd w:id="96"/>
      <w:bookmarkEnd w:id="97"/>
      <w:bookmarkEnd w:id="98"/>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99" w:name="_Toc515785467"/>
      <w:bookmarkStart w:id="100" w:name="_Toc517071390"/>
      <w:bookmarkStart w:id="101" w:name="_Toc359998645"/>
      <w:r>
        <w:rPr>
          <w:rStyle w:val="CharSectno"/>
        </w:rPr>
        <w:t>6</w:t>
      </w:r>
      <w:r>
        <w:rPr>
          <w:snapToGrid w:val="0"/>
        </w:rPr>
        <w:t>.</w:t>
      </w:r>
      <w:r>
        <w:rPr>
          <w:snapToGrid w:val="0"/>
        </w:rPr>
        <w:tab/>
        <w:t>Earth closets and privies</w:t>
      </w:r>
      <w:bookmarkEnd w:id="99"/>
      <w:r>
        <w:rPr>
          <w:snapToGrid w:val="0"/>
        </w:rPr>
        <w:t>, construction of</w:t>
      </w:r>
      <w:bookmarkEnd w:id="100"/>
      <w:bookmarkEnd w:id="101"/>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102" w:name="_Toc515785468"/>
      <w:bookmarkStart w:id="103" w:name="_Toc517071391"/>
      <w:bookmarkStart w:id="104" w:name="_Toc359998646"/>
      <w:r>
        <w:rPr>
          <w:rStyle w:val="CharSectno"/>
        </w:rPr>
        <w:t>6A</w:t>
      </w:r>
      <w:r>
        <w:rPr>
          <w:snapToGrid w:val="0"/>
        </w:rPr>
        <w:t>.</w:t>
      </w:r>
      <w:r>
        <w:rPr>
          <w:snapToGrid w:val="0"/>
        </w:rPr>
        <w:tab/>
        <w:t>Sanitary conveniences</w:t>
      </w:r>
      <w:bookmarkEnd w:id="102"/>
      <w:r>
        <w:rPr>
          <w:snapToGrid w:val="0"/>
        </w:rPr>
        <w:t>, number required</w:t>
      </w:r>
      <w:bookmarkEnd w:id="103"/>
      <w:r>
        <w:rPr>
          <w:snapToGrid w:val="0"/>
        </w:rPr>
        <w:t xml:space="preserve"> in houses etc.</w:t>
      </w:r>
      <w:bookmarkEnd w:id="104"/>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105" w:name="_Toc515785469"/>
      <w:bookmarkStart w:id="106" w:name="_Toc517071392"/>
      <w:bookmarkStart w:id="107" w:name="_Toc359998647"/>
      <w:r>
        <w:rPr>
          <w:rStyle w:val="CharSectno"/>
        </w:rPr>
        <w:t>6B</w:t>
      </w:r>
      <w:r>
        <w:rPr>
          <w:snapToGrid w:val="0"/>
        </w:rPr>
        <w:t>.</w:t>
      </w:r>
      <w:r>
        <w:rPr>
          <w:snapToGrid w:val="0"/>
        </w:rPr>
        <w:tab/>
        <w:t>Sanitary conveniences</w:t>
      </w:r>
      <w:bookmarkEnd w:id="105"/>
      <w:r>
        <w:rPr>
          <w:snapToGrid w:val="0"/>
        </w:rPr>
        <w:t xml:space="preserve"> to be kept clean</w:t>
      </w:r>
      <w:bookmarkEnd w:id="106"/>
      <w:bookmarkEnd w:id="107"/>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108" w:name="_Toc515785470"/>
      <w:bookmarkStart w:id="109" w:name="_Toc517071393"/>
      <w:bookmarkStart w:id="110" w:name="_Toc359998648"/>
      <w:r>
        <w:rPr>
          <w:rStyle w:val="CharSectno"/>
        </w:rPr>
        <w:t>7</w:t>
      </w:r>
      <w:r>
        <w:rPr>
          <w:snapToGrid w:val="0"/>
        </w:rPr>
        <w:t>.</w:t>
      </w:r>
      <w:r>
        <w:rPr>
          <w:snapToGrid w:val="0"/>
        </w:rPr>
        <w:tab/>
        <w:t>Closets</w:t>
      </w:r>
      <w:bookmarkEnd w:id="108"/>
      <w:r>
        <w:rPr>
          <w:snapToGrid w:val="0"/>
        </w:rPr>
        <w:t xml:space="preserve"> and urinals to be replaced on notice</w:t>
      </w:r>
      <w:bookmarkEnd w:id="109"/>
      <w:r>
        <w:rPr>
          <w:snapToGrid w:val="0"/>
        </w:rPr>
        <w:t xml:space="preserve"> from inspector</w:t>
      </w:r>
      <w:bookmarkEnd w:id="110"/>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111" w:name="_Toc515785471"/>
      <w:bookmarkStart w:id="112" w:name="_Toc517071394"/>
      <w:bookmarkStart w:id="113" w:name="_Toc359998649"/>
      <w:r>
        <w:rPr>
          <w:rStyle w:val="CharSectno"/>
        </w:rPr>
        <w:t>8</w:t>
      </w:r>
      <w:r>
        <w:rPr>
          <w:snapToGrid w:val="0"/>
        </w:rPr>
        <w:t>.</w:t>
      </w:r>
      <w:r>
        <w:rPr>
          <w:snapToGrid w:val="0"/>
        </w:rPr>
        <w:tab/>
      </w:r>
      <w:bookmarkEnd w:id="111"/>
      <w:r>
        <w:rPr>
          <w:snapToGrid w:val="0"/>
        </w:rPr>
        <w:t>Closets not to cause nuisances</w:t>
      </w:r>
      <w:bookmarkEnd w:id="112"/>
      <w:bookmarkEnd w:id="113"/>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114" w:name="_Toc515785472"/>
      <w:bookmarkStart w:id="115" w:name="_Toc517071395"/>
      <w:bookmarkStart w:id="116" w:name="_Toc359998650"/>
      <w:r>
        <w:rPr>
          <w:rStyle w:val="CharSectno"/>
        </w:rPr>
        <w:t>9</w:t>
      </w:r>
      <w:r>
        <w:rPr>
          <w:snapToGrid w:val="0"/>
        </w:rPr>
        <w:t>.</w:t>
      </w:r>
      <w:r>
        <w:rPr>
          <w:snapToGrid w:val="0"/>
        </w:rPr>
        <w:tab/>
        <w:t>Nightsoil etc.</w:t>
      </w:r>
      <w:bookmarkEnd w:id="114"/>
      <w:r>
        <w:rPr>
          <w:snapToGrid w:val="0"/>
        </w:rPr>
        <w:t>, disposal of</w:t>
      </w:r>
      <w:bookmarkEnd w:id="115"/>
      <w:bookmarkEnd w:id="116"/>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117" w:name="_Toc515785473"/>
      <w:bookmarkStart w:id="118" w:name="_Toc517071396"/>
      <w:bookmarkStart w:id="119" w:name="_Toc359998651"/>
      <w:r>
        <w:rPr>
          <w:rStyle w:val="CharSectno"/>
        </w:rPr>
        <w:t>10</w:t>
      </w:r>
      <w:r>
        <w:rPr>
          <w:snapToGrid w:val="0"/>
        </w:rPr>
        <w:t>.</w:t>
      </w:r>
      <w:r>
        <w:rPr>
          <w:snapToGrid w:val="0"/>
        </w:rPr>
        <w:tab/>
        <w:t>Manure etc.</w:t>
      </w:r>
      <w:bookmarkEnd w:id="117"/>
      <w:r>
        <w:rPr>
          <w:snapToGrid w:val="0"/>
        </w:rPr>
        <w:t>, disposal of near water</w:t>
      </w:r>
      <w:bookmarkEnd w:id="118"/>
      <w:bookmarkEnd w:id="119"/>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120" w:name="_Toc515785474"/>
      <w:bookmarkStart w:id="121" w:name="_Toc517071397"/>
      <w:bookmarkStart w:id="122" w:name="_Toc359998652"/>
      <w:r>
        <w:rPr>
          <w:rStyle w:val="CharSectno"/>
        </w:rPr>
        <w:t>11</w:t>
      </w:r>
      <w:r>
        <w:rPr>
          <w:snapToGrid w:val="0"/>
        </w:rPr>
        <w:t>.</w:t>
      </w:r>
      <w:r>
        <w:rPr>
          <w:snapToGrid w:val="0"/>
        </w:rPr>
        <w:tab/>
      </w:r>
      <w:bookmarkEnd w:id="120"/>
      <w:r>
        <w:rPr>
          <w:snapToGrid w:val="0"/>
        </w:rPr>
        <w:t>Fertiliser and poisons, use of</w:t>
      </w:r>
      <w:bookmarkEnd w:id="121"/>
      <w:bookmarkEnd w:id="122"/>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123" w:name="_Toc515785475"/>
      <w:bookmarkStart w:id="124" w:name="_Toc517071398"/>
      <w:bookmarkStart w:id="125" w:name="_Toc359998653"/>
      <w:r>
        <w:rPr>
          <w:rStyle w:val="CharSectno"/>
        </w:rPr>
        <w:t>12</w:t>
      </w:r>
      <w:r>
        <w:rPr>
          <w:snapToGrid w:val="0"/>
        </w:rPr>
        <w:t>.</w:t>
      </w:r>
      <w:r>
        <w:rPr>
          <w:snapToGrid w:val="0"/>
        </w:rPr>
        <w:tab/>
      </w:r>
      <w:bookmarkEnd w:id="123"/>
      <w:r>
        <w:rPr>
          <w:snapToGrid w:val="0"/>
        </w:rPr>
        <w:t>Stables etc., construction of near water</w:t>
      </w:r>
      <w:bookmarkEnd w:id="124"/>
      <w:bookmarkEnd w:id="125"/>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 in Gazette 29 May 2001 p. 2707.]</w:t>
      </w:r>
    </w:p>
    <w:p>
      <w:pPr>
        <w:pStyle w:val="Ednotedivision"/>
      </w:pPr>
      <w:r>
        <w:t>[Heading deleted in Gazette 29 May 2001 p. 2708.]</w:t>
      </w:r>
    </w:p>
    <w:p>
      <w:pPr>
        <w:pStyle w:val="Heading5"/>
        <w:rPr>
          <w:snapToGrid w:val="0"/>
        </w:rPr>
      </w:pPr>
      <w:bookmarkStart w:id="126" w:name="_Toc515785476"/>
      <w:bookmarkStart w:id="127" w:name="_Toc517071399"/>
      <w:bookmarkStart w:id="128" w:name="_Toc359998654"/>
      <w:r>
        <w:rPr>
          <w:rStyle w:val="CharSectno"/>
        </w:rPr>
        <w:t>13</w:t>
      </w:r>
      <w:r>
        <w:rPr>
          <w:snapToGrid w:val="0"/>
        </w:rPr>
        <w:t>.</w:t>
      </w:r>
      <w:r>
        <w:rPr>
          <w:snapToGrid w:val="0"/>
        </w:rPr>
        <w:tab/>
      </w:r>
      <w:bookmarkEnd w:id="126"/>
      <w:r>
        <w:rPr>
          <w:snapToGrid w:val="0"/>
        </w:rPr>
        <w:t>Stables etc. to be kept clean</w:t>
      </w:r>
      <w:bookmarkEnd w:id="127"/>
      <w:bookmarkEnd w:id="128"/>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29" w:name="_Toc515785477"/>
      <w:bookmarkStart w:id="130" w:name="_Toc517071400"/>
      <w:bookmarkStart w:id="131" w:name="_Toc359998655"/>
      <w:r>
        <w:rPr>
          <w:rStyle w:val="CharSectno"/>
        </w:rPr>
        <w:t>14</w:t>
      </w:r>
      <w:r>
        <w:rPr>
          <w:snapToGrid w:val="0"/>
        </w:rPr>
        <w:t>.</w:t>
      </w:r>
      <w:r>
        <w:rPr>
          <w:snapToGrid w:val="0"/>
        </w:rPr>
        <w:tab/>
      </w:r>
      <w:bookmarkEnd w:id="129"/>
      <w:r>
        <w:rPr>
          <w:snapToGrid w:val="0"/>
        </w:rPr>
        <w:t>Closets to be disinfected on notice</w:t>
      </w:r>
      <w:bookmarkEnd w:id="130"/>
      <w:r>
        <w:rPr>
          <w:snapToGrid w:val="0"/>
        </w:rPr>
        <w:t xml:space="preserve"> from CEO</w:t>
      </w:r>
      <w:bookmarkEnd w:id="131"/>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132" w:name="_Toc515785478"/>
      <w:bookmarkStart w:id="133" w:name="_Toc517071401"/>
      <w:bookmarkStart w:id="134" w:name="_Toc359998656"/>
      <w:r>
        <w:rPr>
          <w:rStyle w:val="CharSectno"/>
        </w:rPr>
        <w:t>15</w:t>
      </w:r>
      <w:r>
        <w:rPr>
          <w:snapToGrid w:val="0"/>
        </w:rPr>
        <w:t>.</w:t>
      </w:r>
      <w:r>
        <w:rPr>
          <w:snapToGrid w:val="0"/>
        </w:rPr>
        <w:tab/>
        <w:t>Nightsoil</w:t>
      </w:r>
      <w:bookmarkEnd w:id="132"/>
      <w:r>
        <w:rPr>
          <w:snapToGrid w:val="0"/>
        </w:rPr>
        <w:t xml:space="preserve"> to be treated etc.</w:t>
      </w:r>
      <w:bookmarkEnd w:id="133"/>
      <w:bookmarkEnd w:id="134"/>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35" w:name="_Toc515785479"/>
      <w:bookmarkStart w:id="136" w:name="_Toc517071402"/>
      <w:bookmarkStart w:id="137" w:name="_Toc359998657"/>
      <w:r>
        <w:rPr>
          <w:rStyle w:val="CharSectno"/>
        </w:rPr>
        <w:t>16</w:t>
      </w:r>
      <w:r>
        <w:rPr>
          <w:snapToGrid w:val="0"/>
        </w:rPr>
        <w:t>.</w:t>
      </w:r>
      <w:r>
        <w:rPr>
          <w:snapToGrid w:val="0"/>
        </w:rPr>
        <w:tab/>
      </w:r>
      <w:bookmarkEnd w:id="135"/>
      <w:r>
        <w:rPr>
          <w:snapToGrid w:val="0"/>
        </w:rPr>
        <w:t>Closet pans, procedure for removing and cleaning</w:t>
      </w:r>
      <w:bookmarkEnd w:id="136"/>
      <w:bookmarkEnd w:id="137"/>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138" w:name="_Toc515785480"/>
      <w:bookmarkStart w:id="139" w:name="_Toc517071403"/>
      <w:bookmarkStart w:id="140" w:name="_Toc359998658"/>
      <w:r>
        <w:rPr>
          <w:rStyle w:val="CharSectno"/>
        </w:rPr>
        <w:t>17</w:t>
      </w:r>
      <w:r>
        <w:rPr>
          <w:snapToGrid w:val="0"/>
        </w:rPr>
        <w:t>.</w:t>
      </w:r>
      <w:r>
        <w:rPr>
          <w:snapToGrid w:val="0"/>
        </w:rPr>
        <w:tab/>
      </w:r>
      <w:bookmarkEnd w:id="138"/>
      <w:r>
        <w:rPr>
          <w:snapToGrid w:val="0"/>
        </w:rPr>
        <w:t>Nightsoil, charges for removal of</w:t>
      </w:r>
      <w:bookmarkEnd w:id="139"/>
      <w:bookmarkEnd w:id="140"/>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141" w:name="_Toc515785481"/>
      <w:bookmarkStart w:id="142" w:name="_Toc517071404"/>
      <w:bookmarkStart w:id="143" w:name="_Toc359998659"/>
      <w:r>
        <w:rPr>
          <w:rStyle w:val="CharSectno"/>
        </w:rPr>
        <w:t>19A</w:t>
      </w:r>
      <w:r>
        <w:rPr>
          <w:snapToGrid w:val="0"/>
        </w:rPr>
        <w:t>.</w:t>
      </w:r>
      <w:r>
        <w:rPr>
          <w:snapToGrid w:val="0"/>
        </w:rPr>
        <w:tab/>
      </w:r>
      <w:bookmarkEnd w:id="141"/>
      <w:r>
        <w:rPr>
          <w:snapToGrid w:val="0"/>
        </w:rPr>
        <w:t>Pigs</w:t>
      </w:r>
      <w:bookmarkEnd w:id="142"/>
      <w:r>
        <w:rPr>
          <w:snapToGrid w:val="0"/>
        </w:rPr>
        <w:t>, keeping of</w:t>
      </w:r>
      <w:bookmarkEnd w:id="143"/>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44" w:name="_Toc515785482"/>
      <w:bookmarkStart w:id="145" w:name="_Toc517071405"/>
      <w:bookmarkStart w:id="146" w:name="_Toc359998660"/>
      <w:r>
        <w:rPr>
          <w:rStyle w:val="CharSectno"/>
        </w:rPr>
        <w:t>20</w:t>
      </w:r>
      <w:r>
        <w:rPr>
          <w:snapToGrid w:val="0"/>
        </w:rPr>
        <w:t>.</w:t>
      </w:r>
      <w:r>
        <w:rPr>
          <w:snapToGrid w:val="0"/>
        </w:rPr>
        <w:tab/>
      </w:r>
      <w:bookmarkEnd w:id="144"/>
      <w:r>
        <w:rPr>
          <w:snapToGrid w:val="0"/>
        </w:rPr>
        <w:t>Animals not to be allowed to stray etc.</w:t>
      </w:r>
      <w:bookmarkEnd w:id="145"/>
      <w:bookmarkEnd w:id="146"/>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147" w:name="_Toc515785483"/>
      <w:bookmarkStart w:id="148" w:name="_Toc517071406"/>
      <w:bookmarkStart w:id="149" w:name="_Toc359998661"/>
      <w:r>
        <w:rPr>
          <w:rStyle w:val="CharSectno"/>
        </w:rPr>
        <w:t>21</w:t>
      </w:r>
      <w:r>
        <w:rPr>
          <w:snapToGrid w:val="0"/>
        </w:rPr>
        <w:t>.</w:t>
      </w:r>
      <w:r>
        <w:rPr>
          <w:snapToGrid w:val="0"/>
        </w:rPr>
        <w:tab/>
        <w:t>Abattoirs</w:t>
      </w:r>
      <w:bookmarkEnd w:id="147"/>
      <w:r>
        <w:rPr>
          <w:snapToGrid w:val="0"/>
        </w:rPr>
        <w:t xml:space="preserve"> etc.</w:t>
      </w:r>
      <w:bookmarkEnd w:id="148"/>
      <w:r>
        <w:rPr>
          <w:snapToGrid w:val="0"/>
        </w:rPr>
        <w:t>, establishment of</w:t>
      </w:r>
      <w:bookmarkEnd w:id="149"/>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 in Gazette 25 Jul 1958 p. 1689</w:t>
      </w:r>
      <w:r>
        <w:noBreakHyphen/>
        <w:t>90; 29 Dec 1995 p. 6309; 21 Apr 2011 p. 1472.]</w:t>
      </w:r>
    </w:p>
    <w:p>
      <w:pPr>
        <w:pStyle w:val="Ednotedivision"/>
        <w:spacing w:before="210"/>
      </w:pPr>
      <w:r>
        <w:t>[Heading deleted in Gazette 29 May 2001 p. 2708.]</w:t>
      </w:r>
    </w:p>
    <w:p>
      <w:pPr>
        <w:pStyle w:val="Heading5"/>
        <w:spacing w:before="210"/>
        <w:rPr>
          <w:snapToGrid w:val="0"/>
        </w:rPr>
      </w:pPr>
      <w:bookmarkStart w:id="150" w:name="_Toc515785484"/>
      <w:bookmarkStart w:id="151" w:name="_Toc517071407"/>
      <w:bookmarkStart w:id="152" w:name="_Toc359998662"/>
      <w:r>
        <w:rPr>
          <w:rStyle w:val="CharSectno"/>
        </w:rPr>
        <w:t>22</w:t>
      </w:r>
      <w:r>
        <w:rPr>
          <w:snapToGrid w:val="0"/>
        </w:rPr>
        <w:t>.</w:t>
      </w:r>
      <w:r>
        <w:rPr>
          <w:snapToGrid w:val="0"/>
        </w:rPr>
        <w:tab/>
      </w:r>
      <w:bookmarkEnd w:id="150"/>
      <w:r>
        <w:rPr>
          <w:snapToGrid w:val="0"/>
        </w:rPr>
        <w:t>Carcasses to be removed from near water</w:t>
      </w:r>
      <w:bookmarkEnd w:id="151"/>
      <w:bookmarkEnd w:id="152"/>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53" w:name="_Toc515785485"/>
      <w:bookmarkStart w:id="154" w:name="_Toc517071408"/>
      <w:bookmarkStart w:id="155" w:name="_Toc359998663"/>
      <w:r>
        <w:rPr>
          <w:rStyle w:val="CharSectno"/>
        </w:rPr>
        <w:t>23</w:t>
      </w:r>
      <w:r>
        <w:rPr>
          <w:snapToGrid w:val="0"/>
        </w:rPr>
        <w:t>.</w:t>
      </w:r>
      <w:r>
        <w:rPr>
          <w:snapToGrid w:val="0"/>
        </w:rPr>
        <w:tab/>
      </w:r>
      <w:bookmarkEnd w:id="153"/>
      <w:r>
        <w:rPr>
          <w:snapToGrid w:val="0"/>
        </w:rPr>
        <w:t>Human burials to be in approved places</w:t>
      </w:r>
      <w:bookmarkEnd w:id="154"/>
      <w:bookmarkEnd w:id="155"/>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156" w:name="_Toc515785486"/>
      <w:bookmarkStart w:id="157" w:name="_Toc517071409"/>
      <w:bookmarkStart w:id="158" w:name="_Toc359998664"/>
      <w:r>
        <w:rPr>
          <w:rStyle w:val="CharSectno"/>
        </w:rPr>
        <w:t>24</w:t>
      </w:r>
      <w:r>
        <w:rPr>
          <w:snapToGrid w:val="0"/>
        </w:rPr>
        <w:t>.</w:t>
      </w:r>
      <w:r>
        <w:rPr>
          <w:snapToGrid w:val="0"/>
        </w:rPr>
        <w:tab/>
      </w:r>
      <w:bookmarkEnd w:id="156"/>
      <w:r>
        <w:rPr>
          <w:snapToGrid w:val="0"/>
        </w:rPr>
        <w:t>Household refuse, receptacles for</w:t>
      </w:r>
      <w:bookmarkEnd w:id="157"/>
      <w:bookmarkEnd w:id="158"/>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rPr>
          <w:snapToGrid w:val="0"/>
        </w:rPr>
      </w:pPr>
      <w:r>
        <w:rPr>
          <w:snapToGrid w:val="0"/>
        </w:rPr>
        <w:tab/>
        <w:t>(2)</w:t>
      </w:r>
      <w:r>
        <w:rPr>
          <w:snapToGrid w:val="0"/>
          <w:spacing w:val="-4"/>
        </w:rPr>
        <w:tab/>
      </w:r>
      <w:r>
        <w:rPr>
          <w:snapToGrid w:val="0"/>
        </w:rPr>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159" w:name="_Toc515785487"/>
      <w:bookmarkStart w:id="160" w:name="_Toc517071410"/>
      <w:bookmarkStart w:id="161" w:name="_Toc359998665"/>
      <w:r>
        <w:rPr>
          <w:rStyle w:val="CharSectno"/>
        </w:rPr>
        <w:t>25</w:t>
      </w:r>
      <w:r>
        <w:rPr>
          <w:snapToGrid w:val="0"/>
        </w:rPr>
        <w:t>.</w:t>
      </w:r>
      <w:r>
        <w:rPr>
          <w:snapToGrid w:val="0"/>
        </w:rPr>
        <w:tab/>
      </w:r>
      <w:bookmarkEnd w:id="159"/>
      <w:r>
        <w:rPr>
          <w:snapToGrid w:val="0"/>
        </w:rPr>
        <w:t>Household refuse, disposal of</w:t>
      </w:r>
      <w:bookmarkEnd w:id="160"/>
      <w:bookmarkEnd w:id="161"/>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rPr>
          <w:snapToGrid w:val="0"/>
        </w:rPr>
      </w:pPr>
      <w:bookmarkStart w:id="162" w:name="_Toc515785488"/>
      <w:bookmarkStart w:id="163" w:name="_Toc517071411"/>
      <w:bookmarkStart w:id="164" w:name="_Toc359998666"/>
      <w:r>
        <w:rPr>
          <w:rStyle w:val="CharSectno"/>
        </w:rPr>
        <w:t>26</w:t>
      </w:r>
      <w:r>
        <w:rPr>
          <w:snapToGrid w:val="0"/>
        </w:rPr>
        <w:t>.</w:t>
      </w:r>
      <w:r>
        <w:rPr>
          <w:snapToGrid w:val="0"/>
        </w:rPr>
        <w:tab/>
      </w:r>
      <w:bookmarkEnd w:id="162"/>
      <w:r>
        <w:rPr>
          <w:snapToGrid w:val="0"/>
        </w:rPr>
        <w:t>Refuse etc. not to be deposited in catchment area</w:t>
      </w:r>
      <w:bookmarkEnd w:id="163"/>
      <w:bookmarkEnd w:id="164"/>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rPr>
          <w:snapToGrid w:val="0"/>
        </w:rPr>
      </w:pPr>
      <w:bookmarkStart w:id="165" w:name="_Toc515785489"/>
      <w:bookmarkStart w:id="166" w:name="_Toc517071412"/>
      <w:bookmarkStart w:id="167" w:name="_Toc359998667"/>
      <w:r>
        <w:rPr>
          <w:rStyle w:val="CharSectno"/>
        </w:rPr>
        <w:t>27</w:t>
      </w:r>
      <w:r>
        <w:rPr>
          <w:snapToGrid w:val="0"/>
        </w:rPr>
        <w:t>.</w:t>
      </w:r>
      <w:r>
        <w:rPr>
          <w:snapToGrid w:val="0"/>
        </w:rPr>
        <w:tab/>
      </w:r>
      <w:bookmarkEnd w:id="165"/>
      <w:r>
        <w:rPr>
          <w:snapToGrid w:val="0"/>
        </w:rPr>
        <w:t>Refuse bins etc., position and cleaning of</w:t>
      </w:r>
      <w:bookmarkEnd w:id="166"/>
      <w:bookmarkEnd w:id="167"/>
    </w:p>
    <w:p>
      <w:pPr>
        <w:pStyle w:val="Subsection"/>
        <w:rPr>
          <w:snapToGrid w:val="0"/>
        </w:rPr>
      </w:pPr>
      <w:r>
        <w:rPr>
          <w:snapToGrid w:val="0"/>
        </w:rPr>
        <w:tab/>
      </w:r>
      <w:r>
        <w:rPr>
          <w:snapToGrid w:val="0"/>
          <w:spacing w:val="-2"/>
        </w:rPr>
        <w:tab/>
      </w:r>
      <w:r>
        <w:rPr>
          <w:snapToGrid w:val="0"/>
        </w:rPr>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rPr>
          <w:snapToGrid w:val="0"/>
        </w:rPr>
      </w:pPr>
      <w:bookmarkStart w:id="168" w:name="_Toc515785490"/>
      <w:bookmarkStart w:id="169" w:name="_Toc517071413"/>
      <w:bookmarkStart w:id="170" w:name="_Toc359998668"/>
      <w:r>
        <w:rPr>
          <w:rStyle w:val="CharSectno"/>
        </w:rPr>
        <w:t>28</w:t>
      </w:r>
      <w:r>
        <w:rPr>
          <w:snapToGrid w:val="0"/>
        </w:rPr>
        <w:t>.</w:t>
      </w:r>
      <w:r>
        <w:rPr>
          <w:snapToGrid w:val="0"/>
        </w:rPr>
        <w:tab/>
      </w:r>
      <w:bookmarkEnd w:id="168"/>
      <w:r>
        <w:rPr>
          <w:snapToGrid w:val="0"/>
        </w:rPr>
        <w:t>Refuse etc. to be deposited only at approved sites</w:t>
      </w:r>
      <w:bookmarkEnd w:id="169"/>
      <w:bookmarkEnd w:id="170"/>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171" w:name="_Toc515785491"/>
      <w:bookmarkStart w:id="172" w:name="_Toc517071414"/>
      <w:bookmarkStart w:id="173" w:name="_Toc359998669"/>
      <w:r>
        <w:rPr>
          <w:rStyle w:val="CharSectno"/>
        </w:rPr>
        <w:t>29</w:t>
      </w:r>
      <w:r>
        <w:rPr>
          <w:snapToGrid w:val="0"/>
        </w:rPr>
        <w:t>.</w:t>
      </w:r>
      <w:r>
        <w:rPr>
          <w:snapToGrid w:val="0"/>
        </w:rPr>
        <w:tab/>
        <w:t>Industrial wastes</w:t>
      </w:r>
      <w:bookmarkEnd w:id="171"/>
      <w:r>
        <w:rPr>
          <w:snapToGrid w:val="0"/>
        </w:rPr>
        <w:t>, discharge of</w:t>
      </w:r>
      <w:bookmarkEnd w:id="172"/>
      <w:bookmarkEnd w:id="173"/>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174" w:name="_Toc515785492"/>
      <w:bookmarkStart w:id="175" w:name="_Toc517071415"/>
      <w:bookmarkStart w:id="176" w:name="_Toc359998670"/>
      <w:r>
        <w:rPr>
          <w:rStyle w:val="CharSectno"/>
        </w:rPr>
        <w:t>30</w:t>
      </w:r>
      <w:r>
        <w:rPr>
          <w:snapToGrid w:val="0"/>
        </w:rPr>
        <w:t>.</w:t>
      </w:r>
      <w:r>
        <w:rPr>
          <w:snapToGrid w:val="0"/>
        </w:rPr>
        <w:tab/>
      </w:r>
      <w:bookmarkEnd w:id="174"/>
      <w:bookmarkEnd w:id="175"/>
      <w:smartTag w:uri="urn:schemas-microsoft-com:office:smarttags" w:element="PlaceName">
        <w:r>
          <w:rPr>
            <w:snapToGrid w:val="0"/>
          </w:rPr>
          <w:t>Po</w:t>
        </w:r>
      </w:smartTag>
      <w:r>
        <w:rPr>
          <w:snapToGrid w:val="0"/>
        </w:rPr>
        <w:t>lluting activities prohibited</w:t>
      </w:r>
      <w:bookmarkEnd w:id="176"/>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spacing w:before="200"/>
      </w:pPr>
      <w:r>
        <w:t>[Heading deleted in Gazette 29 May 2001 p. 2708.]</w:t>
      </w:r>
    </w:p>
    <w:p>
      <w:pPr>
        <w:pStyle w:val="Heading5"/>
        <w:spacing w:before="200"/>
        <w:rPr>
          <w:snapToGrid w:val="0"/>
        </w:rPr>
      </w:pPr>
      <w:bookmarkStart w:id="177" w:name="_Toc515785493"/>
      <w:bookmarkStart w:id="178" w:name="_Toc517071416"/>
      <w:bookmarkStart w:id="179" w:name="_Toc359998671"/>
      <w:r>
        <w:rPr>
          <w:rStyle w:val="CharSectno"/>
        </w:rPr>
        <w:t>31</w:t>
      </w:r>
      <w:r>
        <w:rPr>
          <w:snapToGrid w:val="0"/>
        </w:rPr>
        <w:t>.</w:t>
      </w:r>
      <w:r>
        <w:rPr>
          <w:snapToGrid w:val="0"/>
        </w:rPr>
        <w:tab/>
        <w:t>Bathing</w:t>
      </w:r>
      <w:bookmarkEnd w:id="177"/>
      <w:r>
        <w:rPr>
          <w:snapToGrid w:val="0"/>
        </w:rPr>
        <w:t xml:space="preserve"> prohibited except in approved places</w:t>
      </w:r>
      <w:bookmarkEnd w:id="178"/>
      <w:bookmarkEnd w:id="179"/>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180" w:name="_Toc515785494"/>
      <w:bookmarkStart w:id="181" w:name="_Toc517071417"/>
      <w:bookmarkStart w:id="182" w:name="_Toc359998672"/>
      <w:r>
        <w:rPr>
          <w:rStyle w:val="CharSectno"/>
        </w:rPr>
        <w:t>32</w:t>
      </w:r>
      <w:r>
        <w:rPr>
          <w:snapToGrid w:val="0"/>
        </w:rPr>
        <w:t>.</w:t>
      </w:r>
      <w:r>
        <w:rPr>
          <w:snapToGrid w:val="0"/>
        </w:rPr>
        <w:tab/>
      </w:r>
      <w:bookmarkEnd w:id="180"/>
      <w:r>
        <w:rPr>
          <w:snapToGrid w:val="0"/>
        </w:rPr>
        <w:t>Inspectors etc., powers of entry</w:t>
      </w:r>
      <w:bookmarkEnd w:id="181"/>
      <w:bookmarkEnd w:id="182"/>
    </w:p>
    <w:p>
      <w:pPr>
        <w:pStyle w:val="Subsection"/>
        <w:spacing w:before="120"/>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183" w:name="_Toc515785495"/>
      <w:bookmarkStart w:id="184" w:name="_Toc517071418"/>
      <w:bookmarkStart w:id="185" w:name="_Toc359998673"/>
      <w:r>
        <w:rPr>
          <w:rStyle w:val="CharSectno"/>
        </w:rPr>
        <w:t>33</w:t>
      </w:r>
      <w:r>
        <w:rPr>
          <w:snapToGrid w:val="0"/>
        </w:rPr>
        <w:t>.</w:t>
      </w:r>
      <w:r>
        <w:rPr>
          <w:snapToGrid w:val="0"/>
        </w:rPr>
        <w:tab/>
      </w:r>
      <w:bookmarkEnd w:id="183"/>
      <w:r>
        <w:rPr>
          <w:snapToGrid w:val="0"/>
        </w:rPr>
        <w:t xml:space="preserve">Compliance, </w:t>
      </w:r>
      <w:r>
        <w:t>CEO</w:t>
      </w:r>
      <w:r>
        <w:rPr>
          <w:snapToGrid w:val="0"/>
        </w:rPr>
        <w:t xml:space="preserve"> to fix time for</w:t>
      </w:r>
      <w:bookmarkEnd w:id="184"/>
      <w:bookmarkEnd w:id="185"/>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186" w:name="_Toc515785496"/>
      <w:bookmarkStart w:id="187" w:name="_Toc517071419"/>
      <w:bookmarkStart w:id="188" w:name="_Toc359998674"/>
      <w:r>
        <w:rPr>
          <w:rStyle w:val="CharSectno"/>
        </w:rPr>
        <w:t>34</w:t>
      </w:r>
      <w:r>
        <w:rPr>
          <w:snapToGrid w:val="0"/>
        </w:rPr>
        <w:t>.</w:t>
      </w:r>
      <w:r>
        <w:rPr>
          <w:snapToGrid w:val="0"/>
        </w:rPr>
        <w:tab/>
      </w:r>
      <w:bookmarkEnd w:id="186"/>
      <w:r>
        <w:rPr>
          <w:snapToGrid w:val="0"/>
        </w:rPr>
        <w:t>Timber cutting and clearing without permission</w:t>
      </w:r>
      <w:bookmarkEnd w:id="187"/>
      <w:bookmarkEnd w:id="188"/>
    </w:p>
    <w:p>
      <w:pPr>
        <w:pStyle w:val="Subsection"/>
        <w:rPr>
          <w:snapToGrid w:val="0"/>
        </w:rPr>
      </w:pPr>
      <w:r>
        <w:rPr>
          <w:snapToGrid w:val="0"/>
        </w:rPr>
        <w:tab/>
      </w:r>
      <w:r>
        <w:rPr>
          <w:snapToGrid w:val="0"/>
        </w:rPr>
        <w:tab/>
        <w:t xml:space="preserve">No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Footnotesection"/>
      </w:pPr>
      <w:r>
        <w:tab/>
        <w:t>[By</w:t>
      </w:r>
      <w:r>
        <w:noBreakHyphen/>
        <w:t>law 34 amended in Gazette 29 Dec 1995 p. 6309; 21 Apr 2011 p. 1472.]</w:t>
      </w:r>
    </w:p>
    <w:p>
      <w:pPr>
        <w:pStyle w:val="Ednotedivision"/>
      </w:pPr>
      <w:r>
        <w:t>[Heading deleted in Gazette 29 May 2001 p. 2708.]</w:t>
      </w:r>
    </w:p>
    <w:p>
      <w:pPr>
        <w:pStyle w:val="Heading5"/>
        <w:rPr>
          <w:snapToGrid w:val="0"/>
        </w:rPr>
      </w:pPr>
      <w:bookmarkStart w:id="189" w:name="_Toc515785497"/>
      <w:bookmarkStart w:id="190" w:name="_Toc517071420"/>
      <w:bookmarkStart w:id="191" w:name="_Toc359998675"/>
      <w:r>
        <w:rPr>
          <w:rStyle w:val="CharSectno"/>
        </w:rPr>
        <w:t>35</w:t>
      </w:r>
      <w:r>
        <w:rPr>
          <w:snapToGrid w:val="0"/>
        </w:rPr>
        <w:t>.</w:t>
      </w:r>
      <w:r>
        <w:rPr>
          <w:snapToGrid w:val="0"/>
        </w:rPr>
        <w:tab/>
        <w:t xml:space="preserve">Hunting, shooting and fishing, </w:t>
      </w:r>
      <w:bookmarkEnd w:id="189"/>
      <w:r>
        <w:t>CEO</w:t>
      </w:r>
      <w:r>
        <w:rPr>
          <w:snapToGrid w:val="0"/>
        </w:rPr>
        <w:t xml:space="preserve"> may restrict</w:t>
      </w:r>
      <w:bookmarkEnd w:id="190"/>
      <w:bookmarkEnd w:id="191"/>
    </w:p>
    <w:p>
      <w:pPr>
        <w:pStyle w:val="Subsection"/>
        <w:rPr>
          <w:snapToGrid w:val="0"/>
        </w:rPr>
      </w:pPr>
      <w:r>
        <w:rPr>
          <w:snapToGrid w:val="0"/>
        </w:rPr>
        <w:tab/>
      </w:r>
      <w:r>
        <w:rPr>
          <w:snapToGrid w:val="0"/>
        </w:rPr>
        <w:tab/>
        <w:t xml:space="preserve">The </w:t>
      </w:r>
      <w:r>
        <w:t>CEO</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 21 Apr 2011 p. 1472.]</w:t>
      </w:r>
    </w:p>
    <w:p>
      <w:pPr>
        <w:pStyle w:val="Ednotedivision"/>
      </w:pPr>
      <w:r>
        <w:t>[Heading deleted in Gazette 29 May 2001 p. 2708.]</w:t>
      </w:r>
    </w:p>
    <w:p>
      <w:pPr>
        <w:pStyle w:val="Heading5"/>
        <w:rPr>
          <w:snapToGrid w:val="0"/>
        </w:rPr>
      </w:pPr>
      <w:bookmarkStart w:id="192" w:name="_Toc515785498"/>
      <w:bookmarkStart w:id="193" w:name="_Toc517071421"/>
      <w:bookmarkStart w:id="194" w:name="_Toc359998676"/>
      <w:r>
        <w:rPr>
          <w:rStyle w:val="CharSectno"/>
        </w:rPr>
        <w:t>36</w:t>
      </w:r>
      <w:r>
        <w:rPr>
          <w:snapToGrid w:val="0"/>
        </w:rPr>
        <w:t>.</w:t>
      </w:r>
      <w:r>
        <w:rPr>
          <w:snapToGrid w:val="0"/>
        </w:rPr>
        <w:tab/>
      </w:r>
      <w:bookmarkEnd w:id="192"/>
      <w:r>
        <w:rPr>
          <w:snapToGrid w:val="0"/>
        </w:rPr>
        <w:t>Camping and picnicking restricted</w:t>
      </w:r>
      <w:bookmarkEnd w:id="193"/>
      <w:bookmarkEnd w:id="194"/>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195" w:name="_Toc76869258"/>
      <w:bookmarkStart w:id="196" w:name="_Toc102279092"/>
      <w:bookmarkStart w:id="197" w:name="_Toc107974504"/>
      <w:bookmarkStart w:id="198" w:name="_Toc127346755"/>
      <w:bookmarkStart w:id="199" w:name="_Toc128452268"/>
      <w:bookmarkStart w:id="200" w:name="_Toc129595686"/>
      <w:bookmarkStart w:id="201" w:name="_Toc130093494"/>
      <w:bookmarkStart w:id="202" w:name="_Toc131233577"/>
      <w:bookmarkStart w:id="203" w:name="_Toc131412482"/>
      <w:bookmarkStart w:id="204" w:name="_Toc131501059"/>
      <w:bookmarkStart w:id="205" w:name="_Toc131501160"/>
      <w:bookmarkStart w:id="206" w:name="_Toc132435111"/>
      <w:bookmarkStart w:id="207" w:name="_Toc139691335"/>
      <w:bookmarkStart w:id="208" w:name="_Toc170881399"/>
      <w:bookmarkStart w:id="209" w:name="_Toc170881775"/>
      <w:bookmarkStart w:id="210" w:name="_Toc199299759"/>
      <w:bookmarkStart w:id="211" w:name="_Toc199310998"/>
      <w:bookmarkStart w:id="212" w:name="_Toc202516902"/>
      <w:bookmarkStart w:id="213" w:name="_Toc207441586"/>
      <w:bookmarkStart w:id="214" w:name="_Toc213731971"/>
      <w:bookmarkStart w:id="215" w:name="_Toc215891565"/>
      <w:bookmarkStart w:id="216" w:name="_Toc216755604"/>
      <w:bookmarkStart w:id="217" w:name="_Toc216774372"/>
      <w:bookmarkStart w:id="218" w:name="_Toc233621642"/>
      <w:bookmarkStart w:id="219" w:name="_Toc233691542"/>
      <w:bookmarkStart w:id="220" w:name="_Toc265147838"/>
      <w:bookmarkStart w:id="221" w:name="_Toc265677106"/>
      <w:bookmarkStart w:id="222" w:name="_Toc265677209"/>
      <w:bookmarkStart w:id="223" w:name="_Toc291076880"/>
      <w:bookmarkStart w:id="224" w:name="_Toc297550118"/>
      <w:bookmarkStart w:id="225" w:name="_Toc316287664"/>
      <w:bookmarkStart w:id="226" w:name="_Toc316289991"/>
      <w:bookmarkStart w:id="227" w:name="_Toc316290096"/>
      <w:bookmarkStart w:id="228" w:name="_Toc318454609"/>
      <w:bookmarkStart w:id="229" w:name="_Toc318463004"/>
      <w:bookmarkStart w:id="230" w:name="_Toc319482456"/>
      <w:bookmarkStart w:id="231" w:name="_Toc319482559"/>
      <w:bookmarkStart w:id="232" w:name="_Toc328476931"/>
      <w:bookmarkStart w:id="233" w:name="_Toc328480601"/>
      <w:bookmarkStart w:id="234" w:name="_Toc359998677"/>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pPr>
      <w:r>
        <w:tab/>
        <w:t>[Heading inserted in Gazette 29 May 2001 p. 2707; amended in Gazette 21 Apr 2011 p. 1471.]</w:t>
      </w:r>
    </w:p>
    <w:p>
      <w:pPr>
        <w:pStyle w:val="Ednotedivision"/>
      </w:pPr>
      <w:r>
        <w:t>[Heading deleted in Gazette 29 May 2001 p. 2708.]</w:t>
      </w:r>
    </w:p>
    <w:p>
      <w:pPr>
        <w:pStyle w:val="Heading5"/>
        <w:rPr>
          <w:snapToGrid w:val="0"/>
        </w:rPr>
      </w:pPr>
      <w:bookmarkStart w:id="235" w:name="_Toc515785499"/>
      <w:bookmarkStart w:id="236" w:name="_Toc517071422"/>
      <w:bookmarkStart w:id="237" w:name="_Toc359998678"/>
      <w:r>
        <w:rPr>
          <w:rStyle w:val="CharSectno"/>
        </w:rPr>
        <w:t>37</w:t>
      </w:r>
      <w:r>
        <w:rPr>
          <w:snapToGrid w:val="0"/>
        </w:rPr>
        <w:t>.</w:t>
      </w:r>
      <w:r>
        <w:rPr>
          <w:snapToGrid w:val="0"/>
        </w:rPr>
        <w:tab/>
        <w:t>Water supply works, trespassing prohibited</w:t>
      </w:r>
      <w:bookmarkEnd w:id="235"/>
      <w:bookmarkEnd w:id="236"/>
      <w:bookmarkEnd w:id="237"/>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238" w:name="_Toc515785500"/>
      <w:bookmarkStart w:id="239" w:name="_Toc517071423"/>
      <w:bookmarkStart w:id="240" w:name="_Toc359998679"/>
      <w:r>
        <w:rPr>
          <w:rStyle w:val="CharSectno"/>
        </w:rPr>
        <w:t>38</w:t>
      </w:r>
      <w:r>
        <w:rPr>
          <w:snapToGrid w:val="0"/>
        </w:rPr>
        <w:t>.</w:t>
      </w:r>
      <w:r>
        <w:rPr>
          <w:snapToGrid w:val="0"/>
        </w:rPr>
        <w:tab/>
        <w:t>Contamination of water prohibited</w:t>
      </w:r>
      <w:bookmarkEnd w:id="238"/>
      <w:bookmarkEnd w:id="239"/>
      <w:bookmarkEnd w:id="240"/>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241" w:name="_Toc515785501"/>
      <w:bookmarkStart w:id="242" w:name="_Toc517071424"/>
      <w:bookmarkStart w:id="243" w:name="_Toc359998680"/>
      <w:r>
        <w:rPr>
          <w:rStyle w:val="CharSectno"/>
        </w:rPr>
        <w:t>39</w:t>
      </w:r>
      <w:r>
        <w:rPr>
          <w:snapToGrid w:val="0"/>
        </w:rPr>
        <w:t>.</w:t>
      </w:r>
      <w:r>
        <w:rPr>
          <w:snapToGrid w:val="0"/>
        </w:rPr>
        <w:tab/>
        <w:t>Camping and lighting of fires</w:t>
      </w:r>
      <w:bookmarkEnd w:id="241"/>
      <w:r>
        <w:rPr>
          <w:snapToGrid w:val="0"/>
        </w:rPr>
        <w:t xml:space="preserve"> restricted</w:t>
      </w:r>
      <w:bookmarkEnd w:id="242"/>
      <w:bookmarkEnd w:id="243"/>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44" w:name="_Toc515785502"/>
      <w:bookmarkStart w:id="245" w:name="_Toc517071425"/>
      <w:bookmarkStart w:id="246" w:name="_Toc359998681"/>
      <w:r>
        <w:rPr>
          <w:rStyle w:val="CharSectno"/>
        </w:rPr>
        <w:t>40</w:t>
      </w:r>
      <w:r>
        <w:rPr>
          <w:snapToGrid w:val="0"/>
        </w:rPr>
        <w:t>.</w:t>
      </w:r>
      <w:r>
        <w:rPr>
          <w:snapToGrid w:val="0"/>
        </w:rPr>
        <w:tab/>
      </w:r>
      <w:bookmarkEnd w:id="244"/>
      <w:r>
        <w:rPr>
          <w:snapToGrid w:val="0"/>
        </w:rPr>
        <w:t>Flora protected</w:t>
      </w:r>
      <w:bookmarkEnd w:id="245"/>
      <w:bookmarkEnd w:id="246"/>
    </w:p>
    <w:p>
      <w:pPr>
        <w:pStyle w:val="Subsection"/>
        <w:rPr>
          <w:snapToGrid w:val="0"/>
        </w:rPr>
      </w:pPr>
      <w:r>
        <w:rPr>
          <w:snapToGrid w:val="0"/>
        </w:rPr>
        <w:tab/>
      </w:r>
      <w:r>
        <w:rPr>
          <w:snapToGrid w:val="0"/>
        </w:rPr>
        <w:tab/>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Footnotesection"/>
      </w:pPr>
      <w:r>
        <w:tab/>
        <w:t>[By</w:t>
      </w:r>
      <w:r>
        <w:noBreakHyphen/>
        <w:t>law 40 amended in Gazette 29 Dec 1995 p. 6307; 29 May 2001 p. 2707; 21 Apr 2011 p. 1471.]</w:t>
      </w:r>
    </w:p>
    <w:p>
      <w:pPr>
        <w:pStyle w:val="Ednotedivision"/>
      </w:pPr>
      <w:r>
        <w:t>[Heading deleted in Gazette 29 May 2001 p. 2708.]</w:t>
      </w:r>
    </w:p>
    <w:p>
      <w:pPr>
        <w:pStyle w:val="Heading5"/>
        <w:rPr>
          <w:snapToGrid w:val="0"/>
        </w:rPr>
      </w:pPr>
      <w:bookmarkStart w:id="247" w:name="_Toc515785503"/>
      <w:bookmarkStart w:id="248" w:name="_Toc517071426"/>
      <w:bookmarkStart w:id="249" w:name="_Toc359998682"/>
      <w:r>
        <w:rPr>
          <w:rStyle w:val="CharSectno"/>
        </w:rPr>
        <w:t>41</w:t>
      </w:r>
      <w:r>
        <w:rPr>
          <w:snapToGrid w:val="0"/>
        </w:rPr>
        <w:t>.</w:t>
      </w:r>
      <w:r>
        <w:rPr>
          <w:snapToGrid w:val="0"/>
        </w:rPr>
        <w:tab/>
        <w:t>Dogs prohibited</w:t>
      </w:r>
      <w:bookmarkEnd w:id="247"/>
      <w:bookmarkEnd w:id="248"/>
      <w:r>
        <w:rPr>
          <w:snapToGrid w:val="0"/>
        </w:rPr>
        <w:t xml:space="preserve"> near waterworks</w:t>
      </w:r>
      <w:bookmarkEnd w:id="249"/>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lang w:val="fr-FR"/>
        </w:rPr>
      </w:pPr>
      <w:bookmarkStart w:id="250" w:name="_Toc515785504"/>
      <w:bookmarkStart w:id="251" w:name="_Toc517071427"/>
      <w:bookmarkStart w:id="252" w:name="_Toc359998683"/>
      <w:r>
        <w:rPr>
          <w:rStyle w:val="CharSectno"/>
          <w:lang w:val="fr-FR"/>
        </w:rPr>
        <w:t>42</w:t>
      </w:r>
      <w:r>
        <w:rPr>
          <w:snapToGrid w:val="0"/>
          <w:lang w:val="fr-FR"/>
        </w:rPr>
        <w:t>.</w:t>
      </w:r>
      <w:r>
        <w:rPr>
          <w:snapToGrid w:val="0"/>
          <w:lang w:val="fr-FR"/>
        </w:rPr>
        <w:tab/>
      </w:r>
      <w:bookmarkEnd w:id="250"/>
      <w:r>
        <w:rPr>
          <w:snapToGrid w:val="0"/>
          <w:lang w:val="fr-FR"/>
        </w:rPr>
        <w:t>Refuse disposal</w:t>
      </w:r>
      <w:bookmarkEnd w:id="251"/>
      <w:r>
        <w:rPr>
          <w:snapToGrid w:val="0"/>
          <w:lang w:val="fr-FR"/>
        </w:rPr>
        <w:t xml:space="preserve"> near reservoirs etc.</w:t>
      </w:r>
      <w:bookmarkEnd w:id="252"/>
    </w:p>
    <w:p>
      <w:pPr>
        <w:pStyle w:val="Subsection"/>
        <w:rPr>
          <w:snapToGrid w:val="0"/>
        </w:rPr>
      </w:pPr>
      <w:r>
        <w:rPr>
          <w:snapToGrid w:val="0"/>
          <w:lang w:val="fr-FR"/>
        </w:rPr>
        <w:tab/>
      </w:r>
      <w:r>
        <w:rPr>
          <w:snapToGrid w:val="0"/>
          <w:lang w:val="fr-FR"/>
        </w:rPr>
        <w:tab/>
      </w:r>
      <w:r>
        <w:rPr>
          <w:snapToGrid w:val="0"/>
        </w:rPr>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53" w:name="_Toc515785505"/>
      <w:bookmarkStart w:id="254" w:name="_Toc517071428"/>
      <w:bookmarkStart w:id="255" w:name="_Toc359998684"/>
      <w:r>
        <w:rPr>
          <w:rStyle w:val="CharSectno"/>
        </w:rPr>
        <w:t>43</w:t>
      </w:r>
      <w:r>
        <w:rPr>
          <w:snapToGrid w:val="0"/>
        </w:rPr>
        <w:t>.</w:t>
      </w:r>
      <w:r>
        <w:rPr>
          <w:snapToGrid w:val="0"/>
        </w:rPr>
        <w:tab/>
      </w:r>
      <w:bookmarkEnd w:id="253"/>
      <w:r>
        <w:rPr>
          <w:snapToGrid w:val="0"/>
        </w:rPr>
        <w:t xml:space="preserve">Bills etc. not to be posted </w:t>
      </w:r>
      <w:bookmarkEnd w:id="254"/>
      <w:r>
        <w:rPr>
          <w:snapToGrid w:val="0"/>
        </w:rPr>
        <w:t>etc. near reservoirs etc.</w:t>
      </w:r>
      <w:bookmarkEnd w:id="255"/>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256" w:name="_Toc515785506"/>
      <w:bookmarkStart w:id="257" w:name="_Toc517071429"/>
      <w:bookmarkStart w:id="258" w:name="_Toc359998685"/>
      <w:r>
        <w:rPr>
          <w:rStyle w:val="CharSectno"/>
        </w:rPr>
        <w:t>44</w:t>
      </w:r>
      <w:r>
        <w:rPr>
          <w:snapToGrid w:val="0"/>
        </w:rPr>
        <w:t>.</w:t>
      </w:r>
      <w:r>
        <w:rPr>
          <w:snapToGrid w:val="0"/>
        </w:rPr>
        <w:tab/>
        <w:t>Nuisances</w:t>
      </w:r>
      <w:bookmarkEnd w:id="256"/>
      <w:bookmarkEnd w:id="257"/>
      <w:r>
        <w:rPr>
          <w:snapToGrid w:val="0"/>
        </w:rPr>
        <w:t xml:space="preserve"> near reservoirs etc.</w:t>
      </w:r>
      <w:bookmarkEnd w:id="258"/>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259" w:name="_Toc515785507"/>
      <w:bookmarkStart w:id="260" w:name="_Toc517071430"/>
      <w:bookmarkStart w:id="261" w:name="_Toc359998686"/>
      <w:r>
        <w:rPr>
          <w:rStyle w:val="CharSectno"/>
        </w:rPr>
        <w:t>45</w:t>
      </w:r>
      <w:r>
        <w:rPr>
          <w:snapToGrid w:val="0"/>
        </w:rPr>
        <w:t>.</w:t>
      </w:r>
      <w:r>
        <w:rPr>
          <w:snapToGrid w:val="0"/>
        </w:rPr>
        <w:tab/>
        <w:t>Pipe</w:t>
      </w:r>
      <w:bookmarkEnd w:id="259"/>
      <w:bookmarkEnd w:id="260"/>
      <w:r>
        <w:rPr>
          <w:snapToGrid w:val="0"/>
        </w:rPr>
        <w:t>lines, protection of</w:t>
      </w:r>
      <w:bookmarkEnd w:id="261"/>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262" w:name="_Toc515785508"/>
      <w:bookmarkStart w:id="263" w:name="_Toc517071431"/>
      <w:bookmarkStart w:id="264" w:name="_Toc359998687"/>
      <w:r>
        <w:rPr>
          <w:rStyle w:val="CharSectno"/>
        </w:rPr>
        <w:t>46</w:t>
      </w:r>
      <w:r>
        <w:rPr>
          <w:snapToGrid w:val="0"/>
        </w:rPr>
        <w:t>.</w:t>
      </w:r>
      <w:r>
        <w:rPr>
          <w:snapToGrid w:val="0"/>
        </w:rPr>
        <w:tab/>
      </w:r>
      <w:bookmarkEnd w:id="262"/>
      <w:r>
        <w:rPr>
          <w:snapToGrid w:val="0"/>
        </w:rPr>
        <w:t>Works etc.</w:t>
      </w:r>
      <w:bookmarkEnd w:id="263"/>
      <w:r>
        <w:rPr>
          <w:snapToGrid w:val="0"/>
        </w:rPr>
        <w:t>, protection of</w:t>
      </w:r>
      <w:bookmarkEnd w:id="264"/>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spacing w:before="0"/>
      </w:pPr>
      <w:bookmarkStart w:id="265" w:name="_Toc76869269"/>
      <w:bookmarkStart w:id="266" w:name="_Toc102279103"/>
      <w:bookmarkStart w:id="267" w:name="_Toc107974515"/>
      <w:bookmarkStart w:id="268" w:name="_Toc127346766"/>
      <w:bookmarkStart w:id="269" w:name="_Toc128452279"/>
      <w:bookmarkStart w:id="270" w:name="_Toc129595697"/>
      <w:bookmarkStart w:id="271" w:name="_Toc130093505"/>
      <w:bookmarkStart w:id="272" w:name="_Toc131233588"/>
      <w:bookmarkStart w:id="273" w:name="_Toc131412493"/>
      <w:bookmarkStart w:id="274" w:name="_Toc131501070"/>
      <w:bookmarkStart w:id="275" w:name="_Toc131501171"/>
      <w:bookmarkStart w:id="276" w:name="_Toc132435122"/>
      <w:bookmarkStart w:id="277" w:name="_Toc139691346"/>
      <w:bookmarkStart w:id="278" w:name="_Toc170881410"/>
      <w:bookmarkStart w:id="279" w:name="_Toc170881786"/>
      <w:bookmarkStart w:id="280" w:name="_Toc199299770"/>
      <w:bookmarkStart w:id="281" w:name="_Toc199311009"/>
      <w:bookmarkStart w:id="282" w:name="_Toc202516913"/>
      <w:bookmarkStart w:id="283" w:name="_Toc207441597"/>
      <w:bookmarkStart w:id="284" w:name="_Toc213731982"/>
      <w:bookmarkStart w:id="285" w:name="_Toc215891576"/>
      <w:bookmarkStart w:id="286" w:name="_Toc216755615"/>
      <w:bookmarkStart w:id="287" w:name="_Toc216774383"/>
      <w:bookmarkStart w:id="288" w:name="_Toc233621653"/>
      <w:bookmarkStart w:id="289" w:name="_Toc233691553"/>
      <w:bookmarkStart w:id="290" w:name="_Toc265147849"/>
      <w:bookmarkStart w:id="291" w:name="_Toc265677117"/>
      <w:bookmarkStart w:id="292" w:name="_Toc265677220"/>
      <w:bookmarkStart w:id="293" w:name="_Toc291076891"/>
      <w:bookmarkStart w:id="294" w:name="_Toc297550129"/>
      <w:bookmarkStart w:id="295" w:name="_Toc316287675"/>
      <w:bookmarkStart w:id="296" w:name="_Toc316290002"/>
      <w:bookmarkStart w:id="297" w:name="_Toc316290107"/>
      <w:bookmarkStart w:id="298" w:name="_Toc318454620"/>
      <w:bookmarkStart w:id="299" w:name="_Toc318463015"/>
      <w:bookmarkStart w:id="300" w:name="_Toc319482467"/>
      <w:bookmarkStart w:id="301" w:name="_Toc319482570"/>
      <w:bookmarkStart w:id="302" w:name="_Toc328476942"/>
      <w:bookmarkStart w:id="303" w:name="_Toc328480612"/>
      <w:bookmarkStart w:id="304" w:name="_Toc359998688"/>
      <w:r>
        <w:rPr>
          <w:rStyle w:val="CharPartNo"/>
        </w:rPr>
        <w:t>Division 4</w:t>
      </w:r>
      <w:r>
        <w:rPr>
          <w:rStyle w:val="CharDivNo"/>
        </w:rPr>
        <w:t> </w:t>
      </w:r>
      <w:r>
        <w:t>—</w:t>
      </w:r>
      <w:r>
        <w:rPr>
          <w:rStyle w:val="CharDivText"/>
        </w:rPr>
        <w:t> </w:t>
      </w:r>
      <w:r>
        <w:rPr>
          <w:rStyle w:val="CharPartText"/>
        </w:rPr>
        <w:t>Provisions relating to licensed water supply plumbers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Deleted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Deleted in Gazette 16 Jun 2000 p. 2962.]</w:t>
      </w:r>
    </w:p>
    <w:p>
      <w:pPr>
        <w:pStyle w:val="Ednotedivision"/>
        <w:spacing w:before="160"/>
      </w:pPr>
      <w:r>
        <w:t>[Heading deleted in Gazette 29 May 2001 p. 2708.]</w:t>
      </w:r>
    </w:p>
    <w:p>
      <w:pPr>
        <w:pStyle w:val="Heading5"/>
        <w:rPr>
          <w:snapToGrid w:val="0"/>
        </w:rPr>
      </w:pPr>
      <w:bookmarkStart w:id="305" w:name="_Toc515785509"/>
      <w:bookmarkStart w:id="306" w:name="_Toc517071432"/>
      <w:bookmarkStart w:id="307" w:name="_Toc359998689"/>
      <w:r>
        <w:rPr>
          <w:rStyle w:val="CharSectno"/>
        </w:rPr>
        <w:t>52</w:t>
      </w:r>
      <w:r>
        <w:rPr>
          <w:snapToGrid w:val="0"/>
        </w:rPr>
        <w:t>.</w:t>
      </w:r>
      <w:r>
        <w:rPr>
          <w:snapToGrid w:val="0"/>
        </w:rPr>
        <w:tab/>
      </w:r>
      <w:bookmarkEnd w:id="305"/>
      <w:r>
        <w:rPr>
          <w:snapToGrid w:val="0"/>
        </w:rPr>
        <w:t>General penalty for plumbers</w:t>
      </w:r>
      <w:bookmarkEnd w:id="306"/>
      <w:bookmarkEnd w:id="307"/>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deleted]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Deleted in Gazette 28 Jun 2004 p. 2391.]</w:t>
      </w:r>
    </w:p>
    <w:p>
      <w:pPr>
        <w:pStyle w:val="Ednotedivision"/>
      </w:pPr>
      <w:r>
        <w:t>[Heading deleted in Gazette 29 May 2001 p. 2708.]</w:t>
      </w:r>
    </w:p>
    <w:p>
      <w:pPr>
        <w:pStyle w:val="Heading5"/>
        <w:rPr>
          <w:snapToGrid w:val="0"/>
        </w:rPr>
      </w:pPr>
      <w:bookmarkStart w:id="308" w:name="_Toc515785511"/>
      <w:bookmarkStart w:id="309" w:name="_Toc517071434"/>
      <w:bookmarkStart w:id="310" w:name="_Toc359998690"/>
      <w:r>
        <w:rPr>
          <w:rStyle w:val="CharSectno"/>
        </w:rPr>
        <w:t>54</w:t>
      </w:r>
      <w:r>
        <w:rPr>
          <w:snapToGrid w:val="0"/>
        </w:rPr>
        <w:t>.</w:t>
      </w:r>
      <w:r>
        <w:rPr>
          <w:snapToGrid w:val="0"/>
        </w:rPr>
        <w:tab/>
        <w:t xml:space="preserve">Damage to </w:t>
      </w:r>
      <w:bookmarkEnd w:id="308"/>
      <w:r>
        <w:rPr>
          <w:snapToGrid w:val="0"/>
        </w:rPr>
        <w:t>pipes</w:t>
      </w:r>
      <w:bookmarkEnd w:id="309"/>
      <w:r>
        <w:rPr>
          <w:snapToGrid w:val="0"/>
        </w:rPr>
        <w:t xml:space="preserve"> by plumbers to be reported and paid for</w:t>
      </w:r>
      <w:bookmarkEnd w:id="310"/>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311" w:name="_Toc515785512"/>
      <w:bookmarkStart w:id="312" w:name="_Toc517071435"/>
      <w:bookmarkStart w:id="313" w:name="_Toc359998691"/>
      <w:r>
        <w:rPr>
          <w:rStyle w:val="CharSectno"/>
        </w:rPr>
        <w:t>54A</w:t>
      </w:r>
      <w:r>
        <w:rPr>
          <w:snapToGrid w:val="0"/>
        </w:rPr>
        <w:t>.</w:t>
      </w:r>
      <w:r>
        <w:rPr>
          <w:snapToGrid w:val="0"/>
        </w:rPr>
        <w:tab/>
      </w:r>
      <w:bookmarkEnd w:id="311"/>
      <w:r>
        <w:rPr>
          <w:snapToGrid w:val="0"/>
        </w:rPr>
        <w:t>Possible water contamination, plumbers to report</w:t>
      </w:r>
      <w:bookmarkEnd w:id="312"/>
      <w:bookmarkEnd w:id="313"/>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Deleted in Gazette 16 Jun 2000 p. 2962.]</w:t>
      </w:r>
    </w:p>
    <w:p>
      <w:pPr>
        <w:pStyle w:val="Ednotedivision"/>
      </w:pPr>
      <w:r>
        <w:t>[Heading deleted in Gazette 29 May 2001 p. 2708.]</w:t>
      </w:r>
    </w:p>
    <w:p>
      <w:pPr>
        <w:pStyle w:val="Ednotesection"/>
      </w:pPr>
      <w:r>
        <w:t>[</w:t>
      </w:r>
      <w:r>
        <w:rPr>
          <w:b/>
        </w:rPr>
        <w:t>56.</w:t>
      </w:r>
      <w:r>
        <w:tab/>
        <w:t>Deleted in Gazette 30 Jun 1960 p. 1953.]</w:t>
      </w:r>
    </w:p>
    <w:p>
      <w:pPr>
        <w:pStyle w:val="Ednotedivision"/>
      </w:pPr>
      <w:r>
        <w:t>[Heading deleted in Gazette 16 Jun 2000 p. 2962.]</w:t>
      </w:r>
    </w:p>
    <w:p>
      <w:pPr>
        <w:pStyle w:val="Ednotesection"/>
      </w:pPr>
      <w:r>
        <w:t>[</w:t>
      </w:r>
      <w:r>
        <w:rPr>
          <w:b/>
        </w:rPr>
        <w:t>57.</w:t>
      </w:r>
      <w:r>
        <w:tab/>
        <w:t>Deleted in Gazette 16 Jun 2000 p. 2962.]</w:t>
      </w:r>
    </w:p>
    <w:p>
      <w:pPr>
        <w:pStyle w:val="Heading3"/>
        <w:keepNext w:val="0"/>
        <w:pageBreakBefore/>
        <w:spacing w:before="0"/>
        <w:rPr>
          <w:snapToGrid w:val="0"/>
        </w:rPr>
      </w:pPr>
      <w:bookmarkStart w:id="314" w:name="_Toc76869273"/>
      <w:bookmarkStart w:id="315" w:name="_Toc102279107"/>
      <w:bookmarkStart w:id="316" w:name="_Toc107974519"/>
      <w:bookmarkStart w:id="317" w:name="_Toc127346770"/>
      <w:bookmarkStart w:id="318" w:name="_Toc128452283"/>
      <w:bookmarkStart w:id="319" w:name="_Toc129595701"/>
      <w:bookmarkStart w:id="320" w:name="_Toc130093509"/>
      <w:bookmarkStart w:id="321" w:name="_Toc131233592"/>
      <w:bookmarkStart w:id="322" w:name="_Toc131412497"/>
      <w:bookmarkStart w:id="323" w:name="_Toc131501074"/>
      <w:bookmarkStart w:id="324" w:name="_Toc131501175"/>
      <w:bookmarkStart w:id="325" w:name="_Toc132435126"/>
      <w:bookmarkStart w:id="326" w:name="_Toc139691350"/>
      <w:bookmarkStart w:id="327" w:name="_Toc170881414"/>
      <w:bookmarkStart w:id="328" w:name="_Toc170881790"/>
      <w:bookmarkStart w:id="329" w:name="_Toc199299774"/>
      <w:bookmarkStart w:id="330" w:name="_Toc199311013"/>
      <w:bookmarkStart w:id="331" w:name="_Toc202516917"/>
      <w:bookmarkStart w:id="332" w:name="_Toc207441601"/>
      <w:bookmarkStart w:id="333" w:name="_Toc213731986"/>
      <w:bookmarkStart w:id="334" w:name="_Toc215891580"/>
      <w:bookmarkStart w:id="335" w:name="_Toc216755619"/>
      <w:bookmarkStart w:id="336" w:name="_Toc216774387"/>
      <w:bookmarkStart w:id="337" w:name="_Toc233621657"/>
      <w:bookmarkStart w:id="338" w:name="_Toc233691557"/>
      <w:bookmarkStart w:id="339" w:name="_Toc265147853"/>
      <w:bookmarkStart w:id="340" w:name="_Toc265677121"/>
      <w:bookmarkStart w:id="341" w:name="_Toc265677224"/>
      <w:bookmarkStart w:id="342" w:name="_Toc291076895"/>
      <w:bookmarkStart w:id="343" w:name="_Toc297550133"/>
      <w:bookmarkStart w:id="344" w:name="_Toc316287679"/>
      <w:bookmarkStart w:id="345" w:name="_Toc316290006"/>
      <w:bookmarkStart w:id="346" w:name="_Toc316290111"/>
      <w:bookmarkStart w:id="347" w:name="_Toc318454624"/>
      <w:bookmarkStart w:id="348" w:name="_Toc318463019"/>
      <w:bookmarkStart w:id="349" w:name="_Toc319482471"/>
      <w:bookmarkStart w:id="350" w:name="_Toc319482574"/>
      <w:bookmarkStart w:id="351" w:name="_Toc328476946"/>
      <w:bookmarkStart w:id="352" w:name="_Toc328480616"/>
      <w:bookmarkStart w:id="353" w:name="_Toc359998692"/>
      <w:r>
        <w:rPr>
          <w:rStyle w:val="CharPartNo"/>
        </w:rPr>
        <w:t>Division 5</w:t>
      </w:r>
      <w:r>
        <w:rPr>
          <w:rStyle w:val="CharDivNo"/>
        </w:rPr>
        <w:t> </w:t>
      </w:r>
      <w:r>
        <w:t>—</w:t>
      </w:r>
      <w:r>
        <w:rPr>
          <w:rStyle w:val="CharDivText"/>
        </w:rPr>
        <w:t> </w:t>
      </w:r>
      <w:r>
        <w:rPr>
          <w:rStyle w:val="CharPartText"/>
        </w:rPr>
        <w:t>Water supply plumbing</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Deleted in Gazette 28 Jun 2004 p. 2391.]</w:t>
      </w:r>
    </w:p>
    <w:p>
      <w:pPr>
        <w:pStyle w:val="Ednotesection"/>
        <w:spacing w:before="160"/>
        <w:ind w:left="890" w:hanging="890"/>
      </w:pPr>
      <w:r>
        <w:t>[</w:t>
      </w:r>
      <w:r>
        <w:rPr>
          <w:b/>
        </w:rPr>
        <w:t>58AA.</w:t>
      </w:r>
      <w:r>
        <w:tab/>
        <w:t>Deleted in Gazette 25 Aug 1998 p. 4737.]</w:t>
      </w:r>
    </w:p>
    <w:p>
      <w:pPr>
        <w:pStyle w:val="Heading5"/>
        <w:rPr>
          <w:snapToGrid w:val="0"/>
        </w:rPr>
      </w:pPr>
      <w:bookmarkStart w:id="354" w:name="_Toc515785514"/>
      <w:bookmarkStart w:id="355" w:name="_Toc517071437"/>
      <w:bookmarkStart w:id="356" w:name="_Toc359998693"/>
      <w:r>
        <w:rPr>
          <w:rStyle w:val="CharSectno"/>
        </w:rPr>
        <w:t>58A</w:t>
      </w:r>
      <w:r>
        <w:rPr>
          <w:snapToGrid w:val="0"/>
        </w:rPr>
        <w:t>.</w:t>
      </w:r>
      <w:r>
        <w:rPr>
          <w:snapToGrid w:val="0"/>
        </w:rPr>
        <w:tab/>
      </w:r>
      <w:bookmarkEnd w:id="354"/>
      <w:r>
        <w:rPr>
          <w:snapToGrid w:val="0"/>
        </w:rPr>
        <w:t>Things connected to Corporation works, standard of</w:t>
      </w:r>
      <w:bookmarkEnd w:id="355"/>
      <w:bookmarkEnd w:id="356"/>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t>deleted]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rPr>
          <w:snapToGrid w:val="0"/>
        </w:rPr>
      </w:pPr>
      <w:bookmarkStart w:id="357" w:name="_Toc515785515"/>
      <w:bookmarkStart w:id="358" w:name="_Toc517071438"/>
      <w:bookmarkStart w:id="359" w:name="_Toc359998694"/>
      <w:r>
        <w:rPr>
          <w:rStyle w:val="CharSectno"/>
        </w:rPr>
        <w:t>59</w:t>
      </w:r>
      <w:r>
        <w:rPr>
          <w:snapToGrid w:val="0"/>
        </w:rPr>
        <w:t>.</w:t>
      </w:r>
      <w:r>
        <w:rPr>
          <w:snapToGrid w:val="0"/>
        </w:rPr>
        <w:tab/>
      </w:r>
      <w:bookmarkEnd w:id="357"/>
      <w:r>
        <w:rPr>
          <w:snapToGrid w:val="0"/>
        </w:rPr>
        <w:t>Plumbing on private property, owners etc. responsible for</w:t>
      </w:r>
      <w:bookmarkEnd w:id="358"/>
      <w:bookmarkEnd w:id="359"/>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360" w:name="_Toc359998695"/>
      <w:bookmarkStart w:id="361" w:name="_Toc76869276"/>
      <w:bookmarkStart w:id="362" w:name="_Toc102279110"/>
      <w:bookmarkStart w:id="363" w:name="_Toc107974522"/>
      <w:bookmarkStart w:id="364" w:name="_Toc127346773"/>
      <w:bookmarkStart w:id="365" w:name="_Toc128452286"/>
      <w:bookmarkStart w:id="366" w:name="_Toc129595704"/>
      <w:bookmarkStart w:id="367" w:name="_Toc130093512"/>
      <w:bookmarkStart w:id="368" w:name="_Toc131233595"/>
      <w:bookmarkStart w:id="369" w:name="_Toc131412500"/>
      <w:bookmarkStart w:id="370" w:name="_Toc131501077"/>
      <w:bookmarkStart w:id="371" w:name="_Toc131501178"/>
      <w:bookmarkStart w:id="372" w:name="_Toc132435129"/>
      <w:bookmarkStart w:id="373" w:name="_Toc139691353"/>
      <w:bookmarkStart w:id="374" w:name="_Toc170881417"/>
      <w:bookmarkStart w:id="375" w:name="_Toc170881793"/>
      <w:r>
        <w:rPr>
          <w:rStyle w:val="CharSectno"/>
        </w:rPr>
        <w:t>60</w:t>
      </w:r>
      <w:r>
        <w:t>.</w:t>
      </w:r>
      <w:r>
        <w:tab/>
        <w:t>Branches and fittings near water meters etc.</w:t>
      </w:r>
      <w:bookmarkEnd w:id="360"/>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376" w:name="_Toc359998696"/>
      <w:r>
        <w:rPr>
          <w:rStyle w:val="CharSectno"/>
        </w:rPr>
        <w:t>61</w:t>
      </w:r>
      <w:r>
        <w:t>.</w:t>
      </w:r>
      <w:r>
        <w:tab/>
        <w:t>Backflow prevention devices, installation of</w:t>
      </w:r>
      <w:bookmarkEnd w:id="376"/>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377" w:name="_Toc359998697"/>
      <w:r>
        <w:rPr>
          <w:rStyle w:val="CharSectno"/>
        </w:rPr>
        <w:t>62</w:t>
      </w:r>
      <w:r>
        <w:t>.</w:t>
      </w:r>
      <w:r>
        <w:tab/>
        <w:t>Backflow prevention devices, testing and maintenance of</w:t>
      </w:r>
      <w:bookmarkEnd w:id="377"/>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spacing w:before="0"/>
      </w:pPr>
      <w:bookmarkStart w:id="378" w:name="_Toc199299780"/>
      <w:bookmarkStart w:id="379" w:name="_Toc199311019"/>
      <w:bookmarkStart w:id="380" w:name="_Toc202516923"/>
      <w:bookmarkStart w:id="381" w:name="_Toc207441607"/>
      <w:bookmarkStart w:id="382" w:name="_Toc213731992"/>
      <w:bookmarkStart w:id="383" w:name="_Toc215891586"/>
      <w:bookmarkStart w:id="384" w:name="_Toc216755625"/>
      <w:bookmarkStart w:id="385" w:name="_Toc216774393"/>
      <w:bookmarkStart w:id="386" w:name="_Toc233621663"/>
      <w:bookmarkStart w:id="387" w:name="_Toc233691563"/>
      <w:bookmarkStart w:id="388" w:name="_Toc265147859"/>
      <w:bookmarkStart w:id="389" w:name="_Toc265677127"/>
      <w:bookmarkStart w:id="390" w:name="_Toc265677230"/>
      <w:bookmarkStart w:id="391" w:name="_Toc291076901"/>
      <w:bookmarkStart w:id="392" w:name="_Toc297550139"/>
      <w:bookmarkStart w:id="393" w:name="_Toc316287685"/>
      <w:bookmarkStart w:id="394" w:name="_Toc316290012"/>
      <w:bookmarkStart w:id="395" w:name="_Toc316290117"/>
      <w:bookmarkStart w:id="396" w:name="_Toc318454630"/>
      <w:bookmarkStart w:id="397" w:name="_Toc318463025"/>
      <w:bookmarkStart w:id="398" w:name="_Toc319482477"/>
      <w:bookmarkStart w:id="399" w:name="_Toc319482580"/>
      <w:bookmarkStart w:id="400" w:name="_Toc328476952"/>
      <w:bookmarkStart w:id="401" w:name="_Toc328480622"/>
      <w:bookmarkStart w:id="402" w:name="_Toc359998698"/>
      <w:r>
        <w:rPr>
          <w:rStyle w:val="CharPartNo"/>
        </w:rPr>
        <w:t>Division 6</w:t>
      </w:r>
      <w:r>
        <w:rPr>
          <w:rStyle w:val="CharDivNo"/>
        </w:rPr>
        <w:t> </w:t>
      </w:r>
      <w:r>
        <w:rPr>
          <w:snapToGrid w:val="0"/>
        </w:rPr>
        <w:t>—</w:t>
      </w:r>
      <w:r>
        <w:rPr>
          <w:rStyle w:val="CharDivText"/>
        </w:rPr>
        <w:t> </w:t>
      </w:r>
      <w:r>
        <w:rPr>
          <w:rStyle w:val="CharPartText"/>
        </w:rPr>
        <w:t>General provisions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Deleted in Gazette 14 Jul 1987 p. 2658.]</w:t>
      </w:r>
    </w:p>
    <w:p>
      <w:pPr>
        <w:pStyle w:val="Ednotedivision"/>
      </w:pPr>
      <w:r>
        <w:t>[Heading deleted in Gazette 29 May 2001 p. 2708.]</w:t>
      </w:r>
    </w:p>
    <w:p>
      <w:pPr>
        <w:pStyle w:val="Heading5"/>
        <w:rPr>
          <w:snapToGrid w:val="0"/>
        </w:rPr>
      </w:pPr>
      <w:bookmarkStart w:id="403" w:name="_Toc515785516"/>
      <w:bookmarkStart w:id="404" w:name="_Toc517071439"/>
      <w:bookmarkStart w:id="405" w:name="_Toc359998699"/>
      <w:r>
        <w:rPr>
          <w:rStyle w:val="CharSectno"/>
        </w:rPr>
        <w:t>64</w:t>
      </w:r>
      <w:r>
        <w:rPr>
          <w:snapToGrid w:val="0"/>
        </w:rPr>
        <w:t>.</w:t>
      </w:r>
      <w:r>
        <w:rPr>
          <w:snapToGrid w:val="0"/>
        </w:rPr>
        <w:tab/>
      </w:r>
      <w:bookmarkEnd w:id="403"/>
      <w:r>
        <w:rPr>
          <w:snapToGrid w:val="0"/>
        </w:rPr>
        <w:t>One house per water service unless Corporation agrees otherwise</w:t>
      </w:r>
      <w:bookmarkEnd w:id="404"/>
      <w:bookmarkEnd w:id="405"/>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406" w:name="_Toc515785517"/>
      <w:bookmarkStart w:id="407" w:name="_Toc517071440"/>
      <w:bookmarkStart w:id="408" w:name="_Toc359998700"/>
      <w:r>
        <w:rPr>
          <w:rStyle w:val="CharSectno"/>
        </w:rPr>
        <w:t>65</w:t>
      </w:r>
      <w:r>
        <w:rPr>
          <w:snapToGrid w:val="0"/>
        </w:rPr>
        <w:t>.</w:t>
      </w:r>
      <w:r>
        <w:rPr>
          <w:snapToGrid w:val="0"/>
        </w:rPr>
        <w:tab/>
        <w:t>Service pipes</w:t>
      </w:r>
      <w:bookmarkEnd w:id="406"/>
      <w:bookmarkEnd w:id="407"/>
      <w:r>
        <w:rPr>
          <w:snapToGrid w:val="0"/>
        </w:rPr>
        <w:t>, size of</w:t>
      </w:r>
      <w:bookmarkEnd w:id="408"/>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409" w:name="_Toc515785518"/>
      <w:bookmarkStart w:id="410" w:name="_Toc517071441"/>
      <w:bookmarkStart w:id="411" w:name="_Toc359998701"/>
      <w:r>
        <w:rPr>
          <w:rStyle w:val="CharSectno"/>
        </w:rPr>
        <w:t>66</w:t>
      </w:r>
      <w:r>
        <w:rPr>
          <w:snapToGrid w:val="0"/>
        </w:rPr>
        <w:t>.</w:t>
      </w:r>
      <w:r>
        <w:rPr>
          <w:snapToGrid w:val="0"/>
        </w:rPr>
        <w:tab/>
        <w:t>Notice of intention to build</w:t>
      </w:r>
      <w:bookmarkEnd w:id="409"/>
      <w:bookmarkEnd w:id="410"/>
      <w:r>
        <w:rPr>
          <w:snapToGrid w:val="0"/>
        </w:rPr>
        <w:t xml:space="preserve"> and fee prescribed (Act s. 43A)</w:t>
      </w:r>
      <w:bookmarkEnd w:id="411"/>
    </w:p>
    <w:p>
      <w:pPr>
        <w:pStyle w:val="Subsection"/>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pPr>
      <w:bookmarkStart w:id="412" w:name="_Toc359998702"/>
      <w:r>
        <w:rPr>
          <w:rStyle w:val="CharSectno"/>
        </w:rPr>
        <w:t>66A</w:t>
      </w:r>
      <w:r>
        <w:t>.</w:t>
      </w:r>
      <w:r>
        <w:tab/>
        <w:t>Temporary standpipes on construction sites</w:t>
      </w:r>
      <w:bookmarkEnd w:id="412"/>
    </w:p>
    <w:p>
      <w:pPr>
        <w:pStyle w:val="Subsection"/>
      </w:pPr>
      <w:r>
        <w:tab/>
      </w:r>
      <w:r>
        <w:tab/>
        <w:t>In relation to the supply of water to land for the purposes of construction on the land, if there is a connection from the water service main to the land, the Corporation will supply and install a stopcock, meter and, if required, a temporary standpipe, on payment of the fee set out in Schedule 2 item 9.</w:t>
      </w:r>
    </w:p>
    <w:p>
      <w:pPr>
        <w:pStyle w:val="Footnotesection"/>
      </w:pPr>
      <w:r>
        <w:tab/>
        <w:t>[By</w:t>
      </w:r>
      <w:r>
        <w:noBreakHyphen/>
        <w:t>law 66A inserted in Gazette 25 Jun 2010 p. 2985.]</w:t>
      </w:r>
    </w:p>
    <w:p>
      <w:pPr>
        <w:pStyle w:val="Ednotedivision"/>
        <w:spacing w:before="160"/>
      </w:pPr>
      <w:r>
        <w:t>[Heading deleted in Gazette 29 May 2001 p. 2708.]</w:t>
      </w:r>
    </w:p>
    <w:p>
      <w:pPr>
        <w:pStyle w:val="Heading5"/>
        <w:rPr>
          <w:snapToGrid w:val="0"/>
        </w:rPr>
      </w:pPr>
      <w:bookmarkStart w:id="413" w:name="_Toc515785520"/>
      <w:bookmarkStart w:id="414" w:name="_Toc517071443"/>
      <w:bookmarkStart w:id="415" w:name="_Toc359998703"/>
      <w:r>
        <w:rPr>
          <w:rStyle w:val="CharSectno"/>
        </w:rPr>
        <w:t>67</w:t>
      </w:r>
      <w:r>
        <w:rPr>
          <w:snapToGrid w:val="0"/>
        </w:rPr>
        <w:t>.</w:t>
      </w:r>
      <w:r>
        <w:rPr>
          <w:snapToGrid w:val="0"/>
        </w:rPr>
        <w:tab/>
        <w:t>Obstruction of pipes, sewers, drains or fittings</w:t>
      </w:r>
      <w:bookmarkEnd w:id="413"/>
      <w:bookmarkEnd w:id="414"/>
      <w:bookmarkEnd w:id="415"/>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416" w:name="_Toc515785521"/>
      <w:bookmarkStart w:id="417" w:name="_Toc517071444"/>
      <w:bookmarkStart w:id="418" w:name="_Toc359998704"/>
      <w:r>
        <w:rPr>
          <w:rStyle w:val="CharSectno"/>
        </w:rPr>
        <w:t>68</w:t>
      </w:r>
      <w:r>
        <w:rPr>
          <w:snapToGrid w:val="0"/>
        </w:rPr>
        <w:t>.</w:t>
      </w:r>
      <w:r>
        <w:rPr>
          <w:snapToGrid w:val="0"/>
        </w:rPr>
        <w:tab/>
      </w:r>
      <w:bookmarkEnd w:id="416"/>
      <w:r>
        <w:rPr>
          <w:snapToGrid w:val="0"/>
        </w:rPr>
        <w:t>Owners etc. to prevent illegal use of water</w:t>
      </w:r>
      <w:bookmarkEnd w:id="417"/>
      <w:bookmarkEnd w:id="418"/>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419" w:name="_Toc515785522"/>
      <w:bookmarkStart w:id="420" w:name="_Toc517071445"/>
      <w:bookmarkStart w:id="421" w:name="_Toc359998705"/>
      <w:r>
        <w:rPr>
          <w:rStyle w:val="CharSectno"/>
        </w:rPr>
        <w:t>69</w:t>
      </w:r>
      <w:r>
        <w:rPr>
          <w:snapToGrid w:val="0"/>
        </w:rPr>
        <w:t>.</w:t>
      </w:r>
      <w:r>
        <w:rPr>
          <w:snapToGrid w:val="0"/>
        </w:rPr>
        <w:tab/>
        <w:t xml:space="preserve">Certain tanks etc. not to be connected to </w:t>
      </w:r>
      <w:bookmarkEnd w:id="419"/>
      <w:r>
        <w:rPr>
          <w:snapToGrid w:val="0"/>
        </w:rPr>
        <w:t>mains supply</w:t>
      </w:r>
      <w:bookmarkEnd w:id="420"/>
      <w:bookmarkEnd w:id="421"/>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422" w:name="_Toc515785523"/>
      <w:bookmarkStart w:id="423" w:name="_Toc517071446"/>
      <w:bookmarkStart w:id="424" w:name="_Toc359998706"/>
      <w:r>
        <w:rPr>
          <w:rStyle w:val="CharSectno"/>
        </w:rPr>
        <w:t>70</w:t>
      </w:r>
      <w:r>
        <w:rPr>
          <w:snapToGrid w:val="0"/>
        </w:rPr>
        <w:t>.</w:t>
      </w:r>
      <w:r>
        <w:rPr>
          <w:snapToGrid w:val="0"/>
        </w:rPr>
        <w:tab/>
        <w:t>Misuse of water</w:t>
      </w:r>
      <w:bookmarkEnd w:id="422"/>
      <w:bookmarkEnd w:id="423"/>
      <w:bookmarkEnd w:id="424"/>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Deleted in Gazette 26 Apr 2005 p. 1398.]</w:t>
      </w:r>
    </w:p>
    <w:p>
      <w:pPr>
        <w:pStyle w:val="Heading5"/>
        <w:rPr>
          <w:snapToGrid w:val="0"/>
        </w:rPr>
      </w:pPr>
      <w:bookmarkStart w:id="425" w:name="_Toc515785525"/>
      <w:bookmarkStart w:id="426" w:name="_Toc517071448"/>
      <w:bookmarkStart w:id="427" w:name="_Toc359998707"/>
      <w:r>
        <w:rPr>
          <w:rStyle w:val="CharSectno"/>
        </w:rPr>
        <w:t>72</w:t>
      </w:r>
      <w:r>
        <w:rPr>
          <w:snapToGrid w:val="0"/>
        </w:rPr>
        <w:t>.</w:t>
      </w:r>
      <w:r>
        <w:rPr>
          <w:snapToGrid w:val="0"/>
        </w:rPr>
        <w:tab/>
        <w:t>Use of water without consent</w:t>
      </w:r>
      <w:bookmarkEnd w:id="425"/>
      <w:bookmarkEnd w:id="426"/>
      <w:bookmarkEnd w:id="427"/>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428" w:name="_Toc515785526"/>
      <w:bookmarkStart w:id="429" w:name="_Toc517071449"/>
      <w:bookmarkStart w:id="430" w:name="_Toc359998708"/>
      <w:r>
        <w:rPr>
          <w:rStyle w:val="CharSectno"/>
        </w:rPr>
        <w:t>73</w:t>
      </w:r>
      <w:r>
        <w:rPr>
          <w:snapToGrid w:val="0"/>
        </w:rPr>
        <w:t>.</w:t>
      </w:r>
      <w:r>
        <w:rPr>
          <w:snapToGrid w:val="0"/>
        </w:rPr>
        <w:tab/>
      </w:r>
      <w:bookmarkEnd w:id="428"/>
      <w:r>
        <w:rPr>
          <w:snapToGrid w:val="0"/>
        </w:rPr>
        <w:t>Corporation may interrupt water supply</w:t>
      </w:r>
      <w:bookmarkEnd w:id="429"/>
      <w:bookmarkEnd w:id="430"/>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431" w:name="_Toc515785527"/>
      <w:bookmarkStart w:id="432" w:name="_Toc517071450"/>
      <w:bookmarkStart w:id="433" w:name="_Toc359998709"/>
      <w:r>
        <w:rPr>
          <w:rStyle w:val="CharSectno"/>
        </w:rPr>
        <w:t>74</w:t>
      </w:r>
      <w:r>
        <w:rPr>
          <w:snapToGrid w:val="0"/>
        </w:rPr>
        <w:t>.</w:t>
      </w:r>
      <w:r>
        <w:rPr>
          <w:snapToGrid w:val="0"/>
        </w:rPr>
        <w:tab/>
      </w:r>
      <w:bookmarkEnd w:id="431"/>
      <w:r>
        <w:rPr>
          <w:snapToGrid w:val="0"/>
        </w:rPr>
        <w:t>Leaks and waste of water, reward for reporting</w:t>
      </w:r>
      <w:bookmarkEnd w:id="432"/>
      <w:bookmarkEnd w:id="433"/>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434" w:name="_Toc515785528"/>
      <w:bookmarkStart w:id="435" w:name="_Toc517071451"/>
      <w:bookmarkStart w:id="436" w:name="_Toc359998710"/>
      <w:r>
        <w:rPr>
          <w:rStyle w:val="CharSectno"/>
        </w:rPr>
        <w:t>75</w:t>
      </w:r>
      <w:r>
        <w:rPr>
          <w:snapToGrid w:val="0"/>
        </w:rPr>
        <w:t>.</w:t>
      </w:r>
      <w:r>
        <w:rPr>
          <w:snapToGrid w:val="0"/>
        </w:rPr>
        <w:tab/>
        <w:t>Water</w:t>
      </w:r>
      <w:bookmarkEnd w:id="434"/>
      <w:r>
        <w:rPr>
          <w:snapToGrid w:val="0"/>
        </w:rPr>
        <w:t xml:space="preserve"> not to be wasted</w:t>
      </w:r>
      <w:bookmarkEnd w:id="435"/>
      <w:bookmarkEnd w:id="436"/>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ind w:left="890" w:hanging="890"/>
      </w:pPr>
      <w:r>
        <w:t>[</w:t>
      </w:r>
      <w:r>
        <w:rPr>
          <w:b/>
        </w:rPr>
        <w:t>76.</w:t>
      </w:r>
      <w:r>
        <w:tab/>
        <w:t>Deleted in Gazette 29 Sep 1998 p. 5406.]</w:t>
      </w:r>
    </w:p>
    <w:p>
      <w:pPr>
        <w:pStyle w:val="Ednotedivision"/>
      </w:pPr>
      <w:r>
        <w:t>[Heading deleted in Gazette 29 May 2001 p. 2708.]</w:t>
      </w:r>
    </w:p>
    <w:p>
      <w:pPr>
        <w:pStyle w:val="Heading5"/>
        <w:rPr>
          <w:snapToGrid w:val="0"/>
        </w:rPr>
      </w:pPr>
      <w:bookmarkStart w:id="437" w:name="_Toc515785529"/>
      <w:bookmarkStart w:id="438" w:name="_Toc517071452"/>
      <w:bookmarkStart w:id="439" w:name="_Toc359998711"/>
      <w:r>
        <w:rPr>
          <w:rStyle w:val="CharSectno"/>
        </w:rPr>
        <w:t>77</w:t>
      </w:r>
      <w:r>
        <w:rPr>
          <w:snapToGrid w:val="0"/>
        </w:rPr>
        <w:t>.</w:t>
      </w:r>
      <w:r>
        <w:rPr>
          <w:snapToGrid w:val="0"/>
        </w:rPr>
        <w:tab/>
      </w:r>
      <w:bookmarkEnd w:id="437"/>
      <w:r>
        <w:rPr>
          <w:snapToGrid w:val="0"/>
        </w:rPr>
        <w:t>Water meters, installation, testing and cost of</w:t>
      </w:r>
      <w:bookmarkEnd w:id="438"/>
      <w:bookmarkEnd w:id="439"/>
    </w:p>
    <w:p>
      <w:pPr>
        <w:pStyle w:val="Subsection"/>
        <w:rPr>
          <w:snapToGrid w:val="0"/>
        </w:rPr>
      </w:pPr>
      <w:r>
        <w:rPr>
          <w:snapToGrid w:val="0"/>
        </w:rPr>
        <w:tab/>
        <w:t>(1)</w:t>
      </w:r>
      <w:r>
        <w:rPr>
          <w:snapToGrid w:val="0"/>
        </w:rPr>
        <w:tab/>
        <w:t>The Corporation may fix a meter on any service, and shall determine the size and class of meter in each case.</w:t>
      </w:r>
    </w:p>
    <w:p>
      <w:pPr>
        <w:pStyle w:val="Subsection"/>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8(a).</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 25 Jun 2010 p. 2985.]</w:t>
      </w:r>
    </w:p>
    <w:p>
      <w:pPr>
        <w:pStyle w:val="Heading5"/>
        <w:rPr>
          <w:snapToGrid w:val="0"/>
        </w:rPr>
      </w:pPr>
      <w:bookmarkStart w:id="440" w:name="_Toc515785530"/>
      <w:bookmarkStart w:id="441" w:name="_Toc517071453"/>
      <w:bookmarkStart w:id="442" w:name="_Toc359998712"/>
      <w:r>
        <w:rPr>
          <w:rStyle w:val="CharSectno"/>
        </w:rPr>
        <w:t>77A</w:t>
      </w:r>
      <w:r>
        <w:rPr>
          <w:snapToGrid w:val="0"/>
        </w:rPr>
        <w:t>.</w:t>
      </w:r>
      <w:r>
        <w:rPr>
          <w:snapToGrid w:val="0"/>
        </w:rPr>
        <w:tab/>
      </w:r>
      <w:bookmarkEnd w:id="440"/>
      <w:r>
        <w:rPr>
          <w:snapToGrid w:val="0"/>
        </w:rPr>
        <w:t>Water meters etc., housing of</w:t>
      </w:r>
      <w:bookmarkEnd w:id="441"/>
      <w:bookmarkEnd w:id="442"/>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443" w:name="_Toc515785531"/>
      <w:bookmarkStart w:id="444" w:name="_Toc517071454"/>
      <w:bookmarkStart w:id="445" w:name="_Toc359998713"/>
      <w:r>
        <w:rPr>
          <w:rStyle w:val="CharSectno"/>
        </w:rPr>
        <w:t>77B</w:t>
      </w:r>
      <w:r>
        <w:rPr>
          <w:snapToGrid w:val="0"/>
        </w:rPr>
        <w:t>.</w:t>
      </w:r>
      <w:r>
        <w:rPr>
          <w:snapToGrid w:val="0"/>
        </w:rPr>
        <w:tab/>
        <w:t>Water meters, access to</w:t>
      </w:r>
      <w:bookmarkEnd w:id="443"/>
      <w:bookmarkEnd w:id="444"/>
      <w:bookmarkEnd w:id="445"/>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446" w:name="_Toc515785532"/>
      <w:bookmarkStart w:id="447" w:name="_Toc517071455"/>
      <w:bookmarkStart w:id="448" w:name="_Toc359998714"/>
      <w:r>
        <w:rPr>
          <w:rStyle w:val="CharSectno"/>
        </w:rPr>
        <w:t>78</w:t>
      </w:r>
      <w:r>
        <w:rPr>
          <w:snapToGrid w:val="0"/>
        </w:rPr>
        <w:t>.</w:t>
      </w:r>
      <w:r>
        <w:rPr>
          <w:snapToGrid w:val="0"/>
        </w:rPr>
        <w:tab/>
      </w:r>
      <w:bookmarkEnd w:id="446"/>
      <w:r>
        <w:rPr>
          <w:snapToGrid w:val="0"/>
        </w:rPr>
        <w:t>Water meters etc., cost of repair or replacement</w:t>
      </w:r>
      <w:bookmarkEnd w:id="447"/>
      <w:bookmarkEnd w:id="448"/>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449" w:name="_Toc515785533"/>
      <w:bookmarkStart w:id="450" w:name="_Toc517071456"/>
      <w:bookmarkStart w:id="451" w:name="_Toc359998715"/>
      <w:r>
        <w:rPr>
          <w:rStyle w:val="CharSectno"/>
        </w:rPr>
        <w:t>79</w:t>
      </w:r>
      <w:r>
        <w:rPr>
          <w:snapToGrid w:val="0"/>
        </w:rPr>
        <w:t>.</w:t>
      </w:r>
      <w:r>
        <w:rPr>
          <w:snapToGrid w:val="0"/>
        </w:rPr>
        <w:tab/>
      </w:r>
      <w:bookmarkEnd w:id="449"/>
      <w:r>
        <w:rPr>
          <w:snapToGrid w:val="0"/>
        </w:rPr>
        <w:t>Water meter, Corporation to be notified of damage to or malfunction of</w:t>
      </w:r>
      <w:bookmarkEnd w:id="450"/>
      <w:bookmarkEnd w:id="451"/>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452" w:name="_Toc515785534"/>
      <w:bookmarkStart w:id="453" w:name="_Toc517071457"/>
      <w:bookmarkStart w:id="454" w:name="_Toc359998716"/>
      <w:r>
        <w:rPr>
          <w:rStyle w:val="CharSectno"/>
        </w:rPr>
        <w:t>80</w:t>
      </w:r>
      <w:r>
        <w:rPr>
          <w:snapToGrid w:val="0"/>
        </w:rPr>
        <w:t>.</w:t>
      </w:r>
      <w:r>
        <w:rPr>
          <w:snapToGrid w:val="0"/>
        </w:rPr>
        <w:tab/>
      </w:r>
      <w:bookmarkEnd w:id="452"/>
      <w:r>
        <w:rPr>
          <w:snapToGrid w:val="0"/>
        </w:rPr>
        <w:t>Water meters not to be interfered with</w:t>
      </w:r>
      <w:bookmarkEnd w:id="453"/>
      <w:bookmarkEnd w:id="454"/>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Deleted in Gazette 1 Jul 1977 p. 2011.]</w:t>
      </w:r>
    </w:p>
    <w:p>
      <w:pPr>
        <w:pStyle w:val="Ednotedivision"/>
      </w:pPr>
      <w:r>
        <w:t>[Heading deleted in Gazette 29 May 2001 p. 2708.]</w:t>
      </w:r>
    </w:p>
    <w:p>
      <w:pPr>
        <w:pStyle w:val="Ednotesection"/>
      </w:pPr>
      <w:r>
        <w:t>[</w:t>
      </w:r>
      <w:r>
        <w:rPr>
          <w:b/>
        </w:rPr>
        <w:t>82.</w:t>
      </w:r>
      <w:r>
        <w:tab/>
        <w:t>Deleted in Gazette 14 Jul 1987 p. 2658.]</w:t>
      </w:r>
    </w:p>
    <w:p>
      <w:pPr>
        <w:pStyle w:val="Ednotedivision"/>
      </w:pPr>
      <w:r>
        <w:t>[Heading deleted in Gazette 29 May 2001 p. 2708.]</w:t>
      </w:r>
    </w:p>
    <w:p>
      <w:pPr>
        <w:pStyle w:val="Heading5"/>
        <w:rPr>
          <w:snapToGrid w:val="0"/>
        </w:rPr>
      </w:pPr>
      <w:bookmarkStart w:id="455" w:name="_Toc515785535"/>
      <w:bookmarkStart w:id="456" w:name="_Toc517071458"/>
      <w:bookmarkStart w:id="457" w:name="_Toc359998717"/>
      <w:r>
        <w:rPr>
          <w:rStyle w:val="CharSectno"/>
        </w:rPr>
        <w:t>83</w:t>
      </w:r>
      <w:r>
        <w:rPr>
          <w:snapToGrid w:val="0"/>
        </w:rPr>
        <w:t>.</w:t>
      </w:r>
      <w:r>
        <w:rPr>
          <w:snapToGrid w:val="0"/>
        </w:rPr>
        <w:tab/>
        <w:t>Water meter testing</w:t>
      </w:r>
      <w:bookmarkEnd w:id="455"/>
      <w:r>
        <w:rPr>
          <w:snapToGrid w:val="0"/>
        </w:rPr>
        <w:t xml:space="preserve"> (Act s. 32)</w:t>
      </w:r>
      <w:bookmarkEnd w:id="456"/>
      <w:bookmarkEnd w:id="457"/>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458" w:name="_Toc515785536"/>
      <w:bookmarkStart w:id="459" w:name="_Toc517071459"/>
      <w:bookmarkStart w:id="460" w:name="_Toc359998718"/>
      <w:r>
        <w:rPr>
          <w:rStyle w:val="CharSectno"/>
        </w:rPr>
        <w:t>84</w:t>
      </w:r>
      <w:r>
        <w:rPr>
          <w:snapToGrid w:val="0"/>
        </w:rPr>
        <w:t>.</w:t>
      </w:r>
      <w:r>
        <w:rPr>
          <w:snapToGrid w:val="0"/>
        </w:rPr>
        <w:tab/>
      </w:r>
      <w:bookmarkEnd w:id="458"/>
      <w:r>
        <w:rPr>
          <w:snapToGrid w:val="0"/>
        </w:rPr>
        <w:t>Entry power for Corporation’s officer</w:t>
      </w:r>
      <w:bookmarkEnd w:id="459"/>
      <w:r>
        <w:rPr>
          <w:snapToGrid w:val="0"/>
        </w:rPr>
        <w:t>s</w:t>
      </w:r>
      <w:bookmarkEnd w:id="460"/>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461" w:name="_Toc515785537"/>
      <w:bookmarkStart w:id="462" w:name="_Toc517071460"/>
      <w:bookmarkStart w:id="463" w:name="_Toc359998719"/>
      <w:r>
        <w:rPr>
          <w:rStyle w:val="CharSectno"/>
        </w:rPr>
        <w:t>85</w:t>
      </w:r>
      <w:r>
        <w:rPr>
          <w:snapToGrid w:val="0"/>
        </w:rPr>
        <w:t>.</w:t>
      </w:r>
      <w:r>
        <w:rPr>
          <w:snapToGrid w:val="0"/>
        </w:rPr>
        <w:tab/>
        <w:t>Gratuities prohibited</w:t>
      </w:r>
      <w:bookmarkEnd w:id="461"/>
      <w:bookmarkEnd w:id="462"/>
      <w:bookmarkEnd w:id="463"/>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Deleted in Gazette 22 Dec 1989 p. 4635.]</w:t>
      </w:r>
    </w:p>
    <w:p>
      <w:pPr>
        <w:pStyle w:val="Ednotedivision"/>
      </w:pPr>
      <w:r>
        <w:t>[Heading deleted in Gazette 29 May 2001 p. 2708.]</w:t>
      </w:r>
    </w:p>
    <w:p>
      <w:pPr>
        <w:pStyle w:val="Heading5"/>
        <w:rPr>
          <w:snapToGrid w:val="0"/>
        </w:rPr>
      </w:pPr>
      <w:bookmarkStart w:id="464" w:name="_Toc515785538"/>
      <w:bookmarkStart w:id="465" w:name="_Toc517071461"/>
      <w:bookmarkStart w:id="466" w:name="_Toc359998720"/>
      <w:r>
        <w:rPr>
          <w:rStyle w:val="CharSectno"/>
        </w:rPr>
        <w:t>87</w:t>
      </w:r>
      <w:r>
        <w:rPr>
          <w:snapToGrid w:val="0"/>
        </w:rPr>
        <w:t>.</w:t>
      </w:r>
      <w:r>
        <w:rPr>
          <w:snapToGrid w:val="0"/>
        </w:rPr>
        <w:tab/>
      </w:r>
      <w:bookmarkEnd w:id="464"/>
      <w:r>
        <w:rPr>
          <w:snapToGrid w:val="0"/>
        </w:rPr>
        <w:t>Connections etc. only at approved places</w:t>
      </w:r>
      <w:bookmarkEnd w:id="465"/>
      <w:bookmarkEnd w:id="466"/>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467" w:name="_Toc515785547"/>
      <w:bookmarkStart w:id="468" w:name="_Toc517071470"/>
      <w:r>
        <w:t>[</w:t>
      </w:r>
      <w:r>
        <w:rPr>
          <w:b/>
        </w:rPr>
        <w:t>87A-87J.</w:t>
      </w:r>
      <w:r>
        <w:tab/>
        <w:t>Deleted in Gazette 28 Jun 2004 p. 2391.]</w:t>
      </w:r>
    </w:p>
    <w:bookmarkEnd w:id="467"/>
    <w:bookmarkEnd w:id="468"/>
    <w:p>
      <w:pPr>
        <w:pStyle w:val="Ednotesection"/>
      </w:pPr>
      <w:r>
        <w:t>[</w:t>
      </w:r>
      <w:r>
        <w:rPr>
          <w:b/>
        </w:rPr>
        <w:t>88.</w:t>
      </w:r>
      <w:r>
        <w:tab/>
        <w:t>Deleted in Gazette 28 Jun 2004 p. 2391.]</w:t>
      </w:r>
    </w:p>
    <w:p>
      <w:pPr>
        <w:pStyle w:val="Heading3"/>
        <w:keepNext w:val="0"/>
        <w:pageBreakBefore/>
        <w:spacing w:before="0"/>
      </w:pPr>
      <w:bookmarkStart w:id="469" w:name="_Toc76869302"/>
      <w:bookmarkStart w:id="470" w:name="_Toc102279134"/>
      <w:bookmarkStart w:id="471" w:name="_Toc107974545"/>
      <w:bookmarkStart w:id="472" w:name="_Toc127346796"/>
      <w:bookmarkStart w:id="473" w:name="_Toc128452309"/>
      <w:bookmarkStart w:id="474" w:name="_Toc129595727"/>
      <w:bookmarkStart w:id="475" w:name="_Toc130093535"/>
      <w:bookmarkStart w:id="476" w:name="_Toc131233618"/>
      <w:bookmarkStart w:id="477" w:name="_Toc131412523"/>
      <w:bookmarkStart w:id="478" w:name="_Toc131501100"/>
      <w:bookmarkStart w:id="479" w:name="_Toc131501201"/>
      <w:bookmarkStart w:id="480" w:name="_Toc132435152"/>
      <w:bookmarkStart w:id="481" w:name="_Toc139691376"/>
      <w:bookmarkStart w:id="482" w:name="_Toc170881440"/>
      <w:bookmarkStart w:id="483" w:name="_Toc170881816"/>
      <w:bookmarkStart w:id="484" w:name="_Toc199299803"/>
      <w:bookmarkStart w:id="485" w:name="_Toc199311042"/>
      <w:bookmarkStart w:id="486" w:name="_Toc202516946"/>
      <w:bookmarkStart w:id="487" w:name="_Toc207441630"/>
      <w:bookmarkStart w:id="488" w:name="_Toc213732015"/>
      <w:bookmarkStart w:id="489" w:name="_Toc215891609"/>
      <w:bookmarkStart w:id="490" w:name="_Toc216755648"/>
      <w:bookmarkStart w:id="491" w:name="_Toc216774416"/>
      <w:bookmarkStart w:id="492" w:name="_Toc233621686"/>
      <w:bookmarkStart w:id="493" w:name="_Toc233691586"/>
      <w:bookmarkStart w:id="494" w:name="_Toc265147882"/>
      <w:bookmarkStart w:id="495" w:name="_Toc265677150"/>
      <w:bookmarkStart w:id="496" w:name="_Toc265677253"/>
      <w:bookmarkStart w:id="497" w:name="_Toc291076924"/>
      <w:bookmarkStart w:id="498" w:name="_Toc297550162"/>
      <w:bookmarkStart w:id="499" w:name="_Toc316287708"/>
      <w:bookmarkStart w:id="500" w:name="_Toc316290035"/>
      <w:bookmarkStart w:id="501" w:name="_Toc316290140"/>
      <w:bookmarkStart w:id="502" w:name="_Toc318454653"/>
      <w:bookmarkStart w:id="503" w:name="_Toc318463048"/>
      <w:bookmarkStart w:id="504" w:name="_Toc319482500"/>
      <w:bookmarkStart w:id="505" w:name="_Toc319482603"/>
      <w:bookmarkStart w:id="506" w:name="_Toc328476975"/>
      <w:bookmarkStart w:id="507" w:name="_Toc328480645"/>
      <w:bookmarkStart w:id="508" w:name="_Toc359998721"/>
      <w:r>
        <w:rPr>
          <w:rStyle w:val="CharPartNo"/>
        </w:rPr>
        <w:t>Division 7</w:t>
      </w:r>
      <w:r>
        <w:rPr>
          <w:rStyle w:val="CharDivNo"/>
        </w:rPr>
        <w:t> </w:t>
      </w:r>
      <w:r>
        <w:t>—</w:t>
      </w:r>
      <w:r>
        <w:rPr>
          <w:rStyle w:val="CharDivText"/>
        </w:rPr>
        <w:t> </w:t>
      </w:r>
      <w:r>
        <w:rPr>
          <w:rStyle w:val="CharPartText"/>
        </w:rPr>
        <w:t>Miscellaneous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Heading5"/>
        <w:rPr>
          <w:snapToGrid w:val="0"/>
        </w:rPr>
      </w:pPr>
      <w:bookmarkStart w:id="509" w:name="_Toc515785550"/>
      <w:bookmarkStart w:id="510" w:name="_Toc517071473"/>
      <w:bookmarkStart w:id="511" w:name="_Toc359998722"/>
      <w:r>
        <w:rPr>
          <w:rStyle w:val="CharSectno"/>
        </w:rPr>
        <w:t>95</w:t>
      </w:r>
      <w:r>
        <w:rPr>
          <w:snapToGrid w:val="0"/>
        </w:rPr>
        <w:t>.</w:t>
      </w:r>
      <w:r>
        <w:rPr>
          <w:snapToGrid w:val="0"/>
        </w:rPr>
        <w:tab/>
        <w:t>Additional services</w:t>
      </w:r>
      <w:bookmarkEnd w:id="509"/>
      <w:bookmarkEnd w:id="510"/>
      <w:r>
        <w:rPr>
          <w:snapToGrid w:val="0"/>
        </w:rPr>
        <w:t>, fees for</w:t>
      </w:r>
      <w:bookmarkEnd w:id="511"/>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deleted]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Heading5"/>
        <w:rPr>
          <w:snapToGrid w:val="0"/>
        </w:rPr>
      </w:pPr>
      <w:bookmarkStart w:id="512" w:name="_Toc515785551"/>
      <w:bookmarkStart w:id="513" w:name="_Toc517071474"/>
      <w:bookmarkStart w:id="514" w:name="_Toc359998723"/>
      <w:r>
        <w:rPr>
          <w:rStyle w:val="CharSectno"/>
        </w:rPr>
        <w:t>96</w:t>
      </w:r>
      <w:r>
        <w:rPr>
          <w:snapToGrid w:val="0"/>
        </w:rPr>
        <w:t>.</w:t>
      </w:r>
      <w:r>
        <w:rPr>
          <w:snapToGrid w:val="0"/>
        </w:rPr>
        <w:tab/>
      </w:r>
      <w:bookmarkEnd w:id="512"/>
      <w:bookmarkEnd w:id="513"/>
      <w:r>
        <w:rPr>
          <w:snapToGrid w:val="0"/>
        </w:rPr>
        <w:t>Disconnection or reconnection of water supply, application fee for</w:t>
      </w:r>
      <w:bookmarkEnd w:id="514"/>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515" w:name="_Toc359998724"/>
      <w:bookmarkStart w:id="516" w:name="_Toc515785553"/>
      <w:bookmarkStart w:id="517" w:name="_Toc517071476"/>
      <w:r>
        <w:rPr>
          <w:rStyle w:val="CharSectno"/>
        </w:rPr>
        <w:t>97</w:t>
      </w:r>
      <w:r>
        <w:t>.</w:t>
      </w:r>
      <w:r>
        <w:tab/>
        <w:t>Fees prescribed (Act s. 33(3)(a)(i))</w:t>
      </w:r>
      <w:bookmarkEnd w:id="515"/>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518" w:name="_Toc359998725"/>
      <w:r>
        <w:rPr>
          <w:rStyle w:val="CharSectno"/>
        </w:rPr>
        <w:t>98</w:t>
      </w:r>
      <w:r>
        <w:rPr>
          <w:snapToGrid w:val="0"/>
        </w:rPr>
        <w:t>.</w:t>
      </w:r>
      <w:r>
        <w:rPr>
          <w:snapToGrid w:val="0"/>
        </w:rPr>
        <w:tab/>
      </w:r>
      <w:bookmarkEnd w:id="516"/>
      <w:r>
        <w:rPr>
          <w:snapToGrid w:val="0"/>
        </w:rPr>
        <w:t>Fire hydrants for private purposes</w:t>
      </w:r>
      <w:bookmarkEnd w:id="517"/>
      <w:bookmarkEnd w:id="518"/>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80"/>
        <w:rPr>
          <w:snapToGrid w:val="0"/>
        </w:rPr>
      </w:pPr>
      <w:r>
        <w:rPr>
          <w:snapToGrid w:val="0"/>
        </w:rPr>
        <w:tab/>
        <w:t>(2)</w:t>
      </w:r>
      <w:r>
        <w:rPr>
          <w:snapToGrid w:val="0"/>
        </w:rPr>
        <w:tab/>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8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80"/>
        <w:rPr>
          <w:snapToGrid w:val="0"/>
        </w:rPr>
      </w:pPr>
      <w:r>
        <w:rPr>
          <w:snapToGrid w:val="0"/>
        </w:rPr>
        <w:tab/>
        <w:t>(4)</w:t>
      </w:r>
      <w:r>
        <w:rPr>
          <w:snapToGrid w:val="0"/>
        </w:rPr>
        <w:tab/>
        <w:t>No water shall be taken from any sealed portion except for extinction of fire.</w:t>
      </w:r>
    </w:p>
    <w:p>
      <w:pPr>
        <w:pStyle w:val="Subsection"/>
        <w:spacing w:before="180"/>
        <w:rPr>
          <w:snapToGrid w:val="0"/>
        </w:rPr>
      </w:pPr>
      <w:r>
        <w:rPr>
          <w:snapToGrid w:val="0"/>
        </w:rPr>
        <w:tab/>
        <w:t>(5)</w:t>
      </w:r>
      <w:r>
        <w:rPr>
          <w:snapToGrid w:val="0"/>
        </w:rPr>
        <w:tab/>
        <w:t xml:space="preserve">In the event of the seal being broken in case of fire or by accident or otherwise, the owner or occupier shall give notice forthwith to the Corporation, and pay the fee specified in </w:t>
      </w:r>
      <w:r>
        <w:t>Schedule 2 item 6</w:t>
      </w:r>
      <w:r>
        <w:rPr>
          <w:snapToGrid w:val="0"/>
        </w:rPr>
        <w:t xml:space="preserve"> to have the seal re</w:t>
      </w:r>
      <w:r>
        <w:rPr>
          <w:snapToGrid w:val="0"/>
        </w:rPr>
        <w:noBreakHyphen/>
        <w:t>sealed.</w:t>
      </w:r>
    </w:p>
    <w:p>
      <w:pPr>
        <w:pStyle w:val="Footnotesection"/>
        <w:spacing w:before="140"/>
        <w:ind w:left="890" w:hanging="890"/>
      </w:pPr>
      <w:r>
        <w:tab/>
        <w:t>[By</w:t>
      </w:r>
      <w:r>
        <w:noBreakHyphen/>
        <w:t>law 98 amended in Gazette 22 Dec 1964 p. 4071; 29 Jun 1988 p. 2122; 29 Dec 1995 p. 6308</w:t>
      </w:r>
      <w:r>
        <w:noBreakHyphen/>
        <w:t>9; 29 Jun 2007 p. 3235; 19 Jun 2009 p. 2397.]</w:t>
      </w:r>
    </w:p>
    <w:p>
      <w:pPr>
        <w:pStyle w:val="Ednotedivision"/>
        <w:spacing w:before="240"/>
      </w:pPr>
      <w:r>
        <w:t>[Heading deleted in Gazette 29 May 2001 p. 2708.]</w:t>
      </w:r>
    </w:p>
    <w:p>
      <w:pPr>
        <w:pStyle w:val="Heading5"/>
      </w:pPr>
      <w:bookmarkStart w:id="519" w:name="_Toc359998726"/>
      <w:bookmarkStart w:id="520" w:name="_Toc515785554"/>
      <w:bookmarkStart w:id="521" w:name="_Toc517071477"/>
      <w:r>
        <w:rPr>
          <w:rStyle w:val="CharSectno"/>
        </w:rPr>
        <w:t>99</w:t>
      </w:r>
      <w:r>
        <w:t>.</w:t>
      </w:r>
      <w:r>
        <w:tab/>
        <w:t>Shared fire services</w:t>
      </w:r>
      <w:bookmarkEnd w:id="519"/>
    </w:p>
    <w:p>
      <w:pPr>
        <w:pStyle w:val="Subsection"/>
      </w:pPr>
      <w:r>
        <w:tab/>
        <w:t>(1)</w:t>
      </w:r>
      <w:r>
        <w:tab/>
        <w:t xml:space="preserve">In this by-law — </w:t>
      </w:r>
    </w:p>
    <w:p>
      <w:pPr>
        <w:pStyle w:val="Defstart"/>
      </w:pPr>
      <w:r>
        <w:tab/>
      </w:r>
      <w:r>
        <w:rPr>
          <w:rStyle w:val="CharDefText"/>
        </w:rPr>
        <w:t>shared fire service</w:t>
      </w:r>
      <w:r>
        <w:t xml:space="preserve"> means a fire service provided to particular land that is made available by the owner or occupier of the land for the purposes of fire fighting and protection on other land.</w:t>
      </w:r>
    </w:p>
    <w:p>
      <w:pPr>
        <w:pStyle w:val="Subsection"/>
      </w:pPr>
      <w:r>
        <w:tab/>
        <w:t>(2)</w:t>
      </w:r>
      <w:r>
        <w:tab/>
        <w:t>Nothing in these by</w:t>
      </w:r>
      <w:r>
        <w:noBreakHyphen/>
        <w:t xml:space="preserve">laws prevents — </w:t>
      </w:r>
    </w:p>
    <w:p>
      <w:pPr>
        <w:pStyle w:val="Indenta"/>
      </w:pPr>
      <w:r>
        <w:tab/>
        <w:t>(a)</w:t>
      </w:r>
      <w:r>
        <w:tab/>
        <w:t>the Corporation from providing a fire service that is a shared fire service; or</w:t>
      </w:r>
    </w:p>
    <w:p>
      <w:pPr>
        <w:pStyle w:val="Indenta"/>
      </w:pPr>
      <w:r>
        <w:tab/>
        <w:t>(b)</w:t>
      </w:r>
      <w:r>
        <w:tab/>
        <w:t>a person from entering into an arrangement about a shared fire service.</w:t>
      </w:r>
    </w:p>
    <w:p>
      <w:pPr>
        <w:pStyle w:val="Footnotesection"/>
      </w:pPr>
      <w:r>
        <w:tab/>
        <w:t>[By-law 99 inserted in Gazette 25 Jun 2010 p. 2884.]</w:t>
      </w:r>
    </w:p>
    <w:p>
      <w:pPr>
        <w:pStyle w:val="Heading5"/>
        <w:keepLines w:val="0"/>
        <w:spacing w:before="240"/>
        <w:rPr>
          <w:snapToGrid w:val="0"/>
        </w:rPr>
      </w:pPr>
      <w:bookmarkStart w:id="522" w:name="_Toc359998727"/>
      <w:r>
        <w:rPr>
          <w:rStyle w:val="CharSectno"/>
        </w:rPr>
        <w:t>100</w:t>
      </w:r>
      <w:r>
        <w:rPr>
          <w:snapToGrid w:val="0"/>
        </w:rPr>
        <w:t>.</w:t>
      </w:r>
      <w:r>
        <w:rPr>
          <w:snapToGrid w:val="0"/>
        </w:rPr>
        <w:tab/>
        <w:t>Records and plans</w:t>
      </w:r>
      <w:bookmarkEnd w:id="520"/>
      <w:bookmarkEnd w:id="521"/>
      <w:r>
        <w:rPr>
          <w:snapToGrid w:val="0"/>
        </w:rPr>
        <w:t>, fees for</w:t>
      </w:r>
      <w:bookmarkEnd w:id="522"/>
    </w:p>
    <w:p>
      <w:pPr>
        <w:pStyle w:val="Subsection"/>
        <w:spacing w:before="18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140"/>
        <w:ind w:left="890" w:hanging="890"/>
      </w:pPr>
      <w:r>
        <w:tab/>
        <w:t>[By</w:t>
      </w:r>
      <w:r>
        <w:noBreakHyphen/>
        <w:t>law 100 inserted in Gazette 14 Jul 1987 p. 2650; amended in Gazette 29 Jun 2007 p. 3235.]</w:t>
      </w:r>
    </w:p>
    <w:p>
      <w:pPr>
        <w:pStyle w:val="Heading5"/>
        <w:keepNext w:val="0"/>
        <w:keepLines w:val="0"/>
        <w:spacing w:before="240"/>
        <w:rPr>
          <w:snapToGrid w:val="0"/>
        </w:rPr>
      </w:pPr>
      <w:bookmarkStart w:id="523" w:name="_Toc515785555"/>
      <w:bookmarkStart w:id="524" w:name="_Toc517071478"/>
      <w:bookmarkStart w:id="525" w:name="_Toc359998728"/>
      <w:r>
        <w:rPr>
          <w:rStyle w:val="CharSectno"/>
        </w:rPr>
        <w:t>101</w:t>
      </w:r>
      <w:r>
        <w:rPr>
          <w:snapToGrid w:val="0"/>
        </w:rPr>
        <w:t>.</w:t>
      </w:r>
      <w:r>
        <w:rPr>
          <w:snapToGrid w:val="0"/>
        </w:rPr>
        <w:tab/>
        <w:t>Water supply connection</w:t>
      </w:r>
      <w:bookmarkEnd w:id="523"/>
      <w:bookmarkEnd w:id="524"/>
      <w:r>
        <w:rPr>
          <w:snapToGrid w:val="0"/>
        </w:rPr>
        <w:t>, relocation of and fee for</w:t>
      </w:r>
      <w:bookmarkEnd w:id="525"/>
    </w:p>
    <w:p>
      <w:pPr>
        <w:pStyle w:val="Subsection"/>
        <w:spacing w:before="18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Heading5"/>
        <w:rPr>
          <w:snapToGrid w:val="0"/>
        </w:rPr>
      </w:pPr>
      <w:bookmarkStart w:id="526" w:name="_Toc515785557"/>
      <w:bookmarkStart w:id="527" w:name="_Toc517071479"/>
      <w:bookmarkStart w:id="528" w:name="_Toc359998729"/>
      <w:r>
        <w:rPr>
          <w:rStyle w:val="CharSectno"/>
        </w:rPr>
        <w:t>104C</w:t>
      </w:r>
      <w:r>
        <w:rPr>
          <w:snapToGrid w:val="0"/>
        </w:rPr>
        <w:t>.</w:t>
      </w:r>
      <w:r>
        <w:rPr>
          <w:snapToGrid w:val="0"/>
        </w:rPr>
        <w:tab/>
      </w:r>
      <w:bookmarkEnd w:id="526"/>
      <w:r>
        <w:rPr>
          <w:snapToGrid w:val="0"/>
        </w:rPr>
        <w:t xml:space="preserve">Accounts, meter readings etc., </w:t>
      </w:r>
      <w:bookmarkEnd w:id="527"/>
      <w:r>
        <w:rPr>
          <w:snapToGrid w:val="0"/>
        </w:rPr>
        <w:t>fee for providing on request</w:t>
      </w:r>
      <w:bookmarkEnd w:id="528"/>
    </w:p>
    <w:p>
      <w:pPr>
        <w:pStyle w:val="Subsection"/>
        <w:keepNext/>
        <w:keepLines/>
        <w:rPr>
          <w:snapToGrid w:val="0"/>
        </w:rPr>
      </w:pPr>
      <w:r>
        <w:rPr>
          <w:snapToGrid w:val="0"/>
        </w:rPr>
        <w:tab/>
      </w:r>
      <w:r>
        <w:rPr>
          <w:snapToGrid w:val="0"/>
        </w:rPr>
        <w:tab/>
        <w:t>Where a person requests —</w:t>
      </w:r>
    </w:p>
    <w:p>
      <w:pPr>
        <w:pStyle w:val="Indenta"/>
        <w:spacing w:before="100"/>
        <w:rPr>
          <w:snapToGrid w:val="0"/>
        </w:rPr>
      </w:pPr>
      <w:r>
        <w:rPr>
          <w:snapToGrid w:val="0"/>
        </w:rPr>
        <w:tab/>
        <w:t>(a)</w:t>
      </w:r>
      <w:r>
        <w:rPr>
          <w:snapToGrid w:val="0"/>
        </w:rPr>
        <w:tab/>
      </w:r>
      <w:r>
        <w:rPr>
          <w:snapToGrid w:val="0"/>
          <w:spacing w:val="-4"/>
        </w:rPr>
        <w:t>a copy of any portion of the rating or accounting records;</w:t>
      </w:r>
    </w:p>
    <w:p>
      <w:pPr>
        <w:pStyle w:val="Indenta"/>
        <w:keepNext/>
        <w:keepLines/>
        <w:spacing w:before="100"/>
        <w:rPr>
          <w:snapToGrid w:val="0"/>
        </w:rPr>
      </w:pPr>
      <w:r>
        <w:rPr>
          <w:snapToGrid w:val="0"/>
        </w:rPr>
        <w:tab/>
        <w:t>(b)</w:t>
      </w:r>
      <w:r>
        <w:rPr>
          <w:snapToGrid w:val="0"/>
        </w:rPr>
        <w:tab/>
        <w:t>a reading of the meter supplied to any property;</w:t>
      </w:r>
    </w:p>
    <w:p>
      <w:pPr>
        <w:pStyle w:val="Indenta"/>
        <w:keepNext/>
        <w:keepLines/>
        <w:spacing w:before="120"/>
        <w:rPr>
          <w:snapToGrid w:val="0"/>
        </w:rPr>
      </w:pPr>
      <w:r>
        <w:rPr>
          <w:snapToGrid w:val="0"/>
        </w:rPr>
        <w:tab/>
        <w:t>(c)</w:t>
      </w:r>
      <w:r>
        <w:rPr>
          <w:snapToGrid w:val="0"/>
        </w:rPr>
        <w:tab/>
        <w:t>answers to orders and requisitions in relation to a property,</w:t>
      </w:r>
    </w:p>
    <w:p>
      <w:pPr>
        <w:pStyle w:val="Subsection"/>
        <w:spacing w:before="20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spacing w:before="160"/>
        <w:ind w:left="890" w:hanging="890"/>
      </w:pPr>
      <w:r>
        <w:tab/>
        <w:t>[By</w:t>
      </w:r>
      <w:r>
        <w:noBreakHyphen/>
        <w:t>law 104C inserted in Gazette 29 Jun 1984 p. 1788; amended in Gazette 14 Jul 1987 p. 2650; 29 Jun 2007 p. 3236.]</w:t>
      </w:r>
    </w:p>
    <w:p>
      <w:pPr>
        <w:pStyle w:val="Ednotesection"/>
        <w:ind w:left="890" w:hanging="890"/>
      </w:pPr>
      <w:bookmarkStart w:id="529" w:name="_Toc515785558"/>
      <w:bookmarkStart w:id="530" w:name="_Toc517071480"/>
      <w:r>
        <w:t>[</w:t>
      </w:r>
      <w:r>
        <w:rPr>
          <w:b/>
        </w:rPr>
        <w:t>104D.</w:t>
      </w:r>
      <w:r>
        <w:rPr>
          <w:b/>
        </w:rPr>
        <w:tab/>
      </w:r>
      <w:r>
        <w:t>Deleted in Gazette 19 Jun 2013 p. 2335.]</w:t>
      </w:r>
    </w:p>
    <w:bookmarkEnd w:id="529"/>
    <w:bookmarkEnd w:id="530"/>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Next w:val="0"/>
        <w:keepLines w:val="0"/>
        <w:spacing w:before="280"/>
        <w:rPr>
          <w:snapToGrid w:val="0"/>
        </w:rPr>
      </w:pPr>
      <w:bookmarkStart w:id="531" w:name="_Toc515785559"/>
      <w:bookmarkStart w:id="532" w:name="_Toc517071481"/>
      <w:bookmarkStart w:id="533" w:name="_Toc359998730"/>
      <w:r>
        <w:rPr>
          <w:rStyle w:val="CharSectno"/>
        </w:rPr>
        <w:t>105</w:t>
      </w:r>
      <w:r>
        <w:rPr>
          <w:snapToGrid w:val="0"/>
        </w:rPr>
        <w:t>.</w:t>
      </w:r>
      <w:r>
        <w:rPr>
          <w:snapToGrid w:val="0"/>
        </w:rPr>
        <w:tab/>
        <w:t>Penalties</w:t>
      </w:r>
      <w:bookmarkEnd w:id="531"/>
      <w:bookmarkEnd w:id="532"/>
      <w:bookmarkEnd w:id="533"/>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534" w:name="_Toc127346806"/>
      <w:bookmarkStart w:id="535" w:name="_Toc128452319"/>
      <w:bookmarkStart w:id="536" w:name="_Toc129595737"/>
      <w:bookmarkStart w:id="537" w:name="_Toc130093545"/>
      <w:bookmarkStart w:id="538" w:name="_Toc131233628"/>
      <w:bookmarkStart w:id="539" w:name="_Toc131412533"/>
      <w:bookmarkStart w:id="540" w:name="_Toc131501110"/>
      <w:bookmarkStart w:id="541" w:name="_Toc131501211"/>
      <w:bookmarkStart w:id="542" w:name="_Toc132435162"/>
      <w:bookmarkStart w:id="543" w:name="_Toc139691386"/>
      <w:bookmarkStart w:id="544" w:name="_Toc170881450"/>
      <w:bookmarkStart w:id="545" w:name="_Toc170881826"/>
      <w:bookmarkStart w:id="546" w:name="_Toc199299813"/>
      <w:bookmarkStart w:id="547" w:name="_Toc199311052"/>
      <w:bookmarkStart w:id="548" w:name="_Toc202516956"/>
      <w:bookmarkStart w:id="549" w:name="_Toc207441640"/>
      <w:bookmarkStart w:id="550" w:name="_Toc213732025"/>
      <w:bookmarkStart w:id="551" w:name="_Toc215891619"/>
      <w:bookmarkStart w:id="552" w:name="_Toc216755658"/>
      <w:bookmarkStart w:id="553" w:name="_Toc216774426"/>
      <w:bookmarkStart w:id="554" w:name="_Toc233621696"/>
      <w:bookmarkStart w:id="555" w:name="_Toc233691596"/>
      <w:bookmarkStart w:id="556" w:name="_Toc265147893"/>
      <w:bookmarkStart w:id="557" w:name="_Toc265677161"/>
      <w:bookmarkStart w:id="558" w:name="_Toc265677264"/>
      <w:bookmarkStart w:id="559" w:name="_Toc291076935"/>
      <w:bookmarkStart w:id="560" w:name="_Toc297550173"/>
      <w:bookmarkStart w:id="561" w:name="_Toc316287719"/>
      <w:bookmarkStart w:id="562" w:name="_Toc316290046"/>
      <w:bookmarkStart w:id="563" w:name="_Toc316290151"/>
      <w:bookmarkStart w:id="564" w:name="_Toc318454664"/>
      <w:bookmarkStart w:id="565" w:name="_Toc318463059"/>
      <w:bookmarkStart w:id="566" w:name="_Toc319482511"/>
      <w:bookmarkStart w:id="567" w:name="_Toc319482614"/>
      <w:bookmarkStart w:id="568" w:name="_Toc328476986"/>
      <w:bookmarkStart w:id="569" w:name="_Toc328480656"/>
      <w:bookmarkStart w:id="570" w:name="_Toc359998731"/>
      <w:r>
        <w:rPr>
          <w:rStyle w:val="CharSchNo"/>
        </w:rPr>
        <w:t>Schedule 1</w:t>
      </w:r>
      <w:r>
        <w:t xml:space="preserve"> — </w:t>
      </w:r>
      <w:r>
        <w:rPr>
          <w:rStyle w:val="CharSchText"/>
        </w:rPr>
        <w:t>Notice of building construction or alteration</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spacing w:after="60"/>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NAm"/>
              <w:rPr>
                <w:snapToGrid w:val="0"/>
              </w:rPr>
            </w:pPr>
            <w:r>
              <w:rPr>
                <w:snapToGrid w:val="0"/>
              </w:rPr>
              <w:t>PROPERTY DESCRIPTION:</w:t>
            </w:r>
          </w:p>
          <w:p>
            <w:pPr>
              <w:pStyle w:val="yTableNAm"/>
              <w:rPr>
                <w:snapToGrid w:val="0"/>
              </w:rPr>
            </w:pPr>
            <w:r>
              <w:rPr>
                <w:snapToGrid w:val="0"/>
              </w:rPr>
              <w:t>(House/Office etc.).................................................................................................</w:t>
            </w:r>
          </w:p>
          <w:p>
            <w:pPr>
              <w:pStyle w:val="yTableNAm"/>
              <w:rPr>
                <w:snapToGrid w:val="0"/>
              </w:rPr>
            </w:pPr>
            <w:r>
              <w:rPr>
                <w:snapToGrid w:val="0"/>
              </w:rPr>
              <w:t>LOT No. ............................HOUSE No...........................UNIT No.......................</w:t>
            </w:r>
          </w:p>
          <w:p>
            <w:pPr>
              <w:pStyle w:val="yTableNAm"/>
              <w:rPr>
                <w:snapToGrid w:val="0"/>
              </w:rPr>
            </w:pPr>
            <w:r>
              <w:rPr>
                <w:snapToGrid w:val="0"/>
              </w:rPr>
              <w:t>STREET(S).............................................................................................................</w:t>
            </w:r>
          </w:p>
          <w:p>
            <w:pPr>
              <w:pStyle w:val="yTableNAm"/>
              <w:rPr>
                <w:snapToGrid w:val="0"/>
              </w:rPr>
            </w:pPr>
            <w:r>
              <w:rPr>
                <w:snapToGrid w:val="0"/>
              </w:rPr>
              <w:tab/>
              <w:t>......................................................................................................................</w:t>
            </w:r>
          </w:p>
          <w:p>
            <w:pPr>
              <w:pStyle w:val="yTableNAm"/>
              <w:spacing w:before="0"/>
              <w:ind w:left="570"/>
              <w:jc w:val="center"/>
              <w:rPr>
                <w:snapToGrid w:val="0"/>
              </w:rPr>
            </w:pPr>
            <w:r>
              <w:rPr>
                <w:snapToGrid w:val="0"/>
              </w:rPr>
              <w:t xml:space="preserve">(IF CORNER </w:t>
            </w:r>
            <w:smartTag w:uri="urn:schemas-microsoft-com:office:smarttags" w:element="place">
              <w:smartTag w:uri="urn:schemas-microsoft-com:office:smarttags" w:element="PlaceName">
                <w:r>
                  <w:rPr>
                    <w:snapToGrid w:val="0"/>
                  </w:rPr>
                  <w:t>LOT</w:t>
                </w:r>
              </w:smartTag>
            </w:smartTag>
            <w:r>
              <w:rPr>
                <w:snapToGrid w:val="0"/>
              </w:rPr>
              <w:t xml:space="preserve"> ENTER BOTH STREET NAMES)</w:t>
            </w:r>
          </w:p>
          <w:p>
            <w:pPr>
              <w:pStyle w:val="yTableNAm"/>
              <w:rPr>
                <w:snapToGrid w:val="0"/>
              </w:rPr>
            </w:pPr>
            <w:r>
              <w:rPr>
                <w:snapToGrid w:val="0"/>
              </w:rPr>
              <w:t>SUBURB OR TOWN ............................................................................................</w:t>
            </w:r>
          </w:p>
          <w:p>
            <w:pPr>
              <w:pStyle w:val="yTableNAm"/>
              <w:spacing w:before="0"/>
              <w:rPr>
                <w:snapToGrid w:val="0"/>
              </w:rPr>
            </w:pPr>
          </w:p>
        </w:tc>
      </w:tr>
      <w:tr>
        <w:tc>
          <w:tcPr>
            <w:tcW w:w="7304" w:type="dxa"/>
            <w:gridSpan w:val="2"/>
          </w:tcPr>
          <w:p>
            <w:pPr>
              <w:pStyle w:val="yTableNAm"/>
              <w:rPr>
                <w:snapToGrid w:val="0"/>
              </w:rPr>
            </w:pPr>
            <w:r>
              <w:rPr>
                <w:snapToGrid w:val="0"/>
              </w:rPr>
              <w:t>OWNER or OCCUPIER ........................................................................................</w:t>
            </w:r>
          </w:p>
          <w:p>
            <w:pPr>
              <w:pStyle w:val="yTableNAm"/>
              <w:rPr>
                <w:snapToGrid w:val="0"/>
              </w:rPr>
            </w:pPr>
            <w:r>
              <w:rPr>
                <w:snapToGrid w:val="0"/>
              </w:rPr>
              <w:t>ADDRESS..............................................................................................................</w:t>
            </w:r>
          </w:p>
          <w:p>
            <w:pPr>
              <w:pStyle w:val="yTableNAm"/>
              <w:rPr>
                <w:snapToGrid w:val="0"/>
              </w:rPr>
            </w:pPr>
            <w:r>
              <w:rPr>
                <w:snapToGrid w:val="0"/>
              </w:rPr>
              <w:t>POSTCODE .......................................TELEPHONE ............................................</w:t>
            </w:r>
          </w:p>
        </w:tc>
      </w:tr>
      <w:tr>
        <w:trPr>
          <w:cantSplit/>
          <w:trHeight w:val="20"/>
        </w:trPr>
        <w:tc>
          <w:tcPr>
            <w:tcW w:w="3652" w:type="dxa"/>
            <w:vMerge w:val="restart"/>
          </w:tcPr>
          <w:p>
            <w:pPr>
              <w:pStyle w:val="yTableNAm"/>
              <w:rPr>
                <w:snapToGrid w:val="0"/>
              </w:rPr>
            </w:pPr>
            <w:r>
              <w:rPr>
                <w:snapToGrid w:val="0"/>
              </w:rPr>
              <w:t>LOCAL</w:t>
            </w:r>
            <w:r>
              <w:rPr>
                <w:snapToGrid w:val="0"/>
              </w:rPr>
              <w:br/>
              <w:t>GOVERNMENT..................................</w:t>
            </w:r>
          </w:p>
          <w:p>
            <w:pPr>
              <w:pStyle w:val="yTableNAm"/>
              <w:spacing w:after="120"/>
              <w:rPr>
                <w:snapToGrid w:val="0"/>
              </w:rPr>
            </w:pPr>
            <w:r>
              <w:rPr>
                <w:snapToGrid w:val="0"/>
              </w:rPr>
              <w:t>LIC No..................................................</w:t>
            </w:r>
          </w:p>
        </w:tc>
        <w:tc>
          <w:tcPr>
            <w:tcW w:w="3652" w:type="dxa"/>
          </w:tcPr>
          <w:p>
            <w:pPr>
              <w:pStyle w:val="yTableNAm"/>
              <w:jc w:val="center"/>
              <w:rPr>
                <w:snapToGrid w:val="0"/>
              </w:rPr>
            </w:pPr>
            <w:r>
              <w:rPr>
                <w:snapToGrid w:val="0"/>
              </w:rPr>
              <w:t>ESTIMATED VALUE</w:t>
            </w:r>
          </w:p>
        </w:tc>
      </w:tr>
      <w:tr>
        <w:trPr>
          <w:cantSplit/>
          <w:trHeight w:val="20"/>
        </w:trPr>
        <w:tc>
          <w:tcPr>
            <w:tcW w:w="3652" w:type="dxa"/>
            <w:vMerge/>
          </w:tcPr>
          <w:p>
            <w:pPr>
              <w:pStyle w:val="yTableNAm"/>
              <w:rPr>
                <w:snapToGrid w:val="0"/>
              </w:rPr>
            </w:pPr>
          </w:p>
        </w:tc>
        <w:tc>
          <w:tcPr>
            <w:tcW w:w="3652" w:type="dxa"/>
            <w:tcBorders>
              <w:bottom w:val="single" w:sz="4" w:space="0" w:color="auto"/>
            </w:tcBorders>
          </w:tcPr>
          <w:p>
            <w:pPr>
              <w:pStyle w:val="yTableNAm"/>
              <w:spacing w:before="0"/>
              <w:rPr>
                <w:snapToGrid w:val="0"/>
              </w:rPr>
            </w:pPr>
          </w:p>
          <w:p>
            <w:pPr>
              <w:pStyle w:val="yTableNAm"/>
              <w:spacing w:before="0"/>
              <w:rPr>
                <w:snapToGrid w:val="0"/>
              </w:rPr>
            </w:pPr>
            <w:r>
              <w:rPr>
                <w:snapToGrid w:val="0"/>
              </w:rPr>
              <w:t xml:space="preserve">    $</w:t>
            </w:r>
          </w:p>
        </w:tc>
      </w:tr>
      <w:tr>
        <w:trPr>
          <w:cantSplit/>
          <w:trHeight w:val="632"/>
        </w:trPr>
        <w:tc>
          <w:tcPr>
            <w:tcW w:w="7304" w:type="dxa"/>
            <w:gridSpan w:val="2"/>
          </w:tcPr>
          <w:p>
            <w:pPr>
              <w:pStyle w:val="yTableNAm"/>
              <w:rPr>
                <w:snapToGrid w:val="0"/>
              </w:rPr>
            </w:pPr>
            <w:r>
              <w:rPr>
                <w:snapToGrid w:val="0"/>
              </w:rPr>
              <w:t>Signature of</w:t>
            </w:r>
            <w:r>
              <w:rPr>
                <w:snapToGrid w:val="0"/>
              </w:rPr>
              <w:br/>
              <w:t>Owner, Occupier or Agent .....................................................................................</w:t>
            </w:r>
          </w:p>
          <w:p>
            <w:pPr>
              <w:pStyle w:val="yTableNAm"/>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571" w:name="_Toc359998732"/>
      <w:bookmarkStart w:id="572" w:name="_Toc328476987"/>
      <w:bookmarkStart w:id="573" w:name="_Toc328480657"/>
      <w:bookmarkStart w:id="574" w:name="_Toc297550174"/>
      <w:bookmarkStart w:id="575" w:name="_Toc316287720"/>
      <w:bookmarkStart w:id="576" w:name="_Toc316290047"/>
      <w:bookmarkStart w:id="577" w:name="_Toc316290152"/>
      <w:bookmarkStart w:id="578" w:name="_Toc318454665"/>
      <w:bookmarkStart w:id="579" w:name="_Toc318463060"/>
      <w:bookmarkStart w:id="580" w:name="_Toc319482512"/>
      <w:bookmarkStart w:id="581" w:name="_Toc319482615"/>
      <w:bookmarkStart w:id="582" w:name="_Toc127346808"/>
      <w:bookmarkStart w:id="583" w:name="_Toc128452321"/>
      <w:bookmarkStart w:id="584" w:name="_Toc129595739"/>
      <w:bookmarkStart w:id="585" w:name="_Toc130093547"/>
      <w:bookmarkStart w:id="586" w:name="_Toc131233630"/>
      <w:bookmarkStart w:id="587" w:name="_Toc131412535"/>
      <w:bookmarkStart w:id="588" w:name="_Toc131501112"/>
      <w:bookmarkStart w:id="589" w:name="_Toc131501213"/>
      <w:bookmarkStart w:id="590" w:name="_Toc132435164"/>
      <w:bookmarkStart w:id="591" w:name="_Toc139691388"/>
      <w:bookmarkStart w:id="592" w:name="_Toc170881452"/>
      <w:bookmarkStart w:id="593" w:name="_Toc170881828"/>
      <w:bookmarkStart w:id="594" w:name="_Toc199299815"/>
      <w:bookmarkStart w:id="595" w:name="_Toc199311054"/>
      <w:bookmarkStart w:id="596" w:name="_Toc202516959"/>
      <w:bookmarkStart w:id="597" w:name="_Toc207441642"/>
      <w:bookmarkStart w:id="598" w:name="_Toc213732027"/>
      <w:bookmarkStart w:id="599" w:name="_Toc215891621"/>
      <w:bookmarkStart w:id="600" w:name="_Toc216755660"/>
      <w:bookmarkStart w:id="601" w:name="_Toc216774428"/>
      <w:bookmarkStart w:id="602" w:name="_Toc233621699"/>
      <w:bookmarkStart w:id="603" w:name="_Toc233691598"/>
      <w:bookmarkStart w:id="604" w:name="_Toc265147895"/>
      <w:bookmarkStart w:id="605" w:name="_Toc265677163"/>
      <w:bookmarkStart w:id="606" w:name="_Toc265677266"/>
      <w:bookmarkStart w:id="607" w:name="_Toc291076937"/>
      <w:r>
        <w:rPr>
          <w:rStyle w:val="CharSchNo"/>
        </w:rPr>
        <w:t>Schedule 2</w:t>
      </w:r>
      <w:r>
        <w:rPr>
          <w:rStyle w:val="CharSDivNo"/>
        </w:rPr>
        <w:t> </w:t>
      </w:r>
      <w:r>
        <w:t>—</w:t>
      </w:r>
      <w:r>
        <w:rPr>
          <w:rStyle w:val="CharSDivText"/>
        </w:rPr>
        <w:t> </w:t>
      </w:r>
      <w:r>
        <w:rPr>
          <w:rStyle w:val="CharSchText"/>
        </w:rPr>
        <w:t>Fees</w:t>
      </w:r>
      <w:bookmarkEnd w:id="571"/>
    </w:p>
    <w:p>
      <w:pPr>
        <w:pStyle w:val="yShoulderClause"/>
      </w:pPr>
      <w:r>
        <w:t>[bl. 49, 66, 66A, 77, 83, 87F, 87G,</w:t>
      </w:r>
      <w:r>
        <w:br/>
        <w:t>96, 97, 98, 100, 101 and 104C]</w:t>
      </w:r>
    </w:p>
    <w:p>
      <w:pPr>
        <w:pStyle w:val="yFootnoteheading"/>
        <w:spacing w:after="120"/>
      </w:pPr>
      <w:r>
        <w:tab/>
        <w:t>[Heading inserted in Gazette 19 Jun 2013 p. 2335.]</w:t>
      </w:r>
    </w:p>
    <w:tbl>
      <w:tblPr>
        <w:tblW w:w="6541" w:type="dxa"/>
        <w:tblInd w:w="547" w:type="dxa"/>
        <w:tblLayout w:type="fixed"/>
        <w:tblCellMar>
          <w:left w:w="142" w:type="dxa"/>
          <w:right w:w="142" w:type="dxa"/>
        </w:tblCellMar>
        <w:tblLook w:val="0600" w:firstRow="0" w:lastRow="0" w:firstColumn="0" w:lastColumn="0" w:noHBand="1" w:noVBand="1"/>
      </w:tblPr>
      <w:tblGrid>
        <w:gridCol w:w="836"/>
        <w:gridCol w:w="4288"/>
        <w:gridCol w:w="1417"/>
      </w:tblGrid>
      <w:tr>
        <w:trPr>
          <w:cantSplit/>
          <w:trHeight w:val="20"/>
          <w:tblHeader/>
        </w:trPr>
        <w:tc>
          <w:tcPr>
            <w:tcW w:w="836" w:type="dxa"/>
            <w:tcBorders>
              <w:top w:val="single" w:sz="4" w:space="0" w:color="auto"/>
              <w:bottom w:val="single" w:sz="4" w:space="0" w:color="auto"/>
            </w:tcBorders>
          </w:tcPr>
          <w:p>
            <w:pPr>
              <w:pStyle w:val="yTableNAm"/>
              <w:spacing w:before="60"/>
              <w:jc w:val="center"/>
              <w:rPr>
                <w:b/>
                <w:bCs/>
              </w:rPr>
            </w:pPr>
          </w:p>
        </w:tc>
        <w:tc>
          <w:tcPr>
            <w:tcW w:w="4288" w:type="dxa"/>
            <w:tcBorders>
              <w:top w:val="single" w:sz="4" w:space="0" w:color="auto"/>
              <w:bottom w:val="single" w:sz="4" w:space="0" w:color="auto"/>
            </w:tcBorders>
          </w:tcPr>
          <w:p>
            <w:pPr>
              <w:pStyle w:val="yTableNAm"/>
              <w:spacing w:before="60"/>
              <w:jc w:val="center"/>
              <w:rPr>
                <w:b/>
                <w:bCs/>
              </w:rPr>
            </w:pPr>
          </w:p>
        </w:tc>
        <w:tc>
          <w:tcPr>
            <w:tcW w:w="1417" w:type="dxa"/>
            <w:tcBorders>
              <w:top w:val="single" w:sz="4" w:space="0" w:color="auto"/>
              <w:bottom w:val="single" w:sz="4" w:space="0" w:color="auto"/>
            </w:tcBorders>
          </w:tcPr>
          <w:p>
            <w:pPr>
              <w:pStyle w:val="yTableNAm"/>
              <w:tabs>
                <w:tab w:val="clear" w:pos="567"/>
              </w:tabs>
              <w:spacing w:before="60"/>
              <w:ind w:right="141"/>
              <w:jc w:val="center"/>
              <w:rPr>
                <w:b/>
                <w:bCs/>
              </w:rPr>
            </w:pPr>
            <w:r>
              <w:rPr>
                <w:b/>
                <w:bCs/>
              </w:rPr>
              <w:t>$</w:t>
            </w:r>
          </w:p>
        </w:tc>
      </w:tr>
      <w:tr>
        <w:trPr>
          <w:cantSplit/>
        </w:trPr>
        <w:tc>
          <w:tcPr>
            <w:tcW w:w="836" w:type="dxa"/>
            <w:tcBorders>
              <w:top w:val="single" w:sz="4" w:space="0" w:color="auto"/>
            </w:tcBorders>
          </w:tcPr>
          <w:p>
            <w:pPr>
              <w:pStyle w:val="yTableNAm"/>
              <w:spacing w:before="60"/>
            </w:pPr>
            <w:r>
              <w:t>1.</w:t>
            </w:r>
          </w:p>
        </w:tc>
        <w:tc>
          <w:tcPr>
            <w:tcW w:w="4288" w:type="dxa"/>
            <w:tcBorders>
              <w:top w:val="single" w:sz="4" w:space="0" w:color="auto"/>
            </w:tcBorders>
          </w:tcPr>
          <w:p>
            <w:pPr>
              <w:pStyle w:val="yTableNAm"/>
              <w:spacing w:before="60"/>
            </w:pPr>
            <w:r>
              <w:t>Meter testing —</w:t>
            </w:r>
          </w:p>
        </w:tc>
        <w:tc>
          <w:tcPr>
            <w:tcW w:w="1417" w:type="dxa"/>
            <w:tcBorders>
              <w:top w:val="single" w:sz="4" w:space="0" w:color="auto"/>
            </w:tcBorders>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s>
              <w:spacing w:before="60"/>
              <w:ind w:left="709" w:hanging="709"/>
            </w:pPr>
            <w:r>
              <w:tab/>
            </w:r>
            <w:r>
              <w:tab/>
              <w:t>Meter size</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20 or 25 mm </w:t>
            </w:r>
            <w:r>
              <w:tab/>
            </w:r>
          </w:p>
        </w:tc>
        <w:tc>
          <w:tcPr>
            <w:tcW w:w="1417" w:type="dxa"/>
            <w:vAlign w:val="bottom"/>
          </w:tcPr>
          <w:p>
            <w:pPr>
              <w:pStyle w:val="yTableNAm"/>
              <w:tabs>
                <w:tab w:val="clear" w:pos="567"/>
              </w:tabs>
              <w:ind w:right="141"/>
              <w:jc w:val="right"/>
            </w:pPr>
            <w:r>
              <w:t>102.00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25 mm </w:t>
            </w:r>
            <w:r>
              <w:tab/>
            </w:r>
          </w:p>
        </w:tc>
        <w:tc>
          <w:tcPr>
            <w:tcW w:w="1417" w:type="dxa"/>
            <w:vAlign w:val="bottom"/>
          </w:tcPr>
          <w:p>
            <w:pPr>
              <w:pStyle w:val="yTableNAm"/>
              <w:tabs>
                <w:tab w:val="clear" w:pos="567"/>
              </w:tabs>
            </w:pPr>
            <w:r>
              <w:t>actual cost</w:t>
            </w:r>
          </w:p>
        </w:tc>
      </w:tr>
      <w:tr>
        <w:trPr>
          <w:cantSplit/>
        </w:trPr>
        <w:tc>
          <w:tcPr>
            <w:tcW w:w="836" w:type="dxa"/>
          </w:tcPr>
          <w:p>
            <w:pPr>
              <w:pStyle w:val="yTableNAm"/>
              <w:spacing w:before="60"/>
            </w:pPr>
            <w:r>
              <w:t>2.</w:t>
            </w:r>
          </w:p>
        </w:tc>
        <w:tc>
          <w:tcPr>
            <w:tcW w:w="4288" w:type="dxa"/>
          </w:tcPr>
          <w:p>
            <w:pPr>
              <w:pStyle w:val="yTableNAm"/>
              <w:tabs>
                <w:tab w:val="right" w:leader="dot" w:pos="4004"/>
              </w:tabs>
              <w:spacing w:before="60"/>
            </w:pPr>
            <w:r>
              <w:t xml:space="preserve">Minimum fee in respect of turning or cutting off the water supply </w:t>
            </w:r>
            <w:r>
              <w:tab/>
            </w:r>
          </w:p>
        </w:tc>
        <w:tc>
          <w:tcPr>
            <w:tcW w:w="1417" w:type="dxa"/>
            <w:vAlign w:val="bottom"/>
          </w:tcPr>
          <w:p>
            <w:pPr>
              <w:pStyle w:val="yTableNAm"/>
              <w:tabs>
                <w:tab w:val="clear" w:pos="567"/>
              </w:tabs>
              <w:spacing w:before="60"/>
              <w:ind w:right="141"/>
              <w:jc w:val="right"/>
            </w:pPr>
            <w:r>
              <w:t>719.50</w:t>
            </w:r>
          </w:p>
        </w:tc>
      </w:tr>
      <w:tr>
        <w:trPr>
          <w:cantSplit/>
        </w:trPr>
        <w:tc>
          <w:tcPr>
            <w:tcW w:w="836" w:type="dxa"/>
          </w:tcPr>
          <w:p>
            <w:pPr>
              <w:pStyle w:val="yTableNAm"/>
              <w:spacing w:before="60"/>
            </w:pPr>
          </w:p>
        </w:tc>
        <w:tc>
          <w:tcPr>
            <w:tcW w:w="4288" w:type="dxa"/>
          </w:tcPr>
          <w:p>
            <w:pPr>
              <w:pStyle w:val="yTableNAm"/>
              <w:spacing w:before="60"/>
            </w:pPr>
            <w:r>
              <w:t>Minimum fee in respect of reduction or restoration of water supply —</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(a)</w:t>
            </w:r>
            <w:r>
              <w:tab/>
              <w:t xml:space="preserve">between 7.00 a.m. and 4.00 p.m. any day except Saturdays, Sundays and public holidays </w:t>
            </w:r>
            <w:r>
              <w:tab/>
            </w:r>
          </w:p>
        </w:tc>
        <w:tc>
          <w:tcPr>
            <w:tcW w:w="1417" w:type="dxa"/>
            <w:vAlign w:val="bottom"/>
          </w:tcPr>
          <w:p>
            <w:pPr>
              <w:pStyle w:val="yTableNAm"/>
              <w:tabs>
                <w:tab w:val="clear" w:pos="567"/>
              </w:tabs>
              <w:spacing w:before="60"/>
              <w:ind w:right="141"/>
              <w:jc w:val="right"/>
            </w:pPr>
            <w:r>
              <w:t>146.00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(b)</w:t>
            </w:r>
            <w:r>
              <w:tab/>
              <w:t xml:space="preserve">at any other time </w:t>
            </w:r>
            <w:r>
              <w:tab/>
            </w:r>
          </w:p>
        </w:tc>
        <w:tc>
          <w:tcPr>
            <w:tcW w:w="1417" w:type="dxa"/>
            <w:vAlign w:val="bottom"/>
          </w:tcPr>
          <w:p>
            <w:pPr>
              <w:pStyle w:val="yTableNAm"/>
              <w:tabs>
                <w:tab w:val="clear" w:pos="567"/>
                <w:tab w:val="left" w:pos="283"/>
                <w:tab w:val="left" w:pos="709"/>
              </w:tabs>
              <w:spacing w:before="60"/>
              <w:ind w:left="709" w:right="141" w:hanging="709"/>
              <w:jc w:val="right"/>
            </w:pPr>
            <w:r>
              <w:t>232.00</w:t>
            </w:r>
          </w:p>
        </w:tc>
      </w:tr>
      <w:tr>
        <w:trPr>
          <w:cantSplit/>
        </w:trPr>
        <w:tc>
          <w:tcPr>
            <w:tcW w:w="836" w:type="dxa"/>
          </w:tcPr>
          <w:p>
            <w:pPr>
              <w:pStyle w:val="yTableNAm"/>
              <w:spacing w:before="60"/>
            </w:pPr>
            <w:r>
              <w:t>3.</w:t>
            </w:r>
          </w:p>
        </w:tc>
        <w:tc>
          <w:tcPr>
            <w:tcW w:w="4288" w:type="dxa"/>
          </w:tcPr>
          <w:p>
            <w:pPr>
              <w:pStyle w:val="yTableNAm"/>
              <w:tabs>
                <w:tab w:val="clear" w:pos="567"/>
                <w:tab w:val="left" w:pos="283"/>
                <w:tab w:val="left" w:pos="709"/>
                <w:tab w:val="right" w:leader="dot" w:pos="4004"/>
              </w:tabs>
              <w:spacing w:before="60"/>
              <w:ind w:left="709" w:hanging="709"/>
            </w:pPr>
            <w:r>
              <w:tab/>
              <w:t>(a)</w:t>
            </w:r>
            <w:r>
              <w:tab/>
              <w:t xml:space="preserve">Reading of meter </w:t>
            </w:r>
            <w:r>
              <w:tab/>
            </w:r>
          </w:p>
        </w:tc>
        <w:tc>
          <w:tcPr>
            <w:tcW w:w="1417" w:type="dxa"/>
            <w:vAlign w:val="bottom"/>
          </w:tcPr>
          <w:p>
            <w:pPr>
              <w:pStyle w:val="yTableNAm"/>
              <w:tabs>
                <w:tab w:val="clear" w:pos="567"/>
              </w:tabs>
              <w:ind w:right="141"/>
              <w:jc w:val="right"/>
            </w:pPr>
            <w:r>
              <w:t>15.90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(b)</w:t>
            </w:r>
            <w:r>
              <w:tab/>
              <w:t xml:space="preserve">Urgent reading of meter </w:t>
            </w:r>
            <w:r>
              <w:tab/>
            </w:r>
          </w:p>
        </w:tc>
        <w:tc>
          <w:tcPr>
            <w:tcW w:w="1417" w:type="dxa"/>
            <w:vAlign w:val="bottom"/>
          </w:tcPr>
          <w:p>
            <w:pPr>
              <w:pStyle w:val="yTableNAm"/>
              <w:tabs>
                <w:tab w:val="clear" w:pos="567"/>
              </w:tabs>
              <w:ind w:right="141"/>
              <w:jc w:val="right"/>
            </w:pPr>
            <w:r>
              <w:t>53.40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(c)</w:t>
            </w:r>
            <w:r>
              <w:tab/>
              <w:t xml:space="preserve">Electronic lodgment of a combined request for a single statement, reading of meter and orders and requisitions </w:t>
            </w:r>
            <w:r>
              <w:tab/>
            </w:r>
          </w:p>
        </w:tc>
        <w:tc>
          <w:tcPr>
            <w:tcW w:w="1417" w:type="dxa"/>
            <w:vAlign w:val="bottom"/>
          </w:tcPr>
          <w:p>
            <w:pPr>
              <w:pStyle w:val="yTableNAm"/>
              <w:tabs>
                <w:tab w:val="clear" w:pos="567"/>
              </w:tabs>
              <w:ind w:right="141"/>
              <w:jc w:val="right"/>
            </w:pPr>
            <w:r>
              <w:t>42.20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(d)</w:t>
            </w:r>
            <w:r>
              <w:tab/>
              <w:t xml:space="preserve">Electronic lodgment of a combined request for a single statement, urgent reading of meter and orders and requisitions </w:t>
            </w:r>
            <w:r>
              <w:tab/>
            </w:r>
          </w:p>
        </w:tc>
        <w:tc>
          <w:tcPr>
            <w:tcW w:w="1417" w:type="dxa"/>
            <w:vAlign w:val="bottom"/>
          </w:tcPr>
          <w:p>
            <w:pPr>
              <w:pStyle w:val="yTableNAm"/>
              <w:tabs>
                <w:tab w:val="clear" w:pos="567"/>
              </w:tabs>
              <w:spacing w:before="60"/>
              <w:ind w:right="141"/>
              <w:jc w:val="right"/>
            </w:pPr>
            <w:r>
              <w:t>79.60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(e)</w:t>
            </w:r>
            <w:r>
              <w:tab/>
              <w:t xml:space="preserve">Lodgment other than under paragraph (c) of a combined request for a single statement, reading of meter and orders and requisitions </w:t>
            </w:r>
            <w:r>
              <w:tab/>
            </w:r>
          </w:p>
        </w:tc>
        <w:tc>
          <w:tcPr>
            <w:tcW w:w="1417" w:type="dxa"/>
            <w:vAlign w:val="bottom"/>
          </w:tcPr>
          <w:p>
            <w:pPr>
              <w:pStyle w:val="yTableNAm"/>
              <w:tabs>
                <w:tab w:val="clear" w:pos="567"/>
              </w:tabs>
              <w:spacing w:before="60"/>
              <w:ind w:right="141"/>
              <w:jc w:val="right"/>
            </w:pPr>
            <w:r>
              <w:t>72.40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(f)</w:t>
            </w:r>
            <w:r>
              <w:tab/>
              <w:t xml:space="preserve">Lodgment other than under paragraph (d) of a combined request for a single statement, urgent reading of meter and orders and requisitions </w:t>
            </w:r>
            <w:r>
              <w:tab/>
            </w:r>
          </w:p>
        </w:tc>
        <w:tc>
          <w:tcPr>
            <w:tcW w:w="1417" w:type="dxa"/>
            <w:vAlign w:val="bottom"/>
          </w:tcPr>
          <w:p>
            <w:pPr>
              <w:pStyle w:val="yTableNAm"/>
              <w:tabs>
                <w:tab w:val="clear" w:pos="567"/>
              </w:tabs>
              <w:ind w:right="141"/>
              <w:jc w:val="right"/>
            </w:pPr>
            <w:r>
              <w:t>109.50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(g)</w:t>
            </w:r>
            <w:r>
              <w:tab/>
              <w:t xml:space="preserve">Provision of information other than under paragraphs (a) to (f) involving research or investigation of 15 minutes or more — per hour or part of an hour </w:t>
            </w:r>
            <w:r>
              <w:tab/>
            </w:r>
          </w:p>
        </w:tc>
        <w:tc>
          <w:tcPr>
            <w:tcW w:w="1417" w:type="dxa"/>
            <w:vAlign w:val="bottom"/>
          </w:tcPr>
          <w:p>
            <w:pPr>
              <w:pStyle w:val="yTableNAm"/>
              <w:tabs>
                <w:tab w:val="clear" w:pos="567"/>
              </w:tabs>
              <w:ind w:right="141"/>
              <w:jc w:val="right"/>
            </w:pPr>
            <w:r>
              <w:t>80.00</w:t>
            </w:r>
          </w:p>
        </w:tc>
      </w:tr>
      <w:tr>
        <w:trPr>
          <w:cantSplit/>
        </w:trPr>
        <w:tc>
          <w:tcPr>
            <w:tcW w:w="836" w:type="dxa"/>
          </w:tcPr>
          <w:p>
            <w:pPr>
              <w:pStyle w:val="yTableNAm"/>
              <w:spacing w:before="60"/>
            </w:pPr>
            <w:r>
              <w:t>4.</w:t>
            </w:r>
          </w:p>
        </w:tc>
        <w:tc>
          <w:tcPr>
            <w:tcW w:w="4288" w:type="dxa"/>
          </w:tcPr>
          <w:p>
            <w:pPr>
              <w:pStyle w:val="yTableNAm"/>
              <w:spacing w:before="60"/>
            </w:pPr>
            <w:r>
              <w:t>Fee under section 43A in respect of land on which it is proposed to —</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(a)</w:t>
            </w:r>
            <w:r>
              <w:tab/>
              <w:t xml:space="preserve">construct a new residential building or alter an existing residential building </w:t>
            </w:r>
            <w:r>
              <w:tab/>
            </w:r>
          </w:p>
        </w:tc>
        <w:tc>
          <w:tcPr>
            <w:tcW w:w="1417" w:type="dxa"/>
            <w:vAlign w:val="bottom"/>
          </w:tcPr>
          <w:p>
            <w:pPr>
              <w:pStyle w:val="yTableNAm"/>
              <w:tabs>
                <w:tab w:val="clear" w:pos="567"/>
              </w:tabs>
              <w:spacing w:before="60"/>
              <w:ind w:right="141"/>
              <w:jc w:val="right"/>
            </w:pPr>
            <w:r>
              <w:br/>
            </w:r>
            <w:r>
              <w:br/>
              <w:t>117.80</w:t>
            </w:r>
          </w:p>
          <w:p>
            <w:pPr>
              <w:pStyle w:val="yTableNAm"/>
              <w:tabs>
                <w:tab w:val="clear" w:pos="567"/>
              </w:tabs>
              <w:spacing w:before="0"/>
              <w:ind w:right="141"/>
              <w:jc w:val="center"/>
            </w:pPr>
            <w:r>
              <w:rPr>
                <w:i/>
                <w:iCs/>
                <w:spacing w:val="-4"/>
                <w:sz w:val="18"/>
              </w:rPr>
              <w:t>per residential unit</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s>
              <w:spacing w:before="60"/>
              <w:ind w:left="709" w:hanging="709"/>
            </w:pPr>
            <w:r>
              <w:tab/>
              <w:t>(b)</w:t>
            </w:r>
            <w:r>
              <w:tab/>
              <w:t>construct or alter a building other than a residential building — an amount based on the cost of the construction or alteration as assessed by the Corporation, of —</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$22 500 but not over $200 000 </w:t>
            </w:r>
            <w:r>
              <w:tab/>
            </w:r>
          </w:p>
        </w:tc>
        <w:tc>
          <w:tcPr>
            <w:tcW w:w="1417" w:type="dxa"/>
            <w:vAlign w:val="bottom"/>
          </w:tcPr>
          <w:p>
            <w:pPr>
              <w:pStyle w:val="yTableNAm"/>
              <w:tabs>
                <w:tab w:val="clear" w:pos="567"/>
              </w:tabs>
              <w:spacing w:before="60"/>
              <w:ind w:right="141"/>
              <w:jc w:val="right"/>
            </w:pPr>
            <w:r>
              <w:t>85.00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$200 000 but not over </w:t>
            </w:r>
            <w:r>
              <w:br/>
              <w:t xml:space="preserve">$500 000 </w:t>
            </w:r>
            <w:r>
              <w:tab/>
            </w:r>
          </w:p>
        </w:tc>
        <w:tc>
          <w:tcPr>
            <w:tcW w:w="1417" w:type="dxa"/>
            <w:vAlign w:val="bottom"/>
          </w:tcPr>
          <w:p>
            <w:pPr>
              <w:pStyle w:val="yTableNAm"/>
              <w:tabs>
                <w:tab w:val="clear" w:pos="567"/>
              </w:tabs>
              <w:spacing w:before="60"/>
              <w:ind w:right="141"/>
              <w:jc w:val="right"/>
            </w:pPr>
            <w:r>
              <w:t>330.00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$500 000 but not over $1 000 000 </w:t>
            </w:r>
            <w:r>
              <w:tab/>
            </w:r>
          </w:p>
        </w:tc>
        <w:tc>
          <w:tcPr>
            <w:tcW w:w="1417" w:type="dxa"/>
            <w:vAlign w:val="bottom"/>
          </w:tcPr>
          <w:p>
            <w:pPr>
              <w:pStyle w:val="yTableNAm"/>
              <w:tabs>
                <w:tab w:val="clear" w:pos="567"/>
              </w:tabs>
              <w:spacing w:before="60"/>
              <w:ind w:right="141"/>
              <w:jc w:val="right"/>
            </w:pPr>
            <w:r>
              <w:t>550.00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$1 000 000 but not over $10 000 000 </w:t>
            </w:r>
            <w:r>
              <w:tab/>
            </w:r>
          </w:p>
        </w:tc>
        <w:tc>
          <w:tcPr>
            <w:tcW w:w="1417" w:type="dxa"/>
            <w:vAlign w:val="bottom"/>
          </w:tcPr>
          <w:p>
            <w:pPr>
              <w:pStyle w:val="yTableNAm"/>
              <w:tabs>
                <w:tab w:val="clear" w:pos="567"/>
              </w:tabs>
              <w:spacing w:before="60"/>
              <w:ind w:right="141"/>
              <w:jc w:val="center"/>
            </w:pPr>
            <w:r>
              <w:br/>
              <w:t>0.90</w:t>
            </w:r>
          </w:p>
          <w:p>
            <w:pPr>
              <w:pStyle w:val="yTableNAm"/>
              <w:tabs>
                <w:tab w:val="clear" w:pos="567"/>
              </w:tabs>
              <w:spacing w:before="0"/>
              <w:ind w:right="141"/>
              <w:jc w:val="center"/>
            </w:pPr>
            <w:r>
              <w:rPr>
                <w:i/>
                <w:iCs/>
                <w:sz w:val="18"/>
              </w:rPr>
              <w:t>per $1 000 or part of $1 000 of construction cost</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$10 000 000 </w:t>
            </w:r>
            <w:r>
              <w:tab/>
            </w:r>
          </w:p>
        </w:tc>
        <w:tc>
          <w:tcPr>
            <w:tcW w:w="1417" w:type="dxa"/>
            <w:vAlign w:val="bottom"/>
          </w:tcPr>
          <w:p>
            <w:pPr>
              <w:pStyle w:val="yTableNAm"/>
              <w:tabs>
                <w:tab w:val="clear" w:pos="567"/>
              </w:tabs>
              <w:spacing w:before="60"/>
              <w:ind w:right="141"/>
              <w:jc w:val="center"/>
            </w:pPr>
            <w:r>
              <w:t>9 000</w:t>
            </w:r>
            <w:r>
              <w:br/>
              <w:t>+ 0.25</w:t>
            </w:r>
          </w:p>
          <w:p>
            <w:pPr>
              <w:pStyle w:val="yTableNAm"/>
              <w:tabs>
                <w:tab w:val="clear" w:pos="567"/>
              </w:tabs>
              <w:spacing w:before="0"/>
              <w:ind w:right="141"/>
              <w:jc w:val="center"/>
            </w:pPr>
            <w:r>
              <w:rPr>
                <w:i/>
                <w:iCs/>
                <w:sz w:val="18"/>
              </w:rPr>
              <w:t>per $1 000 or part of $1 000 of construction cost above $10 000 000</w:t>
            </w:r>
          </w:p>
        </w:tc>
      </w:tr>
      <w:tr>
        <w:trPr>
          <w:cantSplit/>
        </w:trPr>
        <w:tc>
          <w:tcPr>
            <w:tcW w:w="836" w:type="dxa"/>
          </w:tcPr>
          <w:p>
            <w:pPr>
              <w:pStyle w:val="yTableNAm"/>
              <w:spacing w:before="60"/>
            </w:pPr>
            <w:r>
              <w:t>5.</w:t>
            </w:r>
          </w:p>
        </w:tc>
        <w:tc>
          <w:tcPr>
            <w:tcW w:w="4288" w:type="dxa"/>
          </w:tcPr>
          <w:p>
            <w:pPr>
              <w:pStyle w:val="yTableNAm"/>
              <w:tabs>
                <w:tab w:val="right" w:leader="dot" w:pos="4536"/>
              </w:tabs>
              <w:spacing w:before="60"/>
            </w:pPr>
            <w:r>
              <w:t xml:space="preserve">Supply of copy of, or extract from, records or plans (other than an electronic plan) under the </w:t>
            </w:r>
            <w:r>
              <w:rPr>
                <w:i/>
              </w:rPr>
              <w:t>Water Agencies (Powers) Act 1984</w:t>
            </w:r>
            <w:r>
              <w:rPr>
                <w:iCs/>
              </w:rPr>
              <w:t xml:space="preserve"> </w:t>
            </w:r>
            <w:r>
              <w:t xml:space="preserve">section 102(3) (provided on A4 paper) </w:t>
            </w:r>
            <w:r>
              <w:tab/>
            </w:r>
          </w:p>
        </w:tc>
        <w:tc>
          <w:tcPr>
            <w:tcW w:w="1417" w:type="dxa"/>
            <w:vAlign w:val="bottom"/>
          </w:tcPr>
          <w:p>
            <w:pPr>
              <w:pStyle w:val="yTableNAm"/>
              <w:tabs>
                <w:tab w:val="clear" w:pos="567"/>
              </w:tabs>
              <w:spacing w:before="60"/>
              <w:ind w:right="141"/>
              <w:jc w:val="right"/>
            </w:pPr>
            <w:r>
              <w:t>16.25</w:t>
            </w:r>
          </w:p>
        </w:tc>
      </w:tr>
      <w:tr>
        <w:trPr>
          <w:cantSplit/>
        </w:trPr>
        <w:tc>
          <w:tcPr>
            <w:tcW w:w="836" w:type="dxa"/>
          </w:tcPr>
          <w:p>
            <w:pPr>
              <w:pStyle w:val="yTableNAm"/>
              <w:spacing w:before="60"/>
            </w:pPr>
            <w:r>
              <w:t>6.</w:t>
            </w:r>
          </w:p>
        </w:tc>
        <w:tc>
          <w:tcPr>
            <w:tcW w:w="4288" w:type="dxa"/>
          </w:tcPr>
          <w:p>
            <w:pPr>
              <w:pStyle w:val="yTableNAm"/>
              <w:tabs>
                <w:tab w:val="right" w:leader="dot" w:pos="4536"/>
              </w:tabs>
              <w:spacing w:before="60"/>
            </w:pPr>
            <w:r>
              <w:t>Re</w:t>
            </w:r>
            <w:r>
              <w:noBreakHyphen/>
              <w:t>sealing of private fire service connection under by</w:t>
            </w:r>
            <w:r>
              <w:noBreakHyphen/>
              <w:t xml:space="preserve">law 98(5) </w:t>
            </w:r>
            <w:r>
              <w:tab/>
            </w:r>
          </w:p>
        </w:tc>
        <w:tc>
          <w:tcPr>
            <w:tcW w:w="1417" w:type="dxa"/>
            <w:vAlign w:val="bottom"/>
          </w:tcPr>
          <w:p>
            <w:pPr>
              <w:pStyle w:val="yTableNAm"/>
              <w:tabs>
                <w:tab w:val="clear" w:pos="567"/>
              </w:tabs>
              <w:spacing w:before="60"/>
              <w:ind w:right="141"/>
              <w:jc w:val="right"/>
            </w:pPr>
            <w:r>
              <w:t>90.50</w:t>
            </w:r>
          </w:p>
        </w:tc>
      </w:tr>
      <w:tr>
        <w:trPr>
          <w:cantSplit/>
        </w:trPr>
        <w:tc>
          <w:tcPr>
            <w:tcW w:w="836" w:type="dxa"/>
          </w:tcPr>
          <w:p>
            <w:pPr>
              <w:pStyle w:val="yTableNAm"/>
              <w:spacing w:before="60"/>
            </w:pPr>
            <w:r>
              <w:t>7.</w:t>
            </w:r>
          </w:p>
        </w:tc>
        <w:tc>
          <w:tcPr>
            <w:tcW w:w="4288" w:type="dxa"/>
          </w:tcPr>
          <w:p>
            <w:pPr>
              <w:pStyle w:val="yTableNAm"/>
              <w:spacing w:before="60"/>
            </w:pPr>
            <w:r>
              <w:t>Fee for relocation of water supply connection (less than 500 mm) —</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s>
              <w:spacing w:before="60"/>
              <w:ind w:left="709" w:hanging="709"/>
            </w:pPr>
            <w:r>
              <w:tab/>
              <w:t>(a)</w:t>
            </w:r>
            <w:r>
              <w:tab/>
              <w:t>where the connection size is —</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20 mm </w:t>
            </w:r>
            <w:r>
              <w:tab/>
            </w:r>
          </w:p>
        </w:tc>
        <w:tc>
          <w:tcPr>
            <w:tcW w:w="1417" w:type="dxa"/>
            <w:vAlign w:val="bottom"/>
          </w:tcPr>
          <w:p>
            <w:pPr>
              <w:pStyle w:val="yTableNAm"/>
              <w:tabs>
                <w:tab w:val="clear" w:pos="567"/>
              </w:tabs>
              <w:ind w:right="141"/>
              <w:jc w:val="right"/>
            </w:pPr>
            <w:r>
              <w:t>430.00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25 mm </w:t>
            </w:r>
            <w:r>
              <w:tab/>
            </w:r>
          </w:p>
        </w:tc>
        <w:tc>
          <w:tcPr>
            <w:tcW w:w="1417" w:type="dxa"/>
            <w:vAlign w:val="bottom"/>
          </w:tcPr>
          <w:p>
            <w:pPr>
              <w:pStyle w:val="yTableNAm"/>
              <w:tabs>
                <w:tab w:val="clear" w:pos="567"/>
              </w:tabs>
              <w:ind w:right="141"/>
              <w:jc w:val="right"/>
            </w:pPr>
            <w:r>
              <w:t>490.50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40 mm </w:t>
            </w:r>
            <w:r>
              <w:tab/>
            </w:r>
          </w:p>
        </w:tc>
        <w:tc>
          <w:tcPr>
            <w:tcW w:w="1417" w:type="dxa"/>
            <w:vAlign w:val="bottom"/>
          </w:tcPr>
          <w:p>
            <w:pPr>
              <w:pStyle w:val="yTableNAm"/>
              <w:tabs>
                <w:tab w:val="clear" w:pos="567"/>
              </w:tabs>
              <w:ind w:right="141"/>
              <w:jc w:val="right"/>
            </w:pPr>
            <w:r>
              <w:t>700.00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50 mm </w:t>
            </w:r>
            <w:r>
              <w:tab/>
            </w:r>
          </w:p>
        </w:tc>
        <w:tc>
          <w:tcPr>
            <w:tcW w:w="1417" w:type="dxa"/>
            <w:vAlign w:val="bottom"/>
          </w:tcPr>
          <w:p>
            <w:pPr>
              <w:pStyle w:val="yTableNAm"/>
              <w:tabs>
                <w:tab w:val="clear" w:pos="567"/>
              </w:tabs>
              <w:ind w:right="141"/>
              <w:jc w:val="right"/>
            </w:pPr>
            <w:r>
              <w:t>820.50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s>
              <w:spacing w:before="60"/>
              <w:ind w:left="709" w:hanging="709"/>
            </w:pPr>
            <w:r>
              <w:tab/>
              <w:t>(b)</w:t>
            </w:r>
            <w:r>
              <w:tab/>
              <w:t>other sizes, an amount equal to the actual cost of relocation</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r>
              <w:t>8.</w:t>
            </w:r>
          </w:p>
        </w:tc>
        <w:tc>
          <w:tcPr>
            <w:tcW w:w="4288" w:type="dxa"/>
          </w:tcPr>
          <w:p>
            <w:pPr>
              <w:pStyle w:val="yTableNAm"/>
              <w:tabs>
                <w:tab w:val="clear" w:pos="567"/>
                <w:tab w:val="left" w:pos="283"/>
                <w:tab w:val="left" w:pos="709"/>
                <w:tab w:val="right" w:leader="dot" w:pos="4004"/>
              </w:tabs>
              <w:spacing w:before="60"/>
              <w:ind w:left="709" w:hanging="709"/>
            </w:pPr>
            <w:r>
              <w:tab/>
              <w:t>(a)</w:t>
            </w:r>
            <w:r>
              <w:tab/>
              <w:t>Fee for fixing a meter under by</w:t>
            </w:r>
            <w:r>
              <w:noBreakHyphen/>
              <w:t xml:space="preserve">law 77(3) </w:t>
            </w:r>
            <w:r>
              <w:tab/>
            </w:r>
          </w:p>
        </w:tc>
        <w:tc>
          <w:tcPr>
            <w:tcW w:w="1417" w:type="dxa"/>
            <w:vAlign w:val="bottom"/>
          </w:tcPr>
          <w:p>
            <w:pPr>
              <w:pStyle w:val="yTableNAm"/>
              <w:tabs>
                <w:tab w:val="clear" w:pos="567"/>
              </w:tabs>
              <w:ind w:right="141"/>
              <w:jc w:val="right"/>
            </w:pPr>
            <w:r>
              <w:t>336.50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(b)</w:t>
            </w:r>
            <w:r>
              <w:tab/>
              <w:t>Fee for assessing a meter under by</w:t>
            </w:r>
            <w:r>
              <w:noBreakHyphen/>
              <w:t xml:space="preserve">law 77(5) </w:t>
            </w:r>
            <w:r>
              <w:tab/>
            </w:r>
          </w:p>
        </w:tc>
        <w:tc>
          <w:tcPr>
            <w:tcW w:w="1417" w:type="dxa"/>
            <w:vAlign w:val="bottom"/>
          </w:tcPr>
          <w:p>
            <w:pPr>
              <w:pStyle w:val="yTableNAm"/>
              <w:tabs>
                <w:tab w:val="clear" w:pos="567"/>
              </w:tabs>
              <w:ind w:right="141"/>
              <w:jc w:val="right"/>
            </w:pPr>
            <w:r>
              <w:t>239.00</w:t>
            </w:r>
          </w:p>
        </w:tc>
      </w:tr>
      <w:tr>
        <w:trPr>
          <w:cantSplit/>
        </w:trPr>
        <w:tc>
          <w:tcPr>
            <w:tcW w:w="836" w:type="dxa"/>
          </w:tcPr>
          <w:p>
            <w:pPr>
              <w:pStyle w:val="yTableNAm"/>
              <w:spacing w:before="60"/>
            </w:pPr>
            <w:r>
              <w:t>9.</w:t>
            </w:r>
          </w:p>
        </w:tc>
        <w:tc>
          <w:tcPr>
            <w:tcW w:w="4288" w:type="dxa"/>
          </w:tcPr>
          <w:p>
            <w:pPr>
              <w:pStyle w:val="yTableNAm"/>
              <w:tabs>
                <w:tab w:val="right" w:leader="dot" w:pos="4004"/>
              </w:tabs>
              <w:spacing w:before="60"/>
            </w:pPr>
            <w:r>
              <w:t xml:space="preserve">Fee for installation of a stopcock, meter and, if required, a temporary standpipe </w:t>
            </w:r>
            <w:r>
              <w:tab/>
            </w:r>
          </w:p>
        </w:tc>
        <w:tc>
          <w:tcPr>
            <w:tcW w:w="1417" w:type="dxa"/>
            <w:vAlign w:val="bottom"/>
          </w:tcPr>
          <w:p>
            <w:pPr>
              <w:pStyle w:val="yTableNAm"/>
              <w:tabs>
                <w:tab w:val="clear" w:pos="567"/>
              </w:tabs>
              <w:spacing w:before="60"/>
              <w:ind w:right="141"/>
              <w:jc w:val="right"/>
            </w:pPr>
            <w:r>
              <w:t>127.50</w:t>
            </w:r>
          </w:p>
        </w:tc>
      </w:tr>
      <w:tr>
        <w:trPr>
          <w:cantSplit/>
        </w:trPr>
        <w:tc>
          <w:tcPr>
            <w:tcW w:w="836" w:type="dxa"/>
          </w:tcPr>
          <w:p>
            <w:pPr>
              <w:pStyle w:val="yTableNAm"/>
              <w:keepLines/>
              <w:spacing w:before="60"/>
            </w:pPr>
            <w:r>
              <w:t>10.</w:t>
            </w:r>
          </w:p>
        </w:tc>
        <w:tc>
          <w:tcPr>
            <w:tcW w:w="4288" w:type="dxa"/>
          </w:tcPr>
          <w:p>
            <w:pPr>
              <w:pStyle w:val="yTableNAm"/>
              <w:keepLines/>
              <w:spacing w:before="60"/>
            </w:pPr>
            <w:r>
              <w:t>Minimum fee for application for disconnection or reconnection of water supply under by</w:t>
            </w:r>
            <w:r>
              <w:noBreakHyphen/>
              <w:t>law 96 —</w:t>
            </w:r>
          </w:p>
        </w:tc>
        <w:tc>
          <w:tcPr>
            <w:tcW w:w="1417" w:type="dxa"/>
            <w:vAlign w:val="bottom"/>
          </w:tcPr>
          <w:p>
            <w:pPr>
              <w:pStyle w:val="yTableNAm"/>
              <w:keepLines/>
              <w:tabs>
                <w:tab w:val="clear" w:pos="567"/>
              </w:tabs>
              <w:spacing w:before="60"/>
              <w:ind w:right="141"/>
              <w:jc w:val="right"/>
            </w:pPr>
          </w:p>
        </w:tc>
      </w:tr>
      <w:tr>
        <w:trPr>
          <w:cantSplit/>
        </w:trPr>
        <w:tc>
          <w:tcPr>
            <w:tcW w:w="836" w:type="dxa"/>
          </w:tcPr>
          <w:p>
            <w:pPr>
              <w:pStyle w:val="yTableNAm"/>
              <w:keepLines/>
              <w:spacing w:before="60"/>
            </w:pPr>
          </w:p>
        </w:tc>
        <w:tc>
          <w:tcPr>
            <w:tcW w:w="4288" w:type="dxa"/>
          </w:tcPr>
          <w:p>
            <w:pPr>
              <w:pStyle w:val="yTableNAm"/>
              <w:tabs>
                <w:tab w:val="clear" w:pos="567"/>
                <w:tab w:val="left" w:pos="283"/>
                <w:tab w:val="left" w:pos="709"/>
                <w:tab w:val="right" w:leader="dot" w:pos="4004"/>
              </w:tabs>
              <w:spacing w:before="60"/>
              <w:ind w:left="709" w:hanging="709"/>
            </w:pPr>
            <w:r>
              <w:tab/>
              <w:t>(a)</w:t>
            </w:r>
            <w:r>
              <w:tab/>
              <w:t xml:space="preserve">on redevelopment or subdivision </w:t>
            </w:r>
            <w:r>
              <w:tab/>
            </w:r>
          </w:p>
        </w:tc>
        <w:tc>
          <w:tcPr>
            <w:tcW w:w="1417" w:type="dxa"/>
            <w:vAlign w:val="bottom"/>
          </w:tcPr>
          <w:p>
            <w:pPr>
              <w:pStyle w:val="yTableNAm"/>
              <w:keepLines/>
              <w:tabs>
                <w:tab w:val="clear" w:pos="567"/>
              </w:tabs>
              <w:spacing w:before="60"/>
              <w:ind w:right="141"/>
              <w:jc w:val="right"/>
            </w:pPr>
            <w:r>
              <w:t>719.50</w:t>
            </w:r>
          </w:p>
        </w:tc>
      </w:tr>
      <w:tr>
        <w:trPr>
          <w:cantSplit/>
        </w:trPr>
        <w:tc>
          <w:tcPr>
            <w:tcW w:w="836" w:type="dxa"/>
            <w:tcBorders>
              <w:bottom w:val="single" w:sz="4" w:space="0" w:color="auto"/>
            </w:tcBorders>
          </w:tcPr>
          <w:p>
            <w:pPr>
              <w:pStyle w:val="yTableNAm"/>
              <w:keepLines/>
              <w:spacing w:before="60"/>
            </w:pPr>
          </w:p>
        </w:tc>
        <w:tc>
          <w:tcPr>
            <w:tcW w:w="4288" w:type="dxa"/>
            <w:tcBorders>
              <w:bottom w:val="single" w:sz="4" w:space="0" w:color="auto"/>
            </w:tcBorders>
          </w:tcPr>
          <w:p>
            <w:pPr>
              <w:pStyle w:val="yTableNAm"/>
              <w:tabs>
                <w:tab w:val="clear" w:pos="567"/>
                <w:tab w:val="left" w:pos="283"/>
                <w:tab w:val="left" w:pos="709"/>
                <w:tab w:val="right" w:leader="dot" w:pos="4004"/>
              </w:tabs>
              <w:spacing w:before="60"/>
              <w:ind w:left="709" w:hanging="709"/>
            </w:pPr>
            <w:r>
              <w:tab/>
              <w:t>(b)</w:t>
            </w:r>
            <w:r>
              <w:tab/>
              <w:t xml:space="preserve">otherwise </w:t>
            </w:r>
            <w:r>
              <w:tab/>
            </w:r>
          </w:p>
        </w:tc>
        <w:tc>
          <w:tcPr>
            <w:tcW w:w="1417" w:type="dxa"/>
            <w:tcBorders>
              <w:bottom w:val="single" w:sz="4" w:space="0" w:color="auto"/>
            </w:tcBorders>
            <w:vAlign w:val="bottom"/>
          </w:tcPr>
          <w:p>
            <w:pPr>
              <w:pStyle w:val="yTableNAm"/>
              <w:keepLines/>
              <w:tabs>
                <w:tab w:val="clear" w:pos="567"/>
              </w:tabs>
              <w:spacing w:before="60"/>
              <w:ind w:right="141"/>
              <w:jc w:val="right"/>
            </w:pPr>
            <w:r>
              <w:t>719.50</w:t>
            </w:r>
          </w:p>
        </w:tc>
      </w:tr>
    </w:tbl>
    <w:p>
      <w:pPr>
        <w:pStyle w:val="yFootnotesection"/>
      </w:pPr>
      <w:r>
        <w:tab/>
        <w:t>[Schedule 2 inserted in Gazette 19 Jun 2013 p. 2335</w:t>
      </w:r>
      <w:r>
        <w:noBreakHyphen/>
        <w:t>8.]</w:t>
      </w:r>
    </w:p>
    <w:p>
      <w:pPr>
        <w:pStyle w:val="yScheduleHeading"/>
      </w:pPr>
      <w:bookmarkStart w:id="608" w:name="_Toc297550175"/>
      <w:bookmarkStart w:id="609" w:name="_Toc316287721"/>
      <w:bookmarkStart w:id="610" w:name="_Toc316290048"/>
      <w:bookmarkStart w:id="611" w:name="_Toc316290153"/>
      <w:bookmarkStart w:id="612" w:name="_Toc318454666"/>
      <w:bookmarkStart w:id="613" w:name="_Toc318463061"/>
      <w:bookmarkStart w:id="614" w:name="_Toc319482513"/>
      <w:bookmarkStart w:id="615" w:name="_Toc319482616"/>
      <w:bookmarkStart w:id="616" w:name="_Toc328476988"/>
      <w:bookmarkStart w:id="617" w:name="_Toc328480658"/>
      <w:bookmarkStart w:id="618" w:name="_Toc359998733"/>
      <w:bookmarkEnd w:id="572"/>
      <w:bookmarkEnd w:id="573"/>
      <w:bookmarkEnd w:id="574"/>
      <w:bookmarkEnd w:id="575"/>
      <w:bookmarkEnd w:id="576"/>
      <w:bookmarkEnd w:id="577"/>
      <w:bookmarkEnd w:id="578"/>
      <w:bookmarkEnd w:id="579"/>
      <w:bookmarkEnd w:id="580"/>
      <w:bookmarkEnd w:id="581"/>
      <w:r>
        <w:rPr>
          <w:rStyle w:val="CharSchNo"/>
        </w:rPr>
        <w:t>Schedule 3</w:t>
      </w:r>
      <w:r>
        <w:t xml:space="preserve"> — </w:t>
      </w:r>
      <w:r>
        <w:rPr>
          <w:rStyle w:val="CharSchText"/>
        </w:rPr>
        <w:t>Materials, fittings and fixtures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3"/>
      </w:pPr>
      <w:bookmarkStart w:id="619" w:name="_Toc131501113"/>
      <w:bookmarkStart w:id="620" w:name="_Toc131501214"/>
      <w:bookmarkStart w:id="621" w:name="_Toc132435165"/>
      <w:bookmarkStart w:id="622" w:name="_Toc139691389"/>
      <w:bookmarkStart w:id="623" w:name="_Toc170881453"/>
      <w:bookmarkStart w:id="624" w:name="_Toc170881829"/>
      <w:bookmarkStart w:id="625" w:name="_Toc199299816"/>
      <w:bookmarkStart w:id="626" w:name="_Toc199311055"/>
      <w:bookmarkStart w:id="627" w:name="_Toc202516960"/>
      <w:bookmarkStart w:id="628" w:name="_Toc207441643"/>
      <w:bookmarkStart w:id="629" w:name="_Toc213732028"/>
      <w:bookmarkStart w:id="630" w:name="_Toc215891622"/>
      <w:bookmarkStart w:id="631" w:name="_Toc216755661"/>
      <w:bookmarkStart w:id="632" w:name="_Toc216774429"/>
      <w:bookmarkStart w:id="633" w:name="_Toc233621700"/>
      <w:bookmarkStart w:id="634" w:name="_Toc233691599"/>
      <w:bookmarkStart w:id="635" w:name="_Toc265147896"/>
      <w:bookmarkStart w:id="636" w:name="_Toc265677164"/>
      <w:bookmarkStart w:id="637" w:name="_Toc265677267"/>
      <w:bookmarkStart w:id="638" w:name="_Toc291076938"/>
      <w:bookmarkStart w:id="639" w:name="_Toc297550176"/>
      <w:bookmarkStart w:id="640" w:name="_Toc316287722"/>
      <w:bookmarkStart w:id="641" w:name="_Toc316290049"/>
      <w:bookmarkStart w:id="642" w:name="_Toc316290154"/>
      <w:bookmarkStart w:id="643" w:name="_Toc318454667"/>
      <w:bookmarkStart w:id="644" w:name="_Toc318463062"/>
      <w:bookmarkStart w:id="645" w:name="_Toc319482514"/>
      <w:bookmarkStart w:id="646" w:name="_Toc319482617"/>
      <w:bookmarkStart w:id="647" w:name="_Toc328476989"/>
      <w:bookmarkStart w:id="648" w:name="_Toc328480659"/>
      <w:bookmarkStart w:id="649" w:name="_Toc359998734"/>
      <w:r>
        <w:rPr>
          <w:rStyle w:val="CharSDivNo"/>
          <w:sz w:val="28"/>
        </w:rPr>
        <w:t>Part 1</w:t>
      </w:r>
      <w:r>
        <w:t> — </w:t>
      </w:r>
      <w:r>
        <w:rPr>
          <w:rStyle w:val="CharSDivText"/>
          <w:sz w:val="28"/>
        </w:rPr>
        <w:t>Fixtures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Heading3"/>
      </w:pPr>
      <w:bookmarkStart w:id="650" w:name="_Toc131501215"/>
      <w:bookmarkStart w:id="651" w:name="_Toc132435166"/>
      <w:bookmarkStart w:id="652" w:name="_Toc139691390"/>
      <w:bookmarkStart w:id="653" w:name="_Toc170881454"/>
      <w:bookmarkStart w:id="654" w:name="_Toc170881830"/>
      <w:bookmarkStart w:id="655" w:name="_Toc199299817"/>
      <w:bookmarkStart w:id="656" w:name="_Toc199311056"/>
      <w:bookmarkStart w:id="657" w:name="_Toc202516961"/>
      <w:bookmarkStart w:id="658" w:name="_Toc207441644"/>
      <w:bookmarkStart w:id="659" w:name="_Toc213732029"/>
      <w:bookmarkStart w:id="660" w:name="_Toc215891623"/>
      <w:bookmarkStart w:id="661" w:name="_Toc216755662"/>
      <w:bookmarkStart w:id="662" w:name="_Toc216774430"/>
      <w:bookmarkStart w:id="663" w:name="_Toc233621701"/>
      <w:bookmarkStart w:id="664" w:name="_Toc233691600"/>
      <w:bookmarkStart w:id="665" w:name="_Toc265147897"/>
      <w:bookmarkStart w:id="666" w:name="_Toc265677165"/>
      <w:bookmarkStart w:id="667" w:name="_Toc265677268"/>
      <w:bookmarkStart w:id="668" w:name="_Toc291076939"/>
      <w:bookmarkStart w:id="669" w:name="_Toc297550177"/>
      <w:bookmarkStart w:id="670" w:name="_Toc316287723"/>
      <w:bookmarkStart w:id="671" w:name="_Toc316290050"/>
      <w:bookmarkStart w:id="672" w:name="_Toc316290155"/>
      <w:bookmarkStart w:id="673" w:name="_Toc318454668"/>
      <w:bookmarkStart w:id="674" w:name="_Toc318463063"/>
      <w:bookmarkStart w:id="675" w:name="_Toc319482515"/>
      <w:bookmarkStart w:id="676" w:name="_Toc319482618"/>
      <w:bookmarkStart w:id="677" w:name="_Toc328476990"/>
      <w:bookmarkStart w:id="678" w:name="_Toc328480660"/>
      <w:bookmarkStart w:id="679" w:name="_Toc359998735"/>
      <w:r>
        <w:rPr>
          <w:rStyle w:val="CharSDivNo"/>
          <w:sz w:val="28"/>
        </w:rPr>
        <w:t>Part 2</w:t>
      </w:r>
      <w:r>
        <w:t> — </w:t>
      </w:r>
      <w:r>
        <w:rPr>
          <w:rStyle w:val="CharSDivText"/>
          <w:sz w:val="28"/>
        </w:rPr>
        <w:t>Prohibited materials, fittings and fixtures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deleted in Gazette 14 Jul 1987 p. 2650.]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265"/>
          <w:tab w:val="left" w:pos="742"/>
        </w:tabs>
        <w:ind w:left="709" w:hanging="709"/>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680" w:name="_Toc76869315"/>
      <w:bookmarkStart w:id="681" w:name="_Toc102279147"/>
      <w:bookmarkStart w:id="682" w:name="_Toc107974558"/>
      <w:bookmarkStart w:id="683" w:name="_Toc127346809"/>
      <w:bookmarkStart w:id="684" w:name="_Toc128452322"/>
      <w:bookmarkStart w:id="685" w:name="_Toc129595740"/>
      <w:bookmarkStart w:id="686" w:name="_Toc130093548"/>
      <w:bookmarkStart w:id="687" w:name="_Toc131233631"/>
      <w:bookmarkStart w:id="688" w:name="_Toc131412536"/>
      <w:bookmarkStart w:id="689" w:name="_Toc131501114"/>
      <w:bookmarkStart w:id="690" w:name="_Toc131501216"/>
      <w:bookmarkStart w:id="691" w:name="_Toc132435167"/>
      <w:bookmarkStart w:id="692" w:name="_Toc139691391"/>
      <w:bookmarkStart w:id="693" w:name="_Toc170881455"/>
      <w:bookmarkStart w:id="694" w:name="_Toc170881831"/>
      <w:bookmarkStart w:id="695" w:name="_Toc199299818"/>
      <w:bookmarkStart w:id="696" w:name="_Toc199311057"/>
      <w:bookmarkStart w:id="697" w:name="_Toc202516962"/>
      <w:bookmarkStart w:id="698" w:name="_Toc207441645"/>
      <w:bookmarkStart w:id="699" w:name="_Toc213732030"/>
      <w:bookmarkStart w:id="700" w:name="_Toc215891624"/>
      <w:bookmarkStart w:id="701" w:name="_Toc216755663"/>
      <w:bookmarkStart w:id="702" w:name="_Toc216774431"/>
      <w:bookmarkStart w:id="703" w:name="_Toc233621702"/>
      <w:bookmarkStart w:id="704" w:name="_Toc233691601"/>
      <w:bookmarkStart w:id="705" w:name="_Toc265147898"/>
      <w:bookmarkStart w:id="706" w:name="_Toc265677166"/>
      <w:bookmarkStart w:id="707" w:name="_Toc265677269"/>
      <w:bookmarkStart w:id="708" w:name="_Toc291076940"/>
      <w:bookmarkStart w:id="709" w:name="_Toc297550178"/>
      <w:bookmarkStart w:id="710" w:name="_Toc316287724"/>
      <w:bookmarkStart w:id="711" w:name="_Toc316290051"/>
      <w:bookmarkStart w:id="712" w:name="_Toc316290156"/>
      <w:bookmarkStart w:id="713" w:name="_Toc318454669"/>
      <w:bookmarkStart w:id="714" w:name="_Toc318463064"/>
      <w:bookmarkStart w:id="715" w:name="_Toc319482516"/>
      <w:bookmarkStart w:id="716" w:name="_Toc319482619"/>
      <w:bookmarkStart w:id="717" w:name="_Toc328476991"/>
      <w:bookmarkStart w:id="718" w:name="_Toc328480661"/>
      <w:bookmarkStart w:id="719" w:name="_Toc359998736"/>
      <w:r>
        <w:t>Notes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20" w:name="_Toc359998737"/>
      <w:r>
        <w:rPr>
          <w:snapToGrid w:val="0"/>
        </w:rPr>
        <w:t>Compilation table</w:t>
      </w:r>
      <w:bookmarkEnd w:id="720"/>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61"/>
        <w:gridCol w:w="32"/>
        <w:gridCol w:w="6"/>
      </w:tblGrid>
      <w:tr>
        <w:trPr>
          <w:gridBefore w:val="1"/>
          <w:wBefore w:w="28"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8"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9"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28" w:type="dxa"/>
          <w:wAfter w:w="6" w:type="dxa"/>
          <w:cantSplit/>
          <w:trHeight w:val="40"/>
        </w:trPr>
        <w:tc>
          <w:tcPr>
            <w:tcW w:w="3122" w:type="dxa"/>
            <w:gridSpan w:val="2"/>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5</w:t>
            </w:r>
          </w:p>
        </w:tc>
        <w:tc>
          <w:tcPr>
            <w:tcW w:w="1278" w:type="dxa"/>
            <w:gridSpan w:val="2"/>
            <w:tcBorders>
              <w:top w:val="single" w:sz="8" w:space="0" w:color="auto"/>
            </w:tcBorders>
          </w:tcPr>
          <w:p>
            <w:pPr>
              <w:pStyle w:val="nTable"/>
              <w:spacing w:after="40"/>
              <w:rPr>
                <w:sz w:val="19"/>
              </w:rPr>
            </w:pPr>
            <w:r>
              <w:rPr>
                <w:sz w:val="19"/>
              </w:rPr>
              <w:t>20 Jun 1957 p. 1947</w:t>
            </w:r>
            <w:r>
              <w:rPr>
                <w:sz w:val="19"/>
              </w:rPr>
              <w:noBreakHyphen/>
              <w:t>78</w:t>
            </w:r>
          </w:p>
        </w:tc>
        <w:tc>
          <w:tcPr>
            <w:tcW w:w="2693" w:type="dxa"/>
            <w:gridSpan w:val="2"/>
            <w:tcBorders>
              <w:top w:val="single" w:sz="8" w:space="0" w:color="auto"/>
            </w:tcBorders>
          </w:tcPr>
          <w:p>
            <w:pPr>
              <w:pStyle w:val="nTable"/>
              <w:spacing w:after="40"/>
              <w:rPr>
                <w:sz w:val="19"/>
              </w:rPr>
            </w:pPr>
            <w:r>
              <w:rPr>
                <w:sz w:val="19"/>
              </w:rPr>
              <w:t>1 Jul 1957 (see bl. 1)</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11 Dec 1959 p. 3025</w:t>
            </w:r>
            <w:r>
              <w:rPr>
                <w:sz w:val="19"/>
              </w:rPr>
              <w:noBreakHyphen/>
              <w:t>6</w:t>
            </w:r>
          </w:p>
        </w:tc>
        <w:tc>
          <w:tcPr>
            <w:tcW w:w="2693" w:type="dxa"/>
            <w:gridSpan w:val="2"/>
          </w:tcPr>
          <w:p>
            <w:pPr>
              <w:pStyle w:val="nTable"/>
              <w:spacing w:after="40"/>
              <w:rPr>
                <w:sz w:val="19"/>
              </w:rPr>
            </w:pPr>
            <w:r>
              <w:rPr>
                <w:sz w:val="19"/>
              </w:rPr>
              <w:t>11 Dec 1959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30 Jun 1960 p. 1953</w:t>
            </w:r>
          </w:p>
        </w:tc>
        <w:tc>
          <w:tcPr>
            <w:tcW w:w="2693" w:type="dxa"/>
            <w:gridSpan w:val="2"/>
          </w:tcPr>
          <w:p>
            <w:pPr>
              <w:pStyle w:val="nTable"/>
              <w:spacing w:after="40"/>
              <w:rPr>
                <w:sz w:val="19"/>
              </w:rPr>
            </w:pPr>
            <w:r>
              <w:rPr>
                <w:sz w:val="19"/>
              </w:rPr>
              <w:t>30 Jun 1960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22 Dec 1964 p. 4067</w:t>
            </w:r>
            <w:r>
              <w:rPr>
                <w:sz w:val="19"/>
              </w:rPr>
              <w:noBreakHyphen/>
              <w:t>74</w:t>
            </w:r>
          </w:p>
        </w:tc>
        <w:tc>
          <w:tcPr>
            <w:tcW w:w="2693" w:type="dxa"/>
            <w:gridSpan w:val="2"/>
          </w:tcPr>
          <w:p>
            <w:pPr>
              <w:pStyle w:val="nTable"/>
              <w:spacing w:after="40"/>
              <w:rPr>
                <w:sz w:val="19"/>
              </w:rPr>
            </w:pPr>
            <w:r>
              <w:rPr>
                <w:sz w:val="19"/>
              </w:rPr>
              <w:t>1 Jan 1965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Jul 1966 p. 2082</w:t>
            </w:r>
          </w:p>
        </w:tc>
        <w:tc>
          <w:tcPr>
            <w:tcW w:w="2693" w:type="dxa"/>
            <w:gridSpan w:val="2"/>
          </w:tcPr>
          <w:p>
            <w:pPr>
              <w:pStyle w:val="nTable"/>
              <w:spacing w:after="40"/>
              <w:rPr>
                <w:sz w:val="19"/>
              </w:rPr>
            </w:pPr>
            <w:r>
              <w:rPr>
                <w:sz w:val="19"/>
              </w:rPr>
              <w:t>26 Jul 1966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15 Dec 1966 p. 3305</w:t>
            </w:r>
            <w:r>
              <w:rPr>
                <w:sz w:val="19"/>
              </w:rPr>
              <w:noBreakHyphen/>
              <w:t>6</w:t>
            </w:r>
          </w:p>
        </w:tc>
        <w:tc>
          <w:tcPr>
            <w:tcW w:w="2693" w:type="dxa"/>
            <w:gridSpan w:val="2"/>
          </w:tcPr>
          <w:p>
            <w:pPr>
              <w:pStyle w:val="nTable"/>
              <w:spacing w:after="40"/>
              <w:rPr>
                <w:sz w:val="19"/>
              </w:rPr>
            </w:pPr>
            <w:r>
              <w:rPr>
                <w:sz w:val="19"/>
              </w:rPr>
              <w:t>15 Dec 1966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30 Jun 1967 p. 1718</w:t>
            </w:r>
          </w:p>
        </w:tc>
        <w:tc>
          <w:tcPr>
            <w:tcW w:w="2693" w:type="dxa"/>
            <w:gridSpan w:val="2"/>
          </w:tcPr>
          <w:p>
            <w:pPr>
              <w:pStyle w:val="nTable"/>
              <w:spacing w:after="40"/>
              <w:rPr>
                <w:sz w:val="19"/>
              </w:rPr>
            </w:pPr>
            <w:r>
              <w:rPr>
                <w:sz w:val="19"/>
              </w:rPr>
              <w:t>1 Jul 1967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Sep 1967 p. 2213</w:t>
            </w:r>
          </w:p>
        </w:tc>
        <w:tc>
          <w:tcPr>
            <w:tcW w:w="2693" w:type="dxa"/>
            <w:gridSpan w:val="2"/>
          </w:tcPr>
          <w:p>
            <w:pPr>
              <w:pStyle w:val="nTable"/>
              <w:spacing w:after="40"/>
              <w:rPr>
                <w:sz w:val="19"/>
              </w:rPr>
            </w:pPr>
            <w:r>
              <w:rPr>
                <w:sz w:val="19"/>
              </w:rPr>
              <w:t>6 Sep 1967</w:t>
            </w:r>
          </w:p>
        </w:tc>
      </w:tr>
      <w:tr>
        <w:trPr>
          <w:gridBefore w:val="1"/>
          <w:gridAfter w:val="1"/>
          <w:wBefore w:w="28" w:type="dxa"/>
          <w:wAfter w:w="6" w:type="dxa"/>
          <w:cantSplit/>
          <w:trHeight w:val="40"/>
        </w:trPr>
        <w:tc>
          <w:tcPr>
            <w:tcW w:w="7093" w:type="dxa"/>
            <w:gridSpan w:val="6"/>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24 Jul 1968 </w:t>
            </w:r>
            <w:r>
              <w:rPr>
                <w:sz w:val="19"/>
              </w:rPr>
              <w:br/>
              <w:t>p. 2111</w:t>
            </w:r>
          </w:p>
        </w:tc>
        <w:tc>
          <w:tcPr>
            <w:tcW w:w="2693" w:type="dxa"/>
            <w:gridSpan w:val="2"/>
          </w:tcPr>
          <w:p>
            <w:pPr>
              <w:pStyle w:val="nTable"/>
              <w:spacing w:after="40"/>
              <w:rPr>
                <w:sz w:val="19"/>
              </w:rPr>
            </w:pPr>
            <w:r>
              <w:rPr>
                <w:sz w:val="19"/>
              </w:rPr>
              <w:t>24 Jul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5 Sep 1968 p. 2686</w:t>
            </w:r>
          </w:p>
        </w:tc>
        <w:tc>
          <w:tcPr>
            <w:tcW w:w="2693" w:type="dxa"/>
            <w:gridSpan w:val="2"/>
          </w:tcPr>
          <w:p>
            <w:pPr>
              <w:pStyle w:val="nTable"/>
              <w:spacing w:after="40"/>
              <w:rPr>
                <w:sz w:val="19"/>
              </w:rPr>
            </w:pPr>
            <w:r>
              <w:rPr>
                <w:sz w:val="19"/>
              </w:rPr>
              <w:t>5 Sep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Sep 1968 p. 2858</w:t>
            </w:r>
          </w:p>
        </w:tc>
        <w:tc>
          <w:tcPr>
            <w:tcW w:w="2693" w:type="dxa"/>
            <w:gridSpan w:val="2"/>
          </w:tcPr>
          <w:p>
            <w:pPr>
              <w:pStyle w:val="nTable"/>
              <w:spacing w:after="40"/>
              <w:rPr>
                <w:sz w:val="19"/>
              </w:rPr>
            </w:pPr>
            <w:r>
              <w:rPr>
                <w:sz w:val="19"/>
              </w:rPr>
              <w:t>26 Sep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Feb 1969 p. 453</w:t>
            </w:r>
          </w:p>
        </w:tc>
        <w:tc>
          <w:tcPr>
            <w:tcW w:w="2693" w:type="dxa"/>
            <w:gridSpan w:val="2"/>
          </w:tcPr>
          <w:p>
            <w:pPr>
              <w:pStyle w:val="nTable"/>
              <w:spacing w:after="40"/>
              <w:rPr>
                <w:sz w:val="19"/>
              </w:rPr>
            </w:pPr>
            <w:r>
              <w:rPr>
                <w:sz w:val="19"/>
              </w:rPr>
              <w:t>6 Feb 1969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9 Feb 1970 p. 376</w:t>
            </w:r>
            <w:r>
              <w:rPr>
                <w:sz w:val="19"/>
              </w:rPr>
              <w:noBreakHyphen/>
              <w:t>7</w:t>
            </w:r>
          </w:p>
        </w:tc>
        <w:tc>
          <w:tcPr>
            <w:tcW w:w="2693" w:type="dxa"/>
            <w:gridSpan w:val="2"/>
          </w:tcPr>
          <w:p>
            <w:pPr>
              <w:pStyle w:val="nTable"/>
              <w:spacing w:after="40"/>
              <w:rPr>
                <w:sz w:val="19"/>
              </w:rPr>
            </w:pPr>
            <w:r>
              <w:rPr>
                <w:sz w:val="19"/>
              </w:rPr>
              <w:t>9 Feb 1970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25 Sep 1970 p. 3049</w:t>
            </w:r>
            <w:r>
              <w:rPr>
                <w:sz w:val="19"/>
              </w:rPr>
              <w:noBreakHyphen/>
              <w:t>50</w:t>
            </w:r>
          </w:p>
        </w:tc>
        <w:tc>
          <w:tcPr>
            <w:tcW w:w="2693" w:type="dxa"/>
            <w:gridSpan w:val="2"/>
          </w:tcPr>
          <w:p>
            <w:pPr>
              <w:pStyle w:val="nTable"/>
              <w:spacing w:after="40"/>
              <w:rPr>
                <w:sz w:val="19"/>
              </w:rPr>
            </w:pPr>
            <w:r>
              <w:rPr>
                <w:sz w:val="19"/>
              </w:rPr>
              <w:t>25 Sep 1970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4 May 1971 </w:t>
            </w:r>
            <w:r>
              <w:rPr>
                <w:sz w:val="19"/>
              </w:rPr>
              <w:br/>
              <w:t>p. 1325</w:t>
            </w:r>
          </w:p>
        </w:tc>
        <w:tc>
          <w:tcPr>
            <w:tcW w:w="2693" w:type="dxa"/>
            <w:gridSpan w:val="2"/>
          </w:tcPr>
          <w:p>
            <w:pPr>
              <w:pStyle w:val="nTable"/>
              <w:spacing w:after="40"/>
              <w:rPr>
                <w:sz w:val="19"/>
              </w:rPr>
            </w:pPr>
            <w:r>
              <w:rPr>
                <w:sz w:val="19"/>
              </w:rPr>
              <w:t>4 May 1971</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 Dec 1972 p. 4593</w:t>
            </w:r>
          </w:p>
        </w:tc>
        <w:tc>
          <w:tcPr>
            <w:tcW w:w="2693" w:type="dxa"/>
            <w:gridSpan w:val="2"/>
          </w:tcPr>
          <w:p>
            <w:pPr>
              <w:pStyle w:val="nTable"/>
              <w:spacing w:after="40"/>
              <w:rPr>
                <w:sz w:val="19"/>
              </w:rPr>
            </w:pPr>
            <w:r>
              <w:rPr>
                <w:sz w:val="19"/>
              </w:rPr>
              <w:t>1 Dec 1972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29 Jun 1973 </w:t>
            </w:r>
            <w:r>
              <w:rPr>
                <w:sz w:val="19"/>
              </w:rPr>
              <w:br/>
              <w:t>p. 2510</w:t>
            </w:r>
          </w:p>
        </w:tc>
        <w:tc>
          <w:tcPr>
            <w:tcW w:w="2693" w:type="dxa"/>
            <w:gridSpan w:val="2"/>
          </w:tcPr>
          <w:p>
            <w:pPr>
              <w:pStyle w:val="nTable"/>
              <w:spacing w:after="40"/>
              <w:rPr>
                <w:sz w:val="19"/>
              </w:rPr>
            </w:pPr>
            <w:r>
              <w:rPr>
                <w:sz w:val="19"/>
              </w:rPr>
              <w:t>29 Jun 1973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Apr 1974</w:t>
            </w:r>
            <w:r>
              <w:rPr>
                <w:sz w:val="19"/>
              </w:rPr>
              <w:br/>
              <w:t>p. 1394</w:t>
            </w:r>
          </w:p>
        </w:tc>
        <w:tc>
          <w:tcPr>
            <w:tcW w:w="2693" w:type="dxa"/>
            <w:gridSpan w:val="2"/>
          </w:tcPr>
          <w:p>
            <w:pPr>
              <w:pStyle w:val="nTable"/>
              <w:spacing w:after="40"/>
              <w:rPr>
                <w:sz w:val="19"/>
              </w:rPr>
            </w:pPr>
            <w:r>
              <w:rPr>
                <w:sz w:val="19"/>
              </w:rPr>
              <w:t>26 Apr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8 Nov 1974 p. 5012</w:t>
            </w:r>
            <w:r>
              <w:rPr>
                <w:sz w:val="19"/>
              </w:rPr>
              <w:noBreakHyphen/>
              <w:t>14</w:t>
            </w:r>
          </w:p>
        </w:tc>
        <w:tc>
          <w:tcPr>
            <w:tcW w:w="2693" w:type="dxa"/>
            <w:gridSpan w:val="2"/>
          </w:tcPr>
          <w:p>
            <w:pPr>
              <w:pStyle w:val="nTable"/>
              <w:spacing w:after="40"/>
              <w:rPr>
                <w:sz w:val="19"/>
              </w:rPr>
            </w:pPr>
            <w:r>
              <w:rPr>
                <w:sz w:val="19"/>
              </w:rPr>
              <w:t>8 Nov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Dec 1974 p. 5246</w:t>
            </w:r>
            <w:r>
              <w:rPr>
                <w:sz w:val="19"/>
              </w:rPr>
              <w:noBreakHyphen/>
              <w:t>7</w:t>
            </w:r>
          </w:p>
        </w:tc>
        <w:tc>
          <w:tcPr>
            <w:tcW w:w="2693" w:type="dxa"/>
            <w:gridSpan w:val="2"/>
          </w:tcPr>
          <w:p>
            <w:pPr>
              <w:pStyle w:val="nTable"/>
              <w:spacing w:after="40"/>
              <w:rPr>
                <w:sz w:val="19"/>
              </w:rPr>
            </w:pPr>
            <w:r>
              <w:rPr>
                <w:sz w:val="19"/>
              </w:rPr>
              <w:t>6 Dec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keepNext/>
              <w:spacing w:after="40"/>
              <w:rPr>
                <w:sz w:val="19"/>
              </w:rPr>
            </w:pPr>
            <w:r>
              <w:rPr>
                <w:sz w:val="19"/>
              </w:rPr>
              <w:t xml:space="preserve">21 Mar 1975 </w:t>
            </w:r>
            <w:r>
              <w:rPr>
                <w:sz w:val="19"/>
              </w:rPr>
              <w:br/>
              <w:t>p. 964</w:t>
            </w:r>
          </w:p>
        </w:tc>
        <w:tc>
          <w:tcPr>
            <w:tcW w:w="2693" w:type="dxa"/>
            <w:gridSpan w:val="2"/>
          </w:tcPr>
          <w:p>
            <w:pPr>
              <w:pStyle w:val="nTable"/>
              <w:keepNext/>
              <w:spacing w:after="40"/>
              <w:rPr>
                <w:sz w:val="19"/>
              </w:rPr>
            </w:pPr>
            <w:r>
              <w:rPr>
                <w:sz w:val="19"/>
              </w:rPr>
              <w:t>21 Mar 1975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17 Dec 1976 p. 4995</w:t>
            </w:r>
          </w:p>
        </w:tc>
        <w:tc>
          <w:tcPr>
            <w:tcW w:w="2693" w:type="dxa"/>
            <w:gridSpan w:val="2"/>
          </w:tcPr>
          <w:p>
            <w:pPr>
              <w:pStyle w:val="nTable"/>
              <w:spacing w:after="40"/>
              <w:rPr>
                <w:sz w:val="19"/>
              </w:rPr>
            </w:pPr>
            <w:r>
              <w:rPr>
                <w:sz w:val="19"/>
              </w:rPr>
              <w:t>17 Dec 1976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 Jul 1977 p. 2011</w:t>
            </w:r>
            <w:r>
              <w:rPr>
                <w:sz w:val="19"/>
              </w:rPr>
              <w:noBreakHyphen/>
              <w:t>13</w:t>
            </w:r>
          </w:p>
        </w:tc>
        <w:tc>
          <w:tcPr>
            <w:tcW w:w="2693" w:type="dxa"/>
            <w:gridSpan w:val="2"/>
          </w:tcPr>
          <w:p>
            <w:pPr>
              <w:pStyle w:val="nTable"/>
              <w:spacing w:after="40"/>
              <w:rPr>
                <w:sz w:val="19"/>
              </w:rPr>
            </w:pPr>
            <w:r>
              <w:rPr>
                <w:sz w:val="19"/>
              </w:rPr>
              <w:t>1 Jul 1977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23 Mar 1978 </w:t>
            </w:r>
            <w:r>
              <w:rPr>
                <w:sz w:val="19"/>
              </w:rPr>
              <w:br/>
              <w:t>p. 864</w:t>
            </w:r>
          </w:p>
        </w:tc>
        <w:tc>
          <w:tcPr>
            <w:tcW w:w="2693" w:type="dxa"/>
            <w:gridSpan w:val="2"/>
          </w:tcPr>
          <w:p>
            <w:pPr>
              <w:pStyle w:val="nTable"/>
              <w:spacing w:after="40"/>
              <w:rPr>
                <w:sz w:val="19"/>
              </w:rPr>
            </w:pPr>
            <w:r>
              <w:rPr>
                <w:sz w:val="19"/>
              </w:rPr>
              <w:t>23 Mar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30 Jun 1978 </w:t>
            </w:r>
            <w:r>
              <w:rPr>
                <w:sz w:val="19"/>
              </w:rPr>
              <w:br/>
              <w:t>p. 2156-9</w:t>
            </w:r>
          </w:p>
        </w:tc>
        <w:tc>
          <w:tcPr>
            <w:tcW w:w="2693" w:type="dxa"/>
            <w:gridSpan w:val="2"/>
          </w:tcPr>
          <w:p>
            <w:pPr>
              <w:pStyle w:val="nTable"/>
              <w:spacing w:after="40"/>
              <w:rPr>
                <w:sz w:val="19"/>
              </w:rPr>
            </w:pPr>
            <w:r>
              <w:rPr>
                <w:sz w:val="19"/>
              </w:rPr>
              <w:t>30 Jun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17 Nov 1978 p. 4310-11</w:t>
            </w:r>
          </w:p>
        </w:tc>
        <w:tc>
          <w:tcPr>
            <w:tcW w:w="2693" w:type="dxa"/>
            <w:gridSpan w:val="2"/>
          </w:tcPr>
          <w:p>
            <w:pPr>
              <w:pStyle w:val="nTable"/>
              <w:spacing w:after="40"/>
              <w:rPr>
                <w:sz w:val="19"/>
              </w:rPr>
            </w:pPr>
            <w:r>
              <w:rPr>
                <w:sz w:val="19"/>
              </w:rPr>
              <w:t>17 Nov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29 Jun 1979 p. 1792</w:t>
            </w:r>
            <w:r>
              <w:rPr>
                <w:sz w:val="19"/>
              </w:rPr>
              <w:noBreakHyphen/>
              <w:t>4</w:t>
            </w:r>
          </w:p>
        </w:tc>
        <w:tc>
          <w:tcPr>
            <w:tcW w:w="2693" w:type="dxa"/>
            <w:gridSpan w:val="2"/>
          </w:tcPr>
          <w:p>
            <w:pPr>
              <w:pStyle w:val="nTable"/>
              <w:spacing w:after="40"/>
              <w:rPr>
                <w:sz w:val="19"/>
              </w:rPr>
            </w:pPr>
            <w:r>
              <w:rPr>
                <w:sz w:val="19"/>
              </w:rPr>
              <w:t>29 Jun 1979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27 Jun 1980 p. 1965</w:t>
            </w:r>
            <w:r>
              <w:rPr>
                <w:sz w:val="19"/>
              </w:rPr>
              <w:noBreakHyphen/>
              <w:t>7</w:t>
            </w:r>
          </w:p>
        </w:tc>
        <w:tc>
          <w:tcPr>
            <w:tcW w:w="2693" w:type="dxa"/>
            <w:gridSpan w:val="2"/>
          </w:tcPr>
          <w:p>
            <w:pPr>
              <w:pStyle w:val="nTable"/>
              <w:spacing w:after="40"/>
              <w:rPr>
                <w:sz w:val="19"/>
              </w:rPr>
            </w:pPr>
            <w:r>
              <w:rPr>
                <w:sz w:val="19"/>
              </w:rPr>
              <w:t>1 Jul 1980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Act Amendment By</w:t>
            </w:r>
            <w:r>
              <w:rPr>
                <w:i/>
                <w:sz w:val="19"/>
              </w:rPr>
              <w:noBreakHyphen/>
              <w:t>laws 1981</w:t>
            </w:r>
          </w:p>
        </w:tc>
        <w:tc>
          <w:tcPr>
            <w:tcW w:w="1278" w:type="dxa"/>
            <w:gridSpan w:val="2"/>
          </w:tcPr>
          <w:p>
            <w:pPr>
              <w:pStyle w:val="nTable"/>
              <w:spacing w:after="40"/>
              <w:rPr>
                <w:sz w:val="19"/>
              </w:rPr>
            </w:pPr>
            <w:r>
              <w:rPr>
                <w:sz w:val="19"/>
              </w:rPr>
              <w:t>26 Jun 1981 p. 2318</w:t>
            </w:r>
            <w:r>
              <w:rPr>
                <w:sz w:val="19"/>
              </w:rPr>
              <w:noBreakHyphen/>
              <w:t>20</w:t>
            </w:r>
          </w:p>
        </w:tc>
        <w:tc>
          <w:tcPr>
            <w:tcW w:w="2693" w:type="dxa"/>
            <w:gridSpan w:val="2"/>
          </w:tcPr>
          <w:p>
            <w:pPr>
              <w:pStyle w:val="nTable"/>
              <w:spacing w:after="40"/>
              <w:rPr>
                <w:sz w:val="19"/>
              </w:rPr>
            </w:pPr>
            <w:r>
              <w:rPr>
                <w:sz w:val="19"/>
              </w:rPr>
              <w:t>1 Jul 1981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Act Amendment By</w:t>
            </w:r>
            <w:r>
              <w:rPr>
                <w:i/>
                <w:sz w:val="19"/>
              </w:rPr>
              <w:noBreakHyphen/>
              <w:t>laws 1982</w:t>
            </w:r>
          </w:p>
        </w:tc>
        <w:tc>
          <w:tcPr>
            <w:tcW w:w="1278" w:type="dxa"/>
            <w:gridSpan w:val="2"/>
          </w:tcPr>
          <w:p>
            <w:pPr>
              <w:pStyle w:val="nTable"/>
              <w:spacing w:after="40"/>
              <w:rPr>
                <w:sz w:val="19"/>
              </w:rPr>
            </w:pPr>
            <w:r>
              <w:rPr>
                <w:sz w:val="19"/>
              </w:rPr>
              <w:t>25 Jun 1982 p. 2127</w:t>
            </w:r>
            <w:r>
              <w:rPr>
                <w:sz w:val="19"/>
              </w:rPr>
              <w:noBreakHyphen/>
              <w:t>9</w:t>
            </w:r>
          </w:p>
        </w:tc>
        <w:tc>
          <w:tcPr>
            <w:tcW w:w="2693" w:type="dxa"/>
            <w:gridSpan w:val="2"/>
          </w:tcPr>
          <w:p>
            <w:pPr>
              <w:pStyle w:val="nTable"/>
              <w:spacing w:after="40"/>
              <w:rPr>
                <w:sz w:val="19"/>
              </w:rPr>
            </w:pPr>
            <w:r>
              <w:rPr>
                <w:sz w:val="19"/>
              </w:rPr>
              <w:t>1 Jul 1982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Act Amendment By</w:t>
            </w:r>
            <w:r>
              <w:rPr>
                <w:i/>
                <w:sz w:val="19"/>
              </w:rPr>
              <w:noBreakHyphen/>
              <w:t>laws (No. 2) 1982</w:t>
            </w:r>
          </w:p>
        </w:tc>
        <w:tc>
          <w:tcPr>
            <w:tcW w:w="1278" w:type="dxa"/>
            <w:gridSpan w:val="2"/>
          </w:tcPr>
          <w:p>
            <w:pPr>
              <w:pStyle w:val="nTable"/>
              <w:spacing w:after="40"/>
              <w:rPr>
                <w:sz w:val="19"/>
              </w:rPr>
            </w:pPr>
            <w:r>
              <w:rPr>
                <w:sz w:val="19"/>
              </w:rPr>
              <w:t>20 Aug 1982 p. 3318</w:t>
            </w:r>
            <w:r>
              <w:rPr>
                <w:sz w:val="19"/>
              </w:rPr>
              <w:noBreakHyphen/>
              <w:t>19</w:t>
            </w:r>
          </w:p>
        </w:tc>
        <w:tc>
          <w:tcPr>
            <w:tcW w:w="2693" w:type="dxa"/>
            <w:gridSpan w:val="2"/>
          </w:tcPr>
          <w:p>
            <w:pPr>
              <w:pStyle w:val="nTable"/>
              <w:spacing w:after="40"/>
              <w:rPr>
                <w:sz w:val="19"/>
              </w:rPr>
            </w:pPr>
            <w:r>
              <w:rPr>
                <w:sz w:val="19"/>
              </w:rPr>
              <w:t>20 Aug 1982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1983</w:t>
            </w:r>
          </w:p>
        </w:tc>
        <w:tc>
          <w:tcPr>
            <w:tcW w:w="1278" w:type="dxa"/>
            <w:gridSpan w:val="2"/>
          </w:tcPr>
          <w:p>
            <w:pPr>
              <w:pStyle w:val="nTable"/>
              <w:spacing w:after="40"/>
              <w:rPr>
                <w:sz w:val="19"/>
              </w:rPr>
            </w:pPr>
            <w:r>
              <w:rPr>
                <w:sz w:val="19"/>
              </w:rPr>
              <w:t>1 Jul 1983 p. 2138</w:t>
            </w:r>
            <w:r>
              <w:rPr>
                <w:sz w:val="19"/>
              </w:rPr>
              <w:noBreakHyphen/>
              <w:t>40</w:t>
            </w:r>
          </w:p>
        </w:tc>
        <w:tc>
          <w:tcPr>
            <w:tcW w:w="2693" w:type="dxa"/>
            <w:gridSpan w:val="2"/>
          </w:tcPr>
          <w:p>
            <w:pPr>
              <w:pStyle w:val="nTable"/>
              <w:spacing w:after="40"/>
              <w:rPr>
                <w:sz w:val="19"/>
              </w:rPr>
            </w:pPr>
            <w:r>
              <w:rPr>
                <w:sz w:val="19"/>
              </w:rPr>
              <w:t>1 Jul 1983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1983</w:t>
            </w:r>
          </w:p>
        </w:tc>
        <w:tc>
          <w:tcPr>
            <w:tcW w:w="1278" w:type="dxa"/>
            <w:gridSpan w:val="2"/>
          </w:tcPr>
          <w:p>
            <w:pPr>
              <w:pStyle w:val="nTable"/>
              <w:spacing w:after="40"/>
              <w:rPr>
                <w:sz w:val="19"/>
              </w:rPr>
            </w:pPr>
            <w:r>
              <w:rPr>
                <w:sz w:val="19"/>
              </w:rPr>
              <w:t>11 Nov 1983 p. 4525</w:t>
            </w:r>
            <w:r>
              <w:rPr>
                <w:sz w:val="19"/>
              </w:rPr>
              <w:noBreakHyphen/>
              <w:t>6</w:t>
            </w:r>
          </w:p>
        </w:tc>
        <w:tc>
          <w:tcPr>
            <w:tcW w:w="2693" w:type="dxa"/>
            <w:gridSpan w:val="2"/>
          </w:tcPr>
          <w:p>
            <w:pPr>
              <w:pStyle w:val="nTable"/>
              <w:spacing w:after="40"/>
              <w:rPr>
                <w:sz w:val="19"/>
              </w:rPr>
            </w:pPr>
            <w:r>
              <w:rPr>
                <w:sz w:val="19"/>
              </w:rPr>
              <w:t>11 Nov 1983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1984</w:t>
            </w:r>
          </w:p>
        </w:tc>
        <w:tc>
          <w:tcPr>
            <w:tcW w:w="1278" w:type="dxa"/>
            <w:gridSpan w:val="2"/>
          </w:tcPr>
          <w:p>
            <w:pPr>
              <w:pStyle w:val="nTable"/>
              <w:spacing w:after="40"/>
              <w:rPr>
                <w:sz w:val="19"/>
              </w:rPr>
            </w:pPr>
            <w:r>
              <w:rPr>
                <w:sz w:val="19"/>
              </w:rPr>
              <w:t>29 Jun 1984 p. 1788</w:t>
            </w:r>
            <w:r>
              <w:rPr>
                <w:sz w:val="19"/>
              </w:rPr>
              <w:noBreakHyphen/>
              <w:t>90</w:t>
            </w:r>
          </w:p>
        </w:tc>
        <w:tc>
          <w:tcPr>
            <w:tcW w:w="2693" w:type="dxa"/>
            <w:gridSpan w:val="2"/>
          </w:tcPr>
          <w:p>
            <w:pPr>
              <w:pStyle w:val="nTable"/>
              <w:spacing w:after="40"/>
              <w:rPr>
                <w:sz w:val="19"/>
              </w:rPr>
            </w:pPr>
            <w:r>
              <w:rPr>
                <w:sz w:val="19"/>
              </w:rPr>
              <w:t>29 Jun 1984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1984</w:t>
            </w:r>
          </w:p>
        </w:tc>
        <w:tc>
          <w:tcPr>
            <w:tcW w:w="1278" w:type="dxa"/>
            <w:gridSpan w:val="2"/>
          </w:tcPr>
          <w:p>
            <w:pPr>
              <w:pStyle w:val="nTable"/>
              <w:spacing w:after="40"/>
              <w:rPr>
                <w:sz w:val="19"/>
              </w:rPr>
            </w:pPr>
            <w:r>
              <w:rPr>
                <w:sz w:val="19"/>
              </w:rPr>
              <w:t>7 Sep 1984 p. 2873</w:t>
            </w:r>
          </w:p>
        </w:tc>
        <w:tc>
          <w:tcPr>
            <w:tcW w:w="2693" w:type="dxa"/>
            <w:gridSpan w:val="2"/>
          </w:tcPr>
          <w:p>
            <w:pPr>
              <w:pStyle w:val="nTable"/>
              <w:spacing w:after="40"/>
              <w:rPr>
                <w:sz w:val="19"/>
              </w:rPr>
            </w:pPr>
            <w:r>
              <w:rPr>
                <w:sz w:val="19"/>
              </w:rPr>
              <w:t>7 Sep 1984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1985</w:t>
            </w:r>
          </w:p>
        </w:tc>
        <w:tc>
          <w:tcPr>
            <w:tcW w:w="1278" w:type="dxa"/>
            <w:gridSpan w:val="2"/>
          </w:tcPr>
          <w:p>
            <w:pPr>
              <w:pStyle w:val="nTable"/>
              <w:spacing w:after="40"/>
              <w:rPr>
                <w:sz w:val="19"/>
              </w:rPr>
            </w:pPr>
            <w:r>
              <w:rPr>
                <w:sz w:val="19"/>
              </w:rPr>
              <w:t>22 Feb 1985 p. 690</w:t>
            </w:r>
          </w:p>
        </w:tc>
        <w:tc>
          <w:tcPr>
            <w:tcW w:w="2693" w:type="dxa"/>
            <w:gridSpan w:val="2"/>
          </w:tcPr>
          <w:p>
            <w:pPr>
              <w:pStyle w:val="nTable"/>
              <w:spacing w:after="40"/>
              <w:rPr>
                <w:sz w:val="19"/>
              </w:rPr>
            </w:pPr>
            <w:r>
              <w:rPr>
                <w:sz w:val="19"/>
              </w:rPr>
              <w:t>22 Feb 1985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1985</w:t>
            </w:r>
          </w:p>
        </w:tc>
        <w:tc>
          <w:tcPr>
            <w:tcW w:w="1278" w:type="dxa"/>
            <w:gridSpan w:val="2"/>
          </w:tcPr>
          <w:p>
            <w:pPr>
              <w:pStyle w:val="nTable"/>
              <w:spacing w:after="40"/>
              <w:rPr>
                <w:sz w:val="19"/>
              </w:rPr>
            </w:pPr>
            <w:r>
              <w:rPr>
                <w:sz w:val="19"/>
              </w:rPr>
              <w:t>28 Jun 1985 p. 2336</w:t>
            </w:r>
            <w:r>
              <w:rPr>
                <w:sz w:val="19"/>
              </w:rPr>
              <w:noBreakHyphen/>
              <w:t>8</w:t>
            </w:r>
          </w:p>
        </w:tc>
        <w:tc>
          <w:tcPr>
            <w:tcW w:w="2693" w:type="dxa"/>
            <w:gridSpan w:val="2"/>
          </w:tcPr>
          <w:p>
            <w:pPr>
              <w:pStyle w:val="nTable"/>
              <w:spacing w:after="40"/>
              <w:rPr>
                <w:sz w:val="19"/>
              </w:rPr>
            </w:pPr>
            <w:r>
              <w:rPr>
                <w:sz w:val="19"/>
              </w:rPr>
              <w:t>1 Jul 1985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3) 1985</w:t>
            </w:r>
          </w:p>
        </w:tc>
        <w:tc>
          <w:tcPr>
            <w:tcW w:w="1278" w:type="dxa"/>
            <w:gridSpan w:val="2"/>
          </w:tcPr>
          <w:p>
            <w:pPr>
              <w:pStyle w:val="nTable"/>
              <w:spacing w:after="40"/>
              <w:rPr>
                <w:sz w:val="19"/>
              </w:rPr>
            </w:pPr>
            <w:r>
              <w:rPr>
                <w:sz w:val="19"/>
              </w:rPr>
              <w:t>22 Nov 1985 p. 4413</w:t>
            </w:r>
            <w:r>
              <w:rPr>
                <w:sz w:val="19"/>
              </w:rPr>
              <w:noBreakHyphen/>
              <w:t>14</w:t>
            </w:r>
          </w:p>
        </w:tc>
        <w:tc>
          <w:tcPr>
            <w:tcW w:w="2693" w:type="dxa"/>
            <w:gridSpan w:val="2"/>
          </w:tcPr>
          <w:p>
            <w:pPr>
              <w:pStyle w:val="nTable"/>
              <w:spacing w:after="40"/>
              <w:rPr>
                <w:sz w:val="19"/>
              </w:rPr>
            </w:pPr>
            <w:r>
              <w:rPr>
                <w:sz w:val="19"/>
              </w:rPr>
              <w:t xml:space="preserve">22 Nov 1985 </w:t>
            </w:r>
          </w:p>
        </w:tc>
      </w:tr>
      <w:tr>
        <w:trPr>
          <w:gridBefore w:val="1"/>
          <w:gridAfter w:val="1"/>
          <w:wBefore w:w="28" w:type="dxa"/>
          <w:wAfter w:w="6" w:type="dxa"/>
          <w:cantSplit/>
          <w:trHeight w:val="40"/>
        </w:trPr>
        <w:tc>
          <w:tcPr>
            <w:tcW w:w="3122" w:type="dxa"/>
            <w:gridSpan w:val="2"/>
          </w:tcPr>
          <w:p>
            <w:pPr>
              <w:pStyle w:val="nTable"/>
              <w:keepNext/>
              <w:spacing w:after="40"/>
              <w:ind w:right="113"/>
              <w:rPr>
                <w:sz w:val="19"/>
              </w:rPr>
            </w:pPr>
            <w:r>
              <w:rPr>
                <w:i/>
                <w:sz w:val="19"/>
              </w:rPr>
              <w:t>Country Areas Water Supply Amendment By</w:t>
            </w:r>
            <w:r>
              <w:rPr>
                <w:i/>
                <w:sz w:val="19"/>
              </w:rPr>
              <w:noBreakHyphen/>
              <w:t>laws 1986</w:t>
            </w:r>
          </w:p>
        </w:tc>
        <w:tc>
          <w:tcPr>
            <w:tcW w:w="1278" w:type="dxa"/>
            <w:gridSpan w:val="2"/>
          </w:tcPr>
          <w:p>
            <w:pPr>
              <w:pStyle w:val="nTable"/>
              <w:keepNext/>
              <w:spacing w:after="40"/>
              <w:rPr>
                <w:sz w:val="19"/>
              </w:rPr>
            </w:pPr>
            <w:r>
              <w:rPr>
                <w:sz w:val="19"/>
              </w:rPr>
              <w:t>27 Jun 1986 p. 2132</w:t>
            </w:r>
            <w:r>
              <w:rPr>
                <w:sz w:val="19"/>
              </w:rPr>
              <w:noBreakHyphen/>
              <w:t>4</w:t>
            </w:r>
          </w:p>
        </w:tc>
        <w:tc>
          <w:tcPr>
            <w:tcW w:w="2693" w:type="dxa"/>
            <w:gridSpan w:val="2"/>
          </w:tcPr>
          <w:p>
            <w:pPr>
              <w:pStyle w:val="nTable"/>
              <w:keepNext/>
              <w:spacing w:after="40"/>
              <w:rPr>
                <w:sz w:val="19"/>
              </w:rPr>
            </w:pPr>
            <w:r>
              <w:rPr>
                <w:sz w:val="19"/>
              </w:rPr>
              <w:t>27 Jun 1986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1986</w:t>
            </w:r>
          </w:p>
        </w:tc>
        <w:tc>
          <w:tcPr>
            <w:tcW w:w="1278" w:type="dxa"/>
            <w:gridSpan w:val="2"/>
          </w:tcPr>
          <w:p>
            <w:pPr>
              <w:pStyle w:val="nTable"/>
              <w:spacing w:after="40"/>
              <w:rPr>
                <w:sz w:val="19"/>
              </w:rPr>
            </w:pPr>
            <w:r>
              <w:rPr>
                <w:sz w:val="19"/>
              </w:rPr>
              <w:t>22 Aug 1986 p. 2992</w:t>
            </w:r>
          </w:p>
        </w:tc>
        <w:tc>
          <w:tcPr>
            <w:tcW w:w="2693" w:type="dxa"/>
            <w:gridSpan w:val="2"/>
          </w:tcPr>
          <w:p>
            <w:pPr>
              <w:pStyle w:val="nTable"/>
              <w:spacing w:after="40"/>
              <w:rPr>
                <w:sz w:val="19"/>
              </w:rPr>
            </w:pPr>
            <w:r>
              <w:rPr>
                <w:sz w:val="19"/>
              </w:rPr>
              <w:t>22 Aug 1986</w:t>
            </w:r>
          </w:p>
        </w:tc>
      </w:tr>
      <w:tr>
        <w:trPr>
          <w:gridBefore w:val="1"/>
          <w:gridAfter w:val="1"/>
          <w:wBefore w:w="28" w:type="dxa"/>
          <w:wAfter w:w="6" w:type="dxa"/>
          <w:cantSplit/>
          <w:trHeight w:val="40"/>
        </w:trPr>
        <w:tc>
          <w:tcPr>
            <w:tcW w:w="3122" w:type="dxa"/>
            <w:gridSpan w:val="2"/>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8" w:type="dxa"/>
            <w:gridSpan w:val="2"/>
          </w:tcPr>
          <w:p>
            <w:pPr>
              <w:pStyle w:val="nTable"/>
              <w:spacing w:after="40"/>
              <w:rPr>
                <w:sz w:val="19"/>
              </w:rPr>
            </w:pPr>
            <w:r>
              <w:rPr>
                <w:sz w:val="19"/>
              </w:rPr>
              <w:t>14 Jul 1987 p. 2649</w:t>
            </w:r>
            <w:r>
              <w:rPr>
                <w:sz w:val="19"/>
              </w:rPr>
              <w:noBreakHyphen/>
              <w:t>58 (erratum 24 Jul 1987 p. 2841)</w:t>
            </w:r>
          </w:p>
        </w:tc>
        <w:tc>
          <w:tcPr>
            <w:tcW w:w="2693" w:type="dxa"/>
            <w:gridSpan w:val="2"/>
          </w:tcPr>
          <w:p>
            <w:pPr>
              <w:pStyle w:val="nTable"/>
              <w:spacing w:after="40"/>
              <w:rPr>
                <w:sz w:val="19"/>
              </w:rPr>
            </w:pPr>
            <w:r>
              <w:rPr>
                <w:sz w:val="19"/>
              </w:rPr>
              <w:t>14 Jul 1987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8" w:type="dxa"/>
            <w:gridSpan w:val="2"/>
          </w:tcPr>
          <w:p>
            <w:pPr>
              <w:pStyle w:val="nTable"/>
              <w:spacing w:after="40"/>
              <w:rPr>
                <w:sz w:val="19"/>
              </w:rPr>
            </w:pPr>
            <w:r>
              <w:rPr>
                <w:sz w:val="19"/>
              </w:rPr>
              <w:t>29 Jun 1988 p. 2122</w:t>
            </w:r>
            <w:r>
              <w:rPr>
                <w:sz w:val="19"/>
              </w:rPr>
              <w:noBreakHyphen/>
              <w:t>6</w:t>
            </w:r>
          </w:p>
        </w:tc>
        <w:tc>
          <w:tcPr>
            <w:tcW w:w="2693" w:type="dxa"/>
            <w:gridSpan w:val="2"/>
          </w:tcPr>
          <w:p>
            <w:pPr>
              <w:pStyle w:val="nTable"/>
              <w:spacing w:after="40"/>
              <w:rPr>
                <w:sz w:val="19"/>
              </w:rPr>
            </w:pPr>
            <w:r>
              <w:rPr>
                <w:sz w:val="19"/>
              </w:rPr>
              <w:t>1 Jul 1988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1988</w:t>
            </w:r>
          </w:p>
        </w:tc>
        <w:tc>
          <w:tcPr>
            <w:tcW w:w="1278" w:type="dxa"/>
            <w:gridSpan w:val="2"/>
          </w:tcPr>
          <w:p>
            <w:pPr>
              <w:pStyle w:val="nTable"/>
              <w:spacing w:after="40"/>
              <w:rPr>
                <w:sz w:val="19"/>
              </w:rPr>
            </w:pPr>
            <w:r>
              <w:rPr>
                <w:sz w:val="19"/>
              </w:rPr>
              <w:t>14 Oct 1988 p. 4172</w:t>
            </w:r>
          </w:p>
        </w:tc>
        <w:tc>
          <w:tcPr>
            <w:tcW w:w="2693" w:type="dxa"/>
            <w:gridSpan w:val="2"/>
          </w:tcPr>
          <w:p>
            <w:pPr>
              <w:pStyle w:val="nTable"/>
              <w:spacing w:after="40"/>
              <w:rPr>
                <w:sz w:val="19"/>
              </w:rPr>
            </w:pPr>
            <w:r>
              <w:rPr>
                <w:sz w:val="19"/>
              </w:rPr>
              <w:t>14 Oct 1988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1989</w:t>
            </w:r>
          </w:p>
        </w:tc>
        <w:tc>
          <w:tcPr>
            <w:tcW w:w="1278" w:type="dxa"/>
            <w:gridSpan w:val="2"/>
          </w:tcPr>
          <w:p>
            <w:pPr>
              <w:pStyle w:val="nTable"/>
              <w:spacing w:after="40"/>
              <w:rPr>
                <w:sz w:val="19"/>
              </w:rPr>
            </w:pPr>
            <w:r>
              <w:rPr>
                <w:sz w:val="19"/>
              </w:rPr>
              <w:t>21 Apr 1989 p. 1174</w:t>
            </w:r>
          </w:p>
        </w:tc>
        <w:tc>
          <w:tcPr>
            <w:tcW w:w="2693" w:type="dxa"/>
            <w:gridSpan w:val="2"/>
          </w:tcPr>
          <w:p>
            <w:pPr>
              <w:pStyle w:val="nTable"/>
              <w:spacing w:after="40"/>
              <w:rPr>
                <w:sz w:val="19"/>
              </w:rPr>
            </w:pPr>
            <w:r>
              <w:rPr>
                <w:sz w:val="19"/>
              </w:rPr>
              <w:t>21 Apr 1989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8" w:type="dxa"/>
            <w:gridSpan w:val="2"/>
          </w:tcPr>
          <w:p>
            <w:pPr>
              <w:pStyle w:val="nTable"/>
              <w:spacing w:after="40"/>
              <w:rPr>
                <w:sz w:val="19"/>
              </w:rPr>
            </w:pPr>
            <w:r>
              <w:rPr>
                <w:sz w:val="19"/>
              </w:rPr>
              <w:t>29 Jun 1989 p. 1883</w:t>
            </w:r>
            <w:r>
              <w:rPr>
                <w:sz w:val="19"/>
              </w:rPr>
              <w:noBreakHyphen/>
              <w:t>91</w:t>
            </w:r>
          </w:p>
        </w:tc>
        <w:tc>
          <w:tcPr>
            <w:tcW w:w="2693" w:type="dxa"/>
            <w:gridSpan w:val="2"/>
          </w:tcPr>
          <w:p>
            <w:pPr>
              <w:pStyle w:val="nTable"/>
              <w:spacing w:after="40"/>
              <w:rPr>
                <w:sz w:val="19"/>
              </w:rPr>
            </w:pPr>
            <w:r>
              <w:rPr>
                <w:sz w:val="19"/>
              </w:rPr>
              <w:t>1 Jul 1989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1989</w:t>
            </w:r>
          </w:p>
        </w:tc>
        <w:tc>
          <w:tcPr>
            <w:tcW w:w="1278" w:type="dxa"/>
            <w:gridSpan w:val="2"/>
          </w:tcPr>
          <w:p>
            <w:pPr>
              <w:pStyle w:val="nTable"/>
              <w:spacing w:after="40"/>
              <w:rPr>
                <w:sz w:val="19"/>
              </w:rPr>
            </w:pPr>
            <w:r>
              <w:rPr>
                <w:sz w:val="19"/>
              </w:rPr>
              <w:t>22 Dec 1989 p. 4627</w:t>
            </w:r>
            <w:r>
              <w:rPr>
                <w:sz w:val="19"/>
              </w:rPr>
              <w:noBreakHyphen/>
              <w:t>30</w:t>
            </w:r>
          </w:p>
        </w:tc>
        <w:tc>
          <w:tcPr>
            <w:tcW w:w="2693" w:type="dxa"/>
            <w:gridSpan w:val="2"/>
          </w:tcPr>
          <w:p>
            <w:pPr>
              <w:pStyle w:val="nTable"/>
              <w:spacing w:after="40"/>
              <w:rPr>
                <w:sz w:val="19"/>
              </w:rPr>
            </w:pPr>
            <w:r>
              <w:rPr>
                <w:sz w:val="19"/>
              </w:rPr>
              <w:t>1 Feb 1990 (see bl. 2 and </w:t>
            </w:r>
            <w:r>
              <w:rPr>
                <w:i/>
                <w:sz w:val="19"/>
              </w:rPr>
              <w:t>Gazette</w:t>
            </w:r>
            <w:r>
              <w:rPr>
                <w:sz w:val="19"/>
              </w:rPr>
              <w:t xml:space="preserve"> 5 Jan 1990 p. 38)</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3) 1989</w:t>
            </w:r>
          </w:p>
        </w:tc>
        <w:tc>
          <w:tcPr>
            <w:tcW w:w="1278" w:type="dxa"/>
            <w:gridSpan w:val="2"/>
          </w:tcPr>
          <w:p>
            <w:pPr>
              <w:pStyle w:val="nTable"/>
              <w:spacing w:after="40"/>
              <w:rPr>
                <w:sz w:val="19"/>
              </w:rPr>
            </w:pPr>
            <w:r>
              <w:rPr>
                <w:sz w:val="19"/>
              </w:rPr>
              <w:t>22 Dec 1989 p. 4634</w:t>
            </w:r>
            <w:r>
              <w:rPr>
                <w:sz w:val="19"/>
              </w:rPr>
              <w:noBreakHyphen/>
              <w:t>5</w:t>
            </w:r>
          </w:p>
        </w:tc>
        <w:tc>
          <w:tcPr>
            <w:tcW w:w="2693" w:type="dxa"/>
            <w:gridSpan w:val="2"/>
          </w:tcPr>
          <w:p>
            <w:pPr>
              <w:pStyle w:val="nTable"/>
              <w:spacing w:after="40"/>
              <w:rPr>
                <w:sz w:val="19"/>
              </w:rPr>
            </w:pPr>
            <w:r>
              <w:rPr>
                <w:sz w:val="19"/>
              </w:rPr>
              <w:t>1 Feb 1990 (see bl. 2 and </w:t>
            </w:r>
            <w:r>
              <w:rPr>
                <w:i/>
                <w:sz w:val="19"/>
              </w:rPr>
              <w:t>Gazette</w:t>
            </w:r>
            <w:r>
              <w:rPr>
                <w:sz w:val="19"/>
              </w:rPr>
              <w:t xml:space="preserve"> 5 Jan 1990 p. 38)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8" w:type="dxa"/>
            <w:gridSpan w:val="2"/>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3" w:type="dxa"/>
            <w:gridSpan w:val="2"/>
          </w:tcPr>
          <w:p>
            <w:pPr>
              <w:pStyle w:val="nTable"/>
              <w:spacing w:after="40"/>
              <w:rPr>
                <w:sz w:val="19"/>
              </w:rPr>
            </w:pPr>
            <w:r>
              <w:rPr>
                <w:sz w:val="19"/>
              </w:rPr>
              <w:t>1 Jul 1990 (see bl. 3)</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 xml:space="preserve">laws 1990 </w:t>
            </w:r>
          </w:p>
        </w:tc>
        <w:tc>
          <w:tcPr>
            <w:tcW w:w="1278" w:type="dxa"/>
            <w:gridSpan w:val="2"/>
          </w:tcPr>
          <w:p>
            <w:pPr>
              <w:pStyle w:val="nTable"/>
              <w:spacing w:after="40"/>
              <w:rPr>
                <w:sz w:val="19"/>
              </w:rPr>
            </w:pPr>
            <w:r>
              <w:rPr>
                <w:sz w:val="19"/>
              </w:rPr>
              <w:t>27 Jul 1990 p. 3617</w:t>
            </w:r>
            <w:r>
              <w:rPr>
                <w:sz w:val="19"/>
              </w:rPr>
              <w:noBreakHyphen/>
              <w:t>18 (erratum 10 Aug 1990 p. 3922)</w:t>
            </w:r>
          </w:p>
        </w:tc>
        <w:tc>
          <w:tcPr>
            <w:tcW w:w="2693" w:type="dxa"/>
            <w:gridSpan w:val="2"/>
          </w:tcPr>
          <w:p>
            <w:pPr>
              <w:pStyle w:val="nTable"/>
              <w:spacing w:after="40"/>
              <w:rPr>
                <w:sz w:val="19"/>
              </w:rPr>
            </w:pPr>
            <w:r>
              <w:rPr>
                <w:sz w:val="19"/>
              </w:rPr>
              <w:t>27 Jul 1990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1990</w:t>
            </w:r>
          </w:p>
        </w:tc>
        <w:tc>
          <w:tcPr>
            <w:tcW w:w="1278" w:type="dxa"/>
            <w:gridSpan w:val="2"/>
          </w:tcPr>
          <w:p>
            <w:pPr>
              <w:pStyle w:val="nTable"/>
              <w:spacing w:after="40"/>
              <w:rPr>
                <w:sz w:val="19"/>
              </w:rPr>
            </w:pPr>
            <w:r>
              <w:rPr>
                <w:sz w:val="19"/>
              </w:rPr>
              <w:t>21 Sep 1990 p. 4952</w:t>
            </w:r>
            <w:r>
              <w:rPr>
                <w:sz w:val="19"/>
              </w:rPr>
              <w:noBreakHyphen/>
              <w:t>3</w:t>
            </w:r>
          </w:p>
        </w:tc>
        <w:tc>
          <w:tcPr>
            <w:tcW w:w="2693" w:type="dxa"/>
            <w:gridSpan w:val="2"/>
          </w:tcPr>
          <w:p>
            <w:pPr>
              <w:pStyle w:val="nTable"/>
              <w:spacing w:after="40"/>
              <w:rPr>
                <w:sz w:val="19"/>
              </w:rPr>
            </w:pPr>
            <w:r>
              <w:rPr>
                <w:sz w:val="19"/>
              </w:rPr>
              <w:t>21 Sep 1990</w:t>
            </w:r>
          </w:p>
        </w:tc>
      </w:tr>
      <w:tr>
        <w:trPr>
          <w:gridBefore w:val="1"/>
          <w:gridAfter w:val="1"/>
          <w:wBefore w:w="28" w:type="dxa"/>
          <w:wAfter w:w="6" w:type="dxa"/>
          <w:cantSplit/>
          <w:trHeight w:val="40"/>
        </w:trPr>
        <w:tc>
          <w:tcPr>
            <w:tcW w:w="3122" w:type="dxa"/>
            <w:gridSpan w:val="2"/>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8" w:type="dxa"/>
            <w:gridSpan w:val="2"/>
          </w:tcPr>
          <w:p>
            <w:pPr>
              <w:pStyle w:val="nTable"/>
              <w:spacing w:after="40"/>
              <w:rPr>
                <w:sz w:val="19"/>
              </w:rPr>
            </w:pPr>
            <w:r>
              <w:rPr>
                <w:sz w:val="19"/>
              </w:rPr>
              <w:t>28 Jun 1991 p. 3281</w:t>
            </w:r>
            <w:r>
              <w:rPr>
                <w:sz w:val="19"/>
              </w:rPr>
              <w:noBreakHyphen/>
              <w:t>9</w:t>
            </w:r>
          </w:p>
        </w:tc>
        <w:tc>
          <w:tcPr>
            <w:tcW w:w="2693" w:type="dxa"/>
            <w:gridSpan w:val="2"/>
          </w:tcPr>
          <w:p>
            <w:pPr>
              <w:pStyle w:val="nTable"/>
              <w:spacing w:after="40"/>
              <w:rPr>
                <w:sz w:val="19"/>
              </w:rPr>
            </w:pPr>
            <w:r>
              <w:rPr>
                <w:sz w:val="19"/>
              </w:rPr>
              <w:t>1 Jul 1991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1991</w:t>
            </w:r>
          </w:p>
        </w:tc>
        <w:tc>
          <w:tcPr>
            <w:tcW w:w="1278" w:type="dxa"/>
            <w:gridSpan w:val="2"/>
          </w:tcPr>
          <w:p>
            <w:pPr>
              <w:pStyle w:val="nTable"/>
              <w:spacing w:after="40"/>
              <w:rPr>
                <w:sz w:val="19"/>
              </w:rPr>
            </w:pPr>
            <w:r>
              <w:rPr>
                <w:sz w:val="19"/>
              </w:rPr>
              <w:t>3 Jan 1992 p. 33</w:t>
            </w:r>
          </w:p>
        </w:tc>
        <w:tc>
          <w:tcPr>
            <w:tcW w:w="2693" w:type="dxa"/>
            <w:gridSpan w:val="2"/>
          </w:tcPr>
          <w:p>
            <w:pPr>
              <w:pStyle w:val="nTable"/>
              <w:spacing w:after="40"/>
              <w:rPr>
                <w:sz w:val="19"/>
              </w:rPr>
            </w:pPr>
            <w:r>
              <w:rPr>
                <w:sz w:val="19"/>
              </w:rPr>
              <w:t>3 Jan 1992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8" w:type="dxa"/>
            <w:gridSpan w:val="2"/>
          </w:tcPr>
          <w:p>
            <w:pPr>
              <w:pStyle w:val="nTable"/>
              <w:spacing w:after="40"/>
              <w:rPr>
                <w:sz w:val="19"/>
              </w:rPr>
            </w:pPr>
            <w:r>
              <w:rPr>
                <w:sz w:val="19"/>
              </w:rPr>
              <w:t>26 Jun 1992 p. 2832</w:t>
            </w:r>
            <w:r>
              <w:rPr>
                <w:sz w:val="19"/>
              </w:rPr>
              <w:noBreakHyphen/>
              <w:t>44</w:t>
            </w:r>
          </w:p>
        </w:tc>
        <w:tc>
          <w:tcPr>
            <w:tcW w:w="2693" w:type="dxa"/>
            <w:gridSpan w:val="2"/>
          </w:tcPr>
          <w:p>
            <w:pPr>
              <w:pStyle w:val="nTable"/>
              <w:spacing w:after="40"/>
              <w:rPr>
                <w:sz w:val="19"/>
              </w:rPr>
            </w:pPr>
            <w:r>
              <w:rPr>
                <w:sz w:val="19"/>
              </w:rPr>
              <w:t>1 Jul 1992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8" w:type="dxa"/>
            <w:gridSpan w:val="2"/>
          </w:tcPr>
          <w:p>
            <w:pPr>
              <w:pStyle w:val="nTable"/>
              <w:spacing w:after="40"/>
              <w:rPr>
                <w:sz w:val="19"/>
              </w:rPr>
            </w:pPr>
            <w:r>
              <w:rPr>
                <w:sz w:val="19"/>
              </w:rPr>
              <w:t>31 Dec 1992 p. 6414</w:t>
            </w:r>
            <w:r>
              <w:rPr>
                <w:sz w:val="19"/>
              </w:rPr>
              <w:noBreakHyphen/>
              <w:t>17</w:t>
            </w:r>
          </w:p>
        </w:tc>
        <w:tc>
          <w:tcPr>
            <w:tcW w:w="2693" w:type="dxa"/>
            <w:gridSpan w:val="2"/>
          </w:tcPr>
          <w:p>
            <w:pPr>
              <w:pStyle w:val="nTable"/>
              <w:spacing w:after="40"/>
              <w:rPr>
                <w:sz w:val="19"/>
              </w:rPr>
            </w:pPr>
            <w:r>
              <w:rPr>
                <w:sz w:val="19"/>
              </w:rPr>
              <w:t>1 Jan 1993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1993</w:t>
            </w:r>
          </w:p>
        </w:tc>
        <w:tc>
          <w:tcPr>
            <w:tcW w:w="1278" w:type="dxa"/>
            <w:gridSpan w:val="2"/>
          </w:tcPr>
          <w:p>
            <w:pPr>
              <w:pStyle w:val="nTable"/>
              <w:spacing w:after="40"/>
              <w:rPr>
                <w:sz w:val="19"/>
              </w:rPr>
            </w:pPr>
            <w:r>
              <w:rPr>
                <w:sz w:val="19"/>
              </w:rPr>
              <w:t>4 May 1993 p. 2327</w:t>
            </w:r>
            <w:r>
              <w:rPr>
                <w:sz w:val="19"/>
              </w:rPr>
              <w:noBreakHyphen/>
              <w:t>8</w:t>
            </w:r>
          </w:p>
        </w:tc>
        <w:tc>
          <w:tcPr>
            <w:tcW w:w="2693" w:type="dxa"/>
            <w:gridSpan w:val="2"/>
          </w:tcPr>
          <w:p>
            <w:pPr>
              <w:pStyle w:val="nTable"/>
              <w:spacing w:after="40"/>
              <w:rPr>
                <w:sz w:val="19"/>
              </w:rPr>
            </w:pPr>
            <w:r>
              <w:rPr>
                <w:sz w:val="19"/>
              </w:rPr>
              <w:t>4 May 1993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 </w:t>
            </w:r>
            <w:r>
              <w:rPr>
                <w:sz w:val="19"/>
                <w:vertAlign w:val="superscript"/>
              </w:rPr>
              <w:t>6</w:t>
            </w:r>
          </w:p>
        </w:tc>
        <w:tc>
          <w:tcPr>
            <w:tcW w:w="1278" w:type="dxa"/>
            <w:gridSpan w:val="2"/>
          </w:tcPr>
          <w:p>
            <w:pPr>
              <w:pStyle w:val="nTable"/>
              <w:spacing w:after="40"/>
              <w:rPr>
                <w:sz w:val="19"/>
              </w:rPr>
            </w:pPr>
            <w:r>
              <w:rPr>
                <w:sz w:val="19"/>
              </w:rPr>
              <w:t>1 Jul 1993 p. 3238</w:t>
            </w:r>
            <w:r>
              <w:rPr>
                <w:sz w:val="19"/>
              </w:rPr>
              <w:noBreakHyphen/>
              <w:t>50</w:t>
            </w:r>
          </w:p>
        </w:tc>
        <w:tc>
          <w:tcPr>
            <w:tcW w:w="2693" w:type="dxa"/>
            <w:gridSpan w:val="2"/>
          </w:tcPr>
          <w:p>
            <w:pPr>
              <w:pStyle w:val="nTable"/>
              <w:spacing w:after="40"/>
              <w:rPr>
                <w:sz w:val="19"/>
              </w:rPr>
            </w:pPr>
            <w:r>
              <w:rPr>
                <w:sz w:val="19"/>
              </w:rPr>
              <w:t>1 Jul 1993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 xml:space="preserve">Pt. 2 </w:t>
            </w:r>
            <w:r>
              <w:rPr>
                <w:sz w:val="19"/>
                <w:vertAlign w:val="superscript"/>
              </w:rPr>
              <w:t>6</w:t>
            </w:r>
          </w:p>
        </w:tc>
        <w:tc>
          <w:tcPr>
            <w:tcW w:w="1278" w:type="dxa"/>
            <w:gridSpan w:val="2"/>
          </w:tcPr>
          <w:p>
            <w:pPr>
              <w:pStyle w:val="nTable"/>
              <w:spacing w:after="40"/>
              <w:rPr>
                <w:sz w:val="19"/>
              </w:rPr>
            </w:pPr>
            <w:r>
              <w:rPr>
                <w:sz w:val="19"/>
              </w:rPr>
              <w:t>29 Jun 1994 p. 3159</w:t>
            </w:r>
            <w:r>
              <w:rPr>
                <w:sz w:val="19"/>
              </w:rPr>
              <w:noBreakHyphen/>
              <w:t>70</w:t>
            </w:r>
          </w:p>
        </w:tc>
        <w:tc>
          <w:tcPr>
            <w:tcW w:w="2693" w:type="dxa"/>
            <w:gridSpan w:val="2"/>
          </w:tcPr>
          <w:p>
            <w:pPr>
              <w:pStyle w:val="nTable"/>
              <w:spacing w:after="40"/>
              <w:rPr>
                <w:sz w:val="19"/>
              </w:rPr>
            </w:pPr>
            <w:r>
              <w:rPr>
                <w:sz w:val="19"/>
              </w:rPr>
              <w:t>1 Jul 1994 (see bl. 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6</w:t>
            </w:r>
          </w:p>
        </w:tc>
        <w:tc>
          <w:tcPr>
            <w:tcW w:w="1278" w:type="dxa"/>
            <w:gridSpan w:val="2"/>
          </w:tcPr>
          <w:p>
            <w:pPr>
              <w:pStyle w:val="nTable"/>
              <w:spacing w:after="40"/>
              <w:rPr>
                <w:sz w:val="19"/>
              </w:rPr>
            </w:pPr>
            <w:r>
              <w:rPr>
                <w:sz w:val="19"/>
              </w:rPr>
              <w:t>30 Jun 1995 p. 2767</w:t>
            </w:r>
            <w:r>
              <w:rPr>
                <w:sz w:val="19"/>
              </w:rPr>
              <w:noBreakHyphen/>
              <w:t>76</w:t>
            </w:r>
          </w:p>
        </w:tc>
        <w:tc>
          <w:tcPr>
            <w:tcW w:w="2693" w:type="dxa"/>
            <w:gridSpan w:val="2"/>
          </w:tcPr>
          <w:p>
            <w:pPr>
              <w:pStyle w:val="nTable"/>
              <w:spacing w:after="40"/>
              <w:rPr>
                <w:sz w:val="19"/>
              </w:rPr>
            </w:pPr>
            <w:r>
              <w:rPr>
                <w:sz w:val="19"/>
              </w:rPr>
              <w:t>1 Jul 1995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1995</w:t>
            </w:r>
          </w:p>
        </w:tc>
        <w:tc>
          <w:tcPr>
            <w:tcW w:w="1278" w:type="dxa"/>
            <w:gridSpan w:val="2"/>
          </w:tcPr>
          <w:p>
            <w:pPr>
              <w:pStyle w:val="nTable"/>
              <w:spacing w:after="40"/>
              <w:rPr>
                <w:sz w:val="19"/>
              </w:rPr>
            </w:pPr>
            <w:r>
              <w:rPr>
                <w:sz w:val="19"/>
              </w:rPr>
              <w:t>30 Jun 1995 p. 2777</w:t>
            </w:r>
          </w:p>
        </w:tc>
        <w:tc>
          <w:tcPr>
            <w:tcW w:w="2693" w:type="dxa"/>
            <w:gridSpan w:val="2"/>
          </w:tcPr>
          <w:p>
            <w:pPr>
              <w:pStyle w:val="nTable"/>
              <w:spacing w:after="40"/>
              <w:rPr>
                <w:sz w:val="19"/>
              </w:rPr>
            </w:pPr>
            <w:r>
              <w:rPr>
                <w:sz w:val="19"/>
              </w:rPr>
              <w:t>30 Jun 1995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8" w:type="dxa"/>
            <w:gridSpan w:val="2"/>
          </w:tcPr>
          <w:p>
            <w:pPr>
              <w:pStyle w:val="nTable"/>
              <w:spacing w:after="40"/>
              <w:rPr>
                <w:sz w:val="19"/>
              </w:rPr>
            </w:pPr>
            <w:r>
              <w:rPr>
                <w:sz w:val="19"/>
              </w:rPr>
              <w:t>29 Dec 1995 p. 6305</w:t>
            </w:r>
            <w:r>
              <w:rPr>
                <w:sz w:val="19"/>
              </w:rPr>
              <w:noBreakHyphen/>
              <w:t>32</w:t>
            </w:r>
          </w:p>
        </w:tc>
        <w:tc>
          <w:tcPr>
            <w:tcW w:w="2693" w:type="dxa"/>
            <w:gridSpan w:val="2"/>
          </w:tcPr>
          <w:p>
            <w:pPr>
              <w:pStyle w:val="nTable"/>
              <w:spacing w:after="40"/>
              <w:rPr>
                <w:sz w:val="19"/>
              </w:rPr>
            </w:pPr>
            <w:r>
              <w:rPr>
                <w:sz w:val="19"/>
              </w:rPr>
              <w:t>1 Jan 1996 (see bl. 2 and </w:t>
            </w:r>
            <w:r>
              <w:rPr>
                <w:i/>
                <w:sz w:val="19"/>
              </w:rPr>
              <w:t>Gazette</w:t>
            </w:r>
            <w:r>
              <w:rPr>
                <w:sz w:val="19"/>
              </w:rPr>
              <w:t xml:space="preserve"> 29 Dec 1995 p. 6291)</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6</w:t>
            </w:r>
          </w:p>
        </w:tc>
        <w:tc>
          <w:tcPr>
            <w:tcW w:w="1278" w:type="dxa"/>
            <w:gridSpan w:val="2"/>
          </w:tcPr>
          <w:p>
            <w:pPr>
              <w:pStyle w:val="nTable"/>
              <w:spacing w:after="40"/>
              <w:rPr>
                <w:sz w:val="19"/>
              </w:rPr>
            </w:pPr>
            <w:r>
              <w:rPr>
                <w:sz w:val="19"/>
              </w:rPr>
              <w:t>27 Jun 1997 p. 3204</w:t>
            </w:r>
            <w:r>
              <w:rPr>
                <w:sz w:val="19"/>
              </w:rPr>
              <w:noBreakHyphen/>
              <w:t>20</w:t>
            </w:r>
          </w:p>
        </w:tc>
        <w:tc>
          <w:tcPr>
            <w:tcW w:w="2693" w:type="dxa"/>
            <w:gridSpan w:val="2"/>
          </w:tcPr>
          <w:p>
            <w:pPr>
              <w:pStyle w:val="nTable"/>
              <w:spacing w:after="40"/>
              <w:rPr>
                <w:sz w:val="19"/>
              </w:rPr>
            </w:pPr>
            <w:r>
              <w:rPr>
                <w:sz w:val="19"/>
              </w:rPr>
              <w:t>1 Jul 1997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r>
              <w:rPr>
                <w:sz w:val="19"/>
                <w:vertAlign w:val="superscript"/>
              </w:rPr>
              <w:t> 6</w:t>
            </w:r>
          </w:p>
        </w:tc>
        <w:tc>
          <w:tcPr>
            <w:tcW w:w="1278" w:type="dxa"/>
            <w:gridSpan w:val="2"/>
          </w:tcPr>
          <w:p>
            <w:pPr>
              <w:pStyle w:val="nTable"/>
              <w:spacing w:after="40"/>
              <w:rPr>
                <w:sz w:val="19"/>
              </w:rPr>
            </w:pPr>
            <w:r>
              <w:rPr>
                <w:sz w:val="19"/>
              </w:rPr>
              <w:t>26 Jun 1998 p. 3417</w:t>
            </w:r>
            <w:r>
              <w:rPr>
                <w:sz w:val="19"/>
              </w:rPr>
              <w:noBreakHyphen/>
              <w:t>21</w:t>
            </w:r>
          </w:p>
        </w:tc>
        <w:tc>
          <w:tcPr>
            <w:tcW w:w="2693" w:type="dxa"/>
            <w:gridSpan w:val="2"/>
          </w:tcPr>
          <w:p>
            <w:pPr>
              <w:pStyle w:val="nTable"/>
              <w:spacing w:after="40"/>
              <w:rPr>
                <w:sz w:val="19"/>
              </w:rPr>
            </w:pPr>
            <w:r>
              <w:rPr>
                <w:sz w:val="19"/>
              </w:rPr>
              <w:t>1 Jul 1998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2) 1998</w:t>
            </w:r>
          </w:p>
        </w:tc>
        <w:tc>
          <w:tcPr>
            <w:tcW w:w="1278" w:type="dxa"/>
            <w:gridSpan w:val="2"/>
          </w:tcPr>
          <w:p>
            <w:pPr>
              <w:pStyle w:val="nTable"/>
              <w:spacing w:after="40"/>
              <w:rPr>
                <w:sz w:val="19"/>
              </w:rPr>
            </w:pPr>
            <w:r>
              <w:rPr>
                <w:sz w:val="19"/>
              </w:rPr>
              <w:t>25 Aug 1998 p. 4735</w:t>
            </w:r>
            <w:r>
              <w:rPr>
                <w:sz w:val="19"/>
              </w:rPr>
              <w:noBreakHyphen/>
              <w:t>7</w:t>
            </w:r>
          </w:p>
        </w:tc>
        <w:tc>
          <w:tcPr>
            <w:tcW w:w="2693" w:type="dxa"/>
            <w:gridSpan w:val="2"/>
          </w:tcPr>
          <w:p>
            <w:pPr>
              <w:pStyle w:val="nTable"/>
              <w:spacing w:after="40"/>
              <w:rPr>
                <w:sz w:val="19"/>
              </w:rPr>
            </w:pPr>
            <w:r>
              <w:rPr>
                <w:sz w:val="19"/>
              </w:rPr>
              <w:t>25 Aug 1998</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1998</w:t>
            </w:r>
          </w:p>
        </w:tc>
        <w:tc>
          <w:tcPr>
            <w:tcW w:w="1278" w:type="dxa"/>
            <w:gridSpan w:val="2"/>
          </w:tcPr>
          <w:p>
            <w:pPr>
              <w:pStyle w:val="nTable"/>
              <w:spacing w:after="40"/>
              <w:rPr>
                <w:sz w:val="19"/>
              </w:rPr>
            </w:pPr>
            <w:r>
              <w:rPr>
                <w:sz w:val="19"/>
              </w:rPr>
              <w:t>29 Sep 1998 p. 5406</w:t>
            </w:r>
          </w:p>
        </w:tc>
        <w:tc>
          <w:tcPr>
            <w:tcW w:w="2693" w:type="dxa"/>
            <w:gridSpan w:val="2"/>
          </w:tcPr>
          <w:p>
            <w:pPr>
              <w:pStyle w:val="nTable"/>
              <w:spacing w:after="40"/>
              <w:rPr>
                <w:sz w:val="19"/>
              </w:rPr>
            </w:pPr>
            <w:r>
              <w:rPr>
                <w:sz w:val="19"/>
              </w:rPr>
              <w:t>29 Sep 1998 (see bl. 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6</w:t>
            </w:r>
          </w:p>
        </w:tc>
        <w:tc>
          <w:tcPr>
            <w:tcW w:w="1278" w:type="dxa"/>
            <w:gridSpan w:val="2"/>
          </w:tcPr>
          <w:p>
            <w:pPr>
              <w:pStyle w:val="nTable"/>
              <w:spacing w:after="40"/>
              <w:rPr>
                <w:sz w:val="19"/>
              </w:rPr>
            </w:pPr>
            <w:r>
              <w:rPr>
                <w:sz w:val="19"/>
              </w:rPr>
              <w:t>29 Jun 1999 p. 2775</w:t>
            </w:r>
            <w:r>
              <w:rPr>
                <w:sz w:val="19"/>
              </w:rPr>
              <w:noBreakHyphen/>
              <w:t>87</w:t>
            </w:r>
          </w:p>
        </w:tc>
        <w:tc>
          <w:tcPr>
            <w:tcW w:w="2693" w:type="dxa"/>
            <w:gridSpan w:val="2"/>
          </w:tcPr>
          <w:p>
            <w:pPr>
              <w:pStyle w:val="nTable"/>
              <w:spacing w:after="40"/>
              <w:rPr>
                <w:sz w:val="19"/>
              </w:rPr>
            </w:pPr>
            <w:r>
              <w:rPr>
                <w:sz w:val="19"/>
              </w:rPr>
              <w:t>1 Jul 1999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2000</w:t>
            </w:r>
          </w:p>
        </w:tc>
        <w:tc>
          <w:tcPr>
            <w:tcW w:w="1278" w:type="dxa"/>
            <w:gridSpan w:val="2"/>
          </w:tcPr>
          <w:p>
            <w:pPr>
              <w:pStyle w:val="nTable"/>
              <w:spacing w:after="40"/>
              <w:rPr>
                <w:sz w:val="19"/>
              </w:rPr>
            </w:pPr>
            <w:r>
              <w:rPr>
                <w:sz w:val="19"/>
              </w:rPr>
              <w:t>14 Apr 2000</w:t>
            </w:r>
            <w:r>
              <w:rPr>
                <w:sz w:val="19"/>
              </w:rPr>
              <w:br/>
              <w:t>p. 1893</w:t>
            </w:r>
          </w:p>
        </w:tc>
        <w:tc>
          <w:tcPr>
            <w:tcW w:w="2693" w:type="dxa"/>
            <w:gridSpan w:val="2"/>
          </w:tcPr>
          <w:p>
            <w:pPr>
              <w:pStyle w:val="nTable"/>
              <w:spacing w:after="40"/>
              <w:rPr>
                <w:sz w:val="19"/>
              </w:rPr>
            </w:pPr>
            <w:r>
              <w:rPr>
                <w:sz w:val="19"/>
              </w:rPr>
              <w:t>14 Apr 2000</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2) 2000</w:t>
            </w:r>
          </w:p>
        </w:tc>
        <w:tc>
          <w:tcPr>
            <w:tcW w:w="1278" w:type="dxa"/>
            <w:gridSpan w:val="2"/>
          </w:tcPr>
          <w:p>
            <w:pPr>
              <w:pStyle w:val="nTable"/>
              <w:spacing w:after="40"/>
              <w:rPr>
                <w:sz w:val="19"/>
              </w:rPr>
            </w:pPr>
            <w:r>
              <w:rPr>
                <w:sz w:val="19"/>
              </w:rPr>
              <w:t>16 Jun 2000</w:t>
            </w:r>
            <w:r>
              <w:rPr>
                <w:sz w:val="19"/>
              </w:rPr>
              <w:br/>
              <w:t>p. 2960</w:t>
            </w:r>
            <w:r>
              <w:rPr>
                <w:sz w:val="19"/>
              </w:rPr>
              <w:noBreakHyphen/>
              <w:t>2</w:t>
            </w:r>
          </w:p>
        </w:tc>
        <w:tc>
          <w:tcPr>
            <w:tcW w:w="2693" w:type="dxa"/>
            <w:gridSpan w:val="2"/>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6</w:t>
            </w:r>
          </w:p>
        </w:tc>
        <w:tc>
          <w:tcPr>
            <w:tcW w:w="1278" w:type="dxa"/>
            <w:gridSpan w:val="2"/>
          </w:tcPr>
          <w:p>
            <w:pPr>
              <w:pStyle w:val="nTable"/>
              <w:spacing w:after="40"/>
              <w:rPr>
                <w:sz w:val="19"/>
              </w:rPr>
            </w:pPr>
            <w:r>
              <w:rPr>
                <w:sz w:val="19"/>
              </w:rPr>
              <w:t>29 Jun 2000 p. 3365</w:t>
            </w:r>
            <w:r>
              <w:rPr>
                <w:sz w:val="19"/>
              </w:rPr>
              <w:noBreakHyphen/>
              <w:t>79</w:t>
            </w:r>
          </w:p>
        </w:tc>
        <w:tc>
          <w:tcPr>
            <w:tcW w:w="2693" w:type="dxa"/>
            <w:gridSpan w:val="2"/>
          </w:tcPr>
          <w:p>
            <w:pPr>
              <w:pStyle w:val="nTable"/>
              <w:spacing w:after="40"/>
              <w:rPr>
                <w:sz w:val="19"/>
              </w:rPr>
            </w:pPr>
            <w:r>
              <w:rPr>
                <w:sz w:val="19"/>
              </w:rPr>
              <w:t>1 Jul 2000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4) 2000</w:t>
            </w:r>
          </w:p>
        </w:tc>
        <w:tc>
          <w:tcPr>
            <w:tcW w:w="1278" w:type="dxa"/>
            <w:gridSpan w:val="2"/>
          </w:tcPr>
          <w:p>
            <w:pPr>
              <w:pStyle w:val="nTable"/>
              <w:spacing w:after="40"/>
              <w:rPr>
                <w:sz w:val="19"/>
              </w:rPr>
            </w:pPr>
            <w:r>
              <w:rPr>
                <w:sz w:val="19"/>
              </w:rPr>
              <w:t>29 Sep 2000 p. 5550</w:t>
            </w:r>
            <w:r>
              <w:rPr>
                <w:sz w:val="19"/>
              </w:rPr>
              <w:noBreakHyphen/>
              <w:t>1</w:t>
            </w:r>
          </w:p>
        </w:tc>
        <w:tc>
          <w:tcPr>
            <w:tcW w:w="2693" w:type="dxa"/>
            <w:gridSpan w:val="2"/>
          </w:tcPr>
          <w:p>
            <w:pPr>
              <w:pStyle w:val="nTable"/>
              <w:spacing w:after="40"/>
              <w:rPr>
                <w:sz w:val="19"/>
              </w:rPr>
            </w:pPr>
            <w:r>
              <w:rPr>
                <w:sz w:val="19"/>
              </w:rPr>
              <w:t>29 Sep 2000</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8" w:type="dxa"/>
            <w:gridSpan w:val="2"/>
          </w:tcPr>
          <w:p>
            <w:pPr>
              <w:pStyle w:val="nTable"/>
              <w:spacing w:after="40"/>
              <w:rPr>
                <w:sz w:val="19"/>
              </w:rPr>
            </w:pPr>
            <w:r>
              <w:rPr>
                <w:sz w:val="19"/>
              </w:rPr>
              <w:t>29 May 2001 p. 2705</w:t>
            </w:r>
            <w:r>
              <w:rPr>
                <w:sz w:val="19"/>
              </w:rPr>
              <w:noBreakHyphen/>
              <w:t>9</w:t>
            </w:r>
          </w:p>
        </w:tc>
        <w:tc>
          <w:tcPr>
            <w:tcW w:w="2693" w:type="dxa"/>
            <w:gridSpan w:val="2"/>
          </w:tcPr>
          <w:p>
            <w:pPr>
              <w:pStyle w:val="nTable"/>
              <w:spacing w:after="40"/>
              <w:rPr>
                <w:sz w:val="19"/>
              </w:rPr>
            </w:pPr>
            <w:r>
              <w:rPr>
                <w:sz w:val="19"/>
              </w:rPr>
              <w:t>29 May 2001</w:t>
            </w:r>
          </w:p>
        </w:tc>
      </w:tr>
      <w:tr>
        <w:trPr>
          <w:gridBefore w:val="1"/>
          <w:gridAfter w:val="1"/>
          <w:wBefore w:w="28" w:type="dxa"/>
          <w:wAfter w:w="6" w:type="dxa"/>
          <w:cantSplit/>
          <w:trHeight w:val="40"/>
        </w:trPr>
        <w:tc>
          <w:tcPr>
            <w:tcW w:w="3122" w:type="dxa"/>
            <w:gridSpan w:val="2"/>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6</w:t>
            </w:r>
          </w:p>
        </w:tc>
        <w:tc>
          <w:tcPr>
            <w:tcW w:w="1278" w:type="dxa"/>
            <w:gridSpan w:val="2"/>
          </w:tcPr>
          <w:p>
            <w:pPr>
              <w:pStyle w:val="nTable"/>
              <w:spacing w:after="40"/>
              <w:rPr>
                <w:sz w:val="19"/>
              </w:rPr>
            </w:pPr>
            <w:r>
              <w:rPr>
                <w:sz w:val="19"/>
              </w:rPr>
              <w:t>29 Jun 2001 p. 3230</w:t>
            </w:r>
            <w:r>
              <w:rPr>
                <w:sz w:val="19"/>
              </w:rPr>
              <w:noBreakHyphen/>
              <w:t>42</w:t>
            </w:r>
          </w:p>
        </w:tc>
        <w:tc>
          <w:tcPr>
            <w:tcW w:w="2693" w:type="dxa"/>
            <w:gridSpan w:val="2"/>
          </w:tcPr>
          <w:p>
            <w:pPr>
              <w:pStyle w:val="nTable"/>
              <w:spacing w:after="40"/>
              <w:rPr>
                <w:sz w:val="19"/>
              </w:rPr>
            </w:pPr>
            <w:r>
              <w:rPr>
                <w:sz w:val="19"/>
              </w:rPr>
              <w:t>1 Jul 2001 (see bl. 2)</w:t>
            </w:r>
          </w:p>
        </w:tc>
      </w:tr>
      <w:tr>
        <w:trPr>
          <w:gridBefore w:val="1"/>
          <w:gridAfter w:val="1"/>
          <w:wBefore w:w="28" w:type="dxa"/>
          <w:wAfter w:w="6" w:type="dxa"/>
          <w:cantSplit/>
          <w:trHeight w:val="40"/>
        </w:trPr>
        <w:tc>
          <w:tcPr>
            <w:tcW w:w="7093" w:type="dxa"/>
            <w:gridSpan w:val="6"/>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8" w:type="dxa"/>
            <w:gridSpan w:val="2"/>
          </w:tcPr>
          <w:p>
            <w:pPr>
              <w:pStyle w:val="nTable"/>
              <w:spacing w:after="40"/>
              <w:ind w:right="113"/>
              <w:rPr>
                <w:sz w:val="19"/>
              </w:rPr>
            </w:pPr>
            <w:r>
              <w:rPr>
                <w:sz w:val="19"/>
              </w:rPr>
              <w:t>1 Jul 2002 p. 3137-53</w:t>
            </w:r>
          </w:p>
        </w:tc>
        <w:tc>
          <w:tcPr>
            <w:tcW w:w="2693" w:type="dxa"/>
            <w:gridSpan w:val="2"/>
          </w:tcPr>
          <w:p>
            <w:pPr>
              <w:pStyle w:val="nTable"/>
              <w:spacing w:after="40"/>
              <w:ind w:right="113"/>
              <w:rPr>
                <w:sz w:val="19"/>
              </w:rPr>
            </w:pPr>
            <w:r>
              <w:rPr>
                <w:sz w:val="19"/>
              </w:rPr>
              <w:t>1 Jul 2002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6</w:t>
            </w:r>
          </w:p>
        </w:tc>
        <w:tc>
          <w:tcPr>
            <w:tcW w:w="1278" w:type="dxa"/>
            <w:gridSpan w:val="2"/>
          </w:tcPr>
          <w:p>
            <w:pPr>
              <w:pStyle w:val="nTable"/>
              <w:spacing w:after="40"/>
              <w:ind w:right="113"/>
              <w:rPr>
                <w:sz w:val="19"/>
              </w:rPr>
            </w:pPr>
            <w:r>
              <w:rPr>
                <w:sz w:val="19"/>
              </w:rPr>
              <w:t>27 Jun 2003 p. 2422-32</w:t>
            </w:r>
          </w:p>
        </w:tc>
        <w:tc>
          <w:tcPr>
            <w:tcW w:w="2693" w:type="dxa"/>
            <w:gridSpan w:val="2"/>
          </w:tcPr>
          <w:p>
            <w:pPr>
              <w:pStyle w:val="nTable"/>
              <w:spacing w:after="40"/>
              <w:ind w:right="113"/>
              <w:rPr>
                <w:sz w:val="19"/>
              </w:rPr>
            </w:pPr>
            <w:r>
              <w:rPr>
                <w:sz w:val="19"/>
              </w:rPr>
              <w:t>1 Jul 2003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By-laws 2004</w:t>
            </w:r>
          </w:p>
        </w:tc>
        <w:tc>
          <w:tcPr>
            <w:tcW w:w="1278" w:type="dxa"/>
            <w:gridSpan w:val="2"/>
          </w:tcPr>
          <w:p>
            <w:pPr>
              <w:pStyle w:val="nTable"/>
              <w:spacing w:after="40"/>
              <w:ind w:right="113"/>
              <w:rPr>
                <w:sz w:val="19"/>
              </w:rPr>
            </w:pPr>
            <w:r>
              <w:rPr>
                <w:sz w:val="19"/>
              </w:rPr>
              <w:t>28 Jun 2004 p. 2389-91</w:t>
            </w:r>
          </w:p>
        </w:tc>
        <w:tc>
          <w:tcPr>
            <w:tcW w:w="2693" w:type="dxa"/>
            <w:gridSpan w:val="2"/>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6</w:t>
            </w:r>
          </w:p>
        </w:tc>
        <w:tc>
          <w:tcPr>
            <w:tcW w:w="1278" w:type="dxa"/>
            <w:gridSpan w:val="2"/>
          </w:tcPr>
          <w:p>
            <w:pPr>
              <w:pStyle w:val="nTable"/>
              <w:spacing w:after="40"/>
              <w:ind w:right="113"/>
              <w:rPr>
                <w:sz w:val="19"/>
              </w:rPr>
            </w:pPr>
            <w:r>
              <w:rPr>
                <w:sz w:val="19"/>
              </w:rPr>
              <w:t>29 Jun 2004 p. 2497-503</w:t>
            </w:r>
          </w:p>
        </w:tc>
        <w:tc>
          <w:tcPr>
            <w:tcW w:w="2693" w:type="dxa"/>
            <w:gridSpan w:val="2"/>
          </w:tcPr>
          <w:p>
            <w:pPr>
              <w:pStyle w:val="nTable"/>
              <w:spacing w:after="40"/>
              <w:ind w:right="113"/>
              <w:rPr>
                <w:sz w:val="19"/>
              </w:rPr>
            </w:pPr>
            <w:r>
              <w:rPr>
                <w:sz w:val="19"/>
              </w:rPr>
              <w:t>1 Jul 2004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2005</w:t>
            </w:r>
          </w:p>
        </w:tc>
        <w:tc>
          <w:tcPr>
            <w:tcW w:w="1278" w:type="dxa"/>
            <w:gridSpan w:val="2"/>
          </w:tcPr>
          <w:p>
            <w:pPr>
              <w:pStyle w:val="nTable"/>
              <w:spacing w:after="40"/>
              <w:ind w:right="113"/>
              <w:rPr>
                <w:sz w:val="19"/>
              </w:rPr>
            </w:pPr>
            <w:r>
              <w:rPr>
                <w:sz w:val="19"/>
              </w:rPr>
              <w:t>26 Apr 2005 p. 1397</w:t>
            </w:r>
            <w:r>
              <w:rPr>
                <w:sz w:val="19"/>
              </w:rPr>
              <w:noBreakHyphen/>
              <w:t>8</w:t>
            </w:r>
          </w:p>
        </w:tc>
        <w:tc>
          <w:tcPr>
            <w:tcW w:w="2693" w:type="dxa"/>
            <w:gridSpan w:val="2"/>
          </w:tcPr>
          <w:p>
            <w:pPr>
              <w:pStyle w:val="nTable"/>
              <w:spacing w:after="40"/>
              <w:ind w:right="113"/>
              <w:rPr>
                <w:sz w:val="19"/>
              </w:rPr>
            </w:pPr>
            <w:r>
              <w:rPr>
                <w:sz w:val="19"/>
              </w:rPr>
              <w:t>26 Apr 2005</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6</w:t>
            </w:r>
          </w:p>
        </w:tc>
        <w:tc>
          <w:tcPr>
            <w:tcW w:w="1278" w:type="dxa"/>
            <w:gridSpan w:val="2"/>
          </w:tcPr>
          <w:p>
            <w:pPr>
              <w:pStyle w:val="nTable"/>
              <w:spacing w:after="40"/>
              <w:ind w:right="113"/>
              <w:rPr>
                <w:sz w:val="19"/>
              </w:rPr>
            </w:pPr>
            <w:r>
              <w:rPr>
                <w:bCs/>
                <w:sz w:val="19"/>
              </w:rPr>
              <w:t>1 Jul 2005 p. 3009-17</w:t>
            </w:r>
          </w:p>
        </w:tc>
        <w:tc>
          <w:tcPr>
            <w:tcW w:w="2693" w:type="dxa"/>
            <w:gridSpan w:val="2"/>
          </w:tcPr>
          <w:p>
            <w:pPr>
              <w:pStyle w:val="nTable"/>
              <w:spacing w:after="40"/>
              <w:ind w:right="113"/>
              <w:rPr>
                <w:sz w:val="19"/>
              </w:rPr>
            </w:pPr>
            <w:r>
              <w:rPr>
                <w:bCs/>
                <w:sz w:val="19"/>
              </w:rPr>
              <w:t>1 Jul 2005 (see bl. 2)</w:t>
            </w:r>
          </w:p>
        </w:tc>
      </w:tr>
      <w:tr>
        <w:trPr>
          <w:gridBefore w:val="1"/>
          <w:gridAfter w:val="1"/>
          <w:wBefore w:w="28" w:type="dxa"/>
          <w:wAfter w:w="6" w:type="dxa"/>
          <w:cantSplit/>
          <w:trHeight w:val="40"/>
        </w:trPr>
        <w:tc>
          <w:tcPr>
            <w:tcW w:w="7093" w:type="dxa"/>
            <w:gridSpan w:val="6"/>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6</w:t>
            </w:r>
          </w:p>
        </w:tc>
        <w:tc>
          <w:tcPr>
            <w:tcW w:w="1278" w:type="dxa"/>
            <w:gridSpan w:val="2"/>
          </w:tcPr>
          <w:p>
            <w:pPr>
              <w:pStyle w:val="nTable"/>
              <w:spacing w:after="40"/>
              <w:ind w:right="113"/>
              <w:rPr>
                <w:sz w:val="19"/>
              </w:rPr>
            </w:pPr>
            <w:r>
              <w:rPr>
                <w:bCs/>
                <w:sz w:val="19"/>
              </w:rPr>
              <w:t>30 Jun 2006 p. 2399-412</w:t>
            </w:r>
          </w:p>
        </w:tc>
        <w:tc>
          <w:tcPr>
            <w:tcW w:w="2693" w:type="dxa"/>
            <w:gridSpan w:val="2"/>
          </w:tcPr>
          <w:p>
            <w:pPr>
              <w:pStyle w:val="nTable"/>
              <w:spacing w:after="40"/>
              <w:ind w:right="113"/>
              <w:rPr>
                <w:sz w:val="19"/>
              </w:rPr>
            </w:pPr>
            <w:r>
              <w:rPr>
                <w:bCs/>
                <w:sz w:val="19"/>
              </w:rPr>
              <w:t>1 Jul 2006 (see bl. 2)</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6</w:t>
            </w:r>
          </w:p>
        </w:tc>
        <w:tc>
          <w:tcPr>
            <w:tcW w:w="1278" w:type="dxa"/>
            <w:gridSpan w:val="2"/>
          </w:tcPr>
          <w:p>
            <w:pPr>
              <w:pStyle w:val="nTable"/>
              <w:spacing w:after="40"/>
              <w:ind w:right="113"/>
              <w:rPr>
                <w:bCs/>
                <w:sz w:val="19"/>
              </w:rPr>
            </w:pPr>
            <w:r>
              <w:rPr>
                <w:bCs/>
                <w:sz w:val="19"/>
              </w:rPr>
              <w:t>29 Jun 2007 p. 3233-44</w:t>
            </w:r>
          </w:p>
        </w:tc>
        <w:tc>
          <w:tcPr>
            <w:tcW w:w="2693" w:type="dxa"/>
            <w:gridSpan w:val="2"/>
          </w:tcPr>
          <w:p>
            <w:pPr>
              <w:pStyle w:val="nTable"/>
              <w:spacing w:after="40"/>
              <w:ind w:right="113"/>
              <w:rPr>
                <w:bCs/>
                <w:sz w:val="19"/>
              </w:rPr>
            </w:pPr>
            <w:r>
              <w:rPr>
                <w:bCs/>
                <w:sz w:val="19"/>
              </w:rPr>
              <w:t>1 Jul 2007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i/>
                <w:sz w:val="19"/>
              </w:rPr>
              <w:t>Country Areas Water Supply Amendment By-laws 2008</w:t>
            </w:r>
          </w:p>
        </w:tc>
        <w:tc>
          <w:tcPr>
            <w:tcW w:w="1278" w:type="dxa"/>
            <w:gridSpan w:val="2"/>
          </w:tcPr>
          <w:p>
            <w:pPr>
              <w:pStyle w:val="nTable"/>
              <w:spacing w:after="40"/>
              <w:ind w:right="113"/>
              <w:rPr>
                <w:bCs/>
                <w:sz w:val="19"/>
              </w:rPr>
            </w:pPr>
            <w:r>
              <w:rPr>
                <w:bCs/>
                <w:sz w:val="19"/>
              </w:rPr>
              <w:t>23 May 2008 p. 2006</w:t>
            </w:r>
            <w:r>
              <w:rPr>
                <w:bCs/>
                <w:sz w:val="19"/>
              </w:rPr>
              <w:noBreakHyphen/>
              <w:t>8</w:t>
            </w:r>
          </w:p>
        </w:tc>
        <w:tc>
          <w:tcPr>
            <w:tcW w:w="2693" w:type="dxa"/>
            <w:gridSpan w:val="2"/>
          </w:tcPr>
          <w:p>
            <w:pPr>
              <w:pStyle w:val="nTable"/>
              <w:spacing w:after="40"/>
              <w:ind w:right="113"/>
              <w:rPr>
                <w:bCs/>
                <w:sz w:val="19"/>
              </w:rPr>
            </w:pPr>
            <w:r>
              <w:rPr>
                <w:bCs/>
                <w:sz w:val="19"/>
              </w:rPr>
              <w:t>bl. 1 and 2: 23 May 2008 (see bl. 2(a));</w:t>
            </w:r>
            <w:r>
              <w:rPr>
                <w:bCs/>
                <w:sz w:val="19"/>
              </w:rPr>
              <w:br/>
              <w:t>By-laws other than bl. 1 and 2: 24 May 2008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7</w:t>
            </w:r>
          </w:p>
        </w:tc>
        <w:tc>
          <w:tcPr>
            <w:tcW w:w="1278" w:type="dxa"/>
            <w:gridSpan w:val="2"/>
          </w:tcPr>
          <w:p>
            <w:pPr>
              <w:pStyle w:val="nTable"/>
              <w:spacing w:after="40"/>
              <w:ind w:right="113"/>
              <w:rPr>
                <w:bCs/>
                <w:sz w:val="19"/>
              </w:rPr>
            </w:pPr>
            <w:r>
              <w:rPr>
                <w:bCs/>
                <w:sz w:val="19"/>
              </w:rPr>
              <w:t>27 Jun 2008 p. 3076</w:t>
            </w:r>
            <w:r>
              <w:rPr>
                <w:bCs/>
                <w:sz w:val="19"/>
              </w:rPr>
              <w:noBreakHyphen/>
              <w:t>84</w:t>
            </w:r>
          </w:p>
        </w:tc>
        <w:tc>
          <w:tcPr>
            <w:tcW w:w="2693" w:type="dxa"/>
            <w:gridSpan w:val="2"/>
          </w:tcPr>
          <w:p>
            <w:pPr>
              <w:pStyle w:val="nTable"/>
              <w:spacing w:after="40"/>
              <w:ind w:right="113"/>
              <w:rPr>
                <w:bCs/>
                <w:sz w:val="19"/>
              </w:rPr>
            </w:pPr>
            <w:r>
              <w:rPr>
                <w:bCs/>
                <w:snapToGrid w:val="0"/>
                <w:sz w:val="19"/>
                <w:lang w:val="en-US"/>
              </w:rPr>
              <w:t>1 Jul 2008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i/>
                <w:sz w:val="19"/>
              </w:rPr>
              <w:t>Country Areas Water Supply Amendment By-laws (No. 3) 2008</w:t>
            </w:r>
          </w:p>
        </w:tc>
        <w:tc>
          <w:tcPr>
            <w:tcW w:w="1278" w:type="dxa"/>
            <w:gridSpan w:val="2"/>
          </w:tcPr>
          <w:p>
            <w:pPr>
              <w:pStyle w:val="nTable"/>
              <w:spacing w:after="40"/>
              <w:ind w:right="113"/>
              <w:rPr>
                <w:bCs/>
                <w:sz w:val="19"/>
              </w:rPr>
            </w:pPr>
            <w:r>
              <w:rPr>
                <w:bCs/>
                <w:sz w:val="19"/>
              </w:rPr>
              <w:t>26 Aug 2008 p. 4032</w:t>
            </w:r>
          </w:p>
        </w:tc>
        <w:tc>
          <w:tcPr>
            <w:tcW w:w="2693" w:type="dxa"/>
            <w:gridSpan w:val="2"/>
          </w:tcPr>
          <w:p>
            <w:pPr>
              <w:pStyle w:val="nTable"/>
              <w:spacing w:after="40"/>
              <w:ind w:right="113"/>
              <w:rPr>
                <w:bCs/>
                <w:snapToGrid w:val="0"/>
                <w:sz w:val="19"/>
                <w:lang w:val="en-US"/>
              </w:rPr>
            </w:pPr>
            <w:r>
              <w:rPr>
                <w:bCs/>
                <w:sz w:val="19"/>
              </w:rPr>
              <w:t>bl. 1 and 2: 26 Aug 2008 (see bl. 2(a));</w:t>
            </w:r>
            <w:r>
              <w:rPr>
                <w:bCs/>
                <w:sz w:val="19"/>
              </w:rPr>
              <w:br/>
              <w:t>By-laws other than bl. 1 and 2: 27 Aug 2008 (see bl. 2(b))</w:t>
            </w:r>
          </w:p>
        </w:tc>
      </w:tr>
      <w:tr>
        <w:trPr>
          <w:gridBefore w:val="1"/>
          <w:gridAfter w:val="1"/>
          <w:wBefore w:w="28" w:type="dxa"/>
          <w:wAfter w:w="6" w:type="dxa"/>
          <w:cantSplit/>
          <w:trHeight w:val="40"/>
        </w:trPr>
        <w:tc>
          <w:tcPr>
            <w:tcW w:w="7093" w:type="dxa"/>
            <w:gridSpan w:val="6"/>
          </w:tcPr>
          <w:p>
            <w:pPr>
              <w:pStyle w:val="nTable"/>
              <w:spacing w:after="40"/>
              <w:ind w:right="113"/>
              <w:rPr>
                <w:bCs/>
                <w:sz w:val="19"/>
              </w:rPr>
            </w:pPr>
            <w:r>
              <w:rPr>
                <w:b/>
                <w:sz w:val="19"/>
              </w:rPr>
              <w:t xml:space="preserve">Reprint 4: The </w:t>
            </w:r>
            <w:r>
              <w:rPr>
                <w:b/>
                <w:i/>
                <w:sz w:val="19"/>
              </w:rPr>
              <w:t>Country Areas Water Supply By</w:t>
            </w:r>
            <w:r>
              <w:rPr>
                <w:b/>
                <w:i/>
                <w:sz w:val="19"/>
              </w:rPr>
              <w:noBreakHyphen/>
              <w:t>laws 1957</w:t>
            </w:r>
            <w:r>
              <w:rPr>
                <w:b/>
                <w:sz w:val="19"/>
              </w:rPr>
              <w:t xml:space="preserve"> as at 19 Dec 2008</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 xml:space="preserve">laws 2009 </w:t>
            </w:r>
            <w:r>
              <w:rPr>
                <w:bCs/>
                <w:sz w:val="19"/>
              </w:rPr>
              <w:t>Pt. 3</w:t>
            </w:r>
          </w:p>
        </w:tc>
        <w:tc>
          <w:tcPr>
            <w:tcW w:w="1278" w:type="dxa"/>
            <w:gridSpan w:val="2"/>
          </w:tcPr>
          <w:p>
            <w:pPr>
              <w:pStyle w:val="nTable"/>
              <w:spacing w:after="40"/>
              <w:ind w:right="113"/>
              <w:rPr>
                <w:bCs/>
                <w:sz w:val="19"/>
              </w:rPr>
            </w:pPr>
            <w:r>
              <w:rPr>
                <w:bCs/>
                <w:sz w:val="19"/>
              </w:rPr>
              <w:t>19 Jun 2009 p. 2393-406</w:t>
            </w:r>
          </w:p>
        </w:tc>
        <w:tc>
          <w:tcPr>
            <w:tcW w:w="2693" w:type="dxa"/>
            <w:gridSpan w:val="2"/>
          </w:tcPr>
          <w:p>
            <w:pPr>
              <w:pStyle w:val="nTable"/>
              <w:spacing w:after="40"/>
              <w:ind w:right="113"/>
              <w:rPr>
                <w:bCs/>
                <w:snapToGrid w:val="0"/>
                <w:sz w:val="19"/>
                <w:lang w:val="en-US"/>
              </w:rPr>
            </w:pPr>
            <w:r>
              <w:rPr>
                <w:bCs/>
                <w:snapToGrid w:val="0"/>
                <w:sz w:val="19"/>
                <w:lang w:val="en-US"/>
              </w:rPr>
              <w:t>1 Jul 2009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Country Areas Water Supply Amendment By-laws 2010</w:t>
            </w:r>
          </w:p>
        </w:tc>
        <w:tc>
          <w:tcPr>
            <w:tcW w:w="1278" w:type="dxa"/>
            <w:gridSpan w:val="2"/>
          </w:tcPr>
          <w:p>
            <w:pPr>
              <w:pStyle w:val="nTable"/>
              <w:spacing w:after="40"/>
              <w:ind w:right="113"/>
              <w:rPr>
                <w:bCs/>
                <w:sz w:val="19"/>
              </w:rPr>
            </w:pPr>
            <w:r>
              <w:rPr>
                <w:bCs/>
                <w:sz w:val="19"/>
              </w:rPr>
              <w:t>25 Jun 2010 p. 2884</w:t>
            </w:r>
          </w:p>
        </w:tc>
        <w:tc>
          <w:tcPr>
            <w:tcW w:w="2693" w:type="dxa"/>
            <w:gridSpan w:val="2"/>
          </w:tcPr>
          <w:p>
            <w:pPr>
              <w:pStyle w:val="nTable"/>
              <w:spacing w:after="40"/>
              <w:ind w:right="113"/>
              <w:rPr>
                <w:bCs/>
                <w:snapToGrid w:val="0"/>
                <w:sz w:val="19"/>
                <w:lang w:val="en-US"/>
              </w:rPr>
            </w:pPr>
            <w:r>
              <w:rPr>
                <w:bCs/>
                <w:snapToGrid w:val="0"/>
                <w:sz w:val="19"/>
                <w:lang w:val="en-US"/>
              </w:rPr>
              <w:t>bl. 1 and 2: 25 Jun 2010 (see bl. 2(a));</w:t>
            </w:r>
            <w:r>
              <w:rPr>
                <w:bCs/>
                <w:snapToGrid w:val="0"/>
                <w:sz w:val="19"/>
                <w:lang w:val="en-US"/>
              </w:rPr>
              <w:br/>
              <w:t>By-laws other than bl. 1 and 2: 26 Jun 2010 (see bl. 2(b))</w:t>
            </w:r>
          </w:p>
        </w:tc>
      </w:tr>
      <w:tr>
        <w:trPr>
          <w:gridAfter w:val="2"/>
          <w:wAfter w:w="38" w:type="dxa"/>
          <w:cantSplit/>
          <w:trHeight w:val="40"/>
        </w:trPr>
        <w:tc>
          <w:tcPr>
            <w:tcW w:w="3118" w:type="dxa"/>
            <w:gridSpan w:val="2"/>
          </w:tcPr>
          <w:p>
            <w:pPr>
              <w:pStyle w:val="nTable"/>
              <w:spacing w:after="40"/>
              <w:ind w:right="113"/>
              <w:rPr>
                <w:bCs/>
                <w:sz w:val="19"/>
              </w:rPr>
            </w:pPr>
            <w:r>
              <w:rPr>
                <w:bCs/>
                <w:i/>
                <w:iCs/>
                <w:sz w:val="19"/>
              </w:rPr>
              <w:t>Water Agencies Amendment By</w:t>
            </w:r>
            <w:r>
              <w:rPr>
                <w:bCs/>
                <w:i/>
                <w:iCs/>
                <w:sz w:val="19"/>
              </w:rPr>
              <w:noBreakHyphen/>
              <w:t>laws 2010</w:t>
            </w:r>
            <w:r>
              <w:rPr>
                <w:bCs/>
                <w:sz w:val="19"/>
              </w:rPr>
              <w:t xml:space="preserve"> Pt. 3</w:t>
            </w:r>
          </w:p>
        </w:tc>
        <w:tc>
          <w:tcPr>
            <w:tcW w:w="1278" w:type="dxa"/>
            <w:gridSpan w:val="2"/>
          </w:tcPr>
          <w:p>
            <w:pPr>
              <w:pStyle w:val="nTable"/>
              <w:spacing w:after="40"/>
              <w:ind w:right="113"/>
              <w:rPr>
                <w:bCs/>
                <w:sz w:val="19"/>
              </w:rPr>
            </w:pPr>
            <w:r>
              <w:rPr>
                <w:bCs/>
                <w:sz w:val="19"/>
              </w:rPr>
              <w:t>25 Jun 2010 p. 2983-96</w:t>
            </w:r>
          </w:p>
        </w:tc>
        <w:tc>
          <w:tcPr>
            <w:tcW w:w="2693" w:type="dxa"/>
            <w:gridSpan w:val="2"/>
          </w:tcPr>
          <w:p>
            <w:pPr>
              <w:pStyle w:val="nTable"/>
              <w:spacing w:after="40"/>
              <w:ind w:right="113"/>
              <w:rPr>
                <w:bCs/>
                <w:snapToGrid w:val="0"/>
                <w:sz w:val="19"/>
                <w:lang w:val="en-US"/>
              </w:rPr>
            </w:pPr>
            <w:r>
              <w:rPr>
                <w:bCs/>
                <w:snapToGrid w:val="0"/>
                <w:sz w:val="19"/>
                <w:lang w:val="en-US"/>
              </w:rPr>
              <w:t>1 Jul 2010 (see bl. 2(b))</w:t>
            </w:r>
          </w:p>
        </w:tc>
      </w:tr>
      <w:tr>
        <w:trPr>
          <w:gridAfter w:val="2"/>
          <w:wAfter w:w="38" w:type="dxa"/>
          <w:cantSplit/>
          <w:trHeight w:val="40"/>
        </w:trPr>
        <w:tc>
          <w:tcPr>
            <w:tcW w:w="3118" w:type="dxa"/>
            <w:gridSpan w:val="2"/>
          </w:tcPr>
          <w:p>
            <w:pPr>
              <w:pStyle w:val="nTable"/>
              <w:spacing w:after="40"/>
              <w:ind w:right="113"/>
              <w:rPr>
                <w:bCs/>
                <w:i/>
                <w:iCs/>
                <w:sz w:val="19"/>
              </w:rPr>
            </w:pPr>
            <w:r>
              <w:rPr>
                <w:bCs/>
                <w:i/>
                <w:iCs/>
                <w:sz w:val="19"/>
              </w:rPr>
              <w:t>Country Areas Water Supply Amendment By-laws 2011</w:t>
            </w:r>
          </w:p>
        </w:tc>
        <w:tc>
          <w:tcPr>
            <w:tcW w:w="1278" w:type="dxa"/>
            <w:gridSpan w:val="2"/>
          </w:tcPr>
          <w:p>
            <w:pPr>
              <w:pStyle w:val="nTable"/>
              <w:spacing w:after="40"/>
              <w:ind w:right="113"/>
              <w:rPr>
                <w:bCs/>
                <w:sz w:val="19"/>
              </w:rPr>
            </w:pPr>
            <w:r>
              <w:rPr>
                <w:bCs/>
                <w:sz w:val="19"/>
              </w:rPr>
              <w:t>21 Apr 2011 p. 1470-2</w:t>
            </w:r>
          </w:p>
        </w:tc>
        <w:tc>
          <w:tcPr>
            <w:tcW w:w="2693" w:type="dxa"/>
            <w:gridSpan w:val="2"/>
          </w:tcPr>
          <w:p>
            <w:pPr>
              <w:pStyle w:val="nTable"/>
              <w:spacing w:after="40"/>
              <w:ind w:right="113"/>
              <w:rPr>
                <w:bCs/>
                <w:snapToGrid w:val="0"/>
                <w:sz w:val="19"/>
                <w:lang w:val="en-US"/>
              </w:rPr>
            </w:pPr>
            <w:r>
              <w:rPr>
                <w:bCs/>
                <w:snapToGrid w:val="0"/>
                <w:sz w:val="19"/>
                <w:lang w:val="en-US"/>
              </w:rPr>
              <w:t>bl. 1 and 2: 21 Apr 2011 (see bl. 2(a));</w:t>
            </w:r>
            <w:r>
              <w:rPr>
                <w:bCs/>
                <w:snapToGrid w:val="0"/>
                <w:sz w:val="19"/>
                <w:lang w:val="en-US"/>
              </w:rPr>
              <w:br/>
              <w:t>By-laws other than bl. 1 and 2: 22 Apr 2011 (see bl. 2(b))</w:t>
            </w:r>
          </w:p>
        </w:tc>
      </w:tr>
      <w:tr>
        <w:trPr>
          <w:gridAfter w:val="2"/>
          <w:wAfter w:w="38" w:type="dxa"/>
          <w:cantSplit/>
          <w:trHeight w:val="40"/>
        </w:trPr>
        <w:tc>
          <w:tcPr>
            <w:tcW w:w="3118" w:type="dxa"/>
            <w:gridSpan w:val="2"/>
            <w:shd w:val="clear" w:color="auto" w:fill="auto"/>
          </w:tcPr>
          <w:p>
            <w:pPr>
              <w:pStyle w:val="nTable"/>
              <w:spacing w:after="40"/>
              <w:ind w:right="113"/>
              <w:rPr>
                <w:bCs/>
                <w:i/>
                <w:iCs/>
                <w:sz w:val="19"/>
              </w:rPr>
            </w:pPr>
            <w:r>
              <w:rPr>
                <w:bCs/>
                <w:i/>
                <w:iCs/>
                <w:sz w:val="19"/>
              </w:rPr>
              <w:t>Water Agencies Amendment By</w:t>
            </w:r>
            <w:r>
              <w:rPr>
                <w:bCs/>
                <w:i/>
                <w:iCs/>
                <w:sz w:val="19"/>
              </w:rPr>
              <w:noBreakHyphen/>
              <w:t>laws 2011</w:t>
            </w:r>
            <w:r>
              <w:rPr>
                <w:bCs/>
                <w:sz w:val="19"/>
              </w:rPr>
              <w:t xml:space="preserve"> Pt. 3</w:t>
            </w:r>
          </w:p>
        </w:tc>
        <w:tc>
          <w:tcPr>
            <w:tcW w:w="1278" w:type="dxa"/>
            <w:gridSpan w:val="2"/>
            <w:shd w:val="clear" w:color="auto" w:fill="auto"/>
          </w:tcPr>
          <w:p>
            <w:pPr>
              <w:pStyle w:val="nTable"/>
              <w:spacing w:after="40"/>
              <w:ind w:right="113"/>
              <w:rPr>
                <w:bCs/>
                <w:sz w:val="19"/>
              </w:rPr>
            </w:pPr>
            <w:r>
              <w:rPr>
                <w:bCs/>
                <w:sz w:val="19"/>
              </w:rPr>
              <w:t>23 Jun 2011 p. 2403-16</w:t>
            </w:r>
          </w:p>
        </w:tc>
        <w:tc>
          <w:tcPr>
            <w:tcW w:w="2693" w:type="dxa"/>
            <w:gridSpan w:val="2"/>
            <w:shd w:val="clear" w:color="auto" w:fill="auto"/>
          </w:tcPr>
          <w:p>
            <w:pPr>
              <w:pStyle w:val="nTable"/>
              <w:spacing w:after="40"/>
              <w:ind w:right="113"/>
              <w:rPr>
                <w:bCs/>
                <w:snapToGrid w:val="0"/>
                <w:sz w:val="19"/>
                <w:lang w:val="en-US"/>
              </w:rPr>
            </w:pPr>
            <w:r>
              <w:rPr>
                <w:bCs/>
                <w:snapToGrid w:val="0"/>
                <w:sz w:val="19"/>
                <w:lang w:val="en-US"/>
              </w:rPr>
              <w:t>1 Jul 2011 (see bl. 2(b))</w:t>
            </w:r>
          </w:p>
        </w:tc>
      </w:tr>
      <w:tr>
        <w:trPr>
          <w:gridAfter w:val="2"/>
          <w:wAfter w:w="38" w:type="dxa"/>
          <w:cantSplit/>
          <w:trHeight w:val="40"/>
        </w:trPr>
        <w:tc>
          <w:tcPr>
            <w:tcW w:w="7089" w:type="dxa"/>
            <w:gridSpan w:val="6"/>
            <w:shd w:val="clear" w:color="auto" w:fill="auto"/>
          </w:tcPr>
          <w:p>
            <w:pPr>
              <w:pStyle w:val="nTable"/>
              <w:spacing w:after="40"/>
              <w:ind w:right="113"/>
              <w:rPr>
                <w:bCs/>
                <w:snapToGrid w:val="0"/>
                <w:sz w:val="19"/>
                <w:lang w:val="en-US"/>
              </w:rPr>
            </w:pPr>
            <w:r>
              <w:rPr>
                <w:b/>
                <w:sz w:val="19"/>
              </w:rPr>
              <w:t xml:space="preserve">Reprint 5: The </w:t>
            </w:r>
            <w:r>
              <w:rPr>
                <w:b/>
                <w:i/>
                <w:sz w:val="19"/>
              </w:rPr>
              <w:t>Country Areas Water Supply By</w:t>
            </w:r>
            <w:r>
              <w:rPr>
                <w:b/>
                <w:i/>
                <w:sz w:val="19"/>
              </w:rPr>
              <w:noBreakHyphen/>
              <w:t>laws 1957</w:t>
            </w:r>
            <w:r>
              <w:rPr>
                <w:b/>
                <w:sz w:val="19"/>
              </w:rPr>
              <w:t xml:space="preserve"> as at 9 Mar 2012</w:t>
            </w:r>
            <w:r>
              <w:rPr>
                <w:b/>
                <w:sz w:val="19"/>
              </w:rPr>
              <w:br/>
            </w:r>
            <w:r>
              <w:rPr>
                <w:sz w:val="19"/>
              </w:rPr>
              <w:t>(includes amendments listed above)</w:t>
            </w:r>
          </w:p>
        </w:tc>
      </w:tr>
      <w:tr>
        <w:trPr>
          <w:gridAfter w:val="2"/>
          <w:wAfter w:w="38" w:type="dxa"/>
          <w:cantSplit/>
          <w:trHeight w:val="40"/>
        </w:trPr>
        <w:tc>
          <w:tcPr>
            <w:tcW w:w="3118" w:type="dxa"/>
            <w:gridSpan w:val="2"/>
            <w:shd w:val="clear" w:color="auto" w:fill="auto"/>
          </w:tcPr>
          <w:p>
            <w:pPr>
              <w:pStyle w:val="nTable"/>
              <w:spacing w:after="40"/>
              <w:ind w:right="113"/>
              <w:rPr>
                <w:bCs/>
                <w:i/>
                <w:iCs/>
                <w:sz w:val="19"/>
              </w:rPr>
            </w:pPr>
            <w:r>
              <w:rPr>
                <w:bCs/>
                <w:i/>
                <w:iCs/>
                <w:sz w:val="19"/>
              </w:rPr>
              <w:t>Water Agencies Amendment By</w:t>
            </w:r>
            <w:r>
              <w:rPr>
                <w:bCs/>
                <w:i/>
                <w:iCs/>
                <w:sz w:val="19"/>
              </w:rPr>
              <w:noBreakHyphen/>
              <w:t>laws 2012</w:t>
            </w:r>
            <w:r>
              <w:rPr>
                <w:bCs/>
                <w:iCs/>
                <w:sz w:val="19"/>
              </w:rPr>
              <w:t xml:space="preserve"> Pt. 3</w:t>
            </w:r>
          </w:p>
        </w:tc>
        <w:tc>
          <w:tcPr>
            <w:tcW w:w="1278" w:type="dxa"/>
            <w:gridSpan w:val="2"/>
            <w:shd w:val="clear" w:color="auto" w:fill="auto"/>
          </w:tcPr>
          <w:p>
            <w:pPr>
              <w:pStyle w:val="nTable"/>
              <w:spacing w:after="40"/>
              <w:ind w:right="113"/>
              <w:rPr>
                <w:bCs/>
                <w:sz w:val="19"/>
              </w:rPr>
            </w:pPr>
            <w:r>
              <w:rPr>
                <w:bCs/>
                <w:sz w:val="19"/>
              </w:rPr>
              <w:t>20 Jun 2012 p. 2677</w:t>
            </w:r>
            <w:r>
              <w:rPr>
                <w:bCs/>
                <w:sz w:val="19"/>
              </w:rPr>
              <w:noBreakHyphen/>
              <w:t>92</w:t>
            </w:r>
          </w:p>
        </w:tc>
        <w:tc>
          <w:tcPr>
            <w:tcW w:w="2693" w:type="dxa"/>
            <w:gridSpan w:val="2"/>
            <w:shd w:val="clear" w:color="auto" w:fill="auto"/>
          </w:tcPr>
          <w:p>
            <w:pPr>
              <w:pStyle w:val="nTable"/>
              <w:spacing w:after="40"/>
              <w:ind w:right="113"/>
              <w:rPr>
                <w:bCs/>
                <w:snapToGrid w:val="0"/>
                <w:sz w:val="19"/>
                <w:lang w:val="en-US"/>
              </w:rPr>
            </w:pPr>
            <w:r>
              <w:rPr>
                <w:bCs/>
                <w:snapToGrid w:val="0"/>
                <w:sz w:val="19"/>
                <w:lang w:val="en-US"/>
              </w:rPr>
              <w:t>1 Jul 2012 (see bl. 2(b))</w:t>
            </w:r>
          </w:p>
        </w:tc>
      </w:tr>
      <w:tr>
        <w:trPr>
          <w:gridAfter w:val="2"/>
          <w:wAfter w:w="38" w:type="dxa"/>
          <w:cantSplit/>
          <w:trHeight w:val="40"/>
        </w:trPr>
        <w:tc>
          <w:tcPr>
            <w:tcW w:w="3118" w:type="dxa"/>
            <w:gridSpan w:val="2"/>
            <w:tcBorders>
              <w:bottom w:val="single" w:sz="8" w:space="0" w:color="auto"/>
            </w:tcBorders>
            <w:shd w:val="clear" w:color="auto" w:fill="auto"/>
          </w:tcPr>
          <w:p>
            <w:pPr>
              <w:pStyle w:val="nTable"/>
              <w:spacing w:after="40"/>
              <w:ind w:right="113"/>
              <w:rPr>
                <w:bCs/>
                <w:i/>
                <w:iCs/>
                <w:sz w:val="19"/>
              </w:rPr>
            </w:pPr>
            <w:r>
              <w:rPr>
                <w:bCs/>
                <w:i/>
                <w:iCs/>
                <w:sz w:val="19"/>
              </w:rPr>
              <w:t>Water Agencies Amendment By</w:t>
            </w:r>
            <w:r>
              <w:rPr>
                <w:bCs/>
                <w:i/>
                <w:iCs/>
                <w:sz w:val="19"/>
              </w:rPr>
              <w:noBreakHyphen/>
              <w:t>laws 2013</w:t>
            </w:r>
            <w:r>
              <w:rPr>
                <w:bCs/>
                <w:iCs/>
                <w:sz w:val="19"/>
              </w:rPr>
              <w:t xml:space="preserve"> Pt. 3</w:t>
            </w:r>
          </w:p>
        </w:tc>
        <w:tc>
          <w:tcPr>
            <w:tcW w:w="1278" w:type="dxa"/>
            <w:gridSpan w:val="2"/>
            <w:tcBorders>
              <w:bottom w:val="single" w:sz="8" w:space="0" w:color="auto"/>
            </w:tcBorders>
            <w:shd w:val="clear" w:color="auto" w:fill="auto"/>
          </w:tcPr>
          <w:p>
            <w:pPr>
              <w:pStyle w:val="nTable"/>
              <w:spacing w:after="40"/>
              <w:ind w:right="113"/>
              <w:rPr>
                <w:rFonts w:ascii="Arial" w:hAnsi="Arial"/>
                <w:b/>
                <w:bCs/>
                <w:sz w:val="19"/>
              </w:rPr>
            </w:pPr>
            <w:r>
              <w:rPr>
                <w:bCs/>
                <w:sz w:val="19"/>
              </w:rPr>
              <w:t>19 Jun 2013 p. 2333</w:t>
            </w:r>
            <w:r>
              <w:rPr>
                <w:bCs/>
                <w:sz w:val="19"/>
              </w:rPr>
              <w:noBreakHyphen/>
              <w:t>46</w:t>
            </w:r>
          </w:p>
        </w:tc>
        <w:tc>
          <w:tcPr>
            <w:tcW w:w="2693" w:type="dxa"/>
            <w:gridSpan w:val="2"/>
            <w:tcBorders>
              <w:bottom w:val="single" w:sz="8" w:space="0" w:color="auto"/>
            </w:tcBorders>
            <w:shd w:val="clear" w:color="auto" w:fill="auto"/>
          </w:tcPr>
          <w:p>
            <w:pPr>
              <w:pStyle w:val="nTable"/>
              <w:spacing w:after="40"/>
              <w:ind w:right="113"/>
              <w:rPr>
                <w:rFonts w:ascii="Arial" w:hAnsi="Arial"/>
                <w:b/>
                <w:bCs/>
                <w:snapToGrid w:val="0"/>
                <w:sz w:val="19"/>
                <w:lang w:val="en-US"/>
              </w:rPr>
            </w:pPr>
            <w:r>
              <w:rPr>
                <w:bCs/>
                <w:snapToGrid w:val="0"/>
                <w:sz w:val="19"/>
                <w:lang w:val="en-US"/>
              </w:rPr>
              <w:t>1 Jul 2013 (see bl. 2(b))</w:t>
            </w:r>
          </w:p>
        </w:tc>
      </w:tr>
    </w:tbl>
    <w:p>
      <w:pPr>
        <w:pStyle w:val="nSubsection"/>
        <w:rPr>
          <w:snapToGrid w:val="0"/>
        </w:rPr>
      </w:pPr>
      <w:r>
        <w:rPr>
          <w:snapToGrid w:val="0"/>
          <w:vertAlign w:val="superscript"/>
        </w:rPr>
        <w:t>2</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snapToGrid w:val="0"/>
        </w:rPr>
        <w:t>,</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p>
    <w:p>
      <w:pPr>
        <w:pStyle w:val="nzHeading5"/>
        <w:rPr>
          <w:snapToGrid w:val="0"/>
        </w:rPr>
      </w:pPr>
      <w:bookmarkStart w:id="721" w:name="_Toc423332724"/>
      <w:bookmarkStart w:id="722" w:name="_Toc425219443"/>
      <w:bookmarkStart w:id="723" w:name="_Toc426249310"/>
      <w:bookmarkStart w:id="724" w:name="_Toc449924706"/>
      <w:bookmarkStart w:id="725" w:name="_Toc449947724"/>
      <w:bookmarkStart w:id="726" w:name="_Toc454185715"/>
      <w:bookmarkStart w:id="727" w:name="_Toc515958688"/>
      <w:r>
        <w:rPr>
          <w:rStyle w:val="CharSectno"/>
        </w:rPr>
        <w:t>3</w:t>
      </w:r>
      <w:r>
        <w:rPr>
          <w:snapToGrid w:val="0"/>
        </w:rPr>
        <w:t>.</w:t>
      </w:r>
      <w:r>
        <w:rPr>
          <w:snapToGrid w:val="0"/>
        </w:rPr>
        <w:tab/>
      </w:r>
      <w:bookmarkEnd w:id="721"/>
      <w:bookmarkEnd w:id="722"/>
      <w:bookmarkEnd w:id="723"/>
      <w:bookmarkEnd w:id="724"/>
      <w:bookmarkEnd w:id="725"/>
      <w:bookmarkEnd w:id="726"/>
      <w:bookmarkEnd w:id="727"/>
      <w:r>
        <w:rPr>
          <w:snapToGrid w:val="0"/>
        </w:rPr>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pPr>
    </w:p>
    <w:p>
      <w:pPr>
        <w:rPr>
          <w:b/>
          <w:bCs/>
        </w:rPr>
      </w:pPr>
    </w:p>
    <w:p>
      <w:pPr>
        <w:rPr>
          <w:b/>
          <w:bCs/>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728" w:name="_Toc215891626"/>
      <w:bookmarkStart w:id="729" w:name="_Toc216755665"/>
      <w:bookmarkStart w:id="730" w:name="_Toc216774433"/>
      <w:bookmarkStart w:id="731" w:name="_Toc233621704"/>
      <w:bookmarkStart w:id="732" w:name="_Toc233691603"/>
      <w:bookmarkStart w:id="733" w:name="_Toc265147900"/>
      <w:bookmarkStart w:id="734" w:name="_Toc265677168"/>
      <w:bookmarkStart w:id="735" w:name="_Toc265677271"/>
      <w:bookmarkStart w:id="736" w:name="_Toc291076942"/>
      <w:bookmarkStart w:id="737" w:name="_Toc297550180"/>
      <w:bookmarkStart w:id="738" w:name="_Toc316287726"/>
      <w:bookmarkStart w:id="739" w:name="_Toc316290053"/>
      <w:bookmarkStart w:id="740" w:name="_Toc316290158"/>
      <w:bookmarkStart w:id="741" w:name="_Toc318454671"/>
      <w:bookmarkStart w:id="742" w:name="_Toc318463066"/>
      <w:bookmarkStart w:id="743" w:name="_Toc319482518"/>
      <w:bookmarkStart w:id="744" w:name="_Toc319482621"/>
      <w:bookmarkStart w:id="745" w:name="_Toc328476993"/>
      <w:bookmarkStart w:id="746" w:name="_Toc328480663"/>
      <w:bookmarkStart w:id="747" w:name="_Toc359998738"/>
      <w:r>
        <w:rPr>
          <w:sz w:val="28"/>
        </w:rPr>
        <w:t>Defined Terms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48" w:name="DefinedTerms"/>
      <w:bookmarkEnd w:id="748"/>
      <w:r>
        <w:t>Australian Standard</w:t>
      </w:r>
      <w:r>
        <w:tab/>
        <w:t>1A(1)</w:t>
      </w:r>
    </w:p>
    <w:p>
      <w:pPr>
        <w:pStyle w:val="DefinedTerms"/>
      </w:pPr>
      <w:r>
        <w:t>cesspool</w:t>
      </w:r>
      <w:r>
        <w:tab/>
        <w:t>1A(3)</w:t>
      </w:r>
    </w:p>
    <w:p>
      <w:pPr>
        <w:pStyle w:val="DefinedTerms"/>
      </w:pPr>
      <w:r>
        <w:t>commercial purposes</w:t>
      </w:r>
      <w:r>
        <w:tab/>
        <w:t>1A(1)</w:t>
      </w:r>
    </w:p>
    <w:p>
      <w:pPr>
        <w:pStyle w:val="DefinedTerms"/>
      </w:pPr>
      <w:r>
        <w:t>domestic purposes</w:t>
      </w:r>
      <w:r>
        <w:tab/>
        <w:t>1A(1)</w:t>
      </w:r>
    </w:p>
    <w:p>
      <w:pPr>
        <w:pStyle w:val="DefinedTerms"/>
      </w:pPr>
      <w:r>
        <w:t>drain</w:t>
      </w:r>
      <w:r>
        <w:tab/>
        <w:t>1A(3)</w:t>
      </w:r>
    </w:p>
    <w:p>
      <w:pPr>
        <w:pStyle w:val="DefinedTerms"/>
      </w:pPr>
      <w:r>
        <w:t>feeder</w:t>
      </w:r>
      <w:r>
        <w:tab/>
        <w:t>1A(1)</w:t>
      </w:r>
    </w:p>
    <w:p>
      <w:pPr>
        <w:pStyle w:val="DefinedTerms"/>
      </w:pPr>
      <w:r>
        <w:t>house</w:t>
      </w:r>
      <w:r>
        <w:tab/>
        <w:t>1A(3)</w:t>
      </w:r>
    </w:p>
    <w:p>
      <w:pPr>
        <w:pStyle w:val="DefinedTerms"/>
      </w:pPr>
      <w:r>
        <w:t>inspector</w:t>
      </w:r>
      <w:r>
        <w:tab/>
        <w:t>1A(1)</w:t>
      </w:r>
    </w:p>
    <w:p>
      <w:pPr>
        <w:pStyle w:val="DefinedTerms"/>
      </w:pPr>
      <w:r>
        <w:t>land</w:t>
      </w:r>
      <w:r>
        <w:tab/>
        <w:t>1A(3)</w:t>
      </w:r>
    </w:p>
    <w:p>
      <w:pPr>
        <w:pStyle w:val="DefinedTerms"/>
      </w:pPr>
      <w:r>
        <w:t>licensed water supply plumber</w:t>
      </w:r>
      <w:r>
        <w:tab/>
        <w:t>1A(1)</w:t>
      </w:r>
    </w:p>
    <w:p>
      <w:pPr>
        <w:pStyle w:val="DefinedTerms"/>
      </w:pPr>
      <w:r>
        <w:t>multi</w:t>
      </w:r>
      <w:r>
        <w:noBreakHyphen/>
        <w:t>unit development</w:t>
      </w:r>
      <w:r>
        <w:tab/>
        <w:t>77(7)</w:t>
      </w:r>
    </w:p>
    <w:p>
      <w:pPr>
        <w:pStyle w:val="DefinedTerms"/>
      </w:pPr>
      <w:r>
        <w:t>owner</w:t>
      </w:r>
      <w:r>
        <w:tab/>
        <w:t>1A(3)</w:t>
      </w:r>
    </w:p>
    <w:p>
      <w:pPr>
        <w:pStyle w:val="DefinedTerms"/>
      </w:pPr>
      <w:r>
        <w:t>piggery</w:t>
      </w:r>
      <w:r>
        <w:tab/>
        <w:t>1A(3)</w:t>
      </w:r>
    </w:p>
    <w:p>
      <w:pPr>
        <w:pStyle w:val="DefinedTerms"/>
      </w:pPr>
      <w:r>
        <w:t>plumbing standards</w:t>
      </w:r>
      <w:r>
        <w:tab/>
        <w:t>1A(1)</w:t>
      </w:r>
    </w:p>
    <w:p>
      <w:pPr>
        <w:pStyle w:val="DefinedTerms"/>
      </w:pPr>
      <w:r>
        <w:t>principal Act</w:t>
      </w:r>
      <w:r>
        <w:tab/>
        <w:t>1A(1)</w:t>
      </w:r>
    </w:p>
    <w:p>
      <w:pPr>
        <w:pStyle w:val="DefinedTerms"/>
      </w:pPr>
      <w:r>
        <w:t>private service</w:t>
      </w:r>
      <w:r>
        <w:tab/>
        <w:t>1A(1)</w:t>
      </w:r>
    </w:p>
    <w:p>
      <w:pPr>
        <w:pStyle w:val="DefinedTerms"/>
      </w:pPr>
      <w:r>
        <w:t>public house</w:t>
      </w:r>
      <w:r>
        <w:tab/>
        <w:t>1A(3)</w:t>
      </w:r>
    </w:p>
    <w:p>
      <w:pPr>
        <w:pStyle w:val="DefinedTerms"/>
      </w:pPr>
      <w:r>
        <w:t>shared fire service</w:t>
      </w:r>
      <w:r>
        <w:tab/>
        <w:t>99</w:t>
      </w:r>
    </w:p>
    <w:p>
      <w:pPr>
        <w:pStyle w:val="DefinedTerms"/>
      </w:pPr>
      <w:r>
        <w:t>water supply plumbing work</w:t>
      </w:r>
      <w:r>
        <w:tab/>
        <w:t>1A(1)</w:t>
      </w:r>
    </w:p>
    <w:p>
      <w:pPr>
        <w:pStyle w:val="DefinedTerms"/>
      </w:pPr>
      <w:r>
        <w:t>working day</w:t>
      </w:r>
      <w:r>
        <w:tab/>
        <w:t>1A(1)</w:t>
      </w:r>
    </w:p>
    <w:p/>
    <w:p>
      <w:pPr>
        <w:sectPr>
          <w:headerReference w:type="even" r:id="rId34"/>
          <w:headerReference w:type="default" r:id="rId35"/>
          <w:footerReference w:type="even"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Country Areas Water Supply By-laws 1957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Notice of building construction or alteration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fldSimple w:instr=" styleref CharSchText ">
            <w:r>
              <w:rPr>
                <w:noProof/>
              </w:rPr>
              <w:t>Notice of building construction or alteration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BD62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A70045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64</Pages>
  <Words>15290</Words>
  <Characters>71256</Characters>
  <Application>Microsoft Office Word</Application>
  <DocSecurity>0</DocSecurity>
  <Lines>2226</Lines>
  <Paragraphs>1373</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85173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1957 - 05-c0-00</dc:title>
  <dc:subject/>
  <dc:creator/>
  <cp:keywords/>
  <dc:description/>
  <cp:lastModifiedBy>svcMRProcess</cp:lastModifiedBy>
  <cp:revision>4</cp:revision>
  <cp:lastPrinted>2012-03-14T02:51:00Z</cp:lastPrinted>
  <dcterms:created xsi:type="dcterms:W3CDTF">2020-02-22T17:30:00Z</dcterms:created>
  <dcterms:modified xsi:type="dcterms:W3CDTF">2020-02-22T17:31:00Z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4374</vt:i4>
  </property>
  <property fmtid="{D5CDD505-2E9C-101B-9397-08002B2CF9AE}" pid="6" name="AsAtDate">
    <vt:lpwstr>01 Jul 2013</vt:lpwstr>
  </property>
  <property fmtid="{D5CDD505-2E9C-101B-9397-08002B2CF9AE}" pid="7" name="Suffix">
    <vt:lpwstr>05-c0-00</vt:lpwstr>
  </property>
  <property fmtid="{D5CDD505-2E9C-101B-9397-08002B2CF9AE}" pid="8" name="ReprintNo">
    <vt:lpwstr>5</vt:lpwstr>
  </property>
  <property fmtid="{D5CDD505-2E9C-101B-9397-08002B2CF9AE}" pid="9" name="ReprintedAsAt">
    <vt:filetime>2012-03-08T16:00:00Z</vt:filetime>
  </property>
</Properties>
</file>