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Marine Navigational Aids Act 1973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Navigational Aids Regulations 1985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Navigational Aids Regulations 1985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_Toc421106582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_Toc421106583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Fees payable in respect of fishing boats (Sch. 1)</w:t>
      </w:r>
      <w:r>
        <w:tab/>
      </w:r>
      <w:r>
        <w:fldChar w:fldCharType="begin"/>
      </w:r>
      <w:r>
        <w:instrText xml:space="preserve"> PAGEREF _Toc421106584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 — Fishing boats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_Toc421106587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Marine Navigational Aids Act 1973</w:t>
      </w:r>
    </w:p>
    <w:p>
      <w:pPr>
        <w:pStyle w:val="NameofActReg"/>
        <w:spacing w:before="760" w:after="1000"/>
      </w:pPr>
      <w:r>
        <w:t>Marine Navigational Aids Regulations 1985</w:t>
      </w:r>
    </w:p>
    <w:p>
      <w:pPr>
        <w:pStyle w:val="Heading5"/>
        <w:spacing w:before="240"/>
        <w:rPr>
          <w:snapToGrid w:val="0"/>
        </w:rPr>
      </w:pPr>
      <w:bookmarkStart w:id="3" w:name="_Toc379531528"/>
      <w:bookmarkStart w:id="4" w:name="_Toc42110658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Marine Navigational Aids Regulations 1985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5" w:name="_Toc379531529"/>
      <w:bookmarkStart w:id="6" w:name="_Toc42110658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coming into operation of the </w:t>
      </w:r>
      <w:r>
        <w:rPr>
          <w:i/>
          <w:snapToGrid w:val="0"/>
        </w:rPr>
        <w:t>Marine Navigational Aids Act Amendment Act 1978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7" w:name="_Toc379531530"/>
      <w:bookmarkStart w:id="8" w:name="_Toc42110658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 payable in respect of fishing boats (Sch. 1)</w:t>
      </w:r>
      <w:bookmarkEnd w:id="7"/>
      <w:bookmarkEnd w:id="8"/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master and the owner of a fishing boat other than a fishing boat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which does not exceed 5.5 m in length exclusive of bowsprit;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engaged solely in fishing in estuaries or inland waters; or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for which conservancy dues are prescribed as payable under the </w:t>
      </w:r>
      <w:r>
        <w:rPr>
          <w:i/>
          <w:snapToGrid w:val="0"/>
        </w:rPr>
        <w:t>Shipping and Pilotage (Ports and Harbours) Regulations 1966</w:t>
      </w:r>
      <w:r>
        <w:rPr>
          <w:i/>
          <w:snapToGrid w:val="0"/>
          <w:vertAlign w:val="superscript"/>
        </w:rPr>
        <w:t> </w:t>
      </w:r>
      <w:r>
        <w:rPr>
          <w:iCs/>
          <w:snapToGrid w:val="0"/>
          <w:vertAlign w:val="superscript"/>
        </w:rPr>
        <w:t>2</w:t>
      </w:r>
      <w:r>
        <w:rPr>
          <w:snapToGrid w:val="0"/>
        </w:rPr>
        <w:t xml:space="preserve"> made under the </w:t>
      </w:r>
      <w:r>
        <w:rPr>
          <w:i/>
          <w:snapToGrid w:val="0"/>
        </w:rPr>
        <w:t>Shipping and Pilotage Act 1967</w:t>
      </w:r>
      <w:r>
        <w:rPr>
          <w:snapToGrid w:val="0"/>
        </w:rPr>
        <w:t>,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are jointly and severally liable to pay to the Department the fee set out in Schedule 1 that is appropriate to that fishing boat.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referred to in subregulation (1) is payable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period ending 30 June 1986, on 1 September 1985;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each period of 12 months ending on 30 June in any year after 1986, on 1 July in the preceding year.</w:t>
      </w:r>
    </w:p>
    <w:p>
      <w:pPr>
        <w:pStyle w:val="Footnotesection"/>
      </w:pPr>
      <w:r>
        <w:tab/>
        <w:t>[Regulation 3 amended: Gazette 12 Jun 2009 p. 2127.]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379531531"/>
      <w:bookmarkStart w:id="10" w:name="_Toc421106575"/>
      <w:bookmarkStart w:id="11" w:name="_Toc421106585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 — Fishing boats</w:t>
      </w:r>
      <w:bookmarkEnd w:id="9"/>
      <w:bookmarkEnd w:id="10"/>
      <w:bookmarkEnd w:id="11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inserted: Gazette 12 Jun 2009 p. 2127.]</w:t>
      </w:r>
    </w:p>
    <w:p>
      <w:pPr>
        <w:pStyle w:val="ySubsection"/>
      </w:pPr>
      <w:r>
        <w:tab/>
      </w:r>
      <w:r>
        <w:tab/>
        <w:t>The fees in the Table are payable in respect of the provision of marine navigational aids outside any port under the control of a port authority and the approaches to that port.</w:t>
      </w:r>
    </w:p>
    <w:p>
      <w:pPr>
        <w:pStyle w:val="yTHeadingNAm"/>
      </w:pPr>
      <w:r>
        <w:t>Table</w:t>
      </w:r>
    </w:p>
    <w:tbl>
      <w:tblPr>
        <w:tblW w:w="0" w:type="auto"/>
        <w:tblInd w:w="1140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678"/>
        <w:gridCol w:w="992"/>
      </w:tblGrid>
      <w:tr>
        <w:trPr>
          <w:cantSplit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Length of fishing boat</w:t>
            </w:r>
            <w:r>
              <w:br/>
              <w:t>(excluding bowsprit)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jc w:val="center"/>
            </w:pPr>
            <w:r>
              <w:t>Fee</w:t>
            </w:r>
            <w:r>
              <w:br/>
              <w:t>($)</w:t>
            </w:r>
          </w:p>
        </w:tc>
      </w:tr>
      <w:tr>
        <w:trPr>
          <w:cantSplit/>
        </w:trPr>
        <w:tc>
          <w:tcPr>
            <w:tcW w:w="4678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Not more than 6 m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>
            <w:pPr>
              <w:pStyle w:val="yTableNAm"/>
            </w:pPr>
            <w:r>
              <w:t>136.20</w:t>
            </w:r>
          </w:p>
        </w:tc>
      </w:tr>
      <w:tr>
        <w:trPr>
          <w:cantSplit/>
        </w:trPr>
        <w:tc>
          <w:tcPr>
            <w:tcW w:w="4678" w:type="dxa"/>
          </w:tcPr>
          <w:p>
            <w:pPr>
              <w:pStyle w:val="yTableNAm"/>
            </w:pPr>
            <w:r>
              <w:t>More than 6 m but not more than 10 m</w:t>
            </w:r>
          </w:p>
        </w:tc>
        <w:tc>
          <w:tcPr>
            <w:tcW w:w="992" w:type="dxa"/>
            <w:vAlign w:val="center"/>
          </w:tcPr>
          <w:p>
            <w:pPr>
              <w:pStyle w:val="yTableNAm"/>
            </w:pPr>
            <w:r>
              <w:t>178.30</w:t>
            </w:r>
          </w:p>
        </w:tc>
      </w:tr>
      <w:tr>
        <w:trPr>
          <w:cantSplit/>
        </w:trPr>
        <w:tc>
          <w:tcPr>
            <w:tcW w:w="4678" w:type="dxa"/>
          </w:tcPr>
          <w:p>
            <w:pPr>
              <w:pStyle w:val="yTableNAm"/>
            </w:pPr>
            <w:r>
              <w:t>More than 10 m but not more than 20 m</w:t>
            </w:r>
          </w:p>
        </w:tc>
        <w:tc>
          <w:tcPr>
            <w:tcW w:w="992" w:type="dxa"/>
            <w:vAlign w:val="center"/>
          </w:tcPr>
          <w:p>
            <w:pPr>
              <w:pStyle w:val="yTableNAm"/>
            </w:pPr>
            <w:r>
              <w:t>260.90</w:t>
            </w:r>
          </w:p>
        </w:tc>
      </w:tr>
      <w:tr>
        <w:trPr>
          <w:cantSplit/>
        </w:trPr>
        <w:tc>
          <w:tcPr>
            <w:tcW w:w="4678" w:type="dxa"/>
          </w:tcPr>
          <w:p>
            <w:pPr>
              <w:pStyle w:val="yTableNAm"/>
            </w:pPr>
            <w:r>
              <w:t>More than 20 m but not more than 30 m</w:t>
            </w:r>
          </w:p>
        </w:tc>
        <w:tc>
          <w:tcPr>
            <w:tcW w:w="992" w:type="dxa"/>
            <w:vAlign w:val="center"/>
          </w:tcPr>
          <w:p>
            <w:pPr>
              <w:pStyle w:val="yTableNAm"/>
            </w:pPr>
            <w:r>
              <w:t>400.80</w:t>
            </w:r>
          </w:p>
        </w:tc>
      </w:tr>
      <w:tr>
        <w:trPr>
          <w:cantSplit/>
        </w:trPr>
        <w:tc>
          <w:tcPr>
            <w:tcW w:w="4678" w:type="dxa"/>
          </w:tcPr>
          <w:p>
            <w:pPr>
              <w:pStyle w:val="yTableNAm"/>
            </w:pPr>
            <w:r>
              <w:t>More than 30 m but not more than 50 m</w:t>
            </w:r>
          </w:p>
        </w:tc>
        <w:tc>
          <w:tcPr>
            <w:tcW w:w="992" w:type="dxa"/>
            <w:vAlign w:val="center"/>
          </w:tcPr>
          <w:p>
            <w:pPr>
              <w:pStyle w:val="yTableNAm"/>
            </w:pPr>
            <w:r>
              <w:t>611.60</w:t>
            </w:r>
          </w:p>
        </w:tc>
      </w:tr>
      <w:tr>
        <w:trPr>
          <w:cantSplit/>
        </w:trPr>
        <w:tc>
          <w:tcPr>
            <w:tcW w:w="4678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More than 50 m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>
            <w:pPr>
              <w:pStyle w:val="yTableNAm"/>
            </w:pPr>
            <w:r>
              <w:t>955.80</w:t>
            </w:r>
          </w:p>
        </w:tc>
      </w:tr>
    </w:tbl>
    <w:p>
      <w:pPr>
        <w:pStyle w:val="yFootnotesection"/>
      </w:pPr>
      <w:r>
        <w:tab/>
        <w:t>[Schedule 1 inserted: Gazette 12 Jun 2009 p. 2127</w:t>
      </w:r>
      <w:r>
        <w:noBreakHyphen/>
        <w:t>8; amended: Gazette 18 Jun 2010 p. 2684; 21 Jun 2011 p. 2244; 15 Jun 2012 p. 2523; 28 Jun 2013 p. 2767.]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3" w:name="_Toc379531532"/>
      <w:bookmarkStart w:id="14" w:name="_Toc421106576"/>
      <w:bookmarkStart w:id="15" w:name="_Toc421106586"/>
      <w:r>
        <w:t>Notes</w:t>
      </w:r>
      <w:bookmarkEnd w:id="13"/>
      <w:bookmarkEnd w:id="14"/>
      <w:bookmarkEnd w:id="1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Marine Navigational Aids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6" w:name="_Toc379531533"/>
      <w:bookmarkStart w:id="17" w:name="_Toc421106587"/>
      <w:r>
        <w:rPr>
          <w:snapToGrid w:val="0"/>
        </w:rPr>
        <w:t>Compilation table</w:t>
      </w:r>
      <w:bookmarkEnd w:id="16"/>
      <w:bookmarkEnd w:id="1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</w:rPr>
            </w:pPr>
            <w:r>
              <w:rPr>
                <w:i/>
                <w:spacing w:val="-2"/>
              </w:rPr>
              <w:t>Marine Navigational Aids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pacing w:val="-2"/>
              </w:rPr>
              <w:t>28 Jun 1985 p. 2318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1 Jul 1985 (see r. 2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28 Jun 1985 p. 2292)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</w:rPr>
            </w:pPr>
            <w:r>
              <w:rPr>
                <w:i/>
                <w:spacing w:val="-2"/>
              </w:rPr>
              <w:t>Marine Navigational Aids 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8 Aug 1986 p. 2830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8 Aug 1986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</w:rPr>
            </w:pPr>
            <w:r>
              <w:rPr>
                <w:i/>
                <w:spacing w:val="-2"/>
              </w:rPr>
              <w:t>Marine Navigational Aids 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 Mar 1990 p. 1329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 Mar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b/>
                <w:snapToGrid w:val="0"/>
              </w:rPr>
            </w:pPr>
            <w:r>
              <w:rPr>
                <w:i/>
                <w:spacing w:val="-2"/>
              </w:rPr>
              <w:t>Marine Navigational Aids 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Aug 1990 p. 3640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Aug 1990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</w:rPr>
            </w:pPr>
            <w:r>
              <w:rPr>
                <w:i/>
                <w:spacing w:val="-2"/>
              </w:rPr>
              <w:t>Marine Navigational Aids 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26 Jul 1991 p. 3933</w:t>
            </w:r>
            <w:r>
              <w:rPr>
                <w:snapToGrid w:val="0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Aug 1991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</w:rPr>
            </w:pPr>
            <w:r>
              <w:rPr>
                <w:i/>
                <w:spacing w:val="-2"/>
              </w:rPr>
              <w:t>Marine Navigational Aids 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30 Jun 1992 p. 2909</w:t>
            </w:r>
            <w:r>
              <w:rPr>
                <w:snapToGrid w:val="0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1992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</w:rPr>
            </w:pPr>
            <w:r>
              <w:rPr>
                <w:i/>
                <w:spacing w:val="-2"/>
              </w:rPr>
              <w:t>Marine Navigational Aids 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30 Jun 1995 p. 2698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1995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</w:rPr>
            </w:pPr>
            <w:r>
              <w:rPr>
                <w:i/>
                <w:spacing w:val="-2"/>
              </w:rPr>
              <w:t>Marine Navigational Aids 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25 Jun 1996 p. 2991</w:t>
            </w:r>
            <w:r>
              <w:rPr>
                <w:snapToGrid w:val="0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1996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</w:rPr>
            </w:pPr>
            <w:r>
              <w:rPr>
                <w:i/>
                <w:spacing w:val="-2"/>
              </w:rPr>
              <w:t>Marine Navigational Aids Amendment Regulations 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27 Jun 1997 p. 3147</w:t>
            </w:r>
            <w:r>
              <w:rPr>
                <w:snapToGrid w:val="0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1997 (see 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snapToGrid w:val="0"/>
              </w:rPr>
              <w:t xml:space="preserve">Reprint of the </w:t>
            </w:r>
            <w:r>
              <w:rPr>
                <w:b/>
                <w:i/>
                <w:spacing w:val="-2"/>
              </w:rPr>
              <w:t>Marine Navigational Aids Regulations 1985</w:t>
            </w:r>
            <w:r>
              <w:rPr>
                <w:b/>
                <w:snapToGrid w:val="0"/>
              </w:rPr>
              <w:t xml:space="preserve"> as at 11 Feb 2000</w:t>
            </w:r>
            <w:r>
              <w:rPr>
                <w:snapToGrid w:val="0"/>
              </w:rPr>
              <w:t xml:space="preserve"> </w:t>
            </w:r>
            <w:r>
              <w:rPr>
                <w:snapToGrid w:val="0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 Amendment Regulations 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20 Jun 2000 p. 3061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2000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 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27 Jul 2001 p. 3798</w:t>
            </w:r>
            <w:r>
              <w:rPr>
                <w:snapToGrid w:val="0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Aug 2001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14 Jun 2002 p. 2318</w:t>
            </w:r>
            <w:r>
              <w:rPr>
                <w:snapToGrid w:val="0"/>
              </w:rPr>
              <w:noBreakHyphen/>
              <w:t>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27 Jun 2003 p. 2520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25 Jun 2004 p. 2288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2004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snapToGrid w:val="0"/>
              </w:rPr>
              <w:t xml:space="preserve">Reprint 2: The </w:t>
            </w:r>
            <w:r>
              <w:rPr>
                <w:b/>
                <w:i/>
                <w:spacing w:val="-2"/>
              </w:rPr>
              <w:t>Marine Navigational Aids Regulations 1985</w:t>
            </w:r>
            <w:r>
              <w:rPr>
                <w:b/>
                <w:snapToGrid w:val="0"/>
              </w:rPr>
              <w:t xml:space="preserve"> as at 1 Apr 2005</w:t>
            </w:r>
            <w:r>
              <w:rPr>
                <w:snapToGrid w:val="0"/>
              </w:rPr>
              <w:t xml:space="preserve"> </w:t>
            </w:r>
            <w:r>
              <w:rPr>
                <w:snapToGrid w:val="0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24 Jun 2005 p. 2783</w:t>
            </w:r>
            <w:r>
              <w:rPr>
                <w:snapToGrid w:val="0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2005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23 Jun 2006 p. 2205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22 Jun 2007 p. 2848</w:t>
            </w:r>
            <w:r>
              <w:rPr>
                <w:snapToGrid w:val="0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2007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snapToGrid w:val="0"/>
              </w:rPr>
              <w:t xml:space="preserve">Reprint 3: The </w:t>
            </w:r>
            <w:r>
              <w:rPr>
                <w:b/>
                <w:i/>
                <w:spacing w:val="-2"/>
              </w:rPr>
              <w:t>Marine Navigational Aids Regulations 1985</w:t>
            </w:r>
            <w:r>
              <w:rPr>
                <w:b/>
                <w:snapToGrid w:val="0"/>
              </w:rPr>
              <w:t xml:space="preserve"> as at 7 Sep 2007</w:t>
            </w:r>
            <w:r>
              <w:rPr>
                <w:snapToGrid w:val="0"/>
              </w:rPr>
              <w:t xml:space="preserve"> </w:t>
            </w:r>
            <w:r>
              <w:rPr>
                <w:snapToGrid w:val="0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24 Jun 2008 p. 2890-1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24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 xml:space="preserve">Marine Navigational Aids Amendment Regulations 2009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12 Jun 2009 p. 2127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r. 1 and 2: 12 Jun 2009 (see r. 2(a));</w:t>
            </w:r>
            <w:r>
              <w:br/>
              <w:t>Regulations other than r. 1 and 2: 1 Jul 2009 (see r. 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Jun 2010 p. 2683-4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18 Jun 2010 (see r. 2(a));</w:t>
            </w:r>
            <w: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 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21 Jun 2011 p. 2244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t>r. 1 and 2: 21 Jun 2011 (see r. 2(a));</w:t>
            </w:r>
            <w: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  <w:snapToGrid w:val="0"/>
              </w:rPr>
              <w:t xml:space="preserve">Reprint 4: The </w:t>
            </w:r>
            <w:r>
              <w:rPr>
                <w:b/>
                <w:i/>
                <w:spacing w:val="-2"/>
              </w:rPr>
              <w:t>Marine Navigational Aids Regulations 1985</w:t>
            </w:r>
            <w:r>
              <w:rPr>
                <w:b/>
                <w:snapToGrid w:val="0"/>
              </w:rPr>
              <w:t xml:space="preserve"> as at 2 Mar 2012</w:t>
            </w:r>
            <w:r>
              <w:rPr>
                <w:snapToGrid w:val="0"/>
              </w:rPr>
              <w:t xml:space="preserve"> </w:t>
            </w:r>
            <w:r>
              <w:rPr>
                <w:snapToGrid w:val="0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 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15 Jun 2012 p. 2522</w:t>
            </w:r>
            <w:r>
              <w:noBreakHyphen/>
              <w:t>3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t>r. 1 and 2: 15 Jun 2012 (see r. 2(a));</w:t>
            </w:r>
            <w: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 2013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28 Jun 2013 p. 2766-7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rFonts w:ascii="Arial" w:hAnsi="Arial"/>
                <w:b/>
              </w:rPr>
            </w:pPr>
            <w:r>
              <w:t>r. 1 and 2: 28 Jun 2013 (see r. 2(a));</w:t>
            </w:r>
            <w:r>
              <w:br/>
              <w:t>Regulations other than r. 1 and 2: 1 Jul 2013 (see r. 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Formerly referred to the </w:t>
      </w:r>
      <w:r>
        <w:rPr>
          <w:i/>
          <w:iCs/>
        </w:rPr>
        <w:t>Ports and Harbours Regulation</w:t>
      </w:r>
      <w:r>
        <w:t xml:space="preserve">s, the citation of which was changed to the </w:t>
      </w:r>
      <w:r>
        <w:rPr>
          <w:i/>
          <w:iCs/>
        </w:rPr>
        <w:t>Ports and Harbours Regulations 1966</w:t>
      </w:r>
      <w:r>
        <w:t xml:space="preserve"> by the </w:t>
      </w:r>
      <w:r>
        <w:rPr>
          <w:i/>
          <w:iCs/>
        </w:rPr>
        <w:t>Ports and Harbours Amendment Regulations 2005</w:t>
      </w:r>
      <w:r>
        <w:t xml:space="preserve"> r. 4 then to the </w:t>
      </w:r>
      <w:r>
        <w:rPr>
          <w:i/>
        </w:rPr>
        <w:t>Shipping and Pilotage (</w:t>
      </w:r>
      <w:r>
        <w:rPr>
          <w:i/>
          <w:iCs/>
        </w:rPr>
        <w:t>Ports and Harbours) Regulations 1966</w:t>
      </w:r>
      <w:r>
        <w:t xml:space="preserve"> by the </w:t>
      </w:r>
      <w:r>
        <w:rPr>
          <w:i/>
          <w:iCs/>
        </w:rPr>
        <w:t>Ports and Harbours Amendment Regulations 2010</w:t>
      </w:r>
      <w:r>
        <w:t xml:space="preserve"> r. 5.  The reference was changed under the </w:t>
      </w:r>
      <w:r>
        <w:rPr>
          <w:i/>
          <w:iCs/>
        </w:rPr>
        <w:t>Reprints Act 1984</w:t>
      </w:r>
      <w:r>
        <w:t xml:space="preserve"> s. 7(3)(gb).</w:t>
      </w:r>
    </w:p>
    <w:p/>
    <w:p>
      <w:pPr>
        <w:sectPr>
          <w:headerReference w:type="even" r:id="rId29"/>
          <w:headerReference w:type="default" r:id="rId30"/>
          <w:headerReference w:type="first" r:id="rId31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04-c0-05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04-c0-05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Jul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04-c0-05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5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Navigational Aids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Navigational Aids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Navigational Aids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Navigational Aids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Navigational Aids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Sch.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</w:instrTex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Navigational Aids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Schedule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Navigational Aids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Navigational Aids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C30D0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4D282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41AE33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C6697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DF424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0220F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0DD0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136D0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8FCAA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E851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6962443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151053"/>
    <w:docVar w:name="WAFER_20140204085725" w:val="RemoveTocBookmarks,RemoveUnusedBookmarks,RemoveLanguageTags,UsedStyles,ResetPageSize,UpdateArrangement"/>
    <w:docVar w:name="WAFER_20140204085725_GUID" w:val="50852adc-5c1a-4673-82f6-f3fc90a73765"/>
    <w:docVar w:name="WAFER_20140204090337" w:val="RemoveTocBookmarks,RunningHeaders"/>
    <w:docVar w:name="WAFER_20140204090337_GUID" w:val="83266db4-0f67-4f99-a34e-18aefb1b5f39"/>
    <w:docVar w:name="WAFER_20140207101627" w:val="RemoveTocBookmarks,RunningHeaders"/>
    <w:docVar w:name="WAFER_20140207101627_GUID" w:val="3939ecfb-afac-4eb4-8d10-1a1450e13e78"/>
    <w:docVar w:name="WAFER_20150603143630" w:val="ResetPageSize,UpdateArrangement,UpdateNTable"/>
    <w:docVar w:name="WAFER_20150603143630_GUID" w:val="0d46bbea-a985-449d-8370-0857bb52b780"/>
    <w:docVar w:name="WAFER_20151106151053" w:val="UpdateStyles,UsedStyles"/>
    <w:docVar w:name="WAFER_20151106151053_GUID" w:val="aab00055-b33f-46db-ae0e-3dc4b581cc3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2.png"/><Relationship Id="rId33" Type="http://schemas.openxmlformats.org/officeDocument/2006/relationships/header" Target="header17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footer" Target="foot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1171</Words>
  <Characters>5399</Characters>
  <Application>Microsoft Office Word</Application>
  <DocSecurity>0</DocSecurity>
  <Lines>257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Navigational Aids Regulations 1985 - 04-c0-05</dc:title>
  <dc:subject/>
  <dc:creator/>
  <cp:keywords/>
  <dc:description/>
  <cp:lastModifiedBy>svcMRProcess</cp:lastModifiedBy>
  <cp:revision>4</cp:revision>
  <cp:lastPrinted>2012-03-13T01:11:00Z</cp:lastPrinted>
  <dcterms:created xsi:type="dcterms:W3CDTF">2019-01-18T03:03:00Z</dcterms:created>
  <dcterms:modified xsi:type="dcterms:W3CDTF">2019-01-18T03:03:00Z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28-Jun-1985 p.2318 </vt:lpwstr>
  </property>
  <property fmtid="{D5CDD505-2E9C-101B-9397-08002B2CF9AE}" pid="3" name="CommencementDate">
    <vt:lpwstr>20130701</vt:lpwstr>
  </property>
  <property fmtid="{D5CDD505-2E9C-101B-9397-08002B2CF9AE}" pid="4" name="DocumentType">
    <vt:lpwstr>Reg</vt:lpwstr>
  </property>
  <property fmtid="{D5CDD505-2E9C-101B-9397-08002B2CF9AE}" pid="5" name="OwlsUID">
    <vt:i4>4614</vt:i4>
  </property>
  <property fmtid="{D5CDD505-2E9C-101B-9397-08002B2CF9AE}" pid="6" name="ReprintNo">
    <vt:lpwstr>4</vt:lpwstr>
  </property>
  <property fmtid="{D5CDD505-2E9C-101B-9397-08002B2CF9AE}" pid="7" name="ReprintedAsAt">
    <vt:filetime>2012-03-01T16:00:00Z</vt:filetime>
  </property>
  <property fmtid="{D5CDD505-2E9C-101B-9397-08002B2CF9AE}" pid="8" name="AsAtDate">
    <vt:lpwstr>01 Jul 2013</vt:lpwstr>
  </property>
  <property fmtid="{D5CDD505-2E9C-101B-9397-08002B2CF9AE}" pid="9" name="Suffix">
    <vt:lpwstr>04-c0-05</vt:lpwstr>
  </property>
</Properties>
</file>