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32.xml" ContentType="application/vnd.openxmlformats-officedocument.wordprocessingml.header+xml"/>
  <Override PartName="/word/footer12.xml" ContentType="application/vnd.openxmlformats-officedocument.wordprocessingml.footer+xml"/>
  <Override PartName="/word/header33.xml" ContentType="application/vnd.openxmlformats-officedocument.wordprocessingml.header+xml"/>
  <Override PartName="/word/footer1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12</w:t>
      </w:r>
      <w:r>
        <w:fldChar w:fldCharType="end"/>
      </w:r>
      <w:r>
        <w:t xml:space="preserve">:  The regulations as at </w:t>
      </w:r>
      <w:r>
        <w:fldChar w:fldCharType="begin"/>
      </w:r>
      <w:r>
        <w:instrText xml:space="preserve"> DOCPROPERTY "ReprintedAsAt" \@ "d MMMM yyyy" </w:instrText>
      </w:r>
      <w:r>
        <w:fldChar w:fldCharType="separate"/>
      </w:r>
      <w:r>
        <w:t>19 July 2013</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4646395"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5"/>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 July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_Toc382318512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_Toc382318513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_Toc382318514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_Toc382318515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_Toc382318516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_Toc382318517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_Toc382318518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_Toc382318520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Advisory committees</w:t>
      </w:r>
    </w:p>
    <w:p>
      <w:pPr>
        <w:pStyle w:val="TOC8"/>
        <w:rPr>
          <w:rFonts w:asciiTheme="minorHAnsi" w:eastAsiaTheme="minorEastAsia" w:hAnsiTheme="minorHAnsi" w:cstheme="minorBidi"/>
          <w:szCs w:val="22"/>
        </w:rPr>
      </w:pPr>
      <w:r>
        <w:t>9</w:t>
      </w:r>
      <w:r>
        <w:rPr>
          <w:snapToGrid w:val="0"/>
        </w:rPr>
        <w:t>.</w:t>
      </w:r>
      <w:r>
        <w:rPr>
          <w:snapToGrid w:val="0"/>
        </w:rPr>
        <w:tab/>
        <w:t>Procedure for appointments prescribed (Act s. 29(2), 33(2) and 37(2))</w:t>
      </w:r>
      <w:r>
        <w:tab/>
      </w:r>
      <w:r>
        <w:fldChar w:fldCharType="begin"/>
      </w:r>
      <w:r>
        <w:instrText xml:space="preserve"> PAGEREF _Toc382318522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4 — General regulation of fishing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_Toc382318525 \h </w:instrText>
      </w:r>
      <w:r>
        <w:fldChar w:fldCharType="separate"/>
      </w:r>
      <w:r>
        <w:t>12</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_Toc382318526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_Toc382318527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_Toc382318528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_Toc382318530 \h </w:instrText>
      </w:r>
      <w:r>
        <w:fldChar w:fldCharType="separate"/>
      </w:r>
      <w:r>
        <w:t>14</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_Toc382318531 \h </w:instrText>
      </w:r>
      <w:r>
        <w:fldChar w:fldCharType="separate"/>
      </w:r>
      <w:r>
        <w:t>14</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_Toc382318532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 — Possession limits</w:t>
      </w:r>
    </w:p>
    <w:p>
      <w:pPr>
        <w:pStyle w:val="TOC6"/>
        <w:tabs>
          <w:tab w:val="right" w:leader="dot" w:pos="7086"/>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_Toc382318535 \h </w:instrText>
      </w:r>
      <w:r>
        <w:fldChar w:fldCharType="separate"/>
      </w:r>
      <w:r>
        <w:t>18</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_Toc382318536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_Toc382318538 \h </w:instrText>
      </w:r>
      <w:r>
        <w:fldChar w:fldCharType="separate"/>
      </w:r>
      <w:r>
        <w:t>19</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_Toc382318539 \h </w:instrText>
      </w:r>
      <w:r>
        <w:fldChar w:fldCharType="separate"/>
      </w:r>
      <w:r>
        <w:t>19</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_Toc382318540 \h </w:instrText>
      </w:r>
      <w:r>
        <w:fldChar w:fldCharType="separate"/>
      </w:r>
      <w:r>
        <w:t>24</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_Toc382318541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_Toc382318542 \h </w:instrText>
      </w:r>
      <w:r>
        <w:fldChar w:fldCharType="separate"/>
      </w:r>
      <w:r>
        <w:t>25</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_Toc382318543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_Toc382318544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3 — Possession limits — pink snapper at Shark Bay</w:t>
      </w:r>
    </w:p>
    <w:p>
      <w:pPr>
        <w:pStyle w:val="TOC8"/>
        <w:rPr>
          <w:rFonts w:asciiTheme="minorHAnsi" w:eastAsiaTheme="minorEastAsia" w:hAnsiTheme="minorHAnsi" w:cstheme="minorBidi"/>
          <w:szCs w:val="22"/>
        </w:rPr>
      </w:pPr>
      <w:r>
        <w:t>16G.</w:t>
      </w:r>
      <w:r>
        <w:tab/>
      </w:r>
      <w:r>
        <w:rPr>
          <w:snapToGrid w:val="0"/>
        </w:rPr>
        <w:t>Terms used</w:t>
      </w:r>
      <w:r>
        <w:tab/>
      </w:r>
      <w:r>
        <w:fldChar w:fldCharType="begin"/>
      </w:r>
      <w:r>
        <w:instrText xml:space="preserve"> PAGEREF _Toc382318546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Pink snapper in Freycinet Estuary area</w:t>
      </w:r>
      <w:r>
        <w:tab/>
      </w:r>
      <w:r>
        <w:fldChar w:fldCharType="begin"/>
      </w:r>
      <w:r>
        <w:instrText xml:space="preserve"> PAGEREF _Toc382318547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_Toc382318548 \h </w:instrText>
      </w:r>
      <w:r>
        <w:fldChar w:fldCharType="separate"/>
      </w:r>
      <w:r>
        <w:t>28</w:t>
      </w:r>
      <w:r>
        <w:fldChar w:fldCharType="end"/>
      </w:r>
    </w:p>
    <w:p>
      <w:pPr>
        <w:pStyle w:val="TOC8"/>
        <w:rPr>
          <w:rFonts w:asciiTheme="minorHAnsi" w:eastAsiaTheme="minorEastAsia" w:hAnsiTheme="minorHAnsi" w:cstheme="minorBidi"/>
          <w:szCs w:val="22"/>
        </w:rPr>
      </w:pPr>
      <w:r>
        <w:t>16J.</w:t>
      </w:r>
      <w:r>
        <w:tab/>
      </w:r>
      <w:r>
        <w:rPr>
          <w:snapToGrid w:val="0"/>
        </w:rPr>
        <w:t>Form of tag issued under r. 16I</w:t>
      </w:r>
      <w:r>
        <w:tab/>
      </w:r>
      <w:r>
        <w:fldChar w:fldCharType="begin"/>
      </w:r>
      <w:r>
        <w:instrText xml:space="preserve"> PAGEREF _Toc382318549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_Toc382318551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_Toc382318553 \h </w:instrText>
      </w:r>
      <w:r>
        <w:fldChar w:fldCharType="separate"/>
      </w:r>
      <w:r>
        <w:t>30</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_Toc382318554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_Toc382318556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31</w:t>
      </w:r>
      <w:r>
        <w:rPr>
          <w:snapToGrid w:val="0"/>
        </w:rPr>
        <w:t>.</w:t>
      </w:r>
      <w:r>
        <w:rPr>
          <w:snapToGrid w:val="0"/>
        </w:rPr>
        <w:tab/>
        <w:t>Rock lobster, permitted ways to fish for; tail marking</w:t>
      </w:r>
      <w:r>
        <w:tab/>
      </w:r>
      <w:r>
        <w:fldChar w:fldCharType="begin"/>
      </w:r>
      <w:r>
        <w:instrText xml:space="preserve"> PAGEREF _Toc382318558 \h </w:instrText>
      </w:r>
      <w:r>
        <w:fldChar w:fldCharType="separate"/>
      </w:r>
      <w:r>
        <w:t>33</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_Toc382318559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Rock lobster pot floats, requirements for</w:t>
      </w:r>
      <w:r>
        <w:tab/>
      </w:r>
      <w:r>
        <w:fldChar w:fldCharType="begin"/>
      </w:r>
      <w:r>
        <w:instrText xml:space="preserve"> PAGEREF _Toc382318560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_Toc382318561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Boats (not fishing boats) used to fish for rock lobsters, rules for</w:t>
      </w:r>
      <w:r>
        <w:tab/>
      </w:r>
      <w:r>
        <w:fldChar w:fldCharType="begin"/>
      </w:r>
      <w:r>
        <w:instrText xml:space="preserve"> PAGEREF _Toc382318562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_Toc382318563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_Toc382318564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5A — Requirements regarding deep sea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_Toc382318566 \h </w:instrText>
      </w:r>
      <w:r>
        <w:fldChar w:fldCharType="separate"/>
      </w:r>
      <w:r>
        <w:t>41</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_Toc382318567 \h </w:instrText>
      </w:r>
      <w:r>
        <w:fldChar w:fldCharType="separate"/>
      </w:r>
      <w:r>
        <w:t>41</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_Toc382318568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5B — Requirements regarding abalone</w:t>
      </w:r>
    </w:p>
    <w:p>
      <w:pPr>
        <w:pStyle w:val="TOC8"/>
        <w:rPr>
          <w:rFonts w:asciiTheme="minorHAnsi" w:eastAsiaTheme="minorEastAsia" w:hAnsiTheme="minorHAnsi" w:cstheme="minorBidi"/>
          <w:szCs w:val="22"/>
        </w:rPr>
      </w:pPr>
      <w:r>
        <w:t>38D.</w:t>
      </w:r>
      <w:r>
        <w:tab/>
        <w:t>When fishing for abalone allowed</w:t>
      </w:r>
      <w:r>
        <w:tab/>
      </w:r>
      <w:r>
        <w:fldChar w:fldCharType="begin"/>
      </w:r>
      <w:r>
        <w:instrText xml:space="preserve"> PAGEREF _Toc382318570 \h </w:instrText>
      </w:r>
      <w:r>
        <w:fldChar w:fldCharType="separate"/>
      </w:r>
      <w:r>
        <w:t>42</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_Toc382318571 \h </w:instrText>
      </w:r>
      <w:r>
        <w:fldChar w:fldCharType="separate"/>
      </w:r>
      <w:r>
        <w:t>43</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_Toc382318572 \h </w:instrText>
      </w:r>
      <w:r>
        <w:fldChar w:fldCharType="separate"/>
      </w:r>
      <w:r>
        <w:t>43</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_Toc382318573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5C — Requirements regarding marron</w:t>
      </w:r>
    </w:p>
    <w:p>
      <w:pPr>
        <w:pStyle w:val="TOC6"/>
        <w:tabs>
          <w:tab w:val="right" w:leader="dot" w:pos="7086"/>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_Toc382318576 \h </w:instrText>
      </w:r>
      <w:r>
        <w:fldChar w:fldCharType="separate"/>
      </w:r>
      <w:r>
        <w:t>44</w:t>
      </w:r>
      <w:r>
        <w:fldChar w:fldCharType="end"/>
      </w:r>
    </w:p>
    <w:p>
      <w:pPr>
        <w:pStyle w:val="TOC6"/>
        <w:tabs>
          <w:tab w:val="right" w:leader="dot" w:pos="7086"/>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_Toc382318578 \h </w:instrText>
      </w:r>
      <w:r>
        <w:fldChar w:fldCharType="separate"/>
      </w:r>
      <w:r>
        <w:t>46</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_Toc382318579 \h </w:instrText>
      </w:r>
      <w:r>
        <w:fldChar w:fldCharType="separate"/>
      </w:r>
      <w:r>
        <w:t>46</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_Toc382318580 \h </w:instrText>
      </w:r>
      <w:r>
        <w:fldChar w:fldCharType="separate"/>
      </w:r>
      <w:r>
        <w:t>47</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_Toc382318581 \h </w:instrText>
      </w:r>
      <w:r>
        <w:fldChar w:fldCharType="separate"/>
      </w:r>
      <w:r>
        <w:t>47</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_Toc382318582 \h </w:instrText>
      </w:r>
      <w:r>
        <w:fldChar w:fldCharType="separate"/>
      </w:r>
      <w:r>
        <w:t>48</w:t>
      </w:r>
      <w:r>
        <w:fldChar w:fldCharType="end"/>
      </w:r>
    </w:p>
    <w:p>
      <w:pPr>
        <w:pStyle w:val="TOC6"/>
        <w:tabs>
          <w:tab w:val="right" w:leader="dot" w:pos="7086"/>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_Toc382318584 \h </w:instrText>
      </w:r>
      <w:r>
        <w:fldChar w:fldCharType="separate"/>
      </w:r>
      <w:r>
        <w:t>48</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_Toc382318585 \h </w:instrText>
      </w:r>
      <w:r>
        <w:fldChar w:fldCharType="separate"/>
      </w:r>
      <w:r>
        <w:t>48</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_Toc382318586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_Toc382318588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_Toc382318589 \h </w:instrText>
      </w:r>
      <w:r>
        <w:fldChar w:fldCharType="separate"/>
      </w:r>
      <w:r>
        <w:t>51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_Toc382318590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_Toc382318591 \h </w:instrText>
      </w:r>
      <w:r>
        <w:fldChar w:fldCharType="separate"/>
      </w:r>
      <w:r>
        <w:t>52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_Toc382318592 \h </w:instrText>
      </w:r>
      <w:r>
        <w:fldChar w:fldCharType="separate"/>
      </w:r>
      <w:r>
        <w:t>53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_Toc382318593 \h </w:instrText>
      </w:r>
      <w:r>
        <w:fldChar w:fldCharType="separate"/>
      </w:r>
      <w:r>
        <w:t>53</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_Toc382318594 \h </w:instrText>
      </w:r>
      <w:r>
        <w:fldChar w:fldCharType="separate"/>
      </w:r>
      <w:r>
        <w:t>54</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_Toc382318595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_Toc382318597 \h </w:instrText>
      </w:r>
      <w:r>
        <w:fldChar w:fldCharType="separate"/>
      </w:r>
      <w:r>
        <w:t>56</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_Toc382318598 \h </w:instrText>
      </w:r>
      <w:r>
        <w:fldChar w:fldCharType="separate"/>
      </w:r>
      <w:r>
        <w:t>57</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_Toc382318599 \h </w:instrText>
      </w:r>
      <w:r>
        <w:fldChar w:fldCharType="separate"/>
      </w:r>
      <w:r>
        <w:t>57</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_Toc382318600 \h </w:instrText>
      </w:r>
      <w:r>
        <w:fldChar w:fldCharType="separate"/>
      </w:r>
      <w:r>
        <w:t>58</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_Toc382318601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_Toc382318603 \h </w:instrText>
      </w:r>
      <w:r>
        <w:fldChar w:fldCharType="separate"/>
      </w:r>
      <w:r>
        <w:t>59</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_Toc382318604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_Toc382318606 \h </w:instrText>
      </w:r>
      <w:r>
        <w:fldChar w:fldCharType="separate"/>
      </w:r>
      <w:r>
        <w:t>61</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_Toc382318607 \h </w:instrText>
      </w:r>
      <w:r>
        <w:fldChar w:fldCharType="separate"/>
      </w:r>
      <w:r>
        <w:t>61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Snapper in Shark Bay region, restrictions on fishing for</w:t>
      </w:r>
      <w:r>
        <w:tab/>
      </w:r>
      <w:r>
        <w:fldChar w:fldCharType="begin"/>
      </w:r>
      <w:r>
        <w:instrText xml:space="preserve"> PAGEREF _Toc382318608 \h </w:instrText>
      </w:r>
      <w:r>
        <w:fldChar w:fldCharType="separate"/>
      </w:r>
      <w:r>
        <w:t>62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_Toc382318609 \h </w:instrText>
      </w:r>
      <w:r>
        <w:fldChar w:fldCharType="separate"/>
      </w:r>
      <w:r>
        <w:t>62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_Toc382318610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_Toc382318611 \h </w:instrText>
      </w:r>
      <w:r>
        <w:fldChar w:fldCharType="separate"/>
      </w:r>
      <w:r>
        <w:t>63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_Toc382318612 \h </w:instrText>
      </w:r>
      <w:r>
        <w:fldChar w:fldCharType="separate"/>
      </w:r>
      <w:r>
        <w:t>64</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_Toc382318613 \h </w:instrText>
      </w:r>
      <w:r>
        <w:fldChar w:fldCharType="separate"/>
      </w:r>
      <w:r>
        <w:t>65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_Toc382318614 \h </w:instrText>
      </w:r>
      <w:r>
        <w:fldChar w:fldCharType="separate"/>
      </w:r>
      <w:r>
        <w:t>65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_Toc382318615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_Toc382318618 \h </w:instrText>
      </w:r>
      <w:r>
        <w:fldChar w:fldCharType="separate"/>
      </w:r>
      <w:r>
        <w:t>70</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_Toc382318619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_Toc382318621 \h </w:instrText>
      </w:r>
      <w:r>
        <w:fldChar w:fldCharType="separate"/>
      </w:r>
      <w:r>
        <w:t>70</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_Toc382318622 \h </w:instrText>
      </w:r>
      <w:r>
        <w:fldChar w:fldCharType="separate"/>
      </w:r>
      <w:r>
        <w:t>71</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_Toc382318623 \h </w:instrText>
      </w:r>
      <w:r>
        <w:fldChar w:fldCharType="separate"/>
      </w:r>
      <w:r>
        <w:t>71</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_Toc382318624 \h </w:instrText>
      </w:r>
      <w:r>
        <w:fldChar w:fldCharType="separate"/>
      </w:r>
      <w:r>
        <w:t>72</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_Toc382318625 \h </w:instrText>
      </w:r>
      <w:r>
        <w:fldChar w:fldCharType="separate"/>
      </w:r>
      <w:r>
        <w:t>72</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_Toc382318626 \h </w:instrText>
      </w:r>
      <w:r>
        <w:fldChar w:fldCharType="separate"/>
      </w:r>
      <w:r>
        <w:t>74</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_Toc382318627 \h </w:instrText>
      </w:r>
      <w:r>
        <w:fldChar w:fldCharType="separate"/>
      </w:r>
      <w:r>
        <w:t>74</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_Toc382318628 \h </w:instrText>
      </w:r>
      <w:r>
        <w:fldChar w:fldCharType="separate"/>
      </w:r>
      <w:r>
        <w:t>74</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_Toc382318629 \h </w:instrText>
      </w:r>
      <w:r>
        <w:fldChar w:fldCharType="separate"/>
      </w:r>
      <w:r>
        <w:t>77</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_Toc382318630 \h </w:instrText>
      </w:r>
      <w:r>
        <w:fldChar w:fldCharType="separate"/>
      </w:r>
      <w:r>
        <w:t>77</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_Toc382318631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_Toc382318633 \h </w:instrText>
      </w:r>
      <w:r>
        <w:fldChar w:fldCharType="separate"/>
      </w:r>
      <w:r>
        <w:t>79</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_Toc382318634 \h </w:instrText>
      </w:r>
      <w:r>
        <w:fldChar w:fldCharType="separate"/>
      </w:r>
      <w:r>
        <w:t>79</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_Toc382318635 \h </w:instrText>
      </w:r>
      <w:r>
        <w:fldChar w:fldCharType="separate"/>
      </w:r>
      <w:r>
        <w:t>79</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_Toc382318636 \h </w:instrText>
      </w:r>
      <w:r>
        <w:fldChar w:fldCharType="separate"/>
      </w:r>
      <w:r>
        <w:t>79</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_Toc382318637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_Toc382318639 \h </w:instrText>
      </w:r>
      <w:r>
        <w:fldChar w:fldCharType="separate"/>
      </w:r>
      <w:r>
        <w:t>81</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_Toc382318640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_Toc382318642 \h </w:instrText>
      </w:r>
      <w:r>
        <w:fldChar w:fldCharType="separate"/>
      </w:r>
      <w:r>
        <w:t>82</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_Toc382318643 \h </w:instrText>
      </w:r>
      <w:r>
        <w:fldChar w:fldCharType="separate"/>
      </w:r>
      <w:r>
        <w:t>82</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_Toc382318644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_Toc382318646 \h </w:instrText>
      </w:r>
      <w:r>
        <w:fldChar w:fldCharType="separate"/>
      </w:r>
      <w:r>
        <w:t>84</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_Toc382318647 \h </w:instrText>
      </w:r>
      <w:r>
        <w:fldChar w:fldCharType="separate"/>
      </w:r>
      <w:r>
        <w:t>84</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_Toc382318648 \h </w:instrText>
      </w:r>
      <w:r>
        <w:fldChar w:fldCharType="separate"/>
      </w:r>
      <w:r>
        <w:t>85</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_Toc382318649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_Toc382318652 \h </w:instrText>
      </w:r>
      <w:r>
        <w:fldChar w:fldCharType="separate"/>
      </w:r>
      <w:r>
        <w:t>89</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_Toc382318653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_Toc382318655 \h </w:instrText>
      </w:r>
      <w:r>
        <w:fldChar w:fldCharType="separate"/>
      </w:r>
      <w:r>
        <w:t>90</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_Toc382318656 \h </w:instrText>
      </w:r>
      <w:r>
        <w:fldChar w:fldCharType="separate"/>
      </w:r>
      <w:r>
        <w:t>91</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_Toc382318657 \h </w:instrText>
      </w:r>
      <w:r>
        <w:fldChar w:fldCharType="separate"/>
      </w:r>
      <w:r>
        <w:t>91</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_Toc382318658 \h </w:instrText>
      </w:r>
      <w:r>
        <w:fldChar w:fldCharType="separate"/>
      </w:r>
      <w:r>
        <w:t>91</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_Toc382318659 \h </w:instrText>
      </w:r>
      <w:r>
        <w:fldChar w:fldCharType="separate"/>
      </w:r>
      <w:r>
        <w:t>92</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_Toc382318660 \h </w:instrText>
      </w:r>
      <w:r>
        <w:fldChar w:fldCharType="separate"/>
      </w:r>
      <w:r>
        <w:t>92</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_Toc382318661 \h </w:instrText>
      </w:r>
      <w:r>
        <w:fldChar w:fldCharType="separate"/>
      </w:r>
      <w:r>
        <w:t>92</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_Toc382318662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_Toc382318664 \h </w:instrText>
      </w:r>
      <w:r>
        <w:fldChar w:fldCharType="separate"/>
      </w:r>
      <w:r>
        <w:t>94</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_Toc382318665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_Toc382318667 \h </w:instrText>
      </w:r>
      <w:r>
        <w:fldChar w:fldCharType="separate"/>
      </w:r>
      <w:r>
        <w:t>96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_Toc382318668 \h </w:instrText>
      </w:r>
      <w:r>
        <w:fldChar w:fldCharType="separate"/>
      </w:r>
      <w:r>
        <w:t>96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_Toc382318669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rPr>
          <w:snapToGrid w:val="0"/>
        </w:rPr>
        <w:t>.</w:t>
      </w:r>
      <w:r>
        <w:rPr>
          <w:snapToGrid w:val="0"/>
        </w:rPr>
        <w:tab/>
        <w:t>Species prescribed (Sch. 5 and Act s. 103)</w:t>
      </w:r>
      <w:r>
        <w:tab/>
      </w:r>
      <w:r>
        <w:fldChar w:fldCharType="begin"/>
      </w:r>
      <w:r>
        <w:instrText xml:space="preserve"> PAGEREF _Toc382318671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_Toc382318673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rPr>
      </w:pPr>
      <w:r>
        <w:t>Part 9 — Abrolhos Islands reserve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_Toc382318676 \h </w:instrText>
      </w:r>
      <w:r>
        <w:fldChar w:fldCharType="separate"/>
      </w:r>
      <w:r>
        <w:t>102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_Toc382318677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_Toc382318679 \h </w:instrText>
      </w:r>
      <w:r>
        <w:fldChar w:fldCharType="separate"/>
      </w:r>
      <w:r>
        <w:t>103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_Toc382318680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_Toc382318682 \h </w:instrText>
      </w:r>
      <w:r>
        <w:fldChar w:fldCharType="separate"/>
      </w:r>
      <w:r>
        <w:t>104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_Toc382318683 \h </w:instrText>
      </w:r>
      <w:r>
        <w:fldChar w:fldCharType="separate"/>
      </w:r>
      <w:r>
        <w:t>105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_Toc382318684 \h </w:instrText>
      </w:r>
      <w:r>
        <w:fldChar w:fldCharType="separate"/>
      </w:r>
      <w:r>
        <w:t>106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_Toc382318685 \h </w:instrText>
      </w:r>
      <w:r>
        <w:fldChar w:fldCharType="separate"/>
      </w:r>
      <w:r>
        <w:t>107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_Toc382318686 \h </w:instrText>
      </w:r>
      <w:r>
        <w:fldChar w:fldCharType="separate"/>
      </w:r>
      <w:r>
        <w:t>108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_Toc382318687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_Toc382318689 \h </w:instrText>
      </w:r>
      <w:r>
        <w:fldChar w:fldCharType="separate"/>
      </w:r>
      <w:r>
        <w:t>110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_Toc382318690 \h </w:instrText>
      </w:r>
      <w:r>
        <w:fldChar w:fldCharType="separate"/>
      </w:r>
      <w:r>
        <w:t>110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_Toc382318691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_Toc382318693 \h </w:instrText>
      </w:r>
      <w:r>
        <w:fldChar w:fldCharType="separate"/>
      </w:r>
      <w:r>
        <w:t>111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_Toc382318694 \h </w:instrText>
      </w:r>
      <w:r>
        <w:fldChar w:fldCharType="separate"/>
      </w:r>
      <w:r>
        <w:t>112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_Toc382318695 \h </w:instrText>
      </w:r>
      <w:r>
        <w:fldChar w:fldCharType="separate"/>
      </w:r>
      <w:r>
        <w:t>112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w:t>
      </w:r>
      <w:r>
        <w:rPr>
          <w:snapToGrid w:val="0"/>
        </w:rPr>
        <w:noBreakHyphen/>
        <w:t>compliance with r. 88 notice</w:t>
      </w:r>
      <w:r>
        <w:tab/>
      </w:r>
      <w:r>
        <w:fldChar w:fldCharType="begin"/>
      </w:r>
      <w:r>
        <w:instrText xml:space="preserve"> PAGEREF _Toc382318696 \h </w:instrText>
      </w:r>
      <w:r>
        <w:fldChar w:fldCharType="separate"/>
      </w:r>
      <w:r>
        <w:t>113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_Toc382318697 \h </w:instrText>
      </w:r>
      <w:r>
        <w:fldChar w:fldCharType="separate"/>
      </w:r>
      <w:r>
        <w:t>114</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_Toc382318699 \h </w:instrText>
      </w:r>
      <w:r>
        <w:fldChar w:fldCharType="separate"/>
      </w:r>
      <w:r>
        <w:t>114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_Toc382318700 \h </w:instrText>
      </w:r>
      <w:r>
        <w:fldChar w:fldCharType="separate"/>
      </w:r>
      <w:r>
        <w:t>115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_Toc382318701 \h </w:instrText>
      </w:r>
      <w:r>
        <w:fldChar w:fldCharType="separate"/>
      </w:r>
      <w:r>
        <w:t>115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_Toc382318702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_Toc382318704 \h </w:instrText>
      </w:r>
      <w:r>
        <w:fldChar w:fldCharType="separate"/>
      </w:r>
      <w:r>
        <w:t>116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_Toc382318705 \h </w:instrText>
      </w:r>
      <w:r>
        <w:fldChar w:fldCharType="separate"/>
      </w:r>
      <w:r>
        <w:t>116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_Toc382318706 \h </w:instrText>
      </w:r>
      <w:r>
        <w:fldChar w:fldCharType="separate"/>
      </w:r>
      <w:r>
        <w:t>117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_Toc382318707 \h </w:instrText>
      </w:r>
      <w:r>
        <w:fldChar w:fldCharType="separate"/>
      </w:r>
      <w:r>
        <w:t>117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_Toc382318708 \h </w:instrText>
      </w:r>
      <w:r>
        <w:fldChar w:fldCharType="separate"/>
      </w:r>
      <w:r>
        <w:t>118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_Toc382318709 \h </w:instrText>
      </w:r>
      <w:r>
        <w:fldChar w:fldCharType="separate"/>
      </w:r>
      <w:r>
        <w:t>118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_Toc382318710 \h </w:instrText>
      </w:r>
      <w:r>
        <w:fldChar w:fldCharType="separate"/>
      </w:r>
      <w:r>
        <w:t>118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_Toc382318711 \h </w:instrText>
      </w:r>
      <w:r>
        <w:fldChar w:fldCharType="separate"/>
      </w:r>
      <w:r>
        <w:t>119</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_Toc382318713 \h </w:instrText>
      </w:r>
      <w:r>
        <w:fldChar w:fldCharType="separate"/>
      </w:r>
      <w:r>
        <w:t>119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_Toc382318714 \h </w:instrText>
      </w:r>
      <w:r>
        <w:fldChar w:fldCharType="separate"/>
      </w:r>
      <w:r>
        <w:t>120</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_Toc382318715 \h </w:instrText>
      </w:r>
      <w:r>
        <w:fldChar w:fldCharType="separate"/>
      </w:r>
      <w:r>
        <w:t>121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_Toc382318716 \h </w:instrText>
      </w:r>
      <w:r>
        <w:fldChar w:fldCharType="separate"/>
      </w:r>
      <w:r>
        <w:t>121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_Toc382318717 \h </w:instrText>
      </w:r>
      <w:r>
        <w:fldChar w:fldCharType="separate"/>
      </w:r>
      <w:r>
        <w:t>121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_Toc382318718 \h </w:instrText>
      </w:r>
      <w:r>
        <w:fldChar w:fldCharType="separate"/>
      </w:r>
      <w:r>
        <w:t>122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_Toc382318719 \h </w:instrText>
      </w:r>
      <w:r>
        <w:fldChar w:fldCharType="separate"/>
      </w:r>
      <w:r>
        <w:t>122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Travel to reserve between 15 Jul and 20 Feb, notice of required</w:t>
      </w:r>
      <w:r>
        <w:tab/>
      </w:r>
      <w:r>
        <w:fldChar w:fldCharType="begin"/>
      </w:r>
      <w:r>
        <w:instrText xml:space="preserve"> PAGEREF _Toc382318720 \h </w:instrText>
      </w:r>
      <w:r>
        <w:fldChar w:fldCharType="separate"/>
      </w:r>
      <w:r>
        <w:t>122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_Toc382318721 \h </w:instrText>
      </w:r>
      <w:r>
        <w:fldChar w:fldCharType="separate"/>
      </w:r>
      <w:r>
        <w:t>123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_Toc382318722 \h </w:instrText>
      </w:r>
      <w:r>
        <w:fldChar w:fldCharType="separate"/>
      </w:r>
      <w:r>
        <w:t>123</w:t>
      </w:r>
      <w:r>
        <w:fldChar w:fldCharType="end"/>
      </w:r>
    </w:p>
    <w:p>
      <w:pPr>
        <w:pStyle w:val="TOC2"/>
        <w:tabs>
          <w:tab w:val="right" w:leader="dot" w:pos="7086"/>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_Toc382318725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_Toc382318727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_Toc382318729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_Toc382318731 \h </w:instrText>
      </w:r>
      <w:r>
        <w:fldChar w:fldCharType="separate"/>
      </w:r>
      <w:r>
        <w:t>126</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_Toc382318732 \h </w:instrText>
      </w:r>
      <w:r>
        <w:fldChar w:fldCharType="separate"/>
      </w:r>
      <w:r>
        <w:t>126</w:t>
      </w:r>
      <w:r>
        <w:fldChar w:fldCharType="end"/>
      </w:r>
    </w:p>
    <w:p>
      <w:pPr>
        <w:pStyle w:val="TOC2"/>
        <w:tabs>
          <w:tab w:val="right" w:leader="dot" w:pos="7086"/>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_Toc382318734 \h </w:instrText>
      </w:r>
      <w:r>
        <w:fldChar w:fldCharType="separate"/>
      </w:r>
      <w:r>
        <w:t>127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_Toc382318735 \h </w:instrText>
      </w:r>
      <w:r>
        <w:fldChar w:fldCharType="separate"/>
      </w:r>
      <w:r>
        <w:t>127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_Toc382318736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rPr>
      </w:pPr>
      <w:r>
        <w:t>Part 11 — Authorisations</w:t>
      </w:r>
    </w:p>
    <w:p>
      <w:pPr>
        <w:pStyle w:val="TOC4"/>
        <w:tabs>
          <w:tab w:val="right" w:leader="dot" w:pos="7086"/>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_Toc382318739 \h </w:instrText>
      </w:r>
      <w:r>
        <w:fldChar w:fldCharType="separate"/>
      </w:r>
      <w:r>
        <w:t>129</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_Toc382318740 \h </w:instrText>
      </w:r>
      <w:r>
        <w:fldChar w:fldCharType="separate"/>
      </w:r>
      <w:r>
        <w:t>130</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_Toc382318741 \h </w:instrText>
      </w:r>
      <w:r>
        <w:fldChar w:fldCharType="separate"/>
      </w:r>
      <w:r>
        <w:t>131</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_Toc382318742 \h </w:instrText>
      </w:r>
      <w:r>
        <w:fldChar w:fldCharType="separate"/>
      </w:r>
      <w:r>
        <w:t>132</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_Toc382318743 \h </w:instrText>
      </w:r>
      <w:r>
        <w:fldChar w:fldCharType="separate"/>
      </w:r>
      <w:r>
        <w:t>133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_Toc382318744 \h </w:instrText>
      </w:r>
      <w:r>
        <w:fldChar w:fldCharType="separate"/>
      </w:r>
      <w:r>
        <w:t>134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_Toc382318745 \h </w:instrText>
      </w:r>
      <w:r>
        <w:fldChar w:fldCharType="separate"/>
      </w:r>
      <w:r>
        <w:t>134</w:t>
      </w:r>
      <w:r>
        <w:fldChar w:fldCharType="end"/>
      </w:r>
    </w:p>
    <w:p>
      <w:pPr>
        <w:pStyle w:val="TOC4"/>
        <w:tabs>
          <w:tab w:val="right" w:leader="dot" w:pos="7086"/>
        </w:tabs>
        <w:rPr>
          <w:rFonts w:asciiTheme="minorHAnsi" w:eastAsiaTheme="minorEastAsia" w:hAnsiTheme="minorHAnsi" w:cstheme="minorBidi"/>
          <w:b w:val="0"/>
          <w:szCs w:val="22"/>
        </w:rPr>
      </w:pPr>
      <w:r>
        <w:t>Division 2 — Recreational fishing</w:t>
      </w:r>
    </w:p>
    <w:p>
      <w:pPr>
        <w:pStyle w:val="TOC6"/>
        <w:tabs>
          <w:tab w:val="right" w:leader="dot" w:pos="7086"/>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_Toc382318748 \h </w:instrText>
      </w:r>
      <w:r>
        <w:fldChar w:fldCharType="separate"/>
      </w:r>
      <w:r>
        <w:t>134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_Toc382318749 \h </w:instrText>
      </w:r>
      <w:r>
        <w:fldChar w:fldCharType="separate"/>
      </w:r>
      <w:r>
        <w:t>135</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_Toc382318750 \h </w:instrText>
      </w:r>
      <w:r>
        <w:fldChar w:fldCharType="separate"/>
      </w:r>
      <w:r>
        <w:t>136</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_Toc382318752 \h </w:instrText>
      </w:r>
      <w:r>
        <w:fldChar w:fldCharType="separate"/>
      </w:r>
      <w:r>
        <w:t>137</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_Toc382318753 \h </w:instrText>
      </w:r>
      <w:r>
        <w:fldChar w:fldCharType="separate"/>
      </w:r>
      <w:r>
        <w:t>138</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_Toc382318754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rPr>
      </w:pPr>
      <w:r>
        <w:t>Division 3 — Specific fish or specific methods of fishing</w:t>
      </w:r>
    </w:p>
    <w:p>
      <w:pPr>
        <w:pStyle w:val="TOC8"/>
        <w:rPr>
          <w:rFonts w:asciiTheme="minorHAnsi" w:eastAsiaTheme="minorEastAsia" w:hAnsiTheme="minorHAnsi" w:cstheme="minorBidi"/>
          <w:szCs w:val="22"/>
        </w:rPr>
      </w:pPr>
      <w:r>
        <w:t>125</w:t>
      </w:r>
      <w:r>
        <w:rPr>
          <w:snapToGrid w:val="0"/>
        </w:rPr>
        <w:t>.</w:t>
      </w:r>
      <w:r>
        <w:rPr>
          <w:snapToGrid w:val="0"/>
        </w:rPr>
        <w:tab/>
        <w:t>Rock lobster pot licence, when required</w:t>
      </w:r>
      <w:r>
        <w:tab/>
      </w:r>
      <w:r>
        <w:fldChar w:fldCharType="begin"/>
      </w:r>
      <w:r>
        <w:instrText xml:space="preserve"> PAGEREF _Toc382318756 \h </w:instrText>
      </w:r>
      <w:r>
        <w:fldChar w:fldCharType="separate"/>
      </w:r>
      <w:r>
        <w:t>139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Rock lobster pot licence, grant of</w:t>
      </w:r>
      <w:r>
        <w:tab/>
      </w:r>
      <w:r>
        <w:fldChar w:fldCharType="begin"/>
      </w:r>
      <w:r>
        <w:instrText xml:space="preserve"> PAGEREF _Toc382318757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4 — Aquatic eco</w:t>
      </w:r>
      <w:r>
        <w:noBreakHyphen/>
        <w:t>tourism operators</w:t>
      </w:r>
    </w:p>
    <w:p>
      <w:pPr>
        <w:pStyle w:val="TOC8"/>
        <w:rPr>
          <w:rFonts w:asciiTheme="minorHAnsi" w:eastAsiaTheme="minorEastAsia" w:hAnsiTheme="minorHAnsi" w:cstheme="minorBidi"/>
          <w:szCs w:val="22"/>
        </w:rPr>
      </w:pPr>
      <w:r>
        <w:t>128A.</w:t>
      </w:r>
      <w:r>
        <w:tab/>
        <w:t>Aquatic eco</w:t>
      </w:r>
      <w:r>
        <w:noBreakHyphen/>
        <w:t>tourism operator’s licence, when required</w:t>
      </w:r>
      <w:r>
        <w:tab/>
      </w:r>
      <w:r>
        <w:fldChar w:fldCharType="begin"/>
      </w:r>
      <w:r>
        <w:instrText xml:space="preserve"> PAGEREF _Toc382318759 \h </w:instrText>
      </w:r>
      <w:r>
        <w:fldChar w:fldCharType="separate"/>
      </w:r>
      <w:r>
        <w:t>140</w:t>
      </w:r>
      <w:r>
        <w:fldChar w:fldCharType="end"/>
      </w:r>
    </w:p>
    <w:p>
      <w:pPr>
        <w:pStyle w:val="TOC8"/>
        <w:rPr>
          <w:rFonts w:asciiTheme="minorHAnsi" w:eastAsiaTheme="minorEastAsia" w:hAnsiTheme="minorHAnsi" w:cstheme="minorBidi"/>
          <w:szCs w:val="22"/>
        </w:rPr>
      </w:pPr>
      <w:r>
        <w:t>128B.</w:t>
      </w:r>
      <w:r>
        <w:tab/>
        <w:t>Aquatic eco</w:t>
      </w:r>
      <w:r>
        <w:noBreakHyphen/>
        <w:t>tourism operator’s licence, grant of</w:t>
      </w:r>
      <w:r>
        <w:tab/>
      </w:r>
      <w:r>
        <w:fldChar w:fldCharType="begin"/>
      </w:r>
      <w:r>
        <w:instrText xml:space="preserve"> PAGEREF _Toc382318760 \h </w:instrText>
      </w:r>
      <w:r>
        <w:fldChar w:fldCharType="separate"/>
      </w:r>
      <w:r>
        <w:t>141</w:t>
      </w:r>
      <w:r>
        <w:fldChar w:fldCharType="end"/>
      </w:r>
    </w:p>
    <w:p>
      <w:pPr>
        <w:pStyle w:val="TOC8"/>
        <w:rPr>
          <w:rFonts w:asciiTheme="minorHAnsi" w:eastAsiaTheme="minorEastAsia" w:hAnsiTheme="minorHAnsi" w:cstheme="minorBidi"/>
          <w:szCs w:val="22"/>
        </w:rPr>
      </w:pPr>
      <w:r>
        <w:t>128D.</w:t>
      </w:r>
      <w:r>
        <w:tab/>
        <w:t>Documents to be carried on boat etc. connected with aquatic eco-tour</w:t>
      </w:r>
      <w:r>
        <w:tab/>
      </w:r>
      <w:r>
        <w:fldChar w:fldCharType="begin"/>
      </w:r>
      <w:r>
        <w:instrText xml:space="preserve"> PAGEREF _Toc382318761 \h </w:instrText>
      </w:r>
      <w:r>
        <w:fldChar w:fldCharType="separate"/>
      </w:r>
      <w:r>
        <w:t>142</w:t>
      </w:r>
      <w:r>
        <w:fldChar w:fldCharType="end"/>
      </w:r>
    </w:p>
    <w:p>
      <w:pPr>
        <w:pStyle w:val="TOC8"/>
        <w:rPr>
          <w:rFonts w:asciiTheme="minorHAnsi" w:eastAsiaTheme="minorEastAsia" w:hAnsiTheme="minorHAnsi" w:cstheme="minorBidi"/>
          <w:szCs w:val="22"/>
        </w:rPr>
      </w:pPr>
      <w:r>
        <w:t>128E.</w:t>
      </w:r>
      <w:r>
        <w:tab/>
        <w:t>Licence holders, duties of as to records and returns</w:t>
      </w:r>
      <w:r>
        <w:tab/>
      </w:r>
      <w:r>
        <w:fldChar w:fldCharType="begin"/>
      </w:r>
      <w:r>
        <w:instrText xml:space="preserve"> PAGEREF _Toc382318762 \h </w:instrText>
      </w:r>
      <w:r>
        <w:fldChar w:fldCharType="separate"/>
      </w:r>
      <w:r>
        <w:t>143</w:t>
      </w:r>
      <w:r>
        <w:fldChar w:fldCharType="end"/>
      </w:r>
    </w:p>
    <w:p>
      <w:pPr>
        <w:pStyle w:val="TOC8"/>
        <w:rPr>
          <w:rFonts w:asciiTheme="minorHAnsi" w:eastAsiaTheme="minorEastAsia" w:hAnsiTheme="minorHAnsi" w:cstheme="minorBidi"/>
          <w:szCs w:val="22"/>
        </w:rPr>
      </w:pPr>
      <w:r>
        <w:t>128G.</w:t>
      </w:r>
      <w:r>
        <w:tab/>
        <w:t>Fishing etc. and fish prohibited on aquatic eco</w:t>
      </w:r>
      <w:r>
        <w:noBreakHyphen/>
        <w:t>tour</w:t>
      </w:r>
      <w:r>
        <w:tab/>
      </w:r>
      <w:r>
        <w:fldChar w:fldCharType="begin"/>
      </w:r>
      <w:r>
        <w:instrText xml:space="preserve"> PAGEREF _Toc382318763 \h </w:instrText>
      </w:r>
      <w:r>
        <w:fldChar w:fldCharType="separate"/>
      </w:r>
      <w:r>
        <w:t>144</w:t>
      </w:r>
      <w:r>
        <w:fldChar w:fldCharType="end"/>
      </w:r>
    </w:p>
    <w:p>
      <w:pPr>
        <w:pStyle w:val="TOC8"/>
        <w:rPr>
          <w:rFonts w:asciiTheme="minorHAnsi" w:eastAsiaTheme="minorEastAsia" w:hAnsiTheme="minorHAnsi" w:cstheme="minorBidi"/>
          <w:szCs w:val="22"/>
        </w:rPr>
      </w:pPr>
      <w:r>
        <w:t>128HA.</w:t>
      </w:r>
      <w:r>
        <w:tab/>
        <w:t>Shark tourism activities prohibited on aquatic eco-tour</w:t>
      </w:r>
      <w:r>
        <w:tab/>
      </w:r>
      <w:r>
        <w:fldChar w:fldCharType="begin"/>
      </w:r>
      <w:r>
        <w:instrText xml:space="preserve"> PAGEREF _Toc382318764 \h </w:instrText>
      </w:r>
      <w:r>
        <w:fldChar w:fldCharType="separate"/>
      </w:r>
      <w:r>
        <w:t>144</w:t>
      </w:r>
      <w:r>
        <w:fldChar w:fldCharType="end"/>
      </w:r>
    </w:p>
    <w:p>
      <w:pPr>
        <w:pStyle w:val="TOC8"/>
        <w:rPr>
          <w:rFonts w:asciiTheme="minorHAnsi" w:eastAsiaTheme="minorEastAsia" w:hAnsiTheme="minorHAnsi" w:cstheme="minorBidi"/>
          <w:szCs w:val="22"/>
        </w:rPr>
      </w:pPr>
      <w:r>
        <w:t>128H.</w:t>
      </w:r>
      <w:r>
        <w:tab/>
        <w:t>Boat not to be used for both commercial fishing and aquatic eco</w:t>
      </w:r>
      <w:r>
        <w:noBreakHyphen/>
        <w:t>tour during single trip</w:t>
      </w:r>
      <w:r>
        <w:tab/>
      </w:r>
      <w:r>
        <w:fldChar w:fldCharType="begin"/>
      </w:r>
      <w:r>
        <w:instrText xml:space="preserve"> PAGEREF _Toc382318765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w:t>
      </w:r>
      <w:r>
        <w:tab/>
        <w:t>Fishing tour operator’s licence, when required</w:t>
      </w:r>
      <w:r>
        <w:tab/>
      </w:r>
      <w:r>
        <w:fldChar w:fldCharType="begin"/>
      </w:r>
      <w:r>
        <w:instrText xml:space="preserve"> PAGEREF _Toc382318767 \h </w:instrText>
      </w:r>
      <w:r>
        <w:fldChar w:fldCharType="separate"/>
      </w:r>
      <w:r>
        <w:t>145</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_Toc382318768 \h </w:instrText>
      </w:r>
      <w:r>
        <w:fldChar w:fldCharType="separate"/>
      </w:r>
      <w:r>
        <w:t>146</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_Toc382318769 \h </w:instrText>
      </w:r>
      <w:r>
        <w:fldChar w:fldCharType="separate"/>
      </w:r>
      <w:r>
        <w:t>147</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_Toc382318770 \h </w:instrText>
      </w:r>
      <w:r>
        <w:fldChar w:fldCharType="separate"/>
      </w:r>
      <w:r>
        <w:t>148</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_Toc382318771 \h </w:instrText>
      </w:r>
      <w:r>
        <w:fldChar w:fldCharType="separate"/>
      </w:r>
      <w:r>
        <w:t>148</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_Toc382318772 \h </w:instrText>
      </w:r>
      <w:r>
        <w:fldChar w:fldCharType="separate"/>
      </w:r>
      <w:r>
        <w:t>149</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_Toc382318773 \h </w:instrText>
      </w:r>
      <w:r>
        <w:fldChar w:fldCharType="separate"/>
      </w:r>
      <w:r>
        <w:t>149</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_Toc382318774 \h </w:instrText>
      </w:r>
      <w:r>
        <w:fldChar w:fldCharType="separate"/>
      </w:r>
      <w:r>
        <w:t>150</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_Toc382318775 \h </w:instrText>
      </w:r>
      <w:r>
        <w:fldChar w:fldCharType="separate"/>
      </w:r>
      <w:r>
        <w:t>150</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_Toc382318776 \h </w:instrText>
      </w:r>
      <w:r>
        <w:fldChar w:fldCharType="separate"/>
      </w:r>
      <w:r>
        <w:t>150</w:t>
      </w:r>
      <w:r>
        <w:fldChar w:fldCharType="end"/>
      </w:r>
    </w:p>
    <w:p>
      <w:pPr>
        <w:pStyle w:val="TOC4"/>
        <w:tabs>
          <w:tab w:val="right" w:leader="dot" w:pos="7086"/>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_Toc382318778 \h </w:instrText>
      </w:r>
      <w:r>
        <w:fldChar w:fldCharType="separate"/>
      </w:r>
      <w:r>
        <w:t>151</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_Toc382318779 \h </w:instrText>
      </w:r>
      <w:r>
        <w:fldChar w:fldCharType="separate"/>
      </w:r>
      <w:r>
        <w:t>152</w:t>
      </w:r>
      <w:r>
        <w:fldChar w:fldCharType="end"/>
      </w:r>
    </w:p>
    <w:p>
      <w:pPr>
        <w:pStyle w:val="TOC4"/>
        <w:tabs>
          <w:tab w:val="right" w:leader="dot" w:pos="7086"/>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_Toc382318781 \h </w:instrText>
      </w:r>
      <w:r>
        <w:fldChar w:fldCharType="separate"/>
      </w:r>
      <w:r>
        <w:t>153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_Toc382318782 \h </w:instrText>
      </w:r>
      <w:r>
        <w:fldChar w:fldCharType="separate"/>
      </w:r>
      <w:r>
        <w:t>153</w:t>
      </w:r>
      <w:r>
        <w:fldChar w:fldCharType="end"/>
      </w:r>
    </w:p>
    <w:p>
      <w:pPr>
        <w:pStyle w:val="TOC8"/>
        <w:rPr>
          <w:rFonts w:asciiTheme="minorHAnsi" w:eastAsiaTheme="minorEastAsia" w:hAnsiTheme="minorHAnsi" w:cstheme="minorBidi"/>
          <w:szCs w:val="22"/>
        </w:rPr>
      </w:pPr>
      <w:r>
        <w:t>130A.</w:t>
      </w:r>
      <w:r>
        <w:tab/>
        <w:t>Boat used for aquatic eco</w:t>
      </w:r>
      <w:r>
        <w:noBreakHyphen/>
        <w:t>tourism or fishing tour to be identified</w:t>
      </w:r>
      <w:r>
        <w:tab/>
      </w:r>
      <w:r>
        <w:fldChar w:fldCharType="begin"/>
      </w:r>
      <w:r>
        <w:instrText xml:space="preserve"> PAGEREF _Toc382318783 \h </w:instrText>
      </w:r>
      <w:r>
        <w:fldChar w:fldCharType="separate"/>
      </w:r>
      <w:r>
        <w:t>154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_Toc382318784 \h </w:instrText>
      </w:r>
      <w:r>
        <w:fldChar w:fldCharType="separate"/>
      </w:r>
      <w:r>
        <w:t>154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_Toc382318785 \h </w:instrText>
      </w:r>
      <w:r>
        <w:fldChar w:fldCharType="separate"/>
      </w:r>
      <w:r>
        <w:t>155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_Toc382318786 \h </w:instrText>
      </w:r>
      <w:r>
        <w:fldChar w:fldCharType="separate"/>
      </w:r>
      <w:r>
        <w:t>156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_Toc382318787 \h </w:instrText>
      </w:r>
      <w:r>
        <w:fldChar w:fldCharType="separate"/>
      </w:r>
      <w:r>
        <w:t>157</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_Toc382318788 \h </w:instrText>
      </w:r>
      <w:r>
        <w:fldChar w:fldCharType="separate"/>
      </w:r>
      <w:r>
        <w:t>157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_Toc382318789 \h </w:instrText>
      </w:r>
      <w:r>
        <w:fldChar w:fldCharType="separate"/>
      </w:r>
      <w:r>
        <w:t>157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_Toc382318790 \h </w:instrText>
      </w:r>
      <w:r>
        <w:fldChar w:fldCharType="separate"/>
      </w:r>
      <w:r>
        <w:t>158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_Toc382318791 \h </w:instrText>
      </w:r>
      <w:r>
        <w:fldChar w:fldCharType="separate"/>
      </w:r>
      <w:r>
        <w:t>160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_Toc382318792 \h </w:instrText>
      </w:r>
      <w:r>
        <w:fldChar w:fldCharType="separate"/>
      </w:r>
      <w:r>
        <w:t>160</w:t>
      </w:r>
      <w:r>
        <w:fldChar w:fldCharType="end"/>
      </w:r>
    </w:p>
    <w:p>
      <w:pPr>
        <w:pStyle w:val="TOC2"/>
        <w:tabs>
          <w:tab w:val="right" w:leader="dot" w:pos="7086"/>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_Toc382318794 \h </w:instrText>
      </w:r>
      <w:r>
        <w:fldChar w:fldCharType="separate"/>
      </w:r>
      <w:r>
        <w:t>161</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_Toc382318795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_Toc382318797 \h </w:instrText>
      </w:r>
      <w:r>
        <w:fldChar w:fldCharType="separate"/>
      </w:r>
      <w:r>
        <w:t>163</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_Toc382318798 \h </w:instrText>
      </w:r>
      <w:r>
        <w:fldChar w:fldCharType="separate"/>
      </w:r>
      <w:r>
        <w:t>163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_Toc382318799 \h </w:instrText>
      </w:r>
      <w:r>
        <w:fldChar w:fldCharType="separate"/>
      </w:r>
      <w:r>
        <w:t>163</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_Toc382318800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_Toc382318802 \h </w:instrText>
      </w:r>
      <w:r>
        <w:fldChar w:fldCharType="separate"/>
      </w:r>
      <w:r>
        <w:t>165</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_Toc382318803 \h </w:instrText>
      </w:r>
      <w:r>
        <w:fldChar w:fldCharType="separate"/>
      </w:r>
      <w:r>
        <w:t>165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_Toc382318804 \h </w:instrText>
      </w:r>
      <w:r>
        <w:fldChar w:fldCharType="separate"/>
      </w:r>
      <w:r>
        <w:t>165</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_Toc382318805 \h </w:instrText>
      </w:r>
      <w:r>
        <w:fldChar w:fldCharType="separate"/>
      </w:r>
      <w:r>
        <w:t>166</w:t>
      </w:r>
      <w:r>
        <w:fldChar w:fldCharType="end"/>
      </w:r>
    </w:p>
    <w:p>
      <w:pPr>
        <w:pStyle w:val="TOC2"/>
        <w:tabs>
          <w:tab w:val="right" w:leader="dot" w:pos="7086"/>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Method for determining size etc. of fish prescribed (Act s. 214)</w:t>
      </w:r>
      <w:r>
        <w:tab/>
      </w:r>
      <w:r>
        <w:fldChar w:fldCharType="begin"/>
      </w:r>
      <w:r>
        <w:instrText xml:space="preserve"> PAGEREF _Toc382318807 \h </w:instrText>
      </w:r>
      <w:r>
        <w:fldChar w:fldCharType="separate"/>
      </w:r>
      <w:r>
        <w:t>167</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_Toc382318808 \h </w:instrText>
      </w:r>
      <w:r>
        <w:fldChar w:fldCharType="separate"/>
      </w:r>
      <w:r>
        <w:t>167</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_Toc382318809 \h </w:instrText>
      </w:r>
      <w:r>
        <w:fldChar w:fldCharType="separate"/>
      </w:r>
      <w:r>
        <w:t>168</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_Toc382318810 \h </w:instrText>
      </w:r>
      <w:r>
        <w:fldChar w:fldCharType="separate"/>
      </w:r>
      <w:r>
        <w:t>168</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_Toc382318811 \h </w:instrText>
      </w:r>
      <w:r>
        <w:fldChar w:fldCharType="separate"/>
      </w:r>
      <w:r>
        <w:t>169</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_Toc382318812 \h </w:instrText>
      </w:r>
      <w:r>
        <w:fldChar w:fldCharType="separate"/>
      </w:r>
      <w:r>
        <w:t>169</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_Toc382318813 \h </w:instrText>
      </w:r>
      <w:r>
        <w:fldChar w:fldCharType="separate"/>
      </w:r>
      <w:r>
        <w:t>170</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_Toc382318814 \h </w:instrText>
      </w:r>
      <w:r>
        <w:fldChar w:fldCharType="separate"/>
      </w:r>
      <w:r>
        <w:t>170</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_Toc382318815 \h </w:instrText>
      </w:r>
      <w:r>
        <w:fldChar w:fldCharType="separate"/>
      </w:r>
      <w:r>
        <w:t>171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_Toc382318816 \h </w:instrText>
      </w:r>
      <w:r>
        <w:fldChar w:fldCharType="separate"/>
      </w:r>
      <w:r>
        <w:t>171</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_Toc382318817 \h </w:instrText>
      </w:r>
      <w:r>
        <w:fldChar w:fldCharType="separate"/>
      </w:r>
      <w:r>
        <w:t>171</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_Toc382318818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_Toc382318820 \h </w:instrText>
      </w:r>
      <w:r>
        <w:fldChar w:fldCharType="separate"/>
      </w:r>
      <w:r>
        <w:t>172</w:t>
      </w:r>
      <w:r>
        <w:fldChar w:fldCharType="end"/>
      </w:r>
    </w:p>
    <w:p>
      <w:pPr>
        <w:pStyle w:val="TOC2"/>
        <w:tabs>
          <w:tab w:val="right" w:leader="dot" w:pos="7086"/>
        </w:tabs>
        <w:rPr>
          <w:rFonts w:asciiTheme="minorHAnsi" w:eastAsiaTheme="minorEastAsia" w:hAnsiTheme="minorHAnsi" w:cstheme="minorBidi"/>
          <w:b w:val="0"/>
          <w:sz w:val="22"/>
          <w:szCs w:val="22"/>
        </w:rPr>
      </w:pPr>
      <w:r>
        <w:t>Part 17 — Miscellaneous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_Toc382318823 \h </w:instrText>
      </w:r>
      <w:r>
        <w:fldChar w:fldCharType="separate"/>
      </w:r>
      <w:r>
        <w:t>173</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_Toc382318824 \h </w:instrText>
      </w:r>
      <w:r>
        <w:fldChar w:fldCharType="separate"/>
      </w:r>
      <w:r>
        <w:t>173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_Toc382318826 \h </w:instrText>
      </w:r>
      <w:r>
        <w:fldChar w:fldCharType="separate"/>
      </w:r>
      <w:r>
        <w:t>173</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_Toc382318827 \h </w:instrText>
      </w:r>
      <w:r>
        <w:fldChar w:fldCharType="separate"/>
      </w:r>
      <w:r>
        <w:t>174</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_Toc382318828 \h </w:instrText>
      </w:r>
      <w:r>
        <w:fldChar w:fldCharType="separate"/>
      </w:r>
      <w:r>
        <w:t>174</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_Toc382318829 \h </w:instrText>
      </w:r>
      <w:r>
        <w:fldChar w:fldCharType="separate"/>
      </w:r>
      <w:r>
        <w:t>174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_Toc382318830 \h </w:instrText>
      </w:r>
      <w:r>
        <w:fldChar w:fldCharType="separate"/>
      </w:r>
      <w:r>
        <w:t>174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_Toc382318831 \h </w:instrText>
      </w:r>
      <w:r>
        <w:fldChar w:fldCharType="separate"/>
      </w:r>
      <w:r>
        <w:t>175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_Toc382318832 \h </w:instrText>
      </w:r>
      <w:r>
        <w:fldChar w:fldCharType="separate"/>
      </w:r>
      <w:r>
        <w:t>175</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_Toc382318834 \h </w:instrText>
      </w:r>
      <w:r>
        <w:fldChar w:fldCharType="separate"/>
      </w:r>
      <w:r>
        <w:t>176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_Toc382318835 \h </w:instrText>
      </w:r>
      <w:r>
        <w:fldChar w:fldCharType="separate"/>
      </w:r>
      <w:r>
        <w:t>176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_Toc382318837 \h </w:instrText>
      </w:r>
      <w:r>
        <w:fldChar w:fldCharType="separate"/>
      </w:r>
      <w:r>
        <w:t>176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_Toc382318838 \h </w:instrText>
      </w:r>
      <w:r>
        <w:fldChar w:fldCharType="separate"/>
      </w:r>
      <w:r>
        <w:t>177</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_Toc382318839 \h </w:instrText>
      </w:r>
      <w:r>
        <w:fldChar w:fldCharType="separate"/>
      </w:r>
      <w:r>
        <w:t>178</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_Toc382318840 \h </w:instrText>
      </w:r>
      <w:r>
        <w:fldChar w:fldCharType="separate"/>
      </w:r>
      <w:r>
        <w:t>179</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_Toc382318841 \h </w:instrText>
      </w:r>
      <w:r>
        <w:fldChar w:fldCharType="separate"/>
      </w:r>
      <w:r>
        <w:t>180</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_Toc382318842 \h </w:instrText>
      </w:r>
      <w:r>
        <w:fldChar w:fldCharType="separate"/>
      </w:r>
      <w:r>
        <w:t>180</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_Toc382318843 \h </w:instrText>
      </w:r>
      <w:r>
        <w:fldChar w:fldCharType="separate"/>
      </w:r>
      <w:r>
        <w:t>181</w:t>
      </w:r>
      <w:r>
        <w:fldChar w:fldCharType="end"/>
      </w:r>
    </w:p>
    <w:p>
      <w:pPr>
        <w:pStyle w:val="TOC2"/>
        <w:tabs>
          <w:tab w:val="right" w:leader="dot" w:pos="7086"/>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_Toc382318845 \h </w:instrText>
      </w:r>
      <w:r>
        <w:fldChar w:fldCharType="separate"/>
      </w:r>
      <w:r>
        <w:t>182</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_Toc382318846 \h </w:instrText>
      </w:r>
      <w:r>
        <w:fldChar w:fldCharType="separate"/>
      </w:r>
      <w:r>
        <w:t>182</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_Toc382318847 \h </w:instrText>
      </w:r>
      <w:r>
        <w:fldChar w:fldCharType="separate"/>
      </w:r>
      <w:r>
        <w:t>183</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Part 1 — General fees</w:t>
      </w:r>
    </w:p>
    <w:p>
      <w:pPr>
        <w:pStyle w:val="TOC2"/>
        <w:tabs>
          <w:tab w:val="right" w:leader="dot" w:pos="7086"/>
        </w:tabs>
        <w:rPr>
          <w:rFonts w:asciiTheme="minorHAnsi" w:eastAsiaTheme="minorEastAsia" w:hAnsiTheme="minorHAnsi" w:cstheme="minorBidi"/>
          <w:b w:val="0"/>
          <w:sz w:val="22"/>
          <w:szCs w:val="22"/>
        </w:rPr>
      </w:pPr>
      <w:r>
        <w:t>Part 2 — Application fees</w:t>
      </w:r>
    </w:p>
    <w:p>
      <w:pPr>
        <w:pStyle w:val="TOC2"/>
        <w:tabs>
          <w:tab w:val="right" w:leader="dot" w:pos="7086"/>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rPr>
      </w:pPr>
      <w:r>
        <w:t>Schedule 2 — Protected fish</w:t>
      </w:r>
    </w:p>
    <w:p>
      <w:pPr>
        <w:pStyle w:val="TOC2"/>
        <w:tabs>
          <w:tab w:val="right" w:leader="dot" w:pos="7086"/>
        </w:tabs>
        <w:rPr>
          <w:rFonts w:asciiTheme="minorHAnsi" w:eastAsiaTheme="minorEastAsia" w:hAnsiTheme="minorHAnsi" w:cstheme="minorBidi"/>
          <w:b w:val="0"/>
          <w:sz w:val="22"/>
          <w:szCs w:val="22"/>
        </w:rPr>
      </w:pPr>
      <w:r>
        <w:t>Part 1 — Commercially protected fish</w:t>
      </w:r>
    </w:p>
    <w:p>
      <w:pPr>
        <w:pStyle w:val="TOC2"/>
        <w:tabs>
          <w:tab w:val="right" w:leader="dot" w:pos="7086"/>
        </w:tabs>
        <w:rPr>
          <w:rFonts w:asciiTheme="minorHAnsi" w:eastAsiaTheme="minorEastAsia" w:hAnsiTheme="minorHAnsi" w:cstheme="minorBidi"/>
          <w:b w:val="0"/>
          <w:sz w:val="22"/>
          <w:szCs w:val="22"/>
        </w:rPr>
      </w:pPr>
      <w:r>
        <w:t>Part 2 — Totally protected fish</w:t>
      </w:r>
    </w:p>
    <w:p>
      <w:pPr>
        <w:pStyle w:val="TOC4"/>
        <w:tabs>
          <w:tab w:val="right" w:leader="dot" w:pos="7086"/>
        </w:tabs>
        <w:rPr>
          <w:rFonts w:asciiTheme="minorHAnsi" w:eastAsiaTheme="minorEastAsia" w:hAnsiTheme="minorHAnsi" w:cstheme="minorBidi"/>
          <w:b w:val="0"/>
          <w:szCs w:val="22"/>
        </w:rPr>
      </w:pPr>
      <w:r>
        <w:t>Division 1 — Certain reproducing crustaceans</w:t>
      </w:r>
    </w:p>
    <w:p>
      <w:pPr>
        <w:pStyle w:val="TOC4"/>
        <w:tabs>
          <w:tab w:val="right" w:leader="dot" w:pos="7086"/>
        </w:tabs>
        <w:rPr>
          <w:rFonts w:asciiTheme="minorHAnsi" w:eastAsiaTheme="minorEastAsia" w:hAnsiTheme="minorHAnsi" w:cstheme="minorBidi"/>
          <w:b w:val="0"/>
          <w:szCs w:val="22"/>
        </w:rPr>
      </w:pPr>
      <w:r>
        <w:t>Division 2 — Miscellaneous</w:t>
      </w:r>
    </w:p>
    <w:p>
      <w:pPr>
        <w:pStyle w:val="TOC4"/>
        <w:tabs>
          <w:tab w:val="right" w:leader="dot" w:pos="7086"/>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_Toc382318859 \h </w:instrText>
      </w:r>
      <w:r>
        <w:fldChar w:fldCharType="separate"/>
      </w:r>
      <w:r>
        <w:t>200</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_Toc382318860 \h </w:instrText>
      </w:r>
      <w:r>
        <w:fldChar w:fldCharType="separate"/>
      </w:r>
      <w:r>
        <w:t>201</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_Toc382318861 \h </w:instrText>
      </w:r>
      <w:r>
        <w:fldChar w:fldCharType="separate"/>
      </w:r>
      <w:r>
        <w:t>201</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_Toc382318862 \h </w:instrText>
      </w:r>
      <w:r>
        <w:fldChar w:fldCharType="separate"/>
      </w:r>
      <w:r>
        <w:t>201</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rPr>
      </w:pPr>
      <w:r>
        <w:t>Division 4 — Freshwater fish</w:t>
      </w:r>
    </w:p>
    <w:p>
      <w:pPr>
        <w:pStyle w:val="TOC4"/>
        <w:tabs>
          <w:tab w:val="right" w:leader="dot" w:pos="7086"/>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rPr>
      </w:pPr>
      <w:r>
        <w:t>Division 6 — Molluscs</w:t>
      </w:r>
    </w:p>
    <w:p>
      <w:pPr>
        <w:pStyle w:val="TOC2"/>
        <w:tabs>
          <w:tab w:val="right" w:leader="dot" w:pos="7086"/>
        </w:tabs>
        <w:rPr>
          <w:rFonts w:asciiTheme="minorHAnsi" w:eastAsiaTheme="minorEastAsia" w:hAnsiTheme="minorHAnsi" w:cstheme="minorBidi"/>
          <w:b w:val="0"/>
          <w:sz w:val="22"/>
          <w:szCs w:val="22"/>
        </w:rPr>
      </w:pPr>
      <w:r>
        <w:t>Part 3 — Recreationally protected fish</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Bag limits</w:t>
      </w:r>
    </w:p>
    <w:p>
      <w:pPr>
        <w:pStyle w:val="TOC2"/>
        <w:tabs>
          <w:tab w:val="right" w:leader="dot" w:pos="7086"/>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86"/>
        </w:tabs>
        <w:rPr>
          <w:rFonts w:asciiTheme="minorHAnsi" w:eastAsiaTheme="minorEastAsia" w:hAnsiTheme="minorHAnsi" w:cstheme="minorBidi"/>
          <w:b w:val="0"/>
          <w:szCs w:val="22"/>
        </w:rPr>
      </w:pPr>
      <w:r>
        <w:t>Division 1 — Regions other than West Coast region</w:t>
      </w:r>
    </w:p>
    <w:p>
      <w:pPr>
        <w:pStyle w:val="TOC4"/>
        <w:tabs>
          <w:tab w:val="right" w:leader="dot" w:pos="7086"/>
        </w:tabs>
        <w:rPr>
          <w:rFonts w:asciiTheme="minorHAnsi" w:eastAsiaTheme="minorEastAsia" w:hAnsiTheme="minorHAnsi" w:cstheme="minorBidi"/>
          <w:b w:val="0"/>
          <w:szCs w:val="22"/>
        </w:rPr>
      </w:pPr>
      <w:r>
        <w:t>Division 2 — West Coast region</w:t>
      </w:r>
    </w:p>
    <w:p>
      <w:pPr>
        <w:pStyle w:val="TOC2"/>
        <w:tabs>
          <w:tab w:val="right" w:leader="dot" w:pos="7086"/>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86"/>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86"/>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86"/>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86"/>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86"/>
        </w:tabs>
        <w:rPr>
          <w:rFonts w:asciiTheme="minorHAnsi" w:eastAsiaTheme="minorEastAsia" w:hAnsiTheme="minorHAnsi" w:cstheme="minorBidi"/>
          <w:b w:val="0"/>
          <w:sz w:val="22"/>
          <w:szCs w:val="22"/>
        </w:rPr>
      </w:pPr>
      <w:r>
        <w:t>Schedule 4 — Categories of fish</w:t>
      </w:r>
    </w:p>
    <w:p>
      <w:pPr>
        <w:pStyle w:val="TOC2"/>
        <w:tabs>
          <w:tab w:val="right" w:leader="dot" w:pos="7086"/>
        </w:tabs>
        <w:rPr>
          <w:rFonts w:asciiTheme="minorHAnsi" w:eastAsiaTheme="minorEastAsia" w:hAnsiTheme="minorHAnsi" w:cstheme="minorBidi"/>
          <w:b w:val="0"/>
          <w:sz w:val="22"/>
          <w:szCs w:val="22"/>
        </w:rPr>
      </w:pPr>
      <w:r>
        <w:t>Schedule 5 — Noxious fish</w:t>
      </w:r>
    </w:p>
    <w:p>
      <w:pPr>
        <w:pStyle w:val="TOC2"/>
        <w:tabs>
          <w:tab w:val="right" w:leader="dot" w:pos="7086"/>
        </w:tabs>
        <w:rPr>
          <w:rFonts w:asciiTheme="minorHAnsi" w:eastAsiaTheme="minorEastAsia" w:hAnsiTheme="minorHAnsi" w:cstheme="minorBidi"/>
          <w:b w:val="0"/>
          <w:sz w:val="22"/>
          <w:szCs w:val="22"/>
        </w:rPr>
      </w:pPr>
      <w:r>
        <w:t>Schedule 6</w:t>
      </w:r>
    </w:p>
    <w:p>
      <w:pPr>
        <w:pStyle w:val="TOC2"/>
        <w:tabs>
          <w:tab w:val="right" w:leader="dot" w:pos="7086"/>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rPr>
      </w:pPr>
      <w:r>
        <w:t>Schedule 7</w:t>
      </w:r>
    </w:p>
    <w:p>
      <w:pPr>
        <w:pStyle w:val="TOC2"/>
        <w:tabs>
          <w:tab w:val="right" w:leader="dot" w:pos="7086"/>
        </w:tabs>
        <w:rPr>
          <w:rFonts w:asciiTheme="minorHAnsi" w:eastAsiaTheme="minorEastAsia" w:hAnsiTheme="minorHAnsi" w:cstheme="minorBidi"/>
          <w:b w:val="0"/>
          <w:sz w:val="22"/>
          <w:szCs w:val="22"/>
        </w:rPr>
      </w:pPr>
      <w:r>
        <w:t>List of common and scientific names</w:t>
      </w:r>
    </w:p>
    <w:p>
      <w:pPr>
        <w:pStyle w:val="TOC4"/>
        <w:tabs>
          <w:tab w:val="right" w:leader="dot" w:pos="7086"/>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rPr>
      </w:pPr>
      <w:r>
        <w:t>Division 2 — Freshwater fish</w:t>
      </w:r>
    </w:p>
    <w:p>
      <w:pPr>
        <w:pStyle w:val="TOC4"/>
        <w:tabs>
          <w:tab w:val="right" w:leader="dot" w:pos="7086"/>
        </w:tabs>
        <w:rPr>
          <w:rFonts w:asciiTheme="minorHAnsi" w:eastAsiaTheme="minorEastAsia" w:hAnsiTheme="minorHAnsi" w:cstheme="minorBidi"/>
          <w:b w:val="0"/>
          <w:szCs w:val="22"/>
        </w:rPr>
      </w:pPr>
      <w:r>
        <w:t>Division 3 — Crustaceans</w:t>
      </w:r>
    </w:p>
    <w:p>
      <w:pPr>
        <w:pStyle w:val="TOC4"/>
        <w:tabs>
          <w:tab w:val="right" w:leader="dot" w:pos="7086"/>
        </w:tabs>
        <w:rPr>
          <w:rFonts w:asciiTheme="minorHAnsi" w:eastAsiaTheme="minorEastAsia" w:hAnsiTheme="minorHAnsi" w:cstheme="minorBidi"/>
          <w:b w:val="0"/>
          <w:szCs w:val="22"/>
        </w:rPr>
      </w:pPr>
      <w:r>
        <w:t>Division 4 — Molluscs</w:t>
      </w:r>
    </w:p>
    <w:p>
      <w:pPr>
        <w:pStyle w:val="TOC4"/>
        <w:tabs>
          <w:tab w:val="right" w:leader="dot" w:pos="7086"/>
        </w:tabs>
        <w:rPr>
          <w:rFonts w:asciiTheme="minorHAnsi" w:eastAsiaTheme="minorEastAsia" w:hAnsiTheme="minorHAnsi" w:cstheme="minorBidi"/>
          <w:b w:val="0"/>
          <w:szCs w:val="22"/>
        </w:rPr>
      </w:pPr>
      <w:r>
        <w:t>Division 5 — Other</w:t>
      </w:r>
    </w:p>
    <w:p>
      <w:pPr>
        <w:pStyle w:val="TOC2"/>
        <w:tabs>
          <w:tab w:val="right" w:leader="dot" w:pos="7086"/>
        </w:tabs>
        <w:rPr>
          <w:rFonts w:asciiTheme="minorHAnsi" w:eastAsiaTheme="minorEastAsia" w:hAnsiTheme="minorHAnsi" w:cstheme="minorBidi"/>
          <w:b w:val="0"/>
          <w:sz w:val="22"/>
          <w:szCs w:val="22"/>
        </w:rPr>
      </w:pPr>
      <w:r>
        <w:t>Schedule 8</w:t>
      </w:r>
    </w:p>
    <w:p>
      <w:pPr>
        <w:pStyle w:val="TOC2"/>
        <w:tabs>
          <w:tab w:val="right" w:leader="dot" w:pos="7086"/>
        </w:tabs>
        <w:rPr>
          <w:rFonts w:asciiTheme="minorHAnsi" w:eastAsiaTheme="minorEastAsia" w:hAnsiTheme="minorHAnsi" w:cstheme="minorBidi"/>
          <w:b w:val="0"/>
          <w:sz w:val="22"/>
          <w:szCs w:val="22"/>
        </w:rPr>
      </w:pPr>
      <w:r>
        <w:t>Determination of characteristics of fish</w:t>
      </w:r>
    </w:p>
    <w:p>
      <w:pPr>
        <w:pStyle w:val="TOC2"/>
        <w:tabs>
          <w:tab w:val="right" w:leader="dot" w:pos="7086"/>
        </w:tabs>
        <w:rPr>
          <w:rFonts w:asciiTheme="minorHAnsi" w:eastAsiaTheme="minorEastAsia" w:hAnsiTheme="minorHAnsi" w:cstheme="minorBidi"/>
          <w:b w:val="0"/>
          <w:sz w:val="22"/>
          <w:szCs w:val="22"/>
        </w:rPr>
      </w:pPr>
      <w:r>
        <w:t>Part 1 — Length</w:t>
      </w:r>
    </w:p>
    <w:p>
      <w:pPr>
        <w:pStyle w:val="TOC2"/>
        <w:tabs>
          <w:tab w:val="right" w:leader="dot" w:pos="7086"/>
        </w:tabs>
        <w:rPr>
          <w:rFonts w:asciiTheme="minorHAnsi" w:eastAsiaTheme="minorEastAsia" w:hAnsiTheme="minorHAnsi" w:cstheme="minorBidi"/>
          <w:b w:val="0"/>
          <w:sz w:val="22"/>
          <w:szCs w:val="22"/>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86"/>
        </w:tabs>
        <w:rPr>
          <w:rFonts w:asciiTheme="minorHAnsi" w:eastAsiaTheme="minorEastAsia" w:hAnsiTheme="minorHAnsi" w:cstheme="minorBidi"/>
          <w:b w:val="0"/>
          <w:sz w:val="22"/>
          <w:szCs w:val="22"/>
        </w:rPr>
      </w:pPr>
      <w:r>
        <w:t>Schedule 9 — Determining the value of fish</w:t>
      </w:r>
    </w:p>
    <w:p>
      <w:pPr>
        <w:pStyle w:val="TOC2"/>
        <w:tabs>
          <w:tab w:val="right" w:leader="dot" w:pos="7086"/>
        </w:tabs>
        <w:rPr>
          <w:rFonts w:asciiTheme="minorHAnsi" w:eastAsiaTheme="minorEastAsia" w:hAnsiTheme="minorHAnsi" w:cstheme="minorBidi"/>
          <w:b w:val="0"/>
          <w:sz w:val="22"/>
          <w:szCs w:val="22"/>
        </w:rPr>
      </w:pPr>
      <w:r>
        <w:t>Schedule 10</w:t>
      </w:r>
    </w:p>
    <w:p>
      <w:pPr>
        <w:pStyle w:val="TOC2"/>
        <w:tabs>
          <w:tab w:val="right" w:leader="dot" w:pos="7086"/>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rPr>
      </w:pPr>
      <w:r>
        <w:t>Schedule 11</w:t>
      </w:r>
    </w:p>
    <w:p>
      <w:pPr>
        <w:pStyle w:val="TOC2"/>
        <w:tabs>
          <w:tab w:val="right" w:leader="dot" w:pos="7086"/>
        </w:tabs>
        <w:rPr>
          <w:rFonts w:asciiTheme="minorHAnsi" w:eastAsiaTheme="minorEastAsia" w:hAnsiTheme="minorHAnsi" w:cstheme="minorBidi"/>
          <w:b w:val="0"/>
          <w:sz w:val="22"/>
          <w:szCs w:val="22"/>
        </w:rPr>
      </w:pPr>
      <w:r>
        <w:t>Authorised trade names of fish</w:t>
      </w:r>
    </w:p>
    <w:p>
      <w:pPr>
        <w:pStyle w:val="TOC2"/>
        <w:tabs>
          <w:tab w:val="right" w:leader="dot" w:pos="7086"/>
        </w:tabs>
        <w:rPr>
          <w:rFonts w:asciiTheme="minorHAnsi" w:eastAsiaTheme="minorEastAsia" w:hAnsiTheme="minorHAnsi" w:cstheme="minorBidi"/>
          <w:b w:val="0"/>
          <w:sz w:val="22"/>
          <w:szCs w:val="22"/>
        </w:rPr>
      </w:pPr>
      <w:r>
        <w:t>Schedule 12</w:t>
      </w:r>
    </w:p>
    <w:p>
      <w:pPr>
        <w:pStyle w:val="TOC2"/>
        <w:tabs>
          <w:tab w:val="right" w:leader="dot" w:pos="7086"/>
        </w:tabs>
        <w:rPr>
          <w:rFonts w:asciiTheme="minorHAnsi" w:eastAsiaTheme="minorEastAsia" w:hAnsiTheme="minorHAnsi" w:cstheme="minorBidi"/>
          <w:b w:val="0"/>
          <w:sz w:val="22"/>
          <w:szCs w:val="22"/>
        </w:rPr>
      </w:pPr>
      <w:r>
        <w:t>Modified penalties</w:t>
      </w:r>
    </w:p>
    <w:p>
      <w:pPr>
        <w:pStyle w:val="TOC2"/>
        <w:tabs>
          <w:tab w:val="right" w:leader="dot" w:pos="7086"/>
        </w:tabs>
        <w:rPr>
          <w:rFonts w:asciiTheme="minorHAnsi" w:eastAsiaTheme="minorEastAsia" w:hAnsiTheme="minorHAnsi" w:cstheme="minorBidi"/>
          <w:b w:val="0"/>
          <w:sz w:val="22"/>
          <w:szCs w:val="22"/>
        </w:rPr>
      </w:pPr>
      <w:r>
        <w:t>Schedule 13</w:t>
      </w:r>
    </w:p>
    <w:p>
      <w:pPr>
        <w:pStyle w:val="TOC2"/>
        <w:tabs>
          <w:tab w:val="right" w:leader="dot" w:pos="7086"/>
        </w:tabs>
        <w:rPr>
          <w:rFonts w:asciiTheme="minorHAnsi" w:eastAsiaTheme="minorEastAsia" w:hAnsiTheme="minorHAnsi" w:cstheme="minorBidi"/>
          <w:b w:val="0"/>
          <w:sz w:val="22"/>
          <w:szCs w:val="22"/>
        </w:rPr>
      </w:pPr>
      <w:r>
        <w:t>Specifications for rock lobster pots</w:t>
      </w:r>
    </w:p>
    <w:p>
      <w:pPr>
        <w:pStyle w:val="TOC2"/>
        <w:tabs>
          <w:tab w:val="right" w:leader="dot" w:pos="7086"/>
        </w:tabs>
        <w:rPr>
          <w:rFonts w:asciiTheme="minorHAnsi" w:eastAsiaTheme="minorEastAsia" w:hAnsiTheme="minorHAnsi" w:cstheme="minorBidi"/>
          <w:b w:val="0"/>
          <w:sz w:val="22"/>
          <w:szCs w:val="22"/>
        </w:rPr>
      </w:pPr>
      <w:r>
        <w:t>Part 1A — Preliminary</w:t>
      </w:r>
    </w:p>
    <w:p>
      <w:pPr>
        <w:pStyle w:val="TOC8"/>
        <w:rPr>
          <w:rFonts w:asciiTheme="minorHAnsi" w:eastAsiaTheme="minorEastAsia" w:hAnsiTheme="minorHAnsi" w:cstheme="minorBidi"/>
          <w:szCs w:val="22"/>
        </w:rPr>
      </w:pPr>
      <w:r>
        <w:t>1A.</w:t>
      </w:r>
      <w:r>
        <w:tab/>
        <w:t>Term used: relevant minimum gap</w:t>
      </w:r>
      <w:r>
        <w:tab/>
      </w:r>
      <w:r>
        <w:fldChar w:fldCharType="begin"/>
      </w:r>
      <w:r>
        <w:instrText xml:space="preserve"> PAGEREF _Toc382318906 \h </w:instrText>
      </w:r>
      <w:r>
        <w:fldChar w:fldCharType="separate"/>
      </w:r>
      <w:r>
        <w:t>247</w:t>
      </w:r>
      <w:r>
        <w:fldChar w:fldCharType="end"/>
      </w:r>
    </w:p>
    <w:p>
      <w:pPr>
        <w:pStyle w:val="TOC2"/>
        <w:tabs>
          <w:tab w:val="right" w:leader="dot" w:pos="7086"/>
        </w:tabs>
        <w:rPr>
          <w:rFonts w:asciiTheme="minorHAnsi" w:eastAsiaTheme="minorEastAsia" w:hAnsiTheme="minorHAnsi" w:cstheme="minorBidi"/>
          <w:b w:val="0"/>
          <w:sz w:val="22"/>
          <w:szCs w:val="22"/>
        </w:rPr>
      </w:pPr>
      <w:r>
        <w:t>Part 1 — Waters north of 21˚ 44′ south latitude</w:t>
      </w:r>
    </w:p>
    <w:p>
      <w:pPr>
        <w:pStyle w:val="TOC8"/>
        <w:rPr>
          <w:rFonts w:asciiTheme="minorHAnsi" w:eastAsiaTheme="minorEastAsia" w:hAnsiTheme="minorHAnsi" w:cstheme="minorBidi"/>
          <w:szCs w:val="22"/>
        </w:rPr>
      </w:pPr>
      <w:r>
        <w:t>1.</w:t>
      </w:r>
      <w:r>
        <w:tab/>
        <w:t>Entrance or neck of pot</w:t>
      </w:r>
      <w:r>
        <w:tab/>
      </w:r>
      <w:r>
        <w:fldChar w:fldCharType="begin"/>
      </w:r>
      <w:r>
        <w:instrText xml:space="preserve"> PAGEREF _Toc382318908 \h </w:instrText>
      </w:r>
      <w:r>
        <w:fldChar w:fldCharType="separate"/>
      </w:r>
      <w:r>
        <w:t>247</w:t>
      </w:r>
      <w:r>
        <w:fldChar w:fldCharType="end"/>
      </w:r>
    </w:p>
    <w:p>
      <w:pPr>
        <w:pStyle w:val="TOC2"/>
        <w:tabs>
          <w:tab w:val="right" w:leader="dot" w:pos="7086"/>
        </w:tabs>
        <w:rPr>
          <w:rFonts w:asciiTheme="minorHAnsi" w:eastAsiaTheme="minorEastAsia" w:hAnsiTheme="minorHAnsi" w:cstheme="minorBidi"/>
          <w:b w:val="0"/>
          <w:sz w:val="22"/>
          <w:szCs w:val="22"/>
        </w:rPr>
      </w:pPr>
      <w:r>
        <w:t>Part 2 — Waters between 21˚ 44′ south latitude and 34˚ 24′ south latitude (excluding some waters off the South Coast)</w:t>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_Toc382318910 \h </w:instrText>
      </w:r>
      <w:r>
        <w:fldChar w:fldCharType="separate"/>
      </w:r>
      <w:r>
        <w:t>247</w:t>
      </w:r>
      <w:r>
        <w:fldChar w:fldCharType="end"/>
      </w:r>
    </w:p>
    <w:p>
      <w:pPr>
        <w:pStyle w:val="TOC8"/>
        <w:rPr>
          <w:rFonts w:asciiTheme="minorHAnsi" w:eastAsiaTheme="minorEastAsia" w:hAnsiTheme="minorHAnsi" w:cstheme="minorBidi"/>
          <w:szCs w:val="22"/>
        </w:rPr>
      </w:pPr>
      <w:r>
        <w:t>3.</w:t>
      </w:r>
      <w:r>
        <w:tab/>
        <w:t>Beehive pots</w:t>
      </w:r>
      <w:r>
        <w:tab/>
      </w:r>
      <w:r>
        <w:fldChar w:fldCharType="begin"/>
      </w:r>
      <w:r>
        <w:instrText xml:space="preserve"> PAGEREF _Toc382318911 \h </w:instrText>
      </w:r>
      <w:r>
        <w:fldChar w:fldCharType="separate"/>
      </w:r>
      <w:r>
        <w:t>248</w:t>
      </w:r>
      <w:r>
        <w:fldChar w:fldCharType="end"/>
      </w:r>
    </w:p>
    <w:p>
      <w:pPr>
        <w:pStyle w:val="TOC8"/>
        <w:rPr>
          <w:rFonts w:asciiTheme="minorHAnsi" w:eastAsiaTheme="minorEastAsia" w:hAnsiTheme="minorHAnsi" w:cstheme="minorBidi"/>
          <w:szCs w:val="22"/>
        </w:rPr>
      </w:pPr>
      <w:r>
        <w:t>4.</w:t>
      </w:r>
      <w:r>
        <w:tab/>
        <w:t>Batten pots</w:t>
      </w:r>
      <w:r>
        <w:tab/>
      </w:r>
      <w:r>
        <w:fldChar w:fldCharType="begin"/>
      </w:r>
      <w:r>
        <w:instrText xml:space="preserve"> PAGEREF _Toc382318912 \h </w:instrText>
      </w:r>
      <w:r>
        <w:fldChar w:fldCharType="separate"/>
      </w:r>
      <w:r>
        <w:t>249</w:t>
      </w:r>
      <w:r>
        <w:fldChar w:fldCharType="end"/>
      </w:r>
    </w:p>
    <w:p>
      <w:pPr>
        <w:pStyle w:val="TOC8"/>
        <w:rPr>
          <w:rFonts w:asciiTheme="minorHAnsi" w:eastAsiaTheme="minorEastAsia" w:hAnsiTheme="minorHAnsi" w:cstheme="minorBidi"/>
          <w:szCs w:val="22"/>
        </w:rPr>
      </w:pPr>
      <w:r>
        <w:t>5.</w:t>
      </w:r>
      <w:r>
        <w:tab/>
        <w:t>Other pots</w:t>
      </w:r>
      <w:r>
        <w:tab/>
      </w:r>
      <w:r>
        <w:fldChar w:fldCharType="begin"/>
      </w:r>
      <w:r>
        <w:instrText xml:space="preserve"> PAGEREF _Toc382318913 \h </w:instrText>
      </w:r>
      <w:r>
        <w:fldChar w:fldCharType="separate"/>
      </w:r>
      <w:r>
        <w:t>252</w:t>
      </w:r>
      <w:r>
        <w:fldChar w:fldCharType="end"/>
      </w:r>
    </w:p>
    <w:p>
      <w:pPr>
        <w:pStyle w:val="TOC8"/>
        <w:rPr>
          <w:rFonts w:asciiTheme="minorHAnsi" w:eastAsiaTheme="minorEastAsia" w:hAnsiTheme="minorHAnsi" w:cstheme="minorBidi"/>
          <w:szCs w:val="22"/>
        </w:rPr>
      </w:pPr>
      <w:r>
        <w:t>7.</w:t>
      </w:r>
      <w:r>
        <w:tab/>
        <w:t>All pots</w:t>
      </w:r>
      <w:r>
        <w:tab/>
      </w:r>
      <w:r>
        <w:fldChar w:fldCharType="begin"/>
      </w:r>
      <w:r>
        <w:instrText xml:space="preserve"> PAGEREF _Toc382318914 \h </w:instrText>
      </w:r>
      <w:r>
        <w:fldChar w:fldCharType="separate"/>
      </w:r>
      <w:r>
        <w:t>253</w:t>
      </w:r>
      <w:r>
        <w:fldChar w:fldCharType="end"/>
      </w:r>
    </w:p>
    <w:p>
      <w:pPr>
        <w:pStyle w:val="TOC2"/>
        <w:tabs>
          <w:tab w:val="right" w:leader="dot" w:pos="7086"/>
        </w:tabs>
        <w:rPr>
          <w:rFonts w:asciiTheme="minorHAnsi" w:eastAsiaTheme="minorEastAsia" w:hAnsiTheme="minorHAnsi" w:cstheme="minorBidi"/>
          <w:b w:val="0"/>
          <w:sz w:val="22"/>
          <w:szCs w:val="22"/>
        </w:rPr>
      </w:pPr>
      <w:r>
        <w:t>Part 3 — All other waters</w:t>
      </w:r>
    </w:p>
    <w:p>
      <w:pPr>
        <w:pStyle w:val="TOC8"/>
        <w:rPr>
          <w:rFonts w:asciiTheme="minorHAnsi" w:eastAsiaTheme="minorEastAsia" w:hAnsiTheme="minorHAnsi" w:cstheme="minorBidi"/>
          <w:szCs w:val="22"/>
        </w:rPr>
      </w:pPr>
      <w:r>
        <w:t>8.</w:t>
      </w:r>
      <w:r>
        <w:tab/>
        <w:t>Entrance or neck of pot</w:t>
      </w:r>
      <w:r>
        <w:tab/>
      </w:r>
      <w:r>
        <w:fldChar w:fldCharType="begin"/>
      </w:r>
      <w:r>
        <w:instrText xml:space="preserve"> PAGEREF _Toc382318916 \h </w:instrText>
      </w:r>
      <w:r>
        <w:fldChar w:fldCharType="separate"/>
      </w:r>
      <w:r>
        <w:t>253</w:t>
      </w:r>
      <w:r>
        <w:fldChar w:fldCharType="end"/>
      </w:r>
    </w:p>
    <w:p>
      <w:pPr>
        <w:pStyle w:val="TOC8"/>
        <w:rPr>
          <w:rFonts w:asciiTheme="minorHAnsi" w:eastAsiaTheme="minorEastAsia" w:hAnsiTheme="minorHAnsi" w:cstheme="minorBidi"/>
          <w:szCs w:val="22"/>
        </w:rPr>
      </w:pPr>
      <w:r>
        <w:t>9.</w:t>
      </w:r>
      <w:r>
        <w:tab/>
        <w:t>Beehive pots</w:t>
      </w:r>
      <w:r>
        <w:tab/>
      </w:r>
      <w:r>
        <w:fldChar w:fldCharType="begin"/>
      </w:r>
      <w:r>
        <w:instrText xml:space="preserve"> PAGEREF _Toc382318917 \h </w:instrText>
      </w:r>
      <w:r>
        <w:fldChar w:fldCharType="separate"/>
      </w:r>
      <w:r>
        <w:t>254</w:t>
      </w:r>
      <w:r>
        <w:fldChar w:fldCharType="end"/>
      </w:r>
    </w:p>
    <w:p>
      <w:pPr>
        <w:pStyle w:val="TOC8"/>
        <w:rPr>
          <w:rFonts w:asciiTheme="minorHAnsi" w:eastAsiaTheme="minorEastAsia" w:hAnsiTheme="minorHAnsi" w:cstheme="minorBidi"/>
          <w:szCs w:val="22"/>
        </w:rPr>
      </w:pPr>
      <w:r>
        <w:t>10.</w:t>
      </w:r>
      <w:r>
        <w:tab/>
        <w:t>Batten pots</w:t>
      </w:r>
      <w:r>
        <w:tab/>
      </w:r>
      <w:r>
        <w:fldChar w:fldCharType="begin"/>
      </w:r>
      <w:r>
        <w:instrText xml:space="preserve"> PAGEREF _Toc382318918 \h </w:instrText>
      </w:r>
      <w:r>
        <w:fldChar w:fldCharType="separate"/>
      </w:r>
      <w:r>
        <w:t>254</w:t>
      </w:r>
      <w:r>
        <w:fldChar w:fldCharType="end"/>
      </w:r>
    </w:p>
    <w:p>
      <w:pPr>
        <w:pStyle w:val="TOC8"/>
        <w:rPr>
          <w:rFonts w:asciiTheme="minorHAnsi" w:eastAsiaTheme="minorEastAsia" w:hAnsiTheme="minorHAnsi" w:cstheme="minorBidi"/>
          <w:szCs w:val="22"/>
        </w:rPr>
      </w:pPr>
      <w:r>
        <w:t>11.</w:t>
      </w:r>
      <w:r>
        <w:tab/>
        <w:t>Other pots</w:t>
      </w:r>
      <w:r>
        <w:tab/>
      </w:r>
      <w:r>
        <w:fldChar w:fldCharType="begin"/>
      </w:r>
      <w:r>
        <w:instrText xml:space="preserve"> PAGEREF _Toc382318919 \h </w:instrText>
      </w:r>
      <w:r>
        <w:fldChar w:fldCharType="separate"/>
      </w:r>
      <w:r>
        <w:t>255</w:t>
      </w:r>
      <w:r>
        <w:fldChar w:fldCharType="end"/>
      </w:r>
    </w:p>
    <w:p>
      <w:pPr>
        <w:pStyle w:val="TOC8"/>
        <w:rPr>
          <w:rFonts w:asciiTheme="minorHAnsi" w:eastAsiaTheme="minorEastAsia" w:hAnsiTheme="minorHAnsi" w:cstheme="minorBidi"/>
          <w:szCs w:val="22"/>
        </w:rPr>
      </w:pPr>
      <w:r>
        <w:t>13.</w:t>
      </w:r>
      <w:r>
        <w:tab/>
        <w:t>All pots</w:t>
      </w:r>
      <w:r>
        <w:tab/>
      </w:r>
      <w:r>
        <w:fldChar w:fldCharType="begin"/>
      </w:r>
      <w:r>
        <w:instrText xml:space="preserve"> PAGEREF _Toc382318920 \h </w:instrText>
      </w:r>
      <w:r>
        <w:fldChar w:fldCharType="separate"/>
      </w:r>
      <w:r>
        <w:t>256</w:t>
      </w:r>
      <w:r>
        <w:fldChar w:fldCharType="end"/>
      </w:r>
    </w:p>
    <w:p>
      <w:pPr>
        <w:pStyle w:val="TOC2"/>
        <w:tabs>
          <w:tab w:val="right" w:leader="dot" w:pos="7086"/>
        </w:tabs>
        <w:rPr>
          <w:rFonts w:asciiTheme="minorHAnsi" w:eastAsiaTheme="minorEastAsia" w:hAnsiTheme="minorHAnsi" w:cstheme="minorBidi"/>
          <w:b w:val="0"/>
          <w:sz w:val="22"/>
          <w:szCs w:val="22"/>
        </w:rPr>
      </w:pPr>
      <w:r>
        <w:t>Schedule 14</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_Toc382318924 \h </w:instrText>
      </w:r>
      <w:r>
        <w:fldChar w:fldCharType="separate"/>
      </w:r>
      <w:r>
        <w:t>273</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_Toc382318925 \h </w:instrText>
      </w:r>
      <w:r>
        <w:fldChar w:fldCharType="separate"/>
      </w:r>
      <w:r>
        <w:t>273</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_Toc382318926 \h </w:instrText>
      </w:r>
      <w:r>
        <w:fldChar w:fldCharType="separate"/>
      </w:r>
      <w:r>
        <w:t>273</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_Toc382318927 \h </w:instrText>
      </w:r>
      <w:r>
        <w:fldChar w:fldCharType="separate"/>
      </w:r>
      <w:r>
        <w:t>273</w:t>
      </w:r>
      <w:r>
        <w:fldChar w:fldCharType="end"/>
      </w:r>
    </w:p>
    <w:p>
      <w:pPr>
        <w:pStyle w:val="TOC2"/>
        <w:tabs>
          <w:tab w:val="right" w:leader="dot" w:pos="7086"/>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_Toc382318929 \h </w:instrText>
      </w:r>
      <w:r>
        <w:fldChar w:fldCharType="separate"/>
      </w:r>
      <w:r>
        <w:t>274</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_Toc382318930 \h </w:instrText>
      </w:r>
      <w:r>
        <w:fldChar w:fldCharType="separate"/>
      </w:r>
      <w:r>
        <w:t>274</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_Toc382318931 \h </w:instrText>
      </w:r>
      <w:r>
        <w:fldChar w:fldCharType="separate"/>
      </w:r>
      <w:r>
        <w:t>275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_Toc382318933 \h </w:instrText>
      </w:r>
      <w:r>
        <w:fldChar w:fldCharType="separate"/>
      </w:r>
      <w:r>
        <w:t>276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w:t>
            </w:r>
            <w:r>
              <w:rPr>
                <w:b/>
                <w:snapToGrid w:val="0"/>
                <w:sz w:val="22"/>
              </w:rPr>
              <w:t xml:space="preserve"> July 2013</w:t>
            </w:r>
            <w:r>
              <w:rPr>
                <w:b/>
                <w:sz w:val="22"/>
              </w:rPr>
              <w:fldChar w:fldCharType="end"/>
            </w:r>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382318511"/>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82318512"/>
      <w:r>
        <w:rPr>
          <w:rStyle w:val="CharSectno"/>
        </w:rPr>
        <w:t>1</w:t>
      </w:r>
      <w:r>
        <w:rPr>
          <w:snapToGrid w:val="0"/>
        </w:rPr>
        <w:t>.</w:t>
      </w:r>
      <w:r>
        <w:rPr>
          <w:snapToGrid w:val="0"/>
        </w:rPr>
        <w:tab/>
        <w:t>Citation</w:t>
      </w:r>
      <w:bookmarkEnd w:id="2"/>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 w:name="_Toc382318513"/>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 w:name="_Toc382318514"/>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w:t>
      </w:r>
    </w:p>
    <w:p>
      <w:pPr>
        <w:pStyle w:val="Ednotesection"/>
      </w:pPr>
      <w:r>
        <w:t>[</w:t>
      </w:r>
      <w:r>
        <w:rPr>
          <w:b/>
        </w:rPr>
        <w:t>3A.</w:t>
      </w:r>
      <w:r>
        <w:tab/>
        <w:t>Deleted in Gazette 4 Nov 2005 p. 5301.]</w:t>
      </w:r>
    </w:p>
    <w:p>
      <w:pPr>
        <w:pStyle w:val="Heading5"/>
        <w:rPr>
          <w:snapToGrid w:val="0"/>
        </w:rPr>
      </w:pPr>
      <w:bookmarkStart w:id="5" w:name="_Toc382318515"/>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5"/>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6" w:name="_Toc382318516"/>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 w:name="_Toc382318517"/>
      <w:r>
        <w:rPr>
          <w:rStyle w:val="CharSectno"/>
        </w:rPr>
        <w:t>6</w:t>
      </w:r>
      <w:r>
        <w:rPr>
          <w:snapToGrid w:val="0"/>
        </w:rPr>
        <w:t>.</w:t>
      </w:r>
      <w:r>
        <w:rPr>
          <w:snapToGrid w:val="0"/>
        </w:rPr>
        <w:tab/>
        <w:t>Fee prescribed for exemption application (Act s. 7(4))</w:t>
      </w:r>
      <w:bookmarkEnd w:id="7"/>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 w:name="_Toc382318518"/>
      <w:r>
        <w:rPr>
          <w:rStyle w:val="CharSectno"/>
        </w:rPr>
        <w:t>7</w:t>
      </w:r>
      <w:r>
        <w:rPr>
          <w:snapToGrid w:val="0"/>
        </w:rPr>
        <w:t>.</w:t>
      </w:r>
      <w:r>
        <w:rPr>
          <w:snapToGrid w:val="0"/>
        </w:rPr>
        <w:tab/>
        <w:t>Exemption, power to require return of</w:t>
      </w:r>
      <w:bookmarkEnd w:id="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9" w:name="_Toc382318519"/>
      <w:r>
        <w:rPr>
          <w:rStyle w:val="CharPartNo"/>
        </w:rPr>
        <w:t>Part 2</w:t>
      </w:r>
      <w:r>
        <w:rPr>
          <w:rStyle w:val="CharDivNo"/>
        </w:rPr>
        <w:t> </w:t>
      </w:r>
      <w:r>
        <w:t>—</w:t>
      </w:r>
      <w:r>
        <w:rPr>
          <w:rStyle w:val="CharDivText"/>
        </w:rPr>
        <w:t> </w:t>
      </w:r>
      <w:r>
        <w:rPr>
          <w:rStyle w:val="CharPartText"/>
        </w:rPr>
        <w:t>Administration</w:t>
      </w:r>
      <w:bookmarkEnd w:id="9"/>
    </w:p>
    <w:p>
      <w:pPr>
        <w:pStyle w:val="Heading5"/>
        <w:rPr>
          <w:snapToGrid w:val="0"/>
        </w:rPr>
      </w:pPr>
      <w:bookmarkStart w:id="10" w:name="_Toc382318520"/>
      <w:r>
        <w:rPr>
          <w:rStyle w:val="CharSectno"/>
        </w:rPr>
        <w:t>8</w:t>
      </w:r>
      <w:r>
        <w:rPr>
          <w:snapToGrid w:val="0"/>
        </w:rPr>
        <w:t>.</w:t>
      </w:r>
      <w:r>
        <w:rPr>
          <w:snapToGrid w:val="0"/>
        </w:rPr>
        <w:tab/>
        <w:t>Common seal of Minister for Fisheries, use of etc.</w:t>
      </w:r>
      <w:bookmarkEnd w:id="1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1" w:name="_Toc382318521"/>
      <w:r>
        <w:rPr>
          <w:rStyle w:val="CharPartNo"/>
        </w:rPr>
        <w:t>Part 3</w:t>
      </w:r>
      <w:r>
        <w:rPr>
          <w:rStyle w:val="CharDivNo"/>
        </w:rPr>
        <w:t> </w:t>
      </w:r>
      <w:r>
        <w:t>—</w:t>
      </w:r>
      <w:r>
        <w:rPr>
          <w:rStyle w:val="CharDivText"/>
        </w:rPr>
        <w:t> </w:t>
      </w:r>
      <w:r>
        <w:rPr>
          <w:rStyle w:val="CharPartText"/>
        </w:rPr>
        <w:t>Advisory committees</w:t>
      </w:r>
      <w:bookmarkEnd w:id="11"/>
    </w:p>
    <w:p>
      <w:pPr>
        <w:pStyle w:val="Heading5"/>
        <w:rPr>
          <w:snapToGrid w:val="0"/>
        </w:rPr>
      </w:pPr>
      <w:bookmarkStart w:id="12" w:name="_Toc382318522"/>
      <w:r>
        <w:rPr>
          <w:rStyle w:val="CharSectno"/>
        </w:rPr>
        <w:t>9</w:t>
      </w:r>
      <w:r>
        <w:rPr>
          <w:snapToGrid w:val="0"/>
        </w:rPr>
        <w:t>.</w:t>
      </w:r>
      <w:r>
        <w:rPr>
          <w:snapToGrid w:val="0"/>
        </w:rPr>
        <w:tab/>
        <w:t>Procedure for appointments prescribed (Act s. 29(2), 33(2) and 37(2))</w:t>
      </w:r>
      <w:bookmarkEnd w:id="12"/>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3" w:name="_Toc382318523"/>
      <w:r>
        <w:rPr>
          <w:rStyle w:val="CharPartNo"/>
        </w:rPr>
        <w:t>Part 4</w:t>
      </w:r>
      <w:r>
        <w:t> — </w:t>
      </w:r>
      <w:r>
        <w:rPr>
          <w:rStyle w:val="CharPartText"/>
        </w:rPr>
        <w:t>General regulation of fishing</w:t>
      </w:r>
      <w:bookmarkEnd w:id="13"/>
    </w:p>
    <w:p>
      <w:pPr>
        <w:pStyle w:val="Heading3"/>
      </w:pPr>
      <w:bookmarkStart w:id="14" w:name="_Toc382318524"/>
      <w:r>
        <w:rPr>
          <w:rStyle w:val="CharDivNo"/>
        </w:rPr>
        <w:t>Division 1</w:t>
      </w:r>
      <w:r>
        <w:rPr>
          <w:snapToGrid w:val="0"/>
        </w:rPr>
        <w:t> — </w:t>
      </w:r>
      <w:r>
        <w:rPr>
          <w:rStyle w:val="CharDivText"/>
        </w:rPr>
        <w:t>Protected fish</w:t>
      </w:r>
      <w:bookmarkEnd w:id="14"/>
    </w:p>
    <w:p>
      <w:pPr>
        <w:pStyle w:val="Heading5"/>
      </w:pPr>
      <w:bookmarkStart w:id="15" w:name="_Toc382318525"/>
      <w:r>
        <w:rPr>
          <w:rStyle w:val="CharSectno"/>
        </w:rPr>
        <w:t>10</w:t>
      </w:r>
      <w:r>
        <w:t>.</w:t>
      </w:r>
      <w:r>
        <w:tab/>
        <w:t>Classes of fish prescribed (Act s. 45)</w:t>
      </w:r>
      <w:bookmarkEnd w:id="15"/>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6" w:name="_Toc382318526"/>
      <w:r>
        <w:rPr>
          <w:rStyle w:val="CharSectno"/>
        </w:rPr>
        <w:t>11</w:t>
      </w:r>
      <w:r>
        <w:t>.</w:t>
      </w:r>
      <w:r>
        <w:tab/>
        <w:t>Defences etc. prescribed (Act s. 48)</w:t>
      </w:r>
      <w:bookmarkEnd w:id="16"/>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17" w:name="_Toc382318527"/>
      <w:r>
        <w:rPr>
          <w:rStyle w:val="CharSectno"/>
        </w:rPr>
        <w:t>12</w:t>
      </w:r>
      <w:r>
        <w:rPr>
          <w:snapToGrid w:val="0"/>
        </w:rPr>
        <w:t>.</w:t>
      </w:r>
      <w:r>
        <w:rPr>
          <w:snapToGrid w:val="0"/>
        </w:rPr>
        <w:tab/>
        <w:t>Totally protected rock lobsters and crabs to be released</w:t>
      </w:r>
      <w:bookmarkEnd w:id="17"/>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8" w:name="_Toc382318528"/>
      <w:r>
        <w:rPr>
          <w:rStyle w:val="CharSectno"/>
        </w:rPr>
        <w:t>13</w:t>
      </w:r>
      <w:r>
        <w:rPr>
          <w:snapToGrid w:val="0"/>
        </w:rPr>
        <w:t>.</w:t>
      </w:r>
      <w:r>
        <w:rPr>
          <w:snapToGrid w:val="0"/>
        </w:rPr>
        <w:tab/>
        <w:t>Mutilated etc. protected fish, possession of</w:t>
      </w:r>
      <w:bookmarkEnd w:id="1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19" w:name="_Toc382318529"/>
      <w:r>
        <w:rPr>
          <w:rStyle w:val="CharDivNo"/>
        </w:rPr>
        <w:t>Division 2</w:t>
      </w:r>
      <w:r>
        <w:rPr>
          <w:snapToGrid w:val="0"/>
        </w:rPr>
        <w:t> — </w:t>
      </w:r>
      <w:r>
        <w:rPr>
          <w:rStyle w:val="CharDivText"/>
        </w:rPr>
        <w:t>Requirements regarding fish trunks and fillets</w:t>
      </w:r>
      <w:bookmarkEnd w:id="19"/>
    </w:p>
    <w:p>
      <w:pPr>
        <w:pStyle w:val="Footnoteheading"/>
        <w:tabs>
          <w:tab w:val="left" w:pos="851"/>
        </w:tabs>
      </w:pPr>
      <w:r>
        <w:tab/>
        <w:t>[Heading inserted in Gazette 4 Nov 2005 p. 5301.]</w:t>
      </w:r>
    </w:p>
    <w:p>
      <w:pPr>
        <w:pStyle w:val="Heading5"/>
      </w:pPr>
      <w:bookmarkStart w:id="20" w:name="_Toc382318530"/>
      <w:r>
        <w:rPr>
          <w:rStyle w:val="CharSectno"/>
        </w:rPr>
        <w:t>14A</w:t>
      </w:r>
      <w:r>
        <w:t>.</w:t>
      </w:r>
      <w:r>
        <w:tab/>
        <w:t>Term used: specified size</w:t>
      </w:r>
      <w:bookmarkEnd w:id="2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21" w:name="_Toc382318531"/>
      <w:r>
        <w:rPr>
          <w:rStyle w:val="CharSectno"/>
        </w:rPr>
        <w:t>14</w:t>
      </w:r>
      <w:r>
        <w:t>.</w:t>
      </w:r>
      <w:r>
        <w:tab/>
        <w:t>Certain types of finfish, how to be landed</w:t>
      </w:r>
      <w:bookmarkEnd w:id="21"/>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 xml:space="preserve">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22" w:name="_Toc382318532"/>
      <w:r>
        <w:rPr>
          <w:rStyle w:val="CharSectno"/>
        </w:rPr>
        <w:t>16B</w:t>
      </w:r>
      <w:r>
        <w:t>.</w:t>
      </w:r>
      <w:r>
        <w:tab/>
        <w:t>Sharks and rays, possession of by commercial fishers</w:t>
      </w:r>
      <w:bookmarkEnd w:id="2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23" w:name="_Toc382318533"/>
      <w:r>
        <w:rPr>
          <w:rStyle w:val="CharDivNo"/>
        </w:rPr>
        <w:t>Division 3</w:t>
      </w:r>
      <w:r>
        <w:t> — </w:t>
      </w:r>
      <w:r>
        <w:rPr>
          <w:rStyle w:val="CharDivText"/>
        </w:rPr>
        <w:t>Possession limits</w:t>
      </w:r>
      <w:bookmarkEnd w:id="23"/>
    </w:p>
    <w:p>
      <w:pPr>
        <w:pStyle w:val="Footnoteheading"/>
        <w:keepNext/>
        <w:keepLines/>
        <w:tabs>
          <w:tab w:val="left" w:pos="851"/>
        </w:tabs>
      </w:pPr>
      <w:r>
        <w:tab/>
        <w:t>[Heading inserted in Gazette 1 Oct 2003 p. 4289.]</w:t>
      </w:r>
    </w:p>
    <w:p>
      <w:pPr>
        <w:pStyle w:val="Heading4"/>
        <w:keepNext w:val="0"/>
      </w:pPr>
      <w:bookmarkStart w:id="24" w:name="_Toc382318534"/>
      <w:r>
        <w:t>Subdivision 1A — Preliminary</w:t>
      </w:r>
      <w:bookmarkEnd w:id="24"/>
    </w:p>
    <w:p>
      <w:pPr>
        <w:pStyle w:val="Footnoteheading"/>
      </w:pPr>
      <w:r>
        <w:tab/>
        <w:t>[Heading inserted in Gazette 4 Nov 2005 p. 5306.]</w:t>
      </w:r>
    </w:p>
    <w:p>
      <w:pPr>
        <w:pStyle w:val="Heading5"/>
        <w:keepNext w:val="0"/>
        <w:keepLines w:val="0"/>
        <w:spacing w:before="240"/>
      </w:pPr>
      <w:bookmarkStart w:id="25" w:name="_Toc382318535"/>
      <w:r>
        <w:rPr>
          <w:rStyle w:val="CharSectno"/>
        </w:rPr>
        <w:t>16C</w:t>
      </w:r>
      <w:r>
        <w:t>.</w:t>
      </w:r>
      <w:r>
        <w:tab/>
        <w:t>Term used: finfish</w:t>
      </w:r>
      <w:bookmarkEnd w:id="25"/>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26" w:name="_Toc382318536"/>
      <w:r>
        <w:rPr>
          <w:rStyle w:val="CharSectno"/>
        </w:rPr>
        <w:t>16CA</w:t>
      </w:r>
      <w:r>
        <w:t>.</w:t>
      </w:r>
      <w:r>
        <w:tab/>
        <w:t>Bag limits, application and effect of</w:t>
      </w:r>
      <w:bookmarkEnd w:id="26"/>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27" w:name="_Toc382318537"/>
      <w:r>
        <w:t>Subdivision 1 — Possession limits Statewide</w:t>
      </w:r>
      <w:bookmarkEnd w:id="27"/>
    </w:p>
    <w:p>
      <w:pPr>
        <w:pStyle w:val="Footnoteheading"/>
        <w:tabs>
          <w:tab w:val="left" w:pos="851"/>
        </w:tabs>
      </w:pPr>
      <w:r>
        <w:tab/>
        <w:t>[Heading inserted in Gazette 1 Oct 2003 p. 4289.]</w:t>
      </w:r>
    </w:p>
    <w:p>
      <w:pPr>
        <w:pStyle w:val="Heading5"/>
        <w:spacing w:before="240"/>
        <w:rPr>
          <w:snapToGrid w:val="0"/>
        </w:rPr>
      </w:pPr>
      <w:bookmarkStart w:id="28" w:name="_Toc382318538"/>
      <w:r>
        <w:rPr>
          <w:rStyle w:val="CharSectno"/>
        </w:rPr>
        <w:t>16D</w:t>
      </w:r>
      <w:r>
        <w:rPr>
          <w:snapToGrid w:val="0"/>
        </w:rPr>
        <w:t>.</w:t>
      </w:r>
      <w:r>
        <w:rPr>
          <w:snapToGrid w:val="0"/>
        </w:rPr>
        <w:tab/>
        <w:t>Finfish, general possession limit of (Act s. 51(1))</w:t>
      </w:r>
      <w:bookmarkEnd w:id="28"/>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29" w:name="_Toc382318539"/>
      <w:r>
        <w:rPr>
          <w:rStyle w:val="CharSectno"/>
        </w:rPr>
        <w:t>16E</w:t>
      </w:r>
      <w:r>
        <w:t>.</w:t>
      </w:r>
      <w:r>
        <w:tab/>
        <w:t>Fish on boats (Act s. 51(1))</w:t>
      </w:r>
      <w:bookmarkEnd w:id="29"/>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30" w:name="_Toc382318540"/>
      <w:r>
        <w:rPr>
          <w:rStyle w:val="CharSectno"/>
        </w:rPr>
        <w:t>16GA</w:t>
      </w:r>
      <w:r>
        <w:t>.</w:t>
      </w:r>
      <w:r>
        <w:tab/>
        <w:t>Rock lobster (Act s. 51(1))</w:t>
      </w:r>
      <w:bookmarkEnd w:id="30"/>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31" w:name="_Toc382318541"/>
      <w:r>
        <w:rPr>
          <w:rStyle w:val="CharSectno"/>
        </w:rPr>
        <w:t>16GB</w:t>
      </w:r>
      <w:r>
        <w:t>.</w:t>
      </w:r>
      <w:r>
        <w:tab/>
        <w:t>Barramundi (Act s. 51(1))</w:t>
      </w:r>
      <w:bookmarkEnd w:id="31"/>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32" w:name="_Toc382318542"/>
      <w:r>
        <w:rPr>
          <w:rStyle w:val="CharSectno"/>
        </w:rPr>
        <w:t>16GC</w:t>
      </w:r>
      <w:r>
        <w:t>.</w:t>
      </w:r>
      <w:r>
        <w:tab/>
        <w:t>Marron (Act s. 51(1), (2))</w:t>
      </w:r>
      <w:bookmarkEnd w:id="32"/>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33" w:name="_Toc382318543"/>
      <w:r>
        <w:rPr>
          <w:rStyle w:val="CharSectno"/>
        </w:rPr>
        <w:t>16GD</w:t>
      </w:r>
      <w:r>
        <w:t>.</w:t>
      </w:r>
      <w:r>
        <w:tab/>
        <w:t>Abalone (Act s. 51(1))</w:t>
      </w:r>
      <w:bookmarkEnd w:id="33"/>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34" w:name="_Toc382318544"/>
      <w:r>
        <w:rPr>
          <w:rStyle w:val="CharSectno"/>
        </w:rPr>
        <w:t>16GE</w:t>
      </w:r>
      <w:r>
        <w:t>.</w:t>
      </w:r>
      <w:r>
        <w:tab/>
        <w:t>Fish on fishing boats (commercial)</w:t>
      </w:r>
      <w:bookmarkEnd w:id="34"/>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 and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w:t>
      </w:r>
    </w:p>
    <w:p>
      <w:pPr>
        <w:pStyle w:val="Ednotesubdivision"/>
      </w:pPr>
      <w:r>
        <w:t>[Subdivision 2 (r. 16FA and 16F) deleted in Gazette 29 Jan 2013 p. 307.]</w:t>
      </w:r>
    </w:p>
    <w:p>
      <w:pPr>
        <w:pStyle w:val="Heading4"/>
      </w:pPr>
      <w:bookmarkStart w:id="35" w:name="_Toc382318545"/>
      <w:r>
        <w:t>Subdivision 3 — Possession limits — pink snapper at Shark Bay</w:t>
      </w:r>
      <w:bookmarkEnd w:id="35"/>
    </w:p>
    <w:p>
      <w:pPr>
        <w:pStyle w:val="Footnoteheading"/>
        <w:keepNext/>
        <w:tabs>
          <w:tab w:val="left" w:pos="851"/>
        </w:tabs>
      </w:pPr>
      <w:r>
        <w:tab/>
        <w:t>[Heading inserted in Gazette 1 Oct 2003 p. 4291.]</w:t>
      </w:r>
    </w:p>
    <w:p>
      <w:pPr>
        <w:pStyle w:val="Heading5"/>
        <w:rPr>
          <w:snapToGrid w:val="0"/>
        </w:rPr>
      </w:pPr>
      <w:bookmarkStart w:id="36" w:name="_Toc382318546"/>
      <w:r>
        <w:rPr>
          <w:rStyle w:val="CharSectno"/>
        </w:rPr>
        <w:t>16G</w:t>
      </w:r>
      <w:r>
        <w:t>.</w:t>
      </w:r>
      <w:r>
        <w:tab/>
      </w:r>
      <w:r>
        <w:rPr>
          <w:snapToGrid w:val="0"/>
        </w:rPr>
        <w:t>Terms used</w:t>
      </w:r>
      <w:bookmarkEnd w:id="36"/>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37" w:name="_Toc382318547"/>
      <w:r>
        <w:rPr>
          <w:rStyle w:val="CharSectno"/>
        </w:rPr>
        <w:t>16H</w:t>
      </w:r>
      <w:r>
        <w:rPr>
          <w:snapToGrid w:val="0"/>
        </w:rPr>
        <w:t>.</w:t>
      </w:r>
      <w:r>
        <w:rPr>
          <w:snapToGrid w:val="0"/>
        </w:rPr>
        <w:tab/>
        <w:t>Pink snapper in Freycinet Estuary area</w:t>
      </w:r>
      <w:bookmarkEnd w:id="37"/>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w:t>
      </w:r>
    </w:p>
    <w:p>
      <w:pPr>
        <w:pStyle w:val="Heading5"/>
        <w:rPr>
          <w:snapToGrid w:val="0"/>
        </w:rPr>
      </w:pPr>
      <w:bookmarkStart w:id="38" w:name="_Toc382318548"/>
      <w:r>
        <w:rPr>
          <w:rStyle w:val="CharSectno"/>
        </w:rPr>
        <w:t>16I</w:t>
      </w:r>
      <w:r>
        <w:rPr>
          <w:snapToGrid w:val="0"/>
        </w:rPr>
        <w:t>.</w:t>
      </w:r>
      <w:r>
        <w:rPr>
          <w:snapToGrid w:val="0"/>
        </w:rPr>
        <w:tab/>
        <w:t>Tags authorising possession of pink snapper in Freycinet Estuary area, application for and issue of</w:t>
      </w:r>
      <w:bookmarkEnd w:id="38"/>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39" w:name="_Toc382318549"/>
      <w:r>
        <w:rPr>
          <w:rStyle w:val="CharSectno"/>
        </w:rPr>
        <w:t>16J</w:t>
      </w:r>
      <w:r>
        <w:t>.</w:t>
      </w:r>
      <w:r>
        <w:tab/>
      </w:r>
      <w:r>
        <w:rPr>
          <w:snapToGrid w:val="0"/>
        </w:rPr>
        <w:t>Form of tag issued under r. 16I</w:t>
      </w:r>
      <w:bookmarkEnd w:id="39"/>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40" w:name="_Toc382318550"/>
      <w:r>
        <w:t>Subdivision 4 — Possession limits in Abrolhos Islands</w:t>
      </w:r>
      <w:bookmarkEnd w:id="40"/>
    </w:p>
    <w:p>
      <w:pPr>
        <w:pStyle w:val="Footnoteheading"/>
        <w:keepNext/>
        <w:keepLines/>
        <w:tabs>
          <w:tab w:val="left" w:pos="851"/>
        </w:tabs>
        <w:spacing w:before="80"/>
      </w:pPr>
      <w:r>
        <w:tab/>
        <w:t>[Heading inserted in Gazette 1 Oct 2003 p. 4295; amended in Gazette 29 Jan 2013 p. 308.]</w:t>
      </w:r>
    </w:p>
    <w:p>
      <w:pPr>
        <w:pStyle w:val="Heading5"/>
      </w:pPr>
      <w:bookmarkStart w:id="41" w:name="_Toc382318551"/>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41"/>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42" w:name="_Toc382318552"/>
      <w:r>
        <w:t>Subdivision 5 — Miscellaneous</w:t>
      </w:r>
      <w:bookmarkEnd w:id="42"/>
    </w:p>
    <w:p>
      <w:pPr>
        <w:pStyle w:val="Footnoteheading"/>
        <w:spacing w:before="80"/>
      </w:pPr>
      <w:r>
        <w:tab/>
        <w:t>[Heading inserted in Gazette 29 Jan 2013 p. 308.]</w:t>
      </w:r>
    </w:p>
    <w:p>
      <w:pPr>
        <w:pStyle w:val="Heading5"/>
        <w:spacing w:before="200"/>
        <w:rPr>
          <w:snapToGrid w:val="0"/>
        </w:rPr>
      </w:pPr>
      <w:bookmarkStart w:id="43" w:name="_Toc382318553"/>
      <w:r>
        <w:rPr>
          <w:rStyle w:val="CharSectno"/>
        </w:rPr>
        <w:t>20</w:t>
      </w:r>
      <w:r>
        <w:rPr>
          <w:snapToGrid w:val="0"/>
        </w:rPr>
        <w:t>.</w:t>
      </w:r>
      <w:r>
        <w:rPr>
          <w:snapToGrid w:val="0"/>
        </w:rPr>
        <w:tab/>
        <w:t>Defence prescribed (Act s. 51(2))</w:t>
      </w:r>
      <w:bookmarkEnd w:id="43"/>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44" w:name="_Toc382318554"/>
      <w:r>
        <w:rPr>
          <w:rStyle w:val="CharSectno"/>
        </w:rPr>
        <w:t>21</w:t>
      </w:r>
      <w:r>
        <w:t>.</w:t>
      </w:r>
      <w:r>
        <w:tab/>
        <w:t>People presumed to be in possession of fish (Act s. 51)</w:t>
      </w:r>
      <w:bookmarkEnd w:id="44"/>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45" w:name="_Toc382318555"/>
      <w:r>
        <w:rPr>
          <w:rStyle w:val="CharDivNo"/>
        </w:rPr>
        <w:t>Division 4</w:t>
      </w:r>
      <w:r>
        <w:t> — </w:t>
      </w:r>
      <w:r>
        <w:rPr>
          <w:rStyle w:val="CharDivText"/>
        </w:rPr>
        <w:t>Labelling of fish</w:t>
      </w:r>
      <w:bookmarkEnd w:id="45"/>
    </w:p>
    <w:p>
      <w:pPr>
        <w:pStyle w:val="Footnoteheading"/>
        <w:keepNext/>
        <w:keepLines/>
      </w:pPr>
      <w:r>
        <w:tab/>
        <w:t>[Heading inserted in Gazette 1 Oct 2003 p. 4299.]</w:t>
      </w:r>
    </w:p>
    <w:p>
      <w:pPr>
        <w:pStyle w:val="Heading5"/>
        <w:keepNext w:val="0"/>
        <w:keepLines w:val="0"/>
      </w:pPr>
      <w:bookmarkStart w:id="46" w:name="_Toc382318556"/>
      <w:r>
        <w:rPr>
          <w:rStyle w:val="CharSectno"/>
        </w:rPr>
        <w:t>22</w:t>
      </w:r>
      <w:r>
        <w:t>.</w:t>
      </w:r>
      <w:r>
        <w:tab/>
        <w:t>Labelling requirements for packed or stored fish</w:t>
      </w:r>
      <w:bookmarkEnd w:id="46"/>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47" w:name="_Toc382318557"/>
      <w:r>
        <w:rPr>
          <w:rStyle w:val="CharDivNo"/>
        </w:rPr>
        <w:t>Division 5</w:t>
      </w:r>
      <w:r>
        <w:rPr>
          <w:snapToGrid w:val="0"/>
        </w:rPr>
        <w:t> — </w:t>
      </w:r>
      <w:r>
        <w:rPr>
          <w:rStyle w:val="CharDivText"/>
        </w:rPr>
        <w:t>Requirements regarding rock lobsters</w:t>
      </w:r>
      <w:bookmarkEnd w:id="47"/>
    </w:p>
    <w:p>
      <w:pPr>
        <w:pStyle w:val="Heading5"/>
        <w:rPr>
          <w:snapToGrid w:val="0"/>
        </w:rPr>
      </w:pPr>
      <w:bookmarkStart w:id="48" w:name="_Toc382318558"/>
      <w:r>
        <w:rPr>
          <w:rStyle w:val="CharSectno"/>
        </w:rPr>
        <w:t>31</w:t>
      </w:r>
      <w:r>
        <w:rPr>
          <w:snapToGrid w:val="0"/>
        </w:rPr>
        <w:t>.</w:t>
      </w:r>
      <w:r>
        <w:rPr>
          <w:snapToGrid w:val="0"/>
        </w:rPr>
        <w:tab/>
        <w:t>Rock lobster, permitted ways to fish for; tail marking</w:t>
      </w:r>
      <w:bookmarkEnd w:id="48"/>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spacing w:before="100"/>
      </w:pPr>
      <w:r>
        <w:tab/>
        <w:t>[Regulation 31 amended in Gazette 4 Nov 2005 p. 5310.]</w:t>
      </w:r>
    </w:p>
    <w:p>
      <w:pPr>
        <w:pStyle w:val="Heading5"/>
      </w:pPr>
      <w:bookmarkStart w:id="49" w:name="_Toc382318559"/>
      <w:r>
        <w:rPr>
          <w:rStyle w:val="CharSectno"/>
        </w:rPr>
        <w:t>31A</w:t>
      </w:r>
      <w:r>
        <w:t>.</w:t>
      </w:r>
      <w:r>
        <w:tab/>
        <w:t>Bait for rock lobster, limits on type of</w:t>
      </w:r>
      <w:bookmarkEnd w:id="49"/>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50" w:name="_Toc382318560"/>
      <w:r>
        <w:rPr>
          <w:rStyle w:val="CharSectno"/>
        </w:rPr>
        <w:t>32</w:t>
      </w:r>
      <w:r>
        <w:rPr>
          <w:snapToGrid w:val="0"/>
        </w:rPr>
        <w:t>.</w:t>
      </w:r>
      <w:r>
        <w:rPr>
          <w:snapToGrid w:val="0"/>
        </w:rPr>
        <w:tab/>
        <w:t>Rock lobster pot floats, requirements for</w:t>
      </w:r>
      <w:bookmarkEnd w:id="5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spacing w:before="70"/>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7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51" w:name="_Toc382318561"/>
      <w:r>
        <w:rPr>
          <w:rStyle w:val="CharSectno"/>
        </w:rPr>
        <w:t>35</w:t>
      </w:r>
      <w:r>
        <w:rPr>
          <w:snapToGrid w:val="0"/>
        </w:rPr>
        <w:t>.</w:t>
      </w:r>
      <w:r>
        <w:rPr>
          <w:snapToGrid w:val="0"/>
        </w:rPr>
        <w:tab/>
        <w:t>Rock lobster flesh, possession of</w:t>
      </w:r>
      <w:bookmarkEnd w:id="51"/>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52" w:name="_Toc382318562"/>
      <w:r>
        <w:rPr>
          <w:rStyle w:val="CharSectno"/>
        </w:rPr>
        <w:t>36</w:t>
      </w:r>
      <w:r>
        <w:rPr>
          <w:snapToGrid w:val="0"/>
        </w:rPr>
        <w:t>.</w:t>
      </w:r>
      <w:r>
        <w:rPr>
          <w:snapToGrid w:val="0"/>
        </w:rPr>
        <w:tab/>
        <w:t>Boats (not fishing boats) used to fish for rock lobsters, rules for</w:t>
      </w:r>
      <w:bookmarkEnd w:id="5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53" w:name="_Toc382318563"/>
      <w:r>
        <w:rPr>
          <w:rStyle w:val="CharSectno"/>
        </w:rPr>
        <w:t>37</w:t>
      </w:r>
      <w:r>
        <w:rPr>
          <w:snapToGrid w:val="0"/>
        </w:rPr>
        <w:t>.</w:t>
      </w:r>
      <w:r>
        <w:rPr>
          <w:snapToGrid w:val="0"/>
        </w:rPr>
        <w:tab/>
        <w:t>Offences against r. 36, defences for</w:t>
      </w:r>
      <w:bookmarkEnd w:id="5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54" w:name="_Toc382318564"/>
      <w:r>
        <w:rPr>
          <w:rStyle w:val="CharSectno"/>
        </w:rPr>
        <w:t>38</w:t>
      </w:r>
      <w:r>
        <w:rPr>
          <w:snapToGrid w:val="0"/>
        </w:rPr>
        <w:t>.</w:t>
      </w:r>
      <w:r>
        <w:rPr>
          <w:snapToGrid w:val="0"/>
        </w:rPr>
        <w:tab/>
        <w:t>Rock lobster pots, requirements for</w:t>
      </w:r>
      <w:bookmarkEnd w:id="5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55" w:name="_Toc382318565"/>
      <w:r>
        <w:rPr>
          <w:rStyle w:val="CharDivNo"/>
        </w:rPr>
        <w:t>Division 5A</w:t>
      </w:r>
      <w:r>
        <w:t xml:space="preserve"> — </w:t>
      </w:r>
      <w:r>
        <w:rPr>
          <w:rStyle w:val="CharDivText"/>
        </w:rPr>
        <w:t>Requirements regarding deep sea crabs</w:t>
      </w:r>
      <w:bookmarkEnd w:id="55"/>
    </w:p>
    <w:p>
      <w:pPr>
        <w:pStyle w:val="Footnoteheading"/>
        <w:keepNext/>
        <w:keepLines/>
        <w:tabs>
          <w:tab w:val="left" w:pos="909"/>
        </w:tabs>
        <w:ind w:left="923" w:hanging="923"/>
      </w:pPr>
      <w:r>
        <w:tab/>
        <w:t>[Heading inserted in Gazette 21 Dec 1999 p. 6407.]</w:t>
      </w:r>
    </w:p>
    <w:p>
      <w:pPr>
        <w:pStyle w:val="Heading5"/>
      </w:pPr>
      <w:bookmarkStart w:id="56" w:name="_Toc382318566"/>
      <w:r>
        <w:rPr>
          <w:rStyle w:val="CharSectno"/>
        </w:rPr>
        <w:t>38A</w:t>
      </w:r>
      <w:r>
        <w:t>.</w:t>
      </w:r>
      <w:r>
        <w:tab/>
        <w:t>Term used: deep sea crab</w:t>
      </w:r>
      <w:bookmarkEnd w:id="56"/>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57" w:name="_Toc382318567"/>
      <w:r>
        <w:rPr>
          <w:rStyle w:val="CharSectno"/>
        </w:rPr>
        <w:t>38B</w:t>
      </w:r>
      <w:r>
        <w:t>.</w:t>
      </w:r>
      <w:r>
        <w:tab/>
        <w:t>Possession and sale of parts of deep sea crabs</w:t>
      </w:r>
      <w:bookmarkEnd w:id="5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58" w:name="_Toc382318568"/>
      <w:r>
        <w:rPr>
          <w:rStyle w:val="CharSectno"/>
        </w:rPr>
        <w:t>38C</w:t>
      </w:r>
      <w:r>
        <w:t>.</w:t>
      </w:r>
      <w:r>
        <w:tab/>
        <w:t>Parts of deep sea crabs not to be landed</w:t>
      </w:r>
      <w:bookmarkEnd w:id="5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59" w:name="_Toc382318569"/>
      <w:r>
        <w:rPr>
          <w:rStyle w:val="CharDivNo"/>
        </w:rPr>
        <w:t>Division 5B</w:t>
      </w:r>
      <w:r>
        <w:t> — </w:t>
      </w:r>
      <w:r>
        <w:rPr>
          <w:rStyle w:val="CharDivText"/>
        </w:rPr>
        <w:t>Requirements regarding abalone</w:t>
      </w:r>
      <w:bookmarkEnd w:id="59"/>
    </w:p>
    <w:p>
      <w:pPr>
        <w:pStyle w:val="Footnoteheading"/>
        <w:keepNext/>
        <w:keepLines/>
        <w:tabs>
          <w:tab w:val="left" w:pos="851"/>
        </w:tabs>
      </w:pPr>
      <w:r>
        <w:tab/>
        <w:t>[Heading inserted in Gazette 1 Oct 2003 p. 4301.]</w:t>
      </w:r>
    </w:p>
    <w:p>
      <w:pPr>
        <w:pStyle w:val="Heading5"/>
      </w:pPr>
      <w:bookmarkStart w:id="60" w:name="_Toc382318570"/>
      <w:r>
        <w:rPr>
          <w:rStyle w:val="CharSectno"/>
        </w:rPr>
        <w:t>38D</w:t>
      </w:r>
      <w:r>
        <w:t>.</w:t>
      </w:r>
      <w:r>
        <w:tab/>
        <w:t>When fishing for abalone allowed</w:t>
      </w:r>
      <w:bookmarkEnd w:id="60"/>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61" w:name="_Toc382318571"/>
      <w:r>
        <w:rPr>
          <w:rStyle w:val="CharSectno"/>
        </w:rPr>
        <w:t>38E</w:t>
      </w:r>
      <w:r>
        <w:t>.</w:t>
      </w:r>
      <w:r>
        <w:tab/>
        <w:t>Diving for abalone using breathing apparatus prohibited in Abalone Zone 1</w:t>
      </w:r>
      <w:bookmarkEnd w:id="61"/>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62" w:name="_Toc382318572"/>
      <w:r>
        <w:rPr>
          <w:rStyle w:val="CharSectno"/>
        </w:rPr>
        <w:t>38F</w:t>
      </w:r>
      <w:r>
        <w:t>.</w:t>
      </w:r>
      <w:r>
        <w:tab/>
        <w:t>Use of abalone material as bait</w:t>
      </w:r>
      <w:bookmarkEnd w:id="62"/>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63" w:name="_Toc382318573"/>
      <w:r>
        <w:rPr>
          <w:rStyle w:val="CharSectno"/>
        </w:rPr>
        <w:t>38GA</w:t>
      </w:r>
      <w:r>
        <w:t>.</w:t>
      </w:r>
      <w:r>
        <w:tab/>
        <w:t>Possession of abalone material</w:t>
      </w:r>
      <w:bookmarkEnd w:id="63"/>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64" w:name="_Toc382318574"/>
      <w:r>
        <w:rPr>
          <w:rStyle w:val="CharDivNo"/>
        </w:rPr>
        <w:t>Division 5C</w:t>
      </w:r>
      <w:r>
        <w:t> — </w:t>
      </w:r>
      <w:r>
        <w:rPr>
          <w:rStyle w:val="CharDivText"/>
        </w:rPr>
        <w:t>Requirements regarding marron</w:t>
      </w:r>
      <w:bookmarkEnd w:id="64"/>
    </w:p>
    <w:p>
      <w:pPr>
        <w:pStyle w:val="Footnoteheading"/>
        <w:tabs>
          <w:tab w:val="left" w:pos="909"/>
        </w:tabs>
        <w:ind w:left="923" w:hanging="923"/>
      </w:pPr>
      <w:r>
        <w:tab/>
        <w:t>[Heading inserted in Gazette 29 Dec 2000 p. 7968.]</w:t>
      </w:r>
    </w:p>
    <w:p>
      <w:pPr>
        <w:pStyle w:val="Heading4"/>
        <w:spacing w:before="200"/>
      </w:pPr>
      <w:bookmarkStart w:id="65" w:name="_Toc382318575"/>
      <w:r>
        <w:t>Subdivision 1 — Interpretation</w:t>
      </w:r>
      <w:bookmarkEnd w:id="65"/>
    </w:p>
    <w:p>
      <w:pPr>
        <w:pStyle w:val="Footnoteheading"/>
        <w:tabs>
          <w:tab w:val="left" w:pos="909"/>
        </w:tabs>
        <w:ind w:left="923" w:hanging="923"/>
      </w:pPr>
      <w:r>
        <w:tab/>
        <w:t>[Heading inserted in Gazette 29 Dec 2000 p. 7968.]</w:t>
      </w:r>
    </w:p>
    <w:p>
      <w:pPr>
        <w:pStyle w:val="Heading5"/>
        <w:spacing w:before="180"/>
      </w:pPr>
      <w:bookmarkStart w:id="66" w:name="_Toc382318576"/>
      <w:r>
        <w:rPr>
          <w:rStyle w:val="CharSectno"/>
        </w:rPr>
        <w:t>38G</w:t>
      </w:r>
      <w:r>
        <w:t>.</w:t>
      </w:r>
      <w:r>
        <w:tab/>
        <w:t>Terms used</w:t>
      </w:r>
      <w:bookmarkEnd w:id="66"/>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67" w:name="_Toc382318577"/>
      <w:r>
        <w:t>Subdivision 2 — General restrictions on fishing for marron</w:t>
      </w:r>
      <w:bookmarkEnd w:id="67"/>
    </w:p>
    <w:p>
      <w:pPr>
        <w:pStyle w:val="Footnoteheading"/>
        <w:keepNext/>
        <w:keepLines/>
        <w:tabs>
          <w:tab w:val="left" w:pos="909"/>
        </w:tabs>
        <w:spacing w:before="160"/>
        <w:ind w:left="924" w:hanging="924"/>
      </w:pPr>
      <w:r>
        <w:tab/>
        <w:t>[Heading inserted in Gazette 29 Dec 2000 p. 7969.]</w:t>
      </w:r>
    </w:p>
    <w:p>
      <w:pPr>
        <w:pStyle w:val="Heading5"/>
      </w:pPr>
      <w:bookmarkStart w:id="68" w:name="_Toc382318578"/>
      <w:r>
        <w:rPr>
          <w:rStyle w:val="CharSectno"/>
        </w:rPr>
        <w:t>38H</w:t>
      </w:r>
      <w:r>
        <w:t>.</w:t>
      </w:r>
      <w:r>
        <w:tab/>
        <w:t>Marron, permitted ways to fish for</w:t>
      </w:r>
      <w:bookmarkEnd w:id="68"/>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69" w:name="_Toc382318579"/>
      <w:r>
        <w:rPr>
          <w:rStyle w:val="CharSectno"/>
        </w:rPr>
        <w:t>38I</w:t>
      </w:r>
      <w:r>
        <w:t>.</w:t>
      </w:r>
      <w:r>
        <w:tab/>
        <w:t>Single marron pole snare only to be used in some waters</w:t>
      </w:r>
      <w:bookmarkEnd w:id="69"/>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70" w:name="_Toc382318580"/>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70"/>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71" w:name="_Toc382318581"/>
      <w:r>
        <w:rPr>
          <w:rStyle w:val="CharSectno"/>
        </w:rPr>
        <w:t>38K</w:t>
      </w:r>
      <w:r>
        <w:t>.</w:t>
      </w:r>
      <w:r>
        <w:tab/>
        <w:t>Marron fishing prohibited from boats or by swimming or diving</w:t>
      </w:r>
      <w:bookmarkEnd w:id="71"/>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72" w:name="_Toc382318582"/>
      <w:r>
        <w:rPr>
          <w:rStyle w:val="CharSectno"/>
        </w:rPr>
        <w:t>38L</w:t>
      </w:r>
      <w:r>
        <w:t>.</w:t>
      </w:r>
      <w:r>
        <w:tab/>
        <w:t>Marron nets not to be transported in boats in most cases</w:t>
      </w:r>
      <w:bookmarkEnd w:id="72"/>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73" w:name="_Toc382318583"/>
      <w:r>
        <w:t>Subdivision 3 — Closed season restrictions relating to marron</w:t>
      </w:r>
      <w:bookmarkEnd w:id="73"/>
    </w:p>
    <w:p>
      <w:pPr>
        <w:pStyle w:val="Footnoteheading"/>
        <w:tabs>
          <w:tab w:val="left" w:pos="909"/>
        </w:tabs>
        <w:ind w:left="924" w:hanging="924"/>
      </w:pPr>
      <w:r>
        <w:tab/>
        <w:t>[Heading inserted in Gazette 29 Dec 2000 p. 7972.]</w:t>
      </w:r>
    </w:p>
    <w:p>
      <w:pPr>
        <w:pStyle w:val="Heading5"/>
      </w:pPr>
      <w:bookmarkStart w:id="74" w:name="_Toc382318584"/>
      <w:r>
        <w:rPr>
          <w:rStyle w:val="CharSectno"/>
        </w:rPr>
        <w:t>38M</w:t>
      </w:r>
      <w:r>
        <w:t>.</w:t>
      </w:r>
      <w:r>
        <w:tab/>
        <w:t>Closed season for marron fishing</w:t>
      </w:r>
      <w:bookmarkEnd w:id="74"/>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5" w:name="_Toc382318585"/>
      <w:r>
        <w:rPr>
          <w:rStyle w:val="CharSectno"/>
        </w:rPr>
        <w:t>38N</w:t>
      </w:r>
      <w:r>
        <w:t>.</w:t>
      </w:r>
      <w:r>
        <w:tab/>
        <w:t>Removing marron from private land in closed season</w:t>
      </w:r>
      <w:bookmarkEnd w:id="75"/>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76" w:name="_Toc382318586"/>
      <w:r>
        <w:rPr>
          <w:rStyle w:val="CharSectno"/>
        </w:rPr>
        <w:t>38O</w:t>
      </w:r>
      <w:r>
        <w:t>.</w:t>
      </w:r>
      <w:r>
        <w:tab/>
        <w:t>Possession of marron during non</w:t>
      </w:r>
      <w:r>
        <w:noBreakHyphen/>
        <w:t>possession period</w:t>
      </w:r>
      <w:bookmarkEnd w:id="76"/>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77" w:name="_Toc382318587"/>
      <w:r>
        <w:rPr>
          <w:rStyle w:val="CharDivNo"/>
        </w:rPr>
        <w:t>Division 6</w:t>
      </w:r>
      <w:r>
        <w:rPr>
          <w:snapToGrid w:val="0"/>
        </w:rPr>
        <w:t> — </w:t>
      </w:r>
      <w:r>
        <w:rPr>
          <w:rStyle w:val="CharDivText"/>
        </w:rPr>
        <w:t>Requirements relating to the taking of certain fish</w:t>
      </w:r>
      <w:bookmarkEnd w:id="77"/>
    </w:p>
    <w:p>
      <w:pPr>
        <w:pStyle w:val="Heading5"/>
        <w:rPr>
          <w:snapToGrid w:val="0"/>
        </w:rPr>
      </w:pPr>
      <w:bookmarkStart w:id="78" w:name="_Toc382318588"/>
      <w:r>
        <w:rPr>
          <w:rStyle w:val="CharSectno"/>
        </w:rPr>
        <w:t>39</w:t>
      </w:r>
      <w:r>
        <w:rPr>
          <w:snapToGrid w:val="0"/>
        </w:rPr>
        <w:t>.</w:t>
      </w:r>
      <w:r>
        <w:rPr>
          <w:snapToGrid w:val="0"/>
        </w:rPr>
        <w:tab/>
        <w:t>Prawns, permitted ways to fish for by recreational fishers</w:t>
      </w:r>
      <w:bookmarkEnd w:id="78"/>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79" w:name="_Toc382318589"/>
      <w:r>
        <w:rPr>
          <w:rStyle w:val="CharSectno"/>
        </w:rPr>
        <w:t>40</w:t>
      </w:r>
      <w:r>
        <w:rPr>
          <w:snapToGrid w:val="0"/>
        </w:rPr>
        <w:t>.</w:t>
      </w:r>
      <w:r>
        <w:rPr>
          <w:snapToGrid w:val="0"/>
        </w:rPr>
        <w:tab/>
        <w:t>Cherabin, permitted ways to fish for</w:t>
      </w:r>
      <w:bookmarkEnd w:id="79"/>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80" w:name="_Toc382318590"/>
      <w:r>
        <w:rPr>
          <w:rStyle w:val="CharSectno"/>
        </w:rPr>
        <w:t>41</w:t>
      </w:r>
      <w:r>
        <w:rPr>
          <w:snapToGrid w:val="0"/>
        </w:rPr>
        <w:t>.</w:t>
      </w:r>
      <w:r>
        <w:rPr>
          <w:snapToGrid w:val="0"/>
        </w:rPr>
        <w:tab/>
        <w:t>Abalone, who may shuck or possess when shucked</w:t>
      </w:r>
      <w:bookmarkEnd w:id="80"/>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81" w:name="_Toc382318591"/>
      <w:r>
        <w:rPr>
          <w:rStyle w:val="CharSectno"/>
        </w:rPr>
        <w:t>42</w:t>
      </w:r>
      <w:r>
        <w:rPr>
          <w:snapToGrid w:val="0"/>
        </w:rPr>
        <w:t>.</w:t>
      </w:r>
      <w:r>
        <w:rPr>
          <w:snapToGrid w:val="0"/>
        </w:rPr>
        <w:tab/>
        <w:t>Molluscs (not abalone or oyster), shucking of</w:t>
      </w:r>
      <w:bookmarkEnd w:id="81"/>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82" w:name="_Toc382318592"/>
      <w:r>
        <w:rPr>
          <w:rStyle w:val="CharSectno"/>
        </w:rPr>
        <w:t>43</w:t>
      </w:r>
      <w:r>
        <w:rPr>
          <w:snapToGrid w:val="0"/>
        </w:rPr>
        <w:t>.</w:t>
      </w:r>
      <w:r>
        <w:rPr>
          <w:snapToGrid w:val="0"/>
        </w:rPr>
        <w:tab/>
        <w:t>Trout, obstructing etc.</w:t>
      </w:r>
      <w:bookmarkEnd w:id="82"/>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3" w:name="_Toc382318593"/>
      <w:r>
        <w:rPr>
          <w:rStyle w:val="CharSectno"/>
        </w:rPr>
        <w:t>44</w:t>
      </w:r>
      <w:r>
        <w:rPr>
          <w:snapToGrid w:val="0"/>
        </w:rPr>
        <w:t>.</w:t>
      </w:r>
      <w:r>
        <w:rPr>
          <w:snapToGrid w:val="0"/>
        </w:rPr>
        <w:tab/>
        <w:t>Barramundi, trout, freshwater cobbler and redfin perch, permitted ways to fish for</w:t>
      </w:r>
      <w:bookmarkEnd w:id="83"/>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84" w:name="_Toc382318594"/>
      <w:r>
        <w:rPr>
          <w:rStyle w:val="CharSectno"/>
        </w:rPr>
        <w:t>44A</w:t>
      </w:r>
      <w:r>
        <w:t>.</w:t>
      </w:r>
      <w:r>
        <w:tab/>
        <w:t>Freshwater fish, closed season for</w:t>
      </w:r>
      <w:bookmarkEnd w:id="84"/>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85" w:name="_Toc382318595"/>
      <w:r>
        <w:rPr>
          <w:rStyle w:val="CharSectno"/>
        </w:rPr>
        <w:t>45</w:t>
      </w:r>
      <w:r>
        <w:t>.</w:t>
      </w:r>
      <w:r>
        <w:tab/>
        <w:t>Demersal scalefish in West Coast Region, closed season for recreational fishing for</w:t>
      </w:r>
      <w:bookmarkEnd w:id="85"/>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86" w:name="_Toc382318596"/>
      <w:r>
        <w:rPr>
          <w:rStyle w:val="CharDivNo"/>
        </w:rPr>
        <w:t>Division 7A</w:t>
      </w:r>
      <w:r>
        <w:rPr>
          <w:snapToGrid w:val="0"/>
        </w:rPr>
        <w:t> — </w:t>
      </w:r>
      <w:r>
        <w:rPr>
          <w:rStyle w:val="CharDivText"/>
        </w:rPr>
        <w:t>Requirements relating to automatic location communicators</w:t>
      </w:r>
      <w:bookmarkEnd w:id="86"/>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87" w:name="_Toc382318597"/>
      <w:r>
        <w:rPr>
          <w:rStyle w:val="CharSectno"/>
        </w:rPr>
        <w:t>55A</w:t>
      </w:r>
      <w:r>
        <w:t>.</w:t>
      </w:r>
      <w:r>
        <w:tab/>
        <w:t>Terms used</w:t>
      </w:r>
      <w:bookmarkEnd w:id="87"/>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88" w:name="_Toc382318598"/>
      <w:r>
        <w:rPr>
          <w:rStyle w:val="CharSectno"/>
        </w:rPr>
        <w:t>55AA</w:t>
      </w:r>
      <w:r>
        <w:t>.</w:t>
      </w:r>
      <w:r>
        <w:tab/>
        <w:t>ALCs, approval of; directions for use of etc.</w:t>
      </w:r>
      <w:bookmarkEnd w:id="88"/>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89" w:name="_Toc382318599"/>
      <w:r>
        <w:rPr>
          <w:rStyle w:val="CharSectno"/>
        </w:rPr>
        <w:t>55B</w:t>
      </w:r>
      <w:r>
        <w:rPr>
          <w:snapToGrid w:val="0"/>
        </w:rPr>
        <w:t>.</w:t>
      </w:r>
      <w:r>
        <w:rPr>
          <w:snapToGrid w:val="0"/>
        </w:rPr>
        <w:tab/>
        <w:t>ALC, CEO may direct installation of etc. in fishing boat</w:t>
      </w:r>
      <w:bookmarkEnd w:id="89"/>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90" w:name="_Toc382318600"/>
      <w:r>
        <w:rPr>
          <w:rStyle w:val="CharSectno"/>
        </w:rPr>
        <w:t>55C</w:t>
      </w:r>
      <w:r>
        <w:rPr>
          <w:snapToGrid w:val="0"/>
        </w:rPr>
        <w:t>.</w:t>
      </w:r>
      <w:r>
        <w:rPr>
          <w:snapToGrid w:val="0"/>
        </w:rPr>
        <w:tab/>
        <w:t>Master of fishing boat, duties of as to ALC</w:t>
      </w:r>
      <w:bookmarkEnd w:id="90"/>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91" w:name="_Toc382318601"/>
      <w:r>
        <w:rPr>
          <w:rStyle w:val="CharSectno"/>
        </w:rPr>
        <w:t>55D</w:t>
      </w:r>
      <w:r>
        <w:rPr>
          <w:snapToGrid w:val="0"/>
        </w:rPr>
        <w:t>.</w:t>
      </w:r>
      <w:r>
        <w:rPr>
          <w:snapToGrid w:val="0"/>
        </w:rPr>
        <w:tab/>
        <w:t>Interfering etc. with ALC or approved seal</w:t>
      </w:r>
      <w:bookmarkEnd w:id="91"/>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92" w:name="_Toc382318602"/>
      <w:r>
        <w:rPr>
          <w:rStyle w:val="CharDivNo"/>
        </w:rPr>
        <w:t>Division 7B</w:t>
      </w:r>
      <w:r>
        <w:t> — </w:t>
      </w:r>
      <w:r>
        <w:rPr>
          <w:rStyle w:val="CharDivText"/>
        </w:rPr>
        <w:t>Requirements relating to bait bands</w:t>
      </w:r>
      <w:bookmarkEnd w:id="92"/>
    </w:p>
    <w:p>
      <w:pPr>
        <w:pStyle w:val="Footnoteheading"/>
        <w:keepNext/>
        <w:keepLines/>
        <w:spacing w:before="100"/>
      </w:pPr>
      <w:r>
        <w:tab/>
        <w:t>[Heading inserted in Gazette 2 Nov 2011 p. 4622.]</w:t>
      </w:r>
    </w:p>
    <w:p>
      <w:pPr>
        <w:pStyle w:val="Heading5"/>
        <w:spacing w:before="200"/>
      </w:pPr>
      <w:bookmarkStart w:id="93" w:name="_Toc382318603"/>
      <w:r>
        <w:rPr>
          <w:rStyle w:val="CharSectno"/>
        </w:rPr>
        <w:t>55E</w:t>
      </w:r>
      <w:r>
        <w:t>.</w:t>
      </w:r>
      <w:r>
        <w:tab/>
        <w:t>Terms used</w:t>
      </w:r>
      <w:bookmarkEnd w:id="93"/>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94" w:name="_Toc382318604"/>
      <w:r>
        <w:rPr>
          <w:rStyle w:val="CharSectno"/>
        </w:rPr>
        <w:t>55F</w:t>
      </w:r>
      <w:r>
        <w:t>.</w:t>
      </w:r>
      <w:r>
        <w:tab/>
        <w:t>Bait bands on boats prohibited</w:t>
      </w:r>
      <w:bookmarkEnd w:id="94"/>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95" w:name="_Toc382318605"/>
      <w:r>
        <w:rPr>
          <w:rStyle w:val="CharDivNo"/>
        </w:rPr>
        <w:t>Division 8</w:t>
      </w:r>
      <w:r>
        <w:rPr>
          <w:snapToGrid w:val="0"/>
        </w:rPr>
        <w:t> — </w:t>
      </w:r>
      <w:r>
        <w:rPr>
          <w:rStyle w:val="CharDivText"/>
        </w:rPr>
        <w:t>Miscellaneous requirements</w:t>
      </w:r>
      <w:bookmarkEnd w:id="95"/>
    </w:p>
    <w:p>
      <w:pPr>
        <w:pStyle w:val="Heading5"/>
        <w:spacing w:before="180"/>
        <w:rPr>
          <w:snapToGrid w:val="0"/>
        </w:rPr>
      </w:pPr>
      <w:bookmarkStart w:id="96" w:name="_Toc382318606"/>
      <w:r>
        <w:rPr>
          <w:rStyle w:val="CharSectno"/>
        </w:rPr>
        <w:t>56</w:t>
      </w:r>
      <w:r>
        <w:rPr>
          <w:snapToGrid w:val="0"/>
        </w:rPr>
        <w:t>.</w:t>
      </w:r>
      <w:r>
        <w:rPr>
          <w:snapToGrid w:val="0"/>
        </w:rPr>
        <w:tab/>
        <w:t>Documents to be carried on licensed fishing boat</w:t>
      </w:r>
      <w:bookmarkEnd w:id="96"/>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97" w:name="_Toc382318607"/>
      <w:r>
        <w:rPr>
          <w:rStyle w:val="CharSectno"/>
        </w:rPr>
        <w:t>56A</w:t>
      </w:r>
      <w:r>
        <w:t>.</w:t>
      </w:r>
      <w:r>
        <w:tab/>
        <w:t>Fish hooks attached to rock lobster pots, float lines, moorings etc. not to be used to fish</w:t>
      </w:r>
      <w:bookmarkEnd w:id="97"/>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98" w:name="_Toc382318608"/>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98"/>
    </w:p>
    <w:p>
      <w:pPr>
        <w:pStyle w:val="Subsection"/>
        <w:keepNext/>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40"/>
      </w:pPr>
      <w:r>
        <w:tab/>
        <w:t>[(2)</w:t>
      </w:r>
      <w:r>
        <w:tab/>
        <w:t>deleted]</w:t>
      </w:r>
    </w:p>
    <w:p>
      <w:pPr>
        <w:pStyle w:val="Footnotesection"/>
        <w:spacing w:before="100"/>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99" w:name="_Toc382318609"/>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99"/>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0" w:name="_Toc382318610"/>
      <w:r>
        <w:rPr>
          <w:rStyle w:val="CharSectno"/>
        </w:rPr>
        <w:t>60</w:t>
      </w:r>
      <w:r>
        <w:rPr>
          <w:snapToGrid w:val="0"/>
        </w:rPr>
        <w:t>.</w:t>
      </w:r>
      <w:r>
        <w:rPr>
          <w:snapToGrid w:val="0"/>
        </w:rPr>
        <w:tab/>
        <w:t>Rock lobsters, maximum size of packages etc. of</w:t>
      </w:r>
      <w:bookmarkEnd w:id="100"/>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01" w:name="_Toc382318611"/>
      <w:r>
        <w:rPr>
          <w:rStyle w:val="CharSectno"/>
        </w:rPr>
        <w:t>61</w:t>
      </w:r>
      <w:r>
        <w:rPr>
          <w:snapToGrid w:val="0"/>
        </w:rPr>
        <w:t>.</w:t>
      </w:r>
      <w:r>
        <w:rPr>
          <w:snapToGrid w:val="0"/>
        </w:rPr>
        <w:tab/>
        <w:t>Fish for sale etc., labelling requirements for</w:t>
      </w:r>
      <w:bookmarkEnd w:id="101"/>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02" w:name="_Toc382318612"/>
      <w:r>
        <w:rPr>
          <w:rStyle w:val="CharSectno"/>
        </w:rPr>
        <w:t>62</w:t>
      </w:r>
      <w:r>
        <w:rPr>
          <w:snapToGrid w:val="0"/>
        </w:rPr>
        <w:t>.</w:t>
      </w:r>
      <w:r>
        <w:rPr>
          <w:snapToGrid w:val="0"/>
        </w:rPr>
        <w:tab/>
        <w:t>Refuse etc. not to be deposited in waters etc. where fish are</w:t>
      </w:r>
      <w:bookmarkEnd w:id="102"/>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03" w:name="_Toc382318613"/>
      <w:r>
        <w:rPr>
          <w:rStyle w:val="CharSectno"/>
        </w:rPr>
        <w:t>63A</w:t>
      </w:r>
      <w:r>
        <w:t>.</w:t>
      </w:r>
      <w:r>
        <w:tab/>
        <w:t>Use of berley containing mammal or bird products</w:t>
      </w:r>
      <w:bookmarkEnd w:id="103"/>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104" w:name="_Toc382318614"/>
      <w:r>
        <w:rPr>
          <w:rStyle w:val="CharSectno"/>
        </w:rPr>
        <w:t>63</w:t>
      </w:r>
      <w:r>
        <w:rPr>
          <w:snapToGrid w:val="0"/>
        </w:rPr>
        <w:t>.</w:t>
      </w:r>
      <w:r>
        <w:rPr>
          <w:snapToGrid w:val="0"/>
        </w:rPr>
        <w:tab/>
        <w:t>Fishing gear prohibited from use in waters, possession of</w:t>
      </w:r>
      <w:bookmarkEnd w:id="104"/>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05" w:name="_Toc382318615"/>
      <w:r>
        <w:rPr>
          <w:rStyle w:val="CharSectno"/>
        </w:rPr>
        <w:t>64</w:t>
      </w:r>
      <w:r>
        <w:rPr>
          <w:snapToGrid w:val="0"/>
        </w:rPr>
        <w:t>.</w:t>
      </w:r>
      <w:r>
        <w:rPr>
          <w:snapToGrid w:val="0"/>
        </w:rPr>
        <w:tab/>
        <w:t>Commercial fishers etc., duties of as to records and returns</w:t>
      </w:r>
      <w:bookmarkEnd w:id="105"/>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106" w:name="_Toc382318616"/>
      <w:r>
        <w:rPr>
          <w:rStyle w:val="CharPartNo"/>
        </w:rPr>
        <w:t>Part 4A</w:t>
      </w:r>
      <w:r>
        <w:rPr>
          <w:b w:val="0"/>
        </w:rPr>
        <w:t> </w:t>
      </w:r>
      <w:r>
        <w:t>—</w:t>
      </w:r>
      <w:r>
        <w:rPr>
          <w:b w:val="0"/>
        </w:rPr>
        <w:t> </w:t>
      </w:r>
      <w:r>
        <w:rPr>
          <w:rStyle w:val="CharPartText"/>
        </w:rPr>
        <w:t>Requirements regarding fishing gear</w:t>
      </w:r>
      <w:bookmarkEnd w:id="106"/>
    </w:p>
    <w:p>
      <w:pPr>
        <w:pStyle w:val="Footnoteheading"/>
        <w:tabs>
          <w:tab w:val="left" w:pos="851"/>
        </w:tabs>
      </w:pPr>
      <w:r>
        <w:tab/>
        <w:t>[Heading inserted in Gazette 1 Oct 2003 p. 4304.]</w:t>
      </w:r>
    </w:p>
    <w:p>
      <w:pPr>
        <w:pStyle w:val="Heading3"/>
      </w:pPr>
      <w:bookmarkStart w:id="107" w:name="_Toc382318617"/>
      <w:r>
        <w:rPr>
          <w:rStyle w:val="CharDivNo"/>
        </w:rPr>
        <w:t>Division 1</w:t>
      </w:r>
      <w:r>
        <w:t> — </w:t>
      </w:r>
      <w:r>
        <w:rPr>
          <w:rStyle w:val="CharDivText"/>
        </w:rPr>
        <w:t>Preliminary</w:t>
      </w:r>
      <w:bookmarkEnd w:id="107"/>
    </w:p>
    <w:p>
      <w:pPr>
        <w:pStyle w:val="Footnoteheading"/>
        <w:tabs>
          <w:tab w:val="left" w:pos="851"/>
        </w:tabs>
      </w:pPr>
      <w:r>
        <w:tab/>
        <w:t>[Heading inserted in Gazette 1 Oct 2003 p. 4304.]</w:t>
      </w:r>
    </w:p>
    <w:p>
      <w:pPr>
        <w:pStyle w:val="Heading5"/>
      </w:pPr>
      <w:bookmarkStart w:id="108" w:name="_Toc382318618"/>
      <w:r>
        <w:rPr>
          <w:rStyle w:val="CharSectno"/>
        </w:rPr>
        <w:t>64A</w:t>
      </w:r>
      <w:r>
        <w:t>.</w:t>
      </w:r>
      <w:r>
        <w:tab/>
        <w:t>Order of precedence of Div. 2, 3 and 4</w:t>
      </w:r>
      <w:bookmarkEnd w:id="108"/>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09" w:name="_Toc382318619"/>
      <w:r>
        <w:rPr>
          <w:rStyle w:val="CharSectno"/>
        </w:rPr>
        <w:t>64B</w:t>
      </w:r>
      <w:r>
        <w:t>.</w:t>
      </w:r>
      <w:r>
        <w:tab/>
        <w:t>Term used: attend</w:t>
      </w:r>
      <w:bookmarkEnd w:id="109"/>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10" w:name="_Toc382318620"/>
      <w:r>
        <w:rPr>
          <w:rStyle w:val="CharDivNo"/>
        </w:rPr>
        <w:t>Division 2</w:t>
      </w:r>
      <w:r>
        <w:t> — </w:t>
      </w:r>
      <w:r>
        <w:rPr>
          <w:rStyle w:val="CharDivText"/>
        </w:rPr>
        <w:t>Statewide requirements regarding fishing gear</w:t>
      </w:r>
      <w:bookmarkEnd w:id="110"/>
    </w:p>
    <w:p>
      <w:pPr>
        <w:pStyle w:val="Footnoteheading"/>
        <w:tabs>
          <w:tab w:val="left" w:pos="851"/>
        </w:tabs>
      </w:pPr>
      <w:r>
        <w:tab/>
        <w:t>[Heading inserted in Gazette 1 Oct 2003 p. 4304.]</w:t>
      </w:r>
    </w:p>
    <w:p>
      <w:pPr>
        <w:pStyle w:val="Heading5"/>
        <w:spacing w:before="180"/>
      </w:pPr>
      <w:bookmarkStart w:id="111" w:name="_Toc382318621"/>
      <w:r>
        <w:rPr>
          <w:rStyle w:val="CharSectno"/>
        </w:rPr>
        <w:t>64C</w:t>
      </w:r>
      <w:r>
        <w:t>.</w:t>
      </w:r>
      <w:r>
        <w:tab/>
        <w:t>Fishing lines in use for recreational fishing must be attended</w:t>
      </w:r>
      <w:bookmarkEnd w:id="11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12" w:name="_Toc382318622"/>
      <w:r>
        <w:rPr>
          <w:rStyle w:val="CharSectno"/>
        </w:rPr>
        <w:t>64D</w:t>
      </w:r>
      <w:r>
        <w:t>.</w:t>
      </w:r>
      <w:r>
        <w:tab/>
        <w:t>Nets, determining length, depth and mesh of</w:t>
      </w:r>
      <w:bookmarkEnd w:id="112"/>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3" w:name="_Toc382318623"/>
      <w:r>
        <w:rPr>
          <w:rStyle w:val="CharSectno"/>
        </w:rPr>
        <w:t>64DA</w:t>
      </w:r>
      <w:r>
        <w:t>.</w:t>
      </w:r>
      <w:r>
        <w:tab/>
        <w:t>Hauling nets for recreational fishing, use of</w:t>
      </w:r>
      <w:bookmarkEnd w:id="113"/>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14" w:name="_Toc382318624"/>
      <w:r>
        <w:rPr>
          <w:rStyle w:val="CharSectno"/>
        </w:rPr>
        <w:t>64E</w:t>
      </w:r>
      <w:r>
        <w:t>.</w:t>
      </w:r>
      <w:r>
        <w:tab/>
        <w:t>Lines etc. used for recreational fishing, limit on number of</w:t>
      </w:r>
      <w:bookmarkEnd w:id="11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115" w:name="_Toc382318625"/>
      <w:r>
        <w:rPr>
          <w:rStyle w:val="CharSectno"/>
        </w:rPr>
        <w:t>64F</w:t>
      </w:r>
      <w:r>
        <w:t>.</w:t>
      </w:r>
      <w:r>
        <w:tab/>
        <w:t>Fishing nets, general requirements for</w:t>
      </w:r>
      <w:bookmarkEnd w:id="115"/>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16" w:name="_Toc382318626"/>
      <w:r>
        <w:rPr>
          <w:rStyle w:val="CharSectno"/>
        </w:rPr>
        <w:t>64G</w:t>
      </w:r>
      <w:r>
        <w:t>.</w:t>
      </w:r>
      <w:r>
        <w:tab/>
        <w:t>Fishing nets, minimum distance between when set</w:t>
      </w:r>
      <w:bookmarkEnd w:id="116"/>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17" w:name="_Toc382318627"/>
      <w:r>
        <w:rPr>
          <w:rStyle w:val="CharSectno"/>
        </w:rPr>
        <w:t>64H</w:t>
      </w:r>
      <w:r>
        <w:t>.</w:t>
      </w:r>
      <w:r>
        <w:tab/>
        <w:t>Fishing nets to be drawn so as to protect protected fish</w:t>
      </w:r>
      <w:bookmarkEnd w:id="117"/>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18" w:name="_Toc382318628"/>
      <w:r>
        <w:rPr>
          <w:rStyle w:val="CharSectno"/>
        </w:rPr>
        <w:t>64I</w:t>
      </w:r>
      <w:r>
        <w:t>.</w:t>
      </w:r>
      <w:r>
        <w:tab/>
        <w:t>Net fishing by commercial fishers in same area, priority rights between</w:t>
      </w:r>
      <w:bookmarkEnd w:id="118"/>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119" w:name="_Toc382318629"/>
      <w:r>
        <w:rPr>
          <w:rStyle w:val="CharSectno"/>
        </w:rPr>
        <w:t>64J</w:t>
      </w:r>
      <w:r>
        <w:t>.</w:t>
      </w:r>
      <w:r>
        <w:tab/>
        <w:t>Fishing nets for recreational fishing, use of</w:t>
      </w:r>
      <w:bookmarkEnd w:id="119"/>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120" w:name="_Toc382318630"/>
      <w:r>
        <w:rPr>
          <w:rStyle w:val="CharSectno"/>
        </w:rPr>
        <w:t>64K</w:t>
      </w:r>
      <w:r>
        <w:t>.</w:t>
      </w:r>
      <w:r>
        <w:tab/>
        <w:t>Hauling nets not to be used for recreational fishing in estuaries etc.</w:t>
      </w:r>
      <w:bookmarkEnd w:id="120"/>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121" w:name="_Toc382318631"/>
      <w:r>
        <w:rPr>
          <w:rStyle w:val="CharSectno"/>
        </w:rPr>
        <w:t>64L</w:t>
      </w:r>
      <w:r>
        <w:t>.</w:t>
      </w:r>
      <w:r>
        <w:tab/>
        <w:t>Crabs, permitted ways to fish for by recreational fishers</w:t>
      </w:r>
      <w:bookmarkEnd w:id="121"/>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22" w:name="_Toc382318632"/>
      <w:r>
        <w:rPr>
          <w:rStyle w:val="CharDivNo"/>
        </w:rPr>
        <w:t>Division 3</w:t>
      </w:r>
      <w:r>
        <w:t> — </w:t>
      </w:r>
      <w:r>
        <w:rPr>
          <w:rStyle w:val="CharDivText"/>
        </w:rPr>
        <w:t>Requirements regarding fishing gear in the West Coast Region</w:t>
      </w:r>
      <w:bookmarkEnd w:id="122"/>
    </w:p>
    <w:p>
      <w:pPr>
        <w:pStyle w:val="Footnoteheading"/>
        <w:keepNext/>
        <w:keepLines/>
        <w:tabs>
          <w:tab w:val="left" w:pos="851"/>
        </w:tabs>
      </w:pPr>
      <w:r>
        <w:tab/>
        <w:t>[Heading inserted in Gazette 1 Oct 2003 p. 4313.]</w:t>
      </w:r>
    </w:p>
    <w:p>
      <w:pPr>
        <w:pStyle w:val="Heading5"/>
      </w:pPr>
      <w:bookmarkStart w:id="123" w:name="_Toc382318633"/>
      <w:r>
        <w:rPr>
          <w:rStyle w:val="CharSectno"/>
        </w:rPr>
        <w:t>64M</w:t>
      </w:r>
      <w:r>
        <w:t>.</w:t>
      </w:r>
      <w:r>
        <w:tab/>
        <w:t>Term used: attend</w:t>
      </w:r>
      <w:bookmarkEnd w:id="123"/>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24" w:name="_Toc382318634"/>
      <w:r>
        <w:rPr>
          <w:rStyle w:val="CharSectno"/>
        </w:rPr>
        <w:t>64N</w:t>
      </w:r>
      <w:r>
        <w:t>.</w:t>
      </w:r>
      <w:r>
        <w:tab/>
        <w:t>Application of this Division</w:t>
      </w:r>
      <w:bookmarkEnd w:id="124"/>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25" w:name="_Toc382318635"/>
      <w:r>
        <w:rPr>
          <w:rStyle w:val="CharSectno"/>
        </w:rPr>
        <w:t>64NA</w:t>
      </w:r>
      <w:r>
        <w:t>.</w:t>
      </w:r>
      <w:r>
        <w:tab/>
        <w:t>Prawn hand trawl nets not to be used in certain places</w:t>
      </w:r>
      <w:bookmarkEnd w:id="125"/>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26" w:name="_Toc382318636"/>
      <w:r>
        <w:rPr>
          <w:rStyle w:val="CharSectno"/>
        </w:rPr>
        <w:t>64O</w:t>
      </w:r>
      <w:r>
        <w:t>.</w:t>
      </w:r>
      <w:r>
        <w:tab/>
        <w:t>Set fishing nets, use of</w:t>
      </w:r>
      <w:bookmarkEnd w:id="126"/>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127" w:name="_Toc382318637"/>
      <w:r>
        <w:rPr>
          <w:rStyle w:val="CharSectno"/>
        </w:rPr>
        <w:t>64OAA</w:t>
      </w:r>
      <w:r>
        <w:t>.</w:t>
      </w:r>
      <w:r>
        <w:tab/>
        <w:t>Release weight to be on boat used to fish for demersal scalefish</w:t>
      </w:r>
      <w:bookmarkEnd w:id="127"/>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28" w:name="_Toc382318638"/>
      <w:r>
        <w:rPr>
          <w:rStyle w:val="CharDivNo"/>
        </w:rPr>
        <w:t>Division 3A</w:t>
      </w:r>
      <w:r>
        <w:t> — </w:t>
      </w:r>
      <w:r>
        <w:rPr>
          <w:rStyle w:val="CharDivText"/>
        </w:rPr>
        <w:t>Requirements regarding fishing gear in the Pilbara and Kimberley Region</w:t>
      </w:r>
      <w:bookmarkEnd w:id="128"/>
    </w:p>
    <w:p>
      <w:pPr>
        <w:pStyle w:val="Footnoteheading"/>
      </w:pPr>
      <w:r>
        <w:tab/>
        <w:t>[Heading inserted in Gazette 22 Dec 2005 p. 6222.]</w:t>
      </w:r>
    </w:p>
    <w:p>
      <w:pPr>
        <w:pStyle w:val="Heading5"/>
        <w:spacing w:before="240"/>
      </w:pPr>
      <w:bookmarkStart w:id="129" w:name="_Toc382318639"/>
      <w:r>
        <w:rPr>
          <w:rStyle w:val="CharSectno"/>
        </w:rPr>
        <w:t>64OA</w:t>
      </w:r>
      <w:r>
        <w:t>.</w:t>
      </w:r>
      <w:r>
        <w:tab/>
        <w:t>Application of this Division</w:t>
      </w:r>
      <w:bookmarkEnd w:id="129"/>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30" w:name="_Toc382318640"/>
      <w:r>
        <w:rPr>
          <w:rStyle w:val="CharSectno"/>
        </w:rPr>
        <w:t>64OB</w:t>
      </w:r>
      <w:r>
        <w:t>.</w:t>
      </w:r>
      <w:r>
        <w:tab/>
        <w:t>Haul and set nets, restrictions on use of</w:t>
      </w:r>
      <w:bookmarkEnd w:id="130"/>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131" w:name="_Toc382318641"/>
      <w:r>
        <w:rPr>
          <w:rStyle w:val="CharDivNo"/>
        </w:rPr>
        <w:t>Division 3B</w:t>
      </w:r>
      <w:r>
        <w:t> — </w:t>
      </w:r>
      <w:r>
        <w:rPr>
          <w:rStyle w:val="CharDivText"/>
        </w:rPr>
        <w:t>Requirements regarding fishing gear in the South Coast Region</w:t>
      </w:r>
      <w:bookmarkEnd w:id="131"/>
    </w:p>
    <w:p>
      <w:pPr>
        <w:pStyle w:val="Footnoteheading"/>
      </w:pPr>
      <w:r>
        <w:tab/>
        <w:t>[Heading inserted in Gazette 22 Dec 2005 p. 6223.]</w:t>
      </w:r>
    </w:p>
    <w:p>
      <w:pPr>
        <w:pStyle w:val="Heading5"/>
      </w:pPr>
      <w:bookmarkStart w:id="132" w:name="_Toc382318642"/>
      <w:r>
        <w:rPr>
          <w:rStyle w:val="CharSectno"/>
        </w:rPr>
        <w:t>64OC</w:t>
      </w:r>
      <w:r>
        <w:t>.</w:t>
      </w:r>
      <w:r>
        <w:tab/>
        <w:t>Application of this Division</w:t>
      </w:r>
      <w:bookmarkEnd w:id="132"/>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33" w:name="_Toc382318643"/>
      <w:r>
        <w:rPr>
          <w:rStyle w:val="CharSectno"/>
        </w:rPr>
        <w:t>64OD</w:t>
      </w:r>
      <w:r>
        <w:t>.</w:t>
      </w:r>
      <w:r>
        <w:tab/>
        <w:t>Set fishing nets, use of</w:t>
      </w:r>
      <w:bookmarkEnd w:id="133"/>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134" w:name="_Toc382318644"/>
      <w:r>
        <w:rPr>
          <w:rStyle w:val="CharSectno"/>
        </w:rPr>
        <w:t>64OE</w:t>
      </w:r>
      <w:r>
        <w:t>.</w:t>
      </w:r>
      <w:r>
        <w:tab/>
        <w:t>Throw nets, use of</w:t>
      </w:r>
      <w:bookmarkEnd w:id="134"/>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35" w:name="_Toc382318645"/>
      <w:r>
        <w:rPr>
          <w:rStyle w:val="CharDivNo"/>
        </w:rPr>
        <w:t>Division 4</w:t>
      </w:r>
      <w:r>
        <w:t> — </w:t>
      </w:r>
      <w:r>
        <w:rPr>
          <w:rStyle w:val="CharDivText"/>
        </w:rPr>
        <w:t>Requirements regarding fishing gear in certain other areas</w:t>
      </w:r>
      <w:bookmarkEnd w:id="135"/>
    </w:p>
    <w:p>
      <w:pPr>
        <w:pStyle w:val="Footnoteheading"/>
        <w:keepNext/>
        <w:keepLines/>
        <w:tabs>
          <w:tab w:val="left" w:pos="851"/>
        </w:tabs>
        <w:spacing w:before="80"/>
      </w:pPr>
      <w:r>
        <w:tab/>
        <w:t>[Heading inserted in Gazette 1 Oct 2003 p. 4314.]</w:t>
      </w:r>
    </w:p>
    <w:p>
      <w:pPr>
        <w:pStyle w:val="Heading5"/>
      </w:pPr>
      <w:bookmarkStart w:id="136" w:name="_Toc382318646"/>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36"/>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37" w:name="_Toc382318647"/>
      <w:r>
        <w:rPr>
          <w:rStyle w:val="CharSectno"/>
        </w:rPr>
        <w:t>64Q</w:t>
      </w:r>
      <w:r>
        <w:t>.</w:t>
      </w:r>
      <w:r>
        <w:tab/>
        <w:t>Fishing nets, use of etc. by commercial fishers in certain areas</w:t>
      </w:r>
      <w:bookmarkEnd w:id="137"/>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38" w:name="_Toc382318648"/>
      <w:r>
        <w:rPr>
          <w:rStyle w:val="CharSectno"/>
        </w:rPr>
        <w:t>64S</w:t>
      </w:r>
      <w:r>
        <w:t>.</w:t>
      </w:r>
      <w:r>
        <w:tab/>
        <w:t>Certain fishing gear not to be possessed near certain rivers and dams</w:t>
      </w:r>
      <w:bookmarkEnd w:id="138"/>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139" w:name="_Toc382318649"/>
      <w:r>
        <w:rPr>
          <w:rStyle w:val="CharSectno"/>
        </w:rPr>
        <w:t>64T</w:t>
      </w:r>
      <w:r>
        <w:t>.</w:t>
      </w:r>
      <w:r>
        <w:tab/>
        <w:t>Landing nets, use of in certain rivers and dams</w:t>
      </w:r>
      <w:bookmarkEnd w:id="139"/>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40" w:name="_Toc382318650"/>
      <w:r>
        <w:rPr>
          <w:rStyle w:val="CharPartNo"/>
        </w:rPr>
        <w:t>Part 4B</w:t>
      </w:r>
      <w:r>
        <w:rPr>
          <w:b w:val="0"/>
        </w:rPr>
        <w:t> </w:t>
      </w:r>
      <w:r>
        <w:t>—</w:t>
      </w:r>
      <w:r>
        <w:rPr>
          <w:b w:val="0"/>
        </w:rPr>
        <w:t> </w:t>
      </w:r>
      <w:r>
        <w:rPr>
          <w:rStyle w:val="CharPartText"/>
        </w:rPr>
        <w:t>Bag limits</w:t>
      </w:r>
      <w:bookmarkEnd w:id="140"/>
    </w:p>
    <w:p>
      <w:pPr>
        <w:pStyle w:val="Footnoteheading"/>
        <w:tabs>
          <w:tab w:val="left" w:pos="851"/>
        </w:tabs>
      </w:pPr>
      <w:r>
        <w:tab/>
        <w:t>[Heading inserted in Gazette 1 Oct 2003 p. 4319.]</w:t>
      </w:r>
    </w:p>
    <w:p>
      <w:pPr>
        <w:pStyle w:val="Heading3"/>
      </w:pPr>
      <w:bookmarkStart w:id="141" w:name="_Toc382318651"/>
      <w:r>
        <w:rPr>
          <w:rStyle w:val="CharDivNo"/>
        </w:rPr>
        <w:t>Division 1</w:t>
      </w:r>
      <w:r>
        <w:t> — </w:t>
      </w:r>
      <w:r>
        <w:rPr>
          <w:rStyle w:val="CharDivText"/>
        </w:rPr>
        <w:t>Preliminary</w:t>
      </w:r>
      <w:bookmarkEnd w:id="141"/>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142" w:name="_Toc382318652"/>
      <w:r>
        <w:rPr>
          <w:rStyle w:val="CharSectno"/>
        </w:rPr>
        <w:t>64W</w:t>
      </w:r>
      <w:r>
        <w:t>.</w:t>
      </w:r>
      <w:r>
        <w:tab/>
        <w:t>Defences prescribed (Act s. 50(3))</w:t>
      </w:r>
      <w:bookmarkEnd w:id="142"/>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43" w:name="_Toc382318653"/>
      <w:r>
        <w:rPr>
          <w:rStyle w:val="CharSectno"/>
        </w:rPr>
        <w:t>64X</w:t>
      </w:r>
      <w:r>
        <w:t>.</w:t>
      </w:r>
      <w:r>
        <w:tab/>
        <w:t>Bag limits, application of</w:t>
      </w:r>
      <w:bookmarkEnd w:id="143"/>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144" w:name="_Toc382318654"/>
      <w:r>
        <w:rPr>
          <w:rStyle w:val="CharDivNo"/>
        </w:rPr>
        <w:t>Division 2</w:t>
      </w:r>
      <w:r>
        <w:t> — </w:t>
      </w:r>
      <w:r>
        <w:rPr>
          <w:rStyle w:val="CharDivText"/>
        </w:rPr>
        <w:t>Bag limits</w:t>
      </w:r>
      <w:bookmarkEnd w:id="144"/>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145" w:name="_Toc382318655"/>
      <w:r>
        <w:rPr>
          <w:rStyle w:val="CharSectno"/>
        </w:rPr>
        <w:t>65A</w:t>
      </w:r>
      <w:r>
        <w:t>.</w:t>
      </w:r>
      <w:r>
        <w:tab/>
        <w:t>Bag limits for demersal finfish (regions other than West Coast region)</w:t>
      </w:r>
      <w:bookmarkEnd w:id="145"/>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146" w:name="_Toc382318656"/>
      <w:r>
        <w:rPr>
          <w:rStyle w:val="CharSectno"/>
        </w:rPr>
        <w:t>65B</w:t>
      </w:r>
      <w:r>
        <w:t>.</w:t>
      </w:r>
      <w:r>
        <w:tab/>
        <w:t>Bag limits for demersal finfish (West Coast region)</w:t>
      </w:r>
      <w:bookmarkEnd w:id="146"/>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147" w:name="_Toc382318657"/>
      <w:r>
        <w:rPr>
          <w:rStyle w:val="CharSectno"/>
        </w:rPr>
        <w:t>65C</w:t>
      </w:r>
      <w:r>
        <w:t>.</w:t>
      </w:r>
      <w:r>
        <w:tab/>
        <w:t>Bag limits for large pelagic finfish</w:t>
      </w:r>
      <w:bookmarkEnd w:id="147"/>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148" w:name="_Toc382318658"/>
      <w:r>
        <w:rPr>
          <w:rStyle w:val="CharSectno"/>
        </w:rPr>
        <w:t>65D</w:t>
      </w:r>
      <w:r>
        <w:t>.</w:t>
      </w:r>
      <w:r>
        <w:tab/>
        <w:t>Bag limits for nearshore or estuarine finfish</w:t>
      </w:r>
      <w:bookmarkEnd w:id="148"/>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149" w:name="_Toc382318659"/>
      <w:r>
        <w:rPr>
          <w:rStyle w:val="CharSectno"/>
        </w:rPr>
        <w:t>65E</w:t>
      </w:r>
      <w:r>
        <w:t>.</w:t>
      </w:r>
      <w:r>
        <w:tab/>
        <w:t>Bag limit for freshwater finfish</w:t>
      </w:r>
      <w:bookmarkEnd w:id="149"/>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150" w:name="_Toc382318660"/>
      <w:r>
        <w:rPr>
          <w:rStyle w:val="CharSectno"/>
        </w:rPr>
        <w:t>65F</w:t>
      </w:r>
      <w:r>
        <w:t>.</w:t>
      </w:r>
      <w:r>
        <w:tab/>
        <w:t>Bag limits for other finfish</w:t>
      </w:r>
      <w:bookmarkEnd w:id="150"/>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151" w:name="_Toc382318661"/>
      <w:r>
        <w:rPr>
          <w:rStyle w:val="CharSectno"/>
        </w:rPr>
        <w:t>65G</w:t>
      </w:r>
      <w:r>
        <w:t>.</w:t>
      </w:r>
      <w:r>
        <w:tab/>
        <w:t>Bag limits for crustaceans</w:t>
      </w:r>
      <w:bookmarkEnd w:id="151"/>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152" w:name="_Toc382318662"/>
      <w:r>
        <w:rPr>
          <w:rStyle w:val="CharSectno"/>
        </w:rPr>
        <w:t>65H</w:t>
      </w:r>
      <w:r>
        <w:t>.</w:t>
      </w:r>
      <w:r>
        <w:tab/>
        <w:t>Bag limits for molluscs and other invertebrates</w:t>
      </w:r>
      <w:bookmarkEnd w:id="152"/>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153" w:name="_Toc382318663"/>
      <w:r>
        <w:rPr>
          <w:rStyle w:val="CharPartNo"/>
        </w:rPr>
        <w:t>Part 5</w:t>
      </w:r>
      <w:r>
        <w:rPr>
          <w:rStyle w:val="CharDivNo"/>
        </w:rPr>
        <w:t> </w:t>
      </w:r>
      <w:r>
        <w:t>—</w:t>
      </w:r>
      <w:r>
        <w:rPr>
          <w:rStyle w:val="CharDivText"/>
        </w:rPr>
        <w:t> </w:t>
      </w:r>
      <w:r>
        <w:rPr>
          <w:rStyle w:val="CharPartText"/>
        </w:rPr>
        <w:t>Fish processing</w:t>
      </w:r>
      <w:bookmarkEnd w:id="153"/>
    </w:p>
    <w:p>
      <w:pPr>
        <w:pStyle w:val="Heading5"/>
        <w:rPr>
          <w:snapToGrid w:val="0"/>
        </w:rPr>
      </w:pPr>
      <w:bookmarkStart w:id="154" w:name="_Toc382318664"/>
      <w:r>
        <w:rPr>
          <w:rStyle w:val="CharSectno"/>
        </w:rPr>
        <w:t>65</w:t>
      </w:r>
      <w:r>
        <w:rPr>
          <w:snapToGrid w:val="0"/>
        </w:rPr>
        <w:t>.</w:t>
      </w:r>
      <w:r>
        <w:rPr>
          <w:snapToGrid w:val="0"/>
        </w:rPr>
        <w:tab/>
        <w:t>Classes of fish prescribed (Act s. 82(2)(a))</w:t>
      </w:r>
      <w:bookmarkEnd w:id="154"/>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55" w:name="_Toc382318665"/>
      <w:r>
        <w:rPr>
          <w:rStyle w:val="CharSectno"/>
        </w:rPr>
        <w:t>66</w:t>
      </w:r>
      <w:r>
        <w:t>.</w:t>
      </w:r>
      <w:r>
        <w:tab/>
        <w:t>Fish processor’s licences, conditions of</w:t>
      </w:r>
      <w:bookmarkEnd w:id="155"/>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vertAlign w:val="superscript"/>
        </w:rPr>
        <w:t> 2</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156" w:name="_Toc382318666"/>
      <w:r>
        <w:rPr>
          <w:rStyle w:val="CharPartNo"/>
        </w:rPr>
        <w:t>Part 6</w:t>
      </w:r>
      <w:r>
        <w:rPr>
          <w:rStyle w:val="CharDivNo"/>
        </w:rPr>
        <w:t> </w:t>
      </w:r>
      <w:r>
        <w:t>—</w:t>
      </w:r>
      <w:r>
        <w:rPr>
          <w:rStyle w:val="CharDivText"/>
        </w:rPr>
        <w:t> </w:t>
      </w:r>
      <w:r>
        <w:rPr>
          <w:rStyle w:val="CharPartText"/>
        </w:rPr>
        <w:t>Aquaculture</w:t>
      </w:r>
      <w:bookmarkEnd w:id="156"/>
    </w:p>
    <w:p>
      <w:pPr>
        <w:pStyle w:val="Heading5"/>
        <w:rPr>
          <w:snapToGrid w:val="0"/>
        </w:rPr>
      </w:pPr>
      <w:bookmarkStart w:id="157" w:name="_Toc382318667"/>
      <w:r>
        <w:rPr>
          <w:rStyle w:val="CharSectno"/>
        </w:rPr>
        <w:t>67</w:t>
      </w:r>
      <w:r>
        <w:rPr>
          <w:snapToGrid w:val="0"/>
        </w:rPr>
        <w:t>.</w:t>
      </w:r>
      <w:r>
        <w:rPr>
          <w:snapToGrid w:val="0"/>
        </w:rPr>
        <w:tab/>
        <w:t>Aquaculture leases, application for</w:t>
      </w:r>
      <w:bookmarkEnd w:id="157"/>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158" w:name="_Toc382318668"/>
      <w:r>
        <w:rPr>
          <w:rStyle w:val="CharSectno"/>
        </w:rPr>
        <w:t>68</w:t>
      </w:r>
      <w:r>
        <w:rPr>
          <w:snapToGrid w:val="0"/>
        </w:rPr>
        <w:t>.</w:t>
      </w:r>
      <w:r>
        <w:rPr>
          <w:snapToGrid w:val="0"/>
        </w:rPr>
        <w:tab/>
        <w:t>Classes of fish etc. prescribed (Act s. 91(a) and (d))</w:t>
      </w:r>
      <w:bookmarkEnd w:id="158"/>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59" w:name="_Toc382318669"/>
      <w:r>
        <w:rPr>
          <w:rStyle w:val="CharSectno"/>
        </w:rPr>
        <w:t>69</w:t>
      </w:r>
      <w:r>
        <w:rPr>
          <w:snapToGrid w:val="0"/>
        </w:rPr>
        <w:t>.</w:t>
      </w:r>
      <w:r>
        <w:rPr>
          <w:snapToGrid w:val="0"/>
        </w:rPr>
        <w:tab/>
        <w:t>Aquaculture licences, conditions of</w:t>
      </w:r>
      <w:bookmarkEnd w:id="159"/>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vertAlign w:val="superscript"/>
        </w:rPr>
        <w:t> 2</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60" w:name="_Toc382318670"/>
      <w:r>
        <w:rPr>
          <w:rStyle w:val="CharPartNo"/>
        </w:rPr>
        <w:t>Part 7</w:t>
      </w:r>
      <w:r>
        <w:rPr>
          <w:rStyle w:val="CharDivNo"/>
        </w:rPr>
        <w:t> </w:t>
      </w:r>
      <w:r>
        <w:t>—</w:t>
      </w:r>
      <w:r>
        <w:rPr>
          <w:rStyle w:val="CharDivText"/>
        </w:rPr>
        <w:t> </w:t>
      </w:r>
      <w:r>
        <w:rPr>
          <w:rStyle w:val="CharPartText"/>
        </w:rPr>
        <w:t>Noxious fish</w:t>
      </w:r>
      <w:bookmarkEnd w:id="160"/>
    </w:p>
    <w:p>
      <w:pPr>
        <w:pStyle w:val="Heading5"/>
        <w:rPr>
          <w:snapToGrid w:val="0"/>
        </w:rPr>
      </w:pPr>
      <w:bookmarkStart w:id="161" w:name="_Toc382318671"/>
      <w:r>
        <w:rPr>
          <w:rStyle w:val="CharSectno"/>
        </w:rPr>
        <w:t>70</w:t>
      </w:r>
      <w:r>
        <w:rPr>
          <w:snapToGrid w:val="0"/>
        </w:rPr>
        <w:t>.</w:t>
      </w:r>
      <w:r>
        <w:rPr>
          <w:snapToGrid w:val="0"/>
        </w:rPr>
        <w:tab/>
        <w:t>Species prescribed (Sch. 5 and Act s. 103)</w:t>
      </w:r>
      <w:bookmarkEnd w:id="161"/>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162" w:name="_Toc382318672"/>
      <w:r>
        <w:rPr>
          <w:rStyle w:val="CharPartNo"/>
        </w:rPr>
        <w:t>Part 8</w:t>
      </w:r>
      <w:r>
        <w:rPr>
          <w:rStyle w:val="CharDivNo"/>
        </w:rPr>
        <w:t> </w:t>
      </w:r>
      <w:r>
        <w:t>—</w:t>
      </w:r>
      <w:r>
        <w:rPr>
          <w:rStyle w:val="CharDivText"/>
        </w:rPr>
        <w:t> </w:t>
      </w:r>
      <w:r>
        <w:rPr>
          <w:rStyle w:val="CharPartText"/>
        </w:rPr>
        <w:t>Designated fishing zones</w:t>
      </w:r>
      <w:bookmarkEnd w:id="162"/>
    </w:p>
    <w:p>
      <w:pPr>
        <w:pStyle w:val="Heading5"/>
        <w:rPr>
          <w:snapToGrid w:val="0"/>
        </w:rPr>
      </w:pPr>
      <w:bookmarkStart w:id="163" w:name="_Toc382318673"/>
      <w:r>
        <w:rPr>
          <w:rStyle w:val="CharSectno"/>
        </w:rPr>
        <w:t>71</w:t>
      </w:r>
      <w:r>
        <w:rPr>
          <w:snapToGrid w:val="0"/>
        </w:rPr>
        <w:t>.</w:t>
      </w:r>
      <w:r>
        <w:rPr>
          <w:snapToGrid w:val="0"/>
        </w:rPr>
        <w:tab/>
        <w:t>Fisheries officer may restrict activities etc. in zones</w:t>
      </w:r>
      <w:bookmarkEnd w:id="163"/>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64" w:name="_Toc382318674"/>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64"/>
    </w:p>
    <w:p>
      <w:pPr>
        <w:pStyle w:val="Heading3"/>
      </w:pPr>
      <w:bookmarkStart w:id="165" w:name="_Toc382318675"/>
      <w:r>
        <w:rPr>
          <w:rStyle w:val="CharDivNo"/>
        </w:rPr>
        <w:t>Division 1</w:t>
      </w:r>
      <w:r>
        <w:rPr>
          <w:snapToGrid w:val="0"/>
        </w:rPr>
        <w:t> — </w:t>
      </w:r>
      <w:r>
        <w:rPr>
          <w:rStyle w:val="CharDivText"/>
        </w:rPr>
        <w:t>Interpretation and application of Part</w:t>
      </w:r>
      <w:bookmarkEnd w:id="165"/>
    </w:p>
    <w:p>
      <w:pPr>
        <w:pStyle w:val="Heading5"/>
        <w:rPr>
          <w:snapToGrid w:val="0"/>
        </w:rPr>
      </w:pPr>
      <w:bookmarkStart w:id="166" w:name="_Toc382318676"/>
      <w:r>
        <w:rPr>
          <w:rStyle w:val="CharSectno"/>
        </w:rPr>
        <w:t>72</w:t>
      </w:r>
      <w:r>
        <w:rPr>
          <w:snapToGrid w:val="0"/>
        </w:rPr>
        <w:t>.</w:t>
      </w:r>
      <w:r>
        <w:rPr>
          <w:snapToGrid w:val="0"/>
        </w:rPr>
        <w:tab/>
        <w:t>Terms used</w:t>
      </w:r>
      <w:bookmarkEnd w:id="16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w:t>
      </w:r>
    </w:p>
    <w:p>
      <w:pPr>
        <w:pStyle w:val="Heading5"/>
        <w:rPr>
          <w:snapToGrid w:val="0"/>
        </w:rPr>
      </w:pPr>
      <w:bookmarkStart w:id="167" w:name="_Toc382318677"/>
      <w:r>
        <w:rPr>
          <w:rStyle w:val="CharSectno"/>
        </w:rPr>
        <w:t>73</w:t>
      </w:r>
      <w:r>
        <w:rPr>
          <w:snapToGrid w:val="0"/>
        </w:rPr>
        <w:t>.</w:t>
      </w:r>
      <w:r>
        <w:rPr>
          <w:snapToGrid w:val="0"/>
        </w:rPr>
        <w:tab/>
        <w:t>Application of this Part</w:t>
      </w:r>
      <w:bookmarkEnd w:id="167"/>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168" w:name="_Toc382318678"/>
      <w:r>
        <w:rPr>
          <w:rStyle w:val="CharDivNo"/>
        </w:rPr>
        <w:t>Division 2</w:t>
      </w:r>
      <w:r>
        <w:rPr>
          <w:snapToGrid w:val="0"/>
        </w:rPr>
        <w:t> — </w:t>
      </w:r>
      <w:r>
        <w:rPr>
          <w:rStyle w:val="CharDivText"/>
        </w:rPr>
        <w:t>Jetties</w:t>
      </w:r>
      <w:bookmarkEnd w:id="168"/>
    </w:p>
    <w:p>
      <w:pPr>
        <w:pStyle w:val="Heading5"/>
        <w:spacing w:before="180"/>
        <w:rPr>
          <w:snapToGrid w:val="0"/>
        </w:rPr>
      </w:pPr>
      <w:bookmarkStart w:id="169" w:name="_Toc382318679"/>
      <w:r>
        <w:rPr>
          <w:rStyle w:val="CharSectno"/>
        </w:rPr>
        <w:t>74</w:t>
      </w:r>
      <w:r>
        <w:rPr>
          <w:snapToGrid w:val="0"/>
        </w:rPr>
        <w:t>.</w:t>
      </w:r>
      <w:r>
        <w:rPr>
          <w:snapToGrid w:val="0"/>
        </w:rPr>
        <w:tab/>
        <w:t>Construction and modification of jetties and moorings</w:t>
      </w:r>
      <w:bookmarkEnd w:id="169"/>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170" w:name="_Toc382318680"/>
      <w:r>
        <w:rPr>
          <w:rStyle w:val="CharSectno"/>
        </w:rPr>
        <w:t>75</w:t>
      </w:r>
      <w:r>
        <w:rPr>
          <w:snapToGrid w:val="0"/>
        </w:rPr>
        <w:t>.</w:t>
      </w:r>
      <w:r>
        <w:rPr>
          <w:snapToGrid w:val="0"/>
        </w:rPr>
        <w:tab/>
        <w:t>Unauthorised use of jetties and moorings</w:t>
      </w:r>
      <w:bookmarkEnd w:id="170"/>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171" w:name="_Toc382318681"/>
      <w:r>
        <w:rPr>
          <w:rStyle w:val="CharDivNo"/>
        </w:rPr>
        <w:t>Division 3</w:t>
      </w:r>
      <w:r>
        <w:rPr>
          <w:snapToGrid w:val="0"/>
        </w:rPr>
        <w:t> — </w:t>
      </w:r>
      <w:r>
        <w:rPr>
          <w:rStyle w:val="CharDivText"/>
        </w:rPr>
        <w:t>Buildings and facilities</w:t>
      </w:r>
      <w:bookmarkEnd w:id="171"/>
    </w:p>
    <w:p>
      <w:pPr>
        <w:pStyle w:val="Heading5"/>
        <w:keepNext w:val="0"/>
        <w:rPr>
          <w:snapToGrid w:val="0"/>
        </w:rPr>
      </w:pPr>
      <w:bookmarkStart w:id="172" w:name="_Toc382318682"/>
      <w:r>
        <w:rPr>
          <w:rStyle w:val="CharSectno"/>
        </w:rPr>
        <w:t>76</w:t>
      </w:r>
      <w:r>
        <w:rPr>
          <w:snapToGrid w:val="0"/>
        </w:rPr>
        <w:t>.</w:t>
      </w:r>
      <w:r>
        <w:rPr>
          <w:snapToGrid w:val="0"/>
        </w:rPr>
        <w:tab/>
        <w:t>CEO may waive requirements of this Division</w:t>
      </w:r>
      <w:bookmarkEnd w:id="172"/>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173" w:name="_Toc382318683"/>
      <w:r>
        <w:rPr>
          <w:rStyle w:val="CharSectno"/>
        </w:rPr>
        <w:t>77</w:t>
      </w:r>
      <w:r>
        <w:rPr>
          <w:snapToGrid w:val="0"/>
        </w:rPr>
        <w:t>.</w:t>
      </w:r>
      <w:r>
        <w:rPr>
          <w:snapToGrid w:val="0"/>
        </w:rPr>
        <w:tab/>
        <w:t>Camps associated with rock lobster licences, transfer of etc.</w:t>
      </w:r>
      <w:bookmarkEnd w:id="173"/>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174" w:name="_Toc382318684"/>
      <w:r>
        <w:rPr>
          <w:rStyle w:val="CharSectno"/>
        </w:rPr>
        <w:t>78</w:t>
      </w:r>
      <w:r>
        <w:rPr>
          <w:snapToGrid w:val="0"/>
        </w:rPr>
        <w:t>.</w:t>
      </w:r>
      <w:r>
        <w:rPr>
          <w:snapToGrid w:val="0"/>
        </w:rPr>
        <w:tab/>
        <w:t>Camp not transferred etc. under r. 77 becomes unauthorised structure</w:t>
      </w:r>
      <w:bookmarkEnd w:id="174"/>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75" w:name="_Toc382318685"/>
      <w:r>
        <w:rPr>
          <w:rStyle w:val="CharSectno"/>
        </w:rPr>
        <w:t>79</w:t>
      </w:r>
      <w:r>
        <w:rPr>
          <w:snapToGrid w:val="0"/>
        </w:rPr>
        <w:t>.</w:t>
      </w:r>
      <w:r>
        <w:rPr>
          <w:snapToGrid w:val="0"/>
        </w:rPr>
        <w:tab/>
        <w:t>Building standards, owners’ duties as to</w:t>
      </w:r>
      <w:bookmarkEnd w:id="175"/>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76" w:name="_Toc382318686"/>
      <w:r>
        <w:rPr>
          <w:rStyle w:val="CharSectno"/>
        </w:rPr>
        <w:t>80</w:t>
      </w:r>
      <w:r>
        <w:rPr>
          <w:snapToGrid w:val="0"/>
        </w:rPr>
        <w:t>.</w:t>
      </w:r>
      <w:r>
        <w:rPr>
          <w:snapToGrid w:val="0"/>
        </w:rPr>
        <w:tab/>
        <w:t>Minor structural changes to buildings, requirements for</w:t>
      </w:r>
      <w:bookmarkEnd w:id="17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177" w:name="_Toc382318687"/>
      <w:r>
        <w:rPr>
          <w:rStyle w:val="CharSectno"/>
        </w:rPr>
        <w:t>81</w:t>
      </w:r>
      <w:r>
        <w:rPr>
          <w:snapToGrid w:val="0"/>
        </w:rPr>
        <w:t>.</w:t>
      </w:r>
      <w:r>
        <w:rPr>
          <w:snapToGrid w:val="0"/>
        </w:rPr>
        <w:tab/>
        <w:t>New buildings and major structural changes to buildings, requirements for</w:t>
      </w:r>
      <w:bookmarkEnd w:id="17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178" w:name="_Toc382318688"/>
      <w:r>
        <w:rPr>
          <w:rStyle w:val="CharDivNo"/>
        </w:rPr>
        <w:t>Division 4</w:t>
      </w:r>
      <w:r>
        <w:rPr>
          <w:snapToGrid w:val="0"/>
        </w:rPr>
        <w:t> — </w:t>
      </w:r>
      <w:r>
        <w:rPr>
          <w:rStyle w:val="CharDivText"/>
        </w:rPr>
        <w:t>Power and maintenance</w:t>
      </w:r>
      <w:bookmarkEnd w:id="178"/>
    </w:p>
    <w:p>
      <w:pPr>
        <w:pStyle w:val="Ednotesection"/>
      </w:pPr>
      <w:r>
        <w:t>[</w:t>
      </w:r>
      <w:r>
        <w:rPr>
          <w:b/>
        </w:rPr>
        <w:t>82, 83.</w:t>
      </w:r>
      <w:r>
        <w:tab/>
        <w:t>Deleted in Gazette 23 May 2006 p. 1860.]</w:t>
      </w:r>
    </w:p>
    <w:p>
      <w:pPr>
        <w:pStyle w:val="Heading5"/>
        <w:rPr>
          <w:snapToGrid w:val="0"/>
        </w:rPr>
      </w:pPr>
      <w:bookmarkStart w:id="179" w:name="_Toc382318689"/>
      <w:r>
        <w:rPr>
          <w:rStyle w:val="CharSectno"/>
        </w:rPr>
        <w:t>84</w:t>
      </w:r>
      <w:r>
        <w:rPr>
          <w:snapToGrid w:val="0"/>
        </w:rPr>
        <w:t>.</w:t>
      </w:r>
      <w:r>
        <w:rPr>
          <w:snapToGrid w:val="0"/>
        </w:rPr>
        <w:tab/>
        <w:t>Water tanks etc., occupiers’ duties as to</w:t>
      </w:r>
      <w:bookmarkEnd w:id="179"/>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180" w:name="_Toc382318690"/>
      <w:r>
        <w:rPr>
          <w:rStyle w:val="CharSectno"/>
        </w:rPr>
        <w:t>85</w:t>
      </w:r>
      <w:r>
        <w:rPr>
          <w:snapToGrid w:val="0"/>
        </w:rPr>
        <w:t>.</w:t>
      </w:r>
      <w:r>
        <w:rPr>
          <w:snapToGrid w:val="0"/>
        </w:rPr>
        <w:tab/>
        <w:t>Generators, installation and use of</w:t>
      </w:r>
      <w:bookmarkEnd w:id="180"/>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181" w:name="_Toc382318691"/>
      <w:r>
        <w:rPr>
          <w:rStyle w:val="CharSectno"/>
        </w:rPr>
        <w:t>86</w:t>
      </w:r>
      <w:r>
        <w:rPr>
          <w:snapToGrid w:val="0"/>
        </w:rPr>
        <w:t>.</w:t>
      </w:r>
      <w:r>
        <w:rPr>
          <w:snapToGrid w:val="0"/>
        </w:rPr>
        <w:tab/>
        <w:t>Machinery noise, fisheries officer’s powers as to</w:t>
      </w:r>
      <w:bookmarkEnd w:id="181"/>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182" w:name="_Toc382318692"/>
      <w:r>
        <w:rPr>
          <w:rStyle w:val="CharDivNo"/>
        </w:rPr>
        <w:t>Division 5</w:t>
      </w:r>
      <w:r>
        <w:rPr>
          <w:snapToGrid w:val="0"/>
        </w:rPr>
        <w:t> — </w:t>
      </w:r>
      <w:r>
        <w:rPr>
          <w:rStyle w:val="CharDivText"/>
        </w:rPr>
        <w:t>Unauthorised structures and termination of tenancy</w:t>
      </w:r>
      <w:bookmarkEnd w:id="182"/>
    </w:p>
    <w:p>
      <w:pPr>
        <w:pStyle w:val="Heading5"/>
        <w:rPr>
          <w:snapToGrid w:val="0"/>
        </w:rPr>
      </w:pPr>
      <w:bookmarkStart w:id="183" w:name="_Toc382318693"/>
      <w:r>
        <w:rPr>
          <w:rStyle w:val="CharSectno"/>
        </w:rPr>
        <w:t>87</w:t>
      </w:r>
      <w:r>
        <w:rPr>
          <w:snapToGrid w:val="0"/>
        </w:rPr>
        <w:t>.</w:t>
      </w:r>
      <w:r>
        <w:rPr>
          <w:snapToGrid w:val="0"/>
        </w:rPr>
        <w:tab/>
        <w:t>Terms used</w:t>
      </w:r>
      <w:bookmarkEnd w:id="183"/>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84" w:name="_Toc382318694"/>
      <w:r>
        <w:rPr>
          <w:rStyle w:val="CharSectno"/>
        </w:rPr>
        <w:t>88</w:t>
      </w:r>
      <w:r>
        <w:rPr>
          <w:snapToGrid w:val="0"/>
        </w:rPr>
        <w:t>.</w:t>
      </w:r>
      <w:r>
        <w:rPr>
          <w:snapToGrid w:val="0"/>
        </w:rPr>
        <w:tab/>
        <w:t>Unauthorised structures, CEO may direct removal of</w:t>
      </w:r>
      <w:bookmarkEnd w:id="18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185" w:name="_Toc382318695"/>
      <w:r>
        <w:rPr>
          <w:rStyle w:val="CharSectno"/>
        </w:rPr>
        <w:t>89</w:t>
      </w:r>
      <w:r>
        <w:rPr>
          <w:snapToGrid w:val="0"/>
        </w:rPr>
        <w:t>.</w:t>
      </w:r>
      <w:r>
        <w:rPr>
          <w:snapToGrid w:val="0"/>
        </w:rPr>
        <w:tab/>
        <w:t>Service of r. 88 notice</w:t>
      </w:r>
      <w:bookmarkEnd w:id="185"/>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86" w:name="_Toc382318696"/>
      <w:r>
        <w:rPr>
          <w:rStyle w:val="CharSectno"/>
        </w:rPr>
        <w:t>90</w:t>
      </w:r>
      <w:r>
        <w:rPr>
          <w:snapToGrid w:val="0"/>
        </w:rPr>
        <w:t>.</w:t>
      </w:r>
      <w:r>
        <w:rPr>
          <w:snapToGrid w:val="0"/>
        </w:rPr>
        <w:tab/>
        <w:t>Non</w:t>
      </w:r>
      <w:r>
        <w:rPr>
          <w:snapToGrid w:val="0"/>
        </w:rPr>
        <w:noBreakHyphen/>
      </w:r>
      <w:r>
        <w:rPr>
          <w:snapToGrid w:val="0"/>
        </w:rPr>
        <w:softHyphen/>
        <w:t>compliance with r. 88 notice</w:t>
      </w:r>
      <w:bookmarkEnd w:id="186"/>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187" w:name="_Toc382318697"/>
      <w:r>
        <w:rPr>
          <w:rStyle w:val="CharSectno"/>
        </w:rPr>
        <w:t>91</w:t>
      </w:r>
      <w:r>
        <w:rPr>
          <w:snapToGrid w:val="0"/>
        </w:rPr>
        <w:t>.</w:t>
      </w:r>
      <w:r>
        <w:rPr>
          <w:snapToGrid w:val="0"/>
        </w:rPr>
        <w:tab/>
        <w:t>Site of unauthorised structure to be cleared completely</w:t>
      </w:r>
      <w:bookmarkEnd w:id="187"/>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88" w:name="_Toc382318698"/>
      <w:r>
        <w:rPr>
          <w:rStyle w:val="CharDivNo"/>
        </w:rPr>
        <w:t>Division 6</w:t>
      </w:r>
      <w:r>
        <w:rPr>
          <w:snapToGrid w:val="0"/>
        </w:rPr>
        <w:t> — </w:t>
      </w:r>
      <w:r>
        <w:rPr>
          <w:rStyle w:val="CharDivText"/>
        </w:rPr>
        <w:t>Share arrangements and dispute procedure</w:t>
      </w:r>
      <w:bookmarkEnd w:id="188"/>
    </w:p>
    <w:p>
      <w:pPr>
        <w:pStyle w:val="Heading5"/>
        <w:rPr>
          <w:snapToGrid w:val="0"/>
        </w:rPr>
      </w:pPr>
      <w:bookmarkStart w:id="189" w:name="_Toc382318699"/>
      <w:r>
        <w:rPr>
          <w:rStyle w:val="CharSectno"/>
        </w:rPr>
        <w:t>92</w:t>
      </w:r>
      <w:r>
        <w:rPr>
          <w:snapToGrid w:val="0"/>
        </w:rPr>
        <w:t>.</w:t>
      </w:r>
      <w:r>
        <w:rPr>
          <w:snapToGrid w:val="0"/>
        </w:rPr>
        <w:tab/>
        <w:t>Share arrangement to be subject of written agreement</w:t>
      </w:r>
      <w:bookmarkEnd w:id="189"/>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190" w:name="_Toc382318700"/>
      <w:r>
        <w:rPr>
          <w:rStyle w:val="CharSectno"/>
        </w:rPr>
        <w:t>93</w:t>
      </w:r>
      <w:r>
        <w:rPr>
          <w:snapToGrid w:val="0"/>
        </w:rPr>
        <w:t>.</w:t>
      </w:r>
      <w:r>
        <w:rPr>
          <w:snapToGrid w:val="0"/>
        </w:rPr>
        <w:tab/>
        <w:t>Disputes over use of shared buildings etc., resolution procedure for</w:t>
      </w:r>
      <w:bookmarkEnd w:id="190"/>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191" w:name="_Toc382318701"/>
      <w:r>
        <w:rPr>
          <w:rStyle w:val="CharSectno"/>
        </w:rPr>
        <w:t>94</w:t>
      </w:r>
      <w:r>
        <w:rPr>
          <w:snapToGrid w:val="0"/>
        </w:rPr>
        <w:t>.</w:t>
      </w:r>
      <w:r>
        <w:rPr>
          <w:snapToGrid w:val="0"/>
        </w:rPr>
        <w:tab/>
        <w:t>Independent arbitrators, duties of</w:t>
      </w:r>
      <w:bookmarkEnd w:id="191"/>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192" w:name="_Toc382318702"/>
      <w:r>
        <w:rPr>
          <w:rStyle w:val="CharSectno"/>
        </w:rPr>
        <w:t>95</w:t>
      </w:r>
      <w:r>
        <w:rPr>
          <w:snapToGrid w:val="0"/>
        </w:rPr>
        <w:t>.</w:t>
      </w:r>
      <w:r>
        <w:rPr>
          <w:snapToGrid w:val="0"/>
        </w:rPr>
        <w:tab/>
        <w:t>Arbitrator’s determination to be decided by Minister</w:t>
      </w:r>
      <w:bookmarkEnd w:id="192"/>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193" w:name="_Toc382318703"/>
      <w:r>
        <w:rPr>
          <w:rStyle w:val="CharDivNo"/>
        </w:rPr>
        <w:t>Division 7</w:t>
      </w:r>
      <w:r>
        <w:rPr>
          <w:snapToGrid w:val="0"/>
        </w:rPr>
        <w:t> — </w:t>
      </w:r>
      <w:r>
        <w:rPr>
          <w:rStyle w:val="CharDivText"/>
        </w:rPr>
        <w:t>Disposal of waste</w:t>
      </w:r>
      <w:bookmarkEnd w:id="193"/>
    </w:p>
    <w:p>
      <w:pPr>
        <w:pStyle w:val="Heading5"/>
        <w:rPr>
          <w:snapToGrid w:val="0"/>
        </w:rPr>
      </w:pPr>
      <w:bookmarkStart w:id="194" w:name="_Toc382318704"/>
      <w:r>
        <w:rPr>
          <w:rStyle w:val="CharSectno"/>
        </w:rPr>
        <w:t>96</w:t>
      </w:r>
      <w:r>
        <w:rPr>
          <w:snapToGrid w:val="0"/>
        </w:rPr>
        <w:t>.</w:t>
      </w:r>
      <w:r>
        <w:rPr>
          <w:snapToGrid w:val="0"/>
        </w:rPr>
        <w:tab/>
        <w:t>Waste disposal to be in accordance with this Division</w:t>
      </w:r>
      <w:bookmarkEnd w:id="194"/>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195" w:name="_Toc382318705"/>
      <w:r>
        <w:rPr>
          <w:rStyle w:val="CharSectno"/>
        </w:rPr>
        <w:t>97</w:t>
      </w:r>
      <w:r>
        <w:rPr>
          <w:snapToGrid w:val="0"/>
        </w:rPr>
        <w:t>.</w:t>
      </w:r>
      <w:r>
        <w:rPr>
          <w:snapToGrid w:val="0"/>
        </w:rPr>
        <w:tab/>
        <w:t>Food waste</w:t>
      </w:r>
      <w:bookmarkEnd w:id="195"/>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96" w:name="_Toc382318706"/>
      <w:r>
        <w:rPr>
          <w:rStyle w:val="CharSectno"/>
        </w:rPr>
        <w:t>98</w:t>
      </w:r>
      <w:r>
        <w:rPr>
          <w:snapToGrid w:val="0"/>
        </w:rPr>
        <w:t>.</w:t>
      </w:r>
      <w:r>
        <w:rPr>
          <w:snapToGrid w:val="0"/>
        </w:rPr>
        <w:tab/>
        <w:t>Paper, plastic, cardboard, bait bags etc.</w:t>
      </w:r>
      <w:bookmarkEnd w:id="19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97" w:name="_Toc382318707"/>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97"/>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98" w:name="_Toc382318708"/>
      <w:r>
        <w:rPr>
          <w:rStyle w:val="CharSectno"/>
        </w:rPr>
        <w:t>100</w:t>
      </w:r>
      <w:r>
        <w:rPr>
          <w:snapToGrid w:val="0"/>
        </w:rPr>
        <w:t>.</w:t>
      </w:r>
      <w:r>
        <w:rPr>
          <w:snapToGrid w:val="0"/>
        </w:rPr>
        <w:tab/>
        <w:t>Oil, fuel, engine filters and batteries</w:t>
      </w:r>
      <w:bookmarkEnd w:id="198"/>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99" w:name="_Toc382318709"/>
      <w:r>
        <w:rPr>
          <w:rStyle w:val="CharSectno"/>
        </w:rPr>
        <w:t>101</w:t>
      </w:r>
      <w:r>
        <w:rPr>
          <w:snapToGrid w:val="0"/>
        </w:rPr>
        <w:t>.</w:t>
      </w:r>
      <w:r>
        <w:rPr>
          <w:snapToGrid w:val="0"/>
        </w:rPr>
        <w:tab/>
        <w:t>Campsite waste</w:t>
      </w:r>
      <w:bookmarkEnd w:id="199"/>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200" w:name="_Toc382318710"/>
      <w:r>
        <w:rPr>
          <w:rStyle w:val="CharSectno"/>
        </w:rPr>
        <w:t>102</w:t>
      </w:r>
      <w:r>
        <w:rPr>
          <w:snapToGrid w:val="0"/>
        </w:rPr>
        <w:t>.</w:t>
      </w:r>
      <w:r>
        <w:rPr>
          <w:snapToGrid w:val="0"/>
        </w:rPr>
        <w:tab/>
        <w:t>Sewage</w:t>
      </w:r>
      <w:bookmarkEnd w:id="200"/>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01" w:name="_Toc382318711"/>
      <w:r>
        <w:rPr>
          <w:rStyle w:val="CharSectno"/>
        </w:rPr>
        <w:t>103</w:t>
      </w:r>
      <w:r>
        <w:rPr>
          <w:snapToGrid w:val="0"/>
        </w:rPr>
        <w:t>.</w:t>
      </w:r>
      <w:r>
        <w:rPr>
          <w:snapToGrid w:val="0"/>
        </w:rPr>
        <w:tab/>
        <w:t>Incinerators, construction and use of</w:t>
      </w:r>
      <w:bookmarkEnd w:id="201"/>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02" w:name="_Toc382318712"/>
      <w:r>
        <w:rPr>
          <w:rStyle w:val="CharDivNo"/>
        </w:rPr>
        <w:t>Division 8</w:t>
      </w:r>
      <w:r>
        <w:rPr>
          <w:snapToGrid w:val="0"/>
        </w:rPr>
        <w:t> — </w:t>
      </w:r>
      <w:r>
        <w:rPr>
          <w:rStyle w:val="CharDivText"/>
        </w:rPr>
        <w:t>Miscellaneous</w:t>
      </w:r>
      <w:bookmarkEnd w:id="202"/>
    </w:p>
    <w:p>
      <w:pPr>
        <w:pStyle w:val="Heading5"/>
        <w:rPr>
          <w:snapToGrid w:val="0"/>
        </w:rPr>
      </w:pPr>
      <w:bookmarkStart w:id="203" w:name="_Toc382318713"/>
      <w:r>
        <w:rPr>
          <w:rStyle w:val="CharSectno"/>
        </w:rPr>
        <w:t>104</w:t>
      </w:r>
      <w:r>
        <w:rPr>
          <w:snapToGrid w:val="0"/>
        </w:rPr>
        <w:t>.</w:t>
      </w:r>
      <w:r>
        <w:rPr>
          <w:snapToGrid w:val="0"/>
        </w:rPr>
        <w:tab/>
        <w:t>Noise to be kept below certain levels</w:t>
      </w:r>
      <w:bookmarkEnd w:id="203"/>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04" w:name="_Toc382318714"/>
      <w:r>
        <w:rPr>
          <w:rStyle w:val="CharSectno"/>
        </w:rPr>
        <w:t>105</w:t>
      </w:r>
      <w:r>
        <w:rPr>
          <w:snapToGrid w:val="0"/>
        </w:rPr>
        <w:t>.</w:t>
      </w:r>
      <w:r>
        <w:rPr>
          <w:snapToGrid w:val="0"/>
        </w:rPr>
        <w:tab/>
        <w:t>Vehicles not to be used without CEO’s approval</w:t>
      </w:r>
      <w:bookmarkEnd w:id="204"/>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205" w:name="_Toc382318715"/>
      <w:r>
        <w:rPr>
          <w:rStyle w:val="CharSectno"/>
        </w:rPr>
        <w:t>106</w:t>
      </w:r>
      <w:r>
        <w:rPr>
          <w:snapToGrid w:val="0"/>
        </w:rPr>
        <w:t>.</w:t>
      </w:r>
      <w:r>
        <w:rPr>
          <w:snapToGrid w:val="0"/>
        </w:rPr>
        <w:tab/>
        <w:t>Domestic pets prohibited on reserve and boats at jetties</w:t>
      </w:r>
      <w:bookmarkEnd w:id="205"/>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206" w:name="_Toc382318716"/>
      <w:r>
        <w:rPr>
          <w:rStyle w:val="CharSectno"/>
        </w:rPr>
        <w:t>107</w:t>
      </w:r>
      <w:r>
        <w:rPr>
          <w:snapToGrid w:val="0"/>
        </w:rPr>
        <w:t>.</w:t>
      </w:r>
      <w:r>
        <w:rPr>
          <w:snapToGrid w:val="0"/>
        </w:rPr>
        <w:tab/>
        <w:t>Flora and fauna not to be introduced without approval</w:t>
      </w:r>
      <w:bookmarkEnd w:id="206"/>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207" w:name="_Toc382318717"/>
      <w:r>
        <w:rPr>
          <w:rStyle w:val="CharSectno"/>
        </w:rPr>
        <w:t>108</w:t>
      </w:r>
      <w:r>
        <w:rPr>
          <w:snapToGrid w:val="0"/>
        </w:rPr>
        <w:t>.</w:t>
      </w:r>
      <w:r>
        <w:rPr>
          <w:snapToGrid w:val="0"/>
        </w:rPr>
        <w:tab/>
        <w:t>Noxious etc. plants, pests etc., control of to be by approved methods</w:t>
      </w:r>
      <w:bookmarkEnd w:id="207"/>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208" w:name="_Toc382318718"/>
      <w:r>
        <w:rPr>
          <w:rStyle w:val="CharSectno"/>
        </w:rPr>
        <w:t>109</w:t>
      </w:r>
      <w:r>
        <w:rPr>
          <w:snapToGrid w:val="0"/>
        </w:rPr>
        <w:t>.</w:t>
      </w:r>
      <w:r>
        <w:rPr>
          <w:snapToGrid w:val="0"/>
        </w:rPr>
        <w:tab/>
        <w:t>Behaviour standards for people; power to direct person to leave</w:t>
      </w:r>
      <w:bookmarkEnd w:id="208"/>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209" w:name="_Toc382318719"/>
      <w:r>
        <w:rPr>
          <w:rStyle w:val="CharSectno"/>
        </w:rPr>
        <w:t>110</w:t>
      </w:r>
      <w:r>
        <w:rPr>
          <w:snapToGrid w:val="0"/>
        </w:rPr>
        <w:t>.</w:t>
      </w:r>
      <w:r>
        <w:rPr>
          <w:snapToGrid w:val="0"/>
        </w:rPr>
        <w:tab/>
        <w:t>Chlorine tarping of boats, restrictions on</w:t>
      </w:r>
      <w:bookmarkEnd w:id="209"/>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210" w:name="_Toc382318720"/>
      <w:r>
        <w:rPr>
          <w:rStyle w:val="CharSectno"/>
        </w:rPr>
        <w:t>111</w:t>
      </w:r>
      <w:r>
        <w:rPr>
          <w:snapToGrid w:val="0"/>
        </w:rPr>
        <w:t>.</w:t>
      </w:r>
      <w:r>
        <w:rPr>
          <w:snapToGrid w:val="0"/>
        </w:rPr>
        <w:tab/>
        <w:t>Travel to reserve between 15 Jul and 20 Feb, notice of required</w:t>
      </w:r>
      <w:bookmarkEnd w:id="210"/>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211" w:name="_Toc382318721"/>
      <w:r>
        <w:rPr>
          <w:rStyle w:val="CharSectno"/>
        </w:rPr>
        <w:t>112</w:t>
      </w:r>
      <w:r>
        <w:rPr>
          <w:snapToGrid w:val="0"/>
        </w:rPr>
        <w:t>.</w:t>
      </w:r>
      <w:r>
        <w:rPr>
          <w:snapToGrid w:val="0"/>
        </w:rPr>
        <w:tab/>
        <w:t>Weapons prohibited</w:t>
      </w:r>
      <w:bookmarkEnd w:id="211"/>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12" w:name="_Toc382318722"/>
      <w:r>
        <w:rPr>
          <w:rStyle w:val="CharSectno"/>
        </w:rPr>
        <w:t>113</w:t>
      </w:r>
      <w:r>
        <w:rPr>
          <w:snapToGrid w:val="0"/>
        </w:rPr>
        <w:t>.</w:t>
      </w:r>
      <w:r>
        <w:rPr>
          <w:snapToGrid w:val="0"/>
        </w:rPr>
        <w:tab/>
        <w:t>Open fires prohibited</w:t>
      </w:r>
      <w:bookmarkEnd w:id="21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13" w:name="_Toc382318723"/>
      <w:r>
        <w:rPr>
          <w:rStyle w:val="CharPartNo"/>
        </w:rPr>
        <w:t>Part 9A</w:t>
      </w:r>
      <w:r>
        <w:rPr>
          <w:b w:val="0"/>
        </w:rPr>
        <w:t> </w:t>
      </w:r>
      <w:r>
        <w:t>—</w:t>
      </w:r>
      <w:r>
        <w:rPr>
          <w:b w:val="0"/>
        </w:rPr>
        <w:t> </w:t>
      </w:r>
      <w:r>
        <w:rPr>
          <w:rStyle w:val="CharPartText"/>
        </w:rPr>
        <w:t>Fish Habitat Protection Areas</w:t>
      </w:r>
      <w:bookmarkEnd w:id="213"/>
    </w:p>
    <w:p>
      <w:pPr>
        <w:pStyle w:val="Footnoteheading"/>
        <w:tabs>
          <w:tab w:val="left" w:pos="851"/>
        </w:tabs>
      </w:pPr>
      <w:r>
        <w:tab/>
        <w:t>[Heading inserted in Gazette 23 Dec 2003 p. 5205.]</w:t>
      </w:r>
    </w:p>
    <w:p>
      <w:pPr>
        <w:pStyle w:val="Heading3"/>
      </w:pPr>
      <w:bookmarkStart w:id="214" w:name="_Toc382318724"/>
      <w:r>
        <w:rPr>
          <w:rStyle w:val="CharDivNo"/>
        </w:rPr>
        <w:t>Division 1</w:t>
      </w:r>
      <w:r>
        <w:t> — </w:t>
      </w:r>
      <w:r>
        <w:rPr>
          <w:rStyle w:val="CharDivText"/>
        </w:rPr>
        <w:t>Cottesloe Reef Fish Habitat Protection Area</w:t>
      </w:r>
      <w:bookmarkEnd w:id="214"/>
    </w:p>
    <w:p>
      <w:pPr>
        <w:pStyle w:val="Footnoteheading"/>
        <w:tabs>
          <w:tab w:val="left" w:pos="851"/>
        </w:tabs>
      </w:pPr>
      <w:r>
        <w:tab/>
        <w:t>[Heading inserted in Gazette 23 Dec 2003 p. 5205.]</w:t>
      </w:r>
    </w:p>
    <w:p>
      <w:pPr>
        <w:pStyle w:val="Heading5"/>
      </w:pPr>
      <w:bookmarkStart w:id="215" w:name="_Toc382318725"/>
      <w:r>
        <w:rPr>
          <w:rStyle w:val="CharSectno"/>
        </w:rPr>
        <w:t>113A</w:t>
      </w:r>
      <w:r>
        <w:t>.</w:t>
      </w:r>
      <w:r>
        <w:tab/>
        <w:t>Prohibited activities</w:t>
      </w:r>
      <w:bookmarkEnd w:id="215"/>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16" w:name="_Toc382318726"/>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216"/>
    </w:p>
    <w:p>
      <w:pPr>
        <w:pStyle w:val="Footnoteheading"/>
        <w:tabs>
          <w:tab w:val="left" w:pos="851"/>
        </w:tabs>
      </w:pPr>
      <w:r>
        <w:tab/>
        <w:t>[Heading inserted in Gazette 23 Dec 2003 p. 5205.]</w:t>
      </w:r>
    </w:p>
    <w:p>
      <w:pPr>
        <w:pStyle w:val="Heading5"/>
        <w:spacing w:before="240"/>
      </w:pPr>
      <w:bookmarkStart w:id="217" w:name="_Toc382318727"/>
      <w:r>
        <w:rPr>
          <w:rStyle w:val="CharSectno"/>
        </w:rPr>
        <w:t>113B</w:t>
      </w:r>
      <w:r>
        <w:t>.</w:t>
      </w:r>
      <w:r>
        <w:tab/>
        <w:t>Prohibited activities</w:t>
      </w:r>
      <w:bookmarkEnd w:id="217"/>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218" w:name="_Toc382318728"/>
      <w:r>
        <w:rPr>
          <w:rStyle w:val="CharDivNo"/>
        </w:rPr>
        <w:t>Division 3</w:t>
      </w:r>
      <w:r>
        <w:t> — </w:t>
      </w:r>
      <w:r>
        <w:rPr>
          <w:rStyle w:val="CharDivText"/>
        </w:rPr>
        <w:t>Kalbarri Blue Holes Fish Habitat Protection Area</w:t>
      </w:r>
      <w:bookmarkEnd w:id="218"/>
    </w:p>
    <w:p>
      <w:pPr>
        <w:pStyle w:val="Footnoteheading"/>
        <w:tabs>
          <w:tab w:val="left" w:pos="851"/>
        </w:tabs>
      </w:pPr>
      <w:r>
        <w:tab/>
        <w:t>[Heading inserted in Gazette 21 Dec 2007 p. 6326.]</w:t>
      </w:r>
    </w:p>
    <w:p>
      <w:pPr>
        <w:pStyle w:val="Heading5"/>
        <w:spacing w:before="240"/>
      </w:pPr>
      <w:bookmarkStart w:id="219" w:name="_Toc382318729"/>
      <w:r>
        <w:rPr>
          <w:rStyle w:val="CharSectno"/>
        </w:rPr>
        <w:t>113C</w:t>
      </w:r>
      <w:r>
        <w:t>.</w:t>
      </w:r>
      <w:r>
        <w:tab/>
        <w:t>Prohibited activities</w:t>
      </w:r>
      <w:bookmarkEnd w:id="219"/>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20" w:name="_Toc382318730"/>
      <w:r>
        <w:rPr>
          <w:rStyle w:val="CharDivNo"/>
        </w:rPr>
        <w:t>Division 4</w:t>
      </w:r>
      <w:r>
        <w:t> — </w:t>
      </w:r>
      <w:r>
        <w:rPr>
          <w:rStyle w:val="CharDivText"/>
        </w:rPr>
        <w:t>Point Quobba Fish Habitat Protection Area</w:t>
      </w:r>
      <w:bookmarkEnd w:id="220"/>
    </w:p>
    <w:p>
      <w:pPr>
        <w:pStyle w:val="Footnoteheading"/>
        <w:keepNext/>
        <w:keepLines/>
        <w:tabs>
          <w:tab w:val="left" w:pos="851"/>
        </w:tabs>
      </w:pPr>
      <w:r>
        <w:tab/>
        <w:t>[Heading inserted in Gazette 3 Jul 2009 p. 2679.]</w:t>
      </w:r>
    </w:p>
    <w:p>
      <w:pPr>
        <w:pStyle w:val="Heading5"/>
      </w:pPr>
      <w:bookmarkStart w:id="221" w:name="_Toc382318731"/>
      <w:r>
        <w:rPr>
          <w:rStyle w:val="CharSectno"/>
        </w:rPr>
        <w:t>113D</w:t>
      </w:r>
      <w:r>
        <w:t>.</w:t>
      </w:r>
      <w:r>
        <w:tab/>
        <w:t>Terms used</w:t>
      </w:r>
      <w:bookmarkEnd w:id="221"/>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22" w:name="_Toc382318732"/>
      <w:r>
        <w:rPr>
          <w:rStyle w:val="CharSectno"/>
        </w:rPr>
        <w:t>113E</w:t>
      </w:r>
      <w:r>
        <w:t>.</w:t>
      </w:r>
      <w:r>
        <w:tab/>
        <w:t>Prohibited activities</w:t>
      </w:r>
      <w:bookmarkEnd w:id="22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23" w:name="_Toc382318733"/>
      <w:r>
        <w:rPr>
          <w:rStyle w:val="CharPartNo"/>
        </w:rPr>
        <w:t>Part 10</w:t>
      </w:r>
      <w:r>
        <w:rPr>
          <w:rStyle w:val="CharDivNo"/>
        </w:rPr>
        <w:t> </w:t>
      </w:r>
      <w:r>
        <w:t>—</w:t>
      </w:r>
      <w:r>
        <w:rPr>
          <w:rStyle w:val="CharDivText"/>
        </w:rPr>
        <w:t> </w:t>
      </w:r>
      <w:r>
        <w:rPr>
          <w:rStyle w:val="CharPartText"/>
        </w:rPr>
        <w:t>Register</w:t>
      </w:r>
      <w:bookmarkEnd w:id="223"/>
    </w:p>
    <w:p>
      <w:pPr>
        <w:pStyle w:val="Heading5"/>
        <w:rPr>
          <w:snapToGrid w:val="0"/>
        </w:rPr>
      </w:pPr>
      <w:bookmarkStart w:id="224" w:name="_Toc382318734"/>
      <w:r>
        <w:rPr>
          <w:rStyle w:val="CharSectno"/>
        </w:rPr>
        <w:t>114</w:t>
      </w:r>
      <w:r>
        <w:rPr>
          <w:snapToGrid w:val="0"/>
        </w:rPr>
        <w:t>.</w:t>
      </w:r>
      <w:r>
        <w:rPr>
          <w:snapToGrid w:val="0"/>
        </w:rPr>
        <w:tab/>
        <w:t>Hours, place and fees prescribed (Act s. 124)</w:t>
      </w:r>
      <w:bookmarkEnd w:id="224"/>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25" w:name="_Toc382318735"/>
      <w:r>
        <w:rPr>
          <w:rStyle w:val="CharSectno"/>
        </w:rPr>
        <w:t>115</w:t>
      </w:r>
      <w:r>
        <w:rPr>
          <w:snapToGrid w:val="0"/>
        </w:rPr>
        <w:t>.</w:t>
      </w:r>
      <w:r>
        <w:rPr>
          <w:snapToGrid w:val="0"/>
        </w:rPr>
        <w:tab/>
        <w:t>Details prescribed (Act s. 126(e))</w:t>
      </w:r>
      <w:bookmarkEnd w:id="225"/>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226" w:name="_Toc382318736"/>
      <w:r>
        <w:rPr>
          <w:rStyle w:val="CharSectno"/>
        </w:rPr>
        <w:t>116</w:t>
      </w:r>
      <w:r>
        <w:rPr>
          <w:snapToGrid w:val="0"/>
        </w:rPr>
        <w:t>.</w:t>
      </w:r>
      <w:r>
        <w:rPr>
          <w:snapToGrid w:val="0"/>
        </w:rPr>
        <w:tab/>
        <w:t>Details of security interest prescribed (Act s. 128(2)(c))</w:t>
      </w:r>
      <w:bookmarkEnd w:id="226"/>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27" w:name="_Toc382318737"/>
      <w:r>
        <w:rPr>
          <w:rStyle w:val="CharPartNo"/>
        </w:rPr>
        <w:t>Part 11</w:t>
      </w:r>
      <w:r>
        <w:t> — </w:t>
      </w:r>
      <w:r>
        <w:rPr>
          <w:rStyle w:val="CharPartText"/>
        </w:rPr>
        <w:t>Authorisations</w:t>
      </w:r>
      <w:bookmarkEnd w:id="227"/>
    </w:p>
    <w:p>
      <w:pPr>
        <w:pStyle w:val="Heading3"/>
        <w:spacing w:before="200"/>
      </w:pPr>
      <w:bookmarkStart w:id="228" w:name="_Toc382318738"/>
      <w:r>
        <w:rPr>
          <w:rStyle w:val="CharDivNo"/>
        </w:rPr>
        <w:t>Division 1</w:t>
      </w:r>
      <w:r>
        <w:t xml:space="preserve"> — </w:t>
      </w:r>
      <w:r>
        <w:rPr>
          <w:rStyle w:val="CharDivText"/>
        </w:rPr>
        <w:t>Commercial fishing</w:t>
      </w:r>
      <w:bookmarkEnd w:id="228"/>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229" w:name="_Toc382318739"/>
      <w:r>
        <w:rPr>
          <w:rStyle w:val="CharSectno"/>
        </w:rPr>
        <w:t>117</w:t>
      </w:r>
      <w:r>
        <w:rPr>
          <w:snapToGrid w:val="0"/>
        </w:rPr>
        <w:t>.</w:t>
      </w:r>
      <w:r>
        <w:rPr>
          <w:snapToGrid w:val="0"/>
        </w:rPr>
        <w:tab/>
        <w:t>Fishing boats, duties of masters etc. as to licences, LFB numbers etc.</w:t>
      </w:r>
      <w:bookmarkEnd w:id="229"/>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230" w:name="_Toc382318740"/>
      <w:r>
        <w:rPr>
          <w:rStyle w:val="CharSectno"/>
        </w:rPr>
        <w:t>118</w:t>
      </w:r>
      <w:r>
        <w:rPr>
          <w:snapToGrid w:val="0"/>
        </w:rPr>
        <w:t>.</w:t>
      </w:r>
      <w:r>
        <w:rPr>
          <w:snapToGrid w:val="0"/>
        </w:rPr>
        <w:tab/>
        <w:t>Fishing boat licences, grant of</w:t>
      </w:r>
      <w:bookmarkEnd w:id="230"/>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231" w:name="_Toc382318741"/>
      <w:r>
        <w:rPr>
          <w:rStyle w:val="CharSectno"/>
        </w:rPr>
        <w:t>118A</w:t>
      </w:r>
      <w:r>
        <w:t>.</w:t>
      </w:r>
      <w:r>
        <w:tab/>
        <w:t>Fishing boat licence of no effect in some circumstances</w:t>
      </w:r>
      <w:bookmarkEnd w:id="231"/>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232" w:name="_Toc382318742"/>
      <w:r>
        <w:rPr>
          <w:rStyle w:val="CharSectno"/>
        </w:rPr>
        <w:t>119</w:t>
      </w:r>
      <w:r>
        <w:rPr>
          <w:snapToGrid w:val="0"/>
        </w:rPr>
        <w:t>.</w:t>
      </w:r>
      <w:r>
        <w:rPr>
          <w:snapToGrid w:val="0"/>
        </w:rPr>
        <w:tab/>
        <w:t>Carrier boats, duties of masters etc. as to licences, LCB numbers etc.</w:t>
      </w:r>
      <w:bookmarkEnd w:id="23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33" w:name="_Toc382318743"/>
      <w:r>
        <w:rPr>
          <w:rStyle w:val="CharSectno"/>
        </w:rPr>
        <w:t>120</w:t>
      </w:r>
      <w:r>
        <w:rPr>
          <w:snapToGrid w:val="0"/>
        </w:rPr>
        <w:t>.</w:t>
      </w:r>
      <w:r>
        <w:rPr>
          <w:snapToGrid w:val="0"/>
        </w:rPr>
        <w:tab/>
        <w:t>Carrier boat licences, grant of</w:t>
      </w:r>
      <w:bookmarkEnd w:id="233"/>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234" w:name="_Toc382318744"/>
      <w:r>
        <w:rPr>
          <w:rStyle w:val="CharSectno"/>
        </w:rPr>
        <w:t>121</w:t>
      </w:r>
      <w:r>
        <w:rPr>
          <w:snapToGrid w:val="0"/>
        </w:rPr>
        <w:t>.</w:t>
      </w:r>
      <w:r>
        <w:rPr>
          <w:snapToGrid w:val="0"/>
        </w:rPr>
        <w:tab/>
        <w:t>Commercial fishing licence, when required</w:t>
      </w:r>
      <w:bookmarkEnd w:id="234"/>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35" w:name="_Toc382318745"/>
      <w:r>
        <w:rPr>
          <w:rStyle w:val="CharSectno"/>
        </w:rPr>
        <w:t>122</w:t>
      </w:r>
      <w:r>
        <w:rPr>
          <w:snapToGrid w:val="0"/>
        </w:rPr>
        <w:t>.</w:t>
      </w:r>
      <w:r>
        <w:rPr>
          <w:snapToGrid w:val="0"/>
        </w:rPr>
        <w:tab/>
        <w:t>Commercial fishing licences, grant of</w:t>
      </w:r>
      <w:bookmarkEnd w:id="235"/>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236" w:name="_Toc382318746"/>
      <w:r>
        <w:rPr>
          <w:rStyle w:val="CharDivNo"/>
        </w:rPr>
        <w:t>Division 2</w:t>
      </w:r>
      <w:r>
        <w:t> — </w:t>
      </w:r>
      <w:r>
        <w:rPr>
          <w:rStyle w:val="CharDivText"/>
        </w:rPr>
        <w:t>Recreational fishing</w:t>
      </w:r>
      <w:bookmarkEnd w:id="236"/>
    </w:p>
    <w:p>
      <w:pPr>
        <w:pStyle w:val="Footnoteheading"/>
        <w:tabs>
          <w:tab w:val="left" w:pos="909"/>
        </w:tabs>
        <w:ind w:left="923" w:hanging="923"/>
      </w:pPr>
      <w:r>
        <w:tab/>
        <w:t>[Heading inserted in Gazette 29 Jun 2001 p. 3164.]</w:t>
      </w:r>
    </w:p>
    <w:p>
      <w:pPr>
        <w:pStyle w:val="Heading4"/>
      </w:pPr>
      <w:bookmarkStart w:id="237" w:name="_Toc382318747"/>
      <w:r>
        <w:t>Subdivision 1 — Recreational fishing licence</w:t>
      </w:r>
      <w:bookmarkEnd w:id="237"/>
    </w:p>
    <w:p>
      <w:pPr>
        <w:pStyle w:val="Footnoteheading"/>
      </w:pPr>
      <w:r>
        <w:tab/>
        <w:t>[Heading inserted in Gazette 12 Feb 2010 p. 584.]</w:t>
      </w:r>
    </w:p>
    <w:p>
      <w:pPr>
        <w:pStyle w:val="Heading5"/>
        <w:rPr>
          <w:snapToGrid w:val="0"/>
        </w:rPr>
      </w:pPr>
      <w:bookmarkStart w:id="238" w:name="_Toc382318748"/>
      <w:r>
        <w:rPr>
          <w:rStyle w:val="CharSectno"/>
        </w:rPr>
        <w:t>123</w:t>
      </w:r>
      <w:r>
        <w:rPr>
          <w:snapToGrid w:val="0"/>
        </w:rPr>
        <w:t>.</w:t>
      </w:r>
      <w:r>
        <w:rPr>
          <w:snapToGrid w:val="0"/>
        </w:rPr>
        <w:tab/>
        <w:t>Recreational fishing licence, when required</w:t>
      </w:r>
      <w:bookmarkEnd w:id="238"/>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239" w:name="_Toc382318749"/>
      <w:r>
        <w:rPr>
          <w:rStyle w:val="CharSectno"/>
        </w:rPr>
        <w:t>124</w:t>
      </w:r>
      <w:r>
        <w:rPr>
          <w:snapToGrid w:val="0"/>
        </w:rPr>
        <w:t>.</w:t>
      </w:r>
      <w:r>
        <w:rPr>
          <w:snapToGrid w:val="0"/>
        </w:rPr>
        <w:tab/>
        <w:t>Recreational fishing licences, grant of</w:t>
      </w:r>
      <w:bookmarkEnd w:id="239"/>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240" w:name="_Toc382318750"/>
      <w:r>
        <w:rPr>
          <w:rStyle w:val="CharSectno"/>
        </w:rPr>
        <w:t>124A</w:t>
      </w:r>
      <w:r>
        <w:t>.</w:t>
      </w:r>
      <w:r>
        <w:tab/>
        <w:t>Recreational fishing licence receipt may have effect as a recreational fishing licence</w:t>
      </w:r>
      <w:bookmarkEnd w:id="24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241" w:name="_Toc382318751"/>
      <w:r>
        <w:t>Subdivision 2 — Recreational (boat) fishing licence</w:t>
      </w:r>
      <w:bookmarkEnd w:id="241"/>
    </w:p>
    <w:p>
      <w:pPr>
        <w:pStyle w:val="Footnoteheading"/>
      </w:pPr>
      <w:r>
        <w:tab/>
        <w:t>[Heading inserted in Gazette 12 Feb 2010 p. 584.]</w:t>
      </w:r>
    </w:p>
    <w:p>
      <w:pPr>
        <w:pStyle w:val="Heading5"/>
      </w:pPr>
      <w:bookmarkStart w:id="242" w:name="_Toc382318752"/>
      <w:r>
        <w:rPr>
          <w:rStyle w:val="CharSectno"/>
        </w:rPr>
        <w:t>124B</w:t>
      </w:r>
      <w:r>
        <w:t>.</w:t>
      </w:r>
      <w:r>
        <w:tab/>
        <w:t>Recreational (boat) fishing licence, when required</w:t>
      </w:r>
      <w:bookmarkEnd w:id="242"/>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243" w:name="_Toc382318753"/>
      <w:r>
        <w:rPr>
          <w:rStyle w:val="CharSectno"/>
        </w:rPr>
        <w:t>124C</w:t>
      </w:r>
      <w:r>
        <w:t>.</w:t>
      </w:r>
      <w:r>
        <w:tab/>
        <w:t>Recreational (boat) fishing licences, grant of</w:t>
      </w:r>
      <w:bookmarkEnd w:id="243"/>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244" w:name="_Toc382318754"/>
      <w:r>
        <w:rPr>
          <w:rStyle w:val="CharSectno"/>
        </w:rPr>
        <w:t>124D</w:t>
      </w:r>
      <w:r>
        <w:t>.</w:t>
      </w:r>
      <w:r>
        <w:tab/>
        <w:t>Recreational (boat) fishing licence receipt may have effect as a recreational (boat) fishing licence</w:t>
      </w:r>
      <w:bookmarkEnd w:id="24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245" w:name="_Toc382318755"/>
      <w:r>
        <w:rPr>
          <w:rStyle w:val="CharDivNo"/>
        </w:rPr>
        <w:t>Division 3</w:t>
      </w:r>
      <w:r>
        <w:t xml:space="preserve"> — </w:t>
      </w:r>
      <w:r>
        <w:rPr>
          <w:rStyle w:val="CharDivText"/>
        </w:rPr>
        <w:t>Specific fish or specific methods of fishing</w:t>
      </w:r>
      <w:bookmarkEnd w:id="245"/>
    </w:p>
    <w:p>
      <w:pPr>
        <w:pStyle w:val="Footnoteheading"/>
        <w:tabs>
          <w:tab w:val="left" w:pos="909"/>
        </w:tabs>
        <w:ind w:left="923" w:hanging="923"/>
      </w:pPr>
      <w:r>
        <w:tab/>
        <w:t>[Heading inserted in Gazette 29 Jun 2001 p. 3164.]</w:t>
      </w:r>
    </w:p>
    <w:p>
      <w:pPr>
        <w:pStyle w:val="Heading5"/>
        <w:spacing w:before="180"/>
        <w:rPr>
          <w:snapToGrid w:val="0"/>
        </w:rPr>
      </w:pPr>
      <w:bookmarkStart w:id="246" w:name="_Toc382318756"/>
      <w:r>
        <w:rPr>
          <w:rStyle w:val="CharSectno"/>
        </w:rPr>
        <w:t>125</w:t>
      </w:r>
      <w:r>
        <w:rPr>
          <w:snapToGrid w:val="0"/>
        </w:rPr>
        <w:t>.</w:t>
      </w:r>
      <w:r>
        <w:rPr>
          <w:snapToGrid w:val="0"/>
        </w:rPr>
        <w:tab/>
        <w:t>Rock lobster pot licence, when required</w:t>
      </w:r>
      <w:bookmarkEnd w:id="246"/>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47" w:name="_Toc382318757"/>
      <w:r>
        <w:rPr>
          <w:rStyle w:val="CharSectno"/>
        </w:rPr>
        <w:t>126</w:t>
      </w:r>
      <w:r>
        <w:rPr>
          <w:snapToGrid w:val="0"/>
        </w:rPr>
        <w:t>.</w:t>
      </w:r>
      <w:r>
        <w:rPr>
          <w:snapToGrid w:val="0"/>
        </w:rPr>
        <w:tab/>
        <w:t>Rock lobster pot licence, grant of</w:t>
      </w:r>
      <w:bookmarkEnd w:id="247"/>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248" w:name="_Toc382318758"/>
      <w:r>
        <w:rPr>
          <w:rStyle w:val="CharDivNo"/>
        </w:rPr>
        <w:t>Division 4</w:t>
      </w:r>
      <w:r>
        <w:t> — </w:t>
      </w:r>
      <w:r>
        <w:rPr>
          <w:rStyle w:val="CharDivText"/>
        </w:rPr>
        <w:t>Aquatic eco</w:t>
      </w:r>
      <w:r>
        <w:rPr>
          <w:rStyle w:val="CharDivText"/>
        </w:rPr>
        <w:noBreakHyphen/>
        <w:t>tourism operators</w:t>
      </w:r>
      <w:bookmarkEnd w:id="248"/>
    </w:p>
    <w:p>
      <w:pPr>
        <w:pStyle w:val="Footnoteheading"/>
        <w:tabs>
          <w:tab w:val="left" w:pos="909"/>
        </w:tabs>
        <w:ind w:left="923" w:hanging="923"/>
      </w:pPr>
      <w:r>
        <w:tab/>
        <w:t>[Heading inserted in Gazette 29 Jun 2001 p. 3165.]</w:t>
      </w:r>
    </w:p>
    <w:p>
      <w:pPr>
        <w:pStyle w:val="Heading5"/>
      </w:pPr>
      <w:bookmarkStart w:id="249" w:name="_Toc382318759"/>
      <w:r>
        <w:rPr>
          <w:rStyle w:val="CharSectno"/>
        </w:rPr>
        <w:t>128A</w:t>
      </w:r>
      <w:r>
        <w:t>.</w:t>
      </w:r>
      <w:r>
        <w:tab/>
        <w:t>Aquatic eco</w:t>
      </w:r>
      <w:r>
        <w:noBreakHyphen/>
        <w:t>tourism operator’s licence, when required</w:t>
      </w:r>
      <w:bookmarkEnd w:id="249"/>
    </w:p>
    <w:p>
      <w:pPr>
        <w:pStyle w:val="Subsection"/>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250" w:name="_Toc382318760"/>
      <w:r>
        <w:rPr>
          <w:rStyle w:val="CharSectno"/>
        </w:rPr>
        <w:t>128B</w:t>
      </w:r>
      <w:r>
        <w:t>.</w:t>
      </w:r>
      <w:r>
        <w:tab/>
        <w:t>Aquatic eco</w:t>
      </w:r>
      <w:r>
        <w:noBreakHyphen/>
        <w:t>tourism operator’s licence, grant of</w:t>
      </w:r>
      <w:bookmarkEnd w:id="25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251" w:name="_Toc382318761"/>
      <w:r>
        <w:rPr>
          <w:rStyle w:val="CharSectno"/>
        </w:rPr>
        <w:t>128D</w:t>
      </w:r>
      <w:r>
        <w:t>.</w:t>
      </w:r>
      <w:r>
        <w:tab/>
        <w:t>Documents to be carried on boat etc. connected with aquatic eco-tour</w:t>
      </w:r>
      <w:bookmarkEnd w:id="251"/>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spacing w:before="80"/>
      </w:pPr>
      <w:r>
        <w:tab/>
        <w:t>[Regulation 128D inserted in Gazette 29 Jun 2001 p. 3167</w:t>
      </w:r>
      <w:r>
        <w:noBreakHyphen/>
        <w:t>8; amended in Gazette 6 Jul 2007 p. 3389.]</w:t>
      </w:r>
    </w:p>
    <w:p>
      <w:pPr>
        <w:pStyle w:val="Heading5"/>
      </w:pPr>
      <w:bookmarkStart w:id="252" w:name="_Toc382318762"/>
      <w:r>
        <w:rPr>
          <w:rStyle w:val="CharSectno"/>
        </w:rPr>
        <w:t>128E</w:t>
      </w:r>
      <w:r>
        <w:t>.</w:t>
      </w:r>
      <w:r>
        <w:tab/>
        <w:t>Licence holders, duties of as to records and returns</w:t>
      </w:r>
      <w:bookmarkEnd w:id="252"/>
    </w:p>
    <w:p>
      <w:pPr>
        <w:pStyle w:val="Subsection"/>
        <w:spacing w:before="120"/>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spacing w:before="120"/>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spacing w:before="120"/>
      </w:pPr>
      <w:r>
        <w:tab/>
        <w:t>(3)</w:t>
      </w:r>
      <w:r>
        <w:tab/>
        <w:t>If the CEO has approved a form for that return, a person who must submit a return must use the relevant form approved by the CEO.</w:t>
      </w:r>
    </w:p>
    <w:p>
      <w:pPr>
        <w:pStyle w:val="Subsection"/>
        <w:spacing w:before="120"/>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spacing w:before="120"/>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spacing w:before="12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spacing w:before="80"/>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253" w:name="_Toc382318763"/>
      <w:r>
        <w:rPr>
          <w:rStyle w:val="CharSectno"/>
        </w:rPr>
        <w:t>128G</w:t>
      </w:r>
      <w:r>
        <w:t>.</w:t>
      </w:r>
      <w:r>
        <w:tab/>
        <w:t>Fishing etc. and fish prohibited on aquatic eco</w:t>
      </w:r>
      <w:r>
        <w:noBreakHyphen/>
        <w:t>tour</w:t>
      </w:r>
      <w:bookmarkEnd w:id="253"/>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254" w:name="_Toc382318764"/>
      <w:r>
        <w:rPr>
          <w:rStyle w:val="CharSectno"/>
        </w:rPr>
        <w:t>128HA</w:t>
      </w:r>
      <w:r>
        <w:t>.</w:t>
      </w:r>
      <w:r>
        <w:tab/>
        <w:t>Shark tourism activities prohibited on aquatic eco-tour</w:t>
      </w:r>
      <w:bookmarkEnd w:id="254"/>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pPr>
      <w:bookmarkStart w:id="255" w:name="_Toc382318765"/>
      <w:r>
        <w:rPr>
          <w:rStyle w:val="CharSectno"/>
        </w:rPr>
        <w:t>128H</w:t>
      </w:r>
      <w:r>
        <w:t>.</w:t>
      </w:r>
      <w:r>
        <w:tab/>
        <w:t>Boat not to be used for both commercial fishing and aquatic eco</w:t>
      </w:r>
      <w:r>
        <w:noBreakHyphen/>
        <w:t>tour during single trip</w:t>
      </w:r>
      <w:bookmarkEnd w:id="255"/>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ind w:left="890" w:hanging="890"/>
      </w:pPr>
      <w:r>
        <w:tab/>
        <w:t>[Regulation 128H inserted in Gazette 27 Jun 2003 p. 2391.]</w:t>
      </w:r>
    </w:p>
    <w:p>
      <w:pPr>
        <w:pStyle w:val="Heading3"/>
        <w:keepLines/>
      </w:pPr>
      <w:bookmarkStart w:id="256" w:name="_Toc382318766"/>
      <w:r>
        <w:rPr>
          <w:rStyle w:val="CharDivNo"/>
        </w:rPr>
        <w:t>Division 5</w:t>
      </w:r>
      <w:r>
        <w:t> — </w:t>
      </w:r>
      <w:r>
        <w:rPr>
          <w:rStyle w:val="CharDivText"/>
        </w:rPr>
        <w:t>Fishing tour operators</w:t>
      </w:r>
      <w:bookmarkEnd w:id="256"/>
    </w:p>
    <w:p>
      <w:pPr>
        <w:pStyle w:val="Footnoteheading"/>
        <w:keepNext/>
        <w:keepLines/>
        <w:tabs>
          <w:tab w:val="left" w:pos="909"/>
        </w:tabs>
        <w:ind w:left="923" w:hanging="923"/>
      </w:pPr>
      <w:r>
        <w:tab/>
        <w:t>[Heading inserted in Gazette 29 Jun 2001 p. 3171.]</w:t>
      </w:r>
    </w:p>
    <w:p>
      <w:pPr>
        <w:pStyle w:val="Heading5"/>
      </w:pPr>
      <w:bookmarkStart w:id="257" w:name="_Toc382318767"/>
      <w:r>
        <w:rPr>
          <w:rStyle w:val="CharSectno"/>
        </w:rPr>
        <w:t>128I</w:t>
      </w:r>
      <w:r>
        <w:t>.</w:t>
      </w:r>
      <w:r>
        <w:tab/>
        <w:t>Fishing tour operator’s licence, when required</w:t>
      </w:r>
      <w:bookmarkEnd w:id="257"/>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258" w:name="_Toc382318768"/>
      <w:r>
        <w:rPr>
          <w:rStyle w:val="CharSectno"/>
        </w:rPr>
        <w:t>128J</w:t>
      </w:r>
      <w:r>
        <w:t>.</w:t>
      </w:r>
      <w:r>
        <w:tab/>
        <w:t>Fishing tour operator’s licence, grant of</w:t>
      </w:r>
      <w:bookmarkEnd w:id="258"/>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259" w:name="_Toc382318769"/>
      <w:r>
        <w:rPr>
          <w:rStyle w:val="CharSectno"/>
        </w:rPr>
        <w:t>128K</w:t>
      </w:r>
      <w:r>
        <w:t>.</w:t>
      </w:r>
      <w:r>
        <w:tab/>
        <w:t>Master of fishing boat used for fishing tours to notify Department of commercial fishing trip</w:t>
      </w:r>
      <w:bookmarkEnd w:id="25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60" w:name="_Toc382318770"/>
      <w:r>
        <w:rPr>
          <w:rStyle w:val="CharSectno"/>
        </w:rPr>
        <w:t>128L</w:t>
      </w:r>
      <w:r>
        <w:t>.</w:t>
      </w:r>
      <w:r>
        <w:tab/>
        <w:t>Documents to be carried on boat etc. connected with fishing tour</w:t>
      </w:r>
      <w:bookmarkEnd w:id="260"/>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261" w:name="_Toc382318771"/>
      <w:r>
        <w:rPr>
          <w:rStyle w:val="CharSectno"/>
        </w:rPr>
        <w:t>128M</w:t>
      </w:r>
      <w:r>
        <w:t>.</w:t>
      </w:r>
      <w:r>
        <w:tab/>
        <w:t>Operators etc. to ensure participants in fishing tour comply with recreational fishing laws</w:t>
      </w:r>
      <w:bookmarkEnd w:id="261"/>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262" w:name="_Toc382318772"/>
      <w:r>
        <w:rPr>
          <w:rStyle w:val="CharSectno"/>
        </w:rPr>
        <w:t>128OA</w:t>
      </w:r>
      <w:r>
        <w:t>.</w:t>
      </w:r>
      <w:r>
        <w:tab/>
        <w:t>Shark tourism activities prohibited on fishing tour</w:t>
      </w:r>
      <w:bookmarkEnd w:id="262"/>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spacing w:before="70"/>
      </w:pPr>
      <w:r>
        <w:tab/>
        <w:t>(a)</w:t>
      </w:r>
      <w:r>
        <w:tab/>
        <w:t>provide or use, or allow participants in the trip to use, a safety cage the purpose of which is to protect swimmers or divers from sharks; or</w:t>
      </w:r>
    </w:p>
    <w:p>
      <w:pPr>
        <w:pStyle w:val="Indenta"/>
        <w:spacing w:before="70"/>
      </w:pPr>
      <w:r>
        <w:tab/>
        <w:t>(b)</w:t>
      </w:r>
      <w:r>
        <w:tab/>
        <w:t>engage, or allow participants in the trip to engage, in the tagging or marking of sharks; or</w:t>
      </w:r>
    </w:p>
    <w:p>
      <w:pPr>
        <w:pStyle w:val="Indenta"/>
        <w:spacing w:before="70"/>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263" w:name="_Toc382318773"/>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263"/>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264" w:name="_Toc382318774"/>
      <w:r>
        <w:rPr>
          <w:rStyle w:val="CharSectno"/>
        </w:rPr>
        <w:t>128P</w:t>
      </w:r>
      <w:r>
        <w:t>.</w:t>
      </w:r>
      <w:r>
        <w:tab/>
        <w:t>Boat not to be used for both commercial fishing and fishing tour during single trip</w:t>
      </w:r>
      <w:bookmarkEnd w:id="264"/>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265" w:name="_Toc382318775"/>
      <w:r>
        <w:rPr>
          <w:rStyle w:val="CharSectno"/>
        </w:rPr>
        <w:t>128R</w:t>
      </w:r>
      <w:r>
        <w:t>.</w:t>
      </w:r>
      <w:r>
        <w:tab/>
        <w:t>Person in charge of restricted fishing tour not to permit rod on boat</w:t>
      </w:r>
      <w:bookmarkEnd w:id="265"/>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66" w:name="_Toc382318776"/>
      <w:r>
        <w:rPr>
          <w:rStyle w:val="CharSectno"/>
        </w:rPr>
        <w:t>128S</w:t>
      </w:r>
      <w:r>
        <w:t>.</w:t>
      </w:r>
      <w:r>
        <w:tab/>
        <w:t>Restricted fishing tours, limits on fishing etc. by participants etc.</w:t>
      </w:r>
      <w:bookmarkEnd w:id="266"/>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267" w:name="_Toc382318777"/>
      <w:r>
        <w:rPr>
          <w:rStyle w:val="CharDivNo"/>
        </w:rPr>
        <w:t>Division 6A</w:t>
      </w:r>
      <w:r>
        <w:t> — </w:t>
      </w:r>
      <w:r>
        <w:rPr>
          <w:rStyle w:val="CharDivText"/>
        </w:rPr>
        <w:t>Replacement of cancelled authorisations</w:t>
      </w:r>
      <w:bookmarkEnd w:id="267"/>
    </w:p>
    <w:p>
      <w:pPr>
        <w:pStyle w:val="Footnoteheading"/>
      </w:pPr>
      <w:r>
        <w:tab/>
        <w:t>[Heading inserted in Gazette 1 Jul 2011 p. 2722.]</w:t>
      </w:r>
    </w:p>
    <w:p>
      <w:pPr>
        <w:pStyle w:val="Heading5"/>
      </w:pPr>
      <w:bookmarkStart w:id="268" w:name="_Toc382318778"/>
      <w:r>
        <w:rPr>
          <w:rStyle w:val="CharSectno"/>
        </w:rPr>
        <w:t>129A</w:t>
      </w:r>
      <w:r>
        <w:t>.</w:t>
      </w:r>
      <w:r>
        <w:tab/>
        <w:t>Terms used</w:t>
      </w:r>
      <w:bookmarkEnd w:id="268"/>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269" w:name="_Toc382318779"/>
      <w:r>
        <w:rPr>
          <w:rStyle w:val="CharSectno"/>
        </w:rPr>
        <w:t>129B</w:t>
      </w:r>
      <w:r>
        <w:t>.</w:t>
      </w:r>
      <w:r>
        <w:tab/>
        <w:t>CEO may grant certain replacement authorisations</w:t>
      </w:r>
      <w:bookmarkEnd w:id="269"/>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270" w:name="_Toc382318780"/>
      <w:r>
        <w:rPr>
          <w:rStyle w:val="CharDivNo"/>
        </w:rPr>
        <w:t>Division 6</w:t>
      </w:r>
      <w:r>
        <w:t> — </w:t>
      </w:r>
      <w:r>
        <w:rPr>
          <w:rStyle w:val="CharDivText"/>
        </w:rPr>
        <w:t>General</w:t>
      </w:r>
      <w:bookmarkEnd w:id="270"/>
    </w:p>
    <w:p>
      <w:pPr>
        <w:pStyle w:val="Footnoteheading"/>
        <w:keepNext/>
        <w:tabs>
          <w:tab w:val="left" w:pos="909"/>
        </w:tabs>
        <w:ind w:left="923" w:hanging="923"/>
      </w:pPr>
      <w:r>
        <w:tab/>
        <w:t>[Heading inserted in Gazette 29 Jun 2001 p. 3174.]</w:t>
      </w:r>
    </w:p>
    <w:p>
      <w:pPr>
        <w:pStyle w:val="Heading5"/>
        <w:rPr>
          <w:snapToGrid w:val="0"/>
        </w:rPr>
      </w:pPr>
      <w:bookmarkStart w:id="271" w:name="_Toc382318781"/>
      <w:r>
        <w:rPr>
          <w:rStyle w:val="CharSectno"/>
        </w:rPr>
        <w:t>129</w:t>
      </w:r>
      <w:r>
        <w:rPr>
          <w:snapToGrid w:val="0"/>
        </w:rPr>
        <w:t>.</w:t>
      </w:r>
      <w:r>
        <w:rPr>
          <w:snapToGrid w:val="0"/>
        </w:rPr>
        <w:tab/>
        <w:t>Lost etc. authorisations, replacement of</w:t>
      </w:r>
      <w:bookmarkEnd w:id="271"/>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272" w:name="_Toc382318782"/>
      <w:r>
        <w:rPr>
          <w:rStyle w:val="CharSectno"/>
        </w:rPr>
        <w:t>130</w:t>
      </w:r>
      <w:r>
        <w:rPr>
          <w:snapToGrid w:val="0"/>
        </w:rPr>
        <w:t>.</w:t>
      </w:r>
      <w:r>
        <w:rPr>
          <w:snapToGrid w:val="0"/>
        </w:rPr>
        <w:tab/>
        <w:t>Conditions of licences, imposition of etc.</w:t>
      </w:r>
      <w:bookmarkEnd w:id="272"/>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273" w:name="_Toc382318783"/>
      <w:r>
        <w:rPr>
          <w:rStyle w:val="CharSectno"/>
        </w:rPr>
        <w:t>130A</w:t>
      </w:r>
      <w:r>
        <w:t>.</w:t>
      </w:r>
      <w:r>
        <w:tab/>
        <w:t>Boat used for aquatic eco</w:t>
      </w:r>
      <w:r>
        <w:noBreakHyphen/>
        <w:t>tourism or fishing tour to be identified</w:t>
      </w:r>
      <w:bookmarkEnd w:id="273"/>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274" w:name="_Toc382318784"/>
      <w:r>
        <w:rPr>
          <w:rStyle w:val="CharSectno"/>
        </w:rPr>
        <w:t>131</w:t>
      </w:r>
      <w:r>
        <w:rPr>
          <w:snapToGrid w:val="0"/>
        </w:rPr>
        <w:t>.</w:t>
      </w:r>
      <w:r>
        <w:rPr>
          <w:snapToGrid w:val="0"/>
        </w:rPr>
        <w:tab/>
        <w:t>Grounds for refusal of transfer of authorisations etc. prescribed (Act s. 140(2)(b))</w:t>
      </w:r>
      <w:bookmarkEnd w:id="274"/>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275" w:name="_Toc382318785"/>
      <w:r>
        <w:rPr>
          <w:rStyle w:val="CharSectno"/>
        </w:rPr>
        <w:t>132</w:t>
      </w:r>
      <w:r>
        <w:rPr>
          <w:snapToGrid w:val="0"/>
        </w:rPr>
        <w:t>.</w:t>
      </w:r>
      <w:r>
        <w:rPr>
          <w:snapToGrid w:val="0"/>
        </w:rPr>
        <w:tab/>
        <w:t>Short term use of boat instead of lost etc. licensed fishing boat etc., authorisation of</w:t>
      </w:r>
      <w:bookmarkEnd w:id="275"/>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276" w:name="_Toc382318786"/>
      <w:r>
        <w:rPr>
          <w:rStyle w:val="CharSectno"/>
        </w:rPr>
        <w:t>133</w:t>
      </w:r>
      <w:r>
        <w:rPr>
          <w:snapToGrid w:val="0"/>
        </w:rPr>
        <w:t>.</w:t>
      </w:r>
      <w:r>
        <w:rPr>
          <w:snapToGrid w:val="0"/>
        </w:rPr>
        <w:tab/>
        <w:t>Duration of licences</w:t>
      </w:r>
      <w:bookmarkEnd w:id="276"/>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77" w:name="_Toc382318787"/>
      <w:r>
        <w:rPr>
          <w:rStyle w:val="CharSectno"/>
        </w:rPr>
        <w:t>134</w:t>
      </w:r>
      <w:r>
        <w:rPr>
          <w:snapToGrid w:val="0"/>
        </w:rPr>
        <w:t>.</w:t>
      </w:r>
      <w:r>
        <w:rPr>
          <w:snapToGrid w:val="0"/>
        </w:rPr>
        <w:tab/>
        <w:t>Renewal of licences</w:t>
      </w:r>
      <w:bookmarkEnd w:id="277"/>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278" w:name="_Toc382318788"/>
      <w:r>
        <w:rPr>
          <w:rStyle w:val="CharSectno"/>
        </w:rPr>
        <w:t>135</w:t>
      </w:r>
      <w:r>
        <w:rPr>
          <w:snapToGrid w:val="0"/>
        </w:rPr>
        <w:t>.</w:t>
      </w:r>
      <w:r>
        <w:rPr>
          <w:snapToGrid w:val="0"/>
        </w:rPr>
        <w:tab/>
        <w:t>Application fees</w:t>
      </w:r>
      <w:bookmarkEnd w:id="278"/>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79" w:name="_Toc382318789"/>
      <w:r>
        <w:rPr>
          <w:rStyle w:val="CharSectno"/>
        </w:rPr>
        <w:t>136</w:t>
      </w:r>
      <w:r>
        <w:rPr>
          <w:snapToGrid w:val="0"/>
        </w:rPr>
        <w:t>.</w:t>
      </w:r>
      <w:r>
        <w:rPr>
          <w:snapToGrid w:val="0"/>
        </w:rPr>
        <w:tab/>
        <w:t>Recreational fishing licence fee halved for pensioners etc.</w:t>
      </w:r>
      <w:bookmarkEnd w:id="279"/>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280" w:name="_Toc382318790"/>
      <w:r>
        <w:rPr>
          <w:rStyle w:val="CharSectno"/>
        </w:rPr>
        <w:t>137</w:t>
      </w:r>
      <w:r>
        <w:rPr>
          <w:snapToGrid w:val="0"/>
        </w:rPr>
        <w:t>.</w:t>
      </w:r>
      <w:r>
        <w:rPr>
          <w:snapToGrid w:val="0"/>
        </w:rPr>
        <w:tab/>
        <w:t>Fees for grant or renewal of authorisation</w:t>
      </w:r>
      <w:bookmarkEnd w:id="280"/>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281" w:name="_Toc382318791"/>
      <w:r>
        <w:rPr>
          <w:rStyle w:val="CharSectno"/>
        </w:rPr>
        <w:t>138</w:t>
      </w:r>
      <w:r>
        <w:rPr>
          <w:snapToGrid w:val="0"/>
        </w:rPr>
        <w:t>.</w:t>
      </w:r>
      <w:r>
        <w:rPr>
          <w:snapToGrid w:val="0"/>
        </w:rPr>
        <w:tab/>
        <w:t>Transfer of part of entitlement not permitted in some cases</w:t>
      </w:r>
      <w:bookmarkEnd w:id="281"/>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82" w:name="_Toc382318792"/>
      <w:r>
        <w:rPr>
          <w:rStyle w:val="CharSectno"/>
        </w:rPr>
        <w:t>139</w:t>
      </w:r>
      <w:r>
        <w:rPr>
          <w:snapToGrid w:val="0"/>
        </w:rPr>
        <w:t>.</w:t>
      </w:r>
      <w:r>
        <w:rPr>
          <w:snapToGrid w:val="0"/>
        </w:rPr>
        <w:tab/>
        <w:t>Change of name or address, duty to notify CEO</w:t>
      </w:r>
      <w:bookmarkEnd w:id="282"/>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283" w:name="_Toc382318793"/>
      <w:r>
        <w:rPr>
          <w:rStyle w:val="CharPartNo"/>
        </w:rPr>
        <w:t>Part 12</w:t>
      </w:r>
      <w:r>
        <w:rPr>
          <w:rStyle w:val="CharDivNo"/>
        </w:rPr>
        <w:t> </w:t>
      </w:r>
      <w:r>
        <w:t>—</w:t>
      </w:r>
      <w:r>
        <w:rPr>
          <w:rStyle w:val="CharDivText"/>
        </w:rPr>
        <w:t> </w:t>
      </w:r>
      <w:r>
        <w:rPr>
          <w:rStyle w:val="CharPartText"/>
        </w:rPr>
        <w:t>Fish trafficking</w:t>
      </w:r>
      <w:bookmarkEnd w:id="283"/>
    </w:p>
    <w:p>
      <w:pPr>
        <w:pStyle w:val="Footnoteheading"/>
      </w:pPr>
      <w:r>
        <w:tab/>
        <w:t>[Heading inserted in Gazette 18 Jun 2013 p. 2296.]</w:t>
      </w:r>
    </w:p>
    <w:p>
      <w:pPr>
        <w:pStyle w:val="Heading5"/>
      </w:pPr>
      <w:bookmarkStart w:id="284" w:name="_Toc382318794"/>
      <w:r>
        <w:rPr>
          <w:rStyle w:val="CharSectno"/>
        </w:rPr>
        <w:t>140</w:t>
      </w:r>
      <w:r>
        <w:t>.</w:t>
      </w:r>
      <w:r>
        <w:tab/>
        <w:t>Priority fish</w:t>
      </w:r>
      <w:bookmarkEnd w:id="284"/>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285" w:name="_Toc382318795"/>
      <w:r>
        <w:rPr>
          <w:rStyle w:val="CharSectno"/>
        </w:rPr>
        <w:t>141</w:t>
      </w:r>
      <w:r>
        <w:t>.</w:t>
      </w:r>
      <w:r>
        <w:tab/>
        <w:t>Commercial quantity</w:t>
      </w:r>
      <w:bookmarkEnd w:id="285"/>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286" w:name="_Toc382318796"/>
      <w:r>
        <w:rPr>
          <w:rStyle w:val="CharPartNo"/>
        </w:rPr>
        <w:t>Part 13</w:t>
      </w:r>
      <w:r>
        <w:rPr>
          <w:rStyle w:val="CharDivNo"/>
        </w:rPr>
        <w:t> </w:t>
      </w:r>
      <w:r>
        <w:t>—</w:t>
      </w:r>
      <w:r>
        <w:rPr>
          <w:rStyle w:val="CharDivText"/>
        </w:rPr>
        <w:t> </w:t>
      </w:r>
      <w:r>
        <w:rPr>
          <w:rStyle w:val="CharPartText"/>
        </w:rPr>
        <w:t>Miscellaneous offences</w:t>
      </w:r>
      <w:bookmarkEnd w:id="286"/>
    </w:p>
    <w:p>
      <w:pPr>
        <w:pStyle w:val="Heading5"/>
        <w:rPr>
          <w:snapToGrid w:val="0"/>
        </w:rPr>
      </w:pPr>
      <w:bookmarkStart w:id="287" w:name="_Toc382318797"/>
      <w:r>
        <w:rPr>
          <w:rStyle w:val="CharSectno"/>
        </w:rPr>
        <w:t>144</w:t>
      </w:r>
      <w:r>
        <w:rPr>
          <w:snapToGrid w:val="0"/>
        </w:rPr>
        <w:t>.</w:t>
      </w:r>
      <w:r>
        <w:rPr>
          <w:snapToGrid w:val="0"/>
        </w:rPr>
        <w:tab/>
        <w:t>Certain activities in bays etc. and as to use of traps prohibited</w:t>
      </w:r>
      <w:bookmarkEnd w:id="287"/>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88" w:name="_Toc382318798"/>
      <w:r>
        <w:rPr>
          <w:rStyle w:val="CharSectno"/>
        </w:rPr>
        <w:t>145</w:t>
      </w:r>
      <w:r>
        <w:rPr>
          <w:snapToGrid w:val="0"/>
        </w:rPr>
        <w:t>.</w:t>
      </w:r>
      <w:r>
        <w:rPr>
          <w:snapToGrid w:val="0"/>
        </w:rPr>
        <w:tab/>
        <w:t>Explosives or noxious substances, carriage of on boats</w:t>
      </w:r>
      <w:bookmarkEnd w:id="288"/>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289" w:name="_Toc382318799"/>
      <w:r>
        <w:rPr>
          <w:rStyle w:val="CharSectno"/>
        </w:rPr>
        <w:t>146</w:t>
      </w:r>
      <w:r>
        <w:rPr>
          <w:snapToGrid w:val="0"/>
        </w:rPr>
        <w:t>.</w:t>
      </w:r>
      <w:r>
        <w:rPr>
          <w:snapToGrid w:val="0"/>
        </w:rPr>
        <w:tab/>
        <w:t>Explosive or noxious substance used to take fish, presumptions as to possession of</w:t>
      </w:r>
      <w:bookmarkEnd w:id="289"/>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290" w:name="_Toc382318800"/>
      <w:r>
        <w:rPr>
          <w:rStyle w:val="CharSectno"/>
        </w:rPr>
        <w:t>147A</w:t>
      </w:r>
      <w:r>
        <w:t>.</w:t>
      </w:r>
      <w:r>
        <w:tab/>
        <w:t>Arranging for transport by courier business of fish taken recreationally</w:t>
      </w:r>
      <w:bookmarkEnd w:id="290"/>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2"/>
      </w:pPr>
      <w:bookmarkStart w:id="291" w:name="_Toc382318801"/>
      <w:r>
        <w:rPr>
          <w:rStyle w:val="CharPartNo"/>
        </w:rPr>
        <w:t>Part 14</w:t>
      </w:r>
      <w:r>
        <w:rPr>
          <w:rStyle w:val="CharDivNo"/>
        </w:rPr>
        <w:t> </w:t>
      </w:r>
      <w:r>
        <w:t>—</w:t>
      </w:r>
      <w:r>
        <w:rPr>
          <w:rStyle w:val="CharDivText"/>
        </w:rPr>
        <w:t> </w:t>
      </w:r>
      <w:r>
        <w:rPr>
          <w:rStyle w:val="CharPartText"/>
        </w:rPr>
        <w:t>Fisheries officers</w:t>
      </w:r>
      <w:bookmarkEnd w:id="291"/>
    </w:p>
    <w:p>
      <w:pPr>
        <w:pStyle w:val="Heading5"/>
        <w:rPr>
          <w:snapToGrid w:val="0"/>
        </w:rPr>
      </w:pPr>
      <w:bookmarkStart w:id="292" w:name="_Toc382318802"/>
      <w:r>
        <w:rPr>
          <w:rStyle w:val="CharSectno"/>
        </w:rPr>
        <w:t>147</w:t>
      </w:r>
      <w:r>
        <w:rPr>
          <w:snapToGrid w:val="0"/>
        </w:rPr>
        <w:t>.</w:t>
      </w:r>
      <w:r>
        <w:rPr>
          <w:snapToGrid w:val="0"/>
        </w:rPr>
        <w:tab/>
        <w:t>Warrant form prescribed (Act s. 187)</w:t>
      </w:r>
      <w:bookmarkEnd w:id="292"/>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93" w:name="_Toc382318803"/>
      <w:r>
        <w:rPr>
          <w:rStyle w:val="CharSectno"/>
        </w:rPr>
        <w:t>148</w:t>
      </w:r>
      <w:r>
        <w:rPr>
          <w:snapToGrid w:val="0"/>
        </w:rPr>
        <w:t>.</w:t>
      </w:r>
      <w:r>
        <w:rPr>
          <w:snapToGrid w:val="0"/>
        </w:rPr>
        <w:tab/>
        <w:t>Ways of disposing of fish prescribed (Act s. 194)</w:t>
      </w:r>
      <w:bookmarkEnd w:id="293"/>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94" w:name="_Toc382318804"/>
      <w:r>
        <w:rPr>
          <w:rStyle w:val="CharSectno"/>
        </w:rPr>
        <w:t>149</w:t>
      </w:r>
      <w:r>
        <w:rPr>
          <w:snapToGrid w:val="0"/>
        </w:rPr>
        <w:t>.</w:t>
      </w:r>
      <w:r>
        <w:rPr>
          <w:snapToGrid w:val="0"/>
        </w:rPr>
        <w:tab/>
        <w:t>Accounts prescribed (Act s. 194)</w:t>
      </w:r>
      <w:bookmarkEnd w:id="294"/>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295" w:name="_Toc382318805"/>
      <w:r>
        <w:rPr>
          <w:rStyle w:val="CharSectno"/>
        </w:rPr>
        <w:t>150</w:t>
      </w:r>
      <w:r>
        <w:rPr>
          <w:snapToGrid w:val="0"/>
        </w:rPr>
        <w:t>.</w:t>
      </w:r>
      <w:r>
        <w:rPr>
          <w:snapToGrid w:val="0"/>
        </w:rPr>
        <w:tab/>
        <w:t>Applying for compensation (Act s. 197(3))</w:t>
      </w:r>
      <w:bookmarkEnd w:id="295"/>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296" w:name="_Toc382318806"/>
      <w:r>
        <w:rPr>
          <w:rStyle w:val="CharPartNo"/>
        </w:rPr>
        <w:t>Part 15</w:t>
      </w:r>
      <w:r>
        <w:rPr>
          <w:rStyle w:val="CharDivNo"/>
        </w:rPr>
        <w:t> </w:t>
      </w:r>
      <w:r>
        <w:t>—</w:t>
      </w:r>
      <w:r>
        <w:rPr>
          <w:rStyle w:val="CharDivText"/>
        </w:rPr>
        <w:t> </w:t>
      </w:r>
      <w:r>
        <w:rPr>
          <w:rStyle w:val="CharPartText"/>
        </w:rPr>
        <w:t>Legal proceedings</w:t>
      </w:r>
      <w:bookmarkEnd w:id="296"/>
    </w:p>
    <w:p>
      <w:pPr>
        <w:pStyle w:val="Heading5"/>
        <w:spacing w:before="260"/>
        <w:rPr>
          <w:snapToGrid w:val="0"/>
        </w:rPr>
      </w:pPr>
      <w:bookmarkStart w:id="297" w:name="_Toc382318807"/>
      <w:r>
        <w:rPr>
          <w:rStyle w:val="CharSectno"/>
        </w:rPr>
        <w:t>151</w:t>
      </w:r>
      <w:r>
        <w:rPr>
          <w:snapToGrid w:val="0"/>
        </w:rPr>
        <w:t>.</w:t>
      </w:r>
      <w:r>
        <w:rPr>
          <w:snapToGrid w:val="0"/>
        </w:rPr>
        <w:tab/>
        <w:t>Method for determining size etc. of fish prescribed (Act s. 214)</w:t>
      </w:r>
      <w:bookmarkEnd w:id="297"/>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298" w:name="_Toc382318808"/>
      <w:r>
        <w:rPr>
          <w:rStyle w:val="CharSectno"/>
        </w:rPr>
        <w:t>152</w:t>
      </w:r>
      <w:r>
        <w:t>.</w:t>
      </w:r>
      <w:r>
        <w:tab/>
        <w:t>Australian datum prescribed (Act s. 216)</w:t>
      </w:r>
      <w:bookmarkEnd w:id="298"/>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299" w:name="_Toc382318809"/>
      <w:r>
        <w:rPr>
          <w:rStyle w:val="CharSectno"/>
        </w:rPr>
        <w:t>153</w:t>
      </w:r>
      <w:r>
        <w:rPr>
          <w:snapToGrid w:val="0"/>
        </w:rPr>
        <w:t>.</w:t>
      </w:r>
      <w:r>
        <w:rPr>
          <w:snapToGrid w:val="0"/>
        </w:rPr>
        <w:tab/>
        <w:t>Way of giving notice prescribed (Act s. 219(1))</w:t>
      </w:r>
      <w:bookmarkEnd w:id="299"/>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300" w:name="_Toc382318810"/>
      <w:r>
        <w:rPr>
          <w:rStyle w:val="CharSectno"/>
        </w:rPr>
        <w:t>154</w:t>
      </w:r>
      <w:r>
        <w:rPr>
          <w:snapToGrid w:val="0"/>
        </w:rPr>
        <w:t>.</w:t>
      </w:r>
      <w:r>
        <w:rPr>
          <w:snapToGrid w:val="0"/>
        </w:rPr>
        <w:tab/>
        <w:t>Things forfeited to Crown, disposal of</w:t>
      </w:r>
      <w:bookmarkEnd w:id="300"/>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301" w:name="_Toc382318811"/>
      <w:r>
        <w:rPr>
          <w:rStyle w:val="CharSectno"/>
        </w:rPr>
        <w:t>155</w:t>
      </w:r>
      <w:r>
        <w:rPr>
          <w:snapToGrid w:val="0"/>
        </w:rPr>
        <w:t>.</w:t>
      </w:r>
      <w:r>
        <w:rPr>
          <w:snapToGrid w:val="0"/>
        </w:rPr>
        <w:tab/>
        <w:t>Accounts prescribed (Act s. 221(2))</w:t>
      </w:r>
      <w:bookmarkEnd w:id="301"/>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302" w:name="_Toc382318812"/>
      <w:r>
        <w:rPr>
          <w:rStyle w:val="CharSectno"/>
        </w:rPr>
        <w:t>156</w:t>
      </w:r>
      <w:r>
        <w:rPr>
          <w:snapToGrid w:val="0"/>
        </w:rPr>
        <w:t>.</w:t>
      </w:r>
      <w:r>
        <w:rPr>
          <w:snapToGrid w:val="0"/>
        </w:rPr>
        <w:tab/>
        <w:t>Provisions of regulations prescribed (Act s. 222(1))</w:t>
      </w:r>
      <w:bookmarkEnd w:id="302"/>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113A(1), 113A(2), 113B(1), 121, 128G(1), 128G(2),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w:t>
      </w:r>
    </w:p>
    <w:p>
      <w:pPr>
        <w:pStyle w:val="Heading5"/>
      </w:pPr>
      <w:bookmarkStart w:id="303" w:name="_Toc382318813"/>
      <w:r>
        <w:rPr>
          <w:rStyle w:val="CharSectno"/>
        </w:rPr>
        <w:t>157</w:t>
      </w:r>
      <w:r>
        <w:t>.</w:t>
      </w:r>
      <w:r>
        <w:tab/>
        <w:t>Values prescribed (Act s. 222(4)(a), (b))</w:t>
      </w:r>
      <w:bookmarkEnd w:id="303"/>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04" w:name="_Toc382318814"/>
      <w:r>
        <w:rPr>
          <w:rStyle w:val="CharSectno"/>
        </w:rPr>
        <w:t>158</w:t>
      </w:r>
      <w:r>
        <w:rPr>
          <w:snapToGrid w:val="0"/>
        </w:rPr>
        <w:t>.</w:t>
      </w:r>
      <w:r>
        <w:rPr>
          <w:snapToGrid w:val="0"/>
        </w:rPr>
        <w:tab/>
        <w:t>Offences prescribed (Act s. 224(1)(a))</w:t>
      </w:r>
      <w:bookmarkEnd w:id="304"/>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6095"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6095" w:type="dxa"/>
          </w:tcPr>
          <w:p>
            <w:pPr>
              <w:pStyle w:val="TableNAm"/>
              <w:keepNext/>
              <w:keepLines/>
              <w:spacing w:before="160"/>
              <w:jc w:val="center"/>
              <w:rPr>
                <w:b/>
                <w:bCs/>
                <w:snapToGrid w:val="0"/>
                <w:sz w:val="22"/>
              </w:rPr>
            </w:pPr>
            <w:r>
              <w:rPr>
                <w:b/>
                <w:bCs/>
                <w:snapToGrid w:val="0"/>
                <w:sz w:val="22"/>
              </w:rPr>
              <w:t>Provision of these regulations</w:t>
            </w:r>
          </w:p>
        </w:tc>
      </w:tr>
      <w:tr>
        <w:tc>
          <w:tcPr>
            <w:tcW w:w="6095"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w:t>
      </w:r>
    </w:p>
    <w:p>
      <w:pPr>
        <w:pStyle w:val="Heading5"/>
        <w:rPr>
          <w:snapToGrid w:val="0"/>
        </w:rPr>
      </w:pPr>
      <w:bookmarkStart w:id="305" w:name="_Toc382318815"/>
      <w:r>
        <w:rPr>
          <w:rStyle w:val="CharSectno"/>
        </w:rPr>
        <w:t>159</w:t>
      </w:r>
      <w:r>
        <w:rPr>
          <w:snapToGrid w:val="0"/>
        </w:rPr>
        <w:t>.</w:t>
      </w:r>
      <w:r>
        <w:rPr>
          <w:snapToGrid w:val="0"/>
        </w:rPr>
        <w:tab/>
        <w:t>Offences prescribed (Act s. 228(1))</w:t>
      </w:r>
      <w:bookmarkEnd w:id="305"/>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06" w:name="_Toc382318816"/>
      <w:r>
        <w:rPr>
          <w:rStyle w:val="CharSectno"/>
        </w:rPr>
        <w:t>160</w:t>
      </w:r>
      <w:r>
        <w:rPr>
          <w:snapToGrid w:val="0"/>
        </w:rPr>
        <w:t>.</w:t>
      </w:r>
      <w:r>
        <w:rPr>
          <w:snapToGrid w:val="0"/>
        </w:rPr>
        <w:tab/>
        <w:t>Infringement notice form prescribed (Act s. 229(1))</w:t>
      </w:r>
      <w:bookmarkEnd w:id="306"/>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07" w:name="_Toc382318817"/>
      <w:r>
        <w:rPr>
          <w:rStyle w:val="CharSectno"/>
        </w:rPr>
        <w:t>161</w:t>
      </w:r>
      <w:r>
        <w:rPr>
          <w:snapToGrid w:val="0"/>
        </w:rPr>
        <w:t>.</w:t>
      </w:r>
      <w:r>
        <w:rPr>
          <w:snapToGrid w:val="0"/>
        </w:rPr>
        <w:tab/>
        <w:t>Withdrawal of infringement notice form prescribed (Act s. 231(1))</w:t>
      </w:r>
      <w:bookmarkEnd w:id="307"/>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08" w:name="_Toc382318818"/>
      <w:r>
        <w:rPr>
          <w:rStyle w:val="CharSectno"/>
        </w:rPr>
        <w:t>162</w:t>
      </w:r>
      <w:r>
        <w:rPr>
          <w:snapToGrid w:val="0"/>
        </w:rPr>
        <w:t>.</w:t>
      </w:r>
      <w:r>
        <w:rPr>
          <w:snapToGrid w:val="0"/>
        </w:rPr>
        <w:tab/>
        <w:t>Modified penalties prescribed (Act s. 229(2))</w:t>
      </w:r>
      <w:bookmarkEnd w:id="308"/>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309" w:name="_Toc382318819"/>
      <w:r>
        <w:rPr>
          <w:rStyle w:val="CharPartNo"/>
        </w:rPr>
        <w:t>Part 16</w:t>
      </w:r>
      <w:r>
        <w:rPr>
          <w:rStyle w:val="CharDivNo"/>
        </w:rPr>
        <w:t> </w:t>
      </w:r>
      <w:r>
        <w:t>—</w:t>
      </w:r>
      <w:r>
        <w:rPr>
          <w:rStyle w:val="CharDivText"/>
        </w:rPr>
        <w:t> </w:t>
      </w:r>
      <w:r>
        <w:rPr>
          <w:rStyle w:val="CharPartText"/>
        </w:rPr>
        <w:t>Financial provisions</w:t>
      </w:r>
      <w:bookmarkEnd w:id="309"/>
    </w:p>
    <w:p>
      <w:pPr>
        <w:pStyle w:val="Heading5"/>
        <w:rPr>
          <w:snapToGrid w:val="0"/>
        </w:rPr>
      </w:pPr>
      <w:bookmarkStart w:id="310" w:name="_Toc382318820"/>
      <w:r>
        <w:rPr>
          <w:rStyle w:val="CharSectno"/>
        </w:rPr>
        <w:t>163</w:t>
      </w:r>
      <w:r>
        <w:rPr>
          <w:snapToGrid w:val="0"/>
        </w:rPr>
        <w:t>.</w:t>
      </w:r>
      <w:r>
        <w:rPr>
          <w:snapToGrid w:val="0"/>
        </w:rPr>
        <w:tab/>
        <w:t>Times prescribed for special purpose audits (Act s. 240)</w:t>
      </w:r>
      <w:bookmarkEnd w:id="310"/>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11" w:name="_Toc382318821"/>
      <w:r>
        <w:rPr>
          <w:rStyle w:val="CharPartNo"/>
        </w:rPr>
        <w:t>Part 17</w:t>
      </w:r>
      <w:r>
        <w:t> — </w:t>
      </w:r>
      <w:r>
        <w:rPr>
          <w:rStyle w:val="CharPartText"/>
        </w:rPr>
        <w:t>Miscellaneous</w:t>
      </w:r>
      <w:bookmarkEnd w:id="311"/>
    </w:p>
    <w:p>
      <w:pPr>
        <w:pStyle w:val="Heading3"/>
      </w:pPr>
      <w:bookmarkStart w:id="312" w:name="_Toc382318822"/>
      <w:r>
        <w:rPr>
          <w:rStyle w:val="CharDivNo"/>
        </w:rPr>
        <w:t>Division 1</w:t>
      </w:r>
      <w:r>
        <w:rPr>
          <w:snapToGrid w:val="0"/>
        </w:rPr>
        <w:t> — </w:t>
      </w:r>
      <w:r>
        <w:rPr>
          <w:rStyle w:val="CharDivText"/>
        </w:rPr>
        <w:t>Guidelines</w:t>
      </w:r>
      <w:bookmarkEnd w:id="312"/>
    </w:p>
    <w:p>
      <w:pPr>
        <w:pStyle w:val="Heading5"/>
        <w:rPr>
          <w:snapToGrid w:val="0"/>
        </w:rPr>
      </w:pPr>
      <w:bookmarkStart w:id="313" w:name="_Toc382318823"/>
      <w:r>
        <w:rPr>
          <w:rStyle w:val="CharSectno"/>
        </w:rPr>
        <w:t>164</w:t>
      </w:r>
      <w:r>
        <w:rPr>
          <w:snapToGrid w:val="0"/>
        </w:rPr>
        <w:t>.</w:t>
      </w:r>
      <w:r>
        <w:rPr>
          <w:snapToGrid w:val="0"/>
        </w:rPr>
        <w:tab/>
        <w:t>Ways of publishing guidelines prescribed (Act s. 246 and 247)</w:t>
      </w:r>
      <w:bookmarkEnd w:id="313"/>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314" w:name="_Toc382318824"/>
      <w:r>
        <w:rPr>
          <w:rStyle w:val="CharSectno"/>
        </w:rPr>
        <w:t>165</w:t>
      </w:r>
      <w:r>
        <w:rPr>
          <w:snapToGrid w:val="0"/>
        </w:rPr>
        <w:t>.</w:t>
      </w:r>
      <w:r>
        <w:rPr>
          <w:snapToGrid w:val="0"/>
        </w:rPr>
        <w:tab/>
        <w:t>Form of notice to attend inquiry etc. (Act s. 249(3))</w:t>
      </w:r>
      <w:bookmarkEnd w:id="314"/>
    </w:p>
    <w:p>
      <w:pPr>
        <w:pStyle w:val="Subsection"/>
        <w:rPr>
          <w:snapToGrid w:val="0"/>
        </w:rPr>
      </w:pPr>
      <w:r>
        <w:rPr>
          <w:snapToGrid w:val="0"/>
        </w:rPr>
        <w:tab/>
      </w:r>
      <w:r>
        <w:rPr>
          <w:snapToGrid w:val="0"/>
        </w:rPr>
        <w:tab/>
        <w:t>A notice under section 249(3)(a) of the Act is to be in the form of Form 5.</w:t>
      </w:r>
    </w:p>
    <w:p>
      <w:pPr>
        <w:pStyle w:val="Heading3"/>
      </w:pPr>
      <w:bookmarkStart w:id="315" w:name="_Toc382318825"/>
      <w:r>
        <w:rPr>
          <w:rStyle w:val="CharDivNo"/>
        </w:rPr>
        <w:t>Division 2</w:t>
      </w:r>
      <w:r>
        <w:rPr>
          <w:snapToGrid w:val="0"/>
        </w:rPr>
        <w:t> — </w:t>
      </w:r>
      <w:r>
        <w:rPr>
          <w:rStyle w:val="CharDivText"/>
        </w:rPr>
        <w:t>Exclusive licences</w:t>
      </w:r>
      <w:bookmarkEnd w:id="315"/>
    </w:p>
    <w:p>
      <w:pPr>
        <w:pStyle w:val="Heading5"/>
        <w:rPr>
          <w:snapToGrid w:val="0"/>
        </w:rPr>
      </w:pPr>
      <w:bookmarkStart w:id="316" w:name="_Toc382318826"/>
      <w:r>
        <w:rPr>
          <w:rStyle w:val="CharSectno"/>
        </w:rPr>
        <w:t>166</w:t>
      </w:r>
      <w:r>
        <w:rPr>
          <w:snapToGrid w:val="0"/>
        </w:rPr>
        <w:t>.</w:t>
      </w:r>
      <w:r>
        <w:rPr>
          <w:snapToGrid w:val="0"/>
        </w:rPr>
        <w:tab/>
        <w:t>Applications for exclusive licences</w:t>
      </w:r>
      <w:bookmarkEnd w:id="316"/>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317" w:name="_Toc382318827"/>
      <w:r>
        <w:rPr>
          <w:rStyle w:val="CharSectno"/>
        </w:rPr>
        <w:t>167</w:t>
      </w:r>
      <w:r>
        <w:rPr>
          <w:snapToGrid w:val="0"/>
        </w:rPr>
        <w:t>.</w:t>
      </w:r>
      <w:r>
        <w:rPr>
          <w:snapToGrid w:val="0"/>
        </w:rPr>
        <w:tab/>
        <w:t>Effect of exclusive licences</w:t>
      </w:r>
      <w:bookmarkEnd w:id="317"/>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18" w:name="_Toc382318828"/>
      <w:r>
        <w:rPr>
          <w:rStyle w:val="CharSectno"/>
        </w:rPr>
        <w:t>168</w:t>
      </w:r>
      <w:r>
        <w:rPr>
          <w:snapToGrid w:val="0"/>
        </w:rPr>
        <w:t>.</w:t>
      </w:r>
      <w:r>
        <w:rPr>
          <w:snapToGrid w:val="0"/>
        </w:rPr>
        <w:tab/>
        <w:t>Form of exclusive licences</w:t>
      </w:r>
      <w:bookmarkEnd w:id="318"/>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319" w:name="_Toc382318829"/>
      <w:r>
        <w:rPr>
          <w:rStyle w:val="CharSectno"/>
        </w:rPr>
        <w:t>169</w:t>
      </w:r>
      <w:r>
        <w:rPr>
          <w:snapToGrid w:val="0"/>
        </w:rPr>
        <w:t>.</w:t>
      </w:r>
      <w:r>
        <w:rPr>
          <w:snapToGrid w:val="0"/>
        </w:rPr>
        <w:tab/>
        <w:t>Renewal after expiry of exclusive licences (Act s. 139)</w:t>
      </w:r>
      <w:bookmarkEnd w:id="319"/>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20" w:name="_Toc382318830"/>
      <w:r>
        <w:rPr>
          <w:rStyle w:val="CharSectno"/>
        </w:rPr>
        <w:t>170</w:t>
      </w:r>
      <w:r>
        <w:rPr>
          <w:snapToGrid w:val="0"/>
        </w:rPr>
        <w:t>.</w:t>
      </w:r>
      <w:r>
        <w:rPr>
          <w:snapToGrid w:val="0"/>
        </w:rPr>
        <w:tab/>
        <w:t>Some draft exclusive licences to go before Parliament</w:t>
      </w:r>
      <w:bookmarkEnd w:id="320"/>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321" w:name="_Toc382318831"/>
      <w:r>
        <w:rPr>
          <w:rStyle w:val="CharSectno"/>
        </w:rPr>
        <w:t>171</w:t>
      </w:r>
      <w:r>
        <w:rPr>
          <w:snapToGrid w:val="0"/>
        </w:rPr>
        <w:t>.</w:t>
      </w:r>
      <w:r>
        <w:rPr>
          <w:snapToGrid w:val="0"/>
        </w:rPr>
        <w:tab/>
        <w:t>Conditions of exclusive licences</w:t>
      </w:r>
      <w:bookmarkEnd w:id="32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22" w:name="_Toc382318832"/>
      <w:r>
        <w:rPr>
          <w:rStyle w:val="CharSectno"/>
        </w:rPr>
        <w:t>172</w:t>
      </w:r>
      <w:r>
        <w:rPr>
          <w:snapToGrid w:val="0"/>
        </w:rPr>
        <w:t>.</w:t>
      </w:r>
      <w:r>
        <w:rPr>
          <w:snapToGrid w:val="0"/>
        </w:rPr>
        <w:tab/>
        <w:t>Who can fish in areas the subject of exclusive licences</w:t>
      </w:r>
      <w:bookmarkEnd w:id="32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323" w:name="_Toc382318833"/>
      <w:r>
        <w:rPr>
          <w:rStyle w:val="CharDivNo"/>
        </w:rPr>
        <w:t>Division 3</w:t>
      </w:r>
      <w:r>
        <w:rPr>
          <w:snapToGrid w:val="0"/>
        </w:rPr>
        <w:t> — </w:t>
      </w:r>
      <w:r>
        <w:rPr>
          <w:rStyle w:val="CharDivText"/>
        </w:rPr>
        <w:t>Prohibition of activities that pollute waters</w:t>
      </w:r>
      <w:bookmarkEnd w:id="323"/>
    </w:p>
    <w:p>
      <w:pPr>
        <w:pStyle w:val="Heading5"/>
        <w:rPr>
          <w:snapToGrid w:val="0"/>
        </w:rPr>
      </w:pPr>
      <w:bookmarkStart w:id="324" w:name="_Toc382318834"/>
      <w:r>
        <w:rPr>
          <w:rStyle w:val="CharSectno"/>
        </w:rPr>
        <w:t>173</w:t>
      </w:r>
      <w:r>
        <w:rPr>
          <w:snapToGrid w:val="0"/>
        </w:rPr>
        <w:t>.</w:t>
      </w:r>
      <w:r>
        <w:rPr>
          <w:snapToGrid w:val="0"/>
        </w:rPr>
        <w:tab/>
        <w:t>Notice prohibiting activities, form of (Act s. 255(1))</w:t>
      </w:r>
      <w:bookmarkEnd w:id="324"/>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25" w:name="_Toc382318835"/>
      <w:r>
        <w:rPr>
          <w:rStyle w:val="CharSectno"/>
        </w:rPr>
        <w:t>174</w:t>
      </w:r>
      <w:r>
        <w:rPr>
          <w:snapToGrid w:val="0"/>
        </w:rPr>
        <w:t>.</w:t>
      </w:r>
      <w:r>
        <w:rPr>
          <w:snapToGrid w:val="0"/>
        </w:rPr>
        <w:tab/>
        <w:t>Notice of variation or revocation, form of (Act s. 255(2)(c))</w:t>
      </w:r>
      <w:bookmarkEnd w:id="325"/>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326" w:name="_Toc382318836"/>
      <w:r>
        <w:rPr>
          <w:rStyle w:val="CharDivNo"/>
        </w:rPr>
        <w:t>Division 4</w:t>
      </w:r>
      <w:r>
        <w:rPr>
          <w:snapToGrid w:val="0"/>
        </w:rPr>
        <w:t> — </w:t>
      </w:r>
      <w:r>
        <w:rPr>
          <w:rStyle w:val="CharDivText"/>
        </w:rPr>
        <w:t>General</w:t>
      </w:r>
      <w:bookmarkEnd w:id="326"/>
    </w:p>
    <w:p>
      <w:pPr>
        <w:pStyle w:val="Heading5"/>
        <w:rPr>
          <w:snapToGrid w:val="0"/>
        </w:rPr>
      </w:pPr>
      <w:bookmarkStart w:id="327" w:name="_Toc382318837"/>
      <w:r>
        <w:rPr>
          <w:rStyle w:val="CharSectno"/>
        </w:rPr>
        <w:t>176</w:t>
      </w:r>
      <w:r>
        <w:rPr>
          <w:snapToGrid w:val="0"/>
        </w:rPr>
        <w:t>.</w:t>
      </w:r>
      <w:r>
        <w:rPr>
          <w:snapToGrid w:val="0"/>
        </w:rPr>
        <w:tab/>
        <w:t>Non</w:t>
      </w:r>
      <w:r>
        <w:rPr>
          <w:snapToGrid w:val="0"/>
        </w:rPr>
        <w:noBreakHyphen/>
        <w:t>endemic fish, approval to import into WA etc.</w:t>
      </w:r>
      <w:bookmarkEnd w:id="327"/>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328" w:name="_Toc382318838"/>
      <w:r>
        <w:rPr>
          <w:rStyle w:val="CharSectno"/>
        </w:rPr>
        <w:t>177</w:t>
      </w:r>
      <w:r>
        <w:rPr>
          <w:snapToGrid w:val="0"/>
        </w:rPr>
        <w:t>.</w:t>
      </w:r>
      <w:r>
        <w:rPr>
          <w:snapToGrid w:val="0"/>
        </w:rPr>
        <w:tab/>
        <w:t>Disease control at fish processing or aquaculture places</w:t>
      </w:r>
      <w:bookmarkEnd w:id="328"/>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vertAlign w:val="superscript"/>
        </w:rPr>
        <w:t> 2</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329" w:name="_Toc382318839"/>
      <w:r>
        <w:rPr>
          <w:rStyle w:val="CharSectno"/>
        </w:rPr>
        <w:t>178</w:t>
      </w:r>
      <w:r>
        <w:rPr>
          <w:snapToGrid w:val="0"/>
        </w:rPr>
        <w:t>.</w:t>
      </w:r>
      <w:r>
        <w:rPr>
          <w:snapToGrid w:val="0"/>
        </w:rPr>
        <w:tab/>
        <w:t>Fish for scientific purposes, authority to fish for</w:t>
      </w:r>
      <w:bookmarkEnd w:id="329"/>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330" w:name="_Toc382318840"/>
      <w:r>
        <w:rPr>
          <w:rStyle w:val="CharSectno"/>
        </w:rPr>
        <w:t>179</w:t>
      </w:r>
      <w:r>
        <w:rPr>
          <w:snapToGrid w:val="0"/>
        </w:rPr>
        <w:t>.</w:t>
      </w:r>
      <w:r>
        <w:rPr>
          <w:snapToGrid w:val="0"/>
        </w:rPr>
        <w:tab/>
        <w:t>Fish for genetic etc. analysis, approval to take etc.</w:t>
      </w:r>
      <w:bookmarkEnd w:id="330"/>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331" w:name="_Toc382318841"/>
      <w:r>
        <w:rPr>
          <w:rStyle w:val="CharSectno"/>
        </w:rPr>
        <w:t>180</w:t>
      </w:r>
      <w:r>
        <w:rPr>
          <w:snapToGrid w:val="0"/>
        </w:rPr>
        <w:t>.</w:t>
      </w:r>
      <w:r>
        <w:rPr>
          <w:snapToGrid w:val="0"/>
        </w:rPr>
        <w:tab/>
        <w:t>Categories of fish (Sch. 4)</w:t>
      </w:r>
      <w:bookmarkEnd w:id="331"/>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332" w:name="_Toc382318842"/>
      <w:r>
        <w:rPr>
          <w:rStyle w:val="CharSectno"/>
        </w:rPr>
        <w:t>181A</w:t>
      </w:r>
      <w:r>
        <w:t>.</w:t>
      </w:r>
      <w:r>
        <w:tab/>
        <w:t xml:space="preserve">Certain things are not personal property for purposes of </w:t>
      </w:r>
      <w:r>
        <w:rPr>
          <w:i/>
        </w:rPr>
        <w:t xml:space="preserve">Personal Property Securities Act 2009 </w:t>
      </w:r>
      <w:r>
        <w:t>(Cwlth)</w:t>
      </w:r>
      <w:bookmarkEnd w:id="332"/>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333" w:name="_Toc382318843"/>
      <w:r>
        <w:rPr>
          <w:rStyle w:val="CharSectno"/>
        </w:rPr>
        <w:t>181</w:t>
      </w:r>
      <w:r>
        <w:rPr>
          <w:snapToGrid w:val="0"/>
        </w:rPr>
        <w:t>.</w:t>
      </w:r>
      <w:r>
        <w:rPr>
          <w:snapToGrid w:val="0"/>
        </w:rPr>
        <w:tab/>
        <w:t>Fees and charges, reduction and waiver of</w:t>
      </w:r>
      <w:bookmarkEnd w:id="333"/>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34" w:name="_Toc382318844"/>
      <w:r>
        <w:rPr>
          <w:rStyle w:val="CharPartNo"/>
        </w:rPr>
        <w:t>Part 18</w:t>
      </w:r>
      <w:r>
        <w:rPr>
          <w:rStyle w:val="CharDivNo"/>
        </w:rPr>
        <w:t> </w:t>
      </w:r>
      <w:r>
        <w:t>—</w:t>
      </w:r>
      <w:r>
        <w:rPr>
          <w:rStyle w:val="CharDivText"/>
        </w:rPr>
        <w:t> </w:t>
      </w:r>
      <w:r>
        <w:rPr>
          <w:rStyle w:val="CharPartText"/>
        </w:rPr>
        <w:t>Savings and transitional provisions</w:t>
      </w:r>
      <w:bookmarkEnd w:id="334"/>
    </w:p>
    <w:p>
      <w:pPr>
        <w:pStyle w:val="Heading5"/>
        <w:rPr>
          <w:snapToGrid w:val="0"/>
        </w:rPr>
      </w:pPr>
      <w:bookmarkStart w:id="335" w:name="_Toc382318845"/>
      <w:r>
        <w:rPr>
          <w:rStyle w:val="CharSectno"/>
        </w:rPr>
        <w:t>182</w:t>
      </w:r>
      <w:r>
        <w:rPr>
          <w:snapToGrid w:val="0"/>
        </w:rPr>
        <w:t>.</w:t>
      </w:r>
      <w:r>
        <w:rPr>
          <w:snapToGrid w:val="0"/>
        </w:rPr>
        <w:tab/>
        <w:t>Limited entry fisheries under repealed Act (Act s. 74)</w:t>
      </w:r>
      <w:bookmarkEnd w:id="335"/>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36" w:name="_Toc382318846"/>
      <w:r>
        <w:rPr>
          <w:rStyle w:val="CharSectno"/>
        </w:rPr>
        <w:t>183</w:t>
      </w:r>
      <w:r>
        <w:rPr>
          <w:snapToGrid w:val="0"/>
        </w:rPr>
        <w:t>.</w:t>
      </w:r>
      <w:r>
        <w:rPr>
          <w:snapToGrid w:val="0"/>
        </w:rPr>
        <w:tab/>
        <w:t>Citation of notices</w:t>
      </w:r>
      <w:bookmarkEnd w:id="336"/>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37" w:name="_Toc382318847"/>
      <w:r>
        <w:rPr>
          <w:rStyle w:val="CharSectno"/>
        </w:rPr>
        <w:t>186</w:t>
      </w:r>
      <w:r>
        <w:rPr>
          <w:snapToGrid w:val="0"/>
        </w:rPr>
        <w:t>.</w:t>
      </w:r>
      <w:r>
        <w:rPr>
          <w:snapToGrid w:val="0"/>
        </w:rPr>
        <w:tab/>
        <w:t>Certain notices under repealed Act continued as orders (Act s. 43)</w:t>
      </w:r>
      <w:bookmarkEnd w:id="337"/>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338" w:name="_Toc382318848"/>
      <w:r>
        <w:rPr>
          <w:rStyle w:val="CharSchNo"/>
        </w:rPr>
        <w:t>Schedule 1</w:t>
      </w:r>
      <w:r>
        <w:t> — </w:t>
      </w:r>
      <w:r>
        <w:rPr>
          <w:rStyle w:val="CharSchText"/>
        </w:rPr>
        <w:t>Fees</w:t>
      </w:r>
      <w:bookmarkEnd w:id="338"/>
    </w:p>
    <w:p>
      <w:pPr>
        <w:pStyle w:val="yFootnoteheading"/>
      </w:pPr>
      <w:r>
        <w:tab/>
        <w:t>[Heading inserted in Gazette 9 Jun 2009 p. 1912.]</w:t>
      </w:r>
    </w:p>
    <w:p>
      <w:pPr>
        <w:pStyle w:val="yHeading2"/>
      </w:pPr>
      <w:bookmarkStart w:id="339" w:name="_Toc382318849"/>
      <w:r>
        <w:rPr>
          <w:rStyle w:val="CharSDivNo"/>
          <w:sz w:val="28"/>
        </w:rPr>
        <w:t>Part 1</w:t>
      </w:r>
      <w:r>
        <w:t> — </w:t>
      </w:r>
      <w:r>
        <w:rPr>
          <w:rStyle w:val="CharSDivText"/>
          <w:sz w:val="28"/>
        </w:rPr>
        <w:t>General fees</w:t>
      </w:r>
      <w:bookmarkEnd w:id="339"/>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340" w:name="_Toc382318850"/>
      <w:r>
        <w:rPr>
          <w:rStyle w:val="CharSDivNo"/>
          <w:sz w:val="28"/>
        </w:rPr>
        <w:t>Part 2</w:t>
      </w:r>
      <w:r>
        <w:t> — </w:t>
      </w:r>
      <w:r>
        <w:rPr>
          <w:rStyle w:val="CharSDivText"/>
          <w:sz w:val="28"/>
        </w:rPr>
        <w:t>Application fees</w:t>
      </w:r>
      <w:bookmarkEnd w:id="340"/>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341" w:name="_Toc382318851"/>
      <w:r>
        <w:rPr>
          <w:rStyle w:val="CharSDivNo"/>
          <w:sz w:val="28"/>
        </w:rPr>
        <w:t>Part 3</w:t>
      </w:r>
      <w:r>
        <w:t> — </w:t>
      </w:r>
      <w:r>
        <w:rPr>
          <w:rStyle w:val="CharSDivText"/>
          <w:sz w:val="28"/>
        </w:rPr>
        <w:t>Fees for the grant or renewal of authorisations</w:t>
      </w:r>
      <w:bookmarkEnd w:id="341"/>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1092"/>
              </w:tabs>
              <w:ind w:left="1092" w:hanging="1092"/>
            </w:pPr>
            <w:r>
              <w:tab/>
            </w:r>
            <w:r>
              <w:br w:type="page"/>
              <w:t>(30A)</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14.44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szCs w:val="22"/>
              </w:rPr>
            </w:pPr>
            <w:r>
              <w:rPr>
                <w:szCs w:val="22"/>
              </w:rPr>
              <w:t>3.15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w:t>
      </w:r>
    </w:p>
    <w:p>
      <w:pPr>
        <w:pStyle w:val="yScheduleHeading"/>
      </w:pPr>
      <w:bookmarkStart w:id="342" w:name="_Toc382318852"/>
      <w:r>
        <w:rPr>
          <w:rStyle w:val="CharSchNo"/>
        </w:rPr>
        <w:t>Schedule 2</w:t>
      </w:r>
      <w:r>
        <w:t> — </w:t>
      </w:r>
      <w:r>
        <w:rPr>
          <w:rStyle w:val="CharSchText"/>
        </w:rPr>
        <w:t>Protected fish</w:t>
      </w:r>
      <w:bookmarkEnd w:id="342"/>
    </w:p>
    <w:p>
      <w:pPr>
        <w:pStyle w:val="yShoulderClause"/>
      </w:pPr>
      <w:r>
        <w:t>[s. 46, 47 and 48A and r. 10]</w:t>
      </w:r>
    </w:p>
    <w:p>
      <w:pPr>
        <w:pStyle w:val="yFootnoteheading"/>
      </w:pPr>
      <w:r>
        <w:tab/>
        <w:t>[Heading inserted in Gazette 14 Sep 2012 p. 4375.]</w:t>
      </w:r>
    </w:p>
    <w:p>
      <w:pPr>
        <w:pStyle w:val="yHeading2"/>
      </w:pPr>
      <w:bookmarkStart w:id="343" w:name="_Toc382318853"/>
      <w:r>
        <w:rPr>
          <w:rStyle w:val="CharSDivNo"/>
          <w:sz w:val="28"/>
        </w:rPr>
        <w:t>Part 1</w:t>
      </w:r>
      <w:r>
        <w:t> — </w:t>
      </w:r>
      <w:r>
        <w:rPr>
          <w:rStyle w:val="CharSDivText"/>
          <w:sz w:val="28"/>
        </w:rPr>
        <w:t>Commercially protected fish</w:t>
      </w:r>
      <w:bookmarkEnd w:id="343"/>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344" w:name="_Toc382318854"/>
      <w:r>
        <w:rPr>
          <w:rStyle w:val="CharSDivNo"/>
          <w:sz w:val="28"/>
        </w:rPr>
        <w:t>Part 2</w:t>
      </w:r>
      <w:r>
        <w:t> — </w:t>
      </w:r>
      <w:r>
        <w:rPr>
          <w:rStyle w:val="CharSDivText"/>
          <w:sz w:val="28"/>
        </w:rPr>
        <w:t>Totally protected fish</w:t>
      </w:r>
      <w:bookmarkEnd w:id="344"/>
    </w:p>
    <w:p>
      <w:pPr>
        <w:pStyle w:val="yHeading3"/>
      </w:pPr>
      <w:bookmarkStart w:id="345" w:name="_Toc382318855"/>
      <w:r>
        <w:t>Division 1 — Certain reproducing crustaceans</w:t>
      </w:r>
      <w:bookmarkEnd w:id="345"/>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346" w:name="_Toc382318856"/>
      <w:r>
        <w:t>Division 2 — Miscellaneous</w:t>
      </w:r>
      <w:bookmarkEnd w:id="346"/>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347" w:name="_Toc382318857"/>
      <w:r>
        <w:t>Division 3 — Marine or fluvio</w:t>
      </w:r>
      <w:r>
        <w:noBreakHyphen/>
        <w:t>marine fish</w:t>
      </w:r>
      <w:bookmarkEnd w:id="347"/>
    </w:p>
    <w:p>
      <w:pPr>
        <w:pStyle w:val="yHeading4"/>
      </w:pPr>
      <w:bookmarkStart w:id="348" w:name="_Toc382318858"/>
      <w:r>
        <w:t>Subdivision 1 — Protected by reference to species, area and period</w:t>
      </w:r>
      <w:bookmarkEnd w:id="348"/>
    </w:p>
    <w:p>
      <w:pPr>
        <w:pStyle w:val="yFootnoteheading"/>
      </w:pPr>
      <w:r>
        <w:tab/>
        <w:t>[Heading inserted in Gazette 28 Feb 2003 p. 662.]</w:t>
      </w:r>
    </w:p>
    <w:p>
      <w:pPr>
        <w:pStyle w:val="yHeading5"/>
        <w:outlineLvl w:val="9"/>
      </w:pPr>
      <w:bookmarkStart w:id="349" w:name="_Toc382318859"/>
      <w:r>
        <w:t>1.</w:t>
      </w:r>
      <w:r>
        <w:tab/>
        <w:t>Pink Snapper</w:t>
      </w:r>
      <w:bookmarkEnd w:id="349"/>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350" w:name="_Toc382318860"/>
      <w:r>
        <w:rPr>
          <w:rStyle w:val="CharSClsNo"/>
        </w:rPr>
        <w:t>2</w:t>
      </w:r>
      <w:r>
        <w:t>.</w:t>
      </w:r>
      <w:r>
        <w:tab/>
        <w:t>Baldchin Groper</w:t>
      </w:r>
      <w:bookmarkEnd w:id="350"/>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351" w:name="_Toc382318861"/>
      <w:r>
        <w:t>3.</w:t>
      </w:r>
      <w:r>
        <w:tab/>
        <w:t>Cobbler</w:t>
      </w:r>
      <w:bookmarkEnd w:id="351"/>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352" w:name="_Toc382318862"/>
      <w:r>
        <w:t>4.</w:t>
      </w:r>
      <w:r>
        <w:tab/>
        <w:t>Blue Groper</w:t>
      </w:r>
      <w:bookmarkEnd w:id="352"/>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353" w:name="_Toc382318863"/>
      <w:r>
        <w:t>Subdivision 2 — Protected by reference to species length or other factors</w:t>
      </w:r>
      <w:bookmarkEnd w:id="353"/>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 xml:space="preserve">Snapper, Pink, when taken or brought onto land from the waters of </w:t>
            </w:r>
            <w:smartTag w:uri="urn:schemas-microsoft-com:office:smarttags" w:element="place">
              <w:smartTag w:uri="urn:schemas-microsoft-com:office:smarttags" w:element="PlaceName">
                <w:r>
                  <w:rPr>
                    <w:bCs/>
                  </w:rPr>
                  <w:t>Shark</w:t>
                </w:r>
              </w:smartTag>
              <w:r>
                <w:rPr>
                  <w:bCs/>
                </w:rPr>
                <w:t xml:space="preserve"> </w:t>
              </w:r>
              <w:smartTag w:uri="urn:schemas-microsoft-com:office:smarttags" w:element="PlaceType">
                <w:r>
                  <w:rPr>
                    <w:bCs/>
                  </w:rPr>
                  <w:t>Bay</w:t>
                </w:r>
              </w:smartTag>
            </w:smartTag>
            <w:r>
              <w:rPr>
                <w:bCs/>
              </w:rPr>
              <w:t xml:space="preserve">, other than in an area and during a period referred to in Subdivision 1 paragraph (a) or in the waters of the Freycinet Estuary </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w:t>
      </w:r>
    </w:p>
    <w:p>
      <w:pPr>
        <w:pStyle w:val="yHeading3"/>
        <w:spacing w:before="300" w:after="120"/>
      </w:pPr>
      <w:bookmarkStart w:id="354" w:name="_Toc382318864"/>
      <w:r>
        <w:t>Division 4 — Freshwater fish</w:t>
      </w:r>
      <w:bookmarkEnd w:id="354"/>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355" w:name="_Toc382318865"/>
      <w:r>
        <w:t>Division 5 — Crustaceans, other than those listed in Division 1</w:t>
      </w:r>
      <w:bookmarkEnd w:id="355"/>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356" w:name="_Toc382318866"/>
      <w:r>
        <w:t>Division 6 — Molluscs</w:t>
      </w:r>
      <w:bookmarkEnd w:id="356"/>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357" w:name="_Toc382318867"/>
      <w:r>
        <w:rPr>
          <w:rStyle w:val="CharSDivNo"/>
          <w:sz w:val="28"/>
          <w:szCs w:val="28"/>
        </w:rPr>
        <w:t>Part 3</w:t>
      </w:r>
      <w:r>
        <w:t> — </w:t>
      </w:r>
      <w:r>
        <w:rPr>
          <w:rStyle w:val="CharSDivText"/>
          <w:sz w:val="28"/>
          <w:szCs w:val="28"/>
        </w:rPr>
        <w:t>Recreationally protected fish</w:t>
      </w:r>
      <w:bookmarkEnd w:id="357"/>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358" w:name="_Toc382318868"/>
      <w:r>
        <w:rPr>
          <w:rStyle w:val="CharSchNo"/>
        </w:rPr>
        <w:t>Schedule 3</w:t>
      </w:r>
      <w:bookmarkEnd w:id="358"/>
    </w:p>
    <w:p>
      <w:pPr>
        <w:pStyle w:val="yShoulderClause"/>
      </w:pPr>
      <w:r>
        <w:t>[Pt. 4B]</w:t>
      </w:r>
    </w:p>
    <w:p>
      <w:pPr>
        <w:pStyle w:val="yFootnoteheading"/>
        <w:spacing w:after="60"/>
      </w:pPr>
      <w:r>
        <w:tab/>
        <w:t>[Heading inserted in Gazette 29 Jan 2013 p. 313.]</w:t>
      </w:r>
    </w:p>
    <w:p>
      <w:pPr>
        <w:pStyle w:val="yHeading2"/>
      </w:pPr>
      <w:bookmarkStart w:id="359" w:name="_Toc382318869"/>
      <w:r>
        <w:rPr>
          <w:rStyle w:val="CharSchText"/>
        </w:rPr>
        <w:t>Bag limits</w:t>
      </w:r>
      <w:bookmarkEnd w:id="359"/>
    </w:p>
    <w:p>
      <w:pPr>
        <w:pStyle w:val="yFootnoteheading"/>
        <w:spacing w:after="60"/>
      </w:pPr>
      <w:r>
        <w:tab/>
        <w:t>[Heading inserted in Gazette 29 Jan 2013 p. 313.]</w:t>
      </w:r>
    </w:p>
    <w:p>
      <w:pPr>
        <w:pStyle w:val="yHeading2"/>
      </w:pPr>
      <w:bookmarkStart w:id="360" w:name="_Toc382318870"/>
      <w:r>
        <w:rPr>
          <w:rStyle w:val="CharSDivNo"/>
          <w:bCs/>
          <w:sz w:val="28"/>
        </w:rPr>
        <w:t>Part 1</w:t>
      </w:r>
      <w:r>
        <w:t> — </w:t>
      </w:r>
      <w:r>
        <w:rPr>
          <w:rStyle w:val="CharSDivText"/>
          <w:bCs/>
          <w:sz w:val="28"/>
        </w:rPr>
        <w:t>Bag limits — demersal finfish</w:t>
      </w:r>
      <w:bookmarkEnd w:id="360"/>
    </w:p>
    <w:p>
      <w:pPr>
        <w:pStyle w:val="yFootnoteheading"/>
        <w:spacing w:after="60"/>
      </w:pPr>
      <w:r>
        <w:tab/>
        <w:t>[Heading inserted in Gazette 29 Jan 2013 p. 313.]</w:t>
      </w:r>
    </w:p>
    <w:p>
      <w:pPr>
        <w:pStyle w:val="yHeading3"/>
      </w:pPr>
      <w:bookmarkStart w:id="361" w:name="_Toc382318871"/>
      <w:r>
        <w:t>Division 1 — Regions other than West Coast region</w:t>
      </w:r>
      <w:bookmarkEnd w:id="361"/>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Foxtail,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waters of the </w:t>
            </w:r>
            <w:smartTag w:uri="urn:schemas-microsoft-com:office:smarttags" w:element="place">
              <w:smartTag w:uri="urn:schemas-microsoft-com:office:smarttags" w:element="PlaceName">
                <w:r>
                  <w:t>Shark</w:t>
                </w:r>
              </w:smartTag>
              <w:r>
                <w:t xml:space="preserve"> </w:t>
              </w:r>
              <w:r>
                <w:br/>
              </w:r>
              <w:smartTag w:uri="urn:schemas-microsoft-com:office:smarttags" w:element="PlaceType">
                <w:r>
                  <w:t>Bay</w:t>
                </w:r>
              </w:smartTag>
            </w:smartTag>
            <w:r>
              <w:t xml:space="preserve">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w:t>
      </w:r>
    </w:p>
    <w:p>
      <w:pPr>
        <w:pStyle w:val="yHeading3"/>
        <w:pageBreakBefore/>
        <w:spacing w:before="0"/>
      </w:pPr>
      <w:bookmarkStart w:id="362" w:name="_Toc382318872"/>
      <w:r>
        <w:t>Division 2 — West Coast region</w:t>
      </w:r>
      <w:bookmarkEnd w:id="362"/>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363" w:name="_Toc382318873"/>
      <w:r>
        <w:rPr>
          <w:rStyle w:val="CharSDivNo"/>
          <w:bCs/>
          <w:sz w:val="28"/>
        </w:rPr>
        <w:t>Part 2</w:t>
      </w:r>
      <w:r>
        <w:t> — </w:t>
      </w:r>
      <w:r>
        <w:rPr>
          <w:rStyle w:val="CharSDivText"/>
          <w:bCs/>
          <w:sz w:val="28"/>
        </w:rPr>
        <w:t>Bag limits — large pelagic fish</w:t>
      </w:r>
      <w:bookmarkEnd w:id="363"/>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Mackerel, Northern Bluefin,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w:t>
      </w:r>
    </w:p>
    <w:p>
      <w:pPr>
        <w:pStyle w:val="yHeading2"/>
        <w:pageBreakBefore/>
        <w:spacing w:before="0"/>
      </w:pPr>
      <w:bookmarkStart w:id="364" w:name="_Toc382318874"/>
      <w:r>
        <w:rPr>
          <w:rStyle w:val="CharSDivNo"/>
          <w:bCs/>
          <w:sz w:val="28"/>
        </w:rPr>
        <w:t>Part 3</w:t>
      </w:r>
      <w:r>
        <w:t> — </w:t>
      </w:r>
      <w:r>
        <w:rPr>
          <w:rStyle w:val="CharSDivText"/>
          <w:bCs/>
          <w:sz w:val="28"/>
        </w:rPr>
        <w:t>Bag limits — nearshore or estuarine finfish</w:t>
      </w:r>
      <w:bookmarkEnd w:id="364"/>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365" w:name="_Toc382318875"/>
      <w:r>
        <w:rPr>
          <w:rStyle w:val="CharSDivNo"/>
          <w:sz w:val="28"/>
          <w:szCs w:val="28"/>
        </w:rPr>
        <w:t>Part 4</w:t>
      </w:r>
      <w:r>
        <w:t> — </w:t>
      </w:r>
      <w:r>
        <w:rPr>
          <w:rStyle w:val="CharSDivText"/>
          <w:bCs/>
          <w:sz w:val="28"/>
        </w:rPr>
        <w:t>Bag limits — freshwater finfish</w:t>
      </w:r>
      <w:bookmarkEnd w:id="365"/>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366" w:name="_Toc382318876"/>
      <w:r>
        <w:rPr>
          <w:rStyle w:val="CharSDivNo"/>
          <w:bCs/>
          <w:sz w:val="28"/>
        </w:rPr>
        <w:t>Part 5</w:t>
      </w:r>
      <w:r>
        <w:t> — </w:t>
      </w:r>
      <w:r>
        <w:rPr>
          <w:rStyle w:val="CharSDivText"/>
          <w:bCs/>
          <w:sz w:val="28"/>
        </w:rPr>
        <w:t>Bag limits — crustaceans</w:t>
      </w:r>
      <w:bookmarkEnd w:id="366"/>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367" w:name="_Toc382318877"/>
      <w:r>
        <w:rPr>
          <w:rStyle w:val="CharSDivNo"/>
          <w:bCs/>
          <w:sz w:val="28"/>
        </w:rPr>
        <w:t>Part 6</w:t>
      </w:r>
      <w:r>
        <w:t> — </w:t>
      </w:r>
      <w:r>
        <w:rPr>
          <w:rStyle w:val="CharSDivText"/>
          <w:bCs/>
          <w:sz w:val="28"/>
        </w:rPr>
        <w:t>Bag limits — molluscs and other invertebrates</w:t>
      </w:r>
      <w:bookmarkEnd w:id="367"/>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State">
                <w:r>
                  <w:t>Ark</w:t>
                </w:r>
              </w:smartTag>
            </w:smartTag>
            <w:r>
              <w:t xml:space="preserve"> Shell, Cockle and Pipis </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t>Clam, Venus</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368" w:name="_Toc382318878"/>
      <w:r>
        <w:rPr>
          <w:rStyle w:val="CharSchNo"/>
        </w:rPr>
        <w:t>Schedule 4</w:t>
      </w:r>
      <w:r>
        <w:rPr>
          <w:rStyle w:val="CharSDivNo"/>
        </w:rPr>
        <w:t> </w:t>
      </w:r>
      <w:r>
        <w:t>—</w:t>
      </w:r>
      <w:r>
        <w:rPr>
          <w:rStyle w:val="CharSDivText"/>
        </w:rPr>
        <w:t> </w:t>
      </w:r>
      <w:r>
        <w:rPr>
          <w:rStyle w:val="CharSchText"/>
        </w:rPr>
        <w:t>Categories of fish</w:t>
      </w:r>
      <w:bookmarkEnd w:id="368"/>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369" w:name="_Toc382318879"/>
      <w:r>
        <w:rPr>
          <w:rStyle w:val="CharSchNo"/>
        </w:rPr>
        <w:t>Schedule 5</w:t>
      </w:r>
      <w:r>
        <w:t> — </w:t>
      </w:r>
      <w:r>
        <w:rPr>
          <w:rStyle w:val="CharSchText"/>
        </w:rPr>
        <w:t>Noxious fish</w:t>
      </w:r>
      <w:bookmarkEnd w:id="369"/>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370" w:name="_Toc382318880"/>
      <w:r>
        <w:rPr>
          <w:rStyle w:val="CharSchNo"/>
        </w:rPr>
        <w:t>Schedule 6</w:t>
      </w:r>
      <w:bookmarkEnd w:id="370"/>
    </w:p>
    <w:p>
      <w:pPr>
        <w:pStyle w:val="yHeading2"/>
      </w:pPr>
      <w:bookmarkStart w:id="371" w:name="_Toc382318881"/>
      <w:r>
        <w:rPr>
          <w:rStyle w:val="CharSchText"/>
        </w:rPr>
        <w:t>Area of land prescribed under section 91(d) of the Act</w:t>
      </w:r>
      <w:bookmarkEnd w:id="371"/>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yScheduleHeading"/>
      </w:pPr>
      <w:bookmarkStart w:id="372" w:name="_Toc382318882"/>
      <w:r>
        <w:rPr>
          <w:rStyle w:val="CharSchNo"/>
        </w:rPr>
        <w:t>Schedule 7</w:t>
      </w:r>
      <w:bookmarkEnd w:id="372"/>
    </w:p>
    <w:p>
      <w:pPr>
        <w:pStyle w:val="yShoulderClause"/>
        <w:rPr>
          <w:snapToGrid w:val="0"/>
        </w:rPr>
      </w:pPr>
      <w:r>
        <w:rPr>
          <w:snapToGrid w:val="0"/>
        </w:rPr>
        <w:t>[reg. 3(2)]</w:t>
      </w:r>
    </w:p>
    <w:p>
      <w:pPr>
        <w:pStyle w:val="yHeading2"/>
      </w:pPr>
      <w:bookmarkStart w:id="373" w:name="_Toc382318883"/>
      <w:r>
        <w:rPr>
          <w:rStyle w:val="CharSchText"/>
        </w:rPr>
        <w:t>List of common and scientific names</w:t>
      </w:r>
      <w:bookmarkEnd w:id="373"/>
    </w:p>
    <w:p>
      <w:pPr>
        <w:pStyle w:val="yHeading3"/>
      </w:pPr>
      <w:bookmarkStart w:id="374" w:name="_Toc382318884"/>
      <w:r>
        <w:rPr>
          <w:rStyle w:val="CharSDivNo"/>
        </w:rPr>
        <w:t>Division 1</w:t>
      </w:r>
      <w:r>
        <w:t> — </w:t>
      </w:r>
      <w:r>
        <w:rPr>
          <w:rStyle w:val="CharSDivText"/>
        </w:rPr>
        <w:t>Marine or fluvio</w:t>
      </w:r>
      <w:r>
        <w:rPr>
          <w:rStyle w:val="CharSDivText"/>
        </w:rPr>
        <w:noBreakHyphen/>
        <w:t>marine fish</w:t>
      </w:r>
      <w:bookmarkEnd w:id="37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w:t>
      </w:r>
    </w:p>
    <w:p>
      <w:pPr>
        <w:pStyle w:val="yHeading3"/>
        <w:pageBreakBefore/>
        <w:spacing w:before="0"/>
      </w:pPr>
      <w:bookmarkStart w:id="375" w:name="_Toc382318885"/>
      <w:r>
        <w:rPr>
          <w:rStyle w:val="CharSDivNo"/>
        </w:rPr>
        <w:t>Division 2</w:t>
      </w:r>
      <w:r>
        <w:t> — </w:t>
      </w:r>
      <w:r>
        <w:rPr>
          <w:rStyle w:val="CharSDivText"/>
        </w:rPr>
        <w:t>Freshwater fish</w:t>
      </w:r>
      <w:bookmarkEnd w:id="375"/>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376" w:name="_Toc382318886"/>
      <w:r>
        <w:rPr>
          <w:rStyle w:val="CharSDivNo"/>
        </w:rPr>
        <w:t>Division 3</w:t>
      </w:r>
      <w:r>
        <w:t> — </w:t>
      </w:r>
      <w:r>
        <w:rPr>
          <w:rStyle w:val="CharSDivText"/>
        </w:rPr>
        <w:t>Crustaceans</w:t>
      </w:r>
      <w:bookmarkEnd w:id="376"/>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377" w:name="_Toc382318887"/>
      <w:r>
        <w:rPr>
          <w:rStyle w:val="CharSDivNo"/>
        </w:rPr>
        <w:t>Division 4</w:t>
      </w:r>
      <w:r>
        <w:t> — </w:t>
      </w:r>
      <w:r>
        <w:rPr>
          <w:rStyle w:val="CharSDivText"/>
        </w:rPr>
        <w:t>Molluscs</w:t>
      </w:r>
      <w:bookmarkEnd w:id="377"/>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w:t>
      </w:r>
    </w:p>
    <w:p>
      <w:pPr>
        <w:pStyle w:val="yHeading3"/>
        <w:pageBreakBefore/>
        <w:spacing w:before="0"/>
        <w:rPr>
          <w:snapToGrid w:val="0"/>
        </w:rPr>
      </w:pPr>
      <w:bookmarkStart w:id="378" w:name="_Toc382318888"/>
      <w:r>
        <w:rPr>
          <w:rStyle w:val="CharSDivNo"/>
        </w:rPr>
        <w:t>Division 5</w:t>
      </w:r>
      <w:r>
        <w:t> — </w:t>
      </w:r>
      <w:r>
        <w:rPr>
          <w:rStyle w:val="CharSDivText"/>
        </w:rPr>
        <w:t>Other</w:t>
      </w:r>
      <w:bookmarkEnd w:id="378"/>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6"/>
          <w:headerReference w:type="default" r:id="rId37"/>
          <w:pgSz w:w="11906" w:h="16838" w:code="9"/>
          <w:pgMar w:top="2381" w:right="2409" w:bottom="3543" w:left="2409" w:header="720" w:footer="3380" w:gutter="0"/>
          <w:cols w:space="720"/>
          <w:noEndnote/>
          <w:docGrid w:linePitch="326"/>
        </w:sectPr>
      </w:pPr>
    </w:p>
    <w:p>
      <w:pPr>
        <w:pStyle w:val="yScheduleHeading"/>
      </w:pPr>
      <w:bookmarkStart w:id="379" w:name="_Toc382318889"/>
      <w:r>
        <w:rPr>
          <w:rStyle w:val="CharSchNo"/>
        </w:rPr>
        <w:t>Schedule 8</w:t>
      </w:r>
      <w:bookmarkEnd w:id="379"/>
    </w:p>
    <w:p>
      <w:pPr>
        <w:pStyle w:val="yShoulderClause"/>
        <w:rPr>
          <w:snapToGrid w:val="0"/>
        </w:rPr>
      </w:pPr>
      <w:r>
        <w:rPr>
          <w:snapToGrid w:val="0"/>
        </w:rPr>
        <w:t>[reg. 151]</w:t>
      </w:r>
    </w:p>
    <w:p>
      <w:pPr>
        <w:pStyle w:val="yHeading2"/>
      </w:pPr>
      <w:bookmarkStart w:id="380" w:name="_Toc382318890"/>
      <w:r>
        <w:rPr>
          <w:rStyle w:val="CharSchText"/>
        </w:rPr>
        <w:t>Determination of characteristics of fish</w:t>
      </w:r>
      <w:bookmarkEnd w:id="380"/>
    </w:p>
    <w:p>
      <w:pPr>
        <w:pStyle w:val="yHeading2"/>
        <w:spacing w:after="120"/>
      </w:pPr>
      <w:bookmarkStart w:id="381" w:name="_Toc382318891"/>
      <w:r>
        <w:rPr>
          <w:rStyle w:val="CharSDivNo"/>
          <w:sz w:val="28"/>
        </w:rPr>
        <w:t>Part 1</w:t>
      </w:r>
      <w:r>
        <w:t> — </w:t>
      </w:r>
      <w:r>
        <w:rPr>
          <w:rStyle w:val="CharSDivText"/>
          <w:sz w:val="28"/>
        </w:rPr>
        <w:t>Length</w:t>
      </w:r>
      <w:bookmarkEnd w:id="381"/>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382" w:name="_Toc382318892"/>
      <w:r>
        <w:rPr>
          <w:rStyle w:val="CharSDivNo"/>
          <w:sz w:val="28"/>
        </w:rPr>
        <w:t>Part 2</w:t>
      </w:r>
      <w:r>
        <w:t> — </w:t>
      </w:r>
      <w:r>
        <w:rPr>
          <w:rStyle w:val="CharSDivText"/>
          <w:sz w:val="28"/>
        </w:rPr>
        <w:t>Method of determining the volume of fish</w:t>
      </w:r>
      <w:bookmarkEnd w:id="382"/>
    </w:p>
    <w:p>
      <w:pPr>
        <w:pStyle w:val="ySubsection"/>
      </w:pPr>
      <w:r>
        <w:tab/>
      </w:r>
      <w:r>
        <w:tab/>
        <w:t>The volume of space which is filled by whole, undamaged fish without compressing those fish.</w:t>
      </w:r>
    </w:p>
    <w:p>
      <w:pPr>
        <w:pStyle w:val="yHeading2"/>
      </w:pPr>
      <w:bookmarkStart w:id="383" w:name="_Toc382318893"/>
      <w:r>
        <w:rPr>
          <w:rStyle w:val="CharSDivNo"/>
          <w:sz w:val="28"/>
        </w:rPr>
        <w:t>Part 3</w:t>
      </w:r>
      <w:r>
        <w:t> — </w:t>
      </w:r>
      <w:r>
        <w:rPr>
          <w:rStyle w:val="CharSDivText"/>
          <w:sz w:val="28"/>
        </w:rPr>
        <w:t>Method of determining the length of fish trunks and fillets</w:t>
      </w:r>
      <w:bookmarkEnd w:id="383"/>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384" w:name="_Toc382318894"/>
      <w:r>
        <w:rPr>
          <w:rStyle w:val="CharSchNo"/>
        </w:rPr>
        <w:t>Schedule 9</w:t>
      </w:r>
      <w:r>
        <w:rPr>
          <w:rStyle w:val="CharSDivNo"/>
        </w:rPr>
        <w:t> </w:t>
      </w:r>
      <w:r>
        <w:t>—</w:t>
      </w:r>
      <w:r>
        <w:rPr>
          <w:rStyle w:val="CharSDivText"/>
        </w:rPr>
        <w:t> </w:t>
      </w:r>
      <w:r>
        <w:rPr>
          <w:rStyle w:val="CharSchText"/>
        </w:rPr>
        <w:t>Determining the value of fish</w:t>
      </w:r>
      <w:bookmarkEnd w:id="384"/>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385" w:name="_Toc382318895"/>
      <w:r>
        <w:rPr>
          <w:rStyle w:val="CharSchNo"/>
        </w:rPr>
        <w:t>Schedule 10</w:t>
      </w:r>
      <w:bookmarkEnd w:id="385"/>
    </w:p>
    <w:p>
      <w:pPr>
        <w:pStyle w:val="yShoulderClause"/>
        <w:rPr>
          <w:snapToGrid w:val="0"/>
        </w:rPr>
      </w:pPr>
      <w:r>
        <w:rPr>
          <w:snapToGrid w:val="0"/>
        </w:rPr>
        <w:t>[reg. 176]</w:t>
      </w:r>
    </w:p>
    <w:p>
      <w:pPr>
        <w:pStyle w:val="yHeading2"/>
      </w:pPr>
      <w:bookmarkStart w:id="386" w:name="_Toc382318896"/>
      <w:r>
        <w:rPr>
          <w:rStyle w:val="CharSchText"/>
        </w:rPr>
        <w:t>Non</w:t>
      </w:r>
      <w:r>
        <w:rPr>
          <w:rStyle w:val="CharSchText"/>
        </w:rPr>
        <w:noBreakHyphen/>
        <w:t>endemic species of fish permitted to be brought into the State</w:t>
      </w:r>
      <w:bookmarkEnd w:id="386"/>
    </w:p>
    <w:p>
      <w:pPr>
        <w:pStyle w:val="yHeading2"/>
      </w:pPr>
      <w:bookmarkStart w:id="387" w:name="_Toc382318897"/>
      <w:r>
        <w:rPr>
          <w:rStyle w:val="CharSDivNo"/>
          <w:sz w:val="28"/>
        </w:rPr>
        <w:t>Part 1</w:t>
      </w:r>
      <w:r>
        <w:t> — </w:t>
      </w:r>
      <w:r>
        <w:rPr>
          <w:rStyle w:val="CharSDivText"/>
          <w:sz w:val="28"/>
        </w:rPr>
        <w:t>Species of fish endemic to areas of Australia outside the State</w:t>
      </w:r>
      <w:bookmarkEnd w:id="387"/>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388" w:name="_Toc382318898"/>
      <w:r>
        <w:rPr>
          <w:rStyle w:val="CharSDivNo"/>
          <w:sz w:val="28"/>
        </w:rPr>
        <w:t>Part 2</w:t>
      </w:r>
      <w:r>
        <w:t> — </w:t>
      </w:r>
      <w:r>
        <w:rPr>
          <w:rStyle w:val="CharSDivText"/>
          <w:sz w:val="28"/>
        </w:rPr>
        <w:t>Species of fish not endemic to Australia</w:t>
      </w:r>
      <w:bookmarkEnd w:id="388"/>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8"/>
          <w:headerReference w:type="default" r:id="rId39"/>
          <w:pgSz w:w="11906" w:h="16838" w:code="9"/>
          <w:pgMar w:top="2381" w:right="2409" w:bottom="3543" w:left="2409" w:header="720" w:footer="3380" w:gutter="0"/>
          <w:cols w:space="720"/>
          <w:noEndnote/>
          <w:docGrid w:linePitch="326"/>
        </w:sectPr>
      </w:pPr>
    </w:p>
    <w:p>
      <w:pPr>
        <w:pStyle w:val="yScheduleHeading"/>
      </w:pPr>
      <w:bookmarkStart w:id="389" w:name="_Toc382318899"/>
      <w:r>
        <w:rPr>
          <w:rStyle w:val="CharSchNo"/>
        </w:rPr>
        <w:t>Schedule 11</w:t>
      </w:r>
      <w:bookmarkEnd w:id="389"/>
    </w:p>
    <w:p>
      <w:pPr>
        <w:pStyle w:val="yShoulderClause"/>
        <w:rPr>
          <w:snapToGrid w:val="0"/>
        </w:rPr>
      </w:pPr>
      <w:r>
        <w:rPr>
          <w:snapToGrid w:val="0"/>
        </w:rPr>
        <w:t>[reg. 59]</w:t>
      </w:r>
    </w:p>
    <w:p>
      <w:pPr>
        <w:pStyle w:val="yHeading2"/>
        <w:spacing w:after="120"/>
      </w:pPr>
      <w:bookmarkStart w:id="390" w:name="_Toc382318900"/>
      <w:r>
        <w:rPr>
          <w:rStyle w:val="CharSchText"/>
        </w:rPr>
        <w:t>Authorised trade names of fish</w:t>
      </w:r>
      <w:bookmarkEnd w:id="39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391" w:name="_Toc382318901"/>
      <w:r>
        <w:rPr>
          <w:rStyle w:val="CharSchNo"/>
        </w:rPr>
        <w:t>Schedule 12</w:t>
      </w:r>
      <w:bookmarkEnd w:id="391"/>
    </w:p>
    <w:p>
      <w:pPr>
        <w:pStyle w:val="yHeading2"/>
        <w:spacing w:before="120"/>
      </w:pPr>
      <w:bookmarkStart w:id="392" w:name="_Toc382318902"/>
      <w:r>
        <w:rPr>
          <w:rStyle w:val="CharSchText"/>
        </w:rPr>
        <w:t>Modified penalties</w:t>
      </w:r>
      <w:bookmarkEnd w:id="392"/>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14(1), 14(3), 14(4),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 31A(1), 35, 36(1), 38, 38B, 38C, 38D(2),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w:t>
      </w:r>
    </w:p>
    <w:p>
      <w:pPr>
        <w:tabs>
          <w:tab w:val="left" w:pos="938"/>
          <w:tab w:val="left" w:pos="1058"/>
          <w:tab w:val="right" w:leader="dot" w:pos="5978"/>
        </w:tabs>
        <w:spacing w:before="60"/>
        <w:sectPr>
          <w:headerReference w:type="even" r:id="rId40"/>
          <w:headerReference w:type="default" r:id="rId41"/>
          <w:pgSz w:w="11906" w:h="16838" w:code="9"/>
          <w:pgMar w:top="2381" w:right="2409" w:bottom="3543" w:left="2409" w:header="720" w:footer="3380" w:gutter="0"/>
          <w:cols w:space="720"/>
          <w:noEndnote/>
          <w:docGrid w:linePitch="326"/>
        </w:sectPr>
      </w:pPr>
    </w:p>
    <w:p>
      <w:pPr>
        <w:pStyle w:val="yScheduleHeading"/>
      </w:pPr>
      <w:bookmarkStart w:id="393" w:name="_Toc382318903"/>
      <w:r>
        <w:rPr>
          <w:rStyle w:val="CharSchNo"/>
        </w:rPr>
        <w:t>Schedule 13</w:t>
      </w:r>
      <w:bookmarkEnd w:id="393"/>
    </w:p>
    <w:p>
      <w:pPr>
        <w:pStyle w:val="yShoulderClause"/>
        <w:rPr>
          <w:snapToGrid w:val="0"/>
        </w:rPr>
      </w:pPr>
      <w:r>
        <w:rPr>
          <w:snapToGrid w:val="0"/>
        </w:rPr>
        <w:t>[reg. 38]</w:t>
      </w:r>
    </w:p>
    <w:p>
      <w:pPr>
        <w:pStyle w:val="yHeading2"/>
        <w:spacing w:before="120"/>
      </w:pPr>
      <w:bookmarkStart w:id="394" w:name="_Toc382318904"/>
      <w:r>
        <w:rPr>
          <w:rStyle w:val="CharSchText"/>
        </w:rPr>
        <w:t>Specifications for rock lobster pots</w:t>
      </w:r>
      <w:bookmarkEnd w:id="394"/>
    </w:p>
    <w:p>
      <w:pPr>
        <w:pStyle w:val="yHeading2"/>
      </w:pPr>
      <w:bookmarkStart w:id="395" w:name="_Toc382318905"/>
      <w:r>
        <w:rPr>
          <w:rStyle w:val="CharSDivNo"/>
          <w:sz w:val="28"/>
        </w:rPr>
        <w:t>Part 1A</w:t>
      </w:r>
      <w:r>
        <w:t> — </w:t>
      </w:r>
      <w:r>
        <w:rPr>
          <w:rStyle w:val="CharSDivText"/>
          <w:sz w:val="28"/>
        </w:rPr>
        <w:t>Preliminary</w:t>
      </w:r>
      <w:bookmarkEnd w:id="395"/>
    </w:p>
    <w:p>
      <w:pPr>
        <w:pStyle w:val="yFootnoteheading"/>
        <w:spacing w:before="100"/>
      </w:pPr>
      <w:r>
        <w:tab/>
        <w:t>[Heading inserted in Gazette 28 Jun 2013 p. 2894.]</w:t>
      </w:r>
    </w:p>
    <w:p>
      <w:pPr>
        <w:pStyle w:val="yHeading5"/>
        <w:spacing w:before="180"/>
      </w:pPr>
      <w:bookmarkStart w:id="396" w:name="_Toc382318906"/>
      <w:r>
        <w:rPr>
          <w:rStyle w:val="CharSClsNo"/>
        </w:rPr>
        <w:t>1A</w:t>
      </w:r>
      <w:r>
        <w:t>.</w:t>
      </w:r>
      <w:r>
        <w:tab/>
        <w:t>Term used: relevant minimum gap</w:t>
      </w:r>
      <w:bookmarkEnd w:id="396"/>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 and</w:t>
      </w:r>
    </w:p>
    <w:p>
      <w:pPr>
        <w:pStyle w:val="yFootnotesection"/>
      </w:pPr>
      <w:r>
        <w:tab/>
        <w:t>[Clause 1A inserted in Gazette 28 Jun 2013 p. 2894.]</w:t>
      </w:r>
    </w:p>
    <w:p>
      <w:pPr>
        <w:pStyle w:val="yHeading2"/>
        <w:spacing w:before="200"/>
      </w:pPr>
      <w:bookmarkStart w:id="397" w:name="_Toc382318907"/>
      <w:r>
        <w:rPr>
          <w:rStyle w:val="CharSDivNo"/>
          <w:sz w:val="28"/>
        </w:rPr>
        <w:t>Part 1</w:t>
      </w:r>
      <w:r>
        <w:t> — </w:t>
      </w:r>
      <w:r>
        <w:rPr>
          <w:rStyle w:val="CharSDivText"/>
          <w:sz w:val="28"/>
        </w:rPr>
        <w:t>Waters north of 21˚ 44′ south latitude</w:t>
      </w:r>
      <w:bookmarkEnd w:id="397"/>
    </w:p>
    <w:p>
      <w:pPr>
        <w:pStyle w:val="yHeading5"/>
        <w:spacing w:before="200"/>
      </w:pPr>
      <w:bookmarkStart w:id="398" w:name="_Toc382318908"/>
      <w:r>
        <w:rPr>
          <w:rStyle w:val="CharSClsNo"/>
        </w:rPr>
        <w:t>1</w:t>
      </w:r>
      <w:r>
        <w:t>.</w:t>
      </w:r>
      <w:r>
        <w:tab/>
        <w:t>Entrance or neck of pot</w:t>
      </w:r>
      <w:bookmarkEnd w:id="398"/>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399" w:name="_Toc382318909"/>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399"/>
    </w:p>
    <w:p>
      <w:pPr>
        <w:pStyle w:val="yEdnotesection"/>
        <w:spacing w:before="200"/>
      </w:pPr>
      <w:r>
        <w:t>[</w:t>
      </w:r>
      <w:r>
        <w:rPr>
          <w:b/>
        </w:rPr>
        <w:t>2A.</w:t>
      </w:r>
      <w:r>
        <w:tab/>
        <w:t>Deleted in Gazette 27 Aug 2010 p. 4107.]</w:t>
      </w:r>
    </w:p>
    <w:p>
      <w:pPr>
        <w:pStyle w:val="yHeading5"/>
        <w:spacing w:before="200"/>
      </w:pPr>
      <w:bookmarkStart w:id="400" w:name="_Toc382318910"/>
      <w:r>
        <w:rPr>
          <w:rStyle w:val="CharSClsNo"/>
        </w:rPr>
        <w:t>2</w:t>
      </w:r>
      <w:r>
        <w:t>.</w:t>
      </w:r>
      <w:r>
        <w:tab/>
        <w:t>Entrance or neck of pot</w:t>
      </w:r>
      <w:bookmarkEnd w:id="400"/>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401" w:name="_Toc382318911"/>
      <w:r>
        <w:rPr>
          <w:rStyle w:val="CharSClsNo"/>
        </w:rPr>
        <w:t>3</w:t>
      </w:r>
      <w:r>
        <w:t>.</w:t>
      </w:r>
      <w:r>
        <w:tab/>
        <w:t>Beehive pots</w:t>
      </w:r>
      <w:bookmarkEnd w:id="401"/>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402" w:name="_Toc382318912"/>
      <w:r>
        <w:rPr>
          <w:rStyle w:val="CharSClsNo"/>
        </w:rPr>
        <w:t>4</w:t>
      </w:r>
      <w:r>
        <w:t>.</w:t>
      </w:r>
      <w:r>
        <w:tab/>
        <w:t>Batten pots</w:t>
      </w:r>
      <w:bookmarkEnd w:id="402"/>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403" w:name="_Toc382318913"/>
      <w:r>
        <w:rPr>
          <w:rStyle w:val="CharSClsNo"/>
        </w:rPr>
        <w:t>5</w:t>
      </w:r>
      <w:r>
        <w:t>.</w:t>
      </w:r>
      <w:r>
        <w:tab/>
        <w:t>Other pots</w:t>
      </w:r>
      <w:bookmarkEnd w:id="403"/>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404" w:name="_Toc382318914"/>
      <w:r>
        <w:rPr>
          <w:rStyle w:val="CharSClsNo"/>
        </w:rPr>
        <w:t>7</w:t>
      </w:r>
      <w:r>
        <w:t>.</w:t>
      </w:r>
      <w:r>
        <w:tab/>
        <w:t>All pots</w:t>
      </w:r>
      <w:bookmarkEnd w:id="404"/>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05" w:name="_Toc382318915"/>
      <w:r>
        <w:rPr>
          <w:rStyle w:val="CharSDivNo"/>
          <w:sz w:val="28"/>
        </w:rPr>
        <w:t>Part 3</w:t>
      </w:r>
      <w:r>
        <w:t> — </w:t>
      </w:r>
      <w:r>
        <w:rPr>
          <w:rStyle w:val="CharSDivText"/>
          <w:sz w:val="28"/>
        </w:rPr>
        <w:t>All other waters</w:t>
      </w:r>
      <w:bookmarkEnd w:id="405"/>
    </w:p>
    <w:p>
      <w:pPr>
        <w:pStyle w:val="yHeading5"/>
      </w:pPr>
      <w:bookmarkStart w:id="406" w:name="_Toc382318916"/>
      <w:r>
        <w:rPr>
          <w:rStyle w:val="CharSClsNo"/>
        </w:rPr>
        <w:t>8</w:t>
      </w:r>
      <w:r>
        <w:t>.</w:t>
      </w:r>
      <w:r>
        <w:tab/>
        <w:t>Entrance or neck of pot</w:t>
      </w:r>
      <w:bookmarkEnd w:id="406"/>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407" w:name="_Toc382318917"/>
      <w:r>
        <w:rPr>
          <w:rStyle w:val="CharSClsNo"/>
        </w:rPr>
        <w:t>9</w:t>
      </w:r>
      <w:r>
        <w:t>.</w:t>
      </w:r>
      <w:r>
        <w:tab/>
        <w:t>Beehive pots</w:t>
      </w:r>
      <w:bookmarkEnd w:id="407"/>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408" w:name="_Toc382318918"/>
      <w:r>
        <w:rPr>
          <w:rStyle w:val="CharSClsNo"/>
        </w:rPr>
        <w:t>10</w:t>
      </w:r>
      <w:r>
        <w:t>.</w:t>
      </w:r>
      <w:r>
        <w:tab/>
        <w:t>Batten pots</w:t>
      </w:r>
      <w:bookmarkEnd w:id="408"/>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409" w:name="_Toc382318919"/>
      <w:r>
        <w:rPr>
          <w:rStyle w:val="CharSClsNo"/>
        </w:rPr>
        <w:t>11</w:t>
      </w:r>
      <w:r>
        <w:t>.</w:t>
      </w:r>
      <w:r>
        <w:tab/>
        <w:t>Other pots</w:t>
      </w:r>
      <w:bookmarkEnd w:id="409"/>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410" w:name="_Toc382318920"/>
      <w:r>
        <w:rPr>
          <w:rStyle w:val="CharSClsNo"/>
        </w:rPr>
        <w:t>13</w:t>
      </w:r>
      <w:r>
        <w:t>.</w:t>
      </w:r>
      <w:r>
        <w:tab/>
        <w:t>All pots</w:t>
      </w:r>
      <w:bookmarkEnd w:id="41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yScheduleHeading"/>
      </w:pPr>
      <w:bookmarkStart w:id="411" w:name="_Toc382318921"/>
      <w:r>
        <w:rPr>
          <w:rStyle w:val="CharSchNo"/>
        </w:rPr>
        <w:t>Schedule 14</w:t>
      </w:r>
      <w:bookmarkEnd w:id="411"/>
    </w:p>
    <w:p>
      <w:pPr>
        <w:pStyle w:val="yHeading2"/>
      </w:pPr>
      <w:bookmarkStart w:id="412" w:name="_Toc382318922"/>
      <w:r>
        <w:rPr>
          <w:rStyle w:val="CharSchText"/>
        </w:rPr>
        <w:t>Forms</w:t>
      </w:r>
      <w:bookmarkEnd w:id="412"/>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5"/>
          <w:headerReference w:type="default" r:id="rId56"/>
          <w:pgSz w:w="11906" w:h="16838" w:code="9"/>
          <w:pgMar w:top="2381" w:right="2409" w:bottom="3543" w:left="2409" w:header="720" w:footer="3380" w:gutter="0"/>
          <w:cols w:space="720"/>
          <w:noEndnote/>
          <w:docGrid w:linePitch="326"/>
        </w:sectPr>
      </w:pPr>
    </w:p>
    <w:p>
      <w:pPr>
        <w:pStyle w:val="yScheduleHeading"/>
      </w:pPr>
      <w:bookmarkStart w:id="413" w:name="_Toc382318923"/>
      <w:r>
        <w:rPr>
          <w:rStyle w:val="CharSchNo"/>
        </w:rPr>
        <w:t>Schedule 15</w:t>
      </w:r>
      <w:r>
        <w:rPr>
          <w:rStyle w:val="CharSDivNo"/>
          <w:sz w:val="28"/>
        </w:rPr>
        <w:t> </w:t>
      </w:r>
      <w:r>
        <w:t>—</w:t>
      </w:r>
      <w:r>
        <w:rPr>
          <w:rStyle w:val="CharSDivText"/>
          <w:sz w:val="28"/>
        </w:rPr>
        <w:t> </w:t>
      </w:r>
      <w:r>
        <w:rPr>
          <w:rStyle w:val="CharSchText"/>
        </w:rPr>
        <w:t>Tour management zones</w:t>
      </w:r>
      <w:bookmarkEnd w:id="413"/>
    </w:p>
    <w:p>
      <w:pPr>
        <w:pStyle w:val="yShoulderClause"/>
      </w:pPr>
      <w:r>
        <w:t>[r. 128A, 128J]</w:t>
      </w:r>
    </w:p>
    <w:p>
      <w:pPr>
        <w:pStyle w:val="yFootnoteheading"/>
      </w:pPr>
      <w:r>
        <w:tab/>
        <w:t>[Heading inserted in Gazette 29 Jun 2001 p. 3180.]</w:t>
      </w:r>
    </w:p>
    <w:p>
      <w:pPr>
        <w:pStyle w:val="yHeading5"/>
      </w:pPr>
      <w:bookmarkStart w:id="414" w:name="_Toc382318924"/>
      <w:r>
        <w:rPr>
          <w:rStyle w:val="CharSClsNo"/>
        </w:rPr>
        <w:t>1</w:t>
      </w:r>
      <w:r>
        <w:t>.</w:t>
      </w:r>
      <w:r>
        <w:tab/>
        <w:t>Zone 1: Pilbara/Kimberley</w:t>
      </w:r>
      <w:bookmarkEnd w:id="414"/>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415" w:name="_Toc382318925"/>
      <w:r>
        <w:rPr>
          <w:rStyle w:val="CharSClsNo"/>
        </w:rPr>
        <w:t>2</w:t>
      </w:r>
      <w:r>
        <w:t>.</w:t>
      </w:r>
      <w:r>
        <w:tab/>
        <w:t>Zone 2: Gascoyne</w:t>
      </w:r>
      <w:bookmarkEnd w:id="415"/>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416" w:name="_Toc382318926"/>
      <w:r>
        <w:rPr>
          <w:rStyle w:val="CharSClsNo"/>
        </w:rPr>
        <w:t>3</w:t>
      </w:r>
      <w:r>
        <w:t>.</w:t>
      </w:r>
      <w:r>
        <w:tab/>
        <w:t>Zone 3: West Coast</w:t>
      </w:r>
      <w:bookmarkEnd w:id="416"/>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417" w:name="_Toc382318927"/>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417"/>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18" w:name="_Toc382318928"/>
      <w:r>
        <w:rPr>
          <w:rStyle w:val="CharSchNo"/>
        </w:rPr>
        <w:t>Schedule 16</w:t>
      </w:r>
      <w:r>
        <w:t> — </w:t>
      </w:r>
      <w:r>
        <w:rPr>
          <w:rStyle w:val="CharSchText"/>
        </w:rPr>
        <w:t>Abalone zones</w:t>
      </w:r>
      <w:bookmarkEnd w:id="418"/>
    </w:p>
    <w:p>
      <w:pPr>
        <w:pStyle w:val="yShoulderClause"/>
      </w:pPr>
      <w:r>
        <w:t>[r. 38D]</w:t>
      </w:r>
    </w:p>
    <w:p>
      <w:pPr>
        <w:pStyle w:val="yFootnoteheading"/>
      </w:pPr>
      <w:r>
        <w:tab/>
        <w:t>[Heading inserted in Gazette 10 Nov 2006 p. 4711.]</w:t>
      </w:r>
    </w:p>
    <w:p>
      <w:pPr>
        <w:pStyle w:val="yHeading5"/>
      </w:pPr>
      <w:bookmarkStart w:id="419" w:name="_Toc38231892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419"/>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420" w:name="_Toc38231893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420"/>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421" w:name="_Toc382318931"/>
      <w:r>
        <w:rPr>
          <w:rStyle w:val="CharSClsNo"/>
        </w:rPr>
        <w:t>3</w:t>
      </w:r>
      <w:r>
        <w:t>.</w:t>
      </w:r>
      <w:r>
        <w:tab/>
        <w:t>Abalone Zone 3: Busselton Jetty to South Australian border</w:t>
      </w:r>
      <w:bookmarkEnd w:id="421"/>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8"/>
          <w:headerReference w:type="default" r:id="rId59"/>
          <w:pgSz w:w="11906" w:h="16838" w:code="9"/>
          <w:pgMar w:top="2381" w:right="2409" w:bottom="3543" w:left="2409" w:header="720" w:footer="3380" w:gutter="0"/>
          <w:cols w:space="720"/>
          <w:noEndnote/>
          <w:docGrid w:linePitch="326"/>
        </w:sectPr>
      </w:pPr>
    </w:p>
    <w:p>
      <w:pPr>
        <w:pStyle w:val="nHeading2"/>
      </w:pPr>
      <w:bookmarkStart w:id="422" w:name="_Toc382318932"/>
      <w:r>
        <w:t>Notes</w:t>
      </w:r>
      <w:bookmarkEnd w:id="422"/>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19 July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Fish Resources Management Regulations 1995</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423" w:name="_Toc382318933"/>
      <w:r>
        <w:t>Compilation table</w:t>
      </w:r>
      <w:bookmarkEnd w:id="4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rPr>
              <w:t>r. 1 and 2: 27 Mar 2009 (see r. 2(a));</w:t>
            </w:r>
            <w:r>
              <w:rPr>
                <w:snapToGrid w:val="0"/>
                <w:spacing w:val="-2"/>
                <w:sz w:val="19"/>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rPr>
            </w:pPr>
            <w:r>
              <w:rPr>
                <w:snapToGrid w:val="0"/>
                <w:spacing w:val="-2"/>
                <w:sz w:val="19"/>
              </w:rPr>
              <w:t>r. 1 and 2: 9 Jun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rPr>
            </w:pPr>
            <w:r>
              <w:rPr>
                <w:snapToGrid w:val="0"/>
                <w:spacing w:val="-2"/>
                <w:sz w:val="19"/>
              </w:rPr>
              <w:t>r. 1 and 2: 3 Jul 2009 (see r. 2(a));</w:t>
            </w:r>
            <w:r>
              <w:rPr>
                <w:snapToGrid w:val="0"/>
                <w:spacing w:val="-2"/>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tcBorders>
              <w:bottom w:val="single" w:sz="8" w:space="0" w:color="auto"/>
            </w:tcBorders>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bl>
    <w:p>
      <w:pPr>
        <w:pStyle w:val="nSubsection"/>
        <w:spacing w:before="120"/>
      </w:pPr>
      <w:r>
        <w:rPr>
          <w:snapToGrid w:val="0"/>
          <w:vertAlign w:val="superscript"/>
        </w:rPr>
        <w:t>2</w:t>
      </w:r>
      <w:r>
        <w:tab/>
      </w:r>
      <w:r>
        <w:rPr>
          <w:spacing w:val="-2"/>
        </w:rPr>
        <w:t xml:space="preserve">Repealed by the </w:t>
      </w:r>
      <w:r>
        <w:rPr>
          <w:i/>
          <w:spacing w:val="-2"/>
        </w:rPr>
        <w:t>Biosecurity and Agriculture Management (Identification and Movement of Stock and Apiaries) Regulations 2013</w:t>
      </w:r>
      <w:r>
        <w:rPr>
          <w:spacing w:val="-2"/>
        </w:rPr>
        <w:t>.</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rPr>
        <w:t>of 15 Jan 2013 that was specified</w:t>
      </w:r>
      <w:r>
        <w:t xml:space="preserve"> in r. 2(b) was before the date of gazettal.</w:t>
      </w:r>
    </w:p>
    <w:p/>
    <w:p>
      <w:pPr>
        <w:sectPr>
          <w:headerReference w:type="even" r:id="rId60"/>
          <w:headerReference w:type="default" r:id="rId61"/>
          <w:headerReference w:type="first" r:id="rId62"/>
          <w:pgSz w:w="11906" w:h="16838" w:code="9"/>
          <w:pgMar w:top="2376" w:right="2404" w:bottom="3544" w:left="2404" w:header="720" w:footer="3380" w:gutter="0"/>
          <w:cols w:space="720"/>
          <w:noEndnote/>
          <w:docGrid w:linePitch="326"/>
        </w:sectPr>
      </w:pPr>
    </w:p>
    <w:p/>
    <w:p>
      <w:pPr>
        <w:pStyle w:val="nHeading2"/>
        <w:rPr>
          <w:sz w:val="28"/>
        </w:rPr>
      </w:pPr>
      <w:bookmarkStart w:id="424" w:name="_Toc382318934"/>
      <w:r>
        <w:rPr>
          <w:sz w:val="28"/>
        </w:rPr>
        <w:t>Defined terms</w:t>
      </w:r>
      <w:bookmarkEnd w:id="4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5" w:name="DefinedTerms"/>
      <w:bookmarkEnd w:id="425"/>
      <w:r>
        <w:t>Abalone Zone</w:t>
      </w:r>
      <w:r>
        <w:tab/>
        <w:t>38D(1)</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applicant</w:t>
      </w:r>
      <w:r>
        <w:tab/>
        <w:t>124A(1), 124D(1)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package</w:t>
      </w:r>
      <w:r>
        <w:tab/>
        <w:t>22(5), 61(3a)</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Rowley Shoals Marine Park</w:t>
      </w:r>
      <w:r>
        <w:tab/>
        <w:t>Sch. 2 Pt. 2 Div. 2</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w:t>
      </w:r>
    </w:p>
    <w:p>
      <w:pPr>
        <w:pStyle w:val="DefinedTerms"/>
      </w:pPr>
      <w:r>
        <w:t>South Coast Region</w:t>
      </w:r>
      <w:r>
        <w:tab/>
        <w:t>3(1)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sectPr>
          <w:headerReference w:type="even" r:id="rId63"/>
          <w:headerReference w:type="default" r:id="rId64"/>
          <w:footerReference w:type="even" r:id="rId65"/>
          <w:footerReference w:type="default" r:id="rId66"/>
          <w:headerReference w:type="first" r:id="rId67"/>
          <w:footerReference w:type="first" r:id="rId68"/>
          <w:pgSz w:w="11906" w:h="16838" w:code="9"/>
          <w:pgMar w:top="2376" w:right="2404" w:bottom="3544" w:left="2404" w:header="720" w:footer="3380" w:gutter="0"/>
          <w:cols w:space="720"/>
          <w:noEndnote/>
          <w:docGrid w:linePitch="326"/>
        </w:sectPr>
      </w:pP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p>
    <w:p/>
    <w:p/>
    <w:p/>
    <w:p/>
    <w:p/>
    <w:p/>
    <w:p/>
    <w:p/>
    <w:p/>
    <w:p/>
    <w:p/>
    <w:p/>
    <w:p/>
    <w:p/>
    <w:p/>
    <w:p/>
    <w:p/>
    <w:p/>
    <w:p/>
    <w:p/>
    <w:p/>
    <w:p/>
    <w:p/>
    <w:p/>
    <w:p/>
    <w:p>
      <w:pPr>
        <w:sectPr>
          <w:headerReference w:type="even" r:id="rId69"/>
          <w:footerReference w:type="even" r:id="rId70"/>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71"/>
      <w:headerReference w:type="default" r:id="rId72"/>
      <w:headerReference w:type="first" r:id="rId7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xviii</w:t>
    </w:r>
    <w:r>
      <w:rPr>
        <w:rStyle w:val="CharPageNo"/>
      </w:rPr>
      <w:fldChar w:fldCharType="end"/>
    </w:r>
    <w:r>
      <w:rPr>
        <w:rStyle w:val="CharPageNo"/>
      </w:rPr>
      <w:tab/>
    </w:r>
    <w:r>
      <w:t xml:space="preserve">Reprint </w:t>
    </w:r>
    <w:fldSimple w:instr=" DOCPROPERTY &quot;ReprintNo&quot; ">
      <w:r>
        <w:t>12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xvii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288</w:t>
    </w:r>
    <w:r>
      <w:rPr>
        <w:rStyle w:val="CharPageNo"/>
      </w:rPr>
      <w:fldChar w:fldCharType="end"/>
    </w:r>
    <w:r>
      <w:rPr>
        <w:rStyle w:val="CharPageNo"/>
      </w:rPr>
      <w:tab/>
    </w:r>
    <w:r>
      <w:t xml:space="preserve">Reprint </w:t>
    </w:r>
    <w:fldSimple w:instr=" DOCPROPERTY &quot;ReprintNo&quot; ">
      <w:r>
        <w:t>12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287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290</w:t>
    </w:r>
    <w:r>
      <w:rPr>
        <w:rStyle w:val="CharPageNo"/>
      </w:rPr>
      <w:fldChar w:fldCharType="end"/>
    </w:r>
    <w:r>
      <w:rPr>
        <w:rStyle w:val="CharPageNo"/>
      </w:rPr>
      <w:tab/>
    </w:r>
    <w:r>
      <w:t xml:space="preserve">Reprint </w:t>
    </w:r>
    <w:fldSimple w:instr=" DOCPROPERTY &quot;ReprintNo&quot; ">
      <w:r>
        <w:t>12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291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292</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62216"/>
    <w:docVar w:name="WAFER_20140311162216" w:val="RemoveTocBookmarks,RemoveUnusedBookmarks,RemoveLanguageTags,UsedStyles,ResetPageSize"/>
    <w:docVar w:name="WAFER_20140311162216_GUID" w:val="1f2c236a-fed9-4306-b59d-f81b4e531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8.xml"/><Relationship Id="rId21" Type="http://schemas.openxmlformats.org/officeDocument/2006/relationships/footer" Target="footer5.xml"/><Relationship Id="rId34" Type="http://schemas.openxmlformats.org/officeDocument/2006/relationships/header" Target="header13.xml"/><Relationship Id="rId42" Type="http://schemas.openxmlformats.org/officeDocument/2006/relationships/image" Target="media/image4.jpeg"/><Relationship Id="rId47" Type="http://schemas.openxmlformats.org/officeDocument/2006/relationships/image" Target="media/image9.jpeg"/><Relationship Id="rId50" Type="http://schemas.openxmlformats.org/officeDocument/2006/relationships/image" Target="media/image12.png"/><Relationship Id="rId55" Type="http://schemas.openxmlformats.org/officeDocument/2006/relationships/header" Target="header23.xml"/><Relationship Id="rId63" Type="http://schemas.openxmlformats.org/officeDocument/2006/relationships/header" Target="header30.xml"/><Relationship Id="rId68" Type="http://schemas.openxmlformats.org/officeDocument/2006/relationships/footer" Target="footer12.xml"/><Relationship Id="rId7" Type="http://schemas.openxmlformats.org/officeDocument/2006/relationships/footnotes" Target="footnotes.xml"/><Relationship Id="rId71" Type="http://schemas.openxmlformats.org/officeDocument/2006/relationships/header" Target="header34.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footer" Target="footer9.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image" Target="media/image7.jpeg"/><Relationship Id="rId53" Type="http://schemas.openxmlformats.org/officeDocument/2006/relationships/header" Target="header21.xml"/><Relationship Id="rId58" Type="http://schemas.openxmlformats.org/officeDocument/2006/relationships/header" Target="header25.xml"/><Relationship Id="rId66" Type="http://schemas.openxmlformats.org/officeDocument/2006/relationships/footer" Target="footer11.xml"/><Relationship Id="rId7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5.xml"/><Relationship Id="rId49" Type="http://schemas.openxmlformats.org/officeDocument/2006/relationships/image" Target="media/image11.jpeg"/><Relationship Id="rId57" Type="http://schemas.openxmlformats.org/officeDocument/2006/relationships/image" Target="media/image15.png"/><Relationship Id="rId61" Type="http://schemas.openxmlformats.org/officeDocument/2006/relationships/header" Target="header28.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image" Target="media/image6.jpeg"/><Relationship Id="rId52" Type="http://schemas.openxmlformats.org/officeDocument/2006/relationships/image" Target="media/image14.jpeg"/><Relationship Id="rId60" Type="http://schemas.openxmlformats.org/officeDocument/2006/relationships/header" Target="header27.xml"/><Relationship Id="rId65" Type="http://schemas.openxmlformats.org/officeDocument/2006/relationships/footer" Target="footer10.xml"/><Relationship Id="rId73" Type="http://schemas.openxmlformats.org/officeDocument/2006/relationships/header" Target="header3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image" Target="media/image5.jpeg"/><Relationship Id="rId48" Type="http://schemas.openxmlformats.org/officeDocument/2006/relationships/image" Target="media/image10.jpeg"/><Relationship Id="rId56" Type="http://schemas.openxmlformats.org/officeDocument/2006/relationships/header" Target="header24.xml"/><Relationship Id="rId64" Type="http://schemas.openxmlformats.org/officeDocument/2006/relationships/header" Target="header31.xml"/><Relationship Id="rId69" Type="http://schemas.openxmlformats.org/officeDocument/2006/relationships/header" Target="header33.xml"/><Relationship Id="rId8" Type="http://schemas.openxmlformats.org/officeDocument/2006/relationships/endnotes" Target="endnotes.xml"/><Relationship Id="rId51" Type="http://schemas.openxmlformats.org/officeDocument/2006/relationships/image" Target="media/image13.jpeg"/><Relationship Id="rId72" Type="http://schemas.openxmlformats.org/officeDocument/2006/relationships/header" Target="header35.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image" Target="media/image8.jpeg"/><Relationship Id="rId59" Type="http://schemas.openxmlformats.org/officeDocument/2006/relationships/header" Target="header26.xml"/><Relationship Id="rId67" Type="http://schemas.openxmlformats.org/officeDocument/2006/relationships/header" Target="header32.xml"/><Relationship Id="rId20" Type="http://schemas.openxmlformats.org/officeDocument/2006/relationships/footer" Target="footer4.xml"/><Relationship Id="rId41" Type="http://schemas.openxmlformats.org/officeDocument/2006/relationships/header" Target="header20.xml"/><Relationship Id="rId54" Type="http://schemas.openxmlformats.org/officeDocument/2006/relationships/header" Target="header22.xml"/><Relationship Id="rId62" Type="http://schemas.openxmlformats.org/officeDocument/2006/relationships/header" Target="header29.xml"/><Relationship Id="rId70" Type="http://schemas.openxmlformats.org/officeDocument/2006/relationships/footer" Target="footer13.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D1D2F-7998-4A7A-A0A0-5ACDC8B4D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312</Pages>
  <Words>69089</Words>
  <Characters>328865</Characters>
  <Application>Microsoft Office Word</Application>
  <DocSecurity>0</DocSecurity>
  <Lines>11745</Lines>
  <Paragraphs>8121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389833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1995 - 12-00-02</dc:title>
  <dc:subject/>
  <dc:creator/>
  <cp:keywords/>
  <dc:description/>
  <cp:lastModifiedBy>svcMRProcess</cp:lastModifiedBy>
  <cp:revision>4</cp:revision>
  <cp:lastPrinted>2013-07-24T23:43:00Z</cp:lastPrinted>
  <dcterms:created xsi:type="dcterms:W3CDTF">2020-03-02T01:27:00Z</dcterms:created>
  <dcterms:modified xsi:type="dcterms:W3CDTF">2020-03-02T01:27:00Z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20130719</vt:lpwstr>
  </property>
  <property fmtid="{D5CDD505-2E9C-101B-9397-08002B2CF9AE}" pid="4" name="DocumentType">
    <vt:lpwstr>Reg</vt:lpwstr>
  </property>
  <property fmtid="{D5CDD505-2E9C-101B-9397-08002B2CF9AE}" pid="5" name="OwlsUID">
    <vt:i4>4447</vt:i4>
  </property>
  <property fmtid="{D5CDD505-2E9C-101B-9397-08002B2CF9AE}" pid="6" name="AsAtDate">
    <vt:lpwstr>19 Jul 2013</vt:lpwstr>
  </property>
  <property fmtid="{D5CDD505-2E9C-101B-9397-08002B2CF9AE}" pid="7" name="Suffix">
    <vt:lpwstr>12-00-02</vt:lpwstr>
  </property>
  <property fmtid="{D5CDD505-2E9C-101B-9397-08002B2CF9AE}" pid="8" name="ReprintNo">
    <vt:lpwstr>12</vt:lpwstr>
  </property>
  <property fmtid="{D5CDD505-2E9C-101B-9397-08002B2CF9AE}" pid="9" name="ReprintedAsAt">
    <vt:filetime>2013-07-18T16:00:00Z</vt:filetime>
  </property>
</Properties>
</file>