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Rights in Water and Irrigation Act 1914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_Toc1489361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_Toc1489362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watercourse</w:t>
      </w:r>
      <w:r>
        <w:tab/>
      </w:r>
      <w:r>
        <w:fldChar w:fldCharType="begin"/>
      </w:r>
      <w:r>
        <w:instrText xml:space="preserve"> PAGEREF _Toc1489363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water resources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Objects and application of this Part</w:t>
      </w:r>
    </w:p>
    <w:p>
      <w:pPr>
        <w:pStyle w:val="TOC8"/>
        <w:rPr>
          <w:rFonts w:asciiTheme="minorHAnsi" w:eastAsiaTheme="minorEastAsia" w:hAnsiTheme="minorHAnsi" w:cstheme="minorBidi"/>
          <w:szCs w:val="22"/>
        </w:rPr>
      </w:pPr>
      <w:r>
        <w:t>4</w:t>
      </w:r>
      <w:r>
        <w:rPr>
          <w:snapToGrid w:val="0"/>
        </w:rPr>
        <w:t>.</w:t>
      </w:r>
      <w:r>
        <w:rPr>
          <w:snapToGrid w:val="0"/>
        </w:rPr>
        <w:tab/>
        <w:t>Objects of this Part</w:t>
      </w:r>
      <w:r>
        <w:tab/>
      </w:r>
      <w:r>
        <w:fldChar w:fldCharType="begin"/>
      </w:r>
      <w:r>
        <w:instrText xml:space="preserve"> PAGEREF _Toc1489366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t>Term used: watercourse</w:t>
      </w:r>
      <w:r>
        <w:tab/>
      </w:r>
      <w:r>
        <w:fldChar w:fldCharType="begin"/>
      </w:r>
      <w:r>
        <w:instrText xml:space="preserve"> PAGEREF _Toc1489367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Waters to which this Part does not apply</w:t>
      </w:r>
      <w:r>
        <w:tab/>
      </w:r>
      <w:r>
        <w:fldChar w:fldCharType="begin"/>
      </w:r>
      <w:r>
        <w:instrText xml:space="preserve"> PAGEREF _Toc1489368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Ownership and control of waters</w:t>
      </w:r>
    </w:p>
    <w:p>
      <w:pPr>
        <w:pStyle w:val="TOC8"/>
        <w:rPr>
          <w:rFonts w:asciiTheme="minorHAnsi" w:eastAsiaTheme="minorEastAsia" w:hAnsiTheme="minorHAnsi" w:cstheme="minorBidi"/>
          <w:szCs w:val="22"/>
        </w:rPr>
      </w:pPr>
      <w:r>
        <w:t>5A</w:t>
      </w:r>
      <w:r>
        <w:rPr>
          <w:snapToGrid w:val="0"/>
        </w:rPr>
        <w:t>.</w:t>
      </w:r>
      <w:r>
        <w:rPr>
          <w:snapToGrid w:val="0"/>
        </w:rPr>
        <w:tab/>
        <w:t>Natural waters vest in Crown</w:t>
      </w:r>
      <w:r>
        <w:tab/>
      </w:r>
      <w:r>
        <w:fldChar w:fldCharType="begin"/>
      </w:r>
      <w:r>
        <w:instrText xml:space="preserve"> PAGEREF _Toc1489370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Landowner etc. may carry out certain drainage and storage work</w:t>
      </w:r>
      <w:r>
        <w:tab/>
      </w:r>
      <w:r>
        <w:fldChar w:fldCharType="begin"/>
      </w:r>
      <w:r>
        <w:instrText xml:space="preserve"> PAGEREF _Toc1489371 \h </w:instrText>
      </w:r>
      <w:r>
        <w:fldChar w:fldCharType="separate"/>
      </w:r>
      <w:r>
        <w:t>8</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Taking of certain water without right or licence, offence</w:t>
      </w:r>
      <w:r>
        <w:tab/>
      </w:r>
      <w:r>
        <w:fldChar w:fldCharType="begin"/>
      </w:r>
      <w:r>
        <w:instrText xml:space="preserve"> PAGEREF _Toc1489372 \h </w:instrText>
      </w:r>
      <w:r>
        <w:fldChar w:fldCharType="separate"/>
      </w:r>
      <w:r>
        <w:t>9</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Rights cannot be acquired by length of use</w:t>
      </w:r>
      <w:r>
        <w:tab/>
      </w:r>
      <w:r>
        <w:fldChar w:fldCharType="begin"/>
      </w:r>
      <w:r>
        <w:instrText xml:space="preserve"> PAGEREF _Toc1489373 \h </w:instrText>
      </w:r>
      <w:r>
        <w:fldChar w:fldCharType="separate"/>
      </w:r>
      <w:r>
        <w:t>10</w:t>
      </w:r>
      <w:r>
        <w:fldChar w:fldCharType="end"/>
      </w:r>
    </w:p>
    <w:p>
      <w:pPr>
        <w:pStyle w:val="TOC8"/>
        <w:rPr>
          <w:rFonts w:asciiTheme="minorHAnsi" w:eastAsiaTheme="minorEastAsia" w:hAnsiTheme="minorHAnsi" w:cstheme="minorBidi"/>
          <w:szCs w:val="22"/>
        </w:rPr>
      </w:pPr>
      <w:r>
        <w:t>5E.</w:t>
      </w:r>
      <w:r>
        <w:tab/>
        <w:t>Breach of s. 5C or degradation of water resource, civil remedy for</w:t>
      </w:r>
      <w:r>
        <w:tab/>
      </w:r>
      <w:r>
        <w:fldChar w:fldCharType="begin"/>
      </w:r>
      <w:r>
        <w:instrText xml:space="preserve"> PAGEREF _Toc1489374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1B</w:t>
      </w:r>
      <w:r>
        <w:rPr>
          <w:snapToGrid w:val="0"/>
        </w:rPr>
        <w:t> — </w:t>
      </w:r>
      <w:r>
        <w:t>Certain surface waters</w:t>
      </w:r>
    </w:p>
    <w:p>
      <w:pPr>
        <w:pStyle w:val="TOC8"/>
        <w:rPr>
          <w:rFonts w:asciiTheme="minorHAnsi" w:eastAsiaTheme="minorEastAsia" w:hAnsiTheme="minorHAnsi" w:cstheme="minorBidi"/>
          <w:szCs w:val="22"/>
        </w:rPr>
      </w:pPr>
      <w:r>
        <w:t>6</w:t>
      </w:r>
      <w:r>
        <w:rPr>
          <w:snapToGrid w:val="0"/>
        </w:rPr>
        <w:t>.</w:t>
      </w:r>
      <w:r>
        <w:rPr>
          <w:snapToGrid w:val="0"/>
        </w:rPr>
        <w:tab/>
        <w:t>Watercourses etc. to which Division applies</w:t>
      </w:r>
      <w:r>
        <w:tab/>
      </w:r>
      <w:r>
        <w:fldChar w:fldCharType="begin"/>
      </w:r>
      <w:r>
        <w:instrText xml:space="preserve"> PAGEREF _Toc1489376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for certain proclamations in force at 15 Feb 1985</w:t>
      </w:r>
      <w:r>
        <w:tab/>
      </w:r>
      <w:r>
        <w:fldChar w:fldCharType="begin"/>
      </w:r>
      <w:r>
        <w:instrText xml:space="preserve"> PAGEREF _Toc1489377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Riparian owner etc., rights of</w:t>
      </w:r>
      <w:r>
        <w:tab/>
      </w:r>
      <w:r>
        <w:fldChar w:fldCharType="begin"/>
      </w:r>
      <w:r>
        <w:instrText xml:space="preserve"> PAGEREF _Toc1489378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Rights to water to which there is access by public road etc.</w:t>
      </w:r>
      <w:r>
        <w:tab/>
      </w:r>
      <w:r>
        <w:fldChar w:fldCharType="begin"/>
      </w:r>
      <w:r>
        <w:instrText xml:space="preserve"> PAGEREF _Toc1489379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Obstruction etc. of watercourse, road etc. not authorised by</w:t>
      </w:r>
      <w:r>
        <w:t xml:space="preserve"> s. 10</w:t>
      </w:r>
      <w:r>
        <w:tab/>
      </w:r>
      <w:r>
        <w:fldChar w:fldCharType="begin"/>
      </w:r>
      <w:r>
        <w:instrText xml:space="preserve"> PAGEREF _Toc1489380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Bed of watercourse etc. on land boundary remains Crown property</w:t>
      </w:r>
      <w:r>
        <w:tab/>
      </w:r>
      <w:r>
        <w:fldChar w:fldCharType="begin"/>
      </w:r>
      <w:r>
        <w:instrText xml:space="preserve"> PAGEREF _Toc1489381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Riparian owner etc., rights of access etc. to watercourse etc. despite s. 15</w:t>
      </w:r>
      <w:r>
        <w:tab/>
      </w:r>
      <w:r>
        <w:fldChar w:fldCharType="begin"/>
      </w:r>
      <w:r>
        <w:instrText xml:space="preserve"> PAGEREF _Toc1489382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Obstruction etc. of watercourse etc. without authority, offence and Minister’s powers as to</w:t>
      </w:r>
      <w:r>
        <w:tab/>
      </w:r>
      <w:r>
        <w:fldChar w:fldCharType="begin"/>
      </w:r>
      <w:r>
        <w:instrText xml:space="preserve"> PAGEREF _Toc1489383 \h </w:instrText>
      </w:r>
      <w:r>
        <w:fldChar w:fldCharType="separate"/>
      </w:r>
      <w:r>
        <w:t>18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Dams built etc. before 10 Jan 2001, saving for as to s. 17 permits</w:t>
      </w:r>
      <w:r>
        <w:tab/>
      </w:r>
      <w:r>
        <w:fldChar w:fldCharType="begin"/>
      </w:r>
      <w:r>
        <w:instrText xml:space="preserve"> PAGEREF _Toc1489384 \h </w:instrText>
      </w:r>
      <w:r>
        <w:fldChar w:fldCharType="separate"/>
      </w:r>
      <w:r>
        <w:t>20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Permits for s. 17, regulations for</w:t>
      </w:r>
      <w:r>
        <w:tab/>
      </w:r>
      <w:r>
        <w:fldChar w:fldCharType="begin"/>
      </w:r>
      <w:r>
        <w:instrText xml:space="preserve"> PAGEREF _Toc1489385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Discharge etc. of sludge etc. into watercourse, offence</w:t>
      </w:r>
      <w:r>
        <w:tab/>
      </w:r>
      <w:r>
        <w:fldChar w:fldCharType="begin"/>
      </w:r>
      <w:r>
        <w:instrText xml:space="preserve"> PAGEREF _Toc1489386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surface waters</w:t>
      </w:r>
    </w:p>
    <w:p>
      <w:pPr>
        <w:pStyle w:val="TOC8"/>
        <w:rPr>
          <w:rFonts w:asciiTheme="minorHAnsi" w:eastAsiaTheme="minorEastAsia" w:hAnsiTheme="minorHAnsi" w:cstheme="minorBidi"/>
          <w:szCs w:val="22"/>
        </w:rPr>
      </w:pPr>
      <w:r>
        <w:t>19</w:t>
      </w:r>
      <w:r>
        <w:rPr>
          <w:snapToGrid w:val="0"/>
        </w:rPr>
        <w:t>.</w:t>
      </w:r>
      <w:r>
        <w:rPr>
          <w:snapToGrid w:val="0"/>
        </w:rPr>
        <w:tab/>
        <w:t>Watercourses etc. to which this Division applies</w:t>
      </w:r>
      <w:r>
        <w:tab/>
      </w:r>
      <w:r>
        <w:fldChar w:fldCharType="begin"/>
      </w:r>
      <w:r>
        <w:instrText xml:space="preserve"> PAGEREF _Toc1489388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Riparian owners etc., rights of</w:t>
      </w:r>
      <w:r>
        <w:tab/>
      </w:r>
      <w:r>
        <w:fldChar w:fldCharType="begin"/>
      </w:r>
      <w:r>
        <w:instrText xml:space="preserve"> PAGEREF _Toc1489389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Rights to water to which there is access by public road etc.</w:t>
      </w:r>
      <w:r>
        <w:tab/>
      </w:r>
      <w:r>
        <w:fldChar w:fldCharType="begin"/>
      </w:r>
      <w:r>
        <w:instrText xml:space="preserve"> PAGEREF _Toc1489390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Obstruction etc. of watercourse, road etc. not authorised by s. 21</w:t>
      </w:r>
      <w:r>
        <w:tab/>
      </w:r>
      <w:r>
        <w:fldChar w:fldCharType="begin"/>
      </w:r>
      <w:r>
        <w:instrText xml:space="preserve"> PAGEREF _Toc1489391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Unauthorised diversion etc. of water, Minister’s powers as to</w:t>
      </w:r>
      <w:r>
        <w:tab/>
      </w:r>
      <w:r>
        <w:fldChar w:fldCharType="begin"/>
      </w:r>
      <w:r>
        <w:instrText xml:space="preserve"> PAGEREF _Toc1489392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Saving of civil remedy</w:t>
      </w:r>
      <w:r>
        <w:tab/>
      </w:r>
      <w:r>
        <w:fldChar w:fldCharType="begin"/>
      </w:r>
      <w:r>
        <w:instrText xml:space="preserve"> PAGEREF _Toc1489393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Obstruction etc. of watercourse etc. on Crown land, offence and Minister’s powers as to</w:t>
      </w:r>
      <w:r>
        <w:tab/>
      </w:r>
      <w:r>
        <w:fldChar w:fldCharType="begin"/>
      </w:r>
      <w:r>
        <w:instrText xml:space="preserve"> PAGEREF _Toc1489394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Underground waters</w:t>
      </w:r>
    </w:p>
    <w:p>
      <w:pPr>
        <w:pStyle w:val="TOC8"/>
        <w:rPr>
          <w:rFonts w:asciiTheme="minorHAnsi" w:eastAsiaTheme="minorEastAsia" w:hAnsiTheme="minorHAnsi" w:cstheme="minorBidi"/>
          <w:szCs w:val="22"/>
        </w:rPr>
      </w:pPr>
      <w:r>
        <w:t>25A</w:t>
      </w:r>
      <w:r>
        <w:rPr>
          <w:snapToGrid w:val="0"/>
        </w:rPr>
        <w:t>.</w:t>
      </w:r>
      <w:r>
        <w:rPr>
          <w:snapToGrid w:val="0"/>
        </w:rPr>
        <w:tab/>
        <w:t>Non</w:t>
      </w:r>
      <w:r>
        <w:rPr>
          <w:snapToGrid w:val="0"/>
        </w:rPr>
        <w:noBreakHyphen/>
        <w:t>artesian wells in prescribed areas, rights to take water from</w:t>
      </w:r>
      <w:r>
        <w:tab/>
      </w:r>
      <w:r>
        <w:fldChar w:fldCharType="begin"/>
      </w:r>
      <w:r>
        <w:instrText xml:space="preserve"> PAGEREF _Toc1489396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by</w:t>
      </w:r>
      <w:r>
        <w:rPr>
          <w:snapToGrid w:val="0"/>
        </w:rPr>
        <w:noBreakHyphen/>
        <w:t>laws for s. 25A(2)</w:t>
      </w:r>
      <w:r>
        <w:tab/>
      </w:r>
      <w:r>
        <w:fldChar w:fldCharType="begin"/>
      </w:r>
      <w:r>
        <w:instrText xml:space="preserve"> PAGEREF _Toc1489397 \h </w:instrText>
      </w:r>
      <w:r>
        <w:fldChar w:fldCharType="separate"/>
      </w:r>
      <w:r>
        <w:t>28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Artesian well constructed or altered without licence, offence</w:t>
      </w:r>
      <w:r>
        <w:tab/>
      </w:r>
      <w:r>
        <w:fldChar w:fldCharType="begin"/>
      </w:r>
      <w:r>
        <w:instrText xml:space="preserve"> PAGEREF _Toc1489398 \h </w:instrText>
      </w:r>
      <w:r>
        <w:fldChar w:fldCharType="separate"/>
      </w:r>
      <w:r>
        <w:t>28</w:t>
      </w:r>
      <w:r>
        <w:fldChar w:fldCharType="end"/>
      </w:r>
    </w:p>
    <w:p>
      <w:pPr>
        <w:pStyle w:val="TOC8"/>
        <w:rPr>
          <w:rFonts w:asciiTheme="minorHAnsi" w:eastAsiaTheme="minorEastAsia" w:hAnsiTheme="minorHAnsi" w:cstheme="minorBidi"/>
          <w:szCs w:val="22"/>
        </w:rPr>
      </w:pPr>
      <w:r>
        <w:t>26B</w:t>
      </w:r>
      <w:r>
        <w:rPr>
          <w:snapToGrid w:val="0"/>
        </w:rPr>
        <w:t xml:space="preserve">. </w:t>
      </w:r>
      <w:r>
        <w:rPr>
          <w:snapToGrid w:val="0"/>
        </w:rPr>
        <w:tab/>
        <w:t>Non</w:t>
      </w:r>
      <w:r>
        <w:rPr>
          <w:snapToGrid w:val="0"/>
        </w:rPr>
        <w:noBreakHyphen/>
        <w:t>artesian well in certain areas etc. constructed or altered without licence etc., offence</w:t>
      </w:r>
      <w:r>
        <w:tab/>
      </w:r>
      <w:r>
        <w:fldChar w:fldCharType="begin"/>
      </w:r>
      <w:r>
        <w:instrText xml:space="preserve"> PAGEREF _Toc1489399 \h </w:instrText>
      </w:r>
      <w:r>
        <w:fldChar w:fldCharType="separate"/>
      </w:r>
      <w:r>
        <w:t>29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Exemptions to s. 5C and 26B(3)-(6), declaring</w:t>
      </w:r>
      <w:r>
        <w:tab/>
      </w:r>
      <w:r>
        <w:fldChar w:fldCharType="begin"/>
      </w:r>
      <w:r>
        <w:instrText xml:space="preserve"> PAGEREF _Toc1489400 \h </w:instrText>
      </w:r>
      <w:r>
        <w:fldChar w:fldCharType="separate"/>
      </w:r>
      <w:r>
        <w:t>31</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Licence for construction etc. of well, application for and issue of</w:t>
      </w:r>
      <w:r>
        <w:tab/>
      </w:r>
      <w:r>
        <w:fldChar w:fldCharType="begin"/>
      </w:r>
      <w:r>
        <w:instrText xml:space="preserve"> PAGEREF _Toc1489401 \h </w:instrText>
      </w:r>
      <w:r>
        <w:fldChar w:fldCharType="separate"/>
      </w:r>
      <w:r>
        <w:t>32</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Non</w:t>
      </w:r>
      <w:r>
        <w:rPr>
          <w:snapToGrid w:val="0"/>
        </w:rPr>
        <w:noBreakHyphen/>
        <w:t>artesian well completed after 15 Feb 1985, Minister to be informed about</w:t>
      </w:r>
      <w:r>
        <w:tab/>
      </w:r>
      <w:r>
        <w:fldChar w:fldCharType="begin"/>
      </w:r>
      <w:r>
        <w:instrText xml:space="preserve"> PAGEREF _Toc1489402 \h </w:instrText>
      </w:r>
      <w:r>
        <w:fldChar w:fldCharType="separate"/>
      </w:r>
      <w:r>
        <w:t>33</w:t>
      </w:r>
      <w:r>
        <w:fldChar w:fldCharType="end"/>
      </w:r>
    </w:p>
    <w:p>
      <w:pPr>
        <w:pStyle w:val="TOC8"/>
        <w:rPr>
          <w:rFonts w:asciiTheme="minorHAnsi" w:eastAsiaTheme="minorEastAsia" w:hAnsiTheme="minorHAnsi" w:cstheme="minorBidi"/>
          <w:szCs w:val="22"/>
        </w:rPr>
      </w:pPr>
      <w:r>
        <w:t>26F</w:t>
      </w:r>
      <w:r>
        <w:rPr>
          <w:snapToGrid w:val="0"/>
        </w:rPr>
        <w:t>.</w:t>
      </w:r>
      <w:r>
        <w:rPr>
          <w:snapToGrid w:val="0"/>
        </w:rPr>
        <w:tab/>
        <w:t>Altering licensed well or contravening licence, offence</w:t>
      </w:r>
      <w:r>
        <w:tab/>
      </w:r>
      <w:r>
        <w:fldChar w:fldCharType="begin"/>
      </w:r>
      <w:r>
        <w:instrText xml:space="preserve"> PAGEREF _Toc1489403 \h </w:instrText>
      </w:r>
      <w:r>
        <w:fldChar w:fldCharType="separate"/>
      </w:r>
      <w:r>
        <w:t>34</w:t>
      </w:r>
      <w:r>
        <w:fldChar w:fldCharType="end"/>
      </w:r>
    </w:p>
    <w:p>
      <w:pPr>
        <w:pStyle w:val="TOC8"/>
        <w:rPr>
          <w:rFonts w:asciiTheme="minorHAnsi" w:eastAsiaTheme="minorEastAsia" w:hAnsiTheme="minorHAnsi" w:cstheme="minorBidi"/>
          <w:szCs w:val="22"/>
        </w:rPr>
      </w:pPr>
      <w:r>
        <w:t>26G</w:t>
      </w:r>
      <w:r>
        <w:rPr>
          <w:snapToGrid w:val="0"/>
        </w:rPr>
        <w:t>.</w:t>
      </w:r>
      <w:r>
        <w:rPr>
          <w:snapToGrid w:val="0"/>
        </w:rPr>
        <w:tab/>
        <w:t>Water from s. 26B(3) well, Minister’s powers to control waste etc. and rate of use of</w:t>
      </w:r>
      <w:r>
        <w:tab/>
      </w:r>
      <w:r>
        <w:fldChar w:fldCharType="begin"/>
      </w:r>
      <w:r>
        <w:instrText xml:space="preserve"> PAGEREF _Toc1489404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3A — Limitations on rights conferred by and under Divisions 1B, 2 and 3</w:t>
      </w:r>
    </w:p>
    <w:p>
      <w:pPr>
        <w:pStyle w:val="TOC6"/>
        <w:tabs>
          <w:tab w:val="right" w:leader="dot" w:pos="7077"/>
        </w:tabs>
        <w:rPr>
          <w:rFonts w:asciiTheme="minorHAnsi" w:eastAsiaTheme="minorEastAsia" w:hAnsiTheme="minorHAnsi" w:cstheme="minorBidi"/>
          <w:b w:val="0"/>
          <w:sz w:val="22"/>
          <w:szCs w:val="22"/>
        </w:rPr>
      </w:pPr>
      <w:r>
        <w:rPr>
          <w:snapToGrid w:val="0"/>
        </w:rPr>
        <w:t>Subdivision 1 — Limitations where water is augmented</w:t>
      </w:r>
    </w:p>
    <w:p>
      <w:pPr>
        <w:pStyle w:val="TOC8"/>
        <w:rPr>
          <w:rFonts w:asciiTheme="minorHAnsi" w:eastAsiaTheme="minorEastAsia" w:hAnsiTheme="minorHAnsi" w:cstheme="minorBidi"/>
          <w:szCs w:val="22"/>
        </w:rPr>
      </w:pPr>
      <w:r>
        <w:t>26GA</w:t>
      </w:r>
      <w:r>
        <w:rPr>
          <w:snapToGrid w:val="0"/>
        </w:rPr>
        <w:t>.</w:t>
      </w:r>
      <w:r>
        <w:rPr>
          <w:snapToGrid w:val="0"/>
        </w:rPr>
        <w:tab/>
        <w:t>Rights under s. 9, 10, 20 and 21 to augmented volume of water, limits on</w:t>
      </w:r>
      <w:r>
        <w:tab/>
      </w:r>
      <w:r>
        <w:fldChar w:fldCharType="begin"/>
      </w:r>
      <w:r>
        <w:instrText xml:space="preserve"> PAGEREF _Toc1489407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Limitations imposed by direction</w:t>
      </w:r>
    </w:p>
    <w:p>
      <w:pPr>
        <w:pStyle w:val="TOC8"/>
        <w:rPr>
          <w:rFonts w:asciiTheme="minorHAnsi" w:eastAsiaTheme="minorEastAsia" w:hAnsiTheme="minorHAnsi" w:cstheme="minorBidi"/>
          <w:szCs w:val="22"/>
        </w:rPr>
      </w:pPr>
      <w:r>
        <w:t>26GB</w:t>
      </w:r>
      <w:r>
        <w:rPr>
          <w:snapToGrid w:val="0"/>
        </w:rPr>
        <w:t>.</w:t>
      </w:r>
      <w:r>
        <w:rPr>
          <w:snapToGrid w:val="0"/>
        </w:rPr>
        <w:tab/>
        <w:t>Term used: water resource</w:t>
      </w:r>
      <w:r>
        <w:tab/>
      </w:r>
      <w:r>
        <w:fldChar w:fldCharType="begin"/>
      </w:r>
      <w:r>
        <w:instrText xml:space="preserve"> PAGEREF _Toc1489409 \h </w:instrText>
      </w:r>
      <w:r>
        <w:fldChar w:fldCharType="separate"/>
      </w:r>
      <w:r>
        <w:t>37</w:t>
      </w:r>
      <w:r>
        <w:fldChar w:fldCharType="end"/>
      </w:r>
    </w:p>
    <w:p>
      <w:pPr>
        <w:pStyle w:val="TOC8"/>
        <w:rPr>
          <w:rFonts w:asciiTheme="minorHAnsi" w:eastAsiaTheme="minorEastAsia" w:hAnsiTheme="minorHAnsi" w:cstheme="minorBidi"/>
          <w:szCs w:val="22"/>
        </w:rPr>
      </w:pPr>
      <w:r>
        <w:t>26GC</w:t>
      </w:r>
      <w:r>
        <w:rPr>
          <w:snapToGrid w:val="0"/>
        </w:rPr>
        <w:t>.</w:t>
      </w:r>
      <w:r>
        <w:rPr>
          <w:snapToGrid w:val="0"/>
        </w:rPr>
        <w:tab/>
        <w:t>Taking and use of certain water, Minister’s powers to restrict etc.</w:t>
      </w:r>
      <w:r>
        <w:tab/>
      </w:r>
      <w:r>
        <w:fldChar w:fldCharType="begin"/>
      </w:r>
      <w:r>
        <w:instrText xml:space="preserve"> PAGEREF _Toc1489410 \h </w:instrText>
      </w:r>
      <w:r>
        <w:fldChar w:fldCharType="separate"/>
      </w:r>
      <w:r>
        <w:t>37</w:t>
      </w:r>
      <w:r>
        <w:fldChar w:fldCharType="end"/>
      </w:r>
    </w:p>
    <w:p>
      <w:pPr>
        <w:pStyle w:val="TOC8"/>
        <w:rPr>
          <w:rFonts w:asciiTheme="minorHAnsi" w:eastAsiaTheme="minorEastAsia" w:hAnsiTheme="minorHAnsi" w:cstheme="minorBidi"/>
          <w:szCs w:val="22"/>
        </w:rPr>
      </w:pPr>
      <w:r>
        <w:t>26GD</w:t>
      </w:r>
      <w:r>
        <w:rPr>
          <w:snapToGrid w:val="0"/>
        </w:rPr>
        <w:t>.</w:t>
      </w:r>
      <w:r>
        <w:rPr>
          <w:snapToGrid w:val="0"/>
        </w:rPr>
        <w:tab/>
        <w:t>When s. 26GC applies</w:t>
      </w:r>
      <w:r>
        <w:tab/>
      </w:r>
      <w:r>
        <w:fldChar w:fldCharType="begin"/>
      </w:r>
      <w:r>
        <w:instrText xml:space="preserve"> PAGEREF _Toc1489411 \h </w:instrText>
      </w:r>
      <w:r>
        <w:fldChar w:fldCharType="separate"/>
      </w:r>
      <w:r>
        <w:t>39</w:t>
      </w:r>
      <w:r>
        <w:fldChar w:fldCharType="end"/>
      </w:r>
    </w:p>
    <w:p>
      <w:pPr>
        <w:pStyle w:val="TOC8"/>
        <w:rPr>
          <w:rFonts w:asciiTheme="minorHAnsi" w:eastAsiaTheme="minorEastAsia" w:hAnsiTheme="minorHAnsi" w:cstheme="minorBidi"/>
          <w:szCs w:val="22"/>
        </w:rPr>
      </w:pPr>
      <w:r>
        <w:t>26GE</w:t>
      </w:r>
      <w:r>
        <w:rPr>
          <w:snapToGrid w:val="0"/>
        </w:rPr>
        <w:t>.</w:t>
      </w:r>
      <w:r>
        <w:rPr>
          <w:snapToGrid w:val="0"/>
        </w:rPr>
        <w:tab/>
        <w:t>Powers in s. 26GD, limits on Minister’s exercise of</w:t>
      </w:r>
      <w:r>
        <w:tab/>
      </w:r>
      <w:r>
        <w:fldChar w:fldCharType="begin"/>
      </w:r>
      <w:r>
        <w:instrText xml:space="preserve"> PAGEREF _Toc1489412 \h </w:instrText>
      </w:r>
      <w:r>
        <w:fldChar w:fldCharType="separate"/>
      </w:r>
      <w:r>
        <w:t>39</w:t>
      </w:r>
      <w:r>
        <w:fldChar w:fldCharType="end"/>
      </w:r>
    </w:p>
    <w:p>
      <w:pPr>
        <w:pStyle w:val="TOC8"/>
        <w:rPr>
          <w:rFonts w:asciiTheme="minorHAnsi" w:eastAsiaTheme="minorEastAsia" w:hAnsiTheme="minorHAnsi" w:cstheme="minorBidi"/>
          <w:szCs w:val="22"/>
        </w:rPr>
      </w:pPr>
      <w:r>
        <w:t>26GF</w:t>
      </w:r>
      <w:r>
        <w:rPr>
          <w:snapToGrid w:val="0"/>
        </w:rPr>
        <w:t>.</w:t>
      </w:r>
      <w:r>
        <w:rPr>
          <w:snapToGrid w:val="0"/>
        </w:rPr>
        <w:tab/>
        <w:t>Directions under s. 26GC override rights and s. 22 and 26G directions</w:t>
      </w:r>
      <w:r>
        <w:tab/>
      </w:r>
      <w:r>
        <w:fldChar w:fldCharType="begin"/>
      </w:r>
      <w:r>
        <w:instrText xml:space="preserve"> PAGEREF _Toc1489413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3B — Review</w:t>
      </w:r>
    </w:p>
    <w:p>
      <w:pPr>
        <w:pStyle w:val="TOC8"/>
        <w:rPr>
          <w:rFonts w:asciiTheme="minorHAnsi" w:eastAsiaTheme="minorEastAsia" w:hAnsiTheme="minorHAnsi" w:cstheme="minorBidi"/>
          <w:szCs w:val="22"/>
        </w:rPr>
      </w:pPr>
      <w:r>
        <w:t>26GG</w:t>
      </w:r>
      <w:r>
        <w:rPr>
          <w:snapToGrid w:val="0"/>
        </w:rPr>
        <w:t>.</w:t>
      </w:r>
      <w:r>
        <w:rPr>
          <w:snapToGrid w:val="0"/>
        </w:rPr>
        <w:tab/>
        <w:t>Review by SAT of Sch. 1 decisions on s. 5C licences</w:t>
      </w:r>
      <w:r>
        <w:tab/>
      </w:r>
      <w:r>
        <w:fldChar w:fldCharType="begin"/>
      </w:r>
      <w:r>
        <w:instrText xml:space="preserve"> PAGEREF _Toc1489415 \h </w:instrText>
      </w:r>
      <w:r>
        <w:fldChar w:fldCharType="separate"/>
      </w:r>
      <w:r>
        <w:t>41</w:t>
      </w:r>
      <w:r>
        <w:fldChar w:fldCharType="end"/>
      </w:r>
    </w:p>
    <w:p>
      <w:pPr>
        <w:pStyle w:val="TOC8"/>
        <w:rPr>
          <w:rFonts w:asciiTheme="minorHAnsi" w:eastAsiaTheme="minorEastAsia" w:hAnsiTheme="minorHAnsi" w:cstheme="minorBidi"/>
          <w:szCs w:val="22"/>
        </w:rPr>
      </w:pPr>
      <w:r>
        <w:t>26GH</w:t>
      </w:r>
      <w:r>
        <w:rPr>
          <w:snapToGrid w:val="0"/>
        </w:rPr>
        <w:t>.</w:t>
      </w:r>
      <w:r>
        <w:rPr>
          <w:snapToGrid w:val="0"/>
        </w:rPr>
        <w:tab/>
        <w:t>Review by SAT of s. 22, 26G and 26GC directions and Sch. 1 cl. 39 decision</w:t>
      </w:r>
      <w:r>
        <w:tab/>
      </w:r>
      <w:r>
        <w:fldChar w:fldCharType="begin"/>
      </w:r>
      <w:r>
        <w:instrText xml:space="preserve"> PAGEREF _Toc1489416 \h </w:instrText>
      </w:r>
      <w:r>
        <w:fldChar w:fldCharType="separate"/>
      </w:r>
      <w:r>
        <w:t>42</w:t>
      </w:r>
      <w:r>
        <w:fldChar w:fldCharType="end"/>
      </w:r>
    </w:p>
    <w:p>
      <w:pPr>
        <w:pStyle w:val="TOC8"/>
        <w:rPr>
          <w:rFonts w:asciiTheme="minorHAnsi" w:eastAsiaTheme="minorEastAsia" w:hAnsiTheme="minorHAnsi" w:cstheme="minorBidi"/>
          <w:szCs w:val="22"/>
        </w:rPr>
      </w:pPr>
      <w:r>
        <w:t>26GI</w:t>
      </w:r>
      <w:r>
        <w:rPr>
          <w:snapToGrid w:val="0"/>
        </w:rPr>
        <w:t>.</w:t>
      </w:r>
      <w:r>
        <w:rPr>
          <w:snapToGrid w:val="0"/>
        </w:rPr>
        <w:tab/>
        <w:t>Review by SAT of decisions on s. 26D licences</w:t>
      </w:r>
      <w:r>
        <w:tab/>
      </w:r>
      <w:r>
        <w:fldChar w:fldCharType="begin"/>
      </w:r>
      <w:r>
        <w:instrText xml:space="preserve"> PAGEREF _Toc1489417 \h </w:instrText>
      </w:r>
      <w:r>
        <w:fldChar w:fldCharType="separate"/>
      </w:r>
      <w:r>
        <w:t>42</w:t>
      </w:r>
      <w:r>
        <w:fldChar w:fldCharType="end"/>
      </w:r>
    </w:p>
    <w:p>
      <w:pPr>
        <w:pStyle w:val="TOC8"/>
        <w:rPr>
          <w:rFonts w:asciiTheme="minorHAnsi" w:eastAsiaTheme="minorEastAsia" w:hAnsiTheme="minorHAnsi" w:cstheme="minorBidi"/>
          <w:szCs w:val="22"/>
        </w:rPr>
      </w:pPr>
      <w:r>
        <w:t>26GJ</w:t>
      </w:r>
      <w:r>
        <w:rPr>
          <w:snapToGrid w:val="0"/>
        </w:rPr>
        <w:t>.</w:t>
      </w:r>
      <w:r>
        <w:rPr>
          <w:snapToGrid w:val="0"/>
        </w:rPr>
        <w:tab/>
        <w:t>Notice to relevant water resources management committee</w:t>
      </w:r>
      <w:r>
        <w:tab/>
      </w:r>
      <w:r>
        <w:fldChar w:fldCharType="begin"/>
      </w:r>
      <w:r>
        <w:instrText xml:space="preserve"> PAGEREF _Toc1489418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3C — Local water resources management committees</w:t>
      </w:r>
    </w:p>
    <w:p>
      <w:pPr>
        <w:pStyle w:val="TOC8"/>
        <w:rPr>
          <w:rFonts w:asciiTheme="minorHAnsi" w:eastAsiaTheme="minorEastAsia" w:hAnsiTheme="minorHAnsi" w:cstheme="minorBidi"/>
          <w:szCs w:val="22"/>
        </w:rPr>
      </w:pPr>
      <w:r>
        <w:t>26GK</w:t>
      </w:r>
      <w:r>
        <w:rPr>
          <w:snapToGrid w:val="0"/>
        </w:rPr>
        <w:t>.</w:t>
      </w:r>
      <w:r>
        <w:rPr>
          <w:snapToGrid w:val="0"/>
        </w:rPr>
        <w:tab/>
        <w:t>Establishing committees and subcommittees</w:t>
      </w:r>
      <w:r>
        <w:tab/>
      </w:r>
      <w:r>
        <w:fldChar w:fldCharType="begin"/>
      </w:r>
      <w:r>
        <w:instrText xml:space="preserve"> PAGEREF _Toc1489420 \h </w:instrText>
      </w:r>
      <w:r>
        <w:fldChar w:fldCharType="separate"/>
      </w:r>
      <w:r>
        <w:t>43</w:t>
      </w:r>
      <w:r>
        <w:fldChar w:fldCharType="end"/>
      </w:r>
    </w:p>
    <w:p>
      <w:pPr>
        <w:pStyle w:val="TOC8"/>
        <w:rPr>
          <w:rFonts w:asciiTheme="minorHAnsi" w:eastAsiaTheme="minorEastAsia" w:hAnsiTheme="minorHAnsi" w:cstheme="minorBidi"/>
          <w:szCs w:val="22"/>
        </w:rPr>
      </w:pPr>
      <w:r>
        <w:t>26GL</w:t>
      </w:r>
      <w:r>
        <w:rPr>
          <w:snapToGrid w:val="0"/>
        </w:rPr>
        <w:t>.</w:t>
      </w:r>
      <w:r>
        <w:rPr>
          <w:snapToGrid w:val="0"/>
        </w:rPr>
        <w:tab/>
        <w:t>Orders under s. 26GK, content of</w:t>
      </w:r>
      <w:r>
        <w:tab/>
      </w:r>
      <w:r>
        <w:fldChar w:fldCharType="begin"/>
      </w:r>
      <w:r>
        <w:instrText xml:space="preserve"> PAGEREF _Toc1489421 \h </w:instrText>
      </w:r>
      <w:r>
        <w:fldChar w:fldCharType="separate"/>
      </w:r>
      <w:r>
        <w:t>44</w:t>
      </w:r>
      <w:r>
        <w:fldChar w:fldCharType="end"/>
      </w:r>
    </w:p>
    <w:p>
      <w:pPr>
        <w:pStyle w:val="TOC8"/>
        <w:rPr>
          <w:rFonts w:asciiTheme="minorHAnsi" w:eastAsiaTheme="minorEastAsia" w:hAnsiTheme="minorHAnsi" w:cstheme="minorBidi"/>
          <w:szCs w:val="22"/>
        </w:rPr>
      </w:pPr>
      <w:r>
        <w:t>26GM</w:t>
      </w:r>
      <w:r>
        <w:rPr>
          <w:snapToGrid w:val="0"/>
        </w:rPr>
        <w:t>.</w:t>
      </w:r>
      <w:r>
        <w:rPr>
          <w:snapToGrid w:val="0"/>
        </w:rPr>
        <w:tab/>
        <w:t>Functions of committees</w:t>
      </w:r>
      <w:r>
        <w:tab/>
      </w:r>
      <w:r>
        <w:fldChar w:fldCharType="begin"/>
      </w:r>
      <w:r>
        <w:instrText xml:space="preserve"> PAGEREF _Toc1489422 \h </w:instrText>
      </w:r>
      <w:r>
        <w:fldChar w:fldCharType="separate"/>
      </w:r>
      <w:r>
        <w:t>45</w:t>
      </w:r>
      <w:r>
        <w:fldChar w:fldCharType="end"/>
      </w:r>
    </w:p>
    <w:p>
      <w:pPr>
        <w:pStyle w:val="TOC8"/>
        <w:rPr>
          <w:rFonts w:asciiTheme="minorHAnsi" w:eastAsiaTheme="minorEastAsia" w:hAnsiTheme="minorHAnsi" w:cstheme="minorBidi"/>
          <w:szCs w:val="22"/>
        </w:rPr>
      </w:pPr>
      <w:r>
        <w:t>26GN</w:t>
      </w:r>
      <w:r>
        <w:rPr>
          <w:snapToGrid w:val="0"/>
        </w:rPr>
        <w:t>.</w:t>
      </w:r>
      <w:r>
        <w:rPr>
          <w:snapToGrid w:val="0"/>
        </w:rPr>
        <w:tab/>
        <w:t>Committee members to act honestly etc.</w:t>
      </w:r>
      <w:r>
        <w:tab/>
      </w:r>
      <w:r>
        <w:fldChar w:fldCharType="begin"/>
      </w:r>
      <w:r>
        <w:instrText xml:space="preserve"> PAGEREF _Toc1489423 \h </w:instrText>
      </w:r>
      <w:r>
        <w:fldChar w:fldCharType="separate"/>
      </w:r>
      <w:r>
        <w:t>46</w:t>
      </w:r>
      <w:r>
        <w:fldChar w:fldCharType="end"/>
      </w:r>
    </w:p>
    <w:p>
      <w:pPr>
        <w:pStyle w:val="TOC8"/>
        <w:rPr>
          <w:rFonts w:asciiTheme="minorHAnsi" w:eastAsiaTheme="minorEastAsia" w:hAnsiTheme="minorHAnsi" w:cstheme="minorBidi"/>
          <w:szCs w:val="22"/>
        </w:rPr>
      </w:pPr>
      <w:r>
        <w:t>26GO</w:t>
      </w:r>
      <w:r>
        <w:rPr>
          <w:snapToGrid w:val="0"/>
        </w:rPr>
        <w:t>.</w:t>
      </w:r>
      <w:r>
        <w:rPr>
          <w:snapToGrid w:val="0"/>
        </w:rPr>
        <w:tab/>
      </w:r>
      <w:r>
        <w:t>Procedure of committees</w:t>
      </w:r>
      <w:r>
        <w:tab/>
      </w:r>
      <w:r>
        <w:fldChar w:fldCharType="begin"/>
      </w:r>
      <w:r>
        <w:instrText xml:space="preserve"> PAGEREF _Toc1489424 \h </w:instrText>
      </w:r>
      <w:r>
        <w:fldChar w:fldCharType="separate"/>
      </w:r>
      <w:r>
        <w:t>47</w:t>
      </w:r>
      <w:r>
        <w:fldChar w:fldCharType="end"/>
      </w:r>
    </w:p>
    <w:p>
      <w:pPr>
        <w:pStyle w:val="TOC8"/>
        <w:rPr>
          <w:rFonts w:asciiTheme="minorHAnsi" w:eastAsiaTheme="minorEastAsia" w:hAnsiTheme="minorHAnsi" w:cstheme="minorBidi"/>
          <w:szCs w:val="22"/>
        </w:rPr>
      </w:pPr>
      <w:r>
        <w:t>26GP</w:t>
      </w:r>
      <w:r>
        <w:rPr>
          <w:snapToGrid w:val="0"/>
        </w:rPr>
        <w:t>.</w:t>
      </w:r>
      <w:r>
        <w:rPr>
          <w:snapToGrid w:val="0"/>
        </w:rPr>
        <w:tab/>
      </w:r>
      <w:r>
        <w:t>Delegation by Minister to committee</w:t>
      </w:r>
      <w:r>
        <w:tab/>
      </w:r>
      <w:r>
        <w:fldChar w:fldCharType="begin"/>
      </w:r>
      <w:r>
        <w:instrText xml:space="preserve"> PAGEREF _Toc1489425 \h </w:instrText>
      </w:r>
      <w:r>
        <w:fldChar w:fldCharType="separate"/>
      </w:r>
      <w:r>
        <w:t>48</w:t>
      </w:r>
      <w:r>
        <w:fldChar w:fldCharType="end"/>
      </w:r>
    </w:p>
    <w:p>
      <w:pPr>
        <w:pStyle w:val="TOC8"/>
        <w:rPr>
          <w:rFonts w:asciiTheme="minorHAnsi" w:eastAsiaTheme="minorEastAsia" w:hAnsiTheme="minorHAnsi" w:cstheme="minorBidi"/>
          <w:szCs w:val="22"/>
        </w:rPr>
      </w:pPr>
      <w:r>
        <w:t>26GQ</w:t>
      </w:r>
      <w:r>
        <w:rPr>
          <w:snapToGrid w:val="0"/>
        </w:rPr>
        <w:t>.</w:t>
      </w:r>
      <w:r>
        <w:rPr>
          <w:snapToGrid w:val="0"/>
        </w:rPr>
        <w:tab/>
      </w:r>
      <w:r>
        <w:t>Minister</w:t>
      </w:r>
      <w:r>
        <w:rPr>
          <w:snapToGrid w:val="0"/>
        </w:rPr>
        <w:t xml:space="preserve"> to provide support to committee</w:t>
      </w:r>
      <w:r>
        <w:tab/>
      </w:r>
      <w:r>
        <w:fldChar w:fldCharType="begin"/>
      </w:r>
      <w:r>
        <w:instrText xml:space="preserve"> PAGEREF _Toc1489426 \h </w:instrText>
      </w:r>
      <w:r>
        <w:fldChar w:fldCharType="separate"/>
      </w:r>
      <w:r>
        <w:t>48</w:t>
      </w:r>
      <w:r>
        <w:fldChar w:fldCharType="end"/>
      </w:r>
    </w:p>
    <w:p>
      <w:pPr>
        <w:pStyle w:val="TOC8"/>
        <w:rPr>
          <w:rFonts w:asciiTheme="minorHAnsi" w:eastAsiaTheme="minorEastAsia" w:hAnsiTheme="minorHAnsi" w:cstheme="minorBidi"/>
          <w:szCs w:val="22"/>
        </w:rPr>
      </w:pPr>
      <w:r>
        <w:t>26GR</w:t>
      </w:r>
      <w:r>
        <w:rPr>
          <w:snapToGrid w:val="0"/>
        </w:rPr>
        <w:t>.</w:t>
      </w:r>
      <w:r>
        <w:rPr>
          <w:snapToGrid w:val="0"/>
        </w:rPr>
        <w:tab/>
      </w:r>
      <w:r>
        <w:t>Remuneration of committee members</w:t>
      </w:r>
      <w:r>
        <w:tab/>
      </w:r>
      <w:r>
        <w:fldChar w:fldCharType="begin"/>
      </w:r>
      <w:r>
        <w:instrText xml:space="preserve"> PAGEREF _Toc1489427 \h </w:instrText>
      </w:r>
      <w:r>
        <w:fldChar w:fldCharType="separate"/>
      </w:r>
      <w:r>
        <w:t>48</w:t>
      </w:r>
      <w:r>
        <w:fldChar w:fldCharType="end"/>
      </w:r>
    </w:p>
    <w:p>
      <w:pPr>
        <w:pStyle w:val="TOC8"/>
        <w:rPr>
          <w:rFonts w:asciiTheme="minorHAnsi" w:eastAsiaTheme="minorEastAsia" w:hAnsiTheme="minorHAnsi" w:cstheme="minorBidi"/>
          <w:szCs w:val="22"/>
        </w:rPr>
      </w:pPr>
      <w:r>
        <w:t>26GS</w:t>
      </w:r>
      <w:r>
        <w:rPr>
          <w:snapToGrid w:val="0"/>
        </w:rPr>
        <w:t>.</w:t>
      </w:r>
      <w:r>
        <w:rPr>
          <w:snapToGrid w:val="0"/>
        </w:rPr>
        <w:tab/>
      </w:r>
      <w:r>
        <w:t>Protection</w:t>
      </w:r>
      <w:r>
        <w:rPr>
          <w:snapToGrid w:val="0"/>
        </w:rPr>
        <w:t xml:space="preserve"> from personal liability for wrongdoing</w:t>
      </w:r>
      <w:r>
        <w:tab/>
      </w:r>
      <w:r>
        <w:fldChar w:fldCharType="begin"/>
      </w:r>
      <w:r>
        <w:instrText xml:space="preserve"> PAGEREF _Toc1489428 \h </w:instrText>
      </w:r>
      <w:r>
        <w:fldChar w:fldCharType="separate"/>
      </w:r>
      <w:r>
        <w:t>48</w:t>
      </w:r>
      <w:r>
        <w:fldChar w:fldCharType="end"/>
      </w:r>
    </w:p>
    <w:p>
      <w:pPr>
        <w:pStyle w:val="TOC8"/>
        <w:rPr>
          <w:rFonts w:asciiTheme="minorHAnsi" w:eastAsiaTheme="minorEastAsia" w:hAnsiTheme="minorHAnsi" w:cstheme="minorBidi"/>
          <w:szCs w:val="22"/>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_Toc1489429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3D — Plans for management of water resources</w:t>
      </w:r>
    </w:p>
    <w:p>
      <w:pPr>
        <w:pStyle w:val="TOC6"/>
        <w:tabs>
          <w:tab w:val="right" w:leader="dot" w:pos="7077"/>
        </w:tabs>
        <w:rPr>
          <w:rFonts w:asciiTheme="minorHAnsi" w:eastAsiaTheme="minorEastAsia" w:hAnsiTheme="minorHAnsi" w:cstheme="minorBidi"/>
          <w:b w:val="0"/>
          <w:sz w:val="22"/>
          <w:szCs w:val="22"/>
        </w:rPr>
      </w:pPr>
      <w:r>
        <w:t>Subdivision 1 — Plans and their contents</w:t>
      </w:r>
    </w:p>
    <w:p>
      <w:pPr>
        <w:pStyle w:val="TOC8"/>
        <w:rPr>
          <w:rFonts w:asciiTheme="minorHAnsi" w:eastAsiaTheme="minorEastAsia" w:hAnsiTheme="minorHAnsi" w:cstheme="minorBidi"/>
          <w:szCs w:val="22"/>
        </w:rPr>
      </w:pPr>
      <w:r>
        <w:t>26GU</w:t>
      </w:r>
      <w:r>
        <w:rPr>
          <w:snapToGrid w:val="0"/>
        </w:rPr>
        <w:t>.</w:t>
      </w:r>
      <w:r>
        <w:rPr>
          <w:snapToGrid w:val="0"/>
        </w:rPr>
        <w:tab/>
        <w:t>Preparation of plans; when plan has effect</w:t>
      </w:r>
      <w:r>
        <w:tab/>
      </w:r>
      <w:r>
        <w:fldChar w:fldCharType="begin"/>
      </w:r>
      <w:r>
        <w:instrText xml:space="preserve"> PAGEREF _Toc1489432 \h </w:instrText>
      </w:r>
      <w:r>
        <w:fldChar w:fldCharType="separate"/>
      </w:r>
      <w:r>
        <w:t>49</w:t>
      </w:r>
      <w:r>
        <w:fldChar w:fldCharType="end"/>
      </w:r>
    </w:p>
    <w:p>
      <w:pPr>
        <w:pStyle w:val="TOC8"/>
        <w:rPr>
          <w:rFonts w:asciiTheme="minorHAnsi" w:eastAsiaTheme="minorEastAsia" w:hAnsiTheme="minorHAnsi" w:cstheme="minorBidi"/>
          <w:szCs w:val="22"/>
        </w:rPr>
      </w:pPr>
      <w:r>
        <w:t>26GV</w:t>
      </w:r>
      <w:r>
        <w:rPr>
          <w:snapToGrid w:val="0"/>
        </w:rPr>
        <w:t>.</w:t>
      </w:r>
      <w:r>
        <w:rPr>
          <w:snapToGrid w:val="0"/>
        </w:rPr>
        <w:tab/>
        <w:t>Classification of plans</w:t>
      </w:r>
      <w:r>
        <w:tab/>
      </w:r>
      <w:r>
        <w:fldChar w:fldCharType="begin"/>
      </w:r>
      <w:r>
        <w:instrText xml:space="preserve"> PAGEREF _Toc1489433 \h </w:instrText>
      </w:r>
      <w:r>
        <w:fldChar w:fldCharType="separate"/>
      </w:r>
      <w:r>
        <w:t>50</w:t>
      </w:r>
      <w:r>
        <w:fldChar w:fldCharType="end"/>
      </w:r>
    </w:p>
    <w:p>
      <w:pPr>
        <w:pStyle w:val="TOC8"/>
        <w:rPr>
          <w:rFonts w:asciiTheme="minorHAnsi" w:eastAsiaTheme="minorEastAsia" w:hAnsiTheme="minorHAnsi" w:cstheme="minorBidi"/>
          <w:szCs w:val="22"/>
        </w:rPr>
      </w:pPr>
      <w:r>
        <w:t>26GW</w:t>
      </w:r>
      <w:r>
        <w:rPr>
          <w:snapToGrid w:val="0"/>
        </w:rPr>
        <w:t>.</w:t>
      </w:r>
      <w:r>
        <w:rPr>
          <w:snapToGrid w:val="0"/>
        </w:rPr>
        <w:tab/>
        <w:t>Regional management plans, purposes of</w:t>
      </w:r>
      <w:r>
        <w:tab/>
      </w:r>
      <w:r>
        <w:fldChar w:fldCharType="begin"/>
      </w:r>
      <w:r>
        <w:instrText xml:space="preserve"> PAGEREF _Toc1489434 \h </w:instrText>
      </w:r>
      <w:r>
        <w:fldChar w:fldCharType="separate"/>
      </w:r>
      <w:r>
        <w:t>50</w:t>
      </w:r>
      <w:r>
        <w:fldChar w:fldCharType="end"/>
      </w:r>
    </w:p>
    <w:p>
      <w:pPr>
        <w:pStyle w:val="TOC8"/>
        <w:rPr>
          <w:rFonts w:asciiTheme="minorHAnsi" w:eastAsiaTheme="minorEastAsia" w:hAnsiTheme="minorHAnsi" w:cstheme="minorBidi"/>
          <w:szCs w:val="22"/>
        </w:rPr>
      </w:pPr>
      <w:r>
        <w:t>26GX</w:t>
      </w:r>
      <w:r>
        <w:rPr>
          <w:snapToGrid w:val="0"/>
        </w:rPr>
        <w:t>.</w:t>
      </w:r>
      <w:r>
        <w:rPr>
          <w:snapToGrid w:val="0"/>
        </w:rPr>
        <w:tab/>
        <w:t>Sub</w:t>
      </w:r>
      <w:r>
        <w:rPr>
          <w:snapToGrid w:val="0"/>
        </w:rPr>
        <w:noBreakHyphen/>
        <w:t>regional management plans, purposes of</w:t>
      </w:r>
      <w:r>
        <w:tab/>
      </w:r>
      <w:r>
        <w:fldChar w:fldCharType="begin"/>
      </w:r>
      <w:r>
        <w:instrText xml:space="preserve"> PAGEREF _Toc1489435 \h </w:instrText>
      </w:r>
      <w:r>
        <w:fldChar w:fldCharType="separate"/>
      </w:r>
      <w:r>
        <w:t>51</w:t>
      </w:r>
      <w:r>
        <w:fldChar w:fldCharType="end"/>
      </w:r>
    </w:p>
    <w:p>
      <w:pPr>
        <w:pStyle w:val="TOC8"/>
        <w:rPr>
          <w:rFonts w:asciiTheme="minorHAnsi" w:eastAsiaTheme="minorEastAsia" w:hAnsiTheme="minorHAnsi" w:cstheme="minorBidi"/>
          <w:szCs w:val="22"/>
        </w:rPr>
      </w:pPr>
      <w:r>
        <w:t>26GY</w:t>
      </w:r>
      <w:r>
        <w:rPr>
          <w:snapToGrid w:val="0"/>
        </w:rPr>
        <w:t>.</w:t>
      </w:r>
      <w:r>
        <w:rPr>
          <w:snapToGrid w:val="0"/>
        </w:rPr>
        <w:tab/>
        <w:t>Local area management plans, purposes of</w:t>
      </w:r>
      <w:r>
        <w:tab/>
      </w:r>
      <w:r>
        <w:fldChar w:fldCharType="begin"/>
      </w:r>
      <w:r>
        <w:instrText xml:space="preserve"> PAGEREF _Toc1489436 \h </w:instrText>
      </w:r>
      <w:r>
        <w:fldChar w:fldCharType="separate"/>
      </w:r>
      <w:r>
        <w:t>52</w:t>
      </w:r>
      <w:r>
        <w:fldChar w:fldCharType="end"/>
      </w:r>
    </w:p>
    <w:p>
      <w:pPr>
        <w:pStyle w:val="TOC8"/>
        <w:rPr>
          <w:rFonts w:asciiTheme="minorHAnsi" w:eastAsiaTheme="minorEastAsia" w:hAnsiTheme="minorHAnsi" w:cstheme="minorBidi"/>
          <w:szCs w:val="22"/>
        </w:rPr>
      </w:pPr>
      <w:r>
        <w:t>26GZ</w:t>
      </w:r>
      <w:r>
        <w:rPr>
          <w:snapToGrid w:val="0"/>
        </w:rPr>
        <w:t>.</w:t>
      </w:r>
      <w:r>
        <w:rPr>
          <w:snapToGrid w:val="0"/>
        </w:rPr>
        <w:tab/>
        <w:t>Consultation required before plan prepared etc.</w:t>
      </w:r>
      <w:r>
        <w:tab/>
      </w:r>
      <w:r>
        <w:fldChar w:fldCharType="begin"/>
      </w:r>
      <w:r>
        <w:instrText xml:space="preserve"> PAGEREF _Toc1489437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Public consultation and making of plans</w:t>
      </w:r>
    </w:p>
    <w:p>
      <w:pPr>
        <w:pStyle w:val="TOC8"/>
        <w:rPr>
          <w:rFonts w:asciiTheme="minorHAnsi" w:eastAsiaTheme="minorEastAsia" w:hAnsiTheme="minorHAnsi" w:cstheme="minorBidi"/>
          <w:szCs w:val="22"/>
        </w:rPr>
      </w:pPr>
      <w:r>
        <w:t>26GZA</w:t>
      </w:r>
      <w:r>
        <w:rPr>
          <w:snapToGrid w:val="0"/>
        </w:rPr>
        <w:t>.</w:t>
      </w:r>
      <w:r>
        <w:rPr>
          <w:snapToGrid w:val="0"/>
        </w:rPr>
        <w:tab/>
        <w:t>Proposed plan to be publicly notified</w:t>
      </w:r>
      <w:r>
        <w:tab/>
      </w:r>
      <w:r>
        <w:fldChar w:fldCharType="begin"/>
      </w:r>
      <w:r>
        <w:instrText xml:space="preserve"> PAGEREF _Toc1489439 \h </w:instrText>
      </w:r>
      <w:r>
        <w:fldChar w:fldCharType="separate"/>
      </w:r>
      <w:r>
        <w:t>54</w:t>
      </w:r>
      <w:r>
        <w:fldChar w:fldCharType="end"/>
      </w:r>
    </w:p>
    <w:p>
      <w:pPr>
        <w:pStyle w:val="TOC8"/>
        <w:rPr>
          <w:rFonts w:asciiTheme="minorHAnsi" w:eastAsiaTheme="minorEastAsia" w:hAnsiTheme="minorHAnsi" w:cstheme="minorBidi"/>
          <w:szCs w:val="22"/>
        </w:rPr>
      </w:pPr>
      <w:r>
        <w:t>26GZB</w:t>
      </w:r>
      <w:r>
        <w:rPr>
          <w:snapToGrid w:val="0"/>
        </w:rPr>
        <w:t>.</w:t>
      </w:r>
      <w:r>
        <w:rPr>
          <w:snapToGrid w:val="0"/>
        </w:rPr>
        <w:tab/>
        <w:t>Public submissions on proposed plan</w:t>
      </w:r>
      <w:r>
        <w:tab/>
      </w:r>
      <w:r>
        <w:fldChar w:fldCharType="begin"/>
      </w:r>
      <w:r>
        <w:instrText xml:space="preserve"> PAGEREF _Toc1489440 \h </w:instrText>
      </w:r>
      <w:r>
        <w:fldChar w:fldCharType="separate"/>
      </w:r>
      <w:r>
        <w:t>54</w:t>
      </w:r>
      <w:r>
        <w:fldChar w:fldCharType="end"/>
      </w:r>
    </w:p>
    <w:p>
      <w:pPr>
        <w:pStyle w:val="TOC8"/>
        <w:rPr>
          <w:rFonts w:asciiTheme="minorHAnsi" w:eastAsiaTheme="minorEastAsia" w:hAnsiTheme="minorHAnsi" w:cstheme="minorBidi"/>
          <w:szCs w:val="22"/>
        </w:rPr>
      </w:pPr>
      <w:r>
        <w:t>26GZC</w:t>
      </w:r>
      <w:r>
        <w:rPr>
          <w:snapToGrid w:val="0"/>
        </w:rPr>
        <w:t>.</w:t>
      </w:r>
      <w:r>
        <w:rPr>
          <w:snapToGrid w:val="0"/>
        </w:rPr>
        <w:tab/>
        <w:t>Referral of proposed plan to other bodies</w:t>
      </w:r>
      <w:r>
        <w:tab/>
      </w:r>
      <w:r>
        <w:fldChar w:fldCharType="begin"/>
      </w:r>
      <w:r>
        <w:instrText xml:space="preserve"> PAGEREF _Toc1489441 \h </w:instrText>
      </w:r>
      <w:r>
        <w:fldChar w:fldCharType="separate"/>
      </w:r>
      <w:r>
        <w:t>55</w:t>
      </w:r>
      <w:r>
        <w:fldChar w:fldCharType="end"/>
      </w:r>
    </w:p>
    <w:p>
      <w:pPr>
        <w:pStyle w:val="TOC8"/>
        <w:rPr>
          <w:rFonts w:asciiTheme="minorHAnsi" w:eastAsiaTheme="minorEastAsia" w:hAnsiTheme="minorHAnsi" w:cstheme="minorBidi"/>
          <w:szCs w:val="22"/>
        </w:rPr>
      </w:pPr>
      <w:r>
        <w:t>26GZD</w:t>
      </w:r>
      <w:r>
        <w:rPr>
          <w:snapToGrid w:val="0"/>
        </w:rPr>
        <w:t>.</w:t>
      </w:r>
      <w:r>
        <w:rPr>
          <w:snapToGrid w:val="0"/>
        </w:rPr>
        <w:tab/>
        <w:t>Modification of proposed plan</w:t>
      </w:r>
      <w:r>
        <w:tab/>
      </w:r>
      <w:r>
        <w:fldChar w:fldCharType="begin"/>
      </w:r>
      <w:r>
        <w:instrText xml:space="preserve"> PAGEREF _Toc1489442 \h </w:instrText>
      </w:r>
      <w:r>
        <w:fldChar w:fldCharType="separate"/>
      </w:r>
      <w:r>
        <w:t>55</w:t>
      </w:r>
      <w:r>
        <w:fldChar w:fldCharType="end"/>
      </w:r>
    </w:p>
    <w:p>
      <w:pPr>
        <w:pStyle w:val="TOC8"/>
        <w:rPr>
          <w:rFonts w:asciiTheme="minorHAnsi" w:eastAsiaTheme="minorEastAsia" w:hAnsiTheme="minorHAnsi" w:cstheme="minorBidi"/>
          <w:szCs w:val="22"/>
        </w:rPr>
      </w:pPr>
      <w:r>
        <w:t>26GZE.</w:t>
      </w:r>
      <w:r>
        <w:tab/>
        <w:t>Proposed plan to be given to Water Resources Council; making a proposed plan</w:t>
      </w:r>
      <w:r>
        <w:tab/>
      </w:r>
      <w:r>
        <w:fldChar w:fldCharType="begin"/>
      </w:r>
      <w:r>
        <w:instrText xml:space="preserve"> PAGEREF _Toc1489443 \h </w:instrText>
      </w:r>
      <w:r>
        <w:fldChar w:fldCharType="separate"/>
      </w:r>
      <w:r>
        <w:t>56</w:t>
      </w:r>
      <w:r>
        <w:fldChar w:fldCharType="end"/>
      </w:r>
    </w:p>
    <w:p>
      <w:pPr>
        <w:pStyle w:val="TOC8"/>
        <w:rPr>
          <w:rFonts w:asciiTheme="minorHAnsi" w:eastAsiaTheme="minorEastAsia" w:hAnsiTheme="minorHAnsi" w:cstheme="minorBidi"/>
          <w:szCs w:val="22"/>
        </w:rPr>
      </w:pPr>
      <w:r>
        <w:t>26GZF</w:t>
      </w:r>
      <w:r>
        <w:rPr>
          <w:snapToGrid w:val="0"/>
        </w:rPr>
        <w:t>.</w:t>
      </w:r>
      <w:r>
        <w:rPr>
          <w:snapToGrid w:val="0"/>
        </w:rPr>
        <w:tab/>
        <w:t>Approval of plan, public notice of; when plan has effect</w:t>
      </w:r>
      <w:r>
        <w:tab/>
      </w:r>
      <w:r>
        <w:fldChar w:fldCharType="begin"/>
      </w:r>
      <w:r>
        <w:instrText xml:space="preserve"> PAGEREF _Toc1489444 \h </w:instrText>
      </w:r>
      <w:r>
        <w:fldChar w:fldCharType="separate"/>
      </w:r>
      <w:r>
        <w:t>56</w:t>
      </w:r>
      <w:r>
        <w:fldChar w:fldCharType="end"/>
      </w:r>
    </w:p>
    <w:p>
      <w:pPr>
        <w:pStyle w:val="TOC8"/>
        <w:rPr>
          <w:rFonts w:asciiTheme="minorHAnsi" w:eastAsiaTheme="minorEastAsia" w:hAnsiTheme="minorHAnsi" w:cstheme="minorBidi"/>
          <w:szCs w:val="22"/>
        </w:rPr>
      </w:pPr>
      <w:r>
        <w:t>26GZG</w:t>
      </w:r>
      <w:r>
        <w:rPr>
          <w:snapToGrid w:val="0"/>
        </w:rPr>
        <w:t>.</w:t>
      </w:r>
      <w:r>
        <w:rPr>
          <w:snapToGrid w:val="0"/>
        </w:rPr>
        <w:tab/>
        <w:t>Review, revocation, amendment and correction of plan</w:t>
      </w:r>
      <w:r>
        <w:tab/>
      </w:r>
      <w:r>
        <w:fldChar w:fldCharType="begin"/>
      </w:r>
      <w:r>
        <w:instrText xml:space="preserve"> PAGEREF _Toc1489445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3E — Register of instruments</w:t>
      </w:r>
    </w:p>
    <w:p>
      <w:pPr>
        <w:pStyle w:val="TOC8"/>
        <w:rPr>
          <w:rFonts w:asciiTheme="minorHAnsi" w:eastAsiaTheme="minorEastAsia" w:hAnsiTheme="minorHAnsi" w:cstheme="minorBidi"/>
          <w:szCs w:val="22"/>
        </w:rPr>
      </w:pPr>
      <w:r>
        <w:t>26GZH</w:t>
      </w:r>
      <w:r>
        <w:rPr>
          <w:snapToGrid w:val="0"/>
        </w:rPr>
        <w:t>.</w:t>
      </w:r>
      <w:r>
        <w:rPr>
          <w:snapToGrid w:val="0"/>
        </w:rPr>
        <w:tab/>
        <w:t>Terms used</w:t>
      </w:r>
      <w:r>
        <w:tab/>
      </w:r>
      <w:r>
        <w:fldChar w:fldCharType="begin"/>
      </w:r>
      <w:r>
        <w:instrText xml:space="preserve"> PAGEREF _Toc1489447 \h </w:instrText>
      </w:r>
      <w:r>
        <w:fldChar w:fldCharType="separate"/>
      </w:r>
      <w:r>
        <w:t>58</w:t>
      </w:r>
      <w:r>
        <w:fldChar w:fldCharType="end"/>
      </w:r>
    </w:p>
    <w:p>
      <w:pPr>
        <w:pStyle w:val="TOC8"/>
        <w:rPr>
          <w:rFonts w:asciiTheme="minorHAnsi" w:eastAsiaTheme="minorEastAsia" w:hAnsiTheme="minorHAnsi" w:cstheme="minorBidi"/>
          <w:szCs w:val="22"/>
        </w:rPr>
      </w:pPr>
      <w:r>
        <w:t>26GZI.</w:t>
      </w:r>
      <w:r>
        <w:rPr>
          <w:snapToGrid w:val="0"/>
        </w:rPr>
        <w:tab/>
        <w:t>Register, keeping and inspection of etc.</w:t>
      </w:r>
      <w:r>
        <w:tab/>
      </w:r>
      <w:r>
        <w:fldChar w:fldCharType="begin"/>
      </w:r>
      <w:r>
        <w:instrText xml:space="preserve"> PAGEREF _Toc1489448 \h </w:instrText>
      </w:r>
      <w:r>
        <w:fldChar w:fldCharType="separate"/>
      </w:r>
      <w:r>
        <w:t>59</w:t>
      </w:r>
      <w:r>
        <w:fldChar w:fldCharType="end"/>
      </w:r>
    </w:p>
    <w:p>
      <w:pPr>
        <w:pStyle w:val="TOC8"/>
        <w:rPr>
          <w:rFonts w:asciiTheme="minorHAnsi" w:eastAsiaTheme="minorEastAsia" w:hAnsiTheme="minorHAnsi" w:cstheme="minorBidi"/>
          <w:szCs w:val="22"/>
        </w:rPr>
      </w:pPr>
      <w:r>
        <w:t>26GZJ</w:t>
      </w:r>
      <w:r>
        <w:rPr>
          <w:snapToGrid w:val="0"/>
        </w:rPr>
        <w:t>.</w:t>
      </w:r>
      <w:r>
        <w:rPr>
          <w:snapToGrid w:val="0"/>
        </w:rPr>
        <w:tab/>
        <w:t>Content of register</w:t>
      </w:r>
      <w:r>
        <w:tab/>
      </w:r>
      <w:r>
        <w:fldChar w:fldCharType="begin"/>
      </w:r>
      <w:r>
        <w:instrText xml:space="preserve"> PAGEREF _Toc1489449 \h </w:instrText>
      </w:r>
      <w:r>
        <w:fldChar w:fldCharType="separate"/>
      </w:r>
      <w:r>
        <w:t>59</w:t>
      </w:r>
      <w:r>
        <w:fldChar w:fldCharType="end"/>
      </w:r>
    </w:p>
    <w:p>
      <w:pPr>
        <w:pStyle w:val="TOC8"/>
        <w:rPr>
          <w:rFonts w:asciiTheme="minorHAnsi" w:eastAsiaTheme="minorEastAsia" w:hAnsiTheme="minorHAnsi" w:cstheme="minorBidi"/>
          <w:szCs w:val="22"/>
        </w:rPr>
      </w:pPr>
      <w:r>
        <w:t>26GZK</w:t>
      </w:r>
      <w:r>
        <w:rPr>
          <w:snapToGrid w:val="0"/>
        </w:rPr>
        <w:t>.</w:t>
      </w:r>
      <w:r>
        <w:rPr>
          <w:snapToGrid w:val="0"/>
        </w:rPr>
        <w:tab/>
        <w:t>Transfer of licence etc. under Sch. 1 cl. 31 to be recorded</w:t>
      </w:r>
      <w:r>
        <w:tab/>
      </w:r>
      <w:r>
        <w:fldChar w:fldCharType="begin"/>
      </w:r>
      <w:r>
        <w:instrText xml:space="preserve"> PAGEREF _Toc1489450 \h </w:instrText>
      </w:r>
      <w:r>
        <w:fldChar w:fldCharType="separate"/>
      </w:r>
      <w:r>
        <w:t>60</w:t>
      </w:r>
      <w:r>
        <w:fldChar w:fldCharType="end"/>
      </w:r>
    </w:p>
    <w:p>
      <w:pPr>
        <w:pStyle w:val="TOC8"/>
        <w:rPr>
          <w:rFonts w:asciiTheme="minorHAnsi" w:eastAsiaTheme="minorEastAsia" w:hAnsiTheme="minorHAnsi" w:cstheme="minorBidi"/>
          <w:szCs w:val="22"/>
        </w:rPr>
      </w:pPr>
      <w:r>
        <w:t>26GZL</w:t>
      </w:r>
      <w:r>
        <w:rPr>
          <w:snapToGrid w:val="0"/>
        </w:rPr>
        <w:t>.</w:t>
      </w:r>
      <w:r>
        <w:rPr>
          <w:snapToGrid w:val="0"/>
        </w:rPr>
        <w:tab/>
        <w:t>Security interest in licence, application for note of</w:t>
      </w:r>
      <w:r>
        <w:tab/>
      </w:r>
      <w:r>
        <w:fldChar w:fldCharType="begin"/>
      </w:r>
      <w:r>
        <w:instrText xml:space="preserve"> PAGEREF _Toc1489451 \h </w:instrText>
      </w:r>
      <w:r>
        <w:fldChar w:fldCharType="separate"/>
      </w:r>
      <w:r>
        <w:t>60</w:t>
      </w:r>
      <w:r>
        <w:fldChar w:fldCharType="end"/>
      </w:r>
    </w:p>
    <w:p>
      <w:pPr>
        <w:pStyle w:val="TOC8"/>
        <w:rPr>
          <w:rFonts w:asciiTheme="minorHAnsi" w:eastAsiaTheme="minorEastAsia" w:hAnsiTheme="minorHAnsi" w:cstheme="minorBidi"/>
          <w:szCs w:val="22"/>
        </w:rPr>
      </w:pPr>
      <w:r>
        <w:t>26GZM</w:t>
      </w:r>
      <w:r>
        <w:rPr>
          <w:snapToGrid w:val="0"/>
        </w:rPr>
        <w:t>.</w:t>
      </w:r>
      <w:r>
        <w:rPr>
          <w:snapToGrid w:val="0"/>
        </w:rPr>
        <w:tab/>
        <w:t xml:space="preserve"> Security interest, notation of</w:t>
      </w:r>
      <w:r>
        <w:tab/>
      </w:r>
      <w:r>
        <w:fldChar w:fldCharType="begin"/>
      </w:r>
      <w:r>
        <w:instrText xml:space="preserve"> PAGEREF _Toc1489452 \h </w:instrText>
      </w:r>
      <w:r>
        <w:fldChar w:fldCharType="separate"/>
      </w:r>
      <w:r>
        <w:t>61</w:t>
      </w:r>
      <w:r>
        <w:fldChar w:fldCharType="end"/>
      </w:r>
    </w:p>
    <w:p>
      <w:pPr>
        <w:pStyle w:val="TOC8"/>
        <w:rPr>
          <w:rFonts w:asciiTheme="minorHAnsi" w:eastAsiaTheme="minorEastAsia" w:hAnsiTheme="minorHAnsi" w:cstheme="minorBidi"/>
          <w:szCs w:val="22"/>
        </w:rPr>
      </w:pPr>
      <w:r>
        <w:t>26GZN</w:t>
      </w:r>
      <w:r>
        <w:rPr>
          <w:snapToGrid w:val="0"/>
        </w:rPr>
        <w:t>.</w:t>
      </w:r>
      <w:r>
        <w:rPr>
          <w:snapToGrid w:val="0"/>
        </w:rPr>
        <w:tab/>
      </w:r>
      <w:r>
        <w:t>Notation of security interest, CEO’s functions as to and effect of</w:t>
      </w:r>
      <w:r>
        <w:tab/>
      </w:r>
      <w:r>
        <w:fldChar w:fldCharType="begin"/>
      </w:r>
      <w:r>
        <w:instrText xml:space="preserve"> PAGEREF _Toc1489453 \h </w:instrText>
      </w:r>
      <w:r>
        <w:fldChar w:fldCharType="separate"/>
      </w:r>
      <w:r>
        <w:t>61</w:t>
      </w:r>
      <w:r>
        <w:fldChar w:fldCharType="end"/>
      </w:r>
    </w:p>
    <w:p>
      <w:pPr>
        <w:pStyle w:val="TOC8"/>
        <w:rPr>
          <w:rFonts w:asciiTheme="minorHAnsi" w:eastAsiaTheme="minorEastAsia" w:hAnsiTheme="minorHAnsi" w:cstheme="minorBidi"/>
          <w:szCs w:val="22"/>
        </w:rPr>
      </w:pPr>
      <w:r>
        <w:t>26GZO</w:t>
      </w:r>
      <w:r>
        <w:rPr>
          <w:snapToGrid w:val="0"/>
        </w:rPr>
        <w:t>.</w:t>
      </w:r>
      <w:r>
        <w:rPr>
          <w:snapToGrid w:val="0"/>
        </w:rPr>
        <w:tab/>
        <w:t>Holder of notated security interest to be notified of certain events</w:t>
      </w:r>
      <w:r>
        <w:tab/>
      </w:r>
      <w:r>
        <w:fldChar w:fldCharType="begin"/>
      </w:r>
      <w:r>
        <w:instrText xml:space="preserve"> PAGEREF _Toc1489454 \h </w:instrText>
      </w:r>
      <w:r>
        <w:fldChar w:fldCharType="separate"/>
      </w:r>
      <w:r>
        <w:t>62</w:t>
      </w:r>
      <w:r>
        <w:fldChar w:fldCharType="end"/>
      </w:r>
    </w:p>
    <w:p>
      <w:pPr>
        <w:pStyle w:val="TOC8"/>
        <w:rPr>
          <w:rFonts w:asciiTheme="minorHAnsi" w:eastAsiaTheme="minorEastAsia" w:hAnsiTheme="minorHAnsi" w:cstheme="minorBidi"/>
          <w:szCs w:val="22"/>
        </w:rPr>
      </w:pPr>
      <w:r>
        <w:t>26GZP</w:t>
      </w:r>
      <w:r>
        <w:rPr>
          <w:snapToGrid w:val="0"/>
        </w:rPr>
        <w:t>.</w:t>
      </w:r>
      <w:r>
        <w:rPr>
          <w:snapToGrid w:val="0"/>
        </w:rPr>
        <w:tab/>
        <w:t>Economic Regulation Authority to be notified of certain events</w:t>
      </w:r>
      <w:r>
        <w:tab/>
      </w:r>
      <w:r>
        <w:fldChar w:fldCharType="begin"/>
      </w:r>
      <w:r>
        <w:instrText xml:space="preserve"> PAGEREF _Toc1489455 \h </w:instrText>
      </w:r>
      <w:r>
        <w:fldChar w:fldCharType="separate"/>
      </w:r>
      <w:r>
        <w:t>62</w:t>
      </w:r>
      <w:r>
        <w:fldChar w:fldCharType="end"/>
      </w:r>
    </w:p>
    <w:p>
      <w:pPr>
        <w:pStyle w:val="TOC8"/>
        <w:rPr>
          <w:rFonts w:asciiTheme="minorHAnsi" w:eastAsiaTheme="minorEastAsia" w:hAnsiTheme="minorHAnsi" w:cstheme="minorBidi"/>
          <w:szCs w:val="22"/>
        </w:rPr>
      </w:pPr>
      <w:r>
        <w:t>26GZQ</w:t>
      </w:r>
      <w:r>
        <w:rPr>
          <w:snapToGrid w:val="0"/>
        </w:rPr>
        <w:t>.</w:t>
      </w:r>
      <w:r>
        <w:rPr>
          <w:snapToGrid w:val="0"/>
        </w:rPr>
        <w:tab/>
        <w:t xml:space="preserve"> Security interest notation, removal and variation of</w:t>
      </w:r>
      <w:r>
        <w:tab/>
      </w:r>
      <w:r>
        <w:fldChar w:fldCharType="begin"/>
      </w:r>
      <w:r>
        <w:instrText xml:space="preserve"> PAGEREF _Toc1489456 \h </w:instrText>
      </w:r>
      <w:r>
        <w:fldChar w:fldCharType="separate"/>
      </w:r>
      <w:r>
        <w:t>63</w:t>
      </w:r>
      <w:r>
        <w:fldChar w:fldCharType="end"/>
      </w:r>
    </w:p>
    <w:p>
      <w:pPr>
        <w:pStyle w:val="TOC8"/>
        <w:rPr>
          <w:rFonts w:asciiTheme="minorHAnsi" w:eastAsiaTheme="minorEastAsia" w:hAnsiTheme="minorHAnsi" w:cstheme="minorBidi"/>
          <w:szCs w:val="22"/>
        </w:rPr>
      </w:pPr>
      <w:r>
        <w:t>26GZR</w:t>
      </w:r>
      <w:r>
        <w:rPr>
          <w:snapToGrid w:val="0"/>
        </w:rPr>
        <w:t>.</w:t>
      </w:r>
      <w:r>
        <w:rPr>
          <w:snapToGrid w:val="0"/>
        </w:rPr>
        <w:tab/>
        <w:t>Register, CEO may amend etc.</w:t>
      </w:r>
      <w:r>
        <w:tab/>
      </w:r>
      <w:r>
        <w:fldChar w:fldCharType="begin"/>
      </w:r>
      <w:r>
        <w:instrText xml:space="preserve"> PAGEREF _Toc1489457 \h </w:instrText>
      </w:r>
      <w:r>
        <w:fldChar w:fldCharType="separate"/>
      </w:r>
      <w:r>
        <w:t>64</w:t>
      </w:r>
      <w:r>
        <w:fldChar w:fldCharType="end"/>
      </w:r>
    </w:p>
    <w:p>
      <w:pPr>
        <w:pStyle w:val="TOC8"/>
        <w:rPr>
          <w:rFonts w:asciiTheme="minorHAnsi" w:eastAsiaTheme="minorEastAsia" w:hAnsiTheme="minorHAnsi" w:cstheme="minorBidi"/>
          <w:szCs w:val="22"/>
        </w:rPr>
      </w:pPr>
      <w:r>
        <w:t>26GZS</w:t>
      </w:r>
      <w:r>
        <w:rPr>
          <w:snapToGrid w:val="0"/>
        </w:rPr>
        <w:t>.</w:t>
      </w:r>
      <w:r>
        <w:rPr>
          <w:snapToGrid w:val="0"/>
        </w:rPr>
        <w:tab/>
        <w:t>No compensation for acts done etc. under this Division</w:t>
      </w:r>
      <w:r>
        <w:tab/>
      </w:r>
      <w:r>
        <w:fldChar w:fldCharType="begin"/>
      </w:r>
      <w:r>
        <w:instrText xml:space="preserve"> PAGEREF _Toc1489458 \h </w:instrText>
      </w:r>
      <w:r>
        <w:fldChar w:fldCharType="separate"/>
      </w:r>
      <w:r>
        <w:t>64</w:t>
      </w:r>
      <w:r>
        <w:fldChar w:fldCharType="end"/>
      </w:r>
    </w:p>
    <w:p>
      <w:pPr>
        <w:pStyle w:val="TOC8"/>
        <w:rPr>
          <w:rFonts w:asciiTheme="minorHAnsi" w:eastAsiaTheme="minorEastAsia" w:hAnsiTheme="minorHAnsi" w:cstheme="minorBidi"/>
          <w:szCs w:val="22"/>
        </w:rPr>
      </w:pPr>
      <w:r>
        <w:t>26GZT</w:t>
      </w:r>
      <w:r>
        <w:rPr>
          <w:snapToGrid w:val="0"/>
        </w:rPr>
        <w:t>.</w:t>
      </w:r>
      <w:r>
        <w:rPr>
          <w:snapToGrid w:val="0"/>
        </w:rPr>
        <w:tab/>
        <w:t>Regulations relating to register</w:t>
      </w:r>
      <w:r>
        <w:tab/>
      </w:r>
      <w:r>
        <w:fldChar w:fldCharType="begin"/>
      </w:r>
      <w:r>
        <w:instrText xml:space="preserve"> PAGEREF _Toc1489459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26H</w:t>
      </w:r>
      <w:r>
        <w:rPr>
          <w:snapToGrid w:val="0"/>
        </w:rPr>
        <w:t xml:space="preserve">. </w:t>
      </w:r>
      <w:r>
        <w:rPr>
          <w:snapToGrid w:val="0"/>
        </w:rPr>
        <w:tab/>
        <w:t>Right of entry of Minister</w:t>
      </w:r>
      <w:r>
        <w:tab/>
      </w:r>
      <w:r>
        <w:fldChar w:fldCharType="begin"/>
      </w:r>
      <w:r>
        <w:instrText xml:space="preserve"> PAGEREF _Toc1489461 \h </w:instrText>
      </w:r>
      <w:r>
        <w:fldChar w:fldCharType="separate"/>
      </w:r>
      <w:r>
        <w:t>64</w:t>
      </w:r>
      <w:r>
        <w:fldChar w:fldCharType="end"/>
      </w:r>
    </w:p>
    <w:p>
      <w:pPr>
        <w:pStyle w:val="TOC8"/>
        <w:rPr>
          <w:rFonts w:asciiTheme="minorHAnsi" w:eastAsiaTheme="minorEastAsia" w:hAnsiTheme="minorHAnsi" w:cstheme="minorBidi"/>
          <w:szCs w:val="22"/>
        </w:rPr>
      </w:pPr>
      <w:r>
        <w:t>26J</w:t>
      </w:r>
      <w:r>
        <w:rPr>
          <w:snapToGrid w:val="0"/>
        </w:rPr>
        <w:t>.</w:t>
      </w:r>
      <w:r>
        <w:rPr>
          <w:snapToGrid w:val="0"/>
        </w:rPr>
        <w:tab/>
        <w:t>Court proceedings, Minister may institute and evidence in</w:t>
      </w:r>
      <w:r>
        <w:tab/>
      </w:r>
      <w:r>
        <w:fldChar w:fldCharType="begin"/>
      </w:r>
      <w:r>
        <w:instrText xml:space="preserve"> PAGEREF _Toc1489462 \h </w:instrText>
      </w:r>
      <w:r>
        <w:fldChar w:fldCharType="separate"/>
      </w:r>
      <w:r>
        <w:t>65</w:t>
      </w:r>
      <w:r>
        <w:fldChar w:fldCharType="end"/>
      </w:r>
    </w:p>
    <w:p>
      <w:pPr>
        <w:pStyle w:val="TOC8"/>
        <w:rPr>
          <w:rFonts w:asciiTheme="minorHAnsi" w:eastAsiaTheme="minorEastAsia" w:hAnsiTheme="minorHAnsi" w:cstheme="minorBidi"/>
          <w:szCs w:val="22"/>
        </w:rPr>
      </w:pPr>
      <w:r>
        <w:t>26K</w:t>
      </w:r>
      <w:r>
        <w:rPr>
          <w:snapToGrid w:val="0"/>
        </w:rPr>
        <w:t xml:space="preserve">. </w:t>
      </w:r>
      <w:r>
        <w:rPr>
          <w:snapToGrid w:val="0"/>
        </w:rPr>
        <w:tab/>
        <w:t>This Part binds Crown and statutory undertakers</w:t>
      </w:r>
      <w:r>
        <w:tab/>
      </w:r>
      <w:r>
        <w:fldChar w:fldCharType="begin"/>
      </w:r>
      <w:r>
        <w:instrText xml:space="preserve"> PAGEREF _Toc1489463 \h </w:instrText>
      </w:r>
      <w:r>
        <w:fldChar w:fldCharType="separate"/>
      </w:r>
      <w:r>
        <w:t>66</w:t>
      </w:r>
      <w:r>
        <w:fldChar w:fldCharType="end"/>
      </w:r>
    </w:p>
    <w:p>
      <w:pPr>
        <w:pStyle w:val="TOC8"/>
        <w:rPr>
          <w:rFonts w:asciiTheme="minorHAnsi" w:eastAsiaTheme="minorEastAsia" w:hAnsiTheme="minorHAnsi" w:cstheme="minorBidi"/>
          <w:szCs w:val="22"/>
        </w:rPr>
      </w:pPr>
      <w:r>
        <w:t>26L</w:t>
      </w:r>
      <w:r>
        <w:rPr>
          <w:snapToGrid w:val="0"/>
        </w:rPr>
        <w:t>.</w:t>
      </w:r>
      <w:r>
        <w:rPr>
          <w:snapToGrid w:val="0"/>
        </w:rPr>
        <w:tab/>
        <w:t>Local by</w:t>
      </w:r>
      <w:r>
        <w:rPr>
          <w:snapToGrid w:val="0"/>
        </w:rPr>
        <w:noBreakHyphen/>
        <w:t>laws, Minister’s powers to make etc.</w:t>
      </w:r>
      <w:r>
        <w:tab/>
      </w:r>
      <w:r>
        <w:fldChar w:fldCharType="begin"/>
      </w:r>
      <w:r>
        <w:instrText xml:space="preserve"> PAGEREF _Toc1489464 \h </w:instrText>
      </w:r>
      <w:r>
        <w:fldChar w:fldCharType="separate"/>
      </w:r>
      <w:r>
        <w:t>67</w:t>
      </w:r>
      <w:r>
        <w:fldChar w:fldCharType="end"/>
      </w:r>
    </w:p>
    <w:p>
      <w:pPr>
        <w:pStyle w:val="TOC8"/>
        <w:rPr>
          <w:rFonts w:asciiTheme="minorHAnsi" w:eastAsiaTheme="minorEastAsia" w:hAnsiTheme="minorHAnsi" w:cstheme="minorBidi"/>
          <w:szCs w:val="22"/>
        </w:rPr>
      </w:pPr>
      <w:r>
        <w:t>26M</w:t>
      </w:r>
      <w:r>
        <w:rPr>
          <w:snapToGrid w:val="0"/>
        </w:rPr>
        <w:t>.</w:t>
      </w:r>
      <w:r>
        <w:rPr>
          <w:snapToGrid w:val="0"/>
        </w:rPr>
        <w:tab/>
        <w:t>Licensing schemes, local by</w:t>
      </w:r>
      <w:r>
        <w:rPr>
          <w:snapToGrid w:val="0"/>
        </w:rPr>
        <w:noBreakHyphen/>
        <w:t>laws as to</w:t>
      </w:r>
      <w:r>
        <w:tab/>
      </w:r>
      <w:r>
        <w:fldChar w:fldCharType="begin"/>
      </w:r>
      <w:r>
        <w:instrText xml:space="preserve"> PAGEREF _Toc1489465 \h </w:instrText>
      </w:r>
      <w:r>
        <w:fldChar w:fldCharType="separate"/>
      </w:r>
      <w:r>
        <w:t>68</w:t>
      </w:r>
      <w:r>
        <w:fldChar w:fldCharType="end"/>
      </w:r>
    </w:p>
    <w:p>
      <w:pPr>
        <w:pStyle w:val="TOC8"/>
        <w:rPr>
          <w:rFonts w:asciiTheme="minorHAnsi" w:eastAsiaTheme="minorEastAsia" w:hAnsiTheme="minorHAnsi" w:cstheme="minorBidi"/>
          <w:szCs w:val="22"/>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_Toc1489466 \h </w:instrText>
      </w:r>
      <w:r>
        <w:fldChar w:fldCharType="separate"/>
      </w:r>
      <w:r>
        <w:t>69</w:t>
      </w:r>
      <w:r>
        <w:fldChar w:fldCharType="end"/>
      </w:r>
    </w:p>
    <w:p>
      <w:pPr>
        <w:pStyle w:val="TOC8"/>
        <w:rPr>
          <w:rFonts w:asciiTheme="minorHAnsi" w:eastAsiaTheme="minorEastAsia" w:hAnsiTheme="minorHAnsi" w:cstheme="minorBidi"/>
          <w:szCs w:val="22"/>
        </w:rPr>
      </w:pPr>
      <w:r>
        <w:t>26O</w:t>
      </w:r>
      <w:r>
        <w:rPr>
          <w:snapToGrid w:val="0"/>
        </w:rPr>
        <w:t>.</w:t>
      </w:r>
      <w:r>
        <w:rPr>
          <w:snapToGrid w:val="0"/>
        </w:rPr>
        <w:tab/>
        <w:t>Drainage etc., local by</w:t>
      </w:r>
      <w:r>
        <w:rPr>
          <w:snapToGrid w:val="0"/>
        </w:rPr>
        <w:noBreakHyphen/>
        <w:t>laws as to</w:t>
      </w:r>
      <w:r>
        <w:tab/>
      </w:r>
      <w:r>
        <w:fldChar w:fldCharType="begin"/>
      </w:r>
      <w:r>
        <w:instrText xml:space="preserve"> PAGEREF _Toc1489467 \h </w:instrText>
      </w:r>
      <w:r>
        <w:fldChar w:fldCharType="separate"/>
      </w:r>
      <w:r>
        <w:t>70</w:t>
      </w:r>
      <w:r>
        <w:fldChar w:fldCharType="end"/>
      </w:r>
    </w:p>
    <w:p>
      <w:pPr>
        <w:pStyle w:val="TOC8"/>
        <w:rPr>
          <w:rFonts w:asciiTheme="minorHAnsi" w:eastAsiaTheme="minorEastAsia" w:hAnsiTheme="minorHAnsi" w:cstheme="minorBidi"/>
          <w:szCs w:val="22"/>
        </w:rPr>
      </w:pPr>
      <w:r>
        <w:t>26P</w:t>
      </w:r>
      <w:r>
        <w:rPr>
          <w:snapToGrid w:val="0"/>
        </w:rPr>
        <w:t>.</w:t>
      </w:r>
      <w:r>
        <w:rPr>
          <w:snapToGrid w:val="0"/>
        </w:rPr>
        <w:tab/>
        <w:t>Flood protection works, local by</w:t>
      </w:r>
      <w:r>
        <w:rPr>
          <w:snapToGrid w:val="0"/>
        </w:rPr>
        <w:noBreakHyphen/>
        <w:t>laws as to</w:t>
      </w:r>
      <w:r>
        <w:tab/>
      </w:r>
      <w:r>
        <w:fldChar w:fldCharType="begin"/>
      </w:r>
      <w:r>
        <w:instrText xml:space="preserve"> PAGEREF _Toc1489468 \h </w:instrText>
      </w:r>
      <w:r>
        <w:fldChar w:fldCharType="separate"/>
      </w:r>
      <w:r>
        <w:t>71</w:t>
      </w:r>
      <w:r>
        <w:fldChar w:fldCharType="end"/>
      </w:r>
    </w:p>
    <w:p>
      <w:pPr>
        <w:pStyle w:val="TOC8"/>
        <w:rPr>
          <w:rFonts w:asciiTheme="minorHAnsi" w:eastAsiaTheme="minorEastAsia" w:hAnsiTheme="minorHAnsi" w:cstheme="minorBidi"/>
          <w:szCs w:val="22"/>
        </w:rPr>
      </w:pPr>
      <w:r>
        <w:t>26Q</w:t>
      </w:r>
      <w:r>
        <w:rPr>
          <w:snapToGrid w:val="0"/>
        </w:rPr>
        <w:t>.</w:t>
      </w:r>
      <w:r>
        <w:rPr>
          <w:snapToGrid w:val="0"/>
        </w:rPr>
        <w:tab/>
      </w:r>
      <w:r>
        <w:t>Minister’s powers exercisable</w:t>
      </w:r>
      <w:r>
        <w:rPr>
          <w:snapToGrid w:val="0"/>
        </w:rPr>
        <w:t xml:space="preserve"> on behalf of people with water entitlement</w:t>
      </w:r>
      <w:r>
        <w:tab/>
      </w:r>
      <w:r>
        <w:fldChar w:fldCharType="begin"/>
      </w:r>
      <w:r>
        <w:instrText xml:space="preserve"> PAGEREF _Toc1489469 \h </w:instrText>
      </w:r>
      <w:r>
        <w:fldChar w:fldCharType="separate"/>
      </w:r>
      <w:r>
        <w:t>71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_Toc1489470 \h </w:instrText>
      </w:r>
      <w:r>
        <w:fldChar w:fldCharType="separate"/>
      </w:r>
      <w:r>
        <w:t>72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Regulations may require certain work etc. to be licensed</w:t>
      </w:r>
      <w:r>
        <w:tab/>
      </w:r>
      <w:r>
        <w:fldChar w:fldCharType="begin"/>
      </w:r>
      <w:r>
        <w:instrText xml:space="preserve"> PAGEREF _Toc1489471 \h </w:instrText>
      </w:r>
      <w:r>
        <w:fldChar w:fldCharType="separate"/>
      </w:r>
      <w:r>
        <w:t>73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Regulations as to licences and permits</w:t>
      </w:r>
      <w:r>
        <w:tab/>
      </w:r>
      <w:r>
        <w:fldChar w:fldCharType="begin"/>
      </w:r>
      <w:r>
        <w:instrText xml:space="preserve"> PAGEREF _Toc1489472 \h </w:instrText>
      </w:r>
      <w:r>
        <w:fldChar w:fldCharType="separate"/>
      </w:r>
      <w:r>
        <w:t>74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Review of this Part</w:t>
      </w:r>
      <w:r>
        <w:tab/>
      </w:r>
      <w:r>
        <w:fldChar w:fldCharType="begin"/>
      </w:r>
      <w:r>
        <w:instrText xml:space="preserve"> PAGEREF _Toc1489473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IV — Irrigation Districts</w:t>
      </w:r>
    </w:p>
    <w:p>
      <w:pPr>
        <w:pStyle w:val="TOC8"/>
        <w:rPr>
          <w:rFonts w:asciiTheme="minorHAnsi" w:eastAsiaTheme="minorEastAsia" w:hAnsiTheme="minorHAnsi" w:cstheme="minorBidi"/>
          <w:szCs w:val="22"/>
        </w:rPr>
      </w:pPr>
      <w:r>
        <w:t>28</w:t>
      </w:r>
      <w:r>
        <w:rPr>
          <w:snapToGrid w:val="0"/>
        </w:rPr>
        <w:t>.</w:t>
      </w:r>
      <w:r>
        <w:rPr>
          <w:snapToGrid w:val="0"/>
        </w:rPr>
        <w:tab/>
        <w:t>Constitution of districts etc.</w:t>
      </w:r>
      <w:r>
        <w:tab/>
      </w:r>
      <w:r>
        <w:fldChar w:fldCharType="begin"/>
      </w:r>
      <w:r>
        <w:instrText xml:space="preserve"> PAGEREF _Toc1489475 \h </w:instrText>
      </w:r>
      <w:r>
        <w:fldChar w:fldCharType="separate"/>
      </w:r>
      <w:r>
        <w:t>77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Boundaries of districts, alteration of etc.; sub</w:t>
      </w:r>
      <w:r>
        <w:rPr>
          <w:snapToGrid w:val="0"/>
        </w:rPr>
        <w:noBreakHyphen/>
        <w:t>areas, creation of etc.</w:t>
      </w:r>
      <w:r>
        <w:tab/>
      </w:r>
      <w:r>
        <w:fldChar w:fldCharType="begin"/>
      </w:r>
      <w:r>
        <w:instrText xml:space="preserve"> PAGEREF _Toc1489476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 — The construction and maintenance of works</w:t>
      </w:r>
    </w:p>
    <w:p>
      <w:pPr>
        <w:pStyle w:val="TOC8"/>
        <w:rPr>
          <w:rFonts w:asciiTheme="minorHAnsi" w:eastAsiaTheme="minorEastAsia" w:hAnsiTheme="minorHAnsi" w:cstheme="minorBidi"/>
          <w:szCs w:val="22"/>
        </w:rPr>
      </w:pPr>
      <w:r>
        <w:t>35</w:t>
      </w:r>
      <w:r>
        <w:rPr>
          <w:snapToGrid w:val="0"/>
        </w:rPr>
        <w:t>.</w:t>
      </w:r>
      <w:r>
        <w:rPr>
          <w:snapToGrid w:val="0"/>
        </w:rPr>
        <w:tab/>
        <w:t>Actions against Crown etc. for injury etc. to rights etc. and from floods etc. prohibited</w:t>
      </w:r>
      <w:r>
        <w:tab/>
      </w:r>
      <w:r>
        <w:fldChar w:fldCharType="begin"/>
      </w:r>
      <w:r>
        <w:instrText xml:space="preserve"> PAGEREF _Toc1489478 \h </w:instrText>
      </w:r>
      <w:r>
        <w:fldChar w:fldCharType="separate"/>
      </w:r>
      <w:r>
        <w:t>79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Compensation for injury etc. to rights etc. and from floods etc., claims for etc.</w:t>
      </w:r>
      <w:r>
        <w:tab/>
      </w:r>
      <w:r>
        <w:fldChar w:fldCharType="begin"/>
      </w:r>
      <w:r>
        <w:instrText xml:space="preserve"> PAGEREF _Toc1489479 \h </w:instrText>
      </w:r>
      <w:r>
        <w:fldChar w:fldCharType="separate"/>
      </w:r>
      <w:r>
        <w:t>79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Compensation claims, disputes as to</w:t>
      </w:r>
      <w:r>
        <w:tab/>
      </w:r>
      <w:r>
        <w:fldChar w:fldCharType="begin"/>
      </w:r>
      <w:r>
        <w:instrText xml:space="preserve"> PAGEREF _Toc1489480 \h </w:instrText>
      </w:r>
      <w:r>
        <w:fldChar w:fldCharType="separate"/>
      </w:r>
      <w:r>
        <w:t>80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Compensation claims, principles to be applied to</w:t>
      </w:r>
      <w:r>
        <w:tab/>
      </w:r>
      <w:r>
        <w:fldChar w:fldCharType="begin"/>
      </w:r>
      <w:r>
        <w:instrText xml:space="preserve"> PAGEREF _Toc1489481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64</w:t>
      </w:r>
      <w:r>
        <w:rPr>
          <w:snapToGrid w:val="0"/>
        </w:rPr>
        <w:t>.</w:t>
      </w:r>
      <w:r>
        <w:rPr>
          <w:snapToGrid w:val="0"/>
        </w:rPr>
        <w:tab/>
        <w:t>Railways, water for</w:t>
      </w:r>
      <w:r>
        <w:tab/>
      </w:r>
      <w:r>
        <w:fldChar w:fldCharType="begin"/>
      </w:r>
      <w:r>
        <w:instrText xml:space="preserve"> PAGEREF _Toc1489483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Service of notices and demands, manner of</w:t>
      </w:r>
      <w:r>
        <w:tab/>
      </w:r>
      <w:r>
        <w:fldChar w:fldCharType="begin"/>
      </w:r>
      <w:r>
        <w:instrText xml:space="preserve"> PAGEREF _Toc1489484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Notices bind persons claiming under owner or occupier</w:t>
      </w:r>
      <w:r>
        <w:tab/>
      </w:r>
      <w:r>
        <w:fldChar w:fldCharType="begin"/>
      </w:r>
      <w:r>
        <w:instrText xml:space="preserve"> PAGEREF _Toc1489485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remedy not affected by criminal proceedings</w:t>
      </w:r>
      <w:r>
        <w:tab/>
      </w:r>
      <w:r>
        <w:fldChar w:fldCharType="begin"/>
      </w:r>
      <w:r>
        <w:instrText xml:space="preserve"> PAGEREF _Toc1489486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Obstructing official, offence</w:t>
      </w:r>
      <w:r>
        <w:tab/>
      </w:r>
      <w:r>
        <w:fldChar w:fldCharType="begin"/>
      </w:r>
      <w:r>
        <w:instrText xml:space="preserve"> PAGEREF _Toc1489487 \h </w:instrText>
      </w:r>
      <w:r>
        <w:fldChar w:fldCharType="separate"/>
      </w:r>
      <w:r>
        <w:t>84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Refusing to give up possession of works, offence</w:t>
      </w:r>
      <w:r>
        <w:tab/>
      </w:r>
      <w:r>
        <w:fldChar w:fldCharType="begin"/>
      </w:r>
      <w:r>
        <w:instrText xml:space="preserve"> PAGEREF _Toc1489488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General penalty</w:t>
      </w:r>
      <w:r>
        <w:tab/>
      </w:r>
      <w:r>
        <w:fldChar w:fldCharType="begin"/>
      </w:r>
      <w:r>
        <w:instrText xml:space="preserve"> PAGEREF _Toc1489489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Arrest powers</w:t>
      </w:r>
      <w:r>
        <w:tab/>
      </w:r>
      <w:r>
        <w:fldChar w:fldCharType="begin"/>
      </w:r>
      <w:r>
        <w:instrText xml:space="preserve"> PAGEREF _Toc1489490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Prosecutions to be dealt with summarily</w:t>
      </w:r>
      <w:r>
        <w:tab/>
      </w:r>
      <w:r>
        <w:fldChar w:fldCharType="begin"/>
      </w:r>
      <w:r>
        <w:instrText xml:space="preserve"> PAGEREF _Toc1489491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Ownership or occupancy, proof of</w:t>
      </w:r>
      <w:r>
        <w:tab/>
      </w:r>
      <w:r>
        <w:fldChar w:fldCharType="begin"/>
      </w:r>
      <w:r>
        <w:instrText xml:space="preserve"> PAGEREF _Toc1489492 \h </w:instrText>
      </w:r>
      <w:r>
        <w:fldChar w:fldCharType="separate"/>
      </w:r>
      <w:r>
        <w:t>86</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Works, proof of facts as to</w:t>
      </w:r>
      <w:r>
        <w:tab/>
      </w:r>
      <w:r>
        <w:fldChar w:fldCharType="begin"/>
      </w:r>
      <w:r>
        <w:instrText xml:space="preserve"> PAGEREF _Toc1489493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Licensing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_Toc1489496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Licences for different purposes</w:t>
      </w:r>
      <w:r>
        <w:tab/>
      </w:r>
      <w:r>
        <w:fldChar w:fldCharType="begin"/>
      </w:r>
      <w:r>
        <w:instrText xml:space="preserve"> PAGEREF _Toc1489497 \h </w:instrText>
      </w:r>
      <w:r>
        <w:fldChar w:fldCharType="separate"/>
      </w:r>
      <w:r>
        <w:t>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who are eligible to hold licences</w:t>
      </w:r>
      <w:r>
        <w:tab/>
      </w:r>
      <w:r>
        <w:fldChar w:fldCharType="begin"/>
      </w:r>
      <w:r>
        <w:instrText xml:space="preserve"> PAGEREF _Toc1489498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Applications and licensing decisions</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_Toc1489500 \h </w:instrText>
      </w:r>
      <w:r>
        <w:fldChar w:fldCharType="separate"/>
      </w:r>
      <w:r>
        <w:t>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Advertising application for licence, regulations for</w:t>
      </w:r>
      <w:r>
        <w:tab/>
      </w:r>
      <w:r>
        <w:fldChar w:fldCharType="begin"/>
      </w:r>
      <w:r>
        <w:instrText xml:space="preserve"> PAGEREF _Toc1489501 \h </w:instrText>
      </w:r>
      <w:r>
        <w:fldChar w:fldCharType="separate"/>
      </w:r>
      <w:r>
        <w:t>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Applicant may make submissions to Minister in some cases</w:t>
      </w:r>
      <w:r>
        <w:tab/>
      </w:r>
      <w:r>
        <w:fldChar w:fldCharType="begin"/>
      </w:r>
      <w:r>
        <w:instrText xml:space="preserve"> PAGEREF _Toc1489502 \h </w:instrText>
      </w:r>
      <w:r>
        <w:fldChar w:fldCharType="separate"/>
      </w:r>
      <w:r>
        <w:t>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Minister’s discretion when deciding applications, exercise of</w:t>
      </w:r>
      <w:r>
        <w:tab/>
      </w:r>
      <w:r>
        <w:fldChar w:fldCharType="begin"/>
      </w:r>
      <w:r>
        <w:instrText xml:space="preserve"> PAGEREF _Toc1489503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_Toc1489504 \h </w:instrText>
      </w:r>
      <w:r>
        <w:fldChar w:fldCharType="separate"/>
      </w:r>
      <w:r>
        <w:t>92</w:t>
      </w:r>
      <w:r>
        <w:fldChar w:fldCharType="end"/>
      </w:r>
    </w:p>
    <w:p>
      <w:pPr>
        <w:pStyle w:val="TOC8"/>
        <w:rPr>
          <w:rFonts w:asciiTheme="minorHAnsi" w:eastAsiaTheme="minorEastAsia" w:hAnsiTheme="minorHAnsi" w:cstheme="minorBidi"/>
          <w:szCs w:val="22"/>
        </w:rPr>
      </w:pPr>
      <w:r>
        <w:t>9.</w:t>
      </w:r>
      <w:r>
        <w:tab/>
      </w:r>
      <w:r>
        <w:rPr>
          <w:snapToGrid w:val="0"/>
        </w:rPr>
        <w:t>If</w:t>
      </w:r>
      <w:r>
        <w:t xml:space="preserve"> applicant not eligible to hold licence, procedure</w:t>
      </w:r>
      <w:r>
        <w:tab/>
      </w:r>
      <w:r>
        <w:fldChar w:fldCharType="begin"/>
      </w:r>
      <w:r>
        <w:instrText xml:space="preserve"> PAGEREF _Toc1489505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Decision on application, </w:t>
      </w:r>
      <w:r>
        <w:t>Minister</w:t>
      </w:r>
      <w:r>
        <w:rPr>
          <w:snapToGrid w:val="0"/>
        </w:rPr>
        <w:t xml:space="preserve"> to notify applicant etc.</w:t>
      </w:r>
      <w:r>
        <w:tab/>
      </w:r>
      <w:r>
        <w:fldChar w:fldCharType="begin"/>
      </w:r>
      <w:r>
        <w:instrText xml:space="preserve"> PAGEREF _Toc1489506 \h </w:instrText>
      </w:r>
      <w:r>
        <w:fldChar w:fldCharType="separate"/>
      </w:r>
      <w:r>
        <w:t>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Licences may relate to more than one place, well etc.</w:t>
      </w:r>
      <w:r>
        <w:tab/>
      </w:r>
      <w:r>
        <w:fldChar w:fldCharType="begin"/>
      </w:r>
      <w:r>
        <w:instrText xml:space="preserve"> PAGEREF _Toc1489507 \h </w:instrText>
      </w:r>
      <w:r>
        <w:fldChar w:fldCharType="separate"/>
      </w:r>
      <w:r>
        <w:t>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licence</w:t>
      </w:r>
      <w:r>
        <w:tab/>
      </w:r>
      <w:r>
        <w:fldChar w:fldCharType="begin"/>
      </w:r>
      <w:r>
        <w:instrText xml:space="preserve"> PAGEREF _Toc1489508 \h </w:instrText>
      </w:r>
      <w:r>
        <w:fldChar w:fldCharType="separate"/>
      </w:r>
      <w:r>
        <w:t>93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terminates if licensee becomes ineligible to hold licence</w:t>
      </w:r>
      <w:r>
        <w:tab/>
      </w:r>
      <w:r>
        <w:fldChar w:fldCharType="begin"/>
      </w:r>
      <w:r>
        <w:instrText xml:space="preserve"> PAGEREF _Toc1489509 \h </w:instrText>
      </w:r>
      <w:r>
        <w:fldChar w:fldCharType="separate"/>
      </w:r>
      <w:r>
        <w:t>94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Licensee ceasing to be owner etc. of land, effect of cl. 13(1) in case of</w:t>
      </w:r>
      <w:r>
        <w:tab/>
      </w:r>
      <w:r>
        <w:fldChar w:fldCharType="begin"/>
      </w:r>
      <w:r>
        <w:instrText xml:space="preserve"> PAGEREF _Toc1489510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Terms, conditions and restrictions</w:t>
      </w:r>
    </w:p>
    <w:p>
      <w:pPr>
        <w:pStyle w:val="TOC8"/>
        <w:rPr>
          <w:rFonts w:asciiTheme="minorHAnsi" w:eastAsiaTheme="minorEastAsia" w:hAnsiTheme="minorHAnsi" w:cstheme="minorBidi"/>
          <w:szCs w:val="22"/>
        </w:rPr>
      </w:pPr>
      <w:r>
        <w:t>15</w:t>
      </w:r>
      <w:r>
        <w:rPr>
          <w:snapToGrid w:val="0"/>
        </w:rPr>
        <w:t>.</w:t>
      </w:r>
      <w:r>
        <w:rPr>
          <w:snapToGrid w:val="0"/>
        </w:rPr>
        <w:tab/>
        <w:t>Terms etc. of licence</w:t>
      </w:r>
      <w:r>
        <w:tab/>
      </w:r>
      <w:r>
        <w:fldChar w:fldCharType="begin"/>
      </w:r>
      <w:r>
        <w:instrText xml:space="preserve"> PAGEREF _Toc1489512 \h </w:instrText>
      </w:r>
      <w:r>
        <w:fldChar w:fldCharType="separate"/>
      </w:r>
      <w:r>
        <w:t>96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etc. that continues after licensed act completed</w:t>
      </w:r>
      <w:r>
        <w:tab/>
      </w:r>
      <w:r>
        <w:fldChar w:fldCharType="begin"/>
      </w:r>
      <w:r>
        <w:instrText xml:space="preserve"> PAGEREF _Toc1489513 \h </w:instrText>
      </w:r>
      <w:r>
        <w:fldChar w:fldCharType="separate"/>
      </w:r>
      <w:r>
        <w:t>96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reducing another’s entitlement may include condition requiring payment of compensation</w:t>
      </w:r>
      <w:r>
        <w:tab/>
      </w:r>
      <w:r>
        <w:fldChar w:fldCharType="begin"/>
      </w:r>
      <w:r>
        <w:instrText xml:space="preserve"> PAGEREF _Toc1489514 \h </w:instrText>
      </w:r>
      <w:r>
        <w:fldChar w:fldCharType="separate"/>
      </w:r>
      <w:r>
        <w:t>96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t>Breach of term etc., Minister’s powers as to etc.</w:t>
      </w:r>
      <w:r>
        <w:tab/>
      </w:r>
      <w:r>
        <w:fldChar w:fldCharType="begin"/>
      </w:r>
      <w:r>
        <w:instrText xml:space="preserve"> PAGEREF _Toc1489515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Notation on licence of interest of third party</w:t>
      </w:r>
    </w:p>
    <w:p>
      <w:pPr>
        <w:pStyle w:val="TOC8"/>
        <w:rPr>
          <w:rFonts w:asciiTheme="minorHAnsi" w:eastAsiaTheme="minorEastAsia" w:hAnsiTheme="minorHAnsi" w:cstheme="minorBidi"/>
          <w:szCs w:val="22"/>
        </w:rPr>
      </w:pPr>
      <w:r>
        <w:t>19</w:t>
      </w:r>
      <w:r>
        <w:rPr>
          <w:snapToGrid w:val="0"/>
        </w:rPr>
        <w:t>.</w:t>
      </w:r>
      <w:r>
        <w:rPr>
          <w:snapToGrid w:val="0"/>
        </w:rPr>
        <w:tab/>
        <w:t>When cl. 20 applies</w:t>
      </w:r>
      <w:r>
        <w:tab/>
      </w:r>
      <w:r>
        <w:fldChar w:fldCharType="begin"/>
      </w:r>
      <w:r>
        <w:instrText xml:space="preserve"> PAGEREF _Toc1489517 \h </w:instrText>
      </w:r>
      <w:r>
        <w:fldChar w:fldCharType="separate"/>
      </w:r>
      <w:r>
        <w:t>98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Amending etc. licence requires third party’s consent</w:t>
      </w:r>
      <w:r>
        <w:tab/>
      </w:r>
      <w:r>
        <w:fldChar w:fldCharType="begin"/>
      </w:r>
      <w:r>
        <w:instrText xml:space="preserve"> PAGEREF _Toc1489518 \h </w:instrText>
      </w:r>
      <w:r>
        <w:fldChar w:fldCharType="separate"/>
      </w:r>
      <w:r>
        <w:t>99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Notation under cl. 19(b), content and effect of</w:t>
      </w:r>
      <w:r>
        <w:tab/>
      </w:r>
      <w:r>
        <w:fldChar w:fldCharType="begin"/>
      </w:r>
      <w:r>
        <w:instrText xml:space="preserve"> PAGEREF _Toc1489519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Renewal of licences</w:t>
      </w:r>
    </w:p>
    <w:p>
      <w:pPr>
        <w:pStyle w:val="TOC8"/>
        <w:rPr>
          <w:rFonts w:asciiTheme="minorHAnsi" w:eastAsiaTheme="minorEastAsia" w:hAnsiTheme="minorHAnsi" w:cstheme="minorBidi"/>
          <w:szCs w:val="22"/>
        </w:rPr>
      </w:pPr>
      <w:r>
        <w:t>22</w:t>
      </w:r>
      <w:r>
        <w:rPr>
          <w:snapToGrid w:val="0"/>
        </w:rPr>
        <w:t>.</w:t>
      </w:r>
      <w:r>
        <w:rPr>
          <w:snapToGrid w:val="0"/>
        </w:rPr>
        <w:tab/>
        <w:t>Renewal</w:t>
      </w:r>
      <w:r>
        <w:tab/>
      </w:r>
      <w:r>
        <w:fldChar w:fldCharType="begin"/>
      </w:r>
      <w:r>
        <w:instrText xml:space="preserve"> PAGEREF _Toc1489521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cancellation and surrender of licences</w:t>
      </w:r>
    </w:p>
    <w:p>
      <w:pPr>
        <w:pStyle w:val="TOC8"/>
        <w:rPr>
          <w:rFonts w:asciiTheme="minorHAnsi" w:eastAsiaTheme="minorEastAsia" w:hAnsiTheme="minorHAnsi" w:cstheme="minorBidi"/>
          <w:szCs w:val="22"/>
        </w:rPr>
      </w:pPr>
      <w:r>
        <w:t>23</w:t>
      </w:r>
      <w:r>
        <w:rPr>
          <w:snapToGrid w:val="0"/>
        </w:rPr>
        <w:t>.</w:t>
      </w:r>
      <w:r>
        <w:rPr>
          <w:snapToGrid w:val="0"/>
        </w:rPr>
        <w:tab/>
        <w:t>Amendment, application by licensee for</w:t>
      </w:r>
      <w:r>
        <w:tab/>
      </w:r>
      <w:r>
        <w:fldChar w:fldCharType="begin"/>
      </w:r>
      <w:r>
        <w:instrText xml:space="preserve"> PAGEREF _Toc1489523 \h </w:instrText>
      </w:r>
      <w:r>
        <w:fldChar w:fldCharType="separate"/>
      </w:r>
      <w:r>
        <w:t>101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Amending licence, Minister’s powers as to</w:t>
      </w:r>
      <w:r>
        <w:tab/>
      </w:r>
      <w:r>
        <w:fldChar w:fldCharType="begin"/>
      </w:r>
      <w:r>
        <w:instrText xml:space="preserve"> PAGEREF _Toc1489524 \h </w:instrText>
      </w:r>
      <w:r>
        <w:fldChar w:fldCharType="separate"/>
      </w:r>
      <w:r>
        <w:t>101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t>S</w:t>
      </w:r>
      <w:r>
        <w:rPr>
          <w:snapToGrid w:val="0"/>
        </w:rPr>
        <w:t>uspending or cancelling licence, Minister’s powers as to</w:t>
      </w:r>
      <w:r>
        <w:tab/>
      </w:r>
      <w:r>
        <w:fldChar w:fldCharType="begin"/>
      </w:r>
      <w:r>
        <w:instrText xml:space="preserve"> PAGEREF _Toc1489525 \h </w:instrText>
      </w:r>
      <w:r>
        <w:fldChar w:fldCharType="separate"/>
      </w:r>
      <w:r>
        <w:t>103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Licensee may make submissions in some cases before licence amended, suspended or cancelled</w:t>
      </w:r>
      <w:r>
        <w:tab/>
      </w:r>
      <w:r>
        <w:fldChar w:fldCharType="begin"/>
      </w:r>
      <w:r>
        <w:instrText xml:space="preserve"> PAGEREF _Toc1489526 \h </w:instrText>
      </w:r>
      <w:r>
        <w:fldChar w:fldCharType="separate"/>
      </w:r>
      <w:r>
        <w:t>104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Surrender of licence</w:t>
      </w:r>
      <w:r>
        <w:tab/>
      </w:r>
      <w:r>
        <w:fldChar w:fldCharType="begin"/>
      </w:r>
      <w:r>
        <w:instrText xml:space="preserve"> PAGEREF _Toc1489527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7 — Transfers of licences and water entitlements and agreements with licensees to take water</w:t>
      </w:r>
    </w:p>
    <w:p>
      <w:pPr>
        <w:pStyle w:val="TOC8"/>
        <w:rPr>
          <w:rFonts w:asciiTheme="minorHAnsi" w:eastAsiaTheme="minorEastAsia" w:hAnsiTheme="minorHAnsi" w:cstheme="minorBidi"/>
          <w:szCs w:val="22"/>
        </w:rPr>
      </w:pPr>
      <w:r>
        <w:t>28</w:t>
      </w:r>
      <w:r>
        <w:rPr>
          <w:snapToGrid w:val="0"/>
        </w:rPr>
        <w:t>.</w:t>
      </w:r>
      <w:r>
        <w:rPr>
          <w:snapToGrid w:val="0"/>
        </w:rPr>
        <w:tab/>
        <w:t>Term used: water entitlement</w:t>
      </w:r>
      <w:r>
        <w:tab/>
      </w:r>
      <w:r>
        <w:fldChar w:fldCharType="begin"/>
      </w:r>
      <w:r>
        <w:instrText xml:space="preserve"> PAGEREF _Toc1489529 \h </w:instrText>
      </w:r>
      <w:r>
        <w:fldChar w:fldCharType="separate"/>
      </w:r>
      <w:r>
        <w:t>106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licence or entitlement under licence</w:t>
      </w:r>
      <w:r>
        <w:tab/>
      </w:r>
      <w:r>
        <w:fldChar w:fldCharType="begin"/>
      </w:r>
      <w:r>
        <w:instrText xml:space="preserve"> PAGEREF _Toc1489530 \h </w:instrText>
      </w:r>
      <w:r>
        <w:fldChar w:fldCharType="separate"/>
      </w:r>
      <w:r>
        <w:t>106</w:t>
      </w:r>
      <w:r>
        <w:fldChar w:fldCharType="end"/>
      </w:r>
    </w:p>
    <w:p>
      <w:pPr>
        <w:pStyle w:val="TOC8"/>
        <w:rPr>
          <w:rFonts w:asciiTheme="minorHAnsi" w:eastAsiaTheme="minorEastAsia" w:hAnsiTheme="minorHAnsi" w:cstheme="minorBidi"/>
          <w:szCs w:val="22"/>
        </w:rPr>
      </w:pPr>
      <w:r>
        <w:t>29A.</w:t>
      </w:r>
      <w:r>
        <w:tab/>
        <w:t>Death of licence holder, consequences of</w:t>
      </w:r>
      <w:r>
        <w:tab/>
      </w:r>
      <w:r>
        <w:fldChar w:fldCharType="begin"/>
      </w:r>
      <w:r>
        <w:instrText xml:space="preserve"> PAGEREF _Toc1489531 \h </w:instrText>
      </w:r>
      <w:r>
        <w:fldChar w:fldCharType="separate"/>
      </w:r>
      <w:r>
        <w:t>106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Agreement by licensee allowing third party to take water, of no effect in some cases</w:t>
      </w:r>
      <w:r>
        <w:tab/>
      </w:r>
      <w:r>
        <w:fldChar w:fldCharType="begin"/>
      </w:r>
      <w:r>
        <w:instrText xml:space="preserve"> PAGEREF _Toc1489532 \h </w:instrText>
      </w:r>
      <w:r>
        <w:fldChar w:fldCharType="separate"/>
      </w:r>
      <w:r>
        <w:t>107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Minister’s approval of transfer required</w:t>
      </w:r>
      <w:r>
        <w:tab/>
      </w:r>
      <w:r>
        <w:fldChar w:fldCharType="begin"/>
      </w:r>
      <w:r>
        <w:instrText xml:space="preserve"> PAGEREF _Toc1489533 \h </w:instrText>
      </w:r>
      <w:r>
        <w:fldChar w:fldCharType="separate"/>
      </w:r>
      <w:r>
        <w:t>108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for Minister’s approval</w:t>
      </w:r>
      <w:r>
        <w:tab/>
      </w:r>
      <w:r>
        <w:fldChar w:fldCharType="begin"/>
      </w:r>
      <w:r>
        <w:instrText xml:space="preserve"> PAGEREF _Toc1489534 \h </w:instrText>
      </w:r>
      <w:r>
        <w:fldChar w:fldCharType="separate"/>
      </w:r>
      <w:r>
        <w:t>109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Minister</w:t>
      </w:r>
      <w:r>
        <w:rPr>
          <w:snapToGrid w:val="0"/>
        </w:rPr>
        <w:t xml:space="preserve"> may require assessment before deciding cl. 32 application</w:t>
      </w:r>
      <w:r>
        <w:tab/>
      </w:r>
      <w:r>
        <w:fldChar w:fldCharType="begin"/>
      </w:r>
      <w:r>
        <w:instrText xml:space="preserve"> PAGEREF _Toc1489535 \h </w:instrText>
      </w:r>
      <w:r>
        <w:fldChar w:fldCharType="separate"/>
      </w:r>
      <w:r>
        <w:t>109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Security interest holder’s consent to transfer required</w:t>
      </w:r>
      <w:r>
        <w:tab/>
      </w:r>
      <w:r>
        <w:fldChar w:fldCharType="begin"/>
      </w:r>
      <w:r>
        <w:instrText xml:space="preserve"> PAGEREF _Toc1489536 \h </w:instrText>
      </w:r>
      <w:r>
        <w:fldChar w:fldCharType="separate"/>
      </w:r>
      <w:r>
        <w:t>110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Some cl. 32 applications to be notified to others who can make submissions</w:t>
      </w:r>
      <w:r>
        <w:tab/>
      </w:r>
      <w:r>
        <w:fldChar w:fldCharType="begin"/>
      </w:r>
      <w:r>
        <w:instrText xml:space="preserve"> PAGEREF _Toc1489537 \h </w:instrText>
      </w:r>
      <w:r>
        <w:fldChar w:fldCharType="separate"/>
      </w:r>
      <w:r>
        <w:t>110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Minister’s duties to endorse transferred etc. licences etc.</w:t>
      </w:r>
      <w:r>
        <w:tab/>
      </w:r>
      <w:r>
        <w:fldChar w:fldCharType="begin"/>
      </w:r>
      <w:r>
        <w:instrText xml:space="preserve"> PAGEREF _Toc1489538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Transfer of licences and water entitlements to the Minister</w:t>
      </w:r>
    </w:p>
    <w:p>
      <w:pPr>
        <w:pStyle w:val="TOC8"/>
        <w:rPr>
          <w:rFonts w:asciiTheme="minorHAnsi" w:eastAsiaTheme="minorEastAsia" w:hAnsiTheme="minorHAnsi" w:cstheme="minorBidi"/>
          <w:szCs w:val="22"/>
        </w:rPr>
      </w:pPr>
      <w:r>
        <w:t>37</w:t>
      </w:r>
      <w:r>
        <w:rPr>
          <w:snapToGrid w:val="0"/>
        </w:rPr>
        <w:t>.</w:t>
      </w:r>
      <w:r>
        <w:rPr>
          <w:snapToGrid w:val="0"/>
        </w:rPr>
        <w:tab/>
        <w:t>Term used: water entitlement</w:t>
      </w:r>
      <w:r>
        <w:tab/>
      </w:r>
      <w:r>
        <w:fldChar w:fldCharType="begin"/>
      </w:r>
      <w:r>
        <w:instrText xml:space="preserve"> PAGEREF _Toc1489540 \h </w:instrText>
      </w:r>
      <w:r>
        <w:fldChar w:fldCharType="separate"/>
      </w:r>
      <w:r>
        <w:t>112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Minister may agree to transfer of licence etc. to Minister</w:t>
      </w:r>
      <w:r>
        <w:tab/>
      </w:r>
      <w:r>
        <w:fldChar w:fldCharType="begin"/>
      </w:r>
      <w:r>
        <w:instrText xml:space="preserve"> PAGEREF _Toc1489541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Compensation</w:t>
      </w:r>
    </w:p>
    <w:p>
      <w:pPr>
        <w:pStyle w:val="TOC8"/>
        <w:rPr>
          <w:rFonts w:asciiTheme="minorHAnsi" w:eastAsiaTheme="minorEastAsia" w:hAnsiTheme="minorHAnsi" w:cstheme="minorBidi"/>
          <w:szCs w:val="22"/>
        </w:rPr>
      </w:pPr>
      <w:r>
        <w:t>39</w:t>
      </w:r>
      <w:r>
        <w:rPr>
          <w:snapToGrid w:val="0"/>
        </w:rPr>
        <w:t>.</w:t>
      </w:r>
      <w:r>
        <w:rPr>
          <w:snapToGrid w:val="0"/>
        </w:rPr>
        <w:tab/>
      </w:r>
      <w:r>
        <w:t>Damage due to exercise of various of Minister’s powers, compensation for</w:t>
      </w:r>
      <w:r>
        <w:tab/>
      </w:r>
      <w:r>
        <w:fldChar w:fldCharType="begin"/>
      </w:r>
      <w:r>
        <w:instrText xml:space="preserve"> PAGEREF _Toc1489543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10 — Issue of licences and transfer of licences and water entitlements by the Minister for a premium</w:t>
      </w:r>
    </w:p>
    <w:p>
      <w:pPr>
        <w:pStyle w:val="TOC8"/>
        <w:rPr>
          <w:rFonts w:asciiTheme="minorHAnsi" w:eastAsiaTheme="minorEastAsia" w:hAnsiTheme="minorHAnsi" w:cstheme="minorBidi"/>
          <w:szCs w:val="22"/>
        </w:rPr>
      </w:pPr>
      <w:r>
        <w:t>40</w:t>
      </w:r>
      <w:r>
        <w:rPr>
          <w:snapToGrid w:val="0"/>
        </w:rPr>
        <w:t>.</w:t>
      </w:r>
      <w:r>
        <w:rPr>
          <w:snapToGrid w:val="0"/>
        </w:rPr>
        <w:tab/>
      </w:r>
      <w:r>
        <w:t>Minister’s power to agree</w:t>
      </w:r>
      <w:r>
        <w:rPr>
          <w:snapToGrid w:val="0"/>
        </w:rPr>
        <w:t xml:space="preserve"> to issue licence at premium</w:t>
      </w:r>
      <w:r>
        <w:tab/>
      </w:r>
      <w:r>
        <w:fldChar w:fldCharType="begin"/>
      </w:r>
      <w:r>
        <w:instrText xml:space="preserve"> PAGEREF _Toc1489545 \h </w:instrText>
      </w:r>
      <w:r>
        <w:fldChar w:fldCharType="separate"/>
      </w:r>
      <w:r>
        <w:t>115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Minister’s power to agree</w:t>
      </w:r>
      <w:r>
        <w:rPr>
          <w:snapToGrid w:val="0"/>
        </w:rPr>
        <w:t xml:space="preserve"> to transfer licence etc. for premium</w:t>
      </w:r>
      <w:r>
        <w:tab/>
      </w:r>
      <w:r>
        <w:fldChar w:fldCharType="begin"/>
      </w:r>
      <w:r>
        <w:instrText xml:space="preserve"> PAGEREF _Toc1489546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42.</w:t>
      </w:r>
      <w:r>
        <w:tab/>
        <w:t>Minister to notify Registrar of Titles etc. in some cases</w:t>
      </w:r>
      <w:r>
        <w:tab/>
      </w:r>
      <w:r>
        <w:fldChar w:fldCharType="begin"/>
      </w:r>
      <w:r>
        <w:instrText xml:space="preserve"> PAGEREF _Toc1489548 \h </w:instrText>
      </w:r>
      <w:r>
        <w:fldChar w:fldCharType="separate"/>
      </w:r>
      <w:r>
        <w:t>117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Licensee etc. to maintain works etc. referred to in licence</w:t>
      </w:r>
      <w:r>
        <w:tab/>
      </w:r>
      <w:r>
        <w:fldChar w:fldCharType="begin"/>
      </w:r>
      <w:r>
        <w:instrText xml:space="preserve"> PAGEREF _Toc1489549 \h </w:instrText>
      </w:r>
      <w:r>
        <w:fldChar w:fldCharType="separate"/>
      </w:r>
      <w:r>
        <w:t>118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Licensee to notify Minister of change of circumstances</w:t>
      </w:r>
      <w:r>
        <w:tab/>
      </w:r>
      <w:r>
        <w:fldChar w:fldCharType="begin"/>
      </w:r>
      <w:r>
        <w:instrText xml:space="preserve"> PAGEREF _Toc1489550 \h </w:instrText>
      </w:r>
      <w:r>
        <w:fldChar w:fldCharType="separate"/>
      </w:r>
      <w:r>
        <w:t>118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Duplicate licences, issue of in some cases</w:t>
      </w:r>
      <w:r>
        <w:tab/>
      </w:r>
      <w:r>
        <w:fldChar w:fldCharType="begin"/>
      </w:r>
      <w:r>
        <w:instrText xml:space="preserve"> PAGEREF _Toc1489551 \h </w:instrText>
      </w:r>
      <w:r>
        <w:fldChar w:fldCharType="separate"/>
      </w:r>
      <w:r>
        <w:t>118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Meters on wells etc.</w:t>
      </w:r>
      <w:r>
        <w:tab/>
      </w:r>
      <w:r>
        <w:fldChar w:fldCharType="begin"/>
      </w:r>
      <w:r>
        <w:instrText xml:space="preserve"> PAGEREF _Toc1489552 \h </w:instrText>
      </w:r>
      <w:r>
        <w:fldChar w:fldCharType="separate"/>
      </w:r>
      <w:r>
        <w:t>118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Meter reading to be presumed correct</w:t>
      </w:r>
      <w:r>
        <w:tab/>
      </w:r>
      <w:r>
        <w:fldChar w:fldCharType="begin"/>
      </w:r>
      <w:r>
        <w:instrText xml:space="preserve"> PAGEREF _Toc1489553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Appendix to Schedule 1</w:t>
      </w:r>
    </w:p>
    <w:p>
      <w:pPr>
        <w:pStyle w:val="TOC2"/>
        <w:tabs>
          <w:tab w:val="right" w:leader="dot" w:pos="7077"/>
        </w:tabs>
        <w:rPr>
          <w:rFonts w:asciiTheme="minorHAnsi" w:eastAsiaTheme="minorEastAsia" w:hAnsiTheme="minorHAnsi" w:cstheme="minorBidi"/>
          <w:b w:val="0"/>
          <w:sz w:val="22"/>
          <w:szCs w:val="22"/>
        </w:rPr>
      </w:pPr>
      <w:r>
        <w:t>Matters to which licence terms, conditions or restrictions may relate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_Toc1489557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 xml:space="preserve">An Act relating to rights in water resources, to make provision for the regulation, management, use and protection of </w:t>
      </w:r>
      <w:r>
        <w:t xml:space="preserve">water resources, </w:t>
      </w:r>
      <w:r>
        <w:rPr>
          <w:snapToGrid w:val="0"/>
        </w:rPr>
        <w:t>and for related purposes.</w:t>
      </w:r>
    </w:p>
    <w:p>
      <w:pPr>
        <w:pStyle w:val="Footnotelongtitle"/>
      </w:pPr>
      <w:r>
        <w:tab/>
        <w:t xml:space="preserve">[Long title inserted: No. 49 of 2000 s. 4; amended: No. 25 of 2012 s. 57.] </w:t>
      </w:r>
    </w:p>
    <w:p>
      <w:pPr>
        <w:pStyle w:val="Heading2"/>
      </w:pPr>
      <w:bookmarkStart w:id="3" w:name="_Toc378770000"/>
      <w:bookmarkStart w:id="4" w:name="_Toc424303041"/>
      <w:bookmarkStart w:id="5" w:name="_Toc435029385"/>
      <w:bookmarkStart w:id="6" w:name="_Toc148936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rPr>
          <w:snapToGrid w:val="0"/>
        </w:rPr>
      </w:pPr>
      <w:r>
        <w:rPr>
          <w:snapToGrid w:val="0"/>
        </w:rPr>
        <w:tab/>
        <w:t xml:space="preserve">[Heading inserted: No. 119 of 1984 s. 3.] </w:t>
      </w:r>
    </w:p>
    <w:p>
      <w:pPr>
        <w:pStyle w:val="Heading5"/>
        <w:rPr>
          <w:snapToGrid w:val="0"/>
        </w:rPr>
      </w:pPr>
      <w:bookmarkStart w:id="7" w:name="_Toc378770001"/>
      <w:bookmarkStart w:id="8" w:name="_Toc148936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No. 119 of 1984 s. 3.] </w:t>
      </w:r>
    </w:p>
    <w:p>
      <w:pPr>
        <w:pStyle w:val="Heading5"/>
        <w:rPr>
          <w:snapToGrid w:val="0"/>
        </w:rPr>
      </w:pPr>
      <w:bookmarkStart w:id="9" w:name="_Toc378770002"/>
      <w:bookmarkStart w:id="10" w:name="_Toc1489362"/>
      <w:r>
        <w:rPr>
          <w:rStyle w:val="CharSectno"/>
        </w:rPr>
        <w:t>2</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No. 119 of 1984 s. 3; amended: No. 25 of 1985 s. 275; No. 24 of 1987 s. 140; No. 73 of 1995 s. 113 and 140; No. 49 of 2000 s. 5 and 15; No. 38 of 2007 s. 52; No. 25 of 2012 s. 58.] </w:t>
      </w:r>
    </w:p>
    <w:p>
      <w:pPr>
        <w:pStyle w:val="Heading5"/>
        <w:rPr>
          <w:snapToGrid w:val="0"/>
        </w:rPr>
      </w:pPr>
      <w:bookmarkStart w:id="11" w:name="_Toc378770003"/>
      <w:bookmarkStart w:id="12" w:name="_Toc1489363"/>
      <w:r>
        <w:rPr>
          <w:rStyle w:val="CharSectno"/>
        </w:rPr>
        <w:t>3</w:t>
      </w:r>
      <w:r>
        <w:rPr>
          <w:snapToGrid w:val="0"/>
        </w:rPr>
        <w:t>.</w:t>
      </w:r>
      <w:r>
        <w:rPr>
          <w:snapToGrid w:val="0"/>
        </w:rPr>
        <w:tab/>
        <w:t>Term used: watercourse</w:t>
      </w:r>
      <w:bookmarkEnd w:id="11"/>
      <w:bookmarkEnd w:id="1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No. 49 of 2000 s. 6.]</w:t>
      </w:r>
    </w:p>
    <w:p>
      <w:pPr>
        <w:pStyle w:val="Ednotepart"/>
      </w:pPr>
      <w:r>
        <w:t xml:space="preserve">[Part II deleted: No. 73 of 1995 s. 114.] </w:t>
      </w:r>
    </w:p>
    <w:p>
      <w:pPr>
        <w:pStyle w:val="Heading2"/>
      </w:pPr>
      <w:bookmarkStart w:id="13" w:name="_Toc378770004"/>
      <w:bookmarkStart w:id="14" w:name="_Toc424303045"/>
      <w:bookmarkStart w:id="15" w:name="_Toc435029389"/>
      <w:bookmarkStart w:id="16" w:name="_Toc1489364"/>
      <w:r>
        <w:rPr>
          <w:rStyle w:val="CharPartNo"/>
        </w:rPr>
        <w:t>Part III</w:t>
      </w:r>
      <w:r>
        <w:t> — </w:t>
      </w:r>
      <w:r>
        <w:rPr>
          <w:rStyle w:val="CharPartText"/>
        </w:rPr>
        <w:t>Control of water resources</w:t>
      </w:r>
      <w:bookmarkEnd w:id="13"/>
      <w:bookmarkEnd w:id="14"/>
      <w:bookmarkEnd w:id="15"/>
      <w:bookmarkEnd w:id="16"/>
      <w:r>
        <w:t xml:space="preserve"> </w:t>
      </w:r>
    </w:p>
    <w:p>
      <w:pPr>
        <w:pStyle w:val="Footnoteheading"/>
        <w:spacing w:before="80"/>
        <w:rPr>
          <w:snapToGrid w:val="0"/>
        </w:rPr>
      </w:pPr>
      <w:r>
        <w:rPr>
          <w:snapToGrid w:val="0"/>
        </w:rPr>
        <w:tab/>
        <w:t xml:space="preserve">[Heading inserted: No. 119 of 1984 s. 3; amended: No. 49 of 2000 s. 17.] </w:t>
      </w:r>
    </w:p>
    <w:p>
      <w:pPr>
        <w:pStyle w:val="Heading3"/>
        <w:rPr>
          <w:snapToGrid w:val="0"/>
        </w:rPr>
      </w:pPr>
      <w:bookmarkStart w:id="17" w:name="_Toc378770005"/>
      <w:bookmarkStart w:id="18" w:name="_Toc424303046"/>
      <w:bookmarkStart w:id="19" w:name="_Toc435029390"/>
      <w:bookmarkStart w:id="20" w:name="_Toc1489365"/>
      <w:r>
        <w:rPr>
          <w:rStyle w:val="CharDivNo"/>
        </w:rPr>
        <w:t>Division 1</w:t>
      </w:r>
      <w:r>
        <w:rPr>
          <w:snapToGrid w:val="0"/>
        </w:rPr>
        <w:t> — </w:t>
      </w:r>
      <w:r>
        <w:rPr>
          <w:rStyle w:val="CharDivText"/>
        </w:rPr>
        <w:t>Objects and application of this Part</w:t>
      </w:r>
      <w:bookmarkEnd w:id="17"/>
      <w:bookmarkEnd w:id="18"/>
      <w:bookmarkEnd w:id="19"/>
      <w:bookmarkEnd w:id="20"/>
      <w:r>
        <w:rPr>
          <w:snapToGrid w:val="0"/>
        </w:rPr>
        <w:t xml:space="preserve"> </w:t>
      </w:r>
    </w:p>
    <w:p>
      <w:pPr>
        <w:pStyle w:val="Footnoteheading"/>
        <w:spacing w:before="80"/>
        <w:rPr>
          <w:snapToGrid w:val="0"/>
        </w:rPr>
      </w:pPr>
      <w:r>
        <w:rPr>
          <w:snapToGrid w:val="0"/>
        </w:rPr>
        <w:tab/>
        <w:t xml:space="preserve">[Heading inserted: No. 49 of 2000 s. 7.] </w:t>
      </w:r>
    </w:p>
    <w:p>
      <w:pPr>
        <w:pStyle w:val="Heading5"/>
        <w:spacing w:before="180"/>
        <w:rPr>
          <w:snapToGrid w:val="0"/>
        </w:rPr>
      </w:pPr>
      <w:bookmarkStart w:id="21" w:name="_Toc378770006"/>
      <w:bookmarkStart w:id="22" w:name="_Toc1489366"/>
      <w:r>
        <w:rPr>
          <w:rStyle w:val="CharSectno"/>
        </w:rPr>
        <w:t>4</w:t>
      </w:r>
      <w:r>
        <w:rPr>
          <w:snapToGrid w:val="0"/>
        </w:rPr>
        <w:t>.</w:t>
      </w:r>
      <w:r>
        <w:rPr>
          <w:snapToGrid w:val="0"/>
        </w:rPr>
        <w:tab/>
        <w:t>Objects of this Part</w:t>
      </w:r>
      <w:bookmarkEnd w:id="21"/>
      <w:bookmarkEnd w:id="22"/>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No. 49 of 2000 s. 7; amended: No. 38 of 2007 s. 101(1).]</w:t>
      </w:r>
    </w:p>
    <w:p>
      <w:pPr>
        <w:pStyle w:val="Heading5"/>
      </w:pPr>
      <w:bookmarkStart w:id="23" w:name="_Toc378770007"/>
      <w:bookmarkStart w:id="24" w:name="_Toc1489367"/>
      <w:r>
        <w:rPr>
          <w:rStyle w:val="CharSectno"/>
        </w:rPr>
        <w:t>4A</w:t>
      </w:r>
      <w:r>
        <w:rPr>
          <w:snapToGrid w:val="0"/>
        </w:rPr>
        <w:t>.</w:t>
      </w:r>
      <w:r>
        <w:rPr>
          <w:snapToGrid w:val="0"/>
        </w:rPr>
        <w:tab/>
      </w:r>
      <w:r>
        <w:t>Term used: watercourse</w:t>
      </w:r>
      <w:bookmarkEnd w:id="23"/>
      <w:bookmarkEnd w:id="24"/>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No. 49 of 2000 s. 7.]</w:t>
      </w:r>
    </w:p>
    <w:p>
      <w:pPr>
        <w:pStyle w:val="Heading5"/>
        <w:rPr>
          <w:snapToGrid w:val="0"/>
        </w:rPr>
      </w:pPr>
      <w:bookmarkStart w:id="25" w:name="_Toc378770008"/>
      <w:bookmarkStart w:id="26" w:name="_Toc1489368"/>
      <w:r>
        <w:rPr>
          <w:rStyle w:val="CharSectno"/>
        </w:rPr>
        <w:t>5</w:t>
      </w:r>
      <w:r>
        <w:rPr>
          <w:snapToGrid w:val="0"/>
        </w:rPr>
        <w:t>.</w:t>
      </w:r>
      <w:r>
        <w:rPr>
          <w:snapToGrid w:val="0"/>
        </w:rPr>
        <w:tab/>
        <w:t>Waters to which this Part does not apply</w:t>
      </w:r>
      <w:bookmarkEnd w:id="25"/>
      <w:bookmarkEnd w:id="26"/>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No. 49 of 2000 s. 7; amended: No. 38 of 2007 s. 53.]</w:t>
      </w:r>
    </w:p>
    <w:p>
      <w:pPr>
        <w:pStyle w:val="Heading3"/>
        <w:rPr>
          <w:snapToGrid w:val="0"/>
        </w:rPr>
      </w:pPr>
      <w:bookmarkStart w:id="27" w:name="_Toc378770009"/>
      <w:bookmarkStart w:id="28" w:name="_Toc424303050"/>
      <w:bookmarkStart w:id="29" w:name="_Toc435029394"/>
      <w:bookmarkStart w:id="30" w:name="_Toc1489369"/>
      <w:r>
        <w:rPr>
          <w:rStyle w:val="CharDivNo"/>
        </w:rPr>
        <w:t>Division 1A</w:t>
      </w:r>
      <w:r>
        <w:rPr>
          <w:snapToGrid w:val="0"/>
        </w:rPr>
        <w:t> — </w:t>
      </w:r>
      <w:r>
        <w:rPr>
          <w:rStyle w:val="CharDivText"/>
        </w:rPr>
        <w:t>Ownership and control of waters</w:t>
      </w:r>
      <w:bookmarkEnd w:id="27"/>
      <w:bookmarkEnd w:id="28"/>
      <w:bookmarkEnd w:id="29"/>
      <w:bookmarkEnd w:id="30"/>
      <w:r>
        <w:rPr>
          <w:snapToGrid w:val="0"/>
        </w:rPr>
        <w:t xml:space="preserve"> </w:t>
      </w:r>
    </w:p>
    <w:p>
      <w:pPr>
        <w:pStyle w:val="Footnoteheading"/>
        <w:rPr>
          <w:snapToGrid w:val="0"/>
        </w:rPr>
      </w:pPr>
      <w:r>
        <w:rPr>
          <w:snapToGrid w:val="0"/>
        </w:rPr>
        <w:tab/>
        <w:t xml:space="preserve">[Heading inserted: No. 49 of 2000 s. 18.] </w:t>
      </w:r>
    </w:p>
    <w:p>
      <w:pPr>
        <w:pStyle w:val="Heading5"/>
        <w:rPr>
          <w:snapToGrid w:val="0"/>
        </w:rPr>
      </w:pPr>
      <w:bookmarkStart w:id="31" w:name="_Toc378770010"/>
      <w:bookmarkStart w:id="32" w:name="_Toc1489370"/>
      <w:r>
        <w:rPr>
          <w:rStyle w:val="CharSectno"/>
        </w:rPr>
        <w:t>5A</w:t>
      </w:r>
      <w:r>
        <w:rPr>
          <w:snapToGrid w:val="0"/>
        </w:rPr>
        <w:t>.</w:t>
      </w:r>
      <w:r>
        <w:rPr>
          <w:snapToGrid w:val="0"/>
        </w:rPr>
        <w:tab/>
        <w:t>Natural waters vest in Crown</w:t>
      </w:r>
      <w:bookmarkEnd w:id="31"/>
      <w:bookmarkEnd w:id="32"/>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No. 49 of 2000 s. 18; amended: No. 38 of 2007 s. 54.]</w:t>
      </w:r>
    </w:p>
    <w:p>
      <w:pPr>
        <w:pStyle w:val="Heading5"/>
        <w:rPr>
          <w:snapToGrid w:val="0"/>
        </w:rPr>
      </w:pPr>
      <w:bookmarkStart w:id="33" w:name="_Toc378770011"/>
      <w:bookmarkStart w:id="34" w:name="_Toc1489371"/>
      <w:r>
        <w:rPr>
          <w:rStyle w:val="CharSectno"/>
        </w:rPr>
        <w:t>5B</w:t>
      </w:r>
      <w:r>
        <w:rPr>
          <w:snapToGrid w:val="0"/>
        </w:rPr>
        <w:t>.</w:t>
      </w:r>
      <w:r>
        <w:rPr>
          <w:snapToGrid w:val="0"/>
        </w:rPr>
        <w:tab/>
        <w:t>Landowner etc. may carry out certain drainage and storage work</w:t>
      </w:r>
      <w:bookmarkEnd w:id="33"/>
      <w:bookmarkEnd w:id="34"/>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No. 49 of 2000 s. 18.]</w:t>
      </w:r>
    </w:p>
    <w:p>
      <w:pPr>
        <w:pStyle w:val="Heading5"/>
        <w:rPr>
          <w:snapToGrid w:val="0"/>
        </w:rPr>
      </w:pPr>
      <w:bookmarkStart w:id="35" w:name="_Toc378770012"/>
      <w:bookmarkStart w:id="36" w:name="_Toc1489372"/>
      <w:r>
        <w:rPr>
          <w:rStyle w:val="CharSectno"/>
        </w:rPr>
        <w:t>5C</w:t>
      </w:r>
      <w:r>
        <w:rPr>
          <w:snapToGrid w:val="0"/>
        </w:rPr>
        <w:t>.</w:t>
      </w:r>
      <w:r>
        <w:rPr>
          <w:snapToGrid w:val="0"/>
        </w:rPr>
        <w:tab/>
        <w:t>Taking of certain water without right or licence, offence</w:t>
      </w:r>
      <w:bookmarkEnd w:id="35"/>
      <w:bookmarkEnd w:id="36"/>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No. 49 of 2000 s. 18; amended: No. 38 of 2007 s. 101(1).]</w:t>
      </w:r>
    </w:p>
    <w:p>
      <w:pPr>
        <w:pStyle w:val="Heading5"/>
        <w:rPr>
          <w:snapToGrid w:val="0"/>
        </w:rPr>
      </w:pPr>
      <w:bookmarkStart w:id="37" w:name="_Toc378770013"/>
      <w:bookmarkStart w:id="38" w:name="_Toc1489373"/>
      <w:r>
        <w:rPr>
          <w:rStyle w:val="CharSectno"/>
        </w:rPr>
        <w:t>5D</w:t>
      </w:r>
      <w:r>
        <w:rPr>
          <w:snapToGrid w:val="0"/>
        </w:rPr>
        <w:t>.</w:t>
      </w:r>
      <w:r>
        <w:rPr>
          <w:snapToGrid w:val="0"/>
        </w:rPr>
        <w:tab/>
        <w:t>Rights cannot be acquired by length of use</w:t>
      </w:r>
      <w:bookmarkEnd w:id="37"/>
      <w:bookmarkEnd w:id="38"/>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No. 49 of 2000 s. 18.]</w:t>
      </w:r>
    </w:p>
    <w:p>
      <w:pPr>
        <w:pStyle w:val="Heading5"/>
      </w:pPr>
      <w:bookmarkStart w:id="39" w:name="_Toc378770014"/>
      <w:bookmarkStart w:id="40" w:name="_Toc1489374"/>
      <w:r>
        <w:rPr>
          <w:rStyle w:val="CharSectno"/>
        </w:rPr>
        <w:t>5E</w:t>
      </w:r>
      <w:r>
        <w:t>.</w:t>
      </w:r>
      <w:r>
        <w:tab/>
        <w:t>Breach of s. 5C or degradation of water resource, civil remedy for</w:t>
      </w:r>
      <w:bookmarkEnd w:id="39"/>
      <w:bookmarkEnd w:id="40"/>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No. 49 of 2000 s. 18.]</w:t>
      </w:r>
    </w:p>
    <w:p>
      <w:pPr>
        <w:pStyle w:val="Heading3"/>
        <w:rPr>
          <w:snapToGrid w:val="0"/>
        </w:rPr>
      </w:pPr>
      <w:bookmarkStart w:id="41" w:name="_Toc378770015"/>
      <w:bookmarkStart w:id="42" w:name="_Toc424303056"/>
      <w:bookmarkStart w:id="43" w:name="_Toc435029400"/>
      <w:bookmarkStart w:id="44" w:name="_Toc1489375"/>
      <w:r>
        <w:rPr>
          <w:rStyle w:val="CharDivNo"/>
        </w:rPr>
        <w:t>Division 1B</w:t>
      </w:r>
      <w:r>
        <w:rPr>
          <w:snapToGrid w:val="0"/>
        </w:rPr>
        <w:t> — </w:t>
      </w:r>
      <w:r>
        <w:rPr>
          <w:rStyle w:val="CharDivText"/>
        </w:rPr>
        <w:t>Certain surface waters</w:t>
      </w:r>
      <w:bookmarkEnd w:id="41"/>
      <w:bookmarkEnd w:id="42"/>
      <w:bookmarkEnd w:id="43"/>
      <w:bookmarkEnd w:id="44"/>
      <w:r>
        <w:rPr>
          <w:rStyle w:val="CharDivText"/>
        </w:rPr>
        <w:t xml:space="preserve"> </w:t>
      </w:r>
    </w:p>
    <w:p>
      <w:pPr>
        <w:pStyle w:val="Footnoteheading"/>
        <w:spacing w:before="100"/>
        <w:rPr>
          <w:snapToGrid w:val="0"/>
        </w:rPr>
      </w:pPr>
      <w:r>
        <w:rPr>
          <w:snapToGrid w:val="0"/>
        </w:rPr>
        <w:tab/>
        <w:t xml:space="preserve">[Heading inserted: No. 119 of 1984 s. 3; amended: No. 49 of 2000 s. 19.] </w:t>
      </w:r>
    </w:p>
    <w:p>
      <w:pPr>
        <w:pStyle w:val="Heading5"/>
        <w:spacing w:before="180"/>
        <w:rPr>
          <w:snapToGrid w:val="0"/>
        </w:rPr>
      </w:pPr>
      <w:bookmarkStart w:id="45" w:name="_Toc378770016"/>
      <w:bookmarkStart w:id="46" w:name="_Toc1489376"/>
      <w:r>
        <w:rPr>
          <w:rStyle w:val="CharSectno"/>
        </w:rPr>
        <w:t>6</w:t>
      </w:r>
      <w:r>
        <w:rPr>
          <w:snapToGrid w:val="0"/>
        </w:rPr>
        <w:t>.</w:t>
      </w:r>
      <w:r>
        <w:rPr>
          <w:snapToGrid w:val="0"/>
        </w:rPr>
        <w:tab/>
        <w:t>Watercourses etc. to which Division applies</w:t>
      </w:r>
      <w:bookmarkEnd w:id="45"/>
      <w:bookmarkEnd w:id="46"/>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No. 119 of 1984 s. 3; amended: No. 14 of 1996 s. 4; No. 49 of 2000 s. 14(2) and (3), 15 and 20; No. 38 of 2007 s. 55 and 101(1).] </w:t>
      </w:r>
    </w:p>
    <w:p>
      <w:pPr>
        <w:pStyle w:val="Heading5"/>
        <w:rPr>
          <w:snapToGrid w:val="0"/>
        </w:rPr>
      </w:pPr>
      <w:bookmarkStart w:id="47" w:name="_Toc378770017"/>
      <w:bookmarkStart w:id="48" w:name="_Toc1489377"/>
      <w:r>
        <w:rPr>
          <w:rStyle w:val="CharSectno"/>
        </w:rPr>
        <w:t>7</w:t>
      </w:r>
      <w:r>
        <w:rPr>
          <w:snapToGrid w:val="0"/>
        </w:rPr>
        <w:t>.</w:t>
      </w:r>
      <w:r>
        <w:rPr>
          <w:snapToGrid w:val="0"/>
        </w:rPr>
        <w:tab/>
        <w:t>Saving for certain proclamations in force at 15 Feb 1985</w:t>
      </w:r>
      <w:bookmarkEnd w:id="47"/>
      <w:bookmarkEnd w:id="48"/>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No. 119 of 1984 s. 3.] </w:t>
      </w:r>
    </w:p>
    <w:p>
      <w:pPr>
        <w:pStyle w:val="Ednotesection"/>
      </w:pPr>
      <w:r>
        <w:t>[</w:t>
      </w:r>
      <w:r>
        <w:rPr>
          <w:b/>
        </w:rPr>
        <w:t>8.</w:t>
      </w:r>
      <w:r>
        <w:tab/>
        <w:t>Deleted: No. 49 of 2000 s. 21.]</w:t>
      </w:r>
    </w:p>
    <w:p>
      <w:pPr>
        <w:pStyle w:val="Heading5"/>
        <w:rPr>
          <w:snapToGrid w:val="0"/>
        </w:rPr>
      </w:pPr>
      <w:bookmarkStart w:id="49" w:name="_Toc378770018"/>
      <w:bookmarkStart w:id="50" w:name="_Toc1489378"/>
      <w:r>
        <w:rPr>
          <w:rStyle w:val="CharSectno"/>
        </w:rPr>
        <w:t>9</w:t>
      </w:r>
      <w:r>
        <w:rPr>
          <w:snapToGrid w:val="0"/>
        </w:rPr>
        <w:t>.</w:t>
      </w:r>
      <w:r>
        <w:rPr>
          <w:snapToGrid w:val="0"/>
        </w:rPr>
        <w:tab/>
        <w:t>Riparian owner etc., rights of</w:t>
      </w:r>
      <w:bookmarkEnd w:id="49"/>
      <w:bookmarkEnd w:id="50"/>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No. 119 of 1984 s. 3; amended: No. 49 of 2000 s. 8, 15 and 22.] </w:t>
      </w:r>
    </w:p>
    <w:p>
      <w:pPr>
        <w:pStyle w:val="Heading5"/>
        <w:keepLines w:val="0"/>
        <w:rPr>
          <w:snapToGrid w:val="0"/>
        </w:rPr>
      </w:pPr>
      <w:bookmarkStart w:id="51" w:name="_Toc378770019"/>
      <w:bookmarkStart w:id="52" w:name="_Toc1489379"/>
      <w:r>
        <w:rPr>
          <w:rStyle w:val="CharSectno"/>
        </w:rPr>
        <w:t>10</w:t>
      </w:r>
      <w:r>
        <w:rPr>
          <w:snapToGrid w:val="0"/>
        </w:rPr>
        <w:t>.</w:t>
      </w:r>
      <w:r>
        <w:rPr>
          <w:snapToGrid w:val="0"/>
        </w:rPr>
        <w:tab/>
        <w:t>Rights to water to which there is access by public road etc.</w:t>
      </w:r>
      <w:bookmarkEnd w:id="51"/>
      <w:bookmarkEnd w:id="52"/>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No. 119 of 1984 s. 3; amended: No. 49 of 2000 s. 14(2), 15 and 23.] </w:t>
      </w:r>
    </w:p>
    <w:p>
      <w:pPr>
        <w:pStyle w:val="Heading5"/>
        <w:rPr>
          <w:snapToGrid w:val="0"/>
        </w:rPr>
      </w:pPr>
      <w:bookmarkStart w:id="53" w:name="_Toc378770020"/>
      <w:bookmarkStart w:id="54" w:name="_Toc1489380"/>
      <w:r>
        <w:rPr>
          <w:rStyle w:val="CharSectno"/>
        </w:rPr>
        <w:t>11</w:t>
      </w:r>
      <w:r>
        <w:rPr>
          <w:snapToGrid w:val="0"/>
        </w:rPr>
        <w:t>.</w:t>
      </w:r>
      <w:r>
        <w:rPr>
          <w:snapToGrid w:val="0"/>
        </w:rPr>
        <w:tab/>
        <w:t>Obstruction etc. of watercourse, road etc. not authorised by</w:t>
      </w:r>
      <w:r>
        <w:t xml:space="preserve"> s. 10</w:t>
      </w:r>
      <w:bookmarkEnd w:id="53"/>
      <w:bookmarkEnd w:id="54"/>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No. 49 of 2000 s. 24; amended: No. 38 of 2007 s. 101(1).] </w:t>
      </w:r>
    </w:p>
    <w:p>
      <w:pPr>
        <w:pStyle w:val="Ednotesection"/>
        <w:ind w:left="890" w:hanging="890"/>
      </w:pPr>
      <w:r>
        <w:t>[</w:t>
      </w:r>
      <w:r>
        <w:rPr>
          <w:b/>
        </w:rPr>
        <w:t>12.</w:t>
      </w:r>
      <w:r>
        <w:tab/>
        <w:t>Deleted: No. 49 of 2000 s. 25.]</w:t>
      </w:r>
    </w:p>
    <w:p>
      <w:pPr>
        <w:pStyle w:val="Ednotesection"/>
        <w:keepNext/>
        <w:ind w:left="890" w:hanging="890"/>
      </w:pPr>
      <w:r>
        <w:t>[</w:t>
      </w:r>
      <w:r>
        <w:rPr>
          <w:b/>
        </w:rPr>
        <w:t>13.</w:t>
      </w:r>
      <w:r>
        <w:tab/>
        <w:t>Deleted: No. 49 of 2000 s. 26.]</w:t>
      </w:r>
    </w:p>
    <w:p>
      <w:pPr>
        <w:pStyle w:val="Ednotesection"/>
        <w:ind w:left="890" w:hanging="890"/>
      </w:pPr>
      <w:r>
        <w:t>[</w:t>
      </w:r>
      <w:r>
        <w:rPr>
          <w:b/>
        </w:rPr>
        <w:t>14.</w:t>
      </w:r>
      <w:r>
        <w:tab/>
        <w:t>Deleted: No. 49 of 2000 s. 56.]</w:t>
      </w:r>
    </w:p>
    <w:p>
      <w:pPr>
        <w:pStyle w:val="Heading5"/>
        <w:rPr>
          <w:snapToGrid w:val="0"/>
        </w:rPr>
      </w:pPr>
      <w:bookmarkStart w:id="55" w:name="_Toc378770021"/>
      <w:bookmarkStart w:id="56" w:name="_Toc1489381"/>
      <w:r>
        <w:rPr>
          <w:rStyle w:val="CharSectno"/>
        </w:rPr>
        <w:t>15</w:t>
      </w:r>
      <w:r>
        <w:rPr>
          <w:snapToGrid w:val="0"/>
        </w:rPr>
        <w:t>.</w:t>
      </w:r>
      <w:r>
        <w:rPr>
          <w:snapToGrid w:val="0"/>
        </w:rPr>
        <w:tab/>
        <w:t>Bed of watercourse etc. on land boundary remains Crown property</w:t>
      </w:r>
      <w:bookmarkEnd w:id="55"/>
      <w:bookmarkEnd w:id="56"/>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No. 119 of 1984 s. 3; amended: No. 49 of 2000 s. 14(1) and 15.] </w:t>
      </w:r>
    </w:p>
    <w:p>
      <w:pPr>
        <w:pStyle w:val="Heading5"/>
        <w:rPr>
          <w:snapToGrid w:val="0"/>
        </w:rPr>
      </w:pPr>
      <w:bookmarkStart w:id="57" w:name="_Toc378770022"/>
      <w:bookmarkStart w:id="58" w:name="_Toc1489382"/>
      <w:r>
        <w:rPr>
          <w:rStyle w:val="CharSectno"/>
        </w:rPr>
        <w:t>16</w:t>
      </w:r>
      <w:r>
        <w:rPr>
          <w:snapToGrid w:val="0"/>
        </w:rPr>
        <w:t>.</w:t>
      </w:r>
      <w:r>
        <w:rPr>
          <w:snapToGrid w:val="0"/>
        </w:rPr>
        <w:tab/>
        <w:t>Riparian owner etc., rights of access etc. to watercourse etc. despite s. 15</w:t>
      </w:r>
      <w:bookmarkEnd w:id="57"/>
      <w:bookmarkEnd w:id="58"/>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No. 119 of 1984 s. 3; amended: No. 25 of 1985 s. 279 and 281; No. 110 of 1985 s. 121; No. 73 of 1995 s. 138; No. 49 of 2000 s. 9, 14(1) and (3) and 15; No. 38 of 2007 s. 56.] </w:t>
      </w:r>
    </w:p>
    <w:p>
      <w:pPr>
        <w:pStyle w:val="Heading5"/>
        <w:spacing w:before="180"/>
        <w:rPr>
          <w:snapToGrid w:val="0"/>
        </w:rPr>
      </w:pPr>
      <w:bookmarkStart w:id="59" w:name="_Toc378770023"/>
      <w:bookmarkStart w:id="60" w:name="_Toc1489383"/>
      <w:r>
        <w:rPr>
          <w:rStyle w:val="CharSectno"/>
        </w:rPr>
        <w:t>17</w:t>
      </w:r>
      <w:r>
        <w:rPr>
          <w:snapToGrid w:val="0"/>
        </w:rPr>
        <w:t>.</w:t>
      </w:r>
      <w:r>
        <w:rPr>
          <w:snapToGrid w:val="0"/>
        </w:rPr>
        <w:tab/>
        <w:t>Obstruction etc. of watercourse etc. without authority, offence and Minister’s powers as to</w:t>
      </w:r>
      <w:bookmarkEnd w:id="59"/>
      <w:bookmarkEnd w:id="60"/>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No. 119 of 1984 s. 3; amended: No. 25 of 1985 s. 279; No. 110 of 1985 s. 122; No. 73 of 1995 s. 138; No. 31 of 1997 s. 79(1) and (2); No. 49 of 2000 s. 14(1) and (4), 15 and 53; No. 38 of 2007 s. 101(1).] </w:t>
      </w:r>
    </w:p>
    <w:p>
      <w:pPr>
        <w:pStyle w:val="Heading5"/>
        <w:rPr>
          <w:snapToGrid w:val="0"/>
        </w:rPr>
      </w:pPr>
      <w:bookmarkStart w:id="61" w:name="_Toc378770024"/>
      <w:bookmarkStart w:id="62" w:name="_Toc1489384"/>
      <w:r>
        <w:rPr>
          <w:rStyle w:val="CharSectno"/>
        </w:rPr>
        <w:t>17A</w:t>
      </w:r>
      <w:r>
        <w:rPr>
          <w:snapToGrid w:val="0"/>
        </w:rPr>
        <w:t>.</w:t>
      </w:r>
      <w:r>
        <w:rPr>
          <w:snapToGrid w:val="0"/>
        </w:rPr>
        <w:tab/>
        <w:t>Dams built etc. before 10 Jan 2001, saving for as to s. 17 permits</w:t>
      </w:r>
      <w:bookmarkEnd w:id="61"/>
      <w:bookmarkEnd w:id="62"/>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No. 49 of 2000 s. 54.]</w:t>
      </w:r>
    </w:p>
    <w:p>
      <w:pPr>
        <w:pStyle w:val="Heading5"/>
        <w:rPr>
          <w:snapToGrid w:val="0"/>
        </w:rPr>
      </w:pPr>
      <w:bookmarkStart w:id="63" w:name="_Toc378770025"/>
      <w:bookmarkStart w:id="64" w:name="_Toc1489385"/>
      <w:r>
        <w:rPr>
          <w:rStyle w:val="CharSectno"/>
        </w:rPr>
        <w:t>17B</w:t>
      </w:r>
      <w:r>
        <w:rPr>
          <w:snapToGrid w:val="0"/>
        </w:rPr>
        <w:t>.</w:t>
      </w:r>
      <w:r>
        <w:rPr>
          <w:snapToGrid w:val="0"/>
        </w:rPr>
        <w:tab/>
        <w:t>Permits for s. 17, regulations for</w:t>
      </w:r>
      <w:bookmarkEnd w:id="63"/>
      <w:bookmarkEnd w:id="64"/>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No. 49 of 2000 s. 54.]</w:t>
      </w:r>
    </w:p>
    <w:p>
      <w:pPr>
        <w:pStyle w:val="Heading5"/>
        <w:rPr>
          <w:snapToGrid w:val="0"/>
        </w:rPr>
      </w:pPr>
      <w:bookmarkStart w:id="65" w:name="_Toc378770026"/>
      <w:bookmarkStart w:id="66" w:name="_Toc1489386"/>
      <w:r>
        <w:rPr>
          <w:rStyle w:val="CharSectno"/>
        </w:rPr>
        <w:t>18</w:t>
      </w:r>
      <w:r>
        <w:rPr>
          <w:snapToGrid w:val="0"/>
        </w:rPr>
        <w:t>.</w:t>
      </w:r>
      <w:r>
        <w:rPr>
          <w:snapToGrid w:val="0"/>
        </w:rPr>
        <w:tab/>
        <w:t>Discharge etc. of sludge etc. into watercourse, offence</w:t>
      </w:r>
      <w:bookmarkEnd w:id="65"/>
      <w:bookmarkEnd w:id="66"/>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No. 119 of 1984 s. 3; amended: No. 49 of 2000 s. 15.] </w:t>
      </w:r>
    </w:p>
    <w:p>
      <w:pPr>
        <w:pStyle w:val="Heading3"/>
        <w:spacing w:before="300"/>
        <w:rPr>
          <w:snapToGrid w:val="0"/>
        </w:rPr>
      </w:pPr>
      <w:bookmarkStart w:id="67" w:name="_Toc378770027"/>
      <w:bookmarkStart w:id="68" w:name="_Toc424303068"/>
      <w:bookmarkStart w:id="69" w:name="_Toc435029412"/>
      <w:bookmarkStart w:id="70" w:name="_Toc1489387"/>
      <w:r>
        <w:rPr>
          <w:rStyle w:val="CharDivNo"/>
        </w:rPr>
        <w:t>Division 2</w:t>
      </w:r>
      <w:r>
        <w:rPr>
          <w:snapToGrid w:val="0"/>
        </w:rPr>
        <w:t> — </w:t>
      </w:r>
      <w:r>
        <w:rPr>
          <w:rStyle w:val="CharDivText"/>
        </w:rPr>
        <w:t>Other surface waters</w:t>
      </w:r>
      <w:bookmarkEnd w:id="67"/>
      <w:bookmarkEnd w:id="68"/>
      <w:bookmarkEnd w:id="69"/>
      <w:bookmarkEnd w:id="70"/>
      <w:r>
        <w:rPr>
          <w:rStyle w:val="CharDivText"/>
        </w:rPr>
        <w:t xml:space="preserve"> </w:t>
      </w:r>
    </w:p>
    <w:p>
      <w:pPr>
        <w:pStyle w:val="Footnoteheading"/>
        <w:rPr>
          <w:snapToGrid w:val="0"/>
        </w:rPr>
      </w:pPr>
      <w:r>
        <w:rPr>
          <w:snapToGrid w:val="0"/>
        </w:rPr>
        <w:tab/>
        <w:t xml:space="preserve">[Heading inserted: No. 119 of 1984 s. 3.] </w:t>
      </w:r>
    </w:p>
    <w:p>
      <w:pPr>
        <w:pStyle w:val="Heading5"/>
        <w:spacing w:before="240"/>
        <w:rPr>
          <w:snapToGrid w:val="0"/>
        </w:rPr>
      </w:pPr>
      <w:bookmarkStart w:id="71" w:name="_Toc378770028"/>
      <w:bookmarkStart w:id="72" w:name="_Toc1489388"/>
      <w:r>
        <w:rPr>
          <w:rStyle w:val="CharSectno"/>
        </w:rPr>
        <w:t>19</w:t>
      </w:r>
      <w:r>
        <w:rPr>
          <w:snapToGrid w:val="0"/>
        </w:rPr>
        <w:t>.</w:t>
      </w:r>
      <w:r>
        <w:rPr>
          <w:snapToGrid w:val="0"/>
        </w:rPr>
        <w:tab/>
        <w:t>Watercourses etc. to which this Division applies</w:t>
      </w:r>
      <w:bookmarkEnd w:id="71"/>
      <w:bookmarkEnd w:id="72"/>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No. 49 of 2000 s. 14(3), 15 and 27.]</w:t>
      </w:r>
    </w:p>
    <w:p>
      <w:pPr>
        <w:pStyle w:val="Heading5"/>
        <w:spacing w:before="240"/>
        <w:rPr>
          <w:snapToGrid w:val="0"/>
        </w:rPr>
      </w:pPr>
      <w:bookmarkStart w:id="73" w:name="_Toc378770029"/>
      <w:bookmarkStart w:id="74" w:name="_Toc1489389"/>
      <w:r>
        <w:rPr>
          <w:rStyle w:val="CharSectno"/>
        </w:rPr>
        <w:t>20</w:t>
      </w:r>
      <w:r>
        <w:rPr>
          <w:snapToGrid w:val="0"/>
        </w:rPr>
        <w:t>.</w:t>
      </w:r>
      <w:r>
        <w:rPr>
          <w:snapToGrid w:val="0"/>
        </w:rPr>
        <w:tab/>
        <w:t>Riparian owners etc., rights of</w:t>
      </w:r>
      <w:bookmarkEnd w:id="73"/>
      <w:bookmarkEnd w:id="74"/>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No. 119 of 1984 s. 3; amended: No. 49 of 2000 s. 10, 15 and 28.] </w:t>
      </w:r>
    </w:p>
    <w:p>
      <w:pPr>
        <w:pStyle w:val="Heading5"/>
        <w:rPr>
          <w:snapToGrid w:val="0"/>
        </w:rPr>
      </w:pPr>
      <w:bookmarkStart w:id="75" w:name="_Toc378770030"/>
      <w:bookmarkStart w:id="76" w:name="_Toc1489390"/>
      <w:r>
        <w:rPr>
          <w:rStyle w:val="CharSectno"/>
        </w:rPr>
        <w:t>21</w:t>
      </w:r>
      <w:r>
        <w:rPr>
          <w:snapToGrid w:val="0"/>
        </w:rPr>
        <w:t>.</w:t>
      </w:r>
      <w:r>
        <w:rPr>
          <w:snapToGrid w:val="0"/>
        </w:rPr>
        <w:tab/>
        <w:t>Rights to water to which there is access by public road etc.</w:t>
      </w:r>
      <w:bookmarkEnd w:id="75"/>
      <w:bookmarkEnd w:id="76"/>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No. 119 of 1984 s. 3; amended: No. 49 of 2000 s. 11, 15 and 29.] </w:t>
      </w:r>
    </w:p>
    <w:p>
      <w:pPr>
        <w:pStyle w:val="Heading5"/>
        <w:rPr>
          <w:snapToGrid w:val="0"/>
        </w:rPr>
      </w:pPr>
      <w:bookmarkStart w:id="77" w:name="_Toc378770031"/>
      <w:bookmarkStart w:id="78" w:name="_Toc1489391"/>
      <w:r>
        <w:rPr>
          <w:rStyle w:val="CharSectno"/>
        </w:rPr>
        <w:t>21A</w:t>
      </w:r>
      <w:r>
        <w:rPr>
          <w:snapToGrid w:val="0"/>
        </w:rPr>
        <w:t>.</w:t>
      </w:r>
      <w:r>
        <w:rPr>
          <w:snapToGrid w:val="0"/>
        </w:rPr>
        <w:tab/>
        <w:t>Obstruction etc. of watercourse, road etc. not authorised by s. 21</w:t>
      </w:r>
      <w:bookmarkEnd w:id="77"/>
      <w:bookmarkEnd w:id="78"/>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No. 49 of 2000 s. 30; amended: No. 38 of 2007 s. 101(1).]</w:t>
      </w:r>
    </w:p>
    <w:p>
      <w:pPr>
        <w:pStyle w:val="Heading5"/>
        <w:rPr>
          <w:snapToGrid w:val="0"/>
        </w:rPr>
      </w:pPr>
      <w:bookmarkStart w:id="79" w:name="_Toc378770032"/>
      <w:bookmarkStart w:id="80" w:name="_Toc1489392"/>
      <w:r>
        <w:rPr>
          <w:rStyle w:val="CharSectno"/>
        </w:rPr>
        <w:t>22</w:t>
      </w:r>
      <w:r>
        <w:rPr>
          <w:snapToGrid w:val="0"/>
        </w:rPr>
        <w:t>.</w:t>
      </w:r>
      <w:r>
        <w:rPr>
          <w:snapToGrid w:val="0"/>
        </w:rPr>
        <w:tab/>
        <w:t>Unauthorised diversion etc. of water, Minister’s powers as to</w:t>
      </w:r>
      <w:bookmarkEnd w:id="79"/>
      <w:bookmarkEnd w:id="80"/>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No. 119 of 1984 s. 3; amended: No. 25 of 1985 s. 279 and 282; No. 73 of 1995 s. 138; No. 49 of 2000 s. 14(3), 15, 31 and 57; No. 38 of 2007 s. 101(1).] </w:t>
      </w:r>
    </w:p>
    <w:p>
      <w:pPr>
        <w:pStyle w:val="Ednotesection"/>
      </w:pPr>
      <w:r>
        <w:t>[</w:t>
      </w:r>
      <w:r>
        <w:rPr>
          <w:b/>
        </w:rPr>
        <w:t>23</w:t>
      </w:r>
      <w:r>
        <w:t>.</w:t>
      </w:r>
      <w:r>
        <w:tab/>
        <w:t>Deleted: No. 49 of 2000 s. 58.]</w:t>
      </w:r>
    </w:p>
    <w:p>
      <w:pPr>
        <w:pStyle w:val="Heading5"/>
        <w:rPr>
          <w:snapToGrid w:val="0"/>
        </w:rPr>
      </w:pPr>
      <w:bookmarkStart w:id="81" w:name="_Toc378770033"/>
      <w:bookmarkStart w:id="82" w:name="_Toc1489393"/>
      <w:r>
        <w:rPr>
          <w:rStyle w:val="CharSectno"/>
        </w:rPr>
        <w:t>24</w:t>
      </w:r>
      <w:r>
        <w:rPr>
          <w:snapToGrid w:val="0"/>
        </w:rPr>
        <w:t>.</w:t>
      </w:r>
      <w:r>
        <w:rPr>
          <w:snapToGrid w:val="0"/>
        </w:rPr>
        <w:tab/>
        <w:t>Saving of civil remedy</w:t>
      </w:r>
      <w:bookmarkEnd w:id="81"/>
      <w:bookmarkEnd w:id="8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No. 119 of 1984 s. 3; amended: No. 49 of 2000 s. 32.] </w:t>
      </w:r>
    </w:p>
    <w:p>
      <w:pPr>
        <w:pStyle w:val="Heading5"/>
        <w:spacing w:before="260"/>
        <w:rPr>
          <w:snapToGrid w:val="0"/>
        </w:rPr>
      </w:pPr>
      <w:bookmarkStart w:id="83" w:name="_Toc378770034"/>
      <w:bookmarkStart w:id="84" w:name="_Toc1489394"/>
      <w:r>
        <w:rPr>
          <w:rStyle w:val="CharSectno"/>
        </w:rPr>
        <w:t>25</w:t>
      </w:r>
      <w:r>
        <w:rPr>
          <w:snapToGrid w:val="0"/>
        </w:rPr>
        <w:t>.</w:t>
      </w:r>
      <w:r>
        <w:rPr>
          <w:snapToGrid w:val="0"/>
        </w:rPr>
        <w:tab/>
        <w:t>Obstruction etc. of watercourse etc. on Crown land, offence and Minister’s powers as to</w:t>
      </w:r>
      <w:bookmarkEnd w:id="83"/>
      <w:bookmarkEnd w:id="84"/>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No. 119 of 1984 s. 3; amended: No. 25 of 1985 s. 279 and 283; No. 73 of 1995 s. 138; No. 49 of 2000 s. 14(1) and (4) and 15; No. 38 of 2007 s. 101(1).] </w:t>
      </w:r>
    </w:p>
    <w:p>
      <w:pPr>
        <w:pStyle w:val="Heading3"/>
        <w:keepLines/>
        <w:rPr>
          <w:snapToGrid w:val="0"/>
        </w:rPr>
      </w:pPr>
      <w:bookmarkStart w:id="85" w:name="_Toc378770035"/>
      <w:bookmarkStart w:id="86" w:name="_Toc424303076"/>
      <w:bookmarkStart w:id="87" w:name="_Toc435029420"/>
      <w:bookmarkStart w:id="88" w:name="_Toc1489395"/>
      <w:r>
        <w:rPr>
          <w:rStyle w:val="CharDivNo"/>
        </w:rPr>
        <w:t>Division 3</w:t>
      </w:r>
      <w:r>
        <w:rPr>
          <w:snapToGrid w:val="0"/>
        </w:rPr>
        <w:t> — </w:t>
      </w:r>
      <w:r>
        <w:rPr>
          <w:rStyle w:val="CharDivText"/>
        </w:rPr>
        <w:t>Underground waters</w:t>
      </w:r>
      <w:bookmarkEnd w:id="85"/>
      <w:bookmarkEnd w:id="86"/>
      <w:bookmarkEnd w:id="87"/>
      <w:bookmarkEnd w:id="88"/>
      <w:r>
        <w:rPr>
          <w:rStyle w:val="CharDivText"/>
        </w:rPr>
        <w:t xml:space="preserve"> </w:t>
      </w:r>
    </w:p>
    <w:p>
      <w:pPr>
        <w:pStyle w:val="Footnoteheading"/>
        <w:keepNext/>
        <w:keepLines/>
        <w:rPr>
          <w:snapToGrid w:val="0"/>
        </w:rPr>
      </w:pPr>
      <w:r>
        <w:rPr>
          <w:snapToGrid w:val="0"/>
        </w:rPr>
        <w:tab/>
        <w:t xml:space="preserve">[Heading inserted: No. 119 of 1984 s. 3.] </w:t>
      </w:r>
    </w:p>
    <w:p>
      <w:pPr>
        <w:pStyle w:val="Heading5"/>
        <w:rPr>
          <w:snapToGrid w:val="0"/>
        </w:rPr>
      </w:pPr>
      <w:bookmarkStart w:id="89" w:name="_Toc378770036"/>
      <w:bookmarkStart w:id="90" w:name="_Toc1489396"/>
      <w:r>
        <w:rPr>
          <w:rStyle w:val="CharSectno"/>
        </w:rPr>
        <w:t>25A</w:t>
      </w:r>
      <w:r>
        <w:rPr>
          <w:snapToGrid w:val="0"/>
        </w:rPr>
        <w:t>.</w:t>
      </w:r>
      <w:r>
        <w:rPr>
          <w:snapToGrid w:val="0"/>
        </w:rPr>
        <w:tab/>
        <w:t>Non</w:t>
      </w:r>
      <w:r>
        <w:rPr>
          <w:snapToGrid w:val="0"/>
        </w:rPr>
        <w:noBreakHyphen/>
        <w:t>artesian wells in prescribed areas, rights to take water from</w:t>
      </w:r>
      <w:bookmarkEnd w:id="89"/>
      <w:bookmarkEnd w:id="90"/>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No. 49 of 2000 s. 33.]</w:t>
      </w:r>
    </w:p>
    <w:p>
      <w:pPr>
        <w:pStyle w:val="Heading5"/>
        <w:rPr>
          <w:snapToGrid w:val="0"/>
        </w:rPr>
      </w:pPr>
      <w:bookmarkStart w:id="91" w:name="_Toc378770037"/>
      <w:bookmarkStart w:id="92" w:name="_Toc1489397"/>
      <w:r>
        <w:rPr>
          <w:rStyle w:val="CharSectno"/>
        </w:rPr>
        <w:t>26</w:t>
      </w:r>
      <w:r>
        <w:rPr>
          <w:snapToGrid w:val="0"/>
        </w:rPr>
        <w:t>.</w:t>
      </w:r>
      <w:r>
        <w:rPr>
          <w:snapToGrid w:val="0"/>
        </w:rPr>
        <w:tab/>
        <w:t>Local by</w:t>
      </w:r>
      <w:r>
        <w:rPr>
          <w:snapToGrid w:val="0"/>
        </w:rPr>
        <w:noBreakHyphen/>
        <w:t>laws for s. 25A(2)</w:t>
      </w:r>
      <w:bookmarkEnd w:id="91"/>
      <w:bookmarkEnd w:id="92"/>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No. 49 of 2000 s. 33.]</w:t>
      </w:r>
    </w:p>
    <w:p>
      <w:pPr>
        <w:pStyle w:val="Heading5"/>
        <w:rPr>
          <w:snapToGrid w:val="0"/>
        </w:rPr>
      </w:pPr>
      <w:bookmarkStart w:id="93" w:name="_Toc378770038"/>
      <w:bookmarkStart w:id="94" w:name="_Toc1489398"/>
      <w:r>
        <w:rPr>
          <w:rStyle w:val="CharSectno"/>
        </w:rPr>
        <w:t>26A</w:t>
      </w:r>
      <w:r>
        <w:rPr>
          <w:snapToGrid w:val="0"/>
        </w:rPr>
        <w:t>.</w:t>
      </w:r>
      <w:r>
        <w:rPr>
          <w:snapToGrid w:val="0"/>
        </w:rPr>
        <w:tab/>
        <w:t>Artesian well constructed or altered without licence, offence</w:t>
      </w:r>
      <w:bookmarkEnd w:id="93"/>
      <w:bookmarkEnd w:id="94"/>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No. 119 of 1984 s. 3; amended: No. 49 of 2000 s. 34 and 59.] </w:t>
      </w:r>
    </w:p>
    <w:p>
      <w:pPr>
        <w:pStyle w:val="Heading5"/>
        <w:rPr>
          <w:snapToGrid w:val="0"/>
        </w:rPr>
      </w:pPr>
      <w:bookmarkStart w:id="95" w:name="_Toc378770039"/>
      <w:bookmarkStart w:id="96" w:name="_Toc1489399"/>
      <w:r>
        <w:rPr>
          <w:rStyle w:val="CharSectno"/>
        </w:rPr>
        <w:t>26B</w:t>
      </w:r>
      <w:r>
        <w:rPr>
          <w:snapToGrid w:val="0"/>
        </w:rPr>
        <w:t xml:space="preserve">. </w:t>
      </w:r>
      <w:r>
        <w:rPr>
          <w:snapToGrid w:val="0"/>
        </w:rPr>
        <w:tab/>
        <w:t>Non</w:t>
      </w:r>
      <w:r>
        <w:rPr>
          <w:snapToGrid w:val="0"/>
        </w:rPr>
        <w:noBreakHyphen/>
        <w:t>artesian well in certain areas etc. constructed or altered without licence etc., offence</w:t>
      </w:r>
      <w:bookmarkEnd w:id="95"/>
      <w:bookmarkEnd w:id="96"/>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No. 119 of 1984 s. 3; amended: No. 49 of 2000 s. 35 and 60; No. 55 of 2004 s. 1046; No. 38 of 2007 s. 57 and 101(1).] </w:t>
      </w:r>
    </w:p>
    <w:p>
      <w:pPr>
        <w:pStyle w:val="Heading5"/>
        <w:rPr>
          <w:snapToGrid w:val="0"/>
        </w:rPr>
      </w:pPr>
      <w:bookmarkStart w:id="97" w:name="_Toc378770040"/>
      <w:bookmarkStart w:id="98" w:name="_Toc1489400"/>
      <w:r>
        <w:rPr>
          <w:rStyle w:val="CharSectno"/>
        </w:rPr>
        <w:t>26C</w:t>
      </w:r>
      <w:r>
        <w:rPr>
          <w:snapToGrid w:val="0"/>
        </w:rPr>
        <w:t>.</w:t>
      </w:r>
      <w:r>
        <w:rPr>
          <w:snapToGrid w:val="0"/>
        </w:rPr>
        <w:tab/>
        <w:t>Exemptions to s. 5C and 26B(3)-(6), declaring</w:t>
      </w:r>
      <w:bookmarkEnd w:id="97"/>
      <w:bookmarkEnd w:id="98"/>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No. 119 of 1984 s. 3; amended: No. 57 of 1997 s. 105(1); No. 49 of 2000 s. 36; No. 46 of 2009 s. 14(2).] </w:t>
      </w:r>
    </w:p>
    <w:p>
      <w:pPr>
        <w:pStyle w:val="Heading5"/>
        <w:rPr>
          <w:snapToGrid w:val="0"/>
        </w:rPr>
      </w:pPr>
      <w:bookmarkStart w:id="99" w:name="_Toc378770041"/>
      <w:bookmarkStart w:id="100" w:name="_Toc1489401"/>
      <w:r>
        <w:rPr>
          <w:rStyle w:val="CharSectno"/>
        </w:rPr>
        <w:t>26D</w:t>
      </w:r>
      <w:r>
        <w:rPr>
          <w:snapToGrid w:val="0"/>
        </w:rPr>
        <w:t>.</w:t>
      </w:r>
      <w:r>
        <w:rPr>
          <w:snapToGrid w:val="0"/>
        </w:rPr>
        <w:tab/>
        <w:t>Licence for construction etc. of well, application for and issue of</w:t>
      </w:r>
      <w:bookmarkEnd w:id="99"/>
      <w:bookmarkEnd w:id="100"/>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No. 119 of 1984 s. 3; amended: No. 25 of 1985 s. 284; No. 73 of 1995 s. 138; No. 49 of 2000 s. 37 and 61; No. 38 of 2007 s. 101(1).] </w:t>
      </w:r>
    </w:p>
    <w:p>
      <w:pPr>
        <w:pStyle w:val="Heading5"/>
        <w:keepNext w:val="0"/>
        <w:keepLines w:val="0"/>
        <w:rPr>
          <w:snapToGrid w:val="0"/>
        </w:rPr>
      </w:pPr>
      <w:bookmarkStart w:id="101" w:name="_Toc378770042"/>
      <w:bookmarkStart w:id="102" w:name="_Toc1489402"/>
      <w:r>
        <w:rPr>
          <w:rStyle w:val="CharSectno"/>
        </w:rPr>
        <w:t>26E</w:t>
      </w:r>
      <w:r>
        <w:rPr>
          <w:snapToGrid w:val="0"/>
        </w:rPr>
        <w:t>.</w:t>
      </w:r>
      <w:r>
        <w:rPr>
          <w:snapToGrid w:val="0"/>
        </w:rPr>
        <w:tab/>
        <w:t>Non</w:t>
      </w:r>
      <w:r>
        <w:rPr>
          <w:snapToGrid w:val="0"/>
        </w:rPr>
        <w:noBreakHyphen/>
        <w:t>artesian well completed after 15 Feb 1985, Minister to be informed about</w:t>
      </w:r>
      <w:bookmarkEnd w:id="101"/>
      <w:bookmarkEnd w:id="102"/>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No. 119 of 1984 s. 3; amended: No. 25 of 1985 s. 279; No. 73 of 1995 s. 138; No. 49 of 2000 s. 62; No. 38 of 2007 s. 101(1).] </w:t>
      </w:r>
    </w:p>
    <w:p>
      <w:pPr>
        <w:pStyle w:val="Heading5"/>
        <w:rPr>
          <w:snapToGrid w:val="0"/>
        </w:rPr>
      </w:pPr>
      <w:bookmarkStart w:id="103" w:name="_Toc378770043"/>
      <w:bookmarkStart w:id="104" w:name="_Toc1489403"/>
      <w:r>
        <w:rPr>
          <w:rStyle w:val="CharSectno"/>
        </w:rPr>
        <w:t>26F</w:t>
      </w:r>
      <w:r>
        <w:rPr>
          <w:snapToGrid w:val="0"/>
        </w:rPr>
        <w:t>.</w:t>
      </w:r>
      <w:r>
        <w:rPr>
          <w:snapToGrid w:val="0"/>
        </w:rPr>
        <w:tab/>
        <w:t>Altering licensed well or contravening licence, offence</w:t>
      </w:r>
      <w:bookmarkEnd w:id="103"/>
      <w:bookmarkEnd w:id="104"/>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No. 119 of 1984 s. 3; amended: No. 25 of 1985 s. 279; No. 73 of 1995 s. 138; No. 49 of 2000 s. 38 and 63; No. 38 of 2007 s. 101(1).] </w:t>
      </w:r>
    </w:p>
    <w:p>
      <w:pPr>
        <w:pStyle w:val="Heading5"/>
        <w:rPr>
          <w:snapToGrid w:val="0"/>
        </w:rPr>
      </w:pPr>
      <w:bookmarkStart w:id="105" w:name="_Toc378770044"/>
      <w:bookmarkStart w:id="106" w:name="_Toc1489404"/>
      <w:r>
        <w:rPr>
          <w:rStyle w:val="CharSectno"/>
        </w:rPr>
        <w:t>26G</w:t>
      </w:r>
      <w:r>
        <w:rPr>
          <w:snapToGrid w:val="0"/>
        </w:rPr>
        <w:t>.</w:t>
      </w:r>
      <w:r>
        <w:rPr>
          <w:snapToGrid w:val="0"/>
        </w:rPr>
        <w:tab/>
        <w:t>Water from s. 26B(3) well, Minister’s powers to control waste etc. and rate of use of</w:t>
      </w:r>
      <w:bookmarkEnd w:id="105"/>
      <w:bookmarkEnd w:id="106"/>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No. 119 of 1984 s. 3; amended: No. 25 of 1985 s. 279 and 285; No. 73 of 1995 s. 138; No. 49 of 2000 s. 39 and 64; No. 38 of 2007 s. 101(1).] </w:t>
      </w:r>
    </w:p>
    <w:p>
      <w:pPr>
        <w:pStyle w:val="Heading3"/>
        <w:rPr>
          <w:snapToGrid w:val="0"/>
        </w:rPr>
      </w:pPr>
      <w:bookmarkStart w:id="107" w:name="_Toc378770045"/>
      <w:bookmarkStart w:id="108" w:name="_Toc424303086"/>
      <w:bookmarkStart w:id="109" w:name="_Toc435029430"/>
      <w:bookmarkStart w:id="110" w:name="_Toc1489405"/>
      <w:r>
        <w:rPr>
          <w:rStyle w:val="CharDivNo"/>
        </w:rPr>
        <w:t>Division 3A</w:t>
      </w:r>
      <w:r>
        <w:t> — </w:t>
      </w:r>
      <w:r>
        <w:rPr>
          <w:rStyle w:val="CharDivText"/>
        </w:rPr>
        <w:t>Limitations on rights conferred by and under Divisions 1B, 2 and 3</w:t>
      </w:r>
      <w:bookmarkEnd w:id="107"/>
      <w:bookmarkEnd w:id="108"/>
      <w:bookmarkEnd w:id="109"/>
      <w:bookmarkEnd w:id="110"/>
      <w:r>
        <w:rPr>
          <w:rStyle w:val="CharDivText"/>
        </w:rPr>
        <w:t xml:space="preserve"> </w:t>
      </w:r>
    </w:p>
    <w:p>
      <w:pPr>
        <w:pStyle w:val="Footnoteheading"/>
        <w:keepNext/>
      </w:pPr>
      <w:r>
        <w:tab/>
        <w:t>[Heading inserted: No. 49 of 2000 s. 40.]</w:t>
      </w:r>
    </w:p>
    <w:p>
      <w:pPr>
        <w:pStyle w:val="Heading4"/>
        <w:rPr>
          <w:snapToGrid w:val="0"/>
        </w:rPr>
      </w:pPr>
      <w:bookmarkStart w:id="111" w:name="_Toc378770046"/>
      <w:bookmarkStart w:id="112" w:name="_Toc424303087"/>
      <w:bookmarkStart w:id="113" w:name="_Toc435029431"/>
      <w:bookmarkStart w:id="114" w:name="_Toc1489406"/>
      <w:r>
        <w:rPr>
          <w:snapToGrid w:val="0"/>
        </w:rPr>
        <w:t>Subdivision 1 — Limitations where water is augmented</w:t>
      </w:r>
      <w:bookmarkEnd w:id="111"/>
      <w:bookmarkEnd w:id="112"/>
      <w:bookmarkEnd w:id="113"/>
      <w:bookmarkEnd w:id="114"/>
    </w:p>
    <w:p>
      <w:pPr>
        <w:pStyle w:val="Footnoteheading"/>
      </w:pPr>
      <w:r>
        <w:tab/>
        <w:t>[Heading inserted: No. 49 of 2000 s. 40.]</w:t>
      </w:r>
    </w:p>
    <w:p>
      <w:pPr>
        <w:pStyle w:val="Heading5"/>
        <w:rPr>
          <w:snapToGrid w:val="0"/>
        </w:rPr>
      </w:pPr>
      <w:bookmarkStart w:id="115" w:name="_Toc378770047"/>
      <w:bookmarkStart w:id="116" w:name="_Toc1489407"/>
      <w:r>
        <w:rPr>
          <w:rStyle w:val="CharSectno"/>
        </w:rPr>
        <w:t>26GA</w:t>
      </w:r>
      <w:r>
        <w:rPr>
          <w:snapToGrid w:val="0"/>
        </w:rPr>
        <w:t>.</w:t>
      </w:r>
      <w:r>
        <w:rPr>
          <w:snapToGrid w:val="0"/>
        </w:rPr>
        <w:tab/>
        <w:t>Rights under s. 9, 10, 20 and 21 to augmented volume of water, limits on</w:t>
      </w:r>
      <w:bookmarkEnd w:id="115"/>
      <w:bookmarkEnd w:id="11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No. 49 of 2000 s. 40.]</w:t>
      </w:r>
    </w:p>
    <w:p>
      <w:pPr>
        <w:pStyle w:val="Heading4"/>
        <w:rPr>
          <w:snapToGrid w:val="0"/>
        </w:rPr>
      </w:pPr>
      <w:bookmarkStart w:id="117" w:name="_Toc378770048"/>
      <w:bookmarkStart w:id="118" w:name="_Toc424303089"/>
      <w:bookmarkStart w:id="119" w:name="_Toc435029433"/>
      <w:bookmarkStart w:id="120" w:name="_Toc1489408"/>
      <w:r>
        <w:rPr>
          <w:snapToGrid w:val="0"/>
        </w:rPr>
        <w:t>Subdivision 2 — Limitations imposed by direction</w:t>
      </w:r>
      <w:bookmarkEnd w:id="117"/>
      <w:bookmarkEnd w:id="118"/>
      <w:bookmarkEnd w:id="119"/>
      <w:bookmarkEnd w:id="120"/>
      <w:r>
        <w:rPr>
          <w:snapToGrid w:val="0"/>
        </w:rPr>
        <w:t xml:space="preserve"> </w:t>
      </w:r>
    </w:p>
    <w:p>
      <w:pPr>
        <w:pStyle w:val="Footnoteheading"/>
        <w:keepNext/>
        <w:spacing w:before="80"/>
      </w:pPr>
      <w:r>
        <w:tab/>
        <w:t>[Heading inserted: No. 49 of 2000 s. 40.]</w:t>
      </w:r>
    </w:p>
    <w:p>
      <w:pPr>
        <w:pStyle w:val="Heading5"/>
        <w:rPr>
          <w:snapToGrid w:val="0"/>
        </w:rPr>
      </w:pPr>
      <w:bookmarkStart w:id="121" w:name="_Toc378770049"/>
      <w:bookmarkStart w:id="122" w:name="_Toc1489409"/>
      <w:r>
        <w:rPr>
          <w:rStyle w:val="CharSectno"/>
        </w:rPr>
        <w:t>26GB</w:t>
      </w:r>
      <w:r>
        <w:rPr>
          <w:snapToGrid w:val="0"/>
        </w:rPr>
        <w:t>.</w:t>
      </w:r>
      <w:r>
        <w:rPr>
          <w:snapToGrid w:val="0"/>
        </w:rPr>
        <w:tab/>
        <w:t>Term used: water resource</w:t>
      </w:r>
      <w:bookmarkEnd w:id="121"/>
      <w:bookmarkEnd w:id="122"/>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No. 49 of 2000 s. 40.]</w:t>
      </w:r>
    </w:p>
    <w:p>
      <w:pPr>
        <w:pStyle w:val="Heading5"/>
        <w:rPr>
          <w:snapToGrid w:val="0"/>
        </w:rPr>
      </w:pPr>
      <w:bookmarkStart w:id="123" w:name="_Toc378770050"/>
      <w:bookmarkStart w:id="124" w:name="_Toc1489410"/>
      <w:r>
        <w:rPr>
          <w:rStyle w:val="CharSectno"/>
        </w:rPr>
        <w:t>26GC</w:t>
      </w:r>
      <w:r>
        <w:rPr>
          <w:snapToGrid w:val="0"/>
        </w:rPr>
        <w:t>.</w:t>
      </w:r>
      <w:r>
        <w:rPr>
          <w:snapToGrid w:val="0"/>
        </w:rPr>
        <w:tab/>
        <w:t>Taking and use of certain water, Minister’s powers to restrict etc.</w:t>
      </w:r>
      <w:bookmarkEnd w:id="123"/>
      <w:bookmarkEnd w:id="124"/>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No. 49 of 2000 s. 40; amended: No. 38 of 2007 s. 101(1).]</w:t>
      </w:r>
    </w:p>
    <w:p>
      <w:pPr>
        <w:pStyle w:val="Heading5"/>
        <w:rPr>
          <w:snapToGrid w:val="0"/>
        </w:rPr>
      </w:pPr>
      <w:bookmarkStart w:id="125" w:name="_Toc378770051"/>
      <w:bookmarkStart w:id="126" w:name="_Toc1489411"/>
      <w:r>
        <w:rPr>
          <w:rStyle w:val="CharSectno"/>
        </w:rPr>
        <w:t>26GD</w:t>
      </w:r>
      <w:r>
        <w:rPr>
          <w:snapToGrid w:val="0"/>
        </w:rPr>
        <w:t>.</w:t>
      </w:r>
      <w:r>
        <w:rPr>
          <w:snapToGrid w:val="0"/>
        </w:rPr>
        <w:tab/>
        <w:t>When s. 26GC applies</w:t>
      </w:r>
      <w:bookmarkEnd w:id="125"/>
      <w:bookmarkEnd w:id="12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No. 49 of 2000 s. 40; amended: No. 38 of 2007 s. 101(1).]</w:t>
      </w:r>
    </w:p>
    <w:p>
      <w:pPr>
        <w:pStyle w:val="Heading5"/>
        <w:rPr>
          <w:snapToGrid w:val="0"/>
        </w:rPr>
      </w:pPr>
      <w:bookmarkStart w:id="127" w:name="_Toc378770052"/>
      <w:bookmarkStart w:id="128" w:name="_Toc1489412"/>
      <w:r>
        <w:rPr>
          <w:rStyle w:val="CharSectno"/>
        </w:rPr>
        <w:t>26GE</w:t>
      </w:r>
      <w:r>
        <w:rPr>
          <w:snapToGrid w:val="0"/>
        </w:rPr>
        <w:t>.</w:t>
      </w:r>
      <w:r>
        <w:rPr>
          <w:snapToGrid w:val="0"/>
        </w:rPr>
        <w:tab/>
      </w:r>
      <w:smartTag w:uri="urn:schemas-microsoft-com:office:smarttags" w:element="place">
        <w:r>
          <w:rPr>
            <w:snapToGrid w:val="0"/>
          </w:rPr>
          <w:t>Po</w:t>
        </w:r>
      </w:smartTag>
      <w:r>
        <w:rPr>
          <w:snapToGrid w:val="0"/>
        </w:rPr>
        <w:t>wers in s. 26GD, limits on Minister’s exercise of</w:t>
      </w:r>
      <w:bookmarkEnd w:id="127"/>
      <w:bookmarkEnd w:id="128"/>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No. 49 of 2000 s. 40; amended: No. 38 of 2007 s. 58, 101(1) and (2).]</w:t>
      </w:r>
    </w:p>
    <w:p>
      <w:pPr>
        <w:pStyle w:val="Heading5"/>
        <w:rPr>
          <w:snapToGrid w:val="0"/>
        </w:rPr>
      </w:pPr>
      <w:bookmarkStart w:id="129" w:name="_Toc378770053"/>
      <w:bookmarkStart w:id="130" w:name="_Toc1489413"/>
      <w:r>
        <w:rPr>
          <w:rStyle w:val="CharSectno"/>
        </w:rPr>
        <w:t>26GF</w:t>
      </w:r>
      <w:r>
        <w:rPr>
          <w:snapToGrid w:val="0"/>
        </w:rPr>
        <w:t>.</w:t>
      </w:r>
      <w:r>
        <w:rPr>
          <w:snapToGrid w:val="0"/>
        </w:rPr>
        <w:tab/>
        <w:t>Directions under s. 26GC override rights and s. 22 and 26G directions</w:t>
      </w:r>
      <w:bookmarkEnd w:id="129"/>
      <w:bookmarkEnd w:id="130"/>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No. 49 of 2000 s. 40.]</w:t>
      </w:r>
    </w:p>
    <w:p>
      <w:pPr>
        <w:pStyle w:val="Heading3"/>
      </w:pPr>
      <w:bookmarkStart w:id="131" w:name="_Toc378770054"/>
      <w:bookmarkStart w:id="132" w:name="_Toc424303095"/>
      <w:bookmarkStart w:id="133" w:name="_Toc435029439"/>
      <w:bookmarkStart w:id="134" w:name="_Toc1489414"/>
      <w:r>
        <w:rPr>
          <w:rStyle w:val="CharDivNo"/>
        </w:rPr>
        <w:t>Division 3B</w:t>
      </w:r>
      <w:r>
        <w:t> — </w:t>
      </w:r>
      <w:r>
        <w:rPr>
          <w:rStyle w:val="CharDivText"/>
        </w:rPr>
        <w:t>Review</w:t>
      </w:r>
      <w:bookmarkEnd w:id="131"/>
      <w:bookmarkEnd w:id="132"/>
      <w:bookmarkEnd w:id="133"/>
      <w:bookmarkEnd w:id="134"/>
      <w:r>
        <w:t xml:space="preserve"> </w:t>
      </w:r>
    </w:p>
    <w:p>
      <w:pPr>
        <w:pStyle w:val="Footnoteheading"/>
        <w:keepNext/>
        <w:tabs>
          <w:tab w:val="clear" w:pos="879"/>
          <w:tab w:val="left" w:pos="882"/>
        </w:tabs>
        <w:ind w:left="907" w:hanging="907"/>
      </w:pPr>
      <w:r>
        <w:tab/>
        <w:t>[Heading inserted: No. 49 of 2000 s. 65; amended: No. 55 of 2004 s. 1047.]</w:t>
      </w:r>
    </w:p>
    <w:p>
      <w:pPr>
        <w:pStyle w:val="Heading5"/>
        <w:rPr>
          <w:snapToGrid w:val="0"/>
        </w:rPr>
      </w:pPr>
      <w:bookmarkStart w:id="135" w:name="_Toc378770055"/>
      <w:bookmarkStart w:id="136" w:name="_Toc1489415"/>
      <w:r>
        <w:rPr>
          <w:rStyle w:val="CharSectno"/>
        </w:rPr>
        <w:t>26GG</w:t>
      </w:r>
      <w:r>
        <w:rPr>
          <w:snapToGrid w:val="0"/>
        </w:rPr>
        <w:t>.</w:t>
      </w:r>
      <w:r>
        <w:rPr>
          <w:snapToGrid w:val="0"/>
        </w:rPr>
        <w:tab/>
        <w:t>Review by SAT of Sch. 1 decisions on s. 5C licences</w:t>
      </w:r>
      <w:bookmarkEnd w:id="135"/>
      <w:bookmarkEnd w:id="136"/>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No. 49 of 2000 s. 65; amended: No. 55 of 2004 s. 1048; No. 38 of 2007 s. 101(1).]</w:t>
      </w:r>
    </w:p>
    <w:p>
      <w:pPr>
        <w:pStyle w:val="Heading5"/>
        <w:spacing w:before="180"/>
        <w:rPr>
          <w:snapToGrid w:val="0"/>
        </w:rPr>
      </w:pPr>
      <w:bookmarkStart w:id="137" w:name="_Toc378770056"/>
      <w:bookmarkStart w:id="138" w:name="_Toc1489416"/>
      <w:r>
        <w:rPr>
          <w:rStyle w:val="CharSectno"/>
        </w:rPr>
        <w:t>26GH</w:t>
      </w:r>
      <w:r>
        <w:rPr>
          <w:snapToGrid w:val="0"/>
        </w:rPr>
        <w:t>.</w:t>
      </w:r>
      <w:r>
        <w:rPr>
          <w:snapToGrid w:val="0"/>
        </w:rPr>
        <w:tab/>
        <w:t>Review by SAT of s. 22, 26G and 26GC directions and Sch. 1 cl. 39 decision</w:t>
      </w:r>
      <w:bookmarkEnd w:id="137"/>
      <w:bookmarkEnd w:id="138"/>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No. 49 of 2000 s. 65; amended: No. 55 of 2004 s. 1049; No. 38 of 2007 s. 59 and 101(1).]</w:t>
      </w:r>
    </w:p>
    <w:p>
      <w:pPr>
        <w:pStyle w:val="Heading5"/>
        <w:spacing w:before="180"/>
        <w:rPr>
          <w:snapToGrid w:val="0"/>
        </w:rPr>
      </w:pPr>
      <w:bookmarkStart w:id="139" w:name="_Toc378770057"/>
      <w:bookmarkStart w:id="140" w:name="_Toc1489417"/>
      <w:r>
        <w:rPr>
          <w:rStyle w:val="CharSectno"/>
        </w:rPr>
        <w:t>26GI</w:t>
      </w:r>
      <w:r>
        <w:rPr>
          <w:snapToGrid w:val="0"/>
        </w:rPr>
        <w:t>.</w:t>
      </w:r>
      <w:r>
        <w:rPr>
          <w:snapToGrid w:val="0"/>
        </w:rPr>
        <w:tab/>
        <w:t>Review by SAT of decisions on s. 26D licences</w:t>
      </w:r>
      <w:bookmarkEnd w:id="139"/>
      <w:bookmarkEnd w:id="140"/>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No. 49 of 2000 s. 65; amended: No. 55 of 2004 s. 1050; No. 38 of 2007 s. 101(1).]</w:t>
      </w:r>
    </w:p>
    <w:p>
      <w:pPr>
        <w:pStyle w:val="Heading5"/>
        <w:rPr>
          <w:snapToGrid w:val="0"/>
        </w:rPr>
      </w:pPr>
      <w:bookmarkStart w:id="141" w:name="_Toc378770058"/>
      <w:bookmarkStart w:id="142" w:name="_Toc1489418"/>
      <w:r>
        <w:rPr>
          <w:rStyle w:val="CharSectno"/>
        </w:rPr>
        <w:t>26GJ</w:t>
      </w:r>
      <w:r>
        <w:rPr>
          <w:snapToGrid w:val="0"/>
        </w:rPr>
        <w:t>.</w:t>
      </w:r>
      <w:r>
        <w:rPr>
          <w:snapToGrid w:val="0"/>
        </w:rPr>
        <w:tab/>
        <w:t>Notice to relevant water resources management committee</w:t>
      </w:r>
      <w:bookmarkEnd w:id="141"/>
      <w:bookmarkEnd w:id="142"/>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No. 55 of 2004 s. 1051.]</w:t>
      </w:r>
    </w:p>
    <w:p>
      <w:pPr>
        <w:pStyle w:val="Heading3"/>
        <w:rPr>
          <w:snapToGrid w:val="0"/>
        </w:rPr>
      </w:pPr>
      <w:bookmarkStart w:id="143" w:name="_Toc378770059"/>
      <w:bookmarkStart w:id="144" w:name="_Toc424303100"/>
      <w:bookmarkStart w:id="145" w:name="_Toc435029444"/>
      <w:bookmarkStart w:id="146" w:name="_Toc1489419"/>
      <w:r>
        <w:rPr>
          <w:rStyle w:val="CharDivNo"/>
        </w:rPr>
        <w:t>Division 3C </w:t>
      </w:r>
      <w:r>
        <w:t>— </w:t>
      </w:r>
      <w:r>
        <w:rPr>
          <w:rStyle w:val="CharDivText"/>
        </w:rPr>
        <w:t>Local water resources management committees</w:t>
      </w:r>
      <w:bookmarkEnd w:id="143"/>
      <w:bookmarkEnd w:id="144"/>
      <w:bookmarkEnd w:id="145"/>
      <w:bookmarkEnd w:id="146"/>
      <w:r>
        <w:rPr>
          <w:rStyle w:val="CharDivText"/>
        </w:rPr>
        <w:t xml:space="preserve"> </w:t>
      </w:r>
    </w:p>
    <w:p>
      <w:pPr>
        <w:pStyle w:val="Footnoteheading"/>
      </w:pPr>
      <w:r>
        <w:tab/>
        <w:t>[Heading inserted: No. 49 of 2000 s. 44.]</w:t>
      </w:r>
    </w:p>
    <w:p>
      <w:pPr>
        <w:pStyle w:val="Heading5"/>
        <w:rPr>
          <w:snapToGrid w:val="0"/>
        </w:rPr>
      </w:pPr>
      <w:bookmarkStart w:id="147" w:name="_Toc378770060"/>
      <w:bookmarkStart w:id="148" w:name="_Toc1489420"/>
      <w:r>
        <w:rPr>
          <w:rStyle w:val="CharSectno"/>
        </w:rPr>
        <w:t>26GK</w:t>
      </w:r>
      <w:r>
        <w:rPr>
          <w:snapToGrid w:val="0"/>
        </w:rPr>
        <w:t>.</w:t>
      </w:r>
      <w:r>
        <w:rPr>
          <w:snapToGrid w:val="0"/>
        </w:rPr>
        <w:tab/>
        <w:t>Establishing committees and subcommittees</w:t>
      </w:r>
      <w:bookmarkEnd w:id="147"/>
      <w:bookmarkEnd w:id="148"/>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No. 49 of 2000 s. 44.]</w:t>
      </w:r>
    </w:p>
    <w:p>
      <w:pPr>
        <w:pStyle w:val="Heading5"/>
        <w:rPr>
          <w:snapToGrid w:val="0"/>
        </w:rPr>
      </w:pPr>
      <w:bookmarkStart w:id="149" w:name="_Toc378770061"/>
      <w:bookmarkStart w:id="150" w:name="_Toc1489421"/>
      <w:r>
        <w:rPr>
          <w:rStyle w:val="CharSectno"/>
        </w:rPr>
        <w:t>26GL</w:t>
      </w:r>
      <w:r>
        <w:rPr>
          <w:snapToGrid w:val="0"/>
        </w:rPr>
        <w:t>.</w:t>
      </w:r>
      <w:r>
        <w:rPr>
          <w:snapToGrid w:val="0"/>
        </w:rPr>
        <w:tab/>
        <w:t>Orders under s. 26GK, content of</w:t>
      </w:r>
      <w:bookmarkEnd w:id="149"/>
      <w:bookmarkEnd w:id="15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No. 49 of 2000 s. 44; amended: No. 38 of 2007 s. 60.]</w:t>
      </w:r>
    </w:p>
    <w:p>
      <w:pPr>
        <w:pStyle w:val="Heading5"/>
        <w:spacing w:before="260"/>
        <w:rPr>
          <w:snapToGrid w:val="0"/>
        </w:rPr>
      </w:pPr>
      <w:bookmarkStart w:id="151" w:name="_Toc378770062"/>
      <w:bookmarkStart w:id="152" w:name="_Toc1489422"/>
      <w:r>
        <w:rPr>
          <w:rStyle w:val="CharSectno"/>
        </w:rPr>
        <w:t>26GM</w:t>
      </w:r>
      <w:r>
        <w:rPr>
          <w:snapToGrid w:val="0"/>
        </w:rPr>
        <w:t>.</w:t>
      </w:r>
      <w:r>
        <w:rPr>
          <w:snapToGrid w:val="0"/>
        </w:rPr>
        <w:tab/>
        <w:t>Functions of committees</w:t>
      </w:r>
      <w:bookmarkEnd w:id="151"/>
      <w:bookmarkEnd w:id="152"/>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No. 49 of 2000 s. 44; amended: No. 38 of 2007 s. 101(1).]</w:t>
      </w:r>
    </w:p>
    <w:p>
      <w:pPr>
        <w:pStyle w:val="Heading5"/>
        <w:rPr>
          <w:snapToGrid w:val="0"/>
        </w:rPr>
      </w:pPr>
      <w:bookmarkStart w:id="153" w:name="_Toc378770063"/>
      <w:bookmarkStart w:id="154" w:name="_Toc1489423"/>
      <w:r>
        <w:rPr>
          <w:rStyle w:val="CharSectno"/>
        </w:rPr>
        <w:t>26GN</w:t>
      </w:r>
      <w:r>
        <w:rPr>
          <w:snapToGrid w:val="0"/>
        </w:rPr>
        <w:t>.</w:t>
      </w:r>
      <w:r>
        <w:rPr>
          <w:snapToGrid w:val="0"/>
        </w:rPr>
        <w:tab/>
        <w:t>Committee members to act honestly etc.</w:t>
      </w:r>
      <w:bookmarkEnd w:id="153"/>
      <w:bookmarkEnd w:id="154"/>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No. 49 of 2000 s. 44.]</w:t>
      </w:r>
    </w:p>
    <w:p>
      <w:pPr>
        <w:pStyle w:val="Heading5"/>
      </w:pPr>
      <w:bookmarkStart w:id="155" w:name="_Toc378770064"/>
      <w:bookmarkStart w:id="156" w:name="_Toc1489424"/>
      <w:r>
        <w:rPr>
          <w:rStyle w:val="CharSectno"/>
        </w:rPr>
        <w:t>26GO</w:t>
      </w:r>
      <w:r>
        <w:rPr>
          <w:snapToGrid w:val="0"/>
        </w:rPr>
        <w:t>.</w:t>
      </w:r>
      <w:r>
        <w:rPr>
          <w:snapToGrid w:val="0"/>
        </w:rPr>
        <w:tab/>
      </w:r>
      <w:r>
        <w:t>Procedure of committees</w:t>
      </w:r>
      <w:bookmarkEnd w:id="155"/>
      <w:bookmarkEnd w:id="156"/>
    </w:p>
    <w:p>
      <w:pPr>
        <w:pStyle w:val="Subsection"/>
      </w:pPr>
      <w:r>
        <w:tab/>
      </w:r>
      <w:r>
        <w:tab/>
        <w:t>Subject to this Division, a committee is to determine its own procedure.</w:t>
      </w:r>
    </w:p>
    <w:p>
      <w:pPr>
        <w:pStyle w:val="Footnotesection"/>
      </w:pPr>
      <w:r>
        <w:tab/>
        <w:t>[Section 26GO inserted: No. 49 of 2000 s. 44.]</w:t>
      </w:r>
    </w:p>
    <w:p>
      <w:pPr>
        <w:pStyle w:val="Heading5"/>
        <w:rPr>
          <w:snapToGrid w:val="0"/>
        </w:rPr>
      </w:pPr>
      <w:bookmarkStart w:id="157" w:name="_Toc378770065"/>
      <w:bookmarkStart w:id="158" w:name="_Toc1489425"/>
      <w:r>
        <w:rPr>
          <w:rStyle w:val="CharSectno"/>
        </w:rPr>
        <w:t>26GP</w:t>
      </w:r>
      <w:r>
        <w:rPr>
          <w:snapToGrid w:val="0"/>
        </w:rPr>
        <w:t>.</w:t>
      </w:r>
      <w:r>
        <w:rPr>
          <w:snapToGrid w:val="0"/>
        </w:rPr>
        <w:tab/>
      </w:r>
      <w:r>
        <w:t>Delegation by Minister to committee</w:t>
      </w:r>
      <w:bookmarkEnd w:id="157"/>
      <w:bookmarkEnd w:id="158"/>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No. 49 of 2000 s. 44; amended: No. 38 of 2007 s. 101(1).]</w:t>
      </w:r>
    </w:p>
    <w:p>
      <w:pPr>
        <w:pStyle w:val="Heading5"/>
        <w:rPr>
          <w:snapToGrid w:val="0"/>
        </w:rPr>
      </w:pPr>
      <w:bookmarkStart w:id="159" w:name="_Toc378770066"/>
      <w:bookmarkStart w:id="160" w:name="_Toc1489426"/>
      <w:r>
        <w:rPr>
          <w:rStyle w:val="CharSectno"/>
        </w:rPr>
        <w:t>26GQ</w:t>
      </w:r>
      <w:r>
        <w:rPr>
          <w:snapToGrid w:val="0"/>
        </w:rPr>
        <w:t>.</w:t>
      </w:r>
      <w:r>
        <w:rPr>
          <w:snapToGrid w:val="0"/>
        </w:rPr>
        <w:tab/>
      </w:r>
      <w:r>
        <w:t>Minister</w:t>
      </w:r>
      <w:r>
        <w:rPr>
          <w:snapToGrid w:val="0"/>
        </w:rPr>
        <w:t xml:space="preserve"> to provide support to committee</w:t>
      </w:r>
      <w:bookmarkEnd w:id="159"/>
      <w:bookmarkEnd w:id="160"/>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No. 49 of 2000 s. 44; amended: No. 38 of 2007 s. 101(1).]</w:t>
      </w:r>
    </w:p>
    <w:p>
      <w:pPr>
        <w:pStyle w:val="Heading5"/>
        <w:rPr>
          <w:snapToGrid w:val="0"/>
        </w:rPr>
      </w:pPr>
      <w:bookmarkStart w:id="161" w:name="_Toc378770067"/>
      <w:bookmarkStart w:id="162" w:name="_Toc1489427"/>
      <w:r>
        <w:rPr>
          <w:rStyle w:val="CharSectno"/>
        </w:rPr>
        <w:t>26GR</w:t>
      </w:r>
      <w:r>
        <w:rPr>
          <w:snapToGrid w:val="0"/>
        </w:rPr>
        <w:t>.</w:t>
      </w:r>
      <w:r>
        <w:rPr>
          <w:snapToGrid w:val="0"/>
        </w:rPr>
        <w:tab/>
      </w:r>
      <w:r>
        <w:t>Remuneration of committee members</w:t>
      </w:r>
      <w:bookmarkEnd w:id="161"/>
      <w:bookmarkEnd w:id="162"/>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No. 49 of 2000 s. 44; amended: No. 39 of 2010 s. 89.]</w:t>
      </w:r>
    </w:p>
    <w:p>
      <w:pPr>
        <w:pStyle w:val="Heading5"/>
        <w:rPr>
          <w:snapToGrid w:val="0"/>
        </w:rPr>
      </w:pPr>
      <w:bookmarkStart w:id="163" w:name="_Toc378770068"/>
      <w:bookmarkStart w:id="164" w:name="_Toc1489428"/>
      <w:r>
        <w:rPr>
          <w:rStyle w:val="CharSectno"/>
        </w:rPr>
        <w:t>26GS</w:t>
      </w:r>
      <w:r>
        <w:rPr>
          <w:snapToGrid w:val="0"/>
        </w:rPr>
        <w:t>.</w:t>
      </w:r>
      <w:r>
        <w:rPr>
          <w:snapToGrid w:val="0"/>
        </w:rPr>
        <w:tab/>
      </w:r>
      <w:r>
        <w:t>Protection</w:t>
      </w:r>
      <w:r>
        <w:rPr>
          <w:snapToGrid w:val="0"/>
        </w:rPr>
        <w:t xml:space="preserve"> from personal liability for wrongdoing</w:t>
      </w:r>
      <w:bookmarkEnd w:id="163"/>
      <w:bookmarkEnd w:id="164"/>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No. 49 of 2000 s. 44; amended: No. 38 of 2007 s. 61.]</w:t>
      </w:r>
    </w:p>
    <w:p>
      <w:pPr>
        <w:pStyle w:val="Heading5"/>
        <w:rPr>
          <w:snapToGrid w:val="0"/>
        </w:rPr>
      </w:pPr>
      <w:bookmarkStart w:id="165" w:name="_Toc378770069"/>
      <w:bookmarkStart w:id="166" w:name="_Toc1489429"/>
      <w:r>
        <w:rPr>
          <w:rStyle w:val="CharSectno"/>
        </w:rPr>
        <w:t>26GT</w:t>
      </w:r>
      <w:r>
        <w:rPr>
          <w:snapToGrid w:val="0"/>
        </w:rPr>
        <w:t>.</w:t>
      </w:r>
      <w:r>
        <w:rPr>
          <w:snapToGrid w:val="0"/>
        </w:rPr>
        <w:tab/>
      </w:r>
      <w:r>
        <w:t>Execution</w:t>
      </w:r>
      <w:r>
        <w:rPr>
          <w:snapToGrid w:val="0"/>
        </w:rPr>
        <w:t xml:space="preserve"> of documents by committee</w:t>
      </w:r>
      <w:bookmarkEnd w:id="165"/>
      <w:bookmarkEnd w:id="166"/>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No. 49 of 2000 s. 44.]</w:t>
      </w:r>
    </w:p>
    <w:p>
      <w:pPr>
        <w:pStyle w:val="Heading3"/>
        <w:keepLines/>
        <w:rPr>
          <w:snapToGrid w:val="0"/>
        </w:rPr>
      </w:pPr>
      <w:bookmarkStart w:id="167" w:name="_Toc378770070"/>
      <w:bookmarkStart w:id="168" w:name="_Toc424303111"/>
      <w:bookmarkStart w:id="169" w:name="_Toc435029455"/>
      <w:bookmarkStart w:id="170" w:name="_Toc1489430"/>
      <w:r>
        <w:rPr>
          <w:rStyle w:val="CharDivNo"/>
        </w:rPr>
        <w:t>Division 3D</w:t>
      </w:r>
      <w:r>
        <w:t> — </w:t>
      </w:r>
      <w:r>
        <w:rPr>
          <w:rStyle w:val="CharDivText"/>
        </w:rPr>
        <w:t>Plans for management of water resources</w:t>
      </w:r>
      <w:bookmarkEnd w:id="167"/>
      <w:bookmarkEnd w:id="168"/>
      <w:bookmarkEnd w:id="169"/>
      <w:bookmarkEnd w:id="170"/>
      <w:r>
        <w:rPr>
          <w:rStyle w:val="CharDivText"/>
        </w:rPr>
        <w:t xml:space="preserve"> </w:t>
      </w:r>
    </w:p>
    <w:p>
      <w:pPr>
        <w:pStyle w:val="Footnoteheading"/>
        <w:keepNext/>
        <w:keepLines/>
        <w:spacing w:before="100"/>
      </w:pPr>
      <w:r>
        <w:tab/>
        <w:t>[Heading inserted: No. 49 of 2000 s. 44.]</w:t>
      </w:r>
    </w:p>
    <w:p>
      <w:pPr>
        <w:pStyle w:val="Heading4"/>
        <w:spacing w:before="220"/>
        <w:rPr>
          <w:snapToGrid w:val="0"/>
        </w:rPr>
      </w:pPr>
      <w:bookmarkStart w:id="171" w:name="_Toc378770071"/>
      <w:bookmarkStart w:id="172" w:name="_Toc424303112"/>
      <w:bookmarkStart w:id="173" w:name="_Toc435029456"/>
      <w:bookmarkStart w:id="174" w:name="_Toc1489431"/>
      <w:r>
        <w:t>Subdivision 1 — Plans and their contents</w:t>
      </w:r>
      <w:bookmarkEnd w:id="171"/>
      <w:bookmarkEnd w:id="172"/>
      <w:bookmarkEnd w:id="173"/>
      <w:bookmarkEnd w:id="174"/>
      <w:r>
        <w:rPr>
          <w:snapToGrid w:val="0"/>
        </w:rPr>
        <w:t xml:space="preserve"> </w:t>
      </w:r>
    </w:p>
    <w:p>
      <w:pPr>
        <w:pStyle w:val="Footnoteheading"/>
        <w:spacing w:before="100"/>
      </w:pPr>
      <w:r>
        <w:tab/>
        <w:t>[Heading inserted: No. 49 of 2000 s. 44.]</w:t>
      </w:r>
    </w:p>
    <w:p>
      <w:pPr>
        <w:pStyle w:val="Heading5"/>
        <w:rPr>
          <w:snapToGrid w:val="0"/>
        </w:rPr>
      </w:pPr>
      <w:bookmarkStart w:id="175" w:name="_Toc378770072"/>
      <w:bookmarkStart w:id="176" w:name="_Toc1489432"/>
      <w:r>
        <w:rPr>
          <w:rStyle w:val="CharSectno"/>
        </w:rPr>
        <w:t>26GU</w:t>
      </w:r>
      <w:r>
        <w:rPr>
          <w:snapToGrid w:val="0"/>
        </w:rPr>
        <w:t>.</w:t>
      </w:r>
      <w:r>
        <w:rPr>
          <w:snapToGrid w:val="0"/>
        </w:rPr>
        <w:tab/>
        <w:t>Preparation of plans; when plan has effect</w:t>
      </w:r>
      <w:bookmarkEnd w:id="175"/>
      <w:bookmarkEnd w:id="176"/>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No. 49 of 2000 s. 44; amended: No. 38 of 2007 s. 62.]</w:t>
      </w:r>
    </w:p>
    <w:p>
      <w:pPr>
        <w:pStyle w:val="Heading5"/>
        <w:rPr>
          <w:snapToGrid w:val="0"/>
        </w:rPr>
      </w:pPr>
      <w:bookmarkStart w:id="177" w:name="_Toc378770073"/>
      <w:bookmarkStart w:id="178" w:name="_Toc1489433"/>
      <w:r>
        <w:rPr>
          <w:rStyle w:val="CharSectno"/>
        </w:rPr>
        <w:t>26GV</w:t>
      </w:r>
      <w:r>
        <w:rPr>
          <w:snapToGrid w:val="0"/>
        </w:rPr>
        <w:t>.</w:t>
      </w:r>
      <w:r>
        <w:rPr>
          <w:snapToGrid w:val="0"/>
        </w:rPr>
        <w:tab/>
        <w:t>Classification of plans</w:t>
      </w:r>
      <w:bookmarkEnd w:id="177"/>
      <w:bookmarkEnd w:id="17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No. 49 of 2000 s. 44.]</w:t>
      </w:r>
    </w:p>
    <w:p>
      <w:pPr>
        <w:pStyle w:val="Heading5"/>
        <w:rPr>
          <w:snapToGrid w:val="0"/>
        </w:rPr>
      </w:pPr>
      <w:bookmarkStart w:id="179" w:name="_Toc378770074"/>
      <w:bookmarkStart w:id="180" w:name="_Toc1489434"/>
      <w:r>
        <w:rPr>
          <w:rStyle w:val="CharSectno"/>
        </w:rPr>
        <w:t>26GW</w:t>
      </w:r>
      <w:r>
        <w:rPr>
          <w:snapToGrid w:val="0"/>
        </w:rPr>
        <w:t>.</w:t>
      </w:r>
      <w:r>
        <w:rPr>
          <w:snapToGrid w:val="0"/>
        </w:rPr>
        <w:tab/>
        <w:t>Regional management plans, purposes of</w:t>
      </w:r>
      <w:bookmarkEnd w:id="179"/>
      <w:bookmarkEnd w:id="180"/>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No. 49 of 2000 s. 44; amended: No. 38 of 2007 s. 101(1).]</w:t>
      </w:r>
    </w:p>
    <w:p>
      <w:pPr>
        <w:pStyle w:val="Heading5"/>
        <w:rPr>
          <w:snapToGrid w:val="0"/>
        </w:rPr>
      </w:pPr>
      <w:bookmarkStart w:id="181" w:name="_Toc378770075"/>
      <w:bookmarkStart w:id="182" w:name="_Toc1489435"/>
      <w:r>
        <w:rPr>
          <w:rStyle w:val="CharSectno"/>
        </w:rPr>
        <w:t>26GX</w:t>
      </w:r>
      <w:r>
        <w:rPr>
          <w:snapToGrid w:val="0"/>
        </w:rPr>
        <w:t>.</w:t>
      </w:r>
      <w:r>
        <w:rPr>
          <w:snapToGrid w:val="0"/>
        </w:rPr>
        <w:tab/>
        <w:t>Sub</w:t>
      </w:r>
      <w:r>
        <w:rPr>
          <w:snapToGrid w:val="0"/>
        </w:rPr>
        <w:noBreakHyphen/>
        <w:t>regional management plans, purposes of</w:t>
      </w:r>
      <w:bookmarkEnd w:id="181"/>
      <w:bookmarkEnd w:id="18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No. 49 of 2000 s. 44; amended: No. 38 of 2007 s. 63 and 101(1).]</w:t>
      </w:r>
    </w:p>
    <w:p>
      <w:pPr>
        <w:pStyle w:val="Heading5"/>
        <w:rPr>
          <w:snapToGrid w:val="0"/>
        </w:rPr>
      </w:pPr>
      <w:bookmarkStart w:id="183" w:name="_Toc378770076"/>
      <w:bookmarkStart w:id="184" w:name="_Toc1489436"/>
      <w:r>
        <w:rPr>
          <w:rStyle w:val="CharSectno"/>
        </w:rPr>
        <w:t>26GY</w:t>
      </w:r>
      <w:r>
        <w:rPr>
          <w:snapToGrid w:val="0"/>
        </w:rPr>
        <w:t>.</w:t>
      </w:r>
      <w:r>
        <w:rPr>
          <w:snapToGrid w:val="0"/>
        </w:rPr>
        <w:tab/>
        <w:t>Local area management plans, purposes of</w:t>
      </w:r>
      <w:bookmarkEnd w:id="183"/>
      <w:bookmarkEnd w:id="184"/>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No. 49 of 2000 s. 44; No. 38 of 2007 s. 63 and 101(1).]</w:t>
      </w:r>
    </w:p>
    <w:p>
      <w:pPr>
        <w:pStyle w:val="Heading5"/>
        <w:rPr>
          <w:snapToGrid w:val="0"/>
        </w:rPr>
      </w:pPr>
      <w:bookmarkStart w:id="185" w:name="_Toc378770077"/>
      <w:bookmarkStart w:id="186" w:name="_Toc1489437"/>
      <w:r>
        <w:rPr>
          <w:rStyle w:val="CharSectno"/>
        </w:rPr>
        <w:t>26GZ</w:t>
      </w:r>
      <w:r>
        <w:rPr>
          <w:snapToGrid w:val="0"/>
        </w:rPr>
        <w:t>.</w:t>
      </w:r>
      <w:r>
        <w:rPr>
          <w:snapToGrid w:val="0"/>
        </w:rPr>
        <w:tab/>
        <w:t>Consultation required before plan prepared etc.</w:t>
      </w:r>
      <w:bookmarkEnd w:id="185"/>
      <w:bookmarkEnd w:id="186"/>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No. 49 of 2000 s. 44.]</w:t>
      </w:r>
    </w:p>
    <w:p>
      <w:pPr>
        <w:pStyle w:val="Heading4"/>
        <w:rPr>
          <w:snapToGrid w:val="0"/>
        </w:rPr>
      </w:pPr>
      <w:bookmarkStart w:id="187" w:name="_Toc378770078"/>
      <w:bookmarkStart w:id="188" w:name="_Toc424303119"/>
      <w:bookmarkStart w:id="189" w:name="_Toc435029463"/>
      <w:bookmarkStart w:id="190" w:name="_Toc1489438"/>
      <w:r>
        <w:rPr>
          <w:snapToGrid w:val="0"/>
        </w:rPr>
        <w:t>Subdivision 2 — Public consultation and making of plans</w:t>
      </w:r>
      <w:bookmarkEnd w:id="187"/>
      <w:bookmarkEnd w:id="188"/>
      <w:bookmarkEnd w:id="189"/>
      <w:bookmarkEnd w:id="190"/>
    </w:p>
    <w:p>
      <w:pPr>
        <w:pStyle w:val="Footnoteheading"/>
      </w:pPr>
      <w:r>
        <w:tab/>
        <w:t>[Heading inserted: No. 49 of 2000 s. 44; amended: No. 38 of 2007 s. 64.]</w:t>
      </w:r>
    </w:p>
    <w:p>
      <w:pPr>
        <w:pStyle w:val="Heading5"/>
        <w:spacing w:before="260"/>
        <w:rPr>
          <w:snapToGrid w:val="0"/>
        </w:rPr>
      </w:pPr>
      <w:bookmarkStart w:id="191" w:name="_Toc378770079"/>
      <w:bookmarkStart w:id="192" w:name="_Toc1489439"/>
      <w:r>
        <w:rPr>
          <w:rStyle w:val="CharSectno"/>
        </w:rPr>
        <w:t>26GZA</w:t>
      </w:r>
      <w:r>
        <w:rPr>
          <w:snapToGrid w:val="0"/>
        </w:rPr>
        <w:t>.</w:t>
      </w:r>
      <w:r>
        <w:rPr>
          <w:snapToGrid w:val="0"/>
        </w:rPr>
        <w:tab/>
        <w:t>Proposed plan to be publicly notified</w:t>
      </w:r>
      <w:bookmarkEnd w:id="191"/>
      <w:bookmarkEnd w:id="19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No. 49 of 2000 s. 44.]</w:t>
      </w:r>
    </w:p>
    <w:p>
      <w:pPr>
        <w:pStyle w:val="Heading5"/>
        <w:rPr>
          <w:snapToGrid w:val="0"/>
        </w:rPr>
      </w:pPr>
      <w:bookmarkStart w:id="193" w:name="_Toc378770080"/>
      <w:bookmarkStart w:id="194" w:name="_Toc1489440"/>
      <w:r>
        <w:rPr>
          <w:rStyle w:val="CharSectno"/>
        </w:rPr>
        <w:t>26GZB</w:t>
      </w:r>
      <w:r>
        <w:rPr>
          <w:snapToGrid w:val="0"/>
        </w:rPr>
        <w:t>.</w:t>
      </w:r>
      <w:r>
        <w:rPr>
          <w:snapToGrid w:val="0"/>
        </w:rPr>
        <w:tab/>
        <w:t>Public submissions on proposed plan</w:t>
      </w:r>
      <w:bookmarkEnd w:id="193"/>
      <w:bookmarkEnd w:id="194"/>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No. 49 of 2000 s. 44; amended: No. 38 of 2007 s. 101(1).]</w:t>
      </w:r>
    </w:p>
    <w:p>
      <w:pPr>
        <w:pStyle w:val="Heading5"/>
        <w:rPr>
          <w:snapToGrid w:val="0"/>
        </w:rPr>
      </w:pPr>
      <w:bookmarkStart w:id="195" w:name="_Toc378770081"/>
      <w:bookmarkStart w:id="196" w:name="_Toc1489441"/>
      <w:r>
        <w:rPr>
          <w:rStyle w:val="CharSectno"/>
        </w:rPr>
        <w:t>26GZC</w:t>
      </w:r>
      <w:r>
        <w:rPr>
          <w:snapToGrid w:val="0"/>
        </w:rPr>
        <w:t>.</w:t>
      </w:r>
      <w:r>
        <w:rPr>
          <w:snapToGrid w:val="0"/>
        </w:rPr>
        <w:tab/>
        <w:t>Referral of proposed plan to other bodies</w:t>
      </w:r>
      <w:bookmarkEnd w:id="195"/>
      <w:bookmarkEnd w:id="196"/>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No. 49 of 2000 s. 44; amended: No. 38 of 2007 s. 65, 101(1) and (2).]</w:t>
      </w:r>
    </w:p>
    <w:p>
      <w:pPr>
        <w:pStyle w:val="Heading5"/>
        <w:rPr>
          <w:snapToGrid w:val="0"/>
        </w:rPr>
      </w:pPr>
      <w:bookmarkStart w:id="197" w:name="_Toc378770082"/>
      <w:bookmarkStart w:id="198" w:name="_Toc1489442"/>
      <w:r>
        <w:rPr>
          <w:rStyle w:val="CharSectno"/>
        </w:rPr>
        <w:t>26GZD</w:t>
      </w:r>
      <w:r>
        <w:rPr>
          <w:snapToGrid w:val="0"/>
        </w:rPr>
        <w:t>.</w:t>
      </w:r>
      <w:r>
        <w:rPr>
          <w:snapToGrid w:val="0"/>
        </w:rPr>
        <w:tab/>
        <w:t>Modification of proposed plan</w:t>
      </w:r>
      <w:bookmarkEnd w:id="197"/>
      <w:bookmarkEnd w:id="198"/>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No. 49 of 2000 s. 44; amended: No. 38 of 2007 s. 101(1) and (2).]</w:t>
      </w:r>
    </w:p>
    <w:p>
      <w:pPr>
        <w:pStyle w:val="Heading5"/>
      </w:pPr>
      <w:bookmarkStart w:id="199" w:name="_Toc378770083"/>
      <w:bookmarkStart w:id="200" w:name="_Toc1489443"/>
      <w:r>
        <w:rPr>
          <w:rStyle w:val="CharSectno"/>
        </w:rPr>
        <w:t>26GZE</w:t>
      </w:r>
      <w:r>
        <w:t>.</w:t>
      </w:r>
      <w:r>
        <w:tab/>
        <w:t>Proposed plan to be given to Water Resources Council; making a proposed plan</w:t>
      </w:r>
      <w:bookmarkEnd w:id="199"/>
      <w:bookmarkEnd w:id="200"/>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No. 38 of 2007 s. 66.]</w:t>
      </w:r>
    </w:p>
    <w:p>
      <w:pPr>
        <w:pStyle w:val="Heading5"/>
        <w:rPr>
          <w:snapToGrid w:val="0"/>
        </w:rPr>
      </w:pPr>
      <w:bookmarkStart w:id="201" w:name="_Toc378770084"/>
      <w:bookmarkStart w:id="202" w:name="_Toc1489444"/>
      <w:r>
        <w:rPr>
          <w:rStyle w:val="CharSectno"/>
        </w:rPr>
        <w:t>26GZF</w:t>
      </w:r>
      <w:r>
        <w:rPr>
          <w:snapToGrid w:val="0"/>
        </w:rPr>
        <w:t>.</w:t>
      </w:r>
      <w:r>
        <w:rPr>
          <w:snapToGrid w:val="0"/>
        </w:rPr>
        <w:tab/>
        <w:t>Approval of plan, public notice of; when plan has effect</w:t>
      </w:r>
      <w:bookmarkEnd w:id="201"/>
      <w:bookmarkEnd w:id="202"/>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No. 49 of 2000 s. 44.]</w:t>
      </w:r>
    </w:p>
    <w:p>
      <w:pPr>
        <w:pStyle w:val="Heading5"/>
        <w:rPr>
          <w:snapToGrid w:val="0"/>
        </w:rPr>
      </w:pPr>
      <w:bookmarkStart w:id="203" w:name="_Toc378770085"/>
      <w:bookmarkStart w:id="204" w:name="_Toc1489445"/>
      <w:r>
        <w:rPr>
          <w:rStyle w:val="CharSectno"/>
        </w:rPr>
        <w:t>26GZG</w:t>
      </w:r>
      <w:r>
        <w:rPr>
          <w:snapToGrid w:val="0"/>
        </w:rPr>
        <w:t>.</w:t>
      </w:r>
      <w:r>
        <w:rPr>
          <w:snapToGrid w:val="0"/>
        </w:rPr>
        <w:tab/>
        <w:t>Review, revocation, amendment and correction of plan</w:t>
      </w:r>
      <w:bookmarkEnd w:id="203"/>
      <w:bookmarkEnd w:id="204"/>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No. 49 of 2000 s. 44; amended: No. 38 of 2007 s. 67 and 101(1).]</w:t>
      </w:r>
    </w:p>
    <w:p>
      <w:pPr>
        <w:pStyle w:val="Heading3"/>
        <w:keepNext w:val="0"/>
      </w:pPr>
      <w:bookmarkStart w:id="205" w:name="_Toc378770086"/>
      <w:bookmarkStart w:id="206" w:name="_Toc424303127"/>
      <w:bookmarkStart w:id="207" w:name="_Toc435029471"/>
      <w:bookmarkStart w:id="208" w:name="_Toc1489446"/>
      <w:r>
        <w:rPr>
          <w:rStyle w:val="CharDivNo"/>
        </w:rPr>
        <w:t>Division 3E</w:t>
      </w:r>
      <w:r>
        <w:t> — </w:t>
      </w:r>
      <w:r>
        <w:rPr>
          <w:rStyle w:val="CharDivText"/>
        </w:rPr>
        <w:t>Register of instruments</w:t>
      </w:r>
      <w:bookmarkEnd w:id="205"/>
      <w:bookmarkEnd w:id="206"/>
      <w:bookmarkEnd w:id="207"/>
      <w:bookmarkEnd w:id="208"/>
    </w:p>
    <w:p>
      <w:pPr>
        <w:pStyle w:val="Footnoteheading"/>
        <w:keepNext/>
        <w:keepLines/>
      </w:pPr>
      <w:r>
        <w:tab/>
        <w:t>[Heading inserted: No. 49 of 2000 s. 49.]</w:t>
      </w:r>
    </w:p>
    <w:p>
      <w:pPr>
        <w:pStyle w:val="Heading5"/>
        <w:rPr>
          <w:snapToGrid w:val="0"/>
        </w:rPr>
      </w:pPr>
      <w:bookmarkStart w:id="209" w:name="_Toc378770087"/>
      <w:bookmarkStart w:id="210" w:name="_Toc1489447"/>
      <w:r>
        <w:rPr>
          <w:rStyle w:val="CharSectno"/>
        </w:rPr>
        <w:t>26GZH</w:t>
      </w:r>
      <w:r>
        <w:rPr>
          <w:snapToGrid w:val="0"/>
        </w:rPr>
        <w:t>.</w:t>
      </w:r>
      <w:r>
        <w:rPr>
          <w:snapToGrid w:val="0"/>
        </w:rPr>
        <w:tab/>
        <w:t>Terms used</w:t>
      </w:r>
      <w:bookmarkEnd w:id="209"/>
      <w:bookmarkEnd w:id="210"/>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No. 49 of 2000 s. 49.]</w:t>
      </w:r>
    </w:p>
    <w:p>
      <w:pPr>
        <w:pStyle w:val="Heading5"/>
        <w:rPr>
          <w:snapToGrid w:val="0"/>
        </w:rPr>
      </w:pPr>
      <w:bookmarkStart w:id="211" w:name="_Toc378770088"/>
      <w:bookmarkStart w:id="212" w:name="_Toc1489448"/>
      <w:r>
        <w:rPr>
          <w:rStyle w:val="CharSectno"/>
        </w:rPr>
        <w:t>26GZI</w:t>
      </w:r>
      <w:r>
        <w:t>.</w:t>
      </w:r>
      <w:r>
        <w:rPr>
          <w:snapToGrid w:val="0"/>
        </w:rPr>
        <w:tab/>
        <w:t>Register, keeping and inspection of etc.</w:t>
      </w:r>
      <w:bookmarkEnd w:id="211"/>
      <w:bookmarkEnd w:id="212"/>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No. 49 of 2000 s. 49; amended: No. 38 of 2007 s. 68 and 102.]</w:t>
      </w:r>
    </w:p>
    <w:p>
      <w:pPr>
        <w:pStyle w:val="Heading5"/>
        <w:rPr>
          <w:snapToGrid w:val="0"/>
        </w:rPr>
      </w:pPr>
      <w:bookmarkStart w:id="213" w:name="_Toc378770089"/>
      <w:bookmarkStart w:id="214" w:name="_Toc1489449"/>
      <w:r>
        <w:rPr>
          <w:rStyle w:val="CharSectno"/>
        </w:rPr>
        <w:t>26GZJ</w:t>
      </w:r>
      <w:r>
        <w:rPr>
          <w:snapToGrid w:val="0"/>
        </w:rPr>
        <w:t>.</w:t>
      </w:r>
      <w:r>
        <w:rPr>
          <w:snapToGrid w:val="0"/>
        </w:rPr>
        <w:tab/>
        <w:t>Content of register</w:t>
      </w:r>
      <w:bookmarkEnd w:id="213"/>
      <w:bookmarkEnd w:id="214"/>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 xml:space="preserve">In the case of a licence under section 5C held by the holder of </w:t>
      </w:r>
      <w:r>
        <w:t>a water services</w:t>
      </w:r>
      <w:r>
        <w:rPr>
          <w:snapToGrid w:val="0"/>
        </w:rPr>
        <w:t xml:space="preserve"> licence, the details referred to in subsection (1) are to be set out in a separate part of the register.</w:t>
      </w:r>
    </w:p>
    <w:p>
      <w:pPr>
        <w:pStyle w:val="Subsection"/>
      </w:pPr>
      <w:r>
        <w:tab/>
        <w:t>(3)</w:t>
      </w:r>
      <w:r>
        <w:tab/>
        <w:t xml:space="preserve">In subsection (2) — </w:t>
      </w:r>
    </w:p>
    <w:p>
      <w:pPr>
        <w:pStyle w:val="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Footnotesection"/>
        <w:ind w:left="890" w:hanging="890"/>
      </w:pPr>
      <w:r>
        <w:tab/>
        <w:t>[Section 26GZJ inserted: No. 49 of 2000 s. 49; amended: No. 67 of 2003 Sch. 2 cl. 66; No. 38 of 2007 s. 102; No. 25 of 2012 s. 59.]</w:t>
      </w:r>
    </w:p>
    <w:p>
      <w:pPr>
        <w:pStyle w:val="Heading5"/>
        <w:rPr>
          <w:snapToGrid w:val="0"/>
        </w:rPr>
      </w:pPr>
      <w:bookmarkStart w:id="215" w:name="_Toc378770090"/>
      <w:bookmarkStart w:id="216" w:name="_Toc1489450"/>
      <w:r>
        <w:rPr>
          <w:rStyle w:val="CharSectno"/>
        </w:rPr>
        <w:t>26GZK</w:t>
      </w:r>
      <w:r>
        <w:rPr>
          <w:snapToGrid w:val="0"/>
        </w:rPr>
        <w:t>.</w:t>
      </w:r>
      <w:r>
        <w:rPr>
          <w:snapToGrid w:val="0"/>
        </w:rPr>
        <w:tab/>
        <w:t>Transfer of licence etc. under Sch. 1 cl. 31 to be recorded</w:t>
      </w:r>
      <w:bookmarkEnd w:id="215"/>
      <w:bookmarkEnd w:id="216"/>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No. 49 of 2000 s. 49; amended: No. 38 of 2007 s. 69.]</w:t>
      </w:r>
    </w:p>
    <w:p>
      <w:pPr>
        <w:pStyle w:val="Heading5"/>
        <w:rPr>
          <w:snapToGrid w:val="0"/>
        </w:rPr>
      </w:pPr>
      <w:bookmarkStart w:id="217" w:name="_Toc378770091"/>
      <w:bookmarkStart w:id="218" w:name="_Toc1489451"/>
      <w:r>
        <w:rPr>
          <w:rStyle w:val="CharSectno"/>
        </w:rPr>
        <w:t>26GZL</w:t>
      </w:r>
      <w:r>
        <w:rPr>
          <w:snapToGrid w:val="0"/>
        </w:rPr>
        <w:t>.</w:t>
      </w:r>
      <w:r>
        <w:rPr>
          <w:snapToGrid w:val="0"/>
        </w:rPr>
        <w:tab/>
        <w:t>Security interest in licence, application for note of</w:t>
      </w:r>
      <w:bookmarkEnd w:id="217"/>
      <w:bookmarkEnd w:id="218"/>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No. 49 of 2000 s. 49; amended: No. 38 of 2007 s. 102.]</w:t>
      </w:r>
    </w:p>
    <w:p>
      <w:pPr>
        <w:pStyle w:val="Heading5"/>
        <w:rPr>
          <w:snapToGrid w:val="0"/>
        </w:rPr>
      </w:pPr>
      <w:bookmarkStart w:id="219" w:name="_Toc378770092"/>
      <w:bookmarkStart w:id="220" w:name="_Toc1489452"/>
      <w:r>
        <w:rPr>
          <w:rStyle w:val="CharSectno"/>
        </w:rPr>
        <w:t>26GZM</w:t>
      </w:r>
      <w:r>
        <w:rPr>
          <w:snapToGrid w:val="0"/>
        </w:rPr>
        <w:t>.</w:t>
      </w:r>
      <w:r>
        <w:rPr>
          <w:snapToGrid w:val="0"/>
        </w:rPr>
        <w:tab/>
        <w:t xml:space="preserve"> Security interest, notation of</w:t>
      </w:r>
      <w:bookmarkEnd w:id="219"/>
      <w:bookmarkEnd w:id="220"/>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No. 49 of 2000 s. 49; amended: No. 38 of 2007 s. 102.]</w:t>
      </w:r>
    </w:p>
    <w:p>
      <w:pPr>
        <w:pStyle w:val="Heading5"/>
        <w:rPr>
          <w:snapToGrid w:val="0"/>
        </w:rPr>
      </w:pPr>
      <w:bookmarkStart w:id="221" w:name="_Toc378770093"/>
      <w:bookmarkStart w:id="222" w:name="_Toc1489453"/>
      <w:r>
        <w:rPr>
          <w:rStyle w:val="CharSectno"/>
        </w:rPr>
        <w:t>26GZN</w:t>
      </w:r>
      <w:r>
        <w:rPr>
          <w:snapToGrid w:val="0"/>
        </w:rPr>
        <w:t>.</w:t>
      </w:r>
      <w:r>
        <w:rPr>
          <w:snapToGrid w:val="0"/>
        </w:rPr>
        <w:tab/>
      </w:r>
      <w:r>
        <w:t>Notation of security interest, CEO’s functions as to and effect of</w:t>
      </w:r>
      <w:bookmarkEnd w:id="221"/>
      <w:bookmarkEnd w:id="222"/>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No. 49 of 2000 s. 49; amended: No. 38 of 2007 s. 102.]</w:t>
      </w:r>
    </w:p>
    <w:p>
      <w:pPr>
        <w:pStyle w:val="Heading5"/>
        <w:rPr>
          <w:snapToGrid w:val="0"/>
        </w:rPr>
      </w:pPr>
      <w:bookmarkStart w:id="223" w:name="_Toc378770094"/>
      <w:bookmarkStart w:id="224" w:name="_Toc1489454"/>
      <w:r>
        <w:rPr>
          <w:rStyle w:val="CharSectno"/>
        </w:rPr>
        <w:t>26GZO</w:t>
      </w:r>
      <w:r>
        <w:rPr>
          <w:snapToGrid w:val="0"/>
        </w:rPr>
        <w:t>.</w:t>
      </w:r>
      <w:r>
        <w:rPr>
          <w:snapToGrid w:val="0"/>
        </w:rPr>
        <w:tab/>
        <w:t>Holder of notated security interest to be notified of certain events</w:t>
      </w:r>
      <w:bookmarkEnd w:id="223"/>
      <w:bookmarkEnd w:id="224"/>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No. 49 of 2000 s. 49; amended: No. 38 of 2007 s. 70.]</w:t>
      </w:r>
    </w:p>
    <w:p>
      <w:pPr>
        <w:pStyle w:val="Heading5"/>
        <w:spacing w:before="180"/>
        <w:rPr>
          <w:snapToGrid w:val="0"/>
        </w:rPr>
      </w:pPr>
      <w:bookmarkStart w:id="225" w:name="_Toc378770095"/>
      <w:bookmarkStart w:id="226" w:name="_Toc1489455"/>
      <w:r>
        <w:rPr>
          <w:rStyle w:val="CharSectno"/>
        </w:rPr>
        <w:t>26GZP</w:t>
      </w:r>
      <w:r>
        <w:rPr>
          <w:snapToGrid w:val="0"/>
        </w:rPr>
        <w:t>.</w:t>
      </w:r>
      <w:r>
        <w:rPr>
          <w:snapToGrid w:val="0"/>
        </w:rPr>
        <w:tab/>
        <w:t>Economic Regulation Authority to be notified of certain events</w:t>
      </w:r>
      <w:bookmarkEnd w:id="225"/>
      <w:bookmarkEnd w:id="226"/>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No. 49 of 2000 s. 49; amended: No. 67 of 2003 Sch. 2 cl. 67; No. 38 of 2007 s. 102.]</w:t>
      </w:r>
    </w:p>
    <w:p>
      <w:pPr>
        <w:pStyle w:val="Heading5"/>
        <w:rPr>
          <w:snapToGrid w:val="0"/>
        </w:rPr>
      </w:pPr>
      <w:bookmarkStart w:id="227" w:name="_Toc378770096"/>
      <w:bookmarkStart w:id="228" w:name="_Toc1489456"/>
      <w:r>
        <w:rPr>
          <w:rStyle w:val="CharSectno"/>
        </w:rPr>
        <w:t>26GZQ</w:t>
      </w:r>
      <w:r>
        <w:rPr>
          <w:snapToGrid w:val="0"/>
        </w:rPr>
        <w:t>.</w:t>
      </w:r>
      <w:r>
        <w:rPr>
          <w:snapToGrid w:val="0"/>
        </w:rPr>
        <w:tab/>
        <w:t xml:space="preserve"> Security interest notation, removal and variation of</w:t>
      </w:r>
      <w:bookmarkEnd w:id="227"/>
      <w:bookmarkEnd w:id="228"/>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No. 49 of 2000 s. 49; amended: No. 38 of 2007 s. 71 and 102.]</w:t>
      </w:r>
    </w:p>
    <w:p>
      <w:pPr>
        <w:pStyle w:val="Heading5"/>
        <w:rPr>
          <w:snapToGrid w:val="0"/>
        </w:rPr>
      </w:pPr>
      <w:bookmarkStart w:id="229" w:name="_Toc378770097"/>
      <w:bookmarkStart w:id="230" w:name="_Toc1489457"/>
      <w:r>
        <w:rPr>
          <w:rStyle w:val="CharSectno"/>
        </w:rPr>
        <w:t>26GZR</w:t>
      </w:r>
      <w:r>
        <w:rPr>
          <w:snapToGrid w:val="0"/>
        </w:rPr>
        <w:t>.</w:t>
      </w:r>
      <w:r>
        <w:rPr>
          <w:snapToGrid w:val="0"/>
        </w:rPr>
        <w:tab/>
        <w:t>Register, CEO may amend etc.</w:t>
      </w:r>
      <w:bookmarkEnd w:id="229"/>
      <w:bookmarkEnd w:id="230"/>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No. 49 of 2000 s. 49; amended: No. 38 of 2007 s. 102.]</w:t>
      </w:r>
    </w:p>
    <w:p>
      <w:pPr>
        <w:pStyle w:val="Heading5"/>
        <w:rPr>
          <w:snapToGrid w:val="0"/>
        </w:rPr>
      </w:pPr>
      <w:bookmarkStart w:id="231" w:name="_Toc378770098"/>
      <w:bookmarkStart w:id="232" w:name="_Toc1489458"/>
      <w:r>
        <w:rPr>
          <w:rStyle w:val="CharSectno"/>
        </w:rPr>
        <w:t>26GZS</w:t>
      </w:r>
      <w:r>
        <w:rPr>
          <w:snapToGrid w:val="0"/>
        </w:rPr>
        <w:t>.</w:t>
      </w:r>
      <w:r>
        <w:rPr>
          <w:snapToGrid w:val="0"/>
        </w:rPr>
        <w:tab/>
        <w:t>No compensation for acts done etc. under this Division</w:t>
      </w:r>
      <w:bookmarkEnd w:id="231"/>
      <w:bookmarkEnd w:id="232"/>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No. 49 of 2000 s. 49; amended: No. 38 of 2007 s. 102.]</w:t>
      </w:r>
    </w:p>
    <w:p>
      <w:pPr>
        <w:pStyle w:val="Heading5"/>
        <w:spacing w:before="260"/>
        <w:rPr>
          <w:snapToGrid w:val="0"/>
        </w:rPr>
      </w:pPr>
      <w:bookmarkStart w:id="233" w:name="_Toc378770099"/>
      <w:bookmarkStart w:id="234" w:name="_Toc1489459"/>
      <w:r>
        <w:rPr>
          <w:rStyle w:val="CharSectno"/>
        </w:rPr>
        <w:t>26GZT</w:t>
      </w:r>
      <w:r>
        <w:rPr>
          <w:snapToGrid w:val="0"/>
        </w:rPr>
        <w:t>.</w:t>
      </w:r>
      <w:r>
        <w:rPr>
          <w:snapToGrid w:val="0"/>
        </w:rPr>
        <w:tab/>
        <w:t>Regulations relating to register</w:t>
      </w:r>
      <w:bookmarkEnd w:id="233"/>
      <w:bookmarkEnd w:id="234"/>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No. 49 of 2000 s. 49.]</w:t>
      </w:r>
    </w:p>
    <w:p>
      <w:pPr>
        <w:pStyle w:val="Heading3"/>
        <w:rPr>
          <w:snapToGrid w:val="0"/>
        </w:rPr>
      </w:pPr>
      <w:bookmarkStart w:id="235" w:name="_Toc378770100"/>
      <w:bookmarkStart w:id="236" w:name="_Toc424303141"/>
      <w:bookmarkStart w:id="237" w:name="_Toc435029485"/>
      <w:bookmarkStart w:id="238" w:name="_Toc1489460"/>
      <w:r>
        <w:rPr>
          <w:rStyle w:val="CharDivNo"/>
        </w:rPr>
        <w:t>Division 4</w:t>
      </w:r>
      <w:r>
        <w:rPr>
          <w:snapToGrid w:val="0"/>
        </w:rPr>
        <w:t> — </w:t>
      </w:r>
      <w:r>
        <w:rPr>
          <w:rStyle w:val="CharDivText"/>
        </w:rPr>
        <w:t>Miscellaneous</w:t>
      </w:r>
      <w:bookmarkEnd w:id="235"/>
      <w:bookmarkEnd w:id="236"/>
      <w:bookmarkEnd w:id="237"/>
      <w:bookmarkEnd w:id="238"/>
      <w:r>
        <w:rPr>
          <w:rStyle w:val="CharDivText"/>
        </w:rPr>
        <w:t xml:space="preserve"> </w:t>
      </w:r>
    </w:p>
    <w:p>
      <w:pPr>
        <w:pStyle w:val="Footnoteheading"/>
        <w:keepNext/>
        <w:rPr>
          <w:snapToGrid w:val="0"/>
        </w:rPr>
      </w:pPr>
      <w:r>
        <w:rPr>
          <w:snapToGrid w:val="0"/>
        </w:rPr>
        <w:tab/>
        <w:t xml:space="preserve">[Heading inserted: No. 119 of 1984 s. 3.] </w:t>
      </w:r>
    </w:p>
    <w:p>
      <w:pPr>
        <w:pStyle w:val="Heading5"/>
        <w:rPr>
          <w:snapToGrid w:val="0"/>
        </w:rPr>
      </w:pPr>
      <w:bookmarkStart w:id="239" w:name="_Toc378770101"/>
      <w:bookmarkStart w:id="240" w:name="_Toc1489461"/>
      <w:r>
        <w:rPr>
          <w:rStyle w:val="CharSectno"/>
        </w:rPr>
        <w:t>26H</w:t>
      </w:r>
      <w:r>
        <w:rPr>
          <w:snapToGrid w:val="0"/>
        </w:rPr>
        <w:t xml:space="preserve">. </w:t>
      </w:r>
      <w:r>
        <w:rPr>
          <w:snapToGrid w:val="0"/>
        </w:rPr>
        <w:tab/>
        <w:t>Right of entry of Minister</w:t>
      </w:r>
      <w:bookmarkEnd w:id="239"/>
      <w:bookmarkEnd w:id="240"/>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No. 119 of 1984 s. 3; amended: No. 25 of 1985 s. 286; No. 73 of 1995 s. 138 and 140; No. 49 of 2000 s. 12, 15 and 41; No. 74 of 2003 s. 103(2); No. 38 of 2007 s. 72.] </w:t>
      </w:r>
    </w:p>
    <w:p>
      <w:pPr>
        <w:pStyle w:val="Heading5"/>
        <w:rPr>
          <w:snapToGrid w:val="0"/>
        </w:rPr>
      </w:pPr>
      <w:bookmarkStart w:id="241" w:name="_Toc378770102"/>
      <w:bookmarkStart w:id="242" w:name="_Toc1489462"/>
      <w:r>
        <w:rPr>
          <w:rStyle w:val="CharSectno"/>
        </w:rPr>
        <w:t>26J</w:t>
      </w:r>
      <w:r>
        <w:rPr>
          <w:snapToGrid w:val="0"/>
        </w:rPr>
        <w:t>.</w:t>
      </w:r>
      <w:r>
        <w:rPr>
          <w:snapToGrid w:val="0"/>
        </w:rPr>
        <w:tab/>
        <w:t>Court proceedings, Minister may institute and evidence in</w:t>
      </w:r>
      <w:bookmarkEnd w:id="241"/>
      <w:bookmarkEnd w:id="242"/>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No. 119 of 1984 s. 3; amended: No. 25 of 1985 s. 279 and 287; No. 73 of 1995 s. 117 and 138; No. 49 of 2000 s. 14(5) and 15; No. 74 of 2003 s. 103(3); No. 38 of 2007 s. 73.] </w:t>
      </w:r>
    </w:p>
    <w:p>
      <w:pPr>
        <w:pStyle w:val="Heading5"/>
        <w:rPr>
          <w:snapToGrid w:val="0"/>
        </w:rPr>
      </w:pPr>
      <w:bookmarkStart w:id="243" w:name="_Toc378770103"/>
      <w:bookmarkStart w:id="244" w:name="_Toc1489463"/>
      <w:r>
        <w:rPr>
          <w:rStyle w:val="CharSectno"/>
        </w:rPr>
        <w:t>26K</w:t>
      </w:r>
      <w:r>
        <w:rPr>
          <w:snapToGrid w:val="0"/>
        </w:rPr>
        <w:t xml:space="preserve">. </w:t>
      </w:r>
      <w:r>
        <w:rPr>
          <w:snapToGrid w:val="0"/>
        </w:rPr>
        <w:tab/>
        <w:t>This Part binds Crown and statutory undertakers</w:t>
      </w:r>
      <w:bookmarkEnd w:id="243"/>
      <w:bookmarkEnd w:id="24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No. 73 of 1995 s. 118; amended: No. 49 of 2000 s. 45.] </w:t>
      </w:r>
    </w:p>
    <w:p>
      <w:pPr>
        <w:pStyle w:val="Heading5"/>
        <w:rPr>
          <w:snapToGrid w:val="0"/>
        </w:rPr>
      </w:pPr>
      <w:bookmarkStart w:id="245" w:name="_Toc378770104"/>
      <w:bookmarkStart w:id="246" w:name="_Toc1489464"/>
      <w:r>
        <w:rPr>
          <w:rStyle w:val="CharSectno"/>
        </w:rPr>
        <w:t>26L</w:t>
      </w:r>
      <w:r>
        <w:rPr>
          <w:snapToGrid w:val="0"/>
        </w:rPr>
        <w:t>.</w:t>
      </w:r>
      <w:r>
        <w:rPr>
          <w:snapToGrid w:val="0"/>
        </w:rPr>
        <w:tab/>
        <w:t>Local by</w:t>
      </w:r>
      <w:r>
        <w:rPr>
          <w:snapToGrid w:val="0"/>
        </w:rPr>
        <w:noBreakHyphen/>
        <w:t>laws, Minister’s powers to make etc.</w:t>
      </w:r>
      <w:bookmarkEnd w:id="245"/>
      <w:bookmarkEnd w:id="246"/>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No. 49 of 2000 s. 46.]</w:t>
      </w:r>
    </w:p>
    <w:p>
      <w:pPr>
        <w:pStyle w:val="Heading5"/>
        <w:rPr>
          <w:snapToGrid w:val="0"/>
        </w:rPr>
      </w:pPr>
      <w:bookmarkStart w:id="247" w:name="_Toc378770105"/>
      <w:bookmarkStart w:id="248" w:name="_Toc1489465"/>
      <w:r>
        <w:rPr>
          <w:rStyle w:val="CharSectno"/>
        </w:rPr>
        <w:t>26M</w:t>
      </w:r>
      <w:r>
        <w:rPr>
          <w:snapToGrid w:val="0"/>
        </w:rPr>
        <w:t>.</w:t>
      </w:r>
      <w:r>
        <w:rPr>
          <w:snapToGrid w:val="0"/>
        </w:rPr>
        <w:tab/>
        <w:t>Licensing schemes, local by</w:t>
      </w:r>
      <w:r>
        <w:rPr>
          <w:snapToGrid w:val="0"/>
        </w:rPr>
        <w:noBreakHyphen/>
        <w:t>laws as to</w:t>
      </w:r>
      <w:bookmarkEnd w:id="247"/>
      <w:bookmarkEnd w:id="248"/>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No. 49 of 2000 s. 46; amended: No. 55 of 2004 s. 1052.]</w:t>
      </w:r>
    </w:p>
    <w:p>
      <w:pPr>
        <w:pStyle w:val="Heading5"/>
        <w:rPr>
          <w:snapToGrid w:val="0"/>
        </w:rPr>
      </w:pPr>
      <w:bookmarkStart w:id="249" w:name="_Toc378770106"/>
      <w:bookmarkStart w:id="250" w:name="_Toc1489466"/>
      <w:r>
        <w:rPr>
          <w:rStyle w:val="CharSectno"/>
        </w:rPr>
        <w:t>26N</w:t>
      </w:r>
      <w:r>
        <w:rPr>
          <w:snapToGrid w:val="0"/>
        </w:rPr>
        <w:t>.</w:t>
      </w:r>
      <w:r>
        <w:rPr>
          <w:snapToGrid w:val="0"/>
        </w:rPr>
        <w:tab/>
        <w:t>Prerequisites for making local by</w:t>
      </w:r>
      <w:r>
        <w:rPr>
          <w:snapToGrid w:val="0"/>
        </w:rPr>
        <w:noBreakHyphen/>
        <w:t>laws</w:t>
      </w:r>
      <w:bookmarkEnd w:id="249"/>
      <w:bookmarkEnd w:id="250"/>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No. 49 of 2000 s. 46; amended: No. 38 of 2007 s. 74 and 101(1).]</w:t>
      </w:r>
    </w:p>
    <w:p>
      <w:pPr>
        <w:pStyle w:val="Heading5"/>
        <w:rPr>
          <w:snapToGrid w:val="0"/>
        </w:rPr>
      </w:pPr>
      <w:bookmarkStart w:id="251" w:name="_Toc378770107"/>
      <w:bookmarkStart w:id="252" w:name="_Toc1489467"/>
      <w:r>
        <w:rPr>
          <w:rStyle w:val="CharSectno"/>
        </w:rPr>
        <w:t>26O</w:t>
      </w:r>
      <w:r>
        <w:rPr>
          <w:snapToGrid w:val="0"/>
        </w:rPr>
        <w:t>.</w:t>
      </w:r>
      <w:r>
        <w:rPr>
          <w:snapToGrid w:val="0"/>
        </w:rPr>
        <w:tab/>
        <w:t>Drainage etc., local by</w:t>
      </w:r>
      <w:r>
        <w:rPr>
          <w:snapToGrid w:val="0"/>
        </w:rPr>
        <w:noBreakHyphen/>
        <w:t>laws as to</w:t>
      </w:r>
      <w:bookmarkEnd w:id="251"/>
      <w:bookmarkEnd w:id="252"/>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No. 49 of 2000 s. 55.]</w:t>
      </w:r>
    </w:p>
    <w:p>
      <w:pPr>
        <w:pStyle w:val="Heading5"/>
        <w:rPr>
          <w:snapToGrid w:val="0"/>
        </w:rPr>
      </w:pPr>
      <w:bookmarkStart w:id="253" w:name="_Toc378770108"/>
      <w:bookmarkStart w:id="254" w:name="_Toc1489468"/>
      <w:r>
        <w:rPr>
          <w:rStyle w:val="CharSectno"/>
        </w:rPr>
        <w:t>26P</w:t>
      </w:r>
      <w:r>
        <w:rPr>
          <w:snapToGrid w:val="0"/>
        </w:rPr>
        <w:t>.</w:t>
      </w:r>
      <w:r>
        <w:rPr>
          <w:snapToGrid w:val="0"/>
        </w:rPr>
        <w:tab/>
        <w:t>Flood protection works, local by</w:t>
      </w:r>
      <w:r>
        <w:rPr>
          <w:snapToGrid w:val="0"/>
        </w:rPr>
        <w:noBreakHyphen/>
        <w:t>laws as to</w:t>
      </w:r>
      <w:bookmarkEnd w:id="253"/>
      <w:bookmarkEnd w:id="254"/>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No. 49 of 2000 s. 55; amended: No. 38 of 2007 s. 101(1).]</w:t>
      </w:r>
    </w:p>
    <w:p>
      <w:pPr>
        <w:pStyle w:val="Heading5"/>
        <w:rPr>
          <w:snapToGrid w:val="0"/>
        </w:rPr>
      </w:pPr>
      <w:bookmarkStart w:id="255" w:name="_Toc378770109"/>
      <w:bookmarkStart w:id="256" w:name="_Toc1489469"/>
      <w:r>
        <w:rPr>
          <w:rStyle w:val="CharSectno"/>
        </w:rPr>
        <w:t>26Q</w:t>
      </w:r>
      <w:r>
        <w:rPr>
          <w:snapToGrid w:val="0"/>
        </w:rPr>
        <w:t>.</w:t>
      </w:r>
      <w:r>
        <w:rPr>
          <w:snapToGrid w:val="0"/>
        </w:rPr>
        <w:tab/>
      </w:r>
      <w:r>
        <w:t>Minister’s powers exercisable</w:t>
      </w:r>
      <w:r>
        <w:rPr>
          <w:snapToGrid w:val="0"/>
        </w:rPr>
        <w:t xml:space="preserve"> on behalf of people with water entitlement</w:t>
      </w:r>
      <w:bookmarkEnd w:id="255"/>
      <w:bookmarkEnd w:id="256"/>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No. 49 of 2000 s. 50; amended: No. 38 of 2007 s. 75 and 101(1).]</w:t>
      </w:r>
    </w:p>
    <w:p>
      <w:pPr>
        <w:pStyle w:val="Heading5"/>
        <w:rPr>
          <w:snapToGrid w:val="0"/>
        </w:rPr>
      </w:pPr>
      <w:bookmarkStart w:id="257" w:name="_Toc378770110"/>
      <w:bookmarkStart w:id="258" w:name="_Toc1489470"/>
      <w:r>
        <w:rPr>
          <w:rStyle w:val="CharSectno"/>
        </w:rPr>
        <w:t>27</w:t>
      </w:r>
      <w:r>
        <w:rPr>
          <w:snapToGrid w:val="0"/>
        </w:rPr>
        <w:t>.</w:t>
      </w:r>
      <w:r>
        <w:rPr>
          <w:snapToGrid w:val="0"/>
        </w:rPr>
        <w:tab/>
        <w:t>Regulations</w:t>
      </w:r>
      <w:bookmarkEnd w:id="257"/>
      <w:bookmarkEnd w:id="258"/>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 and</w:t>
      </w:r>
    </w:p>
    <w:p>
      <w:pPr>
        <w:pStyle w:val="Indenta"/>
        <w:spacing w:before="60"/>
        <w:rPr>
          <w:snapToGrid w:val="0"/>
        </w:rPr>
      </w:pPr>
      <w:r>
        <w:rPr>
          <w:snapToGrid w:val="0"/>
        </w:rPr>
        <w:tab/>
        <w:t>(f)</w:t>
      </w:r>
      <w:r>
        <w:rPr>
          <w:snapToGrid w:val="0"/>
        </w:rPr>
        <w:tab/>
        <w:t>the furnishing of information as to wells; and</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 and</w:t>
      </w:r>
    </w:p>
    <w:p>
      <w:pPr>
        <w:pStyle w:val="Indenta"/>
      </w:pPr>
      <w:r>
        <w:tab/>
        <w:t>(ga)</w:t>
      </w:r>
      <w:r>
        <w:tab/>
        <w:t>charges that are to be paid by the holder of a water services licence (as defined in section 26GZJ(3)) in respect of water taken under a licence issued under this Act; and</w:t>
      </w:r>
    </w:p>
    <w:p>
      <w:pPr>
        <w:pStyle w:val="Indenta"/>
        <w:spacing w:before="60"/>
      </w:pPr>
      <w:r>
        <w:tab/>
        <w:t>(h)</w:t>
      </w:r>
      <w:r>
        <w:tab/>
        <w:t>the fees or charges payable in respect of licences under section 5C;</w:t>
      </w:r>
      <w:r>
        <w:rPr>
          <w:snapToGrid w:val="0"/>
        </w:rPr>
        <w:t xml:space="preserve"> and</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No. 119 of 1984 s. 3; amended: No. 25 of 1985 s. 279 and 288; No. 73 of 1995 s. 119, 138 and 140; No. 10 of 1998 s. 63; No. 49 of 2000 s. 42 and 66; No. 67 of 2003 Sch. 2 cl. 68; No. 38 of 2007 s. 76; No. 25 of 2012 s. 60.] </w:t>
      </w:r>
    </w:p>
    <w:p>
      <w:pPr>
        <w:pStyle w:val="Heading5"/>
        <w:spacing w:before="240"/>
        <w:rPr>
          <w:snapToGrid w:val="0"/>
        </w:rPr>
      </w:pPr>
      <w:bookmarkStart w:id="259" w:name="_Toc378770111"/>
      <w:bookmarkStart w:id="260" w:name="_Toc1489471"/>
      <w:r>
        <w:rPr>
          <w:rStyle w:val="CharSectno"/>
        </w:rPr>
        <w:t>27A</w:t>
      </w:r>
      <w:r>
        <w:rPr>
          <w:snapToGrid w:val="0"/>
        </w:rPr>
        <w:t>.</w:t>
      </w:r>
      <w:r>
        <w:rPr>
          <w:snapToGrid w:val="0"/>
        </w:rPr>
        <w:tab/>
        <w:t>Regulations may require certain work etc. to be licensed</w:t>
      </w:r>
      <w:bookmarkEnd w:id="259"/>
      <w:bookmarkEnd w:id="260"/>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No. 49 of 2000 s. 51; amended: No. 38 of 2007 s. 101(1).]</w:t>
      </w:r>
    </w:p>
    <w:p>
      <w:pPr>
        <w:pStyle w:val="Heading5"/>
        <w:keepLines w:val="0"/>
        <w:rPr>
          <w:snapToGrid w:val="0"/>
        </w:rPr>
      </w:pPr>
      <w:bookmarkStart w:id="261" w:name="_Toc378770112"/>
      <w:bookmarkStart w:id="262" w:name="_Toc1489472"/>
      <w:r>
        <w:rPr>
          <w:rStyle w:val="CharSectno"/>
        </w:rPr>
        <w:t>27B</w:t>
      </w:r>
      <w:r>
        <w:rPr>
          <w:snapToGrid w:val="0"/>
        </w:rPr>
        <w:t>.</w:t>
      </w:r>
      <w:r>
        <w:rPr>
          <w:snapToGrid w:val="0"/>
        </w:rPr>
        <w:tab/>
        <w:t>Regulations as to licences and permits</w:t>
      </w:r>
      <w:bookmarkEnd w:id="261"/>
      <w:bookmarkEnd w:id="262"/>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No. 49 of 2000 s. 51; amended: No. 55 of 2004 s. 1053; No. 38 of 2007 s. 101(1).]</w:t>
      </w:r>
    </w:p>
    <w:p>
      <w:pPr>
        <w:pStyle w:val="Heading5"/>
        <w:rPr>
          <w:snapToGrid w:val="0"/>
        </w:rPr>
      </w:pPr>
      <w:bookmarkStart w:id="263" w:name="_Toc378770113"/>
      <w:bookmarkStart w:id="264" w:name="_Toc1489473"/>
      <w:r>
        <w:rPr>
          <w:rStyle w:val="CharSectno"/>
        </w:rPr>
        <w:t>27C</w:t>
      </w:r>
      <w:r>
        <w:rPr>
          <w:snapToGrid w:val="0"/>
        </w:rPr>
        <w:t>.</w:t>
      </w:r>
      <w:r>
        <w:rPr>
          <w:snapToGrid w:val="0"/>
        </w:rPr>
        <w:tab/>
        <w:t>Review of this Part</w:t>
      </w:r>
      <w:bookmarkEnd w:id="263"/>
      <w:bookmarkEnd w:id="264"/>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No. 49 of 2000 s. 51; amended: No. 38 of 2007 s. 77.]</w:t>
      </w:r>
    </w:p>
    <w:p>
      <w:pPr>
        <w:pStyle w:val="Ednotepart"/>
      </w:pPr>
      <w:r>
        <w:t>[Part IIIA deleted: No. 77 of 1986 s. 32.]</w:t>
      </w:r>
    </w:p>
    <w:p>
      <w:pPr>
        <w:pStyle w:val="Heading2"/>
      </w:pPr>
      <w:bookmarkStart w:id="265" w:name="_Toc378770114"/>
      <w:bookmarkStart w:id="266" w:name="_Toc424303155"/>
      <w:bookmarkStart w:id="267" w:name="_Toc435029499"/>
      <w:bookmarkStart w:id="268" w:name="_Toc1489474"/>
      <w:r>
        <w:rPr>
          <w:rStyle w:val="CharPartNo"/>
        </w:rPr>
        <w:t>Part IV</w:t>
      </w:r>
      <w:r>
        <w:rPr>
          <w:rStyle w:val="CharDivNo"/>
        </w:rPr>
        <w:t> </w:t>
      </w:r>
      <w:r>
        <w:t>—</w:t>
      </w:r>
      <w:r>
        <w:rPr>
          <w:rStyle w:val="CharDivText"/>
        </w:rPr>
        <w:t> </w:t>
      </w:r>
      <w:r>
        <w:rPr>
          <w:rStyle w:val="CharPartText"/>
        </w:rPr>
        <w:t>Irrigation Districts</w:t>
      </w:r>
      <w:bookmarkEnd w:id="265"/>
      <w:bookmarkEnd w:id="266"/>
      <w:bookmarkEnd w:id="267"/>
      <w:bookmarkEnd w:id="268"/>
      <w:r>
        <w:rPr>
          <w:rStyle w:val="CharPartText"/>
        </w:rPr>
        <w:t xml:space="preserve"> </w:t>
      </w:r>
    </w:p>
    <w:p>
      <w:pPr>
        <w:pStyle w:val="Heading5"/>
        <w:rPr>
          <w:snapToGrid w:val="0"/>
        </w:rPr>
      </w:pPr>
      <w:bookmarkStart w:id="269" w:name="_Toc378770115"/>
      <w:bookmarkStart w:id="270" w:name="_Toc1489475"/>
      <w:r>
        <w:rPr>
          <w:rStyle w:val="CharSectno"/>
        </w:rPr>
        <w:t>28</w:t>
      </w:r>
      <w:r>
        <w:rPr>
          <w:snapToGrid w:val="0"/>
        </w:rPr>
        <w:t>.</w:t>
      </w:r>
      <w:r>
        <w:rPr>
          <w:snapToGrid w:val="0"/>
        </w:rPr>
        <w:tab/>
        <w:t>Constitution of districts etc.</w:t>
      </w:r>
      <w:bookmarkEnd w:id="269"/>
      <w:bookmarkEnd w:id="270"/>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No. 119 of 1984 s. 9; No. 49 of 2000 s. 43.] </w:t>
      </w:r>
    </w:p>
    <w:p>
      <w:pPr>
        <w:pStyle w:val="Heading5"/>
        <w:rPr>
          <w:snapToGrid w:val="0"/>
        </w:rPr>
      </w:pPr>
      <w:bookmarkStart w:id="271" w:name="_Toc378770116"/>
      <w:bookmarkStart w:id="272" w:name="_Toc1489476"/>
      <w:r>
        <w:rPr>
          <w:rStyle w:val="CharSectno"/>
        </w:rPr>
        <w:t>29</w:t>
      </w:r>
      <w:r>
        <w:rPr>
          <w:snapToGrid w:val="0"/>
        </w:rPr>
        <w:t>.</w:t>
      </w:r>
      <w:r>
        <w:rPr>
          <w:snapToGrid w:val="0"/>
        </w:rPr>
        <w:tab/>
        <w:t>Boundaries of districts, alteration of etc.; sub</w:t>
      </w:r>
      <w:r>
        <w:rPr>
          <w:snapToGrid w:val="0"/>
        </w:rPr>
        <w:noBreakHyphen/>
        <w:t>areas, creation of etc.</w:t>
      </w:r>
      <w:bookmarkEnd w:id="271"/>
      <w:bookmarkEnd w:id="272"/>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No. 9 of 1949 s. 3; No. 119 of 1984 s. 10.] </w:t>
      </w:r>
    </w:p>
    <w:p>
      <w:pPr>
        <w:pStyle w:val="Ednotepart"/>
      </w:pPr>
      <w:r>
        <w:t>[Part V (s. 30) deleted: No. 73 of 1995 s. 120.]</w:t>
      </w:r>
    </w:p>
    <w:p>
      <w:pPr>
        <w:pStyle w:val="Ednotesection"/>
      </w:pPr>
      <w:r>
        <w:t>[</w:t>
      </w:r>
      <w:r>
        <w:rPr>
          <w:b/>
        </w:rPr>
        <w:t>31, 32.</w:t>
      </w:r>
      <w:r>
        <w:tab/>
        <w:t xml:space="preserve">Deleted: No. 25 of 1985 s. 294.] </w:t>
      </w:r>
    </w:p>
    <w:p>
      <w:pPr>
        <w:pStyle w:val="Heading2"/>
      </w:pPr>
      <w:bookmarkStart w:id="273" w:name="_Toc378770117"/>
      <w:bookmarkStart w:id="274" w:name="_Toc424303158"/>
      <w:bookmarkStart w:id="275" w:name="_Toc435029502"/>
      <w:bookmarkStart w:id="276" w:name="_Toc1489477"/>
      <w:r>
        <w:rPr>
          <w:rStyle w:val="CharPartNo"/>
        </w:rPr>
        <w:t>Part VI</w:t>
      </w:r>
      <w:r>
        <w:rPr>
          <w:rStyle w:val="CharDivNo"/>
        </w:rPr>
        <w:t> </w:t>
      </w:r>
      <w:r>
        <w:t>—</w:t>
      </w:r>
      <w:r>
        <w:rPr>
          <w:rStyle w:val="CharDivText"/>
        </w:rPr>
        <w:t> </w:t>
      </w:r>
      <w:r>
        <w:rPr>
          <w:rStyle w:val="CharPartText"/>
        </w:rPr>
        <w:t>The construction and maintenance of works</w:t>
      </w:r>
      <w:bookmarkEnd w:id="273"/>
      <w:bookmarkEnd w:id="274"/>
      <w:bookmarkEnd w:id="275"/>
      <w:bookmarkEnd w:id="276"/>
      <w:r>
        <w:rPr>
          <w:rStyle w:val="CharPartText"/>
        </w:rPr>
        <w:t xml:space="preserve"> </w:t>
      </w:r>
    </w:p>
    <w:p>
      <w:pPr>
        <w:pStyle w:val="Ednotesection"/>
      </w:pPr>
      <w:r>
        <w:t>[</w:t>
      </w:r>
      <w:r>
        <w:rPr>
          <w:b/>
          <w:bCs/>
        </w:rPr>
        <w:t>33.</w:t>
      </w:r>
      <w:r>
        <w:tab/>
        <w:t>Deleted: No. 25 of 2012 s. 61.]</w:t>
      </w:r>
    </w:p>
    <w:p>
      <w:pPr>
        <w:pStyle w:val="Ednotesection"/>
        <w:ind w:left="890" w:hanging="890"/>
      </w:pPr>
      <w:r>
        <w:t>[</w:t>
      </w:r>
      <w:r>
        <w:rPr>
          <w:b/>
        </w:rPr>
        <w:t>34.</w:t>
      </w:r>
      <w:r>
        <w:tab/>
        <w:t xml:space="preserve">Deleted: No. 25 of 1985 s. 296.] </w:t>
      </w:r>
    </w:p>
    <w:p>
      <w:pPr>
        <w:pStyle w:val="Heading5"/>
        <w:spacing w:before="210"/>
        <w:rPr>
          <w:snapToGrid w:val="0"/>
        </w:rPr>
      </w:pPr>
      <w:bookmarkStart w:id="277" w:name="_Toc378770118"/>
      <w:bookmarkStart w:id="278" w:name="_Toc1489478"/>
      <w:r>
        <w:rPr>
          <w:rStyle w:val="CharSectno"/>
        </w:rPr>
        <w:t>35</w:t>
      </w:r>
      <w:r>
        <w:rPr>
          <w:snapToGrid w:val="0"/>
        </w:rPr>
        <w:t>.</w:t>
      </w:r>
      <w:r>
        <w:rPr>
          <w:snapToGrid w:val="0"/>
        </w:rPr>
        <w:tab/>
        <w:t>Actions against Crown etc. for injury etc. to rights etc. and from floods etc. prohibited</w:t>
      </w:r>
      <w:bookmarkEnd w:id="277"/>
      <w:bookmarkEnd w:id="278"/>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against any contractor under the Crown,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No. 25 of 1985 s. 297; No. 73 of 1995 s. 121 and 140; No. 38 of 2007 s. 78; No. 25 of 2012 s. 62.] </w:t>
      </w:r>
    </w:p>
    <w:p>
      <w:pPr>
        <w:pStyle w:val="Heading5"/>
        <w:keepNext w:val="0"/>
        <w:keepLines w:val="0"/>
        <w:rPr>
          <w:snapToGrid w:val="0"/>
        </w:rPr>
      </w:pPr>
      <w:bookmarkStart w:id="279" w:name="_Toc378770119"/>
      <w:bookmarkStart w:id="280" w:name="_Toc1489479"/>
      <w:r>
        <w:rPr>
          <w:rStyle w:val="CharSectno"/>
        </w:rPr>
        <w:t>36</w:t>
      </w:r>
      <w:r>
        <w:rPr>
          <w:snapToGrid w:val="0"/>
        </w:rPr>
        <w:t>.</w:t>
      </w:r>
      <w:r>
        <w:rPr>
          <w:snapToGrid w:val="0"/>
        </w:rPr>
        <w:tab/>
        <w:t>Compensation for injury etc. to rights etc. and from floods etc., claims for etc.</w:t>
      </w:r>
      <w:bookmarkEnd w:id="279"/>
      <w:bookmarkEnd w:id="280"/>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within one year after the alleged injury has occurred of which such notice is given, and after giving such notice the person claiming compensation proceeds without unreasonable delay to obtain such compensation in the manner hereinafter provided.</w:t>
      </w:r>
    </w:p>
    <w:p>
      <w:pPr>
        <w:pStyle w:val="Ednotesubsection"/>
      </w:pPr>
      <w:r>
        <w:tab/>
        <w:t>[(2)</w:t>
      </w:r>
      <w:r>
        <w:tab/>
        <w:t>deleted]</w:t>
      </w:r>
    </w:p>
    <w:p>
      <w:pPr>
        <w:pStyle w:val="Footnotesection"/>
        <w:ind w:left="890" w:hanging="890"/>
      </w:pPr>
      <w:r>
        <w:tab/>
        <w:t xml:space="preserve">[Section 36 amended: No. 25 of 1985 s. 298; No. 73 of 1995 s. 122 and 140; No. 38 of 2007 s. 79 and 101(1); No. 25 of 2012 s. 63.] </w:t>
      </w:r>
    </w:p>
    <w:p>
      <w:pPr>
        <w:pStyle w:val="Heading5"/>
        <w:rPr>
          <w:snapToGrid w:val="0"/>
        </w:rPr>
      </w:pPr>
      <w:bookmarkStart w:id="281" w:name="_Toc378770120"/>
      <w:bookmarkStart w:id="282" w:name="_Toc1489480"/>
      <w:r>
        <w:rPr>
          <w:rStyle w:val="CharSectno"/>
        </w:rPr>
        <w:t>37</w:t>
      </w:r>
      <w:r>
        <w:rPr>
          <w:snapToGrid w:val="0"/>
        </w:rPr>
        <w:t>.</w:t>
      </w:r>
      <w:r>
        <w:rPr>
          <w:snapToGrid w:val="0"/>
        </w:rPr>
        <w:tab/>
        <w:t>Compensation claims, disputes as to</w:t>
      </w:r>
      <w:bookmarkEnd w:id="281"/>
      <w:bookmarkEnd w:id="282"/>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do not agree on the questions raised by such claim, the questions whether any, and, if so, what compensation shall be made to such person shall be determined by arbitration under the provisions of the </w:t>
      </w:r>
      <w:r>
        <w:rPr>
          <w:i/>
        </w:rPr>
        <w:t>Commercial Arbitration Act 2012</w:t>
      </w:r>
      <w:r>
        <w:rPr>
          <w:snapToGrid w:val="0"/>
        </w:rPr>
        <w:t>.</w:t>
      </w:r>
    </w:p>
    <w:p>
      <w:pPr>
        <w:pStyle w:val="Footnotesection"/>
        <w:ind w:left="890" w:hanging="890"/>
      </w:pPr>
      <w:r>
        <w:tab/>
        <w:t xml:space="preserve">[Section 37 amended: No. 25 of 1985 s. 299; No. 109 of 1985 s. 3; No. 73 of 1995 s. 123; No. 38 of 2007 s. 101(1); No. 23 of 2012 s. 45; No. 25 of 2012 s. 64.] </w:t>
      </w:r>
    </w:p>
    <w:p>
      <w:pPr>
        <w:pStyle w:val="Heading5"/>
        <w:rPr>
          <w:snapToGrid w:val="0"/>
        </w:rPr>
      </w:pPr>
      <w:bookmarkStart w:id="283" w:name="_Toc378770121"/>
      <w:bookmarkStart w:id="284" w:name="_Toc1489481"/>
      <w:r>
        <w:rPr>
          <w:rStyle w:val="CharSectno"/>
        </w:rPr>
        <w:t>38</w:t>
      </w:r>
      <w:r>
        <w:rPr>
          <w:snapToGrid w:val="0"/>
        </w:rPr>
        <w:t>.</w:t>
      </w:r>
      <w:r>
        <w:rPr>
          <w:snapToGrid w:val="0"/>
        </w:rPr>
        <w:tab/>
        <w:t>Compensation claims, principles to be applied to</w:t>
      </w:r>
      <w:bookmarkEnd w:id="283"/>
      <w:bookmarkEnd w:id="284"/>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No. 94 of 1972 (as amended: No. 19 of 1973 s. 4(1)); No. 25 of 1985 s. 300; No. 73 of 1995 s. 124 and 140; No. 49 of 2000 s. 13; No. 38 of 2007 s. 101(1); No. 25 of 2012 s. 65.] </w:t>
      </w:r>
    </w:p>
    <w:p>
      <w:pPr>
        <w:pStyle w:val="Ednotepart"/>
        <w:ind w:left="1440" w:hanging="1440"/>
      </w:pPr>
      <w:r>
        <w:t xml:space="preserve">[Part VII: </w:t>
      </w:r>
      <w:r>
        <w:tab/>
        <w:t>s. 39D deleted: No. 24 of 1987 s. 142;</w:t>
      </w:r>
      <w:r>
        <w:br/>
        <w:t>s. 40, 40A, 40B deleted: No. 24 of 1987 s. 148;</w:t>
      </w:r>
      <w:r>
        <w:br/>
        <w:t>s. 42AA, 42AB, 42B deleted: No. 24 of 1987 s. 152;</w:t>
      </w:r>
      <w:r>
        <w:br/>
        <w:t>s. 45 deleted: No. 73 of 1995 s. 128;</w:t>
      </w:r>
      <w:r>
        <w:br/>
        <w:t>balance deleted: No. 25 of 2012 s. 66.]</w:t>
      </w:r>
    </w:p>
    <w:p>
      <w:pPr>
        <w:pStyle w:val="Ednotepart"/>
      </w:pPr>
      <w:r>
        <w:t>[Part VIII (s. 46</w:t>
      </w:r>
      <w:r>
        <w:noBreakHyphen/>
        <w:t>53) deleted: No. 25 of 1985 s. 312.]</w:t>
      </w:r>
    </w:p>
    <w:p>
      <w:pPr>
        <w:pStyle w:val="Ednotepart"/>
      </w:pPr>
      <w:r>
        <w:t>[Part IX (s. 54</w:t>
      </w:r>
      <w:r>
        <w:noBreakHyphen/>
        <w:t>58) deleted: No. 25 of 1985 s. 313.]</w:t>
      </w:r>
    </w:p>
    <w:p>
      <w:pPr>
        <w:pStyle w:val="Ednotepart"/>
        <w:ind w:left="1440" w:hanging="1440"/>
      </w:pPr>
      <w:r>
        <w:t xml:space="preserve">[Part X: </w:t>
      </w:r>
      <w:r>
        <w:tab/>
        <w:t>s. 60 deleted: No. 25 of 1985 s. 315;</w:t>
      </w:r>
      <w:r>
        <w:br/>
        <w:t>s. 61 deleted: No. 18 of 1951 s. 8</w:t>
      </w:r>
      <w:r>
        <w:br/>
        <w:t>balance deleted: No. 25 of 2012 s. 66;.]</w:t>
      </w:r>
    </w:p>
    <w:p>
      <w:pPr>
        <w:pStyle w:val="Heading2"/>
      </w:pPr>
      <w:bookmarkStart w:id="285" w:name="_Toc378770122"/>
      <w:bookmarkStart w:id="286" w:name="_Toc424303163"/>
      <w:bookmarkStart w:id="287" w:name="_Toc435029507"/>
      <w:bookmarkStart w:id="288" w:name="_Toc1489482"/>
      <w:r>
        <w:rPr>
          <w:rStyle w:val="CharPartNo"/>
        </w:rPr>
        <w:t>Part XI</w:t>
      </w:r>
      <w:r>
        <w:rPr>
          <w:rStyle w:val="CharDivNo"/>
        </w:rPr>
        <w:t> </w:t>
      </w:r>
      <w:r>
        <w:t>—</w:t>
      </w:r>
      <w:r>
        <w:rPr>
          <w:rStyle w:val="CharDivText"/>
        </w:rPr>
        <w:t> </w:t>
      </w:r>
      <w:r>
        <w:rPr>
          <w:rStyle w:val="CharPartText"/>
        </w:rPr>
        <w:t>General provisions</w:t>
      </w:r>
      <w:bookmarkEnd w:id="285"/>
      <w:bookmarkEnd w:id="286"/>
      <w:bookmarkEnd w:id="287"/>
      <w:bookmarkEnd w:id="288"/>
      <w:r>
        <w:rPr>
          <w:rStyle w:val="CharPartText"/>
        </w:rPr>
        <w:t xml:space="preserve"> </w:t>
      </w:r>
    </w:p>
    <w:p>
      <w:pPr>
        <w:pStyle w:val="Ednotesection"/>
      </w:pPr>
      <w:r>
        <w:t>[</w:t>
      </w:r>
      <w:r>
        <w:rPr>
          <w:b/>
        </w:rPr>
        <w:t>62.</w:t>
      </w:r>
      <w:r>
        <w:tab/>
        <w:t>Deleted: No. 73 of 1995 s. 129.]</w:t>
      </w:r>
    </w:p>
    <w:p>
      <w:pPr>
        <w:pStyle w:val="Ednotesection"/>
      </w:pPr>
      <w:r>
        <w:t>[</w:t>
      </w:r>
      <w:r>
        <w:rPr>
          <w:b/>
        </w:rPr>
        <w:t>63.</w:t>
      </w:r>
      <w:r>
        <w:tab/>
        <w:t>Deleted: No. 25 of 2012 s. 67.]</w:t>
      </w:r>
    </w:p>
    <w:p>
      <w:pPr>
        <w:pStyle w:val="Heading5"/>
        <w:rPr>
          <w:snapToGrid w:val="0"/>
        </w:rPr>
      </w:pPr>
      <w:bookmarkStart w:id="289" w:name="_Toc378770123"/>
      <w:bookmarkStart w:id="290" w:name="_Toc1489483"/>
      <w:r>
        <w:rPr>
          <w:rStyle w:val="CharSectno"/>
        </w:rPr>
        <w:t>64</w:t>
      </w:r>
      <w:r>
        <w:rPr>
          <w:snapToGrid w:val="0"/>
        </w:rPr>
        <w:t>.</w:t>
      </w:r>
      <w:r>
        <w:rPr>
          <w:snapToGrid w:val="0"/>
        </w:rPr>
        <w:tab/>
        <w:t>Railways, water for</w:t>
      </w:r>
      <w:bookmarkEnd w:id="289"/>
      <w:bookmarkEnd w:id="290"/>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No. 25 of 1985 s. 319.] </w:t>
      </w:r>
    </w:p>
    <w:p>
      <w:pPr>
        <w:pStyle w:val="Heading5"/>
        <w:rPr>
          <w:snapToGrid w:val="0"/>
        </w:rPr>
      </w:pPr>
      <w:bookmarkStart w:id="291" w:name="_Toc378770124"/>
      <w:bookmarkStart w:id="292" w:name="_Toc1489484"/>
      <w:r>
        <w:rPr>
          <w:rStyle w:val="CharSectno"/>
        </w:rPr>
        <w:t>66</w:t>
      </w:r>
      <w:r>
        <w:rPr>
          <w:snapToGrid w:val="0"/>
        </w:rPr>
        <w:t>.</w:t>
      </w:r>
      <w:r>
        <w:rPr>
          <w:snapToGrid w:val="0"/>
        </w:rPr>
        <w:tab/>
        <w:t>Service of notices and demands, manner of</w:t>
      </w:r>
      <w:bookmarkEnd w:id="291"/>
      <w:bookmarkEnd w:id="292"/>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 xml:space="preserve">[Section 66 amended: No. 119 of 1984 s. 17; No. 25 of 1985 s. 316 and 320; No. 73 of 1995 s. 130; No. 38 of 2007 s. 101(1); No. 25 of 2012 s. 68.] </w:t>
      </w:r>
    </w:p>
    <w:p>
      <w:pPr>
        <w:pStyle w:val="Heading5"/>
        <w:spacing w:before="200"/>
        <w:rPr>
          <w:snapToGrid w:val="0"/>
        </w:rPr>
      </w:pPr>
      <w:bookmarkStart w:id="293" w:name="_Toc378770125"/>
      <w:bookmarkStart w:id="294" w:name="_Toc1489485"/>
      <w:r>
        <w:rPr>
          <w:rStyle w:val="CharSectno"/>
        </w:rPr>
        <w:t>67</w:t>
      </w:r>
      <w:r>
        <w:rPr>
          <w:snapToGrid w:val="0"/>
        </w:rPr>
        <w:t>.</w:t>
      </w:r>
      <w:r>
        <w:rPr>
          <w:snapToGrid w:val="0"/>
        </w:rPr>
        <w:tab/>
        <w:t>Notices bind persons claiming under owner or occupier</w:t>
      </w:r>
      <w:bookmarkEnd w:id="293"/>
      <w:bookmarkEnd w:id="294"/>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No. 25 of 1985 s. 321.] </w:t>
      </w:r>
    </w:p>
    <w:p>
      <w:pPr>
        <w:pStyle w:val="Heading5"/>
        <w:spacing w:before="200"/>
        <w:rPr>
          <w:snapToGrid w:val="0"/>
        </w:rPr>
      </w:pPr>
      <w:bookmarkStart w:id="295" w:name="_Toc378770126"/>
      <w:bookmarkStart w:id="296" w:name="_Toc1489486"/>
      <w:r>
        <w:rPr>
          <w:rStyle w:val="CharSectno"/>
        </w:rPr>
        <w:t>69</w:t>
      </w:r>
      <w:r>
        <w:rPr>
          <w:snapToGrid w:val="0"/>
        </w:rPr>
        <w:t>.</w:t>
      </w:r>
      <w:r>
        <w:rPr>
          <w:snapToGrid w:val="0"/>
        </w:rPr>
        <w:tab/>
        <w:t>Civil remedy not affected by criminal proceedings</w:t>
      </w:r>
      <w:bookmarkEnd w:id="295"/>
      <w:bookmarkEnd w:id="296"/>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90"/>
        <w:ind w:left="890" w:hanging="890"/>
      </w:pPr>
      <w:r>
        <w:tab/>
        <w:t xml:space="preserve">[Section 69 amended: No. 25 of 1985 s. 316; No. 73 of 1995 s. 131; No. 38 of 2007 s. 81; No. 25 of 2012 s. 69.] </w:t>
      </w:r>
    </w:p>
    <w:p>
      <w:pPr>
        <w:pStyle w:val="Heading5"/>
        <w:rPr>
          <w:snapToGrid w:val="0"/>
        </w:rPr>
      </w:pPr>
      <w:bookmarkStart w:id="297" w:name="_Toc378770127"/>
      <w:bookmarkStart w:id="298" w:name="_Toc1489487"/>
      <w:r>
        <w:rPr>
          <w:rStyle w:val="CharSectno"/>
        </w:rPr>
        <w:t>70</w:t>
      </w:r>
      <w:r>
        <w:rPr>
          <w:snapToGrid w:val="0"/>
        </w:rPr>
        <w:t>.</w:t>
      </w:r>
      <w:r>
        <w:rPr>
          <w:snapToGrid w:val="0"/>
        </w:rPr>
        <w:tab/>
        <w:t>Obstructing official, offence</w:t>
      </w:r>
      <w:bookmarkEnd w:id="297"/>
      <w:bookmarkEnd w:id="298"/>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any officer of the </w:t>
      </w:r>
      <w:r>
        <w:t>Department</w:t>
      </w:r>
      <w:r>
        <w:rPr>
          <w:snapToGrid w:val="0"/>
        </w:rPr>
        <w:t xml:space="preserve"> or any person authorised by the </w:t>
      </w:r>
      <w:r>
        <w:t>Minister</w:t>
      </w:r>
      <w:r>
        <w:rPr>
          <w:snapToGrid w:val="0"/>
        </w:rPr>
        <w:t xml:space="preserve"> in the performance of any act or thing which the</w:t>
      </w:r>
      <w:r>
        <w:t xml:space="preserve"> Minister</w:t>
      </w:r>
      <w:r>
        <w:rPr>
          <w:snapToGrid w:val="0"/>
        </w:rPr>
        <w:t>,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No. 113 of 1965 s. 8; No. 98 of 1978 s. 37; No. 119 of 1984 s. 19; No. 25 of 1985 s. 322; No. 73 of 1995 s. 132; No. 49 of 2000 s. 16 and 67; No. 38 of 2007 s. 82; No. 25 of 2012 s. 70.] </w:t>
      </w:r>
    </w:p>
    <w:p>
      <w:pPr>
        <w:pStyle w:val="Heading5"/>
        <w:rPr>
          <w:snapToGrid w:val="0"/>
        </w:rPr>
      </w:pPr>
      <w:bookmarkStart w:id="299" w:name="_Toc378770128"/>
      <w:bookmarkStart w:id="300" w:name="_Toc1489488"/>
      <w:r>
        <w:rPr>
          <w:rStyle w:val="CharSectno"/>
        </w:rPr>
        <w:t>71</w:t>
      </w:r>
      <w:r>
        <w:rPr>
          <w:snapToGrid w:val="0"/>
        </w:rPr>
        <w:t>.</w:t>
      </w:r>
      <w:r>
        <w:rPr>
          <w:snapToGrid w:val="0"/>
        </w:rPr>
        <w:tab/>
        <w:t>Refusing to give up possession of works, offence</w:t>
      </w:r>
      <w:bookmarkEnd w:id="299"/>
      <w:bookmarkEnd w:id="300"/>
    </w:p>
    <w:p>
      <w:pPr>
        <w:pStyle w:val="Subsection"/>
        <w:spacing w:before="140"/>
        <w:rPr>
          <w:snapToGrid w:val="0"/>
        </w:rPr>
      </w:pPr>
      <w:r>
        <w:rPr>
          <w:snapToGrid w:val="0"/>
        </w:rPr>
        <w:tab/>
      </w:r>
      <w:r>
        <w:rPr>
          <w:snapToGrid w:val="0"/>
        </w:rPr>
        <w:tab/>
        <w:t>Any person having charge of any works vested in or under the control of the Crown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No. 113 of 1965 s. 8; No. 119 of 1984 s. 19; No. 25 of 1985 s. 316; No. 73 of 1995 s. 133; No. 49 of 2000 s. 68; No. 50 of 2003 s. 91(2); No. 38 of 2007 s. 83; No. 25 of 2012 s. 71.] </w:t>
      </w:r>
    </w:p>
    <w:p>
      <w:pPr>
        <w:pStyle w:val="Heading5"/>
        <w:rPr>
          <w:snapToGrid w:val="0"/>
        </w:rPr>
      </w:pPr>
      <w:bookmarkStart w:id="301" w:name="_Toc378770129"/>
      <w:bookmarkStart w:id="302" w:name="_Toc1489489"/>
      <w:r>
        <w:rPr>
          <w:rStyle w:val="CharSectno"/>
        </w:rPr>
        <w:t>72</w:t>
      </w:r>
      <w:r>
        <w:rPr>
          <w:snapToGrid w:val="0"/>
        </w:rPr>
        <w:t>.</w:t>
      </w:r>
      <w:r>
        <w:rPr>
          <w:snapToGrid w:val="0"/>
        </w:rPr>
        <w:tab/>
        <w:t>General penalty</w:t>
      </w:r>
      <w:bookmarkEnd w:id="301"/>
      <w:bookmarkEnd w:id="302"/>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No. 113 of 1965 s. 8; No. 119 of 1984 s. 19; No. 49 of 2000 s. 69.] </w:t>
      </w:r>
    </w:p>
    <w:p>
      <w:pPr>
        <w:pStyle w:val="Heading5"/>
        <w:rPr>
          <w:snapToGrid w:val="0"/>
        </w:rPr>
      </w:pPr>
      <w:bookmarkStart w:id="303" w:name="_Toc378770130"/>
      <w:bookmarkStart w:id="304" w:name="_Toc1489490"/>
      <w:r>
        <w:rPr>
          <w:rStyle w:val="CharSectno"/>
        </w:rPr>
        <w:t>73</w:t>
      </w:r>
      <w:r>
        <w:rPr>
          <w:snapToGrid w:val="0"/>
        </w:rPr>
        <w:t>.</w:t>
      </w:r>
      <w:r>
        <w:rPr>
          <w:snapToGrid w:val="0"/>
        </w:rPr>
        <w:tab/>
        <w:t>Arrest powers</w:t>
      </w:r>
      <w:bookmarkEnd w:id="303"/>
      <w:bookmarkEnd w:id="304"/>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No. 25 of 1985 s. 316 and 323; No. 73 of 1995 s. 134; No. 25 of 2005 s. 55; No. 38 of 2007 s. 84.] </w:t>
      </w:r>
    </w:p>
    <w:p>
      <w:pPr>
        <w:pStyle w:val="Heading5"/>
        <w:rPr>
          <w:snapToGrid w:val="0"/>
        </w:rPr>
      </w:pPr>
      <w:bookmarkStart w:id="305" w:name="_Toc378770131"/>
      <w:bookmarkStart w:id="306" w:name="_Toc1489491"/>
      <w:r>
        <w:rPr>
          <w:rStyle w:val="CharSectno"/>
        </w:rPr>
        <w:t>74</w:t>
      </w:r>
      <w:r>
        <w:rPr>
          <w:snapToGrid w:val="0"/>
        </w:rPr>
        <w:t>.</w:t>
      </w:r>
      <w:r>
        <w:rPr>
          <w:snapToGrid w:val="0"/>
        </w:rPr>
        <w:tab/>
        <w:t>Prosecutions to be dealt with summarily</w:t>
      </w:r>
      <w:bookmarkEnd w:id="305"/>
      <w:bookmarkEnd w:id="306"/>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No. 78 of 1995 s. 112.] </w:t>
      </w:r>
    </w:p>
    <w:p>
      <w:pPr>
        <w:pStyle w:val="Ednotesection"/>
      </w:pPr>
      <w:r>
        <w:t>[</w:t>
      </w:r>
      <w:r>
        <w:rPr>
          <w:b/>
        </w:rPr>
        <w:t>75.</w:t>
      </w:r>
      <w:r>
        <w:tab/>
        <w:t xml:space="preserve">Deleted: No. 25 of 2012 s. 72.] </w:t>
      </w:r>
    </w:p>
    <w:p>
      <w:pPr>
        <w:pStyle w:val="Ednotesection"/>
      </w:pPr>
      <w:r>
        <w:t>[</w:t>
      </w:r>
      <w:r>
        <w:rPr>
          <w:b/>
        </w:rPr>
        <w:t>76</w:t>
      </w:r>
      <w:r>
        <w:rPr>
          <w:b/>
        </w:rPr>
        <w:noBreakHyphen/>
        <w:t>78.</w:t>
      </w:r>
      <w:r>
        <w:tab/>
        <w:t xml:space="preserve">Deleted: No. 25 of 1985 s. 326.] </w:t>
      </w:r>
    </w:p>
    <w:p>
      <w:pPr>
        <w:pStyle w:val="Heading5"/>
        <w:rPr>
          <w:snapToGrid w:val="0"/>
        </w:rPr>
      </w:pPr>
      <w:bookmarkStart w:id="307" w:name="_Toc378770132"/>
      <w:bookmarkStart w:id="308" w:name="_Toc1489492"/>
      <w:r>
        <w:rPr>
          <w:rStyle w:val="CharSectno"/>
        </w:rPr>
        <w:t>79</w:t>
      </w:r>
      <w:r>
        <w:rPr>
          <w:snapToGrid w:val="0"/>
        </w:rPr>
        <w:t>.</w:t>
      </w:r>
      <w:r>
        <w:rPr>
          <w:snapToGrid w:val="0"/>
        </w:rPr>
        <w:tab/>
        <w:t>Ownership or occupancy, proof of</w:t>
      </w:r>
      <w:bookmarkEnd w:id="307"/>
      <w:bookmarkEnd w:id="30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309" w:name="_Toc378770133"/>
      <w:bookmarkStart w:id="310" w:name="_Toc1489493"/>
      <w:r>
        <w:rPr>
          <w:rStyle w:val="CharSectno"/>
        </w:rPr>
        <w:t>79A</w:t>
      </w:r>
      <w:r>
        <w:rPr>
          <w:snapToGrid w:val="0"/>
        </w:rPr>
        <w:t>.</w:t>
      </w:r>
      <w:r>
        <w:rPr>
          <w:snapToGrid w:val="0"/>
        </w:rPr>
        <w:tab/>
        <w:t>Works, proof of facts as to</w:t>
      </w:r>
      <w:bookmarkEnd w:id="309"/>
      <w:bookmarkEnd w:id="310"/>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No. 3 of 1945 s. 4; amended: No. 25 of 1985 s. 328; No. 73 of 1995 s. 136; No. 38 of 2007 s. 86; No. 25 of 2012 s. 73.] </w:t>
      </w:r>
    </w:p>
    <w:p>
      <w:pPr>
        <w:pStyle w:val="Ednotesection"/>
      </w:pPr>
      <w:r>
        <w:t>[</w:t>
      </w:r>
      <w:r>
        <w:rPr>
          <w:b/>
        </w:rPr>
        <w:t>80.</w:t>
      </w:r>
      <w:r>
        <w:tab/>
        <w:t xml:space="preserve">Deleted: No. 73 of 1995 s. 137.]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11" w:name="_Toc378770134"/>
      <w:bookmarkStart w:id="312" w:name="_Toc424303175"/>
      <w:bookmarkStart w:id="313" w:name="_Toc435029519"/>
      <w:bookmarkStart w:id="314" w:name="_Toc1489494"/>
      <w:r>
        <w:rPr>
          <w:rStyle w:val="CharSchNo"/>
        </w:rPr>
        <w:t>Schedule 1</w:t>
      </w:r>
      <w:r>
        <w:t> — </w:t>
      </w:r>
      <w:r>
        <w:rPr>
          <w:rStyle w:val="CharSchText"/>
        </w:rPr>
        <w:t>Licensing and related provisions</w:t>
      </w:r>
      <w:bookmarkEnd w:id="311"/>
      <w:bookmarkEnd w:id="312"/>
      <w:bookmarkEnd w:id="313"/>
      <w:bookmarkEnd w:id="314"/>
      <w:r>
        <w:t> </w:t>
      </w:r>
    </w:p>
    <w:p>
      <w:pPr>
        <w:pStyle w:val="yShoulderClause"/>
        <w:rPr>
          <w:snapToGrid w:val="0"/>
        </w:rPr>
      </w:pPr>
      <w:r>
        <w:rPr>
          <w:snapToGrid w:val="0"/>
        </w:rPr>
        <w:t>[s. 5C(1)(d) and (3)]</w:t>
      </w:r>
    </w:p>
    <w:p>
      <w:pPr>
        <w:pStyle w:val="yFootnoteheading"/>
      </w:pPr>
      <w:r>
        <w:tab/>
        <w:t>[Heading inserted: No. 49 of 2000 s. 52.]</w:t>
      </w:r>
    </w:p>
    <w:p>
      <w:pPr>
        <w:pStyle w:val="yHeading3"/>
      </w:pPr>
      <w:bookmarkStart w:id="315" w:name="_Toc378770135"/>
      <w:bookmarkStart w:id="316" w:name="_Toc424303176"/>
      <w:bookmarkStart w:id="317" w:name="_Toc435029520"/>
      <w:bookmarkStart w:id="318" w:name="_Toc1489495"/>
      <w:r>
        <w:rPr>
          <w:rStyle w:val="CharSDivNo"/>
        </w:rPr>
        <w:t>Division 1</w:t>
      </w:r>
      <w:r>
        <w:t> — </w:t>
      </w:r>
      <w:r>
        <w:rPr>
          <w:rStyle w:val="CharSDivText"/>
        </w:rPr>
        <w:t>Preliminary</w:t>
      </w:r>
      <w:bookmarkEnd w:id="315"/>
      <w:bookmarkEnd w:id="316"/>
      <w:bookmarkEnd w:id="317"/>
      <w:bookmarkEnd w:id="318"/>
    </w:p>
    <w:p>
      <w:pPr>
        <w:pStyle w:val="yFootnoteheading"/>
      </w:pPr>
      <w:r>
        <w:tab/>
        <w:t>[Heading inserted: No. 49 of 2000 s. 52.]</w:t>
      </w:r>
    </w:p>
    <w:p>
      <w:pPr>
        <w:pStyle w:val="yHeading5"/>
        <w:rPr>
          <w:snapToGrid w:val="0"/>
        </w:rPr>
      </w:pPr>
      <w:bookmarkStart w:id="319" w:name="_Toc378770136"/>
      <w:bookmarkStart w:id="320" w:name="_Toc1489496"/>
      <w:r>
        <w:rPr>
          <w:rStyle w:val="CharSClsNo"/>
        </w:rPr>
        <w:t>1</w:t>
      </w:r>
      <w:r>
        <w:rPr>
          <w:snapToGrid w:val="0"/>
        </w:rPr>
        <w:t>.</w:t>
      </w:r>
      <w:r>
        <w:rPr>
          <w:snapToGrid w:val="0"/>
        </w:rPr>
        <w:tab/>
        <w:t>Terms used</w:t>
      </w:r>
      <w:bookmarkEnd w:id="319"/>
      <w:bookmarkEnd w:id="320"/>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No. 49 of 2000 s. 52.]</w:t>
      </w:r>
    </w:p>
    <w:p>
      <w:pPr>
        <w:pStyle w:val="yHeading5"/>
        <w:rPr>
          <w:snapToGrid w:val="0"/>
        </w:rPr>
      </w:pPr>
      <w:bookmarkStart w:id="321" w:name="_Toc378770137"/>
      <w:bookmarkStart w:id="322" w:name="_Toc1489497"/>
      <w:r>
        <w:rPr>
          <w:rStyle w:val="CharSClsNo"/>
        </w:rPr>
        <w:t>2</w:t>
      </w:r>
      <w:r>
        <w:rPr>
          <w:snapToGrid w:val="0"/>
        </w:rPr>
        <w:t>.</w:t>
      </w:r>
      <w:r>
        <w:rPr>
          <w:snapToGrid w:val="0"/>
        </w:rPr>
        <w:tab/>
        <w:t>Licences for different purposes</w:t>
      </w:r>
      <w:bookmarkEnd w:id="321"/>
      <w:bookmarkEnd w:id="32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No. 49 of 2000 s. 52.]</w:t>
      </w:r>
    </w:p>
    <w:p>
      <w:pPr>
        <w:pStyle w:val="yHeading5"/>
        <w:rPr>
          <w:snapToGrid w:val="0"/>
        </w:rPr>
      </w:pPr>
      <w:bookmarkStart w:id="323" w:name="_Toc378770138"/>
      <w:bookmarkStart w:id="324" w:name="_Toc1489498"/>
      <w:r>
        <w:rPr>
          <w:rStyle w:val="CharSClsNo"/>
        </w:rPr>
        <w:t>3</w:t>
      </w:r>
      <w:r>
        <w:rPr>
          <w:snapToGrid w:val="0"/>
        </w:rPr>
        <w:t>.</w:t>
      </w:r>
      <w:r>
        <w:rPr>
          <w:snapToGrid w:val="0"/>
        </w:rPr>
        <w:tab/>
        <w:t>Persons who are eligible to hold licences</w:t>
      </w:r>
      <w:bookmarkEnd w:id="323"/>
      <w:bookmarkEnd w:id="32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No. 49 of 2000 s. 52; amended: No. 38 of 2007 s. 87 and 101(3).]</w:t>
      </w:r>
    </w:p>
    <w:p>
      <w:pPr>
        <w:pStyle w:val="yHeading3"/>
      </w:pPr>
      <w:bookmarkStart w:id="325" w:name="_Toc378770139"/>
      <w:bookmarkStart w:id="326" w:name="_Toc424303180"/>
      <w:bookmarkStart w:id="327" w:name="_Toc435029524"/>
      <w:bookmarkStart w:id="328" w:name="_Toc1489499"/>
      <w:r>
        <w:rPr>
          <w:rStyle w:val="CharSDivNo"/>
        </w:rPr>
        <w:t>Division 2</w:t>
      </w:r>
      <w:r>
        <w:t> — </w:t>
      </w:r>
      <w:r>
        <w:rPr>
          <w:rStyle w:val="CharSDivText"/>
        </w:rPr>
        <w:t>Applications and licensing decisions</w:t>
      </w:r>
      <w:bookmarkEnd w:id="325"/>
      <w:bookmarkEnd w:id="326"/>
      <w:bookmarkEnd w:id="327"/>
      <w:bookmarkEnd w:id="328"/>
    </w:p>
    <w:p>
      <w:pPr>
        <w:pStyle w:val="yFootnoteheading"/>
        <w:spacing w:before="80"/>
      </w:pPr>
      <w:r>
        <w:tab/>
        <w:t>[Heading inserted: No. 49 of 2000 s. 52.]</w:t>
      </w:r>
    </w:p>
    <w:p>
      <w:pPr>
        <w:pStyle w:val="yHeading5"/>
        <w:rPr>
          <w:snapToGrid w:val="0"/>
        </w:rPr>
      </w:pPr>
      <w:bookmarkStart w:id="329" w:name="_Toc378770140"/>
      <w:bookmarkStart w:id="330" w:name="_Toc1489500"/>
      <w:r>
        <w:rPr>
          <w:rStyle w:val="CharSClsNo"/>
        </w:rPr>
        <w:t>4</w:t>
      </w:r>
      <w:r>
        <w:rPr>
          <w:snapToGrid w:val="0"/>
        </w:rPr>
        <w:t>.</w:t>
      </w:r>
      <w:r>
        <w:rPr>
          <w:snapToGrid w:val="0"/>
        </w:rPr>
        <w:tab/>
        <w:t>Application for licence</w:t>
      </w:r>
      <w:bookmarkEnd w:id="329"/>
      <w:bookmarkEnd w:id="330"/>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No. 49 of 2000 s. 52; amended: No. 38 of 2007 s. 101(3).]</w:t>
      </w:r>
    </w:p>
    <w:p>
      <w:pPr>
        <w:pStyle w:val="yHeading5"/>
        <w:rPr>
          <w:snapToGrid w:val="0"/>
        </w:rPr>
      </w:pPr>
      <w:bookmarkStart w:id="331" w:name="_Toc378770141"/>
      <w:bookmarkStart w:id="332" w:name="_Toc1489501"/>
      <w:r>
        <w:rPr>
          <w:rStyle w:val="CharSClsNo"/>
        </w:rPr>
        <w:t>5</w:t>
      </w:r>
      <w:r>
        <w:rPr>
          <w:snapToGrid w:val="0"/>
        </w:rPr>
        <w:t>.</w:t>
      </w:r>
      <w:r>
        <w:rPr>
          <w:snapToGrid w:val="0"/>
        </w:rPr>
        <w:tab/>
        <w:t>Advertising application for licence, regulations for</w:t>
      </w:r>
      <w:bookmarkEnd w:id="331"/>
      <w:bookmarkEnd w:id="332"/>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No. 49 of 2000 s. 52; amended: No. 38 of 2007 s. 101(3).]</w:t>
      </w:r>
    </w:p>
    <w:p>
      <w:pPr>
        <w:pStyle w:val="yHeading5"/>
        <w:rPr>
          <w:snapToGrid w:val="0"/>
        </w:rPr>
      </w:pPr>
      <w:bookmarkStart w:id="333" w:name="_Toc378770142"/>
      <w:bookmarkStart w:id="334" w:name="_Toc1489502"/>
      <w:r>
        <w:rPr>
          <w:rStyle w:val="CharSClsNo"/>
        </w:rPr>
        <w:t>6</w:t>
      </w:r>
      <w:r>
        <w:rPr>
          <w:snapToGrid w:val="0"/>
        </w:rPr>
        <w:t>.</w:t>
      </w:r>
      <w:r>
        <w:rPr>
          <w:snapToGrid w:val="0"/>
        </w:rPr>
        <w:tab/>
        <w:t>Applicant may make submissions to Minister in some cases</w:t>
      </w:r>
      <w:bookmarkEnd w:id="333"/>
      <w:bookmarkEnd w:id="334"/>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No. 49 of 2000 s. 52; amended: No. 38 of 2007 s. 88, 101(2) and (3).]</w:t>
      </w:r>
    </w:p>
    <w:p>
      <w:pPr>
        <w:pStyle w:val="yHeading5"/>
        <w:rPr>
          <w:snapToGrid w:val="0"/>
        </w:rPr>
      </w:pPr>
      <w:bookmarkStart w:id="335" w:name="_Toc378770143"/>
      <w:bookmarkStart w:id="336" w:name="_Toc1489503"/>
      <w:r>
        <w:rPr>
          <w:rStyle w:val="CharSClsNo"/>
        </w:rPr>
        <w:t>7</w:t>
      </w:r>
      <w:r>
        <w:rPr>
          <w:snapToGrid w:val="0"/>
        </w:rPr>
        <w:t>.</w:t>
      </w:r>
      <w:r>
        <w:rPr>
          <w:snapToGrid w:val="0"/>
        </w:rPr>
        <w:tab/>
        <w:t>Minister’s discretion when deciding applications, exercise of</w:t>
      </w:r>
      <w:bookmarkEnd w:id="335"/>
      <w:bookmarkEnd w:id="33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No. 49 of 2000 s. 52; amended: No. 38 of 2007 s. 101(2) and (3).]</w:t>
      </w:r>
    </w:p>
    <w:p>
      <w:pPr>
        <w:pStyle w:val="yHeading5"/>
        <w:rPr>
          <w:snapToGrid w:val="0"/>
        </w:rPr>
      </w:pPr>
      <w:bookmarkStart w:id="337" w:name="_Toc378770144"/>
      <w:bookmarkStart w:id="338" w:name="_Toc1489504"/>
      <w:r>
        <w:rPr>
          <w:rStyle w:val="CharSClsNo"/>
        </w:rPr>
        <w:t>8</w:t>
      </w:r>
      <w:r>
        <w:rPr>
          <w:snapToGrid w:val="0"/>
        </w:rPr>
        <w:t>.</w:t>
      </w:r>
      <w:r>
        <w:rPr>
          <w:snapToGrid w:val="0"/>
        </w:rPr>
        <w:tab/>
        <w:t xml:space="preserve">When </w:t>
      </w:r>
      <w:r>
        <w:t>Minister</w:t>
      </w:r>
      <w:r>
        <w:rPr>
          <w:snapToGrid w:val="0"/>
        </w:rPr>
        <w:t xml:space="preserve"> must refuse licence</w:t>
      </w:r>
      <w:bookmarkEnd w:id="337"/>
      <w:bookmarkEnd w:id="338"/>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No. 49 of 2000 s. 52; amended: No. 38 of 2007 s. 101(2) and (3).]</w:t>
      </w:r>
    </w:p>
    <w:p>
      <w:pPr>
        <w:pStyle w:val="yHeading5"/>
      </w:pPr>
      <w:bookmarkStart w:id="339" w:name="_Toc378770145"/>
      <w:bookmarkStart w:id="340" w:name="_Toc1489505"/>
      <w:r>
        <w:rPr>
          <w:rStyle w:val="CharSClsNo"/>
        </w:rPr>
        <w:t>9</w:t>
      </w:r>
      <w:r>
        <w:t>.</w:t>
      </w:r>
      <w:r>
        <w:tab/>
      </w:r>
      <w:r>
        <w:rPr>
          <w:snapToGrid w:val="0"/>
        </w:rPr>
        <w:t>If</w:t>
      </w:r>
      <w:r>
        <w:t xml:space="preserve"> applicant not eligible to hold licence, procedure</w:t>
      </w:r>
      <w:bookmarkEnd w:id="339"/>
      <w:bookmarkEnd w:id="340"/>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No. 49 of 2000 s. 52; amended: No. 38 of 2007 s. 101(3).]</w:t>
      </w:r>
    </w:p>
    <w:p>
      <w:pPr>
        <w:pStyle w:val="yHeading5"/>
        <w:rPr>
          <w:snapToGrid w:val="0"/>
        </w:rPr>
      </w:pPr>
      <w:bookmarkStart w:id="341" w:name="_Toc378770146"/>
      <w:bookmarkStart w:id="342" w:name="_Toc1489506"/>
      <w:r>
        <w:rPr>
          <w:rStyle w:val="CharSClsNo"/>
        </w:rPr>
        <w:t>10</w:t>
      </w:r>
      <w:r>
        <w:rPr>
          <w:snapToGrid w:val="0"/>
        </w:rPr>
        <w:t>.</w:t>
      </w:r>
      <w:r>
        <w:rPr>
          <w:snapToGrid w:val="0"/>
        </w:rPr>
        <w:tab/>
        <w:t xml:space="preserve">Decision on application, </w:t>
      </w:r>
      <w:r>
        <w:t>Minister</w:t>
      </w:r>
      <w:r>
        <w:rPr>
          <w:snapToGrid w:val="0"/>
        </w:rPr>
        <w:t xml:space="preserve"> to notify applicant etc.</w:t>
      </w:r>
      <w:bookmarkEnd w:id="341"/>
      <w:bookmarkEnd w:id="342"/>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No. 49 of 2000 s. 52; amended: No. 38 of 2007 s. 101(3).]</w:t>
      </w:r>
    </w:p>
    <w:p>
      <w:pPr>
        <w:pStyle w:val="yHeading5"/>
        <w:rPr>
          <w:snapToGrid w:val="0"/>
        </w:rPr>
      </w:pPr>
      <w:bookmarkStart w:id="343" w:name="_Toc378770147"/>
      <w:bookmarkStart w:id="344" w:name="_Toc1489507"/>
      <w:r>
        <w:rPr>
          <w:rStyle w:val="CharSClsNo"/>
        </w:rPr>
        <w:t>11</w:t>
      </w:r>
      <w:r>
        <w:rPr>
          <w:snapToGrid w:val="0"/>
        </w:rPr>
        <w:t>.</w:t>
      </w:r>
      <w:r>
        <w:rPr>
          <w:snapToGrid w:val="0"/>
        </w:rPr>
        <w:tab/>
        <w:t>Licences may relate to more than one place, well etc.</w:t>
      </w:r>
      <w:bookmarkEnd w:id="343"/>
      <w:bookmarkEnd w:id="344"/>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No. 49 of 2000 s. 52.]</w:t>
      </w:r>
    </w:p>
    <w:p>
      <w:pPr>
        <w:pStyle w:val="yHeading5"/>
        <w:rPr>
          <w:snapToGrid w:val="0"/>
        </w:rPr>
      </w:pPr>
      <w:bookmarkStart w:id="345" w:name="_Toc378770148"/>
      <w:bookmarkStart w:id="346" w:name="_Toc1489508"/>
      <w:r>
        <w:rPr>
          <w:rStyle w:val="CharSClsNo"/>
        </w:rPr>
        <w:t>12</w:t>
      </w:r>
      <w:r>
        <w:rPr>
          <w:snapToGrid w:val="0"/>
        </w:rPr>
        <w:t>.</w:t>
      </w:r>
      <w:r>
        <w:rPr>
          <w:snapToGrid w:val="0"/>
        </w:rPr>
        <w:tab/>
        <w:t>Duration of licence</w:t>
      </w:r>
      <w:bookmarkEnd w:id="345"/>
      <w:bookmarkEnd w:id="34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No. 49 of 2000 s. 52; amended: No. 77 of 2006 </w:t>
      </w:r>
      <w:r>
        <w:rPr>
          <w:szCs w:val="22"/>
        </w:rPr>
        <w:t>Sch. 1 cl. 150</w:t>
      </w:r>
      <w:r>
        <w:t>; No. 38 of 2007 s. 89.]</w:t>
      </w:r>
    </w:p>
    <w:p>
      <w:pPr>
        <w:pStyle w:val="yHeading5"/>
        <w:rPr>
          <w:snapToGrid w:val="0"/>
        </w:rPr>
      </w:pPr>
      <w:bookmarkStart w:id="347" w:name="_Toc378770149"/>
      <w:bookmarkStart w:id="348" w:name="_Toc1489509"/>
      <w:r>
        <w:rPr>
          <w:rStyle w:val="CharSClsNo"/>
        </w:rPr>
        <w:t>13</w:t>
      </w:r>
      <w:r>
        <w:rPr>
          <w:snapToGrid w:val="0"/>
        </w:rPr>
        <w:t>.</w:t>
      </w:r>
      <w:r>
        <w:rPr>
          <w:snapToGrid w:val="0"/>
        </w:rPr>
        <w:tab/>
        <w:t>Licence terminates if licensee becomes ineligible to hold licence</w:t>
      </w:r>
      <w:bookmarkEnd w:id="347"/>
      <w:bookmarkEnd w:id="348"/>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No. 49 of 2000 s. 52.]</w:t>
      </w:r>
    </w:p>
    <w:p>
      <w:pPr>
        <w:pStyle w:val="yHeading5"/>
        <w:spacing w:before="180"/>
        <w:rPr>
          <w:snapToGrid w:val="0"/>
        </w:rPr>
      </w:pPr>
      <w:bookmarkStart w:id="349" w:name="_Toc378770150"/>
      <w:bookmarkStart w:id="350" w:name="_Toc1489510"/>
      <w:r>
        <w:rPr>
          <w:rStyle w:val="CharSClsNo"/>
        </w:rPr>
        <w:t>14</w:t>
      </w:r>
      <w:r>
        <w:rPr>
          <w:snapToGrid w:val="0"/>
        </w:rPr>
        <w:t>.</w:t>
      </w:r>
      <w:r>
        <w:rPr>
          <w:snapToGrid w:val="0"/>
        </w:rPr>
        <w:tab/>
        <w:t>Licensee ceasing to be owner etc. of land, effect of cl. 13(1) in case of</w:t>
      </w:r>
      <w:bookmarkEnd w:id="349"/>
      <w:bookmarkEnd w:id="350"/>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No. 49 of 2000 s. 52; amended: No. 38 of 2007 s. 101(3).]</w:t>
      </w:r>
    </w:p>
    <w:p>
      <w:pPr>
        <w:pStyle w:val="yHeading3"/>
      </w:pPr>
      <w:bookmarkStart w:id="351" w:name="_Toc378770151"/>
      <w:bookmarkStart w:id="352" w:name="_Toc424303192"/>
      <w:bookmarkStart w:id="353" w:name="_Toc435029536"/>
      <w:bookmarkStart w:id="354" w:name="_Toc1489511"/>
      <w:r>
        <w:rPr>
          <w:rStyle w:val="CharSDivNo"/>
        </w:rPr>
        <w:t>Division 3</w:t>
      </w:r>
      <w:r>
        <w:t> — </w:t>
      </w:r>
      <w:r>
        <w:rPr>
          <w:rStyle w:val="CharSDivText"/>
        </w:rPr>
        <w:t>Terms, conditions and restrictions</w:t>
      </w:r>
      <w:bookmarkEnd w:id="351"/>
      <w:bookmarkEnd w:id="352"/>
      <w:bookmarkEnd w:id="353"/>
      <w:bookmarkEnd w:id="354"/>
    </w:p>
    <w:p>
      <w:pPr>
        <w:pStyle w:val="yFootnoteheading"/>
        <w:keepNext/>
        <w:spacing w:before="100"/>
      </w:pPr>
      <w:r>
        <w:tab/>
        <w:t>[Heading inserted: No. 49 of 2000 s. 52.]</w:t>
      </w:r>
    </w:p>
    <w:p>
      <w:pPr>
        <w:pStyle w:val="yHeading5"/>
        <w:rPr>
          <w:snapToGrid w:val="0"/>
        </w:rPr>
      </w:pPr>
      <w:bookmarkStart w:id="355" w:name="_Toc378770152"/>
      <w:bookmarkStart w:id="356" w:name="_Toc1489512"/>
      <w:r>
        <w:rPr>
          <w:rStyle w:val="CharSClsNo"/>
        </w:rPr>
        <w:t>15</w:t>
      </w:r>
      <w:r>
        <w:rPr>
          <w:snapToGrid w:val="0"/>
        </w:rPr>
        <w:t>.</w:t>
      </w:r>
      <w:r>
        <w:rPr>
          <w:snapToGrid w:val="0"/>
        </w:rPr>
        <w:tab/>
        <w:t>Terms etc. of licence</w:t>
      </w:r>
      <w:bookmarkEnd w:id="355"/>
      <w:bookmarkEnd w:id="356"/>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No. 49 of 2000 s. 52; amended: No. 38 of 2007 s. 90 and 101(3).]</w:t>
      </w:r>
    </w:p>
    <w:p>
      <w:pPr>
        <w:pStyle w:val="yHeading5"/>
        <w:rPr>
          <w:snapToGrid w:val="0"/>
        </w:rPr>
      </w:pPr>
      <w:bookmarkStart w:id="357" w:name="_Toc378770153"/>
      <w:bookmarkStart w:id="358" w:name="_Toc1489513"/>
      <w:r>
        <w:rPr>
          <w:rStyle w:val="CharSClsNo"/>
        </w:rPr>
        <w:t>16</w:t>
      </w:r>
      <w:r>
        <w:rPr>
          <w:snapToGrid w:val="0"/>
        </w:rPr>
        <w:t>.</w:t>
      </w:r>
      <w:r>
        <w:rPr>
          <w:snapToGrid w:val="0"/>
        </w:rPr>
        <w:tab/>
        <w:t>Term etc. that continues after licensed act completed</w:t>
      </w:r>
      <w:bookmarkEnd w:id="357"/>
      <w:bookmarkEnd w:id="358"/>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No. 49 of 2000 s. 52.]</w:t>
      </w:r>
    </w:p>
    <w:p>
      <w:pPr>
        <w:pStyle w:val="yHeading5"/>
        <w:rPr>
          <w:snapToGrid w:val="0"/>
        </w:rPr>
      </w:pPr>
      <w:bookmarkStart w:id="359" w:name="_Toc378770154"/>
      <w:bookmarkStart w:id="360" w:name="_Toc1489514"/>
      <w:r>
        <w:rPr>
          <w:rStyle w:val="CharSClsNo"/>
        </w:rPr>
        <w:t>17</w:t>
      </w:r>
      <w:r>
        <w:rPr>
          <w:snapToGrid w:val="0"/>
        </w:rPr>
        <w:t>.</w:t>
      </w:r>
      <w:r>
        <w:rPr>
          <w:snapToGrid w:val="0"/>
        </w:rPr>
        <w:tab/>
        <w:t>Licence reducing another’s entitlement may include condition requiring payment of compensation</w:t>
      </w:r>
      <w:bookmarkEnd w:id="359"/>
      <w:bookmarkEnd w:id="360"/>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2012</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No. 49 of 2000 s. 52; amended: No. 38 of 2007 s. 101(2) and (3); No. 23 of 2012 s. 45.]</w:t>
      </w:r>
    </w:p>
    <w:p>
      <w:pPr>
        <w:pStyle w:val="yHeading5"/>
        <w:rPr>
          <w:snapToGrid w:val="0"/>
        </w:rPr>
      </w:pPr>
      <w:bookmarkStart w:id="361" w:name="_Toc378770155"/>
      <w:bookmarkStart w:id="362" w:name="_Toc1489515"/>
      <w:r>
        <w:rPr>
          <w:rStyle w:val="CharSClsNo"/>
        </w:rPr>
        <w:t>18</w:t>
      </w:r>
      <w:r>
        <w:rPr>
          <w:snapToGrid w:val="0"/>
        </w:rPr>
        <w:t>.</w:t>
      </w:r>
      <w:r>
        <w:rPr>
          <w:snapToGrid w:val="0"/>
        </w:rPr>
        <w:tab/>
      </w:r>
      <w:smartTag w:uri="urn:schemas-microsoft-com:office:smarttags" w:element="City">
        <w:smartTag w:uri="urn:schemas-microsoft-com:office:smarttags" w:element="place">
          <w:r>
            <w:t>Brea</w:t>
          </w:r>
        </w:smartTag>
      </w:smartTag>
      <w:r>
        <w:t>ch of term etc., Minister’s powers as to etc.</w:t>
      </w:r>
      <w:bookmarkEnd w:id="361"/>
      <w:bookmarkEnd w:id="362"/>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No. 49 of 2000 s. 52; amended: No. 38 of 2007 s. 101(2) and (3).]</w:t>
      </w:r>
    </w:p>
    <w:p>
      <w:pPr>
        <w:pStyle w:val="yHeading3"/>
        <w:keepLines/>
      </w:pPr>
      <w:bookmarkStart w:id="363" w:name="_Toc378770156"/>
      <w:bookmarkStart w:id="364" w:name="_Toc424303197"/>
      <w:bookmarkStart w:id="365" w:name="_Toc435029541"/>
      <w:bookmarkStart w:id="366" w:name="_Toc1489516"/>
      <w:r>
        <w:rPr>
          <w:rStyle w:val="CharSDivNo"/>
        </w:rPr>
        <w:t>Division 4</w:t>
      </w:r>
      <w:r>
        <w:t> — </w:t>
      </w:r>
      <w:r>
        <w:rPr>
          <w:rStyle w:val="CharSDivText"/>
        </w:rPr>
        <w:t>Notation on licence of interest of third party</w:t>
      </w:r>
      <w:bookmarkEnd w:id="363"/>
      <w:bookmarkEnd w:id="364"/>
      <w:bookmarkEnd w:id="365"/>
      <w:bookmarkEnd w:id="366"/>
    </w:p>
    <w:p>
      <w:pPr>
        <w:pStyle w:val="yFootnoteheading"/>
        <w:keepNext/>
        <w:keepLines/>
        <w:spacing w:before="100"/>
      </w:pPr>
      <w:r>
        <w:tab/>
        <w:t>[Heading inserted: No. 49 of 2000 s. 52.]</w:t>
      </w:r>
    </w:p>
    <w:p>
      <w:pPr>
        <w:pStyle w:val="yHeading5"/>
        <w:rPr>
          <w:snapToGrid w:val="0"/>
        </w:rPr>
      </w:pPr>
      <w:bookmarkStart w:id="367" w:name="_Toc378770157"/>
      <w:bookmarkStart w:id="368" w:name="_Toc1489517"/>
      <w:r>
        <w:rPr>
          <w:rStyle w:val="CharSClsNo"/>
        </w:rPr>
        <w:t>19</w:t>
      </w:r>
      <w:r>
        <w:rPr>
          <w:snapToGrid w:val="0"/>
        </w:rPr>
        <w:t>.</w:t>
      </w:r>
      <w:r>
        <w:rPr>
          <w:snapToGrid w:val="0"/>
        </w:rPr>
        <w:tab/>
        <w:t>When cl. 20 applies</w:t>
      </w:r>
      <w:bookmarkEnd w:id="367"/>
      <w:bookmarkEnd w:id="368"/>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No. 49 of 2000 s. 52; amended: No. 38 of 2007 s. 101(3).]</w:t>
      </w:r>
    </w:p>
    <w:p>
      <w:pPr>
        <w:pStyle w:val="yHeading5"/>
        <w:rPr>
          <w:snapToGrid w:val="0"/>
        </w:rPr>
      </w:pPr>
      <w:bookmarkStart w:id="369" w:name="_Toc378770158"/>
      <w:bookmarkStart w:id="370" w:name="_Toc1489518"/>
      <w:r>
        <w:rPr>
          <w:rStyle w:val="CharSClsNo"/>
        </w:rPr>
        <w:t>20</w:t>
      </w:r>
      <w:r>
        <w:rPr>
          <w:snapToGrid w:val="0"/>
        </w:rPr>
        <w:t>.</w:t>
      </w:r>
      <w:r>
        <w:rPr>
          <w:snapToGrid w:val="0"/>
        </w:rPr>
        <w:tab/>
        <w:t>Amending etc. licence requires third party’s consent</w:t>
      </w:r>
      <w:bookmarkEnd w:id="369"/>
      <w:bookmarkEnd w:id="370"/>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No. 49 of 2000 s. 52.]</w:t>
      </w:r>
    </w:p>
    <w:p>
      <w:pPr>
        <w:pStyle w:val="yHeading5"/>
        <w:rPr>
          <w:snapToGrid w:val="0"/>
        </w:rPr>
      </w:pPr>
      <w:bookmarkStart w:id="371" w:name="_Toc378770159"/>
      <w:bookmarkStart w:id="372" w:name="_Toc1489519"/>
      <w:r>
        <w:rPr>
          <w:rStyle w:val="CharSClsNo"/>
        </w:rPr>
        <w:t>21</w:t>
      </w:r>
      <w:r>
        <w:rPr>
          <w:snapToGrid w:val="0"/>
        </w:rPr>
        <w:t>.</w:t>
      </w:r>
      <w:r>
        <w:rPr>
          <w:snapToGrid w:val="0"/>
        </w:rPr>
        <w:tab/>
        <w:t>Notation under cl. 19(b), content and effect of</w:t>
      </w:r>
      <w:bookmarkEnd w:id="371"/>
      <w:bookmarkEnd w:id="372"/>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No. 49 of 2000 s. 52.]</w:t>
      </w:r>
    </w:p>
    <w:p>
      <w:pPr>
        <w:pStyle w:val="yHeading3"/>
      </w:pPr>
      <w:bookmarkStart w:id="373" w:name="_Toc378770160"/>
      <w:bookmarkStart w:id="374" w:name="_Toc424303201"/>
      <w:bookmarkStart w:id="375" w:name="_Toc435029545"/>
      <w:bookmarkStart w:id="376" w:name="_Toc1489520"/>
      <w:r>
        <w:rPr>
          <w:rStyle w:val="CharSDivNo"/>
        </w:rPr>
        <w:t>Division 5</w:t>
      </w:r>
      <w:r>
        <w:t> — </w:t>
      </w:r>
      <w:r>
        <w:rPr>
          <w:rStyle w:val="CharSDivText"/>
        </w:rPr>
        <w:t>Renewal of licences</w:t>
      </w:r>
      <w:bookmarkEnd w:id="373"/>
      <w:bookmarkEnd w:id="374"/>
      <w:bookmarkEnd w:id="375"/>
      <w:bookmarkEnd w:id="376"/>
    </w:p>
    <w:p>
      <w:pPr>
        <w:pStyle w:val="yFootnoteheading"/>
      </w:pPr>
      <w:r>
        <w:tab/>
        <w:t>[Heading inserted: No. 49 of 2000 s. 52.]</w:t>
      </w:r>
    </w:p>
    <w:p>
      <w:pPr>
        <w:pStyle w:val="yHeading5"/>
        <w:rPr>
          <w:snapToGrid w:val="0"/>
        </w:rPr>
      </w:pPr>
      <w:bookmarkStart w:id="377" w:name="_Toc378770161"/>
      <w:bookmarkStart w:id="378" w:name="_Toc1489521"/>
      <w:r>
        <w:rPr>
          <w:rStyle w:val="CharSClsNo"/>
        </w:rPr>
        <w:t>22</w:t>
      </w:r>
      <w:r>
        <w:rPr>
          <w:snapToGrid w:val="0"/>
        </w:rPr>
        <w:t>.</w:t>
      </w:r>
      <w:r>
        <w:rPr>
          <w:snapToGrid w:val="0"/>
        </w:rPr>
        <w:tab/>
        <w:t>Renewal</w:t>
      </w:r>
      <w:bookmarkEnd w:id="377"/>
      <w:bookmarkEnd w:id="37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No. 49 of 2000 s. 52; amended: No. 38 of 2007 s. 91, 101(2) and (3).]</w:t>
      </w:r>
    </w:p>
    <w:p>
      <w:pPr>
        <w:pStyle w:val="yHeading3"/>
      </w:pPr>
      <w:bookmarkStart w:id="379" w:name="_Toc378770162"/>
      <w:bookmarkStart w:id="380" w:name="_Toc424303203"/>
      <w:bookmarkStart w:id="381" w:name="_Toc435029547"/>
      <w:bookmarkStart w:id="382" w:name="_Toc1489522"/>
      <w:r>
        <w:rPr>
          <w:rStyle w:val="CharSDivNo"/>
        </w:rPr>
        <w:t>Division 6</w:t>
      </w:r>
      <w:r>
        <w:t> — </w:t>
      </w:r>
      <w:r>
        <w:rPr>
          <w:rStyle w:val="CharSDivText"/>
        </w:rPr>
        <w:t>Amendment, suspension, cancellation and surrender of licences</w:t>
      </w:r>
      <w:bookmarkEnd w:id="379"/>
      <w:bookmarkEnd w:id="380"/>
      <w:bookmarkEnd w:id="381"/>
      <w:bookmarkEnd w:id="382"/>
    </w:p>
    <w:p>
      <w:pPr>
        <w:pStyle w:val="yFootnoteheading"/>
        <w:keepNext/>
      </w:pPr>
      <w:r>
        <w:tab/>
        <w:t>[Heading inserted: No. 49 of 2000 s. 52.]</w:t>
      </w:r>
    </w:p>
    <w:p>
      <w:pPr>
        <w:pStyle w:val="yHeading5"/>
        <w:spacing w:before="260"/>
        <w:rPr>
          <w:snapToGrid w:val="0"/>
        </w:rPr>
      </w:pPr>
      <w:bookmarkStart w:id="383" w:name="_Toc378770163"/>
      <w:bookmarkStart w:id="384" w:name="_Toc1489523"/>
      <w:r>
        <w:rPr>
          <w:rStyle w:val="CharSClsNo"/>
        </w:rPr>
        <w:t>23</w:t>
      </w:r>
      <w:r>
        <w:rPr>
          <w:snapToGrid w:val="0"/>
        </w:rPr>
        <w:t>.</w:t>
      </w:r>
      <w:r>
        <w:rPr>
          <w:snapToGrid w:val="0"/>
        </w:rPr>
        <w:tab/>
        <w:t>Amendment, application by licensee for</w:t>
      </w:r>
      <w:bookmarkEnd w:id="383"/>
      <w:bookmarkEnd w:id="384"/>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No. 49 of 2000 s. 52; amended: No. 38 of 2007 s. 101(3).]</w:t>
      </w:r>
    </w:p>
    <w:p>
      <w:pPr>
        <w:pStyle w:val="yHeading5"/>
        <w:spacing w:before="260"/>
        <w:rPr>
          <w:snapToGrid w:val="0"/>
        </w:rPr>
      </w:pPr>
      <w:bookmarkStart w:id="385" w:name="_Toc378770164"/>
      <w:bookmarkStart w:id="386" w:name="_Toc1489524"/>
      <w:r>
        <w:rPr>
          <w:rStyle w:val="CharSClsNo"/>
        </w:rPr>
        <w:t>24</w:t>
      </w:r>
      <w:r>
        <w:rPr>
          <w:snapToGrid w:val="0"/>
        </w:rPr>
        <w:t>.</w:t>
      </w:r>
      <w:r>
        <w:rPr>
          <w:snapToGrid w:val="0"/>
        </w:rPr>
        <w:tab/>
      </w:r>
      <w:r>
        <w:t>Amending licence, Minister’s powers as to</w:t>
      </w:r>
      <w:bookmarkEnd w:id="385"/>
      <w:bookmarkEnd w:id="386"/>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No. 49 of 2000 s. 52; amended: No. 38 of 2007 s. 101(3).]</w:t>
      </w:r>
    </w:p>
    <w:p>
      <w:pPr>
        <w:pStyle w:val="yHeading5"/>
        <w:spacing w:before="260"/>
        <w:rPr>
          <w:snapToGrid w:val="0"/>
        </w:rPr>
      </w:pPr>
      <w:bookmarkStart w:id="387" w:name="_Toc378770165"/>
      <w:bookmarkStart w:id="388" w:name="_Toc1489525"/>
      <w:r>
        <w:rPr>
          <w:rStyle w:val="CharSClsNo"/>
        </w:rPr>
        <w:t>25</w:t>
      </w:r>
      <w:r>
        <w:rPr>
          <w:snapToGrid w:val="0"/>
        </w:rPr>
        <w:t>.</w:t>
      </w:r>
      <w:r>
        <w:rPr>
          <w:snapToGrid w:val="0"/>
        </w:rPr>
        <w:tab/>
      </w:r>
      <w:r>
        <w:t>S</w:t>
      </w:r>
      <w:r>
        <w:rPr>
          <w:snapToGrid w:val="0"/>
        </w:rPr>
        <w:t>uspending or cancelling licence, Minister’s powers as to</w:t>
      </w:r>
      <w:bookmarkEnd w:id="387"/>
      <w:bookmarkEnd w:id="38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No. 49 of 2000 s. 52; amended: No. 38 of 2007 s. 101(3).]</w:t>
      </w:r>
    </w:p>
    <w:p>
      <w:pPr>
        <w:pStyle w:val="yHeading5"/>
        <w:rPr>
          <w:snapToGrid w:val="0"/>
        </w:rPr>
      </w:pPr>
      <w:bookmarkStart w:id="389" w:name="_Toc378770166"/>
      <w:bookmarkStart w:id="390" w:name="_Toc1489526"/>
      <w:r>
        <w:rPr>
          <w:rStyle w:val="CharSClsNo"/>
        </w:rPr>
        <w:t>26</w:t>
      </w:r>
      <w:r>
        <w:rPr>
          <w:snapToGrid w:val="0"/>
        </w:rPr>
        <w:t>.</w:t>
      </w:r>
      <w:r>
        <w:rPr>
          <w:snapToGrid w:val="0"/>
        </w:rPr>
        <w:tab/>
        <w:t>Licensee may make submissions in some cases before licence amended, suspended or cancelled</w:t>
      </w:r>
      <w:bookmarkEnd w:id="389"/>
      <w:bookmarkEnd w:id="390"/>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No. 49 of 2000 s. 52; amended: No. 38 of 2007 s. 92 and 101(3).]</w:t>
      </w:r>
    </w:p>
    <w:p>
      <w:pPr>
        <w:pStyle w:val="yHeading5"/>
        <w:rPr>
          <w:snapToGrid w:val="0"/>
        </w:rPr>
      </w:pPr>
      <w:bookmarkStart w:id="391" w:name="_Toc378770167"/>
      <w:bookmarkStart w:id="392" w:name="_Toc1489527"/>
      <w:r>
        <w:rPr>
          <w:rStyle w:val="CharSClsNo"/>
        </w:rPr>
        <w:t>27</w:t>
      </w:r>
      <w:r>
        <w:rPr>
          <w:snapToGrid w:val="0"/>
        </w:rPr>
        <w:t>.</w:t>
      </w:r>
      <w:r>
        <w:rPr>
          <w:snapToGrid w:val="0"/>
        </w:rPr>
        <w:tab/>
        <w:t>Surrender of licence</w:t>
      </w:r>
      <w:bookmarkEnd w:id="391"/>
      <w:bookmarkEnd w:id="392"/>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No. 49 of 2000 s. 52; amended: No. 38 of 2007 s. 101(3).]</w:t>
      </w:r>
    </w:p>
    <w:p>
      <w:pPr>
        <w:pStyle w:val="yHeading3"/>
      </w:pPr>
      <w:bookmarkStart w:id="393" w:name="_Toc378770168"/>
      <w:bookmarkStart w:id="394" w:name="_Toc424303209"/>
      <w:bookmarkStart w:id="395" w:name="_Toc435029553"/>
      <w:bookmarkStart w:id="396" w:name="_Toc1489528"/>
      <w:r>
        <w:rPr>
          <w:rStyle w:val="CharSDivNo"/>
        </w:rPr>
        <w:t>Division 7</w:t>
      </w:r>
      <w:r>
        <w:t> — </w:t>
      </w:r>
      <w:r>
        <w:rPr>
          <w:rStyle w:val="CharSDivText"/>
        </w:rPr>
        <w:t>Transfers of licences and water entitlements and agreements with licensees to take water</w:t>
      </w:r>
      <w:bookmarkEnd w:id="393"/>
      <w:bookmarkEnd w:id="394"/>
      <w:bookmarkEnd w:id="395"/>
      <w:bookmarkEnd w:id="396"/>
    </w:p>
    <w:p>
      <w:pPr>
        <w:pStyle w:val="yFootnoteheading"/>
        <w:keepNext/>
      </w:pPr>
      <w:r>
        <w:tab/>
        <w:t>[Heading inserted: No. 49 of 2000 s. 52.]</w:t>
      </w:r>
    </w:p>
    <w:p>
      <w:pPr>
        <w:pStyle w:val="yHeading5"/>
        <w:spacing w:before="240"/>
        <w:rPr>
          <w:snapToGrid w:val="0"/>
        </w:rPr>
      </w:pPr>
      <w:bookmarkStart w:id="397" w:name="_Toc378770169"/>
      <w:bookmarkStart w:id="398" w:name="_Toc1489529"/>
      <w:r>
        <w:rPr>
          <w:rStyle w:val="CharSClsNo"/>
        </w:rPr>
        <w:t>28</w:t>
      </w:r>
      <w:r>
        <w:rPr>
          <w:snapToGrid w:val="0"/>
        </w:rPr>
        <w:t>.</w:t>
      </w:r>
      <w:r>
        <w:rPr>
          <w:snapToGrid w:val="0"/>
        </w:rPr>
        <w:tab/>
        <w:t>Term used: water entitlement</w:t>
      </w:r>
      <w:bookmarkEnd w:id="397"/>
      <w:bookmarkEnd w:id="398"/>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No. 49 of 2000 s. 52.]</w:t>
      </w:r>
    </w:p>
    <w:p>
      <w:pPr>
        <w:pStyle w:val="yHeading5"/>
        <w:spacing w:before="240"/>
        <w:rPr>
          <w:snapToGrid w:val="0"/>
        </w:rPr>
      </w:pPr>
      <w:bookmarkStart w:id="399" w:name="_Toc378770170"/>
      <w:bookmarkStart w:id="400" w:name="_Toc1489530"/>
      <w:r>
        <w:rPr>
          <w:rStyle w:val="CharSClsNo"/>
        </w:rPr>
        <w:t>29</w:t>
      </w:r>
      <w:r>
        <w:rPr>
          <w:snapToGrid w:val="0"/>
        </w:rPr>
        <w:t>.</w:t>
      </w:r>
      <w:r>
        <w:rPr>
          <w:snapToGrid w:val="0"/>
        </w:rPr>
        <w:tab/>
        <w:t>Transfer of licence or entitlement under licence</w:t>
      </w:r>
      <w:bookmarkEnd w:id="399"/>
      <w:bookmarkEnd w:id="400"/>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No. 49 of 2000 s. 52; amended: No. 38 of 2007 s. 101(3).]</w:t>
      </w:r>
    </w:p>
    <w:p>
      <w:pPr>
        <w:pStyle w:val="yHeading5"/>
        <w:spacing w:before="240"/>
      </w:pPr>
      <w:bookmarkStart w:id="401" w:name="_Toc378770171"/>
      <w:bookmarkStart w:id="402" w:name="_Toc1489531"/>
      <w:r>
        <w:rPr>
          <w:rStyle w:val="CharSClsNo"/>
        </w:rPr>
        <w:t>29A</w:t>
      </w:r>
      <w:r>
        <w:t>.</w:t>
      </w:r>
      <w:r>
        <w:rPr>
          <w:b w:val="0"/>
        </w:rPr>
        <w:tab/>
      </w:r>
      <w:r>
        <w:t>Death of licence holder, consequences of</w:t>
      </w:r>
      <w:bookmarkEnd w:id="401"/>
      <w:bookmarkEnd w:id="402"/>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No. 38 of 2007 s. 93.]</w:t>
      </w:r>
    </w:p>
    <w:p>
      <w:pPr>
        <w:pStyle w:val="yHeading5"/>
        <w:rPr>
          <w:snapToGrid w:val="0"/>
        </w:rPr>
      </w:pPr>
      <w:bookmarkStart w:id="403" w:name="_Toc378770172"/>
      <w:bookmarkStart w:id="404" w:name="_Toc1489532"/>
      <w:r>
        <w:rPr>
          <w:rStyle w:val="CharSClsNo"/>
        </w:rPr>
        <w:t>30</w:t>
      </w:r>
      <w:r>
        <w:rPr>
          <w:snapToGrid w:val="0"/>
        </w:rPr>
        <w:t>.</w:t>
      </w:r>
      <w:r>
        <w:rPr>
          <w:snapToGrid w:val="0"/>
        </w:rPr>
        <w:tab/>
        <w:t>Agreement by licensee allowing third party to take water, of no effect in some cases</w:t>
      </w:r>
      <w:bookmarkEnd w:id="403"/>
      <w:bookmarkEnd w:id="404"/>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No. 49 of 2000 s. 52; amended: No. 38 of 2007 s. 94, 101(2) and (3).]</w:t>
      </w:r>
    </w:p>
    <w:p>
      <w:pPr>
        <w:pStyle w:val="yHeading5"/>
        <w:rPr>
          <w:snapToGrid w:val="0"/>
        </w:rPr>
      </w:pPr>
      <w:bookmarkStart w:id="405" w:name="_Toc378770173"/>
      <w:bookmarkStart w:id="406" w:name="_Toc1489533"/>
      <w:r>
        <w:rPr>
          <w:rStyle w:val="CharSClsNo"/>
        </w:rPr>
        <w:t>31</w:t>
      </w:r>
      <w:r>
        <w:rPr>
          <w:snapToGrid w:val="0"/>
        </w:rPr>
        <w:t>.</w:t>
      </w:r>
      <w:r>
        <w:rPr>
          <w:snapToGrid w:val="0"/>
        </w:rPr>
        <w:tab/>
        <w:t>Minister’s approval of transfer required</w:t>
      </w:r>
      <w:bookmarkEnd w:id="405"/>
      <w:bookmarkEnd w:id="406"/>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No. 49 of 2000 s. 52; amended: No. 38 of 2007 s. 101(2) and (3).]</w:t>
      </w:r>
    </w:p>
    <w:p>
      <w:pPr>
        <w:pStyle w:val="yHeading5"/>
        <w:rPr>
          <w:snapToGrid w:val="0"/>
        </w:rPr>
      </w:pPr>
      <w:bookmarkStart w:id="407" w:name="_Toc378770174"/>
      <w:bookmarkStart w:id="408" w:name="_Toc1489534"/>
      <w:r>
        <w:rPr>
          <w:rStyle w:val="CharSClsNo"/>
        </w:rPr>
        <w:t>32</w:t>
      </w:r>
      <w:r>
        <w:rPr>
          <w:snapToGrid w:val="0"/>
        </w:rPr>
        <w:t>.</w:t>
      </w:r>
      <w:r>
        <w:rPr>
          <w:snapToGrid w:val="0"/>
        </w:rPr>
        <w:tab/>
        <w:t>Application for Minister’s approval</w:t>
      </w:r>
      <w:bookmarkEnd w:id="407"/>
      <w:bookmarkEnd w:id="408"/>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No. 49 of 2000 s. 52; amended: No. 38 of 2007 s. 101(3).]</w:t>
      </w:r>
    </w:p>
    <w:p>
      <w:pPr>
        <w:pStyle w:val="yHeading5"/>
        <w:rPr>
          <w:snapToGrid w:val="0"/>
        </w:rPr>
      </w:pPr>
      <w:bookmarkStart w:id="409" w:name="_Toc378770175"/>
      <w:bookmarkStart w:id="410" w:name="_Toc1489535"/>
      <w:r>
        <w:rPr>
          <w:rStyle w:val="CharSClsNo"/>
        </w:rPr>
        <w:t>33</w:t>
      </w:r>
      <w:r>
        <w:rPr>
          <w:snapToGrid w:val="0"/>
        </w:rPr>
        <w:t>.</w:t>
      </w:r>
      <w:r>
        <w:rPr>
          <w:snapToGrid w:val="0"/>
        </w:rPr>
        <w:tab/>
      </w:r>
      <w:r>
        <w:t>Minister</w:t>
      </w:r>
      <w:r>
        <w:rPr>
          <w:snapToGrid w:val="0"/>
        </w:rPr>
        <w:t xml:space="preserve"> may require assessment before deciding cl. 32 application</w:t>
      </w:r>
      <w:bookmarkEnd w:id="409"/>
      <w:bookmarkEnd w:id="410"/>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No. 49 of 2000 s. 52; amended: No. 38 of 2007 s. 101(3).]</w:t>
      </w:r>
    </w:p>
    <w:p>
      <w:pPr>
        <w:pStyle w:val="yHeading5"/>
        <w:rPr>
          <w:snapToGrid w:val="0"/>
        </w:rPr>
      </w:pPr>
      <w:bookmarkStart w:id="411" w:name="_Toc378770176"/>
      <w:bookmarkStart w:id="412" w:name="_Toc1489536"/>
      <w:r>
        <w:rPr>
          <w:rStyle w:val="CharSClsNo"/>
        </w:rPr>
        <w:t>34</w:t>
      </w:r>
      <w:r>
        <w:rPr>
          <w:snapToGrid w:val="0"/>
        </w:rPr>
        <w:t>.</w:t>
      </w:r>
      <w:r>
        <w:rPr>
          <w:snapToGrid w:val="0"/>
        </w:rPr>
        <w:tab/>
        <w:t>Security interest holder’s consent to transfer required</w:t>
      </w:r>
      <w:bookmarkEnd w:id="411"/>
      <w:bookmarkEnd w:id="412"/>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No. 49 of 2000 s. 52; amended: No. 38 of 2007 s. 101(3).]</w:t>
      </w:r>
    </w:p>
    <w:p>
      <w:pPr>
        <w:pStyle w:val="yHeading5"/>
        <w:rPr>
          <w:snapToGrid w:val="0"/>
        </w:rPr>
      </w:pPr>
      <w:bookmarkStart w:id="413" w:name="_Toc378770177"/>
      <w:bookmarkStart w:id="414" w:name="_Toc1489537"/>
      <w:r>
        <w:rPr>
          <w:rStyle w:val="CharSClsNo"/>
        </w:rPr>
        <w:t>35</w:t>
      </w:r>
      <w:r>
        <w:rPr>
          <w:snapToGrid w:val="0"/>
        </w:rPr>
        <w:t>.</w:t>
      </w:r>
      <w:r>
        <w:rPr>
          <w:snapToGrid w:val="0"/>
        </w:rPr>
        <w:tab/>
        <w:t>Some cl. 32 applications to be notified to others who can make submissions</w:t>
      </w:r>
      <w:bookmarkEnd w:id="413"/>
      <w:bookmarkEnd w:id="414"/>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No. 49 of 2000 s. 52; amended: No. 38 of 2007 s. 95 and 101(3).]</w:t>
      </w:r>
    </w:p>
    <w:p>
      <w:pPr>
        <w:pStyle w:val="yHeading5"/>
        <w:rPr>
          <w:snapToGrid w:val="0"/>
        </w:rPr>
      </w:pPr>
      <w:bookmarkStart w:id="415" w:name="_Toc378770178"/>
      <w:bookmarkStart w:id="416" w:name="_Toc1489538"/>
      <w:r>
        <w:rPr>
          <w:rStyle w:val="CharSClsNo"/>
        </w:rPr>
        <w:t>36</w:t>
      </w:r>
      <w:r>
        <w:rPr>
          <w:snapToGrid w:val="0"/>
        </w:rPr>
        <w:t>.</w:t>
      </w:r>
      <w:r>
        <w:rPr>
          <w:snapToGrid w:val="0"/>
        </w:rPr>
        <w:tab/>
        <w:t>Minister’s duties to endorse transferred etc. licences etc.</w:t>
      </w:r>
      <w:bookmarkEnd w:id="415"/>
      <w:bookmarkEnd w:id="416"/>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No. 49 of 2000 s. 52; amended: No. 38 of 2007 s. 101(2) and (3).]</w:t>
      </w:r>
    </w:p>
    <w:p>
      <w:pPr>
        <w:pStyle w:val="yHeading3"/>
        <w:spacing w:before="280"/>
      </w:pPr>
      <w:bookmarkStart w:id="417" w:name="_Toc378770179"/>
      <w:bookmarkStart w:id="418" w:name="_Toc424303220"/>
      <w:bookmarkStart w:id="419" w:name="_Toc435029564"/>
      <w:bookmarkStart w:id="420" w:name="_Toc1489539"/>
      <w:r>
        <w:rPr>
          <w:rStyle w:val="CharSDivNo"/>
        </w:rPr>
        <w:t>Division 8</w:t>
      </w:r>
      <w:r>
        <w:t> — </w:t>
      </w:r>
      <w:r>
        <w:rPr>
          <w:rStyle w:val="CharSDivText"/>
        </w:rPr>
        <w:t>Transfer of licences and water entitlements to the Minister</w:t>
      </w:r>
      <w:bookmarkEnd w:id="417"/>
      <w:bookmarkEnd w:id="418"/>
      <w:bookmarkEnd w:id="419"/>
      <w:bookmarkEnd w:id="420"/>
    </w:p>
    <w:p>
      <w:pPr>
        <w:pStyle w:val="yFootnoteheading"/>
        <w:keepNext/>
      </w:pPr>
      <w:r>
        <w:tab/>
        <w:t>[Heading inserted: No. 49 of 2000 s. 52; amended: No. 38 of 2007 s. 96.]</w:t>
      </w:r>
    </w:p>
    <w:p>
      <w:pPr>
        <w:pStyle w:val="yHeading5"/>
        <w:rPr>
          <w:snapToGrid w:val="0"/>
        </w:rPr>
      </w:pPr>
      <w:bookmarkStart w:id="421" w:name="_Toc378770180"/>
      <w:bookmarkStart w:id="422" w:name="_Toc1489540"/>
      <w:r>
        <w:rPr>
          <w:rStyle w:val="CharSClsNo"/>
        </w:rPr>
        <w:t>37</w:t>
      </w:r>
      <w:r>
        <w:rPr>
          <w:snapToGrid w:val="0"/>
        </w:rPr>
        <w:t>.</w:t>
      </w:r>
      <w:r>
        <w:rPr>
          <w:snapToGrid w:val="0"/>
        </w:rPr>
        <w:tab/>
        <w:t>Term used: water entitlement</w:t>
      </w:r>
      <w:bookmarkEnd w:id="421"/>
      <w:bookmarkEnd w:id="422"/>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No. 49 of 2000 s. 52.]</w:t>
      </w:r>
    </w:p>
    <w:p>
      <w:pPr>
        <w:pStyle w:val="yHeading5"/>
        <w:rPr>
          <w:snapToGrid w:val="0"/>
        </w:rPr>
      </w:pPr>
      <w:bookmarkStart w:id="423" w:name="_Toc378770181"/>
      <w:bookmarkStart w:id="424" w:name="_Toc1489541"/>
      <w:r>
        <w:rPr>
          <w:rStyle w:val="CharSClsNo"/>
        </w:rPr>
        <w:t>38</w:t>
      </w:r>
      <w:r>
        <w:rPr>
          <w:snapToGrid w:val="0"/>
        </w:rPr>
        <w:t>.</w:t>
      </w:r>
      <w:r>
        <w:rPr>
          <w:snapToGrid w:val="0"/>
        </w:rPr>
        <w:tab/>
        <w:t>When Minister may agree to transfer of licence etc. to Minister</w:t>
      </w:r>
      <w:bookmarkEnd w:id="423"/>
      <w:bookmarkEnd w:id="424"/>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No. 49 of 2000 s. 52; amended: No. 38 of 2007 s. 97 and 101(3).]</w:t>
      </w:r>
    </w:p>
    <w:p>
      <w:pPr>
        <w:pStyle w:val="yHeading3"/>
      </w:pPr>
      <w:bookmarkStart w:id="425" w:name="_Toc378770182"/>
      <w:bookmarkStart w:id="426" w:name="_Toc424303223"/>
      <w:bookmarkStart w:id="427" w:name="_Toc435029567"/>
      <w:bookmarkStart w:id="428" w:name="_Toc1489542"/>
      <w:r>
        <w:rPr>
          <w:rStyle w:val="CharSDivNo"/>
        </w:rPr>
        <w:t>Division 9</w:t>
      </w:r>
      <w:r>
        <w:rPr>
          <w:snapToGrid w:val="0"/>
        </w:rPr>
        <w:t> — </w:t>
      </w:r>
      <w:r>
        <w:rPr>
          <w:rStyle w:val="CharSDivText"/>
        </w:rPr>
        <w:t>Compensation</w:t>
      </w:r>
      <w:bookmarkEnd w:id="425"/>
      <w:bookmarkEnd w:id="426"/>
      <w:bookmarkEnd w:id="427"/>
      <w:bookmarkEnd w:id="428"/>
    </w:p>
    <w:p>
      <w:pPr>
        <w:pStyle w:val="yFootnoteheading"/>
        <w:keepNext/>
        <w:spacing w:before="100"/>
      </w:pPr>
      <w:r>
        <w:tab/>
        <w:t>[Heading inserted: No. 49 of 2000 s. 52.]</w:t>
      </w:r>
    </w:p>
    <w:p>
      <w:pPr>
        <w:pStyle w:val="yHeading5"/>
      </w:pPr>
      <w:bookmarkStart w:id="429" w:name="_Toc378770183"/>
      <w:bookmarkStart w:id="430" w:name="_Toc1489543"/>
      <w:r>
        <w:rPr>
          <w:rStyle w:val="CharSClsNo"/>
        </w:rPr>
        <w:t>39</w:t>
      </w:r>
      <w:r>
        <w:rPr>
          <w:snapToGrid w:val="0"/>
        </w:rPr>
        <w:t>.</w:t>
      </w:r>
      <w:r>
        <w:rPr>
          <w:snapToGrid w:val="0"/>
        </w:rPr>
        <w:tab/>
      </w:r>
      <w:r>
        <w:t>Damage due to exercise of various of Minister’s powers, compensation for</w:t>
      </w:r>
      <w:bookmarkEnd w:id="429"/>
      <w:bookmarkEnd w:id="430"/>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2012,</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No. 49 of 2000 s. 52; amended: No. 77 of 2006 s. 4; No. 38 of 2007 s. 101(2) and (3); No. 46 of 2009 s. 14(3); No. 23 of 2012 s. 45.]</w:t>
      </w:r>
    </w:p>
    <w:p>
      <w:pPr>
        <w:pStyle w:val="yHeading3"/>
        <w:keepLines/>
      </w:pPr>
      <w:bookmarkStart w:id="431" w:name="_Toc378770184"/>
      <w:bookmarkStart w:id="432" w:name="_Toc424303225"/>
      <w:bookmarkStart w:id="433" w:name="_Toc435029569"/>
      <w:bookmarkStart w:id="434" w:name="_Toc1489544"/>
      <w:r>
        <w:rPr>
          <w:rStyle w:val="CharSDivNo"/>
        </w:rPr>
        <w:t>Division 10</w:t>
      </w:r>
      <w:r>
        <w:t> — </w:t>
      </w:r>
      <w:r>
        <w:rPr>
          <w:rStyle w:val="CharSDivText"/>
        </w:rPr>
        <w:t>Issue of licences and transfer of licences and water entitlements by the Minister for a premium</w:t>
      </w:r>
      <w:bookmarkEnd w:id="431"/>
      <w:bookmarkEnd w:id="432"/>
      <w:bookmarkEnd w:id="433"/>
      <w:bookmarkEnd w:id="434"/>
    </w:p>
    <w:p>
      <w:pPr>
        <w:pStyle w:val="yFootnoteheading"/>
        <w:keepNext/>
        <w:keepLines/>
      </w:pPr>
      <w:r>
        <w:tab/>
        <w:t>[Heading inserted: No. 49 of 2000 s. 52; amended: No. 38 of 2007 s. 98.]</w:t>
      </w:r>
    </w:p>
    <w:p>
      <w:pPr>
        <w:pStyle w:val="yHeading5"/>
        <w:rPr>
          <w:snapToGrid w:val="0"/>
        </w:rPr>
      </w:pPr>
      <w:bookmarkStart w:id="435" w:name="_Toc378770185"/>
      <w:bookmarkStart w:id="436" w:name="_Toc1489545"/>
      <w:r>
        <w:rPr>
          <w:rStyle w:val="CharSClsNo"/>
        </w:rPr>
        <w:t>40</w:t>
      </w:r>
      <w:r>
        <w:rPr>
          <w:snapToGrid w:val="0"/>
        </w:rPr>
        <w:t>.</w:t>
      </w:r>
      <w:r>
        <w:rPr>
          <w:snapToGrid w:val="0"/>
        </w:rPr>
        <w:tab/>
      </w:r>
      <w:r>
        <w:t>Minister’s power to agree</w:t>
      </w:r>
      <w:r>
        <w:rPr>
          <w:snapToGrid w:val="0"/>
        </w:rPr>
        <w:t xml:space="preserve"> to issue licence at premium</w:t>
      </w:r>
      <w:bookmarkEnd w:id="435"/>
      <w:bookmarkEnd w:id="436"/>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No. 49 of 2000 s. 52; amended: No. 38 of 2007 s. 99 and 101(3).]</w:t>
      </w:r>
    </w:p>
    <w:p>
      <w:pPr>
        <w:pStyle w:val="yHeading5"/>
        <w:rPr>
          <w:snapToGrid w:val="0"/>
        </w:rPr>
      </w:pPr>
      <w:bookmarkStart w:id="437" w:name="_Toc378770186"/>
      <w:bookmarkStart w:id="438" w:name="_Toc1489546"/>
      <w:r>
        <w:rPr>
          <w:rStyle w:val="CharSClsNo"/>
        </w:rPr>
        <w:t>41</w:t>
      </w:r>
      <w:r>
        <w:rPr>
          <w:snapToGrid w:val="0"/>
        </w:rPr>
        <w:t>.</w:t>
      </w:r>
      <w:r>
        <w:rPr>
          <w:snapToGrid w:val="0"/>
        </w:rPr>
        <w:tab/>
      </w:r>
      <w:r>
        <w:t>Minister’s power to agree</w:t>
      </w:r>
      <w:r>
        <w:rPr>
          <w:snapToGrid w:val="0"/>
        </w:rPr>
        <w:t xml:space="preserve"> to transfer licence etc. for premium</w:t>
      </w:r>
      <w:bookmarkEnd w:id="437"/>
      <w:bookmarkEnd w:id="438"/>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No. 49 of 2000 s. 52; amended: No. 38 of 2007 s. 101(3).]</w:t>
      </w:r>
    </w:p>
    <w:p>
      <w:pPr>
        <w:pStyle w:val="yHeading3"/>
      </w:pPr>
      <w:bookmarkStart w:id="439" w:name="_Toc378770187"/>
      <w:bookmarkStart w:id="440" w:name="_Toc424303228"/>
      <w:bookmarkStart w:id="441" w:name="_Toc435029572"/>
      <w:bookmarkStart w:id="442" w:name="_Toc1489547"/>
      <w:r>
        <w:rPr>
          <w:rStyle w:val="CharSDivNo"/>
        </w:rPr>
        <w:t>Division 11</w:t>
      </w:r>
      <w:r>
        <w:t> — </w:t>
      </w:r>
      <w:r>
        <w:rPr>
          <w:rStyle w:val="CharSDivText"/>
        </w:rPr>
        <w:t>Miscellaneous</w:t>
      </w:r>
      <w:bookmarkEnd w:id="439"/>
      <w:bookmarkEnd w:id="440"/>
      <w:bookmarkEnd w:id="441"/>
      <w:bookmarkEnd w:id="442"/>
    </w:p>
    <w:p>
      <w:pPr>
        <w:pStyle w:val="yFootnoteheading"/>
      </w:pPr>
      <w:r>
        <w:tab/>
        <w:t>[Heading inserted: No. 49 of 2000 s. 52.]</w:t>
      </w:r>
    </w:p>
    <w:p>
      <w:pPr>
        <w:pStyle w:val="yHeading5"/>
      </w:pPr>
      <w:bookmarkStart w:id="443" w:name="_Toc378770188"/>
      <w:bookmarkStart w:id="444" w:name="_Toc1489548"/>
      <w:r>
        <w:rPr>
          <w:rStyle w:val="CharSClsNo"/>
        </w:rPr>
        <w:t>42</w:t>
      </w:r>
      <w:r>
        <w:t>.</w:t>
      </w:r>
      <w:r>
        <w:tab/>
        <w:t>Minister to notify Registrar of Titles etc. in some cases</w:t>
      </w:r>
      <w:bookmarkEnd w:id="443"/>
      <w:bookmarkEnd w:id="444"/>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No. 49 of 2000 s. 52; amended: No. 38 of 2007 s. 101(3); No. 46 of 2009 s. 14(4).]</w:t>
      </w:r>
    </w:p>
    <w:p>
      <w:pPr>
        <w:pStyle w:val="yHeading5"/>
        <w:spacing w:before="180"/>
        <w:rPr>
          <w:snapToGrid w:val="0"/>
        </w:rPr>
      </w:pPr>
      <w:bookmarkStart w:id="445" w:name="_Toc378770189"/>
      <w:bookmarkStart w:id="446" w:name="_Toc1489549"/>
      <w:r>
        <w:rPr>
          <w:rStyle w:val="CharSClsNo"/>
        </w:rPr>
        <w:t>43</w:t>
      </w:r>
      <w:r>
        <w:rPr>
          <w:snapToGrid w:val="0"/>
        </w:rPr>
        <w:t>.</w:t>
      </w:r>
      <w:r>
        <w:rPr>
          <w:snapToGrid w:val="0"/>
        </w:rPr>
        <w:tab/>
        <w:t>Licensee etc. to maintain works etc. referred to in licence</w:t>
      </w:r>
      <w:bookmarkEnd w:id="445"/>
      <w:bookmarkEnd w:id="446"/>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No. 49 of 2000 s. 52.]</w:t>
      </w:r>
    </w:p>
    <w:p>
      <w:pPr>
        <w:pStyle w:val="yHeading5"/>
        <w:spacing w:before="180"/>
        <w:rPr>
          <w:snapToGrid w:val="0"/>
        </w:rPr>
      </w:pPr>
      <w:bookmarkStart w:id="447" w:name="_Toc378770190"/>
      <w:bookmarkStart w:id="448" w:name="_Toc1489550"/>
      <w:r>
        <w:rPr>
          <w:rStyle w:val="CharSClsNo"/>
        </w:rPr>
        <w:t>44</w:t>
      </w:r>
      <w:r>
        <w:rPr>
          <w:snapToGrid w:val="0"/>
        </w:rPr>
        <w:t>.</w:t>
      </w:r>
      <w:r>
        <w:rPr>
          <w:snapToGrid w:val="0"/>
        </w:rPr>
        <w:tab/>
        <w:t>Licensee to notify Minister of change of circumstances</w:t>
      </w:r>
      <w:bookmarkEnd w:id="447"/>
      <w:bookmarkEnd w:id="44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No. 49 of 2000 s. 52; amended: No. 38 of 2007 s. 101(3).]</w:t>
      </w:r>
    </w:p>
    <w:p>
      <w:pPr>
        <w:pStyle w:val="yHeading5"/>
        <w:rPr>
          <w:snapToGrid w:val="0"/>
        </w:rPr>
      </w:pPr>
      <w:bookmarkStart w:id="449" w:name="_Toc378770191"/>
      <w:bookmarkStart w:id="450" w:name="_Toc1489551"/>
      <w:r>
        <w:rPr>
          <w:rStyle w:val="CharSClsNo"/>
        </w:rPr>
        <w:t>45</w:t>
      </w:r>
      <w:r>
        <w:rPr>
          <w:snapToGrid w:val="0"/>
        </w:rPr>
        <w:t>.</w:t>
      </w:r>
      <w:r>
        <w:rPr>
          <w:snapToGrid w:val="0"/>
        </w:rPr>
        <w:tab/>
        <w:t>Duplicate licences, issue of in some cases</w:t>
      </w:r>
      <w:bookmarkEnd w:id="449"/>
      <w:bookmarkEnd w:id="450"/>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No. 49 of 2000 s. 52; amended: No. 38 of 2007 s. 100.]</w:t>
      </w:r>
    </w:p>
    <w:p>
      <w:pPr>
        <w:pStyle w:val="yHeading5"/>
        <w:rPr>
          <w:snapToGrid w:val="0"/>
        </w:rPr>
      </w:pPr>
      <w:bookmarkStart w:id="451" w:name="_Toc378770192"/>
      <w:bookmarkStart w:id="452" w:name="_Toc1489552"/>
      <w:r>
        <w:rPr>
          <w:rStyle w:val="CharSClsNo"/>
        </w:rPr>
        <w:t>46</w:t>
      </w:r>
      <w:r>
        <w:rPr>
          <w:snapToGrid w:val="0"/>
        </w:rPr>
        <w:t>.</w:t>
      </w:r>
      <w:r>
        <w:rPr>
          <w:snapToGrid w:val="0"/>
        </w:rPr>
        <w:tab/>
        <w:t>Meters on wells etc.</w:t>
      </w:r>
      <w:bookmarkEnd w:id="451"/>
      <w:bookmarkEnd w:id="452"/>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No. 49 of 2000 s. 52; amended: No. 38 of 2007 s. 101(3).]</w:t>
      </w:r>
    </w:p>
    <w:p>
      <w:pPr>
        <w:pStyle w:val="yHeading5"/>
        <w:rPr>
          <w:snapToGrid w:val="0"/>
        </w:rPr>
      </w:pPr>
      <w:bookmarkStart w:id="453" w:name="_Toc378770193"/>
      <w:bookmarkStart w:id="454" w:name="_Toc1489553"/>
      <w:r>
        <w:rPr>
          <w:rStyle w:val="CharSClsNo"/>
        </w:rPr>
        <w:t>47</w:t>
      </w:r>
      <w:r>
        <w:rPr>
          <w:snapToGrid w:val="0"/>
        </w:rPr>
        <w:t>.</w:t>
      </w:r>
      <w:r>
        <w:rPr>
          <w:snapToGrid w:val="0"/>
        </w:rPr>
        <w:tab/>
        <w:t>Meter reading to be presumed correct</w:t>
      </w:r>
      <w:bookmarkEnd w:id="453"/>
      <w:bookmarkEnd w:id="454"/>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456" w:name="_Toc378770194"/>
      <w:bookmarkStart w:id="457" w:name="_Toc424303235"/>
      <w:bookmarkStart w:id="458" w:name="_Toc435029579"/>
      <w:bookmarkStart w:id="459" w:name="_Toc1489554"/>
      <w:r>
        <w:rPr>
          <w:rStyle w:val="CharSchNo"/>
        </w:rPr>
        <w:t>Appendix to Schedule 1</w:t>
      </w:r>
      <w:bookmarkEnd w:id="456"/>
      <w:bookmarkEnd w:id="457"/>
      <w:bookmarkEnd w:id="458"/>
      <w:bookmarkEnd w:id="459"/>
    </w:p>
    <w:p>
      <w:pPr>
        <w:pStyle w:val="yHeading2"/>
      </w:pPr>
      <w:bookmarkStart w:id="460" w:name="_Toc378770195"/>
      <w:bookmarkStart w:id="461" w:name="_Toc424303236"/>
      <w:bookmarkStart w:id="462" w:name="_Toc435029580"/>
      <w:bookmarkStart w:id="463" w:name="_Toc1489555"/>
      <w:r>
        <w:rPr>
          <w:rStyle w:val="CharSchText"/>
        </w:rPr>
        <w:t>Matters to which licence terms, conditions or restrictions may relate</w:t>
      </w:r>
      <w:bookmarkEnd w:id="460"/>
      <w:bookmarkEnd w:id="461"/>
      <w:bookmarkEnd w:id="462"/>
      <w:bookmarkEnd w:id="463"/>
    </w:p>
    <w:p>
      <w:pPr>
        <w:pStyle w:val="yShoulderClause"/>
      </w:pPr>
      <w:r>
        <w:t>[cl. 7(5) and 15(3) of Sch. 1]</w:t>
      </w:r>
    </w:p>
    <w:p>
      <w:pPr>
        <w:pStyle w:val="yFootnoteheading"/>
      </w:pPr>
      <w:r>
        <w:tab/>
        <w:t>[Heading inserted: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w:t>
      </w:r>
      <w:r>
        <w:rPr>
          <w:sz w:val="22"/>
        </w:rPr>
        <w:t xml:space="preserve">a licence under the </w:t>
      </w:r>
      <w:r>
        <w:rPr>
          <w:i/>
          <w:iCs/>
          <w:sz w:val="22"/>
        </w:rPr>
        <w:t>Water Services Act 2012</w:t>
      </w:r>
      <w:r>
        <w:rPr>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 xml:space="preserve">The provision of information to the </w:t>
      </w:r>
      <w:r>
        <w:rPr>
          <w:sz w:val="22"/>
        </w:rPr>
        <w:t>Minister or the CEO,</w:t>
      </w:r>
      <w:r>
        <w:rPr>
          <w:snapToGrid w:val="0"/>
          <w:sz w:val="22"/>
        </w:rPr>
        <w:t xml:space="preserve"> including information by way of periodical returns at specified times.</w:t>
      </w:r>
    </w:p>
    <w:p>
      <w:pPr>
        <w:pStyle w:val="yFootnotesection"/>
      </w:pPr>
      <w:r>
        <w:tab/>
        <w:t>[Appendix to Schedule 1 inserted: No. 49 of 2000 s. 52; amended: No. 67 of 2003 Sch. 2 cl. 69; No. 25 of 2012 s. 74.]</w:t>
      </w:r>
    </w:p>
    <w:p>
      <w:pPr>
        <w:pStyle w:val="yEdnoteschedule"/>
      </w:pPr>
      <w:r>
        <w:t>[Schedule 2 deleted: No. 55 of 2004 s. 1060.]</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pPr>
      <w:bookmarkStart w:id="464" w:name="_Toc378770196"/>
      <w:bookmarkStart w:id="465" w:name="_Toc424303237"/>
      <w:bookmarkStart w:id="466" w:name="_Toc435029581"/>
      <w:bookmarkStart w:id="467" w:name="_Toc1489556"/>
      <w:r>
        <w:t>Notes</w:t>
      </w:r>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5, 6</w:t>
      </w:r>
      <w:r>
        <w:rPr>
          <w:snapToGrid w:val="0"/>
        </w:rPr>
        <w:t>.  The table also contains information about any reprint.</w:t>
      </w:r>
    </w:p>
    <w:p>
      <w:pPr>
        <w:pStyle w:val="nHeading3"/>
        <w:rPr>
          <w:snapToGrid w:val="0"/>
        </w:rPr>
      </w:pPr>
      <w:bookmarkStart w:id="468" w:name="_Toc378770197"/>
      <w:bookmarkStart w:id="469" w:name="_Toc1489557"/>
      <w:r>
        <w:t>Compilation table</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Rights in Water and Irrigation Act 1914</w:t>
            </w:r>
          </w:p>
        </w:tc>
        <w:tc>
          <w:tcPr>
            <w:tcW w:w="1134" w:type="dxa"/>
          </w:tcPr>
          <w:p>
            <w:pPr>
              <w:pStyle w:val="nTable"/>
              <w:spacing w:after="40"/>
            </w:pPr>
            <w:r>
              <w:t xml:space="preserve">19 of 1914 </w:t>
            </w:r>
            <w:r>
              <w:rPr>
                <w:color w:val="000000"/>
              </w:rPr>
              <w:t>(5 Geo. V No. 19)</w:t>
            </w:r>
          </w:p>
        </w:tc>
        <w:tc>
          <w:tcPr>
            <w:tcW w:w="1134" w:type="dxa"/>
          </w:tcPr>
          <w:p>
            <w:pPr>
              <w:pStyle w:val="nTable"/>
              <w:spacing w:after="40"/>
            </w:pPr>
            <w:r>
              <w:t>22 Sep 1914</w:t>
            </w:r>
          </w:p>
        </w:tc>
        <w:tc>
          <w:tcPr>
            <w:tcW w:w="2551" w:type="dxa"/>
          </w:tcPr>
          <w:p>
            <w:pPr>
              <w:pStyle w:val="nTable"/>
              <w:spacing w:after="40"/>
            </w:pPr>
            <w:r>
              <w:t>22 Sep 1914</w:t>
            </w:r>
          </w:p>
        </w:tc>
      </w:tr>
      <w:tr>
        <w:trPr>
          <w:cantSplit/>
        </w:trPr>
        <w:tc>
          <w:tcPr>
            <w:tcW w:w="2268" w:type="dxa"/>
          </w:tcPr>
          <w:p>
            <w:pPr>
              <w:pStyle w:val="nTable"/>
              <w:spacing w:after="40"/>
              <w:ind w:right="170"/>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70"/>
            </w:pPr>
            <w:r>
              <w:rPr>
                <w:i/>
              </w:rPr>
              <w:t>Rights in Water and Irrigation Act Amendment Act 1939</w:t>
            </w:r>
          </w:p>
        </w:tc>
        <w:tc>
          <w:tcPr>
            <w:tcW w:w="1134" w:type="dxa"/>
          </w:tcPr>
          <w:p>
            <w:pPr>
              <w:pStyle w:val="nTable"/>
              <w:spacing w:after="40"/>
            </w:pPr>
            <w:r>
              <w:t xml:space="preserve">16 of 1939 </w:t>
            </w:r>
            <w:r>
              <w:rPr>
                <w:color w:val="000000"/>
              </w:rPr>
              <w:t>(3 Geo. VI No. 16)</w:t>
            </w:r>
          </w:p>
        </w:tc>
        <w:tc>
          <w:tcPr>
            <w:tcW w:w="1134" w:type="dxa"/>
          </w:tcPr>
          <w:p>
            <w:pPr>
              <w:pStyle w:val="nTable"/>
              <w:spacing w:after="40"/>
            </w:pPr>
            <w:r>
              <w:t>22 Nov 1939</w:t>
            </w:r>
          </w:p>
        </w:tc>
        <w:tc>
          <w:tcPr>
            <w:tcW w:w="2551" w:type="dxa"/>
          </w:tcPr>
          <w:p>
            <w:pPr>
              <w:pStyle w:val="nTable"/>
              <w:spacing w:after="40"/>
            </w:pPr>
            <w:r>
              <w:t>22 Nov 1939</w:t>
            </w:r>
          </w:p>
        </w:tc>
      </w:tr>
      <w:tr>
        <w:trPr>
          <w:cantSplit/>
        </w:trPr>
        <w:tc>
          <w:tcPr>
            <w:tcW w:w="2268" w:type="dxa"/>
          </w:tcPr>
          <w:p>
            <w:pPr>
              <w:pStyle w:val="nTable"/>
              <w:spacing w:after="40"/>
              <w:ind w:right="170"/>
            </w:pPr>
            <w:r>
              <w:rPr>
                <w:i/>
              </w:rPr>
              <w:t>Rights in Water and Irrigation Act Amendment Act 1941</w:t>
            </w:r>
          </w:p>
        </w:tc>
        <w:tc>
          <w:tcPr>
            <w:tcW w:w="1134" w:type="dxa"/>
          </w:tcPr>
          <w:p>
            <w:pPr>
              <w:pStyle w:val="nTable"/>
              <w:spacing w:after="40"/>
            </w:pPr>
            <w:r>
              <w:t>32 of 1941</w:t>
            </w:r>
            <w:r>
              <w:rPr>
                <w:color w:val="000000"/>
              </w:rPr>
              <w:t xml:space="preserve"> (5 and 6 Geo. VI No. 32)</w:t>
            </w:r>
          </w:p>
        </w:tc>
        <w:tc>
          <w:tcPr>
            <w:tcW w:w="1134" w:type="dxa"/>
          </w:tcPr>
          <w:p>
            <w:pPr>
              <w:pStyle w:val="nTable"/>
              <w:spacing w:after="40"/>
            </w:pPr>
            <w:r>
              <w:t>16 Dec 1941</w:t>
            </w:r>
          </w:p>
        </w:tc>
        <w:tc>
          <w:tcPr>
            <w:tcW w:w="2551" w:type="dxa"/>
          </w:tcPr>
          <w:p>
            <w:pPr>
              <w:pStyle w:val="nTable"/>
              <w:spacing w:after="40"/>
            </w:pPr>
            <w:r>
              <w:t>16 Dec 1941</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in Volume 2 of Reprinted Acts </w:t>
            </w:r>
            <w:r>
              <w:t>(includes amendments listed above)</w:t>
            </w:r>
          </w:p>
        </w:tc>
      </w:tr>
      <w:tr>
        <w:trPr>
          <w:cantSplit/>
        </w:trPr>
        <w:tc>
          <w:tcPr>
            <w:tcW w:w="2268" w:type="dxa"/>
          </w:tcPr>
          <w:p>
            <w:pPr>
              <w:pStyle w:val="nTable"/>
              <w:spacing w:after="40"/>
              <w:ind w:right="170"/>
            </w:pPr>
            <w:r>
              <w:rPr>
                <w:i/>
              </w:rPr>
              <w:t>Rights in Water and Irrigation Act Amendment Act 1945</w:t>
            </w:r>
          </w:p>
        </w:tc>
        <w:tc>
          <w:tcPr>
            <w:tcW w:w="1134" w:type="dxa"/>
          </w:tcPr>
          <w:p>
            <w:pPr>
              <w:pStyle w:val="nTable"/>
              <w:spacing w:after="40"/>
            </w:pPr>
            <w:r>
              <w:t xml:space="preserve">3 of 1945 </w:t>
            </w:r>
            <w:r>
              <w:rPr>
                <w:color w:val="000000"/>
              </w:rPr>
              <w:t>(9 Geo. VI No. 3)</w:t>
            </w:r>
          </w:p>
        </w:tc>
        <w:tc>
          <w:tcPr>
            <w:tcW w:w="1134" w:type="dxa"/>
          </w:tcPr>
          <w:p>
            <w:pPr>
              <w:pStyle w:val="nTable"/>
              <w:spacing w:after="40"/>
            </w:pPr>
            <w:r>
              <w:t>18 Oct 1945</w:t>
            </w:r>
          </w:p>
        </w:tc>
        <w:tc>
          <w:tcPr>
            <w:tcW w:w="2551" w:type="dxa"/>
          </w:tcPr>
          <w:p>
            <w:pPr>
              <w:pStyle w:val="nTable"/>
              <w:spacing w:after="40"/>
            </w:pPr>
            <w:r>
              <w:t>18 Oct 1945</w:t>
            </w:r>
          </w:p>
        </w:tc>
      </w:tr>
      <w:tr>
        <w:trPr>
          <w:cantSplit/>
        </w:trPr>
        <w:tc>
          <w:tcPr>
            <w:tcW w:w="2268" w:type="dxa"/>
          </w:tcPr>
          <w:p>
            <w:pPr>
              <w:pStyle w:val="nTable"/>
              <w:spacing w:after="40"/>
              <w:ind w:right="170"/>
            </w:pPr>
            <w:r>
              <w:rPr>
                <w:i/>
              </w:rPr>
              <w:t>Rights in Water and Irrigation Act Amendment Act 1949</w:t>
            </w:r>
          </w:p>
        </w:tc>
        <w:tc>
          <w:tcPr>
            <w:tcW w:w="1134" w:type="dxa"/>
          </w:tcPr>
          <w:p>
            <w:pPr>
              <w:pStyle w:val="nTable"/>
              <w:spacing w:after="40"/>
            </w:pPr>
            <w:r>
              <w:t xml:space="preserve">9 of 1949 </w:t>
            </w:r>
            <w:r>
              <w:rPr>
                <w:color w:val="000000"/>
              </w:rPr>
              <w:t>(13 Geo. VI No. 95)</w:t>
            </w:r>
          </w:p>
        </w:tc>
        <w:tc>
          <w:tcPr>
            <w:tcW w:w="1134" w:type="dxa"/>
          </w:tcPr>
          <w:p>
            <w:pPr>
              <w:pStyle w:val="nTable"/>
              <w:spacing w:after="40"/>
            </w:pPr>
            <w:r>
              <w:t>14 Sep 1949</w:t>
            </w:r>
          </w:p>
        </w:tc>
        <w:tc>
          <w:tcPr>
            <w:tcW w:w="2551" w:type="dxa"/>
          </w:tcPr>
          <w:p>
            <w:pPr>
              <w:pStyle w:val="nTable"/>
              <w:spacing w:after="40"/>
            </w:pPr>
            <w:r>
              <w:t>14 Sep 1949</w:t>
            </w:r>
          </w:p>
        </w:tc>
      </w:tr>
      <w:tr>
        <w:trPr>
          <w:cantSplit/>
        </w:trPr>
        <w:tc>
          <w:tcPr>
            <w:tcW w:w="2268" w:type="dxa"/>
          </w:tcPr>
          <w:p>
            <w:pPr>
              <w:pStyle w:val="nTable"/>
              <w:spacing w:after="40"/>
              <w:ind w:right="170"/>
            </w:pPr>
            <w:r>
              <w:rPr>
                <w:i/>
              </w:rPr>
              <w:t>Rights in Water and Irrigation Act Amendment Act 1951</w:t>
            </w:r>
          </w:p>
        </w:tc>
        <w:tc>
          <w:tcPr>
            <w:tcW w:w="1134" w:type="dxa"/>
          </w:tcPr>
          <w:p>
            <w:pPr>
              <w:pStyle w:val="nTable"/>
              <w:spacing w:after="40"/>
            </w:pPr>
            <w:r>
              <w:t xml:space="preserve">18 of 1951 </w:t>
            </w:r>
            <w:r>
              <w:rPr>
                <w:color w:val="000000"/>
              </w:rPr>
              <w:t>(15 Geo. VI No. 18)</w:t>
            </w:r>
          </w:p>
        </w:tc>
        <w:tc>
          <w:tcPr>
            <w:tcW w:w="1134" w:type="dxa"/>
          </w:tcPr>
          <w:p>
            <w:pPr>
              <w:pStyle w:val="nTable"/>
              <w:spacing w:after="40"/>
            </w:pPr>
            <w:r>
              <w:t>26 Nov 1951</w:t>
            </w:r>
          </w:p>
        </w:tc>
        <w:tc>
          <w:tcPr>
            <w:tcW w:w="2551" w:type="dxa"/>
          </w:tcPr>
          <w:p>
            <w:pPr>
              <w:pStyle w:val="nTable"/>
              <w:spacing w:after="40"/>
            </w:pPr>
            <w:r>
              <w:t>26 Nov 1951</w:t>
            </w:r>
          </w:p>
        </w:tc>
      </w:tr>
      <w:tr>
        <w:trPr>
          <w:cantSplit/>
        </w:trPr>
        <w:tc>
          <w:tcPr>
            <w:tcW w:w="2268" w:type="dxa"/>
          </w:tcPr>
          <w:p>
            <w:pPr>
              <w:pStyle w:val="nTable"/>
              <w:spacing w:after="40"/>
              <w:ind w:right="170"/>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approved 6 Sep 1960 in Volume 15 of Reprinted Acts </w:t>
            </w:r>
            <w:r>
              <w:t>(includes amendments listed above)</w:t>
            </w:r>
          </w:p>
        </w:tc>
      </w:tr>
      <w:tr>
        <w:trPr>
          <w:cantSplit/>
        </w:trPr>
        <w:tc>
          <w:tcPr>
            <w:tcW w:w="2268" w:type="dxa"/>
          </w:tcPr>
          <w:p>
            <w:pPr>
              <w:pStyle w:val="nTable"/>
              <w:spacing w:after="40"/>
              <w:ind w:right="170"/>
            </w:pPr>
            <w:r>
              <w:rPr>
                <w:i/>
              </w:rPr>
              <w:t>Rights in Water and Irrigation Act Amendment Act 1962</w:t>
            </w:r>
          </w:p>
        </w:tc>
        <w:tc>
          <w:tcPr>
            <w:tcW w:w="1134" w:type="dxa"/>
          </w:tcPr>
          <w:p>
            <w:pPr>
              <w:pStyle w:val="nTable"/>
              <w:keepNext/>
              <w:spacing w:after="40"/>
            </w:pPr>
            <w:r>
              <w:t xml:space="preserve">70 of 1962 </w:t>
            </w:r>
            <w:r>
              <w:rPr>
                <w:color w:val="000000"/>
              </w:rPr>
              <w:t>(11 Eliz. II No. 70)</w:t>
            </w:r>
          </w:p>
        </w:tc>
        <w:tc>
          <w:tcPr>
            <w:tcW w:w="1134" w:type="dxa"/>
          </w:tcPr>
          <w:p>
            <w:pPr>
              <w:pStyle w:val="nTable"/>
              <w:spacing w:after="40"/>
            </w:pPr>
            <w:r>
              <w:t>30 Nov 1962</w:t>
            </w:r>
          </w:p>
        </w:tc>
        <w:tc>
          <w:tcPr>
            <w:tcW w:w="2551" w:type="dxa"/>
          </w:tcPr>
          <w:p>
            <w:pPr>
              <w:pStyle w:val="nTable"/>
              <w:spacing w:after="40"/>
            </w:pPr>
            <w:r>
              <w:t xml:space="preserve">1 Mar 1963 (see s. 2 and </w:t>
            </w:r>
            <w:r>
              <w:rPr>
                <w:i/>
              </w:rPr>
              <w:t>Gazette</w:t>
            </w:r>
            <w:r>
              <w:t xml:space="preserve"> 1 Mar 1963 p. 748)</w:t>
            </w:r>
          </w:p>
        </w:tc>
      </w:tr>
      <w:tr>
        <w:trPr>
          <w:cantSplit/>
        </w:trPr>
        <w:tc>
          <w:tcPr>
            <w:tcW w:w="2268" w:type="dxa"/>
          </w:tcPr>
          <w:p>
            <w:pPr>
              <w:pStyle w:val="nTable"/>
              <w:spacing w:after="40"/>
              <w:ind w:right="170"/>
            </w:pPr>
            <w:r>
              <w:rPr>
                <w:i/>
              </w:rPr>
              <w:t>Rights in Water and Irrigation Act Amendment Act 1964</w:t>
            </w:r>
          </w:p>
        </w:tc>
        <w:tc>
          <w:tcPr>
            <w:tcW w:w="1134" w:type="dxa"/>
          </w:tcPr>
          <w:p>
            <w:pPr>
              <w:pStyle w:val="nTable"/>
              <w:spacing w:after="40"/>
            </w:pPr>
            <w:r>
              <w:t xml:space="preserve">31 of 1964 </w:t>
            </w:r>
            <w:r>
              <w:rPr>
                <w:color w:val="000000"/>
              </w:rPr>
              <w:t>(13 Eliz. II No. 31)</w:t>
            </w:r>
          </w:p>
        </w:tc>
        <w:tc>
          <w:tcPr>
            <w:tcW w:w="1134" w:type="dxa"/>
          </w:tcPr>
          <w:p>
            <w:pPr>
              <w:pStyle w:val="nTable"/>
              <w:spacing w:after="40"/>
            </w:pPr>
            <w:r>
              <w:t>4 Nov 1964</w:t>
            </w:r>
          </w:p>
        </w:tc>
        <w:tc>
          <w:tcPr>
            <w:tcW w:w="2551" w:type="dxa"/>
          </w:tcPr>
          <w:p>
            <w:pPr>
              <w:pStyle w:val="nTable"/>
              <w:spacing w:after="40"/>
            </w:pPr>
            <w:r>
              <w:t>4 Nov 1964</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70"/>
            </w:pPr>
            <w:r>
              <w:rPr>
                <w:i/>
              </w:rPr>
              <w:t>Rights in Water and Irrigation Act Amendment Act 1971</w:t>
            </w:r>
          </w:p>
        </w:tc>
        <w:tc>
          <w:tcPr>
            <w:tcW w:w="1134" w:type="dxa"/>
          </w:tcPr>
          <w:p>
            <w:pPr>
              <w:pStyle w:val="nTable"/>
              <w:spacing w:after="40"/>
            </w:pPr>
            <w:r>
              <w:t>46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70"/>
              <w:rPr>
                <w:i/>
              </w:rPr>
            </w:pPr>
            <w:r>
              <w:rPr>
                <w:i/>
              </w:rPr>
              <w:t>Metric Conversion Act 1972</w:t>
            </w:r>
          </w:p>
        </w:tc>
        <w:tc>
          <w:tcPr>
            <w:tcW w:w="1134" w:type="dxa"/>
          </w:tcPr>
          <w:p>
            <w:pPr>
              <w:pStyle w:val="nTable"/>
              <w:spacing w:after="40"/>
            </w:pPr>
            <w:r>
              <w:t xml:space="preserve">94 of 1972 </w:t>
            </w:r>
            <w:r>
              <w:br/>
              <w:t>(as amended by No. 19 of 1973)</w:t>
            </w:r>
          </w:p>
        </w:tc>
        <w:tc>
          <w:tcPr>
            <w:tcW w:w="1134" w:type="dxa"/>
          </w:tcPr>
          <w:p>
            <w:pPr>
              <w:pStyle w:val="nTable"/>
              <w:spacing w:after="40"/>
            </w:pPr>
            <w:r>
              <w:t>4 Dec 1972</w:t>
            </w:r>
          </w:p>
        </w:tc>
        <w:tc>
          <w:tcPr>
            <w:tcW w:w="2551" w:type="dxa"/>
          </w:tcPr>
          <w:p>
            <w:pPr>
              <w:pStyle w:val="nTable"/>
              <w:spacing w:after="40"/>
            </w:pPr>
            <w:r>
              <w:t>The relevant amendments as set out in the Second Sch.</w:t>
            </w:r>
            <w:r>
              <w:rPr>
                <w:vertAlign w:val="superscript"/>
              </w:rPr>
              <w:t> 8</w:t>
            </w:r>
            <w:r>
              <w:t xml:space="preserve"> took effect </w:t>
            </w:r>
            <w:r>
              <w:rPr>
                <w:color w:val="000000"/>
              </w:rPr>
              <w:t xml:space="preserve">on 1 May 1974 (see s. 4(2) and </w:t>
            </w:r>
            <w:r>
              <w:rPr>
                <w:i/>
                <w:color w:val="000000"/>
              </w:rPr>
              <w:t>Gazette</w:t>
            </w:r>
            <w:r>
              <w:rPr>
                <w:color w:val="000000"/>
              </w:rPr>
              <w:t xml:space="preserve"> 26 Apr 1974 p. 1393)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approved 12 Aug 1974 </w:t>
            </w:r>
            <w:r>
              <w:t>(includes amendments listed above)</w:t>
            </w:r>
          </w:p>
        </w:tc>
      </w:tr>
      <w:tr>
        <w:trPr>
          <w:cantSplit/>
        </w:trPr>
        <w:tc>
          <w:tcPr>
            <w:tcW w:w="2268" w:type="dxa"/>
          </w:tcPr>
          <w:p>
            <w:pPr>
              <w:pStyle w:val="nTable"/>
              <w:spacing w:after="40"/>
              <w:ind w:right="170"/>
            </w:pPr>
            <w:r>
              <w:rPr>
                <w:i/>
              </w:rPr>
              <w:t>Rights in Water and Irrigation Act Amendment Act 1974</w:t>
            </w:r>
          </w:p>
        </w:tc>
        <w:tc>
          <w:tcPr>
            <w:tcW w:w="1134" w:type="dxa"/>
          </w:tcPr>
          <w:p>
            <w:pPr>
              <w:pStyle w:val="nTable"/>
              <w:spacing w:after="40"/>
            </w:pPr>
            <w:r>
              <w:t>48 of 1974 (as amended by No. 100 of 1976)</w:t>
            </w:r>
          </w:p>
        </w:tc>
        <w:tc>
          <w:tcPr>
            <w:tcW w:w="1134" w:type="dxa"/>
          </w:tcPr>
          <w:p>
            <w:pPr>
              <w:pStyle w:val="nTable"/>
              <w:spacing w:after="40"/>
            </w:pPr>
            <w:r>
              <w:t>26 Nov 1974</w:t>
            </w:r>
          </w:p>
        </w:tc>
        <w:tc>
          <w:tcPr>
            <w:tcW w:w="2551" w:type="dxa"/>
          </w:tcPr>
          <w:p>
            <w:pPr>
              <w:pStyle w:val="nTable"/>
              <w:spacing w:after="40"/>
            </w:pPr>
            <w:r>
              <w:t xml:space="preserve">18 Feb 1977 (see s. 2 and </w:t>
            </w:r>
            <w:r>
              <w:rPr>
                <w:i/>
              </w:rPr>
              <w:t>Gazette</w:t>
            </w:r>
            <w:r>
              <w:t xml:space="preserve"> 18 Feb 1977 p. 468)</w:t>
            </w:r>
          </w:p>
        </w:tc>
      </w:tr>
      <w:tr>
        <w:trPr>
          <w:cantSplit/>
        </w:trPr>
        <w:tc>
          <w:tcPr>
            <w:tcW w:w="2268" w:type="dxa"/>
          </w:tcPr>
          <w:p>
            <w:pPr>
              <w:pStyle w:val="nTable"/>
              <w:spacing w:after="40"/>
              <w:ind w:right="170"/>
            </w:pPr>
            <w:r>
              <w:rPr>
                <w:i/>
              </w:rPr>
              <w:t xml:space="preserve">Acts Amendment and Repeal (Valuation of Land) Act 1978 </w:t>
            </w:r>
            <w:r>
              <w:t>Pt. XII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70"/>
            </w:pPr>
            <w:r>
              <w:rPr>
                <w:i/>
              </w:rPr>
              <w:t>Rights in Water and Irrigation Act Amendment Act 1978</w:t>
            </w:r>
          </w:p>
        </w:tc>
        <w:tc>
          <w:tcPr>
            <w:tcW w:w="1134" w:type="dxa"/>
          </w:tcPr>
          <w:p>
            <w:pPr>
              <w:pStyle w:val="nTable"/>
              <w:keepNext/>
              <w:spacing w:after="40"/>
            </w:pPr>
            <w:r>
              <w:t>98 of 1978 (as amended by No. 119 of 1984 s. 20</w:t>
            </w:r>
            <w:r>
              <w:noBreakHyphen/>
              <w:t>22; No. 74 of 2003 s. 104)</w:t>
            </w:r>
          </w:p>
        </w:tc>
        <w:tc>
          <w:tcPr>
            <w:tcW w:w="1134" w:type="dxa"/>
          </w:tcPr>
          <w:p>
            <w:pPr>
              <w:pStyle w:val="nTable"/>
              <w:spacing w:after="40"/>
            </w:pPr>
            <w:r>
              <w:t>17 Nov 1978</w:t>
            </w:r>
          </w:p>
        </w:tc>
        <w:tc>
          <w:tcPr>
            <w:tcW w:w="2551" w:type="dxa"/>
          </w:tcPr>
          <w:p>
            <w:pPr>
              <w:pStyle w:val="nTable"/>
              <w:spacing w:after="40"/>
              <w:rPr>
                <w:vertAlign w:val="superscript"/>
              </w:rPr>
            </w:pPr>
            <w:r>
              <w:t xml:space="preserve">s. 1, 2, 8, 9, 14, 36 and 37: 19 Jan 1979 (see s. 2 and </w:t>
            </w:r>
            <w:r>
              <w:rPr>
                <w:i/>
              </w:rPr>
              <w:t>Gazette</w:t>
            </w:r>
            <w:r>
              <w:t xml:space="preserve"> 19 Jan 1979 p. 114); s. 3 and 15</w:t>
            </w:r>
            <w:r>
              <w:noBreakHyphen/>
              <w:t>35 repealed by No. 74 of 2003 s. 104</w:t>
            </w:r>
          </w:p>
        </w:tc>
      </w:tr>
      <w:tr>
        <w:trPr>
          <w:cantSplit/>
        </w:trPr>
        <w:tc>
          <w:tcPr>
            <w:tcW w:w="2268" w:type="dxa"/>
          </w:tcPr>
          <w:p>
            <w:pPr>
              <w:pStyle w:val="nTable"/>
              <w:spacing w:after="40"/>
              <w:ind w:right="17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Rights in Water and Irrigation Amendment Act 1984</w:t>
            </w:r>
          </w:p>
        </w:tc>
        <w:tc>
          <w:tcPr>
            <w:tcW w:w="1134" w:type="dxa"/>
          </w:tcPr>
          <w:p>
            <w:pPr>
              <w:pStyle w:val="nTable"/>
              <w:spacing w:after="40"/>
            </w:pPr>
            <w:r>
              <w:t>119 of 1984</w:t>
            </w:r>
          </w:p>
        </w:tc>
        <w:tc>
          <w:tcPr>
            <w:tcW w:w="1134" w:type="dxa"/>
          </w:tcPr>
          <w:p>
            <w:pPr>
              <w:pStyle w:val="nTable"/>
              <w:spacing w:after="40"/>
            </w:pPr>
            <w:r>
              <w:t>27 Dec 1984</w:t>
            </w:r>
          </w:p>
        </w:tc>
        <w:tc>
          <w:tcPr>
            <w:tcW w:w="2551" w:type="dxa"/>
          </w:tcPr>
          <w:p>
            <w:pPr>
              <w:pStyle w:val="nTable"/>
              <w:spacing w:after="40"/>
            </w:pPr>
            <w:r>
              <w:t xml:space="preserve">s. 1 and 2: 27 Dec 1984; </w:t>
            </w:r>
            <w:r>
              <w:br/>
              <w:t xml:space="preserve">Act other than s. 1 and 2: 15 Feb 1985 (see s. 2 and </w:t>
            </w:r>
            <w:r>
              <w:rPr>
                <w:i/>
              </w:rPr>
              <w:t>Gazette</w:t>
            </w:r>
            <w:r>
              <w:t xml:space="preserve"> 15 Feb 1985 p. 574)</w:t>
            </w:r>
          </w:p>
        </w:tc>
      </w:tr>
      <w:tr>
        <w:trPr>
          <w:cantSplit/>
        </w:trPr>
        <w:tc>
          <w:tcPr>
            <w:tcW w:w="2268" w:type="dxa"/>
          </w:tcPr>
          <w:p>
            <w:pPr>
              <w:pStyle w:val="nTable"/>
              <w:spacing w:after="40"/>
              <w:ind w:right="170"/>
            </w:pPr>
            <w:r>
              <w:rPr>
                <w:i/>
              </w:rPr>
              <w:t xml:space="preserve">Acts Amendment and Repeal (Water Authorities) Act 1985 </w:t>
            </w:r>
            <w:r>
              <w:t>Pt. IX</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8" w:type="dxa"/>
          </w:tcPr>
          <w:p>
            <w:pPr>
              <w:pStyle w:val="nTable"/>
              <w:spacing w:after="40"/>
              <w:ind w:right="170"/>
              <w:rPr>
                <w:i/>
              </w:rPr>
            </w:pPr>
            <w:r>
              <w:rPr>
                <w:i/>
              </w:rPr>
              <w:t xml:space="preserve">Acts Amendment (Water Authorities) Act 1985 </w:t>
            </w:r>
            <w:r>
              <w:t>Pt. VIII (s. 119</w:t>
            </w:r>
            <w:r>
              <w:noBreakHyphen/>
              <w:t>134)</w:t>
            </w:r>
          </w:p>
        </w:tc>
        <w:tc>
          <w:tcPr>
            <w:tcW w:w="1134" w:type="dxa"/>
          </w:tcPr>
          <w:p>
            <w:pPr>
              <w:pStyle w:val="nTable"/>
              <w:spacing w:after="40"/>
            </w:pPr>
            <w:r>
              <w:t>110 of 1985</w:t>
            </w:r>
          </w:p>
        </w:tc>
        <w:tc>
          <w:tcPr>
            <w:tcW w:w="1134" w:type="dxa"/>
          </w:tcPr>
          <w:p>
            <w:pPr>
              <w:pStyle w:val="nTable"/>
              <w:spacing w:after="40"/>
            </w:pPr>
            <w:r>
              <w:t>17 Dec 1985</w:t>
            </w:r>
          </w:p>
        </w:tc>
        <w:tc>
          <w:tcPr>
            <w:tcW w:w="2551" w:type="dxa"/>
          </w:tcPr>
          <w:p>
            <w:pPr>
              <w:pStyle w:val="nTable"/>
              <w:spacing w:after="40"/>
            </w:pPr>
            <w:r>
              <w:t>s. 119</w:t>
            </w:r>
            <w:r>
              <w:noBreakHyphen/>
              <w:t>129, 131</w:t>
            </w:r>
            <w:r>
              <w:noBreakHyphen/>
              <w:t xml:space="preserve">132, 133(b), and 134: 14 Mar 1986 (see s. 2 and </w:t>
            </w:r>
            <w:r>
              <w:rPr>
                <w:i/>
              </w:rPr>
              <w:t>Gazette</w:t>
            </w:r>
            <w:r>
              <w:t xml:space="preserve"> 14 Mar 1986 p. 726); </w:t>
            </w:r>
            <w:r>
              <w:br/>
              <w:t xml:space="preserve">s. 130 and 133(a): 1 Jul 1986 (see s. 2 and </w:t>
            </w:r>
            <w:r>
              <w:rPr>
                <w:i/>
              </w:rPr>
              <w:t>Gazette</w:t>
            </w:r>
            <w:r>
              <w:t xml:space="preserve"> 14 Mar 1986 p. 726)</w:t>
            </w:r>
          </w:p>
        </w:tc>
      </w:tr>
      <w:tr>
        <w:trPr>
          <w:cantSplit/>
        </w:trPr>
        <w:tc>
          <w:tcPr>
            <w:tcW w:w="2268" w:type="dxa"/>
          </w:tcPr>
          <w:p>
            <w:pPr>
              <w:pStyle w:val="nTable"/>
              <w:spacing w:after="40"/>
              <w:ind w:right="170"/>
            </w:pPr>
            <w:r>
              <w:rPr>
                <w:i/>
              </w:rPr>
              <w:t xml:space="preserve">Commercial Arbitration Act 1985 </w:t>
            </w:r>
            <w:r>
              <w:t>s. 3</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23 Oct 1986 </w:t>
            </w:r>
            <w:r>
              <w:t xml:space="preserve">(includes amendments listed above except those in the </w:t>
            </w:r>
            <w:r>
              <w:rPr>
                <w:i/>
              </w:rPr>
              <w:t>Rights in Water and Irrigation Act Amendment Act 1978</w:t>
            </w:r>
            <w:r>
              <w:t xml:space="preserve"> s. 3 and 15</w:t>
            </w:r>
            <w:r>
              <w:noBreakHyphen/>
              <w:t>35)</w:t>
            </w:r>
          </w:p>
        </w:tc>
      </w:tr>
      <w:tr>
        <w:trPr>
          <w:cantSplit/>
        </w:trPr>
        <w:tc>
          <w:tcPr>
            <w:tcW w:w="2268" w:type="dxa"/>
          </w:tcPr>
          <w:p>
            <w:pPr>
              <w:pStyle w:val="nTable"/>
              <w:spacing w:after="40"/>
              <w:ind w:right="170"/>
            </w:pPr>
            <w:r>
              <w:rPr>
                <w:i/>
              </w:rPr>
              <w:t xml:space="preserve">Acts Amendment and Repeal (Environmental Protection) Act 1986 </w:t>
            </w:r>
            <w:r>
              <w:t>Pt. VI</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70"/>
            </w:pPr>
            <w:r>
              <w:rPr>
                <w:i/>
              </w:rPr>
              <w:t xml:space="preserve">Acts Amendment (Water Authority Rates and Charges) Act 1987 </w:t>
            </w:r>
            <w:r>
              <w:t>Pt. VI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 xml:space="preserve">14 Jul 1987 (see s. 2 and </w:t>
            </w:r>
            <w:r>
              <w:rPr>
                <w:i/>
              </w:rPr>
              <w:t>Gazette</w:t>
            </w:r>
            <w:r>
              <w:t xml:space="preserve"> 14 Jul 1987 p. 2647)</w:t>
            </w:r>
          </w:p>
        </w:tc>
      </w:tr>
      <w:tr>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 xml:space="preserve">Water Agencies Restructure (Transitional and Consequential Provisions) Act 1995 </w:t>
            </w:r>
            <w:r>
              <w:t>Pt. 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rPr>
                <w:i/>
              </w:rPr>
            </w:pPr>
            <w:r>
              <w:rPr>
                <w:i/>
              </w:rPr>
              <w:t xml:space="preserve">Sentencing (Consequential Provisions) Act 1995 </w:t>
            </w:r>
            <w:r>
              <w:t>Pt. 70</w:t>
            </w:r>
          </w:p>
        </w:tc>
        <w:tc>
          <w:tcPr>
            <w:tcW w:w="1134" w:type="dxa"/>
          </w:tcPr>
          <w:p>
            <w:pPr>
              <w:pStyle w:val="nTable"/>
              <w:keepNext/>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2 Apr 1996 </w:t>
            </w:r>
            <w:r>
              <w:t xml:space="preserve">(includes amendments listed above except those in the </w:t>
            </w:r>
            <w:r>
              <w:rPr>
                <w:i/>
              </w:rPr>
              <w:t>Rights in Water and Irrigation Act Amendment Act 1978</w:t>
            </w:r>
            <w:r>
              <w:t xml:space="preserve"> s. 3 and 15</w:t>
            </w:r>
            <w:r>
              <w:noBreakHyphen/>
              <w:t xml:space="preserve">35 and the </w:t>
            </w:r>
            <w:r>
              <w:rPr>
                <w:i/>
              </w:rPr>
              <w:t>Sentencing (Consequential Provisions) Act 1995</w:t>
            </w:r>
            <w:r>
              <w:t>)</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70"/>
            </w:pPr>
            <w:r>
              <w:rPr>
                <w:i/>
              </w:rPr>
              <w:t xml:space="preserve">Acts Amendment (Land Administration) Act 1997 </w:t>
            </w:r>
            <w:r>
              <w:t>Pt. 52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70"/>
            </w:pPr>
            <w:r>
              <w:rPr>
                <w:i/>
              </w:rPr>
              <w:t xml:space="preserve">Water Legislation Amendment Act 1997 </w:t>
            </w:r>
            <w:r>
              <w:t>Pt. 4</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70"/>
            </w:pPr>
            <w:r>
              <w:rPr>
                <w:i/>
              </w:rPr>
              <w:t xml:space="preserve">Statutes (Repeals and Minor Amendments) Act 1997 </w:t>
            </w:r>
            <w:r>
              <w:t>s. 105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 xml:space="preserve">Statutes (Repeals and Minor Amendments) Act (No. 2) 1998 </w:t>
            </w:r>
            <w:r>
              <w:t>s. 63</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70"/>
              <w:rPr>
                <w:vertAlign w:val="superscript"/>
              </w:rPr>
            </w:pPr>
            <w:r>
              <w:rPr>
                <w:i/>
              </w:rPr>
              <w:t>Rights in Water and Irrigation Amendment Act 2000</w:t>
            </w:r>
            <w:r>
              <w:rPr>
                <w:vertAlign w:val="superscript"/>
              </w:rPr>
              <w:t> 9</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s. 1 and 2: 8 Nov 2000; </w:t>
            </w:r>
            <w:r>
              <w:br/>
              <w:t xml:space="preserve">Act other than s. 1 and 2: 10 Jan 2001 (see s. 2 and </w:t>
            </w:r>
            <w:r>
              <w:rPr>
                <w:i/>
              </w:rPr>
              <w:t>Gazette</w:t>
            </w:r>
            <w:r>
              <w:t xml:space="preserve"> 10 Jan 2001 p. 163)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10 Jan 2001</w:t>
            </w:r>
            <w:r>
              <w:t xml:space="preserve"> (includes amendments listed above except those in the </w:t>
            </w:r>
            <w:r>
              <w:rPr>
                <w:i/>
              </w:rPr>
              <w:t>Rights in Water and Irrigation Act Amendment Act 1978</w:t>
            </w:r>
            <w:r>
              <w:t xml:space="preserve"> s. 3 and 15</w:t>
            </w:r>
            <w:r>
              <w:noBreakHyphen/>
              <w:t>35)</w:t>
            </w:r>
          </w:p>
        </w:tc>
      </w:tr>
      <w:tr>
        <w:trPr>
          <w:cantSplit/>
        </w:trPr>
        <w:tc>
          <w:tcPr>
            <w:tcW w:w="2268" w:type="dxa"/>
          </w:tcPr>
          <w:p>
            <w:pPr>
              <w:pStyle w:val="nTable"/>
              <w:spacing w:after="40"/>
              <w:ind w:right="170"/>
              <w:rPr>
                <w:i/>
              </w:rPr>
            </w:pPr>
            <w:r>
              <w:rPr>
                <w:i/>
              </w:rPr>
              <w:t xml:space="preserve">Sentencing Legislation Amendment and Repeal Act 2003 </w:t>
            </w:r>
            <w:r>
              <w:t>s. 91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 xml:space="preserve">Economic Regulation Authority Act 2003 </w:t>
            </w:r>
            <w:r>
              <w:t>Sch. 2 Div. 13</w:t>
            </w:r>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pPr>
            <w:r>
              <w:rPr>
                <w:i/>
              </w:rPr>
              <w:t>Statutes (Repeals and Minor Amendments) Act 2003</w:t>
            </w:r>
            <w:r>
              <w:t xml:space="preserve"> s. 103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114</w:t>
            </w:r>
            <w:r>
              <w:rPr>
                <w:vertAlign w:val="superscript"/>
              </w:rPr>
              <w:t> 10, 11</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70"/>
              <w:rPr>
                <w:i/>
              </w:rPr>
            </w:pPr>
            <w:r>
              <w:rPr>
                <w:i/>
                <w:snapToGrid w:val="0"/>
              </w:rPr>
              <w:t>Water Legislation Amendment (Competition Policy) Act 2005</w:t>
            </w:r>
            <w:r>
              <w:rPr>
                <w:snapToGrid w:val="0"/>
              </w:rPr>
              <w:t xml:space="preserve"> Pt. 6</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1" w:type="dxa"/>
          </w:tcPr>
          <w:p>
            <w:pPr>
              <w:pStyle w:val="nTable"/>
              <w:spacing w:after="40"/>
            </w:pPr>
            <w:r>
              <w:rPr>
                <w:snapToGrid w:val="0"/>
              </w:rPr>
              <w:t xml:space="preserve">3 Jun 2006 (see s. 2 and </w:t>
            </w:r>
            <w:r>
              <w:rPr>
                <w:i/>
                <w:snapToGrid w:val="0"/>
              </w:rPr>
              <w:t>Gazette</w:t>
            </w:r>
            <w:r>
              <w:rPr>
                <w:snapToGrid w:val="0"/>
              </w:rPr>
              <w:t xml:space="preserve"> 2 Jun 2006 p. 1985)</w:t>
            </w:r>
          </w:p>
        </w:tc>
      </w:tr>
      <w:tr>
        <w:trPr>
          <w:cantSplit/>
        </w:trPr>
        <w:tc>
          <w:tcPr>
            <w:tcW w:w="7087" w:type="dxa"/>
            <w:gridSpan w:val="4"/>
          </w:tcPr>
          <w:p>
            <w:pPr>
              <w:pStyle w:val="nTable"/>
              <w:spacing w:after="40"/>
              <w:rPr>
                <w:vertAlign w:val="superscript"/>
              </w:rPr>
            </w:pPr>
            <w:r>
              <w:rPr>
                <w:b/>
              </w:rPr>
              <w:t xml:space="preserve">Reprint 7:  The </w:t>
            </w:r>
            <w:r>
              <w:rPr>
                <w:b/>
                <w:i/>
              </w:rPr>
              <w:t>Rights in Water and Irrigation Act 1914</w:t>
            </w:r>
            <w:r>
              <w:rPr>
                <w:b/>
              </w:rPr>
              <w:t xml:space="preserve"> as at 4 Jul 2006</w:t>
            </w:r>
            <w:r>
              <w:t xml:space="preserve"> (includes amendments listed above)</w:t>
            </w:r>
          </w:p>
        </w:tc>
      </w:tr>
      <w:tr>
        <w:trPr>
          <w:cantSplit/>
        </w:trPr>
        <w:tc>
          <w:tcPr>
            <w:tcW w:w="2268" w:type="dxa"/>
          </w:tcPr>
          <w:p>
            <w:pPr>
              <w:pStyle w:val="nTable"/>
              <w:spacing w:after="40"/>
              <w:ind w:right="170"/>
              <w:rPr>
                <w:i/>
              </w:rPr>
            </w:pPr>
            <w:r>
              <w:rPr>
                <w:i/>
                <w:snapToGrid w:val="0"/>
              </w:rPr>
              <w:t>Land Information Authority Act 2006</w:t>
            </w:r>
            <w:r>
              <w:rPr>
                <w:snapToGrid w:val="0"/>
              </w:rPr>
              <w:t xml:space="preserve"> s. 151</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right="170"/>
              <w:rPr>
                <w:i/>
                <w:snapToGrid w:val="0"/>
              </w:rPr>
            </w:pPr>
            <w:r>
              <w:rPr>
                <w:i/>
                <w:snapToGrid w:val="0"/>
              </w:rPr>
              <w:t xml:space="preserve">Financial Legislation Amendment and Repeal Act 2006 </w:t>
            </w:r>
            <w:r>
              <w:rPr>
                <w:snapToGrid w:val="0"/>
              </w:rPr>
              <w:t>s. 4 and Sch. 1 cl. 150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snapToGrid w:val="0"/>
              </w:rPr>
            </w:pPr>
            <w:r>
              <w:rPr>
                <w:i/>
                <w:snapToGrid w:val="0"/>
              </w:rPr>
              <w:t>Water Resources Legislation Amendment Act 2007</w:t>
            </w:r>
            <w:r>
              <w:rPr>
                <w:i/>
                <w:iCs/>
                <w:snapToGrid w:val="0"/>
              </w:rPr>
              <w:t xml:space="preserve"> </w:t>
            </w:r>
            <w:r>
              <w:rPr>
                <w:snapToGrid w:val="0"/>
              </w:rPr>
              <w:t>Pt. 5</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7087" w:type="dxa"/>
            <w:gridSpan w:val="4"/>
          </w:tcPr>
          <w:p>
            <w:pPr>
              <w:pStyle w:val="nTable"/>
              <w:spacing w:after="40"/>
              <w:rPr>
                <w:snapToGrid w:val="0"/>
              </w:rPr>
            </w:pPr>
            <w:r>
              <w:rPr>
                <w:b/>
              </w:rPr>
              <w:t xml:space="preserve">Reprint 8:  The </w:t>
            </w:r>
            <w:r>
              <w:rPr>
                <w:b/>
                <w:i/>
              </w:rPr>
              <w:t>Rights in Water and Irrigation Act 1914</w:t>
            </w:r>
            <w:r>
              <w:rPr>
                <w:b/>
              </w:rPr>
              <w:t xml:space="preserve"> as at 6 Jun 2008</w:t>
            </w:r>
            <w:r>
              <w:t xml:space="preserve"> (includes amendments listed above)</w:t>
            </w:r>
          </w:p>
        </w:tc>
      </w:tr>
      <w:tr>
        <w:trPr>
          <w:cantSplit/>
        </w:trPr>
        <w:tc>
          <w:tcPr>
            <w:tcW w:w="2268" w:type="dxa"/>
          </w:tcPr>
          <w:p>
            <w:pPr>
              <w:pStyle w:val="nTable"/>
              <w:spacing w:after="40"/>
              <w:ind w:right="170"/>
              <w:rPr>
                <w:iCs/>
                <w:snapToGrid w:val="0"/>
              </w:rPr>
            </w:pPr>
            <w:r>
              <w:rPr>
                <w:i/>
                <w:snapToGrid w:val="0"/>
              </w:rPr>
              <w:t>Statutes (Repeals and Minor Amendments) Act 2009</w:t>
            </w:r>
            <w:r>
              <w:rPr>
                <w:iCs/>
                <w:snapToGrid w:val="0"/>
              </w:rPr>
              <w:t xml:space="preserve"> s. 14</w:t>
            </w:r>
          </w:p>
        </w:tc>
        <w:tc>
          <w:tcPr>
            <w:tcW w:w="1134" w:type="dxa"/>
          </w:tcPr>
          <w:p>
            <w:pPr>
              <w:pStyle w:val="nTable"/>
              <w:spacing w:after="40"/>
              <w:rPr>
                <w:snapToGrid w:val="0"/>
              </w:rPr>
            </w:pPr>
            <w:r>
              <w:rPr>
                <w:snapToGrid w:val="0"/>
              </w:rPr>
              <w:t>46 of 2009</w:t>
            </w:r>
          </w:p>
        </w:tc>
        <w:tc>
          <w:tcPr>
            <w:tcW w:w="1134"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4 Dec 2009 (see s. 2(b))</w:t>
            </w:r>
          </w:p>
        </w:tc>
      </w:tr>
      <w:tr>
        <w:trPr>
          <w:cantSplit/>
        </w:trPr>
        <w:tc>
          <w:tcPr>
            <w:tcW w:w="2268" w:type="dxa"/>
          </w:tcPr>
          <w:p>
            <w:pPr>
              <w:pStyle w:val="nTable"/>
              <w:spacing w:after="40"/>
              <w:ind w:right="170"/>
              <w:rPr>
                <w:snapToGrid w:val="0"/>
              </w:rPr>
            </w:pPr>
            <w:r>
              <w:rPr>
                <w:i/>
                <w:snapToGrid w:val="0"/>
              </w:rPr>
              <w:t>Standardisation of Formatting Act 2010</w:t>
            </w:r>
            <w:r>
              <w:rPr>
                <w:i/>
                <w:iCs/>
                <w:snapToGrid w:val="0"/>
              </w:rPr>
              <w:t xml:space="preserve"> </w:t>
            </w:r>
            <w:r>
              <w:rPr>
                <w:snapToGrid w:val="0"/>
              </w:rPr>
              <w:t>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7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70"/>
              <w:rPr>
                <w:iCs/>
                <w:snapToGrid w:val="0"/>
              </w:rPr>
            </w:pPr>
            <w:r>
              <w:rPr>
                <w:i/>
                <w:iCs/>
                <w:snapToGrid w:val="0"/>
              </w:rPr>
              <w:t>Statutes (Repeals and Minor Amendments) Act 2011</w:t>
            </w:r>
            <w:r>
              <w:rPr>
                <w:iCs/>
                <w:snapToGrid w:val="0"/>
              </w:rPr>
              <w:t xml:space="preserve"> s. 16</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ind w:right="170"/>
              <w:rPr>
                <w:i/>
                <w:iCs/>
                <w:snapToGrid w:val="0"/>
              </w:rPr>
            </w:pPr>
            <w:r>
              <w:rPr>
                <w:i/>
                <w:iCs/>
                <w:snapToGrid w:val="0"/>
              </w:rPr>
              <w:t xml:space="preserve">Commercial Arbitration Act 2012 </w:t>
            </w:r>
            <w:r>
              <w:rPr>
                <w:iCs/>
                <w:snapToGrid w:val="0"/>
              </w:rPr>
              <w:t>s. 45</w:t>
            </w:r>
            <w:r>
              <w:rPr>
                <w:i/>
                <w:iCs/>
                <w:snapToGrid w:val="0"/>
              </w:rPr>
              <w:t xml:space="preserve"> </w:t>
            </w:r>
            <w:r>
              <w:rPr>
                <w:iCs/>
                <w:snapToGrid w:val="0"/>
              </w:rPr>
              <w:t>it. 18</w:t>
            </w:r>
          </w:p>
        </w:tc>
        <w:tc>
          <w:tcPr>
            <w:tcW w:w="1134" w:type="dxa"/>
            <w:shd w:val="clear" w:color="auto" w:fill="auto"/>
          </w:tcPr>
          <w:p>
            <w:pPr>
              <w:pStyle w:val="nTable"/>
              <w:spacing w:after="40"/>
              <w:rPr>
                <w:snapToGrid w:val="0"/>
              </w:rPr>
            </w:pPr>
            <w:r>
              <w:rPr>
                <w:snapToGrid w:val="0"/>
              </w:rPr>
              <w:t>23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keepLines/>
              <w:tabs>
                <w:tab w:val="left" w:pos="893"/>
              </w:tabs>
              <w:spacing w:after="40"/>
              <w:rPr>
                <w:snapToGrid w:val="0"/>
              </w:rPr>
            </w:pPr>
            <w:r>
              <w:rPr>
                <w:snapToGrid w:val="0"/>
              </w:rPr>
              <w:t xml:space="preserve">7 Aug 2013 (see s. 1B(1) and </w:t>
            </w:r>
            <w:r>
              <w:rPr>
                <w:i/>
                <w:snapToGrid w:val="0"/>
              </w:rPr>
              <w:t>Gazette</w:t>
            </w:r>
            <w:r>
              <w:rPr>
                <w:snapToGrid w:val="0"/>
              </w:rPr>
              <w:t xml:space="preserve"> 6 Aug 2013 p. 3677)</w:t>
            </w:r>
          </w:p>
        </w:tc>
      </w:tr>
      <w:tr>
        <w:trPr>
          <w:cantSplit/>
        </w:trPr>
        <w:tc>
          <w:tcPr>
            <w:tcW w:w="7087" w:type="dxa"/>
            <w:gridSpan w:val="4"/>
            <w:shd w:val="clear" w:color="auto" w:fill="auto"/>
          </w:tcPr>
          <w:p>
            <w:pPr>
              <w:pStyle w:val="nTable"/>
              <w:spacing w:after="40"/>
              <w:rPr>
                <w:snapToGrid w:val="0"/>
              </w:rPr>
            </w:pPr>
            <w:r>
              <w:rPr>
                <w:b/>
              </w:rPr>
              <w:t xml:space="preserve">Reprint 9:  The </w:t>
            </w:r>
            <w:r>
              <w:rPr>
                <w:b/>
                <w:i/>
              </w:rPr>
              <w:t>Rights in Water and Irrigation Act 1914</w:t>
            </w:r>
            <w:r>
              <w:rPr>
                <w:b/>
              </w:rPr>
              <w:t xml:space="preserve"> as at 9 Nov 2012</w:t>
            </w:r>
            <w:r>
              <w:t xml:space="preserve"> (includes amendments listed above except those in the </w:t>
            </w:r>
            <w:r>
              <w:rPr>
                <w:i/>
              </w:rPr>
              <w:t>Commercial Arbitration Act 2012</w:t>
            </w:r>
            <w:r>
              <w:t>)</w:t>
            </w:r>
          </w:p>
        </w:tc>
      </w:tr>
      <w:tr>
        <w:trPr>
          <w:cantSplit/>
        </w:trPr>
        <w:tc>
          <w:tcPr>
            <w:tcW w:w="2268" w:type="dxa"/>
            <w:tcBorders>
              <w:bottom w:val="single" w:sz="8" w:space="0" w:color="auto"/>
            </w:tcBorders>
            <w:shd w:val="clear" w:color="auto" w:fill="auto"/>
          </w:tcPr>
          <w:p>
            <w:pPr>
              <w:pStyle w:val="nTable"/>
              <w:spacing w:after="40"/>
              <w:ind w:right="170"/>
              <w:rPr>
                <w:i/>
                <w:iCs/>
                <w:snapToGrid w:val="0"/>
              </w:rPr>
            </w:pPr>
            <w:r>
              <w:rPr>
                <w:i/>
                <w:snapToGrid w:val="0"/>
              </w:rPr>
              <w:t>Water Services Legislation Amendment and Repeal Act 2012</w:t>
            </w:r>
            <w:r>
              <w:rPr>
                <w:snapToGrid w:val="0"/>
              </w:rPr>
              <w:t xml:space="preserve"> Pt. 5</w:t>
            </w:r>
            <w:r>
              <w:rPr>
                <w:snapToGrid w:val="0"/>
                <w:vertAlign w:val="superscript"/>
              </w:rPr>
              <w:t> </w:t>
            </w:r>
          </w:p>
        </w:tc>
        <w:tc>
          <w:tcPr>
            <w:tcW w:w="1134" w:type="dxa"/>
            <w:tcBorders>
              <w:bottom w:val="single" w:sz="8" w:space="0" w:color="auto"/>
            </w:tcBorders>
            <w:shd w:val="clear" w:color="auto" w:fill="auto"/>
          </w:tcPr>
          <w:p>
            <w:pPr>
              <w:pStyle w:val="nTable"/>
              <w:keepNext/>
              <w:spacing w:after="40"/>
              <w:rPr>
                <w:snapToGrid w:val="0"/>
              </w:rPr>
            </w:pPr>
            <w:r>
              <w:rPr>
                <w:snapToGrid w:val="0"/>
              </w:rPr>
              <w:t>25 of 2012</w:t>
            </w:r>
          </w:p>
        </w:tc>
        <w:tc>
          <w:tcPr>
            <w:tcW w:w="1134" w:type="dxa"/>
            <w:tcBorders>
              <w:bottom w:val="single" w:sz="8" w:space="0" w:color="auto"/>
            </w:tcBorders>
            <w:shd w:val="clear" w:color="auto" w:fill="auto"/>
          </w:tcPr>
          <w:p>
            <w:pPr>
              <w:pStyle w:val="nTable"/>
              <w:keepNext/>
              <w:spacing w:after="40"/>
              <w:rPr>
                <w:snapToGrid w:val="0"/>
              </w:rPr>
            </w:pPr>
            <w:r>
              <w:rPr>
                <w:snapToGrid w:val="0"/>
              </w:rPr>
              <w:t>3 Sep 2012</w:t>
            </w:r>
          </w:p>
        </w:tc>
        <w:tc>
          <w:tcPr>
            <w:tcW w:w="2551" w:type="dxa"/>
            <w:tcBorders>
              <w:bottom w:val="single" w:sz="8" w:space="0" w:color="auto"/>
            </w:tcBorders>
            <w:shd w:val="clear" w:color="auto" w:fill="auto"/>
          </w:tcPr>
          <w:p>
            <w:pPr>
              <w:pStyle w:val="nTable"/>
              <w:keepLines/>
              <w:tabs>
                <w:tab w:val="left" w:pos="893"/>
              </w:tabs>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compilation.</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Pr>
        <w:pStyle w:val="BlankClose"/>
        <w:rPr>
          <w:sz w:val="20"/>
          <w:szCs w:val="20"/>
        </w:rPr>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71" w:name="_Toc435029583"/>
      <w:bookmarkStart w:id="472" w:name="_Toc1489558"/>
      <w:r>
        <w:rPr>
          <w:sz w:val="28"/>
        </w:rPr>
        <w:t>Defined terms</w:t>
      </w:r>
      <w:bookmarkEnd w:id="471"/>
      <w:bookmarkEnd w:id="4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benefiting licensee</w:t>
      </w:r>
      <w:r>
        <w:tab/>
        <w:t>Sch. 1 cl. 17(2)</w:t>
      </w:r>
    </w:p>
    <w:p>
      <w:pPr>
        <w:pStyle w:val="DefinedTerms"/>
      </w:pPr>
      <w:r>
        <w:t>CEO</w:t>
      </w:r>
      <w:r>
        <w:tab/>
        <w:t>2(1)</w:t>
      </w:r>
    </w:p>
    <w:p>
      <w:pPr>
        <w:pStyle w:val="DefinedTerms"/>
      </w:pPr>
      <w:r>
        <w:t>commencement day</w:t>
      </w:r>
      <w:r>
        <w:tab/>
        <w:t>17A(1)</w:t>
      </w:r>
    </w:p>
    <w:p>
      <w:pPr>
        <w:pStyle w:val="DefinedTerms"/>
      </w:pPr>
      <w:r>
        <w:t>committee</w:t>
      </w:r>
      <w:r>
        <w:tab/>
        <w:t>26GK(1)</w:t>
      </w:r>
    </w:p>
    <w:p>
      <w:pPr>
        <w:pStyle w:val="DefinedTerms"/>
      </w:pPr>
      <w:r>
        <w:t>Crown land</w:t>
      </w:r>
      <w:r>
        <w:tab/>
        <w:t>2(1)</w:t>
      </w:r>
    </w:p>
    <w:p>
      <w:pPr>
        <w:pStyle w:val="DefinedTerms"/>
      </w:pPr>
      <w:r>
        <w:t>dam</w:t>
      </w:r>
      <w:r>
        <w:tab/>
        <w:t>17(8)</w:t>
      </w:r>
    </w:p>
    <w:p>
      <w:pPr>
        <w:pStyle w:val="DefinedTerms"/>
      </w:pPr>
      <w:r>
        <w:t>deceased holder</w:t>
      </w:r>
      <w:r>
        <w:tab/>
        <w:t>Sch. 1 cl. 29A(1), Sch. 1 cl. 29A(2)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licence</w:t>
      </w:r>
      <w:r>
        <w:tab/>
        <w:t>26GG(1), 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regulations</w:t>
      </w:r>
      <w:r>
        <w:tab/>
        <w:t>2(1)</w:t>
      </w:r>
    </w:p>
    <w:p>
      <w:pPr>
        <w:pStyle w:val="DefinedTerms"/>
      </w:pPr>
      <w:r>
        <w:t>relevant day</w:t>
      </w:r>
      <w:r>
        <w:tab/>
        <w:t>9(2)</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third party</w:t>
      </w:r>
      <w:r>
        <w:tab/>
        <w:t>Sch. 1 cl. 19, Sch. 1 cl.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entitlement</w:t>
      </w:r>
      <w:r>
        <w:tab/>
        <w:t>26Q(3), Sch. 1 cl. 17(4), Sch. 1 cl. 28, Sch. 1 cl.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 services licence</w:t>
      </w:r>
      <w:r>
        <w:tab/>
        <w:t>26GZJ(3)</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cr/>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5" w:name="Schedule"/>
    <w:bookmarkEnd w:id="4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248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4781" w:type="dxa"/>
          <w:vAlign w:val="bottom"/>
        </w:tcPr>
        <w:p>
          <w:pPr>
            <w:pStyle w:val="Header"/>
            <w:spacing w:before="40"/>
          </w:pPr>
          <w:r>
            <w:fldChar w:fldCharType="begin"/>
          </w:r>
          <w:r>
            <w:instrText>styleref CharSchText</w:instrText>
          </w:r>
          <w:r>
            <w:fldChar w:fldCharType="separate"/>
          </w:r>
          <w:r>
            <w:t>Licensing and related provisions</w:t>
          </w:r>
          <w:r>
            <w:fldChar w:fldCharType="end"/>
          </w:r>
        </w:p>
      </w:tc>
    </w:tr>
    <w:tr>
      <w:tc>
        <w:tcPr>
          <w:tcW w:w="2482" w:type="dxa"/>
        </w:tcPr>
        <w:p>
          <w:pPr>
            <w:pStyle w:val="Header"/>
            <w:spacing w:before="40"/>
          </w:pPr>
        </w:p>
      </w:tc>
      <w:tc>
        <w:tcPr>
          <w:tcW w:w="4781" w:type="dxa"/>
        </w:tcPr>
        <w:p>
          <w:pPr>
            <w:pStyle w:val="Header"/>
            <w:spacing w:before="40"/>
          </w:pPr>
        </w:p>
      </w:tc>
    </w:tr>
    <w:tr>
      <w:tc>
        <w:tcPr>
          <w:tcW w:w="2482" w:type="dxa"/>
        </w:tcPr>
        <w:p>
          <w:pPr>
            <w:pStyle w:val="Header"/>
            <w:spacing w:before="40"/>
          </w:pPr>
        </w:p>
      </w:tc>
      <w:tc>
        <w:tcPr>
          <w:tcW w:w="478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4608" w:type="dxa"/>
          <w:vAlign w:val="bottom"/>
        </w:tcPr>
        <w:p>
          <w:pPr>
            <w:pStyle w:val="Header"/>
            <w:spacing w:before="40"/>
            <w:jc w:val="right"/>
          </w:pPr>
          <w:r>
            <w:fldChar w:fldCharType="begin"/>
          </w:r>
          <w:r>
            <w:instrText>styleref CharSchText</w:instrText>
          </w:r>
          <w:r>
            <w:fldChar w:fldCharType="separate"/>
          </w:r>
          <w:r>
            <w:t>Licensing and related provisions</w:t>
          </w:r>
          <w:r>
            <w:fldChar w:fldCharType="end"/>
          </w:r>
        </w:p>
      </w:tc>
      <w:tc>
        <w:tcPr>
          <w:tcW w:w="265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3" w:name="DefinedTerms"/>
    <w:bookmarkEnd w:id="4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4" w:name="Coversheet"/>
    <w:bookmarkEnd w:id="4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D604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06"/>
    <w:docVar w:name="WAFER_20140129115641" w:val="RemoveTocBookmarks,RemoveUnusedBookmarks,RemoveLanguageTags,UsedStyles,ResetPageSize,UpdateArrangement"/>
    <w:docVar w:name="WAFER_20140129115641_GUID" w:val="a6acc4b2-df7e-46ce-ac6c-856a4bb7c74e"/>
    <w:docVar w:name="WAFER_20140129130745" w:val="RemoveTocBookmarks,RunningHeaders"/>
    <w:docVar w:name="WAFER_20140129130745_GUID" w:val="4fa190f7-8ce0-49f8-b196-9aac9113f9f8"/>
    <w:docVar w:name="WAFER_20150710142439" w:val="ResetPageSize,UpdateArrangement,UpdateNTable"/>
    <w:docVar w:name="WAFER_20150710142439_GUID" w:val="5a069dd3-aad7-427e-a392-839ce044bc8f"/>
    <w:docVar w:name="WAFER_20151111175406" w:val="UpdateStyles,UsedStyles"/>
    <w:docVar w:name="WAFER_20151111175406_GUID" w:val="6a5483eb-5ad7-41bb-926b-25a2087d2f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36444</Words>
  <Characters>167278</Characters>
  <Application>Microsoft Office Word</Application>
  <DocSecurity>0</DocSecurity>
  <Lines>4646</Lines>
  <Paragraphs>2716</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201006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1914 - 09-c0-08</dc:title>
  <dc:subject/>
  <dc:creator/>
  <cp:keywords/>
  <dc:description/>
  <cp:lastModifiedBy>svcMRProcess</cp:lastModifiedBy>
  <cp:revision>4</cp:revision>
  <cp:lastPrinted>2013-11-25T06:38:00Z</cp:lastPrinted>
  <dcterms:created xsi:type="dcterms:W3CDTF">2019-02-19T09:54:00Z</dcterms:created>
  <dcterms:modified xsi:type="dcterms:W3CDTF">2019-02-19T09:54:00Z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700</vt:i4>
  </property>
  <property fmtid="{D5CDD505-2E9C-101B-9397-08002B2CF9AE}" pid="6" name="ReprintNo">
    <vt:lpwstr>9</vt:lpwstr>
  </property>
  <property fmtid="{D5CDD505-2E9C-101B-9397-08002B2CF9AE}" pid="7" name="ReprintedAsAt">
    <vt:filetime>2012-11-08T16:00:00Z</vt:filetime>
  </property>
  <property fmtid="{D5CDD505-2E9C-101B-9397-08002B2CF9AE}" pid="8" name="AsAtDate">
    <vt:lpwstr>18 Nov 2013</vt:lpwstr>
  </property>
  <property fmtid="{D5CDD505-2E9C-101B-9397-08002B2CF9AE}" pid="9" name="Suffix">
    <vt:lpwstr>09-c0-08</vt:lpwstr>
  </property>
</Properties>
</file>