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Courts and Tribunals (Electronic Processes Facilitation) Act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_Toc415736305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_Toc415736306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_Toc415736307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Provisions facilitating electronic processes in court proceedings and certain other proceedings</w:t>
      </w:r>
    </w:p>
    <w:p>
      <w:pPr>
        <w:pStyle w:val="TOC8"/>
        <w:rPr>
          <w:rFonts w:asciiTheme="minorHAnsi" w:eastAsiaTheme="minorEastAsia" w:hAnsiTheme="minorHAnsi" w:cstheme="minorBidi"/>
          <w:szCs w:val="22"/>
        </w:rPr>
      </w:pPr>
      <w:r>
        <w:t>4.</w:t>
      </w:r>
      <w:r>
        <w:tab/>
        <w:t>Purpose of this Part</w:t>
      </w:r>
      <w:r>
        <w:tab/>
      </w:r>
      <w:r>
        <w:fldChar w:fldCharType="begin"/>
      </w:r>
      <w:r>
        <w:instrText xml:space="preserve"> PAGEREF _Toc415736309 \h </w:instrText>
      </w:r>
      <w:r>
        <w:fldChar w:fldCharType="separate"/>
      </w:r>
      <w:r>
        <w:t>3</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_Toc415736310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_Toc415736311 \h </w:instrText>
      </w:r>
      <w:r>
        <w:fldChar w:fldCharType="separate"/>
      </w:r>
      <w:r>
        <w:t>3</w:t>
      </w:r>
      <w:r>
        <w:fldChar w:fldCharType="end"/>
      </w:r>
    </w:p>
    <w:p>
      <w:pPr>
        <w:pStyle w:val="TOC8"/>
        <w:rPr>
          <w:rFonts w:asciiTheme="minorHAnsi" w:eastAsiaTheme="minorEastAsia" w:hAnsiTheme="minorHAnsi" w:cstheme="minorBidi"/>
          <w:szCs w:val="22"/>
        </w:rPr>
      </w:pPr>
      <w:r>
        <w:t>7.</w:t>
      </w:r>
      <w:r>
        <w:tab/>
        <w:t>Where writing required or authorised</w:t>
      </w:r>
      <w:r>
        <w:tab/>
      </w:r>
      <w:r>
        <w:fldChar w:fldCharType="begin"/>
      </w:r>
      <w:r>
        <w:instrText xml:space="preserve"> PAGEREF _Toc415736312 \h </w:instrText>
      </w:r>
      <w:r>
        <w:fldChar w:fldCharType="separate"/>
      </w:r>
      <w:r>
        <w:t>4</w:t>
      </w:r>
      <w:r>
        <w:fldChar w:fldCharType="end"/>
      </w:r>
    </w:p>
    <w:p>
      <w:pPr>
        <w:pStyle w:val="TOC8"/>
        <w:rPr>
          <w:rFonts w:asciiTheme="minorHAnsi" w:eastAsiaTheme="minorEastAsia" w:hAnsiTheme="minorHAnsi" w:cstheme="minorBidi"/>
          <w:szCs w:val="22"/>
        </w:rPr>
      </w:pPr>
      <w:r>
        <w:t>8.</w:t>
      </w:r>
      <w:r>
        <w:tab/>
        <w:t>Lodging documents</w:t>
      </w:r>
      <w:r>
        <w:tab/>
      </w:r>
      <w:r>
        <w:fldChar w:fldCharType="begin"/>
      </w:r>
      <w:r>
        <w:instrText xml:space="preserve"> PAGEREF _Toc415736313 \h </w:instrText>
      </w:r>
      <w:r>
        <w:fldChar w:fldCharType="separate"/>
      </w:r>
      <w:r>
        <w:t>4</w:t>
      </w:r>
      <w:r>
        <w:fldChar w:fldCharType="end"/>
      </w:r>
    </w:p>
    <w:p>
      <w:pPr>
        <w:pStyle w:val="TOC8"/>
        <w:rPr>
          <w:rFonts w:asciiTheme="minorHAnsi" w:eastAsiaTheme="minorEastAsia" w:hAnsiTheme="minorHAnsi" w:cstheme="minorBidi"/>
          <w:szCs w:val="22"/>
        </w:rPr>
      </w:pPr>
      <w:r>
        <w:t>9.</w:t>
      </w:r>
      <w:r>
        <w:tab/>
        <w:t>Keeping records</w:t>
      </w:r>
      <w:r>
        <w:tab/>
      </w:r>
      <w:r>
        <w:fldChar w:fldCharType="begin"/>
      </w:r>
      <w:r>
        <w:instrText xml:space="preserve"> PAGEREF _Toc415736314 \h </w:instrText>
      </w:r>
      <w:r>
        <w:fldChar w:fldCharType="separate"/>
      </w:r>
      <w:r>
        <w:t>5</w:t>
      </w:r>
      <w:r>
        <w:fldChar w:fldCharType="end"/>
      </w:r>
    </w:p>
    <w:p>
      <w:pPr>
        <w:pStyle w:val="TOC8"/>
        <w:rPr>
          <w:rFonts w:asciiTheme="minorHAnsi" w:eastAsiaTheme="minorEastAsia" w:hAnsiTheme="minorHAnsi" w:cstheme="minorBidi"/>
          <w:szCs w:val="22"/>
        </w:rPr>
      </w:pPr>
      <w:r>
        <w:t>10.</w:t>
      </w:r>
      <w:r>
        <w:tab/>
        <w:t>Signatures, seals and certificates</w:t>
      </w:r>
      <w:r>
        <w:tab/>
      </w:r>
      <w:r>
        <w:fldChar w:fldCharType="begin"/>
      </w:r>
      <w:r>
        <w:instrText xml:space="preserve"> PAGEREF _Toc415736315 \h </w:instrText>
      </w:r>
      <w:r>
        <w:fldChar w:fldCharType="separate"/>
      </w:r>
      <w:r>
        <w:t>6</w:t>
      </w:r>
      <w:r>
        <w:fldChar w:fldCharType="end"/>
      </w:r>
    </w:p>
    <w:p>
      <w:pPr>
        <w:pStyle w:val="TOC8"/>
        <w:rPr>
          <w:rFonts w:asciiTheme="minorHAnsi" w:eastAsiaTheme="minorEastAsia" w:hAnsiTheme="minorHAnsi" w:cstheme="minorBidi"/>
          <w:szCs w:val="22"/>
        </w:rPr>
      </w:pPr>
      <w:r>
        <w:t>11.</w:t>
      </w:r>
      <w:r>
        <w:tab/>
        <w:t>Endorsing, recording or attaching information or documents</w:t>
      </w:r>
      <w:r>
        <w:tab/>
      </w:r>
      <w:r>
        <w:fldChar w:fldCharType="begin"/>
      </w:r>
      <w:r>
        <w:instrText xml:space="preserve"> PAGEREF _Toc415736316 \h </w:instrText>
      </w:r>
      <w:r>
        <w:fldChar w:fldCharType="separate"/>
      </w:r>
      <w:r>
        <w:t>6</w:t>
      </w:r>
      <w:r>
        <w:fldChar w:fldCharType="end"/>
      </w:r>
    </w:p>
    <w:p>
      <w:pPr>
        <w:pStyle w:val="TOC8"/>
        <w:rPr>
          <w:rFonts w:asciiTheme="minorHAnsi" w:eastAsiaTheme="minorEastAsia" w:hAnsiTheme="minorHAnsi" w:cstheme="minorBidi"/>
          <w:szCs w:val="22"/>
        </w:rPr>
      </w:pPr>
      <w:r>
        <w:t>12.</w:t>
      </w:r>
      <w:r>
        <w:tab/>
        <w:t>Giving or obtaining information, documents and records</w:t>
      </w:r>
      <w:r>
        <w:tab/>
      </w:r>
      <w:r>
        <w:fldChar w:fldCharType="begin"/>
      </w:r>
      <w:r>
        <w:instrText xml:space="preserve"> PAGEREF _Toc415736317 \h </w:instrText>
      </w:r>
      <w:r>
        <w:fldChar w:fldCharType="separate"/>
      </w:r>
      <w:r>
        <w:t>7</w:t>
      </w:r>
      <w:r>
        <w:fldChar w:fldCharType="end"/>
      </w:r>
    </w:p>
    <w:p>
      <w:pPr>
        <w:pStyle w:val="TOC8"/>
        <w:rPr>
          <w:rFonts w:asciiTheme="minorHAnsi" w:eastAsiaTheme="minorEastAsia" w:hAnsiTheme="minorHAnsi" w:cstheme="minorBidi"/>
          <w:szCs w:val="22"/>
        </w:rPr>
      </w:pPr>
      <w:r>
        <w:t>13.</w:t>
      </w:r>
      <w:r>
        <w:tab/>
        <w:t>Original documents</w:t>
      </w:r>
      <w:r>
        <w:tab/>
      </w:r>
      <w:r>
        <w:fldChar w:fldCharType="begin"/>
      </w:r>
      <w:r>
        <w:instrText xml:space="preserve"> PAGEREF _Toc415736318 \h </w:instrText>
      </w:r>
      <w:r>
        <w:fldChar w:fldCharType="separate"/>
      </w:r>
      <w:r>
        <w:t>8</w:t>
      </w:r>
      <w:r>
        <w:fldChar w:fldCharType="end"/>
      </w:r>
    </w:p>
    <w:p>
      <w:pPr>
        <w:pStyle w:val="TOC8"/>
        <w:rPr>
          <w:rFonts w:asciiTheme="minorHAnsi" w:eastAsiaTheme="minorEastAsia" w:hAnsiTheme="minorHAnsi" w:cstheme="minorBidi"/>
          <w:szCs w:val="22"/>
        </w:rPr>
      </w:pPr>
      <w:r>
        <w:t>14.</w:t>
      </w:r>
      <w:r>
        <w:tab/>
        <w:t>Address for service</w:t>
      </w:r>
      <w:r>
        <w:tab/>
      </w:r>
      <w:r>
        <w:fldChar w:fldCharType="begin"/>
      </w:r>
      <w:r>
        <w:instrText xml:space="preserve"> PAGEREF _Toc415736319 \h </w:instrText>
      </w:r>
      <w:r>
        <w:fldChar w:fldCharType="separate"/>
      </w:r>
      <w:r>
        <w:t>8</w:t>
      </w:r>
      <w:r>
        <w:fldChar w:fldCharType="end"/>
      </w:r>
    </w:p>
    <w:p>
      <w:pPr>
        <w:pStyle w:val="TOC8"/>
        <w:rPr>
          <w:rFonts w:asciiTheme="minorHAnsi" w:eastAsiaTheme="minorEastAsia" w:hAnsiTheme="minorHAnsi" w:cstheme="minorBidi"/>
          <w:szCs w:val="22"/>
        </w:rPr>
      </w:pPr>
      <w:r>
        <w:t>15.</w:t>
      </w:r>
      <w:r>
        <w:tab/>
        <w:t>Approving forms and other documents</w:t>
      </w:r>
      <w:r>
        <w:tab/>
      </w:r>
      <w:r>
        <w:fldChar w:fldCharType="begin"/>
      </w:r>
      <w:r>
        <w:instrText xml:space="preserve"> PAGEREF _Toc415736320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Prescribing forms and other documents</w:t>
      </w:r>
      <w:r>
        <w:tab/>
      </w:r>
      <w:r>
        <w:fldChar w:fldCharType="begin"/>
      </w:r>
      <w:r>
        <w:instrText xml:space="preserve"> PAGEREF _Toc415736321 \h </w:instrText>
      </w:r>
      <w:r>
        <w:fldChar w:fldCharType="separate"/>
      </w:r>
      <w:r>
        <w:t>9</w:t>
      </w:r>
      <w:r>
        <w:fldChar w:fldCharType="end"/>
      </w:r>
    </w:p>
    <w:p>
      <w:pPr>
        <w:pStyle w:val="TOC8"/>
        <w:rPr>
          <w:rFonts w:asciiTheme="minorHAnsi" w:eastAsiaTheme="minorEastAsia" w:hAnsiTheme="minorHAnsi" w:cstheme="minorBidi"/>
          <w:szCs w:val="22"/>
        </w:rPr>
      </w:pPr>
      <w:r>
        <w:t>17.</w:t>
      </w:r>
      <w:r>
        <w:tab/>
        <w:t>Production of records kept electronically</w:t>
      </w:r>
      <w:r>
        <w:tab/>
      </w:r>
      <w:r>
        <w:fldChar w:fldCharType="begin"/>
      </w:r>
      <w:r>
        <w:instrText xml:space="preserve"> PAGEREF _Toc415736322 \h </w:instrText>
      </w:r>
      <w:r>
        <w:fldChar w:fldCharType="separate"/>
      </w:r>
      <w:r>
        <w:t>10</w:t>
      </w:r>
      <w:r>
        <w:fldChar w:fldCharType="end"/>
      </w:r>
    </w:p>
    <w:p>
      <w:pPr>
        <w:pStyle w:val="TOC8"/>
        <w:rPr>
          <w:rFonts w:asciiTheme="minorHAnsi" w:eastAsiaTheme="minorEastAsia" w:hAnsiTheme="minorHAnsi" w:cstheme="minorBidi"/>
          <w:szCs w:val="22"/>
        </w:rPr>
      </w:pPr>
      <w:r>
        <w:t>18.</w:t>
      </w:r>
      <w:r>
        <w:tab/>
        <w:t>Status and effect of things done electronically or in electronic form</w:t>
      </w:r>
      <w:r>
        <w:tab/>
      </w:r>
      <w:r>
        <w:fldChar w:fldCharType="begin"/>
      </w:r>
      <w:r>
        <w:instrText xml:space="preserve"> PAGEREF _Toc415736323 \h </w:instrText>
      </w:r>
      <w:r>
        <w:fldChar w:fldCharType="separate"/>
      </w:r>
      <w:r>
        <w:t>10</w:t>
      </w:r>
      <w:r>
        <w:fldChar w:fldCharType="end"/>
      </w:r>
    </w:p>
    <w:p>
      <w:pPr>
        <w:pStyle w:val="TOC8"/>
        <w:rPr>
          <w:rFonts w:asciiTheme="minorHAnsi" w:eastAsiaTheme="minorEastAsia" w:hAnsiTheme="minorHAnsi" w:cstheme="minorBidi"/>
          <w:szCs w:val="22"/>
        </w:rPr>
      </w:pPr>
      <w:r>
        <w:t>19.</w:t>
      </w:r>
      <w:r>
        <w:tab/>
        <w:t>Relationship with other laws relating to electronic processes</w:t>
      </w:r>
      <w:r>
        <w:tab/>
      </w:r>
      <w:r>
        <w:fldChar w:fldCharType="begin"/>
      </w:r>
      <w:r>
        <w:instrText xml:space="preserve"> PAGEREF _Toc415736324 \h </w:instrText>
      </w:r>
      <w:r>
        <w:fldChar w:fldCharType="separate"/>
      </w:r>
      <w:r>
        <w:t>11</w:t>
      </w:r>
      <w:r>
        <w:fldChar w:fldCharType="end"/>
      </w:r>
    </w:p>
    <w:p>
      <w:pPr>
        <w:pStyle w:val="TOC8"/>
        <w:rPr>
          <w:rFonts w:asciiTheme="minorHAnsi" w:eastAsiaTheme="minorEastAsia" w:hAnsiTheme="minorHAnsi" w:cstheme="minorBidi"/>
          <w:szCs w:val="22"/>
        </w:rPr>
      </w:pPr>
      <w:r>
        <w:t>20.</w:t>
      </w:r>
      <w:r>
        <w:tab/>
        <w:t>Power to make regulations and rules of court extended</w:t>
      </w:r>
      <w:r>
        <w:tab/>
      </w:r>
      <w:r>
        <w:fldChar w:fldCharType="begin"/>
      </w:r>
      <w:r>
        <w:instrText xml:space="preserve"> PAGEREF _Toc415736325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Bail Act 1982</w:t>
      </w:r>
      <w:r>
        <w:t xml:space="preserve"> amended</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_Toc415736328 \h </w:instrText>
      </w:r>
      <w:r>
        <w:fldChar w:fldCharType="separate"/>
      </w:r>
      <w:r>
        <w:t>13</w:t>
      </w:r>
      <w:r>
        <w:fldChar w:fldCharType="end"/>
      </w:r>
    </w:p>
    <w:p>
      <w:pPr>
        <w:pStyle w:val="TOC8"/>
        <w:rPr>
          <w:rFonts w:asciiTheme="minorHAnsi" w:eastAsiaTheme="minorEastAsia" w:hAnsiTheme="minorHAnsi" w:cstheme="minorBidi"/>
          <w:szCs w:val="22"/>
        </w:rPr>
      </w:pPr>
      <w:r>
        <w:t>24.</w:t>
      </w:r>
      <w:r>
        <w:tab/>
        <w:t>Section 4AB inserted</w:t>
      </w:r>
      <w:r>
        <w:tab/>
      </w:r>
      <w:r>
        <w:fldChar w:fldCharType="begin"/>
      </w:r>
      <w:r>
        <w:instrText xml:space="preserve"> PAGEREF _Toc415736329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4AB.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_Toc415736330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26.</w:t>
      </w:r>
      <w:r>
        <w:tab/>
        <w:t>Section 27 amended</w:t>
      </w:r>
      <w:r>
        <w:tab/>
      </w:r>
      <w:r>
        <w:fldChar w:fldCharType="begin"/>
      </w:r>
      <w:r>
        <w:instrText xml:space="preserve"> PAGEREF _Toc415736331 \h </w:instrText>
      </w:r>
      <w:r>
        <w:fldChar w:fldCharType="separate"/>
      </w:r>
      <w:r>
        <w:t>13</w:t>
      </w:r>
      <w:r>
        <w:fldChar w:fldCharType="end"/>
      </w:r>
    </w:p>
    <w:p>
      <w:pPr>
        <w:pStyle w:val="TOC8"/>
        <w:rPr>
          <w:rFonts w:asciiTheme="minorHAnsi" w:eastAsiaTheme="minorEastAsia" w:hAnsiTheme="minorHAnsi" w:cstheme="minorBidi"/>
          <w:szCs w:val="22"/>
        </w:rPr>
      </w:pPr>
      <w:r>
        <w:t>31.</w:t>
      </w:r>
      <w:r>
        <w:tab/>
        <w:t>Section 67 amended</w:t>
      </w:r>
      <w:r>
        <w:tab/>
      </w:r>
      <w:r>
        <w:fldChar w:fldCharType="begin"/>
      </w:r>
      <w:r>
        <w:instrText xml:space="preserve"> PAGEREF _Toc415736332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Children’s Court of Western Australia Act 1988</w:t>
      </w:r>
      <w:r>
        <w:t> amended</w:t>
      </w:r>
    </w:p>
    <w:p>
      <w:pPr>
        <w:pStyle w:val="TOC8"/>
        <w:rPr>
          <w:rFonts w:asciiTheme="minorHAnsi" w:eastAsiaTheme="minorEastAsia" w:hAnsiTheme="minorHAnsi" w:cstheme="minorBidi"/>
          <w:szCs w:val="22"/>
        </w:rPr>
      </w:pPr>
      <w:r>
        <w:t>32</w:t>
      </w:r>
      <w:r>
        <w:rPr>
          <w:snapToGrid w:val="0"/>
        </w:rPr>
        <w:t>.</w:t>
      </w:r>
      <w:r>
        <w:rPr>
          <w:snapToGrid w:val="0"/>
        </w:rPr>
        <w:tab/>
        <w:t>Act amended</w:t>
      </w:r>
      <w:r>
        <w:tab/>
      </w:r>
      <w:r>
        <w:fldChar w:fldCharType="begin"/>
      </w:r>
      <w:r>
        <w:instrText xml:space="preserve"> PAGEREF _Toc415736334 \h </w:instrText>
      </w:r>
      <w:r>
        <w:fldChar w:fldCharType="separate"/>
      </w:r>
      <w:r>
        <w:t>14</w:t>
      </w:r>
      <w:r>
        <w:fldChar w:fldCharType="end"/>
      </w:r>
    </w:p>
    <w:p>
      <w:pPr>
        <w:pStyle w:val="TOC8"/>
        <w:rPr>
          <w:rFonts w:asciiTheme="minorHAnsi" w:eastAsiaTheme="minorEastAsia" w:hAnsiTheme="minorHAnsi" w:cstheme="minorBidi"/>
          <w:szCs w:val="22"/>
        </w:rPr>
      </w:pPr>
      <w:r>
        <w:t>33.</w:t>
      </w:r>
      <w:r>
        <w:tab/>
        <w:t>Section 5A inserted</w:t>
      </w:r>
      <w:r>
        <w:tab/>
      </w:r>
      <w:r>
        <w:fldChar w:fldCharType="begin"/>
      </w:r>
      <w:r>
        <w:instrText xml:space="preserve"> PAGEREF _Toc415736335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_Toc415736336 \h </w:instrText>
      </w:r>
      <w:r>
        <w:rPr>
          <w:noProof/>
        </w:rPr>
      </w:r>
      <w:r>
        <w:rPr>
          <w:noProof/>
        </w:rPr>
        <w:fldChar w:fldCharType="separate"/>
      </w:r>
      <w:r>
        <w:rPr>
          <w:noProof/>
        </w:rPr>
        <w:t>14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Civil Judgments Enforcement Act 2004</w:t>
      </w:r>
      <w:r>
        <w:t xml:space="preserve"> amended</w:t>
      </w:r>
    </w:p>
    <w:p>
      <w:pPr>
        <w:pStyle w:val="TOC8"/>
        <w:rPr>
          <w:rFonts w:asciiTheme="minorHAnsi" w:eastAsiaTheme="minorEastAsia" w:hAnsiTheme="minorHAnsi" w:cstheme="minorBidi"/>
          <w:szCs w:val="22"/>
        </w:rPr>
      </w:pPr>
      <w:r>
        <w:t>34.</w:t>
      </w:r>
      <w:r>
        <w:tab/>
        <w:t>Act amended</w:t>
      </w:r>
      <w:r>
        <w:tab/>
      </w:r>
      <w:r>
        <w:fldChar w:fldCharType="begin"/>
      </w:r>
      <w:r>
        <w:instrText xml:space="preserve"> PAGEREF _Toc415736338 \h </w:instrText>
      </w:r>
      <w:r>
        <w:fldChar w:fldCharType="separate"/>
      </w:r>
      <w:r>
        <w:t>14</w:t>
      </w:r>
      <w:r>
        <w:fldChar w:fldCharType="end"/>
      </w:r>
    </w:p>
    <w:p>
      <w:pPr>
        <w:pStyle w:val="TOC8"/>
        <w:rPr>
          <w:rFonts w:asciiTheme="minorHAnsi" w:eastAsiaTheme="minorEastAsia" w:hAnsiTheme="minorHAnsi" w:cstheme="minorBidi"/>
          <w:szCs w:val="22"/>
        </w:rPr>
      </w:pPr>
      <w:r>
        <w:t>35.</w:t>
      </w:r>
      <w:r>
        <w:tab/>
        <w:t>Section 6A inserted</w:t>
      </w:r>
      <w:r>
        <w:tab/>
      </w:r>
      <w:r>
        <w:fldChar w:fldCharType="begin"/>
      </w:r>
      <w:r>
        <w:instrText xml:space="preserve"> PAGEREF _Toc415736339 \h </w:instrText>
      </w:r>
      <w:r>
        <w:fldChar w:fldCharType="separate"/>
      </w:r>
      <w:r>
        <w:t>15</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_Toc415736340 \h </w:instrText>
      </w:r>
      <w:r>
        <w:rPr>
          <w:noProof/>
        </w:rPr>
      </w:r>
      <w:r>
        <w:rPr>
          <w:noProof/>
        </w:rPr>
        <w:fldChar w:fldCharType="separate"/>
      </w:r>
      <w:r>
        <w:rPr>
          <w:noProof/>
        </w:rPr>
        <w:t>15</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Criminal and Found Property Disposal Act 2006</w:t>
      </w:r>
      <w:r>
        <w:t>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_Toc415736342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Criminal Appeals Act 2004</w:t>
      </w:r>
      <w:r>
        <w:t xml:space="preserve"> amended</w:t>
      </w:r>
    </w:p>
    <w:p>
      <w:pPr>
        <w:pStyle w:val="TOC8"/>
        <w:rPr>
          <w:rFonts w:asciiTheme="minorHAnsi" w:eastAsiaTheme="minorEastAsia" w:hAnsiTheme="minorHAnsi" w:cstheme="minorBidi"/>
          <w:szCs w:val="22"/>
        </w:rPr>
      </w:pPr>
      <w:r>
        <w:t>40.</w:t>
      </w:r>
      <w:r>
        <w:tab/>
        <w:t>Act amended</w:t>
      </w:r>
      <w:r>
        <w:tab/>
      </w:r>
      <w:r>
        <w:fldChar w:fldCharType="begin"/>
      </w:r>
      <w:r>
        <w:instrText xml:space="preserve"> PAGEREF _Toc415736344 \h </w:instrText>
      </w:r>
      <w:r>
        <w:fldChar w:fldCharType="separate"/>
      </w:r>
      <w:r>
        <w:t>15</w:t>
      </w:r>
      <w:r>
        <w:fldChar w:fldCharType="end"/>
      </w:r>
    </w:p>
    <w:p>
      <w:pPr>
        <w:pStyle w:val="TOC8"/>
        <w:rPr>
          <w:rFonts w:asciiTheme="minorHAnsi" w:eastAsiaTheme="minorEastAsia" w:hAnsiTheme="minorHAnsi" w:cstheme="minorBidi"/>
          <w:szCs w:val="22"/>
        </w:rPr>
      </w:pPr>
      <w:r>
        <w:t>41.</w:t>
      </w:r>
      <w:r>
        <w:tab/>
        <w:t>Section 4A inserted</w:t>
      </w:r>
      <w:r>
        <w:tab/>
      </w:r>
      <w:r>
        <w:fldChar w:fldCharType="begin"/>
      </w:r>
      <w:r>
        <w:instrText xml:space="preserve"> PAGEREF _Toc415736345 \h </w:instrText>
      </w:r>
      <w:r>
        <w:fldChar w:fldCharType="separate"/>
      </w:r>
      <w:r>
        <w:t>15</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_Toc415736346 \h </w:instrText>
      </w:r>
      <w:r>
        <w:rPr>
          <w:noProof/>
        </w:rPr>
      </w:r>
      <w:r>
        <w:rPr>
          <w:noProof/>
        </w:rPr>
        <w:fldChar w:fldCharType="separate"/>
      </w:r>
      <w:r>
        <w:rPr>
          <w:noProof/>
        </w:rPr>
        <w:t>15</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Criminal Injuries Compensation Act 2003</w:t>
      </w:r>
      <w:r>
        <w:t xml:space="preserve"> amended</w:t>
      </w:r>
    </w:p>
    <w:p>
      <w:pPr>
        <w:pStyle w:val="TOC8"/>
        <w:rPr>
          <w:rFonts w:asciiTheme="minorHAnsi" w:eastAsiaTheme="minorEastAsia" w:hAnsiTheme="minorHAnsi" w:cstheme="minorBidi"/>
          <w:szCs w:val="22"/>
        </w:rPr>
      </w:pPr>
      <w:r>
        <w:t>42.</w:t>
      </w:r>
      <w:r>
        <w:tab/>
        <w:t>Act amended</w:t>
      </w:r>
      <w:r>
        <w:tab/>
      </w:r>
      <w:r>
        <w:fldChar w:fldCharType="begin"/>
      </w:r>
      <w:r>
        <w:instrText xml:space="preserve"> PAGEREF _Toc415736348 \h </w:instrText>
      </w:r>
      <w:r>
        <w:fldChar w:fldCharType="separate"/>
      </w:r>
      <w:r>
        <w:t>16</w:t>
      </w:r>
      <w:r>
        <w:fldChar w:fldCharType="end"/>
      </w:r>
    </w:p>
    <w:p>
      <w:pPr>
        <w:pStyle w:val="TOC8"/>
        <w:rPr>
          <w:rFonts w:asciiTheme="minorHAnsi" w:eastAsiaTheme="minorEastAsia" w:hAnsiTheme="minorHAnsi" w:cstheme="minorBidi"/>
          <w:szCs w:val="22"/>
        </w:rPr>
      </w:pPr>
      <w:r>
        <w:t>43.</w:t>
      </w:r>
      <w:r>
        <w:tab/>
        <w:t>Section 8A inserted</w:t>
      </w:r>
      <w:r>
        <w:tab/>
      </w:r>
      <w:r>
        <w:fldChar w:fldCharType="begin"/>
      </w:r>
      <w:r>
        <w:instrText xml:space="preserve"> PAGEREF _Toc415736349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_Toc415736350 \h </w:instrText>
      </w:r>
      <w:r>
        <w:rPr>
          <w:noProof/>
        </w:rPr>
      </w:r>
      <w:r>
        <w:rPr>
          <w:noProof/>
        </w:rPr>
        <w:fldChar w:fldCharType="separate"/>
      </w:r>
      <w:r>
        <w:rPr>
          <w:noProof/>
        </w:rPr>
        <w:t>16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Criminal Law (Mentally Impaired Accused) Act 1996</w:t>
      </w:r>
      <w:r>
        <w:t xml:space="preserve"> amended</w:t>
      </w:r>
    </w:p>
    <w:p>
      <w:pPr>
        <w:pStyle w:val="TOC8"/>
        <w:rPr>
          <w:rFonts w:asciiTheme="minorHAnsi" w:eastAsiaTheme="minorEastAsia" w:hAnsiTheme="minorHAnsi" w:cstheme="minorBidi"/>
          <w:szCs w:val="22"/>
        </w:rPr>
      </w:pPr>
      <w:r>
        <w:t>44.</w:t>
      </w:r>
      <w:r>
        <w:tab/>
        <w:t>Act amended</w:t>
      </w:r>
      <w:r>
        <w:tab/>
      </w:r>
      <w:r>
        <w:fldChar w:fldCharType="begin"/>
      </w:r>
      <w:r>
        <w:instrText xml:space="preserve"> PAGEREF _Toc415736352 \h </w:instrText>
      </w:r>
      <w:r>
        <w:fldChar w:fldCharType="separate"/>
      </w:r>
      <w:r>
        <w:t>16</w:t>
      </w:r>
      <w:r>
        <w:fldChar w:fldCharType="end"/>
      </w:r>
    </w:p>
    <w:p>
      <w:pPr>
        <w:pStyle w:val="TOC8"/>
        <w:rPr>
          <w:rFonts w:asciiTheme="minorHAnsi" w:eastAsiaTheme="minorEastAsia" w:hAnsiTheme="minorHAnsi" w:cstheme="minorBidi"/>
          <w:szCs w:val="22"/>
        </w:rPr>
      </w:pPr>
      <w:r>
        <w:t>45.</w:t>
      </w:r>
      <w:r>
        <w:tab/>
        <w:t>Section 5AA inserted</w:t>
      </w:r>
      <w:r>
        <w:tab/>
      </w:r>
      <w:r>
        <w:fldChar w:fldCharType="begin"/>
      </w:r>
      <w:r>
        <w:instrText xml:space="preserve"> PAGEREF _Toc415736353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5AA.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_Toc415736354 \h </w:instrText>
      </w:r>
      <w:r>
        <w:rPr>
          <w:noProof/>
        </w:rPr>
      </w:r>
      <w:r>
        <w:rPr>
          <w:noProof/>
        </w:rPr>
        <w:fldChar w:fldCharType="separate"/>
      </w:r>
      <w:r>
        <w:rPr>
          <w:noProof/>
        </w:rPr>
        <w:t>16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Criminal Procedure Act 2004</w:t>
      </w:r>
      <w:r>
        <w:t xml:space="preserve"> amended</w:t>
      </w:r>
    </w:p>
    <w:p>
      <w:pPr>
        <w:pStyle w:val="TOC8"/>
        <w:rPr>
          <w:rFonts w:asciiTheme="minorHAnsi" w:eastAsiaTheme="minorEastAsia" w:hAnsiTheme="minorHAnsi" w:cstheme="minorBidi"/>
          <w:szCs w:val="22"/>
        </w:rPr>
      </w:pPr>
      <w:r>
        <w:t>46.</w:t>
      </w:r>
      <w:r>
        <w:tab/>
        <w:t>Act amended</w:t>
      </w:r>
      <w:r>
        <w:tab/>
      </w:r>
      <w:r>
        <w:fldChar w:fldCharType="begin"/>
      </w:r>
      <w:r>
        <w:instrText xml:space="preserve"> PAGEREF _Toc415736356 \h </w:instrText>
      </w:r>
      <w:r>
        <w:fldChar w:fldCharType="separate"/>
      </w:r>
      <w:r>
        <w:t>17</w:t>
      </w:r>
      <w:r>
        <w:fldChar w:fldCharType="end"/>
      </w:r>
    </w:p>
    <w:p>
      <w:pPr>
        <w:pStyle w:val="TOC8"/>
        <w:rPr>
          <w:rFonts w:asciiTheme="minorHAnsi" w:eastAsiaTheme="minorEastAsia" w:hAnsiTheme="minorHAnsi" w:cstheme="minorBidi"/>
          <w:szCs w:val="22"/>
        </w:rPr>
      </w:pPr>
      <w:r>
        <w:t>47.</w:t>
      </w:r>
      <w:r>
        <w:tab/>
        <w:t>Section 3 amended</w:t>
      </w:r>
      <w:r>
        <w:tab/>
      </w:r>
      <w:r>
        <w:fldChar w:fldCharType="begin"/>
      </w:r>
      <w:r>
        <w:instrText xml:space="preserve"> PAGEREF _Toc415736357 \h </w:instrText>
      </w:r>
      <w:r>
        <w:fldChar w:fldCharType="separate"/>
      </w:r>
      <w:r>
        <w:t>17</w:t>
      </w:r>
      <w:r>
        <w:fldChar w:fldCharType="end"/>
      </w:r>
    </w:p>
    <w:p>
      <w:pPr>
        <w:pStyle w:val="TOC8"/>
        <w:rPr>
          <w:rFonts w:asciiTheme="minorHAnsi" w:eastAsiaTheme="minorEastAsia" w:hAnsiTheme="minorHAnsi" w:cstheme="minorBidi"/>
          <w:szCs w:val="22"/>
        </w:rPr>
      </w:pPr>
      <w:r>
        <w:t>48.</w:t>
      </w:r>
      <w:r>
        <w:tab/>
        <w:t>Section 4A inserted</w:t>
      </w:r>
      <w:r>
        <w:tab/>
      </w:r>
      <w:r>
        <w:fldChar w:fldCharType="begin"/>
      </w:r>
      <w:r>
        <w:instrText xml:space="preserve"> PAGEREF _Toc415736358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_Toc415736359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49.</w:t>
      </w:r>
      <w:r>
        <w:tab/>
        <w:t>Section 34 amended</w:t>
      </w:r>
      <w:r>
        <w:tab/>
      </w:r>
      <w:r>
        <w:fldChar w:fldCharType="begin"/>
      </w:r>
      <w:r>
        <w:instrText xml:space="preserve"> PAGEREF _Toc415736360 \h </w:instrText>
      </w:r>
      <w:r>
        <w:fldChar w:fldCharType="separate"/>
      </w:r>
      <w:r>
        <w:t>17</w:t>
      </w:r>
      <w:r>
        <w:fldChar w:fldCharType="end"/>
      </w:r>
    </w:p>
    <w:p>
      <w:pPr>
        <w:pStyle w:val="TOC8"/>
        <w:rPr>
          <w:rFonts w:asciiTheme="minorHAnsi" w:eastAsiaTheme="minorEastAsia" w:hAnsiTheme="minorHAnsi" w:cstheme="minorBidi"/>
          <w:szCs w:val="22"/>
        </w:rPr>
      </w:pPr>
      <w:r>
        <w:t>50.</w:t>
      </w:r>
      <w:r>
        <w:tab/>
        <w:t>Section 45 amended</w:t>
      </w:r>
      <w:r>
        <w:tab/>
      </w:r>
      <w:r>
        <w:fldChar w:fldCharType="begin"/>
      </w:r>
      <w:r>
        <w:instrText xml:space="preserve"> PAGEREF _Toc415736361 \h </w:instrText>
      </w:r>
      <w:r>
        <w:fldChar w:fldCharType="separate"/>
      </w:r>
      <w:r>
        <w:t>18</w:t>
      </w:r>
      <w:r>
        <w:fldChar w:fldCharType="end"/>
      </w:r>
    </w:p>
    <w:p>
      <w:pPr>
        <w:pStyle w:val="TOC8"/>
        <w:rPr>
          <w:rFonts w:asciiTheme="minorHAnsi" w:eastAsiaTheme="minorEastAsia" w:hAnsiTheme="minorHAnsi" w:cstheme="minorBidi"/>
          <w:szCs w:val="22"/>
        </w:rPr>
      </w:pPr>
      <w:r>
        <w:t>51.</w:t>
      </w:r>
      <w:r>
        <w:tab/>
        <w:t>Section 139 amended</w:t>
      </w:r>
      <w:r>
        <w:tab/>
      </w:r>
      <w:r>
        <w:fldChar w:fldCharType="begin"/>
      </w:r>
      <w:r>
        <w:instrText xml:space="preserve"> PAGEREF _Toc415736362 \h </w:instrText>
      </w:r>
      <w:r>
        <w:fldChar w:fldCharType="separate"/>
      </w:r>
      <w:r>
        <w:t>18</w:t>
      </w:r>
      <w:r>
        <w:fldChar w:fldCharType="end"/>
      </w:r>
    </w:p>
    <w:p>
      <w:pPr>
        <w:pStyle w:val="TOC8"/>
        <w:rPr>
          <w:rFonts w:asciiTheme="minorHAnsi" w:eastAsiaTheme="minorEastAsia" w:hAnsiTheme="minorHAnsi" w:cstheme="minorBidi"/>
          <w:szCs w:val="22"/>
        </w:rPr>
      </w:pPr>
      <w:r>
        <w:t>52.</w:t>
      </w:r>
      <w:r>
        <w:tab/>
        <w:t>Section 172 amended</w:t>
      </w:r>
      <w:r>
        <w:tab/>
      </w:r>
      <w:r>
        <w:fldChar w:fldCharType="begin"/>
      </w:r>
      <w:r>
        <w:instrText xml:space="preserve"> PAGEREF _Toc415736363 \h </w:instrText>
      </w:r>
      <w:r>
        <w:fldChar w:fldCharType="separate"/>
      </w:r>
      <w:r>
        <w:t>18</w:t>
      </w:r>
      <w:r>
        <w:fldChar w:fldCharType="end"/>
      </w:r>
    </w:p>
    <w:p>
      <w:pPr>
        <w:pStyle w:val="TOC8"/>
        <w:rPr>
          <w:rFonts w:asciiTheme="minorHAnsi" w:eastAsiaTheme="minorEastAsia" w:hAnsiTheme="minorHAnsi" w:cstheme="minorBidi"/>
          <w:szCs w:val="22"/>
        </w:rPr>
      </w:pPr>
      <w:r>
        <w:t>53.</w:t>
      </w:r>
      <w:r>
        <w:tab/>
        <w:t>Section 173 replaced</w:t>
      </w:r>
      <w:r>
        <w:tab/>
      </w:r>
      <w:r>
        <w:fldChar w:fldCharType="begin"/>
      </w:r>
      <w:r>
        <w:instrText xml:space="preserve"> PAGEREF _Toc415736364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173.</w:t>
      </w:r>
      <w:r>
        <w:rPr>
          <w:noProof/>
        </w:rPr>
        <w:tab/>
        <w:t>Unauthorised documents</w:t>
      </w:r>
      <w:r>
        <w:rPr>
          <w:noProof/>
        </w:rPr>
        <w:tab/>
      </w:r>
      <w:r>
        <w:rPr>
          <w:noProof/>
        </w:rPr>
        <w:fldChar w:fldCharType="begin"/>
      </w:r>
      <w:r>
        <w:rPr>
          <w:noProof/>
        </w:rPr>
        <w:instrText xml:space="preserve"> PAGEREF _Toc415736365 \h </w:instrText>
      </w:r>
      <w:r>
        <w:rPr>
          <w:noProof/>
        </w:rPr>
      </w:r>
      <w:r>
        <w:rPr>
          <w:noProof/>
        </w:rPr>
        <w:fldChar w:fldCharType="separate"/>
      </w:r>
      <w:r>
        <w:rPr>
          <w:noProof/>
        </w:rPr>
        <w:t>19</w:t>
      </w:r>
      <w:r>
        <w:rPr>
          <w:noProof/>
        </w:rPr>
        <w:fldChar w:fldCharType="end"/>
      </w:r>
    </w:p>
    <w:p>
      <w:pPr>
        <w:pStyle w:val="TOC8"/>
        <w:rPr>
          <w:rFonts w:asciiTheme="minorHAnsi" w:eastAsiaTheme="minorEastAsia" w:hAnsiTheme="minorHAnsi" w:cstheme="minorBidi"/>
          <w:szCs w:val="22"/>
        </w:rPr>
      </w:pPr>
      <w:r>
        <w:t>54.</w:t>
      </w:r>
      <w:r>
        <w:tab/>
        <w:t>Section 186 amended</w:t>
      </w:r>
      <w:r>
        <w:tab/>
      </w:r>
      <w:r>
        <w:fldChar w:fldCharType="begin"/>
      </w:r>
      <w:r>
        <w:instrText xml:space="preserve"> PAGEREF _Toc415736366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 xml:space="preserve">Dangerous Sexual Offenders Act 2006 </w:t>
      </w:r>
      <w:r>
        <w:t>amended</w:t>
      </w:r>
    </w:p>
    <w:p>
      <w:pPr>
        <w:pStyle w:val="TOC8"/>
        <w:rPr>
          <w:rFonts w:asciiTheme="minorHAnsi" w:eastAsiaTheme="minorEastAsia" w:hAnsiTheme="minorHAnsi" w:cstheme="minorBidi"/>
          <w:szCs w:val="22"/>
        </w:rPr>
      </w:pPr>
      <w:r>
        <w:t>55.</w:t>
      </w:r>
      <w:r>
        <w:tab/>
        <w:t>Act amended</w:t>
      </w:r>
      <w:r>
        <w:tab/>
      </w:r>
      <w:r>
        <w:fldChar w:fldCharType="begin"/>
      </w:r>
      <w:r>
        <w:instrText xml:space="preserve"> PAGEREF _Toc415736368 \h </w:instrText>
      </w:r>
      <w:r>
        <w:fldChar w:fldCharType="separate"/>
      </w:r>
      <w:r>
        <w:t>20</w:t>
      </w:r>
      <w:r>
        <w:fldChar w:fldCharType="end"/>
      </w:r>
    </w:p>
    <w:p>
      <w:pPr>
        <w:pStyle w:val="TOC8"/>
        <w:rPr>
          <w:rFonts w:asciiTheme="minorHAnsi" w:eastAsiaTheme="minorEastAsia" w:hAnsiTheme="minorHAnsi" w:cstheme="minorBidi"/>
          <w:szCs w:val="22"/>
        </w:rPr>
      </w:pPr>
      <w:r>
        <w:t>56.</w:t>
      </w:r>
      <w:r>
        <w:tab/>
        <w:t>Section 8A inserted</w:t>
      </w:r>
      <w:r>
        <w:tab/>
      </w:r>
      <w:r>
        <w:fldChar w:fldCharType="begin"/>
      </w:r>
      <w:r>
        <w:instrText xml:space="preserve"> PAGEREF _Toc415736369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_Toc415736370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District Court of Western Australia Act 1969</w:t>
      </w:r>
      <w:r>
        <w:t> amended</w:t>
      </w:r>
    </w:p>
    <w:p>
      <w:pPr>
        <w:pStyle w:val="TOC8"/>
        <w:rPr>
          <w:rFonts w:asciiTheme="minorHAnsi" w:eastAsiaTheme="minorEastAsia" w:hAnsiTheme="minorHAnsi" w:cstheme="minorBidi"/>
          <w:szCs w:val="22"/>
        </w:rPr>
      </w:pPr>
      <w:r>
        <w:t>57.</w:t>
      </w:r>
      <w:r>
        <w:tab/>
        <w:t>Act amended</w:t>
      </w:r>
      <w:r>
        <w:tab/>
      </w:r>
      <w:r>
        <w:fldChar w:fldCharType="begin"/>
      </w:r>
      <w:r>
        <w:instrText xml:space="preserve"> PAGEREF _Toc415736372 \h </w:instrText>
      </w:r>
      <w:r>
        <w:fldChar w:fldCharType="separate"/>
      </w:r>
      <w:r>
        <w:t>20</w:t>
      </w:r>
      <w:r>
        <w:fldChar w:fldCharType="end"/>
      </w:r>
    </w:p>
    <w:p>
      <w:pPr>
        <w:pStyle w:val="TOC8"/>
        <w:rPr>
          <w:rFonts w:asciiTheme="minorHAnsi" w:eastAsiaTheme="minorEastAsia" w:hAnsiTheme="minorHAnsi" w:cstheme="minorBidi"/>
          <w:szCs w:val="22"/>
        </w:rPr>
      </w:pPr>
      <w:r>
        <w:t>58.</w:t>
      </w:r>
      <w:r>
        <w:tab/>
        <w:t>Section 7A inserted</w:t>
      </w:r>
      <w:r>
        <w:tab/>
      </w:r>
      <w:r>
        <w:fldChar w:fldCharType="begin"/>
      </w:r>
      <w:r>
        <w:instrText xml:space="preserve"> PAGEREF _Toc415736373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_Toc415736374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Evidence Act 1906</w:t>
      </w:r>
      <w:r>
        <w:t xml:space="preserve"> amended</w:t>
      </w:r>
    </w:p>
    <w:p>
      <w:pPr>
        <w:pStyle w:val="TOC8"/>
        <w:rPr>
          <w:rFonts w:asciiTheme="minorHAnsi" w:eastAsiaTheme="minorEastAsia" w:hAnsiTheme="minorHAnsi" w:cstheme="minorBidi"/>
          <w:szCs w:val="22"/>
        </w:rPr>
      </w:pPr>
      <w:r>
        <w:t>59.</w:t>
      </w:r>
      <w:r>
        <w:tab/>
        <w:t>Act amended</w:t>
      </w:r>
      <w:r>
        <w:tab/>
      </w:r>
      <w:r>
        <w:fldChar w:fldCharType="begin"/>
      </w:r>
      <w:r>
        <w:instrText xml:space="preserve"> PAGEREF _Toc415736376 \h </w:instrText>
      </w:r>
      <w:r>
        <w:fldChar w:fldCharType="separate"/>
      </w:r>
      <w:r>
        <w:t>21</w:t>
      </w:r>
      <w:r>
        <w:fldChar w:fldCharType="end"/>
      </w:r>
    </w:p>
    <w:p>
      <w:pPr>
        <w:pStyle w:val="TOC8"/>
        <w:rPr>
          <w:rFonts w:asciiTheme="minorHAnsi" w:eastAsiaTheme="minorEastAsia" w:hAnsiTheme="minorHAnsi" w:cstheme="minorBidi"/>
          <w:szCs w:val="22"/>
        </w:rPr>
      </w:pPr>
      <w:r>
        <w:t>60.</w:t>
      </w:r>
      <w:r>
        <w:tab/>
        <w:t>Section 5A inserted</w:t>
      </w:r>
      <w:r>
        <w:tab/>
      </w:r>
      <w:r>
        <w:fldChar w:fldCharType="begin"/>
      </w:r>
      <w:r>
        <w:instrText xml:space="preserve"> PAGEREF _Toc415736377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_Toc415736378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61.</w:t>
      </w:r>
      <w:r>
        <w:tab/>
        <w:t>Section 12 amended</w:t>
      </w:r>
      <w:r>
        <w:tab/>
      </w:r>
      <w:r>
        <w:fldChar w:fldCharType="begin"/>
      </w:r>
      <w:r>
        <w:instrText xml:space="preserve"> PAGEREF _Toc415736379 \h </w:instrText>
      </w:r>
      <w:r>
        <w:fldChar w:fldCharType="separate"/>
      </w:r>
      <w:r>
        <w:t>21</w:t>
      </w:r>
      <w:r>
        <w:fldChar w:fldCharType="end"/>
      </w:r>
    </w:p>
    <w:p>
      <w:pPr>
        <w:pStyle w:val="TOC8"/>
        <w:rPr>
          <w:rFonts w:asciiTheme="minorHAnsi" w:eastAsiaTheme="minorEastAsia" w:hAnsiTheme="minorHAnsi" w:cstheme="minorBidi"/>
          <w:szCs w:val="22"/>
        </w:rPr>
      </w:pPr>
      <w:r>
        <w:t>62.</w:t>
      </w:r>
      <w:r>
        <w:tab/>
        <w:t>Section 51 amended</w:t>
      </w:r>
      <w:r>
        <w:tab/>
      </w:r>
      <w:r>
        <w:fldChar w:fldCharType="begin"/>
      </w:r>
      <w:r>
        <w:instrText xml:space="preserve"> PAGEREF _Toc415736380 \h </w:instrText>
      </w:r>
      <w:r>
        <w:fldChar w:fldCharType="separate"/>
      </w:r>
      <w:r>
        <w:t>21</w:t>
      </w:r>
      <w:r>
        <w:fldChar w:fldCharType="end"/>
      </w:r>
    </w:p>
    <w:p>
      <w:pPr>
        <w:pStyle w:val="TOC8"/>
        <w:rPr>
          <w:rFonts w:asciiTheme="minorHAnsi" w:eastAsiaTheme="minorEastAsia" w:hAnsiTheme="minorHAnsi" w:cstheme="minorBidi"/>
          <w:szCs w:val="22"/>
        </w:rPr>
      </w:pPr>
      <w:r>
        <w:t>63.</w:t>
      </w:r>
      <w:r>
        <w:tab/>
        <w:t>Section 54 amended</w:t>
      </w:r>
      <w:r>
        <w:tab/>
      </w:r>
      <w:r>
        <w:fldChar w:fldCharType="begin"/>
      </w:r>
      <w:r>
        <w:instrText xml:space="preserve"> PAGEREF _Toc415736381 \h </w:instrText>
      </w:r>
      <w:r>
        <w:fldChar w:fldCharType="separate"/>
      </w:r>
      <w:r>
        <w:t>21</w:t>
      </w:r>
      <w:r>
        <w:fldChar w:fldCharType="end"/>
      </w:r>
    </w:p>
    <w:p>
      <w:pPr>
        <w:pStyle w:val="TOC8"/>
        <w:rPr>
          <w:rFonts w:asciiTheme="minorHAnsi" w:eastAsiaTheme="minorEastAsia" w:hAnsiTheme="minorHAnsi" w:cstheme="minorBidi"/>
          <w:szCs w:val="22"/>
        </w:rPr>
      </w:pPr>
      <w:r>
        <w:t>64.</w:t>
      </w:r>
      <w:r>
        <w:tab/>
        <w:t>Section 55 amended</w:t>
      </w:r>
      <w:r>
        <w:tab/>
      </w:r>
      <w:r>
        <w:fldChar w:fldCharType="begin"/>
      </w:r>
      <w:r>
        <w:instrText xml:space="preserve"> PAGEREF _Toc415736382 \h </w:instrText>
      </w:r>
      <w:r>
        <w:fldChar w:fldCharType="separate"/>
      </w:r>
      <w:r>
        <w:t>22</w:t>
      </w:r>
      <w:r>
        <w:fldChar w:fldCharType="end"/>
      </w:r>
    </w:p>
    <w:p>
      <w:pPr>
        <w:pStyle w:val="TOC8"/>
        <w:rPr>
          <w:rFonts w:asciiTheme="minorHAnsi" w:eastAsiaTheme="minorEastAsia" w:hAnsiTheme="minorHAnsi" w:cstheme="minorBidi"/>
          <w:szCs w:val="22"/>
        </w:rPr>
      </w:pPr>
      <w:r>
        <w:t>65.</w:t>
      </w:r>
      <w:r>
        <w:tab/>
        <w:t>Section 56 amended</w:t>
      </w:r>
      <w:r>
        <w:tab/>
      </w:r>
      <w:r>
        <w:fldChar w:fldCharType="begin"/>
      </w:r>
      <w:r>
        <w:instrText xml:space="preserve"> PAGEREF _Toc415736383 \h </w:instrText>
      </w:r>
      <w:r>
        <w:fldChar w:fldCharType="separate"/>
      </w:r>
      <w:r>
        <w:t>22</w:t>
      </w:r>
      <w:r>
        <w:fldChar w:fldCharType="end"/>
      </w:r>
    </w:p>
    <w:p>
      <w:pPr>
        <w:pStyle w:val="TOC8"/>
        <w:rPr>
          <w:rFonts w:asciiTheme="minorHAnsi" w:eastAsiaTheme="minorEastAsia" w:hAnsiTheme="minorHAnsi" w:cstheme="minorBidi"/>
          <w:szCs w:val="22"/>
        </w:rPr>
      </w:pPr>
      <w:r>
        <w:t>66.</w:t>
      </w:r>
      <w:r>
        <w:tab/>
        <w:t>Section 67 amended</w:t>
      </w:r>
      <w:r>
        <w:tab/>
      </w:r>
      <w:r>
        <w:fldChar w:fldCharType="begin"/>
      </w:r>
      <w:r>
        <w:instrText xml:space="preserve"> PAGEREF _Toc415736384 \h </w:instrText>
      </w:r>
      <w:r>
        <w:fldChar w:fldCharType="separate"/>
      </w:r>
      <w:r>
        <w:t>22</w:t>
      </w:r>
      <w:r>
        <w:fldChar w:fldCharType="end"/>
      </w:r>
    </w:p>
    <w:p>
      <w:pPr>
        <w:pStyle w:val="TOC8"/>
        <w:rPr>
          <w:rFonts w:asciiTheme="minorHAnsi" w:eastAsiaTheme="minorEastAsia" w:hAnsiTheme="minorHAnsi" w:cstheme="minorBidi"/>
          <w:szCs w:val="22"/>
        </w:rPr>
      </w:pPr>
      <w:r>
        <w:t>67.</w:t>
      </w:r>
      <w:r>
        <w:tab/>
        <w:t>Section 68 amended</w:t>
      </w:r>
      <w:r>
        <w:tab/>
      </w:r>
      <w:r>
        <w:fldChar w:fldCharType="begin"/>
      </w:r>
      <w:r>
        <w:instrText xml:space="preserve"> PAGEREF _Toc415736385 \h </w:instrText>
      </w:r>
      <w:r>
        <w:fldChar w:fldCharType="separate"/>
      </w:r>
      <w:r>
        <w:t>23</w:t>
      </w:r>
      <w:r>
        <w:fldChar w:fldCharType="end"/>
      </w:r>
    </w:p>
    <w:p>
      <w:pPr>
        <w:pStyle w:val="TOC8"/>
        <w:rPr>
          <w:rFonts w:asciiTheme="minorHAnsi" w:eastAsiaTheme="minorEastAsia" w:hAnsiTheme="minorHAnsi" w:cstheme="minorBidi"/>
          <w:szCs w:val="22"/>
        </w:rPr>
      </w:pPr>
      <w:r>
        <w:t>68.</w:t>
      </w:r>
      <w:r>
        <w:tab/>
        <w:t>Section 73B amended</w:t>
      </w:r>
      <w:r>
        <w:tab/>
      </w:r>
      <w:r>
        <w:fldChar w:fldCharType="begin"/>
      </w:r>
      <w:r>
        <w:instrText xml:space="preserve"> PAGEREF _Toc415736386 \h </w:instrText>
      </w:r>
      <w:r>
        <w:fldChar w:fldCharType="separate"/>
      </w:r>
      <w:r>
        <w:t>23</w:t>
      </w:r>
      <w:r>
        <w:fldChar w:fldCharType="end"/>
      </w:r>
    </w:p>
    <w:p>
      <w:pPr>
        <w:pStyle w:val="TOC8"/>
        <w:rPr>
          <w:rFonts w:asciiTheme="minorHAnsi" w:eastAsiaTheme="minorEastAsia" w:hAnsiTheme="minorHAnsi" w:cstheme="minorBidi"/>
          <w:szCs w:val="22"/>
        </w:rPr>
      </w:pPr>
      <w:r>
        <w:t>69.</w:t>
      </w:r>
      <w:r>
        <w:tab/>
        <w:t>Section 73BA inserted</w:t>
      </w:r>
      <w:r>
        <w:tab/>
      </w:r>
      <w:r>
        <w:fldChar w:fldCharType="begin"/>
      </w:r>
      <w:r>
        <w:instrText xml:space="preserve"> PAGEREF _Toc415736387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73BA.</w:t>
      </w:r>
      <w:r>
        <w:rPr>
          <w:noProof/>
        </w:rPr>
        <w:tab/>
        <w:t>Authenticated copies of certain public documents etc. admissible without further proof</w:t>
      </w:r>
      <w:r>
        <w:rPr>
          <w:noProof/>
        </w:rPr>
        <w:tab/>
      </w:r>
      <w:r>
        <w:rPr>
          <w:noProof/>
        </w:rPr>
        <w:fldChar w:fldCharType="begin"/>
      </w:r>
      <w:r>
        <w:rPr>
          <w:noProof/>
        </w:rPr>
        <w:instrText xml:space="preserve"> PAGEREF _Toc415736388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70.</w:t>
      </w:r>
      <w:r>
        <w:tab/>
        <w:t>Sections 82 to 88 deleted</w:t>
      </w:r>
      <w:r>
        <w:tab/>
      </w:r>
      <w:r>
        <w:fldChar w:fldCharType="begin"/>
      </w:r>
      <w:r>
        <w:instrText xml:space="preserve"> PAGEREF _Toc415736389 \h </w:instrText>
      </w:r>
      <w:r>
        <w:fldChar w:fldCharType="separate"/>
      </w:r>
      <w:r>
        <w:t>24</w:t>
      </w:r>
      <w:r>
        <w:fldChar w:fldCharType="end"/>
      </w:r>
    </w:p>
    <w:p>
      <w:pPr>
        <w:pStyle w:val="TOC8"/>
        <w:rPr>
          <w:rFonts w:asciiTheme="minorHAnsi" w:eastAsiaTheme="minorEastAsia" w:hAnsiTheme="minorHAnsi" w:cstheme="minorBidi"/>
          <w:szCs w:val="22"/>
        </w:rPr>
      </w:pPr>
      <w:r>
        <w:t>71.</w:t>
      </w:r>
      <w:r>
        <w:tab/>
        <w:t>Section 109 amended</w:t>
      </w:r>
      <w:r>
        <w:tab/>
      </w:r>
      <w:r>
        <w:fldChar w:fldCharType="begin"/>
      </w:r>
      <w:r>
        <w:instrText xml:space="preserve"> PAGEREF _Toc415736390 \h </w:instrText>
      </w:r>
      <w:r>
        <w:fldChar w:fldCharType="separate"/>
      </w:r>
      <w:r>
        <w:t>24</w:t>
      </w:r>
      <w:r>
        <w:fldChar w:fldCharType="end"/>
      </w:r>
    </w:p>
    <w:p>
      <w:pPr>
        <w:pStyle w:val="TOC8"/>
        <w:rPr>
          <w:rFonts w:asciiTheme="minorHAnsi" w:eastAsiaTheme="minorEastAsia" w:hAnsiTheme="minorHAnsi" w:cstheme="minorBidi"/>
          <w:szCs w:val="22"/>
        </w:rPr>
      </w:pPr>
      <w:r>
        <w:t>72.</w:t>
      </w:r>
      <w:r>
        <w:tab/>
        <w:t>Section 110 amended</w:t>
      </w:r>
      <w:r>
        <w:tab/>
      </w:r>
      <w:r>
        <w:fldChar w:fldCharType="begin"/>
      </w:r>
      <w:r>
        <w:instrText xml:space="preserve"> PAGEREF _Toc415736391 \h </w:instrText>
      </w:r>
      <w:r>
        <w:fldChar w:fldCharType="separate"/>
      </w:r>
      <w:r>
        <w:t>24</w:t>
      </w:r>
      <w:r>
        <w:fldChar w:fldCharType="end"/>
      </w:r>
    </w:p>
    <w:p>
      <w:pPr>
        <w:pStyle w:val="TOC8"/>
        <w:rPr>
          <w:rFonts w:asciiTheme="minorHAnsi" w:eastAsiaTheme="minorEastAsia" w:hAnsiTheme="minorHAnsi" w:cstheme="minorBidi"/>
          <w:szCs w:val="22"/>
        </w:rPr>
      </w:pPr>
      <w:r>
        <w:t>73.</w:t>
      </w:r>
      <w:r>
        <w:tab/>
        <w:t>Section 133 inserted</w:t>
      </w:r>
      <w:r>
        <w:tab/>
      </w:r>
      <w:r>
        <w:fldChar w:fldCharType="begin"/>
      </w:r>
      <w:r>
        <w:instrText xml:space="preserve"> PAGEREF _Toc415736392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133.</w:t>
      </w:r>
      <w:r>
        <w:rPr>
          <w:noProof/>
        </w:rPr>
        <w:tab/>
        <w:t xml:space="preserve">Regulations and rules of court for purposes of </w:t>
      </w:r>
      <w:r>
        <w:rPr>
          <w:i/>
          <w:noProof/>
        </w:rPr>
        <w:t>Courts and Tribunals (Electronic Processes Facilitation) Act 2013</w:t>
      </w:r>
      <w:r>
        <w:rPr>
          <w:noProof/>
        </w:rPr>
        <w:t xml:space="preserve"> Part 2</w:t>
      </w:r>
      <w:r>
        <w:rPr>
          <w:noProof/>
        </w:rPr>
        <w:tab/>
      </w:r>
      <w:r>
        <w:rPr>
          <w:noProof/>
        </w:rPr>
        <w:fldChar w:fldCharType="begin"/>
      </w:r>
      <w:r>
        <w:rPr>
          <w:noProof/>
        </w:rPr>
        <w:instrText xml:space="preserve"> PAGEREF _Toc415736393 \h </w:instrText>
      </w:r>
      <w:r>
        <w:rPr>
          <w:noProof/>
        </w:rPr>
      </w:r>
      <w:r>
        <w:rPr>
          <w:noProof/>
        </w:rPr>
        <w:fldChar w:fldCharType="separate"/>
      </w:r>
      <w:r>
        <w:rPr>
          <w:noProof/>
        </w:rPr>
        <w:t>25</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Fines, Penalties and Infringement Notices Enforcement Act 1994</w:t>
      </w:r>
      <w:r>
        <w:t xml:space="preserve"> amended</w:t>
      </w:r>
    </w:p>
    <w:p>
      <w:pPr>
        <w:pStyle w:val="TOC8"/>
        <w:rPr>
          <w:rFonts w:asciiTheme="minorHAnsi" w:eastAsiaTheme="minorEastAsia" w:hAnsiTheme="minorHAnsi" w:cstheme="minorBidi"/>
          <w:szCs w:val="22"/>
        </w:rPr>
      </w:pPr>
      <w:r>
        <w:t>74.</w:t>
      </w:r>
      <w:r>
        <w:tab/>
        <w:t>Act amended</w:t>
      </w:r>
      <w:r>
        <w:tab/>
      </w:r>
      <w:r>
        <w:fldChar w:fldCharType="begin"/>
      </w:r>
      <w:r>
        <w:instrText xml:space="preserve"> PAGEREF _Toc415736395 \h </w:instrText>
      </w:r>
      <w:r>
        <w:fldChar w:fldCharType="separate"/>
      </w:r>
      <w:r>
        <w:t>25</w:t>
      </w:r>
      <w:r>
        <w:fldChar w:fldCharType="end"/>
      </w:r>
    </w:p>
    <w:p>
      <w:pPr>
        <w:pStyle w:val="TOC8"/>
        <w:rPr>
          <w:rFonts w:asciiTheme="minorHAnsi" w:eastAsiaTheme="minorEastAsia" w:hAnsiTheme="minorHAnsi" w:cstheme="minorBidi"/>
          <w:szCs w:val="22"/>
        </w:rPr>
      </w:pPr>
      <w:r>
        <w:t>76.</w:t>
      </w:r>
      <w:r>
        <w:tab/>
        <w:t>Section 5B inserted</w:t>
      </w:r>
      <w:r>
        <w:tab/>
      </w:r>
      <w:r>
        <w:fldChar w:fldCharType="begin"/>
      </w:r>
      <w:r>
        <w:instrText xml:space="preserve"> PAGEREF _Toc415736396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5B.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_Toc415736397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77.</w:t>
      </w:r>
      <w:r>
        <w:tab/>
        <w:t>Section 10B inserted</w:t>
      </w:r>
      <w:r>
        <w:tab/>
      </w:r>
      <w:r>
        <w:fldChar w:fldCharType="begin"/>
      </w:r>
      <w:r>
        <w:instrText xml:space="preserve"> PAGEREF _Toc415736398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10B.</w:t>
      </w:r>
      <w:r>
        <w:rPr>
          <w:noProof/>
        </w:rPr>
        <w:tab/>
        <w:t>Registrar to keep record of outstanding fines and other amounts payable by young persons</w:t>
      </w:r>
      <w:r>
        <w:rPr>
          <w:noProof/>
        </w:rPr>
        <w:tab/>
      </w:r>
      <w:r>
        <w:rPr>
          <w:noProof/>
        </w:rPr>
        <w:fldChar w:fldCharType="begin"/>
      </w:r>
      <w:r>
        <w:rPr>
          <w:noProof/>
        </w:rPr>
        <w:instrText xml:space="preserve"> PAGEREF _Toc415736399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78.</w:t>
      </w:r>
      <w:r>
        <w:tab/>
        <w:t>Section 27B amended</w:t>
      </w:r>
      <w:r>
        <w:tab/>
      </w:r>
      <w:r>
        <w:fldChar w:fldCharType="begin"/>
      </w:r>
      <w:r>
        <w:instrText xml:space="preserve"> PAGEREF _Toc415736400 \h </w:instrText>
      </w:r>
      <w:r>
        <w:fldChar w:fldCharType="separate"/>
      </w:r>
      <w:r>
        <w:t>27</w:t>
      </w:r>
      <w:r>
        <w:fldChar w:fldCharType="end"/>
      </w:r>
    </w:p>
    <w:p>
      <w:pPr>
        <w:pStyle w:val="TOC8"/>
        <w:rPr>
          <w:rFonts w:asciiTheme="minorHAnsi" w:eastAsiaTheme="minorEastAsia" w:hAnsiTheme="minorHAnsi" w:cstheme="minorBidi"/>
          <w:szCs w:val="22"/>
        </w:rPr>
      </w:pPr>
      <w:r>
        <w:t>79.</w:t>
      </w:r>
      <w:r>
        <w:tab/>
        <w:t>Section 28 amended</w:t>
      </w:r>
      <w:r>
        <w:tab/>
      </w:r>
      <w:r>
        <w:fldChar w:fldCharType="begin"/>
      </w:r>
      <w:r>
        <w:instrText xml:space="preserve"> PAGEREF _Toc415736401 \h </w:instrText>
      </w:r>
      <w:r>
        <w:fldChar w:fldCharType="separate"/>
      </w:r>
      <w:r>
        <w:t>28</w:t>
      </w:r>
      <w:r>
        <w:fldChar w:fldCharType="end"/>
      </w:r>
    </w:p>
    <w:p>
      <w:pPr>
        <w:pStyle w:val="TOC8"/>
        <w:rPr>
          <w:rFonts w:asciiTheme="minorHAnsi" w:eastAsiaTheme="minorEastAsia" w:hAnsiTheme="minorHAnsi" w:cstheme="minorBidi"/>
          <w:szCs w:val="22"/>
        </w:rPr>
      </w:pPr>
      <w:r>
        <w:t>80.</w:t>
      </w:r>
      <w:r>
        <w:tab/>
        <w:t>Part 4 Division 2 Subdivision 1 heading amended</w:t>
      </w:r>
      <w:r>
        <w:tab/>
      </w:r>
      <w:r>
        <w:fldChar w:fldCharType="begin"/>
      </w:r>
      <w:r>
        <w:instrText xml:space="preserve"> PAGEREF _Toc415736402 \h </w:instrText>
      </w:r>
      <w:r>
        <w:fldChar w:fldCharType="separate"/>
      </w:r>
      <w:r>
        <w:t>28</w:t>
      </w:r>
      <w:r>
        <w:fldChar w:fldCharType="end"/>
      </w:r>
    </w:p>
    <w:p>
      <w:pPr>
        <w:pStyle w:val="TOC8"/>
        <w:rPr>
          <w:rFonts w:asciiTheme="minorHAnsi" w:eastAsiaTheme="minorEastAsia" w:hAnsiTheme="minorHAnsi" w:cstheme="minorBidi"/>
          <w:szCs w:val="22"/>
        </w:rPr>
      </w:pPr>
      <w:r>
        <w:t>81.</w:t>
      </w:r>
      <w:r>
        <w:tab/>
        <w:t>Section 32 replaced</w:t>
      </w:r>
      <w:r>
        <w:tab/>
      </w:r>
      <w:r>
        <w:fldChar w:fldCharType="begin"/>
      </w:r>
      <w:r>
        <w:instrText xml:space="preserve"> PAGEREF _Toc415736403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32.</w:t>
      </w:r>
      <w:r>
        <w:rPr>
          <w:noProof/>
        </w:rPr>
        <w:tab/>
        <w:t>Offender must pay fine or get time to pay order</w:t>
      </w:r>
      <w:r>
        <w:rPr>
          <w:noProof/>
        </w:rPr>
        <w:tab/>
      </w:r>
      <w:r>
        <w:rPr>
          <w:noProof/>
        </w:rPr>
        <w:fldChar w:fldCharType="begin"/>
      </w:r>
      <w:r>
        <w:rPr>
          <w:noProof/>
        </w:rPr>
        <w:instrText xml:space="preserve"> PAGEREF _Toc415736404 \h </w:instrText>
      </w:r>
      <w:r>
        <w:rPr>
          <w:noProof/>
        </w:rPr>
      </w:r>
      <w:r>
        <w:rPr>
          <w:noProof/>
        </w:rPr>
        <w:fldChar w:fldCharType="separate"/>
      </w:r>
      <w:r>
        <w:rPr>
          <w:noProof/>
        </w:rPr>
        <w:t>28</w:t>
      </w:r>
      <w:r>
        <w:rPr>
          <w:noProof/>
        </w:rPr>
        <w:fldChar w:fldCharType="end"/>
      </w:r>
    </w:p>
    <w:p>
      <w:pPr>
        <w:pStyle w:val="TOC8"/>
        <w:rPr>
          <w:rFonts w:asciiTheme="minorHAnsi" w:eastAsiaTheme="minorEastAsia" w:hAnsiTheme="minorHAnsi" w:cstheme="minorBidi"/>
          <w:szCs w:val="22"/>
        </w:rPr>
      </w:pPr>
      <w:r>
        <w:t>82.</w:t>
      </w:r>
      <w:r>
        <w:tab/>
        <w:t>Section 33 amended</w:t>
      </w:r>
      <w:r>
        <w:tab/>
      </w:r>
      <w:r>
        <w:fldChar w:fldCharType="begin"/>
      </w:r>
      <w:r>
        <w:instrText xml:space="preserve"> PAGEREF _Toc415736405 \h </w:instrText>
      </w:r>
      <w:r>
        <w:fldChar w:fldCharType="separate"/>
      </w:r>
      <w:r>
        <w:t>30</w:t>
      </w:r>
      <w:r>
        <w:fldChar w:fldCharType="end"/>
      </w:r>
    </w:p>
    <w:p>
      <w:pPr>
        <w:pStyle w:val="TOC8"/>
        <w:rPr>
          <w:rFonts w:asciiTheme="minorHAnsi" w:eastAsiaTheme="minorEastAsia" w:hAnsiTheme="minorHAnsi" w:cstheme="minorBidi"/>
          <w:szCs w:val="22"/>
        </w:rPr>
      </w:pPr>
      <w:r>
        <w:t>83.</w:t>
      </w:r>
      <w:r>
        <w:tab/>
        <w:t>Section 34 amended</w:t>
      </w:r>
      <w:r>
        <w:tab/>
      </w:r>
      <w:r>
        <w:fldChar w:fldCharType="begin"/>
      </w:r>
      <w:r>
        <w:instrText xml:space="preserve"> PAGEREF _Toc415736406 \h </w:instrText>
      </w:r>
      <w:r>
        <w:fldChar w:fldCharType="separate"/>
      </w:r>
      <w:r>
        <w:t>31</w:t>
      </w:r>
      <w:r>
        <w:fldChar w:fldCharType="end"/>
      </w:r>
    </w:p>
    <w:p>
      <w:pPr>
        <w:pStyle w:val="TOC8"/>
        <w:rPr>
          <w:rFonts w:asciiTheme="minorHAnsi" w:eastAsiaTheme="minorEastAsia" w:hAnsiTheme="minorHAnsi" w:cstheme="minorBidi"/>
          <w:szCs w:val="22"/>
        </w:rPr>
      </w:pPr>
      <w:r>
        <w:t>84.</w:t>
      </w:r>
      <w:r>
        <w:tab/>
        <w:t>Section 35 amended</w:t>
      </w:r>
      <w:r>
        <w:tab/>
      </w:r>
      <w:r>
        <w:fldChar w:fldCharType="begin"/>
      </w:r>
      <w:r>
        <w:instrText xml:space="preserve"> PAGEREF _Toc415736407 \h </w:instrText>
      </w:r>
      <w:r>
        <w:fldChar w:fldCharType="separate"/>
      </w:r>
      <w:r>
        <w:t>32</w:t>
      </w:r>
      <w:r>
        <w:fldChar w:fldCharType="end"/>
      </w:r>
    </w:p>
    <w:p>
      <w:pPr>
        <w:pStyle w:val="TOC8"/>
        <w:rPr>
          <w:rFonts w:asciiTheme="minorHAnsi" w:eastAsiaTheme="minorEastAsia" w:hAnsiTheme="minorHAnsi" w:cstheme="minorBidi"/>
          <w:szCs w:val="22"/>
        </w:rPr>
      </w:pPr>
      <w:r>
        <w:t>85.</w:t>
      </w:r>
      <w:r>
        <w:tab/>
        <w:t>Section 35A amended</w:t>
      </w:r>
      <w:r>
        <w:tab/>
      </w:r>
      <w:r>
        <w:fldChar w:fldCharType="begin"/>
      </w:r>
      <w:r>
        <w:instrText xml:space="preserve"> PAGEREF _Toc415736408 \h </w:instrText>
      </w:r>
      <w:r>
        <w:fldChar w:fldCharType="separate"/>
      </w:r>
      <w:r>
        <w:t>32</w:t>
      </w:r>
      <w:r>
        <w:fldChar w:fldCharType="end"/>
      </w:r>
    </w:p>
    <w:p>
      <w:pPr>
        <w:pStyle w:val="TOC8"/>
        <w:rPr>
          <w:rFonts w:asciiTheme="minorHAnsi" w:eastAsiaTheme="minorEastAsia" w:hAnsiTheme="minorHAnsi" w:cstheme="minorBidi"/>
          <w:szCs w:val="22"/>
        </w:rPr>
      </w:pPr>
      <w:r>
        <w:t>86.</w:t>
      </w:r>
      <w:r>
        <w:tab/>
        <w:t>Sections 36 and 37 replaced</w:t>
      </w:r>
      <w:r>
        <w:tab/>
      </w:r>
      <w:r>
        <w:fldChar w:fldCharType="begin"/>
      </w:r>
      <w:r>
        <w:instrText xml:space="preserve"> PAGEREF _Toc415736409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36.</w:t>
      </w:r>
      <w:r>
        <w:rPr>
          <w:noProof/>
        </w:rPr>
        <w:tab/>
        <w:t>Registrar may cancel time to pay order</w:t>
      </w:r>
      <w:r>
        <w:rPr>
          <w:noProof/>
        </w:rPr>
        <w:tab/>
      </w:r>
      <w:r>
        <w:rPr>
          <w:noProof/>
        </w:rPr>
        <w:fldChar w:fldCharType="begin"/>
      </w:r>
      <w:r>
        <w:rPr>
          <w:noProof/>
        </w:rPr>
        <w:instrText xml:space="preserve"> PAGEREF _Toc415736410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Registrar’s decision is final</w:t>
      </w:r>
      <w:r>
        <w:rPr>
          <w:noProof/>
        </w:rPr>
        <w:tab/>
      </w:r>
      <w:r>
        <w:rPr>
          <w:noProof/>
        </w:rPr>
        <w:fldChar w:fldCharType="begin"/>
      </w:r>
      <w:r>
        <w:rPr>
          <w:noProof/>
        </w:rPr>
        <w:instrText xml:space="preserve"> PAGEREF _Toc415736411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38A.</w:t>
      </w:r>
      <w:r>
        <w:rPr>
          <w:noProof/>
        </w:rPr>
        <w:tab/>
        <w:t xml:space="preserve">Transitional provisions for </w:t>
      </w:r>
      <w:r>
        <w:rPr>
          <w:i/>
          <w:noProof/>
        </w:rPr>
        <w:t>Courts and Tribunals (Electronic Processes Facilitation) Act 2013</w:t>
      </w:r>
      <w:r>
        <w:rPr>
          <w:noProof/>
        </w:rPr>
        <w:tab/>
      </w:r>
      <w:r>
        <w:rPr>
          <w:noProof/>
        </w:rPr>
        <w:fldChar w:fldCharType="begin"/>
      </w:r>
      <w:r>
        <w:rPr>
          <w:noProof/>
        </w:rPr>
        <w:instrText xml:space="preserve"> PAGEREF _Toc415736412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87.</w:t>
      </w:r>
      <w:r>
        <w:tab/>
        <w:t>Part 4 Division 2 Subdivision 2 heading amended</w:t>
      </w:r>
      <w:r>
        <w:tab/>
      </w:r>
      <w:r>
        <w:fldChar w:fldCharType="begin"/>
      </w:r>
      <w:r>
        <w:instrText xml:space="preserve"> PAGEREF _Toc415736413 \h </w:instrText>
      </w:r>
      <w:r>
        <w:fldChar w:fldCharType="separate"/>
      </w:r>
      <w:r>
        <w:t>33</w:t>
      </w:r>
      <w:r>
        <w:fldChar w:fldCharType="end"/>
      </w:r>
    </w:p>
    <w:p>
      <w:pPr>
        <w:pStyle w:val="TOC8"/>
        <w:rPr>
          <w:rFonts w:asciiTheme="minorHAnsi" w:eastAsiaTheme="minorEastAsia" w:hAnsiTheme="minorHAnsi" w:cstheme="minorBidi"/>
          <w:szCs w:val="22"/>
        </w:rPr>
      </w:pPr>
      <w:r>
        <w:t>88.</w:t>
      </w:r>
      <w:r>
        <w:tab/>
        <w:t>Section 41 amended</w:t>
      </w:r>
      <w:r>
        <w:tab/>
      </w:r>
      <w:r>
        <w:fldChar w:fldCharType="begin"/>
      </w:r>
      <w:r>
        <w:instrText xml:space="preserve"> PAGEREF _Toc415736414 \h </w:instrText>
      </w:r>
      <w:r>
        <w:fldChar w:fldCharType="separate"/>
      </w:r>
      <w:r>
        <w:t>34</w:t>
      </w:r>
      <w:r>
        <w:fldChar w:fldCharType="end"/>
      </w:r>
    </w:p>
    <w:p>
      <w:pPr>
        <w:pStyle w:val="TOC8"/>
        <w:rPr>
          <w:rFonts w:asciiTheme="minorHAnsi" w:eastAsiaTheme="minorEastAsia" w:hAnsiTheme="minorHAnsi" w:cstheme="minorBidi"/>
          <w:szCs w:val="22"/>
        </w:rPr>
      </w:pPr>
      <w:r>
        <w:t>89.</w:t>
      </w:r>
      <w:r>
        <w:tab/>
        <w:t>Section 48A replaced</w:t>
      </w:r>
      <w:r>
        <w:tab/>
      </w:r>
      <w:r>
        <w:fldChar w:fldCharType="begin"/>
      </w:r>
      <w:r>
        <w:instrText xml:space="preserve"> PAGEREF _Toc415736415 \h </w:instrText>
      </w:r>
      <w:r>
        <w:fldChar w:fldCharType="separate"/>
      </w:r>
      <w:r>
        <w:t>34</w:t>
      </w:r>
      <w:r>
        <w:fldChar w:fldCharType="end"/>
      </w:r>
    </w:p>
    <w:p>
      <w:pPr>
        <w:pStyle w:val="TOC9"/>
        <w:rPr>
          <w:rFonts w:asciiTheme="minorHAnsi" w:eastAsiaTheme="minorEastAsia" w:hAnsiTheme="minorHAnsi" w:cstheme="minorBidi"/>
          <w:noProof/>
          <w:sz w:val="22"/>
          <w:szCs w:val="22"/>
        </w:rPr>
      </w:pPr>
      <w:r>
        <w:rPr>
          <w:noProof/>
        </w:rPr>
        <w:t>48A.</w:t>
      </w:r>
      <w:r>
        <w:rPr>
          <w:noProof/>
        </w:rPr>
        <w:tab/>
        <w:t>Order to attend for work and development: cancellation</w:t>
      </w:r>
      <w:r>
        <w:rPr>
          <w:noProof/>
        </w:rPr>
        <w:tab/>
      </w:r>
      <w:r>
        <w:rPr>
          <w:noProof/>
        </w:rPr>
        <w:fldChar w:fldCharType="begin"/>
      </w:r>
      <w:r>
        <w:rPr>
          <w:noProof/>
        </w:rPr>
        <w:instrText xml:space="preserve"> PAGEREF _Toc415736416 \h </w:instrText>
      </w:r>
      <w:r>
        <w:rPr>
          <w:noProof/>
        </w:rPr>
      </w:r>
      <w:r>
        <w:rPr>
          <w:noProof/>
        </w:rPr>
        <w:fldChar w:fldCharType="separate"/>
      </w:r>
      <w:r>
        <w:rPr>
          <w:noProof/>
        </w:rPr>
        <w:t>34</w:t>
      </w:r>
      <w:r>
        <w:rPr>
          <w:noProof/>
        </w:rPr>
        <w:fldChar w:fldCharType="end"/>
      </w:r>
    </w:p>
    <w:p>
      <w:pPr>
        <w:pStyle w:val="TOC8"/>
        <w:rPr>
          <w:rFonts w:asciiTheme="minorHAnsi" w:eastAsiaTheme="minorEastAsia" w:hAnsiTheme="minorHAnsi" w:cstheme="minorBidi"/>
          <w:szCs w:val="22"/>
        </w:rPr>
      </w:pPr>
      <w:r>
        <w:t>90.</w:t>
      </w:r>
      <w:r>
        <w:tab/>
        <w:t>Section 53A amended</w:t>
      </w:r>
      <w:r>
        <w:tab/>
      </w:r>
      <w:r>
        <w:fldChar w:fldCharType="begin"/>
      </w:r>
      <w:r>
        <w:instrText xml:space="preserve"> PAGEREF _Toc415736417 \h </w:instrText>
      </w:r>
      <w:r>
        <w:fldChar w:fldCharType="separate"/>
      </w:r>
      <w:r>
        <w:t>35</w:t>
      </w:r>
      <w:r>
        <w:fldChar w:fldCharType="end"/>
      </w:r>
    </w:p>
    <w:p>
      <w:pPr>
        <w:pStyle w:val="TOC8"/>
        <w:rPr>
          <w:rFonts w:asciiTheme="minorHAnsi" w:eastAsiaTheme="minorEastAsia" w:hAnsiTheme="minorHAnsi" w:cstheme="minorBidi"/>
          <w:szCs w:val="22"/>
        </w:rPr>
      </w:pPr>
      <w:r>
        <w:t>91.</w:t>
      </w:r>
      <w:r>
        <w:tab/>
        <w:t>Section 55B amended</w:t>
      </w:r>
      <w:r>
        <w:tab/>
      </w:r>
      <w:r>
        <w:fldChar w:fldCharType="begin"/>
      </w:r>
      <w:r>
        <w:instrText xml:space="preserve"> PAGEREF _Toc415736418 \h </w:instrText>
      </w:r>
      <w:r>
        <w:fldChar w:fldCharType="separate"/>
      </w:r>
      <w:r>
        <w:t>35</w:t>
      </w:r>
      <w:r>
        <w:fldChar w:fldCharType="end"/>
      </w:r>
    </w:p>
    <w:p>
      <w:pPr>
        <w:pStyle w:val="TOC8"/>
        <w:rPr>
          <w:rFonts w:asciiTheme="minorHAnsi" w:eastAsiaTheme="minorEastAsia" w:hAnsiTheme="minorHAnsi" w:cstheme="minorBidi"/>
          <w:szCs w:val="22"/>
        </w:rPr>
      </w:pPr>
      <w:r>
        <w:t>92.</w:t>
      </w:r>
      <w:r>
        <w:tab/>
        <w:t>Section 56B amended</w:t>
      </w:r>
      <w:r>
        <w:tab/>
      </w:r>
      <w:r>
        <w:fldChar w:fldCharType="begin"/>
      </w:r>
      <w:r>
        <w:instrText xml:space="preserve"> PAGEREF _Toc415736419 \h </w:instrText>
      </w:r>
      <w:r>
        <w:fldChar w:fldCharType="separate"/>
      </w:r>
      <w:r>
        <w:t>35</w:t>
      </w:r>
      <w:r>
        <w:fldChar w:fldCharType="end"/>
      </w:r>
    </w:p>
    <w:p>
      <w:pPr>
        <w:pStyle w:val="TOC8"/>
        <w:rPr>
          <w:rFonts w:asciiTheme="minorHAnsi" w:eastAsiaTheme="minorEastAsia" w:hAnsiTheme="minorHAnsi" w:cstheme="minorBidi"/>
          <w:szCs w:val="22"/>
        </w:rPr>
      </w:pPr>
      <w:r>
        <w:t>93.</w:t>
      </w:r>
      <w:r>
        <w:tab/>
        <w:t>Section 56 amended</w:t>
      </w:r>
      <w:r>
        <w:tab/>
      </w:r>
      <w:r>
        <w:fldChar w:fldCharType="begin"/>
      </w:r>
      <w:r>
        <w:instrText xml:space="preserve"> PAGEREF _Toc415736420 \h </w:instrText>
      </w:r>
      <w:r>
        <w:fldChar w:fldCharType="separate"/>
      </w:r>
      <w:r>
        <w:t>35</w:t>
      </w:r>
      <w:r>
        <w:fldChar w:fldCharType="end"/>
      </w:r>
    </w:p>
    <w:p>
      <w:pPr>
        <w:pStyle w:val="TOC8"/>
        <w:rPr>
          <w:rFonts w:asciiTheme="minorHAnsi" w:eastAsiaTheme="minorEastAsia" w:hAnsiTheme="minorHAnsi" w:cstheme="minorBidi"/>
          <w:szCs w:val="22"/>
        </w:rPr>
      </w:pPr>
      <w:r>
        <w:t>94.</w:t>
      </w:r>
      <w:r>
        <w:tab/>
        <w:t>Section 59A inserted</w:t>
      </w:r>
      <w:r>
        <w:tab/>
      </w:r>
      <w:r>
        <w:fldChar w:fldCharType="begin"/>
      </w:r>
      <w:r>
        <w:instrText xml:space="preserve"> PAGEREF _Toc415736421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59A.</w:t>
      </w:r>
      <w:r>
        <w:rPr>
          <w:noProof/>
        </w:rPr>
        <w:tab/>
        <w:t>Automatic registration of amounts payable</w:t>
      </w:r>
      <w:r>
        <w:rPr>
          <w:noProof/>
        </w:rPr>
        <w:tab/>
      </w:r>
      <w:r>
        <w:rPr>
          <w:noProof/>
        </w:rPr>
        <w:fldChar w:fldCharType="begin"/>
      </w:r>
      <w:r>
        <w:rPr>
          <w:noProof/>
        </w:rPr>
        <w:instrText xml:space="preserve"> PAGEREF _Toc415736422 \h </w:instrText>
      </w:r>
      <w:r>
        <w:rPr>
          <w:noProof/>
        </w:rPr>
      </w:r>
      <w:r>
        <w:rPr>
          <w:noProof/>
        </w:rPr>
        <w:fldChar w:fldCharType="separate"/>
      </w:r>
      <w:r>
        <w:rPr>
          <w:noProof/>
        </w:rPr>
        <w:t>36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Magistrates Court Act 2004</w:t>
      </w:r>
      <w:r>
        <w:t xml:space="preserve"> amended</w:t>
      </w:r>
    </w:p>
    <w:p>
      <w:pPr>
        <w:pStyle w:val="TOC8"/>
        <w:rPr>
          <w:rFonts w:asciiTheme="minorHAnsi" w:eastAsiaTheme="minorEastAsia" w:hAnsiTheme="minorHAnsi" w:cstheme="minorBidi"/>
          <w:szCs w:val="22"/>
        </w:rPr>
      </w:pPr>
      <w:r>
        <w:t>96.</w:t>
      </w:r>
      <w:r>
        <w:tab/>
        <w:t>Act amended</w:t>
      </w:r>
      <w:r>
        <w:tab/>
      </w:r>
      <w:r>
        <w:fldChar w:fldCharType="begin"/>
      </w:r>
      <w:r>
        <w:instrText xml:space="preserve"> PAGEREF _Toc415736424 \h </w:instrText>
      </w:r>
      <w:r>
        <w:fldChar w:fldCharType="separate"/>
      </w:r>
      <w:r>
        <w:t>37</w:t>
      </w:r>
      <w:r>
        <w:fldChar w:fldCharType="end"/>
      </w:r>
    </w:p>
    <w:p>
      <w:pPr>
        <w:pStyle w:val="TOC8"/>
        <w:rPr>
          <w:rFonts w:asciiTheme="minorHAnsi" w:eastAsiaTheme="minorEastAsia" w:hAnsiTheme="minorHAnsi" w:cstheme="minorBidi"/>
          <w:szCs w:val="22"/>
        </w:rPr>
      </w:pPr>
      <w:r>
        <w:t>97.</w:t>
      </w:r>
      <w:r>
        <w:tab/>
        <w:t>Section 4A inserted</w:t>
      </w:r>
      <w:r>
        <w:tab/>
      </w:r>
      <w:r>
        <w:fldChar w:fldCharType="begin"/>
      </w:r>
      <w:r>
        <w:instrText xml:space="preserve"> PAGEREF _Toc415736425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_Toc415736426 \h </w:instrText>
      </w:r>
      <w:r>
        <w:rPr>
          <w:noProof/>
        </w:rPr>
      </w:r>
      <w:r>
        <w:rPr>
          <w:noProof/>
        </w:rPr>
        <w:fldChar w:fldCharType="separate"/>
      </w:r>
      <w:r>
        <w:rPr>
          <w:noProof/>
        </w:rPr>
        <w:t>37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 xml:space="preserve">Prisoners (Interstate Transfer) Act 1983 </w:t>
      </w:r>
      <w:r>
        <w:t>amended</w:t>
      </w:r>
    </w:p>
    <w:p>
      <w:pPr>
        <w:pStyle w:val="TOC8"/>
        <w:rPr>
          <w:rFonts w:asciiTheme="minorHAnsi" w:eastAsiaTheme="minorEastAsia" w:hAnsiTheme="minorHAnsi" w:cstheme="minorBidi"/>
          <w:szCs w:val="22"/>
        </w:rPr>
      </w:pPr>
      <w:r>
        <w:t>98.</w:t>
      </w:r>
      <w:r>
        <w:tab/>
        <w:t>Act amended</w:t>
      </w:r>
      <w:r>
        <w:tab/>
      </w:r>
      <w:r>
        <w:fldChar w:fldCharType="begin"/>
      </w:r>
      <w:r>
        <w:instrText xml:space="preserve"> PAGEREF _Toc415736428 \h </w:instrText>
      </w:r>
      <w:r>
        <w:fldChar w:fldCharType="separate"/>
      </w:r>
      <w:r>
        <w:t>37</w:t>
      </w:r>
      <w:r>
        <w:fldChar w:fldCharType="end"/>
      </w:r>
    </w:p>
    <w:p>
      <w:pPr>
        <w:pStyle w:val="TOC8"/>
        <w:rPr>
          <w:rFonts w:asciiTheme="minorHAnsi" w:eastAsiaTheme="minorEastAsia" w:hAnsiTheme="minorHAnsi" w:cstheme="minorBidi"/>
          <w:szCs w:val="22"/>
        </w:rPr>
      </w:pPr>
      <w:r>
        <w:t>99.</w:t>
      </w:r>
      <w:r>
        <w:tab/>
        <w:t>Section 12 amended</w:t>
      </w:r>
      <w:r>
        <w:tab/>
      </w:r>
      <w:r>
        <w:fldChar w:fldCharType="begin"/>
      </w:r>
      <w:r>
        <w:instrText xml:space="preserve"> PAGEREF _Toc415736429 \h </w:instrText>
      </w:r>
      <w:r>
        <w:fldChar w:fldCharType="separate"/>
      </w:r>
      <w:r>
        <w:t>37</w:t>
      </w:r>
      <w:r>
        <w:fldChar w:fldCharType="end"/>
      </w:r>
    </w:p>
    <w:p>
      <w:pPr>
        <w:pStyle w:val="TOC8"/>
        <w:rPr>
          <w:rFonts w:asciiTheme="minorHAnsi" w:eastAsiaTheme="minorEastAsia" w:hAnsiTheme="minorHAnsi" w:cstheme="minorBidi"/>
          <w:szCs w:val="22"/>
        </w:rPr>
      </w:pPr>
      <w:r>
        <w:t>100.</w:t>
      </w:r>
      <w:r>
        <w:tab/>
        <w:t>Section 14 amended</w:t>
      </w:r>
      <w:r>
        <w:tab/>
      </w:r>
      <w:r>
        <w:fldChar w:fldCharType="begin"/>
      </w:r>
      <w:r>
        <w:instrText xml:space="preserve"> PAGEREF _Toc415736430 \h </w:instrText>
      </w:r>
      <w:r>
        <w:fldChar w:fldCharType="separate"/>
      </w:r>
      <w:r>
        <w:t>38</w:t>
      </w:r>
      <w:r>
        <w:fldChar w:fldCharType="end"/>
      </w:r>
    </w:p>
    <w:p>
      <w:pPr>
        <w:pStyle w:val="TOC8"/>
        <w:rPr>
          <w:rFonts w:asciiTheme="minorHAnsi" w:eastAsiaTheme="minorEastAsia" w:hAnsiTheme="minorHAnsi" w:cstheme="minorBidi"/>
          <w:szCs w:val="22"/>
        </w:rPr>
      </w:pPr>
      <w:r>
        <w:t>101.</w:t>
      </w:r>
      <w:r>
        <w:tab/>
        <w:t>Section 30 amended</w:t>
      </w:r>
      <w:r>
        <w:tab/>
      </w:r>
      <w:r>
        <w:fldChar w:fldCharType="begin"/>
      </w:r>
      <w:r>
        <w:instrText xml:space="preserve"> PAGEREF _Toc415736431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 xml:space="preserve">Prisons Act 1981 </w:t>
      </w:r>
      <w:r>
        <w:t>amended</w:t>
      </w:r>
    </w:p>
    <w:p>
      <w:pPr>
        <w:pStyle w:val="TOC8"/>
        <w:rPr>
          <w:rFonts w:asciiTheme="minorHAnsi" w:eastAsiaTheme="minorEastAsia" w:hAnsiTheme="minorHAnsi" w:cstheme="minorBidi"/>
          <w:szCs w:val="22"/>
        </w:rPr>
      </w:pPr>
      <w:r>
        <w:t>102.</w:t>
      </w:r>
      <w:r>
        <w:tab/>
        <w:t>Act amended</w:t>
      </w:r>
      <w:r>
        <w:tab/>
      </w:r>
      <w:r>
        <w:fldChar w:fldCharType="begin"/>
      </w:r>
      <w:r>
        <w:instrText xml:space="preserve"> PAGEREF _Toc415736433 \h </w:instrText>
      </w:r>
      <w:r>
        <w:fldChar w:fldCharType="separate"/>
      </w:r>
      <w:r>
        <w:t>38</w:t>
      </w:r>
      <w:r>
        <w:fldChar w:fldCharType="end"/>
      </w:r>
    </w:p>
    <w:p>
      <w:pPr>
        <w:pStyle w:val="TOC8"/>
        <w:rPr>
          <w:rFonts w:asciiTheme="minorHAnsi" w:eastAsiaTheme="minorEastAsia" w:hAnsiTheme="minorHAnsi" w:cstheme="minorBidi"/>
          <w:szCs w:val="22"/>
        </w:rPr>
      </w:pPr>
      <w:r>
        <w:t>103.</w:t>
      </w:r>
      <w:r>
        <w:tab/>
        <w:t>Section 85 amended</w:t>
      </w:r>
      <w:r>
        <w:tab/>
      </w:r>
      <w:r>
        <w:fldChar w:fldCharType="begin"/>
      </w:r>
      <w:r>
        <w:instrText xml:space="preserve"> PAGEREF _Toc415736434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Prohibited Behaviour Orders Act 2010</w:t>
      </w:r>
      <w:r>
        <w:t xml:space="preserve"> amended</w:t>
      </w:r>
    </w:p>
    <w:p>
      <w:pPr>
        <w:pStyle w:val="TOC8"/>
        <w:rPr>
          <w:rFonts w:asciiTheme="minorHAnsi" w:eastAsiaTheme="minorEastAsia" w:hAnsiTheme="minorHAnsi" w:cstheme="minorBidi"/>
          <w:szCs w:val="22"/>
        </w:rPr>
      </w:pPr>
      <w:r>
        <w:t>104.</w:t>
      </w:r>
      <w:r>
        <w:tab/>
        <w:t>Act amended</w:t>
      </w:r>
      <w:r>
        <w:tab/>
      </w:r>
      <w:r>
        <w:fldChar w:fldCharType="begin"/>
      </w:r>
      <w:r>
        <w:instrText xml:space="preserve"> PAGEREF _Toc415736436 \h </w:instrText>
      </w:r>
      <w:r>
        <w:fldChar w:fldCharType="separate"/>
      </w:r>
      <w:r>
        <w:t>38</w:t>
      </w:r>
      <w:r>
        <w:fldChar w:fldCharType="end"/>
      </w:r>
    </w:p>
    <w:p>
      <w:pPr>
        <w:pStyle w:val="TOC8"/>
        <w:rPr>
          <w:rFonts w:asciiTheme="minorHAnsi" w:eastAsiaTheme="minorEastAsia" w:hAnsiTheme="minorHAnsi" w:cstheme="minorBidi"/>
          <w:szCs w:val="22"/>
        </w:rPr>
      </w:pPr>
      <w:r>
        <w:t>105.</w:t>
      </w:r>
      <w:r>
        <w:tab/>
        <w:t>Section 5A inserted</w:t>
      </w:r>
      <w:r>
        <w:tab/>
      </w:r>
      <w:r>
        <w:fldChar w:fldCharType="begin"/>
      </w:r>
      <w:r>
        <w:instrText xml:space="preserve"> PAGEREF _Toc415736437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_Toc415736438 \h </w:instrText>
      </w:r>
      <w:r>
        <w:rPr>
          <w:noProof/>
        </w:rPr>
      </w:r>
      <w:r>
        <w:rPr>
          <w:noProof/>
        </w:rPr>
        <w:fldChar w:fldCharType="separate"/>
      </w:r>
      <w:r>
        <w:rPr>
          <w:noProof/>
        </w:rPr>
        <w:t>39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Restraining Orders Act 1997</w:t>
      </w:r>
      <w:r>
        <w:t xml:space="preserve"> amended</w:t>
      </w:r>
    </w:p>
    <w:p>
      <w:pPr>
        <w:pStyle w:val="TOC8"/>
        <w:rPr>
          <w:rFonts w:asciiTheme="minorHAnsi" w:eastAsiaTheme="minorEastAsia" w:hAnsiTheme="minorHAnsi" w:cstheme="minorBidi"/>
          <w:szCs w:val="22"/>
        </w:rPr>
      </w:pPr>
      <w:r>
        <w:t>107.</w:t>
      </w:r>
      <w:r>
        <w:tab/>
        <w:t>Act amended</w:t>
      </w:r>
      <w:r>
        <w:tab/>
      </w:r>
      <w:r>
        <w:fldChar w:fldCharType="begin"/>
      </w:r>
      <w:r>
        <w:instrText xml:space="preserve"> PAGEREF _Toc415736440 \h </w:instrText>
      </w:r>
      <w:r>
        <w:fldChar w:fldCharType="separate"/>
      </w:r>
      <w:r>
        <w:t>39</w:t>
      </w:r>
      <w:r>
        <w:fldChar w:fldCharType="end"/>
      </w:r>
    </w:p>
    <w:p>
      <w:pPr>
        <w:pStyle w:val="TOC8"/>
        <w:rPr>
          <w:rFonts w:asciiTheme="minorHAnsi" w:eastAsiaTheme="minorEastAsia" w:hAnsiTheme="minorHAnsi" w:cstheme="minorBidi"/>
          <w:szCs w:val="22"/>
        </w:rPr>
      </w:pPr>
      <w:r>
        <w:t>109.</w:t>
      </w:r>
      <w:r>
        <w:tab/>
        <w:t>Section 8A inserted</w:t>
      </w:r>
      <w:r>
        <w:tab/>
      </w:r>
      <w:r>
        <w:fldChar w:fldCharType="begin"/>
      </w:r>
      <w:r>
        <w:instrText xml:space="preserve"> PAGEREF _Toc415736441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_Toc415736442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113.</w:t>
      </w:r>
      <w:r>
        <w:tab/>
        <w:t>Section 50D amended</w:t>
      </w:r>
      <w:r>
        <w:tab/>
      </w:r>
      <w:r>
        <w:fldChar w:fldCharType="begin"/>
      </w:r>
      <w:r>
        <w:instrText xml:space="preserve"> PAGEREF _Toc415736443 \h </w:instrText>
      </w:r>
      <w:r>
        <w:fldChar w:fldCharType="separate"/>
      </w:r>
      <w:r>
        <w:t>39</w:t>
      </w:r>
      <w:r>
        <w:fldChar w:fldCharType="end"/>
      </w:r>
    </w:p>
    <w:p>
      <w:pPr>
        <w:pStyle w:val="TOC8"/>
        <w:rPr>
          <w:rFonts w:asciiTheme="minorHAnsi" w:eastAsiaTheme="minorEastAsia" w:hAnsiTheme="minorHAnsi" w:cstheme="minorBidi"/>
          <w:szCs w:val="22"/>
        </w:rPr>
      </w:pPr>
      <w:r>
        <w:t>118.</w:t>
      </w:r>
      <w:r>
        <w:tab/>
        <w:t>Section 61A amended</w:t>
      </w:r>
      <w:r>
        <w:tab/>
      </w:r>
      <w:r>
        <w:fldChar w:fldCharType="begin"/>
      </w:r>
      <w:r>
        <w:instrText xml:space="preserve"> PAGEREF _Toc415736444 \h </w:instrText>
      </w:r>
      <w:r>
        <w:fldChar w:fldCharType="separate"/>
      </w:r>
      <w:r>
        <w:t>40</w:t>
      </w:r>
      <w:r>
        <w:fldChar w:fldCharType="end"/>
      </w:r>
    </w:p>
    <w:p>
      <w:pPr>
        <w:pStyle w:val="TOC8"/>
        <w:rPr>
          <w:rFonts w:asciiTheme="minorHAnsi" w:eastAsiaTheme="minorEastAsia" w:hAnsiTheme="minorHAnsi" w:cstheme="minorBidi"/>
          <w:szCs w:val="22"/>
        </w:rPr>
      </w:pPr>
      <w:r>
        <w:t>120.</w:t>
      </w:r>
      <w:r>
        <w:tab/>
        <w:t>Section 67 amended</w:t>
      </w:r>
      <w:r>
        <w:tab/>
      </w:r>
      <w:r>
        <w:fldChar w:fldCharType="begin"/>
      </w:r>
      <w:r>
        <w:instrText xml:space="preserve"> PAGEREF _Toc415736445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Sentencing Act 1995</w:t>
      </w:r>
      <w:r>
        <w:t xml:space="preserve"> amended</w:t>
      </w:r>
    </w:p>
    <w:p>
      <w:pPr>
        <w:pStyle w:val="TOC8"/>
        <w:rPr>
          <w:rFonts w:asciiTheme="minorHAnsi" w:eastAsiaTheme="minorEastAsia" w:hAnsiTheme="minorHAnsi" w:cstheme="minorBidi"/>
          <w:szCs w:val="22"/>
        </w:rPr>
      </w:pPr>
      <w:r>
        <w:t>122.</w:t>
      </w:r>
      <w:r>
        <w:tab/>
        <w:t>Act amended</w:t>
      </w:r>
      <w:r>
        <w:tab/>
      </w:r>
      <w:r>
        <w:fldChar w:fldCharType="begin"/>
      </w:r>
      <w:r>
        <w:instrText xml:space="preserve"> PAGEREF _Toc415736447 \h </w:instrText>
      </w:r>
      <w:r>
        <w:fldChar w:fldCharType="separate"/>
      </w:r>
      <w:r>
        <w:t>41</w:t>
      </w:r>
      <w:r>
        <w:fldChar w:fldCharType="end"/>
      </w:r>
    </w:p>
    <w:p>
      <w:pPr>
        <w:pStyle w:val="TOC8"/>
        <w:rPr>
          <w:rFonts w:asciiTheme="minorHAnsi" w:eastAsiaTheme="minorEastAsia" w:hAnsiTheme="minorHAnsi" w:cstheme="minorBidi"/>
          <w:szCs w:val="22"/>
        </w:rPr>
      </w:pPr>
      <w:r>
        <w:t>123.</w:t>
      </w:r>
      <w:r>
        <w:tab/>
        <w:t>Section 4A inserted</w:t>
      </w:r>
      <w:r>
        <w:tab/>
      </w:r>
      <w:r>
        <w:fldChar w:fldCharType="begin"/>
      </w:r>
      <w:r>
        <w:instrText xml:space="preserve"> PAGEREF _Toc415736448 \h </w:instrText>
      </w:r>
      <w:r>
        <w:fldChar w:fldCharType="separate"/>
      </w:r>
      <w:r>
        <w:t>41</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_Toc415736449 \h </w:instrText>
      </w:r>
      <w:r>
        <w:rPr>
          <w:noProof/>
        </w:rPr>
      </w:r>
      <w:r>
        <w:rPr>
          <w:noProof/>
        </w:rPr>
        <w:fldChar w:fldCharType="separate"/>
      </w:r>
      <w:r>
        <w:rPr>
          <w:noProof/>
        </w:rPr>
        <w:t>41</w:t>
      </w:r>
      <w:r>
        <w:rPr>
          <w:noProof/>
        </w:rPr>
        <w:fldChar w:fldCharType="end"/>
      </w:r>
    </w:p>
    <w:p>
      <w:pPr>
        <w:pStyle w:val="TOC8"/>
        <w:rPr>
          <w:rFonts w:asciiTheme="minorHAnsi" w:eastAsiaTheme="minorEastAsia" w:hAnsiTheme="minorHAnsi" w:cstheme="minorBidi"/>
          <w:szCs w:val="22"/>
        </w:rPr>
      </w:pPr>
      <w:r>
        <w:t>125.</w:t>
      </w:r>
      <w:r>
        <w:tab/>
        <w:t>Section 33A amended</w:t>
      </w:r>
      <w:r>
        <w:tab/>
      </w:r>
      <w:r>
        <w:fldChar w:fldCharType="begin"/>
      </w:r>
      <w:r>
        <w:instrText xml:space="preserve"> PAGEREF _Toc415736450 \h </w:instrText>
      </w:r>
      <w:r>
        <w:fldChar w:fldCharType="separate"/>
      </w:r>
      <w:r>
        <w:t>41</w:t>
      </w:r>
      <w:r>
        <w:fldChar w:fldCharType="end"/>
      </w:r>
    </w:p>
    <w:p>
      <w:pPr>
        <w:pStyle w:val="TOC8"/>
        <w:rPr>
          <w:rFonts w:asciiTheme="minorHAnsi" w:eastAsiaTheme="minorEastAsia" w:hAnsiTheme="minorHAnsi" w:cstheme="minorBidi"/>
          <w:szCs w:val="22"/>
        </w:rPr>
      </w:pPr>
      <w:r>
        <w:t>126.</w:t>
      </w:r>
      <w:r>
        <w:tab/>
        <w:t>Section 35 amended</w:t>
      </w:r>
      <w:r>
        <w:tab/>
      </w:r>
      <w:r>
        <w:fldChar w:fldCharType="begin"/>
      </w:r>
      <w:r>
        <w:instrText xml:space="preserve"> PAGEREF _Toc415736451 \h </w:instrText>
      </w:r>
      <w:r>
        <w:fldChar w:fldCharType="separate"/>
      </w:r>
      <w:r>
        <w:t>41</w:t>
      </w:r>
      <w:r>
        <w:fldChar w:fldCharType="end"/>
      </w:r>
    </w:p>
    <w:p>
      <w:pPr>
        <w:pStyle w:val="TOC8"/>
        <w:rPr>
          <w:rFonts w:asciiTheme="minorHAnsi" w:eastAsiaTheme="minorEastAsia" w:hAnsiTheme="minorHAnsi" w:cstheme="minorBidi"/>
          <w:szCs w:val="22"/>
        </w:rPr>
      </w:pPr>
      <w:r>
        <w:t>128.</w:t>
      </w:r>
      <w:r>
        <w:tab/>
        <w:t>Section 80 amended</w:t>
      </w:r>
      <w:r>
        <w:tab/>
      </w:r>
      <w:r>
        <w:fldChar w:fldCharType="begin"/>
      </w:r>
      <w:r>
        <w:instrText xml:space="preserve"> PAGEREF _Toc415736452 \h </w:instrText>
      </w:r>
      <w:r>
        <w:fldChar w:fldCharType="separate"/>
      </w:r>
      <w:r>
        <w:t>42</w:t>
      </w:r>
      <w:r>
        <w:fldChar w:fldCharType="end"/>
      </w:r>
    </w:p>
    <w:p>
      <w:pPr>
        <w:pStyle w:val="TOC8"/>
        <w:rPr>
          <w:rFonts w:asciiTheme="minorHAnsi" w:eastAsiaTheme="minorEastAsia" w:hAnsiTheme="minorHAnsi" w:cstheme="minorBidi"/>
          <w:szCs w:val="22"/>
        </w:rPr>
      </w:pPr>
      <w:r>
        <w:t>129.</w:t>
      </w:r>
      <w:r>
        <w:tab/>
        <w:t>Section 84F amended</w:t>
      </w:r>
      <w:r>
        <w:tab/>
      </w:r>
      <w:r>
        <w:fldChar w:fldCharType="begin"/>
      </w:r>
      <w:r>
        <w:instrText xml:space="preserve"> PAGEREF _Toc415736453 \h </w:instrText>
      </w:r>
      <w:r>
        <w:fldChar w:fldCharType="separate"/>
      </w:r>
      <w:r>
        <w:t>42</w:t>
      </w:r>
      <w:r>
        <w:fldChar w:fldCharType="end"/>
      </w:r>
    </w:p>
    <w:p>
      <w:pPr>
        <w:pStyle w:val="TOC8"/>
        <w:rPr>
          <w:rFonts w:asciiTheme="minorHAnsi" w:eastAsiaTheme="minorEastAsia" w:hAnsiTheme="minorHAnsi" w:cstheme="minorBidi"/>
          <w:szCs w:val="22"/>
        </w:rPr>
      </w:pPr>
      <w:r>
        <w:t>130.</w:t>
      </w:r>
      <w:r>
        <w:tab/>
        <w:t>Section 84K amended</w:t>
      </w:r>
      <w:r>
        <w:tab/>
      </w:r>
      <w:r>
        <w:fldChar w:fldCharType="begin"/>
      </w:r>
      <w:r>
        <w:instrText xml:space="preserve"> PAGEREF _Toc415736454 \h </w:instrText>
      </w:r>
      <w:r>
        <w:fldChar w:fldCharType="separate"/>
      </w:r>
      <w:r>
        <w:t>43</w:t>
      </w:r>
      <w:r>
        <w:fldChar w:fldCharType="end"/>
      </w:r>
    </w:p>
    <w:p>
      <w:pPr>
        <w:pStyle w:val="TOC8"/>
        <w:rPr>
          <w:rFonts w:asciiTheme="minorHAnsi" w:eastAsiaTheme="minorEastAsia" w:hAnsiTheme="minorHAnsi" w:cstheme="minorBidi"/>
          <w:szCs w:val="22"/>
        </w:rPr>
      </w:pPr>
      <w:r>
        <w:t>131.</w:t>
      </w:r>
      <w:r>
        <w:tab/>
        <w:t>Section 120A amended</w:t>
      </w:r>
      <w:r>
        <w:tab/>
      </w:r>
      <w:r>
        <w:fldChar w:fldCharType="begin"/>
      </w:r>
      <w:r>
        <w:instrText xml:space="preserve"> PAGEREF _Toc415736455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State Administrative Tribunal Act 2004</w:t>
      </w:r>
      <w:r>
        <w:t xml:space="preserve"> amended</w:t>
      </w:r>
    </w:p>
    <w:p>
      <w:pPr>
        <w:pStyle w:val="TOC8"/>
        <w:rPr>
          <w:rFonts w:asciiTheme="minorHAnsi" w:eastAsiaTheme="minorEastAsia" w:hAnsiTheme="minorHAnsi" w:cstheme="minorBidi"/>
          <w:szCs w:val="22"/>
        </w:rPr>
      </w:pPr>
      <w:r>
        <w:t>132.</w:t>
      </w:r>
      <w:r>
        <w:tab/>
        <w:t>Act amended</w:t>
      </w:r>
      <w:r>
        <w:tab/>
      </w:r>
      <w:r>
        <w:fldChar w:fldCharType="begin"/>
      </w:r>
      <w:r>
        <w:instrText xml:space="preserve"> PAGEREF _Toc415736457 \h </w:instrText>
      </w:r>
      <w:r>
        <w:fldChar w:fldCharType="separate"/>
      </w:r>
      <w:r>
        <w:t>43</w:t>
      </w:r>
      <w:r>
        <w:fldChar w:fldCharType="end"/>
      </w:r>
    </w:p>
    <w:p>
      <w:pPr>
        <w:pStyle w:val="TOC8"/>
        <w:rPr>
          <w:rFonts w:asciiTheme="minorHAnsi" w:eastAsiaTheme="minorEastAsia" w:hAnsiTheme="minorHAnsi" w:cstheme="minorBidi"/>
          <w:szCs w:val="22"/>
        </w:rPr>
      </w:pPr>
      <w:r>
        <w:t>133.</w:t>
      </w:r>
      <w:r>
        <w:tab/>
        <w:t>Section 7A inserted</w:t>
      </w:r>
      <w:r>
        <w:tab/>
      </w:r>
      <w:r>
        <w:fldChar w:fldCharType="begin"/>
      </w:r>
      <w:r>
        <w:instrText xml:space="preserve"> PAGEREF _Toc415736458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_Toc415736459 \h </w:instrText>
      </w:r>
      <w:r>
        <w:rPr>
          <w:noProof/>
        </w:rPr>
      </w:r>
      <w:r>
        <w:rPr>
          <w:noProof/>
        </w:rPr>
        <w:fldChar w:fldCharType="separate"/>
      </w:r>
      <w:r>
        <w:rPr>
          <w:noProof/>
        </w:rPr>
        <w:t>44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Supreme Court Act 1935</w:t>
      </w:r>
      <w:r>
        <w:t xml:space="preserve"> amended</w:t>
      </w:r>
    </w:p>
    <w:p>
      <w:pPr>
        <w:pStyle w:val="TOC8"/>
        <w:rPr>
          <w:rFonts w:asciiTheme="minorHAnsi" w:eastAsiaTheme="minorEastAsia" w:hAnsiTheme="minorHAnsi" w:cstheme="minorBidi"/>
          <w:szCs w:val="22"/>
        </w:rPr>
      </w:pPr>
      <w:r>
        <w:t>134.</w:t>
      </w:r>
      <w:r>
        <w:tab/>
        <w:t>Act amended</w:t>
      </w:r>
      <w:r>
        <w:tab/>
      </w:r>
      <w:r>
        <w:fldChar w:fldCharType="begin"/>
      </w:r>
      <w:r>
        <w:instrText xml:space="preserve"> PAGEREF _Toc415736461 \h </w:instrText>
      </w:r>
      <w:r>
        <w:fldChar w:fldCharType="separate"/>
      </w:r>
      <w:r>
        <w:t>44</w:t>
      </w:r>
      <w:r>
        <w:fldChar w:fldCharType="end"/>
      </w:r>
    </w:p>
    <w:p>
      <w:pPr>
        <w:pStyle w:val="TOC8"/>
        <w:rPr>
          <w:rFonts w:asciiTheme="minorHAnsi" w:eastAsiaTheme="minorEastAsia" w:hAnsiTheme="minorHAnsi" w:cstheme="minorBidi"/>
          <w:szCs w:val="22"/>
        </w:rPr>
      </w:pPr>
      <w:r>
        <w:t>135.</w:t>
      </w:r>
      <w:r>
        <w:tab/>
        <w:t>Section 6A inserted</w:t>
      </w:r>
      <w:r>
        <w:tab/>
      </w:r>
      <w:r>
        <w:fldChar w:fldCharType="begin"/>
      </w:r>
      <w:r>
        <w:instrText xml:space="preserve"> PAGEREF _Toc415736462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_Toc415736463 \h </w:instrText>
      </w:r>
      <w:r>
        <w:rPr>
          <w:noProof/>
        </w:rPr>
      </w:r>
      <w:r>
        <w:rPr>
          <w:noProof/>
        </w:rPr>
        <w:fldChar w:fldCharType="separate"/>
      </w:r>
      <w:r>
        <w:rPr>
          <w:noProof/>
        </w:rPr>
        <w:t>44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Young Offenders Act 1994</w:t>
      </w:r>
      <w:r>
        <w:t xml:space="preserve"> amended</w:t>
      </w:r>
    </w:p>
    <w:p>
      <w:pPr>
        <w:pStyle w:val="TOC8"/>
        <w:rPr>
          <w:rFonts w:asciiTheme="minorHAnsi" w:eastAsiaTheme="minorEastAsia" w:hAnsiTheme="minorHAnsi" w:cstheme="minorBidi"/>
          <w:szCs w:val="22"/>
        </w:rPr>
      </w:pPr>
      <w:r>
        <w:t>136.</w:t>
      </w:r>
      <w:r>
        <w:tab/>
        <w:t>Act amended</w:t>
      </w:r>
      <w:r>
        <w:tab/>
      </w:r>
      <w:r>
        <w:fldChar w:fldCharType="begin"/>
      </w:r>
      <w:r>
        <w:instrText xml:space="preserve"> PAGEREF _Toc415736465 \h </w:instrText>
      </w:r>
      <w:r>
        <w:fldChar w:fldCharType="separate"/>
      </w:r>
      <w:r>
        <w:t>44</w:t>
      </w:r>
      <w:r>
        <w:fldChar w:fldCharType="end"/>
      </w:r>
    </w:p>
    <w:p>
      <w:pPr>
        <w:pStyle w:val="TOC8"/>
        <w:rPr>
          <w:rFonts w:asciiTheme="minorHAnsi" w:eastAsiaTheme="minorEastAsia" w:hAnsiTheme="minorHAnsi" w:cstheme="minorBidi"/>
          <w:szCs w:val="22"/>
        </w:rPr>
      </w:pPr>
      <w:r>
        <w:t>137.</w:t>
      </w:r>
      <w:r>
        <w:tab/>
        <w:t>Section 6A inserted</w:t>
      </w:r>
      <w:r>
        <w:tab/>
      </w:r>
      <w:r>
        <w:fldChar w:fldCharType="begin"/>
      </w:r>
      <w:r>
        <w:instrText xml:space="preserve"> PAGEREF _Toc415736466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_Toc415736467 \h </w:instrText>
      </w:r>
      <w:r>
        <w:rPr>
          <w:noProof/>
        </w:rPr>
      </w:r>
      <w:r>
        <w:rPr>
          <w:noProof/>
        </w:rPr>
        <w:fldChar w:fldCharType="separate"/>
      </w:r>
      <w:r>
        <w:rPr>
          <w:noProof/>
        </w:rPr>
        <w:t>45</w:t>
      </w:r>
      <w:r>
        <w:rPr>
          <w:noProof/>
        </w:rPr>
        <w:fldChar w:fldCharType="end"/>
      </w:r>
    </w:p>
    <w:p>
      <w:pPr>
        <w:pStyle w:val="TOC8"/>
        <w:rPr>
          <w:rFonts w:asciiTheme="minorHAnsi" w:eastAsiaTheme="minorEastAsia" w:hAnsiTheme="minorHAnsi" w:cstheme="minorBidi"/>
          <w:szCs w:val="22"/>
        </w:rPr>
      </w:pPr>
      <w:r>
        <w:t>140.</w:t>
      </w:r>
      <w:r>
        <w:tab/>
        <w:t>Section 64 amended</w:t>
      </w:r>
      <w:r>
        <w:tab/>
      </w:r>
      <w:r>
        <w:fldChar w:fldCharType="begin"/>
      </w:r>
      <w:r>
        <w:instrText xml:space="preserve"> PAGEREF _Toc415736468 \h </w:instrText>
      </w:r>
      <w:r>
        <w:fldChar w:fldCharType="separate"/>
      </w:r>
      <w:r>
        <w:t>45</w:t>
      </w:r>
      <w:r>
        <w:fldChar w:fldCharType="end"/>
      </w:r>
    </w:p>
    <w:p>
      <w:pPr>
        <w:pStyle w:val="TOC8"/>
        <w:rPr>
          <w:rFonts w:asciiTheme="minorHAnsi" w:eastAsiaTheme="minorEastAsia" w:hAnsiTheme="minorHAnsi" w:cstheme="minorBidi"/>
          <w:szCs w:val="22"/>
        </w:rPr>
      </w:pPr>
      <w:r>
        <w:t>141.</w:t>
      </w:r>
      <w:r>
        <w:tab/>
        <w:t>Section 65 amended</w:t>
      </w:r>
      <w:r>
        <w:tab/>
      </w:r>
      <w:r>
        <w:fldChar w:fldCharType="begin"/>
      </w:r>
      <w:r>
        <w:instrText xml:space="preserve"> PAGEREF _Toc415736469 \h </w:instrText>
      </w:r>
      <w:r>
        <w:fldChar w:fldCharType="separate"/>
      </w:r>
      <w:r>
        <w:t>45</w:t>
      </w:r>
      <w:r>
        <w:fldChar w:fldCharType="end"/>
      </w:r>
    </w:p>
    <w:p>
      <w:pPr>
        <w:pStyle w:val="TOC8"/>
        <w:rPr>
          <w:rFonts w:asciiTheme="minorHAnsi" w:eastAsiaTheme="minorEastAsia" w:hAnsiTheme="minorHAnsi" w:cstheme="minorBidi"/>
          <w:szCs w:val="22"/>
        </w:rPr>
      </w:pPr>
      <w:r>
        <w:t>142.</w:t>
      </w:r>
      <w:r>
        <w:tab/>
        <w:t>Section 120 amended</w:t>
      </w:r>
      <w:r>
        <w:tab/>
      </w:r>
      <w:r>
        <w:fldChar w:fldCharType="begin"/>
      </w:r>
      <w:r>
        <w:instrText xml:space="preserve"> PAGEREF _Toc415736470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_Toc415736472 \h </w:instrText>
      </w:r>
      <w:r>
        <w:fldChar w:fldCharType="separate"/>
      </w:r>
      <w:r>
        <w:t>48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_Toc415736473 \h </w:instrText>
      </w:r>
      <w:r>
        <w:fldChar w:fldCharType="separate"/>
      </w:r>
      <w:r>
        <w:t>48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360"/>
        <w:outlineLvl w:val="0"/>
      </w:pPr>
      <w:r>
        <w:t>Western Australia</w:t>
      </w:r>
    </w:p>
    <w:p>
      <w:pPr>
        <w:pStyle w:val="NameofActReg"/>
      </w:pPr>
      <w:r>
        <w:t>Courts and Tribunals (Electronic Processes Facilitation) Act 2013</w:t>
      </w:r>
    </w:p>
    <w:p>
      <w:pPr>
        <w:pStyle w:val="LongTitle"/>
        <w:suppressLineNumbers/>
        <w:rPr>
          <w:snapToGrid w:val="0"/>
        </w:rPr>
      </w:pPr>
      <w:bookmarkStart w:id="3" w:name="BillCited"/>
      <w:bookmarkEnd w:id="3"/>
      <w:r>
        <w:rPr>
          <w:snapToGrid w:val="0"/>
        </w:rPr>
        <w:t xml:space="preserve">An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4" w:name="_Toc375058513"/>
      <w:bookmarkStart w:id="5" w:name="_Toc415735964"/>
      <w:bookmarkStart w:id="6" w:name="_Toc415736134"/>
      <w:bookmarkStart w:id="7" w:name="_Toc41573630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375058514"/>
      <w:bookmarkStart w:id="9" w:name="_Toc415736305"/>
      <w:r>
        <w:rPr>
          <w:rStyle w:val="CharSectno"/>
        </w:rPr>
        <w:t>1</w:t>
      </w:r>
      <w:r>
        <w:t>.</w:t>
      </w:r>
      <w:r>
        <w:tab/>
        <w:t>Short title</w:t>
      </w:r>
      <w:bookmarkEnd w:id="8"/>
      <w:bookmarkEnd w:id="9"/>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10" w:name="_Toc375058515"/>
      <w:bookmarkStart w:id="11" w:name="_Toc415736306"/>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375058516"/>
      <w:bookmarkStart w:id="13" w:name="_Toc415736307"/>
      <w:r>
        <w:rPr>
          <w:rStyle w:val="CharSectno"/>
        </w:rPr>
        <w:t>3</w:t>
      </w:r>
      <w:r>
        <w:t>.</w:t>
      </w:r>
      <w:r>
        <w:tab/>
        <w:t>Crown bound</w:t>
      </w:r>
      <w:bookmarkEnd w:id="12"/>
      <w:bookmarkEnd w:id="13"/>
    </w:p>
    <w:p>
      <w:pPr>
        <w:pStyle w:val="Subsection"/>
      </w:pPr>
      <w:r>
        <w:tab/>
      </w:r>
      <w:r>
        <w:tab/>
        <w:t>This Act binds the State and, so far as the legislative power of the State permits, the Crown in all its other capacities.</w:t>
      </w:r>
    </w:p>
    <w:p>
      <w:pPr>
        <w:pStyle w:val="Heading2"/>
      </w:pPr>
      <w:bookmarkStart w:id="14" w:name="_Toc375058517"/>
      <w:bookmarkStart w:id="15" w:name="_Toc415735968"/>
      <w:bookmarkStart w:id="16" w:name="_Toc415736138"/>
      <w:bookmarkStart w:id="17" w:name="_Toc415736308"/>
      <w:r>
        <w:rPr>
          <w:rStyle w:val="CharPartNo"/>
        </w:rPr>
        <w:t>Part 2</w:t>
      </w:r>
      <w:r>
        <w:rPr>
          <w:rStyle w:val="CharDivNo"/>
        </w:rPr>
        <w:t> </w:t>
      </w:r>
      <w:r>
        <w:t>—</w:t>
      </w:r>
      <w:r>
        <w:rPr>
          <w:rStyle w:val="CharDivText"/>
        </w:rPr>
        <w:t> </w:t>
      </w:r>
      <w:r>
        <w:rPr>
          <w:rStyle w:val="CharPartText"/>
        </w:rPr>
        <w:t>Provisions facilitating electronic processes in court proceedings and certain other proceedings</w:t>
      </w:r>
      <w:bookmarkEnd w:id="14"/>
      <w:bookmarkEnd w:id="15"/>
      <w:bookmarkEnd w:id="16"/>
      <w:bookmarkEnd w:id="17"/>
    </w:p>
    <w:p>
      <w:pPr>
        <w:pStyle w:val="Heading5"/>
      </w:pPr>
      <w:bookmarkStart w:id="18" w:name="_Toc375058518"/>
      <w:bookmarkStart w:id="19" w:name="_Toc415736309"/>
      <w:r>
        <w:rPr>
          <w:rStyle w:val="CharSectno"/>
        </w:rPr>
        <w:t>4</w:t>
      </w:r>
      <w:r>
        <w:t>.</w:t>
      </w:r>
      <w:r>
        <w:tab/>
        <w:t>Purpose of this Part</w:t>
      </w:r>
      <w:bookmarkEnd w:id="18"/>
      <w:bookmarkEnd w:id="19"/>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20" w:name="_Toc375058519"/>
      <w:bookmarkStart w:id="21" w:name="_Toc415736310"/>
      <w:r>
        <w:rPr>
          <w:rStyle w:val="CharSectno"/>
        </w:rPr>
        <w:t>5</w:t>
      </w:r>
      <w:r>
        <w:t>.</w:t>
      </w:r>
      <w:r>
        <w:tab/>
        <w:t>Terms used</w:t>
      </w:r>
      <w:bookmarkEnd w:id="20"/>
      <w:bookmarkEnd w:id="21"/>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22" w:name="_Toc375058520"/>
      <w:bookmarkStart w:id="23" w:name="_Toc415736311"/>
      <w:r>
        <w:rPr>
          <w:rStyle w:val="CharSectno"/>
        </w:rPr>
        <w:t>6</w:t>
      </w:r>
      <w:r>
        <w:t>.</w:t>
      </w:r>
      <w:r>
        <w:tab/>
        <w:t>Application of this Part</w:t>
      </w:r>
      <w:bookmarkEnd w:id="22"/>
      <w:bookmarkEnd w:id="23"/>
    </w:p>
    <w:p>
      <w:pPr>
        <w:pStyle w:val="Subsection"/>
      </w:pPr>
      <w:r>
        <w:tab/>
        <w:t>(1)</w:t>
      </w:r>
      <w:r>
        <w:tab/>
        <w:t xml:space="preserve">This Part applies to the following Acts — </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(d)</w:t>
      </w:r>
      <w:r>
        <w:tab/>
        <w:t xml:space="preserve">the </w:t>
      </w:r>
      <w:r>
        <w:rPr>
          <w:i/>
        </w:rPr>
        <w:t>Criminal Appeals Act 2004</w:t>
      </w:r>
      <w:r>
        <w:t>;</w:t>
      </w:r>
    </w:p>
    <w:p>
      <w:pPr>
        <w:pStyle w:val="Indenta"/>
      </w:pPr>
      <w:r>
        <w:tab/>
        <w:t>(e)</w:t>
      </w:r>
      <w:r>
        <w:tab/>
        <w:t xml:space="preserve">the </w:t>
      </w:r>
      <w:r>
        <w:rPr>
          <w:i/>
        </w:rPr>
        <w:t>Criminal Injuries Compensation Act 2003</w:t>
      </w:r>
      <w:r>
        <w:t>;</w:t>
      </w:r>
    </w:p>
    <w:p>
      <w:pPr>
        <w:pStyle w:val="Indenta"/>
      </w:pPr>
      <w:r>
        <w:tab/>
        <w:t>(f)</w:t>
      </w:r>
      <w:r>
        <w:tab/>
        <w:t xml:space="preserve">the </w:t>
      </w:r>
      <w:r>
        <w:rPr>
          <w:i/>
        </w:rPr>
        <w:t>Criminal Law (Mentally Impaired Accused) Act 1996</w:t>
      </w:r>
      <w:r>
        <w:t>;</w:t>
      </w:r>
    </w:p>
    <w:p>
      <w:pPr>
        <w:pStyle w:val="Indenta"/>
      </w:pPr>
      <w:r>
        <w:tab/>
        <w:t>(g)</w:t>
      </w:r>
      <w:r>
        <w:tab/>
        <w:t xml:space="preserve">the </w:t>
      </w:r>
      <w:r>
        <w:rPr>
          <w:i/>
        </w:rPr>
        <w:t>Criminal Procedure Act 2004</w:t>
      </w:r>
      <w:r>
        <w:t>;</w:t>
      </w:r>
    </w:p>
    <w:p>
      <w:pPr>
        <w:pStyle w:val="Indenta"/>
      </w:pPr>
      <w:r>
        <w:tab/>
        <w:t>(h)</w:t>
      </w:r>
      <w:r>
        <w:tab/>
        <w:t xml:space="preserve">the </w:t>
      </w:r>
      <w:r>
        <w:rPr>
          <w:i/>
        </w:rPr>
        <w:t>Dangerous Sexual Offenders Act 2006</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(k)</w:t>
      </w:r>
      <w:r>
        <w:tab/>
        <w:t xml:space="preserve">the </w:t>
      </w:r>
      <w:r>
        <w:rPr>
          <w:i/>
        </w:rPr>
        <w:t>Fines, Penalties and Infringement Notices Enforcement Act 1994</w:t>
      </w:r>
      <w:r>
        <w:t>;</w:t>
      </w:r>
    </w:p>
    <w:p>
      <w:pPr>
        <w:pStyle w:val="Indenta"/>
      </w:pPr>
      <w:r>
        <w:tab/>
        <w:t>(l)</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Heading5"/>
      </w:pPr>
      <w:bookmarkStart w:id="24" w:name="_Toc375058521"/>
      <w:bookmarkStart w:id="25" w:name="_Toc415736312"/>
      <w:r>
        <w:rPr>
          <w:rStyle w:val="CharSectno"/>
        </w:rPr>
        <w:t>7</w:t>
      </w:r>
      <w:r>
        <w:t>.</w:t>
      </w:r>
      <w:r>
        <w:tab/>
        <w:t>Where writing required or authorised</w:t>
      </w:r>
      <w:bookmarkEnd w:id="24"/>
      <w:bookmarkEnd w:id="25"/>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26" w:name="_Toc375058522"/>
      <w:bookmarkStart w:id="27" w:name="_Toc415736313"/>
      <w:r>
        <w:rPr>
          <w:rStyle w:val="CharSectno"/>
        </w:rPr>
        <w:t>8</w:t>
      </w:r>
      <w:r>
        <w:t>.</w:t>
      </w:r>
      <w:r>
        <w:tab/>
        <w:t>Lodging documents</w:t>
      </w:r>
      <w:bookmarkEnd w:id="26"/>
      <w:bookmarkEnd w:id="27"/>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28" w:name="_Toc375058523"/>
      <w:bookmarkStart w:id="29" w:name="_Toc415736314"/>
      <w:r>
        <w:rPr>
          <w:rStyle w:val="CharSectno"/>
        </w:rPr>
        <w:t>9</w:t>
      </w:r>
      <w:r>
        <w:t>.</w:t>
      </w:r>
      <w:r>
        <w:tab/>
        <w:t>Keeping records</w:t>
      </w:r>
      <w:bookmarkEnd w:id="28"/>
      <w:bookmarkEnd w:id="29"/>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30" w:name="_Toc375058524"/>
      <w:bookmarkStart w:id="31" w:name="_Toc415736315"/>
      <w:r>
        <w:rPr>
          <w:rStyle w:val="CharSectno"/>
        </w:rPr>
        <w:t>10</w:t>
      </w:r>
      <w:r>
        <w:t>.</w:t>
      </w:r>
      <w:r>
        <w:tab/>
        <w:t>Signatures, seals and certificates</w:t>
      </w:r>
      <w:bookmarkEnd w:id="30"/>
      <w:bookmarkEnd w:id="31"/>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32" w:name="_Toc375058525"/>
      <w:bookmarkStart w:id="33" w:name="_Toc415736316"/>
      <w:r>
        <w:rPr>
          <w:rStyle w:val="CharSectno"/>
        </w:rPr>
        <w:t>11</w:t>
      </w:r>
      <w:r>
        <w:t>.</w:t>
      </w:r>
      <w:r>
        <w:tab/>
        <w:t>Endorsing, recording or attaching information or documents</w:t>
      </w:r>
      <w:bookmarkEnd w:id="32"/>
      <w:bookmarkEnd w:id="33"/>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34" w:name="_Toc375058526"/>
      <w:bookmarkStart w:id="35" w:name="_Toc415736317"/>
      <w:r>
        <w:rPr>
          <w:rStyle w:val="CharSectno"/>
        </w:rPr>
        <w:t>12</w:t>
      </w:r>
      <w:r>
        <w:t>.</w:t>
      </w:r>
      <w:r>
        <w:tab/>
        <w:t>Giving or obtaining information, documents and records</w:t>
      </w:r>
      <w:bookmarkEnd w:id="34"/>
      <w:bookmarkEnd w:id="35"/>
    </w:p>
    <w:p>
      <w:pPr>
        <w:pStyle w:val="Subsection"/>
      </w:pPr>
      <w:r>
        <w:tab/>
        <w:t>(1)</w:t>
      </w:r>
      <w:r>
        <w:tab/>
        <w:t>If, under a provision of an Act to which this Part applies, any information, document or record, or a copy of any document or record, is required to be given to, or obtained by, any person in written form, that requirement is to be taken to be satisfied if the 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36" w:name="_Toc375058527"/>
      <w:bookmarkStart w:id="37" w:name="_Toc415736318"/>
      <w:r>
        <w:rPr>
          <w:rStyle w:val="CharSectno"/>
        </w:rPr>
        <w:t>13</w:t>
      </w:r>
      <w:r>
        <w:t>.</w:t>
      </w:r>
      <w:r>
        <w:tab/>
        <w:t>Original documents</w:t>
      </w:r>
      <w:bookmarkEnd w:id="36"/>
      <w:bookmarkEnd w:id="37"/>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38" w:name="_Toc375058528"/>
      <w:bookmarkStart w:id="39" w:name="_Toc415736319"/>
      <w:r>
        <w:rPr>
          <w:rStyle w:val="CharSectno"/>
        </w:rPr>
        <w:t>14</w:t>
      </w:r>
      <w:r>
        <w:t>.</w:t>
      </w:r>
      <w:r>
        <w:tab/>
        <w:t>Address for service</w:t>
      </w:r>
      <w:bookmarkEnd w:id="38"/>
      <w:bookmarkEnd w:id="39"/>
    </w:p>
    <w:p>
      <w:pPr>
        <w:pStyle w:val="Subsection"/>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40" w:name="_Toc375058529"/>
      <w:bookmarkStart w:id="41" w:name="_Toc415736320"/>
      <w:r>
        <w:rPr>
          <w:rStyle w:val="CharSectno"/>
        </w:rPr>
        <w:t>15</w:t>
      </w:r>
      <w:r>
        <w:t>.</w:t>
      </w:r>
      <w:r>
        <w:tab/>
        <w:t>Approving forms and other documents</w:t>
      </w:r>
      <w:bookmarkEnd w:id="40"/>
      <w:bookmarkEnd w:id="41"/>
    </w:p>
    <w:p>
      <w:pPr>
        <w:pStyle w:val="Subsection"/>
      </w:pPr>
      <w:r>
        <w:tab/>
      </w:r>
      <w:r>
        <w:tab/>
        <w:t xml:space="preserve">If a provision of an Act to which this Part applies authorises or requires the approval of a form or other document — </w:t>
      </w:r>
    </w:p>
    <w:p>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42" w:name="_Toc375058530"/>
      <w:bookmarkStart w:id="43" w:name="_Toc415736321"/>
      <w:r>
        <w:rPr>
          <w:rStyle w:val="CharSectno"/>
        </w:rPr>
        <w:t>16</w:t>
      </w:r>
      <w:r>
        <w:t>.</w:t>
      </w:r>
      <w:r>
        <w:tab/>
        <w:t>Prescribing forms and other documents</w:t>
      </w:r>
      <w:bookmarkEnd w:id="42"/>
      <w:bookmarkEnd w:id="43"/>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44" w:name="_Toc375058531"/>
      <w:bookmarkStart w:id="45" w:name="_Toc415736322"/>
      <w:r>
        <w:rPr>
          <w:rStyle w:val="CharSectno"/>
        </w:rPr>
        <w:t>17</w:t>
      </w:r>
      <w:r>
        <w:t>.</w:t>
      </w:r>
      <w:r>
        <w:tab/>
        <w:t>Production of records kept electronically</w:t>
      </w:r>
      <w:bookmarkEnd w:id="44"/>
      <w:bookmarkEnd w:id="45"/>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46" w:name="_Toc375058532"/>
      <w:bookmarkStart w:id="47" w:name="_Toc415736323"/>
      <w:r>
        <w:rPr>
          <w:rStyle w:val="CharSectno"/>
        </w:rPr>
        <w:t>18</w:t>
      </w:r>
      <w:r>
        <w:t>.</w:t>
      </w:r>
      <w:r>
        <w:tab/>
        <w:t>Status and effect of things done electronically or in electronic form</w:t>
      </w:r>
      <w:bookmarkEnd w:id="46"/>
      <w:bookmarkEnd w:id="47"/>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48" w:name="_Toc375058533"/>
      <w:bookmarkStart w:id="49" w:name="_Toc415736324"/>
      <w:r>
        <w:rPr>
          <w:rStyle w:val="CharSectno"/>
        </w:rPr>
        <w:t>19</w:t>
      </w:r>
      <w:r>
        <w:t>.</w:t>
      </w:r>
      <w:r>
        <w:tab/>
        <w:t>Relationship with other laws relating to electronic processes</w:t>
      </w:r>
      <w:bookmarkEnd w:id="48"/>
      <w:bookmarkEnd w:id="49"/>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tab/>
        <w:t>(2)</w:t>
      </w:r>
      <w:r>
        <w:tab/>
        <w:t>The fact that this Part does not apply to a particular Act does not imply that that Act does not authorise or permit the use of electronic processes for the purposes of that Act.</w:t>
      </w:r>
    </w:p>
    <w:p>
      <w:pPr>
        <w:pStyle w:val="Subsection"/>
      </w:pPr>
      <w:r>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50" w:name="_Toc375058534"/>
      <w:bookmarkStart w:id="51" w:name="_Toc415736325"/>
      <w:r>
        <w:rPr>
          <w:rStyle w:val="CharSectno"/>
        </w:rPr>
        <w:t>20</w:t>
      </w:r>
      <w:r>
        <w:t>.</w:t>
      </w:r>
      <w:r>
        <w:tab/>
        <w:t>Power to make regulations and rules of court extended</w:t>
      </w:r>
      <w:bookmarkEnd w:id="50"/>
      <w:bookmarkEnd w:id="51"/>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Heading2"/>
      </w:pPr>
      <w:bookmarkStart w:id="52" w:name="_Toc375058535"/>
      <w:bookmarkStart w:id="53" w:name="_Toc415735986"/>
      <w:bookmarkStart w:id="54" w:name="_Toc415736156"/>
      <w:bookmarkStart w:id="55" w:name="_Toc415736326"/>
      <w:r>
        <w:rPr>
          <w:rStyle w:val="CharPartNo"/>
        </w:rPr>
        <w:t>Part 3</w:t>
      </w:r>
      <w:r>
        <w:t> — </w:t>
      </w:r>
      <w:r>
        <w:rPr>
          <w:rStyle w:val="CharPartText"/>
        </w:rPr>
        <w:t>Amendments to other Acts</w:t>
      </w:r>
      <w:bookmarkEnd w:id="52"/>
      <w:bookmarkEnd w:id="53"/>
      <w:bookmarkEnd w:id="54"/>
      <w:bookmarkEnd w:id="55"/>
    </w:p>
    <w:p>
      <w:pPr>
        <w:pStyle w:val="Heading3"/>
      </w:pPr>
      <w:bookmarkStart w:id="56" w:name="_Toc375058536"/>
      <w:bookmarkStart w:id="57" w:name="_Toc415735987"/>
      <w:bookmarkStart w:id="58" w:name="_Toc415736157"/>
      <w:bookmarkStart w:id="59" w:name="_Toc415736327"/>
      <w:r>
        <w:rPr>
          <w:rStyle w:val="CharDivNo"/>
        </w:rPr>
        <w:t>Division 1</w:t>
      </w:r>
      <w:r>
        <w:t> — </w:t>
      </w:r>
      <w:r>
        <w:rPr>
          <w:rStyle w:val="CharDivText"/>
          <w:i/>
        </w:rPr>
        <w:t>Bail Act 1982</w:t>
      </w:r>
      <w:r>
        <w:rPr>
          <w:rStyle w:val="CharDivText"/>
        </w:rPr>
        <w:t xml:space="preserve"> amended</w:t>
      </w:r>
      <w:bookmarkEnd w:id="56"/>
      <w:bookmarkEnd w:id="57"/>
      <w:bookmarkEnd w:id="58"/>
      <w:bookmarkEnd w:id="59"/>
    </w:p>
    <w:p>
      <w:pPr>
        <w:pStyle w:val="Heading5"/>
      </w:pPr>
      <w:bookmarkStart w:id="60" w:name="_Toc375058537"/>
      <w:bookmarkStart w:id="61" w:name="_Toc415736328"/>
      <w:r>
        <w:rPr>
          <w:rStyle w:val="CharSectno"/>
        </w:rPr>
        <w:t>21</w:t>
      </w:r>
      <w:r>
        <w:t>.</w:t>
      </w:r>
      <w:r>
        <w:tab/>
        <w:t>Act amended</w:t>
      </w:r>
      <w:bookmarkEnd w:id="60"/>
      <w:bookmarkEnd w:id="61"/>
    </w:p>
    <w:p>
      <w:pPr>
        <w:pStyle w:val="Subsection"/>
      </w:pPr>
      <w:r>
        <w:tab/>
      </w:r>
      <w:r>
        <w:tab/>
        <w:t xml:space="preserve">This Division amends the </w:t>
      </w:r>
      <w:r>
        <w:rPr>
          <w:i/>
        </w:rPr>
        <w:t>Bail Act 1982</w:t>
      </w:r>
      <w:r>
        <w:t>.</w:t>
      </w:r>
    </w:p>
    <w:p>
      <w:pPr>
        <w:pStyle w:val="Ednotesection"/>
      </w:pPr>
      <w:r>
        <w:t>[</w:t>
      </w:r>
      <w:r>
        <w:rPr>
          <w:b/>
        </w:rPr>
        <w:t>22, 23.</w:t>
      </w:r>
      <w:r>
        <w:tab/>
        <w:t>Have not come into operation</w:t>
      </w:r>
      <w:r>
        <w:rPr>
          <w:vertAlign w:val="superscript"/>
        </w:rPr>
        <w:t> </w:t>
      </w:r>
      <w:r>
        <w:rPr>
          <w:i w:val="0"/>
          <w:vertAlign w:val="superscript"/>
        </w:rPr>
        <w:t>2</w:t>
      </w:r>
      <w:r>
        <w:t>.]</w:t>
      </w:r>
    </w:p>
    <w:p>
      <w:pPr>
        <w:pStyle w:val="Heading5"/>
      </w:pPr>
      <w:bookmarkStart w:id="62" w:name="_Toc375058538"/>
      <w:bookmarkStart w:id="63" w:name="_Toc415736329"/>
      <w:r>
        <w:rPr>
          <w:rStyle w:val="CharSectno"/>
        </w:rPr>
        <w:t>24</w:t>
      </w:r>
      <w:r>
        <w:t>.</w:t>
      </w:r>
      <w:r>
        <w:tab/>
        <w:t>Section 4AB inserted</w:t>
      </w:r>
      <w:bookmarkEnd w:id="62"/>
      <w:bookmarkEnd w:id="63"/>
    </w:p>
    <w:p>
      <w:pPr>
        <w:pStyle w:val="Subsection"/>
      </w:pPr>
      <w:r>
        <w:tab/>
      </w:r>
      <w:r>
        <w:tab/>
        <w:t>Before section 4A insert:</w:t>
      </w:r>
    </w:p>
    <w:p>
      <w:pPr>
        <w:pStyle w:val="BlankOpen"/>
      </w:pPr>
    </w:p>
    <w:p>
      <w:pPr>
        <w:pStyle w:val="zHeading5"/>
      </w:pPr>
      <w:bookmarkStart w:id="64" w:name="_Toc375058539"/>
      <w:bookmarkStart w:id="65" w:name="_Toc415736330"/>
      <w:r>
        <w:t>4AB.</w:t>
      </w:r>
      <w:r>
        <w:tab/>
      </w:r>
      <w:r>
        <w:rPr>
          <w:i/>
        </w:rPr>
        <w:t>Courts and Tribunals (Electronic Processes Facilitation) Act 2013</w:t>
      </w:r>
      <w:r>
        <w:t xml:space="preserve"> Part 2 applies</w:t>
      </w:r>
      <w:bookmarkEnd w:id="64"/>
      <w:bookmarkEnd w:id="6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25.</w:t>
      </w:r>
      <w:r>
        <w:tab/>
        <w:t>Has not come into operation</w:t>
      </w:r>
      <w:r>
        <w:rPr>
          <w:vertAlign w:val="superscript"/>
        </w:rPr>
        <w:t> </w:t>
      </w:r>
      <w:r>
        <w:rPr>
          <w:i w:val="0"/>
          <w:vertAlign w:val="superscript"/>
        </w:rPr>
        <w:t>2</w:t>
      </w:r>
      <w:r>
        <w:t>.]</w:t>
      </w:r>
    </w:p>
    <w:p>
      <w:pPr>
        <w:pStyle w:val="Heading5"/>
      </w:pPr>
      <w:bookmarkStart w:id="66" w:name="_Toc375058540"/>
      <w:bookmarkStart w:id="67" w:name="_Toc415736331"/>
      <w:r>
        <w:rPr>
          <w:rStyle w:val="CharSectno"/>
        </w:rPr>
        <w:t>26</w:t>
      </w:r>
      <w:r>
        <w:t>.</w:t>
      </w:r>
      <w:r>
        <w:tab/>
        <w:t>Section 27 amended</w:t>
      </w:r>
      <w:bookmarkEnd w:id="66"/>
      <w:bookmarkEnd w:id="67"/>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Ednotesection"/>
        <w:rPr>
          <w:b/>
          <w:bCs/>
        </w:rPr>
      </w:pPr>
      <w:r>
        <w:t xml:space="preserve"> [</w:t>
      </w:r>
      <w:r>
        <w:rPr>
          <w:b/>
        </w:rPr>
        <w:t>27</w:t>
      </w:r>
      <w:r>
        <w:rPr>
          <w:b/>
        </w:rPr>
        <w:noBreakHyphen/>
        <w:t>30.</w:t>
      </w:r>
      <w:r>
        <w:tab/>
        <w:t>Have not come into operation</w:t>
      </w:r>
      <w:r>
        <w:rPr>
          <w:vertAlign w:val="superscript"/>
        </w:rPr>
        <w:t> </w:t>
      </w:r>
      <w:r>
        <w:rPr>
          <w:i w:val="0"/>
          <w:vertAlign w:val="superscript"/>
        </w:rPr>
        <w:t>2</w:t>
      </w:r>
      <w:r>
        <w:t>.]</w:t>
      </w:r>
    </w:p>
    <w:p>
      <w:pPr>
        <w:pStyle w:val="Heading5"/>
      </w:pPr>
      <w:bookmarkStart w:id="68" w:name="_Toc375058541"/>
      <w:bookmarkStart w:id="69" w:name="_Toc415736332"/>
      <w:r>
        <w:rPr>
          <w:rStyle w:val="CharSectno"/>
        </w:rPr>
        <w:t>31</w:t>
      </w:r>
      <w:r>
        <w:t>.</w:t>
      </w:r>
      <w:r>
        <w:tab/>
        <w:t>Section 67 amended</w:t>
      </w:r>
      <w:bookmarkEnd w:id="68"/>
      <w:bookmarkEnd w:id="69"/>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70" w:name="_Toc375058542"/>
      <w:bookmarkStart w:id="71" w:name="_Toc415735993"/>
      <w:bookmarkStart w:id="72" w:name="_Toc415736163"/>
      <w:bookmarkStart w:id="73" w:name="_Toc415736333"/>
      <w:r>
        <w:rPr>
          <w:rStyle w:val="CharDivNo"/>
        </w:rPr>
        <w:t>Division 2</w:t>
      </w:r>
      <w:r>
        <w:t> — </w:t>
      </w:r>
      <w:r>
        <w:rPr>
          <w:rStyle w:val="CharDivText"/>
          <w:i/>
        </w:rPr>
        <w:t>Children’s Court of Western Australia Act 1988</w:t>
      </w:r>
      <w:r>
        <w:rPr>
          <w:rStyle w:val="CharDivText"/>
        </w:rPr>
        <w:t> amended</w:t>
      </w:r>
      <w:bookmarkEnd w:id="70"/>
      <w:bookmarkEnd w:id="71"/>
      <w:bookmarkEnd w:id="72"/>
      <w:bookmarkEnd w:id="73"/>
    </w:p>
    <w:p>
      <w:pPr>
        <w:pStyle w:val="Heading5"/>
        <w:rPr>
          <w:snapToGrid w:val="0"/>
        </w:rPr>
      </w:pPr>
      <w:bookmarkStart w:id="74" w:name="_Toc375058543"/>
      <w:bookmarkStart w:id="75" w:name="_Toc415736334"/>
      <w:r>
        <w:rPr>
          <w:rStyle w:val="CharSectno"/>
        </w:rPr>
        <w:t>32</w:t>
      </w:r>
      <w:r>
        <w:rPr>
          <w:snapToGrid w:val="0"/>
        </w:rPr>
        <w:t>.</w:t>
      </w:r>
      <w:r>
        <w:rPr>
          <w:snapToGrid w:val="0"/>
        </w:rPr>
        <w:tab/>
        <w:t>Act amended</w:t>
      </w:r>
      <w:bookmarkEnd w:id="74"/>
      <w:bookmarkEnd w:id="75"/>
    </w:p>
    <w:p>
      <w:pPr>
        <w:pStyle w:val="Subsection"/>
      </w:pPr>
      <w:r>
        <w:tab/>
      </w:r>
      <w:r>
        <w:tab/>
        <w:t xml:space="preserve">This Division amends the </w:t>
      </w:r>
      <w:r>
        <w:rPr>
          <w:i/>
        </w:rPr>
        <w:t>Children’s Court of Western Australia Act 1988</w:t>
      </w:r>
      <w:r>
        <w:t>.</w:t>
      </w:r>
    </w:p>
    <w:p>
      <w:pPr>
        <w:pStyle w:val="Heading5"/>
      </w:pPr>
      <w:bookmarkStart w:id="76" w:name="_Toc375058544"/>
      <w:bookmarkStart w:id="77" w:name="_Toc415736335"/>
      <w:r>
        <w:rPr>
          <w:rStyle w:val="CharSectno"/>
        </w:rPr>
        <w:t>33</w:t>
      </w:r>
      <w:r>
        <w:t>.</w:t>
      </w:r>
      <w:r>
        <w:tab/>
        <w:t>Section 5A inserted</w:t>
      </w:r>
      <w:bookmarkEnd w:id="76"/>
      <w:bookmarkEnd w:id="77"/>
    </w:p>
    <w:p>
      <w:pPr>
        <w:pStyle w:val="Subsection"/>
      </w:pPr>
      <w:r>
        <w:tab/>
      </w:r>
      <w:r>
        <w:tab/>
        <w:t>At the end of Part 1 insert:</w:t>
      </w:r>
    </w:p>
    <w:p>
      <w:pPr>
        <w:pStyle w:val="BlankOpen"/>
      </w:pPr>
    </w:p>
    <w:p>
      <w:pPr>
        <w:pStyle w:val="zHeading5"/>
      </w:pPr>
      <w:bookmarkStart w:id="78" w:name="_Toc375058545"/>
      <w:bookmarkStart w:id="79" w:name="_Toc415736336"/>
      <w:r>
        <w:t>5A.</w:t>
      </w:r>
      <w:r>
        <w:tab/>
      </w:r>
      <w:r>
        <w:rPr>
          <w:i/>
        </w:rPr>
        <w:t>Courts and Tribunals (Electronic Processes Facilitation) Act 2013</w:t>
      </w:r>
      <w:r>
        <w:t xml:space="preserve"> Part 2 applies</w:t>
      </w:r>
      <w:bookmarkEnd w:id="78"/>
      <w:bookmarkEnd w:id="7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80" w:name="_Toc375058546"/>
      <w:bookmarkStart w:id="81" w:name="_Toc415735997"/>
      <w:bookmarkStart w:id="82" w:name="_Toc415736167"/>
      <w:bookmarkStart w:id="83" w:name="_Toc415736337"/>
      <w:r>
        <w:rPr>
          <w:rStyle w:val="CharDivNo"/>
        </w:rPr>
        <w:t>Division 3</w:t>
      </w:r>
      <w:r>
        <w:t> — </w:t>
      </w:r>
      <w:r>
        <w:rPr>
          <w:rStyle w:val="CharDivText"/>
          <w:i/>
        </w:rPr>
        <w:t>Civil Judgments Enforcement Act 2004</w:t>
      </w:r>
      <w:r>
        <w:rPr>
          <w:rStyle w:val="CharDivText"/>
        </w:rPr>
        <w:t xml:space="preserve"> amended</w:t>
      </w:r>
      <w:bookmarkEnd w:id="80"/>
      <w:bookmarkEnd w:id="81"/>
      <w:bookmarkEnd w:id="82"/>
      <w:bookmarkEnd w:id="83"/>
    </w:p>
    <w:p>
      <w:pPr>
        <w:pStyle w:val="Heading5"/>
      </w:pPr>
      <w:bookmarkStart w:id="84" w:name="_Toc375058547"/>
      <w:bookmarkStart w:id="85" w:name="_Toc415736338"/>
      <w:r>
        <w:rPr>
          <w:rStyle w:val="CharSectno"/>
        </w:rPr>
        <w:t>34</w:t>
      </w:r>
      <w:r>
        <w:t>.</w:t>
      </w:r>
      <w:r>
        <w:tab/>
        <w:t>Act amended</w:t>
      </w:r>
      <w:bookmarkEnd w:id="84"/>
      <w:bookmarkEnd w:id="85"/>
    </w:p>
    <w:p>
      <w:pPr>
        <w:pStyle w:val="Subsection"/>
      </w:pPr>
      <w:r>
        <w:tab/>
      </w:r>
      <w:r>
        <w:tab/>
        <w:t xml:space="preserve">This Division amends the </w:t>
      </w:r>
      <w:r>
        <w:rPr>
          <w:i/>
        </w:rPr>
        <w:t>Civil Judgments Enforcement Act 2004</w:t>
      </w:r>
      <w:r>
        <w:t>.</w:t>
      </w:r>
    </w:p>
    <w:p>
      <w:pPr>
        <w:pStyle w:val="Heading5"/>
      </w:pPr>
      <w:bookmarkStart w:id="86" w:name="_Toc375058548"/>
      <w:bookmarkStart w:id="87" w:name="_Toc415736339"/>
      <w:r>
        <w:rPr>
          <w:rStyle w:val="CharSectno"/>
        </w:rPr>
        <w:t>35</w:t>
      </w:r>
      <w:r>
        <w:t>.</w:t>
      </w:r>
      <w:r>
        <w:tab/>
        <w:t>Section 6A inserted</w:t>
      </w:r>
      <w:bookmarkEnd w:id="86"/>
      <w:bookmarkEnd w:id="87"/>
    </w:p>
    <w:p>
      <w:pPr>
        <w:pStyle w:val="Subsection"/>
      </w:pPr>
      <w:r>
        <w:tab/>
      </w:r>
      <w:r>
        <w:tab/>
        <w:t>After section 5 insert:</w:t>
      </w:r>
    </w:p>
    <w:p>
      <w:pPr>
        <w:pStyle w:val="BlankOpen"/>
      </w:pPr>
    </w:p>
    <w:p>
      <w:pPr>
        <w:pStyle w:val="zHeading5"/>
      </w:pPr>
      <w:bookmarkStart w:id="88" w:name="_Toc375058549"/>
      <w:bookmarkStart w:id="89" w:name="_Toc415736340"/>
      <w:r>
        <w:t>6A.</w:t>
      </w:r>
      <w:r>
        <w:tab/>
      </w:r>
      <w:r>
        <w:rPr>
          <w:i/>
        </w:rPr>
        <w:t>Courts and Tribunals (Electronic Processes Facilitation) Act 2013</w:t>
      </w:r>
      <w:r>
        <w:t xml:space="preserve"> Part 2 applies</w:t>
      </w:r>
      <w:bookmarkEnd w:id="88"/>
      <w:bookmarkEnd w:id="8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90" w:name="_Toc375058550"/>
      <w:bookmarkStart w:id="91" w:name="_Toc415736001"/>
      <w:bookmarkStart w:id="92" w:name="_Toc415736171"/>
      <w:bookmarkStart w:id="93" w:name="_Toc415736341"/>
      <w:r>
        <w:rPr>
          <w:rStyle w:val="CharDivNo"/>
        </w:rPr>
        <w:t>Division 4</w:t>
      </w:r>
      <w:r>
        <w:t> — </w:t>
      </w:r>
      <w:r>
        <w:rPr>
          <w:rStyle w:val="CharDivText"/>
          <w:i/>
        </w:rPr>
        <w:t>Criminal and Found Property Disposal Act 2006</w:t>
      </w:r>
      <w:r>
        <w:rPr>
          <w:rStyle w:val="CharDivText"/>
        </w:rPr>
        <w:t> amended</w:t>
      </w:r>
      <w:bookmarkEnd w:id="90"/>
      <w:bookmarkEnd w:id="91"/>
      <w:bookmarkEnd w:id="92"/>
      <w:bookmarkEnd w:id="93"/>
    </w:p>
    <w:p>
      <w:pPr>
        <w:pStyle w:val="Heading5"/>
      </w:pPr>
      <w:bookmarkStart w:id="94" w:name="_Toc375058551"/>
      <w:bookmarkStart w:id="95" w:name="_Toc415736342"/>
      <w:r>
        <w:rPr>
          <w:rStyle w:val="CharSectno"/>
        </w:rPr>
        <w:t>36</w:t>
      </w:r>
      <w:r>
        <w:t>.</w:t>
      </w:r>
      <w:r>
        <w:tab/>
        <w:t>Act amended</w:t>
      </w:r>
      <w:bookmarkEnd w:id="94"/>
      <w:bookmarkEnd w:id="95"/>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r>
        <w:rPr>
          <w:vertAlign w:val="superscript"/>
        </w:rPr>
        <w:t> </w:t>
      </w:r>
      <w:r>
        <w:rPr>
          <w:i w:val="0"/>
          <w:vertAlign w:val="superscript"/>
        </w:rPr>
        <w:t>2</w:t>
      </w:r>
      <w:r>
        <w:t>.]</w:t>
      </w:r>
    </w:p>
    <w:p>
      <w:pPr>
        <w:pStyle w:val="Heading3"/>
      </w:pPr>
      <w:bookmarkStart w:id="96" w:name="_Toc375058552"/>
      <w:bookmarkStart w:id="97" w:name="_Toc415736003"/>
      <w:bookmarkStart w:id="98" w:name="_Toc415736173"/>
      <w:bookmarkStart w:id="99" w:name="_Toc415736343"/>
      <w:r>
        <w:rPr>
          <w:rStyle w:val="CharDivNo"/>
        </w:rPr>
        <w:t>Division 5</w:t>
      </w:r>
      <w:r>
        <w:t> — </w:t>
      </w:r>
      <w:r>
        <w:rPr>
          <w:rStyle w:val="CharDivText"/>
          <w:i/>
        </w:rPr>
        <w:t>Criminal Appeals Act 2004</w:t>
      </w:r>
      <w:r>
        <w:rPr>
          <w:rStyle w:val="CharDivText"/>
        </w:rPr>
        <w:t xml:space="preserve"> amended</w:t>
      </w:r>
      <w:bookmarkEnd w:id="96"/>
      <w:bookmarkEnd w:id="97"/>
      <w:bookmarkEnd w:id="98"/>
      <w:bookmarkEnd w:id="99"/>
    </w:p>
    <w:p>
      <w:pPr>
        <w:pStyle w:val="Heading5"/>
      </w:pPr>
      <w:bookmarkStart w:id="100" w:name="_Toc375058553"/>
      <w:bookmarkStart w:id="101" w:name="_Toc415736344"/>
      <w:r>
        <w:rPr>
          <w:rStyle w:val="CharSectno"/>
        </w:rPr>
        <w:t>40</w:t>
      </w:r>
      <w:r>
        <w:t>.</w:t>
      </w:r>
      <w:r>
        <w:tab/>
        <w:t>Act amended</w:t>
      </w:r>
      <w:bookmarkEnd w:id="100"/>
      <w:bookmarkEnd w:id="101"/>
    </w:p>
    <w:p>
      <w:pPr>
        <w:pStyle w:val="Subsection"/>
      </w:pPr>
      <w:r>
        <w:tab/>
      </w:r>
      <w:r>
        <w:tab/>
        <w:t xml:space="preserve">This Division amends the </w:t>
      </w:r>
      <w:r>
        <w:rPr>
          <w:i/>
        </w:rPr>
        <w:t>Criminal Appeals Act 2004</w:t>
      </w:r>
      <w:r>
        <w:t>.</w:t>
      </w:r>
    </w:p>
    <w:p>
      <w:pPr>
        <w:pStyle w:val="Heading5"/>
      </w:pPr>
      <w:bookmarkStart w:id="102" w:name="_Toc375058554"/>
      <w:bookmarkStart w:id="103" w:name="_Toc415736345"/>
      <w:r>
        <w:rPr>
          <w:rStyle w:val="CharSectno"/>
        </w:rPr>
        <w:t>41</w:t>
      </w:r>
      <w:r>
        <w:t>.</w:t>
      </w:r>
      <w:r>
        <w:tab/>
        <w:t>Section 4A inserted</w:t>
      </w:r>
      <w:bookmarkEnd w:id="102"/>
      <w:bookmarkEnd w:id="103"/>
    </w:p>
    <w:p>
      <w:pPr>
        <w:pStyle w:val="Subsection"/>
      </w:pPr>
      <w:r>
        <w:tab/>
      </w:r>
      <w:r>
        <w:tab/>
        <w:t>After section 3 insert:</w:t>
      </w:r>
    </w:p>
    <w:p>
      <w:pPr>
        <w:pStyle w:val="BlankOpen"/>
      </w:pPr>
    </w:p>
    <w:p>
      <w:pPr>
        <w:pStyle w:val="zHeading5"/>
      </w:pPr>
      <w:bookmarkStart w:id="104" w:name="_Toc375058555"/>
      <w:bookmarkStart w:id="105" w:name="_Toc415736346"/>
      <w:r>
        <w:t>4A.</w:t>
      </w:r>
      <w:r>
        <w:tab/>
      </w:r>
      <w:r>
        <w:rPr>
          <w:i/>
        </w:rPr>
        <w:t>Courts and Tribunals (Electronic Processes Facilitation) Act 2013</w:t>
      </w:r>
      <w:r>
        <w:t xml:space="preserve"> Part 2 applies</w:t>
      </w:r>
      <w:bookmarkEnd w:id="104"/>
      <w:bookmarkEnd w:id="10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06" w:name="_Toc375058556"/>
      <w:bookmarkStart w:id="107" w:name="_Toc415736007"/>
      <w:bookmarkStart w:id="108" w:name="_Toc415736177"/>
      <w:bookmarkStart w:id="109" w:name="_Toc415736347"/>
      <w:r>
        <w:rPr>
          <w:rStyle w:val="CharDivNo"/>
        </w:rPr>
        <w:t>Division 6</w:t>
      </w:r>
      <w:r>
        <w:t> — </w:t>
      </w:r>
      <w:r>
        <w:rPr>
          <w:rStyle w:val="CharDivText"/>
          <w:i/>
        </w:rPr>
        <w:t>Criminal Injuries Compensation Act 2003</w:t>
      </w:r>
      <w:r>
        <w:rPr>
          <w:rStyle w:val="CharDivText"/>
        </w:rPr>
        <w:t xml:space="preserve"> amended</w:t>
      </w:r>
      <w:bookmarkEnd w:id="106"/>
      <w:bookmarkEnd w:id="107"/>
      <w:bookmarkEnd w:id="108"/>
      <w:bookmarkEnd w:id="109"/>
    </w:p>
    <w:p>
      <w:pPr>
        <w:pStyle w:val="Heading5"/>
      </w:pPr>
      <w:bookmarkStart w:id="110" w:name="_Toc375058557"/>
      <w:bookmarkStart w:id="111" w:name="_Toc415736348"/>
      <w:r>
        <w:rPr>
          <w:rStyle w:val="CharSectno"/>
        </w:rPr>
        <w:t>42</w:t>
      </w:r>
      <w:r>
        <w:t>.</w:t>
      </w:r>
      <w:r>
        <w:tab/>
        <w:t>Act amended</w:t>
      </w:r>
      <w:bookmarkEnd w:id="110"/>
      <w:bookmarkEnd w:id="111"/>
    </w:p>
    <w:p>
      <w:pPr>
        <w:pStyle w:val="Subsection"/>
      </w:pPr>
      <w:r>
        <w:tab/>
      </w:r>
      <w:r>
        <w:tab/>
        <w:t xml:space="preserve">This Division amends the </w:t>
      </w:r>
      <w:r>
        <w:rPr>
          <w:i/>
        </w:rPr>
        <w:t>Criminal Injuries Compensation Act 2003</w:t>
      </w:r>
      <w:r>
        <w:t>.</w:t>
      </w:r>
    </w:p>
    <w:p>
      <w:pPr>
        <w:pStyle w:val="Heading5"/>
      </w:pPr>
      <w:bookmarkStart w:id="112" w:name="_Toc375058558"/>
      <w:bookmarkStart w:id="113" w:name="_Toc415736349"/>
      <w:r>
        <w:rPr>
          <w:rStyle w:val="CharSectno"/>
        </w:rPr>
        <w:t>43</w:t>
      </w:r>
      <w:r>
        <w:t>.</w:t>
      </w:r>
      <w:r>
        <w:tab/>
        <w:t>Section 8A inserted</w:t>
      </w:r>
      <w:bookmarkEnd w:id="112"/>
      <w:bookmarkEnd w:id="113"/>
    </w:p>
    <w:p>
      <w:pPr>
        <w:pStyle w:val="Subsection"/>
      </w:pPr>
      <w:r>
        <w:tab/>
      </w:r>
      <w:r>
        <w:tab/>
        <w:t>At the end of Part 1 insert:</w:t>
      </w:r>
    </w:p>
    <w:p>
      <w:pPr>
        <w:pStyle w:val="BlankOpen"/>
      </w:pPr>
    </w:p>
    <w:p>
      <w:pPr>
        <w:pStyle w:val="zHeading5"/>
      </w:pPr>
      <w:bookmarkStart w:id="114" w:name="_Toc375058559"/>
      <w:bookmarkStart w:id="115" w:name="_Toc415736350"/>
      <w:r>
        <w:t>8A.</w:t>
      </w:r>
      <w:r>
        <w:tab/>
      </w:r>
      <w:r>
        <w:rPr>
          <w:i/>
        </w:rPr>
        <w:t>Courts and Tribunals (Electronic Processes Facilitation) Act 2013</w:t>
      </w:r>
      <w:r>
        <w:t xml:space="preserve"> Part 2 applies</w:t>
      </w:r>
      <w:bookmarkEnd w:id="114"/>
      <w:bookmarkEnd w:id="11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16" w:name="_Toc375058560"/>
      <w:bookmarkStart w:id="117" w:name="_Toc415736011"/>
      <w:bookmarkStart w:id="118" w:name="_Toc415736181"/>
      <w:bookmarkStart w:id="119" w:name="_Toc415736351"/>
      <w:r>
        <w:rPr>
          <w:rStyle w:val="CharDivNo"/>
        </w:rPr>
        <w:t>Division 7</w:t>
      </w:r>
      <w:r>
        <w:t> — </w:t>
      </w:r>
      <w:r>
        <w:rPr>
          <w:rStyle w:val="CharDivText"/>
          <w:i/>
        </w:rPr>
        <w:t>Criminal Law (Mentally Impaired Accused) Act 1996</w:t>
      </w:r>
      <w:r>
        <w:rPr>
          <w:rStyle w:val="CharDivText"/>
        </w:rPr>
        <w:t xml:space="preserve"> amended</w:t>
      </w:r>
      <w:bookmarkEnd w:id="116"/>
      <w:bookmarkEnd w:id="117"/>
      <w:bookmarkEnd w:id="118"/>
      <w:bookmarkEnd w:id="119"/>
    </w:p>
    <w:p>
      <w:pPr>
        <w:pStyle w:val="Heading5"/>
      </w:pPr>
      <w:bookmarkStart w:id="120" w:name="_Toc375058561"/>
      <w:bookmarkStart w:id="121" w:name="_Toc415736352"/>
      <w:r>
        <w:rPr>
          <w:rStyle w:val="CharSectno"/>
        </w:rPr>
        <w:t>44</w:t>
      </w:r>
      <w:r>
        <w:t>.</w:t>
      </w:r>
      <w:r>
        <w:tab/>
        <w:t>Act amended</w:t>
      </w:r>
      <w:bookmarkEnd w:id="120"/>
      <w:bookmarkEnd w:id="121"/>
    </w:p>
    <w:p>
      <w:pPr>
        <w:pStyle w:val="Subsection"/>
      </w:pPr>
      <w:r>
        <w:tab/>
      </w:r>
      <w:r>
        <w:tab/>
        <w:t xml:space="preserve">This Division amends the </w:t>
      </w:r>
      <w:r>
        <w:rPr>
          <w:i/>
        </w:rPr>
        <w:t>Criminal Law (Mentally Impaired Accused) Act 1996</w:t>
      </w:r>
      <w:r>
        <w:t>.</w:t>
      </w:r>
    </w:p>
    <w:p>
      <w:pPr>
        <w:pStyle w:val="Heading5"/>
      </w:pPr>
      <w:bookmarkStart w:id="122" w:name="_Toc375058562"/>
      <w:bookmarkStart w:id="123" w:name="_Toc415736353"/>
      <w:r>
        <w:rPr>
          <w:rStyle w:val="CharSectno"/>
        </w:rPr>
        <w:t>45</w:t>
      </w:r>
      <w:r>
        <w:t>.</w:t>
      </w:r>
      <w:r>
        <w:tab/>
        <w:t>Section 5AA inserted</w:t>
      </w:r>
      <w:bookmarkEnd w:id="122"/>
      <w:bookmarkEnd w:id="123"/>
    </w:p>
    <w:p>
      <w:pPr>
        <w:pStyle w:val="Subsection"/>
      </w:pPr>
      <w:r>
        <w:tab/>
      </w:r>
      <w:r>
        <w:tab/>
        <w:t>After section 4 insert:</w:t>
      </w:r>
    </w:p>
    <w:p>
      <w:pPr>
        <w:pStyle w:val="BlankOpen"/>
      </w:pPr>
    </w:p>
    <w:p>
      <w:pPr>
        <w:pStyle w:val="zHeading5"/>
      </w:pPr>
      <w:bookmarkStart w:id="124" w:name="_Toc375058563"/>
      <w:bookmarkStart w:id="125" w:name="_Toc415736354"/>
      <w:r>
        <w:t>5AA.</w:t>
      </w:r>
      <w:r>
        <w:tab/>
      </w:r>
      <w:r>
        <w:rPr>
          <w:i/>
        </w:rPr>
        <w:t>Courts and Tribunals (Electronic Processes Facilitation) Act 2013</w:t>
      </w:r>
      <w:r>
        <w:t xml:space="preserve"> Part 2 applies</w:t>
      </w:r>
      <w:bookmarkEnd w:id="124"/>
      <w:bookmarkEnd w:id="12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26" w:name="_Toc375058564"/>
      <w:bookmarkStart w:id="127" w:name="_Toc415736015"/>
      <w:bookmarkStart w:id="128" w:name="_Toc415736185"/>
      <w:bookmarkStart w:id="129" w:name="_Toc415736355"/>
      <w:r>
        <w:rPr>
          <w:rStyle w:val="CharDivNo"/>
        </w:rPr>
        <w:t>Division 8</w:t>
      </w:r>
      <w:r>
        <w:t> — </w:t>
      </w:r>
      <w:r>
        <w:rPr>
          <w:rStyle w:val="CharDivText"/>
          <w:i/>
        </w:rPr>
        <w:t>Criminal Procedure Act 2004</w:t>
      </w:r>
      <w:r>
        <w:rPr>
          <w:rStyle w:val="CharDivText"/>
        </w:rPr>
        <w:t xml:space="preserve"> amended</w:t>
      </w:r>
      <w:bookmarkEnd w:id="126"/>
      <w:bookmarkEnd w:id="127"/>
      <w:bookmarkEnd w:id="128"/>
      <w:bookmarkEnd w:id="129"/>
    </w:p>
    <w:p>
      <w:pPr>
        <w:pStyle w:val="Heading5"/>
      </w:pPr>
      <w:bookmarkStart w:id="130" w:name="_Toc375058565"/>
      <w:bookmarkStart w:id="131" w:name="_Toc415736356"/>
      <w:r>
        <w:rPr>
          <w:rStyle w:val="CharSectno"/>
        </w:rPr>
        <w:t>46</w:t>
      </w:r>
      <w:r>
        <w:t>.</w:t>
      </w:r>
      <w:r>
        <w:tab/>
        <w:t>Act amended</w:t>
      </w:r>
      <w:bookmarkEnd w:id="130"/>
      <w:bookmarkEnd w:id="131"/>
    </w:p>
    <w:p>
      <w:pPr>
        <w:pStyle w:val="Subsection"/>
      </w:pPr>
      <w:r>
        <w:tab/>
      </w:r>
      <w:r>
        <w:tab/>
        <w:t xml:space="preserve">This Division amends the </w:t>
      </w:r>
      <w:r>
        <w:rPr>
          <w:i/>
        </w:rPr>
        <w:t>Criminal Procedure Act 2004</w:t>
      </w:r>
      <w:r>
        <w:t>.</w:t>
      </w:r>
    </w:p>
    <w:p>
      <w:pPr>
        <w:pStyle w:val="Heading5"/>
      </w:pPr>
      <w:bookmarkStart w:id="132" w:name="_Toc375058566"/>
      <w:bookmarkStart w:id="133" w:name="_Toc415736357"/>
      <w:r>
        <w:rPr>
          <w:rStyle w:val="CharSectno"/>
        </w:rPr>
        <w:t>47</w:t>
      </w:r>
      <w:r>
        <w:t>.</w:t>
      </w:r>
      <w:r>
        <w:tab/>
        <w:t>Section 3 amended</w:t>
      </w:r>
      <w:bookmarkEnd w:id="132"/>
      <w:bookmarkEnd w:id="133"/>
    </w:p>
    <w:p>
      <w:pPr>
        <w:pStyle w:val="Subsection"/>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134" w:name="_Toc375058567"/>
      <w:bookmarkStart w:id="135" w:name="_Toc415736358"/>
      <w:r>
        <w:rPr>
          <w:rStyle w:val="CharSectno"/>
        </w:rPr>
        <w:t>48</w:t>
      </w:r>
      <w:r>
        <w:t>.</w:t>
      </w:r>
      <w:r>
        <w:tab/>
        <w:t>Section 4A inserted</w:t>
      </w:r>
      <w:bookmarkEnd w:id="134"/>
      <w:bookmarkEnd w:id="135"/>
    </w:p>
    <w:p>
      <w:pPr>
        <w:pStyle w:val="Subsection"/>
        <w:keepNext/>
      </w:pPr>
      <w:r>
        <w:tab/>
      </w:r>
      <w:r>
        <w:tab/>
        <w:t>At the end of Part 1 insert:</w:t>
      </w:r>
    </w:p>
    <w:p>
      <w:pPr>
        <w:pStyle w:val="BlankOpen"/>
      </w:pPr>
    </w:p>
    <w:p>
      <w:pPr>
        <w:pStyle w:val="zHeading5"/>
      </w:pPr>
      <w:bookmarkStart w:id="136" w:name="_Toc375058568"/>
      <w:bookmarkStart w:id="137" w:name="_Toc415736359"/>
      <w:r>
        <w:t>4A.</w:t>
      </w:r>
      <w:r>
        <w:tab/>
      </w:r>
      <w:r>
        <w:rPr>
          <w:i/>
        </w:rPr>
        <w:t>Courts and Tribunals (Electronic Processes Facilitation) Act 2013</w:t>
      </w:r>
      <w:r>
        <w:t xml:space="preserve"> Part 2 applies</w:t>
      </w:r>
      <w:bookmarkEnd w:id="136"/>
      <w:bookmarkEnd w:id="13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38" w:name="_Toc375058569"/>
      <w:bookmarkStart w:id="139" w:name="_Toc415736360"/>
      <w:r>
        <w:rPr>
          <w:rStyle w:val="CharSectno"/>
        </w:rPr>
        <w:t>49</w:t>
      </w:r>
      <w:r>
        <w:t>.</w:t>
      </w:r>
      <w:r>
        <w:tab/>
        <w:t>Section 34 amended</w:t>
      </w:r>
      <w:bookmarkEnd w:id="138"/>
      <w:bookmarkEnd w:id="139"/>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140" w:name="_Toc375058570"/>
      <w:bookmarkStart w:id="141" w:name="_Toc415736361"/>
      <w:r>
        <w:rPr>
          <w:rStyle w:val="CharSectno"/>
        </w:rPr>
        <w:t>50</w:t>
      </w:r>
      <w:r>
        <w:t>.</w:t>
      </w:r>
      <w:r>
        <w:tab/>
        <w:t>Section 45 amended</w:t>
      </w:r>
      <w:bookmarkEnd w:id="140"/>
      <w:bookmarkEnd w:id="141"/>
    </w:p>
    <w:p>
      <w:pPr>
        <w:pStyle w:val="Subsection"/>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142" w:name="_Toc375058571"/>
      <w:bookmarkStart w:id="143" w:name="_Toc415736362"/>
      <w:r>
        <w:rPr>
          <w:rStyle w:val="CharSectno"/>
        </w:rPr>
        <w:t>51</w:t>
      </w:r>
      <w:r>
        <w:t>.</w:t>
      </w:r>
      <w:r>
        <w:tab/>
        <w:t>Section 139 amended</w:t>
      </w:r>
      <w:bookmarkEnd w:id="142"/>
      <w:bookmarkEnd w:id="143"/>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144" w:name="_Toc375058572"/>
      <w:bookmarkStart w:id="145" w:name="_Toc415736363"/>
      <w:r>
        <w:rPr>
          <w:rStyle w:val="CharSectno"/>
        </w:rPr>
        <w:t>52</w:t>
      </w:r>
      <w:r>
        <w:t>.</w:t>
      </w:r>
      <w:r>
        <w:tab/>
        <w:t>Section 172 amended</w:t>
      </w:r>
      <w:bookmarkEnd w:id="144"/>
      <w:bookmarkEnd w:id="145"/>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146" w:name="_Toc375058573"/>
      <w:bookmarkStart w:id="147" w:name="_Toc415736364"/>
      <w:r>
        <w:rPr>
          <w:rStyle w:val="CharSectno"/>
        </w:rPr>
        <w:t>53</w:t>
      </w:r>
      <w:r>
        <w:t>.</w:t>
      </w:r>
      <w:r>
        <w:tab/>
        <w:t>Section 173 replaced</w:t>
      </w:r>
      <w:bookmarkEnd w:id="146"/>
      <w:bookmarkEnd w:id="147"/>
    </w:p>
    <w:p>
      <w:pPr>
        <w:pStyle w:val="Subsection"/>
      </w:pPr>
      <w:r>
        <w:tab/>
      </w:r>
      <w:r>
        <w:tab/>
        <w:t>Delete section 173 and insert:</w:t>
      </w:r>
    </w:p>
    <w:p>
      <w:pPr>
        <w:pStyle w:val="BlankOpen"/>
      </w:pPr>
    </w:p>
    <w:p>
      <w:pPr>
        <w:pStyle w:val="zHeading5"/>
      </w:pPr>
      <w:bookmarkStart w:id="148" w:name="_Toc375058574"/>
      <w:bookmarkStart w:id="149" w:name="_Toc415736365"/>
      <w:r>
        <w:t>173.</w:t>
      </w:r>
      <w:r>
        <w:tab/>
        <w:t>Unauthorised documents</w:t>
      </w:r>
      <w:bookmarkEnd w:id="148"/>
      <w:bookmarkEnd w:id="149"/>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150" w:name="_Toc375058575"/>
      <w:bookmarkStart w:id="151" w:name="_Toc415736366"/>
      <w:r>
        <w:rPr>
          <w:rStyle w:val="CharSectno"/>
        </w:rPr>
        <w:t>54</w:t>
      </w:r>
      <w:r>
        <w:t>.</w:t>
      </w:r>
      <w:r>
        <w:tab/>
        <w:t>Section 186 amended</w:t>
      </w:r>
      <w:bookmarkEnd w:id="150"/>
      <w:bookmarkEnd w:id="151"/>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152" w:name="_Toc375058576"/>
      <w:bookmarkStart w:id="153" w:name="_Toc415736027"/>
      <w:bookmarkStart w:id="154" w:name="_Toc415736197"/>
      <w:bookmarkStart w:id="155" w:name="_Toc415736367"/>
      <w:r>
        <w:rPr>
          <w:rStyle w:val="CharDivNo"/>
        </w:rPr>
        <w:t>Division 9</w:t>
      </w:r>
      <w:r>
        <w:t> — </w:t>
      </w:r>
      <w:r>
        <w:rPr>
          <w:rStyle w:val="CharDivText"/>
          <w:i/>
        </w:rPr>
        <w:t xml:space="preserve">Dangerous Sexual Offenders Act 2006 </w:t>
      </w:r>
      <w:r>
        <w:rPr>
          <w:rStyle w:val="CharDivText"/>
        </w:rPr>
        <w:t>amended</w:t>
      </w:r>
      <w:bookmarkEnd w:id="152"/>
      <w:bookmarkEnd w:id="153"/>
      <w:bookmarkEnd w:id="154"/>
      <w:bookmarkEnd w:id="155"/>
    </w:p>
    <w:p>
      <w:pPr>
        <w:pStyle w:val="Heading5"/>
      </w:pPr>
      <w:bookmarkStart w:id="156" w:name="_Toc375058577"/>
      <w:bookmarkStart w:id="157" w:name="_Toc415736368"/>
      <w:r>
        <w:rPr>
          <w:rStyle w:val="CharSectno"/>
        </w:rPr>
        <w:t>55</w:t>
      </w:r>
      <w:r>
        <w:t>.</w:t>
      </w:r>
      <w:r>
        <w:tab/>
        <w:t>Act amended</w:t>
      </w:r>
      <w:bookmarkEnd w:id="156"/>
      <w:bookmarkEnd w:id="157"/>
    </w:p>
    <w:p>
      <w:pPr>
        <w:pStyle w:val="Subsection"/>
        <w:spacing w:before="120"/>
      </w:pPr>
      <w:r>
        <w:tab/>
      </w:r>
      <w:r>
        <w:tab/>
        <w:t xml:space="preserve">This Division amends the </w:t>
      </w:r>
      <w:r>
        <w:rPr>
          <w:i/>
        </w:rPr>
        <w:t>Dangerous Sexual Offenders Act 2006</w:t>
      </w:r>
      <w:r>
        <w:t>.</w:t>
      </w:r>
    </w:p>
    <w:p>
      <w:pPr>
        <w:pStyle w:val="Heading5"/>
      </w:pPr>
      <w:bookmarkStart w:id="158" w:name="_Toc375058578"/>
      <w:bookmarkStart w:id="159" w:name="_Toc415736369"/>
      <w:r>
        <w:rPr>
          <w:rStyle w:val="CharSectno"/>
        </w:rPr>
        <w:t>56</w:t>
      </w:r>
      <w:r>
        <w:t>.</w:t>
      </w:r>
      <w:r>
        <w:tab/>
        <w:t>Section 8A inserted</w:t>
      </w:r>
      <w:bookmarkEnd w:id="158"/>
      <w:bookmarkEnd w:id="159"/>
    </w:p>
    <w:p>
      <w:pPr>
        <w:pStyle w:val="Subsection"/>
        <w:spacing w:before="120"/>
      </w:pPr>
      <w:r>
        <w:tab/>
      </w:r>
      <w:r>
        <w:tab/>
        <w:t>At the end of Part 1 insert:</w:t>
      </w:r>
    </w:p>
    <w:p>
      <w:pPr>
        <w:pStyle w:val="BlankOpen"/>
      </w:pPr>
    </w:p>
    <w:p>
      <w:pPr>
        <w:pStyle w:val="zHeading5"/>
      </w:pPr>
      <w:bookmarkStart w:id="160" w:name="_Toc375058579"/>
      <w:bookmarkStart w:id="161" w:name="_Toc415736370"/>
      <w:r>
        <w:t>8A.</w:t>
      </w:r>
      <w:r>
        <w:tab/>
      </w:r>
      <w:r>
        <w:rPr>
          <w:i/>
        </w:rPr>
        <w:t>Courts and Tribunals (Electronic Processes Facilitation) Act 2013</w:t>
      </w:r>
      <w:r>
        <w:t xml:space="preserve"> Part 2 applies</w:t>
      </w:r>
      <w:bookmarkEnd w:id="160"/>
      <w:bookmarkEnd w:id="16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62" w:name="_Toc375058580"/>
      <w:bookmarkStart w:id="163" w:name="_Toc415736031"/>
      <w:bookmarkStart w:id="164" w:name="_Toc415736201"/>
      <w:bookmarkStart w:id="165" w:name="_Toc415736371"/>
      <w:r>
        <w:rPr>
          <w:rStyle w:val="CharDivNo"/>
        </w:rPr>
        <w:t>Division 10</w:t>
      </w:r>
      <w:r>
        <w:t> — </w:t>
      </w:r>
      <w:r>
        <w:rPr>
          <w:rStyle w:val="CharDivText"/>
          <w:i/>
        </w:rPr>
        <w:t>District Court of Western Australia Act 1969</w:t>
      </w:r>
      <w:r>
        <w:rPr>
          <w:rStyle w:val="CharDivText"/>
        </w:rPr>
        <w:t> amended</w:t>
      </w:r>
      <w:bookmarkEnd w:id="162"/>
      <w:bookmarkEnd w:id="163"/>
      <w:bookmarkEnd w:id="164"/>
      <w:bookmarkEnd w:id="165"/>
    </w:p>
    <w:p>
      <w:pPr>
        <w:pStyle w:val="Heading5"/>
      </w:pPr>
      <w:bookmarkStart w:id="166" w:name="_Toc375058581"/>
      <w:bookmarkStart w:id="167" w:name="_Toc415736372"/>
      <w:r>
        <w:rPr>
          <w:rStyle w:val="CharSectno"/>
        </w:rPr>
        <w:t>57</w:t>
      </w:r>
      <w:r>
        <w:t>.</w:t>
      </w:r>
      <w:r>
        <w:tab/>
        <w:t>Act amended</w:t>
      </w:r>
      <w:bookmarkEnd w:id="166"/>
      <w:bookmarkEnd w:id="167"/>
    </w:p>
    <w:p>
      <w:pPr>
        <w:pStyle w:val="Subsection"/>
      </w:pPr>
      <w:r>
        <w:tab/>
      </w:r>
      <w:r>
        <w:tab/>
        <w:t xml:space="preserve">This Division amends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Heading5"/>
      </w:pPr>
      <w:bookmarkStart w:id="168" w:name="_Toc375058582"/>
      <w:bookmarkStart w:id="169" w:name="_Toc415736373"/>
      <w:r>
        <w:rPr>
          <w:rStyle w:val="CharSectno"/>
        </w:rPr>
        <w:t>58</w:t>
      </w:r>
      <w:r>
        <w:t>.</w:t>
      </w:r>
      <w:r>
        <w:tab/>
        <w:t>Section 7A inserted</w:t>
      </w:r>
      <w:bookmarkEnd w:id="168"/>
      <w:bookmarkEnd w:id="169"/>
    </w:p>
    <w:p>
      <w:pPr>
        <w:pStyle w:val="Subsection"/>
      </w:pPr>
      <w:r>
        <w:tab/>
      </w:r>
      <w:r>
        <w:tab/>
        <w:t>At the end of Part I insert:</w:t>
      </w:r>
    </w:p>
    <w:p>
      <w:pPr>
        <w:pStyle w:val="BlankOpen"/>
      </w:pPr>
    </w:p>
    <w:p>
      <w:pPr>
        <w:pStyle w:val="zHeading5"/>
      </w:pPr>
      <w:bookmarkStart w:id="170" w:name="_Toc375058583"/>
      <w:bookmarkStart w:id="171" w:name="_Toc415736374"/>
      <w:r>
        <w:t>7A.</w:t>
      </w:r>
      <w:r>
        <w:tab/>
      </w:r>
      <w:r>
        <w:rPr>
          <w:i/>
        </w:rPr>
        <w:t>Courts and Tribunals (Electronic Processes Facilitation) Act 2013</w:t>
      </w:r>
      <w:r>
        <w:t xml:space="preserve"> Part 2 applies</w:t>
      </w:r>
      <w:bookmarkEnd w:id="170"/>
      <w:bookmarkEnd w:id="17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72" w:name="_Toc375058584"/>
      <w:bookmarkStart w:id="173" w:name="_Toc415736035"/>
      <w:bookmarkStart w:id="174" w:name="_Toc415736205"/>
      <w:bookmarkStart w:id="175" w:name="_Toc415736375"/>
      <w:r>
        <w:rPr>
          <w:rStyle w:val="CharDivNo"/>
        </w:rPr>
        <w:t>Division 11</w:t>
      </w:r>
      <w:r>
        <w:t> — </w:t>
      </w:r>
      <w:r>
        <w:rPr>
          <w:rStyle w:val="CharDivText"/>
          <w:i/>
        </w:rPr>
        <w:t>Evidence Act 1906</w:t>
      </w:r>
      <w:r>
        <w:rPr>
          <w:rStyle w:val="CharDivText"/>
        </w:rPr>
        <w:t xml:space="preserve"> amended</w:t>
      </w:r>
      <w:bookmarkEnd w:id="172"/>
      <w:bookmarkEnd w:id="173"/>
      <w:bookmarkEnd w:id="174"/>
      <w:bookmarkEnd w:id="175"/>
    </w:p>
    <w:p>
      <w:pPr>
        <w:pStyle w:val="Heading5"/>
      </w:pPr>
      <w:bookmarkStart w:id="176" w:name="_Toc375058585"/>
      <w:bookmarkStart w:id="177" w:name="_Toc415736376"/>
      <w:r>
        <w:rPr>
          <w:rStyle w:val="CharSectno"/>
        </w:rPr>
        <w:t>59</w:t>
      </w:r>
      <w:r>
        <w:t>.</w:t>
      </w:r>
      <w:r>
        <w:tab/>
        <w:t>Act amended</w:t>
      </w:r>
      <w:bookmarkEnd w:id="176"/>
      <w:bookmarkEnd w:id="177"/>
    </w:p>
    <w:p>
      <w:pPr>
        <w:pStyle w:val="Subsection"/>
      </w:pPr>
      <w:r>
        <w:tab/>
      </w:r>
      <w:r>
        <w:tab/>
        <w:t xml:space="preserve">This Division amends the </w:t>
      </w:r>
      <w:r>
        <w:rPr>
          <w:i/>
        </w:rPr>
        <w:t>Evidence Act 1906</w:t>
      </w:r>
      <w:r>
        <w:t>.</w:t>
      </w:r>
    </w:p>
    <w:p>
      <w:pPr>
        <w:pStyle w:val="Heading5"/>
      </w:pPr>
      <w:bookmarkStart w:id="178" w:name="_Toc375058586"/>
      <w:bookmarkStart w:id="179" w:name="_Toc415736377"/>
      <w:r>
        <w:rPr>
          <w:rStyle w:val="CharSectno"/>
        </w:rPr>
        <w:t>60</w:t>
      </w:r>
      <w:r>
        <w:t>.</w:t>
      </w:r>
      <w:r>
        <w:tab/>
        <w:t>Section 5A inserted</w:t>
      </w:r>
      <w:bookmarkEnd w:id="178"/>
      <w:bookmarkEnd w:id="179"/>
    </w:p>
    <w:p>
      <w:pPr>
        <w:pStyle w:val="Subsection"/>
      </w:pPr>
      <w:r>
        <w:tab/>
      </w:r>
      <w:r>
        <w:tab/>
        <w:t>After section 4 insert:</w:t>
      </w:r>
    </w:p>
    <w:p>
      <w:pPr>
        <w:pStyle w:val="BlankOpen"/>
      </w:pPr>
    </w:p>
    <w:p>
      <w:pPr>
        <w:pStyle w:val="zHeading5"/>
      </w:pPr>
      <w:bookmarkStart w:id="180" w:name="_Toc375058587"/>
      <w:bookmarkStart w:id="181" w:name="_Toc415736378"/>
      <w:r>
        <w:t>5A.</w:t>
      </w:r>
      <w:r>
        <w:tab/>
      </w:r>
      <w:r>
        <w:rPr>
          <w:i/>
        </w:rPr>
        <w:t>Courts and Tribunals (Electronic Processes Facilitation) Act 2013</w:t>
      </w:r>
      <w:r>
        <w:t xml:space="preserve"> Part 2 applies</w:t>
      </w:r>
      <w:bookmarkEnd w:id="180"/>
      <w:bookmarkEnd w:id="181"/>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182" w:name="_Toc375058588"/>
      <w:bookmarkStart w:id="183" w:name="_Toc415736379"/>
      <w:r>
        <w:rPr>
          <w:rStyle w:val="CharSectno"/>
        </w:rPr>
        <w:t>61</w:t>
      </w:r>
      <w:r>
        <w:t>.</w:t>
      </w:r>
      <w:r>
        <w:tab/>
        <w:t>Section 12 amended</w:t>
      </w:r>
      <w:bookmarkEnd w:id="182"/>
      <w:bookmarkEnd w:id="183"/>
    </w:p>
    <w:p>
      <w:pPr>
        <w:pStyle w:val="Subsection"/>
        <w:spacing w:before="120"/>
      </w:pPr>
      <w:r>
        <w:tab/>
      </w:r>
      <w:r>
        <w:tab/>
        <w:t>In section 12(4) delete “in writing under his hand”.</w:t>
      </w:r>
    </w:p>
    <w:p>
      <w:pPr>
        <w:pStyle w:val="Heading5"/>
      </w:pPr>
      <w:bookmarkStart w:id="184" w:name="_Toc375058589"/>
      <w:bookmarkStart w:id="185" w:name="_Toc415736380"/>
      <w:r>
        <w:rPr>
          <w:rStyle w:val="CharSectno"/>
        </w:rPr>
        <w:t>62</w:t>
      </w:r>
      <w:r>
        <w:t>.</w:t>
      </w:r>
      <w:r>
        <w:tab/>
        <w:t>Section 51 amended</w:t>
      </w:r>
      <w:bookmarkEnd w:id="184"/>
      <w:bookmarkEnd w:id="185"/>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186" w:name="_Toc375058590"/>
      <w:bookmarkStart w:id="187" w:name="_Toc415736381"/>
      <w:r>
        <w:rPr>
          <w:rStyle w:val="CharSectno"/>
        </w:rPr>
        <w:t>63</w:t>
      </w:r>
      <w:r>
        <w:t>.</w:t>
      </w:r>
      <w:r>
        <w:tab/>
        <w:t>Section 54 amended</w:t>
      </w:r>
      <w:bookmarkEnd w:id="186"/>
      <w:bookmarkEnd w:id="187"/>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pPr>
    </w:p>
    <w:p>
      <w:pPr>
        <w:pStyle w:val="Indenta"/>
      </w:pPr>
      <w:r>
        <w:tab/>
      </w:r>
      <w:r>
        <w:tab/>
        <w:t>or applied</w:t>
      </w:r>
    </w:p>
    <w:p>
      <w:pPr>
        <w:pStyle w:val="BlankClose"/>
      </w:pPr>
    </w:p>
    <w:p>
      <w:pPr>
        <w:pStyle w:val="Heading5"/>
      </w:pPr>
      <w:bookmarkStart w:id="188" w:name="_Toc375058591"/>
      <w:bookmarkStart w:id="189" w:name="_Toc415736382"/>
      <w:r>
        <w:rPr>
          <w:rStyle w:val="CharSectno"/>
        </w:rPr>
        <w:t>64</w:t>
      </w:r>
      <w:r>
        <w:t>.</w:t>
      </w:r>
      <w:r>
        <w:tab/>
        <w:t>Section 55 amended</w:t>
      </w:r>
      <w:bookmarkEnd w:id="188"/>
      <w:bookmarkEnd w:id="189"/>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190" w:name="_Toc375058592"/>
      <w:bookmarkStart w:id="191" w:name="_Toc415736383"/>
      <w:r>
        <w:rPr>
          <w:rStyle w:val="CharSectno"/>
        </w:rPr>
        <w:t>65</w:t>
      </w:r>
      <w:r>
        <w:t>.</w:t>
      </w:r>
      <w:r>
        <w:tab/>
        <w:t>Section 56 amended</w:t>
      </w:r>
      <w:bookmarkEnd w:id="190"/>
      <w:bookmarkEnd w:id="191"/>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192" w:name="_Toc375058593"/>
      <w:bookmarkStart w:id="193" w:name="_Toc415736384"/>
      <w:r>
        <w:rPr>
          <w:rStyle w:val="CharSectno"/>
        </w:rPr>
        <w:t>66</w:t>
      </w:r>
      <w:r>
        <w:t>.</w:t>
      </w:r>
      <w:r>
        <w:tab/>
        <w:t>Section 67 amended</w:t>
      </w:r>
      <w:bookmarkEnd w:id="192"/>
      <w:bookmarkEnd w:id="193"/>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194" w:name="_Toc375058594"/>
      <w:bookmarkStart w:id="195" w:name="_Toc415736385"/>
      <w:r>
        <w:rPr>
          <w:rStyle w:val="CharSectno"/>
        </w:rPr>
        <w:t>67</w:t>
      </w:r>
      <w:r>
        <w:t>.</w:t>
      </w:r>
      <w:r>
        <w:tab/>
        <w:t>Section 68 amended</w:t>
      </w:r>
      <w:bookmarkEnd w:id="194"/>
      <w:bookmarkEnd w:id="195"/>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196" w:name="_Toc375058595"/>
      <w:bookmarkStart w:id="197" w:name="_Toc415736386"/>
      <w:r>
        <w:rPr>
          <w:rStyle w:val="CharSectno"/>
        </w:rPr>
        <w:t>68</w:t>
      </w:r>
      <w:r>
        <w:t>.</w:t>
      </w:r>
      <w:r>
        <w:tab/>
        <w:t>Section 73B amended</w:t>
      </w:r>
      <w:bookmarkEnd w:id="196"/>
      <w:bookmarkEnd w:id="197"/>
    </w:p>
    <w:p>
      <w:pPr>
        <w:pStyle w:val="Subsection"/>
      </w:pPr>
      <w:r>
        <w:tab/>
      </w:r>
      <w:r>
        <w:tab/>
        <w:t>In section 73B(3) delete “by prepaid post”.</w:t>
      </w:r>
    </w:p>
    <w:p>
      <w:pPr>
        <w:pStyle w:val="Heading5"/>
        <w:spacing w:before="200"/>
      </w:pPr>
      <w:bookmarkStart w:id="198" w:name="_Toc375058596"/>
      <w:bookmarkStart w:id="199" w:name="_Toc415736387"/>
      <w:r>
        <w:rPr>
          <w:rStyle w:val="CharSectno"/>
        </w:rPr>
        <w:t>69</w:t>
      </w:r>
      <w:r>
        <w:t>.</w:t>
      </w:r>
      <w:r>
        <w:tab/>
        <w:t>Section 73BA inserted</w:t>
      </w:r>
      <w:bookmarkEnd w:id="198"/>
      <w:bookmarkEnd w:id="199"/>
    </w:p>
    <w:p>
      <w:pPr>
        <w:pStyle w:val="Subsection"/>
        <w:keepNext/>
        <w:spacing w:before="200"/>
      </w:pPr>
      <w:r>
        <w:tab/>
      </w:r>
      <w:r>
        <w:tab/>
        <w:t>After section 73B insert:</w:t>
      </w:r>
    </w:p>
    <w:p>
      <w:pPr>
        <w:pStyle w:val="BlankOpen"/>
      </w:pPr>
    </w:p>
    <w:p>
      <w:pPr>
        <w:pStyle w:val="zHeading5"/>
      </w:pPr>
      <w:bookmarkStart w:id="200" w:name="_Toc375058597"/>
      <w:bookmarkStart w:id="201" w:name="_Toc415736388"/>
      <w:r>
        <w:t>73BA.</w:t>
      </w:r>
      <w:r>
        <w:tab/>
        <w:t>Authenticated copies of certain public documents etc. admissible without further proof</w:t>
      </w:r>
      <w:bookmarkEnd w:id="200"/>
      <w:bookmarkEnd w:id="201"/>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tab/>
        <w:t>(b)</w:t>
      </w:r>
      <w:r>
        <w:tab/>
        <w:t>the official record of any proceedings in a court, if the official record is kept in electronic form.</w:t>
      </w:r>
    </w:p>
    <w:p>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202" w:name="_Toc375058598"/>
      <w:bookmarkStart w:id="203" w:name="_Toc415736389"/>
      <w:r>
        <w:rPr>
          <w:rStyle w:val="CharSectno"/>
        </w:rPr>
        <w:t>70</w:t>
      </w:r>
      <w:r>
        <w:t>.</w:t>
      </w:r>
      <w:r>
        <w:tab/>
        <w:t>Sections 82 to 88 deleted</w:t>
      </w:r>
      <w:bookmarkEnd w:id="202"/>
      <w:bookmarkEnd w:id="203"/>
    </w:p>
    <w:p>
      <w:pPr>
        <w:pStyle w:val="Subsection"/>
      </w:pPr>
      <w:r>
        <w:tab/>
        <w:t>(1)</w:t>
      </w:r>
      <w:r>
        <w:tab/>
        <w:t>Delete the heading before section 82.</w:t>
      </w:r>
    </w:p>
    <w:p>
      <w:pPr>
        <w:pStyle w:val="Subsection"/>
      </w:pPr>
      <w:r>
        <w:tab/>
        <w:t>(2)</w:t>
      </w:r>
      <w:r>
        <w:tab/>
        <w:t>Delete sections 82 to 88.</w:t>
      </w:r>
    </w:p>
    <w:p>
      <w:pPr>
        <w:pStyle w:val="Heading5"/>
      </w:pPr>
      <w:bookmarkStart w:id="204" w:name="_Toc375058599"/>
      <w:bookmarkStart w:id="205" w:name="_Toc415736390"/>
      <w:r>
        <w:rPr>
          <w:rStyle w:val="CharSectno"/>
        </w:rPr>
        <w:t>71</w:t>
      </w:r>
      <w:r>
        <w:t>.</w:t>
      </w:r>
      <w:r>
        <w:tab/>
        <w:t>Section 109 amended</w:t>
      </w:r>
      <w:bookmarkEnd w:id="204"/>
      <w:bookmarkEnd w:id="205"/>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206" w:name="_Toc375058600"/>
      <w:bookmarkStart w:id="207" w:name="_Toc415736391"/>
      <w:r>
        <w:rPr>
          <w:rStyle w:val="CharSectno"/>
        </w:rPr>
        <w:t>72</w:t>
      </w:r>
      <w:r>
        <w:t>.</w:t>
      </w:r>
      <w:r>
        <w:tab/>
        <w:t>Section 110 amended</w:t>
      </w:r>
      <w:bookmarkEnd w:id="206"/>
      <w:bookmarkEnd w:id="207"/>
    </w:p>
    <w:p>
      <w:pPr>
        <w:pStyle w:val="Subsection"/>
      </w:pPr>
      <w:r>
        <w:tab/>
      </w:r>
      <w:r>
        <w:tab/>
        <w:t>In section 110(1)(c) delete “letter o</w:t>
      </w:r>
      <w:r>
        <w:rPr>
          <w:spacing w:val="40"/>
        </w:rPr>
        <w:t>f</w:t>
      </w:r>
      <w:r>
        <w:t>”.</w:t>
      </w:r>
    </w:p>
    <w:p>
      <w:pPr>
        <w:pStyle w:val="Heading5"/>
      </w:pPr>
      <w:bookmarkStart w:id="208" w:name="_Toc375058601"/>
      <w:bookmarkStart w:id="209" w:name="_Toc415736392"/>
      <w:r>
        <w:rPr>
          <w:rStyle w:val="CharSectno"/>
        </w:rPr>
        <w:t>73</w:t>
      </w:r>
      <w:r>
        <w:t>.</w:t>
      </w:r>
      <w:r>
        <w:tab/>
        <w:t>Section 133 inserted</w:t>
      </w:r>
      <w:bookmarkEnd w:id="208"/>
      <w:bookmarkEnd w:id="209"/>
    </w:p>
    <w:p>
      <w:pPr>
        <w:pStyle w:val="Subsection"/>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210" w:name="_Toc375058602"/>
      <w:bookmarkStart w:id="211" w:name="_Toc415736393"/>
      <w:r>
        <w:t>133.</w:t>
      </w:r>
      <w:r>
        <w:tab/>
        <w:t xml:space="preserve">Regulations and rules of court for purposes of </w:t>
      </w:r>
      <w:r>
        <w:rPr>
          <w:i/>
        </w:rPr>
        <w:t>Courts and Tribunals (Electronic Processes Facilitation) Act 2013</w:t>
      </w:r>
      <w:r>
        <w:t xml:space="preserve"> Part 2</w:t>
      </w:r>
      <w:bookmarkEnd w:id="210"/>
      <w:bookmarkEnd w:id="211"/>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212" w:name="_Toc375058603"/>
      <w:bookmarkStart w:id="213" w:name="_Toc415736054"/>
      <w:bookmarkStart w:id="214" w:name="_Toc415736224"/>
      <w:bookmarkStart w:id="215" w:name="_Toc415736394"/>
      <w:r>
        <w:rPr>
          <w:rStyle w:val="CharDivNo"/>
        </w:rPr>
        <w:t>Division 12</w:t>
      </w:r>
      <w:r>
        <w:t> — </w:t>
      </w:r>
      <w:r>
        <w:rPr>
          <w:rStyle w:val="CharDivText"/>
          <w:i/>
        </w:rPr>
        <w:t>Fines, Penalties and Infringement Notices Enforcement Act 1994</w:t>
      </w:r>
      <w:r>
        <w:rPr>
          <w:rStyle w:val="CharDivText"/>
        </w:rPr>
        <w:t xml:space="preserve"> amended</w:t>
      </w:r>
      <w:bookmarkEnd w:id="212"/>
      <w:bookmarkEnd w:id="213"/>
      <w:bookmarkEnd w:id="214"/>
      <w:bookmarkEnd w:id="215"/>
    </w:p>
    <w:p>
      <w:pPr>
        <w:pStyle w:val="Heading5"/>
      </w:pPr>
      <w:bookmarkStart w:id="216" w:name="_Toc375058604"/>
      <w:bookmarkStart w:id="217" w:name="_Toc415736395"/>
      <w:r>
        <w:rPr>
          <w:rStyle w:val="CharSectno"/>
        </w:rPr>
        <w:t>74</w:t>
      </w:r>
      <w:r>
        <w:t>.</w:t>
      </w:r>
      <w:r>
        <w:tab/>
        <w:t>Act amended</w:t>
      </w:r>
      <w:bookmarkEnd w:id="216"/>
      <w:bookmarkEnd w:id="217"/>
    </w:p>
    <w:p>
      <w:pPr>
        <w:pStyle w:val="Subsection"/>
      </w:pPr>
      <w:r>
        <w:tab/>
      </w:r>
      <w:r>
        <w:tab/>
        <w:t xml:space="preserve">This Division amends the </w:t>
      </w:r>
      <w:r>
        <w:rPr>
          <w:i/>
        </w:rPr>
        <w:t>Fines, Penalties and Infringement Notices Enforcement Act 1994</w:t>
      </w:r>
      <w:r>
        <w:t>.</w:t>
      </w:r>
    </w:p>
    <w:p>
      <w:pPr>
        <w:pStyle w:val="Ednotesection"/>
      </w:pPr>
      <w:r>
        <w:t>[</w:t>
      </w:r>
      <w:r>
        <w:rPr>
          <w:b/>
        </w:rPr>
        <w:t>75.</w:t>
      </w:r>
      <w:r>
        <w:tab/>
        <w:t>Has not come into operation</w:t>
      </w:r>
      <w:r>
        <w:rPr>
          <w:vertAlign w:val="superscript"/>
        </w:rPr>
        <w:t> </w:t>
      </w:r>
      <w:r>
        <w:rPr>
          <w:i w:val="0"/>
          <w:vertAlign w:val="superscript"/>
        </w:rPr>
        <w:t>2</w:t>
      </w:r>
      <w:r>
        <w:t>.]</w:t>
      </w:r>
    </w:p>
    <w:p>
      <w:pPr>
        <w:pStyle w:val="Heading5"/>
      </w:pPr>
      <w:bookmarkStart w:id="218" w:name="_Toc375058605"/>
      <w:bookmarkStart w:id="219" w:name="_Toc415736396"/>
      <w:r>
        <w:rPr>
          <w:rStyle w:val="CharSectno"/>
        </w:rPr>
        <w:t>76</w:t>
      </w:r>
      <w:r>
        <w:t>.</w:t>
      </w:r>
      <w:r>
        <w:tab/>
        <w:t>Section 5B inserted</w:t>
      </w:r>
      <w:bookmarkEnd w:id="218"/>
      <w:bookmarkEnd w:id="219"/>
    </w:p>
    <w:p>
      <w:pPr>
        <w:pStyle w:val="Subsection"/>
      </w:pPr>
      <w:r>
        <w:tab/>
      </w:r>
      <w:r>
        <w:tab/>
        <w:t>At the end of Part 1 insert:</w:t>
      </w:r>
    </w:p>
    <w:p>
      <w:pPr>
        <w:pStyle w:val="BlankOpen"/>
      </w:pPr>
    </w:p>
    <w:p>
      <w:pPr>
        <w:pStyle w:val="zHeading5"/>
      </w:pPr>
      <w:bookmarkStart w:id="220" w:name="_Toc375058606"/>
      <w:bookmarkStart w:id="221" w:name="_Toc415736397"/>
      <w:r>
        <w:t>5B.</w:t>
      </w:r>
      <w:r>
        <w:tab/>
      </w:r>
      <w:r>
        <w:rPr>
          <w:i/>
        </w:rPr>
        <w:t>Courts and Tribunals (Electronic Processes Facilitation) Act 2013</w:t>
      </w:r>
      <w:r>
        <w:t xml:space="preserve"> Part 2 applies</w:t>
      </w:r>
      <w:bookmarkEnd w:id="220"/>
      <w:bookmarkEnd w:id="221"/>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222" w:name="_Toc375058607"/>
      <w:bookmarkStart w:id="223" w:name="_Toc415736398"/>
      <w:r>
        <w:rPr>
          <w:rStyle w:val="CharSectno"/>
        </w:rPr>
        <w:t>77</w:t>
      </w:r>
      <w:r>
        <w:t>.</w:t>
      </w:r>
      <w:r>
        <w:tab/>
        <w:t>Section 10B inserted</w:t>
      </w:r>
      <w:bookmarkEnd w:id="222"/>
      <w:bookmarkEnd w:id="223"/>
    </w:p>
    <w:p>
      <w:pPr>
        <w:pStyle w:val="Subsection"/>
      </w:pPr>
      <w:r>
        <w:tab/>
      </w:r>
      <w:r>
        <w:tab/>
        <w:t>At the end of Part 2 insert:</w:t>
      </w:r>
    </w:p>
    <w:p>
      <w:pPr>
        <w:pStyle w:val="BlankOpen"/>
      </w:pPr>
    </w:p>
    <w:p>
      <w:pPr>
        <w:pStyle w:val="zHeading5"/>
      </w:pPr>
      <w:bookmarkStart w:id="224" w:name="_Toc375058608"/>
      <w:bookmarkStart w:id="225" w:name="_Toc415736399"/>
      <w:r>
        <w:t>10B.</w:t>
      </w:r>
      <w:r>
        <w:tab/>
        <w:t>Registrar to keep record of outstanding fines and other amounts payable by young persons</w:t>
      </w:r>
      <w:bookmarkEnd w:id="224"/>
      <w:bookmarkEnd w:id="225"/>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226" w:name="_Toc375058609"/>
      <w:bookmarkStart w:id="227" w:name="_Toc415736400"/>
      <w:r>
        <w:rPr>
          <w:rStyle w:val="CharSectno"/>
        </w:rPr>
        <w:t>78</w:t>
      </w:r>
      <w:r>
        <w:t>.</w:t>
      </w:r>
      <w:r>
        <w:tab/>
        <w:t>Section 27B amended</w:t>
      </w:r>
      <w:bookmarkEnd w:id="226"/>
      <w:bookmarkEnd w:id="227"/>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228" w:name="_Toc375058610"/>
      <w:bookmarkStart w:id="229" w:name="_Toc415736401"/>
      <w:r>
        <w:rPr>
          <w:rStyle w:val="CharSectno"/>
        </w:rPr>
        <w:t>79</w:t>
      </w:r>
      <w:r>
        <w:t>.</w:t>
      </w:r>
      <w:r>
        <w:tab/>
        <w:t>Section 28 amended</w:t>
      </w:r>
      <w:bookmarkEnd w:id="228"/>
      <w:bookmarkEnd w:id="229"/>
    </w:p>
    <w:p>
      <w:pPr>
        <w:pStyle w:val="Subsection"/>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230" w:name="_Toc375058611"/>
      <w:bookmarkStart w:id="231" w:name="_Toc415736402"/>
      <w:r>
        <w:rPr>
          <w:rStyle w:val="CharSectno"/>
        </w:rPr>
        <w:t>80</w:t>
      </w:r>
      <w:r>
        <w:t>.</w:t>
      </w:r>
      <w:r>
        <w:tab/>
        <w:t>Part 4 Division 2 Subdivision 1 heading amended</w:t>
      </w:r>
      <w:bookmarkEnd w:id="230"/>
      <w:bookmarkEnd w:id="231"/>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232" w:name="_Toc375058612"/>
      <w:bookmarkStart w:id="233" w:name="_Toc415736403"/>
      <w:r>
        <w:rPr>
          <w:rStyle w:val="CharSectno"/>
        </w:rPr>
        <w:t>81</w:t>
      </w:r>
      <w:r>
        <w:t>.</w:t>
      </w:r>
      <w:r>
        <w:tab/>
        <w:t>Section 32 replaced</w:t>
      </w:r>
      <w:bookmarkEnd w:id="232"/>
      <w:bookmarkEnd w:id="233"/>
    </w:p>
    <w:p>
      <w:pPr>
        <w:pStyle w:val="Subsection"/>
      </w:pPr>
      <w:r>
        <w:tab/>
      </w:r>
      <w:r>
        <w:tab/>
        <w:t>Delete section 32 and insert:</w:t>
      </w:r>
    </w:p>
    <w:p>
      <w:pPr>
        <w:pStyle w:val="BlankOpen"/>
      </w:pPr>
    </w:p>
    <w:p>
      <w:pPr>
        <w:pStyle w:val="zHeading5"/>
      </w:pPr>
      <w:bookmarkStart w:id="234" w:name="_Toc375058613"/>
      <w:bookmarkStart w:id="235" w:name="_Toc415736404"/>
      <w:r>
        <w:t>32.</w:t>
      </w:r>
      <w:r>
        <w:tab/>
        <w:t>Offender must pay fine or get time to pay order</w:t>
      </w:r>
      <w:bookmarkEnd w:id="234"/>
      <w:bookmarkEnd w:id="235"/>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236" w:name="_Toc375058614"/>
      <w:bookmarkStart w:id="237" w:name="_Toc415736405"/>
      <w:r>
        <w:rPr>
          <w:rStyle w:val="CharSectno"/>
        </w:rPr>
        <w:t>82</w:t>
      </w:r>
      <w:r>
        <w:t>.</w:t>
      </w:r>
      <w:r>
        <w:tab/>
        <w:t>Section 33 amended</w:t>
      </w:r>
      <w:bookmarkEnd w:id="236"/>
      <w:bookmarkEnd w:id="237"/>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pPr>
      <w:r>
        <w:tab/>
        <w:t>(3)</w:t>
      </w:r>
      <w:r>
        <w:tab/>
        <w:t>In section 33(3) delete “court officer” and insert:</w:t>
      </w:r>
    </w:p>
    <w:p>
      <w:pPr>
        <w:pStyle w:val="BlankOpen"/>
      </w:pPr>
    </w:p>
    <w:p>
      <w:pPr>
        <w:pStyle w:val="Subsection"/>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238" w:name="_Toc375058615"/>
      <w:bookmarkStart w:id="239" w:name="_Toc415736406"/>
      <w:r>
        <w:rPr>
          <w:rStyle w:val="CharSectno"/>
        </w:rPr>
        <w:t>83</w:t>
      </w:r>
      <w:r>
        <w:t>.</w:t>
      </w:r>
      <w:r>
        <w:tab/>
        <w:t>Section 34 amended</w:t>
      </w:r>
      <w:bookmarkEnd w:id="238"/>
      <w:bookmarkEnd w:id="239"/>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240" w:name="_Toc375058616"/>
      <w:bookmarkStart w:id="241" w:name="_Toc415736407"/>
      <w:r>
        <w:rPr>
          <w:rStyle w:val="CharSectno"/>
        </w:rPr>
        <w:t>84</w:t>
      </w:r>
      <w:r>
        <w:t>.</w:t>
      </w:r>
      <w:r>
        <w:tab/>
        <w:t>Section 35 amended</w:t>
      </w:r>
      <w:bookmarkEnd w:id="240"/>
      <w:bookmarkEnd w:id="241"/>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242" w:name="_Toc375058617"/>
      <w:bookmarkStart w:id="243" w:name="_Toc415736408"/>
      <w:r>
        <w:rPr>
          <w:rStyle w:val="CharSectno"/>
        </w:rPr>
        <w:t>85</w:t>
      </w:r>
      <w:r>
        <w:t>.</w:t>
      </w:r>
      <w:r>
        <w:tab/>
        <w:t>Section 35A amended</w:t>
      </w:r>
      <w:bookmarkEnd w:id="242"/>
      <w:bookmarkEnd w:id="243"/>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244" w:name="_Toc375058618"/>
      <w:bookmarkStart w:id="245" w:name="_Toc415736409"/>
      <w:r>
        <w:rPr>
          <w:rStyle w:val="CharSectno"/>
        </w:rPr>
        <w:t>86</w:t>
      </w:r>
      <w:r>
        <w:t>.</w:t>
      </w:r>
      <w:r>
        <w:tab/>
        <w:t>Sections 36 and 37 replaced</w:t>
      </w:r>
      <w:bookmarkEnd w:id="244"/>
      <w:bookmarkEnd w:id="245"/>
    </w:p>
    <w:p>
      <w:pPr>
        <w:pStyle w:val="Subsection"/>
      </w:pPr>
      <w:r>
        <w:tab/>
      </w:r>
      <w:r>
        <w:tab/>
        <w:t>Delete sections 36 and 37 and insert:</w:t>
      </w:r>
    </w:p>
    <w:p>
      <w:pPr>
        <w:pStyle w:val="BlankOpen"/>
      </w:pPr>
    </w:p>
    <w:p>
      <w:pPr>
        <w:pStyle w:val="zHeading5"/>
      </w:pPr>
      <w:bookmarkStart w:id="246" w:name="_Toc375058619"/>
      <w:bookmarkStart w:id="247" w:name="_Toc415736410"/>
      <w:r>
        <w:t>36.</w:t>
      </w:r>
      <w:r>
        <w:tab/>
        <w:t>Registrar may cancel time to pay order</w:t>
      </w:r>
      <w:bookmarkEnd w:id="246"/>
      <w:bookmarkEnd w:id="247"/>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248" w:name="_Toc375058620"/>
      <w:bookmarkStart w:id="249" w:name="_Toc415736411"/>
      <w:r>
        <w:t>37.</w:t>
      </w:r>
      <w:r>
        <w:tab/>
        <w:t>Registrar’s decision is final</w:t>
      </w:r>
      <w:bookmarkEnd w:id="248"/>
      <w:bookmarkEnd w:id="249"/>
    </w:p>
    <w:p>
      <w:pPr>
        <w:pStyle w:val="zSubsection"/>
        <w:spacing w:before="120"/>
      </w:pPr>
      <w:r>
        <w:tab/>
      </w:r>
      <w:r>
        <w:tab/>
        <w:t>The decision of the Registrar under this Subdivision is final.</w:t>
      </w:r>
    </w:p>
    <w:p>
      <w:pPr>
        <w:pStyle w:val="zHeading5"/>
      </w:pPr>
      <w:bookmarkStart w:id="250" w:name="_Toc375058621"/>
      <w:bookmarkStart w:id="251" w:name="_Toc415736412"/>
      <w:r>
        <w:t>38A.</w:t>
      </w:r>
      <w:r>
        <w:tab/>
        <w:t xml:space="preserve">Transitional provisions for </w:t>
      </w:r>
      <w:r>
        <w:rPr>
          <w:i/>
        </w:rPr>
        <w:t>Courts and Tribunals (Electronic Processes Facilitation) Act 2013</w:t>
      </w:r>
      <w:bookmarkEnd w:id="250"/>
      <w:bookmarkEnd w:id="251"/>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252" w:name="_Toc375058622"/>
      <w:bookmarkStart w:id="253" w:name="_Toc415736413"/>
      <w:r>
        <w:rPr>
          <w:rStyle w:val="CharSectno"/>
        </w:rPr>
        <w:t>87</w:t>
      </w:r>
      <w:r>
        <w:t>.</w:t>
      </w:r>
      <w:r>
        <w:tab/>
        <w:t>Part 4 Division 2 Subdivision 2 heading amended</w:t>
      </w:r>
      <w:bookmarkEnd w:id="252"/>
      <w:bookmarkEnd w:id="253"/>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254" w:name="_Toc375058623"/>
      <w:bookmarkStart w:id="255" w:name="_Toc415736414"/>
      <w:r>
        <w:rPr>
          <w:rStyle w:val="CharSectno"/>
        </w:rPr>
        <w:t>88</w:t>
      </w:r>
      <w:r>
        <w:t>.</w:t>
      </w:r>
      <w:r>
        <w:tab/>
        <w:t>Section 41 amended</w:t>
      </w:r>
      <w:bookmarkEnd w:id="254"/>
      <w:bookmarkEnd w:id="255"/>
    </w:p>
    <w:p>
      <w:pPr>
        <w:pStyle w:val="Subsection"/>
      </w:pPr>
      <w:r>
        <w:tab/>
      </w:r>
      <w:r>
        <w:tab/>
        <w:t>Delete section 41(2) and (6).</w:t>
      </w:r>
    </w:p>
    <w:p>
      <w:pPr>
        <w:pStyle w:val="Heading5"/>
      </w:pPr>
      <w:bookmarkStart w:id="256" w:name="_Toc375058624"/>
      <w:bookmarkStart w:id="257" w:name="_Toc415736415"/>
      <w:r>
        <w:rPr>
          <w:rStyle w:val="CharSectno"/>
        </w:rPr>
        <w:t>89</w:t>
      </w:r>
      <w:r>
        <w:t>.</w:t>
      </w:r>
      <w:r>
        <w:tab/>
        <w:t>Section 48A replaced</w:t>
      </w:r>
      <w:bookmarkEnd w:id="256"/>
      <w:bookmarkEnd w:id="257"/>
    </w:p>
    <w:p>
      <w:pPr>
        <w:pStyle w:val="Subsection"/>
      </w:pPr>
      <w:r>
        <w:tab/>
      </w:r>
      <w:r>
        <w:tab/>
        <w:t>Delete section 48A and insert:</w:t>
      </w:r>
    </w:p>
    <w:p>
      <w:pPr>
        <w:pStyle w:val="BlankOpen"/>
      </w:pPr>
    </w:p>
    <w:p>
      <w:pPr>
        <w:pStyle w:val="zHeading5"/>
      </w:pPr>
      <w:bookmarkStart w:id="258" w:name="_Toc375058625"/>
      <w:bookmarkStart w:id="259" w:name="_Toc415736416"/>
      <w:r>
        <w:t>48A.</w:t>
      </w:r>
      <w:r>
        <w:tab/>
        <w:t>Order to attend for work and development: cancellation</w:t>
      </w:r>
      <w:bookmarkEnd w:id="258"/>
      <w:bookmarkEnd w:id="259"/>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260" w:name="_Toc375058626"/>
      <w:bookmarkStart w:id="261" w:name="_Toc415736417"/>
      <w:r>
        <w:rPr>
          <w:rStyle w:val="CharSectno"/>
        </w:rPr>
        <w:t>90</w:t>
      </w:r>
      <w:r>
        <w:t>.</w:t>
      </w:r>
      <w:r>
        <w:tab/>
        <w:t>Section 53A amended</w:t>
      </w:r>
      <w:bookmarkEnd w:id="260"/>
      <w:bookmarkEnd w:id="261"/>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262" w:name="_Toc375058627"/>
      <w:bookmarkStart w:id="263" w:name="_Toc415736418"/>
      <w:r>
        <w:rPr>
          <w:rStyle w:val="CharSectno"/>
        </w:rPr>
        <w:t>91</w:t>
      </w:r>
      <w:r>
        <w:t>.</w:t>
      </w:r>
      <w:r>
        <w:tab/>
        <w:t>Section 55B amended</w:t>
      </w:r>
      <w:bookmarkEnd w:id="262"/>
      <w:bookmarkEnd w:id="263"/>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264" w:name="_Toc375058628"/>
      <w:bookmarkStart w:id="265" w:name="_Toc415736419"/>
      <w:r>
        <w:rPr>
          <w:rStyle w:val="CharSectno"/>
        </w:rPr>
        <w:t>92</w:t>
      </w:r>
      <w:r>
        <w:t>.</w:t>
      </w:r>
      <w:r>
        <w:tab/>
        <w:t>Section 56B amended</w:t>
      </w:r>
      <w:bookmarkEnd w:id="264"/>
      <w:bookmarkEnd w:id="265"/>
    </w:p>
    <w:p>
      <w:pPr>
        <w:pStyle w:val="Subsection"/>
        <w:keepNext/>
      </w:pPr>
      <w:r>
        <w:tab/>
      </w:r>
      <w:r>
        <w:tab/>
        <w:t>In section 56B(d) delete “section 55A” and insert:</w:t>
      </w:r>
    </w:p>
    <w:p>
      <w:pPr>
        <w:pStyle w:val="BlankOpen"/>
      </w:pPr>
    </w:p>
    <w:p>
      <w:pPr>
        <w:pStyle w:val="Subsection"/>
      </w:pPr>
      <w:r>
        <w:tab/>
      </w:r>
      <w:r>
        <w:tab/>
        <w:t>section 33 or 55A</w:t>
      </w:r>
    </w:p>
    <w:p>
      <w:pPr>
        <w:pStyle w:val="BlankClose"/>
      </w:pPr>
    </w:p>
    <w:p>
      <w:pPr>
        <w:pStyle w:val="Heading5"/>
      </w:pPr>
      <w:bookmarkStart w:id="266" w:name="_Toc375058629"/>
      <w:bookmarkStart w:id="267" w:name="_Toc415736420"/>
      <w:r>
        <w:rPr>
          <w:rStyle w:val="CharSectno"/>
        </w:rPr>
        <w:t>93</w:t>
      </w:r>
      <w:r>
        <w:t>.</w:t>
      </w:r>
      <w:r>
        <w:tab/>
        <w:t>Section 56 amended</w:t>
      </w:r>
      <w:bookmarkEnd w:id="266"/>
      <w:bookmarkEnd w:id="267"/>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268" w:name="_Toc375058630"/>
      <w:bookmarkStart w:id="269" w:name="_Toc415736421"/>
      <w:r>
        <w:rPr>
          <w:rStyle w:val="CharSectno"/>
        </w:rPr>
        <w:t>94</w:t>
      </w:r>
      <w:r>
        <w:t>.</w:t>
      </w:r>
      <w:r>
        <w:tab/>
        <w:t>Section 59A inserted</w:t>
      </w:r>
      <w:bookmarkEnd w:id="268"/>
      <w:bookmarkEnd w:id="269"/>
    </w:p>
    <w:p>
      <w:pPr>
        <w:pStyle w:val="Subsection"/>
      </w:pPr>
      <w:r>
        <w:tab/>
      </w:r>
      <w:r>
        <w:tab/>
        <w:t>At the end of Part 5 insert:</w:t>
      </w:r>
    </w:p>
    <w:p>
      <w:pPr>
        <w:pStyle w:val="BlankOpen"/>
      </w:pPr>
    </w:p>
    <w:p>
      <w:pPr>
        <w:pStyle w:val="zHeading5"/>
      </w:pPr>
      <w:bookmarkStart w:id="270" w:name="_Toc375058631"/>
      <w:bookmarkStart w:id="271" w:name="_Toc415736422"/>
      <w:r>
        <w:t>59A.</w:t>
      </w:r>
      <w:r>
        <w:tab/>
        <w:t>Automatic registration of amounts payable</w:t>
      </w:r>
      <w:bookmarkEnd w:id="270"/>
      <w:bookmarkEnd w:id="271"/>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t>Has not come into operation</w:t>
      </w:r>
      <w:r>
        <w:rPr>
          <w:vertAlign w:val="superscript"/>
        </w:rPr>
        <w:t> </w:t>
      </w:r>
      <w:r>
        <w:rPr>
          <w:i w:val="0"/>
          <w:vertAlign w:val="superscript"/>
        </w:rPr>
        <w:t>2</w:t>
      </w:r>
      <w:r>
        <w:t>.]</w:t>
      </w:r>
    </w:p>
    <w:p>
      <w:pPr>
        <w:pStyle w:val="Heading3"/>
      </w:pPr>
      <w:bookmarkStart w:id="272" w:name="_Toc375058632"/>
      <w:bookmarkStart w:id="273" w:name="_Toc415736083"/>
      <w:bookmarkStart w:id="274" w:name="_Toc415736253"/>
      <w:bookmarkStart w:id="275" w:name="_Toc415736423"/>
      <w:r>
        <w:rPr>
          <w:rStyle w:val="CharDivNo"/>
        </w:rPr>
        <w:t>Division 13</w:t>
      </w:r>
      <w:r>
        <w:t> — </w:t>
      </w:r>
      <w:smartTag w:uri="urn:schemas-microsoft-com:office:smarttags" w:element="Street">
        <w:smartTag w:uri="urn:schemas-microsoft-com:office:smarttags" w:element="address">
          <w:r>
            <w:rPr>
              <w:rStyle w:val="CharDivText"/>
              <w:i/>
            </w:rPr>
            <w:t>Magistrates Court</w:t>
          </w:r>
        </w:smartTag>
      </w:smartTag>
      <w:r>
        <w:rPr>
          <w:rStyle w:val="CharDivText"/>
          <w:i/>
        </w:rPr>
        <w:t xml:space="preserve"> Act 2004</w:t>
      </w:r>
      <w:r>
        <w:rPr>
          <w:rStyle w:val="CharDivText"/>
        </w:rPr>
        <w:t xml:space="preserve"> amended</w:t>
      </w:r>
      <w:bookmarkEnd w:id="272"/>
      <w:bookmarkEnd w:id="273"/>
      <w:bookmarkEnd w:id="274"/>
      <w:bookmarkEnd w:id="275"/>
    </w:p>
    <w:p>
      <w:pPr>
        <w:pStyle w:val="Heading5"/>
      </w:pPr>
      <w:bookmarkStart w:id="276" w:name="_Toc375058633"/>
      <w:bookmarkStart w:id="277" w:name="_Toc415736424"/>
      <w:r>
        <w:rPr>
          <w:rStyle w:val="CharSectno"/>
        </w:rPr>
        <w:t>96</w:t>
      </w:r>
      <w:r>
        <w:t>.</w:t>
      </w:r>
      <w:r>
        <w:tab/>
        <w:t>Act amended</w:t>
      </w:r>
      <w:bookmarkEnd w:id="276"/>
      <w:bookmarkEnd w:id="277"/>
    </w:p>
    <w:p>
      <w:pPr>
        <w:pStyle w:val="Subsection"/>
      </w:pPr>
      <w:r>
        <w:tab/>
      </w:r>
      <w:r>
        <w:tab/>
        <w:t xml:space="preserve">This Division amends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Heading5"/>
      </w:pPr>
      <w:bookmarkStart w:id="278" w:name="_Toc375058634"/>
      <w:bookmarkStart w:id="279" w:name="_Toc415736425"/>
      <w:r>
        <w:rPr>
          <w:rStyle w:val="CharSectno"/>
        </w:rPr>
        <w:t>97</w:t>
      </w:r>
      <w:r>
        <w:t>.</w:t>
      </w:r>
      <w:r>
        <w:tab/>
        <w:t>Section 4A inserted</w:t>
      </w:r>
      <w:bookmarkEnd w:id="278"/>
      <w:bookmarkEnd w:id="279"/>
    </w:p>
    <w:p>
      <w:pPr>
        <w:pStyle w:val="Subsection"/>
        <w:keepNext/>
      </w:pPr>
      <w:r>
        <w:tab/>
      </w:r>
      <w:r>
        <w:tab/>
        <w:t>At the end of Part 1 insert:</w:t>
      </w:r>
    </w:p>
    <w:p>
      <w:pPr>
        <w:pStyle w:val="BlankOpen"/>
      </w:pPr>
    </w:p>
    <w:p>
      <w:pPr>
        <w:pStyle w:val="zHeading5"/>
      </w:pPr>
      <w:bookmarkStart w:id="280" w:name="_Toc375058635"/>
      <w:bookmarkStart w:id="281" w:name="_Toc415736426"/>
      <w:r>
        <w:t>4A.</w:t>
      </w:r>
      <w:r>
        <w:tab/>
      </w:r>
      <w:r>
        <w:rPr>
          <w:i/>
        </w:rPr>
        <w:t>Courts and Tribunals (Electronic Processes Facilitation) Act 2013</w:t>
      </w:r>
      <w:r>
        <w:t xml:space="preserve"> Part 2 applies</w:t>
      </w:r>
      <w:bookmarkEnd w:id="280"/>
      <w:bookmarkEnd w:id="28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82" w:name="_Toc375058636"/>
      <w:bookmarkStart w:id="283" w:name="_Toc415736087"/>
      <w:bookmarkStart w:id="284" w:name="_Toc415736257"/>
      <w:bookmarkStart w:id="285" w:name="_Toc415736427"/>
      <w:r>
        <w:rPr>
          <w:rStyle w:val="CharDivNo"/>
        </w:rPr>
        <w:t>Division 14</w:t>
      </w:r>
      <w:r>
        <w:t> — </w:t>
      </w:r>
      <w:r>
        <w:rPr>
          <w:rStyle w:val="CharDivText"/>
          <w:i/>
        </w:rPr>
        <w:t xml:space="preserve">Prisoners (Interstate Transfer) Act 1983 </w:t>
      </w:r>
      <w:r>
        <w:rPr>
          <w:rStyle w:val="CharDivText"/>
        </w:rPr>
        <w:t>amended</w:t>
      </w:r>
      <w:bookmarkEnd w:id="282"/>
      <w:bookmarkEnd w:id="283"/>
      <w:bookmarkEnd w:id="284"/>
      <w:bookmarkEnd w:id="285"/>
    </w:p>
    <w:p>
      <w:pPr>
        <w:pStyle w:val="Heading5"/>
      </w:pPr>
      <w:bookmarkStart w:id="286" w:name="_Toc375058637"/>
      <w:bookmarkStart w:id="287" w:name="_Toc415736428"/>
      <w:r>
        <w:rPr>
          <w:rStyle w:val="CharSectno"/>
        </w:rPr>
        <w:t>98</w:t>
      </w:r>
      <w:r>
        <w:t>.</w:t>
      </w:r>
      <w:r>
        <w:tab/>
        <w:t>Act amended</w:t>
      </w:r>
      <w:bookmarkEnd w:id="286"/>
      <w:bookmarkEnd w:id="287"/>
    </w:p>
    <w:p>
      <w:pPr>
        <w:pStyle w:val="Subsection"/>
      </w:pPr>
      <w:r>
        <w:tab/>
      </w:r>
      <w:r>
        <w:tab/>
        <w:t xml:space="preserve">This Division amends the </w:t>
      </w:r>
      <w:r>
        <w:rPr>
          <w:i/>
        </w:rPr>
        <w:t>Prisoners (Interstate Transfer) Act 1983</w:t>
      </w:r>
      <w:r>
        <w:t>.</w:t>
      </w:r>
    </w:p>
    <w:p>
      <w:pPr>
        <w:pStyle w:val="Heading5"/>
      </w:pPr>
      <w:bookmarkStart w:id="288" w:name="_Toc375058638"/>
      <w:bookmarkStart w:id="289" w:name="_Toc415736429"/>
      <w:r>
        <w:rPr>
          <w:rStyle w:val="CharSectno"/>
        </w:rPr>
        <w:t>99</w:t>
      </w:r>
      <w:r>
        <w:t>.</w:t>
      </w:r>
      <w:r>
        <w:tab/>
        <w:t>Section 12 amended</w:t>
      </w:r>
      <w:bookmarkEnd w:id="288"/>
      <w:bookmarkEnd w:id="289"/>
    </w:p>
    <w:p>
      <w:pPr>
        <w:pStyle w:val="Subsection"/>
      </w:pPr>
      <w:r>
        <w:tab/>
      </w:r>
      <w:r>
        <w:tab/>
        <w:t>In section 12(1) delete “in writing”.</w:t>
      </w:r>
    </w:p>
    <w:p>
      <w:pPr>
        <w:pStyle w:val="Heading5"/>
      </w:pPr>
      <w:bookmarkStart w:id="290" w:name="_Toc375058639"/>
      <w:bookmarkStart w:id="291" w:name="_Toc415736430"/>
      <w:r>
        <w:rPr>
          <w:rStyle w:val="CharSectno"/>
        </w:rPr>
        <w:t>100</w:t>
      </w:r>
      <w:r>
        <w:t>.</w:t>
      </w:r>
      <w:r>
        <w:tab/>
        <w:t>Section 14 amended</w:t>
      </w:r>
      <w:bookmarkEnd w:id="290"/>
      <w:bookmarkEnd w:id="291"/>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292" w:name="_Toc375058640"/>
      <w:bookmarkStart w:id="293" w:name="_Toc415736431"/>
      <w:r>
        <w:rPr>
          <w:rStyle w:val="CharSectno"/>
        </w:rPr>
        <w:t>101</w:t>
      </w:r>
      <w:r>
        <w:t>.</w:t>
      </w:r>
      <w:r>
        <w:tab/>
        <w:t>Section 30 amended</w:t>
      </w:r>
      <w:bookmarkEnd w:id="292"/>
      <w:bookmarkEnd w:id="293"/>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294" w:name="_Toc375058641"/>
      <w:bookmarkStart w:id="295" w:name="_Toc415736092"/>
      <w:bookmarkStart w:id="296" w:name="_Toc415736262"/>
      <w:bookmarkStart w:id="297" w:name="_Toc415736432"/>
      <w:r>
        <w:rPr>
          <w:rStyle w:val="CharDivNo"/>
        </w:rPr>
        <w:t>Division 15</w:t>
      </w:r>
      <w:r>
        <w:t> — </w:t>
      </w:r>
      <w:r>
        <w:rPr>
          <w:rStyle w:val="CharDivText"/>
          <w:i/>
        </w:rPr>
        <w:t xml:space="preserve">Prisons Act 1981 </w:t>
      </w:r>
      <w:r>
        <w:rPr>
          <w:rStyle w:val="CharDivText"/>
        </w:rPr>
        <w:t>amended</w:t>
      </w:r>
      <w:bookmarkEnd w:id="294"/>
      <w:bookmarkEnd w:id="295"/>
      <w:bookmarkEnd w:id="296"/>
      <w:bookmarkEnd w:id="297"/>
    </w:p>
    <w:p>
      <w:pPr>
        <w:pStyle w:val="Heading5"/>
      </w:pPr>
      <w:bookmarkStart w:id="298" w:name="_Toc375058642"/>
      <w:bookmarkStart w:id="299" w:name="_Toc415736433"/>
      <w:r>
        <w:rPr>
          <w:rStyle w:val="CharSectno"/>
        </w:rPr>
        <w:t>102</w:t>
      </w:r>
      <w:r>
        <w:t>.</w:t>
      </w:r>
      <w:r>
        <w:tab/>
        <w:t>Act amended</w:t>
      </w:r>
      <w:bookmarkEnd w:id="298"/>
      <w:bookmarkEnd w:id="299"/>
    </w:p>
    <w:p>
      <w:pPr>
        <w:pStyle w:val="Subsection"/>
      </w:pPr>
      <w:r>
        <w:tab/>
      </w:r>
      <w:r>
        <w:tab/>
        <w:t xml:space="preserve">This Division amends the </w:t>
      </w:r>
      <w:r>
        <w:rPr>
          <w:i/>
        </w:rPr>
        <w:t>Prisons Act 1981</w:t>
      </w:r>
      <w:r>
        <w:t>.</w:t>
      </w:r>
    </w:p>
    <w:p>
      <w:pPr>
        <w:pStyle w:val="Heading5"/>
      </w:pPr>
      <w:bookmarkStart w:id="300" w:name="_Toc375058643"/>
      <w:bookmarkStart w:id="301" w:name="_Toc415736434"/>
      <w:r>
        <w:rPr>
          <w:rStyle w:val="CharSectno"/>
        </w:rPr>
        <w:t>103</w:t>
      </w:r>
      <w:r>
        <w:t>.</w:t>
      </w:r>
      <w:r>
        <w:tab/>
        <w:t>Section 85 amended</w:t>
      </w:r>
      <w:bookmarkEnd w:id="300"/>
      <w:bookmarkEnd w:id="301"/>
    </w:p>
    <w:p>
      <w:pPr>
        <w:pStyle w:val="Subsection"/>
      </w:pPr>
      <w:r>
        <w:tab/>
      </w:r>
      <w:r>
        <w:tab/>
        <w:t>In section 85(1) delete “written”.</w:t>
      </w:r>
    </w:p>
    <w:p>
      <w:pPr>
        <w:pStyle w:val="Heading3"/>
      </w:pPr>
      <w:bookmarkStart w:id="302" w:name="_Toc375058644"/>
      <w:bookmarkStart w:id="303" w:name="_Toc415736095"/>
      <w:bookmarkStart w:id="304" w:name="_Toc415736265"/>
      <w:bookmarkStart w:id="305" w:name="_Toc415736435"/>
      <w:r>
        <w:rPr>
          <w:rStyle w:val="CharDivNo"/>
        </w:rPr>
        <w:t>Division 16</w:t>
      </w:r>
      <w:r>
        <w:t> — </w:t>
      </w:r>
      <w:r>
        <w:rPr>
          <w:rStyle w:val="CharDivText"/>
          <w:i/>
        </w:rPr>
        <w:t>Prohibited Behaviour Orders Act 2010</w:t>
      </w:r>
      <w:r>
        <w:rPr>
          <w:rStyle w:val="CharDivText"/>
        </w:rPr>
        <w:t xml:space="preserve"> amended</w:t>
      </w:r>
      <w:bookmarkEnd w:id="302"/>
      <w:bookmarkEnd w:id="303"/>
      <w:bookmarkEnd w:id="304"/>
      <w:bookmarkEnd w:id="305"/>
    </w:p>
    <w:p>
      <w:pPr>
        <w:pStyle w:val="Heading5"/>
      </w:pPr>
      <w:bookmarkStart w:id="306" w:name="_Toc375058645"/>
      <w:bookmarkStart w:id="307" w:name="_Toc415736436"/>
      <w:r>
        <w:rPr>
          <w:rStyle w:val="CharSectno"/>
        </w:rPr>
        <w:t>104</w:t>
      </w:r>
      <w:r>
        <w:t>.</w:t>
      </w:r>
      <w:r>
        <w:tab/>
        <w:t>Act amended</w:t>
      </w:r>
      <w:bookmarkEnd w:id="306"/>
      <w:bookmarkEnd w:id="307"/>
    </w:p>
    <w:p>
      <w:pPr>
        <w:pStyle w:val="Subsection"/>
      </w:pPr>
      <w:r>
        <w:tab/>
      </w:r>
      <w:r>
        <w:tab/>
        <w:t xml:space="preserve">This Division amends the </w:t>
      </w:r>
      <w:r>
        <w:rPr>
          <w:i/>
        </w:rPr>
        <w:t>Prohibited Behaviour Orders Act 2010</w:t>
      </w:r>
      <w:r>
        <w:t>.</w:t>
      </w:r>
    </w:p>
    <w:p>
      <w:pPr>
        <w:pStyle w:val="Heading5"/>
      </w:pPr>
      <w:bookmarkStart w:id="308" w:name="_Toc375058646"/>
      <w:bookmarkStart w:id="309" w:name="_Toc415736437"/>
      <w:r>
        <w:rPr>
          <w:rStyle w:val="CharSectno"/>
        </w:rPr>
        <w:t>105</w:t>
      </w:r>
      <w:r>
        <w:t>.</w:t>
      </w:r>
      <w:r>
        <w:tab/>
        <w:t>Section 5A inserted</w:t>
      </w:r>
      <w:bookmarkEnd w:id="308"/>
      <w:bookmarkEnd w:id="309"/>
    </w:p>
    <w:p>
      <w:pPr>
        <w:pStyle w:val="Subsection"/>
      </w:pPr>
      <w:r>
        <w:tab/>
      </w:r>
      <w:r>
        <w:tab/>
        <w:t>At the end of Part 1 insert:</w:t>
      </w:r>
    </w:p>
    <w:p>
      <w:pPr>
        <w:pStyle w:val="BlankOpen"/>
      </w:pPr>
    </w:p>
    <w:p>
      <w:pPr>
        <w:pStyle w:val="zHeading5"/>
      </w:pPr>
      <w:bookmarkStart w:id="310" w:name="_Toc375058647"/>
      <w:bookmarkStart w:id="311" w:name="_Toc415736438"/>
      <w:r>
        <w:t>5A.</w:t>
      </w:r>
      <w:r>
        <w:tab/>
      </w:r>
      <w:r>
        <w:rPr>
          <w:i/>
        </w:rPr>
        <w:t>Courts and Tribunals (Electronic Processes Facilitation) Act 2013</w:t>
      </w:r>
      <w:r>
        <w:t xml:space="preserve"> Part 2 applies</w:t>
      </w:r>
      <w:bookmarkEnd w:id="310"/>
      <w:bookmarkEnd w:id="31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r>
        <w:rPr>
          <w:vertAlign w:val="superscript"/>
        </w:rPr>
        <w:t> </w:t>
      </w:r>
      <w:r>
        <w:rPr>
          <w:i w:val="0"/>
          <w:vertAlign w:val="superscript"/>
        </w:rPr>
        <w:t>2</w:t>
      </w:r>
      <w:r>
        <w:t>.]</w:t>
      </w:r>
    </w:p>
    <w:p>
      <w:pPr>
        <w:pStyle w:val="Heading3"/>
      </w:pPr>
      <w:bookmarkStart w:id="312" w:name="_Toc375058648"/>
      <w:bookmarkStart w:id="313" w:name="_Toc415736099"/>
      <w:bookmarkStart w:id="314" w:name="_Toc415736269"/>
      <w:bookmarkStart w:id="315" w:name="_Toc415736439"/>
      <w:r>
        <w:rPr>
          <w:rStyle w:val="CharDivNo"/>
        </w:rPr>
        <w:t>Division 17</w:t>
      </w:r>
      <w:r>
        <w:t> — </w:t>
      </w:r>
      <w:r>
        <w:rPr>
          <w:rStyle w:val="CharDivText"/>
          <w:i/>
        </w:rPr>
        <w:t>Restraining Orders Act 1997</w:t>
      </w:r>
      <w:r>
        <w:rPr>
          <w:rStyle w:val="CharDivText"/>
        </w:rPr>
        <w:t xml:space="preserve"> amended</w:t>
      </w:r>
      <w:bookmarkEnd w:id="312"/>
      <w:bookmarkEnd w:id="313"/>
      <w:bookmarkEnd w:id="314"/>
      <w:bookmarkEnd w:id="315"/>
    </w:p>
    <w:p>
      <w:pPr>
        <w:pStyle w:val="Heading5"/>
      </w:pPr>
      <w:bookmarkStart w:id="316" w:name="_Toc375058649"/>
      <w:bookmarkStart w:id="317" w:name="_Toc415736440"/>
      <w:r>
        <w:rPr>
          <w:rStyle w:val="CharSectno"/>
        </w:rPr>
        <w:t>107</w:t>
      </w:r>
      <w:r>
        <w:t>.</w:t>
      </w:r>
      <w:r>
        <w:tab/>
        <w:t>Act amended</w:t>
      </w:r>
      <w:bookmarkEnd w:id="316"/>
      <w:bookmarkEnd w:id="317"/>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r>
        <w:rPr>
          <w:vertAlign w:val="superscript"/>
        </w:rPr>
        <w:t> </w:t>
      </w:r>
      <w:r>
        <w:rPr>
          <w:i w:val="0"/>
          <w:vertAlign w:val="superscript"/>
        </w:rPr>
        <w:t>2</w:t>
      </w:r>
      <w:r>
        <w:t>.]</w:t>
      </w:r>
    </w:p>
    <w:p>
      <w:pPr>
        <w:pStyle w:val="Heading5"/>
      </w:pPr>
      <w:bookmarkStart w:id="318" w:name="_Toc375058650"/>
      <w:bookmarkStart w:id="319" w:name="_Toc415736441"/>
      <w:r>
        <w:rPr>
          <w:rStyle w:val="CharSectno"/>
        </w:rPr>
        <w:t>109</w:t>
      </w:r>
      <w:r>
        <w:t>.</w:t>
      </w:r>
      <w:r>
        <w:tab/>
        <w:t>Section 8A inserted</w:t>
      </w:r>
      <w:bookmarkEnd w:id="318"/>
      <w:bookmarkEnd w:id="319"/>
    </w:p>
    <w:p>
      <w:pPr>
        <w:pStyle w:val="Subsection"/>
      </w:pPr>
      <w:r>
        <w:tab/>
      </w:r>
      <w:r>
        <w:tab/>
        <w:t>At the end of Part 1 insert:</w:t>
      </w:r>
    </w:p>
    <w:p>
      <w:pPr>
        <w:pStyle w:val="BlankOpen"/>
      </w:pPr>
    </w:p>
    <w:p>
      <w:pPr>
        <w:pStyle w:val="zHeading5"/>
      </w:pPr>
      <w:bookmarkStart w:id="320" w:name="_Toc375058651"/>
      <w:bookmarkStart w:id="321" w:name="_Toc415736442"/>
      <w:r>
        <w:t>8A.</w:t>
      </w:r>
      <w:r>
        <w:tab/>
      </w:r>
      <w:r>
        <w:rPr>
          <w:i/>
        </w:rPr>
        <w:t>Courts and Tribunals (Electronic Processes Facilitation) Act 2013</w:t>
      </w:r>
      <w:r>
        <w:t xml:space="preserve"> Part 2 applies</w:t>
      </w:r>
      <w:bookmarkEnd w:id="320"/>
      <w:bookmarkEnd w:id="32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110</w:t>
      </w:r>
      <w:r>
        <w:rPr>
          <w:b/>
        </w:rPr>
        <w:noBreakHyphen/>
        <w:t>112.</w:t>
      </w:r>
      <w:r>
        <w:tab/>
        <w:t>Have not come into operation</w:t>
      </w:r>
      <w:r>
        <w:rPr>
          <w:vertAlign w:val="superscript"/>
        </w:rPr>
        <w:t> </w:t>
      </w:r>
      <w:r>
        <w:rPr>
          <w:i w:val="0"/>
          <w:vertAlign w:val="superscript"/>
        </w:rPr>
        <w:t>2</w:t>
      </w:r>
      <w:r>
        <w:t>.]</w:t>
      </w:r>
    </w:p>
    <w:p>
      <w:pPr>
        <w:pStyle w:val="Heading5"/>
      </w:pPr>
      <w:bookmarkStart w:id="322" w:name="_Toc375058652"/>
      <w:bookmarkStart w:id="323" w:name="_Toc415736443"/>
      <w:r>
        <w:rPr>
          <w:rStyle w:val="CharSectno"/>
        </w:rPr>
        <w:t>113</w:t>
      </w:r>
      <w:r>
        <w:t>.</w:t>
      </w:r>
      <w:r>
        <w:tab/>
        <w:t>Section 50D amended</w:t>
      </w:r>
      <w:bookmarkEnd w:id="322"/>
      <w:bookmarkEnd w:id="323"/>
    </w:p>
    <w:p>
      <w:pPr>
        <w:pStyle w:val="Subsection"/>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t>[</w:t>
      </w:r>
      <w:r>
        <w:rPr>
          <w:b/>
        </w:rPr>
        <w:t>114</w:t>
      </w:r>
      <w:r>
        <w:rPr>
          <w:b/>
        </w:rPr>
        <w:noBreakHyphen/>
        <w:t>117.</w:t>
      </w:r>
      <w:r>
        <w:tab/>
        <w:t>Have not come into operation</w:t>
      </w:r>
      <w:r>
        <w:rPr>
          <w:vertAlign w:val="superscript"/>
        </w:rPr>
        <w:t> </w:t>
      </w:r>
      <w:r>
        <w:rPr>
          <w:i w:val="0"/>
          <w:vertAlign w:val="superscript"/>
        </w:rPr>
        <w:t>2</w:t>
      </w:r>
      <w:r>
        <w:t>.]</w:t>
      </w:r>
    </w:p>
    <w:p>
      <w:pPr>
        <w:pStyle w:val="Heading5"/>
      </w:pPr>
      <w:bookmarkStart w:id="324" w:name="_Toc375058653"/>
      <w:bookmarkStart w:id="325" w:name="_Toc415736444"/>
      <w:r>
        <w:rPr>
          <w:rStyle w:val="CharSectno"/>
        </w:rPr>
        <w:t>118</w:t>
      </w:r>
      <w:r>
        <w:t>.</w:t>
      </w:r>
      <w:r>
        <w:tab/>
        <w:t>Section 61A amended</w:t>
      </w:r>
      <w:bookmarkEnd w:id="324"/>
      <w:bookmarkEnd w:id="325"/>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r>
        <w:rPr>
          <w:vertAlign w:val="superscript"/>
        </w:rPr>
        <w:t> </w:t>
      </w:r>
      <w:r>
        <w:rPr>
          <w:i w:val="0"/>
          <w:vertAlign w:val="superscript"/>
        </w:rPr>
        <w:t>2</w:t>
      </w:r>
      <w:r>
        <w:t>.]</w:t>
      </w:r>
    </w:p>
    <w:p>
      <w:pPr>
        <w:pStyle w:val="Heading5"/>
      </w:pPr>
      <w:bookmarkStart w:id="326" w:name="_Toc375058654"/>
      <w:bookmarkStart w:id="327" w:name="_Toc415736445"/>
      <w:r>
        <w:rPr>
          <w:rStyle w:val="CharSectno"/>
        </w:rPr>
        <w:t>120</w:t>
      </w:r>
      <w:r>
        <w:t>.</w:t>
      </w:r>
      <w:r>
        <w:tab/>
        <w:t>Section 67 amended</w:t>
      </w:r>
      <w:bookmarkEnd w:id="326"/>
      <w:bookmarkEnd w:id="327"/>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r>
        <w:rPr>
          <w:vertAlign w:val="superscript"/>
        </w:rPr>
        <w:t> </w:t>
      </w:r>
      <w:r>
        <w:rPr>
          <w:i w:val="0"/>
          <w:vertAlign w:val="superscript"/>
        </w:rPr>
        <w:t>2</w:t>
      </w:r>
      <w:r>
        <w:t>.]</w:t>
      </w:r>
    </w:p>
    <w:p>
      <w:pPr>
        <w:pStyle w:val="BlankClose"/>
      </w:pPr>
    </w:p>
    <w:p>
      <w:pPr>
        <w:pStyle w:val="Heading3"/>
      </w:pPr>
      <w:bookmarkStart w:id="328" w:name="_Toc375058655"/>
      <w:bookmarkStart w:id="329" w:name="_Toc415736106"/>
      <w:bookmarkStart w:id="330" w:name="_Toc415736276"/>
      <w:bookmarkStart w:id="331" w:name="_Toc415736446"/>
      <w:r>
        <w:rPr>
          <w:rStyle w:val="CharDivNo"/>
        </w:rPr>
        <w:t>Division 18</w:t>
      </w:r>
      <w:r>
        <w:t> — </w:t>
      </w:r>
      <w:r>
        <w:rPr>
          <w:rStyle w:val="CharDivText"/>
          <w:i/>
        </w:rPr>
        <w:t>Sentencing Act 1995</w:t>
      </w:r>
      <w:r>
        <w:rPr>
          <w:rStyle w:val="CharDivText"/>
        </w:rPr>
        <w:t xml:space="preserve"> amended</w:t>
      </w:r>
      <w:bookmarkEnd w:id="328"/>
      <w:bookmarkEnd w:id="329"/>
      <w:bookmarkEnd w:id="330"/>
      <w:bookmarkEnd w:id="331"/>
    </w:p>
    <w:p>
      <w:pPr>
        <w:pStyle w:val="Heading5"/>
      </w:pPr>
      <w:bookmarkStart w:id="332" w:name="_Toc375058656"/>
      <w:bookmarkStart w:id="333" w:name="_Toc415736447"/>
      <w:r>
        <w:rPr>
          <w:rStyle w:val="CharSectno"/>
        </w:rPr>
        <w:t>122</w:t>
      </w:r>
      <w:r>
        <w:t>.</w:t>
      </w:r>
      <w:r>
        <w:tab/>
        <w:t>Act amended</w:t>
      </w:r>
      <w:bookmarkEnd w:id="332"/>
      <w:bookmarkEnd w:id="333"/>
    </w:p>
    <w:p>
      <w:pPr>
        <w:pStyle w:val="Subsection"/>
      </w:pPr>
      <w:r>
        <w:tab/>
      </w:r>
      <w:r>
        <w:tab/>
        <w:t xml:space="preserve">This Division amends the </w:t>
      </w:r>
      <w:r>
        <w:rPr>
          <w:i/>
        </w:rPr>
        <w:t>Sentencing Act 1995</w:t>
      </w:r>
      <w:r>
        <w:t>.</w:t>
      </w:r>
    </w:p>
    <w:p>
      <w:pPr>
        <w:pStyle w:val="Heading5"/>
      </w:pPr>
      <w:bookmarkStart w:id="334" w:name="_Toc375058657"/>
      <w:bookmarkStart w:id="335" w:name="_Toc415736448"/>
      <w:r>
        <w:rPr>
          <w:rStyle w:val="CharSectno"/>
        </w:rPr>
        <w:t>123</w:t>
      </w:r>
      <w:r>
        <w:t>.</w:t>
      </w:r>
      <w:r>
        <w:tab/>
        <w:t>Section 4A inserted</w:t>
      </w:r>
      <w:bookmarkEnd w:id="334"/>
      <w:bookmarkEnd w:id="335"/>
    </w:p>
    <w:p>
      <w:pPr>
        <w:pStyle w:val="Subsection"/>
      </w:pPr>
      <w:r>
        <w:tab/>
      </w:r>
      <w:r>
        <w:tab/>
        <w:t>After section 3 insert:</w:t>
      </w:r>
    </w:p>
    <w:p>
      <w:pPr>
        <w:pStyle w:val="BlankOpen"/>
      </w:pPr>
    </w:p>
    <w:p>
      <w:pPr>
        <w:pStyle w:val="zHeading5"/>
      </w:pPr>
      <w:bookmarkStart w:id="336" w:name="_Toc375058658"/>
      <w:bookmarkStart w:id="337" w:name="_Toc415736449"/>
      <w:r>
        <w:t>4A.</w:t>
      </w:r>
      <w:r>
        <w:tab/>
      </w:r>
      <w:r>
        <w:rPr>
          <w:i/>
        </w:rPr>
        <w:t>Courts and Tribunals (Electronic Processes Facilitation) Act 2013</w:t>
      </w:r>
      <w:r>
        <w:t xml:space="preserve"> Part 2 applies</w:t>
      </w:r>
      <w:bookmarkEnd w:id="336"/>
      <w:bookmarkEnd w:id="33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124.</w:t>
      </w:r>
      <w:r>
        <w:tab/>
        <w:t>Has not come into operation</w:t>
      </w:r>
      <w:r>
        <w:rPr>
          <w:vertAlign w:val="superscript"/>
        </w:rPr>
        <w:t> </w:t>
      </w:r>
      <w:r>
        <w:rPr>
          <w:i w:val="0"/>
          <w:vertAlign w:val="superscript"/>
        </w:rPr>
        <w:t>2</w:t>
      </w:r>
      <w:r>
        <w:t>.]</w:t>
      </w:r>
    </w:p>
    <w:p>
      <w:pPr>
        <w:pStyle w:val="Heading5"/>
      </w:pPr>
      <w:bookmarkStart w:id="338" w:name="_Toc375058659"/>
      <w:bookmarkStart w:id="339" w:name="_Toc415736450"/>
      <w:r>
        <w:rPr>
          <w:rStyle w:val="CharSectno"/>
        </w:rPr>
        <w:t>125</w:t>
      </w:r>
      <w:r>
        <w:t>.</w:t>
      </w:r>
      <w:r>
        <w:tab/>
        <w:t>Section 33A amended</w:t>
      </w:r>
      <w:bookmarkEnd w:id="338"/>
      <w:bookmarkEnd w:id="339"/>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340" w:name="_Toc375058660"/>
      <w:bookmarkStart w:id="341" w:name="_Toc415736451"/>
      <w:r>
        <w:rPr>
          <w:rStyle w:val="CharSectno"/>
        </w:rPr>
        <w:t>126</w:t>
      </w:r>
      <w:r>
        <w:t>.</w:t>
      </w:r>
      <w:r>
        <w:tab/>
        <w:t>Section 35 amended</w:t>
      </w:r>
      <w:bookmarkEnd w:id="340"/>
      <w:bookmarkEnd w:id="341"/>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r>
        <w:rPr>
          <w:vertAlign w:val="superscript"/>
        </w:rPr>
        <w:t> </w:t>
      </w:r>
      <w:r>
        <w:rPr>
          <w:i w:val="0"/>
          <w:vertAlign w:val="superscript"/>
        </w:rPr>
        <w:t>2</w:t>
      </w:r>
      <w:r>
        <w:t>.]</w:t>
      </w:r>
    </w:p>
    <w:p>
      <w:pPr>
        <w:pStyle w:val="Heading5"/>
      </w:pPr>
      <w:bookmarkStart w:id="342" w:name="_Toc375058661"/>
      <w:bookmarkStart w:id="343" w:name="_Toc415736452"/>
      <w:r>
        <w:rPr>
          <w:rStyle w:val="CharSectno"/>
        </w:rPr>
        <w:t>128</w:t>
      </w:r>
      <w:r>
        <w:t>.</w:t>
      </w:r>
      <w:r>
        <w:tab/>
        <w:t>Section 80 amended</w:t>
      </w:r>
      <w:bookmarkEnd w:id="342"/>
      <w:bookmarkEnd w:id="343"/>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344" w:name="_Toc375058662"/>
      <w:bookmarkStart w:id="345" w:name="_Toc415736453"/>
      <w:r>
        <w:rPr>
          <w:rStyle w:val="CharSectno"/>
        </w:rPr>
        <w:t>129</w:t>
      </w:r>
      <w:r>
        <w:t>.</w:t>
      </w:r>
      <w:r>
        <w:tab/>
        <w:t>Section 84F amended</w:t>
      </w:r>
      <w:bookmarkEnd w:id="344"/>
      <w:bookmarkEnd w:id="345"/>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346" w:name="_Toc375058663"/>
      <w:bookmarkStart w:id="347" w:name="_Toc415736454"/>
      <w:r>
        <w:rPr>
          <w:rStyle w:val="CharSectno"/>
        </w:rPr>
        <w:t>130</w:t>
      </w:r>
      <w:r>
        <w:t>.</w:t>
      </w:r>
      <w:r>
        <w:tab/>
        <w:t>Section 84K amended</w:t>
      </w:r>
      <w:bookmarkEnd w:id="346"/>
      <w:bookmarkEnd w:id="347"/>
    </w:p>
    <w:p>
      <w:pPr>
        <w:pStyle w:val="Subsection"/>
      </w:pPr>
      <w:r>
        <w:tab/>
      </w:r>
      <w:r>
        <w:tab/>
        <w:t>After section 84K(6) insert:</w:t>
      </w:r>
    </w:p>
    <w:p>
      <w:pPr>
        <w:pStyle w:val="BlankOpen"/>
      </w:pPr>
    </w:p>
    <w:p>
      <w:pPr>
        <w:pStyle w:val="zSubsection"/>
      </w:pPr>
      <w:r>
        <w:tab/>
        <w:t>(7)</w:t>
      </w:r>
      <w:r>
        <w:tab/>
        <w:t>A certificate by a court under subsection (6) is, in the absence of evidence to the contrary, evidence of its contents.</w:t>
      </w:r>
    </w:p>
    <w:p>
      <w:pPr>
        <w:pStyle w:val="BlankClose"/>
      </w:pPr>
    </w:p>
    <w:p>
      <w:pPr>
        <w:pStyle w:val="Heading5"/>
      </w:pPr>
      <w:bookmarkStart w:id="348" w:name="_Toc375058664"/>
      <w:bookmarkStart w:id="349" w:name="_Toc415736455"/>
      <w:r>
        <w:rPr>
          <w:rStyle w:val="CharSectno"/>
        </w:rPr>
        <w:t>131</w:t>
      </w:r>
      <w:r>
        <w:t>.</w:t>
      </w:r>
      <w:r>
        <w:tab/>
        <w:t>Section 120A amended</w:t>
      </w:r>
      <w:bookmarkEnd w:id="348"/>
      <w:bookmarkEnd w:id="349"/>
    </w:p>
    <w:p>
      <w:pPr>
        <w:pStyle w:val="Subsection"/>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350" w:name="_Toc375058665"/>
      <w:bookmarkStart w:id="351" w:name="_Toc415736116"/>
      <w:bookmarkStart w:id="352" w:name="_Toc415736286"/>
      <w:bookmarkStart w:id="353" w:name="_Toc415736456"/>
      <w:r>
        <w:rPr>
          <w:rStyle w:val="CharDivNo"/>
        </w:rPr>
        <w:t>Division 19</w:t>
      </w:r>
      <w:r>
        <w:t> — </w:t>
      </w:r>
      <w:r>
        <w:rPr>
          <w:rStyle w:val="CharDivText"/>
          <w:i/>
        </w:rPr>
        <w:t>State Administrative Tribunal Act 2004</w:t>
      </w:r>
      <w:r>
        <w:rPr>
          <w:rStyle w:val="CharDivText"/>
        </w:rPr>
        <w:t xml:space="preserve"> amended</w:t>
      </w:r>
      <w:bookmarkEnd w:id="350"/>
      <w:bookmarkEnd w:id="351"/>
      <w:bookmarkEnd w:id="352"/>
      <w:bookmarkEnd w:id="353"/>
    </w:p>
    <w:p>
      <w:pPr>
        <w:pStyle w:val="Heading5"/>
      </w:pPr>
      <w:bookmarkStart w:id="354" w:name="_Toc375058666"/>
      <w:bookmarkStart w:id="355" w:name="_Toc415736457"/>
      <w:r>
        <w:rPr>
          <w:rStyle w:val="CharSectno"/>
        </w:rPr>
        <w:t>132</w:t>
      </w:r>
      <w:r>
        <w:t>.</w:t>
      </w:r>
      <w:r>
        <w:tab/>
        <w:t>Act amended</w:t>
      </w:r>
      <w:bookmarkEnd w:id="354"/>
      <w:bookmarkEnd w:id="355"/>
    </w:p>
    <w:p>
      <w:pPr>
        <w:pStyle w:val="Subsection"/>
      </w:pPr>
      <w:r>
        <w:tab/>
      </w:r>
      <w:r>
        <w:tab/>
        <w:t xml:space="preserve">This Division amends the </w:t>
      </w:r>
      <w:r>
        <w:rPr>
          <w:i/>
        </w:rPr>
        <w:t>State Administrative Tribunal Act 2004</w:t>
      </w:r>
      <w:r>
        <w:t>.</w:t>
      </w:r>
    </w:p>
    <w:p>
      <w:pPr>
        <w:pStyle w:val="Heading5"/>
      </w:pPr>
      <w:bookmarkStart w:id="356" w:name="_Toc375058667"/>
      <w:bookmarkStart w:id="357" w:name="_Toc415736458"/>
      <w:r>
        <w:rPr>
          <w:rStyle w:val="CharSectno"/>
        </w:rPr>
        <w:t>133</w:t>
      </w:r>
      <w:r>
        <w:t>.</w:t>
      </w:r>
      <w:r>
        <w:tab/>
        <w:t>Section 7A inserted</w:t>
      </w:r>
      <w:bookmarkEnd w:id="356"/>
      <w:bookmarkEnd w:id="357"/>
    </w:p>
    <w:p>
      <w:pPr>
        <w:pStyle w:val="Subsection"/>
      </w:pPr>
      <w:r>
        <w:tab/>
      </w:r>
      <w:r>
        <w:tab/>
        <w:t>At the end of Part 1 insert:</w:t>
      </w:r>
    </w:p>
    <w:p>
      <w:pPr>
        <w:pStyle w:val="BlankOpen"/>
      </w:pPr>
    </w:p>
    <w:p>
      <w:pPr>
        <w:pStyle w:val="zHeading5"/>
      </w:pPr>
      <w:bookmarkStart w:id="358" w:name="_Toc375058668"/>
      <w:bookmarkStart w:id="359" w:name="_Toc415736459"/>
      <w:r>
        <w:t>7A.</w:t>
      </w:r>
      <w:r>
        <w:tab/>
      </w:r>
      <w:r>
        <w:rPr>
          <w:i/>
        </w:rPr>
        <w:t>Courts and Tribunals (Electronic Processes Facilitation) Act 2013</w:t>
      </w:r>
      <w:r>
        <w:t xml:space="preserve"> Part 2 applies</w:t>
      </w:r>
      <w:bookmarkEnd w:id="358"/>
      <w:bookmarkEnd w:id="359"/>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360" w:name="_Toc375058669"/>
      <w:bookmarkStart w:id="361" w:name="_Toc415736120"/>
      <w:bookmarkStart w:id="362" w:name="_Toc415736290"/>
      <w:bookmarkStart w:id="363" w:name="_Toc415736460"/>
      <w:r>
        <w:rPr>
          <w:rStyle w:val="CharDivNo"/>
        </w:rPr>
        <w:t>Division 20</w:t>
      </w:r>
      <w:r>
        <w:t> — </w:t>
      </w:r>
      <w:r>
        <w:rPr>
          <w:rStyle w:val="CharDivText"/>
          <w:i/>
        </w:rPr>
        <w:t>Supreme Court Act 1935</w:t>
      </w:r>
      <w:r>
        <w:rPr>
          <w:rStyle w:val="CharDivText"/>
        </w:rPr>
        <w:t xml:space="preserve"> amended</w:t>
      </w:r>
      <w:bookmarkEnd w:id="360"/>
      <w:bookmarkEnd w:id="361"/>
      <w:bookmarkEnd w:id="362"/>
      <w:bookmarkEnd w:id="363"/>
    </w:p>
    <w:p>
      <w:pPr>
        <w:pStyle w:val="Heading5"/>
      </w:pPr>
      <w:bookmarkStart w:id="364" w:name="_Toc375058670"/>
      <w:bookmarkStart w:id="365" w:name="_Toc415736461"/>
      <w:r>
        <w:rPr>
          <w:rStyle w:val="CharSectno"/>
        </w:rPr>
        <w:t>134</w:t>
      </w:r>
      <w:r>
        <w:t>.</w:t>
      </w:r>
      <w:r>
        <w:tab/>
        <w:t>Act amended</w:t>
      </w:r>
      <w:bookmarkEnd w:id="364"/>
      <w:bookmarkEnd w:id="365"/>
    </w:p>
    <w:p>
      <w:pPr>
        <w:pStyle w:val="Subsection"/>
      </w:pPr>
      <w:r>
        <w:tab/>
      </w:r>
      <w:r>
        <w:tab/>
        <w:t xml:space="preserve">This Division amends the </w:t>
      </w:r>
      <w:r>
        <w:rPr>
          <w:i/>
        </w:rPr>
        <w:t>Supreme Court Act 1935</w:t>
      </w:r>
      <w:r>
        <w:t>.</w:t>
      </w:r>
    </w:p>
    <w:p>
      <w:pPr>
        <w:pStyle w:val="Heading5"/>
      </w:pPr>
      <w:bookmarkStart w:id="366" w:name="_Toc375058671"/>
      <w:bookmarkStart w:id="367" w:name="_Toc415736462"/>
      <w:r>
        <w:rPr>
          <w:rStyle w:val="CharSectno"/>
        </w:rPr>
        <w:t>135</w:t>
      </w:r>
      <w:r>
        <w:t>.</w:t>
      </w:r>
      <w:r>
        <w:tab/>
        <w:t>Section 6A inserted</w:t>
      </w:r>
      <w:bookmarkEnd w:id="366"/>
      <w:bookmarkEnd w:id="367"/>
    </w:p>
    <w:p>
      <w:pPr>
        <w:pStyle w:val="Subsection"/>
      </w:pPr>
      <w:r>
        <w:tab/>
      </w:r>
      <w:r>
        <w:tab/>
        <w:t>At the end of Part I insert:</w:t>
      </w:r>
    </w:p>
    <w:p>
      <w:pPr>
        <w:pStyle w:val="BlankOpen"/>
      </w:pPr>
    </w:p>
    <w:p>
      <w:pPr>
        <w:pStyle w:val="zHeading5"/>
      </w:pPr>
      <w:bookmarkStart w:id="368" w:name="_Toc375058672"/>
      <w:bookmarkStart w:id="369" w:name="_Toc415736463"/>
      <w:r>
        <w:t>6A.</w:t>
      </w:r>
      <w:r>
        <w:tab/>
      </w:r>
      <w:r>
        <w:rPr>
          <w:i/>
        </w:rPr>
        <w:t>Courts and Tribunals (Electronic Processes Facilitation) Act 2013</w:t>
      </w:r>
      <w:r>
        <w:t xml:space="preserve"> Part 2 applies</w:t>
      </w:r>
      <w:bookmarkEnd w:id="368"/>
      <w:bookmarkEnd w:id="369"/>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370" w:name="_Toc375058673"/>
      <w:bookmarkStart w:id="371" w:name="_Toc415736124"/>
      <w:bookmarkStart w:id="372" w:name="_Toc415736294"/>
      <w:bookmarkStart w:id="373" w:name="_Toc415736464"/>
      <w:r>
        <w:rPr>
          <w:rStyle w:val="CharDivNo"/>
        </w:rPr>
        <w:t>Division 21</w:t>
      </w:r>
      <w:r>
        <w:t> — </w:t>
      </w:r>
      <w:r>
        <w:rPr>
          <w:rStyle w:val="CharDivText"/>
          <w:i/>
        </w:rPr>
        <w:t>Young Offenders Act 1994</w:t>
      </w:r>
      <w:r>
        <w:rPr>
          <w:rStyle w:val="CharDivText"/>
        </w:rPr>
        <w:t xml:space="preserve"> amended</w:t>
      </w:r>
      <w:bookmarkEnd w:id="370"/>
      <w:bookmarkEnd w:id="371"/>
      <w:bookmarkEnd w:id="372"/>
      <w:bookmarkEnd w:id="373"/>
    </w:p>
    <w:p>
      <w:pPr>
        <w:pStyle w:val="Heading5"/>
      </w:pPr>
      <w:bookmarkStart w:id="374" w:name="_Toc375058674"/>
      <w:bookmarkStart w:id="375" w:name="_Toc415736465"/>
      <w:r>
        <w:rPr>
          <w:rStyle w:val="CharSectno"/>
        </w:rPr>
        <w:t>136</w:t>
      </w:r>
      <w:r>
        <w:t>.</w:t>
      </w:r>
      <w:r>
        <w:tab/>
        <w:t>Act amended</w:t>
      </w:r>
      <w:bookmarkEnd w:id="374"/>
      <w:bookmarkEnd w:id="375"/>
    </w:p>
    <w:p>
      <w:pPr>
        <w:pStyle w:val="Subsection"/>
      </w:pPr>
      <w:r>
        <w:tab/>
      </w:r>
      <w:r>
        <w:tab/>
        <w:t xml:space="preserve">This Division amends the </w:t>
      </w:r>
      <w:r>
        <w:rPr>
          <w:i/>
        </w:rPr>
        <w:t>Young Offenders Act 1994</w:t>
      </w:r>
      <w:r>
        <w:t>.</w:t>
      </w:r>
    </w:p>
    <w:p>
      <w:pPr>
        <w:pStyle w:val="Heading5"/>
      </w:pPr>
      <w:bookmarkStart w:id="376" w:name="_Toc375058675"/>
      <w:bookmarkStart w:id="377" w:name="_Toc415736466"/>
      <w:r>
        <w:rPr>
          <w:rStyle w:val="CharSectno"/>
        </w:rPr>
        <w:t>137</w:t>
      </w:r>
      <w:r>
        <w:t>.</w:t>
      </w:r>
      <w:r>
        <w:tab/>
        <w:t>Section 6A inserted</w:t>
      </w:r>
      <w:bookmarkEnd w:id="376"/>
      <w:bookmarkEnd w:id="377"/>
    </w:p>
    <w:p>
      <w:pPr>
        <w:pStyle w:val="Subsection"/>
      </w:pPr>
      <w:r>
        <w:tab/>
      </w:r>
      <w:r>
        <w:tab/>
        <w:t>At the end of Part 1 insert:</w:t>
      </w:r>
    </w:p>
    <w:p>
      <w:pPr>
        <w:pStyle w:val="BlankOpen"/>
      </w:pPr>
    </w:p>
    <w:p>
      <w:pPr>
        <w:pStyle w:val="zHeading5"/>
      </w:pPr>
      <w:bookmarkStart w:id="378" w:name="_Toc375058676"/>
      <w:bookmarkStart w:id="379" w:name="_Toc415736467"/>
      <w:r>
        <w:t>6A.</w:t>
      </w:r>
      <w:r>
        <w:tab/>
      </w:r>
      <w:r>
        <w:rPr>
          <w:i/>
        </w:rPr>
        <w:t>Courts and Tribunals (Electronic Processes Facilitation) Act 2013</w:t>
      </w:r>
      <w:r>
        <w:t xml:space="preserve"> Part 2 applies</w:t>
      </w:r>
      <w:bookmarkEnd w:id="378"/>
      <w:bookmarkEnd w:id="37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r>
        <w:rPr>
          <w:vertAlign w:val="superscript"/>
        </w:rPr>
        <w:t> </w:t>
      </w:r>
      <w:r>
        <w:rPr>
          <w:i w:val="0"/>
          <w:vertAlign w:val="superscript"/>
        </w:rPr>
        <w:t>2</w:t>
      </w:r>
      <w:r>
        <w:t>.]</w:t>
      </w:r>
    </w:p>
    <w:p>
      <w:pPr>
        <w:pStyle w:val="Heading5"/>
      </w:pPr>
      <w:bookmarkStart w:id="380" w:name="_Toc375058677"/>
      <w:bookmarkStart w:id="381" w:name="_Toc415736468"/>
      <w:r>
        <w:rPr>
          <w:rStyle w:val="CharSectno"/>
        </w:rPr>
        <w:t>140</w:t>
      </w:r>
      <w:r>
        <w:t>.</w:t>
      </w:r>
      <w:r>
        <w:tab/>
        <w:t>Section 64 amended</w:t>
      </w:r>
      <w:bookmarkEnd w:id="380"/>
      <w:bookmarkEnd w:id="381"/>
    </w:p>
    <w:p>
      <w:pPr>
        <w:pStyle w:val="Subsection"/>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382" w:name="_Toc375058678"/>
      <w:bookmarkStart w:id="383" w:name="_Toc415736469"/>
      <w:r>
        <w:rPr>
          <w:rStyle w:val="CharSectno"/>
        </w:rPr>
        <w:t>141</w:t>
      </w:r>
      <w:r>
        <w:t>.</w:t>
      </w:r>
      <w:r>
        <w:tab/>
        <w:t>Section 65 amended</w:t>
      </w:r>
      <w:bookmarkEnd w:id="382"/>
      <w:bookmarkEnd w:id="383"/>
    </w:p>
    <w:p>
      <w:pPr>
        <w:pStyle w:val="Subsection"/>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384" w:name="_Toc375058679"/>
      <w:bookmarkStart w:id="385" w:name="_Toc415736470"/>
      <w:r>
        <w:rPr>
          <w:rStyle w:val="CharSectno"/>
        </w:rPr>
        <w:t>142</w:t>
      </w:r>
      <w:r>
        <w:t>.</w:t>
      </w:r>
      <w:r>
        <w:tab/>
        <w:t>Section 120 amended</w:t>
      </w:r>
      <w:bookmarkEnd w:id="384"/>
      <w:bookmarkEnd w:id="385"/>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pPr>
      <w:r>
        <w:tab/>
        <w:t>(2)</w:t>
      </w:r>
      <w:r>
        <w:tab/>
        <w:t>After section 120(2) insert:</w:t>
      </w:r>
    </w:p>
    <w:p>
      <w:pPr>
        <w:pStyle w:val="BlankOpen"/>
      </w:pPr>
    </w:p>
    <w:p>
      <w:pPr>
        <w:pStyle w:val="zSubsection"/>
      </w:pPr>
      <w:r>
        <w:tab/>
        <w:t>(3)</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rPr>
          <w:b/>
          <w:sz w:val="20"/>
        </w:rPr>
      </w:pPr>
    </w:p>
    <w:p>
      <w:pPr>
        <w:rPr>
          <w:b/>
          <w:sz w:val="20"/>
        </w:rPr>
      </w:pP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outlineLvl w:val="0"/>
      </w:pPr>
      <w:bookmarkStart w:id="386" w:name="_Toc375058680"/>
      <w:bookmarkStart w:id="387" w:name="_Toc415736131"/>
      <w:bookmarkStart w:id="388" w:name="_Toc415736301"/>
      <w:bookmarkStart w:id="389" w:name="_Toc415736471"/>
      <w:r>
        <w:t>Notes</w:t>
      </w:r>
      <w:bookmarkEnd w:id="386"/>
      <w:bookmarkEnd w:id="387"/>
      <w:bookmarkEnd w:id="388"/>
      <w:bookmarkEnd w:id="389"/>
    </w:p>
    <w:p>
      <w:pPr>
        <w:pStyle w:val="nSubsection"/>
        <w:rPr>
          <w:snapToGrid w:val="0"/>
        </w:rPr>
      </w:pPr>
      <w:r>
        <w:rPr>
          <w:snapToGrid w:val="0"/>
          <w:vertAlign w:val="superscript"/>
        </w:rPr>
        <w:t>1</w:t>
      </w:r>
      <w:r>
        <w:rPr>
          <w:snapToGrid w:val="0"/>
        </w:rPr>
        <w:tab/>
        <w:t xml:space="preserve">This is a compilation of the </w:t>
      </w:r>
      <w:r>
        <w:rPr>
          <w:i/>
        </w:rPr>
        <w:t>Courts and Tribunals (Electronic Processes Facilitation) Act 2013</w:t>
      </w:r>
      <w:r>
        <w:t xml:space="preserve">. </w:t>
      </w:r>
      <w:r>
        <w:rPr>
          <w:snapToGrid w:val="0"/>
          <w:color w:val="000000"/>
        </w:rPr>
        <w:t>The following table contains information about that Act </w:t>
      </w:r>
      <w:r>
        <w:rPr>
          <w:snapToGrid w:val="0"/>
          <w:color w:val="000000"/>
          <w:vertAlign w:val="superscript"/>
        </w:rPr>
        <w:t>1a</w:t>
      </w:r>
      <w:r>
        <w:rPr>
          <w:snapToGrid w:val="0"/>
          <w:color w:val="000000"/>
        </w:rPr>
        <w:t>.</w:t>
      </w:r>
    </w:p>
    <w:p>
      <w:pPr>
        <w:pStyle w:val="nHeading3"/>
      </w:pPr>
      <w:bookmarkStart w:id="390" w:name="_Toc375058681"/>
      <w:bookmarkStart w:id="391" w:name="_Toc415736472"/>
      <w:r>
        <w:t>Compilation table</w:t>
      </w:r>
      <w:bookmarkEnd w:id="390"/>
      <w:bookmarkEnd w:id="391"/>
    </w:p>
    <w:tbl>
      <w:tblPr>
        <w:tblW w:w="7089" w:type="dxa"/>
        <w:tblInd w:w="56" w:type="dxa"/>
        <w:tblLayout w:type="fixed"/>
        <w:tblCellMar>
          <w:left w:w="56" w:type="dxa"/>
          <w:right w:w="56" w:type="dxa"/>
        </w:tblCellMar>
        <w:tblLook w:val="0000" w:firstRow="0" w:lastRow="0" w:firstColumn="0" w:lastColumn="0" w:noHBand="0" w:noVBand="0"/>
      </w:tblPr>
      <w:tblGrid>
        <w:gridCol w:w="2249"/>
        <w:gridCol w:w="1125"/>
        <w:gridCol w:w="1127"/>
        <w:gridCol w:w="2588"/>
      </w:tblGrid>
      <w:tr>
        <w:trPr>
          <w:cantSplit/>
          <w:tblHeader/>
        </w:trPr>
        <w:tc>
          <w:tcPr>
            <w:tcW w:w="224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27" w:type="dxa"/>
            <w:tcBorders>
              <w:top w:val="single" w:sz="8" w:space="0" w:color="auto"/>
              <w:bottom w:val="single" w:sz="8" w:space="0" w:color="auto"/>
            </w:tcBorders>
            <w:shd w:val="clear" w:color="auto" w:fill="auto"/>
          </w:tcPr>
          <w:p>
            <w:pPr>
              <w:pStyle w:val="nTable"/>
              <w:spacing w:after="40"/>
              <w:rPr>
                <w:b/>
              </w:rPr>
            </w:pPr>
            <w:r>
              <w:rPr>
                <w:b/>
              </w:rPr>
              <w:t>Assent</w:t>
            </w:r>
          </w:p>
        </w:tc>
        <w:tc>
          <w:tcPr>
            <w:tcW w:w="2588"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49" w:type="dxa"/>
            <w:tcBorders>
              <w:top w:val="single" w:sz="8" w:space="0" w:color="auto"/>
              <w:bottom w:val="single" w:sz="4" w:space="0" w:color="auto"/>
            </w:tcBorders>
          </w:tcPr>
          <w:p>
            <w:pPr>
              <w:pStyle w:val="nTable"/>
              <w:spacing w:after="40"/>
              <w:ind w:right="113"/>
              <w:rPr>
                <w:i/>
              </w:rPr>
            </w:pPr>
            <w:r>
              <w:rPr>
                <w:i/>
              </w:rPr>
              <w:t xml:space="preserve">Courts and Tribunals (Electronic Processes Facilitation) Act 2013 </w:t>
            </w:r>
            <w:r>
              <w:t>(other than s. 22, 23, 25, 27</w:t>
            </w:r>
            <w:r>
              <w:noBreakHyphen/>
              <w:t>30, 37-39, 75, 95, 106, 108, 110</w:t>
            </w:r>
            <w:r>
              <w:noBreakHyphen/>
              <w:t>112, 114</w:t>
            </w:r>
            <w:r>
              <w:noBreakHyphen/>
              <w:t>117, 119, 121, 124, 127, 138 and 139)</w:t>
            </w:r>
          </w:p>
        </w:tc>
        <w:tc>
          <w:tcPr>
            <w:tcW w:w="1125" w:type="dxa"/>
            <w:tcBorders>
              <w:top w:val="single" w:sz="8" w:space="0" w:color="auto"/>
              <w:bottom w:val="single" w:sz="4" w:space="0" w:color="auto"/>
            </w:tcBorders>
          </w:tcPr>
          <w:p>
            <w:pPr>
              <w:pStyle w:val="nTable"/>
              <w:spacing w:after="40"/>
            </w:pPr>
            <w:r>
              <w:t>20 of 2013</w:t>
            </w:r>
          </w:p>
        </w:tc>
        <w:tc>
          <w:tcPr>
            <w:tcW w:w="1127" w:type="dxa"/>
            <w:tcBorders>
              <w:top w:val="single" w:sz="8" w:space="0" w:color="auto"/>
              <w:bottom w:val="single" w:sz="4" w:space="0" w:color="auto"/>
            </w:tcBorders>
          </w:tcPr>
          <w:p>
            <w:pPr>
              <w:pStyle w:val="nTable"/>
              <w:spacing w:after="40"/>
            </w:pPr>
            <w:r>
              <w:t>4 Nov 2013</w:t>
            </w:r>
          </w:p>
        </w:tc>
        <w:tc>
          <w:tcPr>
            <w:tcW w:w="2588" w:type="dxa"/>
            <w:tcBorders>
              <w:top w:val="single" w:sz="8" w:space="0" w:color="auto"/>
              <w:bottom w:val="single" w:sz="4" w:space="0" w:color="auto"/>
            </w:tcBorders>
          </w:tcPr>
          <w:p>
            <w:pPr>
              <w:pStyle w:val="nTable"/>
              <w:spacing w:after="40"/>
            </w:pPr>
            <w:r>
              <w:t>Pt. 1: 4 Nov 2013 (see s. 2(a));</w:t>
            </w:r>
            <w:r>
              <w:br/>
              <w:t>Act other than Pt. 1 and s. 22, 23, 25, 27</w:t>
            </w:r>
            <w:r>
              <w:noBreakHyphen/>
              <w:t>30, 37</w:t>
            </w:r>
            <w:r>
              <w:noBreakHyphen/>
              <w:t>39, 75, 95, 106, 108, 110</w:t>
            </w:r>
            <w:r>
              <w:noBreakHyphen/>
              <w:t>112, 114</w:t>
            </w:r>
            <w:r>
              <w:noBreakHyphen/>
            </w:r>
            <w:r>
              <w:noBreakHyphen/>
              <w:t xml:space="preserve">117, 119, 121, 124, 127, 138 and 139: 25 Nov 2013 (see s. 2(b) and </w:t>
            </w:r>
            <w:r>
              <w:rPr>
                <w:i/>
              </w:rPr>
              <w:t xml:space="preserve">Gazette </w:t>
            </w:r>
            <w:r>
              <w:t>22 Nov 2013 p. 5391)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92" w:name="_Toc375058682"/>
      <w:bookmarkStart w:id="393" w:name="_Toc415736473"/>
      <w:r>
        <w:rPr>
          <w:snapToGrid w:val="0"/>
        </w:rPr>
        <w:t>Provisions that have not come into operation</w:t>
      </w:r>
      <w:bookmarkEnd w:id="392"/>
      <w:bookmarkEnd w:id="393"/>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single" w:sz="8" w:space="0" w:color="auto"/>
            </w:tcBorders>
          </w:tcPr>
          <w:p>
            <w:pPr>
              <w:pStyle w:val="nTable"/>
              <w:spacing w:after="40"/>
            </w:pPr>
            <w:r>
              <w:rPr>
                <w:i/>
              </w:rPr>
              <w:t>Courts and Tribunals (Electronic Processes Facilitation) Act 2013</w:t>
            </w:r>
            <w:r>
              <w:t xml:space="preserve"> s.  22, 23, 25, 27</w:t>
            </w:r>
            <w:r>
              <w:noBreakHyphen/>
              <w:t>30, 37</w:t>
            </w:r>
            <w:r>
              <w:noBreakHyphen/>
              <w:t>39, 75, 95, 106, 108, 110-112, 114</w:t>
            </w:r>
            <w:r>
              <w:noBreakHyphen/>
              <w:t>117, 119, 121, 124, 127, 138 and 139</w:t>
            </w:r>
            <w:r>
              <w:rPr>
                <w:vertAlign w:val="superscript"/>
              </w:rPr>
              <w:t> 2</w:t>
            </w:r>
          </w:p>
        </w:tc>
        <w:tc>
          <w:tcPr>
            <w:tcW w:w="1134" w:type="dxa"/>
            <w:tcBorders>
              <w:top w:val="single" w:sz="8" w:space="0" w:color="auto"/>
              <w:bottom w:val="single" w:sz="8" w:space="0" w:color="auto"/>
            </w:tcBorders>
          </w:tcPr>
          <w:p>
            <w:pPr>
              <w:pStyle w:val="nTable"/>
              <w:spacing w:after="40"/>
            </w:pPr>
            <w:r>
              <w:t>20 of 2013</w:t>
            </w:r>
          </w:p>
        </w:tc>
        <w:tc>
          <w:tcPr>
            <w:tcW w:w="1137" w:type="dxa"/>
            <w:tcBorders>
              <w:top w:val="single" w:sz="8" w:space="0" w:color="auto"/>
              <w:bottom w:val="single" w:sz="8" w:space="0" w:color="auto"/>
            </w:tcBorders>
          </w:tcPr>
          <w:p>
            <w:pPr>
              <w:pStyle w:val="nTable"/>
              <w:spacing w:after="40"/>
            </w:pPr>
            <w:r>
              <w:t>4 Nov 2013</w:t>
            </w:r>
          </w:p>
        </w:tc>
        <w:tc>
          <w:tcPr>
            <w:tcW w:w="2551" w:type="dxa"/>
            <w:tcBorders>
              <w:top w:val="single" w:sz="8" w:space="0" w:color="auto"/>
              <w:bottom w:val="single" w:sz="8" w:space="0" w:color="auto"/>
            </w:tcBorders>
          </w:tcPr>
          <w:p>
            <w:pPr>
              <w:pStyle w:val="nTable"/>
              <w:spacing w:after="40"/>
              <w:rPr>
                <w:snapToGrid w:val="0"/>
              </w:rPr>
            </w:pPr>
            <w:r>
              <w:rPr>
                <w:snapToGrid w:val="0"/>
              </w:rPr>
              <w:t>To be proclaimed (see s. 2(b))</w:t>
            </w:r>
          </w:p>
        </w:tc>
      </w:tr>
    </w:tbl>
    <w:p>
      <w:pPr>
        <w:pStyle w:val="nSubsection"/>
      </w:pPr>
      <w:r>
        <w:rPr>
          <w:snapToGrid w:val="0"/>
          <w:vertAlign w:val="superscript"/>
        </w:rPr>
        <w:t>2</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w:t>
      </w:r>
      <w:r>
        <w:rPr>
          <w:sz w:val="19"/>
        </w:rPr>
        <w:t xml:space="preserve">22, 23, 25, 27-30, 37-39, 75, 95, 106, 108, 110-112, 114-117, 119, 121, 124, 127, 138 and 139 </w:t>
      </w:r>
      <w:r>
        <w:rPr>
          <w:snapToGrid w:val="0"/>
        </w:rPr>
        <w:t>had not come into operation.  They read as follows:</w:t>
      </w:r>
    </w:p>
    <w:p>
      <w:pPr>
        <w:pStyle w:val="BlankClose"/>
        <w:suppressLineNumbers/>
      </w:pPr>
    </w:p>
    <w:p>
      <w:pPr>
        <w:pStyle w:val="nzHeading5"/>
      </w:pPr>
      <w:r>
        <w:rPr>
          <w:rStyle w:val="CharSectno"/>
        </w:rPr>
        <w:t>22</w:t>
      </w:r>
      <w:r>
        <w:t>.</w:t>
      </w:r>
      <w:r>
        <w:tab/>
        <w:t>Section 3 amended</w:t>
      </w:r>
    </w:p>
    <w:p>
      <w:pPr>
        <w:pStyle w:val="nzSubsection"/>
      </w:pPr>
      <w:r>
        <w:tab/>
      </w:r>
      <w:r>
        <w:tab/>
        <w:t>In section 3(1) delete the definitions of:</w:t>
      </w:r>
    </w:p>
    <w:p>
      <w:pPr>
        <w:pStyle w:val="DeleteListSub"/>
        <w:ind w:left="1418"/>
        <w:rPr>
          <w:b/>
          <w:i/>
          <w:sz w:val="20"/>
        </w:rPr>
      </w:pPr>
      <w:r>
        <w:rPr>
          <w:b/>
          <w:i/>
          <w:sz w:val="20"/>
        </w:rPr>
        <w:t>electronic address</w:t>
      </w:r>
    </w:p>
    <w:p>
      <w:pPr>
        <w:pStyle w:val="DeleteListSub"/>
        <w:ind w:left="1418"/>
        <w:rPr>
          <w:b/>
          <w:i/>
          <w:sz w:val="20"/>
        </w:rPr>
      </w:pPr>
      <w:r>
        <w:rPr>
          <w:b/>
          <w:i/>
          <w:sz w:val="20"/>
        </w:rPr>
        <w:t>electronic communication</w:t>
      </w:r>
    </w:p>
    <w:p>
      <w:pPr>
        <w:pStyle w:val="nzHeading5"/>
      </w:pPr>
      <w:r>
        <w:rPr>
          <w:rStyle w:val="CharSectno"/>
        </w:rPr>
        <w:t>23</w:t>
      </w:r>
      <w:r>
        <w:t>.</w:t>
      </w:r>
      <w:r>
        <w:tab/>
        <w:t>Section 3A deleted</w:t>
      </w:r>
    </w:p>
    <w:p>
      <w:pPr>
        <w:pStyle w:val="nzSubsection"/>
      </w:pPr>
      <w:r>
        <w:tab/>
      </w:r>
      <w:r>
        <w:tab/>
        <w:t>Delete section 3A.</w:t>
      </w:r>
    </w:p>
    <w:p>
      <w:pPr>
        <w:pStyle w:val="nzHeading5"/>
      </w:pPr>
      <w:r>
        <w:rPr>
          <w:rStyle w:val="CharSectno"/>
        </w:rPr>
        <w:t>25</w:t>
      </w:r>
      <w:r>
        <w:t>.</w:t>
      </w:r>
      <w:r>
        <w:tab/>
        <w:t>Section 13B amended</w:t>
      </w:r>
    </w:p>
    <w:p>
      <w:pPr>
        <w:pStyle w:val="nzSubsection"/>
      </w:pPr>
      <w:r>
        <w:tab/>
        <w:t>(1)</w:t>
      </w:r>
      <w:r>
        <w:tab/>
        <w:t>Delete section 13B(1)(b) and insert:</w:t>
      </w:r>
    </w:p>
    <w:p>
      <w:pPr>
        <w:pStyle w:val="BlankOpen"/>
      </w:pPr>
    </w:p>
    <w:p>
      <w:pPr>
        <w:pStyle w:val="nzIndenta"/>
      </w:pPr>
      <w:r>
        <w:tab/>
        <w:t>(b)</w:t>
      </w:r>
      <w:r>
        <w:tab/>
        <w:t>sent to the accused by post to the accused’s address appearing in the records of the court; or</w:t>
      </w:r>
    </w:p>
    <w:p>
      <w:pPr>
        <w:pStyle w:val="nzIndenta"/>
      </w:pPr>
      <w:r>
        <w:tab/>
        <w:t>(c)</w:t>
      </w:r>
      <w:r>
        <w:tab/>
        <w:t>in urgent cases or with the accused’s consent, provided to the accused by electronic means in accordance with the regulations.</w:t>
      </w:r>
    </w:p>
    <w:p>
      <w:pPr>
        <w:pStyle w:val="BlankClose"/>
        <w:keepNext/>
      </w:pPr>
    </w:p>
    <w:p>
      <w:pPr>
        <w:pStyle w:val="nzSubsection"/>
      </w:pPr>
      <w:r>
        <w:tab/>
        <w:t>(2)</w:t>
      </w:r>
      <w:r>
        <w:tab/>
        <w:t>In section 13B(2) delete “</w:t>
      </w:r>
      <w:r>
        <w:rPr>
          <w:snapToGrid w:val="0"/>
        </w:rPr>
        <w:t xml:space="preserve">gives or </w:t>
      </w:r>
      <w:r>
        <w:t>sends” and insert:</w:t>
      </w:r>
    </w:p>
    <w:p>
      <w:pPr>
        <w:pStyle w:val="BlankOpen"/>
      </w:pPr>
    </w:p>
    <w:p>
      <w:pPr>
        <w:pStyle w:val="nzSubsection"/>
      </w:pPr>
      <w:r>
        <w:tab/>
      </w:r>
      <w:r>
        <w:tab/>
      </w:r>
      <w:r>
        <w:rPr>
          <w:snapToGrid w:val="0"/>
        </w:rPr>
        <w:t xml:space="preserve">gives, </w:t>
      </w:r>
      <w:r>
        <w:t>sends or provides</w:t>
      </w:r>
    </w:p>
    <w:p>
      <w:pPr>
        <w:pStyle w:val="BlankClose"/>
      </w:pPr>
    </w:p>
    <w:p>
      <w:pPr>
        <w:pStyle w:val="nzSubsection"/>
      </w:pPr>
      <w:r>
        <w:tab/>
        <w:t>(3)</w:t>
      </w:r>
      <w:r>
        <w:tab/>
        <w:t>In section 13B(3) delete “subsection (1)(b)(i),” and insert:</w:t>
      </w:r>
    </w:p>
    <w:p>
      <w:pPr>
        <w:pStyle w:val="BlankOpen"/>
      </w:pPr>
    </w:p>
    <w:p>
      <w:pPr>
        <w:pStyle w:val="nzSubsection"/>
      </w:pPr>
      <w:r>
        <w:tab/>
      </w:r>
      <w:r>
        <w:tab/>
        <w:t>subsection (1)(b),</w:t>
      </w:r>
    </w:p>
    <w:p>
      <w:pPr>
        <w:pStyle w:val="BlankClose"/>
      </w:pPr>
    </w:p>
    <w:p>
      <w:pPr>
        <w:pStyle w:val="nzHeading5"/>
      </w:pPr>
      <w:r>
        <w:rPr>
          <w:rStyle w:val="CharSectno"/>
        </w:rPr>
        <w:t>27</w:t>
      </w:r>
      <w:r>
        <w:t>.</w:t>
      </w:r>
      <w:r>
        <w:tab/>
        <w:t>Section 32 amended</w:t>
      </w:r>
    </w:p>
    <w:p>
      <w:pPr>
        <w:pStyle w:val="nzSubsection"/>
      </w:pPr>
      <w:r>
        <w:tab/>
        <w:t>(1)</w:t>
      </w:r>
      <w:r>
        <w:tab/>
        <w:t>Delete section 32(1)(c) and insert:</w:t>
      </w:r>
    </w:p>
    <w:p>
      <w:pPr>
        <w:pStyle w:val="BlankOpen"/>
      </w:pPr>
    </w:p>
    <w:p>
      <w:pPr>
        <w:pStyle w:val="nzIndenta"/>
      </w:pPr>
      <w:r>
        <w:tab/>
        <w:t>(c)</w:t>
      </w:r>
      <w:r>
        <w:tab/>
        <w:t>in urgent cases or with the accused’s consent, shall be provided to the accused by electronic means in accordance with the regulations.</w:t>
      </w:r>
    </w:p>
    <w:p>
      <w:pPr>
        <w:pStyle w:val="BlankClose"/>
      </w:pPr>
    </w:p>
    <w:p>
      <w:pPr>
        <w:pStyle w:val="nzSubsection"/>
      </w:pPr>
      <w:r>
        <w:tab/>
        <w:t>(2)</w:t>
      </w:r>
      <w:r>
        <w:tab/>
        <w:t>In section 32(2) delete “</w:t>
      </w:r>
      <w:r>
        <w:rPr>
          <w:snapToGrid w:val="0"/>
        </w:rPr>
        <w:t xml:space="preserve">gives or </w:t>
      </w:r>
      <w:r>
        <w:t>sends” and insert:</w:t>
      </w:r>
    </w:p>
    <w:p>
      <w:pPr>
        <w:pStyle w:val="BlankOpen"/>
      </w:pPr>
    </w:p>
    <w:p>
      <w:pPr>
        <w:pStyle w:val="nzSubsection"/>
      </w:pPr>
      <w:r>
        <w:tab/>
      </w:r>
      <w:r>
        <w:tab/>
      </w:r>
      <w:r>
        <w:rPr>
          <w:snapToGrid w:val="0"/>
        </w:rPr>
        <w:t xml:space="preserve">gives, </w:t>
      </w:r>
      <w:r>
        <w:t>sends or provides</w:t>
      </w:r>
    </w:p>
    <w:p>
      <w:pPr>
        <w:pStyle w:val="BlankClose"/>
        <w:keepNext/>
      </w:pPr>
    </w:p>
    <w:p>
      <w:pPr>
        <w:pStyle w:val="nzHeading5"/>
      </w:pPr>
      <w:r>
        <w:rPr>
          <w:rStyle w:val="CharSectno"/>
        </w:rPr>
        <w:t>28</w:t>
      </w:r>
      <w:r>
        <w:t>.</w:t>
      </w:r>
      <w:r>
        <w:tab/>
        <w:t>Section 37 amended</w:t>
      </w:r>
    </w:p>
    <w:p>
      <w:pPr>
        <w:pStyle w:val="nzSubsection"/>
      </w:pPr>
      <w:r>
        <w:tab/>
      </w:r>
      <w:r>
        <w:tab/>
        <w:t>Delete section 37(3).</w:t>
      </w:r>
    </w:p>
    <w:p>
      <w:pPr>
        <w:pStyle w:val="nzHeading5"/>
      </w:pPr>
      <w:r>
        <w:rPr>
          <w:rStyle w:val="CharSectno"/>
        </w:rPr>
        <w:t>29</w:t>
      </w:r>
      <w:r>
        <w:t>.</w:t>
      </w:r>
      <w:r>
        <w:tab/>
        <w:t>Section 43A amended</w:t>
      </w:r>
    </w:p>
    <w:p>
      <w:pPr>
        <w:pStyle w:val="nzSubsection"/>
      </w:pPr>
      <w:r>
        <w:tab/>
        <w:t>(1)</w:t>
      </w:r>
      <w:r>
        <w:tab/>
        <w:t>Delete section 43A(4) to (7) and insert:</w:t>
      </w:r>
    </w:p>
    <w:p>
      <w:pPr>
        <w:pStyle w:val="BlankOpen"/>
      </w:pPr>
    </w:p>
    <w:p>
      <w:pPr>
        <w:pStyle w:val="nzSubsection"/>
      </w:pPr>
      <w:r>
        <w:tab/>
        <w:t>(4)</w:t>
      </w:r>
      <w:r>
        <w:tab/>
        <w:t>The relevant official may provide the surety undertaking to the proposed surety for completion by providing it by electronic means in accordance with the regulations.</w:t>
      </w:r>
    </w:p>
    <w:p>
      <w:pPr>
        <w:pStyle w:val="nzSubsection"/>
      </w:pPr>
      <w:r>
        <w:tab/>
        <w:t>(5)</w:t>
      </w:r>
      <w:r>
        <w:tab/>
        <w:t>The proposed surety may enter into the surety undertaking by providing the completed surety undertaking to the relevant official by electronic means in accordance with the regulations.</w:t>
      </w:r>
    </w:p>
    <w:p>
      <w:pPr>
        <w:pStyle w:val="n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n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nzSubsection"/>
      </w:pPr>
      <w:r>
        <w:tab/>
        <w:t>(2)</w:t>
      </w:r>
      <w:r>
        <w:tab/>
        <w:t>Delete section 43A(10).</w:t>
      </w:r>
    </w:p>
    <w:p>
      <w:pPr>
        <w:pStyle w:val="nzSectAltNote"/>
      </w:pPr>
      <w:r>
        <w:tab/>
        <w:t>Note:</w:t>
      </w:r>
      <w:r>
        <w:tab/>
        <w:t>The heading to amended section 43A is to read:</w:t>
      </w:r>
    </w:p>
    <w:p>
      <w:pPr>
        <w:pStyle w:val="nzSectAltHeading"/>
      </w:pPr>
      <w:r>
        <w:tab/>
      </w:r>
      <w:r>
        <w:tab/>
        <w:t>Entering into surety undertaking where proposed surety interstate</w:t>
      </w:r>
    </w:p>
    <w:p>
      <w:pPr>
        <w:pStyle w:val="nzHeading5"/>
      </w:pPr>
      <w:r>
        <w:rPr>
          <w:rStyle w:val="CharSectno"/>
        </w:rPr>
        <w:t>30</w:t>
      </w:r>
      <w:r>
        <w:t>.</w:t>
      </w:r>
      <w:r>
        <w:tab/>
        <w:t>Section 45 amended</w:t>
      </w:r>
    </w:p>
    <w:p>
      <w:pPr>
        <w:pStyle w:val="nzSubsection"/>
      </w:pPr>
      <w:r>
        <w:tab/>
      </w:r>
      <w:r>
        <w:tab/>
        <w:t>Delete section 45(1)(c) and insert:</w:t>
      </w:r>
    </w:p>
    <w:p>
      <w:pPr>
        <w:pStyle w:val="BlankOpen"/>
      </w:pPr>
    </w:p>
    <w:p>
      <w:pPr>
        <w:pStyle w:val="nzIndenta"/>
      </w:pPr>
      <w:r>
        <w:tab/>
        <w:t>(c)</w:t>
      </w:r>
      <w:r>
        <w:tab/>
        <w:t xml:space="preserve">by a person authorised under subsection (5) — </w:t>
      </w:r>
    </w:p>
    <w:p>
      <w:pPr>
        <w:pStyle w:val="nzIndenti"/>
      </w:pPr>
      <w:r>
        <w:tab/>
        <w:t>(i)</w:t>
      </w:r>
      <w:r>
        <w:tab/>
        <w:t>sending or causing to be sent the approved form to the surety by post to the surety’s address appearing in the records of the court; or</w:t>
      </w:r>
    </w:p>
    <w:p>
      <w:pPr>
        <w:pStyle w:val="nzIndenti"/>
      </w:pPr>
      <w:r>
        <w:tab/>
        <w:t>(ii)</w:t>
      </w:r>
      <w:r>
        <w:tab/>
        <w:t>in urgent cases or with the surety’s consent, providing or causing to be provided the approved form to the surety by electronic means in accordance with the regulations.</w:t>
      </w:r>
    </w:p>
    <w:p>
      <w:pPr>
        <w:pStyle w:val="BlankClose"/>
      </w:pPr>
    </w:p>
    <w:p>
      <w:pPr>
        <w:pStyle w:val="nzHeading5"/>
      </w:pPr>
      <w:r>
        <w:rPr>
          <w:rStyle w:val="CharSectno"/>
        </w:rPr>
        <w:t>37</w:t>
      </w:r>
      <w:r>
        <w:t>.</w:t>
      </w:r>
      <w:r>
        <w:tab/>
        <w:t>Section 11 amended</w:t>
      </w:r>
    </w:p>
    <w:p>
      <w:pPr>
        <w:pStyle w:val="nzSubsection"/>
      </w:pPr>
      <w:r>
        <w:tab/>
      </w:r>
      <w:r>
        <w:tab/>
        <w:t>Delete section 11(2) and insert:</w:t>
      </w:r>
    </w:p>
    <w:p>
      <w:pPr>
        <w:pStyle w:val="BlankOpen"/>
      </w:pPr>
    </w:p>
    <w:p>
      <w:pPr>
        <w:pStyle w:val="nzSubsection"/>
      </w:pPr>
      <w:r>
        <w:tab/>
        <w:t>(2)</w:t>
      </w:r>
      <w:r>
        <w:tab/>
        <w:t xml:space="preserve">The application must be — </w:t>
      </w:r>
    </w:p>
    <w:p>
      <w:pPr>
        <w:pStyle w:val="nzIndenta"/>
      </w:pPr>
      <w:r>
        <w:tab/>
        <w:t>(a)</w:t>
      </w:r>
      <w:r>
        <w:tab/>
        <w:t>made in accordance with rules of court; and</w:t>
      </w:r>
    </w:p>
    <w:p>
      <w:pPr>
        <w:pStyle w:val="nzIndenta"/>
      </w:pPr>
      <w:r>
        <w:tab/>
        <w:t>(b)</w:t>
      </w:r>
      <w:r>
        <w:tab/>
        <w:t>served on the chief officer in accordance with rules of court.</w:t>
      </w:r>
    </w:p>
    <w:p>
      <w:pPr>
        <w:pStyle w:val="BlankClose"/>
      </w:pPr>
    </w:p>
    <w:p>
      <w:pPr>
        <w:pStyle w:val="nzHeading5"/>
      </w:pPr>
      <w:r>
        <w:rPr>
          <w:rStyle w:val="CharSectno"/>
        </w:rPr>
        <w:t>38</w:t>
      </w:r>
      <w:r>
        <w:t>.</w:t>
      </w:r>
      <w:r>
        <w:tab/>
        <w:t>Section 13 amended</w:t>
      </w:r>
    </w:p>
    <w:p>
      <w:pPr>
        <w:pStyle w:val="nzSubsection"/>
        <w:keepNext/>
      </w:pPr>
      <w:r>
        <w:tab/>
      </w:r>
      <w:r>
        <w:tab/>
        <w:t>In section 13(1)(a) delete “served” and insert:</w:t>
      </w:r>
    </w:p>
    <w:p>
      <w:pPr>
        <w:pStyle w:val="BlankOpen"/>
      </w:pPr>
    </w:p>
    <w:p>
      <w:pPr>
        <w:pStyle w:val="nzSubsection"/>
      </w:pPr>
      <w:r>
        <w:tab/>
      </w:r>
      <w:r>
        <w:tab/>
        <w:t>served, in accordance with rules of court,</w:t>
      </w:r>
    </w:p>
    <w:p>
      <w:pPr>
        <w:pStyle w:val="BlankClose"/>
      </w:pPr>
    </w:p>
    <w:p>
      <w:pPr>
        <w:pStyle w:val="nzHeading5"/>
      </w:pPr>
      <w:r>
        <w:rPr>
          <w:rStyle w:val="CharSectno"/>
        </w:rPr>
        <w:t>39</w:t>
      </w:r>
      <w:r>
        <w:t>.</w:t>
      </w:r>
      <w:r>
        <w:tab/>
        <w:t>Section 30 amended</w:t>
      </w:r>
    </w:p>
    <w:p>
      <w:pPr>
        <w:pStyle w:val="nzSubsection"/>
      </w:pPr>
      <w:r>
        <w:tab/>
      </w:r>
      <w:r>
        <w:tab/>
        <w:t>In section 30(4)(a) delete “application” and insert:</w:t>
      </w:r>
    </w:p>
    <w:p>
      <w:pPr>
        <w:pStyle w:val="BlankOpen"/>
      </w:pPr>
    </w:p>
    <w:p>
      <w:pPr>
        <w:pStyle w:val="nzSubsection"/>
      </w:pPr>
      <w:r>
        <w:tab/>
      </w:r>
      <w:r>
        <w:tab/>
        <w:t>application, in accordance with rules of court,</w:t>
      </w:r>
    </w:p>
    <w:p>
      <w:pPr>
        <w:pStyle w:val="BlankClose"/>
      </w:pPr>
    </w:p>
    <w:p>
      <w:pPr>
        <w:pStyle w:val="nzHeading5"/>
      </w:pPr>
      <w:r>
        <w:rPr>
          <w:rStyle w:val="CharSectno"/>
        </w:rPr>
        <w:t>75</w:t>
      </w:r>
      <w:r>
        <w:t>.</w:t>
      </w:r>
      <w:r>
        <w:tab/>
        <w:t>Section 5A amended</w:t>
      </w:r>
    </w:p>
    <w:p>
      <w:pPr>
        <w:pStyle w:val="nzSubsection"/>
      </w:pPr>
      <w:r>
        <w:tab/>
        <w:t>(1)</w:t>
      </w:r>
      <w:r>
        <w:tab/>
        <w:t>Delete section 5A(1) and insert:</w:t>
      </w:r>
    </w:p>
    <w:p>
      <w:pPr>
        <w:pStyle w:val="BlankOpen"/>
      </w:pPr>
    </w:p>
    <w:p>
      <w:pPr>
        <w:pStyle w:val="n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nzSubsection"/>
      </w:pPr>
      <w:r>
        <w:tab/>
        <w:t>(2)</w:t>
      </w:r>
      <w:r>
        <w:tab/>
        <w:t>In section 5A(2):</w:t>
      </w:r>
    </w:p>
    <w:p>
      <w:pPr>
        <w:pStyle w:val="nzIndenta"/>
      </w:pPr>
      <w:r>
        <w:tab/>
        <w:t>(a)</w:t>
      </w:r>
      <w:r>
        <w:tab/>
        <w:t>delete paragraph (a) and insert:</w:t>
      </w:r>
    </w:p>
    <w:p>
      <w:pPr>
        <w:pStyle w:val="BlankOpen"/>
      </w:pPr>
    </w:p>
    <w:p>
      <w:pPr>
        <w:pStyle w:val="nzIndenta"/>
      </w:pPr>
      <w:r>
        <w:tab/>
        <w:t>(a)</w:t>
      </w:r>
      <w:r>
        <w:tab/>
        <w:t xml:space="preserve">any document that under this Act must be served personally, other than any of the following — </w:t>
      </w:r>
    </w:p>
    <w:p>
      <w:pPr>
        <w:pStyle w:val="nzIndenti"/>
      </w:pPr>
      <w:r>
        <w:tab/>
        <w:t>(i)</w:t>
      </w:r>
      <w:r>
        <w:tab/>
        <w:t>an order to attend for work and development under section 47 or 47A;</w:t>
      </w:r>
    </w:p>
    <w:p>
      <w:pPr>
        <w:pStyle w:val="nzIndenti"/>
      </w:pPr>
      <w:r>
        <w:tab/>
        <w:t>(ii)</w:t>
      </w:r>
      <w:r>
        <w:tab/>
        <w:t>a work and development order;</w:t>
      </w:r>
    </w:p>
    <w:p>
      <w:pPr>
        <w:pStyle w:val="BlankClose"/>
      </w:pPr>
    </w:p>
    <w:p>
      <w:pPr>
        <w:pStyle w:val="nzIndenta"/>
      </w:pPr>
      <w:r>
        <w:tab/>
        <w:t>(b)</w:t>
      </w:r>
      <w:r>
        <w:tab/>
        <w:t>delete paragraphs (b), (c) and (e).</w:t>
      </w:r>
    </w:p>
    <w:p>
      <w:pPr>
        <w:pStyle w:val="nzHeading5"/>
      </w:pPr>
      <w:r>
        <w:rPr>
          <w:rStyle w:val="CharSectno"/>
        </w:rPr>
        <w:t>95</w:t>
      </w:r>
      <w:r>
        <w:t>.</w:t>
      </w:r>
      <w:r>
        <w:tab/>
        <w:t>Section 105 deleted</w:t>
      </w:r>
    </w:p>
    <w:p>
      <w:pPr>
        <w:pStyle w:val="nzSubsection"/>
      </w:pPr>
      <w:r>
        <w:tab/>
      </w:r>
      <w:r>
        <w:tab/>
        <w:t>Delete section 105.</w:t>
      </w:r>
    </w:p>
    <w:p>
      <w:pPr>
        <w:pStyle w:val="nzHeading5"/>
      </w:pPr>
      <w:r>
        <w:rPr>
          <w:rStyle w:val="CharSectno"/>
        </w:rPr>
        <w:t>106</w:t>
      </w:r>
      <w:r>
        <w:t>.</w:t>
      </w:r>
      <w:r>
        <w:tab/>
        <w:t>Section 33 amended</w:t>
      </w:r>
    </w:p>
    <w:p>
      <w:pPr>
        <w:pStyle w:val="nzSubsection"/>
      </w:pPr>
      <w:r>
        <w:tab/>
        <w:t>(1)</w:t>
      </w:r>
      <w:r>
        <w:tab/>
        <w:t>After section 33(1)(a) insert:</w:t>
      </w:r>
    </w:p>
    <w:p>
      <w:pPr>
        <w:pStyle w:val="BlankOpen"/>
      </w:pPr>
    </w:p>
    <w:p>
      <w:pPr>
        <w:pStyle w:val="nzIndenta"/>
      </w:pPr>
      <w:r>
        <w:tab/>
        <w:t>(ba)</w:t>
      </w:r>
      <w:r>
        <w:tab/>
        <w:t>given to the person electronically in accordance with the regulations; or</w:t>
      </w:r>
    </w:p>
    <w:p>
      <w:pPr>
        <w:pStyle w:val="BlankClose"/>
      </w:pPr>
    </w:p>
    <w:p>
      <w:pPr>
        <w:pStyle w:val="nzSubsection"/>
      </w:pPr>
      <w:r>
        <w:tab/>
        <w:t>(2)</w:t>
      </w:r>
      <w:r>
        <w:tab/>
        <w:t>After section 33(2)(a) insert:</w:t>
      </w:r>
    </w:p>
    <w:p>
      <w:pPr>
        <w:pStyle w:val="BlankOpen"/>
      </w:pPr>
    </w:p>
    <w:p>
      <w:pPr>
        <w:pStyle w:val="nzIndenta"/>
      </w:pPr>
      <w:r>
        <w:tab/>
        <w:t>(ba)</w:t>
      </w:r>
      <w:r>
        <w:tab/>
        <w:t>if it is given electronically — the notice must be given at least the prescribed number of days before the hearing date; or</w:t>
      </w:r>
    </w:p>
    <w:p>
      <w:pPr>
        <w:pStyle w:val="BlankClose"/>
      </w:pPr>
    </w:p>
    <w:p>
      <w:pPr>
        <w:pStyle w:val="nzHeading5"/>
      </w:pPr>
      <w:r>
        <w:rPr>
          <w:rStyle w:val="CharSectno"/>
        </w:rPr>
        <w:t>108</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r>
        <w:rPr>
          <w:rStyle w:val="CharSectno"/>
        </w:rPr>
        <w:t>110</w:t>
      </w:r>
      <w:r>
        <w:t>.</w:t>
      </w:r>
      <w:r>
        <w:tab/>
        <w:t>Section 19 amended</w:t>
      </w:r>
    </w:p>
    <w:p>
      <w:pPr>
        <w:pStyle w:val="nzSubsection"/>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r>
        <w:rPr>
          <w:rStyle w:val="CharSectno"/>
        </w:rPr>
        <w:t>111</w:t>
      </w:r>
      <w:r>
        <w:t>.</w:t>
      </w:r>
      <w:r>
        <w:tab/>
        <w:t>Section 21 amended</w:t>
      </w:r>
    </w:p>
    <w:p>
      <w:pPr>
        <w:pStyle w:val="nzSubsection"/>
      </w:pPr>
      <w:r>
        <w:tab/>
      </w:r>
      <w:r>
        <w:tab/>
        <w:t>Delete section 21(1) and insert:</w:t>
      </w:r>
    </w:p>
    <w:p>
      <w:pPr>
        <w:pStyle w:val="BlankOpen"/>
      </w:pPr>
    </w:p>
    <w:p>
      <w:pPr>
        <w:pStyle w:val="nzSubsection"/>
      </w:pPr>
      <w:r>
        <w:tab/>
        <w:t>(1)</w:t>
      </w:r>
      <w:r>
        <w:tab/>
        <w:t>The hearing of a telephone application may be conducted by remote communication in whatever manner the authorised magistrate considers appropriate.</w:t>
      </w:r>
    </w:p>
    <w:p>
      <w:pPr>
        <w:pStyle w:val="BlankClose"/>
        <w:keepNext/>
      </w:pPr>
    </w:p>
    <w:p>
      <w:pPr>
        <w:pStyle w:val="nzHeading5"/>
      </w:pPr>
      <w:r>
        <w:rPr>
          <w:rStyle w:val="CharSectno"/>
        </w:rPr>
        <w:t>112</w:t>
      </w:r>
      <w:r>
        <w:t>.</w:t>
      </w:r>
      <w:r>
        <w:tab/>
        <w:t>Section 28 amended</w:t>
      </w:r>
    </w:p>
    <w:p>
      <w:pPr>
        <w:pStyle w:val="nzSubsection"/>
      </w:pPr>
      <w:r>
        <w:tab/>
      </w:r>
      <w:r>
        <w:tab/>
        <w:t>Delete section 28(2).</w:t>
      </w:r>
    </w:p>
    <w:p>
      <w:pPr>
        <w:pStyle w:val="nzHeading5"/>
      </w:pPr>
      <w:r>
        <w:rPr>
          <w:rStyle w:val="CharSectno"/>
        </w:rPr>
        <w:t>114</w:t>
      </w:r>
      <w:r>
        <w:t>.</w:t>
      </w:r>
      <w:r>
        <w:tab/>
        <w:t>Section 54 amended</w:t>
      </w:r>
    </w:p>
    <w:p>
      <w:pPr>
        <w:pStyle w:val="nzSubsection"/>
        <w:keepNext/>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r>
        <w:rPr>
          <w:rStyle w:val="CharSectno"/>
        </w:rPr>
        <w:t>115</w:t>
      </w:r>
      <w:r>
        <w:t>.</w:t>
      </w:r>
      <w:r>
        <w:tab/>
        <w:t>Section 55 amended</w:t>
      </w:r>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pPr>
      <w:r>
        <w:tab/>
        <w:t>(2)</w:t>
      </w:r>
      <w:r>
        <w:tab/>
        <w:t xml:space="preserve">If the registrar is satisfied that reasonable efforts have been made to serve a restraining order personally, the registrar may authorise — </w:t>
      </w:r>
    </w:p>
    <w:p>
      <w:pPr>
        <w:pStyle w:val="nzIndenta"/>
      </w:pPr>
      <w:r>
        <w:tab/>
        <w:t>(a)</w:t>
      </w:r>
      <w:r>
        <w:tab/>
        <w:t>oral service of the order; or</w:t>
      </w:r>
    </w:p>
    <w:p>
      <w:pPr>
        <w:pStyle w:val="nzIndenta"/>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r>
        <w:rPr>
          <w:rStyle w:val="CharSectno"/>
        </w:rPr>
        <w:t>116</w:t>
      </w:r>
      <w:r>
        <w:t>.</w:t>
      </w:r>
      <w:r>
        <w:tab/>
        <w:t>Section 56 amended</w:t>
      </w:r>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keepNext/>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r>
        <w:rPr>
          <w:rStyle w:val="CharSectno"/>
        </w:rPr>
        <w:t>117</w:t>
      </w:r>
      <w:r>
        <w:t>.</w:t>
      </w:r>
      <w:r>
        <w:tab/>
        <w:t>Section 58 amended</w:t>
      </w:r>
    </w:p>
    <w:p>
      <w:pPr>
        <w:pStyle w:val="nzSubsection"/>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pPr>
      <w:r>
        <w:tab/>
        <w:t>(3)</w:t>
      </w:r>
      <w:r>
        <w:tab/>
        <w:t>After section 58(1)(a) insert:</w:t>
      </w:r>
    </w:p>
    <w:p>
      <w:pPr>
        <w:pStyle w:val="BlankOpen"/>
      </w:pPr>
    </w:p>
    <w:p>
      <w:pPr>
        <w:pStyle w:val="nzSubsection"/>
      </w:pPr>
      <w:r>
        <w:tab/>
      </w:r>
      <w:r>
        <w:tab/>
        <w:t>or</w:t>
      </w:r>
    </w:p>
    <w:p>
      <w:pPr>
        <w:pStyle w:val="BlankClose"/>
      </w:pPr>
    </w:p>
    <w:p>
      <w:pPr>
        <w:pStyle w:val="nzHeading5"/>
      </w:pPr>
      <w:r>
        <w:rPr>
          <w:rStyle w:val="CharSectno"/>
        </w:rPr>
        <w:t>119</w:t>
      </w:r>
      <w:r>
        <w:t>.</w:t>
      </w:r>
      <w:r>
        <w:tab/>
        <w:t>Section 62D amended</w:t>
      </w:r>
    </w:p>
    <w:p>
      <w:pPr>
        <w:pStyle w:val="nzSubsection"/>
      </w:pPr>
      <w:r>
        <w:tab/>
      </w:r>
      <w:r>
        <w:tab/>
        <w:t xml:space="preserve">In section 62D(8) delete the definition of </w:t>
      </w:r>
      <w:r>
        <w:rPr>
          <w:b/>
          <w:i/>
        </w:rPr>
        <w:t>remote communication</w:t>
      </w:r>
      <w:r>
        <w:t>.</w:t>
      </w:r>
    </w:p>
    <w:p>
      <w:pPr>
        <w:pStyle w:val="nzHeading5"/>
      </w:pPr>
      <w:r>
        <w:rPr>
          <w:rStyle w:val="CharSectno"/>
        </w:rPr>
        <w:t>121</w:t>
      </w:r>
      <w:r>
        <w:t>.</w:t>
      </w:r>
      <w:r>
        <w:tab/>
        <w:t>Section 71 amended</w:t>
      </w:r>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nzHeading5"/>
      </w:pPr>
      <w:r>
        <w:rPr>
          <w:rStyle w:val="CharSectno"/>
        </w:rPr>
        <w:t>124</w:t>
      </w:r>
      <w:r>
        <w:t>.</w:t>
      </w:r>
      <w:r>
        <w:tab/>
        <w:t>Section 14 amended</w:t>
      </w:r>
    </w:p>
    <w:p>
      <w:pPr>
        <w:pStyle w:val="nzSubsection"/>
        <w:keepNext/>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Subsection"/>
      </w:pPr>
      <w:r>
        <w:tab/>
        <w:t>(5)</w:t>
      </w:r>
      <w:r>
        <w:tab/>
        <w:t xml:space="preserve">A copy of a notice to attend court issued to a young person is to be given to a person who is a responsible adult in one of the following ways — </w:t>
      </w:r>
    </w:p>
    <w:p>
      <w:pPr>
        <w:pStyle w:val="nzIndenta"/>
      </w:pPr>
      <w:r>
        <w:tab/>
        <w:t>(a)</w:t>
      </w:r>
      <w:r>
        <w:tab/>
        <w:t>by serving it personally on the responsible adult;</w:t>
      </w:r>
    </w:p>
    <w:p>
      <w:pPr>
        <w:pStyle w:val="nzIndenta"/>
      </w:pPr>
      <w:r>
        <w:tab/>
        <w:t>(b)</w:t>
      </w:r>
      <w:r>
        <w:tab/>
        <w:t>by giving it electronically to the responsible adult in accordance with the regulations;</w:t>
      </w:r>
    </w:p>
    <w:p>
      <w:pPr>
        <w:pStyle w:val="nzIndenta"/>
      </w:pPr>
      <w:r>
        <w:tab/>
        <w:t>(c)</w:t>
      </w:r>
      <w:r>
        <w:tab/>
        <w:t>by sending it by post to the address of the responsible adult.</w:t>
      </w:r>
    </w:p>
    <w:p>
      <w:pPr>
        <w:pStyle w:val="nzSubsection"/>
      </w:pPr>
      <w:r>
        <w:tab/>
        <w:t>(6A)</w:t>
      </w:r>
      <w:r>
        <w:tab/>
        <w:t xml:space="preserve">However, subsection (5) does not apply if, after reasonable enquiry — </w:t>
      </w:r>
    </w:p>
    <w:p>
      <w:pPr>
        <w:pStyle w:val="nzIndenta"/>
      </w:pPr>
      <w:r>
        <w:tab/>
        <w:t>(a)</w:t>
      </w:r>
      <w:r>
        <w:tab/>
        <w:t>neither the whereabouts nor the address of the responsible adult can be ascertained; and</w:t>
      </w:r>
    </w:p>
    <w:p>
      <w:pPr>
        <w:pStyle w:val="nzIndenta"/>
      </w:pPr>
      <w:r>
        <w:tab/>
        <w:t>(b)</w:t>
      </w:r>
      <w:r>
        <w:tab/>
        <w:t>a way of giving a copy of the notice electronically to the responsible adult in accordance with the regulations cannot be found.</w:t>
      </w:r>
    </w:p>
    <w:p>
      <w:pPr>
        <w:pStyle w:val="BlankClose"/>
      </w:pPr>
    </w:p>
    <w:p>
      <w:pPr>
        <w:pStyle w:val="nzSubsection"/>
      </w:pPr>
      <w:r>
        <w:tab/>
        <w:t>(2)</w:t>
      </w:r>
      <w:r>
        <w:tab/>
        <w:t>Delete section 43(6)(d) and insert:</w:t>
      </w:r>
    </w:p>
    <w:p>
      <w:pPr>
        <w:pStyle w:val="BlankOpen"/>
      </w:pPr>
    </w:p>
    <w:p>
      <w:pPr>
        <w:pStyle w:val="nzIndenta"/>
      </w:pPr>
      <w:r>
        <w:tab/>
        <w:t>(da)</w:t>
      </w:r>
      <w:r>
        <w:tab/>
        <w:t>the person electronically gave to a person who is a responsible adult a copy of a notice to attend court; or</w:t>
      </w:r>
    </w:p>
    <w:p>
      <w:pPr>
        <w:pStyle w:val="nzIndenta"/>
      </w:pPr>
      <w:r>
        <w:tab/>
        <w:t>(d)</w:t>
      </w:r>
      <w:r>
        <w:tab/>
        <w:t xml:space="preserve">after the person has made reasonable enquiry — </w:t>
      </w:r>
    </w:p>
    <w:p>
      <w:pPr>
        <w:pStyle w:val="nzIndenti"/>
      </w:pPr>
      <w:r>
        <w:tab/>
        <w:t>(i)</w:t>
      </w:r>
      <w:r>
        <w:tab/>
        <w:t>neither the whereabouts nor the address of a responsible adult could be ascertained; and</w:t>
      </w:r>
    </w:p>
    <w:p>
      <w:pPr>
        <w:pStyle w:val="nzIndenti"/>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 for service</w:t>
      </w:r>
      <w:r>
        <w:tab/>
        <w:t>14(1)</w:t>
      </w:r>
    </w:p>
    <w:p>
      <w:pPr>
        <w:pStyle w:val="DefinedTerms"/>
      </w:pPr>
      <w:r>
        <w:t>electronic</w:t>
      </w:r>
      <w:r>
        <w:tab/>
        <w:t>5</w:t>
      </w:r>
    </w:p>
    <w:p>
      <w:pPr>
        <w:pStyle w:val="DefinedTerms"/>
      </w:pPr>
      <w:r>
        <w:t>give</w:t>
      </w:r>
      <w:r>
        <w:tab/>
        <w:t>5</w:t>
      </w:r>
    </w:p>
    <w:p>
      <w:pPr>
        <w:pStyle w:val="DefinedTerms"/>
      </w:pPr>
      <w:r>
        <w:t>lodge</w:t>
      </w:r>
      <w:r>
        <w:tab/>
        <w:t>5</w:t>
      </w:r>
    </w:p>
    <w:p>
      <w:pPr>
        <w:pStyle w:val="DefinedTerms"/>
      </w:pPr>
      <w:r>
        <w:t>person</w:t>
      </w:r>
      <w:r>
        <w:tab/>
        <w:t>5</w:t>
      </w:r>
    </w:p>
    <w:p>
      <w:pPr>
        <w:pStyle w:val="DefinedTerms"/>
      </w:pPr>
      <w:r>
        <w:t>seal</w:t>
      </w:r>
      <w:r>
        <w:tab/>
        <w:t>5</w:t>
      </w:r>
    </w:p>
    <w:p>
      <w:pPr>
        <w:pStyle w:val="DefinedTerms"/>
      </w:pPr>
      <w:r>
        <w:t>writing</w:t>
      </w:r>
      <w:r>
        <w:tab/>
        <w:t>5</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94" w:name="Compilation"/>
    <w:bookmarkEnd w:id="3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5" w:name="DefinedTerms"/>
    <w:bookmarkEnd w:id="39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6" w:name="Coversheet"/>
    <w:bookmarkEnd w:id="3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9115601"/>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11623</Words>
  <Characters>57186</Characters>
  <Application>Microsoft Office Word</Application>
  <DocSecurity>0</DocSecurity>
  <Lines>2118</Lines>
  <Paragraphs>1228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67581</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2013 - 00-b0-05</dc:title>
  <dc:subject/>
  <dc:creator/>
  <cp:keywords/>
  <dc:description/>
  <cp:lastModifiedBy>svcMRProcess</cp:lastModifiedBy>
  <cp:revision>4</cp:revision>
  <cp:lastPrinted>2013-11-04T07:27:00Z</cp:lastPrinted>
  <dcterms:created xsi:type="dcterms:W3CDTF">2019-01-23T01:34:00Z</dcterms:created>
  <dcterms:modified xsi:type="dcterms:W3CDTF">2019-01-23T01:34:00Z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CommencementDate">
    <vt:lpwstr>20131125</vt:lpwstr>
  </property>
  <property fmtid="{D5CDD505-2E9C-101B-9397-08002B2CF9AE}" pid="4" name="DocumentType">
    <vt:lpwstr>Act</vt:lpwstr>
  </property>
  <property fmtid="{D5CDD505-2E9C-101B-9397-08002B2CF9AE}" pid="5" name="AsAtDate">
    <vt:lpwstr>25 Nov 2013</vt:lpwstr>
  </property>
  <property fmtid="{D5CDD505-2E9C-101B-9397-08002B2CF9AE}" pid="6" name="Suffix">
    <vt:lpwstr>00-b0-05</vt:lpwstr>
  </property>
</Properties>
</file>