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Supreme Court Act 1935</w:t>
      </w:r>
    </w:p>
    <w:p>
      <w:pPr>
        <w:pStyle w:val="NameofActRegPage1"/>
        <w:spacing w:before="1980" w:after="4200"/>
        <w:ind w:left="238"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the Supreme Court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_Toc374970361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_Toc374970362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_Toc374970363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_Toc374970364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_Toc374970365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_Toc374970366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_Toc374970367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_Toc374970368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_Toc374970369 \h </w:instrText>
      </w:r>
      <w:r>
        <w:fldChar w:fldCharType="separate"/>
      </w:r>
      <w:r>
        <w:t>8</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_Toc374970370 \h </w:instrText>
      </w:r>
      <w:r>
        <w:fldChar w:fldCharType="separate"/>
      </w:r>
      <w:r>
        <w:t>9</w:t>
      </w:r>
      <w:r>
        <w:fldChar w:fldCharType="end"/>
      </w:r>
    </w:p>
    <w:p>
      <w:pPr>
        <w:pStyle w:val="TOC2"/>
        <w:tabs>
          <w:tab w:val="right" w:leader="dot" w:pos="7088"/>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_Toc374970372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_Toc374970373 \h </w:instrText>
      </w:r>
      <w:r>
        <w:fldChar w:fldCharType="separate"/>
      </w:r>
      <w:r>
        <w:t>10</w:t>
      </w:r>
      <w:r>
        <w:fldChar w:fldCharType="end"/>
      </w:r>
    </w:p>
    <w:p>
      <w:pPr>
        <w:pStyle w:val="TOC2"/>
        <w:tabs>
          <w:tab w:val="right" w:leader="dot" w:pos="7088"/>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_Toc374970375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_Toc374970376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_Toc374970377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_Toc374970378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_Toc374970379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Extension of time where security ordered</w:t>
      </w:r>
      <w:r>
        <w:tab/>
      </w:r>
      <w:r>
        <w:fldChar w:fldCharType="begin"/>
      </w:r>
      <w:r>
        <w:instrText xml:space="preserve"> PAGEREF _Toc374970380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_Toc374970381 \h </w:instrText>
      </w:r>
      <w:r>
        <w:fldChar w:fldCharType="separate"/>
      </w:r>
      <w:r>
        <w:t>13</w:t>
      </w:r>
      <w:r>
        <w:fldChar w:fldCharType="end"/>
      </w:r>
    </w:p>
    <w:p>
      <w:pPr>
        <w:pStyle w:val="TOC2"/>
        <w:tabs>
          <w:tab w:val="right" w:leader="dot" w:pos="7088"/>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88"/>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_Toc374970384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_Toc374970385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_Toc374970386 \h </w:instrText>
      </w:r>
      <w:r>
        <w:fldChar w:fldCharType="separate"/>
      </w:r>
      <w:r>
        <w:t>19</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_Toc374970387 \h </w:instrText>
      </w:r>
      <w:r>
        <w:fldChar w:fldCharType="separate"/>
      </w:r>
      <w:r>
        <w:t>20</w:t>
      </w:r>
      <w:r>
        <w:fldChar w:fldCharType="end"/>
      </w:r>
    </w:p>
    <w:p>
      <w:pPr>
        <w:pStyle w:val="TOC4"/>
        <w:tabs>
          <w:tab w:val="right" w:leader="dot" w:pos="7088"/>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5.</w:t>
      </w:r>
      <w:r>
        <w:tab/>
        <w:t>Court may review a case at any time</w:t>
      </w:r>
      <w:r>
        <w:tab/>
      </w:r>
      <w:r>
        <w:fldChar w:fldCharType="begin"/>
      </w:r>
      <w:r>
        <w:instrText xml:space="preserve"> PAGEREF _Toc374970389 \h </w:instrText>
      </w:r>
      <w:r>
        <w:fldChar w:fldCharType="separate"/>
      </w:r>
      <w:r>
        <w:t>20</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_Toc374970390 \h </w:instrText>
      </w:r>
      <w:r>
        <w:fldChar w:fldCharType="separate"/>
      </w:r>
      <w:r>
        <w:t>21</w:t>
      </w:r>
      <w:r>
        <w:fldChar w:fldCharType="end"/>
      </w:r>
    </w:p>
    <w:p>
      <w:pPr>
        <w:pStyle w:val="TOC8"/>
        <w:rPr>
          <w:rFonts w:asciiTheme="minorHAnsi" w:eastAsiaTheme="minorEastAsia" w:hAnsiTheme="minorHAnsi" w:cstheme="minorBidi"/>
          <w:szCs w:val="22"/>
        </w:rPr>
      </w:pPr>
      <w:r>
        <w:t>7.</w:t>
      </w:r>
      <w:r>
        <w:tab/>
        <w:t>Who has to attend conferences</w:t>
      </w:r>
      <w:r>
        <w:tab/>
      </w:r>
      <w:r>
        <w:fldChar w:fldCharType="begin"/>
      </w:r>
      <w:r>
        <w:instrText xml:space="preserve"> PAGEREF _Toc374970391 \h </w:instrText>
      </w:r>
      <w:r>
        <w:fldChar w:fldCharType="separate"/>
      </w:r>
      <w:r>
        <w:t>22</w:t>
      </w:r>
      <w:r>
        <w:fldChar w:fldCharType="end"/>
      </w:r>
    </w:p>
    <w:p>
      <w:pPr>
        <w:pStyle w:val="TOC8"/>
        <w:rPr>
          <w:rFonts w:asciiTheme="minorHAnsi" w:eastAsiaTheme="minorEastAsia" w:hAnsiTheme="minorHAnsi" w:cstheme="minorBidi"/>
          <w:szCs w:val="22"/>
        </w:rPr>
      </w:pPr>
      <w:r>
        <w:t>8.</w:t>
      </w:r>
      <w:r>
        <w:tab/>
        <w:t>Conferences of the parties with a mediator</w:t>
      </w:r>
      <w:r>
        <w:tab/>
      </w:r>
      <w:r>
        <w:fldChar w:fldCharType="begin"/>
      </w:r>
      <w:r>
        <w:instrText xml:space="preserve"> PAGEREF _Toc374970392 \h </w:instrText>
      </w:r>
      <w:r>
        <w:fldChar w:fldCharType="separate"/>
      </w:r>
      <w:r>
        <w:t>22</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_Toc374970393 \h </w:instrText>
      </w:r>
      <w:r>
        <w:fldChar w:fldCharType="separate"/>
      </w:r>
      <w:r>
        <w:t>23</w:t>
      </w:r>
      <w:r>
        <w:fldChar w:fldCharType="end"/>
      </w:r>
    </w:p>
    <w:p>
      <w:pPr>
        <w:pStyle w:val="TOC4"/>
        <w:tabs>
          <w:tab w:val="right" w:leader="dot" w:pos="7088"/>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_Toc374970395 \h </w:instrText>
      </w:r>
      <w:r>
        <w:fldChar w:fldCharType="separate"/>
      </w:r>
      <w:r>
        <w:t>24</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_Toc374970396 \h </w:instrText>
      </w:r>
      <w:r>
        <w:fldChar w:fldCharType="separate"/>
      </w:r>
      <w:r>
        <w:t>25</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_Toc374970397 \h </w:instrText>
      </w:r>
      <w:r>
        <w:fldChar w:fldCharType="separate"/>
      </w:r>
      <w:r>
        <w:t>25</w:t>
      </w:r>
      <w:r>
        <w:fldChar w:fldCharType="end"/>
      </w:r>
    </w:p>
    <w:p>
      <w:pPr>
        <w:pStyle w:val="TOC8"/>
        <w:rPr>
          <w:rFonts w:asciiTheme="minorHAnsi" w:eastAsiaTheme="minorEastAsia" w:hAnsiTheme="minorHAnsi" w:cstheme="minorBidi"/>
          <w:szCs w:val="22"/>
        </w:rPr>
      </w:pPr>
      <w:r>
        <w:t>13.</w:t>
      </w:r>
      <w:r>
        <w:tab/>
        <w:t>CMC List judge may order case to be on or taken off CMC List</w:t>
      </w:r>
      <w:r>
        <w:tab/>
      </w:r>
      <w:r>
        <w:fldChar w:fldCharType="begin"/>
      </w:r>
      <w:r>
        <w:instrText xml:space="preserve"> PAGEREF _Toc374970398 \h </w:instrText>
      </w:r>
      <w:r>
        <w:fldChar w:fldCharType="separate"/>
      </w:r>
      <w:r>
        <w:t>25</w:t>
      </w:r>
      <w:r>
        <w:fldChar w:fldCharType="end"/>
      </w:r>
    </w:p>
    <w:p>
      <w:pPr>
        <w:pStyle w:val="TOC8"/>
        <w:rPr>
          <w:rFonts w:asciiTheme="minorHAnsi" w:eastAsiaTheme="minorEastAsia" w:hAnsiTheme="minorHAnsi" w:cstheme="minorBidi"/>
          <w:szCs w:val="22"/>
        </w:rPr>
      </w:pPr>
      <w:r>
        <w:t>14.</w:t>
      </w:r>
      <w:r>
        <w:tab/>
        <w:t>Asking for case to be put on CMC List</w:t>
      </w:r>
      <w:r>
        <w:tab/>
      </w:r>
      <w:r>
        <w:fldChar w:fldCharType="begin"/>
      </w:r>
      <w:r>
        <w:instrText xml:space="preserve"> PAGEREF _Toc374970399 \h </w:instrText>
      </w:r>
      <w:r>
        <w:fldChar w:fldCharType="separate"/>
      </w:r>
      <w:r>
        <w:t>26</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_Toc374970400 \h </w:instrText>
      </w:r>
      <w:r>
        <w:fldChar w:fldCharType="separate"/>
      </w:r>
      <w:r>
        <w:t>27</w:t>
      </w:r>
      <w:r>
        <w:fldChar w:fldCharType="end"/>
      </w:r>
    </w:p>
    <w:p>
      <w:pPr>
        <w:pStyle w:val="TOC4"/>
        <w:tabs>
          <w:tab w:val="right" w:leader="dot" w:pos="7088"/>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_Toc374970402 \h </w:instrText>
      </w:r>
      <w:r>
        <w:fldChar w:fldCharType="separate"/>
      </w:r>
      <w:r>
        <w:t>27</w:t>
      </w:r>
      <w:r>
        <w:fldChar w:fldCharType="end"/>
      </w:r>
    </w:p>
    <w:p>
      <w:pPr>
        <w:pStyle w:val="TOC8"/>
        <w:rPr>
          <w:rFonts w:asciiTheme="minorHAnsi" w:eastAsiaTheme="minorEastAsia" w:hAnsiTheme="minorHAnsi" w:cstheme="minorBidi"/>
          <w:szCs w:val="22"/>
        </w:rPr>
      </w:pPr>
      <w:r>
        <w:t>17.</w:t>
      </w:r>
      <w:r>
        <w:tab/>
        <w:t>Requesting interlocutory orders and case management directions</w:t>
      </w:r>
      <w:r>
        <w:tab/>
      </w:r>
      <w:r>
        <w:fldChar w:fldCharType="begin"/>
      </w:r>
      <w:r>
        <w:instrText xml:space="preserve"> PAGEREF _Toc374970403 \h </w:instrText>
      </w:r>
      <w:r>
        <w:fldChar w:fldCharType="separate"/>
      </w:r>
      <w:r>
        <w:t>27</w:t>
      </w:r>
      <w:r>
        <w:fldChar w:fldCharType="end"/>
      </w:r>
    </w:p>
    <w:p>
      <w:pPr>
        <w:pStyle w:val="TOC8"/>
        <w:rPr>
          <w:rFonts w:asciiTheme="minorHAnsi" w:eastAsiaTheme="minorEastAsia" w:hAnsiTheme="minorHAnsi" w:cstheme="minorBidi"/>
          <w:szCs w:val="22"/>
        </w:rPr>
      </w:pPr>
      <w:r>
        <w:t>18.</w:t>
      </w:r>
      <w:r>
        <w:tab/>
        <w:t>Status conference</w:t>
      </w:r>
      <w:r>
        <w:tab/>
      </w:r>
      <w:r>
        <w:fldChar w:fldCharType="begin"/>
      </w:r>
      <w:r>
        <w:instrText xml:space="preserve"> PAGEREF _Toc374970404 \h </w:instrText>
      </w:r>
      <w:r>
        <w:fldChar w:fldCharType="separate"/>
      </w:r>
      <w:r>
        <w:t>28</w:t>
      </w:r>
      <w:r>
        <w:fldChar w:fldCharType="end"/>
      </w:r>
    </w:p>
    <w:p>
      <w:pPr>
        <w:pStyle w:val="TOC8"/>
        <w:rPr>
          <w:rFonts w:asciiTheme="minorHAnsi" w:eastAsiaTheme="minorEastAsia" w:hAnsiTheme="minorHAnsi" w:cstheme="minorBidi"/>
          <w:szCs w:val="22"/>
        </w:rPr>
      </w:pPr>
      <w:r>
        <w:t>19.</w:t>
      </w:r>
      <w:r>
        <w:tab/>
        <w:t>Case evaluation conference</w:t>
      </w:r>
      <w:r>
        <w:tab/>
      </w:r>
      <w:r>
        <w:fldChar w:fldCharType="begin"/>
      </w:r>
      <w:r>
        <w:instrText xml:space="preserve"> PAGEREF _Toc374970405 \h </w:instrText>
      </w:r>
      <w:r>
        <w:fldChar w:fldCharType="separate"/>
      </w:r>
      <w:r>
        <w:t>29</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_Toc374970406 \h </w:instrText>
      </w:r>
      <w:r>
        <w:fldChar w:fldCharType="separate"/>
      </w:r>
      <w:r>
        <w:t>31</w:t>
      </w:r>
      <w:r>
        <w:fldChar w:fldCharType="end"/>
      </w:r>
    </w:p>
    <w:p>
      <w:pPr>
        <w:pStyle w:val="TOC4"/>
        <w:tabs>
          <w:tab w:val="right" w:leader="dot" w:pos="7088"/>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_Toc374970408 \h </w:instrText>
      </w:r>
      <w:r>
        <w:fldChar w:fldCharType="separate"/>
      </w:r>
      <w:r>
        <w:t>32</w:t>
      </w:r>
      <w:r>
        <w:fldChar w:fldCharType="end"/>
      </w:r>
    </w:p>
    <w:p>
      <w:pPr>
        <w:pStyle w:val="TOC8"/>
        <w:rPr>
          <w:rFonts w:asciiTheme="minorHAnsi" w:eastAsiaTheme="minorEastAsia" w:hAnsiTheme="minorHAnsi" w:cstheme="minorBidi"/>
          <w:szCs w:val="22"/>
        </w:rPr>
      </w:pPr>
      <w:r>
        <w:t>22.</w:t>
      </w:r>
      <w:r>
        <w:tab/>
        <w:t>Case manager may issue summons to show cause</w:t>
      </w:r>
      <w:r>
        <w:tab/>
      </w:r>
      <w:r>
        <w:fldChar w:fldCharType="begin"/>
      </w:r>
      <w:r>
        <w:instrText xml:space="preserve"> PAGEREF _Toc374970409 \h </w:instrText>
      </w:r>
      <w:r>
        <w:fldChar w:fldCharType="separate"/>
      </w:r>
      <w:r>
        <w:t>32</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_Toc374970410 \h </w:instrText>
      </w:r>
      <w:r>
        <w:fldChar w:fldCharType="separate"/>
      </w:r>
      <w:r>
        <w:t>33</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_Toc374970411 \h </w:instrText>
      </w:r>
      <w:r>
        <w:fldChar w:fldCharType="separate"/>
      </w:r>
      <w:r>
        <w:t>33</w:t>
      </w:r>
      <w:r>
        <w:fldChar w:fldCharType="end"/>
      </w:r>
    </w:p>
    <w:p>
      <w:pPr>
        <w:pStyle w:val="TOC8"/>
        <w:rPr>
          <w:rFonts w:asciiTheme="minorHAnsi" w:eastAsiaTheme="minorEastAsia" w:hAnsiTheme="minorHAnsi" w:cstheme="minorBidi"/>
          <w:szCs w:val="22"/>
        </w:rPr>
      </w:pPr>
      <w:r>
        <w:t>25.</w:t>
      </w:r>
      <w:r>
        <w:tab/>
        <w:t>Parties to be notified of case being on Inactive Cases List and to advise clients</w:t>
      </w:r>
      <w:r>
        <w:tab/>
      </w:r>
      <w:r>
        <w:fldChar w:fldCharType="begin"/>
      </w:r>
      <w:r>
        <w:instrText xml:space="preserve"> PAGEREF _Toc374970412 \h </w:instrText>
      </w:r>
      <w:r>
        <w:fldChar w:fldCharType="separate"/>
      </w:r>
      <w:r>
        <w:t>33</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_Toc374970413 \h </w:instrText>
      </w:r>
      <w:r>
        <w:fldChar w:fldCharType="separate"/>
      </w:r>
      <w:r>
        <w:t>34</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_Toc374970414 \h </w:instrText>
      </w:r>
      <w:r>
        <w:fldChar w:fldCharType="separate"/>
      </w:r>
      <w:r>
        <w:t>34</w:t>
      </w:r>
      <w:r>
        <w:fldChar w:fldCharType="end"/>
      </w:r>
    </w:p>
    <w:p>
      <w:pPr>
        <w:pStyle w:val="TOC8"/>
        <w:rPr>
          <w:rFonts w:asciiTheme="minorHAnsi" w:eastAsiaTheme="minorEastAsia" w:hAnsiTheme="minorHAnsi" w:cstheme="minorBidi"/>
          <w:szCs w:val="22"/>
        </w:rPr>
      </w:pPr>
      <w:r>
        <w:t>28.</w:t>
      </w:r>
      <w:r>
        <w:tab/>
        <w:t>Certain inactive cases to be taken to have been dismissed</w:t>
      </w:r>
      <w:r>
        <w:tab/>
      </w:r>
      <w:r>
        <w:fldChar w:fldCharType="begin"/>
      </w:r>
      <w:r>
        <w:instrText xml:space="preserve"> PAGEREF _Toc374970415 \h </w:instrText>
      </w:r>
      <w:r>
        <w:fldChar w:fldCharType="separate"/>
      </w:r>
      <w:r>
        <w:t>35</w:t>
      </w:r>
      <w:r>
        <w:fldChar w:fldCharType="end"/>
      </w:r>
    </w:p>
    <w:p>
      <w:pPr>
        <w:pStyle w:val="TOC2"/>
        <w:tabs>
          <w:tab w:val="right" w:leader="dot" w:pos="7088"/>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_Toc374970417 \h </w:instrText>
      </w:r>
      <w:r>
        <w:fldChar w:fldCharType="separate"/>
      </w:r>
      <w:r>
        <w:t>36</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_Toc374970418 \h </w:instrText>
      </w:r>
      <w:r>
        <w:fldChar w:fldCharType="separate"/>
      </w:r>
      <w:r>
        <w:t>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_Toc374970419 \h </w:instrText>
      </w:r>
      <w:r>
        <w:fldChar w:fldCharType="separate"/>
      </w:r>
      <w:r>
        <w:t>36</w:t>
      </w:r>
      <w:r>
        <w:fldChar w:fldCharType="end"/>
      </w:r>
    </w:p>
    <w:p>
      <w:pPr>
        <w:pStyle w:val="TOC2"/>
        <w:tabs>
          <w:tab w:val="right" w:leader="dot" w:pos="7088"/>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_Toc374970421 \h </w:instrText>
      </w:r>
      <w:r>
        <w:fldChar w:fldCharType="separate"/>
      </w:r>
      <w:r>
        <w:t>37</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_Toc374970422 \h </w:instrText>
      </w:r>
      <w:r>
        <w:fldChar w:fldCharType="separate"/>
      </w:r>
      <w:r>
        <w:t>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_Toc374970423 \h </w:instrText>
      </w:r>
      <w:r>
        <w:fldChar w:fldCharType="separate"/>
      </w:r>
      <w:r>
        <w:t>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_Toc374970424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_Toc374970425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_Toc374970426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_Toc374970427 \h </w:instrText>
      </w:r>
      <w:r>
        <w:fldChar w:fldCharType="separate"/>
      </w:r>
      <w:r>
        <w:t>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Copy to be filed</w:t>
      </w:r>
      <w:r>
        <w:tab/>
      </w:r>
      <w:r>
        <w:fldChar w:fldCharType="begin"/>
      </w:r>
      <w:r>
        <w:instrText xml:space="preserve"> PAGEREF _Toc374970428 \h </w:instrText>
      </w:r>
      <w:r>
        <w:fldChar w:fldCharType="separate"/>
      </w:r>
      <w:r>
        <w:t>38</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_Toc374970429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_Toc374970430 \h </w:instrText>
      </w:r>
      <w:r>
        <w:fldChar w:fldCharType="separate"/>
      </w:r>
      <w:r>
        <w:t>38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_Toc374970431 \h </w:instrText>
      </w:r>
      <w:r>
        <w:fldChar w:fldCharType="separate"/>
      </w:r>
      <w:r>
        <w:t>38</w:t>
      </w:r>
      <w:r>
        <w:fldChar w:fldCharType="end"/>
      </w:r>
    </w:p>
    <w:p>
      <w:pPr>
        <w:pStyle w:val="TOC2"/>
        <w:tabs>
          <w:tab w:val="right" w:leader="dot" w:pos="7088"/>
        </w:tabs>
        <w:rPr>
          <w:rFonts w:asciiTheme="minorHAnsi" w:eastAsiaTheme="minorEastAsia" w:hAnsiTheme="minorHAnsi" w:cstheme="minorBidi"/>
          <w:b w:val="0"/>
          <w:sz w:val="22"/>
          <w:szCs w:val="22"/>
        </w:rPr>
      </w:pPr>
      <w:r>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endorsed on writ</w:t>
      </w:r>
      <w:r>
        <w:tab/>
      </w:r>
      <w:r>
        <w:fldChar w:fldCharType="begin"/>
      </w:r>
      <w:r>
        <w:instrText xml:space="preserve"> PAGEREF _Toc374970433 \h </w:instrText>
      </w:r>
      <w:r>
        <w:fldChar w:fldCharType="separate"/>
      </w:r>
      <w:r>
        <w:t>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libel</w:t>
      </w:r>
      <w:r>
        <w:tab/>
      </w:r>
      <w:r>
        <w:fldChar w:fldCharType="begin"/>
      </w:r>
      <w:r>
        <w:instrText xml:space="preserve"> PAGEREF _Toc374970434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_Toc374970435 \h </w:instrText>
      </w:r>
      <w:r>
        <w:fldChar w:fldCharType="separate"/>
      </w:r>
      <w:r>
        <w:t>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_Toc374970436 \h </w:instrText>
      </w:r>
      <w:r>
        <w:fldChar w:fldCharType="separate"/>
      </w:r>
      <w:r>
        <w:t>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_Toc374970437 \h </w:instrText>
      </w:r>
      <w:r>
        <w:fldChar w:fldCharType="separate"/>
      </w:r>
      <w:r>
        <w:t>41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_Toc374970438 \h </w:instrText>
      </w:r>
      <w:r>
        <w:fldChar w:fldCharType="separate"/>
      </w:r>
      <w:r>
        <w:t>41</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_Toc374970439 \h </w:instrText>
      </w:r>
      <w:r>
        <w:fldChar w:fldCharType="separate"/>
      </w:r>
      <w:r>
        <w:t>41</w:t>
      </w:r>
      <w:r>
        <w:fldChar w:fldCharType="end"/>
      </w:r>
    </w:p>
    <w:p>
      <w:pPr>
        <w:pStyle w:val="TOC2"/>
        <w:tabs>
          <w:tab w:val="right" w:leader="dot" w:pos="7088"/>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_Toc374970441 \h </w:instrText>
      </w:r>
      <w:r>
        <w:fldChar w:fldCharType="separate"/>
      </w:r>
      <w:r>
        <w:t>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_Toc374970442 \h </w:instrText>
      </w:r>
      <w:r>
        <w:fldChar w:fldCharType="separate"/>
      </w:r>
      <w:r>
        <w:t>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_Toc374970443 \h </w:instrText>
      </w:r>
      <w:r>
        <w:fldChar w:fldCharType="separate"/>
      </w:r>
      <w:r>
        <w:t>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_Toc374970444 \h </w:instrText>
      </w:r>
      <w:r>
        <w:fldChar w:fldCharType="separate"/>
      </w:r>
      <w:r>
        <w:t>43</w:t>
      </w:r>
      <w:r>
        <w:fldChar w:fldCharType="end"/>
      </w:r>
    </w:p>
    <w:p>
      <w:pPr>
        <w:pStyle w:val="TOC2"/>
        <w:tabs>
          <w:tab w:val="right" w:leader="dot" w:pos="7088"/>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_Toc374970446 \h </w:instrText>
      </w:r>
      <w:r>
        <w:fldChar w:fldCharType="separate"/>
      </w:r>
      <w:r>
        <w:t>45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_Toc374970447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Change of solicitor acting as agent</w:t>
      </w:r>
      <w:r>
        <w:tab/>
      </w:r>
      <w:r>
        <w:fldChar w:fldCharType="begin"/>
      </w:r>
      <w:r>
        <w:instrText xml:space="preserve"> PAGEREF _Toc374970448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_Toc374970449 \h </w:instrText>
      </w:r>
      <w:r>
        <w:fldChar w:fldCharType="separate"/>
      </w:r>
      <w:r>
        <w:t>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_Toc374970450 \h </w:instrText>
      </w:r>
      <w:r>
        <w:fldChar w:fldCharType="separate"/>
      </w:r>
      <w:r>
        <w:t>46</w:t>
      </w:r>
      <w:r>
        <w:fldChar w:fldCharType="end"/>
      </w:r>
    </w:p>
    <w:p>
      <w:pPr>
        <w:pStyle w:val="TOC8"/>
        <w:rPr>
          <w:rFonts w:asciiTheme="minorHAnsi" w:eastAsiaTheme="minorEastAsia" w:hAnsiTheme="minorHAnsi" w:cstheme="minorBidi"/>
          <w:szCs w:val="22"/>
        </w:rPr>
      </w:pPr>
      <w:r>
        <w:t>5A.</w:t>
      </w:r>
      <w:r>
        <w:tab/>
        <w:t>Notices to state party’s contact details</w:t>
      </w:r>
      <w:r>
        <w:tab/>
      </w:r>
      <w:r>
        <w:fldChar w:fldCharType="begin"/>
      </w:r>
      <w:r>
        <w:instrText xml:space="preserve"> PAGEREF _Toc374970451 \h </w:instrText>
      </w:r>
      <w:r>
        <w:fldChar w:fldCharType="separate"/>
      </w:r>
      <w:r>
        <w:t>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the record</w:t>
      </w:r>
      <w:r>
        <w:tab/>
      </w:r>
      <w:r>
        <w:fldChar w:fldCharType="begin"/>
      </w:r>
      <w:r>
        <w:instrText xml:space="preserve"> PAGEREF _Toc374970452 \h </w:instrText>
      </w:r>
      <w:r>
        <w:fldChar w:fldCharType="separate"/>
      </w:r>
      <w:r>
        <w:t>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_Toc374970453 \h </w:instrText>
      </w:r>
      <w:r>
        <w:fldChar w:fldCharType="separate"/>
      </w:r>
      <w:r>
        <w:t>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_Toc374970454 \h </w:instrText>
      </w:r>
      <w:r>
        <w:fldChar w:fldCharType="separate"/>
      </w:r>
      <w:r>
        <w:t>48</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_Toc374970455 \h </w:instrText>
      </w:r>
      <w:r>
        <w:fldChar w:fldCharType="separate"/>
      </w:r>
      <w:r>
        <w:t>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_Toc374970456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_Toc374970457 \h </w:instrText>
      </w:r>
      <w:r>
        <w:fldChar w:fldCharType="separate"/>
      </w:r>
      <w:r>
        <w:t>49</w:t>
      </w:r>
      <w:r>
        <w:fldChar w:fldCharType="end"/>
      </w:r>
    </w:p>
    <w:p>
      <w:pPr>
        <w:pStyle w:val="TOC2"/>
        <w:tabs>
          <w:tab w:val="right" w:leader="dot" w:pos="7088"/>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_Toc374970459 \h </w:instrText>
      </w:r>
      <w:r>
        <w:fldChar w:fldCharType="separate"/>
      </w:r>
      <w:r>
        <w:t>50</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_Toc374970460 \h </w:instrText>
      </w:r>
      <w:r>
        <w:fldChar w:fldCharType="separate"/>
      </w:r>
      <w:r>
        <w:t>50</w:t>
      </w:r>
      <w:r>
        <w:fldChar w:fldCharType="end"/>
      </w:r>
    </w:p>
    <w:p>
      <w:pPr>
        <w:pStyle w:val="TOC8"/>
        <w:rPr>
          <w:rFonts w:asciiTheme="minorHAnsi" w:eastAsiaTheme="minorEastAsia" w:hAnsiTheme="minorHAnsi" w:cstheme="minorBidi"/>
          <w:szCs w:val="22"/>
        </w:rPr>
      </w:pPr>
      <w:r>
        <w:t>3.</w:t>
      </w:r>
      <w:r>
        <w:tab/>
        <w:t>Duties of interested non</w:t>
      </w:r>
      <w:r>
        <w:noBreakHyphen/>
        <w:t>party</w:t>
      </w:r>
      <w:r>
        <w:tab/>
      </w:r>
      <w:r>
        <w:fldChar w:fldCharType="begin"/>
      </w:r>
      <w:r>
        <w:instrText xml:space="preserve"> PAGEREF _Toc374970461 \h </w:instrText>
      </w:r>
      <w:r>
        <w:fldChar w:fldCharType="separate"/>
      </w:r>
      <w:r>
        <w:t>50</w:t>
      </w:r>
      <w:r>
        <w:fldChar w:fldCharType="end"/>
      </w:r>
    </w:p>
    <w:p>
      <w:pPr>
        <w:pStyle w:val="TOC2"/>
        <w:tabs>
          <w:tab w:val="right" w:leader="dot" w:pos="7088"/>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_Toc374970463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_Toc374970464 \h </w:instrText>
      </w:r>
      <w:r>
        <w:fldChar w:fldCharType="separate"/>
      </w:r>
      <w:r>
        <w:t>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_Toc374970465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_Toc374970466 \h </w:instrText>
      </w:r>
      <w:r>
        <w:fldChar w:fldCharType="separate"/>
      </w:r>
      <w:r>
        <w:t>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_Toc374970467 \h </w:instrText>
      </w:r>
      <w:r>
        <w:fldChar w:fldCharType="separate"/>
      </w:r>
      <w:r>
        <w:t>54</w:t>
      </w:r>
      <w:r>
        <w:fldChar w:fldCharType="end"/>
      </w:r>
    </w:p>
    <w:p>
      <w:pPr>
        <w:pStyle w:val="TOC2"/>
        <w:tabs>
          <w:tab w:val="right" w:leader="dot" w:pos="7088"/>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_Toc374970469 \h </w:instrText>
      </w:r>
      <w:r>
        <w:fldChar w:fldCharType="separate"/>
      </w:r>
      <w:r>
        <w:t>56</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_Toc374970470 \h </w:instrText>
      </w:r>
      <w:r>
        <w:fldChar w:fldCharType="separate"/>
      </w:r>
      <w:r>
        <w:t>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_Toc374970471 \h </w:instrText>
      </w:r>
      <w:r>
        <w:fldChar w:fldCharType="separate"/>
      </w:r>
      <w:r>
        <w:t>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_Toc374970472 \h </w:instrText>
      </w:r>
      <w:r>
        <w:fldChar w:fldCharType="separate"/>
      </w:r>
      <w:r>
        <w:t>59</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_Toc374970473 \h </w:instrText>
      </w:r>
      <w:r>
        <w:fldChar w:fldCharType="separate"/>
      </w:r>
      <w:r>
        <w:t>59</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_Toc374970474 \h </w:instrText>
      </w:r>
      <w:r>
        <w:fldChar w:fldCharType="separate"/>
      </w:r>
      <w:r>
        <w:t>60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_Toc374970475 \h </w:instrText>
      </w:r>
      <w:r>
        <w:fldChar w:fldCharType="separate"/>
      </w:r>
      <w:r>
        <w:t>60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_Toc374970476 \h </w:instrText>
      </w:r>
      <w:r>
        <w:fldChar w:fldCharType="separate"/>
      </w:r>
      <w:r>
        <w:t>60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_Toc374970477 \h </w:instrText>
      </w:r>
      <w:r>
        <w:fldChar w:fldCharType="separate"/>
      </w:r>
      <w:r>
        <w:t>62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_Toc374970478 \h </w:instrText>
      </w:r>
      <w:r>
        <w:fldChar w:fldCharType="separate"/>
      </w:r>
      <w:r>
        <w:t>63</w:t>
      </w:r>
      <w:r>
        <w:fldChar w:fldCharType="end"/>
      </w:r>
    </w:p>
    <w:p>
      <w:pPr>
        <w:pStyle w:val="TOC2"/>
        <w:tabs>
          <w:tab w:val="right" w:leader="dot" w:pos="7088"/>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_Toc374970480 \h </w:instrText>
      </w:r>
      <w:r>
        <w:fldChar w:fldCharType="separate"/>
      </w:r>
      <w:r>
        <w:t>64</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_Toc374970481 \h </w:instrText>
      </w:r>
      <w:r>
        <w:fldChar w:fldCharType="separate"/>
      </w:r>
      <w:r>
        <w:t>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_Toc374970482 \h </w:instrText>
      </w:r>
      <w:r>
        <w:fldChar w:fldCharType="separate"/>
      </w:r>
      <w:r>
        <w:t>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_Toc374970483 \h </w:instrText>
      </w:r>
      <w:r>
        <w:fldChar w:fldCharType="separate"/>
      </w:r>
      <w:r>
        <w:t>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_Toc374970484 \h </w:instrText>
      </w:r>
      <w:r>
        <w:fldChar w:fldCharType="separate"/>
      </w:r>
      <w:r>
        <w:t>66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_Toc374970485 \h </w:instrText>
      </w:r>
      <w:r>
        <w:fldChar w:fldCharType="separate"/>
      </w:r>
      <w:r>
        <w:t>66</w:t>
      </w:r>
      <w:r>
        <w:fldChar w:fldCharType="end"/>
      </w:r>
    </w:p>
    <w:p>
      <w:pPr>
        <w:pStyle w:val="TOC2"/>
        <w:tabs>
          <w:tab w:val="right" w:leader="dot" w:pos="7088"/>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_Toc374970488 \h </w:instrText>
      </w:r>
      <w:r>
        <w:fldChar w:fldCharType="separate"/>
      </w:r>
      <w:r>
        <w:t>67</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_Toc374970489 \h </w:instrText>
      </w:r>
      <w:r>
        <w:fldChar w:fldCharType="separate"/>
      </w:r>
      <w:r>
        <w:t>69</w:t>
      </w:r>
      <w:r>
        <w:fldChar w:fldCharType="end"/>
      </w:r>
    </w:p>
    <w:p>
      <w:pPr>
        <w:pStyle w:val="TOC4"/>
        <w:tabs>
          <w:tab w:val="right" w:leader="dot" w:pos="7088"/>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_Toc374970491 \h </w:instrText>
      </w:r>
      <w:r>
        <w:fldChar w:fldCharType="separate"/>
      </w:r>
      <w:r>
        <w:t>69</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_Toc374970492 \h </w:instrText>
      </w:r>
      <w:r>
        <w:fldChar w:fldCharType="separate"/>
      </w:r>
      <w:r>
        <w:t>70</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_Toc374970493 \h </w:instrText>
      </w:r>
      <w:r>
        <w:fldChar w:fldCharType="separate"/>
      </w:r>
      <w:r>
        <w:t>72</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_Toc374970494 \h </w:instrText>
      </w:r>
      <w:r>
        <w:fldChar w:fldCharType="separate"/>
      </w:r>
      <w:r>
        <w:t>72</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_Toc374970495 \h </w:instrText>
      </w:r>
      <w:r>
        <w:fldChar w:fldCharType="separate"/>
      </w:r>
      <w:r>
        <w:t>74</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_Toc374970496 \h </w:instrText>
      </w:r>
      <w:r>
        <w:fldChar w:fldCharType="separate"/>
      </w:r>
      <w:r>
        <w:t>74</w:t>
      </w:r>
      <w:r>
        <w:fldChar w:fldCharType="end"/>
      </w:r>
    </w:p>
    <w:p>
      <w:pPr>
        <w:pStyle w:val="TOC4"/>
        <w:tabs>
          <w:tab w:val="right" w:leader="dot" w:pos="7088"/>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_Toc374970498 \h </w:instrText>
      </w:r>
      <w:r>
        <w:fldChar w:fldCharType="separate"/>
      </w:r>
      <w:r>
        <w:t>75</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_Toc374970499 \h </w:instrText>
      </w:r>
      <w:r>
        <w:fldChar w:fldCharType="separate"/>
      </w:r>
      <w:r>
        <w:t>75</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_Toc374970500 \h </w:instrText>
      </w:r>
      <w:r>
        <w:fldChar w:fldCharType="separate"/>
      </w:r>
      <w:r>
        <w:t>76</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_Toc374970501 \h </w:instrText>
      </w:r>
      <w:r>
        <w:fldChar w:fldCharType="separate"/>
      </w:r>
      <w:r>
        <w:t>77</w:t>
      </w:r>
      <w:r>
        <w:fldChar w:fldCharType="end"/>
      </w:r>
    </w:p>
    <w:p>
      <w:pPr>
        <w:pStyle w:val="TOC4"/>
        <w:tabs>
          <w:tab w:val="right" w:leader="dot" w:pos="7088"/>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_Toc374970503 \h </w:instrText>
      </w:r>
      <w:r>
        <w:fldChar w:fldCharType="separate"/>
      </w:r>
      <w:r>
        <w:t>78</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_Toc374970504 \h </w:instrText>
      </w:r>
      <w:r>
        <w:fldChar w:fldCharType="separate"/>
      </w:r>
      <w:r>
        <w:t>79</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_Toc374970505 \h </w:instrText>
      </w:r>
      <w:r>
        <w:fldChar w:fldCharType="separate"/>
      </w:r>
      <w:r>
        <w:t>79</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_Toc374970506 \h </w:instrText>
      </w:r>
      <w:r>
        <w:fldChar w:fldCharType="separate"/>
      </w:r>
      <w:r>
        <w:t>80</w:t>
      </w:r>
      <w:r>
        <w:fldChar w:fldCharType="end"/>
      </w:r>
    </w:p>
    <w:p>
      <w:pPr>
        <w:pStyle w:val="TOC2"/>
        <w:tabs>
          <w:tab w:val="right" w:leader="dot" w:pos="7088"/>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_Toc374970508 \h </w:instrText>
      </w:r>
      <w:r>
        <w:fldChar w:fldCharType="separate"/>
      </w:r>
      <w:r>
        <w:t>82</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_Toc374970509 \h </w:instrText>
      </w:r>
      <w:r>
        <w:fldChar w:fldCharType="separate"/>
      </w:r>
      <w:r>
        <w:t>82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_Toc374970510 \h </w:instrText>
      </w:r>
      <w:r>
        <w:fldChar w:fldCharType="separate"/>
      </w:r>
      <w:r>
        <w:t>82</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_Toc374970511 \h </w:instrText>
      </w:r>
      <w:r>
        <w:fldChar w:fldCharType="separate"/>
      </w:r>
      <w:r>
        <w:t>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_Toc374970512 \h </w:instrText>
      </w:r>
      <w:r>
        <w:fldChar w:fldCharType="separate"/>
      </w:r>
      <w:r>
        <w:t>83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_Toc374970513 \h </w:instrText>
      </w:r>
      <w:r>
        <w:fldChar w:fldCharType="separate"/>
      </w:r>
      <w:r>
        <w:t>83</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_Toc374970514 \h </w:instrText>
      </w:r>
      <w:r>
        <w:fldChar w:fldCharType="separate"/>
      </w:r>
      <w:r>
        <w:t>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_Toc374970515 \h </w:instrText>
      </w:r>
      <w:r>
        <w:fldChar w:fldCharType="separate"/>
      </w:r>
      <w:r>
        <w:t>84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_Toc374970516 \h </w:instrText>
      </w:r>
      <w:r>
        <w:fldChar w:fldCharType="separate"/>
      </w:r>
      <w:r>
        <w:t>84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_Toc374970517 \h </w:instrText>
      </w:r>
      <w:r>
        <w:fldChar w:fldCharType="separate"/>
      </w:r>
      <w:r>
        <w:t>85</w:t>
      </w:r>
      <w:r>
        <w:fldChar w:fldCharType="end"/>
      </w:r>
    </w:p>
    <w:p>
      <w:pPr>
        <w:pStyle w:val="TOC2"/>
        <w:tabs>
          <w:tab w:val="right" w:leader="dot" w:pos="7088"/>
        </w:tabs>
        <w:rPr>
          <w:rFonts w:asciiTheme="minorHAnsi" w:eastAsiaTheme="minorEastAsia" w:hAnsiTheme="minorHAnsi" w:cstheme="minorBidi"/>
          <w:b w:val="0"/>
          <w:sz w:val="22"/>
          <w:szCs w:val="22"/>
        </w:rPr>
      </w:pPr>
      <w:r>
        <w:t>Order 13 — Default of appearance to writ</w:t>
      </w:r>
    </w:p>
    <w:p>
      <w:pPr>
        <w:pStyle w:val="TOC8"/>
        <w:rPr>
          <w:rFonts w:asciiTheme="minorHAnsi" w:eastAsiaTheme="minorEastAsia" w:hAnsiTheme="minorHAnsi" w:cstheme="minorBidi"/>
          <w:szCs w:val="22"/>
        </w:rPr>
      </w:pPr>
      <w:r>
        <w:t>1</w:t>
      </w:r>
      <w:r>
        <w:rPr>
          <w:snapToGrid w:val="0"/>
        </w:rPr>
        <w:t>.</w:t>
      </w:r>
      <w:r>
        <w:rPr>
          <w:snapToGrid w:val="0"/>
        </w:rPr>
        <w:tab/>
        <w:t>Prerequisites for judgment in default of appearance etc.</w:t>
      </w:r>
      <w:r>
        <w:tab/>
      </w:r>
      <w:r>
        <w:fldChar w:fldCharType="begin"/>
      </w:r>
      <w:r>
        <w:instrText xml:space="preserve"> PAGEREF _Toc374970519 \h </w:instrText>
      </w:r>
      <w:r>
        <w:fldChar w:fldCharType="separate"/>
      </w:r>
      <w:r>
        <w:t>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Claim for liquidated demand</w:t>
      </w:r>
      <w:r>
        <w:tab/>
      </w:r>
      <w:r>
        <w:fldChar w:fldCharType="begin"/>
      </w:r>
      <w:r>
        <w:instrText xml:space="preserve"> PAGEREF _Toc374970520 \h </w:instrText>
      </w:r>
      <w:r>
        <w:fldChar w:fldCharType="separate"/>
      </w:r>
      <w:r>
        <w:t>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 for liquidated demand against several defendants, effect of final judgment on</w:t>
      </w:r>
      <w:r>
        <w:tab/>
      </w:r>
      <w:r>
        <w:fldChar w:fldCharType="begin"/>
      </w:r>
      <w:r>
        <w:instrText xml:space="preserve"> PAGEREF _Toc374970521 \h </w:instrText>
      </w:r>
      <w:r>
        <w:fldChar w:fldCharType="separate"/>
      </w:r>
      <w:r>
        <w:t>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in detinue</w:t>
      </w:r>
      <w:r>
        <w:tab/>
      </w:r>
      <w:r>
        <w:fldChar w:fldCharType="begin"/>
      </w:r>
      <w:r>
        <w:instrText xml:space="preserve"> PAGEREF _Toc374970522 \h </w:instrText>
      </w:r>
      <w:r>
        <w:fldChar w:fldCharType="separate"/>
      </w:r>
      <w:r>
        <w:t>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 for possession of land</w:t>
      </w:r>
      <w:r>
        <w:tab/>
      </w:r>
      <w:r>
        <w:fldChar w:fldCharType="begin"/>
      </w:r>
      <w:r>
        <w:instrText xml:space="preserve"> PAGEREF _Toc374970523 \h </w:instrText>
      </w:r>
      <w:r>
        <w:fldChar w:fldCharType="separate"/>
      </w:r>
      <w:r>
        <w:t>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Writs for 2 or more claims in r. 2 to 5 and 7</w:t>
      </w:r>
      <w:r>
        <w:tab/>
      </w:r>
      <w:r>
        <w:fldChar w:fldCharType="begin"/>
      </w:r>
      <w:r>
        <w:instrText xml:space="preserve"> PAGEREF _Toc374970524 \h </w:instrText>
      </w:r>
      <w:r>
        <w:fldChar w:fldCharType="separate"/>
      </w:r>
      <w:r>
        <w:t>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Claims for damages</w:t>
      </w:r>
      <w:r>
        <w:tab/>
      </w:r>
      <w:r>
        <w:fldChar w:fldCharType="begin"/>
      </w:r>
      <w:r>
        <w:instrText xml:space="preserve"> PAGEREF _Toc374970525 \h </w:instrText>
      </w:r>
      <w:r>
        <w:fldChar w:fldCharType="separate"/>
      </w:r>
      <w:r>
        <w:t>88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Writs for other claims</w:t>
      </w:r>
      <w:r>
        <w:tab/>
      </w:r>
      <w:r>
        <w:fldChar w:fldCharType="begin"/>
      </w:r>
      <w:r>
        <w:instrText xml:space="preserve"> PAGEREF _Toc374970526 \h </w:instrText>
      </w:r>
      <w:r>
        <w:fldChar w:fldCharType="separate"/>
      </w:r>
      <w:r>
        <w:t>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Reference to Court in case of doubt</w:t>
      </w:r>
      <w:r>
        <w:tab/>
      </w:r>
      <w:r>
        <w:fldChar w:fldCharType="begin"/>
      </w:r>
      <w:r>
        <w:instrText xml:space="preserve"> PAGEREF _Toc374970527 \h </w:instrText>
      </w:r>
      <w:r>
        <w:fldChar w:fldCharType="separate"/>
      </w:r>
      <w:r>
        <w:t>89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Setting aside judgment in default</w:t>
      </w:r>
      <w:r>
        <w:tab/>
      </w:r>
      <w:r>
        <w:fldChar w:fldCharType="begin"/>
      </w:r>
      <w:r>
        <w:instrText xml:space="preserve"> PAGEREF _Toc374970528 \h </w:instrText>
      </w:r>
      <w:r>
        <w:fldChar w:fldCharType="separate"/>
      </w:r>
      <w:r>
        <w:t>90</w:t>
      </w:r>
      <w:r>
        <w:fldChar w:fldCharType="end"/>
      </w:r>
    </w:p>
    <w:p>
      <w:pPr>
        <w:pStyle w:val="TOC2"/>
        <w:tabs>
          <w:tab w:val="right" w:leader="dot" w:pos="7088"/>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_Toc374970530 \h </w:instrText>
      </w:r>
      <w:r>
        <w:fldChar w:fldCharType="separate"/>
      </w:r>
      <w:r>
        <w:t>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_Toc374970531 \h </w:instrText>
      </w:r>
      <w:r>
        <w:fldChar w:fldCharType="separate"/>
      </w:r>
      <w:r>
        <w:t>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_Toc374970532 \h </w:instrText>
      </w:r>
      <w:r>
        <w:fldChar w:fldCharType="separate"/>
      </w:r>
      <w:r>
        <w:t>92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_Toc374970533 \h </w:instrText>
      </w:r>
      <w:r>
        <w:fldChar w:fldCharType="separate"/>
      </w:r>
      <w:r>
        <w:t>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_Toc374970534 \h </w:instrText>
      </w:r>
      <w:r>
        <w:fldChar w:fldCharType="separate"/>
      </w:r>
      <w:r>
        <w:t>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_Toc374970535 \h </w:instrText>
      </w:r>
      <w:r>
        <w:fldChar w:fldCharType="separate"/>
      </w:r>
      <w:r>
        <w:t>93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_Toc374970536 \h </w:instrText>
      </w:r>
      <w:r>
        <w:fldChar w:fldCharType="separate"/>
      </w:r>
      <w:r>
        <w:t>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_Toc374970537 \h </w:instrText>
      </w:r>
      <w:r>
        <w:fldChar w:fldCharType="separate"/>
      </w:r>
      <w:r>
        <w:t>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_Toc374970538 \h </w:instrText>
      </w:r>
      <w:r>
        <w:fldChar w:fldCharType="separate"/>
      </w:r>
      <w:r>
        <w:t>95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_Toc374970539 \h </w:instrText>
      </w:r>
      <w:r>
        <w:fldChar w:fldCharType="separate"/>
      </w:r>
      <w:r>
        <w:t>95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_Toc374970540 \h </w:instrText>
      </w:r>
      <w:r>
        <w:fldChar w:fldCharType="separate"/>
      </w:r>
      <w:r>
        <w:t>95</w:t>
      </w:r>
      <w:r>
        <w:fldChar w:fldCharType="end"/>
      </w:r>
    </w:p>
    <w:p>
      <w:pPr>
        <w:pStyle w:val="TOC2"/>
        <w:tabs>
          <w:tab w:val="right" w:leader="dot" w:pos="7088"/>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_Toc374970542 \h </w:instrText>
      </w:r>
      <w:r>
        <w:fldChar w:fldCharType="separate"/>
      </w:r>
      <w:r>
        <w:t>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_Toc374970543 \h </w:instrText>
      </w:r>
      <w:r>
        <w:fldChar w:fldCharType="separate"/>
      </w:r>
      <w:r>
        <w:t>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_Toc374970544 \h </w:instrText>
      </w:r>
      <w:r>
        <w:fldChar w:fldCharType="separate"/>
      </w:r>
      <w:r>
        <w:t>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_Toc374970545 \h </w:instrText>
      </w:r>
      <w:r>
        <w:fldChar w:fldCharType="separate"/>
      </w:r>
      <w:r>
        <w:t>97</w:t>
      </w:r>
      <w:r>
        <w:fldChar w:fldCharType="end"/>
      </w:r>
    </w:p>
    <w:p>
      <w:pPr>
        <w:pStyle w:val="TOC2"/>
        <w:tabs>
          <w:tab w:val="right" w:leader="dot" w:pos="7088"/>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_Toc374970547 \h </w:instrText>
      </w:r>
      <w:r>
        <w:fldChar w:fldCharType="separate"/>
      </w:r>
      <w:r>
        <w:t>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_Toc374970548 \h </w:instrText>
      </w:r>
      <w:r>
        <w:fldChar w:fldCharType="separate"/>
      </w:r>
      <w:r>
        <w:t>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_Toc374970549 \h </w:instrText>
      </w:r>
      <w:r>
        <w:fldChar w:fldCharType="separate"/>
      </w:r>
      <w:r>
        <w:t>99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_Toc374970550 \h </w:instrText>
      </w:r>
      <w:r>
        <w:fldChar w:fldCharType="separate"/>
      </w:r>
      <w:r>
        <w:t>99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_Toc374970551 \h </w:instrText>
      </w:r>
      <w:r>
        <w:fldChar w:fldCharType="separate"/>
      </w:r>
      <w:r>
        <w:t>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_Toc374970552 \h </w:instrText>
      </w:r>
      <w:r>
        <w:fldChar w:fldCharType="separate"/>
      </w:r>
      <w:r>
        <w:t>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_Toc374970553 \h </w:instrText>
      </w:r>
      <w:r>
        <w:fldChar w:fldCharType="separate"/>
      </w:r>
      <w:r>
        <w:t>99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_Toc374970554 \h </w:instrText>
      </w:r>
      <w:r>
        <w:fldChar w:fldCharType="separate"/>
      </w:r>
      <w:r>
        <w:t>100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_Toc374970555 \h </w:instrText>
      </w:r>
      <w:r>
        <w:fldChar w:fldCharType="separate"/>
      </w:r>
      <w:r>
        <w:t>100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_Toc374970556 \h </w:instrText>
      </w:r>
      <w:r>
        <w:fldChar w:fldCharType="separate"/>
      </w:r>
      <w:r>
        <w:t>100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_Toc374970557 \h </w:instrText>
      </w:r>
      <w:r>
        <w:fldChar w:fldCharType="separate"/>
      </w:r>
      <w:r>
        <w:t>100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_Toc374970558 \h </w:instrText>
      </w:r>
      <w:r>
        <w:fldChar w:fldCharType="separate"/>
      </w:r>
      <w:r>
        <w:t>101</w:t>
      </w:r>
      <w:r>
        <w:fldChar w:fldCharType="end"/>
      </w:r>
    </w:p>
    <w:p>
      <w:pPr>
        <w:pStyle w:val="TOC2"/>
        <w:tabs>
          <w:tab w:val="right" w:leader="dot" w:pos="7088"/>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_Toc374970560 \h </w:instrText>
      </w:r>
      <w:r>
        <w:fldChar w:fldCharType="separate"/>
      </w:r>
      <w:r>
        <w:t>102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_Toc374970561 \h </w:instrText>
      </w:r>
      <w:r>
        <w:fldChar w:fldCharType="separate"/>
      </w:r>
      <w:r>
        <w:t>102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_Toc374970562 \h </w:instrText>
      </w:r>
      <w:r>
        <w:fldChar w:fldCharType="separate"/>
      </w:r>
      <w:r>
        <w:t>103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_Toc374970563 \h </w:instrText>
      </w:r>
      <w:r>
        <w:fldChar w:fldCharType="separate"/>
      </w:r>
      <w:r>
        <w:t>104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_Toc374970564 \h </w:instrText>
      </w:r>
      <w:r>
        <w:fldChar w:fldCharType="separate"/>
      </w:r>
      <w:r>
        <w:t>105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_Toc374970565 \h </w:instrText>
      </w:r>
      <w:r>
        <w:fldChar w:fldCharType="separate"/>
      </w:r>
      <w:r>
        <w:t>105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_Toc374970566 \h </w:instrText>
      </w:r>
      <w:r>
        <w:fldChar w:fldCharType="separate"/>
      </w:r>
      <w:r>
        <w:t>106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_Toc374970567 \h </w:instrText>
      </w:r>
      <w:r>
        <w:fldChar w:fldCharType="separate"/>
      </w:r>
      <w:r>
        <w:t>107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_Toc374970568 \h </w:instrText>
      </w:r>
      <w:r>
        <w:fldChar w:fldCharType="separate"/>
      </w:r>
      <w:r>
        <w:t>109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_Toc374970569 \h </w:instrText>
      </w:r>
      <w:r>
        <w:fldChar w:fldCharType="separate"/>
      </w:r>
      <w:r>
        <w:t>109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_Toc374970570 \h </w:instrText>
      </w:r>
      <w:r>
        <w:fldChar w:fldCharType="separate"/>
      </w:r>
      <w:r>
        <w:t>110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Representative proceedings</w:t>
      </w:r>
      <w:r>
        <w:tab/>
      </w:r>
      <w:r>
        <w:fldChar w:fldCharType="begin"/>
      </w:r>
      <w:r>
        <w:instrText xml:space="preserve"> PAGEREF _Toc374970571 \h </w:instrText>
      </w:r>
      <w:r>
        <w:fldChar w:fldCharType="separate"/>
      </w:r>
      <w:r>
        <w:t>110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_Toc374970572 \h </w:instrText>
      </w:r>
      <w:r>
        <w:fldChar w:fldCharType="separate"/>
      </w:r>
      <w:r>
        <w:t>111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_Toc374970573 \h </w:instrText>
      </w:r>
      <w:r>
        <w:fldChar w:fldCharType="separate"/>
      </w:r>
      <w:r>
        <w:t>113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_Toc374970574 \h </w:instrText>
      </w:r>
      <w:r>
        <w:fldChar w:fldCharType="separate"/>
      </w:r>
      <w:r>
        <w:t>113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_Toc374970575 \h </w:instrText>
      </w:r>
      <w:r>
        <w:fldChar w:fldCharType="separate"/>
      </w:r>
      <w:r>
        <w:t>114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_Toc374970576 \h </w:instrText>
      </w:r>
      <w:r>
        <w:fldChar w:fldCharType="separate"/>
      </w:r>
      <w:r>
        <w:t>114</w:t>
      </w:r>
      <w:r>
        <w:fldChar w:fldCharType="end"/>
      </w:r>
    </w:p>
    <w:p>
      <w:pPr>
        <w:pStyle w:val="TOC2"/>
        <w:tabs>
          <w:tab w:val="right" w:leader="dot" w:pos="7088"/>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_Toc374970578 \h </w:instrText>
      </w:r>
      <w:r>
        <w:fldChar w:fldCharType="separate"/>
      </w:r>
      <w:r>
        <w:t>115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_Toc374970579 \h </w:instrText>
      </w:r>
      <w:r>
        <w:fldChar w:fldCharType="separate"/>
      </w:r>
      <w:r>
        <w:t>116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_Toc374970580 \h </w:instrText>
      </w:r>
      <w:r>
        <w:fldChar w:fldCharType="separate"/>
      </w:r>
      <w:r>
        <w:t>116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_Toc374970581 \h </w:instrText>
      </w:r>
      <w:r>
        <w:fldChar w:fldCharType="separate"/>
      </w:r>
      <w:r>
        <w:t>117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_Toc374970582 \h </w:instrText>
      </w:r>
      <w:r>
        <w:fldChar w:fldCharType="separate"/>
      </w:r>
      <w:r>
        <w:t>118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_Toc374970583 \h </w:instrText>
      </w:r>
      <w:r>
        <w:fldChar w:fldCharType="separate"/>
      </w:r>
      <w:r>
        <w:t>119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_Toc374970584 \h </w:instrText>
      </w:r>
      <w:r>
        <w:fldChar w:fldCharType="separate"/>
      </w:r>
      <w:r>
        <w:t>119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_Toc374970585 \h </w:instrText>
      </w:r>
      <w:r>
        <w:fldChar w:fldCharType="separate"/>
      </w:r>
      <w:r>
        <w:t>119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_Toc374970586 \h </w:instrText>
      </w:r>
      <w:r>
        <w:fldChar w:fldCharType="separate"/>
      </w:r>
      <w:r>
        <w:t>120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_Toc374970587 \h </w:instrText>
      </w:r>
      <w:r>
        <w:fldChar w:fldCharType="separate"/>
      </w:r>
      <w:r>
        <w:t>121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_Toc374970588 \h </w:instrText>
      </w:r>
      <w:r>
        <w:fldChar w:fldCharType="separate"/>
      </w:r>
      <w:r>
        <w:t>121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_Toc374970589 \h </w:instrText>
      </w:r>
      <w:r>
        <w:fldChar w:fldCharType="separate"/>
      </w:r>
      <w:r>
        <w:t>122</w:t>
      </w:r>
      <w:r>
        <w:fldChar w:fldCharType="end"/>
      </w:r>
    </w:p>
    <w:p>
      <w:pPr>
        <w:pStyle w:val="TOC2"/>
        <w:tabs>
          <w:tab w:val="right" w:leader="dot" w:pos="7088"/>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_Toc374970591 \h </w:instrText>
      </w:r>
      <w:r>
        <w:fldChar w:fldCharType="separate"/>
      </w:r>
      <w:r>
        <w:t>123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_Toc374970592 \h </w:instrText>
      </w:r>
      <w:r>
        <w:fldChar w:fldCharType="separate"/>
      </w:r>
      <w:r>
        <w:t>123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_Toc374970593 \h </w:instrText>
      </w:r>
      <w:r>
        <w:fldChar w:fldCharType="separate"/>
      </w:r>
      <w:r>
        <w:t>123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_Toc374970594 \h </w:instrText>
      </w:r>
      <w:r>
        <w:fldChar w:fldCharType="separate"/>
      </w:r>
      <w:r>
        <w:t>124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_Toc374970595 \h </w:instrText>
      </w:r>
      <w:r>
        <w:fldChar w:fldCharType="separate"/>
      </w:r>
      <w:r>
        <w:t>124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_Toc374970596 \h </w:instrText>
      </w:r>
      <w:r>
        <w:fldChar w:fldCharType="separate"/>
      </w:r>
      <w:r>
        <w:t>125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_Toc374970597 \h </w:instrText>
      </w:r>
      <w:r>
        <w:fldChar w:fldCharType="separate"/>
      </w:r>
      <w:r>
        <w:t>125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_Toc374970598 \h </w:instrText>
      </w:r>
      <w:r>
        <w:fldChar w:fldCharType="separate"/>
      </w:r>
      <w:r>
        <w:t>126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_Toc374970599 \h </w:instrText>
      </w:r>
      <w:r>
        <w:fldChar w:fldCharType="separate"/>
      </w:r>
      <w:r>
        <w:t>127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_Toc374970600 \h </w:instrText>
      </w:r>
      <w:r>
        <w:fldChar w:fldCharType="separate"/>
      </w:r>
      <w:r>
        <w:t>128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_Toc374970601 \h </w:instrText>
      </w:r>
      <w:r>
        <w:fldChar w:fldCharType="separate"/>
      </w:r>
      <w:r>
        <w:t>128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_Toc374970602 \h </w:instrText>
      </w:r>
      <w:r>
        <w:fldChar w:fldCharType="separate"/>
      </w:r>
      <w:r>
        <w:t>128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_Toc374970603 \h </w:instrText>
      </w:r>
      <w:r>
        <w:fldChar w:fldCharType="separate"/>
      </w:r>
      <w:r>
        <w:t>128</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_Toc374970604 \h </w:instrText>
      </w:r>
      <w:r>
        <w:fldChar w:fldCharType="separate"/>
      </w:r>
      <w:r>
        <w:t>130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_Toc374970605 \h </w:instrText>
      </w:r>
      <w:r>
        <w:fldChar w:fldCharType="separate"/>
      </w:r>
      <w:r>
        <w:t>131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_Toc374970606 \h </w:instrText>
      </w:r>
      <w:r>
        <w:fldChar w:fldCharType="separate"/>
      </w:r>
      <w:r>
        <w:t>131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_Toc374970607 \h </w:instrText>
      </w:r>
      <w:r>
        <w:fldChar w:fldCharType="separate"/>
      </w:r>
      <w:r>
        <w:t>132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_Toc374970608 \h </w:instrText>
      </w:r>
      <w:r>
        <w:fldChar w:fldCharType="separate"/>
      </w:r>
      <w:r>
        <w:t>132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_Toc374970609 \h </w:instrText>
      </w:r>
      <w:r>
        <w:fldChar w:fldCharType="separate"/>
      </w:r>
      <w:r>
        <w:t>132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_Toc374970610 \h </w:instrText>
      </w:r>
      <w:r>
        <w:fldChar w:fldCharType="separate"/>
      </w:r>
      <w:r>
        <w:t>132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_Toc374970611 \h </w:instrText>
      </w:r>
      <w:r>
        <w:fldChar w:fldCharType="separate"/>
      </w:r>
      <w:r>
        <w:t>134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_Toc374970612 \h </w:instrText>
      </w:r>
      <w:r>
        <w:fldChar w:fldCharType="separate"/>
      </w:r>
      <w:r>
        <w:t>134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_Toc374970613 \h </w:instrText>
      </w:r>
      <w:r>
        <w:fldChar w:fldCharType="separate"/>
      </w:r>
      <w:r>
        <w:t>135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_Toc374970614 \h </w:instrText>
      </w:r>
      <w:r>
        <w:fldChar w:fldCharType="separate"/>
      </w:r>
      <w:r>
        <w:t>135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lodge Preliminary Act</w:t>
      </w:r>
      <w:r>
        <w:tab/>
      </w:r>
      <w:r>
        <w:fldChar w:fldCharType="begin"/>
      </w:r>
      <w:r>
        <w:instrText xml:space="preserve"> PAGEREF _Toc374970615 \h </w:instrText>
      </w:r>
      <w:r>
        <w:fldChar w:fldCharType="separate"/>
      </w:r>
      <w:r>
        <w:t>137</w:t>
      </w:r>
      <w:r>
        <w:fldChar w:fldCharType="end"/>
      </w:r>
    </w:p>
    <w:p>
      <w:pPr>
        <w:pStyle w:val="TOC2"/>
        <w:tabs>
          <w:tab w:val="right" w:leader="dot" w:pos="7088"/>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_Toc374970617 \h </w:instrText>
      </w:r>
      <w:r>
        <w:fldChar w:fldCharType="separate"/>
      </w:r>
      <w:r>
        <w:t>138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_Toc374970618 \h </w:instrText>
      </w:r>
      <w:r>
        <w:fldChar w:fldCharType="separate"/>
      </w:r>
      <w:r>
        <w:t>138</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_Toc374970619 \h </w:instrText>
      </w:r>
      <w:r>
        <w:fldChar w:fldCharType="separate"/>
      </w:r>
      <w:r>
        <w:t>138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writ or pleading with leave</w:t>
      </w:r>
      <w:r>
        <w:tab/>
      </w:r>
      <w:r>
        <w:fldChar w:fldCharType="begin"/>
      </w:r>
      <w:r>
        <w:instrText xml:space="preserve"> PAGEREF _Toc374970620 \h </w:instrText>
      </w:r>
      <w:r>
        <w:fldChar w:fldCharType="separate"/>
      </w:r>
      <w:r>
        <w:t>139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_Toc374970621 \h </w:instrText>
      </w:r>
      <w:r>
        <w:fldChar w:fldCharType="separate"/>
      </w:r>
      <w:r>
        <w:t>140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_Toc374970622 \h </w:instrText>
      </w:r>
      <w:r>
        <w:fldChar w:fldCharType="separate"/>
      </w:r>
      <w:r>
        <w:t>140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_Toc374970623 \h </w:instrText>
      </w:r>
      <w:r>
        <w:fldChar w:fldCharType="separate"/>
      </w:r>
      <w:r>
        <w:t>141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_Toc374970624 \h </w:instrText>
      </w:r>
      <w:r>
        <w:fldChar w:fldCharType="separate"/>
      </w:r>
      <w:r>
        <w:t>141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_Toc374970625 \h </w:instrText>
      </w:r>
      <w:r>
        <w:fldChar w:fldCharType="separate"/>
      </w:r>
      <w:r>
        <w:t>142</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_Toc374970626 \h </w:instrText>
      </w:r>
      <w:r>
        <w:fldChar w:fldCharType="separate"/>
      </w:r>
      <w:r>
        <w:t>142</w:t>
      </w:r>
      <w:r>
        <w:fldChar w:fldCharType="end"/>
      </w:r>
    </w:p>
    <w:p>
      <w:pPr>
        <w:pStyle w:val="TOC2"/>
        <w:tabs>
          <w:tab w:val="right" w:leader="dot" w:pos="7088"/>
        </w:tabs>
        <w:rPr>
          <w:rFonts w:asciiTheme="minorHAnsi" w:eastAsiaTheme="minorEastAsia" w:hAnsiTheme="minorHAnsi" w:cstheme="minorBidi"/>
          <w:b w:val="0"/>
          <w:sz w:val="22"/>
          <w:szCs w:val="22"/>
        </w:rPr>
      </w:pPr>
      <w:r>
        <w:t>Order 22 — Default of pleadings</w:t>
      </w:r>
    </w:p>
    <w:p>
      <w:pPr>
        <w:pStyle w:val="TOC8"/>
        <w:rPr>
          <w:rFonts w:asciiTheme="minorHAnsi" w:eastAsiaTheme="minorEastAsia" w:hAnsiTheme="minorHAnsi" w:cstheme="minorBidi"/>
          <w:szCs w:val="22"/>
        </w:rPr>
      </w:pPr>
      <w:r>
        <w:t>1</w:t>
      </w:r>
      <w:r>
        <w:rPr>
          <w:snapToGrid w:val="0"/>
        </w:rPr>
        <w:t>.</w:t>
      </w:r>
      <w:r>
        <w:rPr>
          <w:snapToGrid w:val="0"/>
        </w:rPr>
        <w:tab/>
        <w:t>Default in service of statement of claim</w:t>
      </w:r>
      <w:r>
        <w:tab/>
      </w:r>
      <w:r>
        <w:fldChar w:fldCharType="begin"/>
      </w:r>
      <w:r>
        <w:instrText xml:space="preserve"> PAGEREF _Toc374970628 \h </w:instrText>
      </w:r>
      <w:r>
        <w:fldChar w:fldCharType="separate"/>
      </w:r>
      <w:r>
        <w:t>143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Default of defence to claim for liquidated demand</w:t>
      </w:r>
      <w:r>
        <w:tab/>
      </w:r>
      <w:r>
        <w:fldChar w:fldCharType="begin"/>
      </w:r>
      <w:r>
        <w:instrText xml:space="preserve"> PAGEREF _Toc374970629 \h </w:instrText>
      </w:r>
      <w:r>
        <w:fldChar w:fldCharType="separate"/>
      </w:r>
      <w:r>
        <w:t>143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Default of defence to claim for unliquidated damages</w:t>
      </w:r>
      <w:r>
        <w:tab/>
      </w:r>
      <w:r>
        <w:fldChar w:fldCharType="begin"/>
      </w:r>
      <w:r>
        <w:instrText xml:space="preserve"> PAGEREF _Toc374970630 \h </w:instrText>
      </w:r>
      <w:r>
        <w:fldChar w:fldCharType="separate"/>
      </w:r>
      <w:r>
        <w:t>143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Default of defence to claim in detinue</w:t>
      </w:r>
      <w:r>
        <w:tab/>
      </w:r>
      <w:r>
        <w:fldChar w:fldCharType="begin"/>
      </w:r>
      <w:r>
        <w:instrText xml:space="preserve"> PAGEREF _Toc374970631 \h </w:instrText>
      </w:r>
      <w:r>
        <w:fldChar w:fldCharType="separate"/>
      </w:r>
      <w:r>
        <w:t>144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defence to claim for possession of land</w:t>
      </w:r>
      <w:r>
        <w:tab/>
      </w:r>
      <w:r>
        <w:fldChar w:fldCharType="begin"/>
      </w:r>
      <w:r>
        <w:instrText xml:space="preserve"> PAGEREF _Toc374970632 \h </w:instrText>
      </w:r>
      <w:r>
        <w:fldChar w:fldCharType="separate"/>
      </w:r>
      <w:r>
        <w:t>144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Default of defence to 2 or more claims in r. 2 to 5</w:t>
      </w:r>
      <w:r>
        <w:tab/>
      </w:r>
      <w:r>
        <w:fldChar w:fldCharType="begin"/>
      </w:r>
      <w:r>
        <w:instrText xml:space="preserve"> PAGEREF _Toc374970633 \h </w:instrText>
      </w:r>
      <w:r>
        <w:fldChar w:fldCharType="separate"/>
      </w:r>
      <w:r>
        <w:t>145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of defence to other claims</w:t>
      </w:r>
      <w:r>
        <w:tab/>
      </w:r>
      <w:r>
        <w:fldChar w:fldCharType="begin"/>
      </w:r>
      <w:r>
        <w:instrText xml:space="preserve"> PAGEREF _Toc374970634 \h </w:instrText>
      </w:r>
      <w:r>
        <w:fldChar w:fldCharType="separate"/>
      </w:r>
      <w:r>
        <w:t>145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Default of defence to counterclaim</w:t>
      </w:r>
      <w:r>
        <w:tab/>
      </w:r>
      <w:r>
        <w:fldChar w:fldCharType="begin"/>
      </w:r>
      <w:r>
        <w:instrText xml:space="preserve"> PAGEREF _Toc374970635 \h </w:instrText>
      </w:r>
      <w:r>
        <w:fldChar w:fldCharType="separate"/>
      </w:r>
      <w:r>
        <w:t>146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Reference to Court in case of doubt</w:t>
      </w:r>
      <w:r>
        <w:tab/>
      </w:r>
      <w:r>
        <w:fldChar w:fldCharType="begin"/>
      </w:r>
      <w:r>
        <w:instrText xml:space="preserve"> PAGEREF _Toc374970636 \h </w:instrText>
      </w:r>
      <w:r>
        <w:fldChar w:fldCharType="separate"/>
      </w:r>
      <w:r>
        <w:t>146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Setting aside judgment in default</w:t>
      </w:r>
      <w:r>
        <w:tab/>
      </w:r>
      <w:r>
        <w:fldChar w:fldCharType="begin"/>
      </w:r>
      <w:r>
        <w:instrText xml:space="preserve"> PAGEREF _Toc374970637 \h </w:instrText>
      </w:r>
      <w:r>
        <w:fldChar w:fldCharType="separate"/>
      </w:r>
      <w:r>
        <w:t>146</w:t>
      </w:r>
      <w:r>
        <w:fldChar w:fldCharType="end"/>
      </w:r>
    </w:p>
    <w:p>
      <w:pPr>
        <w:pStyle w:val="TOC2"/>
        <w:tabs>
          <w:tab w:val="right" w:leader="dot" w:pos="7088"/>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_Toc374970639 \h </w:instrText>
      </w:r>
      <w:r>
        <w:fldChar w:fldCharType="separate"/>
      </w:r>
      <w:r>
        <w:t>147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_Toc374970640 \h </w:instrText>
      </w:r>
      <w:r>
        <w:fldChar w:fldCharType="separate"/>
      </w:r>
      <w:r>
        <w:t>147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_Toc374970641 \h </w:instrText>
      </w:r>
      <w:r>
        <w:fldChar w:fldCharType="separate"/>
      </w:r>
      <w:r>
        <w:t>148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_Toc374970642 \h </w:instrText>
      </w:r>
      <w:r>
        <w:fldChar w:fldCharType="separate"/>
      </w:r>
      <w:r>
        <w:t>148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_Toc374970643 \h </w:instrText>
      </w:r>
      <w:r>
        <w:fldChar w:fldCharType="separate"/>
      </w:r>
      <w:r>
        <w:t>148</w:t>
      </w:r>
      <w:r>
        <w:fldChar w:fldCharType="end"/>
      </w:r>
    </w:p>
    <w:p>
      <w:pPr>
        <w:pStyle w:val="TOC2"/>
        <w:tabs>
          <w:tab w:val="right" w:leader="dot" w:pos="7088"/>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_Toc374970645 \h </w:instrText>
      </w:r>
      <w:r>
        <w:fldChar w:fldCharType="separate"/>
      </w:r>
      <w:r>
        <w:t>149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_Toc374970646 \h </w:instrText>
      </w:r>
      <w:r>
        <w:fldChar w:fldCharType="separate"/>
      </w:r>
      <w:r>
        <w:t>149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_Toc374970647 \h </w:instrText>
      </w:r>
      <w:r>
        <w:fldChar w:fldCharType="separate"/>
      </w:r>
      <w:r>
        <w:t>150</w:t>
      </w:r>
      <w:r>
        <w:fldChar w:fldCharType="end"/>
      </w:r>
    </w:p>
    <w:p>
      <w:pPr>
        <w:pStyle w:val="TOC2"/>
        <w:tabs>
          <w:tab w:val="right" w:leader="dot" w:pos="7088"/>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rPr>
          <w:snapToGrid w:val="0"/>
        </w:rPr>
        <w:t>.</w:t>
      </w:r>
      <w:r>
        <w:rPr>
          <w:snapToGrid w:val="0"/>
        </w:rPr>
        <w:tab/>
        <w:t>How to make offer</w:t>
      </w:r>
      <w:r>
        <w:tab/>
      </w:r>
      <w:r>
        <w:fldChar w:fldCharType="begin"/>
      </w:r>
      <w:r>
        <w:instrText xml:space="preserve"> PAGEREF _Toc374970649 \h </w:instrText>
      </w:r>
      <w:r>
        <w:fldChar w:fldCharType="separate"/>
      </w:r>
      <w:r>
        <w:t>151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Parties entitled to make offer</w:t>
      </w:r>
      <w:r>
        <w:tab/>
      </w:r>
      <w:r>
        <w:fldChar w:fldCharType="begin"/>
      </w:r>
      <w:r>
        <w:instrText xml:space="preserve"> PAGEREF _Toc374970650 \h </w:instrText>
      </w:r>
      <w:r>
        <w:fldChar w:fldCharType="separate"/>
      </w:r>
      <w:r>
        <w:t>151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_Toc374970651 \h </w:instrText>
      </w:r>
      <w:r>
        <w:fldChar w:fldCharType="separate"/>
      </w:r>
      <w:r>
        <w:t>151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_Toc374970652 \h </w:instrText>
      </w:r>
      <w:r>
        <w:fldChar w:fldCharType="separate"/>
      </w:r>
      <w:r>
        <w:t>153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_Toc374970653 \h </w:instrText>
      </w:r>
      <w:r>
        <w:fldChar w:fldCharType="separate"/>
      </w:r>
      <w:r>
        <w:t>153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_Toc374970654 \h </w:instrText>
      </w:r>
      <w:r>
        <w:fldChar w:fldCharType="separate"/>
      </w:r>
      <w:r>
        <w:t>153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_Toc374970655 \h </w:instrText>
      </w:r>
      <w:r>
        <w:fldChar w:fldCharType="separate"/>
      </w:r>
      <w:r>
        <w:t>154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_Toc374970656 \h </w:instrText>
      </w:r>
      <w:r>
        <w:fldChar w:fldCharType="separate"/>
      </w:r>
      <w:r>
        <w:t>154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_Toc374970657 \h </w:instrText>
      </w:r>
      <w:r>
        <w:fldChar w:fldCharType="separate"/>
      </w:r>
      <w:r>
        <w:t>155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_Toc374970658 \h </w:instrText>
      </w:r>
      <w:r>
        <w:fldChar w:fldCharType="separate"/>
      </w:r>
      <w:r>
        <w:t>155</w:t>
      </w:r>
      <w:r>
        <w:fldChar w:fldCharType="end"/>
      </w:r>
    </w:p>
    <w:p>
      <w:pPr>
        <w:pStyle w:val="TOC2"/>
        <w:tabs>
          <w:tab w:val="right" w:leader="dot" w:pos="7088"/>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_Toc374970660 \h </w:instrText>
      </w:r>
      <w:r>
        <w:fldChar w:fldCharType="separate"/>
      </w:r>
      <w:r>
        <w:t>158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_Toc374970661 \h </w:instrText>
      </w:r>
      <w:r>
        <w:fldChar w:fldCharType="separate"/>
      </w:r>
      <w:r>
        <w:t>158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_Toc374970662 \h </w:instrText>
      </w:r>
      <w:r>
        <w:fldChar w:fldCharType="separate"/>
      </w:r>
      <w:r>
        <w:t>159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_Toc374970663 \h </w:instrText>
      </w:r>
      <w:r>
        <w:fldChar w:fldCharType="separate"/>
      </w:r>
      <w:r>
        <w:t>159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_Toc374970664 \h </w:instrText>
      </w:r>
      <w:r>
        <w:fldChar w:fldCharType="separate"/>
      </w:r>
      <w:r>
        <w:t>159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_Toc374970665 \h </w:instrText>
      </w:r>
      <w:r>
        <w:fldChar w:fldCharType="separate"/>
      </w:r>
      <w:r>
        <w:t>159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_Toc374970666 \h </w:instrText>
      </w:r>
      <w:r>
        <w:fldChar w:fldCharType="separate"/>
      </w:r>
      <w:r>
        <w:t>159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_Toc374970667 \h </w:instrText>
      </w:r>
      <w:r>
        <w:fldChar w:fldCharType="separate"/>
      </w:r>
      <w:r>
        <w:t>160</w:t>
      </w:r>
      <w:r>
        <w:fldChar w:fldCharType="end"/>
      </w:r>
    </w:p>
    <w:p>
      <w:pPr>
        <w:pStyle w:val="TOC2"/>
        <w:tabs>
          <w:tab w:val="right" w:leader="dot" w:pos="7088"/>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_Toc374970669 \h </w:instrText>
      </w:r>
      <w:r>
        <w:fldChar w:fldCharType="separate"/>
      </w:r>
      <w:r>
        <w:t>161</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_Toc374970670 \h </w:instrText>
      </w:r>
      <w:r>
        <w:fldChar w:fldCharType="separate"/>
      </w:r>
      <w:r>
        <w:t>161</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_Toc374970671 \h </w:instrText>
      </w:r>
      <w:r>
        <w:fldChar w:fldCharType="separate"/>
      </w:r>
      <w:r>
        <w:t>162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_Toc374970672 \h </w:instrText>
      </w:r>
      <w:r>
        <w:fldChar w:fldCharType="separate"/>
      </w:r>
      <w:r>
        <w:t>163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_Toc374970673 \h </w:instrText>
      </w:r>
      <w:r>
        <w:fldChar w:fldCharType="separate"/>
      </w:r>
      <w:r>
        <w:t>164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_Toc374970674 \h </w:instrText>
      </w:r>
      <w:r>
        <w:fldChar w:fldCharType="separate"/>
      </w:r>
      <w:r>
        <w:t>164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_Toc374970675 \h </w:instrText>
      </w:r>
      <w:r>
        <w:fldChar w:fldCharType="separate"/>
      </w:r>
      <w:r>
        <w:t>165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_Toc374970676 \h </w:instrText>
      </w:r>
      <w:r>
        <w:fldChar w:fldCharType="separate"/>
      </w:r>
      <w:r>
        <w:t>166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_Toc374970677 \h </w:instrText>
      </w:r>
      <w:r>
        <w:fldChar w:fldCharType="separate"/>
      </w:r>
      <w:r>
        <w:t>166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_Toc374970678 \h </w:instrText>
      </w:r>
      <w:r>
        <w:fldChar w:fldCharType="separate"/>
      </w:r>
      <w:r>
        <w:t>167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_Toc374970679 \h </w:instrText>
      </w:r>
      <w:r>
        <w:fldChar w:fldCharType="separate"/>
      </w:r>
      <w:r>
        <w:t>168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_Toc374970680 \h </w:instrText>
      </w:r>
      <w:r>
        <w:fldChar w:fldCharType="separate"/>
      </w:r>
      <w:r>
        <w:t>169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_Toc374970681 \h </w:instrText>
      </w:r>
      <w:r>
        <w:fldChar w:fldCharType="separate"/>
      </w:r>
      <w:r>
        <w:t>170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_Toc374970682 \h </w:instrText>
      </w:r>
      <w:r>
        <w:fldChar w:fldCharType="separate"/>
      </w:r>
      <w:r>
        <w:t>170</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_Toc374970683 \h </w:instrText>
      </w:r>
      <w:r>
        <w:fldChar w:fldCharType="separate"/>
      </w:r>
      <w:r>
        <w:t>171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_Toc374970684 \h </w:instrText>
      </w:r>
      <w:r>
        <w:fldChar w:fldCharType="separate"/>
      </w:r>
      <w:r>
        <w:t>171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_Toc374970685 \h </w:instrText>
      </w:r>
      <w:r>
        <w:fldChar w:fldCharType="separate"/>
      </w:r>
      <w:r>
        <w:t>171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_Toc374970686 \h </w:instrText>
      </w:r>
      <w:r>
        <w:fldChar w:fldCharType="separate"/>
      </w:r>
      <w:r>
        <w:t>172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_Toc374970687 \h </w:instrText>
      </w:r>
      <w:r>
        <w:fldChar w:fldCharType="separate"/>
      </w:r>
      <w:r>
        <w:t>172</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_Toc374970688 \h </w:instrText>
      </w:r>
      <w:r>
        <w:fldChar w:fldCharType="separate"/>
      </w:r>
      <w:r>
        <w:t>173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_Toc374970689 \h </w:instrText>
      </w:r>
      <w:r>
        <w:fldChar w:fldCharType="separate"/>
      </w:r>
      <w:r>
        <w:t>173</w:t>
      </w:r>
      <w:r>
        <w:fldChar w:fldCharType="end"/>
      </w:r>
    </w:p>
    <w:p>
      <w:pPr>
        <w:pStyle w:val="TOC2"/>
        <w:tabs>
          <w:tab w:val="right" w:leader="dot" w:pos="7088"/>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_Toc374970691 \h </w:instrText>
      </w:r>
      <w:r>
        <w:fldChar w:fldCharType="separate"/>
      </w:r>
      <w:r>
        <w:t>174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_Toc374970692 \h </w:instrText>
      </w:r>
      <w:r>
        <w:fldChar w:fldCharType="separate"/>
      </w:r>
      <w:r>
        <w:t>174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_Toc374970693 \h </w:instrText>
      </w:r>
      <w:r>
        <w:fldChar w:fldCharType="separate"/>
      </w:r>
      <w:r>
        <w:t>174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_Toc374970694 \h </w:instrText>
      </w:r>
      <w:r>
        <w:fldChar w:fldCharType="separate"/>
      </w:r>
      <w:r>
        <w:t>175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_Toc374970695 \h </w:instrText>
      </w:r>
      <w:r>
        <w:fldChar w:fldCharType="separate"/>
      </w:r>
      <w:r>
        <w:t>176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_Toc374970696 \h </w:instrText>
      </w:r>
      <w:r>
        <w:fldChar w:fldCharType="separate"/>
      </w:r>
      <w:r>
        <w:t>177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_Toc374970697 \h </w:instrText>
      </w:r>
      <w:r>
        <w:fldChar w:fldCharType="separate"/>
      </w:r>
      <w:r>
        <w:t>177</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_Toc374970698 \h </w:instrText>
      </w:r>
      <w:r>
        <w:fldChar w:fldCharType="separate"/>
      </w:r>
      <w:r>
        <w:t>177</w:t>
      </w:r>
      <w:r>
        <w:fldChar w:fldCharType="end"/>
      </w:r>
    </w:p>
    <w:p>
      <w:pPr>
        <w:pStyle w:val="TOC2"/>
        <w:tabs>
          <w:tab w:val="right" w:leader="dot" w:pos="7088"/>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_Toc374970700 \h </w:instrText>
      </w:r>
      <w:r>
        <w:fldChar w:fldCharType="separate"/>
      </w:r>
      <w:r>
        <w:t>179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_Toc374970701 \h </w:instrText>
      </w:r>
      <w:r>
        <w:fldChar w:fldCharType="separate"/>
      </w:r>
      <w:r>
        <w:t>179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_Toc374970702 \h </w:instrText>
      </w:r>
      <w:r>
        <w:fldChar w:fldCharType="separate"/>
      </w:r>
      <w:r>
        <w:t>179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_Toc374970703 \h </w:instrText>
      </w:r>
      <w:r>
        <w:fldChar w:fldCharType="separate"/>
      </w:r>
      <w:r>
        <w:t>180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_Toc374970704 \h </w:instrText>
      </w:r>
      <w:r>
        <w:fldChar w:fldCharType="separate"/>
      </w:r>
      <w:r>
        <w:t>180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_Toc374970705 \h </w:instrText>
      </w:r>
      <w:r>
        <w:fldChar w:fldCharType="separate"/>
      </w:r>
      <w:r>
        <w:t>180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_Toc374970706 \h </w:instrText>
      </w:r>
      <w:r>
        <w:fldChar w:fldCharType="separate"/>
      </w:r>
      <w:r>
        <w:t>181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_Toc374970707 \h </w:instrText>
      </w:r>
      <w:r>
        <w:fldChar w:fldCharType="separate"/>
      </w:r>
      <w:r>
        <w:t>181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_Toc374970708 \h </w:instrText>
      </w:r>
      <w:r>
        <w:fldChar w:fldCharType="separate"/>
      </w:r>
      <w:r>
        <w:t>182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_Toc374970709 \h </w:instrText>
      </w:r>
      <w:r>
        <w:fldChar w:fldCharType="separate"/>
      </w:r>
      <w:r>
        <w:t>182</w:t>
      </w:r>
      <w:r>
        <w:fldChar w:fldCharType="end"/>
      </w:r>
    </w:p>
    <w:p>
      <w:pPr>
        <w:pStyle w:val="TOC2"/>
        <w:tabs>
          <w:tab w:val="right" w:leader="dot" w:pos="7088"/>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_Toc374970711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_Toc374970712 \h </w:instrText>
      </w:r>
      <w:r>
        <w:fldChar w:fldCharType="separate"/>
      </w:r>
      <w:r>
        <w:t>184</w:t>
      </w:r>
      <w:r>
        <w:fldChar w:fldCharType="end"/>
      </w:r>
    </w:p>
    <w:p>
      <w:pPr>
        <w:pStyle w:val="TOC2"/>
        <w:tabs>
          <w:tab w:val="right" w:leader="dot" w:pos="7088"/>
        </w:tabs>
        <w:rPr>
          <w:rFonts w:asciiTheme="minorHAnsi" w:eastAsiaTheme="minorEastAsia" w:hAnsiTheme="minorHAnsi" w:cstheme="minorBidi"/>
          <w:b w:val="0"/>
          <w:sz w:val="22"/>
          <w:szCs w:val="22"/>
        </w:rPr>
      </w:pPr>
      <w:r>
        <w:t>Order 29</w:t>
      </w:r>
      <w:r>
        <w:rPr>
          <w:b w:val="0"/>
        </w:rPr>
        <w:t> </w:t>
      </w:r>
      <w:r>
        <w:t>—</w:t>
      </w:r>
      <w:r>
        <w:rPr>
          <w:b w:val="0"/>
        </w:rPr>
        <w:t> </w:t>
      </w:r>
      <w:r>
        <w:t>Directions</w:t>
      </w:r>
    </w:p>
    <w:p>
      <w:pPr>
        <w:pStyle w:val="TOC8"/>
        <w:rPr>
          <w:rFonts w:asciiTheme="minorHAnsi" w:eastAsiaTheme="minorEastAsia" w:hAnsiTheme="minorHAnsi" w:cstheme="minorBidi"/>
          <w:szCs w:val="22"/>
        </w:rPr>
      </w:pPr>
      <w:r>
        <w:t>1.</w:t>
      </w:r>
      <w:r>
        <w:tab/>
        <w:t>Summons for directions</w:t>
      </w:r>
      <w:r>
        <w:tab/>
      </w:r>
      <w:r>
        <w:fldChar w:fldCharType="begin"/>
      </w:r>
      <w:r>
        <w:instrText xml:space="preserve"> PAGEREF _Toc374970714 \h </w:instrText>
      </w:r>
      <w:r>
        <w:fldChar w:fldCharType="separate"/>
      </w:r>
      <w:r>
        <w:t>185</w:t>
      </w:r>
      <w:r>
        <w:fldChar w:fldCharType="end"/>
      </w:r>
    </w:p>
    <w:p>
      <w:pPr>
        <w:pStyle w:val="TOC8"/>
        <w:rPr>
          <w:rFonts w:asciiTheme="minorHAnsi" w:eastAsiaTheme="minorEastAsia" w:hAnsiTheme="minorHAnsi" w:cstheme="minorBidi"/>
          <w:szCs w:val="22"/>
        </w:rPr>
      </w:pPr>
      <w:r>
        <w:t>2.</w:t>
      </w:r>
      <w:r>
        <w:tab/>
        <w:t>Directions hearings</w:t>
      </w:r>
      <w:r>
        <w:tab/>
      </w:r>
      <w:r>
        <w:fldChar w:fldCharType="begin"/>
      </w:r>
      <w:r>
        <w:instrText xml:space="preserve"> PAGEREF _Toc374970715 \h </w:instrText>
      </w:r>
      <w:r>
        <w:fldChar w:fldCharType="separate"/>
      </w:r>
      <w:r>
        <w:t>185</w:t>
      </w:r>
      <w:r>
        <w:fldChar w:fldCharType="end"/>
      </w:r>
    </w:p>
    <w:p>
      <w:pPr>
        <w:pStyle w:val="TOC2"/>
        <w:tabs>
          <w:tab w:val="right" w:leader="dot" w:pos="7088"/>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_Toc374970717 \h </w:instrText>
      </w:r>
      <w:r>
        <w:fldChar w:fldCharType="separate"/>
      </w:r>
      <w:r>
        <w:t>187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_Toc374970718 \h </w:instrText>
      </w:r>
      <w:r>
        <w:fldChar w:fldCharType="separate"/>
      </w:r>
      <w:r>
        <w:t>187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_Toc374970719 \h </w:instrText>
      </w:r>
      <w:r>
        <w:fldChar w:fldCharType="separate"/>
      </w:r>
      <w:r>
        <w:t>187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_Toc374970720 \h </w:instrText>
      </w:r>
      <w:r>
        <w:fldChar w:fldCharType="separate"/>
      </w:r>
      <w:r>
        <w:t>188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_Toc374970721 \h </w:instrText>
      </w:r>
      <w:r>
        <w:fldChar w:fldCharType="separate"/>
      </w:r>
      <w:r>
        <w:t>189</w:t>
      </w:r>
      <w:r>
        <w:fldChar w:fldCharType="end"/>
      </w:r>
    </w:p>
    <w:p>
      <w:pPr>
        <w:pStyle w:val="TOC2"/>
        <w:tabs>
          <w:tab w:val="right" w:leader="dot" w:pos="7088"/>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_Toc374970723 \h </w:instrText>
      </w:r>
      <w:r>
        <w:fldChar w:fldCharType="separate"/>
      </w:r>
      <w:r>
        <w:t>190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_Toc374970724 \h </w:instrText>
      </w:r>
      <w:r>
        <w:fldChar w:fldCharType="separate"/>
      </w:r>
      <w:r>
        <w:t>190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_Toc374970725 \h </w:instrText>
      </w:r>
      <w:r>
        <w:fldChar w:fldCharType="separate"/>
      </w:r>
      <w:r>
        <w:t>190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_Toc374970726 \h </w:instrText>
      </w:r>
      <w:r>
        <w:fldChar w:fldCharType="separate"/>
      </w:r>
      <w:r>
        <w:t>191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_Toc374970727 \h </w:instrText>
      </w:r>
      <w:r>
        <w:fldChar w:fldCharType="separate"/>
      </w:r>
      <w:r>
        <w:t>191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_Toc374970728 \h </w:instrText>
      </w:r>
      <w:r>
        <w:fldChar w:fldCharType="separate"/>
      </w:r>
      <w:r>
        <w:t>191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_Toc374970729 \h </w:instrText>
      </w:r>
      <w:r>
        <w:fldChar w:fldCharType="separate"/>
      </w:r>
      <w:r>
        <w:t>192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_Toc374970730 \h </w:instrText>
      </w:r>
      <w:r>
        <w:fldChar w:fldCharType="separate"/>
      </w:r>
      <w:r>
        <w:t>192</w:t>
      </w:r>
      <w:r>
        <w:fldChar w:fldCharType="end"/>
      </w:r>
    </w:p>
    <w:p>
      <w:pPr>
        <w:pStyle w:val="TOC2"/>
        <w:tabs>
          <w:tab w:val="right" w:leader="dot" w:pos="7088"/>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_Toc374970732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_Toc374970733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_Toc374970734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_Toc374970735 \h </w:instrText>
      </w:r>
      <w:r>
        <w:fldChar w:fldCharType="separate"/>
      </w:r>
      <w:r>
        <w:t>194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_Toc374970736 \h </w:instrText>
      </w:r>
      <w:r>
        <w:fldChar w:fldCharType="separate"/>
      </w:r>
      <w:r>
        <w:t>194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_Toc374970737 \h </w:instrText>
      </w:r>
      <w:r>
        <w:fldChar w:fldCharType="separate"/>
      </w:r>
      <w:r>
        <w:t>195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_Toc374970738 \h </w:instrText>
      </w:r>
      <w:r>
        <w:fldChar w:fldCharType="separate"/>
      </w:r>
      <w:r>
        <w:t>195</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_Toc374970739 \h </w:instrText>
      </w:r>
      <w:r>
        <w:fldChar w:fldCharType="separate"/>
      </w:r>
      <w:r>
        <w:t>195</w:t>
      </w:r>
      <w:r>
        <w:fldChar w:fldCharType="end"/>
      </w:r>
    </w:p>
    <w:p>
      <w:pPr>
        <w:pStyle w:val="TOC2"/>
        <w:tabs>
          <w:tab w:val="right" w:leader="dot" w:pos="7088"/>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rPr>
          <w:snapToGrid w:val="0"/>
        </w:rPr>
        <w:t>.</w:t>
      </w:r>
      <w:r>
        <w:rPr>
          <w:snapToGrid w:val="0"/>
        </w:rPr>
        <w:tab/>
        <w:t>When cause etc. can be entered for trial</w:t>
      </w:r>
      <w:r>
        <w:tab/>
      </w:r>
      <w:r>
        <w:fldChar w:fldCharType="begin"/>
      </w:r>
      <w:r>
        <w:instrText xml:space="preserve"> PAGEREF _Toc374970741 \h </w:instrText>
      </w:r>
      <w:r>
        <w:fldChar w:fldCharType="separate"/>
      </w:r>
      <w:r>
        <w:t>196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If plaintiff does not enter cause etc. for trial, other party may act</w:t>
      </w:r>
      <w:r>
        <w:tab/>
      </w:r>
      <w:r>
        <w:fldChar w:fldCharType="begin"/>
      </w:r>
      <w:r>
        <w:instrText xml:space="preserve"> PAGEREF _Toc374970742 \h </w:instrText>
      </w:r>
      <w:r>
        <w:fldChar w:fldCharType="separate"/>
      </w:r>
      <w:r>
        <w:t>196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_Toc374970743 \h </w:instrText>
      </w:r>
      <w:r>
        <w:fldChar w:fldCharType="separate"/>
      </w:r>
      <w:r>
        <w:t>196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_Toc374970744 \h </w:instrText>
      </w:r>
      <w:r>
        <w:fldChar w:fldCharType="separate"/>
      </w:r>
      <w:r>
        <w:t>197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Time to elapse before hearing</w:t>
      </w:r>
      <w:r>
        <w:tab/>
      </w:r>
      <w:r>
        <w:fldChar w:fldCharType="begin"/>
      </w:r>
      <w:r>
        <w:instrText xml:space="preserve"> PAGEREF _Toc374970745 \h </w:instrText>
      </w:r>
      <w:r>
        <w:fldChar w:fldCharType="separate"/>
      </w:r>
      <w:r>
        <w:t>197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dates for Perth</w:t>
      </w:r>
      <w:r>
        <w:tab/>
      </w:r>
      <w:r>
        <w:fldChar w:fldCharType="begin"/>
      </w:r>
      <w:r>
        <w:instrText xml:space="preserve"> PAGEREF _Toc374970746 \h </w:instrText>
      </w:r>
      <w:r>
        <w:fldChar w:fldCharType="separate"/>
      </w:r>
      <w:r>
        <w:t>197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Trial dates for circuit courts</w:t>
      </w:r>
      <w:r>
        <w:tab/>
      </w:r>
      <w:r>
        <w:fldChar w:fldCharType="begin"/>
      </w:r>
      <w:r>
        <w:instrText xml:space="preserve"> PAGEREF _Toc374970747 \h </w:instrText>
      </w:r>
      <w:r>
        <w:fldChar w:fldCharType="separate"/>
      </w:r>
      <w:r>
        <w:t>197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Certificate of readiness for trial required</w:t>
      </w:r>
      <w:r>
        <w:tab/>
      </w:r>
      <w:r>
        <w:fldChar w:fldCharType="begin"/>
      </w:r>
      <w:r>
        <w:instrText xml:space="preserve"> PAGEREF _Toc374970748 \h </w:instrText>
      </w:r>
      <w:r>
        <w:fldChar w:fldCharType="separate"/>
      </w:r>
      <w:r>
        <w:t>197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Affidavit of service of notice of entry for trial</w:t>
      </w:r>
      <w:r>
        <w:tab/>
      </w:r>
      <w:r>
        <w:fldChar w:fldCharType="begin"/>
      </w:r>
      <w:r>
        <w:instrText xml:space="preserve"> PAGEREF _Toc374970749 \h </w:instrText>
      </w:r>
      <w:r>
        <w:fldChar w:fldCharType="separate"/>
      </w:r>
      <w:r>
        <w:t>198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adjournment of trial etc. after entry</w:t>
      </w:r>
      <w:r>
        <w:tab/>
      </w:r>
      <w:r>
        <w:fldChar w:fldCharType="begin"/>
      </w:r>
      <w:r>
        <w:instrText xml:space="preserve"> PAGEREF _Toc374970750 \h </w:instrText>
      </w:r>
      <w:r>
        <w:fldChar w:fldCharType="separate"/>
      </w:r>
      <w:r>
        <w:t>198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Countermanding entry</w:t>
      </w:r>
      <w:r>
        <w:tab/>
      </w:r>
      <w:r>
        <w:fldChar w:fldCharType="begin"/>
      </w:r>
      <w:r>
        <w:instrText xml:space="preserve"> PAGEREF _Toc374970751 \h </w:instrText>
      </w:r>
      <w:r>
        <w:fldChar w:fldCharType="separate"/>
      </w:r>
      <w:r>
        <w:t>199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After entry no interlocutory applications without leave</w:t>
      </w:r>
      <w:r>
        <w:tab/>
      </w:r>
      <w:r>
        <w:fldChar w:fldCharType="begin"/>
      </w:r>
      <w:r>
        <w:instrText xml:space="preserve"> PAGEREF _Toc374970752 \h </w:instrText>
      </w:r>
      <w:r>
        <w:fldChar w:fldCharType="separate"/>
      </w:r>
      <w:r>
        <w:t>199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 withdrawal from list after date fixed except by leave</w:t>
      </w:r>
      <w:r>
        <w:tab/>
      </w:r>
      <w:r>
        <w:fldChar w:fldCharType="begin"/>
      </w:r>
      <w:r>
        <w:instrText xml:space="preserve"> PAGEREF _Toc374970753 \h </w:instrText>
      </w:r>
      <w:r>
        <w:fldChar w:fldCharType="separate"/>
      </w:r>
      <w:r>
        <w:t>200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Fixing dates of trial</w:t>
      </w:r>
      <w:r>
        <w:tab/>
      </w:r>
      <w:r>
        <w:fldChar w:fldCharType="begin"/>
      </w:r>
      <w:r>
        <w:instrText xml:space="preserve"> PAGEREF _Toc374970754 \h </w:instrText>
      </w:r>
      <w:r>
        <w:fldChar w:fldCharType="separate"/>
      </w:r>
      <w:r>
        <w:t>200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w:t>
      </w:r>
      <w:r>
        <w:rPr>
          <w:snapToGrid w:val="0"/>
        </w:rPr>
        <w:noBreakHyphen/>
        <w:t>listing adjourned trial</w:t>
      </w:r>
      <w:r>
        <w:tab/>
      </w:r>
      <w:r>
        <w:fldChar w:fldCharType="begin"/>
      </w:r>
      <w:r>
        <w:instrText xml:space="preserve"> PAGEREF _Toc374970755 \h </w:instrText>
      </w:r>
      <w:r>
        <w:fldChar w:fldCharType="separate"/>
      </w:r>
      <w:r>
        <w:t>201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the judge</w:t>
      </w:r>
      <w:r>
        <w:tab/>
      </w:r>
      <w:r>
        <w:fldChar w:fldCharType="begin"/>
      </w:r>
      <w:r>
        <w:instrText xml:space="preserve"> PAGEREF _Toc374970756 \h </w:instrText>
      </w:r>
      <w:r>
        <w:fldChar w:fldCharType="separate"/>
      </w:r>
      <w:r>
        <w:t>202</w:t>
      </w:r>
      <w:r>
        <w:fldChar w:fldCharType="end"/>
      </w:r>
    </w:p>
    <w:p>
      <w:pPr>
        <w:pStyle w:val="TOC2"/>
        <w:tabs>
          <w:tab w:val="right" w:leader="dot" w:pos="7088"/>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_Toc374970758 \h </w:instrText>
      </w:r>
      <w:r>
        <w:fldChar w:fldCharType="separate"/>
      </w:r>
      <w:r>
        <w:t>203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_Toc374970759 \h </w:instrText>
      </w:r>
      <w:r>
        <w:fldChar w:fldCharType="separate"/>
      </w:r>
      <w:r>
        <w:t>203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_Toc374970760 \h </w:instrText>
      </w:r>
      <w:r>
        <w:fldChar w:fldCharType="separate"/>
      </w:r>
      <w:r>
        <w:t>203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_Toc374970761 \h </w:instrText>
      </w:r>
      <w:r>
        <w:fldChar w:fldCharType="separate"/>
      </w:r>
      <w:r>
        <w:t>203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_Toc374970762 \h </w:instrText>
      </w:r>
      <w:r>
        <w:fldChar w:fldCharType="separate"/>
      </w:r>
      <w:r>
        <w:t>203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_Toc374970763 \h </w:instrText>
      </w:r>
      <w:r>
        <w:fldChar w:fldCharType="separate"/>
      </w:r>
      <w:r>
        <w:t>204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in libel or slander</w:t>
      </w:r>
      <w:r>
        <w:tab/>
      </w:r>
      <w:r>
        <w:fldChar w:fldCharType="begin"/>
      </w:r>
      <w:r>
        <w:instrText xml:space="preserve"> PAGEREF _Toc374970764 \h </w:instrText>
      </w:r>
      <w:r>
        <w:fldChar w:fldCharType="separate"/>
      </w:r>
      <w:r>
        <w:t>205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_Toc374970765 \h </w:instrText>
      </w:r>
      <w:r>
        <w:fldChar w:fldCharType="separate"/>
      </w:r>
      <w:r>
        <w:t>205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_Toc374970766 \h </w:instrText>
      </w:r>
      <w:r>
        <w:fldChar w:fldCharType="separate"/>
      </w:r>
      <w:r>
        <w:t>206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_Toc374970767 \h </w:instrText>
      </w:r>
      <w:r>
        <w:fldChar w:fldCharType="separate"/>
      </w:r>
      <w:r>
        <w:t>206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_Toc374970768 \h </w:instrText>
      </w:r>
      <w:r>
        <w:fldChar w:fldCharType="separate"/>
      </w:r>
      <w:r>
        <w:t>206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_Toc374970769 \h </w:instrText>
      </w:r>
      <w:r>
        <w:fldChar w:fldCharType="separate"/>
      </w:r>
      <w:r>
        <w:t>206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_Toc374970770 \h </w:instrText>
      </w:r>
      <w:r>
        <w:fldChar w:fldCharType="separate"/>
      </w:r>
      <w:r>
        <w:t>206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_Toc374970771 \h </w:instrText>
      </w:r>
      <w:r>
        <w:fldChar w:fldCharType="separate"/>
      </w:r>
      <w:r>
        <w:t>207</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_Toc374970772 \h </w:instrText>
      </w:r>
      <w:r>
        <w:fldChar w:fldCharType="separate"/>
      </w:r>
      <w:r>
        <w:t>207</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_Toc374970773 \h </w:instrText>
      </w:r>
      <w:r>
        <w:fldChar w:fldCharType="separate"/>
      </w:r>
      <w:r>
        <w:t>208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_Toc374970774 \h </w:instrText>
      </w:r>
      <w:r>
        <w:fldChar w:fldCharType="separate"/>
      </w:r>
      <w:r>
        <w:t>209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_Toc374970775 \h </w:instrText>
      </w:r>
      <w:r>
        <w:fldChar w:fldCharType="separate"/>
      </w:r>
      <w:r>
        <w:t>209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_Toc374970776 \h </w:instrText>
      </w:r>
      <w:r>
        <w:fldChar w:fldCharType="separate"/>
      </w:r>
      <w:r>
        <w:t>209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_Toc374970777 \h </w:instrText>
      </w:r>
      <w:r>
        <w:fldChar w:fldCharType="separate"/>
      </w:r>
      <w:r>
        <w:t>210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_Toc374970778 \h </w:instrText>
      </w:r>
      <w:r>
        <w:fldChar w:fldCharType="separate"/>
      </w:r>
      <w:r>
        <w:t>210</w:t>
      </w:r>
      <w:r>
        <w:fldChar w:fldCharType="end"/>
      </w:r>
    </w:p>
    <w:p>
      <w:pPr>
        <w:pStyle w:val="TOC2"/>
        <w:tabs>
          <w:tab w:val="right" w:leader="dot" w:pos="7088"/>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_Toc374970780 \h </w:instrText>
      </w:r>
      <w:r>
        <w:fldChar w:fldCharType="separate"/>
      </w:r>
      <w:r>
        <w:t>211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_Toc374970781 \h </w:instrText>
      </w:r>
      <w:r>
        <w:fldChar w:fldCharType="separate"/>
      </w:r>
      <w:r>
        <w:t>211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_Toc374970782 \h </w:instrText>
      </w:r>
      <w:r>
        <w:fldChar w:fldCharType="separate"/>
      </w:r>
      <w:r>
        <w:t>211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_Toc374970783 \h </w:instrText>
      </w:r>
      <w:r>
        <w:fldChar w:fldCharType="separate"/>
      </w:r>
      <w:r>
        <w:t>211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_Toc374970784 \h </w:instrText>
      </w:r>
      <w:r>
        <w:fldChar w:fldCharType="separate"/>
      </w:r>
      <w:r>
        <w:t>211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_Toc374970785 \h </w:instrText>
      </w:r>
      <w:r>
        <w:fldChar w:fldCharType="separate"/>
      </w:r>
      <w:r>
        <w:t>212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_Toc374970786 \h </w:instrText>
      </w:r>
      <w:r>
        <w:fldChar w:fldCharType="separate"/>
      </w:r>
      <w:r>
        <w:t>212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_Toc374970787 \h </w:instrText>
      </w:r>
      <w:r>
        <w:fldChar w:fldCharType="separate"/>
      </w:r>
      <w:r>
        <w:t>212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_Toc374970788 \h </w:instrText>
      </w:r>
      <w:r>
        <w:fldChar w:fldCharType="separate"/>
      </w:r>
      <w:r>
        <w:t>212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_Toc374970789 \h </w:instrText>
      </w:r>
      <w:r>
        <w:fldChar w:fldCharType="separate"/>
      </w:r>
      <w:r>
        <w:t>213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_Toc374970790 \h </w:instrText>
      </w:r>
      <w:r>
        <w:fldChar w:fldCharType="separate"/>
      </w:r>
      <w:r>
        <w:t>213</w:t>
      </w:r>
      <w:r>
        <w:fldChar w:fldCharType="end"/>
      </w:r>
    </w:p>
    <w:p>
      <w:pPr>
        <w:pStyle w:val="TOC2"/>
        <w:tabs>
          <w:tab w:val="right" w:leader="dot" w:pos="7088"/>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_Toc374970792 \h </w:instrText>
      </w:r>
      <w:r>
        <w:fldChar w:fldCharType="separate"/>
      </w:r>
      <w:r>
        <w:t>214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_Toc374970793 \h </w:instrText>
      </w:r>
      <w:r>
        <w:fldChar w:fldCharType="separate"/>
      </w:r>
      <w:r>
        <w:t>214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_Toc374970794 \h </w:instrText>
      </w:r>
      <w:r>
        <w:fldChar w:fldCharType="separate"/>
      </w:r>
      <w:r>
        <w:t>214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_Toc374970795 \h </w:instrText>
      </w:r>
      <w:r>
        <w:fldChar w:fldCharType="separate"/>
      </w:r>
      <w:r>
        <w:t>215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_Toc374970796 \h </w:instrText>
      </w:r>
      <w:r>
        <w:fldChar w:fldCharType="separate"/>
      </w:r>
      <w:r>
        <w:t>215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_Toc374970797 \h </w:instrText>
      </w:r>
      <w:r>
        <w:fldChar w:fldCharType="separate"/>
      </w:r>
      <w:r>
        <w:t>215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_Toc374970798 \h </w:instrText>
      </w:r>
      <w:r>
        <w:fldChar w:fldCharType="separate"/>
      </w:r>
      <w:r>
        <w:t>215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_Toc374970799 \h </w:instrText>
      </w:r>
      <w:r>
        <w:fldChar w:fldCharType="separate"/>
      </w:r>
      <w:r>
        <w:t>216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_Toc374970800 \h </w:instrText>
      </w:r>
      <w:r>
        <w:fldChar w:fldCharType="separate"/>
      </w:r>
      <w:r>
        <w:t>216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_Toc374970801 \h </w:instrText>
      </w:r>
      <w:r>
        <w:fldChar w:fldCharType="separate"/>
      </w:r>
      <w:r>
        <w:t>216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_Toc374970802 \h </w:instrText>
      </w:r>
      <w:r>
        <w:fldChar w:fldCharType="separate"/>
      </w:r>
      <w:r>
        <w:t>217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_Toc374970803 \h </w:instrText>
      </w:r>
      <w:r>
        <w:fldChar w:fldCharType="separate"/>
      </w:r>
      <w:r>
        <w:t>217</w:t>
      </w:r>
      <w:r>
        <w:fldChar w:fldCharType="end"/>
      </w:r>
    </w:p>
    <w:p>
      <w:pPr>
        <w:pStyle w:val="TOC2"/>
        <w:tabs>
          <w:tab w:val="right" w:leader="dot" w:pos="7088"/>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_Toc374970805 \h </w:instrText>
      </w:r>
      <w:r>
        <w:fldChar w:fldCharType="separate"/>
      </w:r>
      <w:r>
        <w:t>218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Medical evidence in actions for personal injuries</w:t>
      </w:r>
      <w:r>
        <w:tab/>
      </w:r>
      <w:r>
        <w:fldChar w:fldCharType="begin"/>
      </w:r>
      <w:r>
        <w:instrText xml:space="preserve"> PAGEREF _Toc374970806 \h </w:instrText>
      </w:r>
      <w:r>
        <w:fldChar w:fldCharType="separate"/>
      </w:r>
      <w:r>
        <w:t>218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Other expert evidence</w:t>
      </w:r>
      <w:r>
        <w:tab/>
      </w:r>
      <w:r>
        <w:fldChar w:fldCharType="begin"/>
      </w:r>
      <w:r>
        <w:instrText xml:space="preserve"> PAGEREF _Toc374970807 \h </w:instrText>
      </w:r>
      <w:r>
        <w:fldChar w:fldCharType="separate"/>
      </w:r>
      <w:r>
        <w:t>220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Exceptions to r. 2(5) and 3(2)</w:t>
      </w:r>
      <w:r>
        <w:tab/>
      </w:r>
      <w:r>
        <w:fldChar w:fldCharType="begin"/>
      </w:r>
      <w:r>
        <w:instrText xml:space="preserve"> PAGEREF _Toc374970808 \h </w:instrText>
      </w:r>
      <w:r>
        <w:fldChar w:fldCharType="separate"/>
      </w:r>
      <w:r>
        <w:t>221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limit expert evidence</w:t>
      </w:r>
      <w:r>
        <w:tab/>
      </w:r>
      <w:r>
        <w:fldChar w:fldCharType="begin"/>
      </w:r>
      <w:r>
        <w:instrText xml:space="preserve"> PAGEREF _Toc374970809 \h </w:instrText>
      </w:r>
      <w:r>
        <w:fldChar w:fldCharType="separate"/>
      </w:r>
      <w:r>
        <w:t>221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Disclosure of part of expert evidence</w:t>
      </w:r>
      <w:r>
        <w:tab/>
      </w:r>
      <w:r>
        <w:fldChar w:fldCharType="begin"/>
      </w:r>
      <w:r>
        <w:instrText xml:space="preserve"> PAGEREF _Toc374970810 \h </w:instrText>
      </w:r>
      <w:r>
        <w:fldChar w:fldCharType="separate"/>
      </w:r>
      <w:r>
        <w:t>221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Derogation of privilege</w:t>
      </w:r>
      <w:r>
        <w:tab/>
      </w:r>
      <w:r>
        <w:fldChar w:fldCharType="begin"/>
      </w:r>
      <w:r>
        <w:instrText xml:space="preserve"> PAGEREF _Toc374970811 \h </w:instrText>
      </w:r>
      <w:r>
        <w:fldChar w:fldCharType="separate"/>
      </w:r>
      <w:r>
        <w:t>221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Mode of application</w:t>
      </w:r>
      <w:r>
        <w:tab/>
      </w:r>
      <w:r>
        <w:fldChar w:fldCharType="begin"/>
      </w:r>
      <w:r>
        <w:instrText xml:space="preserve"> PAGEREF _Toc374970812 \h </w:instrText>
      </w:r>
      <w:r>
        <w:fldChar w:fldCharType="separate"/>
      </w:r>
      <w:r>
        <w:t>221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Revoking and varying directions</w:t>
      </w:r>
      <w:r>
        <w:tab/>
      </w:r>
      <w:r>
        <w:fldChar w:fldCharType="begin"/>
      </w:r>
      <w:r>
        <w:instrText xml:space="preserve"> PAGEREF _Toc374970813 \h </w:instrText>
      </w:r>
      <w:r>
        <w:fldChar w:fldCharType="separate"/>
      </w:r>
      <w:r>
        <w:t>222</w:t>
      </w:r>
      <w:r>
        <w:fldChar w:fldCharType="end"/>
      </w:r>
    </w:p>
    <w:p>
      <w:pPr>
        <w:pStyle w:val="TOC2"/>
        <w:tabs>
          <w:tab w:val="right" w:leader="dot" w:pos="7088"/>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_Toc374970815 \h </w:instrText>
      </w:r>
      <w:r>
        <w:fldChar w:fldCharType="separate"/>
      </w:r>
      <w:r>
        <w:t>223</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_Toc374970816 \h </w:instrText>
      </w:r>
      <w:r>
        <w:fldChar w:fldCharType="separate"/>
      </w:r>
      <w:r>
        <w:t>224</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_Toc374970817 \h </w:instrText>
      </w:r>
      <w:r>
        <w:fldChar w:fldCharType="separate"/>
      </w:r>
      <w:r>
        <w:t>225</w:t>
      </w:r>
      <w:r>
        <w:fldChar w:fldCharType="end"/>
      </w:r>
    </w:p>
    <w:p>
      <w:pPr>
        <w:pStyle w:val="TOC8"/>
        <w:rPr>
          <w:rFonts w:asciiTheme="minorHAnsi" w:eastAsiaTheme="minorEastAsia" w:hAnsiTheme="minorHAnsi" w:cstheme="minorBidi"/>
          <w:szCs w:val="22"/>
        </w:rPr>
      </w:pPr>
      <w:r>
        <w:t>3A.</w:t>
      </w:r>
      <w:r>
        <w:tab/>
        <w:t>Altering date for attendance or production</w:t>
      </w:r>
      <w:r>
        <w:tab/>
      </w:r>
      <w:r>
        <w:fldChar w:fldCharType="begin"/>
      </w:r>
      <w:r>
        <w:instrText xml:space="preserve"> PAGEREF _Toc374970818 \h </w:instrText>
      </w:r>
      <w:r>
        <w:fldChar w:fldCharType="separate"/>
      </w:r>
      <w:r>
        <w:t>226</w:t>
      </w:r>
      <w:r>
        <w:fldChar w:fldCharType="end"/>
      </w:r>
    </w:p>
    <w:p>
      <w:pPr>
        <w:pStyle w:val="TOC8"/>
        <w:rPr>
          <w:rFonts w:asciiTheme="minorHAnsi" w:eastAsiaTheme="minorEastAsia" w:hAnsiTheme="minorHAnsi" w:cstheme="minorBidi"/>
          <w:szCs w:val="22"/>
        </w:rPr>
      </w:pPr>
      <w:r>
        <w:t>4.</w:t>
      </w:r>
      <w:r>
        <w:tab/>
        <w:t>Setting aside subpoena or other relief</w:t>
      </w:r>
      <w:r>
        <w:tab/>
      </w:r>
      <w:r>
        <w:fldChar w:fldCharType="begin"/>
      </w:r>
      <w:r>
        <w:instrText xml:space="preserve"> PAGEREF _Toc374970819 \h </w:instrText>
      </w:r>
      <w:r>
        <w:fldChar w:fldCharType="separate"/>
      </w:r>
      <w:r>
        <w:t>226</w:t>
      </w:r>
      <w:r>
        <w:fldChar w:fldCharType="end"/>
      </w:r>
    </w:p>
    <w:p>
      <w:pPr>
        <w:pStyle w:val="TOC8"/>
        <w:rPr>
          <w:rFonts w:asciiTheme="minorHAnsi" w:eastAsiaTheme="minorEastAsia" w:hAnsiTheme="minorHAnsi" w:cstheme="minorBidi"/>
          <w:szCs w:val="22"/>
        </w:rPr>
      </w:pPr>
      <w:r>
        <w:t>5.</w:t>
      </w:r>
      <w:r>
        <w:tab/>
        <w:t>Service</w:t>
      </w:r>
      <w:r>
        <w:tab/>
      </w:r>
      <w:r>
        <w:fldChar w:fldCharType="begin"/>
      </w:r>
      <w:r>
        <w:instrText xml:space="preserve"> PAGEREF _Toc374970820 \h </w:instrText>
      </w:r>
      <w:r>
        <w:fldChar w:fldCharType="separate"/>
      </w:r>
      <w:r>
        <w:t>226</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_Toc374970821 \h </w:instrText>
      </w:r>
      <w:r>
        <w:fldChar w:fldCharType="separate"/>
      </w:r>
      <w:r>
        <w:t>227</w:t>
      </w:r>
      <w:r>
        <w:fldChar w:fldCharType="end"/>
      </w:r>
    </w:p>
    <w:p>
      <w:pPr>
        <w:pStyle w:val="TOC8"/>
        <w:rPr>
          <w:rFonts w:asciiTheme="minorHAnsi" w:eastAsiaTheme="minorEastAsia" w:hAnsiTheme="minorHAnsi" w:cstheme="minorBidi"/>
          <w:szCs w:val="22"/>
        </w:rPr>
      </w:pPr>
      <w:r>
        <w:t>7.</w:t>
      </w:r>
      <w:r>
        <w:tab/>
        <w:t>Production otherwise than upon attendance</w:t>
      </w:r>
      <w:r>
        <w:tab/>
      </w:r>
      <w:r>
        <w:fldChar w:fldCharType="begin"/>
      </w:r>
      <w:r>
        <w:instrText xml:space="preserve"> PAGEREF _Toc374970822 \h </w:instrText>
      </w:r>
      <w:r>
        <w:fldChar w:fldCharType="separate"/>
      </w:r>
      <w:r>
        <w:t>228</w:t>
      </w:r>
      <w:r>
        <w:fldChar w:fldCharType="end"/>
      </w:r>
    </w:p>
    <w:p>
      <w:pPr>
        <w:pStyle w:val="TOC8"/>
        <w:rPr>
          <w:rFonts w:asciiTheme="minorHAnsi" w:eastAsiaTheme="minorEastAsia" w:hAnsiTheme="minorHAnsi" w:cstheme="minorBidi"/>
          <w:szCs w:val="22"/>
        </w:rPr>
      </w:pPr>
      <w:r>
        <w:t>8.</w:t>
      </w:r>
      <w:r>
        <w:tab/>
        <w:t>Removal, return, inspection, copying and disposal of documents and things</w:t>
      </w:r>
      <w:r>
        <w:tab/>
      </w:r>
      <w:r>
        <w:fldChar w:fldCharType="begin"/>
      </w:r>
      <w:r>
        <w:instrText xml:space="preserve"> PAGEREF _Toc374970823 \h </w:instrText>
      </w:r>
      <w:r>
        <w:fldChar w:fldCharType="separate"/>
      </w:r>
      <w:r>
        <w:t>228</w:t>
      </w:r>
      <w:r>
        <w:fldChar w:fldCharType="end"/>
      </w:r>
    </w:p>
    <w:p>
      <w:pPr>
        <w:pStyle w:val="TOC8"/>
        <w:rPr>
          <w:rFonts w:asciiTheme="minorHAnsi" w:eastAsiaTheme="minorEastAsia" w:hAnsiTheme="minorHAnsi" w:cstheme="minorBidi"/>
          <w:szCs w:val="22"/>
        </w:rPr>
      </w:pPr>
      <w:r>
        <w:t>9.</w:t>
      </w:r>
      <w:r>
        <w:tab/>
        <w:t>Inspection of, and dealing with, documents and things produced otherwise than on attendance</w:t>
      </w:r>
      <w:r>
        <w:tab/>
      </w:r>
      <w:r>
        <w:fldChar w:fldCharType="begin"/>
      </w:r>
      <w:r>
        <w:instrText xml:space="preserve"> PAGEREF _Toc374970824 \h </w:instrText>
      </w:r>
      <w:r>
        <w:fldChar w:fldCharType="separate"/>
      </w:r>
      <w:r>
        <w:t>229</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_Toc374970825 \h </w:instrText>
      </w:r>
      <w:r>
        <w:fldChar w:fldCharType="separate"/>
      </w:r>
      <w:r>
        <w:t>230</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_Toc374970826 \h </w:instrText>
      </w:r>
      <w:r>
        <w:fldChar w:fldCharType="separate"/>
      </w:r>
      <w:r>
        <w:t>231</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_Toc374970827 \h </w:instrText>
      </w:r>
      <w:r>
        <w:fldChar w:fldCharType="separate"/>
      </w:r>
      <w:r>
        <w:t>231</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_Toc374970828 \h </w:instrText>
      </w:r>
      <w:r>
        <w:fldChar w:fldCharType="separate"/>
      </w:r>
      <w:r>
        <w:t>232</w:t>
      </w:r>
      <w:r>
        <w:fldChar w:fldCharType="end"/>
      </w:r>
    </w:p>
    <w:p>
      <w:pPr>
        <w:pStyle w:val="TOC2"/>
        <w:tabs>
          <w:tab w:val="right" w:leader="dot" w:pos="7088"/>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_Toc374970830 \h </w:instrText>
      </w:r>
      <w:r>
        <w:fldChar w:fldCharType="separate"/>
      </w:r>
      <w:r>
        <w:t>233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_Toc374970831 \h </w:instrText>
      </w:r>
      <w:r>
        <w:fldChar w:fldCharType="separate"/>
      </w:r>
      <w:r>
        <w:t>233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_Toc374970832 \h </w:instrText>
      </w:r>
      <w:r>
        <w:fldChar w:fldCharType="separate"/>
      </w:r>
      <w:r>
        <w:t>234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_Toc374970833 \h </w:instrText>
      </w:r>
      <w:r>
        <w:fldChar w:fldCharType="separate"/>
      </w:r>
      <w:r>
        <w:t>234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_Toc374970834 \h </w:instrText>
      </w:r>
      <w:r>
        <w:fldChar w:fldCharType="separate"/>
      </w:r>
      <w:r>
        <w:t>235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_Toc374970835 \h </w:instrText>
      </w:r>
      <w:r>
        <w:fldChar w:fldCharType="separate"/>
      </w:r>
      <w:r>
        <w:t>236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_Toc374970836 \h </w:instrText>
      </w:r>
      <w:r>
        <w:fldChar w:fldCharType="separate"/>
      </w:r>
      <w:r>
        <w:t>236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_Toc374970837 \h </w:instrText>
      </w:r>
      <w:r>
        <w:fldChar w:fldCharType="separate"/>
      </w:r>
      <w:r>
        <w:t>236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_Toc374970838 \h </w:instrText>
      </w:r>
      <w:r>
        <w:fldChar w:fldCharType="separate"/>
      </w:r>
      <w:r>
        <w:t>237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_Toc374970839 \h </w:instrText>
      </w:r>
      <w:r>
        <w:fldChar w:fldCharType="separate"/>
      </w:r>
      <w:r>
        <w:t>237</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_Toc374970840 \h </w:instrText>
      </w:r>
      <w:r>
        <w:fldChar w:fldCharType="separate"/>
      </w:r>
      <w:r>
        <w:t>237</w:t>
      </w:r>
      <w:r>
        <w:fldChar w:fldCharType="end"/>
      </w:r>
    </w:p>
    <w:p>
      <w:pPr>
        <w:pStyle w:val="TOC2"/>
        <w:tabs>
          <w:tab w:val="right" w:leader="dot" w:pos="7088"/>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_Toc374970842 \h </w:instrText>
      </w:r>
      <w:r>
        <w:fldChar w:fldCharType="separate"/>
      </w:r>
      <w:r>
        <w:t>238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_Toc374970843 \h </w:instrText>
      </w:r>
      <w:r>
        <w:fldChar w:fldCharType="separate"/>
      </w:r>
      <w:r>
        <w:t>238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_Toc374970844 \h </w:instrText>
      </w:r>
      <w:r>
        <w:fldChar w:fldCharType="separate"/>
      </w:r>
      <w:r>
        <w:t>239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_Toc374970845 \h </w:instrText>
      </w:r>
      <w:r>
        <w:fldChar w:fldCharType="separate"/>
      </w:r>
      <w:r>
        <w:t>239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_Toc374970846 \h </w:instrText>
      </w:r>
      <w:r>
        <w:fldChar w:fldCharType="separate"/>
      </w:r>
      <w:r>
        <w:t>239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_Toc374970847 \h </w:instrText>
      </w:r>
      <w:r>
        <w:fldChar w:fldCharType="separate"/>
      </w:r>
      <w:r>
        <w:t>240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_Toc374970848 \h </w:instrText>
      </w:r>
      <w:r>
        <w:fldChar w:fldCharType="separate"/>
      </w:r>
      <w:r>
        <w:t>240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_Toc374970849 \h </w:instrText>
      </w:r>
      <w:r>
        <w:fldChar w:fldCharType="separate"/>
      </w:r>
      <w:r>
        <w:t>240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_Toc374970850 \h </w:instrText>
      </w:r>
      <w:r>
        <w:fldChar w:fldCharType="separate"/>
      </w:r>
      <w:r>
        <w:t>241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_Toc374970851 \h </w:instrText>
      </w:r>
      <w:r>
        <w:fldChar w:fldCharType="separate"/>
      </w:r>
      <w:r>
        <w:t>242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_Toc374970852 \h </w:instrText>
      </w:r>
      <w:r>
        <w:fldChar w:fldCharType="separate"/>
      </w:r>
      <w:r>
        <w:t>242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_Toc374970853 \h </w:instrText>
      </w:r>
      <w:r>
        <w:fldChar w:fldCharType="separate"/>
      </w:r>
      <w:r>
        <w:t>242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_Toc374970854 \h </w:instrText>
      </w:r>
      <w:r>
        <w:fldChar w:fldCharType="separate"/>
      </w:r>
      <w:r>
        <w:t>242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_Toc374970855 \h </w:instrText>
      </w:r>
      <w:r>
        <w:fldChar w:fldCharType="separate"/>
      </w:r>
      <w:r>
        <w:t>243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_Toc374970856 \h </w:instrText>
      </w:r>
      <w:r>
        <w:fldChar w:fldCharType="separate"/>
      </w:r>
      <w:r>
        <w:t>244</w:t>
      </w:r>
      <w:r>
        <w:fldChar w:fldCharType="end"/>
      </w:r>
    </w:p>
    <w:p>
      <w:pPr>
        <w:pStyle w:val="TOC2"/>
        <w:tabs>
          <w:tab w:val="right" w:leader="dot" w:pos="7088"/>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_Toc374970858 \h </w:instrText>
      </w:r>
      <w:r>
        <w:fldChar w:fldCharType="separate"/>
      </w:r>
      <w:r>
        <w:t>245</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_Toc374970859 \h </w:instrText>
      </w:r>
      <w:r>
        <w:fldChar w:fldCharType="separate"/>
      </w:r>
      <w:r>
        <w:t>245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_Toc374970860 \h </w:instrText>
      </w:r>
      <w:r>
        <w:fldChar w:fldCharType="separate"/>
      </w:r>
      <w:r>
        <w:t>245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_Toc374970861 \h </w:instrText>
      </w:r>
      <w:r>
        <w:fldChar w:fldCharType="separate"/>
      </w:r>
      <w:r>
        <w:t>246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_Toc374970862 \h </w:instrText>
      </w:r>
      <w:r>
        <w:fldChar w:fldCharType="separate"/>
      </w:r>
      <w:r>
        <w:t>246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_Toc374970863 \h </w:instrText>
      </w:r>
      <w:r>
        <w:fldChar w:fldCharType="separate"/>
      </w:r>
      <w:r>
        <w:t>247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_Toc374970864 \h </w:instrText>
      </w:r>
      <w:r>
        <w:fldChar w:fldCharType="separate"/>
      </w:r>
      <w:r>
        <w:t>247</w:t>
      </w:r>
      <w:r>
        <w:fldChar w:fldCharType="end"/>
      </w:r>
    </w:p>
    <w:p>
      <w:pPr>
        <w:pStyle w:val="TOC2"/>
        <w:tabs>
          <w:tab w:val="right" w:leader="dot" w:pos="7088"/>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_Toc374970866 \h </w:instrText>
      </w:r>
      <w:r>
        <w:fldChar w:fldCharType="separate"/>
      </w:r>
      <w:r>
        <w:t>248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_Toc374970867 \h </w:instrText>
      </w:r>
      <w:r>
        <w:fldChar w:fldCharType="separate"/>
      </w:r>
      <w:r>
        <w:t>248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_Toc374970868 \h </w:instrText>
      </w:r>
      <w:r>
        <w:fldChar w:fldCharType="separate"/>
      </w:r>
      <w:r>
        <w:t>248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_Toc374970869 \h </w:instrText>
      </w:r>
      <w:r>
        <w:fldChar w:fldCharType="separate"/>
      </w:r>
      <w:r>
        <w:t>249</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_Toc374970870 \h </w:instrText>
      </w:r>
      <w:r>
        <w:fldChar w:fldCharType="separate"/>
      </w:r>
      <w:r>
        <w:t>249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_Toc374970871 \h </w:instrText>
      </w:r>
      <w:r>
        <w:fldChar w:fldCharType="separate"/>
      </w:r>
      <w:r>
        <w:t>249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_Toc374970872 \h </w:instrText>
      </w:r>
      <w:r>
        <w:fldChar w:fldCharType="separate"/>
      </w:r>
      <w:r>
        <w:t>250</w:t>
      </w:r>
      <w:r>
        <w:fldChar w:fldCharType="end"/>
      </w:r>
    </w:p>
    <w:p>
      <w:pPr>
        <w:pStyle w:val="TOC2"/>
        <w:tabs>
          <w:tab w:val="right" w:leader="dot" w:pos="7088"/>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88"/>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_Toc374970875 \h </w:instrText>
      </w:r>
      <w:r>
        <w:fldChar w:fldCharType="separate"/>
      </w:r>
      <w:r>
        <w:t>252</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_Toc374970876 \h </w:instrText>
      </w:r>
      <w:r>
        <w:fldChar w:fldCharType="separate"/>
      </w:r>
      <w:r>
        <w:t>252</w:t>
      </w:r>
      <w:r>
        <w:fldChar w:fldCharType="end"/>
      </w:r>
    </w:p>
    <w:p>
      <w:pPr>
        <w:pStyle w:val="TOC4"/>
        <w:tabs>
          <w:tab w:val="right" w:leader="dot" w:pos="7088"/>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_Toc374970878 \h </w:instrText>
      </w:r>
      <w:r>
        <w:fldChar w:fldCharType="separate"/>
      </w:r>
      <w:r>
        <w:t>252</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_Toc374970879 \h </w:instrText>
      </w:r>
      <w:r>
        <w:fldChar w:fldCharType="separate"/>
      </w:r>
      <w:r>
        <w:t>254</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_Toc374970880 \h </w:instrText>
      </w:r>
      <w:r>
        <w:fldChar w:fldCharType="separate"/>
      </w:r>
      <w:r>
        <w:t>255</w:t>
      </w:r>
      <w:r>
        <w:fldChar w:fldCharType="end"/>
      </w:r>
    </w:p>
    <w:p>
      <w:pPr>
        <w:pStyle w:val="TOC4"/>
        <w:tabs>
          <w:tab w:val="right" w:leader="dot" w:pos="7088"/>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_Toc374970882 \h </w:instrText>
      </w:r>
      <w:r>
        <w:fldChar w:fldCharType="separate"/>
      </w:r>
      <w:r>
        <w:t>256</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_Toc374970883 \h </w:instrText>
      </w:r>
      <w:r>
        <w:fldChar w:fldCharType="separate"/>
      </w:r>
      <w:r>
        <w:t>257</w:t>
      </w:r>
      <w:r>
        <w:fldChar w:fldCharType="end"/>
      </w:r>
    </w:p>
    <w:p>
      <w:pPr>
        <w:pStyle w:val="TOC4"/>
        <w:tabs>
          <w:tab w:val="right" w:leader="dot" w:pos="7088"/>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_Toc374970885 \h </w:instrText>
      </w:r>
      <w:r>
        <w:fldChar w:fldCharType="separate"/>
      </w:r>
      <w:r>
        <w:t>258</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_Toc374970886 \h </w:instrText>
      </w:r>
      <w:r>
        <w:fldChar w:fldCharType="separate"/>
      </w:r>
      <w:r>
        <w:t>258</w:t>
      </w:r>
      <w:r>
        <w:fldChar w:fldCharType="end"/>
      </w:r>
    </w:p>
    <w:p>
      <w:pPr>
        <w:pStyle w:val="TOC2"/>
        <w:tabs>
          <w:tab w:val="right" w:leader="dot" w:pos="7088"/>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_Toc374970888 \h </w:instrText>
      </w:r>
      <w:r>
        <w:fldChar w:fldCharType="separate"/>
      </w:r>
      <w:r>
        <w:t>260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_Toc374970889 \h </w:instrText>
      </w:r>
      <w:r>
        <w:fldChar w:fldCharType="separate"/>
      </w:r>
      <w:r>
        <w:t>260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_Toc374970890 \h </w:instrText>
      </w:r>
      <w:r>
        <w:fldChar w:fldCharType="separate"/>
      </w:r>
      <w:r>
        <w:t>261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_Toc374970891 \h </w:instrText>
      </w:r>
      <w:r>
        <w:fldChar w:fldCharType="separate"/>
      </w:r>
      <w:r>
        <w:t>261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_Toc374970892 \h </w:instrText>
      </w:r>
      <w:r>
        <w:fldChar w:fldCharType="separate"/>
      </w:r>
      <w:r>
        <w:t>261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_Toc374970893 \h </w:instrText>
      </w:r>
      <w:r>
        <w:fldChar w:fldCharType="separate"/>
      </w:r>
      <w:r>
        <w:t>262</w:t>
      </w:r>
      <w:r>
        <w:fldChar w:fldCharType="end"/>
      </w:r>
    </w:p>
    <w:p>
      <w:pPr>
        <w:pStyle w:val="TOC2"/>
        <w:tabs>
          <w:tab w:val="right" w:leader="dot" w:pos="7088"/>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_Toc374970895 \h </w:instrText>
      </w:r>
      <w:r>
        <w:fldChar w:fldCharType="separate"/>
      </w:r>
      <w:r>
        <w:t>263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_Toc374970896 \h </w:instrText>
      </w:r>
      <w:r>
        <w:fldChar w:fldCharType="separate"/>
      </w:r>
      <w:r>
        <w:t>263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_Toc374970897 \h </w:instrText>
      </w:r>
      <w:r>
        <w:fldChar w:fldCharType="separate"/>
      </w:r>
      <w:r>
        <w:t>263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_Toc374970898 \h </w:instrText>
      </w:r>
      <w:r>
        <w:fldChar w:fldCharType="separate"/>
      </w:r>
      <w:r>
        <w:t>264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_Toc374970899 \h </w:instrText>
      </w:r>
      <w:r>
        <w:fldChar w:fldCharType="separate"/>
      </w:r>
      <w:r>
        <w:t>264</w:t>
      </w:r>
      <w:r>
        <w:fldChar w:fldCharType="end"/>
      </w:r>
    </w:p>
    <w:p>
      <w:pPr>
        <w:pStyle w:val="TOC2"/>
        <w:tabs>
          <w:tab w:val="right" w:leader="dot" w:pos="7088"/>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_Toc374970901 \h </w:instrText>
      </w:r>
      <w:r>
        <w:fldChar w:fldCharType="separate"/>
      </w:r>
      <w:r>
        <w:t>265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_Toc374970902 \h </w:instrText>
      </w:r>
      <w:r>
        <w:fldChar w:fldCharType="separate"/>
      </w:r>
      <w:r>
        <w:t>265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_Toc374970903 \h </w:instrText>
      </w:r>
      <w:r>
        <w:fldChar w:fldCharType="separate"/>
      </w:r>
      <w:r>
        <w:t>265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_Toc374970904 \h </w:instrText>
      </w:r>
      <w:r>
        <w:fldChar w:fldCharType="separate"/>
      </w:r>
      <w:r>
        <w:t>265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_Toc374970905 \h </w:instrText>
      </w:r>
      <w:r>
        <w:fldChar w:fldCharType="separate"/>
      </w:r>
      <w:r>
        <w:t>266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_Toc374970906 \h </w:instrText>
      </w:r>
      <w:r>
        <w:fldChar w:fldCharType="separate"/>
      </w:r>
      <w:r>
        <w:t>266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_Toc374970907 \h </w:instrText>
      </w:r>
      <w:r>
        <w:fldChar w:fldCharType="separate"/>
      </w:r>
      <w:r>
        <w:t>266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_Toc374970908 \h </w:instrText>
      </w:r>
      <w:r>
        <w:fldChar w:fldCharType="separate"/>
      </w:r>
      <w:r>
        <w:t>266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_Toc374970909 \h </w:instrText>
      </w:r>
      <w:r>
        <w:fldChar w:fldCharType="separate"/>
      </w:r>
      <w:r>
        <w:t>267</w:t>
      </w:r>
      <w:r>
        <w:fldChar w:fldCharType="end"/>
      </w:r>
    </w:p>
    <w:p>
      <w:pPr>
        <w:pStyle w:val="TOC2"/>
        <w:tabs>
          <w:tab w:val="right" w:leader="dot" w:pos="7088"/>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_Toc374970911 \h </w:instrText>
      </w:r>
      <w:r>
        <w:fldChar w:fldCharType="separate"/>
      </w:r>
      <w:r>
        <w:t>268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_Toc374970912 \h </w:instrText>
      </w:r>
      <w:r>
        <w:fldChar w:fldCharType="separate"/>
      </w:r>
      <w:r>
        <w:t>268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_Toc374970913 \h </w:instrText>
      </w:r>
      <w:r>
        <w:fldChar w:fldCharType="separate"/>
      </w:r>
      <w:r>
        <w:t>269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_Toc374970914 \h </w:instrText>
      </w:r>
      <w:r>
        <w:fldChar w:fldCharType="separate"/>
      </w:r>
      <w:r>
        <w:t>269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_Toc374970915 \h </w:instrText>
      </w:r>
      <w:r>
        <w:fldChar w:fldCharType="separate"/>
      </w:r>
      <w:r>
        <w:t>270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etc. to be lodged</w:t>
      </w:r>
      <w:r>
        <w:tab/>
      </w:r>
      <w:r>
        <w:fldChar w:fldCharType="begin"/>
      </w:r>
      <w:r>
        <w:instrText xml:space="preserve"> PAGEREF _Toc374970916 \h </w:instrText>
      </w:r>
      <w:r>
        <w:fldChar w:fldCharType="separate"/>
      </w:r>
      <w:r>
        <w:t>270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_Toc374970917 \h </w:instrText>
      </w:r>
      <w:r>
        <w:fldChar w:fldCharType="separate"/>
      </w:r>
      <w:r>
        <w:t>271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_Toc374970918 \h </w:instrText>
      </w:r>
      <w:r>
        <w:fldChar w:fldCharType="separate"/>
      </w:r>
      <w:r>
        <w:t>271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_Toc374970919 \h </w:instrText>
      </w:r>
      <w:r>
        <w:fldChar w:fldCharType="separate"/>
      </w:r>
      <w:r>
        <w:t>271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_Toc374970920 \h </w:instrText>
      </w:r>
      <w:r>
        <w:fldChar w:fldCharType="separate"/>
      </w:r>
      <w:r>
        <w:t>272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_Toc374970921 \h </w:instrText>
      </w:r>
      <w:r>
        <w:fldChar w:fldCharType="separate"/>
      </w:r>
      <w:r>
        <w:t>272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_Toc374970922 \h </w:instrText>
      </w:r>
      <w:r>
        <w:fldChar w:fldCharType="separate"/>
      </w:r>
      <w:r>
        <w:t>273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_Toc374970923 \h </w:instrText>
      </w:r>
      <w:r>
        <w:fldChar w:fldCharType="separate"/>
      </w:r>
      <w:r>
        <w:t>273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_Toc374970924 \h </w:instrText>
      </w:r>
      <w:r>
        <w:fldChar w:fldCharType="separate"/>
      </w:r>
      <w:r>
        <w:t>273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_Toc374970925 \h </w:instrText>
      </w:r>
      <w:r>
        <w:fldChar w:fldCharType="separate"/>
      </w:r>
      <w:r>
        <w:t>273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_Toc374970926 \h </w:instrText>
      </w:r>
      <w:r>
        <w:fldChar w:fldCharType="separate"/>
      </w:r>
      <w:r>
        <w:t>274</w:t>
      </w:r>
      <w:r>
        <w:fldChar w:fldCharType="end"/>
      </w:r>
    </w:p>
    <w:p>
      <w:pPr>
        <w:pStyle w:val="TOC2"/>
        <w:tabs>
          <w:tab w:val="right" w:leader="dot" w:pos="7088"/>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_Toc374970928 \h </w:instrText>
      </w:r>
      <w:r>
        <w:fldChar w:fldCharType="separate"/>
      </w:r>
      <w:r>
        <w:t>275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_Toc374970929 \h </w:instrText>
      </w:r>
      <w:r>
        <w:fldChar w:fldCharType="separate"/>
      </w:r>
      <w:r>
        <w:t>275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_Toc374970930 \h </w:instrText>
      </w:r>
      <w:r>
        <w:fldChar w:fldCharType="separate"/>
      </w:r>
      <w:r>
        <w:t>275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_Toc374970931 \h </w:instrText>
      </w:r>
      <w:r>
        <w:fldChar w:fldCharType="separate"/>
      </w:r>
      <w:r>
        <w:t>276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_Toc374970932 \h </w:instrText>
      </w:r>
      <w:r>
        <w:fldChar w:fldCharType="separate"/>
      </w:r>
      <w:r>
        <w:t>277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_Toc374970933 \h </w:instrText>
      </w:r>
      <w:r>
        <w:fldChar w:fldCharType="separate"/>
      </w:r>
      <w:r>
        <w:t>277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judgments registered</w:t>
      </w:r>
      <w:r>
        <w:tab/>
      </w:r>
      <w:r>
        <w:fldChar w:fldCharType="begin"/>
      </w:r>
      <w:r>
        <w:instrText xml:space="preserve"> PAGEREF _Toc374970934 \h </w:instrText>
      </w:r>
      <w:r>
        <w:fldChar w:fldCharType="separate"/>
      </w:r>
      <w:r>
        <w:t>278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_Toc374970935 \h </w:instrText>
      </w:r>
      <w:r>
        <w:fldChar w:fldCharType="separate"/>
      </w:r>
      <w:r>
        <w:t>278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_Toc374970936 \h </w:instrText>
      </w:r>
      <w:r>
        <w:fldChar w:fldCharType="separate"/>
      </w:r>
      <w:r>
        <w:t>279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_Toc374970937 \h </w:instrText>
      </w:r>
      <w:r>
        <w:fldChar w:fldCharType="separate"/>
      </w:r>
      <w:r>
        <w:t>279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_Toc374970938 \h </w:instrText>
      </w:r>
      <w:r>
        <w:fldChar w:fldCharType="separate"/>
      </w:r>
      <w:r>
        <w:t>279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_Toc374970939 \h </w:instrText>
      </w:r>
      <w:r>
        <w:fldChar w:fldCharType="separate"/>
      </w:r>
      <w:r>
        <w:t>280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_Toc374970940 \h </w:instrText>
      </w:r>
      <w:r>
        <w:fldChar w:fldCharType="separate"/>
      </w:r>
      <w:r>
        <w:t>280</w:t>
      </w:r>
      <w:r>
        <w:fldChar w:fldCharType="end"/>
      </w:r>
    </w:p>
    <w:p>
      <w:pPr>
        <w:pStyle w:val="TOC2"/>
        <w:tabs>
          <w:tab w:val="right" w:leader="dot" w:pos="7088"/>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_Toc374970942 \h </w:instrText>
      </w:r>
      <w:r>
        <w:fldChar w:fldCharType="separate"/>
      </w:r>
      <w:r>
        <w:t>283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_Toc374970943 \h </w:instrText>
      </w:r>
      <w:r>
        <w:fldChar w:fldCharType="separate"/>
      </w:r>
      <w:r>
        <w:t>283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_Toc374970944 \h </w:instrText>
      </w:r>
      <w:r>
        <w:fldChar w:fldCharType="separate"/>
      </w:r>
      <w:r>
        <w:t>283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_Toc374970945 \h </w:instrText>
      </w:r>
      <w:r>
        <w:fldChar w:fldCharType="separate"/>
      </w:r>
      <w:r>
        <w:t>283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_Toc374970946 \h </w:instrText>
      </w:r>
      <w:r>
        <w:fldChar w:fldCharType="separate"/>
      </w:r>
      <w:r>
        <w:t>284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_Toc374970947 \h </w:instrText>
      </w:r>
      <w:r>
        <w:fldChar w:fldCharType="separate"/>
      </w:r>
      <w:r>
        <w:t>284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_Toc374970948 \h </w:instrText>
      </w:r>
      <w:r>
        <w:fldChar w:fldCharType="separate"/>
      </w:r>
      <w:r>
        <w:t>284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_Toc374970949 \h </w:instrText>
      </w:r>
      <w:r>
        <w:fldChar w:fldCharType="separate"/>
      </w:r>
      <w:r>
        <w:t>285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_Toc374970950 \h </w:instrText>
      </w:r>
      <w:r>
        <w:fldChar w:fldCharType="separate"/>
      </w:r>
      <w:r>
        <w:t>285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_Toc374970951 \h </w:instrText>
      </w:r>
      <w:r>
        <w:fldChar w:fldCharType="separate"/>
      </w:r>
      <w:r>
        <w:t>285</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_Toc374970952 \h </w:instrText>
      </w:r>
      <w:r>
        <w:fldChar w:fldCharType="separate"/>
      </w:r>
      <w:r>
        <w:t>286</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_Toc374970953 \h </w:instrText>
      </w:r>
      <w:r>
        <w:fldChar w:fldCharType="separate"/>
      </w:r>
      <w:r>
        <w:t>286</w:t>
      </w:r>
      <w:r>
        <w:fldChar w:fldCharType="end"/>
      </w:r>
    </w:p>
    <w:p>
      <w:pPr>
        <w:pStyle w:val="TOC2"/>
        <w:tabs>
          <w:tab w:val="right" w:leader="dot" w:pos="7088"/>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_Toc374970955 \h </w:instrText>
      </w:r>
      <w:r>
        <w:fldChar w:fldCharType="separate"/>
      </w:r>
      <w:r>
        <w:t>287</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_Toc374970956 \h </w:instrText>
      </w:r>
      <w:r>
        <w:fldChar w:fldCharType="separate"/>
      </w:r>
      <w:r>
        <w:t>287</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_Toc374970957 \h </w:instrText>
      </w:r>
      <w:r>
        <w:fldChar w:fldCharType="separate"/>
      </w:r>
      <w:r>
        <w:t>288</w:t>
      </w:r>
      <w:r>
        <w:fldChar w:fldCharType="end"/>
      </w:r>
    </w:p>
    <w:p>
      <w:pPr>
        <w:pStyle w:val="TOC2"/>
        <w:tabs>
          <w:tab w:val="right" w:leader="dot" w:pos="7088"/>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_Toc374970959 \h </w:instrText>
      </w:r>
      <w:r>
        <w:fldChar w:fldCharType="separate"/>
      </w:r>
      <w:r>
        <w:t>289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_Toc374970960 \h </w:instrText>
      </w:r>
      <w:r>
        <w:fldChar w:fldCharType="separate"/>
      </w:r>
      <w:r>
        <w:t>289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_Toc374970961 \h </w:instrText>
      </w:r>
      <w:r>
        <w:fldChar w:fldCharType="separate"/>
      </w:r>
      <w:r>
        <w:t>290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_Toc374970962 \h </w:instrText>
      </w:r>
      <w:r>
        <w:fldChar w:fldCharType="separate"/>
      </w:r>
      <w:r>
        <w:t>290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_Toc374970963 \h </w:instrText>
      </w:r>
      <w:r>
        <w:fldChar w:fldCharType="separate"/>
      </w:r>
      <w:r>
        <w:t>290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_Toc374970964 \h </w:instrText>
      </w:r>
      <w:r>
        <w:fldChar w:fldCharType="separate"/>
      </w:r>
      <w:r>
        <w:t>291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Books of accounts to be deposited with Court</w:t>
      </w:r>
      <w:r>
        <w:tab/>
      </w:r>
      <w:r>
        <w:fldChar w:fldCharType="begin"/>
      </w:r>
      <w:r>
        <w:instrText xml:space="preserve"> PAGEREF _Toc374970965 \h </w:instrText>
      </w:r>
      <w:r>
        <w:fldChar w:fldCharType="separate"/>
      </w:r>
      <w:r>
        <w:t>291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_Toc374970966 \h </w:instrText>
      </w:r>
      <w:r>
        <w:fldChar w:fldCharType="separate"/>
      </w:r>
      <w:r>
        <w:t>292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_Toc374970967 \h </w:instrText>
      </w:r>
      <w:r>
        <w:fldChar w:fldCharType="separate"/>
      </w:r>
      <w:r>
        <w:t>292</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_Toc374970968 \h </w:instrText>
      </w:r>
      <w:r>
        <w:fldChar w:fldCharType="separate"/>
      </w:r>
      <w:r>
        <w:t>292</w:t>
      </w:r>
      <w:r>
        <w:fldChar w:fldCharType="end"/>
      </w:r>
    </w:p>
    <w:p>
      <w:pPr>
        <w:pStyle w:val="TOC2"/>
        <w:tabs>
          <w:tab w:val="right" w:leader="dot" w:pos="7088"/>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_Toc374970970 \h </w:instrText>
      </w:r>
      <w:r>
        <w:fldChar w:fldCharType="separate"/>
      </w:r>
      <w:r>
        <w:t>293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_Toc374970971 \h </w:instrText>
      </w:r>
      <w:r>
        <w:fldChar w:fldCharType="separate"/>
      </w:r>
      <w:r>
        <w:t>293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_Toc374970972 \h </w:instrText>
      </w:r>
      <w:r>
        <w:fldChar w:fldCharType="separate"/>
      </w:r>
      <w:r>
        <w:t>294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_Toc374970973 \h </w:instrText>
      </w:r>
      <w:r>
        <w:fldChar w:fldCharType="separate"/>
      </w:r>
      <w:r>
        <w:t>294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_Toc374970974 \h </w:instrText>
      </w:r>
      <w:r>
        <w:fldChar w:fldCharType="separate"/>
      </w:r>
      <w:r>
        <w:t>295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_Toc374970975 \h </w:instrText>
      </w:r>
      <w:r>
        <w:fldChar w:fldCharType="separate"/>
      </w:r>
      <w:r>
        <w:t>295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_Toc374970976 \h </w:instrText>
      </w:r>
      <w:r>
        <w:fldChar w:fldCharType="separate"/>
      </w:r>
      <w:r>
        <w:t>296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_Toc374970977 \h </w:instrText>
      </w:r>
      <w:r>
        <w:fldChar w:fldCharType="separate"/>
      </w:r>
      <w:r>
        <w:t>296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_Toc374970978 \h </w:instrText>
      </w:r>
      <w:r>
        <w:fldChar w:fldCharType="separate"/>
      </w:r>
      <w:r>
        <w:t>296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_Toc374970979 \h </w:instrText>
      </w:r>
      <w:r>
        <w:fldChar w:fldCharType="separate"/>
      </w:r>
      <w:r>
        <w:t>297</w:t>
      </w:r>
      <w:r>
        <w:fldChar w:fldCharType="end"/>
      </w:r>
    </w:p>
    <w:p>
      <w:pPr>
        <w:pStyle w:val="TOC2"/>
        <w:tabs>
          <w:tab w:val="right" w:leader="dot" w:pos="7088"/>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_Toc374970981 \h </w:instrText>
      </w:r>
      <w:r>
        <w:fldChar w:fldCharType="separate"/>
      </w:r>
      <w:r>
        <w:t>298</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_Toc374970982 \h </w:instrText>
      </w:r>
      <w:r>
        <w:fldChar w:fldCharType="separate"/>
      </w:r>
      <w:r>
        <w:t>298</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_Toc374970983 \h </w:instrText>
      </w:r>
      <w:r>
        <w:fldChar w:fldCharType="separate"/>
      </w:r>
      <w:r>
        <w:t>298</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_Toc374970984 \h </w:instrText>
      </w:r>
      <w:r>
        <w:fldChar w:fldCharType="separate"/>
      </w:r>
      <w:r>
        <w:t>299</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_Toc374970985 \h </w:instrText>
      </w:r>
      <w:r>
        <w:fldChar w:fldCharType="separate"/>
      </w:r>
      <w:r>
        <w:t>299</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_Toc374970986 \h </w:instrText>
      </w:r>
      <w:r>
        <w:fldChar w:fldCharType="separate"/>
      </w:r>
      <w:r>
        <w:t>301</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_Toc374970987 \h </w:instrText>
      </w:r>
      <w:r>
        <w:fldChar w:fldCharType="separate"/>
      </w:r>
      <w:r>
        <w:t>301</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_Toc374970988 \h </w:instrText>
      </w:r>
      <w:r>
        <w:fldChar w:fldCharType="separate"/>
      </w:r>
      <w:r>
        <w:t>301</w:t>
      </w:r>
      <w:r>
        <w:fldChar w:fldCharType="end"/>
      </w:r>
    </w:p>
    <w:p>
      <w:pPr>
        <w:pStyle w:val="TOC2"/>
        <w:tabs>
          <w:tab w:val="right" w:leader="dot" w:pos="7088"/>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_Toc374970990 \h </w:instrText>
      </w:r>
      <w:r>
        <w:fldChar w:fldCharType="separate"/>
      </w:r>
      <w:r>
        <w:t>302</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_Toc374970991 \h </w:instrText>
      </w:r>
      <w:r>
        <w:fldChar w:fldCharType="separate"/>
      </w:r>
      <w:r>
        <w:t>302</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_Toc374970992 \h </w:instrText>
      </w:r>
      <w:r>
        <w:fldChar w:fldCharType="separate"/>
      </w:r>
      <w:r>
        <w:t>302</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_Toc374970993 \h </w:instrText>
      </w:r>
      <w:r>
        <w:fldChar w:fldCharType="separate"/>
      </w:r>
      <w:r>
        <w:t>303</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_Toc374970994 \h </w:instrText>
      </w:r>
      <w:r>
        <w:fldChar w:fldCharType="separate"/>
      </w:r>
      <w:r>
        <w:t>303</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_Toc374970995 \h </w:instrText>
      </w:r>
      <w:r>
        <w:fldChar w:fldCharType="separate"/>
      </w:r>
      <w:r>
        <w:t>304</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_Toc374970996 \h </w:instrText>
      </w:r>
      <w:r>
        <w:fldChar w:fldCharType="separate"/>
      </w:r>
      <w:r>
        <w:t>304</w:t>
      </w:r>
      <w:r>
        <w:fldChar w:fldCharType="end"/>
      </w:r>
    </w:p>
    <w:p>
      <w:pPr>
        <w:pStyle w:val="TOC2"/>
        <w:tabs>
          <w:tab w:val="right" w:leader="dot" w:pos="7088"/>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_Toc374970998 \h </w:instrText>
      </w:r>
      <w:r>
        <w:fldChar w:fldCharType="separate"/>
      </w:r>
      <w:r>
        <w:t>306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_Toc374970999 \h </w:instrText>
      </w:r>
      <w:r>
        <w:fldChar w:fldCharType="separate"/>
      </w:r>
      <w:r>
        <w:t>306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_Toc374971000 \h </w:instrText>
      </w:r>
      <w:r>
        <w:fldChar w:fldCharType="separate"/>
      </w:r>
      <w:r>
        <w:t>306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_Toc374971001 \h </w:instrText>
      </w:r>
      <w:r>
        <w:fldChar w:fldCharType="separate"/>
      </w:r>
      <w:r>
        <w:t>306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_Toc374971002 \h </w:instrText>
      </w:r>
      <w:r>
        <w:fldChar w:fldCharType="separate"/>
      </w:r>
      <w:r>
        <w:t>307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_Toc374971003 \h </w:instrText>
      </w:r>
      <w:r>
        <w:fldChar w:fldCharType="separate"/>
      </w:r>
      <w:r>
        <w:t>307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_Toc374971004 \h </w:instrText>
      </w:r>
      <w:r>
        <w:fldChar w:fldCharType="separate"/>
      </w:r>
      <w:r>
        <w:t>308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_Toc374971005 \h </w:instrText>
      </w:r>
      <w:r>
        <w:fldChar w:fldCharType="separate"/>
      </w:r>
      <w:r>
        <w:t>308</w:t>
      </w:r>
      <w:r>
        <w:fldChar w:fldCharType="end"/>
      </w:r>
    </w:p>
    <w:p>
      <w:pPr>
        <w:pStyle w:val="TOC2"/>
        <w:tabs>
          <w:tab w:val="right" w:leader="dot" w:pos="7088"/>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_Toc374971007 \h </w:instrText>
      </w:r>
      <w:r>
        <w:fldChar w:fldCharType="separate"/>
      </w:r>
      <w:r>
        <w:t>309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_Toc374971008 \h </w:instrText>
      </w:r>
      <w:r>
        <w:fldChar w:fldCharType="separate"/>
      </w:r>
      <w:r>
        <w:t>309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_Toc374971009 \h </w:instrText>
      </w:r>
      <w:r>
        <w:fldChar w:fldCharType="separate"/>
      </w:r>
      <w:r>
        <w:t>309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_Toc374971010 \h </w:instrText>
      </w:r>
      <w:r>
        <w:fldChar w:fldCharType="separate"/>
      </w:r>
      <w:r>
        <w:t>309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_Toc374971011 \h </w:instrText>
      </w:r>
      <w:r>
        <w:fldChar w:fldCharType="separate"/>
      </w:r>
      <w:r>
        <w:t>309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_Toc374971012 \h </w:instrText>
      </w:r>
      <w:r>
        <w:fldChar w:fldCharType="separate"/>
      </w:r>
      <w:r>
        <w:t>310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_Toc374971013 \h </w:instrText>
      </w:r>
      <w:r>
        <w:fldChar w:fldCharType="separate"/>
      </w:r>
      <w:r>
        <w:t>310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_Toc374971014 \h </w:instrText>
      </w:r>
      <w:r>
        <w:fldChar w:fldCharType="separate"/>
      </w:r>
      <w:r>
        <w:t>310</w:t>
      </w:r>
      <w:r>
        <w:fldChar w:fldCharType="end"/>
      </w:r>
    </w:p>
    <w:p>
      <w:pPr>
        <w:pStyle w:val="TOC2"/>
        <w:tabs>
          <w:tab w:val="right" w:leader="dot" w:pos="7088"/>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_Toc374971016 \h </w:instrText>
      </w:r>
      <w:r>
        <w:fldChar w:fldCharType="separate"/>
      </w:r>
      <w:r>
        <w:t>311</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_Toc374971017 \h </w:instrText>
      </w:r>
      <w:r>
        <w:fldChar w:fldCharType="separate"/>
      </w:r>
      <w:r>
        <w:t>311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_Toc374971018 \h </w:instrText>
      </w:r>
      <w:r>
        <w:fldChar w:fldCharType="separate"/>
      </w:r>
      <w:r>
        <w:t>311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_Toc374971019 \h </w:instrText>
      </w:r>
      <w:r>
        <w:fldChar w:fldCharType="separate"/>
      </w:r>
      <w:r>
        <w:t>312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_Toc374971020 \h </w:instrText>
      </w:r>
      <w:r>
        <w:fldChar w:fldCharType="separate"/>
      </w:r>
      <w:r>
        <w:t>312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_Toc374971021 \h </w:instrText>
      </w:r>
      <w:r>
        <w:fldChar w:fldCharType="separate"/>
      </w:r>
      <w:r>
        <w:t>313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_Toc374971022 \h </w:instrText>
      </w:r>
      <w:r>
        <w:fldChar w:fldCharType="separate"/>
      </w:r>
      <w:r>
        <w:t>313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_Toc374971023 \h </w:instrText>
      </w:r>
      <w:r>
        <w:fldChar w:fldCharType="separate"/>
      </w:r>
      <w:r>
        <w:t>313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_Toc374971024 \h </w:instrText>
      </w:r>
      <w:r>
        <w:fldChar w:fldCharType="separate"/>
      </w:r>
      <w:r>
        <w:t>314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_Toc374971025 \h </w:instrText>
      </w:r>
      <w:r>
        <w:fldChar w:fldCharType="separate"/>
      </w:r>
      <w:r>
        <w:t>314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_Toc374971026 \h </w:instrText>
      </w:r>
      <w:r>
        <w:fldChar w:fldCharType="separate"/>
      </w:r>
      <w:r>
        <w:t>314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_Toc374971027 \h </w:instrText>
      </w:r>
      <w:r>
        <w:fldChar w:fldCharType="separate"/>
      </w:r>
      <w:r>
        <w:t>315</w:t>
      </w:r>
      <w:r>
        <w:fldChar w:fldCharType="end"/>
      </w:r>
    </w:p>
    <w:p>
      <w:pPr>
        <w:pStyle w:val="TOC2"/>
        <w:tabs>
          <w:tab w:val="right" w:leader="dot" w:pos="7088"/>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88"/>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_Toc374971030 \h </w:instrText>
      </w:r>
      <w:r>
        <w:fldChar w:fldCharType="separate"/>
      </w:r>
      <w:r>
        <w:t>316</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_Toc374971031 \h </w:instrText>
      </w:r>
      <w:r>
        <w:fldChar w:fldCharType="separate"/>
      </w:r>
      <w:r>
        <w:t>317</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_Toc374971032 \h </w:instrText>
      </w:r>
      <w:r>
        <w:fldChar w:fldCharType="separate"/>
      </w:r>
      <w:r>
        <w:t>318</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_Toc374971033 \h </w:instrText>
      </w:r>
      <w:r>
        <w:fldChar w:fldCharType="separate"/>
      </w:r>
      <w:r>
        <w:t>318</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_Toc374971034 \h </w:instrText>
      </w:r>
      <w:r>
        <w:fldChar w:fldCharType="separate"/>
      </w:r>
      <w:r>
        <w:t>318</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_Toc374971035 \h </w:instrText>
      </w:r>
      <w:r>
        <w:fldChar w:fldCharType="separate"/>
      </w:r>
      <w:r>
        <w:t>319</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_Toc374971036 \h </w:instrText>
      </w:r>
      <w:r>
        <w:fldChar w:fldCharType="separate"/>
      </w:r>
      <w:r>
        <w:t>320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_Toc374971037 \h </w:instrText>
      </w:r>
      <w:r>
        <w:fldChar w:fldCharType="separate"/>
      </w:r>
      <w:r>
        <w:t>320</w:t>
      </w:r>
      <w:r>
        <w:fldChar w:fldCharType="end"/>
      </w:r>
    </w:p>
    <w:p>
      <w:pPr>
        <w:pStyle w:val="TOC4"/>
        <w:tabs>
          <w:tab w:val="right" w:leader="dot" w:pos="7088"/>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_Toc374971039 \h </w:instrText>
      </w:r>
      <w:r>
        <w:fldChar w:fldCharType="separate"/>
      </w:r>
      <w:r>
        <w:t>321</w:t>
      </w:r>
      <w:r>
        <w:fldChar w:fldCharType="end"/>
      </w:r>
    </w:p>
    <w:p>
      <w:pPr>
        <w:pStyle w:val="TOC4"/>
        <w:tabs>
          <w:tab w:val="right" w:leader="dot" w:pos="7088"/>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_Toc374971041 \h </w:instrText>
      </w:r>
      <w:r>
        <w:fldChar w:fldCharType="separate"/>
      </w:r>
      <w:r>
        <w:t>321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_Toc374971042 \h </w:instrText>
      </w:r>
      <w:r>
        <w:fldChar w:fldCharType="separate"/>
      </w:r>
      <w:r>
        <w:t>322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_Toc374971043 \h </w:instrText>
      </w:r>
      <w:r>
        <w:fldChar w:fldCharType="separate"/>
      </w:r>
      <w:r>
        <w:t>322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_Toc374971044 \h </w:instrText>
      </w:r>
      <w:r>
        <w:fldChar w:fldCharType="separate"/>
      </w:r>
      <w:r>
        <w:t>322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_Toc374971045 \h </w:instrText>
      </w:r>
      <w:r>
        <w:fldChar w:fldCharType="separate"/>
      </w:r>
      <w:r>
        <w:t>322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_Toc374971046 \h </w:instrText>
      </w:r>
      <w:r>
        <w:fldChar w:fldCharType="separate"/>
      </w:r>
      <w:r>
        <w:t>323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_Toc374971047 \h </w:instrText>
      </w:r>
      <w:r>
        <w:fldChar w:fldCharType="separate"/>
      </w:r>
      <w:r>
        <w:t>323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_Toc374971048 \h </w:instrText>
      </w:r>
      <w:r>
        <w:fldChar w:fldCharType="separate"/>
      </w:r>
      <w:r>
        <w:t>323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_Toc374971049 \h </w:instrText>
      </w:r>
      <w:r>
        <w:fldChar w:fldCharType="separate"/>
      </w:r>
      <w:r>
        <w:t>323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_Toc374971050 \h </w:instrText>
      </w:r>
      <w:r>
        <w:fldChar w:fldCharType="separate"/>
      </w:r>
      <w:r>
        <w:t>324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_Toc374971051 \h </w:instrText>
      </w:r>
      <w:r>
        <w:fldChar w:fldCharType="separate"/>
      </w:r>
      <w:r>
        <w:t>324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_Toc374971052 \h </w:instrText>
      </w:r>
      <w:r>
        <w:fldChar w:fldCharType="separate"/>
      </w:r>
      <w:r>
        <w:t>325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_Toc374971053 \h </w:instrText>
      </w:r>
      <w:r>
        <w:fldChar w:fldCharType="separate"/>
      </w:r>
      <w:r>
        <w:t>325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_Toc374971054 \h </w:instrText>
      </w:r>
      <w:r>
        <w:fldChar w:fldCharType="separate"/>
      </w:r>
      <w:r>
        <w:t>325</w:t>
      </w:r>
      <w:r>
        <w:fldChar w:fldCharType="end"/>
      </w:r>
    </w:p>
    <w:p>
      <w:pPr>
        <w:pStyle w:val="TOC4"/>
        <w:tabs>
          <w:tab w:val="right" w:leader="dot" w:pos="7088"/>
        </w:tabs>
        <w:rPr>
          <w:rFonts w:asciiTheme="minorHAnsi" w:eastAsiaTheme="minorEastAsia" w:hAnsiTheme="minorHAnsi" w:cstheme="minorBidi"/>
          <w:b w:val="0"/>
          <w:szCs w:val="22"/>
        </w:rPr>
      </w:pPr>
      <w:r>
        <w:t>Division 4 — Prohibition and 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_Toc374971056 \h </w:instrText>
      </w:r>
      <w:r>
        <w:fldChar w:fldCharType="separate"/>
      </w:r>
      <w:r>
        <w:t>325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_Toc374971057 \h </w:instrText>
      </w:r>
      <w:r>
        <w:fldChar w:fldCharType="separate"/>
      </w:r>
      <w:r>
        <w:t>326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_Toc374971058 \h </w:instrText>
      </w:r>
      <w:r>
        <w:fldChar w:fldCharType="separate"/>
      </w:r>
      <w:r>
        <w:t>326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_Toc374971059 \h </w:instrText>
      </w:r>
      <w:r>
        <w:fldChar w:fldCharType="separate"/>
      </w:r>
      <w:r>
        <w:t>326</w:t>
      </w:r>
      <w:r>
        <w:fldChar w:fldCharType="end"/>
      </w:r>
    </w:p>
    <w:p>
      <w:pPr>
        <w:pStyle w:val="TOC4"/>
        <w:tabs>
          <w:tab w:val="right" w:leader="dot" w:pos="7088"/>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_Toc374971061 \h </w:instrText>
      </w:r>
      <w:r>
        <w:fldChar w:fldCharType="separate"/>
      </w:r>
      <w:r>
        <w:t>327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_Toc374971062 \h </w:instrText>
      </w:r>
      <w:r>
        <w:fldChar w:fldCharType="separate"/>
      </w:r>
      <w:r>
        <w:t>327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_Toc374971063 \h </w:instrText>
      </w:r>
      <w:r>
        <w:fldChar w:fldCharType="separate"/>
      </w:r>
      <w:r>
        <w:t>327</w:t>
      </w:r>
      <w:r>
        <w:fldChar w:fldCharType="end"/>
      </w:r>
    </w:p>
    <w:p>
      <w:pPr>
        <w:pStyle w:val="TOC2"/>
        <w:tabs>
          <w:tab w:val="right" w:leader="dot" w:pos="7088"/>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_Toc374971065 \h </w:instrText>
      </w:r>
      <w:r>
        <w:fldChar w:fldCharType="separate"/>
      </w:r>
      <w:r>
        <w:t>328</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_Toc374971066 \h </w:instrText>
      </w:r>
      <w:r>
        <w:fldChar w:fldCharType="separate"/>
      </w:r>
      <w:r>
        <w:t>328</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_Toc374971067 \h </w:instrText>
      </w:r>
      <w:r>
        <w:fldChar w:fldCharType="separate"/>
      </w:r>
      <w:r>
        <w:t>329</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_Toc374971068 \h </w:instrText>
      </w:r>
      <w:r>
        <w:fldChar w:fldCharType="separate"/>
      </w:r>
      <w:r>
        <w:t>330</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_Toc374971069 \h </w:instrText>
      </w:r>
      <w:r>
        <w:fldChar w:fldCharType="separate"/>
      </w:r>
      <w:r>
        <w:t>330</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_Toc374971070 \h </w:instrText>
      </w:r>
      <w:r>
        <w:fldChar w:fldCharType="separate"/>
      </w:r>
      <w:r>
        <w:t>331</w:t>
      </w:r>
      <w:r>
        <w:fldChar w:fldCharType="end"/>
      </w:r>
    </w:p>
    <w:p>
      <w:pPr>
        <w:pStyle w:val="TOC2"/>
        <w:tabs>
          <w:tab w:val="right" w:leader="dot" w:pos="7088"/>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_Toc374971072 \h </w:instrText>
      </w:r>
      <w:r>
        <w:fldChar w:fldCharType="separate"/>
      </w:r>
      <w:r>
        <w:t>332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_Toc374971073 \h </w:instrText>
      </w:r>
      <w:r>
        <w:fldChar w:fldCharType="separate"/>
      </w:r>
      <w:r>
        <w:t>332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_Toc374971074 \h </w:instrText>
      </w:r>
      <w:r>
        <w:fldChar w:fldCharType="separate"/>
      </w:r>
      <w:r>
        <w:t>333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_Toc374971075 \h </w:instrText>
      </w:r>
      <w:r>
        <w:fldChar w:fldCharType="separate"/>
      </w:r>
      <w:r>
        <w:t>333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_Toc374971076 \h </w:instrText>
      </w:r>
      <w:r>
        <w:fldChar w:fldCharType="separate"/>
      </w:r>
      <w:r>
        <w:t>333</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_Toc374971077 \h </w:instrText>
      </w:r>
      <w:r>
        <w:fldChar w:fldCharType="separate"/>
      </w:r>
      <w:r>
        <w:t>334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_Toc374971078 \h </w:instrText>
      </w:r>
      <w:r>
        <w:fldChar w:fldCharType="separate"/>
      </w:r>
      <w:r>
        <w:t>334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_Toc374971079 \h </w:instrText>
      </w:r>
      <w:r>
        <w:fldChar w:fldCharType="separate"/>
      </w:r>
      <w:r>
        <w:t>334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_Toc374971080 \h </w:instrText>
      </w:r>
      <w:r>
        <w:fldChar w:fldCharType="separate"/>
      </w:r>
      <w:r>
        <w:t>335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_Toc374971081 \h </w:instrText>
      </w:r>
      <w:r>
        <w:fldChar w:fldCharType="separate"/>
      </w:r>
      <w:r>
        <w:t>335</w:t>
      </w:r>
      <w:r>
        <w:fldChar w:fldCharType="end"/>
      </w:r>
    </w:p>
    <w:p>
      <w:pPr>
        <w:pStyle w:val="TOC2"/>
        <w:tabs>
          <w:tab w:val="right" w:leader="dot" w:pos="7088"/>
        </w:tabs>
        <w:rPr>
          <w:rFonts w:asciiTheme="minorHAnsi" w:eastAsiaTheme="minorEastAsia" w:hAnsiTheme="minorHAnsi" w:cstheme="minorBidi"/>
          <w:b w:val="0"/>
          <w:sz w:val="22"/>
          <w:szCs w:val="22"/>
        </w:rPr>
      </w:pPr>
      <w:r>
        <w:t>Order 58 — Proceedings by originating summons</w:t>
      </w:r>
    </w:p>
    <w:p>
      <w:pPr>
        <w:pStyle w:val="TOC4"/>
        <w:tabs>
          <w:tab w:val="right" w:leader="dot" w:pos="7088"/>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_Toc374971084 \h </w:instrText>
      </w:r>
      <w:r>
        <w:fldChar w:fldCharType="separate"/>
      </w:r>
      <w:r>
        <w:t>336</w:t>
      </w:r>
      <w:r>
        <w:fldChar w:fldCharType="end"/>
      </w:r>
    </w:p>
    <w:p>
      <w:pPr>
        <w:pStyle w:val="TOC4"/>
        <w:tabs>
          <w:tab w:val="right" w:leader="dot" w:pos="7088"/>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_Toc374971086 \h </w:instrText>
      </w:r>
      <w:r>
        <w:fldChar w:fldCharType="separate"/>
      </w:r>
      <w:r>
        <w:t>336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_Toc374971087 \h </w:instrText>
      </w:r>
      <w:r>
        <w:fldChar w:fldCharType="separate"/>
      </w:r>
      <w:r>
        <w:t>337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_Toc374971088 \h </w:instrText>
      </w:r>
      <w:r>
        <w:fldChar w:fldCharType="separate"/>
      </w:r>
      <w:r>
        <w:t>337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_Toc374971089 \h </w:instrText>
      </w:r>
      <w:r>
        <w:fldChar w:fldCharType="separate"/>
      </w:r>
      <w:r>
        <w:t>338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_Toc374971090 \h </w:instrText>
      </w:r>
      <w:r>
        <w:fldChar w:fldCharType="separate"/>
      </w:r>
      <w:r>
        <w:t>338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_Toc374971091 \h </w:instrText>
      </w:r>
      <w:r>
        <w:fldChar w:fldCharType="separate"/>
      </w:r>
      <w:r>
        <w:t>339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_Toc374971092 \h </w:instrText>
      </w:r>
      <w:r>
        <w:fldChar w:fldCharType="separate"/>
      </w:r>
      <w:r>
        <w:t>339</w:t>
      </w:r>
      <w:r>
        <w:fldChar w:fldCharType="end"/>
      </w:r>
    </w:p>
    <w:p>
      <w:pPr>
        <w:pStyle w:val="TOC4"/>
        <w:tabs>
          <w:tab w:val="right" w:leader="dot" w:pos="7088"/>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_Toc374971094 \h </w:instrText>
      </w:r>
      <w:r>
        <w:fldChar w:fldCharType="separate"/>
      </w:r>
      <w:r>
        <w:t>339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_Toc374971095 \h </w:instrText>
      </w:r>
      <w:r>
        <w:fldChar w:fldCharType="separate"/>
      </w:r>
      <w:r>
        <w:t>340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_Toc374971096 \h </w:instrText>
      </w:r>
      <w:r>
        <w:fldChar w:fldCharType="separate"/>
      </w:r>
      <w:r>
        <w:t>340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_Toc374971097 \h </w:instrText>
      </w:r>
      <w:r>
        <w:fldChar w:fldCharType="separate"/>
      </w:r>
      <w:r>
        <w:t>340</w:t>
      </w:r>
      <w:r>
        <w:fldChar w:fldCharType="end"/>
      </w:r>
    </w:p>
    <w:p>
      <w:pPr>
        <w:pStyle w:val="TOC4"/>
        <w:tabs>
          <w:tab w:val="right" w:leader="dot" w:pos="7088"/>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_Toc374971099 \h </w:instrText>
      </w:r>
      <w:r>
        <w:fldChar w:fldCharType="separate"/>
      </w:r>
      <w:r>
        <w:t>340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summonses</w:t>
      </w:r>
      <w:r>
        <w:tab/>
      </w:r>
      <w:r>
        <w:fldChar w:fldCharType="begin"/>
      </w:r>
      <w:r>
        <w:instrText xml:space="preserve"> PAGEREF _Toc374971100 \h </w:instrText>
      </w:r>
      <w:r>
        <w:fldChar w:fldCharType="separate"/>
      </w:r>
      <w:r>
        <w:t>341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_Toc374971101 \h </w:instrText>
      </w:r>
      <w:r>
        <w:fldChar w:fldCharType="separate"/>
      </w:r>
      <w:r>
        <w:t>341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_Toc374971102 \h </w:instrText>
      </w:r>
      <w:r>
        <w:fldChar w:fldCharType="separate"/>
      </w:r>
      <w:r>
        <w:t>341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_Toc374971103 \h </w:instrText>
      </w:r>
      <w:r>
        <w:fldChar w:fldCharType="separate"/>
      </w:r>
      <w:r>
        <w:t>342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_Toc374971104 \h </w:instrText>
      </w:r>
      <w:r>
        <w:fldChar w:fldCharType="separate"/>
      </w:r>
      <w:r>
        <w:t>342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_Toc374971105 \h </w:instrText>
      </w:r>
      <w:r>
        <w:fldChar w:fldCharType="separate"/>
      </w:r>
      <w:r>
        <w:t>343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hearing of summons</w:t>
      </w:r>
      <w:r>
        <w:tab/>
      </w:r>
      <w:r>
        <w:fldChar w:fldCharType="begin"/>
      </w:r>
      <w:r>
        <w:instrText xml:space="preserve"> PAGEREF _Toc374971106 \h </w:instrText>
      </w:r>
      <w:r>
        <w:fldChar w:fldCharType="separate"/>
      </w:r>
      <w:r>
        <w:t>344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_Toc374971107 \h </w:instrText>
      </w:r>
      <w:r>
        <w:fldChar w:fldCharType="separate"/>
      </w:r>
      <w:r>
        <w:t>344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_Toc374971108 \h </w:instrText>
      </w:r>
      <w:r>
        <w:fldChar w:fldCharType="separate"/>
      </w:r>
      <w:r>
        <w:t>344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_Toc374971109 \h </w:instrText>
      </w:r>
      <w:r>
        <w:fldChar w:fldCharType="separate"/>
      </w:r>
      <w:r>
        <w:t>345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_Toc374971110 \h </w:instrText>
      </w:r>
      <w:r>
        <w:fldChar w:fldCharType="separate"/>
      </w:r>
      <w:r>
        <w:t>345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_Toc374971111 \h </w:instrText>
      </w:r>
      <w:r>
        <w:fldChar w:fldCharType="separate"/>
      </w:r>
      <w:r>
        <w:t>345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_Toc374971112 \h </w:instrText>
      </w:r>
      <w:r>
        <w:fldChar w:fldCharType="separate"/>
      </w:r>
      <w:r>
        <w:t>345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_Toc374971113 \h </w:instrText>
      </w:r>
      <w:r>
        <w:fldChar w:fldCharType="separate"/>
      </w:r>
      <w:r>
        <w:t>346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_Toc374971114 \h </w:instrText>
      </w:r>
      <w:r>
        <w:fldChar w:fldCharType="separate"/>
      </w:r>
      <w:r>
        <w:t>346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_Toc374971115 \h </w:instrText>
      </w:r>
      <w:r>
        <w:fldChar w:fldCharType="separate"/>
      </w:r>
      <w:r>
        <w:t>347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r>
        <w:tab/>
      </w:r>
      <w:r>
        <w:fldChar w:fldCharType="begin"/>
      </w:r>
      <w:r>
        <w:instrText xml:space="preserve"> PAGEREF _Toc374971116 \h </w:instrText>
      </w:r>
      <w:r>
        <w:fldChar w:fldCharType="separate"/>
      </w:r>
      <w:r>
        <w:t>347</w:t>
      </w:r>
      <w:r>
        <w:fldChar w:fldCharType="end"/>
      </w:r>
    </w:p>
    <w:p>
      <w:pPr>
        <w:pStyle w:val="TOC2"/>
        <w:tabs>
          <w:tab w:val="right" w:leader="dot" w:pos="7088"/>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_Toc374971118 \h </w:instrText>
      </w:r>
      <w:r>
        <w:fldChar w:fldCharType="separate"/>
      </w:r>
      <w:r>
        <w:t>349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_Toc374971119 \h </w:instrText>
      </w:r>
      <w:r>
        <w:fldChar w:fldCharType="separate"/>
      </w:r>
      <w:r>
        <w:t>350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 form of</w:t>
      </w:r>
      <w:r>
        <w:tab/>
      </w:r>
      <w:r>
        <w:fldChar w:fldCharType="begin"/>
      </w:r>
      <w:r>
        <w:instrText xml:space="preserve"> PAGEREF _Toc374971120 \h </w:instrText>
      </w:r>
      <w:r>
        <w:fldChar w:fldCharType="separate"/>
      </w:r>
      <w:r>
        <w:t>351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Summons, form and issue of</w:t>
      </w:r>
      <w:r>
        <w:tab/>
      </w:r>
      <w:r>
        <w:fldChar w:fldCharType="begin"/>
      </w:r>
      <w:r>
        <w:instrText xml:space="preserve"> PAGEREF _Toc374971121 \h </w:instrText>
      </w:r>
      <w:r>
        <w:fldChar w:fldCharType="separate"/>
      </w:r>
      <w:r>
        <w:t>351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_Toc374971122 \h </w:instrText>
      </w:r>
      <w:r>
        <w:fldChar w:fldCharType="separate"/>
      </w:r>
      <w:r>
        <w:t>352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_Toc374971123 \h </w:instrText>
      </w:r>
      <w:r>
        <w:fldChar w:fldCharType="separate"/>
      </w:r>
      <w:r>
        <w:t>352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_Toc374971124 \h </w:instrText>
      </w:r>
      <w:r>
        <w:fldChar w:fldCharType="separate"/>
      </w:r>
      <w:r>
        <w:t>352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_Toc374971125 \h </w:instrText>
      </w:r>
      <w:r>
        <w:fldChar w:fldCharType="separate"/>
      </w:r>
      <w:r>
        <w:t>353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_Toc374971126 \h </w:instrText>
      </w:r>
      <w:r>
        <w:fldChar w:fldCharType="separate"/>
      </w:r>
      <w:r>
        <w:t>353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_Toc374971127 \h </w:instrText>
      </w:r>
      <w:r>
        <w:fldChar w:fldCharType="separate"/>
      </w:r>
      <w:r>
        <w:t>353</w:t>
      </w:r>
      <w:r>
        <w:fldChar w:fldCharType="end"/>
      </w:r>
    </w:p>
    <w:p>
      <w:pPr>
        <w:pStyle w:val="TOC2"/>
        <w:tabs>
          <w:tab w:val="right" w:leader="dot" w:pos="7088"/>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_Toc374971129 \h </w:instrText>
      </w:r>
      <w:r>
        <w:fldChar w:fldCharType="separate"/>
      </w:r>
      <w:r>
        <w:t>354</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_Toc374971130 \h </w:instrText>
      </w:r>
      <w:r>
        <w:fldChar w:fldCharType="separate"/>
      </w:r>
      <w:r>
        <w:t>355</w:t>
      </w:r>
      <w:r>
        <w:fldChar w:fldCharType="end"/>
      </w:r>
    </w:p>
    <w:p>
      <w:pPr>
        <w:pStyle w:val="TOC2"/>
        <w:tabs>
          <w:tab w:val="right" w:leader="dot" w:pos="7088"/>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t>Registrars’ powers</w:t>
      </w:r>
      <w:r>
        <w:tab/>
      </w:r>
      <w:r>
        <w:fldChar w:fldCharType="begin"/>
      </w:r>
      <w:r>
        <w:instrText xml:space="preserve"> PAGEREF _Toc374971132 \h </w:instrText>
      </w:r>
      <w:r>
        <w:fldChar w:fldCharType="separate"/>
      </w:r>
      <w:r>
        <w:t>356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 management registrars’ powers</w:t>
      </w:r>
      <w:r>
        <w:tab/>
      </w:r>
      <w:r>
        <w:fldChar w:fldCharType="begin"/>
      </w:r>
      <w:r>
        <w:instrText xml:space="preserve"> PAGEREF _Toc374971133 \h </w:instrText>
      </w:r>
      <w:r>
        <w:fldChar w:fldCharType="separate"/>
      </w:r>
      <w:r>
        <w:t>357</w:t>
      </w:r>
      <w:r>
        <w:fldChar w:fldCharType="end"/>
      </w:r>
    </w:p>
    <w:p>
      <w:pPr>
        <w:pStyle w:val="TOC8"/>
        <w:rPr>
          <w:rFonts w:asciiTheme="minorHAnsi" w:eastAsiaTheme="minorEastAsia" w:hAnsiTheme="minorHAnsi" w:cstheme="minorBidi"/>
          <w:szCs w:val="22"/>
        </w:rPr>
      </w:pPr>
      <w:r>
        <w:t>2A.</w:t>
      </w:r>
      <w:r>
        <w:tab/>
        <w:t>Applications within registrar’s jurisdiction to be made to registrar</w:t>
      </w:r>
      <w:r>
        <w:tab/>
      </w:r>
      <w:r>
        <w:fldChar w:fldCharType="begin"/>
      </w:r>
      <w:r>
        <w:instrText xml:space="preserve"> PAGEREF _Toc374971134 \h </w:instrText>
      </w:r>
      <w:r>
        <w:fldChar w:fldCharType="separate"/>
      </w:r>
      <w:r>
        <w:t>358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Registrar may refer matter to higher judicial officer</w:t>
      </w:r>
      <w:r>
        <w:tab/>
      </w:r>
      <w:r>
        <w:fldChar w:fldCharType="begin"/>
      </w:r>
      <w:r>
        <w:instrText xml:space="preserve"> PAGEREF _Toc374971135 \h </w:instrText>
      </w:r>
      <w:r>
        <w:fldChar w:fldCharType="separate"/>
      </w:r>
      <w:r>
        <w:t>358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Appeals from registrars’ decisions</w:t>
      </w:r>
      <w:r>
        <w:tab/>
      </w:r>
      <w:r>
        <w:fldChar w:fldCharType="begin"/>
      </w:r>
      <w:r>
        <w:instrText xml:space="preserve"> PAGEREF _Toc374971136 \h </w:instrText>
      </w:r>
      <w:r>
        <w:fldChar w:fldCharType="separate"/>
      </w:r>
      <w:r>
        <w:t>359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Appeal procedure</w:t>
      </w:r>
      <w:r>
        <w:tab/>
      </w:r>
      <w:r>
        <w:fldChar w:fldCharType="begin"/>
      </w:r>
      <w:r>
        <w:instrText xml:space="preserve"> PAGEREF _Toc374971137 \h </w:instrText>
      </w:r>
      <w:r>
        <w:fldChar w:fldCharType="separate"/>
      </w:r>
      <w:r>
        <w:t>360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Powers of judge or master on appeal</w:t>
      </w:r>
      <w:r>
        <w:tab/>
      </w:r>
      <w:r>
        <w:fldChar w:fldCharType="begin"/>
      </w:r>
      <w:r>
        <w:instrText xml:space="preserve"> PAGEREF _Toc374971138 \h </w:instrText>
      </w:r>
      <w:r>
        <w:fldChar w:fldCharType="separate"/>
      </w:r>
      <w:r>
        <w:t>360</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_Toc374971139 \h </w:instrText>
      </w:r>
      <w:r>
        <w:fldChar w:fldCharType="separate"/>
      </w:r>
      <w:r>
        <w:t>361</w:t>
      </w:r>
      <w:r>
        <w:fldChar w:fldCharType="end"/>
      </w:r>
    </w:p>
    <w:p>
      <w:pPr>
        <w:pStyle w:val="TOC2"/>
        <w:tabs>
          <w:tab w:val="right" w:leader="dot" w:pos="7088"/>
        </w:tabs>
        <w:rPr>
          <w:rFonts w:asciiTheme="minorHAnsi" w:eastAsiaTheme="minorEastAsia" w:hAnsiTheme="minorHAnsi" w:cstheme="minorBidi"/>
          <w:b w:val="0"/>
          <w:sz w:val="22"/>
          <w:szCs w:val="22"/>
        </w:rPr>
      </w:pPr>
      <w:r>
        <w:t>Order 61 — Proceedings under judgments and orders</w:t>
      </w:r>
    </w:p>
    <w:p>
      <w:pPr>
        <w:pStyle w:val="TOC4"/>
        <w:tabs>
          <w:tab w:val="right" w:leader="dot" w:pos="7088"/>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_Toc374971142 \h </w:instrText>
      </w:r>
      <w:r>
        <w:fldChar w:fldCharType="separate"/>
      </w:r>
      <w:r>
        <w:t>362</w:t>
      </w:r>
      <w:r>
        <w:fldChar w:fldCharType="end"/>
      </w:r>
    </w:p>
    <w:p>
      <w:pPr>
        <w:pStyle w:val="TOC4"/>
        <w:tabs>
          <w:tab w:val="right" w:leader="dot" w:pos="7088"/>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_Toc374971144 \h </w:instrText>
      </w:r>
      <w:r>
        <w:fldChar w:fldCharType="separate"/>
      </w:r>
      <w:r>
        <w:t>362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_Toc374971145 \h </w:instrText>
      </w:r>
      <w:r>
        <w:fldChar w:fldCharType="separate"/>
      </w:r>
      <w:r>
        <w:t>363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_Toc374971146 \h </w:instrText>
      </w:r>
      <w:r>
        <w:fldChar w:fldCharType="separate"/>
      </w:r>
      <w:r>
        <w:t>364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_Toc374971147 \h </w:instrText>
      </w:r>
      <w:r>
        <w:fldChar w:fldCharType="separate"/>
      </w:r>
      <w:r>
        <w:t>365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_Toc374971148 \h </w:instrText>
      </w:r>
      <w:r>
        <w:fldChar w:fldCharType="separate"/>
      </w:r>
      <w:r>
        <w:t>365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_Toc374971149 \h </w:instrText>
      </w:r>
      <w:r>
        <w:fldChar w:fldCharType="separate"/>
      </w:r>
      <w:r>
        <w:t>365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_Toc374971150 \h </w:instrText>
      </w:r>
      <w:r>
        <w:fldChar w:fldCharType="separate"/>
      </w:r>
      <w:r>
        <w:t>366</w:t>
      </w:r>
      <w:r>
        <w:fldChar w:fldCharType="end"/>
      </w:r>
    </w:p>
    <w:p>
      <w:pPr>
        <w:pStyle w:val="TOC4"/>
        <w:tabs>
          <w:tab w:val="right" w:leader="dot" w:pos="7088"/>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_Toc374971152 \h </w:instrText>
      </w:r>
      <w:r>
        <w:fldChar w:fldCharType="separate"/>
      </w:r>
      <w:r>
        <w:t>366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_Toc374971153 \h </w:instrText>
      </w:r>
      <w:r>
        <w:fldChar w:fldCharType="separate"/>
      </w:r>
      <w:r>
        <w:t>367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_Toc374971154 \h </w:instrText>
      </w:r>
      <w:r>
        <w:fldChar w:fldCharType="separate"/>
      </w:r>
      <w:r>
        <w:t>367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_Toc374971155 \h </w:instrText>
      </w:r>
      <w:r>
        <w:fldChar w:fldCharType="separate"/>
      </w:r>
      <w:r>
        <w:t>367</w:t>
      </w:r>
      <w:r>
        <w:fldChar w:fldCharType="end"/>
      </w:r>
    </w:p>
    <w:p>
      <w:pPr>
        <w:pStyle w:val="TOC4"/>
        <w:tabs>
          <w:tab w:val="right" w:leader="dot" w:pos="7088"/>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_Toc374971157 \h </w:instrText>
      </w:r>
      <w:r>
        <w:fldChar w:fldCharType="separate"/>
      </w:r>
      <w:r>
        <w:t>367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_Toc374971158 \h </w:instrText>
      </w:r>
      <w:r>
        <w:fldChar w:fldCharType="separate"/>
      </w:r>
      <w:r>
        <w:t>368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_Toc374971159 \h </w:instrText>
      </w:r>
      <w:r>
        <w:fldChar w:fldCharType="separate"/>
      </w:r>
      <w:r>
        <w:t>368</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_Toc374971160 \h </w:instrText>
      </w:r>
      <w:r>
        <w:fldChar w:fldCharType="separate"/>
      </w:r>
      <w:r>
        <w:t>368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_Toc374971161 \h </w:instrText>
      </w:r>
      <w:r>
        <w:fldChar w:fldCharType="separate"/>
      </w:r>
      <w:r>
        <w:t>368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_Toc374971162 \h </w:instrText>
      </w:r>
      <w:r>
        <w:fldChar w:fldCharType="separate"/>
      </w:r>
      <w:r>
        <w:t>369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_Toc374971163 \h </w:instrText>
      </w:r>
      <w:r>
        <w:fldChar w:fldCharType="separate"/>
      </w:r>
      <w:r>
        <w:t>370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_Toc374971164 \h </w:instrText>
      </w:r>
      <w:r>
        <w:fldChar w:fldCharType="separate"/>
      </w:r>
      <w:r>
        <w:t>371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_Toc374971165 \h </w:instrText>
      </w:r>
      <w:r>
        <w:fldChar w:fldCharType="separate"/>
      </w:r>
      <w:r>
        <w:t>371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_Toc374971166 \h </w:instrText>
      </w:r>
      <w:r>
        <w:fldChar w:fldCharType="separate"/>
      </w:r>
      <w:r>
        <w:t>372</w:t>
      </w:r>
      <w:r>
        <w:fldChar w:fldCharType="end"/>
      </w:r>
    </w:p>
    <w:p>
      <w:pPr>
        <w:pStyle w:val="TOC4"/>
        <w:tabs>
          <w:tab w:val="right" w:leader="dot" w:pos="7088"/>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_Toc374971168 \h </w:instrText>
      </w:r>
      <w:r>
        <w:fldChar w:fldCharType="separate"/>
      </w:r>
      <w:r>
        <w:t>372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_Toc374971169 \h </w:instrText>
      </w:r>
      <w:r>
        <w:fldChar w:fldCharType="separate"/>
      </w:r>
      <w:r>
        <w:t>373</w:t>
      </w:r>
      <w:r>
        <w:fldChar w:fldCharType="end"/>
      </w:r>
    </w:p>
    <w:p>
      <w:pPr>
        <w:pStyle w:val="TOC4"/>
        <w:tabs>
          <w:tab w:val="right" w:leader="dot" w:pos="7088"/>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_Toc374971171 \h </w:instrText>
      </w:r>
      <w:r>
        <w:fldChar w:fldCharType="separate"/>
      </w:r>
      <w:r>
        <w:t>373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_Toc374971172 \h </w:instrText>
      </w:r>
      <w:r>
        <w:fldChar w:fldCharType="separate"/>
      </w:r>
      <w:r>
        <w:t>374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_Toc374971173 \h </w:instrText>
      </w:r>
      <w:r>
        <w:fldChar w:fldCharType="separate"/>
      </w:r>
      <w:r>
        <w:t>374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_Toc374971174 \h </w:instrText>
      </w:r>
      <w:r>
        <w:fldChar w:fldCharType="separate"/>
      </w:r>
      <w:r>
        <w:t>375</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_Toc374971175 \h </w:instrText>
      </w:r>
      <w:r>
        <w:fldChar w:fldCharType="separate"/>
      </w:r>
      <w:r>
        <w:t>375</w:t>
      </w:r>
      <w:r>
        <w:fldChar w:fldCharType="end"/>
      </w:r>
    </w:p>
    <w:p>
      <w:pPr>
        <w:pStyle w:val="TOC4"/>
        <w:tabs>
          <w:tab w:val="right" w:leader="dot" w:pos="7088"/>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_Toc374971177 \h </w:instrText>
      </w:r>
      <w:r>
        <w:fldChar w:fldCharType="separate"/>
      </w:r>
      <w:r>
        <w:t>376</w:t>
      </w:r>
      <w:r>
        <w:fldChar w:fldCharType="end"/>
      </w:r>
    </w:p>
    <w:p>
      <w:pPr>
        <w:pStyle w:val="TOC2"/>
        <w:tabs>
          <w:tab w:val="right" w:leader="dot" w:pos="7088"/>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_Toc374971179 \h </w:instrText>
      </w:r>
      <w:r>
        <w:fldChar w:fldCharType="separate"/>
      </w:r>
      <w:r>
        <w:t>378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_Toc374971180 \h </w:instrText>
      </w:r>
      <w:r>
        <w:fldChar w:fldCharType="separate"/>
      </w:r>
      <w:r>
        <w:t>378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_Toc374971181 \h </w:instrText>
      </w:r>
      <w:r>
        <w:fldChar w:fldCharType="separate"/>
      </w:r>
      <w:r>
        <w:t>378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_Toc374971182 \h </w:instrText>
      </w:r>
      <w:r>
        <w:fldChar w:fldCharType="separate"/>
      </w:r>
      <w:r>
        <w:t>379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_Toc374971183 \h </w:instrText>
      </w:r>
      <w:r>
        <w:fldChar w:fldCharType="separate"/>
      </w:r>
      <w:r>
        <w:t>379</w:t>
      </w:r>
      <w:r>
        <w:fldChar w:fldCharType="end"/>
      </w:r>
    </w:p>
    <w:p>
      <w:pPr>
        <w:pStyle w:val="TOC2"/>
        <w:tabs>
          <w:tab w:val="right" w:leader="dot" w:pos="7088"/>
        </w:tabs>
        <w:rPr>
          <w:rFonts w:asciiTheme="minorHAnsi" w:eastAsiaTheme="minorEastAsia" w:hAnsiTheme="minorHAnsi" w:cstheme="minorBidi"/>
          <w:b w:val="0"/>
          <w:sz w:val="22"/>
          <w:szCs w:val="22"/>
        </w:rPr>
      </w:pPr>
      <w:r>
        <w:t>Order 62A — Mortgage actions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_Toc374971185 \h </w:instrText>
      </w:r>
      <w:r>
        <w:fldChar w:fldCharType="separate"/>
      </w:r>
      <w:r>
        <w:t>380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Claim for possession etc., no appearance by defendant</w:t>
      </w:r>
      <w:r>
        <w:tab/>
      </w:r>
      <w:r>
        <w:fldChar w:fldCharType="begin"/>
      </w:r>
      <w:r>
        <w:instrText xml:space="preserve"> PAGEREF _Toc374971186 \h </w:instrText>
      </w:r>
      <w:r>
        <w:fldChar w:fldCharType="separate"/>
      </w:r>
      <w:r>
        <w:t>381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 for possession etc., affidavit in support of</w:t>
      </w:r>
      <w:r>
        <w:tab/>
      </w:r>
      <w:r>
        <w:fldChar w:fldCharType="begin"/>
      </w:r>
      <w:r>
        <w:instrText xml:space="preserve"> PAGEREF _Toc374971187 \h </w:instrText>
      </w:r>
      <w:r>
        <w:fldChar w:fldCharType="separate"/>
      </w:r>
      <w:r>
        <w:t>382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by writ, judgment in default in</w:t>
      </w:r>
      <w:r>
        <w:tab/>
      </w:r>
      <w:r>
        <w:fldChar w:fldCharType="begin"/>
      </w:r>
      <w:r>
        <w:instrText xml:space="preserve"> PAGEREF _Toc374971188 \h </w:instrText>
      </w:r>
      <w:r>
        <w:fldChar w:fldCharType="separate"/>
      </w:r>
      <w:r>
        <w:t>383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Foreclosure in redemption action</w:t>
      </w:r>
      <w:r>
        <w:tab/>
      </w:r>
      <w:r>
        <w:fldChar w:fldCharType="begin"/>
      </w:r>
      <w:r>
        <w:instrText xml:space="preserve"> PAGEREF _Toc374971189 \h </w:instrText>
      </w:r>
      <w:r>
        <w:fldChar w:fldCharType="separate"/>
      </w:r>
      <w:r>
        <w:t>384</w:t>
      </w:r>
      <w:r>
        <w:fldChar w:fldCharType="end"/>
      </w:r>
    </w:p>
    <w:p>
      <w:pPr>
        <w:pStyle w:val="TOC2"/>
        <w:tabs>
          <w:tab w:val="right" w:leader="dot" w:pos="7088"/>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88"/>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_Toc374971192 \h </w:instrText>
      </w:r>
      <w:r>
        <w:fldChar w:fldCharType="separate"/>
      </w:r>
      <w:r>
        <w:t>385</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_Toc374971193 \h </w:instrText>
      </w:r>
      <w:r>
        <w:fldChar w:fldCharType="separate"/>
      </w:r>
      <w:r>
        <w:t>386</w:t>
      </w:r>
      <w:r>
        <w:fldChar w:fldCharType="end"/>
      </w:r>
    </w:p>
    <w:p>
      <w:pPr>
        <w:pStyle w:val="TOC4"/>
        <w:tabs>
          <w:tab w:val="right" w:leader="dot" w:pos="7088"/>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_Toc374971195 \h </w:instrText>
      </w:r>
      <w:r>
        <w:fldChar w:fldCharType="separate"/>
      </w:r>
      <w:r>
        <w:t>386</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_Toc374971196 \h </w:instrText>
      </w:r>
      <w:r>
        <w:fldChar w:fldCharType="separate"/>
      </w:r>
      <w:r>
        <w:t>387</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_Toc374971197 \h </w:instrText>
      </w:r>
      <w:r>
        <w:fldChar w:fldCharType="separate"/>
      </w:r>
      <w:r>
        <w:t>388</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_Toc374971198 \h </w:instrText>
      </w:r>
      <w:r>
        <w:fldChar w:fldCharType="separate"/>
      </w:r>
      <w:r>
        <w:t>388</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_Toc374971199 \h </w:instrText>
      </w:r>
      <w:r>
        <w:fldChar w:fldCharType="separate"/>
      </w:r>
      <w:r>
        <w:t>388</w:t>
      </w:r>
      <w:r>
        <w:fldChar w:fldCharType="end"/>
      </w:r>
    </w:p>
    <w:p>
      <w:pPr>
        <w:pStyle w:val="TOC4"/>
        <w:tabs>
          <w:tab w:val="right" w:leader="dot" w:pos="7088"/>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_Toc374971201 \h </w:instrText>
      </w:r>
      <w:r>
        <w:fldChar w:fldCharType="separate"/>
      </w:r>
      <w:r>
        <w:t>389</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_Toc374971202 \h </w:instrText>
      </w:r>
      <w:r>
        <w:fldChar w:fldCharType="separate"/>
      </w:r>
      <w:r>
        <w:t>389</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_Toc374971203 \h </w:instrText>
      </w:r>
      <w:r>
        <w:fldChar w:fldCharType="separate"/>
      </w:r>
      <w:r>
        <w:t>390</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_Toc374971204 \h </w:instrText>
      </w:r>
      <w:r>
        <w:fldChar w:fldCharType="separate"/>
      </w:r>
      <w:r>
        <w:t>391</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_Toc374971205 \h </w:instrText>
      </w:r>
      <w:r>
        <w:fldChar w:fldCharType="separate"/>
      </w:r>
      <w:r>
        <w:t>391</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_Toc374971206 \h </w:instrText>
      </w:r>
      <w:r>
        <w:fldChar w:fldCharType="separate"/>
      </w:r>
      <w:r>
        <w:t>392</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_Toc374971207 \h </w:instrText>
      </w:r>
      <w:r>
        <w:fldChar w:fldCharType="separate"/>
      </w:r>
      <w:r>
        <w:t>392</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_Toc374971208 \h </w:instrText>
      </w:r>
      <w:r>
        <w:fldChar w:fldCharType="separate"/>
      </w:r>
      <w:r>
        <w:t>393</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_Toc374971209 \h </w:instrText>
      </w:r>
      <w:r>
        <w:fldChar w:fldCharType="separate"/>
      </w:r>
      <w:r>
        <w:t>393</w:t>
      </w:r>
      <w:r>
        <w:fldChar w:fldCharType="end"/>
      </w:r>
    </w:p>
    <w:p>
      <w:pPr>
        <w:pStyle w:val="TOC4"/>
        <w:tabs>
          <w:tab w:val="right" w:leader="dot" w:pos="7088"/>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_Toc374971211 \h </w:instrText>
      </w:r>
      <w:r>
        <w:fldChar w:fldCharType="separate"/>
      </w:r>
      <w:r>
        <w:t>393</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_Toc374971212 \h </w:instrText>
      </w:r>
      <w:r>
        <w:fldChar w:fldCharType="separate"/>
      </w:r>
      <w:r>
        <w:t>394</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_Toc374971213 \h </w:instrText>
      </w:r>
      <w:r>
        <w:fldChar w:fldCharType="separate"/>
      </w:r>
      <w:r>
        <w:t>394</w:t>
      </w:r>
      <w:r>
        <w:fldChar w:fldCharType="end"/>
      </w:r>
    </w:p>
    <w:p>
      <w:pPr>
        <w:pStyle w:val="TOC2"/>
        <w:tabs>
          <w:tab w:val="right" w:leader="dot" w:pos="7088"/>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_Toc374971215 \h </w:instrText>
      </w:r>
      <w:r>
        <w:fldChar w:fldCharType="separate"/>
      </w:r>
      <w:r>
        <w:t>397</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_Toc374971216 \h </w:instrText>
      </w:r>
      <w:r>
        <w:fldChar w:fldCharType="separate"/>
      </w:r>
      <w:r>
        <w:t>397</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_Toc374971217 \h </w:instrText>
      </w:r>
      <w:r>
        <w:fldChar w:fldCharType="separate"/>
      </w:r>
      <w:r>
        <w:t>397</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_Toc374971218 \h </w:instrText>
      </w:r>
      <w:r>
        <w:fldChar w:fldCharType="separate"/>
      </w:r>
      <w:r>
        <w:t>397</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_Toc374971219 \h </w:instrText>
      </w:r>
      <w:r>
        <w:fldChar w:fldCharType="separate"/>
      </w:r>
      <w:r>
        <w:t>398</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_Toc374971220 \h </w:instrText>
      </w:r>
      <w:r>
        <w:fldChar w:fldCharType="separate"/>
      </w:r>
      <w:r>
        <w:t>398</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_Toc374971221 \h </w:instrText>
      </w:r>
      <w:r>
        <w:fldChar w:fldCharType="separate"/>
      </w:r>
      <w:r>
        <w:t>399</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_Toc374971222 \h </w:instrText>
      </w:r>
      <w:r>
        <w:fldChar w:fldCharType="separate"/>
      </w:r>
      <w:r>
        <w:t>399</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_Toc374971223 \h </w:instrText>
      </w:r>
      <w:r>
        <w:fldChar w:fldCharType="separate"/>
      </w:r>
      <w:r>
        <w:t>399</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_Toc374971224 \h </w:instrText>
      </w:r>
      <w:r>
        <w:fldChar w:fldCharType="separate"/>
      </w:r>
      <w:r>
        <w:t>400</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_Toc374971225 \h </w:instrText>
      </w:r>
      <w:r>
        <w:fldChar w:fldCharType="separate"/>
      </w:r>
      <w:r>
        <w:t>400</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_Toc374971226 \h </w:instrText>
      </w:r>
      <w:r>
        <w:fldChar w:fldCharType="separate"/>
      </w:r>
      <w:r>
        <w:t>400</w:t>
      </w:r>
      <w:r>
        <w:fldChar w:fldCharType="end"/>
      </w:r>
    </w:p>
    <w:p>
      <w:pPr>
        <w:pStyle w:val="TOC2"/>
        <w:tabs>
          <w:tab w:val="right" w:leader="dot" w:pos="7088"/>
        </w:tabs>
        <w:rPr>
          <w:rFonts w:asciiTheme="minorHAnsi" w:eastAsiaTheme="minorEastAsia" w:hAnsiTheme="minorHAnsi" w:cstheme="minorBidi"/>
          <w:b w:val="0"/>
          <w:sz w:val="22"/>
          <w:szCs w:val="22"/>
        </w:rPr>
      </w:pPr>
      <w:r>
        <w:t>Order 66 — Costs</w:t>
      </w:r>
    </w:p>
    <w:p>
      <w:pPr>
        <w:pStyle w:val="TOC4"/>
        <w:tabs>
          <w:tab w:val="right" w:leader="dot" w:pos="7088"/>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_Toc374971229 \h </w:instrText>
      </w:r>
      <w:r>
        <w:fldChar w:fldCharType="separate"/>
      </w:r>
      <w:r>
        <w:t>401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_Toc374971230 \h </w:instrText>
      </w:r>
      <w:r>
        <w:fldChar w:fldCharType="separate"/>
      </w:r>
      <w:r>
        <w:t>402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_Toc374971231 \h </w:instrText>
      </w:r>
      <w:r>
        <w:fldChar w:fldCharType="separate"/>
      </w:r>
      <w:r>
        <w:t>403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_Toc374971232 \h </w:instrText>
      </w:r>
      <w:r>
        <w:fldChar w:fldCharType="separate"/>
      </w:r>
      <w:r>
        <w:t>403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_Toc374971233 \h </w:instrText>
      </w:r>
      <w:r>
        <w:fldChar w:fldCharType="separate"/>
      </w:r>
      <w:r>
        <w:t>404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_Toc374971234 \h </w:instrText>
      </w:r>
      <w:r>
        <w:fldChar w:fldCharType="separate"/>
      </w:r>
      <w:r>
        <w:t>405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_Toc374971235 \h </w:instrText>
      </w:r>
      <w:r>
        <w:fldChar w:fldCharType="separate"/>
      </w:r>
      <w:r>
        <w:t>405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_Toc374971236 \h </w:instrText>
      </w:r>
      <w:r>
        <w:fldChar w:fldCharType="separate"/>
      </w:r>
      <w:r>
        <w:t>406</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_Toc374971237 \h </w:instrText>
      </w:r>
      <w:r>
        <w:fldChar w:fldCharType="separate"/>
      </w:r>
      <w:r>
        <w:t>406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_Toc374971238 \h </w:instrText>
      </w:r>
      <w:r>
        <w:fldChar w:fldCharType="separate"/>
      </w:r>
      <w:r>
        <w:t>406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_Toc374971239 \h </w:instrText>
      </w:r>
      <w:r>
        <w:fldChar w:fldCharType="separate"/>
      </w:r>
      <w:r>
        <w:t>407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_Toc374971240 \h </w:instrText>
      </w:r>
      <w:r>
        <w:fldChar w:fldCharType="separate"/>
      </w:r>
      <w:r>
        <w:t>408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_Toc374971241 \h </w:instrText>
      </w:r>
      <w:r>
        <w:fldChar w:fldCharType="separate"/>
      </w:r>
      <w:r>
        <w:t>409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_Toc374971242 \h </w:instrText>
      </w:r>
      <w:r>
        <w:fldChar w:fldCharType="separate"/>
      </w:r>
      <w:r>
        <w:t>409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_Toc374971243 \h </w:instrText>
      </w:r>
      <w:r>
        <w:fldChar w:fldCharType="separate"/>
      </w:r>
      <w:r>
        <w:t>409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_Toc374971244 \h </w:instrText>
      </w:r>
      <w:r>
        <w:fldChar w:fldCharType="separate"/>
      </w:r>
      <w:r>
        <w:t>410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_Toc374971245 \h </w:instrText>
      </w:r>
      <w:r>
        <w:fldChar w:fldCharType="separate"/>
      </w:r>
      <w:r>
        <w:t>411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_Toc374971246 \h </w:instrText>
      </w:r>
      <w:r>
        <w:fldChar w:fldCharType="separate"/>
      </w:r>
      <w:r>
        <w:t>411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_Toc374971247 \h </w:instrText>
      </w:r>
      <w:r>
        <w:fldChar w:fldCharType="separate"/>
      </w:r>
      <w:r>
        <w:t>412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_Toc374971248 \h </w:instrText>
      </w:r>
      <w:r>
        <w:fldChar w:fldCharType="separate"/>
      </w:r>
      <w:r>
        <w:t>412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_Toc374971249 \h </w:instrText>
      </w:r>
      <w:r>
        <w:fldChar w:fldCharType="separate"/>
      </w:r>
      <w:r>
        <w:t>413</w:t>
      </w:r>
      <w:r>
        <w:fldChar w:fldCharType="end"/>
      </w:r>
    </w:p>
    <w:p>
      <w:pPr>
        <w:pStyle w:val="TOC4"/>
        <w:tabs>
          <w:tab w:val="right" w:leader="dot" w:pos="7088"/>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_Toc374971251 \h </w:instrText>
      </w:r>
      <w:r>
        <w:fldChar w:fldCharType="separate"/>
      </w:r>
      <w:r>
        <w:t>414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_Toc374971252 \h </w:instrText>
      </w:r>
      <w:r>
        <w:fldChar w:fldCharType="separate"/>
      </w:r>
      <w:r>
        <w:t>414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_Toc374971253 \h </w:instrText>
      </w:r>
      <w:r>
        <w:fldChar w:fldCharType="separate"/>
      </w:r>
      <w:r>
        <w:t>415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_Toc374971254 \h </w:instrText>
      </w:r>
      <w:r>
        <w:fldChar w:fldCharType="separate"/>
      </w:r>
      <w:r>
        <w:t>415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lodged</w:t>
      </w:r>
      <w:r>
        <w:tab/>
      </w:r>
      <w:r>
        <w:fldChar w:fldCharType="begin"/>
      </w:r>
      <w:r>
        <w:instrText xml:space="preserve"> PAGEREF _Toc374971255 \h </w:instrText>
      </w:r>
      <w:r>
        <w:fldChar w:fldCharType="separate"/>
      </w:r>
      <w:r>
        <w:t>415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_Toc374971256 \h </w:instrText>
      </w:r>
      <w:r>
        <w:fldChar w:fldCharType="separate"/>
      </w:r>
      <w:r>
        <w:t>415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_Toc374971257 \h </w:instrText>
      </w:r>
      <w:r>
        <w:fldChar w:fldCharType="separate"/>
      </w:r>
      <w:r>
        <w:t>415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_Toc374971258 \h </w:instrText>
      </w:r>
      <w:r>
        <w:fldChar w:fldCharType="separate"/>
      </w:r>
      <w:r>
        <w:t>416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_Toc374971259 \h </w:instrText>
      </w:r>
      <w:r>
        <w:fldChar w:fldCharType="separate"/>
      </w:r>
      <w:r>
        <w:t>416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_Toc374971260 \h </w:instrText>
      </w:r>
      <w:r>
        <w:fldChar w:fldCharType="separate"/>
      </w:r>
      <w:r>
        <w:t>416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_Toc374971261 \h </w:instrText>
      </w:r>
      <w:r>
        <w:fldChar w:fldCharType="separate"/>
      </w:r>
      <w:r>
        <w:t>416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_Toc374971262 \h </w:instrText>
      </w:r>
      <w:r>
        <w:fldChar w:fldCharType="separate"/>
      </w:r>
      <w:r>
        <w:t>417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_Toc374971263 \h </w:instrText>
      </w:r>
      <w:r>
        <w:fldChar w:fldCharType="separate"/>
      </w:r>
      <w:r>
        <w:t>417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_Toc374971264 \h </w:instrText>
      </w:r>
      <w:r>
        <w:fldChar w:fldCharType="separate"/>
      </w:r>
      <w:r>
        <w:t>418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_Toc374971265 \h </w:instrText>
      </w:r>
      <w:r>
        <w:fldChar w:fldCharType="separate"/>
      </w:r>
      <w:r>
        <w:t>418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_Toc374971266 \h </w:instrText>
      </w:r>
      <w:r>
        <w:fldChar w:fldCharType="separate"/>
      </w:r>
      <w:r>
        <w:t>418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_Toc374971267 \h </w:instrText>
      </w:r>
      <w:r>
        <w:fldChar w:fldCharType="separate"/>
      </w:r>
      <w:r>
        <w:t>419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_Toc374971268 \h </w:instrText>
      </w:r>
      <w:r>
        <w:fldChar w:fldCharType="separate"/>
      </w:r>
      <w:r>
        <w:t>419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_Toc374971269 \h </w:instrText>
      </w:r>
      <w:r>
        <w:fldChar w:fldCharType="separate"/>
      </w:r>
      <w:r>
        <w:t>419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When Court may fix costs</w:t>
      </w:r>
      <w:r>
        <w:tab/>
      </w:r>
      <w:r>
        <w:fldChar w:fldCharType="begin"/>
      </w:r>
      <w:r>
        <w:instrText xml:space="preserve"> PAGEREF _Toc374971270 \h </w:instrText>
      </w:r>
      <w:r>
        <w:fldChar w:fldCharType="separate"/>
      </w:r>
      <w:r>
        <w:t>419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_Toc374971271 \h </w:instrText>
      </w:r>
      <w:r>
        <w:fldChar w:fldCharType="separate"/>
      </w:r>
      <w:r>
        <w:t>420</w:t>
      </w:r>
      <w:r>
        <w:fldChar w:fldCharType="end"/>
      </w:r>
    </w:p>
    <w:p>
      <w:pPr>
        <w:pStyle w:val="TOC4"/>
        <w:tabs>
          <w:tab w:val="right" w:leader="dot" w:pos="7088"/>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_Toc374971273 \h </w:instrText>
      </w:r>
      <w:r>
        <w:fldChar w:fldCharType="separate"/>
      </w:r>
      <w:r>
        <w:t>420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_Toc374971274 \h </w:instrText>
      </w:r>
      <w:r>
        <w:fldChar w:fldCharType="separate"/>
      </w:r>
      <w:r>
        <w:t>421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_Toc374971275 \h </w:instrText>
      </w:r>
      <w:r>
        <w:fldChar w:fldCharType="separate"/>
      </w:r>
      <w:r>
        <w:t>421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_Toc374971276 \h </w:instrText>
      </w:r>
      <w:r>
        <w:fldChar w:fldCharType="separate"/>
      </w:r>
      <w:r>
        <w:t>422</w:t>
      </w:r>
      <w:r>
        <w:fldChar w:fldCharType="end"/>
      </w:r>
    </w:p>
    <w:p>
      <w:pPr>
        <w:pStyle w:val="TOC4"/>
        <w:tabs>
          <w:tab w:val="right" w:leader="dot" w:pos="7088"/>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_Toc374971278 \h </w:instrText>
      </w:r>
      <w:r>
        <w:fldChar w:fldCharType="separate"/>
      </w:r>
      <w:r>
        <w:t>422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_Toc374971279 \h </w:instrText>
      </w:r>
      <w:r>
        <w:fldChar w:fldCharType="separate"/>
      </w:r>
      <w:r>
        <w:t>422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_Toc374971280 \h </w:instrText>
      </w:r>
      <w:r>
        <w:fldChar w:fldCharType="separate"/>
      </w:r>
      <w:r>
        <w:t>423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_Toc374971281 \h </w:instrText>
      </w:r>
      <w:r>
        <w:fldChar w:fldCharType="separate"/>
      </w:r>
      <w:r>
        <w:t>423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_Toc374971282 \h </w:instrText>
      </w:r>
      <w:r>
        <w:fldChar w:fldCharType="separate"/>
      </w:r>
      <w:r>
        <w:t>423</w:t>
      </w:r>
      <w:r>
        <w:fldChar w:fldCharType="end"/>
      </w:r>
    </w:p>
    <w:p>
      <w:pPr>
        <w:pStyle w:val="TOC2"/>
        <w:tabs>
          <w:tab w:val="right" w:leader="dot" w:pos="7088"/>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_Toc374971284 \h </w:instrText>
      </w:r>
      <w:r>
        <w:fldChar w:fldCharType="separate"/>
      </w:r>
      <w:r>
        <w:t>424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_Toc374971285 \h </w:instrText>
      </w:r>
      <w:r>
        <w:fldChar w:fldCharType="separate"/>
      </w:r>
      <w:r>
        <w:t>424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_Toc374971286 \h </w:instrText>
      </w:r>
      <w:r>
        <w:fldChar w:fldCharType="separate"/>
      </w:r>
      <w:r>
        <w:t>424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_Toc374971287 \h </w:instrText>
      </w:r>
      <w:r>
        <w:fldChar w:fldCharType="separate"/>
      </w:r>
      <w:r>
        <w:t>424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_Toc374971288 \h </w:instrText>
      </w:r>
      <w:r>
        <w:fldChar w:fldCharType="separate"/>
      </w:r>
      <w:r>
        <w:t>424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_Toc374971289 \h </w:instrText>
      </w:r>
      <w:r>
        <w:fldChar w:fldCharType="separate"/>
      </w:r>
      <w:r>
        <w:t>425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_Toc374971290 \h </w:instrText>
      </w:r>
      <w:r>
        <w:fldChar w:fldCharType="separate"/>
      </w:r>
      <w:r>
        <w:t>425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Indexes to documents etc. in Central Office</w:t>
      </w:r>
      <w:r>
        <w:tab/>
      </w:r>
      <w:r>
        <w:fldChar w:fldCharType="begin"/>
      </w:r>
      <w:r>
        <w:instrText xml:space="preserve"> PAGEREF _Toc374971291 \h </w:instrText>
      </w:r>
      <w:r>
        <w:fldChar w:fldCharType="separate"/>
      </w:r>
      <w:r>
        <w:t>425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_Toc374971292 \h </w:instrText>
      </w:r>
      <w:r>
        <w:fldChar w:fldCharType="separate"/>
      </w:r>
      <w:r>
        <w:t>426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Custody and searches of records in Central Office</w:t>
      </w:r>
      <w:r>
        <w:tab/>
      </w:r>
      <w:r>
        <w:fldChar w:fldCharType="begin"/>
      </w:r>
      <w:r>
        <w:instrText xml:space="preserve"> PAGEREF _Toc374971293 \h </w:instrText>
      </w:r>
      <w:r>
        <w:fldChar w:fldCharType="separate"/>
      </w:r>
      <w:r>
        <w:t>426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Inspection of documents in Central Office</w:t>
      </w:r>
      <w:r>
        <w:tab/>
      </w:r>
      <w:r>
        <w:fldChar w:fldCharType="begin"/>
      </w:r>
      <w:r>
        <w:instrText xml:space="preserve"> PAGEREF _Toc374971294 \h </w:instrText>
      </w:r>
      <w:r>
        <w:fldChar w:fldCharType="separate"/>
      </w:r>
      <w:r>
        <w:t>426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_Toc374971295 \h </w:instrText>
      </w:r>
      <w:r>
        <w:fldChar w:fldCharType="separate"/>
      </w:r>
      <w:r>
        <w:t>427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_Toc374971296 \h </w:instrText>
      </w:r>
      <w:r>
        <w:fldChar w:fldCharType="separate"/>
      </w:r>
      <w:r>
        <w:t>427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_Toc374971297 \h </w:instrText>
      </w:r>
      <w:r>
        <w:fldChar w:fldCharType="separate"/>
      </w:r>
      <w:r>
        <w:t>428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_Toc374971298 \h </w:instrText>
      </w:r>
      <w:r>
        <w:fldChar w:fldCharType="separate"/>
      </w:r>
      <w:r>
        <w:t>428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_Toc374971299 \h </w:instrText>
      </w:r>
      <w:r>
        <w:fldChar w:fldCharType="separate"/>
      </w:r>
      <w:r>
        <w:t>428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_Toc374971300 \h </w:instrText>
      </w:r>
      <w:r>
        <w:fldChar w:fldCharType="separate"/>
      </w:r>
      <w:r>
        <w:t>428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_Toc374971301 \h </w:instrText>
      </w:r>
      <w:r>
        <w:fldChar w:fldCharType="separate"/>
      </w:r>
      <w:r>
        <w:t>429</w:t>
      </w:r>
      <w:r>
        <w:fldChar w:fldCharType="end"/>
      </w:r>
    </w:p>
    <w:p>
      <w:pPr>
        <w:pStyle w:val="TOC8"/>
        <w:rPr>
          <w:rFonts w:asciiTheme="minorHAnsi" w:eastAsiaTheme="minorEastAsia" w:hAnsiTheme="minorHAnsi" w:cstheme="minorBidi"/>
          <w:szCs w:val="22"/>
        </w:rPr>
      </w:pPr>
      <w:r>
        <w:t>19.</w:t>
      </w:r>
      <w:r>
        <w:tab/>
        <w:t>Some documents may be filed by fax</w:t>
      </w:r>
      <w:r>
        <w:tab/>
      </w:r>
      <w:r>
        <w:fldChar w:fldCharType="begin"/>
      </w:r>
      <w:r>
        <w:instrText xml:space="preserve"> PAGEREF _Toc374971302 \h </w:instrText>
      </w:r>
      <w:r>
        <w:fldChar w:fldCharType="separate"/>
      </w:r>
      <w:r>
        <w:t>429</w:t>
      </w:r>
      <w:r>
        <w:fldChar w:fldCharType="end"/>
      </w:r>
    </w:p>
    <w:p>
      <w:pPr>
        <w:pStyle w:val="TOC8"/>
        <w:rPr>
          <w:rFonts w:asciiTheme="minorHAnsi" w:eastAsiaTheme="minorEastAsia" w:hAnsiTheme="minorHAnsi" w:cstheme="minorBidi"/>
          <w:szCs w:val="22"/>
        </w:rPr>
      </w:pPr>
      <w:r>
        <w:t>20.</w:t>
      </w:r>
      <w:r>
        <w:tab/>
        <w:t>Some documents may be filed using Court’s website</w:t>
      </w:r>
      <w:r>
        <w:tab/>
      </w:r>
      <w:r>
        <w:fldChar w:fldCharType="begin"/>
      </w:r>
      <w:r>
        <w:instrText xml:space="preserve"> PAGEREF _Toc374971303 \h </w:instrText>
      </w:r>
      <w:r>
        <w:fldChar w:fldCharType="separate"/>
      </w:r>
      <w:r>
        <w:t>430</w:t>
      </w:r>
      <w:r>
        <w:fldChar w:fldCharType="end"/>
      </w:r>
    </w:p>
    <w:p>
      <w:pPr>
        <w:pStyle w:val="TOC2"/>
        <w:tabs>
          <w:tab w:val="right" w:leader="dot" w:pos="7088"/>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_Toc374971305 \h </w:instrText>
      </w:r>
      <w:r>
        <w:fldChar w:fldCharType="separate"/>
      </w:r>
      <w:r>
        <w:t>433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_Toc374971306 \h </w:instrText>
      </w:r>
      <w:r>
        <w:fldChar w:fldCharType="separate"/>
      </w:r>
      <w:r>
        <w:t>433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_Toc374971307 \h </w:instrText>
      </w:r>
      <w:r>
        <w:fldChar w:fldCharType="separate"/>
      </w:r>
      <w:r>
        <w:t>433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_Toc374971308 \h </w:instrText>
      </w:r>
      <w:r>
        <w:fldChar w:fldCharType="separate"/>
      </w:r>
      <w:r>
        <w:t>434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_Toc374971309 \h </w:instrText>
      </w:r>
      <w:r>
        <w:fldChar w:fldCharType="separate"/>
      </w:r>
      <w:r>
        <w:t>434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_Toc374971310 \h </w:instrText>
      </w:r>
      <w:r>
        <w:fldChar w:fldCharType="separate"/>
      </w:r>
      <w:r>
        <w:t>434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_Toc374971311 \h </w:instrText>
      </w:r>
      <w:r>
        <w:fldChar w:fldCharType="separate"/>
      </w:r>
      <w:r>
        <w:t>434</w:t>
      </w:r>
      <w:r>
        <w:fldChar w:fldCharType="end"/>
      </w:r>
    </w:p>
    <w:p>
      <w:pPr>
        <w:pStyle w:val="TOC2"/>
        <w:tabs>
          <w:tab w:val="right" w:leader="dot" w:pos="7088"/>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_Toc374971313 \h </w:instrText>
      </w:r>
      <w:r>
        <w:fldChar w:fldCharType="separate"/>
      </w:r>
      <w:r>
        <w:t>435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Documents prepared by parties, requirements as to</w:t>
      </w:r>
      <w:r>
        <w:tab/>
      </w:r>
      <w:r>
        <w:fldChar w:fldCharType="begin"/>
      </w:r>
      <w:r>
        <w:instrText xml:space="preserve"> PAGEREF _Toc374971314 \h </w:instrText>
      </w:r>
      <w:r>
        <w:fldChar w:fldCharType="separate"/>
      </w:r>
      <w:r>
        <w:t>435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 of printing, shorthand or recording, orders as to</w:t>
      </w:r>
      <w:r>
        <w:tab/>
      </w:r>
      <w:r>
        <w:fldChar w:fldCharType="begin"/>
      </w:r>
      <w:r>
        <w:instrText xml:space="preserve"> PAGEREF _Toc374971315 \h </w:instrText>
      </w:r>
      <w:r>
        <w:fldChar w:fldCharType="separate"/>
      </w:r>
      <w:r>
        <w:t>437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_Toc374971316 \h </w:instrText>
      </w:r>
      <w:r>
        <w:fldChar w:fldCharType="separate"/>
      </w:r>
      <w:r>
        <w:t>438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_Toc374971317 \h </w:instrText>
      </w:r>
      <w:r>
        <w:fldChar w:fldCharType="separate"/>
      </w:r>
      <w:r>
        <w:t>438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_Toc374971318 \h </w:instrText>
      </w:r>
      <w:r>
        <w:fldChar w:fldCharType="separate"/>
      </w:r>
      <w:r>
        <w:t>438</w:t>
      </w:r>
      <w:r>
        <w:fldChar w:fldCharType="end"/>
      </w:r>
    </w:p>
    <w:p>
      <w:pPr>
        <w:pStyle w:val="TOC2"/>
        <w:tabs>
          <w:tab w:val="right" w:leader="dot" w:pos="7088"/>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_Toc374971320 \h </w:instrText>
      </w:r>
      <w:r>
        <w:fldChar w:fldCharType="separate"/>
      </w:r>
      <w:r>
        <w:t>440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_Toc374971321 \h </w:instrText>
      </w:r>
      <w:r>
        <w:fldChar w:fldCharType="separate"/>
      </w:r>
      <w:r>
        <w:t>440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_Toc374971322 \h </w:instrText>
      </w:r>
      <w:r>
        <w:fldChar w:fldCharType="separate"/>
      </w:r>
      <w:r>
        <w:t>441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Probate actions, special provisions for</w:t>
      </w:r>
      <w:r>
        <w:tab/>
      </w:r>
      <w:r>
        <w:fldChar w:fldCharType="begin"/>
      </w:r>
      <w:r>
        <w:instrText xml:space="preserve"> PAGEREF _Toc374971323 \h </w:instrText>
      </w:r>
      <w:r>
        <w:fldChar w:fldCharType="separate"/>
      </w:r>
      <w:r>
        <w:t>443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appearance by person under disability, procedure on</w:t>
      </w:r>
      <w:r>
        <w:tab/>
      </w:r>
      <w:r>
        <w:fldChar w:fldCharType="begin"/>
      </w:r>
      <w:r>
        <w:instrText xml:space="preserve"> PAGEREF _Toc374971324 \h </w:instrText>
      </w:r>
      <w:r>
        <w:fldChar w:fldCharType="separate"/>
      </w:r>
      <w:r>
        <w:t>445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_Toc374971325 \h </w:instrText>
      </w:r>
      <w:r>
        <w:fldChar w:fldCharType="separate"/>
      </w:r>
      <w:r>
        <w:t>447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_Toc374971326 \h </w:instrText>
      </w:r>
      <w:r>
        <w:fldChar w:fldCharType="separate"/>
      </w:r>
      <w:r>
        <w:t>447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implied admission from pleading</w:t>
      </w:r>
      <w:r>
        <w:tab/>
      </w:r>
      <w:r>
        <w:fldChar w:fldCharType="begin"/>
      </w:r>
      <w:r>
        <w:instrText xml:space="preserve"> PAGEREF _Toc374971327 \h </w:instrText>
      </w:r>
      <w:r>
        <w:fldChar w:fldCharType="separate"/>
      </w:r>
      <w:r>
        <w:t>447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_Toc374971328 \h </w:instrText>
      </w:r>
      <w:r>
        <w:fldChar w:fldCharType="separate"/>
      </w:r>
      <w:r>
        <w:t>448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_Toc374971329 \h </w:instrText>
      </w:r>
      <w:r>
        <w:fldChar w:fldCharType="separate"/>
      </w:r>
      <w:r>
        <w:t>448</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_Toc374971330 \h </w:instrText>
      </w:r>
      <w:r>
        <w:fldChar w:fldCharType="separate"/>
      </w:r>
      <w:r>
        <w:t>448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_Toc374971331 \h </w:instrText>
      </w:r>
      <w:r>
        <w:fldChar w:fldCharType="separate"/>
      </w:r>
      <w:r>
        <w:t>448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_Toc374971332 \h </w:instrText>
      </w:r>
      <w:r>
        <w:fldChar w:fldCharType="separate"/>
      </w:r>
      <w:r>
        <w:t>449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_Toc374971333 \h </w:instrText>
      </w:r>
      <w:r>
        <w:fldChar w:fldCharType="separate"/>
      </w:r>
      <w:r>
        <w:t>450</w:t>
      </w:r>
      <w:r>
        <w:fldChar w:fldCharType="end"/>
      </w:r>
    </w:p>
    <w:p>
      <w:pPr>
        <w:pStyle w:val="TOC2"/>
        <w:tabs>
          <w:tab w:val="right" w:leader="dot" w:pos="7088"/>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_Toc374971335 \h </w:instrText>
      </w:r>
      <w:r>
        <w:fldChar w:fldCharType="separate"/>
      </w:r>
      <w:r>
        <w:t>452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_Toc374971336 \h </w:instrText>
      </w:r>
      <w:r>
        <w:fldChar w:fldCharType="separate"/>
      </w:r>
      <w:r>
        <w:t>452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_Toc374971337 \h </w:instrText>
      </w:r>
      <w:r>
        <w:fldChar w:fldCharType="separate"/>
      </w:r>
      <w:r>
        <w:t>453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_Toc374971338 \h </w:instrText>
      </w:r>
      <w:r>
        <w:fldChar w:fldCharType="separate"/>
      </w:r>
      <w:r>
        <w:t>453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_Toc374971339 \h </w:instrText>
      </w:r>
      <w:r>
        <w:fldChar w:fldCharType="separate"/>
      </w:r>
      <w:r>
        <w:t>454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_Toc374971340 \h </w:instrText>
      </w:r>
      <w:r>
        <w:fldChar w:fldCharType="separate"/>
      </w:r>
      <w:r>
        <w:t>454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_Toc374971341 \h </w:instrText>
      </w:r>
      <w:r>
        <w:fldChar w:fldCharType="separate"/>
      </w:r>
      <w:r>
        <w:t>454</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_Toc374971342 \h </w:instrText>
      </w:r>
      <w:r>
        <w:fldChar w:fldCharType="separate"/>
      </w:r>
      <w:r>
        <w:t>455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_Toc374971343 \h </w:instrText>
      </w:r>
      <w:r>
        <w:fldChar w:fldCharType="separate"/>
      </w:r>
      <w:r>
        <w:t>455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_Toc374971344 \h </w:instrText>
      </w:r>
      <w:r>
        <w:fldChar w:fldCharType="separate"/>
      </w:r>
      <w:r>
        <w:t>455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_Toc374971345 \h </w:instrText>
      </w:r>
      <w:r>
        <w:fldChar w:fldCharType="separate"/>
      </w:r>
      <w:r>
        <w:t>456</w:t>
      </w:r>
      <w:r>
        <w:fldChar w:fldCharType="end"/>
      </w:r>
    </w:p>
    <w:p>
      <w:pPr>
        <w:pStyle w:val="TOC2"/>
        <w:tabs>
          <w:tab w:val="right" w:leader="dot" w:pos="7088"/>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_Toc374971347 \h </w:instrText>
      </w:r>
      <w:r>
        <w:fldChar w:fldCharType="separate"/>
      </w:r>
      <w:r>
        <w:t>457</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_Toc374971348 \h </w:instrText>
      </w:r>
      <w:r>
        <w:fldChar w:fldCharType="separate"/>
      </w:r>
      <w:r>
        <w:t>457</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_Toc374971349 \h </w:instrText>
      </w:r>
      <w:r>
        <w:fldChar w:fldCharType="separate"/>
      </w:r>
      <w:r>
        <w:t>458</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_Toc374971350 \h </w:instrText>
      </w:r>
      <w:r>
        <w:fldChar w:fldCharType="separate"/>
      </w:r>
      <w:r>
        <w:t>460</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_Toc374971351 \h </w:instrText>
      </w:r>
      <w:r>
        <w:fldChar w:fldCharType="separate"/>
      </w:r>
      <w:r>
        <w:t>460</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_Toc374971352 \h </w:instrText>
      </w:r>
      <w:r>
        <w:fldChar w:fldCharType="separate"/>
      </w:r>
      <w:r>
        <w:t>461</w:t>
      </w:r>
      <w:r>
        <w:fldChar w:fldCharType="end"/>
      </w:r>
    </w:p>
    <w:p>
      <w:pPr>
        <w:pStyle w:val="TOC2"/>
        <w:tabs>
          <w:tab w:val="right" w:leader="dot" w:pos="7088"/>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_Toc374971354 \h </w:instrText>
      </w:r>
      <w:r>
        <w:fldChar w:fldCharType="separate"/>
      </w:r>
      <w:r>
        <w:t>462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_Toc374971355 \h </w:instrText>
      </w:r>
      <w:r>
        <w:fldChar w:fldCharType="separate"/>
      </w:r>
      <w:r>
        <w:t>462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_Toc374971356 \h </w:instrText>
      </w:r>
      <w:r>
        <w:fldChar w:fldCharType="separate"/>
      </w:r>
      <w:r>
        <w:t>462</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_Toc374971357 \h </w:instrText>
      </w:r>
      <w:r>
        <w:fldChar w:fldCharType="separate"/>
      </w:r>
      <w:r>
        <w:t>462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_Toc374971358 \h </w:instrText>
      </w:r>
      <w:r>
        <w:fldChar w:fldCharType="separate"/>
      </w:r>
      <w:r>
        <w:t>463</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_Toc374971359 \h </w:instrText>
      </w:r>
      <w:r>
        <w:fldChar w:fldCharType="separate"/>
      </w:r>
      <w:r>
        <w:t>463</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_Toc374971360 \h </w:instrText>
      </w:r>
      <w:r>
        <w:fldChar w:fldCharType="separate"/>
      </w:r>
      <w:r>
        <w:t>465</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_Toc374971361 \h </w:instrText>
      </w:r>
      <w:r>
        <w:fldChar w:fldCharType="separate"/>
      </w:r>
      <w:r>
        <w:t>466</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_Toc374971362 \h </w:instrText>
      </w:r>
      <w:r>
        <w:fldChar w:fldCharType="separate"/>
      </w:r>
      <w:r>
        <w:t>466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_Toc374971363 \h </w:instrText>
      </w:r>
      <w:r>
        <w:fldChar w:fldCharType="separate"/>
      </w:r>
      <w:r>
        <w:t>467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_Toc374971364 \h </w:instrText>
      </w:r>
      <w:r>
        <w:fldChar w:fldCharType="separate"/>
      </w:r>
      <w:r>
        <w:t>467</w:t>
      </w:r>
      <w:r>
        <w:fldChar w:fldCharType="end"/>
      </w:r>
    </w:p>
    <w:p>
      <w:pPr>
        <w:pStyle w:val="TOC2"/>
        <w:tabs>
          <w:tab w:val="right" w:leader="dot" w:pos="7088"/>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_Toc374971366 \h </w:instrText>
      </w:r>
      <w:r>
        <w:fldChar w:fldCharType="separate"/>
      </w:r>
      <w:r>
        <w:t>468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_Toc374971367 \h </w:instrText>
      </w:r>
      <w:r>
        <w:fldChar w:fldCharType="separate"/>
      </w:r>
      <w:r>
        <w:t>468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_Toc374971368 \h </w:instrText>
      </w:r>
      <w:r>
        <w:fldChar w:fldCharType="separate"/>
      </w:r>
      <w:r>
        <w:t>469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_Toc374971369 \h </w:instrText>
      </w:r>
      <w:r>
        <w:fldChar w:fldCharType="separate"/>
      </w:r>
      <w:r>
        <w:t>469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_Toc374971370 \h </w:instrText>
      </w:r>
      <w:r>
        <w:fldChar w:fldCharType="separate"/>
      </w:r>
      <w:r>
        <w:t>469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_Toc374971371 \h </w:instrText>
      </w:r>
      <w:r>
        <w:fldChar w:fldCharType="separate"/>
      </w:r>
      <w:r>
        <w:t>469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_Toc374971372 \h </w:instrText>
      </w:r>
      <w:r>
        <w:fldChar w:fldCharType="separate"/>
      </w:r>
      <w:r>
        <w:t>470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_Toc374971373 \h </w:instrText>
      </w:r>
      <w:r>
        <w:fldChar w:fldCharType="separate"/>
      </w:r>
      <w:r>
        <w:t>470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_Toc374971374 \h </w:instrText>
      </w:r>
      <w:r>
        <w:fldChar w:fldCharType="separate"/>
      </w:r>
      <w:r>
        <w:t>470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_Toc374971375 \h </w:instrText>
      </w:r>
      <w:r>
        <w:fldChar w:fldCharType="separate"/>
      </w:r>
      <w:r>
        <w:t>471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_Toc374971376 \h </w:instrText>
      </w:r>
      <w:r>
        <w:fldChar w:fldCharType="separate"/>
      </w:r>
      <w:r>
        <w:t>472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_Toc374971377 \h </w:instrText>
      </w:r>
      <w:r>
        <w:fldChar w:fldCharType="separate"/>
      </w:r>
      <w:r>
        <w:t>472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_Toc374971378 \h </w:instrText>
      </w:r>
      <w:r>
        <w:fldChar w:fldCharType="separate"/>
      </w:r>
      <w:r>
        <w:t>473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_Toc374971379 \h </w:instrText>
      </w:r>
      <w:r>
        <w:fldChar w:fldCharType="separate"/>
      </w:r>
      <w:r>
        <w:t>473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_Toc374971380 \h </w:instrText>
      </w:r>
      <w:r>
        <w:fldChar w:fldCharType="separate"/>
      </w:r>
      <w:r>
        <w:t>473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_Toc374971381 \h </w:instrText>
      </w:r>
      <w:r>
        <w:fldChar w:fldCharType="separate"/>
      </w:r>
      <w:r>
        <w:t>474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_Toc374971382 \h </w:instrText>
      </w:r>
      <w:r>
        <w:fldChar w:fldCharType="separate"/>
      </w:r>
      <w:r>
        <w:t>474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_Toc374971383 \h </w:instrText>
      </w:r>
      <w:r>
        <w:fldChar w:fldCharType="separate"/>
      </w:r>
      <w:r>
        <w:t>475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_Toc374971384 \h </w:instrText>
      </w:r>
      <w:r>
        <w:fldChar w:fldCharType="separate"/>
      </w:r>
      <w:r>
        <w:t>475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_Toc374971385 \h </w:instrText>
      </w:r>
      <w:r>
        <w:fldChar w:fldCharType="separate"/>
      </w:r>
      <w:r>
        <w:t>475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_Toc374971386 \h </w:instrText>
      </w:r>
      <w:r>
        <w:fldChar w:fldCharType="separate"/>
      </w:r>
      <w:r>
        <w:t>476</w:t>
      </w:r>
      <w:r>
        <w:fldChar w:fldCharType="end"/>
      </w:r>
    </w:p>
    <w:p>
      <w:pPr>
        <w:pStyle w:val="TOC2"/>
        <w:tabs>
          <w:tab w:val="right" w:leader="dot" w:pos="7088"/>
        </w:tabs>
        <w:rPr>
          <w:rFonts w:asciiTheme="minorHAnsi" w:eastAsiaTheme="minorEastAsia" w:hAnsiTheme="minorHAnsi" w:cstheme="minorBidi"/>
          <w:b w:val="0"/>
          <w:sz w:val="22"/>
          <w:szCs w:val="22"/>
        </w:rPr>
      </w:pPr>
      <w:r>
        <w:t>Order 75 — </w:t>
      </w:r>
      <w:r>
        <w:rPr>
          <w:i/>
          <w:iCs/>
        </w:rPr>
        <w:t>Inheritance (Family and Dependants Provision) Act 1972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_Toc374971388 \h </w:instrText>
      </w:r>
      <w:r>
        <w:fldChar w:fldCharType="separate"/>
      </w:r>
      <w:r>
        <w:t>477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_Toc374971389 \h </w:instrText>
      </w:r>
      <w:r>
        <w:fldChar w:fldCharType="separate"/>
      </w:r>
      <w:r>
        <w:t>477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Copy of summons to be placed on probate file</w:t>
      </w:r>
      <w:r>
        <w:tab/>
      </w:r>
      <w:r>
        <w:fldChar w:fldCharType="begin"/>
      </w:r>
      <w:r>
        <w:instrText xml:space="preserve"> PAGEREF _Toc374971390 \h </w:instrText>
      </w:r>
      <w:r>
        <w:fldChar w:fldCharType="separate"/>
      </w:r>
      <w:r>
        <w:t>477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_Toc374971391 \h </w:instrText>
      </w:r>
      <w:r>
        <w:fldChar w:fldCharType="separate"/>
      </w:r>
      <w:r>
        <w:t>478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_Toc374971392 \h </w:instrText>
      </w:r>
      <w:r>
        <w:fldChar w:fldCharType="separate"/>
      </w:r>
      <w:r>
        <w:t>479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_Toc374971393 \h </w:instrText>
      </w:r>
      <w:r>
        <w:fldChar w:fldCharType="separate"/>
      </w:r>
      <w:r>
        <w:t>479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_Toc374971394 \h </w:instrText>
      </w:r>
      <w:r>
        <w:fldChar w:fldCharType="separate"/>
      </w:r>
      <w:r>
        <w:t>479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_Toc374971395 \h </w:instrText>
      </w:r>
      <w:r>
        <w:fldChar w:fldCharType="separate"/>
      </w:r>
      <w:r>
        <w:t>479</w:t>
      </w:r>
      <w:r>
        <w:fldChar w:fldCharType="end"/>
      </w:r>
    </w:p>
    <w:p>
      <w:pPr>
        <w:pStyle w:val="TOC2"/>
        <w:tabs>
          <w:tab w:val="right" w:leader="dot" w:pos="7088"/>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_Toc374971397 \h </w:instrText>
      </w:r>
      <w:r>
        <w:fldChar w:fldCharType="separate"/>
      </w:r>
      <w:r>
        <w:t>480</w:t>
      </w:r>
      <w:r>
        <w:fldChar w:fldCharType="end"/>
      </w:r>
    </w:p>
    <w:p>
      <w:pPr>
        <w:pStyle w:val="TOC8"/>
        <w:rPr>
          <w:rFonts w:asciiTheme="minorHAnsi" w:eastAsiaTheme="minorEastAsia" w:hAnsiTheme="minorHAnsi" w:cstheme="minorBidi"/>
          <w:szCs w:val="22"/>
        </w:rPr>
      </w:pPr>
      <w:r>
        <w:t>2.</w:t>
      </w:r>
      <w:r>
        <w:tab/>
        <w:t>Application to be admitted (Act s. 25)</w:t>
      </w:r>
      <w:r>
        <w:tab/>
      </w:r>
      <w:r>
        <w:fldChar w:fldCharType="begin"/>
      </w:r>
      <w:r>
        <w:instrText xml:space="preserve"> PAGEREF _Toc374971398 \h </w:instrText>
      </w:r>
      <w:r>
        <w:fldChar w:fldCharType="separate"/>
      </w:r>
      <w:r>
        <w:t>480</w:t>
      </w:r>
      <w:r>
        <w:fldChar w:fldCharType="end"/>
      </w:r>
    </w:p>
    <w:p>
      <w:pPr>
        <w:pStyle w:val="TOC8"/>
        <w:rPr>
          <w:rFonts w:asciiTheme="minorHAnsi" w:eastAsiaTheme="minorEastAsia" w:hAnsiTheme="minorHAnsi" w:cstheme="minorBidi"/>
          <w:szCs w:val="22"/>
        </w:rPr>
      </w:pPr>
      <w:r>
        <w:t>3.</w:t>
      </w:r>
      <w:r>
        <w:tab/>
        <w:t>Attendance at hearing of application to be admitted</w:t>
      </w:r>
      <w:r>
        <w:tab/>
      </w:r>
      <w:r>
        <w:fldChar w:fldCharType="begin"/>
      </w:r>
      <w:r>
        <w:instrText xml:space="preserve"> PAGEREF _Toc374971399 \h </w:instrText>
      </w:r>
      <w:r>
        <w:fldChar w:fldCharType="separate"/>
      </w:r>
      <w:r>
        <w:t>480</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_Toc374971400 \h </w:instrText>
      </w:r>
      <w:r>
        <w:fldChar w:fldCharType="separate"/>
      </w:r>
      <w:r>
        <w:t>481</w:t>
      </w:r>
      <w:r>
        <w:fldChar w:fldCharType="end"/>
      </w:r>
    </w:p>
    <w:p>
      <w:pPr>
        <w:pStyle w:val="TOC2"/>
        <w:tabs>
          <w:tab w:val="right" w:leader="dot" w:pos="7088"/>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_Toc374971402 \h </w:instrText>
      </w:r>
      <w:r>
        <w:fldChar w:fldCharType="separate"/>
      </w:r>
      <w:r>
        <w:t>482</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_Toc374971403 \h </w:instrText>
      </w:r>
      <w:r>
        <w:fldChar w:fldCharType="separate"/>
      </w:r>
      <w:r>
        <w:t>482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_Toc374971404 \h </w:instrText>
      </w:r>
      <w:r>
        <w:fldChar w:fldCharType="separate"/>
      </w:r>
      <w:r>
        <w:t>484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_Toc374971405 \h </w:instrText>
      </w:r>
      <w:r>
        <w:fldChar w:fldCharType="separate"/>
      </w:r>
      <w:r>
        <w:t>485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_Toc374971406 \h </w:instrText>
      </w:r>
      <w:r>
        <w:fldChar w:fldCharType="separate"/>
      </w:r>
      <w:r>
        <w:t>486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_Toc374971407 \h </w:instrText>
      </w:r>
      <w:r>
        <w:fldChar w:fldCharType="separate"/>
      </w:r>
      <w:r>
        <w:t>486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_Toc374971408 \h </w:instrText>
      </w:r>
      <w:r>
        <w:fldChar w:fldCharType="separate"/>
      </w:r>
      <w:r>
        <w:t>487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_Toc374971409 \h </w:instrText>
      </w:r>
      <w:r>
        <w:fldChar w:fldCharType="separate"/>
      </w:r>
      <w:r>
        <w:t>487</w:t>
      </w:r>
      <w:r>
        <w:fldChar w:fldCharType="end"/>
      </w:r>
    </w:p>
    <w:p>
      <w:pPr>
        <w:pStyle w:val="TOC2"/>
        <w:tabs>
          <w:tab w:val="right" w:leader="dot" w:pos="7088"/>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_Toc374971411 \h </w:instrText>
      </w:r>
      <w:r>
        <w:fldChar w:fldCharType="separate"/>
      </w:r>
      <w:r>
        <w:t>488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_Toc374971412 \h </w:instrText>
      </w:r>
      <w:r>
        <w:fldChar w:fldCharType="separate"/>
      </w:r>
      <w:r>
        <w:t>488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_Toc374971413 \h </w:instrText>
      </w:r>
      <w:r>
        <w:fldChar w:fldCharType="separate"/>
      </w:r>
      <w:r>
        <w:t>488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_Toc374971414 \h </w:instrText>
      </w:r>
      <w:r>
        <w:fldChar w:fldCharType="separate"/>
      </w:r>
      <w:r>
        <w:t>488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_Toc374971415 \h </w:instrText>
      </w:r>
      <w:r>
        <w:fldChar w:fldCharType="separate"/>
      </w:r>
      <w:r>
        <w:t>489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_Toc374971416 \h </w:instrText>
      </w:r>
      <w:r>
        <w:fldChar w:fldCharType="separate"/>
      </w:r>
      <w:r>
        <w:t>489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_Toc374971417 \h </w:instrText>
      </w:r>
      <w:r>
        <w:fldChar w:fldCharType="separate"/>
      </w:r>
      <w:r>
        <w:t>489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_Toc374971418 \h </w:instrText>
      </w:r>
      <w:r>
        <w:fldChar w:fldCharType="separate"/>
      </w:r>
      <w:r>
        <w:t>489</w:t>
      </w:r>
      <w:r>
        <w:fldChar w:fldCharType="end"/>
      </w:r>
    </w:p>
    <w:p>
      <w:pPr>
        <w:pStyle w:val="TOC2"/>
        <w:tabs>
          <w:tab w:val="right" w:leader="dot" w:pos="7088"/>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_Toc374971420 \h </w:instrText>
      </w:r>
      <w:r>
        <w:fldChar w:fldCharType="separate"/>
      </w:r>
      <w:r>
        <w:t>490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_Toc374971421 \h </w:instrText>
      </w:r>
      <w:r>
        <w:fldChar w:fldCharType="separate"/>
      </w:r>
      <w:r>
        <w:t>490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_Toc374971422 \h </w:instrText>
      </w:r>
      <w:r>
        <w:fldChar w:fldCharType="separate"/>
      </w:r>
      <w:r>
        <w:t>491</w:t>
      </w:r>
      <w:r>
        <w:fldChar w:fldCharType="end"/>
      </w:r>
    </w:p>
    <w:p>
      <w:pPr>
        <w:pStyle w:val="TOC2"/>
        <w:tabs>
          <w:tab w:val="right" w:leader="dot" w:pos="7088"/>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_Toc374971424 \h </w:instrText>
      </w:r>
      <w:r>
        <w:fldChar w:fldCharType="separate"/>
      </w:r>
      <w:r>
        <w:t>492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_Toc374971425 \h </w:instrText>
      </w:r>
      <w:r>
        <w:fldChar w:fldCharType="separate"/>
      </w:r>
      <w:r>
        <w:t>492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_Toc374971426 \h </w:instrText>
      </w:r>
      <w:r>
        <w:fldChar w:fldCharType="separate"/>
      </w:r>
      <w:r>
        <w:t>493</w:t>
      </w:r>
      <w:r>
        <w:fldChar w:fldCharType="end"/>
      </w:r>
    </w:p>
    <w:p>
      <w:pPr>
        <w:pStyle w:val="TOC8"/>
        <w:rPr>
          <w:rFonts w:asciiTheme="minorHAnsi" w:eastAsiaTheme="minorEastAsia" w:hAnsiTheme="minorHAnsi" w:cstheme="minorBidi"/>
          <w:szCs w:val="22"/>
        </w:rPr>
      </w:pPr>
      <w:r>
        <w:t>4.</w:t>
      </w:r>
      <w:r>
        <w:tab/>
        <w:t>Appeals under the Act</w:t>
      </w:r>
      <w:r>
        <w:tab/>
      </w:r>
      <w:r>
        <w:fldChar w:fldCharType="begin"/>
      </w:r>
      <w:r>
        <w:instrText xml:space="preserve"> PAGEREF _Toc374971427 \h </w:instrText>
      </w:r>
      <w:r>
        <w:fldChar w:fldCharType="separate"/>
      </w:r>
      <w:r>
        <w:t>493</w:t>
      </w:r>
      <w:r>
        <w:fldChar w:fldCharType="end"/>
      </w:r>
    </w:p>
    <w:p>
      <w:pPr>
        <w:pStyle w:val="TOC2"/>
        <w:tabs>
          <w:tab w:val="right" w:leader="dot" w:pos="7088"/>
        </w:tabs>
        <w:rPr>
          <w:rFonts w:asciiTheme="minorHAnsi" w:eastAsiaTheme="minorEastAsia" w:hAnsiTheme="minorHAnsi" w:cstheme="minorBidi"/>
          <w:b w:val="0"/>
          <w:sz w:val="22"/>
          <w:szCs w:val="22"/>
        </w:rPr>
      </w:pPr>
      <w:r>
        <w:t>Order 81C</w:t>
      </w:r>
      <w:r>
        <w:rPr>
          <w:b w:val="0"/>
        </w:rPr>
        <w:t> </w:t>
      </w:r>
      <w:r>
        <w:t>—</w:t>
      </w:r>
      <w:r>
        <w:rPr>
          <w:b w:val="0"/>
        </w:rPr>
        <w:t> </w:t>
      </w:r>
      <w:r>
        <w:rPr>
          <w:i/>
        </w:rPr>
        <w:t>Road Traffic Act 1974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_Toc374971429 \h </w:instrText>
      </w:r>
      <w:r>
        <w:fldChar w:fldCharType="separate"/>
      </w:r>
      <w:r>
        <w:t>494</w:t>
      </w:r>
      <w:r>
        <w:fldChar w:fldCharType="end"/>
      </w:r>
    </w:p>
    <w:p>
      <w:pPr>
        <w:pStyle w:val="TOC8"/>
        <w:rPr>
          <w:rFonts w:asciiTheme="minorHAnsi" w:eastAsiaTheme="minorEastAsia" w:hAnsiTheme="minorHAnsi" w:cstheme="minorBidi"/>
          <w:szCs w:val="22"/>
        </w:rPr>
      </w:pPr>
      <w:r>
        <w:t>2.</w:t>
      </w:r>
      <w:r>
        <w:tab/>
        <w:t>Applications under RTA s. 76 and 78, how to be made</w:t>
      </w:r>
      <w:r>
        <w:tab/>
      </w:r>
      <w:r>
        <w:fldChar w:fldCharType="begin"/>
      </w:r>
      <w:r>
        <w:instrText xml:space="preserve"> PAGEREF _Toc374971430 \h </w:instrText>
      </w:r>
      <w:r>
        <w:fldChar w:fldCharType="separate"/>
      </w:r>
      <w:r>
        <w:t>494</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_Toc374971431 \h </w:instrText>
      </w:r>
      <w:r>
        <w:fldChar w:fldCharType="separate"/>
      </w:r>
      <w:r>
        <w:t>495</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_Toc374971432 \h </w:instrText>
      </w:r>
      <w:r>
        <w:fldChar w:fldCharType="separate"/>
      </w:r>
      <w:r>
        <w:t>495</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_Toc374971433 \h </w:instrText>
      </w:r>
      <w:r>
        <w:fldChar w:fldCharType="separate"/>
      </w:r>
      <w:r>
        <w:t>496</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_Toc374971434 \h </w:instrText>
      </w:r>
      <w:r>
        <w:fldChar w:fldCharType="separate"/>
      </w:r>
      <w:r>
        <w:t>496</w:t>
      </w:r>
      <w:r>
        <w:fldChar w:fldCharType="end"/>
      </w:r>
    </w:p>
    <w:p>
      <w:pPr>
        <w:pStyle w:val="TOC8"/>
        <w:rPr>
          <w:rFonts w:asciiTheme="minorHAnsi" w:eastAsiaTheme="minorEastAsia" w:hAnsiTheme="minorHAnsi" w:cstheme="minorBidi"/>
          <w:szCs w:val="22"/>
        </w:rPr>
      </w:pPr>
      <w:r>
        <w:t>7.</w:t>
      </w:r>
      <w:r>
        <w:tab/>
        <w:t>Result of hearing, Director General to be notified</w:t>
      </w:r>
      <w:r>
        <w:tab/>
      </w:r>
      <w:r>
        <w:fldChar w:fldCharType="begin"/>
      </w:r>
      <w:r>
        <w:instrText xml:space="preserve"> PAGEREF _Toc374971435 \h </w:instrText>
      </w:r>
      <w:r>
        <w:fldChar w:fldCharType="separate"/>
      </w:r>
      <w:r>
        <w:t>496</w:t>
      </w:r>
      <w:r>
        <w:fldChar w:fldCharType="end"/>
      </w:r>
    </w:p>
    <w:p>
      <w:pPr>
        <w:pStyle w:val="TOC2"/>
        <w:tabs>
          <w:tab w:val="right" w:leader="dot" w:pos="7088"/>
        </w:tabs>
        <w:rPr>
          <w:rFonts w:asciiTheme="minorHAnsi" w:eastAsiaTheme="minorEastAsia" w:hAnsiTheme="minorHAnsi" w:cstheme="minorBidi"/>
          <w:b w:val="0"/>
          <w:sz w:val="22"/>
          <w:szCs w:val="22"/>
        </w:rPr>
      </w:pPr>
      <w:r>
        <w:t>Order 81D — Arbitration law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_Toc374971437 \h </w:instrText>
      </w:r>
      <w:r>
        <w:fldChar w:fldCharType="separate"/>
      </w:r>
      <w:r>
        <w:t>497</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_Toc374971438 \h </w:instrText>
      </w:r>
      <w:r>
        <w:fldChar w:fldCharType="separate"/>
      </w:r>
      <w:r>
        <w:t>497</w:t>
      </w:r>
      <w:r>
        <w:fldChar w:fldCharType="end"/>
      </w:r>
    </w:p>
    <w:p>
      <w:pPr>
        <w:pStyle w:val="TOC8"/>
        <w:rPr>
          <w:rFonts w:asciiTheme="minorHAnsi" w:eastAsiaTheme="minorEastAsia" w:hAnsiTheme="minorHAnsi" w:cstheme="minorBidi"/>
          <w:szCs w:val="22"/>
        </w:rPr>
      </w:pPr>
      <w:r>
        <w:t>3.</w:t>
      </w:r>
      <w:r>
        <w:tab/>
        <w:t>Court documents, headings on</w:t>
      </w:r>
      <w:r>
        <w:tab/>
      </w:r>
      <w:r>
        <w:fldChar w:fldCharType="begin"/>
      </w:r>
      <w:r>
        <w:instrText xml:space="preserve"> PAGEREF _Toc374971439 \h </w:instrText>
      </w:r>
      <w:r>
        <w:fldChar w:fldCharType="separate"/>
      </w:r>
      <w:r>
        <w:t>497</w:t>
      </w:r>
      <w:r>
        <w:fldChar w:fldCharType="end"/>
      </w:r>
    </w:p>
    <w:p>
      <w:pPr>
        <w:pStyle w:val="TOC8"/>
        <w:rPr>
          <w:rFonts w:asciiTheme="minorHAnsi" w:eastAsiaTheme="minorEastAsia" w:hAnsiTheme="minorHAnsi" w:cstheme="minorBidi"/>
          <w:szCs w:val="22"/>
        </w:rPr>
      </w:pPr>
      <w:r>
        <w:t>4.</w:t>
      </w:r>
      <w:r>
        <w:tab/>
        <w:t>Commencing proceedings</w:t>
      </w:r>
      <w:r>
        <w:tab/>
      </w:r>
      <w:r>
        <w:fldChar w:fldCharType="begin"/>
      </w:r>
      <w:r>
        <w:instrText xml:space="preserve"> PAGEREF _Toc374971440 \h </w:instrText>
      </w:r>
      <w:r>
        <w:fldChar w:fldCharType="separate"/>
      </w:r>
      <w:r>
        <w:t>497</w:t>
      </w:r>
      <w:r>
        <w:fldChar w:fldCharType="end"/>
      </w:r>
    </w:p>
    <w:p>
      <w:pPr>
        <w:pStyle w:val="TOC8"/>
        <w:rPr>
          <w:rFonts w:asciiTheme="minorHAnsi" w:eastAsiaTheme="minorEastAsia" w:hAnsiTheme="minorHAnsi" w:cstheme="minorBidi"/>
          <w:szCs w:val="22"/>
        </w:rPr>
      </w:pPr>
      <w:r>
        <w:t>5.</w:t>
      </w:r>
      <w:r>
        <w:tab/>
        <w:t>Subpoena to appear etc. before arbitrator</w:t>
      </w:r>
      <w:r>
        <w:tab/>
      </w:r>
      <w:r>
        <w:fldChar w:fldCharType="begin"/>
      </w:r>
      <w:r>
        <w:instrText xml:space="preserve"> PAGEREF _Toc374971441 \h </w:instrText>
      </w:r>
      <w:r>
        <w:fldChar w:fldCharType="separate"/>
      </w:r>
      <w:r>
        <w:t>498</w:t>
      </w:r>
      <w:r>
        <w:fldChar w:fldCharType="end"/>
      </w:r>
    </w:p>
    <w:p>
      <w:pPr>
        <w:pStyle w:val="TOC8"/>
        <w:rPr>
          <w:rFonts w:asciiTheme="minorHAnsi" w:eastAsiaTheme="minorEastAsia" w:hAnsiTheme="minorHAnsi" w:cstheme="minorBidi"/>
          <w:szCs w:val="22"/>
        </w:rPr>
      </w:pPr>
      <w:r>
        <w:t>6.</w:t>
      </w:r>
      <w:r>
        <w:tab/>
        <w:t>Taking evidence for arbitrator</w:t>
      </w:r>
      <w:r>
        <w:tab/>
      </w:r>
      <w:r>
        <w:fldChar w:fldCharType="begin"/>
      </w:r>
      <w:r>
        <w:instrText xml:space="preserve"> PAGEREF _Toc374971442 \h </w:instrText>
      </w:r>
      <w:r>
        <w:fldChar w:fldCharType="separate"/>
      </w:r>
      <w:r>
        <w:t>498</w:t>
      </w:r>
      <w:r>
        <w:fldChar w:fldCharType="end"/>
      </w:r>
    </w:p>
    <w:p>
      <w:pPr>
        <w:pStyle w:val="TOC8"/>
        <w:rPr>
          <w:rFonts w:asciiTheme="minorHAnsi" w:eastAsiaTheme="minorEastAsia" w:hAnsiTheme="minorHAnsi" w:cstheme="minorBidi"/>
          <w:szCs w:val="22"/>
        </w:rPr>
      </w:pPr>
      <w:r>
        <w:t>7.</w:t>
      </w:r>
      <w:r>
        <w:tab/>
        <w:t>Costs of arbitration, assessing</w:t>
      </w:r>
      <w:r>
        <w:tab/>
      </w:r>
      <w:r>
        <w:fldChar w:fldCharType="begin"/>
      </w:r>
      <w:r>
        <w:instrText xml:space="preserve"> PAGEREF _Toc374971443 \h </w:instrText>
      </w:r>
      <w:r>
        <w:fldChar w:fldCharType="separate"/>
      </w:r>
      <w:r>
        <w:t>498</w:t>
      </w:r>
      <w:r>
        <w:fldChar w:fldCharType="end"/>
      </w:r>
    </w:p>
    <w:p>
      <w:pPr>
        <w:pStyle w:val="TOC2"/>
        <w:tabs>
          <w:tab w:val="right" w:leader="dot" w:pos="7088"/>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_Toc374971445 \h </w:instrText>
      </w:r>
      <w:r>
        <w:fldChar w:fldCharType="separate"/>
      </w:r>
      <w:r>
        <w:t>499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_Toc374971446 \h </w:instrText>
      </w:r>
      <w:r>
        <w:fldChar w:fldCharType="separate"/>
      </w:r>
      <w:r>
        <w:t>499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_Toc374971447 \h </w:instrText>
      </w:r>
      <w:r>
        <w:fldChar w:fldCharType="separate"/>
      </w:r>
      <w:r>
        <w:t>499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_Toc374971448 \h </w:instrText>
      </w:r>
      <w:r>
        <w:fldChar w:fldCharType="separate"/>
      </w:r>
      <w:r>
        <w:t>500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_Toc374971449 \h </w:instrText>
      </w:r>
      <w:r>
        <w:fldChar w:fldCharType="separate"/>
      </w:r>
      <w:r>
        <w:t>500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_Toc374971450 \h </w:instrText>
      </w:r>
      <w:r>
        <w:fldChar w:fldCharType="separate"/>
      </w:r>
      <w:r>
        <w:t>501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_Toc374971451 \h </w:instrText>
      </w:r>
      <w:r>
        <w:fldChar w:fldCharType="separate"/>
      </w:r>
      <w:r>
        <w:t>501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_Toc374971452 \h </w:instrText>
      </w:r>
      <w:r>
        <w:fldChar w:fldCharType="separate"/>
      </w:r>
      <w:r>
        <w:t>502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_Toc374971453 \h </w:instrText>
      </w:r>
      <w:r>
        <w:fldChar w:fldCharType="separate"/>
      </w:r>
      <w:r>
        <w:t>502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_Toc374971454 \h </w:instrText>
      </w:r>
      <w:r>
        <w:fldChar w:fldCharType="separate"/>
      </w:r>
      <w:r>
        <w:t>502</w:t>
      </w:r>
      <w:r>
        <w:fldChar w:fldCharType="end"/>
      </w:r>
    </w:p>
    <w:p>
      <w:pPr>
        <w:pStyle w:val="TOC2"/>
        <w:tabs>
          <w:tab w:val="right" w:leader="dot" w:pos="7088"/>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_Toc374971456 \h </w:instrText>
      </w:r>
      <w:r>
        <w:fldChar w:fldCharType="separate"/>
      </w:r>
      <w:r>
        <w:t>504</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_Toc374971457 \h </w:instrText>
      </w:r>
      <w:r>
        <w:fldChar w:fldCharType="separate"/>
      </w:r>
      <w:r>
        <w:t>504</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_Toc374971458 \h </w:instrText>
      </w:r>
      <w:r>
        <w:fldChar w:fldCharType="separate"/>
      </w:r>
      <w:r>
        <w:t>506</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_Toc374971459 \h </w:instrText>
      </w:r>
      <w:r>
        <w:fldChar w:fldCharType="separate"/>
      </w:r>
      <w:r>
        <w:t>506</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_Toc374971460 \h </w:instrText>
      </w:r>
      <w:r>
        <w:fldChar w:fldCharType="separate"/>
      </w:r>
      <w:r>
        <w:t>506</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_Toc374971461 \h </w:instrText>
      </w:r>
      <w:r>
        <w:fldChar w:fldCharType="separate"/>
      </w:r>
      <w:r>
        <w:t>507</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_Toc374971462 \h </w:instrText>
      </w:r>
      <w:r>
        <w:fldChar w:fldCharType="separate"/>
      </w:r>
      <w:r>
        <w:t>507</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_Toc374971463 \h </w:instrText>
      </w:r>
      <w:r>
        <w:fldChar w:fldCharType="separate"/>
      </w:r>
      <w:r>
        <w:t>508</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_Toc374971464 \h </w:instrText>
      </w:r>
      <w:r>
        <w:fldChar w:fldCharType="separate"/>
      </w:r>
      <w:r>
        <w:t>508</w:t>
      </w:r>
      <w:r>
        <w:fldChar w:fldCharType="end"/>
      </w:r>
    </w:p>
    <w:p>
      <w:pPr>
        <w:pStyle w:val="TOC2"/>
        <w:tabs>
          <w:tab w:val="right" w:leader="dot" w:pos="7088"/>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88"/>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_Toc374971467 \h </w:instrText>
      </w:r>
      <w:r>
        <w:fldChar w:fldCharType="separate"/>
      </w:r>
      <w:r>
        <w:t>509</w:t>
      </w:r>
      <w:r>
        <w:fldChar w:fldCharType="end"/>
      </w:r>
    </w:p>
    <w:p>
      <w:pPr>
        <w:pStyle w:val="TOC4"/>
        <w:tabs>
          <w:tab w:val="right" w:leader="dot" w:pos="7088"/>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_Toc374971469 \h </w:instrText>
      </w:r>
      <w:r>
        <w:fldChar w:fldCharType="separate"/>
      </w:r>
      <w:r>
        <w:t>510</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_Toc374971470 \h </w:instrText>
      </w:r>
      <w:r>
        <w:fldChar w:fldCharType="separate"/>
      </w:r>
      <w:r>
        <w:t>511</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_Toc374971471 \h </w:instrText>
      </w:r>
      <w:r>
        <w:fldChar w:fldCharType="separate"/>
      </w:r>
      <w:r>
        <w:t>512</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_Toc374971472 \h </w:instrText>
      </w:r>
      <w:r>
        <w:fldChar w:fldCharType="separate"/>
      </w:r>
      <w:r>
        <w:t>512</w:t>
      </w:r>
      <w:r>
        <w:fldChar w:fldCharType="end"/>
      </w:r>
    </w:p>
    <w:p>
      <w:pPr>
        <w:pStyle w:val="TOC8"/>
        <w:rPr>
          <w:rFonts w:asciiTheme="minorHAnsi" w:eastAsiaTheme="minorEastAsia" w:hAnsiTheme="minorHAnsi" w:cstheme="minorBidi"/>
          <w:szCs w:val="22"/>
        </w:rPr>
      </w:pPr>
      <w:r>
        <w:t>6.</w:t>
      </w:r>
      <w:r>
        <w:tab/>
        <w:t>DPP to be served</w:t>
      </w:r>
      <w:r>
        <w:tab/>
      </w:r>
      <w:r>
        <w:fldChar w:fldCharType="begin"/>
      </w:r>
      <w:r>
        <w:instrText xml:space="preserve"> PAGEREF _Toc374971473 \h </w:instrText>
      </w:r>
      <w:r>
        <w:fldChar w:fldCharType="separate"/>
      </w:r>
      <w:r>
        <w:t>512</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_Toc374971474 \h </w:instrText>
      </w:r>
      <w:r>
        <w:fldChar w:fldCharType="separate"/>
      </w:r>
      <w:r>
        <w:t>513</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_Toc374971475 \h </w:instrText>
      </w:r>
      <w:r>
        <w:fldChar w:fldCharType="separate"/>
      </w:r>
      <w:r>
        <w:t>513</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_Toc374971476 \h </w:instrText>
      </w:r>
      <w:r>
        <w:fldChar w:fldCharType="separate"/>
      </w:r>
      <w:r>
        <w:t>513</w:t>
      </w:r>
      <w:r>
        <w:fldChar w:fldCharType="end"/>
      </w:r>
    </w:p>
    <w:p>
      <w:pPr>
        <w:pStyle w:val="TOC4"/>
        <w:tabs>
          <w:tab w:val="right" w:leader="dot" w:pos="7088"/>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_Toc374971478 \h </w:instrText>
      </w:r>
      <w:r>
        <w:fldChar w:fldCharType="separate"/>
      </w:r>
      <w:r>
        <w:t>514</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_Toc374971479 \h </w:instrText>
      </w:r>
      <w:r>
        <w:fldChar w:fldCharType="separate"/>
      </w:r>
      <w:r>
        <w:t>514</w:t>
      </w:r>
      <w:r>
        <w:fldChar w:fldCharType="end"/>
      </w:r>
    </w:p>
    <w:p>
      <w:pPr>
        <w:pStyle w:val="TOC2"/>
        <w:tabs>
          <w:tab w:val="right" w:leader="dot" w:pos="7088"/>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_Toc374971481 \h </w:instrText>
      </w:r>
      <w:r>
        <w:fldChar w:fldCharType="separate"/>
      </w:r>
      <w:r>
        <w:t>516</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_Toc374971482 \h </w:instrText>
      </w:r>
      <w:r>
        <w:fldChar w:fldCharType="separate"/>
      </w:r>
      <w:r>
        <w:t>516</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_Toc374971483 \h </w:instrText>
      </w:r>
      <w:r>
        <w:fldChar w:fldCharType="separate"/>
      </w:r>
      <w:r>
        <w:t>517</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_Toc374971484 \h </w:instrText>
      </w:r>
      <w:r>
        <w:fldChar w:fldCharType="separate"/>
      </w:r>
      <w:r>
        <w:t>517</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_Toc374971485 \h </w:instrText>
      </w:r>
      <w:r>
        <w:fldChar w:fldCharType="separate"/>
      </w:r>
      <w:r>
        <w:t>518</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_Toc374971486 \h </w:instrText>
      </w:r>
      <w:r>
        <w:fldChar w:fldCharType="separate"/>
      </w:r>
      <w:r>
        <w:t>518</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_Toc374971487 \h </w:instrText>
      </w:r>
      <w:r>
        <w:fldChar w:fldCharType="separate"/>
      </w:r>
      <w:r>
        <w:t>518</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_Toc374971488 \h </w:instrText>
      </w:r>
      <w:r>
        <w:fldChar w:fldCharType="separate"/>
      </w:r>
      <w:r>
        <w:t>519</w:t>
      </w:r>
      <w:r>
        <w:fldChar w:fldCharType="end"/>
      </w:r>
    </w:p>
    <w:p>
      <w:pPr>
        <w:pStyle w:val="TOC2"/>
        <w:tabs>
          <w:tab w:val="right" w:leader="dot" w:pos="7088"/>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_Toc374971490 \h </w:instrText>
      </w:r>
      <w:r>
        <w:fldChar w:fldCharType="separate"/>
      </w:r>
      <w:r>
        <w:t>520</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_Toc374971491 \h </w:instrText>
      </w:r>
      <w:r>
        <w:fldChar w:fldCharType="separate"/>
      </w:r>
      <w:r>
        <w:t>520</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_Toc374971492 \h </w:instrText>
      </w:r>
      <w:r>
        <w:fldChar w:fldCharType="separate"/>
      </w:r>
      <w:r>
        <w:t>520</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_Toc374971493 \h </w:instrText>
      </w:r>
      <w:r>
        <w:fldChar w:fldCharType="separate"/>
      </w:r>
      <w:r>
        <w:t>520</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_Toc374971494 \h </w:instrText>
      </w:r>
      <w:r>
        <w:fldChar w:fldCharType="separate"/>
      </w:r>
      <w:r>
        <w:t>521</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_Toc374971495 \h </w:instrText>
      </w:r>
      <w:r>
        <w:fldChar w:fldCharType="separate"/>
      </w:r>
      <w:r>
        <w:t>521</w:t>
      </w:r>
      <w:r>
        <w:fldChar w:fldCharType="end"/>
      </w:r>
    </w:p>
    <w:p>
      <w:pPr>
        <w:pStyle w:val="TOC2"/>
        <w:tabs>
          <w:tab w:val="right" w:leader="dot" w:pos="7088"/>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_Toc374971497 \h </w:instrText>
      </w:r>
      <w:r>
        <w:fldChar w:fldCharType="separate"/>
      </w:r>
      <w:r>
        <w:t>522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_Toc374971498 \h </w:instrText>
      </w:r>
      <w:r>
        <w:fldChar w:fldCharType="separate"/>
      </w:r>
      <w:r>
        <w:t>522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_Toc374971499 \h </w:instrText>
      </w:r>
      <w:r>
        <w:fldChar w:fldCharType="separate"/>
      </w:r>
      <w:r>
        <w:t>523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_Toc374971500 \h </w:instrText>
      </w:r>
      <w:r>
        <w:fldChar w:fldCharType="separate"/>
      </w:r>
      <w:r>
        <w:t>523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_Toc374971501 \h </w:instrText>
      </w:r>
      <w:r>
        <w:fldChar w:fldCharType="separate"/>
      </w:r>
      <w:r>
        <w:t>523</w:t>
      </w:r>
      <w:r>
        <w:fldChar w:fldCharType="end"/>
      </w:r>
    </w:p>
    <w:p>
      <w:pPr>
        <w:pStyle w:val="TOC2"/>
        <w:tabs>
          <w:tab w:val="right" w:leader="dot" w:pos="7088"/>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_Toc374971503 \h </w:instrText>
      </w:r>
      <w:r>
        <w:fldChar w:fldCharType="separate"/>
      </w:r>
      <w:r>
        <w:t>525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_Toc374971504 \h </w:instrText>
      </w:r>
      <w:r>
        <w:fldChar w:fldCharType="separate"/>
      </w:r>
      <w:r>
        <w:t>525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_Toc374971505 \h </w:instrText>
      </w:r>
      <w:r>
        <w:fldChar w:fldCharType="separate"/>
      </w:r>
      <w:r>
        <w:t>525</w:t>
      </w:r>
      <w:r>
        <w:fldChar w:fldCharType="end"/>
      </w:r>
    </w:p>
    <w:p>
      <w:pPr>
        <w:pStyle w:val="TOC2"/>
        <w:tabs>
          <w:tab w:val="right" w:leader="dot" w:pos="7088"/>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_Toc374971507 \h </w:instrText>
      </w:r>
      <w:r>
        <w:fldChar w:fldCharType="separate"/>
      </w:r>
      <w:r>
        <w:t>526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_Toc374971508 \h </w:instrText>
      </w:r>
      <w:r>
        <w:fldChar w:fldCharType="separate"/>
      </w:r>
      <w:r>
        <w:t>526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_Toc374971509 \h </w:instrText>
      </w:r>
      <w:r>
        <w:fldChar w:fldCharType="separate"/>
      </w:r>
      <w:r>
        <w:t>526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_Toc374971510 \h </w:instrText>
      </w:r>
      <w:r>
        <w:fldChar w:fldCharType="separate"/>
      </w:r>
      <w:r>
        <w:t>527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_Toc374971511 \h </w:instrText>
      </w:r>
      <w:r>
        <w:fldChar w:fldCharType="separate"/>
      </w:r>
      <w:r>
        <w:t>527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_Toc374971512 \h </w:instrText>
      </w:r>
      <w:r>
        <w:fldChar w:fldCharType="separate"/>
      </w:r>
      <w:r>
        <w:t>528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_Toc374971513 \h </w:instrText>
      </w:r>
      <w:r>
        <w:fldChar w:fldCharType="separate"/>
      </w:r>
      <w:r>
        <w:t>528</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_Toc374971514 \h </w:instrText>
      </w:r>
      <w:r>
        <w:fldChar w:fldCharType="separate"/>
      </w:r>
      <w:r>
        <w:t>528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_Toc374971515 \h </w:instrText>
      </w:r>
      <w:r>
        <w:fldChar w:fldCharType="separate"/>
      </w:r>
      <w:r>
        <w:t>529</w:t>
      </w:r>
      <w:r>
        <w:fldChar w:fldCharType="end"/>
      </w:r>
    </w:p>
    <w:p>
      <w:pPr>
        <w:pStyle w:val="TOC2"/>
        <w:tabs>
          <w:tab w:val="right" w:leader="dot" w:pos="7088"/>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_Toc374971517 \h </w:instrText>
      </w:r>
      <w:r>
        <w:fldChar w:fldCharType="separate"/>
      </w:r>
      <w:r>
        <w:t>530</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_Toc374971518 \h </w:instrText>
      </w:r>
      <w:r>
        <w:fldChar w:fldCharType="separate"/>
      </w:r>
      <w:r>
        <w:t>530</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_Toc374971519 \h </w:instrText>
      </w:r>
      <w:r>
        <w:fldChar w:fldCharType="separate"/>
      </w:r>
      <w:r>
        <w:t>530</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_Toc374971520 \h </w:instrText>
      </w:r>
      <w:r>
        <w:fldChar w:fldCharType="separate"/>
      </w:r>
      <w:r>
        <w:t>531</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_Toc374971521 \h </w:instrText>
      </w:r>
      <w:r>
        <w:fldChar w:fldCharType="separate"/>
      </w:r>
      <w:r>
        <w:t>532</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_Toc374971522 \h </w:instrText>
      </w:r>
      <w:r>
        <w:fldChar w:fldCharType="separate"/>
      </w:r>
      <w:r>
        <w:t>532</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_Toc374971523 \h </w:instrText>
      </w:r>
      <w:r>
        <w:fldChar w:fldCharType="separate"/>
      </w:r>
      <w:r>
        <w:t>533</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_Toc374971524 \h </w:instrText>
      </w:r>
      <w:r>
        <w:fldChar w:fldCharType="separate"/>
      </w:r>
      <w:r>
        <w:t>533</w:t>
      </w:r>
      <w:r>
        <w:fldChar w:fldCharType="end"/>
      </w:r>
    </w:p>
    <w:p>
      <w:pPr>
        <w:pStyle w:val="TOC2"/>
        <w:tabs>
          <w:tab w:val="right" w:leader="dot" w:pos="7088"/>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_Toc374971526 \h </w:instrText>
      </w:r>
      <w:r>
        <w:fldChar w:fldCharType="separate"/>
      </w:r>
      <w:r>
        <w:t>535</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_Toc374971527 \h </w:instrText>
      </w:r>
      <w:r>
        <w:fldChar w:fldCharType="separate"/>
      </w:r>
      <w:r>
        <w:t>536</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_Toc374971528 \h </w:instrText>
      </w:r>
      <w:r>
        <w:fldChar w:fldCharType="separate"/>
      </w:r>
      <w:r>
        <w:t>537</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_Toc374971529 \h </w:instrText>
      </w:r>
      <w:r>
        <w:fldChar w:fldCharType="separate"/>
      </w:r>
      <w:r>
        <w:t>537</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_Toc374971530 \h </w:instrText>
      </w:r>
      <w:r>
        <w:fldChar w:fldCharType="separate"/>
      </w:r>
      <w:r>
        <w:t>538</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_Toc374971531 \h </w:instrText>
      </w:r>
      <w:r>
        <w:fldChar w:fldCharType="separate"/>
      </w:r>
      <w:r>
        <w:t>540</w:t>
      </w:r>
      <w:r>
        <w:fldChar w:fldCharType="end"/>
      </w:r>
    </w:p>
    <w:p>
      <w:pPr>
        <w:pStyle w:val="TOC8"/>
        <w:rPr>
          <w:rFonts w:asciiTheme="minorHAnsi" w:eastAsiaTheme="minorEastAsia" w:hAnsiTheme="minorHAnsi" w:cstheme="minorBidi"/>
          <w:szCs w:val="22"/>
        </w:rPr>
      </w:pPr>
      <w:r>
        <w:t>6.</w:t>
      </w:r>
      <w:r>
        <w:tab/>
        <w:t>Memorandum of appearance (O. 12 r. 2(2))</w:t>
      </w:r>
      <w:r>
        <w:tab/>
      </w:r>
      <w:r>
        <w:fldChar w:fldCharType="begin"/>
      </w:r>
      <w:r>
        <w:instrText xml:space="preserve"> PAGEREF _Toc374971532 \h </w:instrText>
      </w:r>
      <w:r>
        <w:fldChar w:fldCharType="separate"/>
      </w:r>
      <w:r>
        <w:t>541</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_Toc374971533 \h </w:instrText>
      </w:r>
      <w:r>
        <w:fldChar w:fldCharType="separate"/>
      </w:r>
      <w:r>
        <w:t>541</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_Toc374971534 \h </w:instrText>
      </w:r>
      <w:r>
        <w:fldChar w:fldCharType="separate"/>
      </w:r>
      <w:r>
        <w:t>542</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_Toc374971535 \h </w:instrText>
      </w:r>
      <w:r>
        <w:fldChar w:fldCharType="separate"/>
      </w:r>
      <w:r>
        <w:t>545</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_Toc374971536 \h </w:instrText>
      </w:r>
      <w:r>
        <w:fldChar w:fldCharType="separate"/>
      </w:r>
      <w:r>
        <w:t>546</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_Toc374971537 \h </w:instrText>
      </w:r>
      <w:r>
        <w:fldChar w:fldCharType="separate"/>
      </w:r>
      <w:r>
        <w:t>546</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_Toc374971538 \h </w:instrText>
      </w:r>
      <w:r>
        <w:fldChar w:fldCharType="separate"/>
      </w:r>
      <w:r>
        <w:t>549</w:t>
      </w:r>
      <w:r>
        <w:fldChar w:fldCharType="end"/>
      </w:r>
    </w:p>
    <w:p>
      <w:pPr>
        <w:pStyle w:val="TOC8"/>
        <w:rPr>
          <w:rFonts w:asciiTheme="minorHAnsi" w:eastAsiaTheme="minorEastAsia" w:hAnsiTheme="minorHAnsi" w:cstheme="minorBidi"/>
          <w:szCs w:val="22"/>
        </w:rPr>
      </w:pPr>
      <w:r>
        <w:t>19.</w:t>
      </w:r>
      <w:r>
        <w:tab/>
        <w:t>Request to set down cause for further consideration (O. 33 r. 13(3))</w:t>
      </w:r>
      <w:r>
        <w:tab/>
      </w:r>
      <w:r>
        <w:fldChar w:fldCharType="begin"/>
      </w:r>
      <w:r>
        <w:instrText xml:space="preserve"> PAGEREF _Toc374971539 \h </w:instrText>
      </w:r>
      <w:r>
        <w:fldChar w:fldCharType="separate"/>
      </w:r>
      <w:r>
        <w:t>550</w:t>
      </w:r>
      <w:r>
        <w:fldChar w:fldCharType="end"/>
      </w:r>
    </w:p>
    <w:p>
      <w:pPr>
        <w:pStyle w:val="TOC8"/>
        <w:rPr>
          <w:rFonts w:asciiTheme="minorHAnsi" w:eastAsiaTheme="minorEastAsia" w:hAnsiTheme="minorHAnsi" w:cstheme="minorBidi"/>
          <w:szCs w:val="22"/>
        </w:rPr>
      </w:pPr>
      <w:r>
        <w:t>20.</w:t>
      </w:r>
      <w:r>
        <w:tab/>
        <w:t>Notice that cause has been set down for further consideration (O. 33 r. 13(3))</w:t>
      </w:r>
      <w:r>
        <w:tab/>
      </w:r>
      <w:r>
        <w:fldChar w:fldCharType="begin"/>
      </w:r>
      <w:r>
        <w:instrText xml:space="preserve"> PAGEREF _Toc374971540 \h </w:instrText>
      </w:r>
      <w:r>
        <w:fldChar w:fldCharType="separate"/>
      </w:r>
      <w:r>
        <w:t>550</w:t>
      </w:r>
      <w:r>
        <w:fldChar w:fldCharType="end"/>
      </w:r>
    </w:p>
    <w:p>
      <w:pPr>
        <w:pStyle w:val="TOC8"/>
        <w:rPr>
          <w:rFonts w:asciiTheme="minorHAnsi" w:eastAsiaTheme="minorEastAsia" w:hAnsiTheme="minorHAnsi" w:cstheme="minorBidi"/>
          <w:szCs w:val="22"/>
        </w:rPr>
      </w:pPr>
      <w:r>
        <w:t>22.</w:t>
      </w:r>
      <w:r>
        <w:tab/>
        <w:t>Subpoena (O. 36B r. 3(1))</w:t>
      </w:r>
      <w:r>
        <w:tab/>
      </w:r>
      <w:r>
        <w:fldChar w:fldCharType="begin"/>
      </w:r>
      <w:r>
        <w:instrText xml:space="preserve"> PAGEREF _Toc374971541 \h </w:instrText>
      </w:r>
      <w:r>
        <w:fldChar w:fldCharType="separate"/>
      </w:r>
      <w:r>
        <w:t>550</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_Toc374971542 \h </w:instrText>
      </w:r>
      <w:r>
        <w:fldChar w:fldCharType="separate"/>
      </w:r>
      <w:r>
        <w:t>555</w:t>
      </w:r>
      <w:r>
        <w:fldChar w:fldCharType="end"/>
      </w:r>
    </w:p>
    <w:p>
      <w:pPr>
        <w:pStyle w:val="TOC8"/>
        <w:rPr>
          <w:rFonts w:asciiTheme="minorHAnsi" w:eastAsiaTheme="minorEastAsia" w:hAnsiTheme="minorHAnsi" w:cstheme="minorBidi"/>
          <w:szCs w:val="22"/>
        </w:rPr>
      </w:pPr>
      <w:r>
        <w:t>23.</w:t>
      </w:r>
      <w:r>
        <w:tab/>
        <w:t>Writ of subpoena for service in New Zealand (O. 36B r. 3(1))</w:t>
      </w:r>
      <w:r>
        <w:tab/>
      </w:r>
      <w:r>
        <w:fldChar w:fldCharType="begin"/>
      </w:r>
      <w:r>
        <w:instrText xml:space="preserve"> PAGEREF _Toc374971543 \h </w:instrText>
      </w:r>
      <w:r>
        <w:fldChar w:fldCharType="separate"/>
      </w:r>
      <w:r>
        <w:t>557</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_Toc374971544 \h </w:instrText>
      </w:r>
      <w:r>
        <w:fldChar w:fldCharType="separate"/>
      </w:r>
      <w:r>
        <w:t>557</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_Toc374971545 \h </w:instrText>
      </w:r>
      <w:r>
        <w:fldChar w:fldCharType="separate"/>
      </w:r>
      <w:r>
        <w:t>558</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_Toc374971546 \h </w:instrText>
      </w:r>
      <w:r>
        <w:fldChar w:fldCharType="separate"/>
      </w:r>
      <w:r>
        <w:t>560</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_Toc374971547 \h </w:instrText>
      </w:r>
      <w:r>
        <w:fldChar w:fldCharType="separate"/>
      </w:r>
      <w:r>
        <w:t>561</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_Toc374971548 \h </w:instrText>
      </w:r>
      <w:r>
        <w:fldChar w:fldCharType="separate"/>
      </w:r>
      <w:r>
        <w:t>561</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_Toc374971549 \h </w:instrText>
      </w:r>
      <w:r>
        <w:fldChar w:fldCharType="separate"/>
      </w:r>
      <w:r>
        <w:t>562</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_Toc374971550 \h </w:instrText>
      </w:r>
      <w:r>
        <w:fldChar w:fldCharType="separate"/>
      </w:r>
      <w:r>
        <w:t>563</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_Toc374971551 \h </w:instrText>
      </w:r>
      <w:r>
        <w:fldChar w:fldCharType="separate"/>
      </w:r>
      <w:r>
        <w:t>563</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_Toc374971552 \h </w:instrText>
      </w:r>
      <w:r>
        <w:fldChar w:fldCharType="separate"/>
      </w:r>
      <w:r>
        <w:t>564</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_Toc374971553 \h </w:instrText>
      </w:r>
      <w:r>
        <w:fldChar w:fldCharType="separate"/>
      </w:r>
      <w:r>
        <w:t>564</w:t>
      </w:r>
      <w:r>
        <w:fldChar w:fldCharType="end"/>
      </w:r>
    </w:p>
    <w:p>
      <w:pPr>
        <w:pStyle w:val="TOC8"/>
        <w:rPr>
          <w:rFonts w:asciiTheme="minorHAnsi" w:eastAsiaTheme="minorEastAsia" w:hAnsiTheme="minorHAnsi" w:cstheme="minorBidi"/>
          <w:szCs w:val="22"/>
        </w:rPr>
      </w:pPr>
      <w:r>
        <w:t>32.</w:t>
      </w:r>
      <w:r>
        <w:tab/>
        <w:t>Default judgment in action for liquidated demand (O. 13 r. 2; O. 22 r. 2; O. 42 r. 1)</w:t>
      </w:r>
      <w:r>
        <w:tab/>
      </w:r>
      <w:r>
        <w:fldChar w:fldCharType="begin"/>
      </w:r>
      <w:r>
        <w:instrText xml:space="preserve"> PAGEREF _Toc374971554 \h </w:instrText>
      </w:r>
      <w:r>
        <w:fldChar w:fldCharType="separate"/>
      </w:r>
      <w:r>
        <w:t>565</w:t>
      </w:r>
      <w:r>
        <w:fldChar w:fldCharType="end"/>
      </w:r>
    </w:p>
    <w:p>
      <w:pPr>
        <w:pStyle w:val="TOC8"/>
        <w:rPr>
          <w:rFonts w:asciiTheme="minorHAnsi" w:eastAsiaTheme="minorEastAsia" w:hAnsiTheme="minorHAnsi" w:cstheme="minorBidi"/>
          <w:szCs w:val="22"/>
        </w:rPr>
      </w:pPr>
      <w:r>
        <w:t>34.</w:t>
      </w:r>
      <w:r>
        <w:tab/>
        <w:t>Default judgment where demand unliquidated (O. 13 r. 7; O. 22 r. 3; O. 42 r. 1)</w:t>
      </w:r>
      <w:r>
        <w:tab/>
      </w:r>
      <w:r>
        <w:fldChar w:fldCharType="begin"/>
      </w:r>
      <w:r>
        <w:instrText xml:space="preserve"> PAGEREF _Toc374971555 \h </w:instrText>
      </w:r>
      <w:r>
        <w:fldChar w:fldCharType="separate"/>
      </w:r>
      <w:r>
        <w:t>566</w:t>
      </w:r>
      <w:r>
        <w:fldChar w:fldCharType="end"/>
      </w:r>
    </w:p>
    <w:p>
      <w:pPr>
        <w:pStyle w:val="TOC8"/>
        <w:rPr>
          <w:rFonts w:asciiTheme="minorHAnsi" w:eastAsiaTheme="minorEastAsia" w:hAnsiTheme="minorHAnsi" w:cstheme="minorBidi"/>
          <w:szCs w:val="22"/>
        </w:rPr>
      </w:pPr>
      <w:r>
        <w:t>35.</w:t>
      </w:r>
      <w:r>
        <w:tab/>
        <w:t>Default judgment in action relating to detention of goods (O. 13 r. 4; O. 22 r. 4; O. 42 r. 1)</w:t>
      </w:r>
      <w:r>
        <w:tab/>
      </w:r>
      <w:r>
        <w:fldChar w:fldCharType="begin"/>
      </w:r>
      <w:r>
        <w:instrText xml:space="preserve"> PAGEREF _Toc374971556 \h </w:instrText>
      </w:r>
      <w:r>
        <w:fldChar w:fldCharType="separate"/>
      </w:r>
      <w:r>
        <w:t>566</w:t>
      </w:r>
      <w:r>
        <w:fldChar w:fldCharType="end"/>
      </w:r>
    </w:p>
    <w:p>
      <w:pPr>
        <w:pStyle w:val="TOC8"/>
        <w:rPr>
          <w:rFonts w:asciiTheme="minorHAnsi" w:eastAsiaTheme="minorEastAsia" w:hAnsiTheme="minorHAnsi" w:cstheme="minorBidi"/>
          <w:szCs w:val="22"/>
        </w:rPr>
      </w:pPr>
      <w:r>
        <w:t>36.</w:t>
      </w:r>
      <w:r>
        <w:tab/>
        <w:t>Default judgment in action for possession of land (O. 13 r. 5; O. 22 r. 5; O. 42 r. 1)</w:t>
      </w:r>
      <w:r>
        <w:tab/>
      </w:r>
      <w:r>
        <w:fldChar w:fldCharType="begin"/>
      </w:r>
      <w:r>
        <w:instrText xml:space="preserve"> PAGEREF _Toc374971557 \h </w:instrText>
      </w:r>
      <w:r>
        <w:fldChar w:fldCharType="separate"/>
      </w:r>
      <w:r>
        <w:t>567</w:t>
      </w:r>
      <w:r>
        <w:fldChar w:fldCharType="end"/>
      </w:r>
    </w:p>
    <w:p>
      <w:pPr>
        <w:pStyle w:val="TOC8"/>
        <w:rPr>
          <w:rFonts w:asciiTheme="minorHAnsi" w:eastAsiaTheme="minorEastAsia" w:hAnsiTheme="minorHAnsi" w:cstheme="minorBidi"/>
          <w:szCs w:val="22"/>
        </w:rPr>
      </w:pPr>
      <w:r>
        <w:t>37.</w:t>
      </w:r>
      <w:r>
        <w:tab/>
        <w:t>Final judgment after assessment of damages etc. (O. 42 r. 1)</w:t>
      </w:r>
      <w:r>
        <w:tab/>
      </w:r>
      <w:r>
        <w:fldChar w:fldCharType="begin"/>
      </w:r>
      <w:r>
        <w:instrText xml:space="preserve"> PAGEREF _Toc374971558 \h </w:instrText>
      </w:r>
      <w:r>
        <w:fldChar w:fldCharType="separate"/>
      </w:r>
      <w:r>
        <w:t>567</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_Toc374971559 \h </w:instrText>
      </w:r>
      <w:r>
        <w:fldChar w:fldCharType="separate"/>
      </w:r>
      <w:r>
        <w:t>567</w:t>
      </w:r>
      <w:r>
        <w:fldChar w:fldCharType="end"/>
      </w:r>
    </w:p>
    <w:p>
      <w:pPr>
        <w:pStyle w:val="TOC8"/>
        <w:rPr>
          <w:rFonts w:asciiTheme="minorHAnsi" w:eastAsiaTheme="minorEastAsia" w:hAnsiTheme="minorHAnsi" w:cstheme="minorBidi"/>
          <w:szCs w:val="22"/>
        </w:rPr>
      </w:pPr>
      <w:r>
        <w:t>39.</w:t>
      </w:r>
      <w:r>
        <w:tab/>
        <w:t>Judgment after trial by judge without a jury (O. 42 r. 1)</w:t>
      </w:r>
      <w:r>
        <w:tab/>
      </w:r>
      <w:r>
        <w:fldChar w:fldCharType="begin"/>
      </w:r>
      <w:r>
        <w:instrText xml:space="preserve"> PAGEREF _Toc374971560 \h </w:instrText>
      </w:r>
      <w:r>
        <w:fldChar w:fldCharType="separate"/>
      </w:r>
      <w:r>
        <w:t>568</w:t>
      </w:r>
      <w:r>
        <w:fldChar w:fldCharType="end"/>
      </w:r>
    </w:p>
    <w:p>
      <w:pPr>
        <w:pStyle w:val="TOC8"/>
        <w:rPr>
          <w:rFonts w:asciiTheme="minorHAnsi" w:eastAsiaTheme="minorEastAsia" w:hAnsiTheme="minorHAnsi" w:cstheme="minorBidi"/>
          <w:szCs w:val="22"/>
        </w:rPr>
      </w:pPr>
      <w:r>
        <w:t>40.</w:t>
      </w:r>
      <w:r>
        <w:tab/>
        <w:t>Judgment after trial with a jury (O. 42 r. 1)</w:t>
      </w:r>
      <w:r>
        <w:tab/>
      </w:r>
      <w:r>
        <w:fldChar w:fldCharType="begin"/>
      </w:r>
      <w:r>
        <w:instrText xml:space="preserve"> PAGEREF _Toc374971561 \h </w:instrText>
      </w:r>
      <w:r>
        <w:fldChar w:fldCharType="separate"/>
      </w:r>
      <w:r>
        <w:t>569</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_Toc374971562 \h </w:instrText>
      </w:r>
      <w:r>
        <w:fldChar w:fldCharType="separate"/>
      </w:r>
      <w:r>
        <w:t>569</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_Toc374971563 \h </w:instrText>
      </w:r>
      <w:r>
        <w:fldChar w:fldCharType="separate"/>
      </w:r>
      <w:r>
        <w:t>569</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_Toc374971564 \h </w:instrText>
      </w:r>
      <w:r>
        <w:fldChar w:fldCharType="separate"/>
      </w:r>
      <w:r>
        <w:t>570</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_Toc374971565 \h </w:instrText>
      </w:r>
      <w:r>
        <w:fldChar w:fldCharType="separate"/>
      </w:r>
      <w:r>
        <w:t>570</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_Toc374971566 \h </w:instrText>
      </w:r>
      <w:r>
        <w:fldChar w:fldCharType="separate"/>
      </w:r>
      <w:r>
        <w:t>570</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_Toc374971567 \h </w:instrText>
      </w:r>
      <w:r>
        <w:fldChar w:fldCharType="separate"/>
      </w:r>
      <w:r>
        <w:t>571</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_Toc374971568 \h </w:instrText>
      </w:r>
      <w:r>
        <w:fldChar w:fldCharType="separate"/>
      </w:r>
      <w:r>
        <w:t>572</w:t>
      </w:r>
      <w:r>
        <w:fldChar w:fldCharType="end"/>
      </w:r>
    </w:p>
    <w:p>
      <w:pPr>
        <w:pStyle w:val="TOC8"/>
        <w:rPr>
          <w:rFonts w:asciiTheme="minorHAnsi" w:eastAsiaTheme="minorEastAsia" w:hAnsiTheme="minorHAnsi" w:cstheme="minorBidi"/>
          <w:szCs w:val="22"/>
        </w:rPr>
      </w:pPr>
      <w:r>
        <w:t>63.</w:t>
      </w:r>
      <w:r>
        <w:tab/>
        <w:t>Receiver’s recognisance (O. 51 r. 3(3))</w:t>
      </w:r>
      <w:r>
        <w:tab/>
      </w:r>
      <w:r>
        <w:fldChar w:fldCharType="begin"/>
      </w:r>
      <w:r>
        <w:instrText xml:space="preserve"> PAGEREF _Toc374971569 \h </w:instrText>
      </w:r>
      <w:r>
        <w:fldChar w:fldCharType="separate"/>
      </w:r>
      <w:r>
        <w:t>572</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_Toc374971570 \h </w:instrText>
      </w:r>
      <w:r>
        <w:fldChar w:fldCharType="separate"/>
      </w:r>
      <w:r>
        <w:t>574</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_Toc374971571 \h </w:instrText>
      </w:r>
      <w:r>
        <w:fldChar w:fldCharType="separate"/>
      </w:r>
      <w:r>
        <w:t>574</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_Toc374971572 \h </w:instrText>
      </w:r>
      <w:r>
        <w:fldChar w:fldCharType="separate"/>
      </w:r>
      <w:r>
        <w:t>575</w:t>
      </w:r>
      <w:r>
        <w:fldChar w:fldCharType="end"/>
      </w:r>
    </w:p>
    <w:p>
      <w:pPr>
        <w:pStyle w:val="TOC8"/>
        <w:rPr>
          <w:rFonts w:asciiTheme="minorHAnsi" w:eastAsiaTheme="minorEastAsia" w:hAnsiTheme="minorHAnsi" w:cstheme="minorBidi"/>
          <w:szCs w:val="22"/>
        </w:rPr>
      </w:pPr>
      <w:r>
        <w:t>67A.</w:t>
      </w:r>
      <w:r>
        <w:tab/>
        <w:t>Application for judicial review (O. 56 r. 2)</w:t>
      </w:r>
      <w:r>
        <w:tab/>
      </w:r>
      <w:r>
        <w:fldChar w:fldCharType="begin"/>
      </w:r>
      <w:r>
        <w:instrText xml:space="preserve"> PAGEREF _Toc374971573 \h </w:instrText>
      </w:r>
      <w:r>
        <w:fldChar w:fldCharType="separate"/>
      </w:r>
      <w:r>
        <w:t>575</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_Toc374971574 \h </w:instrText>
      </w:r>
      <w:r>
        <w:fldChar w:fldCharType="separate"/>
      </w:r>
      <w:r>
        <w:t>576</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_Toc374971575 \h </w:instrText>
      </w:r>
      <w:r>
        <w:fldChar w:fldCharType="separate"/>
      </w:r>
      <w:r>
        <w:t>577</w:t>
      </w:r>
      <w:r>
        <w:fldChar w:fldCharType="end"/>
      </w:r>
    </w:p>
    <w:p>
      <w:pPr>
        <w:pStyle w:val="TOC8"/>
        <w:rPr>
          <w:rFonts w:asciiTheme="minorHAnsi" w:eastAsiaTheme="minorEastAsia" w:hAnsiTheme="minorHAnsi" w:cstheme="minorBidi"/>
          <w:szCs w:val="22"/>
        </w:rPr>
      </w:pPr>
      <w:r>
        <w:t>70.</w:t>
      </w:r>
      <w:r>
        <w:tab/>
        <w:t>Procedendo (O. 56 r. 32)</w:t>
      </w:r>
      <w:r>
        <w:tab/>
      </w:r>
      <w:r>
        <w:fldChar w:fldCharType="begin"/>
      </w:r>
      <w:r>
        <w:instrText xml:space="preserve"> PAGEREF _Toc374971576 \h </w:instrText>
      </w:r>
      <w:r>
        <w:fldChar w:fldCharType="separate"/>
      </w:r>
      <w:r>
        <w:t>577</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_Toc374971577 \h </w:instrText>
      </w:r>
      <w:r>
        <w:fldChar w:fldCharType="separate"/>
      </w:r>
      <w:r>
        <w:t>578</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_Toc374971578 \h </w:instrText>
      </w:r>
      <w:r>
        <w:fldChar w:fldCharType="separate"/>
      </w:r>
      <w:r>
        <w:t>578</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_Toc374971579 \h </w:instrText>
      </w:r>
      <w:r>
        <w:fldChar w:fldCharType="separate"/>
      </w:r>
      <w:r>
        <w:t>579</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_Toc374971580 \h </w:instrText>
      </w:r>
      <w:r>
        <w:fldChar w:fldCharType="separate"/>
      </w:r>
      <w:r>
        <w:t>579</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_Toc374971581 \h </w:instrText>
      </w:r>
      <w:r>
        <w:fldChar w:fldCharType="separate"/>
      </w:r>
      <w:r>
        <w:t>580</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_Toc374971582 \h </w:instrText>
      </w:r>
      <w:r>
        <w:fldChar w:fldCharType="separate"/>
      </w:r>
      <w:r>
        <w:t>580</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_Toc374971583 \h </w:instrText>
      </w:r>
      <w:r>
        <w:fldChar w:fldCharType="separate"/>
      </w:r>
      <w:r>
        <w:t>581</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_Toc374971584 \h </w:instrText>
      </w:r>
      <w:r>
        <w:fldChar w:fldCharType="separate"/>
      </w:r>
      <w:r>
        <w:t>581</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_Toc374971585 \h </w:instrText>
      </w:r>
      <w:r>
        <w:fldChar w:fldCharType="separate"/>
      </w:r>
      <w:r>
        <w:t>582</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_Toc374971586 \h </w:instrText>
      </w:r>
      <w:r>
        <w:fldChar w:fldCharType="separate"/>
      </w:r>
      <w:r>
        <w:t>582</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_Toc374971587 \h </w:instrText>
      </w:r>
      <w:r>
        <w:fldChar w:fldCharType="separate"/>
      </w:r>
      <w:r>
        <w:t>583</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_Toc374971588 \h </w:instrText>
      </w:r>
      <w:r>
        <w:fldChar w:fldCharType="separate"/>
      </w:r>
      <w:r>
        <w:t>584</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_Toc374971589 \h </w:instrText>
      </w:r>
      <w:r>
        <w:fldChar w:fldCharType="separate"/>
      </w:r>
      <w:r>
        <w:t>584</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_Toc374971590 \h </w:instrText>
      </w:r>
      <w:r>
        <w:fldChar w:fldCharType="separate"/>
      </w:r>
      <w:r>
        <w:t>585</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_Toc374971591 \h </w:instrText>
      </w:r>
      <w:r>
        <w:fldChar w:fldCharType="separate"/>
      </w:r>
      <w:r>
        <w:t>586</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_Toc374971592 \h </w:instrText>
      </w:r>
      <w:r>
        <w:fldChar w:fldCharType="separate"/>
      </w:r>
      <w:r>
        <w:t>586</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_Toc374971593 \h </w:instrText>
      </w:r>
      <w:r>
        <w:fldChar w:fldCharType="separate"/>
      </w:r>
      <w:r>
        <w:t>587</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_Toc374971594 \h </w:instrText>
      </w:r>
      <w:r>
        <w:fldChar w:fldCharType="separate"/>
      </w:r>
      <w:r>
        <w:t>587</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_Toc374971595 \h </w:instrText>
      </w:r>
      <w:r>
        <w:fldChar w:fldCharType="separate"/>
      </w:r>
      <w:r>
        <w:t>588</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_Toc374971596 \h </w:instrText>
      </w:r>
      <w:r>
        <w:fldChar w:fldCharType="separate"/>
      </w:r>
      <w:r>
        <w:t>588</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_Toc374971597 \h </w:instrText>
      </w:r>
      <w:r>
        <w:fldChar w:fldCharType="separate"/>
      </w:r>
      <w:r>
        <w:t>588</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_Toc374971598 \h </w:instrText>
      </w:r>
      <w:r>
        <w:fldChar w:fldCharType="separate"/>
      </w:r>
      <w:r>
        <w:t>589</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_Toc374971599 \h </w:instrText>
      </w:r>
      <w:r>
        <w:fldChar w:fldCharType="separate"/>
      </w:r>
      <w:r>
        <w:t>590</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_Toc374971600 \h </w:instrText>
      </w:r>
      <w:r>
        <w:fldChar w:fldCharType="separate"/>
      </w:r>
      <w:r>
        <w:t>590</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_Toc374971601 \h </w:instrText>
      </w:r>
      <w:r>
        <w:fldChar w:fldCharType="separate"/>
      </w:r>
      <w:r>
        <w:t>591</w:t>
      </w:r>
      <w:r>
        <w:fldChar w:fldCharType="end"/>
      </w:r>
    </w:p>
    <w:p>
      <w:pPr>
        <w:pStyle w:val="TOC8"/>
        <w:rPr>
          <w:rFonts w:asciiTheme="minorHAnsi" w:eastAsiaTheme="minorEastAsia" w:hAnsiTheme="minorHAnsi" w:cstheme="minorBidi"/>
          <w:szCs w:val="22"/>
        </w:rPr>
      </w:pPr>
      <w:r>
        <w:t>103.</w:t>
      </w:r>
      <w:r>
        <w:tab/>
        <w:t>Application by Director General to vary extraordinary licence (O. 81C r. 2(3))</w:t>
      </w:r>
      <w:r>
        <w:tab/>
      </w:r>
      <w:r>
        <w:fldChar w:fldCharType="begin"/>
      </w:r>
      <w:r>
        <w:instrText xml:space="preserve"> PAGEREF _Toc374971602 \h </w:instrText>
      </w:r>
      <w:r>
        <w:fldChar w:fldCharType="separate"/>
      </w:r>
      <w:r>
        <w:t>592</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_Toc374971603 \h </w:instrText>
      </w:r>
      <w:r>
        <w:fldChar w:fldCharType="separate"/>
      </w:r>
      <w:r>
        <w:t>593</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_Toc374971604 \h </w:instrText>
      </w:r>
      <w:r>
        <w:fldChar w:fldCharType="separate"/>
      </w:r>
      <w:r>
        <w:t>594</w:t>
      </w:r>
      <w:r>
        <w:fldChar w:fldCharType="end"/>
      </w:r>
    </w:p>
    <w:p>
      <w:pPr>
        <w:pStyle w:val="TOC2"/>
        <w:tabs>
          <w:tab w:val="right" w:leader="dot" w:pos="7088"/>
        </w:tabs>
        <w:rPr>
          <w:rFonts w:asciiTheme="minorHAnsi" w:eastAsiaTheme="minorEastAsia" w:hAnsiTheme="minorHAnsi" w:cstheme="minorBidi"/>
          <w:b w:val="0"/>
          <w:sz w:val="22"/>
          <w:szCs w:val="22"/>
        </w:rPr>
      </w:pPr>
      <w:r>
        <w:t>Schedule 3 — Payment into and out of court</w:t>
      </w:r>
    </w:p>
    <w:p>
      <w:pPr>
        <w:pStyle w:val="TOC2"/>
        <w:tabs>
          <w:tab w:val="right" w:leader="dot" w:pos="708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_Toc374971607 \h </w:instrText>
      </w:r>
      <w:r>
        <w:fldChar w:fldCharType="separate"/>
      </w:r>
      <w:r>
        <w:t>599</w:t>
      </w:r>
      <w:r>
        <w:fldChar w:fldCharType="end"/>
      </w:r>
    </w:p>
    <w:p>
      <w:pPr>
        <w:pStyle w:val="TOC2"/>
        <w:tabs>
          <w:tab w:val="right" w:leader="dot" w:pos="7088"/>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374970360"/>
      <w:r>
        <w:rPr>
          <w:rStyle w:val="CharPartNo"/>
        </w:rPr>
        <w:t>Order 1</w:t>
      </w:r>
      <w:r>
        <w:t> — </w:t>
      </w:r>
      <w:r>
        <w:rPr>
          <w:rStyle w:val="CharPartText"/>
        </w:rPr>
        <w:t>Application, elimination of delay and forms</w:t>
      </w:r>
      <w:bookmarkEnd w:id="1"/>
    </w:p>
    <w:p>
      <w:pPr>
        <w:pStyle w:val="Footnoteheading"/>
        <w:ind w:left="890"/>
        <w:rPr>
          <w:snapToGrid w:val="0"/>
        </w:rPr>
      </w:pPr>
      <w:r>
        <w:rPr>
          <w:snapToGrid w:val="0"/>
        </w:rPr>
        <w:tab/>
        <w:t>[Heading inserted in Gazette 26 Mar 1993 p. 1840.]</w:t>
      </w:r>
    </w:p>
    <w:p>
      <w:pPr>
        <w:pStyle w:val="Heading5"/>
        <w:rPr>
          <w:snapToGrid w:val="0"/>
        </w:rPr>
      </w:pPr>
      <w:bookmarkStart w:id="2" w:name="_Toc374970361"/>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3" w:name="_Toc374970362"/>
      <w:r>
        <w:rPr>
          <w:rStyle w:val="CharSectno"/>
        </w:rPr>
        <w:t>2</w:t>
      </w:r>
      <w:r>
        <w:rPr>
          <w:snapToGrid w:val="0"/>
        </w:rPr>
        <w:t>.</w:t>
      </w:r>
      <w:r>
        <w:rPr>
          <w:snapToGrid w:val="0"/>
        </w:rPr>
        <w:tab/>
        <w:t>Commencement and saving</w:t>
      </w:r>
      <w:bookmarkEnd w:id="3"/>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4" w:name="_Toc374970363"/>
      <w:r>
        <w:rPr>
          <w:rStyle w:val="CharSectno"/>
        </w:rPr>
        <w:t>3</w:t>
      </w:r>
      <w:r>
        <w:rPr>
          <w:snapToGrid w:val="0"/>
        </w:rPr>
        <w:t>.</w:t>
      </w:r>
      <w:r>
        <w:rPr>
          <w:snapToGrid w:val="0"/>
        </w:rPr>
        <w:tab/>
        <w:t>Certain proceedings excluded</w:t>
      </w:r>
      <w:bookmarkEnd w:id="4"/>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r>
              <w:rPr>
                <w:i/>
              </w:rPr>
              <w:t>The Electoral Rules of 1908</w:t>
            </w:r>
            <w:r>
              <w:t xml:space="preserve"> apply.</w:t>
            </w:r>
          </w:p>
        </w:tc>
        <w:tc>
          <w:tcPr>
            <w:tcW w:w="3360" w:type="dxa"/>
          </w:tcPr>
          <w:p>
            <w:pPr>
              <w:pStyle w:val="TableNAm"/>
            </w:pPr>
            <w:r>
              <w:rPr>
                <w:i/>
              </w:rPr>
              <w:t>Electoral Act 1907</w:t>
            </w:r>
            <w: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rPr>
          <w:snapToGrid w:val="0"/>
        </w:rPr>
      </w:pPr>
      <w:bookmarkStart w:id="5" w:name="_Toc374970364"/>
      <w:r>
        <w:rPr>
          <w:rStyle w:val="CharSectno"/>
        </w:rPr>
        <w:t>3A</w:t>
      </w:r>
      <w:r>
        <w:rPr>
          <w:snapToGrid w:val="0"/>
        </w:rPr>
        <w:t>.</w:t>
      </w:r>
      <w:r>
        <w:rPr>
          <w:snapToGrid w:val="0"/>
        </w:rPr>
        <w:tab/>
        <w:t>Inherent powers not affected</w:t>
      </w:r>
      <w:bookmarkEnd w:id="5"/>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6" w:name="_Toc374970365"/>
      <w:r>
        <w:rPr>
          <w:rStyle w:val="CharSectno"/>
        </w:rPr>
        <w:t>4</w:t>
      </w:r>
      <w:r>
        <w:rPr>
          <w:snapToGrid w:val="0"/>
        </w:rPr>
        <w:t>.</w:t>
      </w:r>
      <w:r>
        <w:rPr>
          <w:snapToGrid w:val="0"/>
        </w:rPr>
        <w:tab/>
        <w:t>Terms used</w:t>
      </w:r>
      <w:bookmarkEnd w:id="6"/>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7" w:name="_Toc374970366"/>
      <w:r>
        <w:rPr>
          <w:rStyle w:val="CharSectno"/>
        </w:rPr>
        <w:t>4A</w:t>
      </w:r>
      <w:r>
        <w:rPr>
          <w:snapToGrid w:val="0"/>
        </w:rPr>
        <w:t>.</w:t>
      </w:r>
      <w:r>
        <w:rPr>
          <w:snapToGrid w:val="0"/>
        </w:rPr>
        <w:tab/>
        <w:t>Delays, elimination of</w:t>
      </w:r>
      <w:bookmarkEnd w:id="7"/>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8" w:name="_Toc374970367"/>
      <w:r>
        <w:rPr>
          <w:rStyle w:val="CharSectno"/>
        </w:rPr>
        <w:t>4B</w:t>
      </w:r>
      <w:r>
        <w:rPr>
          <w:snapToGrid w:val="0"/>
        </w:rPr>
        <w:t>.</w:t>
      </w:r>
      <w:r>
        <w:rPr>
          <w:snapToGrid w:val="0"/>
        </w:rPr>
        <w:tab/>
        <w:t>Case flow management, use and objects of</w:t>
      </w:r>
      <w:bookmarkEnd w:id="8"/>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9" w:name="_Toc374970368"/>
      <w:r>
        <w:rPr>
          <w:rStyle w:val="CharSectno"/>
        </w:rPr>
        <w:t>4C</w:t>
      </w:r>
      <w:r>
        <w:rPr>
          <w:snapToGrid w:val="0"/>
        </w:rPr>
        <w:t>.</w:t>
      </w:r>
      <w:r>
        <w:rPr>
          <w:snapToGrid w:val="0"/>
        </w:rPr>
        <w:tab/>
        <w:t>Parties to notify settlement</w:t>
      </w:r>
      <w:bookmarkEnd w:id="9"/>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10" w:name="_Toc374970369"/>
      <w:r>
        <w:rPr>
          <w:rStyle w:val="CharSectno"/>
        </w:rPr>
        <w:t>6</w:t>
      </w:r>
      <w:r>
        <w:rPr>
          <w:snapToGrid w:val="0"/>
        </w:rPr>
        <w:t>.</w:t>
      </w:r>
      <w:r>
        <w:rPr>
          <w:snapToGrid w:val="0"/>
        </w:rPr>
        <w:tab/>
        <w:t>Forms</w:t>
      </w:r>
      <w:bookmarkEnd w:id="10"/>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11" w:name="_Toc374970370"/>
      <w:r>
        <w:rPr>
          <w:rStyle w:val="CharSectno"/>
        </w:rPr>
        <w:t>7</w:t>
      </w:r>
      <w:r>
        <w:t>.</w:t>
      </w:r>
      <w:r>
        <w:tab/>
        <w:t>Court fees</w:t>
      </w:r>
      <w:bookmarkEnd w:id="11"/>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2" w:name="_Toc374970371"/>
      <w:r>
        <w:rPr>
          <w:rStyle w:val="CharPartNo"/>
        </w:rPr>
        <w:t>Order 2</w:t>
      </w:r>
      <w:r>
        <w:t> — </w:t>
      </w:r>
      <w:r>
        <w:rPr>
          <w:rStyle w:val="CharPartText"/>
        </w:rPr>
        <w:t>Effect of non</w:t>
      </w:r>
      <w:r>
        <w:rPr>
          <w:rStyle w:val="CharPartText"/>
        </w:rPr>
        <w:noBreakHyphen/>
        <w:t>compliance</w:t>
      </w:r>
      <w:bookmarkEnd w:id="12"/>
    </w:p>
    <w:p>
      <w:pPr>
        <w:pStyle w:val="Heading5"/>
        <w:rPr>
          <w:snapToGrid w:val="0"/>
        </w:rPr>
      </w:pPr>
      <w:bookmarkStart w:id="13" w:name="_Toc374970372"/>
      <w:r>
        <w:rPr>
          <w:rStyle w:val="CharSectno"/>
        </w:rPr>
        <w:t>1</w:t>
      </w:r>
      <w:r>
        <w:rPr>
          <w:snapToGrid w:val="0"/>
        </w:rPr>
        <w:t>.</w:t>
      </w:r>
      <w:r>
        <w:rPr>
          <w:snapToGrid w:val="0"/>
        </w:rPr>
        <w:tab/>
        <w:t>Non</w:t>
      </w:r>
      <w:r>
        <w:rPr>
          <w:snapToGrid w:val="0"/>
        </w:rPr>
        <w:noBreakHyphen/>
        <w:t>compliance with rules</w:t>
      </w:r>
      <w:bookmarkEnd w:id="13"/>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14" w:name="_Toc374970373"/>
      <w:r>
        <w:rPr>
          <w:rStyle w:val="CharSectno"/>
        </w:rPr>
        <w:t>2</w:t>
      </w:r>
      <w:r>
        <w:rPr>
          <w:snapToGrid w:val="0"/>
        </w:rPr>
        <w:t>.</w:t>
      </w:r>
      <w:r>
        <w:rPr>
          <w:snapToGrid w:val="0"/>
        </w:rPr>
        <w:tab/>
        <w:t>Application to set aside for irregularity</w:t>
      </w:r>
      <w:bookmarkEnd w:id="14"/>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5" w:name="_Toc374970374"/>
      <w:r>
        <w:rPr>
          <w:rStyle w:val="CharPartNo"/>
        </w:rPr>
        <w:t>Order 3</w:t>
      </w:r>
      <w:r>
        <w:t> — </w:t>
      </w:r>
      <w:r>
        <w:rPr>
          <w:rStyle w:val="CharPartText"/>
        </w:rPr>
        <w:t>Time</w:t>
      </w:r>
      <w:bookmarkEnd w:id="15"/>
    </w:p>
    <w:p>
      <w:pPr>
        <w:pStyle w:val="Heading5"/>
        <w:tabs>
          <w:tab w:val="left" w:pos="1440"/>
          <w:tab w:val="left" w:pos="2160"/>
          <w:tab w:val="left" w:pos="2880"/>
          <w:tab w:val="left" w:pos="3600"/>
          <w:tab w:val="left" w:pos="4320"/>
          <w:tab w:val="left" w:pos="4877"/>
        </w:tabs>
        <w:rPr>
          <w:snapToGrid w:val="0"/>
        </w:rPr>
      </w:pPr>
      <w:bookmarkStart w:id="16" w:name="_Toc374970375"/>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16"/>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17" w:name="_Toc374970376"/>
      <w:r>
        <w:rPr>
          <w:rStyle w:val="CharSectno"/>
        </w:rPr>
        <w:t>2</w:t>
      </w:r>
      <w:r>
        <w:rPr>
          <w:snapToGrid w:val="0"/>
        </w:rPr>
        <w:t>.</w:t>
      </w:r>
      <w:r>
        <w:rPr>
          <w:snapToGrid w:val="0"/>
        </w:rPr>
        <w:tab/>
        <w:t>Reckoning periods of time</w:t>
      </w:r>
      <w:bookmarkEnd w:id="17"/>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18" w:name="_Toc374970377"/>
      <w:r>
        <w:rPr>
          <w:rStyle w:val="CharSectno"/>
        </w:rPr>
        <w:t>3</w:t>
      </w:r>
      <w:r>
        <w:rPr>
          <w:snapToGrid w:val="0"/>
        </w:rPr>
        <w:t>.</w:t>
      </w:r>
      <w:r>
        <w:rPr>
          <w:snapToGrid w:val="0"/>
        </w:rPr>
        <w:tab/>
        <w:t>Period between 24 Dec and 15 Jan excluded when computing time</w:t>
      </w:r>
      <w:bookmarkEnd w:id="18"/>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19" w:name="_Toc374970378"/>
      <w:r>
        <w:rPr>
          <w:rStyle w:val="CharSectno"/>
        </w:rPr>
        <w:t>4</w:t>
      </w:r>
      <w:r>
        <w:rPr>
          <w:snapToGrid w:val="0"/>
        </w:rPr>
        <w:t>.</w:t>
      </w:r>
      <w:r>
        <w:rPr>
          <w:snapToGrid w:val="0"/>
        </w:rPr>
        <w:tab/>
        <w:t>Time expiring on day Central Office closed, effect of</w:t>
      </w:r>
      <w:bookmarkEnd w:id="19"/>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0" w:name="_Toc374970379"/>
      <w:r>
        <w:rPr>
          <w:rStyle w:val="CharSectno"/>
        </w:rPr>
        <w:t>5</w:t>
      </w:r>
      <w:r>
        <w:rPr>
          <w:snapToGrid w:val="0"/>
        </w:rPr>
        <w:t>.</w:t>
      </w:r>
      <w:r>
        <w:rPr>
          <w:snapToGrid w:val="0"/>
        </w:rPr>
        <w:tab/>
        <w:t>Extending and abridging time</w:t>
      </w:r>
      <w:bookmarkEnd w:id="20"/>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21" w:name="_Toc374970380"/>
      <w:r>
        <w:rPr>
          <w:rStyle w:val="CharSectno"/>
        </w:rPr>
        <w:t>6</w:t>
      </w:r>
      <w:r>
        <w:rPr>
          <w:snapToGrid w:val="0"/>
        </w:rPr>
        <w:t>.</w:t>
      </w:r>
      <w:r>
        <w:rPr>
          <w:snapToGrid w:val="0"/>
        </w:rPr>
        <w:tab/>
        <w:t>Extension of time where security ordered</w:t>
      </w:r>
      <w:bookmarkEnd w:id="21"/>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2" w:name="_Toc374970381"/>
      <w:r>
        <w:rPr>
          <w:rStyle w:val="CharSectno"/>
        </w:rPr>
        <w:t>7</w:t>
      </w:r>
      <w:r>
        <w:rPr>
          <w:snapToGrid w:val="0"/>
        </w:rPr>
        <w:t>.</w:t>
      </w:r>
      <w:r>
        <w:rPr>
          <w:snapToGrid w:val="0"/>
        </w:rPr>
        <w:tab/>
        <w:t>Notice of intention to proceed after year’s delay</w:t>
      </w:r>
      <w:bookmarkEnd w:id="22"/>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23" w:name="_Toc374970382"/>
      <w:r>
        <w:rPr>
          <w:rStyle w:val="CharPartNo"/>
        </w:rPr>
        <w:t>Order 4A</w:t>
      </w:r>
      <w:r>
        <w:rPr>
          <w:b w:val="0"/>
        </w:rPr>
        <w:t> </w:t>
      </w:r>
      <w:r>
        <w:t>—</w:t>
      </w:r>
      <w:r>
        <w:rPr>
          <w:b w:val="0"/>
        </w:rPr>
        <w:t> </w:t>
      </w:r>
      <w:r>
        <w:rPr>
          <w:rStyle w:val="CharPartText"/>
        </w:rPr>
        <w:t>Case management</w:t>
      </w:r>
      <w:bookmarkEnd w:id="23"/>
    </w:p>
    <w:p>
      <w:pPr>
        <w:pStyle w:val="Footnoteheading"/>
      </w:pPr>
      <w:r>
        <w:tab/>
        <w:t>[Heading inserted in Gazette 28 Jul 2010 p. 3441.]</w:t>
      </w:r>
    </w:p>
    <w:p>
      <w:pPr>
        <w:pStyle w:val="Heading3"/>
      </w:pPr>
      <w:bookmarkStart w:id="24" w:name="_Toc374970383"/>
      <w:r>
        <w:rPr>
          <w:rStyle w:val="CharDivNo"/>
        </w:rPr>
        <w:t>Division 1</w:t>
      </w:r>
      <w:r>
        <w:t> — </w:t>
      </w:r>
      <w:r>
        <w:rPr>
          <w:rStyle w:val="CharDivText"/>
        </w:rPr>
        <w:t>Preliminary matters</w:t>
      </w:r>
      <w:bookmarkEnd w:id="24"/>
    </w:p>
    <w:p>
      <w:pPr>
        <w:pStyle w:val="Footnoteheading"/>
      </w:pPr>
      <w:r>
        <w:tab/>
        <w:t>[Heading inserted in Gazette 28 Jul 2010 p. 3441.]</w:t>
      </w:r>
    </w:p>
    <w:p>
      <w:pPr>
        <w:pStyle w:val="Heading5"/>
      </w:pPr>
      <w:bookmarkStart w:id="25" w:name="_Toc374970384"/>
      <w:r>
        <w:rPr>
          <w:rStyle w:val="CharSectno"/>
        </w:rPr>
        <w:t>1</w:t>
      </w:r>
      <w:r>
        <w:t>.</w:t>
      </w:r>
      <w:r>
        <w:tab/>
        <w:t>Terms used</w:t>
      </w:r>
      <w:bookmarkEnd w:id="25"/>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26" w:name="_Toc374970385"/>
      <w:r>
        <w:rPr>
          <w:rStyle w:val="CharSectno"/>
        </w:rPr>
        <w:t>2</w:t>
      </w:r>
      <w:r>
        <w:t>.</w:t>
      </w:r>
      <w:r>
        <w:tab/>
        <w:t>Term used: case management direction</w:t>
      </w:r>
      <w:bookmarkEnd w:id="26"/>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27" w:name="_Toc374970386"/>
      <w:r>
        <w:rPr>
          <w:rStyle w:val="CharSectno"/>
        </w:rPr>
        <w:t>3</w:t>
      </w:r>
      <w:r>
        <w:t>.</w:t>
      </w:r>
      <w:r>
        <w:tab/>
        <w:t>Term used: enforcement order</w:t>
      </w:r>
      <w:bookmarkEnd w:id="27"/>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28" w:name="_Toc374970387"/>
      <w:r>
        <w:rPr>
          <w:rStyle w:val="CharSectno"/>
        </w:rPr>
        <w:t>4</w:t>
      </w:r>
      <w:r>
        <w:t>.</w:t>
      </w:r>
      <w:r>
        <w:tab/>
        <w:t>Inconsistencies with other rules</w:t>
      </w:r>
      <w:bookmarkEnd w:id="28"/>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29" w:name="_Toc374970388"/>
      <w:r>
        <w:rPr>
          <w:rStyle w:val="CharDivNo"/>
        </w:rPr>
        <w:t>Division 2</w:t>
      </w:r>
      <w:r>
        <w:t> — </w:t>
      </w:r>
      <w:r>
        <w:rPr>
          <w:rStyle w:val="CharDivText"/>
        </w:rPr>
        <w:t>Provisions applicable to all cases</w:t>
      </w:r>
      <w:bookmarkEnd w:id="29"/>
    </w:p>
    <w:p>
      <w:pPr>
        <w:pStyle w:val="Footnoteheading"/>
      </w:pPr>
      <w:r>
        <w:tab/>
        <w:t>[Heading inserted in Gazette 28 Jul 2010 p. 3446.]</w:t>
      </w:r>
    </w:p>
    <w:p>
      <w:pPr>
        <w:pStyle w:val="Heading5"/>
      </w:pPr>
      <w:bookmarkStart w:id="30" w:name="_Toc374970389"/>
      <w:r>
        <w:rPr>
          <w:rStyle w:val="CharSectno"/>
        </w:rPr>
        <w:t>5</w:t>
      </w:r>
      <w:r>
        <w:t>.</w:t>
      </w:r>
      <w:r>
        <w:tab/>
        <w:t>Court may review a case at any time</w:t>
      </w:r>
      <w:bookmarkEnd w:id="30"/>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31" w:name="_Toc374970390"/>
      <w:r>
        <w:rPr>
          <w:rStyle w:val="CharSectno"/>
        </w:rPr>
        <w:t>6</w:t>
      </w:r>
      <w:r>
        <w:t>.</w:t>
      </w:r>
      <w:r>
        <w:tab/>
        <w:t>Timetables</w:t>
      </w:r>
      <w:bookmarkEnd w:id="31"/>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32" w:name="_Toc374970391"/>
      <w:r>
        <w:rPr>
          <w:rStyle w:val="CharSectno"/>
        </w:rPr>
        <w:t>7</w:t>
      </w:r>
      <w:r>
        <w:t>.</w:t>
      </w:r>
      <w:r>
        <w:tab/>
        <w:t>Who has to attend conferences</w:t>
      </w:r>
      <w:bookmarkEnd w:id="32"/>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33" w:name="_Toc374970392"/>
      <w:r>
        <w:rPr>
          <w:rStyle w:val="CharSectno"/>
        </w:rPr>
        <w:t>8</w:t>
      </w:r>
      <w:r>
        <w:t>.</w:t>
      </w:r>
      <w:r>
        <w:tab/>
        <w:t>Conferences of the parties with a mediator</w:t>
      </w:r>
      <w:bookmarkEnd w:id="33"/>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34" w:name="_Toc374970393"/>
      <w:r>
        <w:rPr>
          <w:rStyle w:val="CharSectno"/>
        </w:rPr>
        <w:t>9</w:t>
      </w:r>
      <w:r>
        <w:t>.</w:t>
      </w:r>
      <w:r>
        <w:tab/>
        <w:t>Referees</w:t>
      </w:r>
      <w:bookmarkEnd w:id="34"/>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35" w:name="_Toc374970394"/>
      <w:r>
        <w:rPr>
          <w:rStyle w:val="CharDivNo"/>
        </w:rPr>
        <w:t>Division 3</w:t>
      </w:r>
      <w:r>
        <w:t> — </w:t>
      </w:r>
      <w:r>
        <w:rPr>
          <w:rStyle w:val="CharDivText"/>
        </w:rPr>
        <w:t>Cases on the CMC List</w:t>
      </w:r>
      <w:bookmarkEnd w:id="35"/>
    </w:p>
    <w:p>
      <w:pPr>
        <w:pStyle w:val="Footnoteheading"/>
      </w:pPr>
      <w:r>
        <w:tab/>
        <w:t>[Heading inserted in Gazette 28 Jul 2010 p. 3451.]</w:t>
      </w:r>
    </w:p>
    <w:p>
      <w:pPr>
        <w:pStyle w:val="Heading5"/>
      </w:pPr>
      <w:bookmarkStart w:id="36" w:name="_Toc374970395"/>
      <w:r>
        <w:rPr>
          <w:rStyle w:val="CharSectno"/>
        </w:rPr>
        <w:t>10</w:t>
      </w:r>
      <w:r>
        <w:t>.</w:t>
      </w:r>
      <w:r>
        <w:tab/>
        <w:t>Application of this Division</w:t>
      </w:r>
      <w:bookmarkEnd w:id="36"/>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37" w:name="_Toc374970396"/>
      <w:r>
        <w:rPr>
          <w:rStyle w:val="CharSectno"/>
        </w:rPr>
        <w:t>11</w:t>
      </w:r>
      <w:r>
        <w:t>.</w:t>
      </w:r>
      <w:r>
        <w:tab/>
        <w:t>Cases on CMC List</w:t>
      </w:r>
      <w:bookmarkEnd w:id="37"/>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a writ of habeas corpus</w:t>
      </w:r>
      <w:r>
        <w:rPr>
          <w:i/>
        </w:rPr>
        <w:t xml:space="preserve"> </w:t>
      </w:r>
      <w:r>
        <w:t xml:space="preserve">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in Gazette 28 Jul 2010 p. 3451-2; amended in Gazette 15 Mar 2013 p. 1206; 23 Apr 2013 p. 1591 (disallowed in Gazette 1 Nov 2013 p. 4910); 17 Dec 2013 p. 6231.]</w:t>
      </w:r>
    </w:p>
    <w:p>
      <w:pPr>
        <w:pStyle w:val="Heading5"/>
      </w:pPr>
      <w:bookmarkStart w:id="38" w:name="_Toc374970397"/>
      <w:r>
        <w:rPr>
          <w:rStyle w:val="CharSectno"/>
        </w:rPr>
        <w:t>12</w:t>
      </w:r>
      <w:r>
        <w:t>.</w:t>
      </w:r>
      <w:r>
        <w:tab/>
        <w:t>Headings to documents</w:t>
      </w:r>
      <w:bookmarkEnd w:id="38"/>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39" w:name="_Toc374970398"/>
      <w:r>
        <w:rPr>
          <w:rStyle w:val="CharSectno"/>
        </w:rPr>
        <w:t>13</w:t>
      </w:r>
      <w:r>
        <w:t>.</w:t>
      </w:r>
      <w:r>
        <w:tab/>
        <w:t>CMC List judge may order case to be on or taken off CMC List</w:t>
      </w:r>
      <w:bookmarkEnd w:id="39"/>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r>
        <w:tab/>
        <w:t>[Rule 13 inserted in Gazette 28 Jul 2010 p. 3452.]</w:t>
      </w:r>
    </w:p>
    <w:p>
      <w:pPr>
        <w:pStyle w:val="Heading5"/>
      </w:pPr>
      <w:bookmarkStart w:id="40" w:name="_Toc374970399"/>
      <w:r>
        <w:rPr>
          <w:rStyle w:val="CharSectno"/>
        </w:rPr>
        <w:t>14</w:t>
      </w:r>
      <w:r>
        <w:t>.</w:t>
      </w:r>
      <w:r>
        <w:tab/>
        <w:t>Asking for case to be put on CMC List</w:t>
      </w:r>
      <w:bookmarkEnd w:id="40"/>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41" w:name="_Toc374970400"/>
      <w:r>
        <w:rPr>
          <w:rStyle w:val="CharSectno"/>
        </w:rPr>
        <w:t>15</w:t>
      </w:r>
      <w:r>
        <w:t>.</w:t>
      </w:r>
      <w:r>
        <w:tab/>
        <w:t>Interlocutory hearings</w:t>
      </w:r>
      <w:bookmarkEnd w:id="41"/>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42" w:name="_Toc374970401"/>
      <w:r>
        <w:rPr>
          <w:rStyle w:val="CharDivNo"/>
        </w:rPr>
        <w:t>Division 4</w:t>
      </w:r>
      <w:r>
        <w:t> — </w:t>
      </w:r>
      <w:r>
        <w:rPr>
          <w:rStyle w:val="CharDivText"/>
        </w:rPr>
        <w:t>Cases not on the CMC List</w:t>
      </w:r>
      <w:bookmarkEnd w:id="42"/>
    </w:p>
    <w:p>
      <w:pPr>
        <w:pStyle w:val="Footnoteheading"/>
      </w:pPr>
      <w:r>
        <w:tab/>
        <w:t>[Heading inserted in Gazette 28 Jul 2010 p. 3453.]</w:t>
      </w:r>
    </w:p>
    <w:p>
      <w:pPr>
        <w:pStyle w:val="Heading5"/>
      </w:pPr>
      <w:bookmarkStart w:id="43" w:name="_Toc374970402"/>
      <w:r>
        <w:rPr>
          <w:rStyle w:val="CharSectno"/>
        </w:rPr>
        <w:t>16</w:t>
      </w:r>
      <w:r>
        <w:t>.</w:t>
      </w:r>
      <w:r>
        <w:tab/>
        <w:t>Application of this Division</w:t>
      </w:r>
      <w:bookmarkEnd w:id="43"/>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44" w:name="_Toc374970403"/>
      <w:r>
        <w:rPr>
          <w:rStyle w:val="CharSectno"/>
        </w:rPr>
        <w:t>17</w:t>
      </w:r>
      <w:r>
        <w:t>.</w:t>
      </w:r>
      <w:r>
        <w:tab/>
        <w:t>Requesting interlocutory orders and case management directions</w:t>
      </w:r>
      <w:bookmarkEnd w:id="44"/>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45" w:name="_Toc374970404"/>
      <w:r>
        <w:rPr>
          <w:rStyle w:val="CharSectno"/>
        </w:rPr>
        <w:t>18</w:t>
      </w:r>
      <w:r>
        <w:t>.</w:t>
      </w:r>
      <w:r>
        <w:tab/>
        <w:t>Status conference</w:t>
      </w:r>
      <w:bookmarkEnd w:id="45"/>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46" w:name="_Toc374970405"/>
      <w:r>
        <w:rPr>
          <w:rStyle w:val="CharSectno"/>
        </w:rPr>
        <w:t>19</w:t>
      </w:r>
      <w:r>
        <w:t>.</w:t>
      </w:r>
      <w:r>
        <w:tab/>
        <w:t>Case evaluation conference</w:t>
      </w:r>
      <w:bookmarkEnd w:id="46"/>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47" w:name="_Toc374970406"/>
      <w:r>
        <w:rPr>
          <w:rStyle w:val="CharSectno"/>
        </w:rPr>
        <w:t>20</w:t>
      </w:r>
      <w:r>
        <w:t>.</w:t>
      </w:r>
      <w:r>
        <w:tab/>
        <w:t>Listing conference</w:t>
      </w:r>
      <w:bookmarkEnd w:id="47"/>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48" w:name="_Toc374970407"/>
      <w:r>
        <w:rPr>
          <w:rStyle w:val="CharDivNo"/>
        </w:rPr>
        <w:t>Division 5</w:t>
      </w:r>
      <w:r>
        <w:t> — </w:t>
      </w:r>
      <w:r>
        <w:rPr>
          <w:rStyle w:val="CharDivText"/>
        </w:rPr>
        <w:t>Inactive Cases List</w:t>
      </w:r>
      <w:bookmarkEnd w:id="48"/>
    </w:p>
    <w:p>
      <w:pPr>
        <w:pStyle w:val="Footnoteheading"/>
      </w:pPr>
      <w:r>
        <w:tab/>
        <w:t>[Heading inserted in Gazette 28 Jul 2010 p. 3459.]</w:t>
      </w:r>
    </w:p>
    <w:p>
      <w:pPr>
        <w:pStyle w:val="Heading5"/>
      </w:pPr>
      <w:bookmarkStart w:id="49" w:name="_Toc374970408"/>
      <w:r>
        <w:rPr>
          <w:rStyle w:val="CharSectno"/>
        </w:rPr>
        <w:t>21</w:t>
      </w:r>
      <w:r>
        <w:t>.</w:t>
      </w:r>
      <w:r>
        <w:tab/>
        <w:t>Term used: Inactive Cases List</w:t>
      </w:r>
      <w:bookmarkEnd w:id="49"/>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50" w:name="_Toc374970409"/>
      <w:r>
        <w:rPr>
          <w:rStyle w:val="CharSectno"/>
        </w:rPr>
        <w:t>22</w:t>
      </w:r>
      <w:r>
        <w:t>.</w:t>
      </w:r>
      <w:r>
        <w:tab/>
        <w:t>Case manager may issue summons to show cause</w:t>
      </w:r>
      <w:bookmarkEnd w:id="50"/>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51" w:name="_Toc374970410"/>
      <w:r>
        <w:rPr>
          <w:rStyle w:val="CharSectno"/>
        </w:rPr>
        <w:t>23</w:t>
      </w:r>
      <w:r>
        <w:t>.</w:t>
      </w:r>
      <w:r>
        <w:tab/>
        <w:t>Springing order that case be put on Inactive Cases List</w:t>
      </w:r>
      <w:bookmarkEnd w:id="51"/>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r>
        <w:tab/>
        <w:t>[Rule 23 inserted in Gazette 28 Jul 2010 p. 3460.]</w:t>
      </w:r>
    </w:p>
    <w:p>
      <w:pPr>
        <w:pStyle w:val="Heading5"/>
      </w:pPr>
      <w:bookmarkStart w:id="52" w:name="_Toc374970411"/>
      <w:r>
        <w:rPr>
          <w:rStyle w:val="CharSectno"/>
        </w:rPr>
        <w:t>24</w:t>
      </w:r>
      <w:r>
        <w:t>.</w:t>
      </w:r>
      <w:r>
        <w:tab/>
        <w:t>Cases inactive for 12 months deemed inactive</w:t>
      </w:r>
      <w:bookmarkEnd w:id="52"/>
    </w:p>
    <w:p>
      <w:pPr>
        <w:pStyle w:val="Subsection"/>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53" w:name="_Toc374970412"/>
      <w:r>
        <w:rPr>
          <w:rStyle w:val="CharSectno"/>
        </w:rPr>
        <w:t>25</w:t>
      </w:r>
      <w:r>
        <w:t>.</w:t>
      </w:r>
      <w:r>
        <w:tab/>
        <w:t>Parties to be notified of case being on Inactive Cases List and to advise clients</w:t>
      </w:r>
      <w:bookmarkEnd w:id="53"/>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pPr>
      <w:bookmarkStart w:id="54" w:name="_Toc374970413"/>
      <w:r>
        <w:rPr>
          <w:rStyle w:val="CharSectno"/>
        </w:rPr>
        <w:t>26</w:t>
      </w:r>
      <w:r>
        <w:t>.</w:t>
      </w:r>
      <w:r>
        <w:tab/>
        <w:t>Consequences of case being on Inactive Cases List</w:t>
      </w:r>
      <w:bookmarkEnd w:id="54"/>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55" w:name="_Toc374970414"/>
      <w:r>
        <w:rPr>
          <w:rStyle w:val="CharSectno"/>
        </w:rPr>
        <w:t>27</w:t>
      </w:r>
      <w:r>
        <w:t>.</w:t>
      </w:r>
      <w:r>
        <w:tab/>
        <w:t>Removing cases from Inactive Cases List</w:t>
      </w:r>
      <w:bookmarkEnd w:id="55"/>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56" w:name="_Toc374970415"/>
      <w:r>
        <w:rPr>
          <w:rStyle w:val="CharSectno"/>
        </w:rPr>
        <w:t>28</w:t>
      </w:r>
      <w:r>
        <w:t>.</w:t>
      </w:r>
      <w:r>
        <w:tab/>
        <w:t>Certain inactive cases to be taken to have been dismissed</w:t>
      </w:r>
      <w:bookmarkEnd w:id="56"/>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57" w:name="_Toc374970416"/>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57"/>
    </w:p>
    <w:p>
      <w:pPr>
        <w:pStyle w:val="Heading5"/>
        <w:rPr>
          <w:snapToGrid w:val="0"/>
        </w:rPr>
      </w:pPr>
      <w:bookmarkStart w:id="58" w:name="_Toc374970417"/>
      <w:r>
        <w:rPr>
          <w:rStyle w:val="CharSectno"/>
        </w:rPr>
        <w:t>1</w:t>
      </w:r>
      <w:r>
        <w:rPr>
          <w:snapToGrid w:val="0"/>
        </w:rPr>
        <w:t>.</w:t>
      </w:r>
      <w:r>
        <w:rPr>
          <w:snapToGrid w:val="0"/>
        </w:rPr>
        <w:tab/>
        <w:t>Commencing civil proceedings</w:t>
      </w:r>
      <w:bookmarkEnd w:id="58"/>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59" w:name="_Toc374970418"/>
      <w:r>
        <w:rPr>
          <w:rStyle w:val="CharSectno"/>
        </w:rPr>
        <w:t>2</w:t>
      </w:r>
      <w:r>
        <w:t>.</w:t>
      </w:r>
      <w:r>
        <w:tab/>
        <w:t>Applications in pending proceedings</w:t>
      </w:r>
      <w:bookmarkEnd w:id="59"/>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60" w:name="_Toc374970419"/>
      <w:r>
        <w:rPr>
          <w:rStyle w:val="CharSectno"/>
        </w:rPr>
        <w:t>3</w:t>
      </w:r>
      <w:r>
        <w:rPr>
          <w:snapToGrid w:val="0"/>
        </w:rPr>
        <w:t>.</w:t>
      </w:r>
      <w:r>
        <w:rPr>
          <w:snapToGrid w:val="0"/>
        </w:rPr>
        <w:tab/>
        <w:t>Individual may act in person or by solicitor; body corporate must act by solicitor</w:t>
      </w:r>
      <w:bookmarkEnd w:id="60"/>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61" w:name="_Toc374970420"/>
      <w:r>
        <w:rPr>
          <w:rStyle w:val="CharPartNo"/>
        </w:rPr>
        <w:t>Order 5</w:t>
      </w:r>
      <w:r>
        <w:t> — </w:t>
      </w:r>
      <w:r>
        <w:rPr>
          <w:rStyle w:val="CharPartText"/>
        </w:rPr>
        <w:t>Writs of summons</w:t>
      </w:r>
      <w:bookmarkEnd w:id="61"/>
    </w:p>
    <w:p>
      <w:pPr>
        <w:pStyle w:val="Heading5"/>
        <w:rPr>
          <w:snapToGrid w:val="0"/>
        </w:rPr>
      </w:pPr>
      <w:bookmarkStart w:id="62" w:name="_Toc374970421"/>
      <w:r>
        <w:rPr>
          <w:rStyle w:val="CharSectno"/>
        </w:rPr>
        <w:t>1</w:t>
      </w:r>
      <w:r>
        <w:rPr>
          <w:snapToGrid w:val="0"/>
        </w:rPr>
        <w:t>.</w:t>
      </w:r>
      <w:r>
        <w:rPr>
          <w:snapToGrid w:val="0"/>
        </w:rPr>
        <w:tab/>
        <w:t>Form of writ</w:t>
      </w:r>
      <w:bookmarkEnd w:id="62"/>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63" w:name="_Toc374970422"/>
      <w:r>
        <w:rPr>
          <w:rStyle w:val="CharSectno"/>
        </w:rPr>
        <w:t>2</w:t>
      </w:r>
      <w:r>
        <w:t>.</w:t>
      </w:r>
      <w:r>
        <w:tab/>
        <w:t>Writ for service outside WA, form of</w:t>
      </w:r>
      <w:bookmarkEnd w:id="63"/>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64" w:name="_Toc374970423"/>
      <w:r>
        <w:rPr>
          <w:rStyle w:val="CharSectno"/>
        </w:rPr>
        <w:t>3</w:t>
      </w:r>
      <w:r>
        <w:rPr>
          <w:snapToGrid w:val="0"/>
        </w:rPr>
        <w:t>.</w:t>
      </w:r>
      <w:r>
        <w:rPr>
          <w:snapToGrid w:val="0"/>
        </w:rPr>
        <w:tab/>
        <w:t>Place of trial to be shown</w:t>
      </w:r>
      <w:bookmarkEnd w:id="64"/>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65" w:name="_Toc374970424"/>
      <w:r>
        <w:rPr>
          <w:rStyle w:val="CharSectno"/>
        </w:rPr>
        <w:t>4</w:t>
      </w:r>
      <w:r>
        <w:rPr>
          <w:snapToGrid w:val="0"/>
        </w:rPr>
        <w:t>.</w:t>
      </w:r>
      <w:r>
        <w:rPr>
          <w:snapToGrid w:val="0"/>
        </w:rPr>
        <w:tab/>
        <w:t>Place of issue</w:t>
      </w:r>
      <w:bookmarkEnd w:id="65"/>
      <w:r>
        <w:rPr>
          <w:snapToGrid w:val="0"/>
        </w:rPr>
        <w:t xml:space="preserve"> </w:t>
      </w:r>
    </w:p>
    <w:p>
      <w:pPr>
        <w:pStyle w:val="Subsection"/>
      </w:pPr>
      <w:r>
        <w:tab/>
      </w:r>
      <w:r>
        <w:tab/>
        <w:t>Every writ shall be issued out of the Central Office.</w:t>
      </w:r>
    </w:p>
    <w:p>
      <w:pPr>
        <w:pStyle w:val="Heading5"/>
        <w:rPr>
          <w:snapToGrid w:val="0"/>
        </w:rPr>
      </w:pPr>
      <w:bookmarkStart w:id="66" w:name="_Toc374970425"/>
      <w:r>
        <w:rPr>
          <w:rStyle w:val="CharSectno"/>
        </w:rPr>
        <w:t>5</w:t>
      </w:r>
      <w:r>
        <w:rPr>
          <w:snapToGrid w:val="0"/>
        </w:rPr>
        <w:t>.</w:t>
      </w:r>
      <w:r>
        <w:rPr>
          <w:snapToGrid w:val="0"/>
        </w:rPr>
        <w:tab/>
        <w:t>Preparation of writ</w:t>
      </w:r>
      <w:bookmarkEnd w:id="66"/>
    </w:p>
    <w:p>
      <w:pPr>
        <w:pStyle w:val="Subsection"/>
      </w:pPr>
      <w:r>
        <w:tab/>
      </w:r>
      <w:r>
        <w:tab/>
        <w:t>Writs shall be prepared by the plaintiff or his solicitor.</w:t>
      </w:r>
    </w:p>
    <w:p>
      <w:pPr>
        <w:pStyle w:val="Heading5"/>
        <w:rPr>
          <w:snapToGrid w:val="0"/>
        </w:rPr>
      </w:pPr>
      <w:bookmarkStart w:id="67" w:name="_Toc374970426"/>
      <w:r>
        <w:rPr>
          <w:rStyle w:val="CharSectno"/>
        </w:rPr>
        <w:t>6</w:t>
      </w:r>
      <w:r>
        <w:rPr>
          <w:snapToGrid w:val="0"/>
        </w:rPr>
        <w:t>.</w:t>
      </w:r>
      <w:r>
        <w:rPr>
          <w:snapToGrid w:val="0"/>
        </w:rPr>
        <w:tab/>
        <w:t>Sealing of writ</w:t>
      </w:r>
      <w:bookmarkEnd w:id="67"/>
    </w:p>
    <w:p>
      <w:pPr>
        <w:pStyle w:val="Subsection"/>
      </w:pPr>
      <w:r>
        <w:tab/>
      </w:r>
      <w:r>
        <w:tab/>
        <w:t>Issue of a writ takes place upon its being sealed by the proper officer.</w:t>
      </w:r>
    </w:p>
    <w:p>
      <w:pPr>
        <w:pStyle w:val="Heading5"/>
        <w:rPr>
          <w:snapToGrid w:val="0"/>
        </w:rPr>
      </w:pPr>
      <w:bookmarkStart w:id="68" w:name="_Toc374970427"/>
      <w:r>
        <w:rPr>
          <w:rStyle w:val="CharSectno"/>
        </w:rPr>
        <w:t>7</w:t>
      </w:r>
      <w:r>
        <w:rPr>
          <w:snapToGrid w:val="0"/>
        </w:rPr>
        <w:t>.</w:t>
      </w:r>
      <w:r>
        <w:rPr>
          <w:snapToGrid w:val="0"/>
        </w:rPr>
        <w:tab/>
        <w:t>Copy to be left with officer</w:t>
      </w:r>
      <w:bookmarkEnd w:id="68"/>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69" w:name="_Toc374970428"/>
      <w:r>
        <w:rPr>
          <w:rStyle w:val="CharSectno"/>
        </w:rPr>
        <w:t>8</w:t>
      </w:r>
      <w:r>
        <w:rPr>
          <w:snapToGrid w:val="0"/>
        </w:rPr>
        <w:t>.</w:t>
      </w:r>
      <w:r>
        <w:rPr>
          <w:snapToGrid w:val="0"/>
        </w:rPr>
        <w:tab/>
        <w:t>Copy to be filed</w:t>
      </w:r>
      <w:bookmarkEnd w:id="69"/>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pPr>
      <w:bookmarkStart w:id="70" w:name="_Toc374970429"/>
      <w:r>
        <w:rPr>
          <w:rStyle w:val="CharSectno"/>
        </w:rPr>
        <w:t>9</w:t>
      </w:r>
      <w:r>
        <w:t>.</w:t>
      </w:r>
      <w:r>
        <w:tab/>
        <w:t>Writ for service outside Australia, leave to issue needed</w:t>
      </w:r>
      <w:bookmarkEnd w:id="70"/>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rPr>
          <w:snapToGrid w:val="0"/>
        </w:rPr>
      </w:pPr>
      <w:bookmarkStart w:id="71" w:name="_Toc374970430"/>
      <w:r>
        <w:rPr>
          <w:rStyle w:val="CharSectno"/>
        </w:rPr>
        <w:t>10</w:t>
      </w:r>
      <w:r>
        <w:rPr>
          <w:snapToGrid w:val="0"/>
        </w:rPr>
        <w:t>.</w:t>
      </w:r>
      <w:r>
        <w:rPr>
          <w:snapToGrid w:val="0"/>
        </w:rPr>
        <w:tab/>
        <w:t>All writs to be in name of Chief Justice or Senior Puisne Judge</w:t>
      </w:r>
      <w:bookmarkEnd w:id="71"/>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72" w:name="_Toc374970431"/>
      <w:r>
        <w:rPr>
          <w:rStyle w:val="CharSectno"/>
        </w:rPr>
        <w:t>11</w:t>
      </w:r>
      <w:r>
        <w:rPr>
          <w:snapToGrid w:val="0"/>
        </w:rPr>
        <w:t>.</w:t>
      </w:r>
      <w:r>
        <w:rPr>
          <w:snapToGrid w:val="0"/>
        </w:rPr>
        <w:tab/>
        <w:t>Time for appearance to be stated in writ</w:t>
      </w:r>
      <w:bookmarkEnd w:id="72"/>
    </w:p>
    <w:p>
      <w:pPr>
        <w:pStyle w:val="Subsection"/>
        <w:spacing w:after="12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73" w:name="_Toc374970432"/>
      <w:r>
        <w:rPr>
          <w:rStyle w:val="CharPartNo"/>
        </w:rPr>
        <w:t>Order 6</w:t>
      </w:r>
      <w:r>
        <w:t> — </w:t>
      </w:r>
      <w:r>
        <w:rPr>
          <w:rStyle w:val="CharPartText"/>
        </w:rPr>
        <w:t>Indorsement of claim: other indorsements</w:t>
      </w:r>
      <w:bookmarkEnd w:id="73"/>
    </w:p>
    <w:p>
      <w:pPr>
        <w:pStyle w:val="Heading5"/>
        <w:rPr>
          <w:snapToGrid w:val="0"/>
        </w:rPr>
      </w:pPr>
      <w:bookmarkStart w:id="74" w:name="_Toc374970433"/>
      <w:r>
        <w:rPr>
          <w:rStyle w:val="CharSectno"/>
        </w:rPr>
        <w:t>1</w:t>
      </w:r>
      <w:r>
        <w:rPr>
          <w:snapToGrid w:val="0"/>
        </w:rPr>
        <w:t>.</w:t>
      </w:r>
      <w:r>
        <w:rPr>
          <w:snapToGrid w:val="0"/>
        </w:rPr>
        <w:tab/>
        <w:t>Nature of claim etc. to be endorsed on writ</w:t>
      </w:r>
      <w:bookmarkEnd w:id="74"/>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75" w:name="_Toc374970434"/>
      <w:r>
        <w:rPr>
          <w:rStyle w:val="CharSectno"/>
        </w:rPr>
        <w:t>2</w:t>
      </w:r>
      <w:r>
        <w:rPr>
          <w:snapToGrid w:val="0"/>
        </w:rPr>
        <w:t>.</w:t>
      </w:r>
      <w:r>
        <w:rPr>
          <w:snapToGrid w:val="0"/>
        </w:rPr>
        <w:tab/>
        <w:t>Action for libel</w:t>
      </w:r>
      <w:bookmarkEnd w:id="75"/>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76" w:name="_Toc374970435"/>
      <w:r>
        <w:rPr>
          <w:rStyle w:val="CharSectno"/>
        </w:rPr>
        <w:t>3</w:t>
      </w:r>
      <w:r>
        <w:rPr>
          <w:snapToGrid w:val="0"/>
        </w:rPr>
        <w:t>.</w:t>
      </w:r>
      <w:r>
        <w:rPr>
          <w:snapToGrid w:val="0"/>
        </w:rPr>
        <w:tab/>
        <w:t>Statement of claim may be indorsed on writ in some actions</w:t>
      </w:r>
      <w:bookmarkEnd w:id="76"/>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77" w:name="_Toc374970436"/>
      <w:r>
        <w:rPr>
          <w:rStyle w:val="CharSectno"/>
        </w:rPr>
        <w:t>4</w:t>
      </w:r>
      <w:r>
        <w:rPr>
          <w:snapToGrid w:val="0"/>
        </w:rPr>
        <w:t>.</w:t>
      </w:r>
      <w:r>
        <w:rPr>
          <w:snapToGrid w:val="0"/>
        </w:rPr>
        <w:tab/>
        <w:t>Claim for liquidated demand, indorsements required for, costs etc.</w:t>
      </w:r>
      <w:bookmarkEnd w:id="77"/>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78" w:name="_Toc374970437"/>
      <w:r>
        <w:rPr>
          <w:rStyle w:val="CharSectno"/>
        </w:rPr>
        <w:t>5</w:t>
      </w:r>
      <w:r>
        <w:rPr>
          <w:snapToGrid w:val="0"/>
        </w:rPr>
        <w:t>.</w:t>
      </w:r>
      <w:r>
        <w:rPr>
          <w:snapToGrid w:val="0"/>
        </w:rPr>
        <w:tab/>
        <w:t>Representative character</w:t>
      </w:r>
      <w:bookmarkEnd w:id="78"/>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79" w:name="_Toc374970438"/>
      <w:r>
        <w:rPr>
          <w:rStyle w:val="CharSectno"/>
        </w:rPr>
        <w:t>6</w:t>
      </w:r>
      <w:r>
        <w:rPr>
          <w:snapToGrid w:val="0"/>
        </w:rPr>
        <w:t>.</w:t>
      </w:r>
      <w:r>
        <w:rPr>
          <w:snapToGrid w:val="0"/>
        </w:rPr>
        <w:tab/>
        <w:t>Claim for account</w:t>
      </w:r>
      <w:bookmarkEnd w:id="79"/>
    </w:p>
    <w:p>
      <w:pPr>
        <w:pStyle w:val="Subsection"/>
      </w:pPr>
      <w:r>
        <w:tab/>
      </w:r>
      <w:r>
        <w:tab/>
        <w:t>In all cases in which the plaintiff, in the first instance, desires to have an account taken, the writ shall be indorsed with a claim that such account be taken.</w:t>
      </w:r>
    </w:p>
    <w:p>
      <w:pPr>
        <w:pStyle w:val="Heading5"/>
      </w:pPr>
      <w:bookmarkStart w:id="80" w:name="_Toc374970439"/>
      <w:r>
        <w:rPr>
          <w:rStyle w:val="CharSectno"/>
        </w:rPr>
        <w:t>7</w:t>
      </w:r>
      <w:r>
        <w:t>.</w:t>
      </w:r>
      <w:r>
        <w:tab/>
        <w:t>Writ etc. to state contact details</w:t>
      </w:r>
      <w:bookmarkEnd w:id="80"/>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81" w:name="_Toc374970440"/>
      <w:r>
        <w:rPr>
          <w:rStyle w:val="CharPartNo"/>
        </w:rPr>
        <w:t>Order 7</w:t>
      </w:r>
      <w:r>
        <w:t> — </w:t>
      </w:r>
      <w:r>
        <w:rPr>
          <w:rStyle w:val="CharPartText"/>
        </w:rPr>
        <w:t>Duration and renewal of writ: concurrent writs</w:t>
      </w:r>
      <w:bookmarkEnd w:id="81"/>
    </w:p>
    <w:p>
      <w:pPr>
        <w:pStyle w:val="Heading5"/>
        <w:rPr>
          <w:snapToGrid w:val="0"/>
        </w:rPr>
      </w:pPr>
      <w:bookmarkStart w:id="82" w:name="_Toc374970441"/>
      <w:r>
        <w:rPr>
          <w:rStyle w:val="CharSectno"/>
        </w:rPr>
        <w:t>1</w:t>
      </w:r>
      <w:r>
        <w:rPr>
          <w:snapToGrid w:val="0"/>
        </w:rPr>
        <w:t>.</w:t>
      </w:r>
      <w:r>
        <w:rPr>
          <w:snapToGrid w:val="0"/>
        </w:rPr>
        <w:tab/>
        <w:t>Duration and renewal of writ</w:t>
      </w:r>
      <w:bookmarkEnd w:id="82"/>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83" w:name="_Toc374970442"/>
      <w:r>
        <w:rPr>
          <w:rStyle w:val="CharSectno"/>
        </w:rPr>
        <w:t>2</w:t>
      </w:r>
      <w:r>
        <w:rPr>
          <w:snapToGrid w:val="0"/>
        </w:rPr>
        <w:t>.</w:t>
      </w:r>
      <w:r>
        <w:rPr>
          <w:snapToGrid w:val="0"/>
        </w:rPr>
        <w:tab/>
        <w:t>Proof of extension of validity of writ</w:t>
      </w:r>
      <w:bookmarkEnd w:id="83"/>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84" w:name="_Toc374970443"/>
      <w:r>
        <w:rPr>
          <w:rStyle w:val="CharSectno"/>
        </w:rPr>
        <w:t>3</w:t>
      </w:r>
      <w:r>
        <w:rPr>
          <w:snapToGrid w:val="0"/>
        </w:rPr>
        <w:t>.</w:t>
      </w:r>
      <w:r>
        <w:rPr>
          <w:snapToGrid w:val="0"/>
        </w:rPr>
        <w:tab/>
        <w:t>Concurrent writs</w:t>
      </w:r>
      <w:bookmarkEnd w:id="84"/>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85" w:name="_Toc374970444"/>
      <w:r>
        <w:rPr>
          <w:rStyle w:val="CharSectno"/>
        </w:rPr>
        <w:t>4</w:t>
      </w:r>
      <w:r>
        <w:rPr>
          <w:snapToGrid w:val="0"/>
        </w:rPr>
        <w:t>.</w:t>
      </w:r>
      <w:r>
        <w:rPr>
          <w:snapToGrid w:val="0"/>
        </w:rPr>
        <w:tab/>
        <w:t>Unserved writs may be struck out</w:t>
      </w:r>
      <w:bookmarkEnd w:id="85"/>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86" w:name="_Toc374970445"/>
      <w:r>
        <w:rPr>
          <w:rStyle w:val="CharPartNo"/>
        </w:rPr>
        <w:t>Order 8</w:t>
      </w:r>
      <w:r>
        <w:t> — </w:t>
      </w:r>
      <w:r>
        <w:rPr>
          <w:rStyle w:val="CharPartText"/>
        </w:rPr>
        <w:t>Disclosure by solicitors: change of solicitors</w:t>
      </w:r>
      <w:bookmarkEnd w:id="86"/>
    </w:p>
    <w:p>
      <w:pPr>
        <w:pStyle w:val="Heading5"/>
        <w:rPr>
          <w:snapToGrid w:val="0"/>
        </w:rPr>
      </w:pPr>
      <w:bookmarkStart w:id="87" w:name="_Toc374970446"/>
      <w:r>
        <w:rPr>
          <w:rStyle w:val="CharSectno"/>
        </w:rPr>
        <w:t>1</w:t>
      </w:r>
      <w:r>
        <w:rPr>
          <w:snapToGrid w:val="0"/>
        </w:rPr>
        <w:t>.</w:t>
      </w:r>
      <w:r>
        <w:rPr>
          <w:snapToGrid w:val="0"/>
        </w:rPr>
        <w:tab/>
        <w:t>Solicitor to declare, if required to, whether writ issued by him</w:t>
      </w:r>
      <w:bookmarkEnd w:id="87"/>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88" w:name="_Toc374970447"/>
      <w:r>
        <w:rPr>
          <w:rStyle w:val="CharSectno"/>
        </w:rPr>
        <w:t>2</w:t>
      </w:r>
      <w:r>
        <w:rPr>
          <w:snapToGrid w:val="0"/>
        </w:rPr>
        <w:t>.</w:t>
      </w:r>
      <w:r>
        <w:rPr>
          <w:snapToGrid w:val="0"/>
        </w:rPr>
        <w:tab/>
        <w:t>Change of solicitor</w:t>
      </w:r>
      <w:bookmarkEnd w:id="88"/>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89" w:name="_Toc374970448"/>
      <w:r>
        <w:rPr>
          <w:rStyle w:val="CharSectno"/>
        </w:rPr>
        <w:t>3</w:t>
      </w:r>
      <w:r>
        <w:rPr>
          <w:snapToGrid w:val="0"/>
        </w:rPr>
        <w:t>.</w:t>
      </w:r>
      <w:r>
        <w:rPr>
          <w:snapToGrid w:val="0"/>
        </w:rPr>
        <w:tab/>
        <w:t>Change of solicitor acting as agent</w:t>
      </w:r>
      <w:bookmarkEnd w:id="89"/>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90" w:name="_Toc374970449"/>
      <w:r>
        <w:rPr>
          <w:rStyle w:val="CharSectno"/>
        </w:rPr>
        <w:t>4</w:t>
      </w:r>
      <w:r>
        <w:rPr>
          <w:snapToGrid w:val="0"/>
        </w:rPr>
        <w:t>.</w:t>
      </w:r>
      <w:r>
        <w:rPr>
          <w:snapToGrid w:val="0"/>
        </w:rPr>
        <w:tab/>
        <w:t>Appointment of solicitor by self-represented person</w:t>
      </w:r>
      <w:bookmarkEnd w:id="90"/>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91" w:name="_Toc374970450"/>
      <w:r>
        <w:rPr>
          <w:rStyle w:val="CharSectno"/>
        </w:rPr>
        <w:t>5</w:t>
      </w:r>
      <w:r>
        <w:rPr>
          <w:snapToGrid w:val="0"/>
        </w:rPr>
        <w:t>.</w:t>
      </w:r>
      <w:r>
        <w:rPr>
          <w:snapToGrid w:val="0"/>
        </w:rPr>
        <w:tab/>
        <w:t>Intention to act in person, notice of</w:t>
      </w:r>
      <w:bookmarkEnd w:id="91"/>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92" w:name="_Toc374970451"/>
      <w:r>
        <w:rPr>
          <w:rStyle w:val="CharSectno"/>
        </w:rPr>
        <w:t>5A</w:t>
      </w:r>
      <w:r>
        <w:t>.</w:t>
      </w:r>
      <w:r>
        <w:tab/>
        <w:t>Notices to state party’s contact details</w:t>
      </w:r>
      <w:bookmarkEnd w:id="92"/>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93" w:name="_Toc374970452"/>
      <w:r>
        <w:rPr>
          <w:rStyle w:val="CharSectno"/>
        </w:rPr>
        <w:t>6</w:t>
      </w:r>
      <w:r>
        <w:rPr>
          <w:snapToGrid w:val="0"/>
        </w:rPr>
        <w:t>.</w:t>
      </w:r>
      <w:r>
        <w:rPr>
          <w:snapToGrid w:val="0"/>
        </w:rPr>
        <w:tab/>
        <w:t>Removal of solicitor from the record</w:t>
      </w:r>
      <w:bookmarkEnd w:id="93"/>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94" w:name="_Toc374970453"/>
      <w:r>
        <w:rPr>
          <w:rStyle w:val="CharSectno"/>
        </w:rPr>
        <w:t>7</w:t>
      </w:r>
      <w:r>
        <w:rPr>
          <w:snapToGrid w:val="0"/>
        </w:rPr>
        <w:t>.</w:t>
      </w:r>
      <w:r>
        <w:rPr>
          <w:snapToGrid w:val="0"/>
        </w:rPr>
        <w:tab/>
        <w:t>Withdrawal of solicitor who has ceased to act for party</w:t>
      </w:r>
      <w:bookmarkEnd w:id="94"/>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95" w:name="_Toc374970454"/>
      <w:r>
        <w:rPr>
          <w:rStyle w:val="CharSectno"/>
        </w:rPr>
        <w:t>8</w:t>
      </w:r>
      <w:r>
        <w:rPr>
          <w:snapToGrid w:val="0"/>
        </w:rPr>
        <w:t>.</w:t>
      </w:r>
      <w:r>
        <w:rPr>
          <w:snapToGrid w:val="0"/>
        </w:rPr>
        <w:tab/>
        <w:t>Effect of order made under this Order</w:t>
      </w:r>
      <w:bookmarkEnd w:id="95"/>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96" w:name="_Toc374970455"/>
      <w:r>
        <w:rPr>
          <w:rStyle w:val="CharSectno"/>
        </w:rPr>
        <w:t>9</w:t>
      </w:r>
      <w:r>
        <w:t>.</w:t>
      </w:r>
      <w:r>
        <w:tab/>
        <w:t>Service details of party whose solicitor is removed</w:t>
      </w:r>
      <w:bookmarkEnd w:id="96"/>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keepNext/>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97" w:name="_Toc374970456"/>
      <w:r>
        <w:rPr>
          <w:rStyle w:val="CharSectno"/>
        </w:rPr>
        <w:t>11</w:t>
      </w:r>
      <w:r>
        <w:rPr>
          <w:snapToGrid w:val="0"/>
        </w:rPr>
        <w:t>.</w:t>
      </w:r>
      <w:r>
        <w:rPr>
          <w:snapToGrid w:val="0"/>
        </w:rPr>
        <w:tab/>
        <w:t>Solicitor not to act for adverse parties</w:t>
      </w:r>
      <w:bookmarkEnd w:id="97"/>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98" w:name="_Toc374970457"/>
      <w:r>
        <w:rPr>
          <w:rStyle w:val="CharSectno"/>
        </w:rPr>
        <w:t>12</w:t>
      </w:r>
      <w:r>
        <w:rPr>
          <w:snapToGrid w:val="0"/>
        </w:rPr>
        <w:t>.</w:t>
      </w:r>
      <w:r>
        <w:rPr>
          <w:snapToGrid w:val="0"/>
        </w:rPr>
        <w:tab/>
        <w:t>Practitioner or clerk not to be security</w:t>
      </w:r>
      <w:bookmarkEnd w:id="98"/>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99" w:name="_Toc374970458"/>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99"/>
    </w:p>
    <w:p>
      <w:pPr>
        <w:pStyle w:val="Footnoteheading"/>
      </w:pPr>
      <w:r>
        <w:tab/>
        <w:t>[Heading inserted in Gazette 12 Jun 2012 p. 2447.]</w:t>
      </w:r>
    </w:p>
    <w:p>
      <w:pPr>
        <w:pStyle w:val="Heading5"/>
      </w:pPr>
      <w:bookmarkStart w:id="100" w:name="_Toc374970459"/>
      <w:r>
        <w:rPr>
          <w:rStyle w:val="CharSectno"/>
        </w:rPr>
        <w:t>1</w:t>
      </w:r>
      <w:r>
        <w:t>.</w:t>
      </w:r>
      <w:r>
        <w:tab/>
        <w:t>Term used: interested non</w:t>
      </w:r>
      <w:r>
        <w:noBreakHyphen/>
        <w:t>party</w:t>
      </w:r>
      <w:bookmarkEnd w:id="100"/>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101" w:name="_Toc374970460"/>
      <w:r>
        <w:rPr>
          <w:rStyle w:val="CharSectno"/>
        </w:rPr>
        <w:t>2</w:t>
      </w:r>
      <w:r>
        <w:t>.</w:t>
      </w:r>
      <w:r>
        <w:tab/>
        <w:t>Parties to advise identity of interested non</w:t>
      </w:r>
      <w:r>
        <w:noBreakHyphen/>
        <w:t>parties</w:t>
      </w:r>
      <w:bookmarkEnd w:id="101"/>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102" w:name="_Toc374970461"/>
      <w:r>
        <w:rPr>
          <w:rStyle w:val="CharSectno"/>
        </w:rPr>
        <w:t>3</w:t>
      </w:r>
      <w:r>
        <w:t>.</w:t>
      </w:r>
      <w:r>
        <w:tab/>
        <w:t>Duties of interested non</w:t>
      </w:r>
      <w:r>
        <w:noBreakHyphen/>
        <w:t>party</w:t>
      </w:r>
      <w:bookmarkEnd w:id="102"/>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103" w:name="_Toc374970462"/>
      <w:r>
        <w:rPr>
          <w:rStyle w:val="CharPartNo"/>
        </w:rPr>
        <w:t>Order 9</w:t>
      </w:r>
      <w:r>
        <w:t> — </w:t>
      </w:r>
      <w:r>
        <w:rPr>
          <w:rStyle w:val="CharPartText"/>
        </w:rPr>
        <w:t>Service of originating process: general provisions</w:t>
      </w:r>
      <w:bookmarkEnd w:id="103"/>
    </w:p>
    <w:p>
      <w:pPr>
        <w:pStyle w:val="Heading5"/>
        <w:rPr>
          <w:snapToGrid w:val="0"/>
        </w:rPr>
      </w:pPr>
      <w:bookmarkStart w:id="104" w:name="_Toc374970463"/>
      <w:r>
        <w:rPr>
          <w:rStyle w:val="CharSectno"/>
        </w:rPr>
        <w:t>1</w:t>
      </w:r>
      <w:r>
        <w:rPr>
          <w:snapToGrid w:val="0"/>
        </w:rPr>
        <w:t>.</w:t>
      </w:r>
      <w:r>
        <w:rPr>
          <w:snapToGrid w:val="0"/>
        </w:rPr>
        <w:tab/>
        <w:t>Service of writ, general provisions</w:t>
      </w:r>
      <w:bookmarkEnd w:id="104"/>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105" w:name="_Toc374970464"/>
      <w:r>
        <w:rPr>
          <w:rStyle w:val="CharSectno"/>
        </w:rPr>
        <w:t>2</w:t>
      </w:r>
      <w:r>
        <w:rPr>
          <w:snapToGrid w:val="0"/>
        </w:rPr>
        <w:t>.</w:t>
      </w:r>
      <w:r>
        <w:rPr>
          <w:snapToGrid w:val="0"/>
        </w:rPr>
        <w:tab/>
        <w:t>Service of writ as to contract on agent of principal who is outside WA</w:t>
      </w:r>
      <w:bookmarkEnd w:id="105"/>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80"/>
        <w:rPr>
          <w:snapToGrid w:val="0"/>
        </w:rPr>
      </w:pPr>
      <w:bookmarkStart w:id="106" w:name="_Toc374970465"/>
      <w:r>
        <w:rPr>
          <w:rStyle w:val="CharSectno"/>
        </w:rPr>
        <w:t>3</w:t>
      </w:r>
      <w:r>
        <w:rPr>
          <w:snapToGrid w:val="0"/>
        </w:rPr>
        <w:t>.</w:t>
      </w:r>
      <w:r>
        <w:rPr>
          <w:snapToGrid w:val="0"/>
        </w:rPr>
        <w:tab/>
        <w:t>Serving writ in accordance with contract, effect of</w:t>
      </w:r>
      <w:bookmarkEnd w:id="106"/>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rPr>
          <w:snapToGrid w:val="0"/>
        </w:rPr>
      </w:pPr>
      <w:bookmarkStart w:id="107" w:name="_Toc374970466"/>
      <w:r>
        <w:rPr>
          <w:rStyle w:val="CharSectno"/>
        </w:rPr>
        <w:t>4</w:t>
      </w:r>
      <w:r>
        <w:rPr>
          <w:snapToGrid w:val="0"/>
        </w:rPr>
        <w:t>.</w:t>
      </w:r>
      <w:r>
        <w:rPr>
          <w:snapToGrid w:val="0"/>
        </w:rPr>
        <w:tab/>
        <w:t>Writ for possession of land where no person in possession, service of</w:t>
      </w:r>
      <w:bookmarkEnd w:id="107"/>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08" w:name="_Toc374970467"/>
      <w:r>
        <w:rPr>
          <w:rStyle w:val="CharSectno"/>
        </w:rPr>
        <w:t>5</w:t>
      </w:r>
      <w:r>
        <w:rPr>
          <w:snapToGrid w:val="0"/>
        </w:rPr>
        <w:t>.</w:t>
      </w:r>
      <w:r>
        <w:rPr>
          <w:snapToGrid w:val="0"/>
        </w:rPr>
        <w:tab/>
        <w:t>Service of other originating process</w:t>
      </w:r>
      <w:bookmarkEnd w:id="108"/>
    </w:p>
    <w:p>
      <w:pPr>
        <w:pStyle w:val="Subsection"/>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109" w:name="_Toc374970468"/>
      <w:r>
        <w:rPr>
          <w:rStyle w:val="CharPartNo"/>
        </w:rPr>
        <w:t>Order 10</w:t>
      </w:r>
      <w:r>
        <w:t> — </w:t>
      </w:r>
      <w:r>
        <w:rPr>
          <w:rStyle w:val="CharPartText"/>
        </w:rPr>
        <w:t>Service out of the jurisdiction</w:t>
      </w:r>
      <w:bookmarkEnd w:id="109"/>
    </w:p>
    <w:p>
      <w:pPr>
        <w:pStyle w:val="Heading5"/>
      </w:pPr>
      <w:bookmarkStart w:id="110" w:name="_Toc374970469"/>
      <w:r>
        <w:rPr>
          <w:rStyle w:val="CharSectno"/>
        </w:rPr>
        <w:t>1A</w:t>
      </w:r>
      <w:r>
        <w:t>.</w:t>
      </w:r>
      <w:r>
        <w:tab/>
        <w:t>When leave to serve is required; application of r. 9 to 11</w:t>
      </w:r>
      <w:bookmarkEnd w:id="110"/>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rPr>
          <w:snapToGrid w:val="0"/>
        </w:rPr>
      </w:pPr>
      <w:bookmarkStart w:id="111" w:name="_Toc374970470"/>
      <w:r>
        <w:rPr>
          <w:rStyle w:val="CharSectno"/>
        </w:rPr>
        <w:t>1</w:t>
      </w:r>
      <w:r>
        <w:rPr>
          <w:snapToGrid w:val="0"/>
        </w:rPr>
        <w:t>.</w:t>
      </w:r>
      <w:r>
        <w:rPr>
          <w:snapToGrid w:val="0"/>
        </w:rPr>
        <w:tab/>
        <w:t>When service out of jurisdiction is permissible</w:t>
      </w:r>
      <w:bookmarkEnd w:id="111"/>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112" w:name="_Toc374970471"/>
      <w:r>
        <w:rPr>
          <w:rStyle w:val="CharSectno"/>
        </w:rPr>
        <w:t>2</w:t>
      </w:r>
      <w:r>
        <w:rPr>
          <w:snapToGrid w:val="0"/>
        </w:rPr>
        <w:t>.</w:t>
      </w:r>
      <w:r>
        <w:rPr>
          <w:snapToGrid w:val="0"/>
        </w:rPr>
        <w:tab/>
        <w:t>Service out of jurisdiction of writ etc. as to contract</w:t>
      </w:r>
      <w:bookmarkEnd w:id="112"/>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113" w:name="_Toc374970472"/>
      <w:r>
        <w:rPr>
          <w:rStyle w:val="CharSectno"/>
        </w:rPr>
        <w:t>4</w:t>
      </w:r>
      <w:r>
        <w:rPr>
          <w:snapToGrid w:val="0"/>
        </w:rPr>
        <w:t>.</w:t>
      </w:r>
      <w:r>
        <w:rPr>
          <w:snapToGrid w:val="0"/>
        </w:rPr>
        <w:tab/>
        <w:t>Application for leave under r. 1 or 2</w:t>
      </w:r>
      <w:bookmarkEnd w:id="113"/>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114" w:name="_Toc374970473"/>
      <w:r>
        <w:rPr>
          <w:rStyle w:val="CharSectno"/>
        </w:rPr>
        <w:t>5</w:t>
      </w:r>
      <w:r>
        <w:t>.</w:t>
      </w:r>
      <w:r>
        <w:tab/>
        <w:t>Time for appearance</w:t>
      </w:r>
      <w:bookmarkEnd w:id="114"/>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115" w:name="_Toc374970474"/>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115"/>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116" w:name="_Toc374970475"/>
      <w:r>
        <w:rPr>
          <w:rStyle w:val="CharSectno"/>
        </w:rPr>
        <w:t>8</w:t>
      </w:r>
      <w:r>
        <w:rPr>
          <w:snapToGrid w:val="0"/>
        </w:rPr>
        <w:t>.</w:t>
      </w:r>
      <w:r>
        <w:rPr>
          <w:snapToGrid w:val="0"/>
        </w:rPr>
        <w:tab/>
        <w:t>Saving of existing practice</w:t>
      </w:r>
      <w:bookmarkEnd w:id="116"/>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17" w:name="_Toc374970476"/>
      <w:r>
        <w:rPr>
          <w:rStyle w:val="CharSectno"/>
        </w:rPr>
        <w:t>9</w:t>
      </w:r>
      <w:r>
        <w:rPr>
          <w:snapToGrid w:val="0"/>
        </w:rPr>
        <w:t>.</w:t>
      </w:r>
      <w:r>
        <w:rPr>
          <w:snapToGrid w:val="0"/>
        </w:rPr>
        <w:tab/>
        <w:t>Service abroad through foreign or diplomatic officials</w:t>
      </w:r>
      <w:bookmarkEnd w:id="117"/>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118" w:name="_Toc374970477"/>
      <w:r>
        <w:rPr>
          <w:rStyle w:val="CharSectno"/>
        </w:rPr>
        <w:t>10</w:t>
      </w:r>
      <w:r>
        <w:rPr>
          <w:snapToGrid w:val="0"/>
        </w:rPr>
        <w:t>.</w:t>
      </w:r>
      <w:r>
        <w:rPr>
          <w:snapToGrid w:val="0"/>
        </w:rPr>
        <w:tab/>
        <w:t>Service abroad, general and saving provisions</w:t>
      </w:r>
      <w:bookmarkEnd w:id="118"/>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119" w:name="_Toc374970478"/>
      <w:r>
        <w:rPr>
          <w:rStyle w:val="CharSectno"/>
        </w:rPr>
        <w:t>11</w:t>
      </w:r>
      <w:r>
        <w:rPr>
          <w:snapToGrid w:val="0"/>
        </w:rPr>
        <w:t>.</w:t>
      </w:r>
      <w:r>
        <w:rPr>
          <w:snapToGrid w:val="0"/>
        </w:rPr>
        <w:tab/>
        <w:t>Undertaking to pay expenses of service</w:t>
      </w:r>
      <w:bookmarkEnd w:id="119"/>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20" w:name="_Toc374970479"/>
      <w:r>
        <w:rPr>
          <w:rStyle w:val="CharPartNo"/>
        </w:rPr>
        <w:t>Order 11</w:t>
      </w:r>
      <w:r>
        <w:t> — </w:t>
      </w:r>
      <w:r>
        <w:rPr>
          <w:rStyle w:val="CharPartText"/>
        </w:rPr>
        <w:t>Service of foreign process</w:t>
      </w:r>
      <w:bookmarkEnd w:id="120"/>
    </w:p>
    <w:p>
      <w:pPr>
        <w:pStyle w:val="Ednotesection"/>
      </w:pPr>
      <w:r>
        <w:t>[</w:t>
      </w:r>
      <w:r>
        <w:rPr>
          <w:b/>
        </w:rPr>
        <w:t>1A.</w:t>
      </w:r>
      <w:r>
        <w:tab/>
        <w:t>Deleted in Gazette 3 Jul 2009 p. 2685.]</w:t>
      </w:r>
    </w:p>
    <w:p>
      <w:pPr>
        <w:pStyle w:val="Heading5"/>
        <w:rPr>
          <w:snapToGrid w:val="0"/>
        </w:rPr>
      </w:pPr>
      <w:bookmarkStart w:id="121" w:name="_Toc374970480"/>
      <w:r>
        <w:rPr>
          <w:rStyle w:val="CharSectno"/>
        </w:rPr>
        <w:t>1</w:t>
      </w:r>
      <w:r>
        <w:rPr>
          <w:snapToGrid w:val="0"/>
        </w:rPr>
        <w:t>.</w:t>
      </w:r>
      <w:r>
        <w:rPr>
          <w:snapToGrid w:val="0"/>
        </w:rPr>
        <w:tab/>
        <w:t>Terms used</w:t>
      </w:r>
      <w:bookmarkEnd w:id="121"/>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22" w:name="_Toc374970481"/>
      <w:r>
        <w:rPr>
          <w:rStyle w:val="CharSectno"/>
        </w:rPr>
        <w:t>2A</w:t>
      </w:r>
      <w:r>
        <w:t>.</w:t>
      </w:r>
      <w:r>
        <w:tab/>
        <w:t>Application of this Order</w:t>
      </w:r>
      <w:bookmarkEnd w:id="122"/>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123" w:name="_Toc374970482"/>
      <w:r>
        <w:rPr>
          <w:rStyle w:val="CharSectno"/>
        </w:rPr>
        <w:t>2</w:t>
      </w:r>
      <w:r>
        <w:rPr>
          <w:snapToGrid w:val="0"/>
        </w:rPr>
        <w:t>.</w:t>
      </w:r>
      <w:r>
        <w:rPr>
          <w:snapToGrid w:val="0"/>
        </w:rPr>
        <w:tab/>
        <w:t>Service pursuant to letter of request for service</w:t>
      </w:r>
      <w:bookmarkEnd w:id="123"/>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124" w:name="_Toc374970483"/>
      <w:r>
        <w:rPr>
          <w:rStyle w:val="CharSectno"/>
        </w:rPr>
        <w:t>3</w:t>
      </w:r>
      <w:r>
        <w:rPr>
          <w:snapToGrid w:val="0"/>
        </w:rPr>
        <w:t>.</w:t>
      </w:r>
      <w:r>
        <w:rPr>
          <w:snapToGrid w:val="0"/>
        </w:rPr>
        <w:tab/>
        <w:t>Service under Convention</w:t>
      </w:r>
      <w:bookmarkEnd w:id="12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125" w:name="_Toc374970484"/>
      <w:r>
        <w:rPr>
          <w:rStyle w:val="CharSectno"/>
        </w:rPr>
        <w:t>4</w:t>
      </w:r>
      <w:r>
        <w:rPr>
          <w:snapToGrid w:val="0"/>
        </w:rPr>
        <w:t>.</w:t>
      </w:r>
      <w:r>
        <w:rPr>
          <w:snapToGrid w:val="0"/>
        </w:rPr>
        <w:tab/>
        <w:t>Service to be through sheriff</w:t>
      </w:r>
      <w:bookmarkEnd w:id="125"/>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26" w:name="_Toc374970485"/>
      <w:r>
        <w:rPr>
          <w:rStyle w:val="CharSectno"/>
        </w:rPr>
        <w:t>5</w:t>
      </w:r>
      <w:r>
        <w:rPr>
          <w:snapToGrid w:val="0"/>
        </w:rPr>
        <w:t>.</w:t>
      </w:r>
      <w:r>
        <w:rPr>
          <w:snapToGrid w:val="0"/>
        </w:rPr>
        <w:tab/>
        <w:t>Consequential orders</w:t>
      </w:r>
      <w:bookmarkEnd w:id="126"/>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127" w:name="_Toc374970486"/>
      <w:r>
        <w:rPr>
          <w:rStyle w:val="CharPartNo"/>
        </w:rPr>
        <w:t>Order 11A</w:t>
      </w:r>
      <w:r>
        <w:rPr>
          <w:b w:val="0"/>
        </w:rPr>
        <w:t> </w:t>
      </w:r>
      <w:r>
        <w:t>—</w:t>
      </w:r>
      <w:r>
        <w:rPr>
          <w:b w:val="0"/>
        </w:rPr>
        <w:t> </w:t>
      </w:r>
      <w:r>
        <w:rPr>
          <w:rStyle w:val="CharPartText"/>
        </w:rPr>
        <w:t>Service under the Hague Convention</w:t>
      </w:r>
      <w:bookmarkEnd w:id="127"/>
    </w:p>
    <w:p>
      <w:pPr>
        <w:pStyle w:val="Footnoteheading"/>
      </w:pPr>
      <w:r>
        <w:tab/>
        <w:t xml:space="preserve">[Heading inserted in Gazette 3 Jul 2009 p. 2685.] </w:t>
      </w:r>
    </w:p>
    <w:p>
      <w:pPr>
        <w:pStyle w:val="Heading3"/>
      </w:pPr>
      <w:bookmarkStart w:id="128" w:name="_Toc374970487"/>
      <w:r>
        <w:rPr>
          <w:rStyle w:val="CharDivNo"/>
        </w:rPr>
        <w:t>Division 1</w:t>
      </w:r>
      <w:r>
        <w:t> — </w:t>
      </w:r>
      <w:r>
        <w:rPr>
          <w:rStyle w:val="CharDivText"/>
        </w:rPr>
        <w:t>Preliminary</w:t>
      </w:r>
      <w:bookmarkEnd w:id="128"/>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129" w:name="_Toc374970488"/>
      <w:r>
        <w:rPr>
          <w:rStyle w:val="CharSectno"/>
        </w:rPr>
        <w:t>1</w:t>
      </w:r>
      <w:r>
        <w:t>.</w:t>
      </w:r>
      <w:r>
        <w:tab/>
        <w:t>Terms used</w:t>
      </w:r>
      <w:bookmarkEnd w:id="129"/>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130" w:name="_Toc374970489"/>
      <w:r>
        <w:rPr>
          <w:rStyle w:val="CharSectno"/>
        </w:rPr>
        <w:t>2</w:t>
      </w:r>
      <w:r>
        <w:t>.</w:t>
      </w:r>
      <w:r>
        <w:tab/>
        <w:t>Provisions of this Order to prevail</w:t>
      </w:r>
      <w:bookmarkEnd w:id="130"/>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131" w:name="_Toc374970490"/>
      <w:r>
        <w:rPr>
          <w:rStyle w:val="CharDivNo"/>
        </w:rPr>
        <w:t>Division 2</w:t>
      </w:r>
      <w:r>
        <w:t> — </w:t>
      </w:r>
      <w:r>
        <w:rPr>
          <w:rStyle w:val="CharDivText"/>
        </w:rPr>
        <w:t>Service abroad of local judicial documents</w:t>
      </w:r>
      <w:bookmarkEnd w:id="131"/>
    </w:p>
    <w:p>
      <w:pPr>
        <w:pStyle w:val="Footnoteheading"/>
      </w:pPr>
      <w:r>
        <w:tab/>
        <w:t xml:space="preserve">[Heading inserted in Gazette 3 Jul 2009 p. 2687.] </w:t>
      </w:r>
    </w:p>
    <w:p>
      <w:pPr>
        <w:pStyle w:val="Heading5"/>
      </w:pPr>
      <w:bookmarkStart w:id="132" w:name="_Toc374970491"/>
      <w:r>
        <w:rPr>
          <w:rStyle w:val="CharSectno"/>
        </w:rPr>
        <w:t>3</w:t>
      </w:r>
      <w:r>
        <w:t>.</w:t>
      </w:r>
      <w:r>
        <w:tab/>
        <w:t>Application of this Division</w:t>
      </w:r>
      <w:bookmarkEnd w:id="132"/>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133" w:name="_Toc374970492"/>
      <w:r>
        <w:rPr>
          <w:rStyle w:val="CharSectno"/>
        </w:rPr>
        <w:t>4</w:t>
      </w:r>
      <w:r>
        <w:t>.</w:t>
      </w:r>
      <w:r>
        <w:tab/>
        <w:t>Application for request for service abroad</w:t>
      </w:r>
      <w:bookmarkEnd w:id="133"/>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134" w:name="_Toc374970493"/>
      <w:r>
        <w:rPr>
          <w:rStyle w:val="CharSectno"/>
        </w:rPr>
        <w:t>5</w:t>
      </w:r>
      <w:r>
        <w:t>.</w:t>
      </w:r>
      <w:r>
        <w:tab/>
        <w:t>How application to be dealt with</w:t>
      </w:r>
      <w:bookmarkEnd w:id="134"/>
    </w:p>
    <w:p>
      <w:pPr>
        <w:pStyle w:val="Subsection"/>
      </w:pPr>
      <w:r>
        <w:tab/>
        <w:t>(1)</w:t>
      </w:r>
      <w:r>
        <w:tab/>
        <w:t>If satisfied that the application and its accompanying documents comply with rule 4, the registrar —</w:t>
      </w:r>
    </w:p>
    <w:p>
      <w:pPr>
        <w:pStyle w:val="Indenta"/>
        <w:spacing w:before="60"/>
      </w:pPr>
      <w:r>
        <w:tab/>
        <w:t>(a)</w:t>
      </w:r>
      <w:r>
        <w:tab/>
        <w:t>must sign the request for service abroad; and</w:t>
      </w:r>
    </w:p>
    <w:p>
      <w:pPr>
        <w:pStyle w:val="Indenta"/>
        <w:spacing w:before="60"/>
      </w:pPr>
      <w:r>
        <w:tab/>
        <w:t>(b)</w:t>
      </w:r>
      <w:r>
        <w:tab/>
        <w:t xml:space="preserve">must forward 2 copies of the relevant documents — </w:t>
      </w:r>
    </w:p>
    <w:p>
      <w:pPr>
        <w:pStyle w:val="Indenti"/>
        <w:spacing w:before="60"/>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spacing w:before="60"/>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spacing w:before="60"/>
      </w:pPr>
      <w:r>
        <w:tab/>
        <w:t>(a)</w:t>
      </w:r>
      <w:r>
        <w:tab/>
        <w:t>the request for service abroad (duly signed);</w:t>
      </w:r>
    </w:p>
    <w:p>
      <w:pPr>
        <w:pStyle w:val="Indenta"/>
        <w:spacing w:before="60"/>
      </w:pPr>
      <w:r>
        <w:tab/>
        <w:t>(b)</w:t>
      </w:r>
      <w:r>
        <w:tab/>
        <w:t>the document to be served;</w:t>
      </w:r>
    </w:p>
    <w:p>
      <w:pPr>
        <w:pStyle w:val="Indenta"/>
        <w:spacing w:before="60"/>
      </w:pPr>
      <w:r>
        <w:tab/>
        <w:t>(c)</w:t>
      </w:r>
      <w:r>
        <w:tab/>
        <w:t>the summary of the document to be served;</w:t>
      </w:r>
    </w:p>
    <w:p>
      <w:pPr>
        <w:pStyle w:val="Indenta"/>
        <w:spacing w:before="60"/>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135" w:name="_Toc374970494"/>
      <w:r>
        <w:rPr>
          <w:rStyle w:val="CharSectno"/>
        </w:rPr>
        <w:t>6</w:t>
      </w:r>
      <w:r>
        <w:t>.</w:t>
      </w:r>
      <w:r>
        <w:tab/>
        <w:t>Procedure on receipt of certificate of service</w:t>
      </w:r>
      <w:bookmarkEnd w:id="135"/>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136" w:name="_Toc374970495"/>
      <w:r>
        <w:rPr>
          <w:rStyle w:val="CharSectno"/>
        </w:rPr>
        <w:t>7</w:t>
      </w:r>
      <w:r>
        <w:t>.</w:t>
      </w:r>
      <w:r>
        <w:tab/>
        <w:t>Payment of costs</w:t>
      </w:r>
      <w:bookmarkEnd w:id="136"/>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137" w:name="_Toc374970496"/>
      <w:r>
        <w:rPr>
          <w:rStyle w:val="CharSectno"/>
        </w:rPr>
        <w:t>8</w:t>
      </w:r>
      <w:r>
        <w:t>.</w:t>
      </w:r>
      <w:r>
        <w:tab/>
        <w:t>Evidence of service</w:t>
      </w:r>
      <w:bookmarkEnd w:id="137"/>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138" w:name="_Toc374970497"/>
      <w:r>
        <w:rPr>
          <w:rStyle w:val="CharDivNo"/>
        </w:rPr>
        <w:t>Division 3</w:t>
      </w:r>
      <w:r>
        <w:t> — </w:t>
      </w:r>
      <w:r>
        <w:rPr>
          <w:rStyle w:val="CharDivText"/>
        </w:rPr>
        <w:t>Default judgment following service abroad of initiating process</w:t>
      </w:r>
      <w:bookmarkEnd w:id="138"/>
    </w:p>
    <w:p>
      <w:pPr>
        <w:pStyle w:val="Footnoteheading"/>
        <w:keepNext/>
      </w:pPr>
      <w:r>
        <w:tab/>
        <w:t>[Heading inserted in Gazette 3 Jul 2009 p. 2691.]</w:t>
      </w:r>
    </w:p>
    <w:p>
      <w:pPr>
        <w:pStyle w:val="Heading5"/>
      </w:pPr>
      <w:bookmarkStart w:id="139" w:name="_Toc374970498"/>
      <w:r>
        <w:rPr>
          <w:rStyle w:val="CharSectno"/>
        </w:rPr>
        <w:t>9</w:t>
      </w:r>
      <w:r>
        <w:t>.</w:t>
      </w:r>
      <w:r>
        <w:tab/>
        <w:t>Application of this Division</w:t>
      </w:r>
      <w:bookmarkEnd w:id="139"/>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140" w:name="_Toc374970499"/>
      <w:r>
        <w:rPr>
          <w:rStyle w:val="CharSectno"/>
        </w:rPr>
        <w:t>10</w:t>
      </w:r>
      <w:r>
        <w:t>.</w:t>
      </w:r>
      <w:r>
        <w:tab/>
        <w:t>Restriction on power to enter default judgment if certificate of service filed</w:t>
      </w:r>
      <w:bookmarkEnd w:id="140"/>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7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141" w:name="_Toc374970500"/>
      <w:r>
        <w:rPr>
          <w:rStyle w:val="CharSectno"/>
        </w:rPr>
        <w:t>11</w:t>
      </w:r>
      <w:r>
        <w:t>.</w:t>
      </w:r>
      <w:r>
        <w:tab/>
        <w:t>Restriction on power to enter default judgment if certificate of service not filed</w:t>
      </w:r>
      <w:bookmarkEnd w:id="141"/>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142" w:name="_Toc374970501"/>
      <w:r>
        <w:rPr>
          <w:rStyle w:val="CharSectno"/>
        </w:rPr>
        <w:t>12</w:t>
      </w:r>
      <w:r>
        <w:t>.</w:t>
      </w:r>
      <w:r>
        <w:tab/>
        <w:t>Setting aside judgment in default of appearance</w:t>
      </w:r>
      <w:bookmarkEnd w:id="142"/>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143" w:name="_Toc374970502"/>
      <w:r>
        <w:rPr>
          <w:rStyle w:val="CharDivNo"/>
        </w:rPr>
        <w:t>Division 4</w:t>
      </w:r>
      <w:r>
        <w:t> — </w:t>
      </w:r>
      <w:r>
        <w:rPr>
          <w:rStyle w:val="CharDivText"/>
        </w:rPr>
        <w:t>Local service of foreign judicial documents</w:t>
      </w:r>
      <w:bookmarkEnd w:id="143"/>
    </w:p>
    <w:p>
      <w:pPr>
        <w:pStyle w:val="Footnoteheading"/>
      </w:pPr>
      <w:r>
        <w:tab/>
        <w:t xml:space="preserve">[Heading inserted in Gazette 3 Jul 2009 p. 2693.] </w:t>
      </w:r>
    </w:p>
    <w:p>
      <w:pPr>
        <w:pStyle w:val="Heading5"/>
      </w:pPr>
      <w:bookmarkStart w:id="144" w:name="_Toc374970503"/>
      <w:r>
        <w:rPr>
          <w:rStyle w:val="CharSectno"/>
        </w:rPr>
        <w:t>13</w:t>
      </w:r>
      <w:r>
        <w:t>.</w:t>
      </w:r>
      <w:r>
        <w:tab/>
        <w:t>Application of this Division</w:t>
      </w:r>
      <w:bookmarkEnd w:id="144"/>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145" w:name="_Toc374970504"/>
      <w:r>
        <w:rPr>
          <w:rStyle w:val="CharSectno"/>
        </w:rPr>
        <w:t>14</w:t>
      </w:r>
      <w:r>
        <w:t>.</w:t>
      </w:r>
      <w:r>
        <w:tab/>
        <w:t>Certain documents to be referred back to Attorney</w:t>
      </w:r>
      <w:r>
        <w:noBreakHyphen/>
        <w:t>General’s Department of Commonwealth</w:t>
      </w:r>
      <w:bookmarkEnd w:id="145"/>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146" w:name="_Toc374970505"/>
      <w:r>
        <w:rPr>
          <w:rStyle w:val="CharSectno"/>
        </w:rPr>
        <w:t>15</w:t>
      </w:r>
      <w:r>
        <w:t>.</w:t>
      </w:r>
      <w:r>
        <w:tab/>
        <w:t>Service</w:t>
      </w:r>
      <w:bookmarkEnd w:id="146"/>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147" w:name="_Toc374970506"/>
      <w:r>
        <w:rPr>
          <w:rStyle w:val="CharSectno"/>
        </w:rPr>
        <w:t>16</w:t>
      </w:r>
      <w:r>
        <w:t>.</w:t>
      </w:r>
      <w:r>
        <w:tab/>
        <w:t>Affidavit as to service</w:t>
      </w:r>
      <w:bookmarkEnd w:id="147"/>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148" w:name="_Toc374970507"/>
      <w:r>
        <w:rPr>
          <w:rStyle w:val="CharPartNo"/>
        </w:rPr>
        <w:t>Order 12</w:t>
      </w:r>
      <w:r>
        <w:rPr>
          <w:rStyle w:val="CharDivNo"/>
        </w:rPr>
        <w:t> </w:t>
      </w:r>
      <w:r>
        <w:t>—</w:t>
      </w:r>
      <w:r>
        <w:rPr>
          <w:rStyle w:val="CharDivText"/>
        </w:rPr>
        <w:t> </w:t>
      </w:r>
      <w:r>
        <w:rPr>
          <w:rStyle w:val="CharPartText"/>
        </w:rPr>
        <w:t>Appearance</w:t>
      </w:r>
      <w:bookmarkEnd w:id="148"/>
    </w:p>
    <w:p>
      <w:pPr>
        <w:pStyle w:val="Heading5"/>
        <w:rPr>
          <w:snapToGrid w:val="0"/>
        </w:rPr>
      </w:pPr>
      <w:bookmarkStart w:id="149" w:name="_Toc374970508"/>
      <w:r>
        <w:rPr>
          <w:rStyle w:val="CharSectno"/>
        </w:rPr>
        <w:t>1</w:t>
      </w:r>
      <w:r>
        <w:rPr>
          <w:snapToGrid w:val="0"/>
        </w:rPr>
        <w:t>.</w:t>
      </w:r>
      <w:r>
        <w:rPr>
          <w:snapToGrid w:val="0"/>
        </w:rPr>
        <w:tab/>
        <w:t>Who may enter appearance</w:t>
      </w:r>
      <w:bookmarkEnd w:id="149"/>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150" w:name="_Toc374970509"/>
      <w:r>
        <w:rPr>
          <w:rStyle w:val="CharSectno"/>
        </w:rPr>
        <w:t>2</w:t>
      </w:r>
      <w:r>
        <w:t>.</w:t>
      </w:r>
      <w:r>
        <w:tab/>
        <w:t>How to enter an appearance</w:t>
      </w:r>
      <w:bookmarkEnd w:id="150"/>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51" w:name="_Toc374970510"/>
      <w:r>
        <w:rPr>
          <w:rStyle w:val="CharSectno"/>
        </w:rPr>
        <w:t>3</w:t>
      </w:r>
      <w:r>
        <w:rPr>
          <w:snapToGrid w:val="0"/>
        </w:rPr>
        <w:t>.</w:t>
      </w:r>
      <w:r>
        <w:rPr>
          <w:snapToGrid w:val="0"/>
        </w:rPr>
        <w:tab/>
        <w:t>Procedure on receipt of requisite documents</w:t>
      </w:r>
      <w:bookmarkEnd w:id="151"/>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52" w:name="_Toc374970511"/>
      <w:r>
        <w:rPr>
          <w:rStyle w:val="CharSectno"/>
        </w:rPr>
        <w:t>4</w:t>
      </w:r>
      <w:r>
        <w:t>.</w:t>
      </w:r>
      <w:r>
        <w:tab/>
        <w:t>Appearance to be served on plaintiff</w:t>
      </w:r>
      <w:bookmarkEnd w:id="152"/>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53" w:name="_Toc374970512"/>
      <w:r>
        <w:rPr>
          <w:rStyle w:val="CharSectno"/>
        </w:rPr>
        <w:t>5</w:t>
      </w:r>
      <w:r>
        <w:rPr>
          <w:snapToGrid w:val="0"/>
        </w:rPr>
        <w:t>.</w:t>
      </w:r>
      <w:r>
        <w:rPr>
          <w:snapToGrid w:val="0"/>
        </w:rPr>
        <w:tab/>
        <w:t>Late appearance</w:t>
      </w:r>
      <w:bookmarkEnd w:id="153"/>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154" w:name="_Toc374970513"/>
      <w:r>
        <w:rPr>
          <w:rStyle w:val="CharSectno"/>
        </w:rPr>
        <w:t>6</w:t>
      </w:r>
      <w:r>
        <w:rPr>
          <w:snapToGrid w:val="0"/>
        </w:rPr>
        <w:t>.</w:t>
      </w:r>
      <w:r>
        <w:rPr>
          <w:snapToGrid w:val="0"/>
        </w:rPr>
        <w:tab/>
        <w:t>Conditional appearance</w:t>
      </w:r>
      <w:bookmarkEnd w:id="154"/>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155" w:name="_Toc374970514"/>
      <w:r>
        <w:rPr>
          <w:rStyle w:val="CharSectno"/>
        </w:rPr>
        <w:t>7</w:t>
      </w:r>
      <w:r>
        <w:t>.</w:t>
      </w:r>
      <w:r>
        <w:tab/>
        <w:t>Setting aside writ etc. before appearance</w:t>
      </w:r>
      <w:bookmarkEnd w:id="155"/>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156" w:name="_Toc374970515"/>
      <w:r>
        <w:rPr>
          <w:rStyle w:val="CharSectno"/>
        </w:rPr>
        <w:t>8</w:t>
      </w:r>
      <w:r>
        <w:rPr>
          <w:snapToGrid w:val="0"/>
        </w:rPr>
        <w:t>.</w:t>
      </w:r>
      <w:r>
        <w:rPr>
          <w:snapToGrid w:val="0"/>
        </w:rPr>
        <w:tab/>
        <w:t>Person not named may defend action for possession of land</w:t>
      </w:r>
      <w:bookmarkEnd w:id="156"/>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57" w:name="_Toc374970516"/>
      <w:r>
        <w:rPr>
          <w:rStyle w:val="CharSectno"/>
        </w:rPr>
        <w:t>9</w:t>
      </w:r>
      <w:r>
        <w:rPr>
          <w:snapToGrid w:val="0"/>
        </w:rPr>
        <w:t>.</w:t>
      </w:r>
      <w:r>
        <w:rPr>
          <w:snapToGrid w:val="0"/>
        </w:rPr>
        <w:tab/>
        <w:t>Person appearing under r. 8 to be named as defendant</w:t>
      </w:r>
      <w:bookmarkEnd w:id="157"/>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58" w:name="_Toc374970517"/>
      <w:r>
        <w:rPr>
          <w:rStyle w:val="CharSectno"/>
        </w:rPr>
        <w:t>10</w:t>
      </w:r>
      <w:r>
        <w:rPr>
          <w:snapToGrid w:val="0"/>
        </w:rPr>
        <w:t>.</w:t>
      </w:r>
      <w:r>
        <w:rPr>
          <w:snapToGrid w:val="0"/>
        </w:rPr>
        <w:tab/>
        <w:t>Limiting defence in action for possession of land</w:t>
      </w:r>
      <w:bookmarkEnd w:id="158"/>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159" w:name="_Toc374970518"/>
      <w:r>
        <w:rPr>
          <w:rStyle w:val="CharPartNo"/>
        </w:rPr>
        <w:t>Order 13</w:t>
      </w:r>
      <w:r>
        <w:t> — </w:t>
      </w:r>
      <w:r>
        <w:rPr>
          <w:rStyle w:val="CharPartText"/>
        </w:rPr>
        <w:t>Default of appearance to writ</w:t>
      </w:r>
      <w:bookmarkEnd w:id="159"/>
    </w:p>
    <w:p>
      <w:pPr>
        <w:pStyle w:val="Heading5"/>
        <w:rPr>
          <w:snapToGrid w:val="0"/>
        </w:rPr>
      </w:pPr>
      <w:bookmarkStart w:id="160" w:name="_Toc374970519"/>
      <w:r>
        <w:rPr>
          <w:rStyle w:val="CharSectno"/>
        </w:rPr>
        <w:t>1</w:t>
      </w:r>
      <w:r>
        <w:rPr>
          <w:snapToGrid w:val="0"/>
        </w:rPr>
        <w:t>.</w:t>
      </w:r>
      <w:r>
        <w:rPr>
          <w:snapToGrid w:val="0"/>
        </w:rPr>
        <w:tab/>
        <w:t>Prerequisites for judgment in default of appearance etc.</w:t>
      </w:r>
      <w:bookmarkEnd w:id="160"/>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161" w:name="_Toc374970520"/>
      <w:r>
        <w:rPr>
          <w:rStyle w:val="CharSectno"/>
        </w:rPr>
        <w:t>2</w:t>
      </w:r>
      <w:r>
        <w:rPr>
          <w:snapToGrid w:val="0"/>
        </w:rPr>
        <w:t>.</w:t>
      </w:r>
      <w:r>
        <w:rPr>
          <w:snapToGrid w:val="0"/>
        </w:rPr>
        <w:tab/>
        <w:t>Claim for liquidated demand</w:t>
      </w:r>
      <w:bookmarkEnd w:id="161"/>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62" w:name="_Toc374970521"/>
      <w:r>
        <w:rPr>
          <w:rStyle w:val="CharSectno"/>
        </w:rPr>
        <w:t>3</w:t>
      </w:r>
      <w:r>
        <w:rPr>
          <w:snapToGrid w:val="0"/>
        </w:rPr>
        <w:t>.</w:t>
      </w:r>
      <w:r>
        <w:rPr>
          <w:snapToGrid w:val="0"/>
        </w:rPr>
        <w:tab/>
        <w:t>Claim for liquidated demand against several defendants, effect of final judgment on</w:t>
      </w:r>
      <w:bookmarkEnd w:id="162"/>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63" w:name="_Toc374970522"/>
      <w:r>
        <w:rPr>
          <w:rStyle w:val="CharSectno"/>
        </w:rPr>
        <w:t>4</w:t>
      </w:r>
      <w:r>
        <w:rPr>
          <w:snapToGrid w:val="0"/>
        </w:rPr>
        <w:t>.</w:t>
      </w:r>
      <w:r>
        <w:rPr>
          <w:snapToGrid w:val="0"/>
        </w:rPr>
        <w:tab/>
        <w:t>Claim in detinue</w:t>
      </w:r>
      <w:bookmarkEnd w:id="163"/>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64" w:name="_Toc374970523"/>
      <w:r>
        <w:rPr>
          <w:rStyle w:val="CharSectno"/>
        </w:rPr>
        <w:t>5</w:t>
      </w:r>
      <w:r>
        <w:rPr>
          <w:snapToGrid w:val="0"/>
        </w:rPr>
        <w:t>.</w:t>
      </w:r>
      <w:r>
        <w:rPr>
          <w:snapToGrid w:val="0"/>
        </w:rPr>
        <w:tab/>
        <w:t>Claim for possession of land</w:t>
      </w:r>
      <w:bookmarkEnd w:id="164"/>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165" w:name="_Toc374970524"/>
      <w:r>
        <w:rPr>
          <w:rStyle w:val="CharSectno"/>
        </w:rPr>
        <w:t>6</w:t>
      </w:r>
      <w:r>
        <w:rPr>
          <w:snapToGrid w:val="0"/>
        </w:rPr>
        <w:t>.</w:t>
      </w:r>
      <w:r>
        <w:rPr>
          <w:snapToGrid w:val="0"/>
        </w:rPr>
        <w:tab/>
        <w:t>Writs for 2 or more claims in r. 2 to 5 and 7</w:t>
      </w:r>
      <w:bookmarkEnd w:id="165"/>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166" w:name="_Toc374970525"/>
      <w:r>
        <w:rPr>
          <w:rStyle w:val="CharSectno"/>
        </w:rPr>
        <w:t>7</w:t>
      </w:r>
      <w:r>
        <w:rPr>
          <w:snapToGrid w:val="0"/>
        </w:rPr>
        <w:t>.</w:t>
      </w:r>
      <w:r>
        <w:rPr>
          <w:snapToGrid w:val="0"/>
        </w:rPr>
        <w:tab/>
        <w:t>Claims for damages</w:t>
      </w:r>
      <w:bookmarkEnd w:id="166"/>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167" w:name="_Toc374970526"/>
      <w:r>
        <w:rPr>
          <w:rStyle w:val="CharSectno"/>
        </w:rPr>
        <w:t>8</w:t>
      </w:r>
      <w:r>
        <w:rPr>
          <w:snapToGrid w:val="0"/>
        </w:rPr>
        <w:t>.</w:t>
      </w:r>
      <w:r>
        <w:rPr>
          <w:snapToGrid w:val="0"/>
        </w:rPr>
        <w:tab/>
        <w:t>Writs for other claims</w:t>
      </w:r>
      <w:bookmarkEnd w:id="167"/>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168" w:name="_Toc374970527"/>
      <w:r>
        <w:rPr>
          <w:rStyle w:val="CharSectno"/>
        </w:rPr>
        <w:t>9</w:t>
      </w:r>
      <w:r>
        <w:rPr>
          <w:snapToGrid w:val="0"/>
        </w:rPr>
        <w:t>.</w:t>
      </w:r>
      <w:r>
        <w:rPr>
          <w:snapToGrid w:val="0"/>
        </w:rPr>
        <w:tab/>
        <w:t>Reference to Court in case of doubt</w:t>
      </w:r>
      <w:bookmarkEnd w:id="168"/>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169" w:name="_Toc374970528"/>
      <w:r>
        <w:rPr>
          <w:rStyle w:val="CharSectno"/>
        </w:rPr>
        <w:t>10</w:t>
      </w:r>
      <w:r>
        <w:rPr>
          <w:snapToGrid w:val="0"/>
        </w:rPr>
        <w:t>.</w:t>
      </w:r>
      <w:r>
        <w:rPr>
          <w:snapToGrid w:val="0"/>
        </w:rPr>
        <w:tab/>
        <w:t>Setting aside judgment in default</w:t>
      </w:r>
      <w:bookmarkEnd w:id="169"/>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70" w:name="_Toc374970529"/>
      <w:r>
        <w:rPr>
          <w:rStyle w:val="CharPartNo"/>
        </w:rPr>
        <w:t>Order 14</w:t>
      </w:r>
      <w:r>
        <w:t> — </w:t>
      </w:r>
      <w:r>
        <w:rPr>
          <w:rStyle w:val="CharPartText"/>
        </w:rPr>
        <w:t>Summary judgment</w:t>
      </w:r>
      <w:bookmarkEnd w:id="170"/>
    </w:p>
    <w:p>
      <w:pPr>
        <w:pStyle w:val="Heading5"/>
        <w:rPr>
          <w:snapToGrid w:val="0"/>
        </w:rPr>
      </w:pPr>
      <w:bookmarkStart w:id="171" w:name="_Toc374970530"/>
      <w:r>
        <w:rPr>
          <w:rStyle w:val="CharSectno"/>
        </w:rPr>
        <w:t>1</w:t>
      </w:r>
      <w:r>
        <w:rPr>
          <w:snapToGrid w:val="0"/>
        </w:rPr>
        <w:t>.</w:t>
      </w:r>
      <w:r>
        <w:rPr>
          <w:snapToGrid w:val="0"/>
        </w:rPr>
        <w:tab/>
        <w:t>When plaintiff may apply for summary judgment</w:t>
      </w:r>
      <w:bookmarkEnd w:id="171"/>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72" w:name="_Toc374970531"/>
      <w:r>
        <w:rPr>
          <w:rStyle w:val="CharSectno"/>
        </w:rPr>
        <w:t>2</w:t>
      </w:r>
      <w:r>
        <w:rPr>
          <w:snapToGrid w:val="0"/>
        </w:rPr>
        <w:t>.</w:t>
      </w:r>
      <w:r>
        <w:rPr>
          <w:snapToGrid w:val="0"/>
        </w:rPr>
        <w:tab/>
        <w:t>Application under r. 1, how to make</w:t>
      </w:r>
      <w:bookmarkEnd w:id="172"/>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73" w:name="_Toc374970532"/>
      <w:r>
        <w:rPr>
          <w:rStyle w:val="CharSectno"/>
        </w:rPr>
        <w:t>3</w:t>
      </w:r>
      <w:r>
        <w:rPr>
          <w:snapToGrid w:val="0"/>
        </w:rPr>
        <w:t>.</w:t>
      </w:r>
      <w:r>
        <w:rPr>
          <w:snapToGrid w:val="0"/>
        </w:rPr>
        <w:tab/>
        <w:t>Judgment may be given for plaintiff</w:t>
      </w:r>
      <w:bookmarkEnd w:id="173"/>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74" w:name="_Toc374970533"/>
      <w:r>
        <w:rPr>
          <w:rStyle w:val="CharSectno"/>
        </w:rPr>
        <w:t>4</w:t>
      </w:r>
      <w:r>
        <w:rPr>
          <w:snapToGrid w:val="0"/>
        </w:rPr>
        <w:t>.</w:t>
      </w:r>
      <w:r>
        <w:rPr>
          <w:snapToGrid w:val="0"/>
        </w:rPr>
        <w:tab/>
        <w:t>Defendant may be given leave to defend</w:t>
      </w:r>
      <w:bookmarkEnd w:id="174"/>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175" w:name="_Toc374970534"/>
      <w:r>
        <w:rPr>
          <w:rStyle w:val="CharSectno"/>
        </w:rPr>
        <w:t>6</w:t>
      </w:r>
      <w:r>
        <w:rPr>
          <w:snapToGrid w:val="0"/>
        </w:rPr>
        <w:t>.</w:t>
      </w:r>
      <w:r>
        <w:rPr>
          <w:snapToGrid w:val="0"/>
        </w:rPr>
        <w:tab/>
        <w:t>Summary judgment on counterclaim</w:t>
      </w:r>
      <w:bookmarkEnd w:id="175"/>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176" w:name="_Toc374970535"/>
      <w:r>
        <w:rPr>
          <w:rStyle w:val="CharSectno"/>
        </w:rPr>
        <w:t>7</w:t>
      </w:r>
      <w:r>
        <w:rPr>
          <w:snapToGrid w:val="0"/>
        </w:rPr>
        <w:t>.</w:t>
      </w:r>
      <w:r>
        <w:rPr>
          <w:snapToGrid w:val="0"/>
        </w:rPr>
        <w:tab/>
        <w:t>Court’s powers if leave to defend given etc.</w:t>
      </w:r>
      <w:bookmarkEnd w:id="176"/>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177" w:name="_Toc374970536"/>
      <w:r>
        <w:rPr>
          <w:rStyle w:val="CharSectno"/>
        </w:rPr>
        <w:t>8</w:t>
      </w:r>
      <w:r>
        <w:rPr>
          <w:snapToGrid w:val="0"/>
        </w:rPr>
        <w:t>.</w:t>
      </w:r>
      <w:r>
        <w:rPr>
          <w:snapToGrid w:val="0"/>
        </w:rPr>
        <w:tab/>
        <w:t>Costs</w:t>
      </w:r>
      <w:bookmarkEnd w:id="177"/>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178" w:name="_Toc374970537"/>
      <w:r>
        <w:rPr>
          <w:rStyle w:val="CharSectno"/>
        </w:rPr>
        <w:t>9</w:t>
      </w:r>
      <w:r>
        <w:rPr>
          <w:snapToGrid w:val="0"/>
        </w:rPr>
        <w:t>.</w:t>
      </w:r>
      <w:r>
        <w:rPr>
          <w:snapToGrid w:val="0"/>
        </w:rPr>
        <w:tab/>
        <w:t>Right to proceed with residue of action or counterclaim</w:t>
      </w:r>
      <w:bookmarkEnd w:id="178"/>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79" w:name="_Toc374970538"/>
      <w:r>
        <w:rPr>
          <w:rStyle w:val="CharSectno"/>
        </w:rPr>
        <w:t>10</w:t>
      </w:r>
      <w:r>
        <w:rPr>
          <w:snapToGrid w:val="0"/>
        </w:rPr>
        <w:t>.</w:t>
      </w:r>
      <w:r>
        <w:rPr>
          <w:snapToGrid w:val="0"/>
        </w:rPr>
        <w:tab/>
        <w:t>Judgment for delivery of specific chattel</w:t>
      </w:r>
      <w:bookmarkEnd w:id="179"/>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80" w:name="_Toc374970539"/>
      <w:r>
        <w:rPr>
          <w:rStyle w:val="CharSectno"/>
        </w:rPr>
        <w:t>11</w:t>
      </w:r>
      <w:r>
        <w:rPr>
          <w:snapToGrid w:val="0"/>
        </w:rPr>
        <w:t>.</w:t>
      </w:r>
      <w:r>
        <w:rPr>
          <w:snapToGrid w:val="0"/>
        </w:rPr>
        <w:tab/>
        <w:t>Relief from judgment for recovery of land</w:t>
      </w:r>
      <w:bookmarkEnd w:id="180"/>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81" w:name="_Toc374970540"/>
      <w:r>
        <w:rPr>
          <w:rStyle w:val="CharSectno"/>
        </w:rPr>
        <w:t>12</w:t>
      </w:r>
      <w:r>
        <w:rPr>
          <w:snapToGrid w:val="0"/>
        </w:rPr>
        <w:t>.</w:t>
      </w:r>
      <w:r>
        <w:rPr>
          <w:snapToGrid w:val="0"/>
        </w:rPr>
        <w:tab/>
        <w:t>Summary judgment against absent party may be set aside or varied</w:t>
      </w:r>
      <w:bookmarkEnd w:id="181"/>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182" w:name="_Toc374970541"/>
      <w:r>
        <w:rPr>
          <w:rStyle w:val="CharPartNo"/>
        </w:rPr>
        <w:t>Order 16</w:t>
      </w:r>
      <w:r>
        <w:t> — </w:t>
      </w:r>
      <w:r>
        <w:rPr>
          <w:rStyle w:val="CharPartText"/>
        </w:rPr>
        <w:t>Summary judgment on application of defendant</w:t>
      </w:r>
      <w:bookmarkEnd w:id="182"/>
    </w:p>
    <w:p>
      <w:pPr>
        <w:pStyle w:val="Heading5"/>
        <w:rPr>
          <w:snapToGrid w:val="0"/>
        </w:rPr>
      </w:pPr>
      <w:bookmarkStart w:id="183" w:name="_Toc374970542"/>
      <w:r>
        <w:rPr>
          <w:rStyle w:val="CharSectno"/>
        </w:rPr>
        <w:t>1</w:t>
      </w:r>
      <w:r>
        <w:rPr>
          <w:snapToGrid w:val="0"/>
        </w:rPr>
        <w:t>.</w:t>
      </w:r>
      <w:r>
        <w:rPr>
          <w:snapToGrid w:val="0"/>
        </w:rPr>
        <w:tab/>
        <w:t>Application by defendant for summary judgment</w:t>
      </w:r>
      <w:bookmarkEnd w:id="183"/>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184" w:name="_Toc374970543"/>
      <w:r>
        <w:rPr>
          <w:rStyle w:val="CharSectno"/>
        </w:rPr>
        <w:t>2</w:t>
      </w:r>
      <w:r>
        <w:rPr>
          <w:snapToGrid w:val="0"/>
        </w:rPr>
        <w:t>.</w:t>
      </w:r>
      <w:r>
        <w:rPr>
          <w:snapToGrid w:val="0"/>
        </w:rPr>
        <w:tab/>
        <w:t>Plaintiff may show cause</w:t>
      </w:r>
      <w:bookmarkEnd w:id="184"/>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185" w:name="_Toc374970544"/>
      <w:r>
        <w:rPr>
          <w:rStyle w:val="CharSectno"/>
        </w:rPr>
        <w:t>3</w:t>
      </w:r>
      <w:r>
        <w:rPr>
          <w:snapToGrid w:val="0"/>
        </w:rPr>
        <w:t>.</w:t>
      </w:r>
      <w:r>
        <w:rPr>
          <w:snapToGrid w:val="0"/>
        </w:rPr>
        <w:tab/>
        <w:t>Court’s powers if action to go to trial</w:t>
      </w:r>
      <w:bookmarkEnd w:id="185"/>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186" w:name="_Toc374970545"/>
      <w:r>
        <w:rPr>
          <w:rStyle w:val="CharSectno"/>
        </w:rPr>
        <w:t>4</w:t>
      </w:r>
      <w:r>
        <w:rPr>
          <w:snapToGrid w:val="0"/>
        </w:rPr>
        <w:t>.</w:t>
      </w:r>
      <w:r>
        <w:rPr>
          <w:snapToGrid w:val="0"/>
        </w:rPr>
        <w:tab/>
        <w:t>Summary judgment against absent party may be set aside or varied</w:t>
      </w:r>
      <w:bookmarkEnd w:id="186"/>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187" w:name="_Toc374970546"/>
      <w:r>
        <w:rPr>
          <w:rStyle w:val="CharPartNo"/>
        </w:rPr>
        <w:t>Order 17</w:t>
      </w:r>
      <w:r>
        <w:t> — </w:t>
      </w:r>
      <w:r>
        <w:rPr>
          <w:rStyle w:val="CharPartText"/>
        </w:rPr>
        <w:t>Interpleader</w:t>
      </w:r>
      <w:bookmarkEnd w:id="187"/>
    </w:p>
    <w:p>
      <w:pPr>
        <w:pStyle w:val="Heading5"/>
        <w:rPr>
          <w:snapToGrid w:val="0"/>
        </w:rPr>
      </w:pPr>
      <w:bookmarkStart w:id="188" w:name="_Toc374970547"/>
      <w:r>
        <w:rPr>
          <w:rStyle w:val="CharSectno"/>
        </w:rPr>
        <w:t>1</w:t>
      </w:r>
      <w:r>
        <w:rPr>
          <w:snapToGrid w:val="0"/>
        </w:rPr>
        <w:t>.</w:t>
      </w:r>
      <w:r>
        <w:rPr>
          <w:snapToGrid w:val="0"/>
        </w:rPr>
        <w:tab/>
        <w:t>When interpleader relief may be granted</w:t>
      </w:r>
      <w:bookmarkEnd w:id="188"/>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189" w:name="_Toc374970548"/>
      <w:r>
        <w:rPr>
          <w:rStyle w:val="CharSectno"/>
        </w:rPr>
        <w:t>2</w:t>
      </w:r>
      <w:r>
        <w:rPr>
          <w:snapToGrid w:val="0"/>
        </w:rPr>
        <w:t>.</w:t>
      </w:r>
      <w:r>
        <w:rPr>
          <w:snapToGrid w:val="0"/>
        </w:rPr>
        <w:tab/>
        <w:t>How to apply for interpleader relief</w:t>
      </w:r>
      <w:bookmarkEnd w:id="189"/>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 28 Jun 2011 p. 2552.]</w:t>
      </w:r>
    </w:p>
    <w:p>
      <w:pPr>
        <w:pStyle w:val="Heading5"/>
        <w:rPr>
          <w:snapToGrid w:val="0"/>
        </w:rPr>
      </w:pPr>
      <w:bookmarkStart w:id="190" w:name="_Toc374970549"/>
      <w:r>
        <w:rPr>
          <w:rStyle w:val="CharSectno"/>
        </w:rPr>
        <w:t>3</w:t>
      </w:r>
      <w:r>
        <w:rPr>
          <w:snapToGrid w:val="0"/>
        </w:rPr>
        <w:t>.</w:t>
      </w:r>
      <w:r>
        <w:rPr>
          <w:snapToGrid w:val="0"/>
        </w:rPr>
        <w:tab/>
        <w:t>Time for application by defendant</w:t>
      </w:r>
      <w:bookmarkEnd w:id="190"/>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191" w:name="_Toc374970550"/>
      <w:r>
        <w:rPr>
          <w:rStyle w:val="CharSectno"/>
        </w:rPr>
        <w:t>4</w:t>
      </w:r>
      <w:r>
        <w:rPr>
          <w:snapToGrid w:val="0"/>
        </w:rPr>
        <w:t>.</w:t>
      </w:r>
      <w:r>
        <w:rPr>
          <w:snapToGrid w:val="0"/>
        </w:rPr>
        <w:tab/>
        <w:t>Stay of proceedings</w:t>
      </w:r>
      <w:bookmarkEnd w:id="191"/>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192" w:name="_Toc374970551"/>
      <w:r>
        <w:rPr>
          <w:rStyle w:val="CharSectno"/>
        </w:rPr>
        <w:t>5</w:t>
      </w:r>
      <w:r>
        <w:rPr>
          <w:snapToGrid w:val="0"/>
        </w:rPr>
        <w:t>.</w:t>
      </w:r>
      <w:r>
        <w:rPr>
          <w:snapToGrid w:val="0"/>
        </w:rPr>
        <w:tab/>
        <w:t>Court’s powers on application</w:t>
      </w:r>
      <w:bookmarkEnd w:id="192"/>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193" w:name="_Toc374970552"/>
      <w:r>
        <w:rPr>
          <w:rStyle w:val="CharSectno"/>
        </w:rPr>
        <w:t>6</w:t>
      </w:r>
      <w:r>
        <w:rPr>
          <w:snapToGrid w:val="0"/>
        </w:rPr>
        <w:t>.</w:t>
      </w:r>
      <w:r>
        <w:rPr>
          <w:snapToGrid w:val="0"/>
        </w:rPr>
        <w:tab/>
        <w:t>Summary determination</w:t>
      </w:r>
      <w:bookmarkEnd w:id="193"/>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194" w:name="_Toc374970553"/>
      <w:r>
        <w:rPr>
          <w:rStyle w:val="CharSectno"/>
        </w:rPr>
        <w:t>7</w:t>
      </w:r>
      <w:r>
        <w:rPr>
          <w:snapToGrid w:val="0"/>
        </w:rPr>
        <w:t>.</w:t>
      </w:r>
      <w:r>
        <w:rPr>
          <w:snapToGrid w:val="0"/>
        </w:rPr>
        <w:tab/>
        <w:t>Where question of law only</w:t>
      </w:r>
      <w:bookmarkEnd w:id="194"/>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195" w:name="_Toc374970554"/>
      <w:r>
        <w:rPr>
          <w:rStyle w:val="CharSectno"/>
        </w:rPr>
        <w:t>8</w:t>
      </w:r>
      <w:r>
        <w:rPr>
          <w:snapToGrid w:val="0"/>
        </w:rPr>
        <w:t>.</w:t>
      </w:r>
      <w:r>
        <w:rPr>
          <w:snapToGrid w:val="0"/>
        </w:rPr>
        <w:tab/>
        <w:t>Claimant failing to appear etc.</w:t>
      </w:r>
      <w:bookmarkEnd w:id="195"/>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196" w:name="_Toc374970555"/>
      <w:r>
        <w:rPr>
          <w:rStyle w:val="CharSectno"/>
        </w:rPr>
        <w:t>9</w:t>
      </w:r>
      <w:r>
        <w:rPr>
          <w:snapToGrid w:val="0"/>
        </w:rPr>
        <w:t>.</w:t>
      </w:r>
      <w:r>
        <w:rPr>
          <w:snapToGrid w:val="0"/>
        </w:rPr>
        <w:tab/>
        <w:t>Power to order sale of goods</w:t>
      </w:r>
      <w:bookmarkEnd w:id="196"/>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197" w:name="_Toc374970556"/>
      <w:r>
        <w:rPr>
          <w:rStyle w:val="CharSectno"/>
        </w:rPr>
        <w:t>10</w:t>
      </w:r>
      <w:r>
        <w:rPr>
          <w:snapToGrid w:val="0"/>
        </w:rPr>
        <w:t>.</w:t>
      </w:r>
      <w:r>
        <w:rPr>
          <w:snapToGrid w:val="0"/>
        </w:rPr>
        <w:tab/>
        <w:t>Discovery etc. and trial</w:t>
      </w:r>
      <w:bookmarkEnd w:id="197"/>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198" w:name="_Toc374970557"/>
      <w:r>
        <w:rPr>
          <w:rStyle w:val="CharSectno"/>
        </w:rPr>
        <w:t>11</w:t>
      </w:r>
      <w:r>
        <w:rPr>
          <w:snapToGrid w:val="0"/>
        </w:rPr>
        <w:t>.</w:t>
      </w:r>
      <w:r>
        <w:rPr>
          <w:snapToGrid w:val="0"/>
        </w:rPr>
        <w:tab/>
        <w:t>One order where several causes pending</w:t>
      </w:r>
      <w:bookmarkEnd w:id="198"/>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199" w:name="_Toc374970558"/>
      <w:r>
        <w:rPr>
          <w:rStyle w:val="CharSectno"/>
        </w:rPr>
        <w:t>15</w:t>
      </w:r>
      <w:r>
        <w:rPr>
          <w:snapToGrid w:val="0"/>
        </w:rPr>
        <w:t>.</w:t>
      </w:r>
      <w:r>
        <w:rPr>
          <w:snapToGrid w:val="0"/>
        </w:rPr>
        <w:tab/>
        <w:t>Orders as to costs etc.</w:t>
      </w:r>
      <w:bookmarkEnd w:id="199"/>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200" w:name="_Toc374970559"/>
      <w:r>
        <w:rPr>
          <w:rStyle w:val="CharPartNo"/>
        </w:rPr>
        <w:t>Order 18</w:t>
      </w:r>
      <w:r>
        <w:t> — </w:t>
      </w:r>
      <w:r>
        <w:rPr>
          <w:rStyle w:val="CharPartText"/>
        </w:rPr>
        <w:t>Causes of action, counterclaims and parties</w:t>
      </w:r>
      <w:bookmarkEnd w:id="200"/>
    </w:p>
    <w:p>
      <w:pPr>
        <w:pStyle w:val="Heading5"/>
        <w:rPr>
          <w:snapToGrid w:val="0"/>
        </w:rPr>
      </w:pPr>
      <w:bookmarkStart w:id="201" w:name="_Toc374970560"/>
      <w:r>
        <w:rPr>
          <w:rStyle w:val="CharSectno"/>
        </w:rPr>
        <w:t>1</w:t>
      </w:r>
      <w:r>
        <w:rPr>
          <w:snapToGrid w:val="0"/>
        </w:rPr>
        <w:t>.</w:t>
      </w:r>
      <w:r>
        <w:rPr>
          <w:snapToGrid w:val="0"/>
        </w:rPr>
        <w:tab/>
        <w:t>Joinder of causes of action</w:t>
      </w:r>
      <w:bookmarkEnd w:id="201"/>
    </w:p>
    <w:p>
      <w:pPr>
        <w:pStyle w:val="Subsection"/>
        <w:spacing w:before="14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spacing w:before="140"/>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rPr>
          <w:snapToGrid w:val="0"/>
        </w:rPr>
      </w:pPr>
      <w:bookmarkStart w:id="202" w:name="_Toc374970561"/>
      <w:r>
        <w:rPr>
          <w:rStyle w:val="CharSectno"/>
        </w:rPr>
        <w:t>2</w:t>
      </w:r>
      <w:r>
        <w:rPr>
          <w:snapToGrid w:val="0"/>
        </w:rPr>
        <w:t>.</w:t>
      </w:r>
      <w:r>
        <w:rPr>
          <w:snapToGrid w:val="0"/>
        </w:rPr>
        <w:tab/>
        <w:t>Counterclaim against plaintiff</w:t>
      </w:r>
      <w:bookmarkEnd w:id="202"/>
    </w:p>
    <w:p>
      <w:pPr>
        <w:pStyle w:val="Subsection"/>
        <w:spacing w:before="14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spacing w:before="140"/>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4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spacing w:before="140"/>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80"/>
        <w:rPr>
          <w:snapToGrid w:val="0"/>
        </w:rPr>
      </w:pPr>
      <w:bookmarkStart w:id="203" w:name="_Toc374970562"/>
      <w:r>
        <w:rPr>
          <w:rStyle w:val="CharSectno"/>
        </w:rPr>
        <w:t>3</w:t>
      </w:r>
      <w:r>
        <w:rPr>
          <w:snapToGrid w:val="0"/>
        </w:rPr>
        <w:t>.</w:t>
      </w:r>
      <w:r>
        <w:rPr>
          <w:snapToGrid w:val="0"/>
        </w:rPr>
        <w:tab/>
        <w:t>Counterclaim against additional parties</w:t>
      </w:r>
      <w:bookmarkEnd w:id="203"/>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spacing w:before="60"/>
        <w:rPr>
          <w:snapToGrid w:val="0"/>
        </w:rPr>
      </w:pPr>
      <w:r>
        <w:rPr>
          <w:snapToGrid w:val="0"/>
        </w:rPr>
        <w:tab/>
        <w:t>(a)</w:t>
      </w:r>
      <w:r>
        <w:rPr>
          <w:snapToGrid w:val="0"/>
        </w:rPr>
        <w:tab/>
        <w:t>the counterclaim were a writ and the proceedings arising from it an action; and</w:t>
      </w:r>
    </w:p>
    <w:p>
      <w:pPr>
        <w:pStyle w:val="Indenta"/>
        <w:spacing w:before="60"/>
        <w:rPr>
          <w:snapToGrid w:val="0"/>
        </w:rPr>
      </w:pPr>
      <w:r>
        <w:rPr>
          <w:snapToGrid w:val="0"/>
        </w:rPr>
        <w:tab/>
        <w:t>(b)</w:t>
      </w:r>
      <w:r>
        <w:rPr>
          <w:snapToGrid w:val="0"/>
        </w:rPr>
        <w:tab/>
        <w:t>the party making the counterclaim were a plaintiff and the party against who it is made a defendant in that action.</w:t>
      </w:r>
    </w:p>
    <w:p>
      <w:pPr>
        <w:pStyle w:val="Subsection"/>
        <w:spacing w:before="140"/>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204" w:name="_Toc374970563"/>
      <w:r>
        <w:rPr>
          <w:rStyle w:val="CharSectno"/>
        </w:rPr>
        <w:t>4</w:t>
      </w:r>
      <w:r>
        <w:rPr>
          <w:snapToGrid w:val="0"/>
        </w:rPr>
        <w:t>.</w:t>
      </w:r>
      <w:r>
        <w:rPr>
          <w:snapToGrid w:val="0"/>
        </w:rPr>
        <w:tab/>
        <w:t>Joinder of parties</w:t>
      </w:r>
      <w:bookmarkEnd w:id="204"/>
    </w:p>
    <w:p>
      <w:pPr>
        <w:pStyle w:val="Subsection"/>
        <w:spacing w:before="140"/>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spacing w:before="140"/>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spacing w:before="140"/>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spacing w:before="140"/>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spacing w:before="100"/>
        <w:ind w:left="890" w:hanging="890"/>
      </w:pPr>
      <w:r>
        <w:tab/>
        <w:t>[Rule 4 amended in Gazette 28 Jun 2011 p. 2552.]</w:t>
      </w:r>
    </w:p>
    <w:p>
      <w:pPr>
        <w:pStyle w:val="Heading5"/>
        <w:rPr>
          <w:snapToGrid w:val="0"/>
        </w:rPr>
      </w:pPr>
      <w:bookmarkStart w:id="205" w:name="_Toc374970564"/>
      <w:r>
        <w:rPr>
          <w:rStyle w:val="CharSectno"/>
        </w:rPr>
        <w:t>5</w:t>
      </w:r>
      <w:r>
        <w:rPr>
          <w:snapToGrid w:val="0"/>
        </w:rPr>
        <w:t>.</w:t>
      </w:r>
      <w:r>
        <w:rPr>
          <w:snapToGrid w:val="0"/>
        </w:rPr>
        <w:tab/>
        <w:t>Court may order separate trials etc.</w:t>
      </w:r>
      <w:bookmarkEnd w:id="205"/>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206" w:name="_Toc374970565"/>
      <w:r>
        <w:rPr>
          <w:rStyle w:val="CharSectno"/>
        </w:rPr>
        <w:t>6</w:t>
      </w:r>
      <w:r>
        <w:rPr>
          <w:snapToGrid w:val="0"/>
        </w:rPr>
        <w:t>.</w:t>
      </w:r>
      <w:r>
        <w:rPr>
          <w:snapToGrid w:val="0"/>
        </w:rPr>
        <w:tab/>
        <w:t>Misjoinder and nonjoinder of parties</w:t>
      </w:r>
      <w:bookmarkEnd w:id="206"/>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0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pPr>
      <w:r>
        <w:tab/>
        <w:t>[Rule 6 amended in Gazette 28 Jun 2011 p. 2552.]</w:t>
      </w:r>
    </w:p>
    <w:p>
      <w:pPr>
        <w:pStyle w:val="Heading5"/>
        <w:rPr>
          <w:snapToGrid w:val="0"/>
        </w:rPr>
      </w:pPr>
      <w:bookmarkStart w:id="207" w:name="_Toc374970566"/>
      <w:r>
        <w:rPr>
          <w:rStyle w:val="CharSectno"/>
        </w:rPr>
        <w:t>7</w:t>
      </w:r>
      <w:r>
        <w:rPr>
          <w:snapToGrid w:val="0"/>
        </w:rPr>
        <w:t>.</w:t>
      </w:r>
      <w:r>
        <w:rPr>
          <w:snapToGrid w:val="0"/>
        </w:rPr>
        <w:tab/>
        <w:t>Change of parties by reason of death etc.</w:t>
      </w:r>
      <w:bookmarkEnd w:id="207"/>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208" w:name="_Toc374970567"/>
      <w:r>
        <w:rPr>
          <w:rStyle w:val="CharSectno"/>
        </w:rPr>
        <w:t>8</w:t>
      </w:r>
      <w:r>
        <w:rPr>
          <w:snapToGrid w:val="0"/>
        </w:rPr>
        <w:t>.</w:t>
      </w:r>
      <w:r>
        <w:rPr>
          <w:snapToGrid w:val="0"/>
        </w:rPr>
        <w:tab/>
        <w:t>Order made under r. 6 or 7, consequences of</w:t>
      </w:r>
      <w:bookmarkEnd w:id="208"/>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keepNext/>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rPr>
          <w:snapToGrid w:val="0"/>
        </w:rPr>
      </w:pPr>
      <w:bookmarkStart w:id="209" w:name="_Toc374970568"/>
      <w:r>
        <w:rPr>
          <w:rStyle w:val="CharSectno"/>
        </w:rPr>
        <w:t>9</w:t>
      </w:r>
      <w:r>
        <w:rPr>
          <w:snapToGrid w:val="0"/>
        </w:rPr>
        <w:t>.</w:t>
      </w:r>
      <w:r>
        <w:rPr>
          <w:snapToGrid w:val="0"/>
        </w:rPr>
        <w:tab/>
        <w:t>Failure to proceed after death of party</w:t>
      </w:r>
      <w:bookmarkEnd w:id="209"/>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210" w:name="_Toc374970569"/>
      <w:r>
        <w:rPr>
          <w:rStyle w:val="CharSectno"/>
        </w:rPr>
        <w:t>10</w:t>
      </w:r>
      <w:r>
        <w:rPr>
          <w:snapToGrid w:val="0"/>
        </w:rPr>
        <w:t>.</w:t>
      </w:r>
      <w:r>
        <w:rPr>
          <w:snapToGrid w:val="0"/>
        </w:rPr>
        <w:tab/>
        <w:t>Action for possession of land, joining non-party who is in possession</w:t>
      </w:r>
      <w:bookmarkEnd w:id="210"/>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11" w:name="_Toc374970570"/>
      <w:r>
        <w:rPr>
          <w:rStyle w:val="CharSectno"/>
        </w:rPr>
        <w:t>11</w:t>
      </w:r>
      <w:r>
        <w:rPr>
          <w:snapToGrid w:val="0"/>
        </w:rPr>
        <w:t>.</w:t>
      </w:r>
      <w:r>
        <w:rPr>
          <w:snapToGrid w:val="0"/>
        </w:rPr>
        <w:tab/>
        <w:t>Relator actions</w:t>
      </w:r>
      <w:bookmarkEnd w:id="211"/>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12" w:name="_Toc374970571"/>
      <w:r>
        <w:rPr>
          <w:rStyle w:val="CharSectno"/>
        </w:rPr>
        <w:t>12</w:t>
      </w:r>
      <w:r>
        <w:rPr>
          <w:snapToGrid w:val="0"/>
        </w:rPr>
        <w:t>.</w:t>
      </w:r>
      <w:r>
        <w:rPr>
          <w:snapToGrid w:val="0"/>
        </w:rPr>
        <w:tab/>
        <w:t>Representative proceedings</w:t>
      </w:r>
      <w:bookmarkEnd w:id="212"/>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213" w:name="_Toc374970572"/>
      <w:r>
        <w:rPr>
          <w:rStyle w:val="CharSectno"/>
        </w:rPr>
        <w:t>13</w:t>
      </w:r>
      <w:r>
        <w:rPr>
          <w:snapToGrid w:val="0"/>
        </w:rPr>
        <w:t>.</w:t>
      </w:r>
      <w:r>
        <w:rPr>
          <w:snapToGrid w:val="0"/>
        </w:rPr>
        <w:tab/>
        <w:t>Representation of interested persons who cannot be ascertained etc.</w:t>
      </w:r>
      <w:bookmarkEnd w:id="213"/>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214" w:name="_Toc374970573"/>
      <w:r>
        <w:rPr>
          <w:rStyle w:val="CharSectno"/>
        </w:rPr>
        <w:t>14</w:t>
      </w:r>
      <w:r>
        <w:rPr>
          <w:snapToGrid w:val="0"/>
        </w:rPr>
        <w:t>.</w:t>
      </w:r>
      <w:r>
        <w:rPr>
          <w:snapToGrid w:val="0"/>
        </w:rPr>
        <w:tab/>
        <w:t>Representation of beneficiaries by trustees etc.</w:t>
      </w:r>
      <w:bookmarkEnd w:id="214"/>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215" w:name="_Toc374970574"/>
      <w:r>
        <w:rPr>
          <w:rStyle w:val="CharSectno"/>
        </w:rPr>
        <w:t>15</w:t>
      </w:r>
      <w:r>
        <w:rPr>
          <w:snapToGrid w:val="0"/>
        </w:rPr>
        <w:t>.</w:t>
      </w:r>
      <w:r>
        <w:rPr>
          <w:snapToGrid w:val="0"/>
        </w:rPr>
        <w:tab/>
        <w:t>Representation of deceased person interested in proceedings</w:t>
      </w:r>
      <w:bookmarkEnd w:id="215"/>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16" w:name="_Toc374970575"/>
      <w:r>
        <w:rPr>
          <w:rStyle w:val="CharSectno"/>
        </w:rPr>
        <w:t>16</w:t>
      </w:r>
      <w:r>
        <w:rPr>
          <w:snapToGrid w:val="0"/>
        </w:rPr>
        <w:t>.</w:t>
      </w:r>
      <w:r>
        <w:rPr>
          <w:snapToGrid w:val="0"/>
        </w:rPr>
        <w:tab/>
        <w:t>Declaratory judgment</w:t>
      </w:r>
      <w:bookmarkEnd w:id="216"/>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17" w:name="_Toc374970576"/>
      <w:r>
        <w:rPr>
          <w:rStyle w:val="CharSectno"/>
        </w:rPr>
        <w:t>17</w:t>
      </w:r>
      <w:r>
        <w:rPr>
          <w:snapToGrid w:val="0"/>
        </w:rPr>
        <w:t>.</w:t>
      </w:r>
      <w:r>
        <w:rPr>
          <w:snapToGrid w:val="0"/>
        </w:rPr>
        <w:tab/>
        <w:t>Conduct of proceedings</w:t>
      </w:r>
      <w:bookmarkEnd w:id="217"/>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18" w:name="_Toc374970577"/>
      <w:r>
        <w:rPr>
          <w:rStyle w:val="CharPartNo"/>
        </w:rPr>
        <w:t>Order 19</w:t>
      </w:r>
      <w:r>
        <w:t> — </w:t>
      </w:r>
      <w:r>
        <w:rPr>
          <w:rStyle w:val="CharPartText"/>
        </w:rPr>
        <w:t>Third party and similar proceedings</w:t>
      </w:r>
      <w:bookmarkEnd w:id="218"/>
    </w:p>
    <w:p>
      <w:pPr>
        <w:pStyle w:val="Heading5"/>
        <w:rPr>
          <w:snapToGrid w:val="0"/>
        </w:rPr>
      </w:pPr>
      <w:bookmarkStart w:id="219" w:name="_Toc374970578"/>
      <w:r>
        <w:rPr>
          <w:rStyle w:val="CharSectno"/>
        </w:rPr>
        <w:t>1</w:t>
      </w:r>
      <w:r>
        <w:rPr>
          <w:snapToGrid w:val="0"/>
        </w:rPr>
        <w:t>.</w:t>
      </w:r>
      <w:r>
        <w:rPr>
          <w:snapToGrid w:val="0"/>
        </w:rPr>
        <w:tab/>
        <w:t>Third party notice</w:t>
      </w:r>
      <w:bookmarkEnd w:id="219"/>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220" w:name="_Toc374970579"/>
      <w:r>
        <w:rPr>
          <w:rStyle w:val="CharSectno"/>
        </w:rPr>
        <w:t>2</w:t>
      </w:r>
      <w:r>
        <w:rPr>
          <w:snapToGrid w:val="0"/>
        </w:rPr>
        <w:t>.</w:t>
      </w:r>
      <w:r>
        <w:rPr>
          <w:snapToGrid w:val="0"/>
        </w:rPr>
        <w:tab/>
        <w:t>Application for leave to issue third party notice</w:t>
      </w:r>
      <w:bookmarkEnd w:id="220"/>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21" w:name="_Toc374970580"/>
      <w:r>
        <w:rPr>
          <w:rStyle w:val="CharSectno"/>
        </w:rPr>
        <w:t>3</w:t>
      </w:r>
      <w:r>
        <w:rPr>
          <w:snapToGrid w:val="0"/>
        </w:rPr>
        <w:t>.</w:t>
      </w:r>
      <w:r>
        <w:rPr>
          <w:snapToGrid w:val="0"/>
        </w:rPr>
        <w:tab/>
        <w:t>Issue and service of, and entry of appearance to, third party notice</w:t>
      </w:r>
      <w:bookmarkEnd w:id="221"/>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222" w:name="_Toc374970581"/>
      <w:r>
        <w:rPr>
          <w:rStyle w:val="CharSectno"/>
        </w:rPr>
        <w:t>4</w:t>
      </w:r>
      <w:r>
        <w:rPr>
          <w:snapToGrid w:val="0"/>
        </w:rPr>
        <w:t>.</w:t>
      </w:r>
      <w:r>
        <w:rPr>
          <w:snapToGrid w:val="0"/>
        </w:rPr>
        <w:tab/>
        <w:t>Third party directions</w:t>
      </w:r>
      <w:bookmarkEnd w:id="222"/>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223" w:name="_Toc374970582"/>
      <w:r>
        <w:rPr>
          <w:rStyle w:val="CharSectno"/>
        </w:rPr>
        <w:t>5</w:t>
      </w:r>
      <w:r>
        <w:rPr>
          <w:snapToGrid w:val="0"/>
        </w:rPr>
        <w:t>.</w:t>
      </w:r>
      <w:r>
        <w:rPr>
          <w:snapToGrid w:val="0"/>
        </w:rPr>
        <w:tab/>
        <w:t>Default of third party etc.</w:t>
      </w:r>
      <w:bookmarkEnd w:id="223"/>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224" w:name="_Toc374970583"/>
      <w:r>
        <w:rPr>
          <w:rStyle w:val="CharSectno"/>
        </w:rPr>
        <w:t>6</w:t>
      </w:r>
      <w:r>
        <w:rPr>
          <w:snapToGrid w:val="0"/>
        </w:rPr>
        <w:t>.</w:t>
      </w:r>
      <w:r>
        <w:rPr>
          <w:snapToGrid w:val="0"/>
        </w:rPr>
        <w:tab/>
        <w:t>Setting aside third party proceedings</w:t>
      </w:r>
      <w:bookmarkEnd w:id="224"/>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25" w:name="_Toc374970584"/>
      <w:r>
        <w:rPr>
          <w:rStyle w:val="CharSectno"/>
        </w:rPr>
        <w:t>7</w:t>
      </w:r>
      <w:r>
        <w:rPr>
          <w:snapToGrid w:val="0"/>
        </w:rPr>
        <w:t>.</w:t>
      </w:r>
      <w:r>
        <w:rPr>
          <w:snapToGrid w:val="0"/>
        </w:rPr>
        <w:tab/>
        <w:t>Judgment between defendant and third party</w:t>
      </w:r>
      <w:bookmarkEnd w:id="225"/>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26" w:name="_Toc374970585"/>
      <w:r>
        <w:rPr>
          <w:rStyle w:val="CharSectno"/>
        </w:rPr>
        <w:t>8</w:t>
      </w:r>
      <w:r>
        <w:rPr>
          <w:snapToGrid w:val="0"/>
        </w:rPr>
        <w:t>.</w:t>
      </w:r>
      <w:r>
        <w:rPr>
          <w:snapToGrid w:val="0"/>
        </w:rPr>
        <w:tab/>
        <w:t>Claims and issues between defendant and another party</w:t>
      </w:r>
      <w:bookmarkEnd w:id="226"/>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227" w:name="_Toc374970586"/>
      <w:r>
        <w:rPr>
          <w:rStyle w:val="CharSectno"/>
        </w:rPr>
        <w:t>9</w:t>
      </w:r>
      <w:r>
        <w:rPr>
          <w:snapToGrid w:val="0"/>
        </w:rPr>
        <w:t>.</w:t>
      </w:r>
      <w:r>
        <w:rPr>
          <w:snapToGrid w:val="0"/>
        </w:rPr>
        <w:tab/>
        <w:t>Claims by third and subsequent parties</w:t>
      </w:r>
      <w:bookmarkEnd w:id="227"/>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228" w:name="_Toc374970587"/>
      <w:r>
        <w:rPr>
          <w:rStyle w:val="CharSectno"/>
        </w:rPr>
        <w:t>10</w:t>
      </w:r>
      <w:r>
        <w:rPr>
          <w:snapToGrid w:val="0"/>
        </w:rPr>
        <w:t>.</w:t>
      </w:r>
      <w:r>
        <w:rPr>
          <w:snapToGrid w:val="0"/>
        </w:rPr>
        <w:tab/>
        <w:t>Offer of contribution</w:t>
      </w:r>
      <w:bookmarkEnd w:id="228"/>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29" w:name="_Toc374970588"/>
      <w:r>
        <w:rPr>
          <w:rStyle w:val="CharSectno"/>
        </w:rPr>
        <w:t>11</w:t>
      </w:r>
      <w:r>
        <w:rPr>
          <w:snapToGrid w:val="0"/>
        </w:rPr>
        <w:t>.</w:t>
      </w:r>
      <w:r>
        <w:rPr>
          <w:snapToGrid w:val="0"/>
        </w:rPr>
        <w:tab/>
        <w:t>Counterclaim by defendant</w:t>
      </w:r>
      <w:bookmarkEnd w:id="229"/>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230" w:name="_Toc374970589"/>
      <w:r>
        <w:rPr>
          <w:rStyle w:val="CharSectno"/>
        </w:rPr>
        <w:t>12</w:t>
      </w:r>
      <w:r>
        <w:rPr>
          <w:snapToGrid w:val="0"/>
        </w:rPr>
        <w:t>.</w:t>
      </w:r>
      <w:r>
        <w:rPr>
          <w:snapToGrid w:val="0"/>
        </w:rPr>
        <w:tab/>
        <w:t>Costs</w:t>
      </w:r>
      <w:bookmarkEnd w:id="230"/>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31" w:name="_Toc374970590"/>
      <w:r>
        <w:rPr>
          <w:rStyle w:val="CharPartNo"/>
        </w:rPr>
        <w:t>Order 20</w:t>
      </w:r>
      <w:r>
        <w:t> — </w:t>
      </w:r>
      <w:r>
        <w:rPr>
          <w:rStyle w:val="CharPartText"/>
        </w:rPr>
        <w:t>Pleadings</w:t>
      </w:r>
      <w:bookmarkEnd w:id="231"/>
    </w:p>
    <w:p>
      <w:pPr>
        <w:pStyle w:val="Heading5"/>
        <w:rPr>
          <w:snapToGrid w:val="0"/>
        </w:rPr>
      </w:pPr>
      <w:bookmarkStart w:id="232" w:name="_Toc374970591"/>
      <w:r>
        <w:rPr>
          <w:rStyle w:val="CharSectno"/>
        </w:rPr>
        <w:t>1</w:t>
      </w:r>
      <w:r>
        <w:rPr>
          <w:snapToGrid w:val="0"/>
        </w:rPr>
        <w:t>.</w:t>
      </w:r>
      <w:r>
        <w:rPr>
          <w:snapToGrid w:val="0"/>
        </w:rPr>
        <w:tab/>
        <w:t>Statement of claim, service of</w:t>
      </w:r>
      <w:bookmarkEnd w:id="232"/>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233" w:name="_Toc374970592"/>
      <w:r>
        <w:rPr>
          <w:rStyle w:val="CharSectno"/>
        </w:rPr>
        <w:t>2</w:t>
      </w:r>
      <w:r>
        <w:rPr>
          <w:snapToGrid w:val="0"/>
        </w:rPr>
        <w:t>.</w:t>
      </w:r>
      <w:r>
        <w:rPr>
          <w:snapToGrid w:val="0"/>
        </w:rPr>
        <w:tab/>
        <w:t>Statement of claim, content of</w:t>
      </w:r>
      <w:bookmarkEnd w:id="233"/>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234" w:name="_Toc374970593"/>
      <w:r>
        <w:rPr>
          <w:rStyle w:val="CharSectno"/>
        </w:rPr>
        <w:t>3</w:t>
      </w:r>
      <w:r>
        <w:rPr>
          <w:snapToGrid w:val="0"/>
        </w:rPr>
        <w:t>.</w:t>
      </w:r>
      <w:r>
        <w:rPr>
          <w:snapToGrid w:val="0"/>
        </w:rPr>
        <w:tab/>
        <w:t>Pleadings etc. to be filed before service</w:t>
      </w:r>
      <w:bookmarkEnd w:id="234"/>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235" w:name="_Toc374970594"/>
      <w:r>
        <w:rPr>
          <w:rStyle w:val="CharSectno"/>
        </w:rPr>
        <w:t>4</w:t>
      </w:r>
      <w:r>
        <w:rPr>
          <w:snapToGrid w:val="0"/>
        </w:rPr>
        <w:t>.</w:t>
      </w:r>
      <w:r>
        <w:rPr>
          <w:snapToGrid w:val="0"/>
        </w:rPr>
        <w:tab/>
        <w:t>Defence, service of</w:t>
      </w:r>
      <w:bookmarkEnd w:id="235"/>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236" w:name="_Toc374970595"/>
      <w:r>
        <w:rPr>
          <w:rStyle w:val="CharSectno"/>
        </w:rPr>
        <w:t>5</w:t>
      </w:r>
      <w:r>
        <w:rPr>
          <w:snapToGrid w:val="0"/>
        </w:rPr>
        <w:t>.</w:t>
      </w:r>
      <w:r>
        <w:rPr>
          <w:snapToGrid w:val="0"/>
        </w:rPr>
        <w:tab/>
        <w:t>Reply and defence to counterclaim, service of</w:t>
      </w:r>
      <w:bookmarkEnd w:id="236"/>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37" w:name="_Toc374970596"/>
      <w:r>
        <w:rPr>
          <w:rStyle w:val="CharSectno"/>
        </w:rPr>
        <w:t>6</w:t>
      </w:r>
      <w:r>
        <w:rPr>
          <w:snapToGrid w:val="0"/>
        </w:rPr>
        <w:t>.</w:t>
      </w:r>
      <w:r>
        <w:rPr>
          <w:snapToGrid w:val="0"/>
        </w:rPr>
        <w:tab/>
        <w:t>Pleadings subsequent to reply etc., leave required for</w:t>
      </w:r>
      <w:bookmarkEnd w:id="237"/>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38" w:name="_Toc374970597"/>
      <w:r>
        <w:rPr>
          <w:rStyle w:val="CharSectno"/>
        </w:rPr>
        <w:t>7</w:t>
      </w:r>
      <w:r>
        <w:rPr>
          <w:snapToGrid w:val="0"/>
        </w:rPr>
        <w:t>.</w:t>
      </w:r>
      <w:r>
        <w:rPr>
          <w:snapToGrid w:val="0"/>
        </w:rPr>
        <w:tab/>
        <w:t>Pleadings, formal requirements of</w:t>
      </w:r>
      <w:bookmarkEnd w:id="238"/>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239" w:name="_Toc374970598"/>
      <w:r>
        <w:rPr>
          <w:rStyle w:val="CharSectno"/>
        </w:rPr>
        <w:t>8</w:t>
      </w:r>
      <w:r>
        <w:rPr>
          <w:snapToGrid w:val="0"/>
        </w:rPr>
        <w:t>.</w:t>
      </w:r>
      <w:r>
        <w:rPr>
          <w:snapToGrid w:val="0"/>
        </w:rPr>
        <w:tab/>
        <w:t>Facts, not evidence, to be pleaded</w:t>
      </w:r>
      <w:bookmarkEnd w:id="239"/>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240" w:name="_Toc374970599"/>
      <w:r>
        <w:rPr>
          <w:rStyle w:val="CharSectno"/>
        </w:rPr>
        <w:t>9</w:t>
      </w:r>
      <w:r>
        <w:rPr>
          <w:snapToGrid w:val="0"/>
        </w:rPr>
        <w:t>.</w:t>
      </w:r>
      <w:r>
        <w:rPr>
          <w:snapToGrid w:val="0"/>
        </w:rPr>
        <w:tab/>
        <w:t>Matters which must be specifically pleaded</w:t>
      </w:r>
      <w:bookmarkEnd w:id="240"/>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241" w:name="_Toc374970600"/>
      <w:r>
        <w:rPr>
          <w:rStyle w:val="CharSectno"/>
        </w:rPr>
        <w:t>10</w:t>
      </w:r>
      <w:r>
        <w:rPr>
          <w:snapToGrid w:val="0"/>
        </w:rPr>
        <w:t>.</w:t>
      </w:r>
      <w:r>
        <w:rPr>
          <w:snapToGrid w:val="0"/>
        </w:rPr>
        <w:tab/>
        <w:t>Matter may be pleaded whenever arising</w:t>
      </w:r>
      <w:bookmarkEnd w:id="241"/>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42" w:name="_Toc374970601"/>
      <w:r>
        <w:rPr>
          <w:rStyle w:val="CharSectno"/>
        </w:rPr>
        <w:t>11</w:t>
      </w:r>
      <w:r>
        <w:rPr>
          <w:snapToGrid w:val="0"/>
        </w:rPr>
        <w:t>.</w:t>
      </w:r>
      <w:r>
        <w:rPr>
          <w:snapToGrid w:val="0"/>
        </w:rPr>
        <w:tab/>
        <w:t>Party’s pleadings to be consistent</w:t>
      </w:r>
      <w:bookmarkEnd w:id="242"/>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243" w:name="_Toc374970602"/>
      <w:r>
        <w:rPr>
          <w:rStyle w:val="CharSectno"/>
        </w:rPr>
        <w:t>12</w:t>
      </w:r>
      <w:r>
        <w:rPr>
          <w:snapToGrid w:val="0"/>
        </w:rPr>
        <w:t>.</w:t>
      </w:r>
      <w:r>
        <w:rPr>
          <w:snapToGrid w:val="0"/>
        </w:rPr>
        <w:tab/>
        <w:t>Points of law may be pleaded</w:t>
      </w:r>
      <w:bookmarkEnd w:id="243"/>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44" w:name="_Toc374970603"/>
      <w:r>
        <w:rPr>
          <w:rStyle w:val="CharSectno"/>
        </w:rPr>
        <w:t>13</w:t>
      </w:r>
      <w:r>
        <w:rPr>
          <w:snapToGrid w:val="0"/>
        </w:rPr>
        <w:t>.</w:t>
      </w:r>
      <w:r>
        <w:rPr>
          <w:snapToGrid w:val="0"/>
        </w:rPr>
        <w:tab/>
        <w:t>Particulars of claims etc.</w:t>
      </w:r>
      <w:bookmarkEnd w:id="244"/>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245" w:name="_Toc374970604"/>
      <w:r>
        <w:rPr>
          <w:rStyle w:val="CharSectno"/>
        </w:rPr>
        <w:t>13A</w:t>
      </w:r>
      <w:r>
        <w:rPr>
          <w:snapToGrid w:val="0"/>
        </w:rPr>
        <w:t>.</w:t>
      </w:r>
      <w:r>
        <w:rPr>
          <w:snapToGrid w:val="0"/>
        </w:rPr>
        <w:tab/>
        <w:t>Particulars in defamation actions</w:t>
      </w:r>
      <w:bookmarkEnd w:id="245"/>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46" w:name="_Toc374970605"/>
      <w:r>
        <w:rPr>
          <w:rStyle w:val="CharSectno"/>
        </w:rPr>
        <w:t>14</w:t>
      </w:r>
      <w:r>
        <w:rPr>
          <w:snapToGrid w:val="0"/>
        </w:rPr>
        <w:t>.</w:t>
      </w:r>
      <w:r>
        <w:rPr>
          <w:snapToGrid w:val="0"/>
        </w:rPr>
        <w:tab/>
        <w:t>Admissions, traverses etc.</w:t>
      </w:r>
      <w:bookmarkEnd w:id="246"/>
    </w:p>
    <w:p>
      <w:pPr>
        <w:pStyle w:val="Subsection"/>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247" w:name="_Toc374970606"/>
      <w:r>
        <w:rPr>
          <w:rStyle w:val="CharSectno"/>
        </w:rPr>
        <w:t>15</w:t>
      </w:r>
      <w:r>
        <w:rPr>
          <w:snapToGrid w:val="0"/>
        </w:rPr>
        <w:t>.</w:t>
      </w:r>
      <w:r>
        <w:rPr>
          <w:snapToGrid w:val="0"/>
        </w:rPr>
        <w:tab/>
        <w:t>Denial by joinder of issue</w:t>
      </w:r>
      <w:bookmarkEnd w:id="247"/>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rPr>
          <w:snapToGrid w:val="0"/>
        </w:rPr>
      </w:pPr>
      <w:bookmarkStart w:id="248" w:name="_Toc374970607"/>
      <w:r>
        <w:rPr>
          <w:rStyle w:val="CharSectno"/>
        </w:rPr>
        <w:t>16</w:t>
      </w:r>
      <w:r>
        <w:rPr>
          <w:snapToGrid w:val="0"/>
        </w:rPr>
        <w:t>.</w:t>
      </w:r>
      <w:r>
        <w:rPr>
          <w:snapToGrid w:val="0"/>
        </w:rPr>
        <w:tab/>
        <w:t>Defence of tender not available without payment into court</w:t>
      </w:r>
      <w:bookmarkEnd w:id="248"/>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249" w:name="_Toc374970608"/>
      <w:r>
        <w:rPr>
          <w:rStyle w:val="CharSectno"/>
        </w:rPr>
        <w:t>17</w:t>
      </w:r>
      <w:r>
        <w:rPr>
          <w:snapToGrid w:val="0"/>
        </w:rPr>
        <w:t>.</w:t>
      </w:r>
      <w:r>
        <w:rPr>
          <w:snapToGrid w:val="0"/>
        </w:rPr>
        <w:tab/>
        <w:t>Defence of set</w:t>
      </w:r>
      <w:r>
        <w:rPr>
          <w:snapToGrid w:val="0"/>
        </w:rPr>
        <w:noBreakHyphen/>
        <w:t>off</w:t>
      </w:r>
      <w:bookmarkEnd w:id="249"/>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250" w:name="_Toc374970609"/>
      <w:r>
        <w:rPr>
          <w:rStyle w:val="CharSectno"/>
        </w:rPr>
        <w:t>18</w:t>
      </w:r>
      <w:r>
        <w:rPr>
          <w:snapToGrid w:val="0"/>
        </w:rPr>
        <w:t>.</w:t>
      </w:r>
      <w:r>
        <w:rPr>
          <w:snapToGrid w:val="0"/>
        </w:rPr>
        <w:tab/>
        <w:t>Counterclaim and defence to counterclaim</w:t>
      </w:r>
      <w:bookmarkEnd w:id="250"/>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51" w:name="_Toc374970610"/>
      <w:r>
        <w:rPr>
          <w:rStyle w:val="CharSectno"/>
        </w:rPr>
        <w:t>19</w:t>
      </w:r>
      <w:r>
        <w:rPr>
          <w:snapToGrid w:val="0"/>
        </w:rPr>
        <w:t>.</w:t>
      </w:r>
      <w:r>
        <w:rPr>
          <w:snapToGrid w:val="0"/>
        </w:rPr>
        <w:tab/>
        <w:t>Striking out pleadings etc.</w:t>
      </w:r>
      <w:bookmarkEnd w:id="251"/>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252" w:name="_Toc374970611"/>
      <w:r>
        <w:rPr>
          <w:rStyle w:val="CharSectno"/>
        </w:rPr>
        <w:t>20</w:t>
      </w:r>
      <w:r>
        <w:rPr>
          <w:snapToGrid w:val="0"/>
        </w:rPr>
        <w:t>.</w:t>
      </w:r>
      <w:r>
        <w:rPr>
          <w:snapToGrid w:val="0"/>
        </w:rPr>
        <w:tab/>
        <w:t>Close of pleadings</w:t>
      </w:r>
      <w:bookmarkEnd w:id="252"/>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253" w:name="_Toc374970612"/>
      <w:r>
        <w:rPr>
          <w:rStyle w:val="CharSectno"/>
        </w:rPr>
        <w:t>21</w:t>
      </w:r>
      <w:r>
        <w:rPr>
          <w:snapToGrid w:val="0"/>
        </w:rPr>
        <w:t>.</w:t>
      </w:r>
      <w:r>
        <w:rPr>
          <w:snapToGrid w:val="0"/>
        </w:rPr>
        <w:tab/>
        <w:t>Trial without pleadings</w:t>
      </w:r>
      <w:bookmarkEnd w:id="253"/>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254" w:name="_Toc374970613"/>
      <w:r>
        <w:rPr>
          <w:rStyle w:val="CharSectno"/>
        </w:rPr>
        <w:t>22</w:t>
      </w:r>
      <w:r>
        <w:rPr>
          <w:snapToGrid w:val="0"/>
        </w:rPr>
        <w:t>.</w:t>
      </w:r>
      <w:r>
        <w:rPr>
          <w:snapToGrid w:val="0"/>
        </w:rPr>
        <w:tab/>
        <w:t>Preparation of issues</w:t>
      </w:r>
      <w:bookmarkEnd w:id="254"/>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55" w:name="_Toc374970614"/>
      <w:r>
        <w:rPr>
          <w:rStyle w:val="CharSectno"/>
        </w:rPr>
        <w:t>23</w:t>
      </w:r>
      <w:r>
        <w:rPr>
          <w:snapToGrid w:val="0"/>
        </w:rPr>
        <w:t>.</w:t>
      </w:r>
      <w:r>
        <w:rPr>
          <w:snapToGrid w:val="0"/>
        </w:rPr>
        <w:tab/>
        <w:t>Collision between vessels, content etc. of “Preliminary Act”</w:t>
      </w:r>
      <w:bookmarkEnd w:id="255"/>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256" w:name="_Toc374970615"/>
      <w:r>
        <w:rPr>
          <w:rStyle w:val="CharSectno"/>
        </w:rPr>
        <w:t>24</w:t>
      </w:r>
      <w:r>
        <w:rPr>
          <w:snapToGrid w:val="0"/>
        </w:rPr>
        <w:t>.</w:t>
      </w:r>
      <w:r>
        <w:rPr>
          <w:snapToGrid w:val="0"/>
        </w:rPr>
        <w:tab/>
        <w:t>Failure to lodge Preliminary Act</w:t>
      </w:r>
      <w:bookmarkEnd w:id="256"/>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57" w:name="_Toc374970616"/>
      <w:r>
        <w:rPr>
          <w:rStyle w:val="CharPartNo"/>
        </w:rPr>
        <w:t>Order 21</w:t>
      </w:r>
      <w:r>
        <w:t> — </w:t>
      </w:r>
      <w:r>
        <w:rPr>
          <w:rStyle w:val="CharPartText"/>
        </w:rPr>
        <w:t>Amendment</w:t>
      </w:r>
      <w:bookmarkEnd w:id="257"/>
    </w:p>
    <w:p>
      <w:pPr>
        <w:pStyle w:val="Heading5"/>
        <w:rPr>
          <w:snapToGrid w:val="0"/>
        </w:rPr>
      </w:pPr>
      <w:bookmarkStart w:id="258" w:name="_Toc374970617"/>
      <w:r>
        <w:rPr>
          <w:rStyle w:val="CharSectno"/>
        </w:rPr>
        <w:t>1</w:t>
      </w:r>
      <w:r>
        <w:rPr>
          <w:snapToGrid w:val="0"/>
        </w:rPr>
        <w:t>.</w:t>
      </w:r>
      <w:r>
        <w:rPr>
          <w:snapToGrid w:val="0"/>
        </w:rPr>
        <w:tab/>
        <w:t>Amending writ without leave</w:t>
      </w:r>
      <w:bookmarkEnd w:id="258"/>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259" w:name="_Toc374970618"/>
      <w:r>
        <w:rPr>
          <w:rStyle w:val="CharSectno"/>
        </w:rPr>
        <w:t>2</w:t>
      </w:r>
      <w:r>
        <w:rPr>
          <w:snapToGrid w:val="0"/>
        </w:rPr>
        <w:t>.</w:t>
      </w:r>
      <w:r>
        <w:rPr>
          <w:snapToGrid w:val="0"/>
        </w:rPr>
        <w:tab/>
        <w:t>Amending memorandum of appearance</w:t>
      </w:r>
      <w:bookmarkEnd w:id="259"/>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260" w:name="_Toc374970619"/>
      <w:r>
        <w:rPr>
          <w:rStyle w:val="CharSectno"/>
        </w:rPr>
        <w:t>3</w:t>
      </w:r>
      <w:r>
        <w:t>.</w:t>
      </w:r>
      <w:r>
        <w:tab/>
        <w:t>Amending pleadings without leave</w:t>
      </w:r>
      <w:bookmarkEnd w:id="260"/>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261" w:name="_Toc374970620"/>
      <w:r>
        <w:rPr>
          <w:rStyle w:val="CharSectno"/>
        </w:rPr>
        <w:t>5</w:t>
      </w:r>
      <w:r>
        <w:rPr>
          <w:snapToGrid w:val="0"/>
        </w:rPr>
        <w:t>.</w:t>
      </w:r>
      <w:r>
        <w:rPr>
          <w:snapToGrid w:val="0"/>
        </w:rPr>
        <w:tab/>
        <w:t>Amending writ or pleading with leave</w:t>
      </w:r>
      <w:bookmarkEnd w:id="261"/>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262" w:name="_Toc374970621"/>
      <w:r>
        <w:rPr>
          <w:rStyle w:val="CharSectno"/>
        </w:rPr>
        <w:t>6</w:t>
      </w:r>
      <w:r>
        <w:rPr>
          <w:snapToGrid w:val="0"/>
        </w:rPr>
        <w:t>.</w:t>
      </w:r>
      <w:r>
        <w:rPr>
          <w:snapToGrid w:val="0"/>
        </w:rPr>
        <w:tab/>
        <w:t>Amending other originating process</w:t>
      </w:r>
      <w:bookmarkEnd w:id="262"/>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263" w:name="_Toc374970622"/>
      <w:r>
        <w:rPr>
          <w:rStyle w:val="CharSectno"/>
        </w:rPr>
        <w:t>7</w:t>
      </w:r>
      <w:r>
        <w:rPr>
          <w:snapToGrid w:val="0"/>
        </w:rPr>
        <w:t>.</w:t>
      </w:r>
      <w:r>
        <w:rPr>
          <w:snapToGrid w:val="0"/>
        </w:rPr>
        <w:tab/>
        <w:t>Amending other documents</w:t>
      </w:r>
      <w:bookmarkEnd w:id="263"/>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264" w:name="_Toc374970623"/>
      <w:r>
        <w:rPr>
          <w:rStyle w:val="CharSectno"/>
        </w:rPr>
        <w:t>8</w:t>
      </w:r>
      <w:r>
        <w:rPr>
          <w:snapToGrid w:val="0"/>
        </w:rPr>
        <w:t>.</w:t>
      </w:r>
      <w:r>
        <w:rPr>
          <w:snapToGrid w:val="0"/>
        </w:rPr>
        <w:tab/>
        <w:t>Failure to amend after order</w:t>
      </w:r>
      <w:bookmarkEnd w:id="264"/>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265" w:name="_Toc374970624"/>
      <w:r>
        <w:rPr>
          <w:rStyle w:val="CharSectno"/>
        </w:rPr>
        <w:t>9</w:t>
      </w:r>
      <w:r>
        <w:rPr>
          <w:snapToGrid w:val="0"/>
        </w:rPr>
        <w:t>.</w:t>
      </w:r>
      <w:r>
        <w:rPr>
          <w:snapToGrid w:val="0"/>
        </w:rPr>
        <w:tab/>
        <w:t>How amendments to be made</w:t>
      </w:r>
      <w:bookmarkEnd w:id="265"/>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266" w:name="_Toc374970625"/>
      <w:r>
        <w:rPr>
          <w:rStyle w:val="CharSectno"/>
        </w:rPr>
        <w:t>10</w:t>
      </w:r>
      <w:r>
        <w:rPr>
          <w:snapToGrid w:val="0"/>
        </w:rPr>
        <w:t>.</w:t>
      </w:r>
      <w:r>
        <w:rPr>
          <w:snapToGrid w:val="0"/>
        </w:rPr>
        <w:tab/>
        <w:t>Clerical errors etc., correcting (slip rule)</w:t>
      </w:r>
      <w:bookmarkEnd w:id="266"/>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267" w:name="_Toc374970626"/>
      <w:r>
        <w:rPr>
          <w:rStyle w:val="CharSectno"/>
        </w:rPr>
        <w:t>11</w:t>
      </w:r>
      <w:r>
        <w:t>.</w:t>
      </w:r>
      <w:r>
        <w:tab/>
        <w:t>Service of amended documents</w:t>
      </w:r>
      <w:bookmarkEnd w:id="267"/>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268" w:name="_Toc374970627"/>
      <w:r>
        <w:rPr>
          <w:rStyle w:val="CharPartNo"/>
        </w:rPr>
        <w:t>Order 22</w:t>
      </w:r>
      <w:r>
        <w:t> — </w:t>
      </w:r>
      <w:r>
        <w:rPr>
          <w:rStyle w:val="CharPartText"/>
        </w:rPr>
        <w:t>Default of pleadings</w:t>
      </w:r>
      <w:bookmarkEnd w:id="268"/>
    </w:p>
    <w:p>
      <w:pPr>
        <w:pStyle w:val="Heading5"/>
        <w:rPr>
          <w:snapToGrid w:val="0"/>
        </w:rPr>
      </w:pPr>
      <w:bookmarkStart w:id="269" w:name="_Toc374970628"/>
      <w:r>
        <w:rPr>
          <w:rStyle w:val="CharSectno"/>
        </w:rPr>
        <w:t>1</w:t>
      </w:r>
      <w:r>
        <w:rPr>
          <w:snapToGrid w:val="0"/>
        </w:rPr>
        <w:t>.</w:t>
      </w:r>
      <w:r>
        <w:rPr>
          <w:snapToGrid w:val="0"/>
        </w:rPr>
        <w:tab/>
        <w:t>Default in service of statement of claim</w:t>
      </w:r>
      <w:bookmarkEnd w:id="269"/>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270" w:name="_Toc374970629"/>
      <w:r>
        <w:rPr>
          <w:rStyle w:val="CharSectno"/>
        </w:rPr>
        <w:t>2</w:t>
      </w:r>
      <w:r>
        <w:rPr>
          <w:snapToGrid w:val="0"/>
        </w:rPr>
        <w:t>.</w:t>
      </w:r>
      <w:r>
        <w:rPr>
          <w:snapToGrid w:val="0"/>
        </w:rPr>
        <w:tab/>
        <w:t>Default of defence to claim for liquidated demand</w:t>
      </w:r>
      <w:bookmarkEnd w:id="270"/>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271" w:name="_Toc374970630"/>
      <w:r>
        <w:rPr>
          <w:rStyle w:val="CharSectno"/>
        </w:rPr>
        <w:t>3</w:t>
      </w:r>
      <w:r>
        <w:rPr>
          <w:snapToGrid w:val="0"/>
        </w:rPr>
        <w:t>.</w:t>
      </w:r>
      <w:r>
        <w:rPr>
          <w:snapToGrid w:val="0"/>
        </w:rPr>
        <w:tab/>
        <w:t>Default of defence to claim for unliquidated damages</w:t>
      </w:r>
      <w:bookmarkEnd w:id="271"/>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272" w:name="_Toc374970631"/>
      <w:r>
        <w:rPr>
          <w:rStyle w:val="CharSectno"/>
        </w:rPr>
        <w:t>4</w:t>
      </w:r>
      <w:r>
        <w:rPr>
          <w:snapToGrid w:val="0"/>
        </w:rPr>
        <w:t>.</w:t>
      </w:r>
      <w:r>
        <w:rPr>
          <w:snapToGrid w:val="0"/>
        </w:rPr>
        <w:tab/>
        <w:t>Default of defence to claim in detinue</w:t>
      </w:r>
      <w:bookmarkEnd w:id="272"/>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273" w:name="_Toc374970632"/>
      <w:r>
        <w:rPr>
          <w:rStyle w:val="CharSectno"/>
        </w:rPr>
        <w:t>5</w:t>
      </w:r>
      <w:r>
        <w:rPr>
          <w:snapToGrid w:val="0"/>
        </w:rPr>
        <w:t>.</w:t>
      </w:r>
      <w:r>
        <w:rPr>
          <w:snapToGrid w:val="0"/>
        </w:rPr>
        <w:tab/>
        <w:t>Default of defence to claim for possession of land</w:t>
      </w:r>
      <w:bookmarkEnd w:id="273"/>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74" w:name="_Toc374970633"/>
      <w:r>
        <w:rPr>
          <w:rStyle w:val="CharSectno"/>
        </w:rPr>
        <w:t>6</w:t>
      </w:r>
      <w:r>
        <w:rPr>
          <w:snapToGrid w:val="0"/>
        </w:rPr>
        <w:t>.</w:t>
      </w:r>
      <w:r>
        <w:rPr>
          <w:snapToGrid w:val="0"/>
        </w:rPr>
        <w:tab/>
        <w:t>Default of defence to 2 or more claims in r. 2 to 5</w:t>
      </w:r>
      <w:bookmarkEnd w:id="274"/>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275" w:name="_Toc374970634"/>
      <w:r>
        <w:rPr>
          <w:rStyle w:val="CharSectno"/>
        </w:rPr>
        <w:t>7</w:t>
      </w:r>
      <w:r>
        <w:rPr>
          <w:snapToGrid w:val="0"/>
        </w:rPr>
        <w:t>.</w:t>
      </w:r>
      <w:r>
        <w:rPr>
          <w:snapToGrid w:val="0"/>
        </w:rPr>
        <w:tab/>
        <w:t>Default of defence to other claims</w:t>
      </w:r>
      <w:bookmarkEnd w:id="275"/>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276" w:name="_Toc374970635"/>
      <w:r>
        <w:rPr>
          <w:rStyle w:val="CharSectno"/>
        </w:rPr>
        <w:t>8</w:t>
      </w:r>
      <w:r>
        <w:rPr>
          <w:snapToGrid w:val="0"/>
        </w:rPr>
        <w:t>.</w:t>
      </w:r>
      <w:r>
        <w:rPr>
          <w:snapToGrid w:val="0"/>
        </w:rPr>
        <w:tab/>
        <w:t>Default of defence to counterclaim</w:t>
      </w:r>
      <w:bookmarkEnd w:id="276"/>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277" w:name="_Toc374970636"/>
      <w:r>
        <w:rPr>
          <w:rStyle w:val="CharSectno"/>
        </w:rPr>
        <w:t>9</w:t>
      </w:r>
      <w:r>
        <w:rPr>
          <w:snapToGrid w:val="0"/>
        </w:rPr>
        <w:t>.</w:t>
      </w:r>
      <w:r>
        <w:rPr>
          <w:snapToGrid w:val="0"/>
        </w:rPr>
        <w:tab/>
        <w:t>Reference to Court in case of doubt</w:t>
      </w:r>
      <w:bookmarkEnd w:id="277"/>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278" w:name="_Toc374970637"/>
      <w:r>
        <w:rPr>
          <w:rStyle w:val="CharSectno"/>
        </w:rPr>
        <w:t>10</w:t>
      </w:r>
      <w:r>
        <w:rPr>
          <w:snapToGrid w:val="0"/>
        </w:rPr>
        <w:t>.</w:t>
      </w:r>
      <w:r>
        <w:rPr>
          <w:snapToGrid w:val="0"/>
        </w:rPr>
        <w:tab/>
        <w:t>Setting aside judgment in default</w:t>
      </w:r>
      <w:bookmarkEnd w:id="278"/>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79" w:name="_Toc374970638"/>
      <w:r>
        <w:rPr>
          <w:rStyle w:val="CharPartNo"/>
        </w:rPr>
        <w:t>Order 23</w:t>
      </w:r>
      <w:r>
        <w:t> — </w:t>
      </w:r>
      <w:r>
        <w:rPr>
          <w:rStyle w:val="CharPartText"/>
        </w:rPr>
        <w:t>Discontinuance</w:t>
      </w:r>
      <w:bookmarkEnd w:id="279"/>
    </w:p>
    <w:p>
      <w:pPr>
        <w:pStyle w:val="Heading5"/>
        <w:rPr>
          <w:snapToGrid w:val="0"/>
        </w:rPr>
      </w:pPr>
      <w:bookmarkStart w:id="280" w:name="_Toc374970639"/>
      <w:r>
        <w:rPr>
          <w:rStyle w:val="CharSectno"/>
        </w:rPr>
        <w:t>1</w:t>
      </w:r>
      <w:r>
        <w:rPr>
          <w:snapToGrid w:val="0"/>
        </w:rPr>
        <w:t>.</w:t>
      </w:r>
      <w:r>
        <w:rPr>
          <w:snapToGrid w:val="0"/>
        </w:rPr>
        <w:tab/>
        <w:t>Withdrawing appearance</w:t>
      </w:r>
      <w:bookmarkEnd w:id="280"/>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281" w:name="_Toc374970640"/>
      <w:r>
        <w:rPr>
          <w:rStyle w:val="CharSectno"/>
        </w:rPr>
        <w:t>2</w:t>
      </w:r>
      <w:r>
        <w:rPr>
          <w:snapToGrid w:val="0"/>
        </w:rPr>
        <w:t>.</w:t>
      </w:r>
      <w:r>
        <w:rPr>
          <w:snapToGrid w:val="0"/>
        </w:rPr>
        <w:tab/>
        <w:t>Plaintiff may discontinue; defence etc. may be withdrawn</w:t>
      </w:r>
      <w:bookmarkEnd w:id="281"/>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282" w:name="_Toc374970641"/>
      <w:r>
        <w:rPr>
          <w:rStyle w:val="CharSectno"/>
        </w:rPr>
        <w:t>3</w:t>
      </w:r>
      <w:r>
        <w:rPr>
          <w:snapToGrid w:val="0"/>
        </w:rPr>
        <w:t>.</w:t>
      </w:r>
      <w:r>
        <w:rPr>
          <w:snapToGrid w:val="0"/>
        </w:rPr>
        <w:tab/>
        <w:t>Costs</w:t>
      </w:r>
      <w:bookmarkEnd w:id="282"/>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283" w:name="_Toc374970642"/>
      <w:r>
        <w:rPr>
          <w:rStyle w:val="CharSectno"/>
        </w:rPr>
        <w:t>4</w:t>
      </w:r>
      <w:r>
        <w:rPr>
          <w:snapToGrid w:val="0"/>
        </w:rPr>
        <w:t>.</w:t>
      </w:r>
      <w:r>
        <w:rPr>
          <w:snapToGrid w:val="0"/>
        </w:rPr>
        <w:tab/>
        <w:t>Subsequent action stayed pending payment</w:t>
      </w:r>
      <w:bookmarkEnd w:id="283"/>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284" w:name="_Toc374970643"/>
      <w:r>
        <w:rPr>
          <w:rStyle w:val="CharSectno"/>
        </w:rPr>
        <w:t>5</w:t>
      </w:r>
      <w:r>
        <w:rPr>
          <w:snapToGrid w:val="0"/>
        </w:rPr>
        <w:t>.</w:t>
      </w:r>
      <w:r>
        <w:rPr>
          <w:snapToGrid w:val="0"/>
        </w:rPr>
        <w:tab/>
        <w:t>Withdrawal of summons</w:t>
      </w:r>
      <w:bookmarkEnd w:id="284"/>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285" w:name="_Toc374970644"/>
      <w:r>
        <w:rPr>
          <w:rStyle w:val="CharPartNo"/>
        </w:rPr>
        <w:t>Order 24</w:t>
      </w:r>
      <w:r>
        <w:t> — </w:t>
      </w:r>
      <w:r>
        <w:rPr>
          <w:rStyle w:val="CharPartText"/>
        </w:rPr>
        <w:t>Payment into court — offers to consent to judgment</w:t>
      </w:r>
      <w:bookmarkEnd w:id="285"/>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286" w:name="_Toc374970645"/>
      <w:r>
        <w:rPr>
          <w:rStyle w:val="CharSectno"/>
        </w:rPr>
        <w:t>9</w:t>
      </w:r>
      <w:r>
        <w:rPr>
          <w:snapToGrid w:val="0"/>
        </w:rPr>
        <w:t>.</w:t>
      </w:r>
      <w:r>
        <w:rPr>
          <w:snapToGrid w:val="0"/>
        </w:rPr>
        <w:tab/>
        <w:t>In certain cases no payment out without order</w:t>
      </w:r>
      <w:bookmarkEnd w:id="286"/>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287" w:name="_Toc374970646"/>
      <w:r>
        <w:rPr>
          <w:rStyle w:val="CharSectno"/>
        </w:rPr>
        <w:t>11</w:t>
      </w:r>
      <w:r>
        <w:rPr>
          <w:snapToGrid w:val="0"/>
        </w:rPr>
        <w:t>.</w:t>
      </w:r>
      <w:r>
        <w:rPr>
          <w:snapToGrid w:val="0"/>
        </w:rPr>
        <w:tab/>
        <w:t>Intestate’s estate, Court may direct some payments without administration</w:t>
      </w:r>
      <w:bookmarkEnd w:id="287"/>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288" w:name="_Toc374970647"/>
      <w:r>
        <w:rPr>
          <w:rStyle w:val="CharSectno"/>
        </w:rPr>
        <w:t>12</w:t>
      </w:r>
      <w:r>
        <w:rPr>
          <w:snapToGrid w:val="0"/>
        </w:rPr>
        <w:t>.</w:t>
      </w:r>
      <w:r>
        <w:rPr>
          <w:snapToGrid w:val="0"/>
        </w:rPr>
        <w:tab/>
        <w:t>Regulations (Sch. 3)</w:t>
      </w:r>
      <w:bookmarkEnd w:id="288"/>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289" w:name="_Toc374970648"/>
      <w:r>
        <w:rPr>
          <w:rStyle w:val="CharPartNo"/>
        </w:rPr>
        <w:t>Order 24A</w:t>
      </w:r>
      <w:r>
        <w:t> — </w:t>
      </w:r>
      <w:r>
        <w:rPr>
          <w:rStyle w:val="CharPartText"/>
        </w:rPr>
        <w:t>Offer of compromise</w:t>
      </w:r>
      <w:bookmarkEnd w:id="289"/>
    </w:p>
    <w:p>
      <w:pPr>
        <w:pStyle w:val="Footnoteheading"/>
        <w:ind w:left="890"/>
        <w:rPr>
          <w:snapToGrid w:val="0"/>
        </w:rPr>
      </w:pPr>
      <w:r>
        <w:rPr>
          <w:snapToGrid w:val="0"/>
        </w:rPr>
        <w:tab/>
        <w:t>[Heading inserted in Gazette 5 Apr 1991 p. 1398.]</w:t>
      </w:r>
    </w:p>
    <w:p>
      <w:pPr>
        <w:pStyle w:val="Heading5"/>
        <w:rPr>
          <w:snapToGrid w:val="0"/>
        </w:rPr>
      </w:pPr>
      <w:bookmarkStart w:id="290" w:name="_Toc374970649"/>
      <w:r>
        <w:rPr>
          <w:rStyle w:val="CharSectno"/>
        </w:rPr>
        <w:t>1</w:t>
      </w:r>
      <w:r>
        <w:rPr>
          <w:snapToGrid w:val="0"/>
        </w:rPr>
        <w:t>.</w:t>
      </w:r>
      <w:r>
        <w:rPr>
          <w:snapToGrid w:val="0"/>
        </w:rPr>
        <w:tab/>
        <w:t>How to make offer</w:t>
      </w:r>
      <w:bookmarkEnd w:id="290"/>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291" w:name="_Toc374970650"/>
      <w:r>
        <w:rPr>
          <w:rStyle w:val="CharSectno"/>
        </w:rPr>
        <w:t>2</w:t>
      </w:r>
      <w:r>
        <w:rPr>
          <w:snapToGrid w:val="0"/>
        </w:rPr>
        <w:t>.</w:t>
      </w:r>
      <w:r>
        <w:rPr>
          <w:snapToGrid w:val="0"/>
        </w:rPr>
        <w:tab/>
        <w:t>Parties entitled to make offer</w:t>
      </w:r>
      <w:bookmarkEnd w:id="291"/>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292" w:name="_Toc374970651"/>
      <w:r>
        <w:rPr>
          <w:rStyle w:val="CharSectno"/>
        </w:rPr>
        <w:t>3</w:t>
      </w:r>
      <w:r>
        <w:rPr>
          <w:snapToGrid w:val="0"/>
        </w:rPr>
        <w:t>.</w:t>
      </w:r>
      <w:r>
        <w:rPr>
          <w:snapToGrid w:val="0"/>
        </w:rPr>
        <w:tab/>
        <w:t>Time etc. for making, accepting etc. offer</w:t>
      </w:r>
      <w:bookmarkEnd w:id="292"/>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293" w:name="_Toc374970652"/>
      <w:r>
        <w:rPr>
          <w:rStyle w:val="CharSectno"/>
        </w:rPr>
        <w:t>4</w:t>
      </w:r>
      <w:r>
        <w:rPr>
          <w:snapToGrid w:val="0"/>
        </w:rPr>
        <w:t>.</w:t>
      </w:r>
      <w:r>
        <w:rPr>
          <w:snapToGrid w:val="0"/>
        </w:rPr>
        <w:tab/>
        <w:t>Time for payment of sum offered</w:t>
      </w:r>
      <w:bookmarkEnd w:id="293"/>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294" w:name="_Toc374970653"/>
      <w:r>
        <w:rPr>
          <w:rStyle w:val="CharSectno"/>
        </w:rPr>
        <w:t>5</w:t>
      </w:r>
      <w:r>
        <w:rPr>
          <w:snapToGrid w:val="0"/>
        </w:rPr>
        <w:t>.</w:t>
      </w:r>
      <w:r>
        <w:rPr>
          <w:snapToGrid w:val="0"/>
        </w:rPr>
        <w:tab/>
        <w:t>Withdrawing acceptance of offer</w:t>
      </w:r>
      <w:bookmarkEnd w:id="294"/>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295" w:name="_Toc374970654"/>
      <w:r>
        <w:rPr>
          <w:rStyle w:val="CharSectno"/>
        </w:rPr>
        <w:t>6</w:t>
      </w:r>
      <w:r>
        <w:rPr>
          <w:snapToGrid w:val="0"/>
        </w:rPr>
        <w:t>.</w:t>
      </w:r>
      <w:r>
        <w:rPr>
          <w:snapToGrid w:val="0"/>
        </w:rPr>
        <w:tab/>
        <w:t>Offer without prejudice</w:t>
      </w:r>
      <w:bookmarkEnd w:id="295"/>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296" w:name="_Toc374970655"/>
      <w:r>
        <w:rPr>
          <w:rStyle w:val="CharSectno"/>
        </w:rPr>
        <w:t>7</w:t>
      </w:r>
      <w:r>
        <w:rPr>
          <w:snapToGrid w:val="0"/>
        </w:rPr>
        <w:t>.</w:t>
      </w:r>
      <w:r>
        <w:rPr>
          <w:snapToGrid w:val="0"/>
        </w:rPr>
        <w:tab/>
        <w:t>Disclosure of offer to Court</w:t>
      </w:r>
      <w:bookmarkEnd w:id="296"/>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297" w:name="_Toc374970656"/>
      <w:r>
        <w:rPr>
          <w:rStyle w:val="CharSectno"/>
        </w:rPr>
        <w:t>8</w:t>
      </w:r>
      <w:r>
        <w:rPr>
          <w:snapToGrid w:val="0"/>
        </w:rPr>
        <w:t>.</w:t>
      </w:r>
      <w:r>
        <w:rPr>
          <w:snapToGrid w:val="0"/>
        </w:rPr>
        <w:tab/>
        <w:t>Failure to comply with accepted offer</w:t>
      </w:r>
      <w:bookmarkEnd w:id="297"/>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298" w:name="_Toc374970657"/>
      <w:r>
        <w:rPr>
          <w:rStyle w:val="CharSectno"/>
        </w:rPr>
        <w:t>9</w:t>
      </w:r>
      <w:r>
        <w:rPr>
          <w:snapToGrid w:val="0"/>
        </w:rPr>
        <w:t>.</w:t>
      </w:r>
      <w:r>
        <w:rPr>
          <w:snapToGrid w:val="0"/>
        </w:rPr>
        <w:tab/>
        <w:t>Multiple defendants</w:t>
      </w:r>
      <w:bookmarkEnd w:id="298"/>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299" w:name="_Toc374970658"/>
      <w:r>
        <w:rPr>
          <w:rStyle w:val="CharSectno"/>
        </w:rPr>
        <w:t>10</w:t>
      </w:r>
      <w:r>
        <w:rPr>
          <w:snapToGrid w:val="0"/>
        </w:rPr>
        <w:t>.</w:t>
      </w:r>
      <w:r>
        <w:rPr>
          <w:snapToGrid w:val="0"/>
        </w:rPr>
        <w:tab/>
        <w:t>Costs</w:t>
      </w:r>
      <w:bookmarkEnd w:id="299"/>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300" w:name="_Toc374970659"/>
      <w:r>
        <w:rPr>
          <w:rStyle w:val="CharPartNo"/>
        </w:rPr>
        <w:t>Order 25</w:t>
      </w:r>
      <w:r>
        <w:t> — </w:t>
      </w:r>
      <w:r>
        <w:rPr>
          <w:rStyle w:val="CharPartText"/>
        </w:rPr>
        <w:t>Security for costs</w:t>
      </w:r>
      <w:bookmarkEnd w:id="300"/>
      <w:r>
        <w:rPr>
          <w:b w:val="0"/>
        </w:rPr>
        <w:t xml:space="preserve"> </w:t>
      </w:r>
    </w:p>
    <w:p>
      <w:pPr>
        <w:pStyle w:val="Heading5"/>
        <w:rPr>
          <w:snapToGrid w:val="0"/>
        </w:rPr>
      </w:pPr>
      <w:bookmarkStart w:id="301" w:name="_Toc374970660"/>
      <w:r>
        <w:rPr>
          <w:rStyle w:val="CharSectno"/>
        </w:rPr>
        <w:t>1</w:t>
      </w:r>
      <w:r>
        <w:rPr>
          <w:snapToGrid w:val="0"/>
        </w:rPr>
        <w:t>.</w:t>
      </w:r>
      <w:r>
        <w:rPr>
          <w:snapToGrid w:val="0"/>
        </w:rPr>
        <w:tab/>
        <w:t>Factors that are not grounds for ordering security for costs</w:t>
      </w:r>
      <w:bookmarkEnd w:id="301"/>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02" w:name="_Toc374970661"/>
      <w:r>
        <w:rPr>
          <w:rStyle w:val="CharSectno"/>
        </w:rPr>
        <w:t>2</w:t>
      </w:r>
      <w:r>
        <w:rPr>
          <w:snapToGrid w:val="0"/>
        </w:rPr>
        <w:t>.</w:t>
      </w:r>
      <w:r>
        <w:rPr>
          <w:snapToGrid w:val="0"/>
        </w:rPr>
        <w:tab/>
        <w:t>Grounds for ordering security for costs</w:t>
      </w:r>
      <w:bookmarkEnd w:id="302"/>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303" w:name="_Toc374970662"/>
      <w:r>
        <w:rPr>
          <w:rStyle w:val="CharSectno"/>
        </w:rPr>
        <w:t>3</w:t>
      </w:r>
      <w:r>
        <w:rPr>
          <w:snapToGrid w:val="0"/>
        </w:rPr>
        <w:t>.</w:t>
      </w:r>
      <w:r>
        <w:rPr>
          <w:snapToGrid w:val="0"/>
        </w:rPr>
        <w:tab/>
        <w:t>Court has discretion</w:t>
      </w:r>
      <w:bookmarkEnd w:id="303"/>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04" w:name="_Toc374970663"/>
      <w:r>
        <w:rPr>
          <w:rStyle w:val="CharSectno"/>
        </w:rPr>
        <w:t>4</w:t>
      </w:r>
      <w:r>
        <w:rPr>
          <w:snapToGrid w:val="0"/>
        </w:rPr>
        <w:t>.</w:t>
      </w:r>
      <w:r>
        <w:rPr>
          <w:snapToGrid w:val="0"/>
        </w:rPr>
        <w:tab/>
        <w:t>Term used: plaintiff</w:t>
      </w:r>
      <w:bookmarkEnd w:id="304"/>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05" w:name="_Toc374970664"/>
      <w:r>
        <w:rPr>
          <w:rStyle w:val="CharSectno"/>
        </w:rPr>
        <w:t>5</w:t>
      </w:r>
      <w:r>
        <w:rPr>
          <w:snapToGrid w:val="0"/>
        </w:rPr>
        <w:t>.</w:t>
      </w:r>
      <w:r>
        <w:rPr>
          <w:snapToGrid w:val="0"/>
        </w:rPr>
        <w:tab/>
        <w:t>Manner of giving security</w:t>
      </w:r>
      <w:bookmarkEnd w:id="305"/>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06" w:name="_Toc374970665"/>
      <w:r>
        <w:rPr>
          <w:rStyle w:val="CharSectno"/>
        </w:rPr>
        <w:t>6</w:t>
      </w:r>
      <w:r>
        <w:rPr>
          <w:snapToGrid w:val="0"/>
        </w:rPr>
        <w:t>.</w:t>
      </w:r>
      <w:r>
        <w:rPr>
          <w:snapToGrid w:val="0"/>
        </w:rPr>
        <w:tab/>
        <w:t>Action may be stayed</w:t>
      </w:r>
      <w:bookmarkEnd w:id="306"/>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07" w:name="_Toc374970666"/>
      <w:r>
        <w:rPr>
          <w:rStyle w:val="CharSectno"/>
        </w:rPr>
        <w:t>7</w:t>
      </w:r>
      <w:r>
        <w:rPr>
          <w:snapToGrid w:val="0"/>
        </w:rPr>
        <w:t>.</w:t>
      </w:r>
      <w:r>
        <w:rPr>
          <w:snapToGrid w:val="0"/>
        </w:rPr>
        <w:tab/>
        <w:t>Payment out</w:t>
      </w:r>
      <w:bookmarkEnd w:id="307"/>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08" w:name="_Toc374970667"/>
      <w:r>
        <w:rPr>
          <w:rStyle w:val="CharSectno"/>
        </w:rPr>
        <w:t>8</w:t>
      </w:r>
      <w:r>
        <w:rPr>
          <w:snapToGrid w:val="0"/>
        </w:rPr>
        <w:t>.</w:t>
      </w:r>
      <w:r>
        <w:rPr>
          <w:snapToGrid w:val="0"/>
        </w:rPr>
        <w:tab/>
        <w:t>Saving</w:t>
      </w:r>
      <w:bookmarkEnd w:id="308"/>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09" w:name="_Toc374970668"/>
      <w:r>
        <w:rPr>
          <w:rStyle w:val="CharPartNo"/>
        </w:rPr>
        <w:t>Order 26</w:t>
      </w:r>
      <w:r>
        <w:t> — </w:t>
      </w:r>
      <w:r>
        <w:rPr>
          <w:rStyle w:val="CharPartText"/>
        </w:rPr>
        <w:t>Discovery and inspection</w:t>
      </w:r>
      <w:bookmarkEnd w:id="309"/>
    </w:p>
    <w:p>
      <w:pPr>
        <w:pStyle w:val="Heading5"/>
        <w:rPr>
          <w:snapToGrid w:val="0"/>
        </w:rPr>
      </w:pPr>
      <w:bookmarkStart w:id="310" w:name="_Toc374970669"/>
      <w:r>
        <w:rPr>
          <w:rStyle w:val="CharSectno"/>
        </w:rPr>
        <w:t>1A</w:t>
      </w:r>
      <w:r>
        <w:rPr>
          <w:snapToGrid w:val="0"/>
        </w:rPr>
        <w:t>.</w:t>
      </w:r>
      <w:r>
        <w:rPr>
          <w:snapToGrid w:val="0"/>
        </w:rPr>
        <w:tab/>
        <w:t>Terms used</w:t>
      </w:r>
      <w:bookmarkEnd w:id="310"/>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311" w:name="_Toc374970670"/>
      <w:r>
        <w:rPr>
          <w:rStyle w:val="CharSectno"/>
        </w:rPr>
        <w:t>1B</w:t>
      </w:r>
      <w:r>
        <w:t>.</w:t>
      </w:r>
      <w:r>
        <w:tab/>
        <w:t>Documents not wholly discoverable</w:t>
      </w:r>
      <w:bookmarkEnd w:id="311"/>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312" w:name="_Toc374970671"/>
      <w:r>
        <w:rPr>
          <w:rStyle w:val="CharSectno"/>
        </w:rPr>
        <w:t>1</w:t>
      </w:r>
      <w:r>
        <w:rPr>
          <w:snapToGrid w:val="0"/>
        </w:rPr>
        <w:t>.</w:t>
      </w:r>
      <w:r>
        <w:rPr>
          <w:snapToGrid w:val="0"/>
        </w:rPr>
        <w:tab/>
        <w:t>Discovery without order</w:t>
      </w:r>
      <w:bookmarkEnd w:id="312"/>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313" w:name="_Toc374970672"/>
      <w:r>
        <w:rPr>
          <w:rStyle w:val="CharSectno"/>
        </w:rPr>
        <w:t>2</w:t>
      </w:r>
      <w:r>
        <w:rPr>
          <w:snapToGrid w:val="0"/>
        </w:rPr>
        <w:t>.</w:t>
      </w:r>
      <w:r>
        <w:rPr>
          <w:snapToGrid w:val="0"/>
        </w:rPr>
        <w:tab/>
        <w:t>Continuing obligation to give discovery</w:t>
      </w:r>
      <w:bookmarkEnd w:id="313"/>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314" w:name="_Toc374970673"/>
      <w:r>
        <w:rPr>
          <w:rStyle w:val="CharSectno"/>
        </w:rPr>
        <w:t>3</w:t>
      </w:r>
      <w:r>
        <w:rPr>
          <w:snapToGrid w:val="0"/>
        </w:rPr>
        <w:t>.</w:t>
      </w:r>
      <w:r>
        <w:rPr>
          <w:snapToGrid w:val="0"/>
        </w:rPr>
        <w:tab/>
        <w:t>Determination of issue relevant to right to discovery</w:t>
      </w:r>
      <w:bookmarkEnd w:id="314"/>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15" w:name="_Toc374970674"/>
      <w:r>
        <w:rPr>
          <w:rStyle w:val="CharSectno"/>
        </w:rPr>
        <w:t>4</w:t>
      </w:r>
      <w:r>
        <w:rPr>
          <w:snapToGrid w:val="0"/>
        </w:rPr>
        <w:t>.</w:t>
      </w:r>
      <w:r>
        <w:rPr>
          <w:snapToGrid w:val="0"/>
        </w:rPr>
        <w:tab/>
        <w:t>List of documents and verifying affidavit, form, content and making of</w:t>
      </w:r>
      <w:bookmarkEnd w:id="315"/>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16" w:name="_Toc374970675"/>
      <w:r>
        <w:rPr>
          <w:rStyle w:val="CharSectno"/>
        </w:rPr>
        <w:t>5</w:t>
      </w:r>
      <w:r>
        <w:rPr>
          <w:snapToGrid w:val="0"/>
        </w:rPr>
        <w:t>.</w:t>
      </w:r>
      <w:r>
        <w:rPr>
          <w:snapToGrid w:val="0"/>
        </w:rPr>
        <w:tab/>
        <w:t>Defendant entitled to copy of co</w:t>
      </w:r>
      <w:r>
        <w:rPr>
          <w:snapToGrid w:val="0"/>
        </w:rPr>
        <w:noBreakHyphen/>
        <w:t>defendant’s list etc.</w:t>
      </w:r>
      <w:bookmarkEnd w:id="316"/>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317" w:name="_Toc374970676"/>
      <w:r>
        <w:rPr>
          <w:rStyle w:val="CharSectno"/>
        </w:rPr>
        <w:t>6</w:t>
      </w:r>
      <w:r>
        <w:rPr>
          <w:snapToGrid w:val="0"/>
        </w:rPr>
        <w:t>.</w:t>
      </w:r>
      <w:r>
        <w:rPr>
          <w:snapToGrid w:val="0"/>
        </w:rPr>
        <w:tab/>
        <w:t>Order for information as to particular documents</w:t>
      </w:r>
      <w:bookmarkEnd w:id="317"/>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18" w:name="_Toc374970677"/>
      <w:r>
        <w:rPr>
          <w:rStyle w:val="CharSectno"/>
        </w:rPr>
        <w:t>7</w:t>
      </w:r>
      <w:r>
        <w:rPr>
          <w:snapToGrid w:val="0"/>
        </w:rPr>
        <w:t>.</w:t>
      </w:r>
      <w:r>
        <w:rPr>
          <w:snapToGrid w:val="0"/>
        </w:rPr>
        <w:tab/>
        <w:t>Orders as to discovery</w:t>
      </w:r>
      <w:bookmarkEnd w:id="318"/>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19" w:name="_Toc374970678"/>
      <w:r>
        <w:rPr>
          <w:rStyle w:val="CharSectno"/>
        </w:rPr>
        <w:t>8</w:t>
      </w:r>
      <w:r>
        <w:rPr>
          <w:snapToGrid w:val="0"/>
        </w:rPr>
        <w:t>.</w:t>
      </w:r>
      <w:r>
        <w:rPr>
          <w:snapToGrid w:val="0"/>
        </w:rPr>
        <w:tab/>
        <w:t>Inspection of documents in list</w:t>
      </w:r>
      <w:bookmarkEnd w:id="319"/>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320" w:name="_Toc374970679"/>
      <w:r>
        <w:rPr>
          <w:rStyle w:val="CharSectno"/>
        </w:rPr>
        <w:t>8A</w:t>
      </w:r>
      <w:r>
        <w:rPr>
          <w:snapToGrid w:val="0"/>
        </w:rPr>
        <w:t>.</w:t>
      </w:r>
      <w:r>
        <w:rPr>
          <w:snapToGrid w:val="0"/>
        </w:rPr>
        <w:tab/>
        <w:t>Procedure on discovery</w:t>
      </w:r>
      <w:bookmarkEnd w:id="320"/>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321" w:name="_Toc374970680"/>
      <w:r>
        <w:rPr>
          <w:rStyle w:val="CharSectno"/>
        </w:rPr>
        <w:t>9</w:t>
      </w:r>
      <w:r>
        <w:rPr>
          <w:snapToGrid w:val="0"/>
        </w:rPr>
        <w:t>.</w:t>
      </w:r>
      <w:r>
        <w:rPr>
          <w:snapToGrid w:val="0"/>
        </w:rPr>
        <w:tab/>
        <w:t>Order for inspection of documents</w:t>
      </w:r>
      <w:bookmarkEnd w:id="321"/>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322" w:name="_Toc374970681"/>
      <w:r>
        <w:rPr>
          <w:rStyle w:val="CharSectno"/>
        </w:rPr>
        <w:t>10</w:t>
      </w:r>
      <w:r>
        <w:rPr>
          <w:snapToGrid w:val="0"/>
        </w:rPr>
        <w:t>.</w:t>
      </w:r>
      <w:r>
        <w:rPr>
          <w:snapToGrid w:val="0"/>
        </w:rPr>
        <w:tab/>
        <w:t>Order for production to Court</w:t>
      </w:r>
      <w:bookmarkEnd w:id="322"/>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23" w:name="_Toc374970682"/>
      <w:r>
        <w:rPr>
          <w:rStyle w:val="CharSectno"/>
        </w:rPr>
        <w:t>11</w:t>
      </w:r>
      <w:r>
        <w:rPr>
          <w:snapToGrid w:val="0"/>
        </w:rPr>
        <w:t>.</w:t>
      </w:r>
      <w:r>
        <w:rPr>
          <w:snapToGrid w:val="0"/>
        </w:rPr>
        <w:tab/>
        <w:t>Order for production etc. only if necessary</w:t>
      </w:r>
      <w:bookmarkEnd w:id="323"/>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24" w:name="_Toc374970683"/>
      <w:r>
        <w:rPr>
          <w:rStyle w:val="CharSectno"/>
        </w:rPr>
        <w:t>11A</w:t>
      </w:r>
      <w:r>
        <w:rPr>
          <w:snapToGrid w:val="0"/>
        </w:rPr>
        <w:t>.</w:t>
      </w:r>
      <w:r>
        <w:rPr>
          <w:snapToGrid w:val="0"/>
        </w:rPr>
        <w:tab/>
        <w:t>Costs of preparing document to facilitate inspection</w:t>
      </w:r>
      <w:bookmarkEnd w:id="324"/>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25" w:name="_Toc374970684"/>
      <w:r>
        <w:rPr>
          <w:rStyle w:val="CharSectno"/>
        </w:rPr>
        <w:t>12</w:t>
      </w:r>
      <w:r>
        <w:rPr>
          <w:snapToGrid w:val="0"/>
        </w:rPr>
        <w:t>.</w:t>
      </w:r>
      <w:r>
        <w:rPr>
          <w:snapToGrid w:val="0"/>
        </w:rPr>
        <w:tab/>
        <w:t>Claim of privilege</w:t>
      </w:r>
      <w:bookmarkEnd w:id="32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26" w:name="_Toc374970685"/>
      <w:r>
        <w:rPr>
          <w:rStyle w:val="CharSectno"/>
        </w:rPr>
        <w:t>13</w:t>
      </w:r>
      <w:r>
        <w:rPr>
          <w:snapToGrid w:val="0"/>
        </w:rPr>
        <w:t>.</w:t>
      </w:r>
      <w:r>
        <w:rPr>
          <w:snapToGrid w:val="0"/>
        </w:rPr>
        <w:tab/>
        <w:t>Inspection of copies of business books</w:t>
      </w:r>
      <w:bookmarkEnd w:id="326"/>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27" w:name="_Toc374970686"/>
      <w:r>
        <w:rPr>
          <w:rStyle w:val="CharSectno"/>
        </w:rPr>
        <w:t>14</w:t>
      </w:r>
      <w:r>
        <w:rPr>
          <w:snapToGrid w:val="0"/>
        </w:rPr>
        <w:t>.</w:t>
      </w:r>
      <w:r>
        <w:rPr>
          <w:snapToGrid w:val="0"/>
        </w:rPr>
        <w:tab/>
        <w:t>Public interest immunity not affected</w:t>
      </w:r>
      <w:bookmarkEnd w:id="327"/>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28" w:name="_Toc374970687"/>
      <w:r>
        <w:rPr>
          <w:rStyle w:val="CharSectno"/>
        </w:rPr>
        <w:t>15</w:t>
      </w:r>
      <w:r>
        <w:rPr>
          <w:snapToGrid w:val="0"/>
        </w:rPr>
        <w:t>.</w:t>
      </w:r>
      <w:r>
        <w:rPr>
          <w:snapToGrid w:val="0"/>
        </w:rPr>
        <w:tab/>
        <w:t>Non</w:t>
      </w:r>
      <w:r>
        <w:rPr>
          <w:snapToGrid w:val="0"/>
        </w:rPr>
        <w:noBreakHyphen/>
        <w:t>compliance with requirements for discovery etc.</w:t>
      </w:r>
      <w:bookmarkEnd w:id="328"/>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329" w:name="_Toc374970688"/>
      <w:r>
        <w:rPr>
          <w:rStyle w:val="CharSectno"/>
        </w:rPr>
        <w:t>16A</w:t>
      </w:r>
      <w:r>
        <w:t>.</w:t>
      </w:r>
      <w:r>
        <w:tab/>
        <w:t>Certificate by practitioner</w:t>
      </w:r>
      <w:bookmarkEnd w:id="329"/>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330" w:name="_Toc374970689"/>
      <w:r>
        <w:rPr>
          <w:rStyle w:val="CharSectno"/>
        </w:rPr>
        <w:t>16</w:t>
      </w:r>
      <w:r>
        <w:rPr>
          <w:snapToGrid w:val="0"/>
        </w:rPr>
        <w:t>.</w:t>
      </w:r>
      <w:r>
        <w:rPr>
          <w:snapToGrid w:val="0"/>
        </w:rPr>
        <w:tab/>
        <w:t>Revocation and variation of orders</w:t>
      </w:r>
      <w:bookmarkEnd w:id="33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31" w:name="_Toc374970690"/>
      <w:r>
        <w:rPr>
          <w:rStyle w:val="CharPartNo"/>
        </w:rPr>
        <w:t>Order 26A</w:t>
      </w:r>
      <w:r>
        <w:t> — </w:t>
      </w:r>
      <w:r>
        <w:rPr>
          <w:rStyle w:val="CharPartText"/>
        </w:rPr>
        <w:t>Discovery etc. from non</w:t>
      </w:r>
      <w:r>
        <w:rPr>
          <w:rStyle w:val="CharPartText"/>
        </w:rPr>
        <w:noBreakHyphen/>
        <w:t>parties and potential parties</w:t>
      </w:r>
      <w:bookmarkEnd w:id="331"/>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32" w:name="_Toc374970691"/>
      <w:r>
        <w:rPr>
          <w:rStyle w:val="CharSectno"/>
        </w:rPr>
        <w:t>1</w:t>
      </w:r>
      <w:r>
        <w:rPr>
          <w:snapToGrid w:val="0"/>
        </w:rPr>
        <w:t>.</w:t>
      </w:r>
      <w:r>
        <w:rPr>
          <w:snapToGrid w:val="0"/>
        </w:rPr>
        <w:tab/>
        <w:t>Terms used</w:t>
      </w:r>
      <w:bookmarkEnd w:id="33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333" w:name="_Toc374970692"/>
      <w:r>
        <w:rPr>
          <w:rStyle w:val="CharSectno"/>
        </w:rPr>
        <w:t>2</w:t>
      </w:r>
      <w:r>
        <w:rPr>
          <w:snapToGrid w:val="0"/>
        </w:rPr>
        <w:t>.</w:t>
      </w:r>
      <w:r>
        <w:rPr>
          <w:snapToGrid w:val="0"/>
        </w:rPr>
        <w:tab/>
        <w:t>Public interest immunity not affected</w:t>
      </w:r>
      <w:bookmarkEnd w:id="333"/>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34" w:name="_Toc374970693"/>
      <w:r>
        <w:rPr>
          <w:rStyle w:val="CharSectno"/>
        </w:rPr>
        <w:t>3</w:t>
      </w:r>
      <w:r>
        <w:rPr>
          <w:snapToGrid w:val="0"/>
        </w:rPr>
        <w:t>.</w:t>
      </w:r>
      <w:r>
        <w:rPr>
          <w:snapToGrid w:val="0"/>
        </w:rPr>
        <w:tab/>
        <w:t>Discovery etc. to identify a potential party</w:t>
      </w:r>
      <w:bookmarkEnd w:id="334"/>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35" w:name="_Toc374970694"/>
      <w:r>
        <w:rPr>
          <w:rStyle w:val="CharSectno"/>
        </w:rPr>
        <w:t>4</w:t>
      </w:r>
      <w:r>
        <w:rPr>
          <w:snapToGrid w:val="0"/>
        </w:rPr>
        <w:t>.</w:t>
      </w:r>
      <w:r>
        <w:rPr>
          <w:snapToGrid w:val="0"/>
        </w:rPr>
        <w:tab/>
        <w:t>Discovery from potential party</w:t>
      </w:r>
      <w:bookmarkEnd w:id="335"/>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36" w:name="_Toc374970695"/>
      <w:r>
        <w:rPr>
          <w:rStyle w:val="CharSectno"/>
        </w:rPr>
        <w:t>5</w:t>
      </w:r>
      <w:r>
        <w:rPr>
          <w:snapToGrid w:val="0"/>
        </w:rPr>
        <w:t>.</w:t>
      </w:r>
      <w:r>
        <w:rPr>
          <w:snapToGrid w:val="0"/>
        </w:rPr>
        <w:tab/>
        <w:t>Discovery from non</w:t>
      </w:r>
      <w:r>
        <w:rPr>
          <w:snapToGrid w:val="0"/>
        </w:rPr>
        <w:noBreakHyphen/>
        <w:t>party</w:t>
      </w:r>
      <w:bookmarkEnd w:id="336"/>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37" w:name="_Toc374970696"/>
      <w:r>
        <w:rPr>
          <w:rStyle w:val="CharSectno"/>
        </w:rPr>
        <w:t>6</w:t>
      </w:r>
      <w:r>
        <w:rPr>
          <w:snapToGrid w:val="0"/>
        </w:rPr>
        <w:t>.</w:t>
      </w:r>
      <w:r>
        <w:rPr>
          <w:snapToGrid w:val="0"/>
        </w:rPr>
        <w:tab/>
        <w:t>Order 26 applies to discovery ordered under this Order</w:t>
      </w:r>
      <w:bookmarkEnd w:id="337"/>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38" w:name="_Toc374970697"/>
      <w:r>
        <w:rPr>
          <w:rStyle w:val="CharSectno"/>
        </w:rPr>
        <w:t>7</w:t>
      </w:r>
      <w:r>
        <w:rPr>
          <w:snapToGrid w:val="0"/>
        </w:rPr>
        <w:t>.</w:t>
      </w:r>
      <w:r>
        <w:rPr>
          <w:snapToGrid w:val="0"/>
        </w:rPr>
        <w:tab/>
        <w:t>Costs</w:t>
      </w:r>
      <w:bookmarkEnd w:id="338"/>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339" w:name="_Toc374970698"/>
      <w:r>
        <w:rPr>
          <w:rStyle w:val="CharSectno"/>
        </w:rPr>
        <w:t>8</w:t>
      </w:r>
      <w:r>
        <w:t>.</w:t>
      </w:r>
      <w:r>
        <w:tab/>
        <w:t>Certificate by practitioner for non</w:t>
      </w:r>
      <w:r>
        <w:noBreakHyphen/>
        <w:t>party or potential party</w:t>
      </w:r>
      <w:bookmarkEnd w:id="339"/>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340" w:name="_Toc374970699"/>
      <w:r>
        <w:rPr>
          <w:rStyle w:val="CharPartNo"/>
        </w:rPr>
        <w:t>Order 27</w:t>
      </w:r>
      <w:r>
        <w:t> — </w:t>
      </w:r>
      <w:r>
        <w:rPr>
          <w:rStyle w:val="CharPartText"/>
        </w:rPr>
        <w:t>Interrogatories</w:t>
      </w:r>
      <w:bookmarkEnd w:id="340"/>
    </w:p>
    <w:p>
      <w:pPr>
        <w:pStyle w:val="Heading5"/>
        <w:rPr>
          <w:snapToGrid w:val="0"/>
        </w:rPr>
      </w:pPr>
      <w:bookmarkStart w:id="341" w:name="_Toc374970700"/>
      <w:r>
        <w:rPr>
          <w:rStyle w:val="CharSectno"/>
        </w:rPr>
        <w:t>1</w:t>
      </w:r>
      <w:r>
        <w:rPr>
          <w:snapToGrid w:val="0"/>
        </w:rPr>
        <w:t>.</w:t>
      </w:r>
      <w:r>
        <w:rPr>
          <w:snapToGrid w:val="0"/>
        </w:rPr>
        <w:tab/>
        <w:t>Notice of and answers to interrogatories</w:t>
      </w:r>
      <w:bookmarkEnd w:id="341"/>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342" w:name="_Toc374970701"/>
      <w:r>
        <w:rPr>
          <w:rStyle w:val="CharSectno"/>
        </w:rPr>
        <w:t>2</w:t>
      </w:r>
      <w:r>
        <w:rPr>
          <w:snapToGrid w:val="0"/>
        </w:rPr>
        <w:t>.</w:t>
      </w:r>
      <w:r>
        <w:rPr>
          <w:snapToGrid w:val="0"/>
        </w:rPr>
        <w:tab/>
        <w:t>Answers, time for and manner of giving</w:t>
      </w:r>
      <w:bookmarkEnd w:id="342"/>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43" w:name="_Toc374970702"/>
      <w:r>
        <w:rPr>
          <w:rStyle w:val="CharSectno"/>
        </w:rPr>
        <w:t>3</w:t>
      </w:r>
      <w:r>
        <w:rPr>
          <w:snapToGrid w:val="0"/>
        </w:rPr>
        <w:t>.</w:t>
      </w:r>
      <w:r>
        <w:rPr>
          <w:snapToGrid w:val="0"/>
        </w:rPr>
        <w:tab/>
        <w:t>Interrogatories given to 2 or more parties etc., who has to answer</w:t>
      </w:r>
      <w:bookmarkEnd w:id="343"/>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44" w:name="_Toc374970703"/>
      <w:r>
        <w:rPr>
          <w:rStyle w:val="CharSectno"/>
        </w:rPr>
        <w:t>4</w:t>
      </w:r>
      <w:r>
        <w:rPr>
          <w:snapToGrid w:val="0"/>
        </w:rPr>
        <w:t>.</w:t>
      </w:r>
      <w:r>
        <w:rPr>
          <w:snapToGrid w:val="0"/>
        </w:rPr>
        <w:tab/>
        <w:t>Content of answers</w:t>
      </w:r>
      <w:bookmarkEnd w:id="344"/>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45" w:name="_Toc374970704"/>
      <w:r>
        <w:rPr>
          <w:rStyle w:val="CharSectno"/>
        </w:rPr>
        <w:t>5</w:t>
      </w:r>
      <w:r>
        <w:rPr>
          <w:snapToGrid w:val="0"/>
        </w:rPr>
        <w:t>.</w:t>
      </w:r>
      <w:r>
        <w:rPr>
          <w:snapToGrid w:val="0"/>
        </w:rPr>
        <w:tab/>
        <w:t>Grounds for objecting to answer</w:t>
      </w:r>
      <w:bookmarkEnd w:id="345"/>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46" w:name="_Toc374970705"/>
      <w:r>
        <w:rPr>
          <w:rStyle w:val="CharSectno"/>
        </w:rPr>
        <w:t>6</w:t>
      </w:r>
      <w:r>
        <w:rPr>
          <w:snapToGrid w:val="0"/>
        </w:rPr>
        <w:t>.</w:t>
      </w:r>
      <w:r>
        <w:rPr>
          <w:snapToGrid w:val="0"/>
        </w:rPr>
        <w:tab/>
        <w:t>Answers, who can make</w:t>
      </w:r>
      <w:bookmarkEnd w:id="346"/>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347" w:name="_Toc374970706"/>
      <w:r>
        <w:rPr>
          <w:rStyle w:val="CharSectno"/>
        </w:rPr>
        <w:t>7</w:t>
      </w:r>
      <w:r>
        <w:rPr>
          <w:snapToGrid w:val="0"/>
        </w:rPr>
        <w:t>.</w:t>
      </w:r>
      <w:r>
        <w:rPr>
          <w:snapToGrid w:val="0"/>
        </w:rPr>
        <w:tab/>
        <w:t>Failing to answer or to answer sufficiently</w:t>
      </w:r>
      <w:bookmarkEnd w:id="347"/>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348" w:name="_Toc374970707"/>
      <w:r>
        <w:rPr>
          <w:rStyle w:val="CharSectno"/>
        </w:rPr>
        <w:t>8</w:t>
      </w:r>
      <w:r>
        <w:rPr>
          <w:snapToGrid w:val="0"/>
        </w:rPr>
        <w:t>.</w:t>
      </w:r>
      <w:r>
        <w:rPr>
          <w:snapToGrid w:val="0"/>
        </w:rPr>
        <w:tab/>
        <w:t>Non</w:t>
      </w:r>
      <w:r>
        <w:rPr>
          <w:snapToGrid w:val="0"/>
        </w:rPr>
        <w:noBreakHyphen/>
        <w:t>compliance with order under r. 7</w:t>
      </w:r>
      <w:bookmarkEnd w:id="34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349" w:name="_Toc374970708"/>
      <w:r>
        <w:rPr>
          <w:rStyle w:val="CharSectno"/>
        </w:rPr>
        <w:t>9</w:t>
      </w:r>
      <w:r>
        <w:rPr>
          <w:snapToGrid w:val="0"/>
        </w:rPr>
        <w:t>.</w:t>
      </w:r>
      <w:r>
        <w:rPr>
          <w:snapToGrid w:val="0"/>
        </w:rPr>
        <w:tab/>
        <w:t>Use of answers in evidence</w:t>
      </w:r>
      <w:bookmarkEnd w:id="349"/>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50" w:name="_Toc374970709"/>
      <w:r>
        <w:rPr>
          <w:rStyle w:val="CharSectno"/>
        </w:rPr>
        <w:t>10</w:t>
      </w:r>
      <w:r>
        <w:rPr>
          <w:snapToGrid w:val="0"/>
        </w:rPr>
        <w:t>.</w:t>
      </w:r>
      <w:r>
        <w:rPr>
          <w:snapToGrid w:val="0"/>
        </w:rPr>
        <w:tab/>
        <w:t>Revoking and varying orders</w:t>
      </w:r>
      <w:bookmarkEnd w:id="35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51" w:name="_Toc374970710"/>
      <w:r>
        <w:rPr>
          <w:rStyle w:val="CharPartNo"/>
        </w:rPr>
        <w:t>Order 28</w:t>
      </w:r>
      <w:r>
        <w:t> — </w:t>
      </w:r>
      <w:r>
        <w:rPr>
          <w:rStyle w:val="CharPartText"/>
        </w:rPr>
        <w:t>Medical examination: Inspection of physical objects</w:t>
      </w:r>
      <w:bookmarkEnd w:id="351"/>
    </w:p>
    <w:p>
      <w:pPr>
        <w:pStyle w:val="Heading5"/>
        <w:rPr>
          <w:snapToGrid w:val="0"/>
        </w:rPr>
      </w:pPr>
      <w:bookmarkStart w:id="352" w:name="_Toc374970711"/>
      <w:r>
        <w:rPr>
          <w:rStyle w:val="CharSectno"/>
        </w:rPr>
        <w:t>1</w:t>
      </w:r>
      <w:r>
        <w:rPr>
          <w:snapToGrid w:val="0"/>
        </w:rPr>
        <w:t>.</w:t>
      </w:r>
      <w:r>
        <w:rPr>
          <w:snapToGrid w:val="0"/>
        </w:rPr>
        <w:tab/>
        <w:t>Medical examination of a party</w:t>
      </w:r>
      <w:bookmarkEnd w:id="352"/>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353" w:name="_Toc374970712"/>
      <w:r>
        <w:rPr>
          <w:rStyle w:val="CharSectno"/>
        </w:rPr>
        <w:t>2</w:t>
      </w:r>
      <w:r>
        <w:rPr>
          <w:snapToGrid w:val="0"/>
        </w:rPr>
        <w:t>.</w:t>
      </w:r>
      <w:r>
        <w:rPr>
          <w:snapToGrid w:val="0"/>
        </w:rPr>
        <w:tab/>
        <w:t>Inspection of physical objects</w:t>
      </w:r>
      <w:bookmarkEnd w:id="353"/>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354" w:name="_Toc374970713"/>
      <w:r>
        <w:rPr>
          <w:rStyle w:val="CharPartNo"/>
        </w:rPr>
        <w:t>Order 29</w:t>
      </w:r>
      <w:r>
        <w:rPr>
          <w:b w:val="0"/>
        </w:rPr>
        <w:t> </w:t>
      </w:r>
      <w:r>
        <w:t>—</w:t>
      </w:r>
      <w:r>
        <w:rPr>
          <w:b w:val="0"/>
        </w:rPr>
        <w:t> </w:t>
      </w:r>
      <w:r>
        <w:rPr>
          <w:rStyle w:val="CharPartText"/>
        </w:rPr>
        <w:t>Directions</w:t>
      </w:r>
      <w:bookmarkEnd w:id="354"/>
    </w:p>
    <w:p>
      <w:pPr>
        <w:pStyle w:val="Footnoteheading"/>
      </w:pPr>
      <w:r>
        <w:tab/>
        <w:t>[Heading inserted in Gazette 28 Jul 2010 p. 3464.]</w:t>
      </w:r>
    </w:p>
    <w:p>
      <w:pPr>
        <w:pStyle w:val="Heading5"/>
      </w:pPr>
      <w:bookmarkStart w:id="355" w:name="_Toc374970714"/>
      <w:r>
        <w:rPr>
          <w:rStyle w:val="CharSectno"/>
        </w:rPr>
        <w:t>1</w:t>
      </w:r>
      <w:r>
        <w:t>.</w:t>
      </w:r>
      <w:r>
        <w:tab/>
        <w:t>Summons for directions</w:t>
      </w:r>
      <w:bookmarkEnd w:id="355"/>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356" w:name="_Toc374970715"/>
      <w:r>
        <w:rPr>
          <w:rStyle w:val="CharSectno"/>
        </w:rPr>
        <w:t>2</w:t>
      </w:r>
      <w:r>
        <w:t>.</w:t>
      </w:r>
      <w:r>
        <w:tab/>
        <w:t>Directions hearings</w:t>
      </w:r>
      <w:bookmarkEnd w:id="356"/>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357" w:name="_Toc374970716"/>
      <w:r>
        <w:rPr>
          <w:rStyle w:val="CharPartNo"/>
        </w:rPr>
        <w:t>Order 30</w:t>
      </w:r>
      <w:r>
        <w:rPr>
          <w:rStyle w:val="CharDivNo"/>
        </w:rPr>
        <w:t> </w:t>
      </w:r>
      <w:r>
        <w:t>—</w:t>
      </w:r>
      <w:r>
        <w:rPr>
          <w:rStyle w:val="CharDivText"/>
        </w:rPr>
        <w:t> </w:t>
      </w:r>
      <w:r>
        <w:rPr>
          <w:rStyle w:val="CharPartText"/>
        </w:rPr>
        <w:t>Admissions</w:t>
      </w:r>
      <w:bookmarkEnd w:id="357"/>
    </w:p>
    <w:p>
      <w:pPr>
        <w:pStyle w:val="Heading5"/>
        <w:rPr>
          <w:snapToGrid w:val="0"/>
        </w:rPr>
      </w:pPr>
      <w:bookmarkStart w:id="358" w:name="_Toc374970717"/>
      <w:r>
        <w:rPr>
          <w:rStyle w:val="CharSectno"/>
        </w:rPr>
        <w:t>1</w:t>
      </w:r>
      <w:r>
        <w:rPr>
          <w:snapToGrid w:val="0"/>
        </w:rPr>
        <w:t>.</w:t>
      </w:r>
      <w:r>
        <w:rPr>
          <w:snapToGrid w:val="0"/>
        </w:rPr>
        <w:tab/>
        <w:t>Admission of other party’s case</w:t>
      </w:r>
      <w:bookmarkEnd w:id="358"/>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359" w:name="_Toc374970718"/>
      <w:r>
        <w:rPr>
          <w:rStyle w:val="CharSectno"/>
        </w:rPr>
        <w:t>2</w:t>
      </w:r>
      <w:r>
        <w:rPr>
          <w:snapToGrid w:val="0"/>
        </w:rPr>
        <w:t>.</w:t>
      </w:r>
      <w:r>
        <w:rPr>
          <w:snapToGrid w:val="0"/>
        </w:rPr>
        <w:tab/>
        <w:t>Notice to admit facts</w:t>
      </w:r>
      <w:bookmarkEnd w:id="359"/>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360" w:name="_Toc374970719"/>
      <w:r>
        <w:rPr>
          <w:rStyle w:val="CharSectno"/>
        </w:rPr>
        <w:t>3</w:t>
      </w:r>
      <w:r>
        <w:rPr>
          <w:snapToGrid w:val="0"/>
        </w:rPr>
        <w:t>.</w:t>
      </w:r>
      <w:r>
        <w:rPr>
          <w:snapToGrid w:val="0"/>
        </w:rPr>
        <w:tab/>
        <w:t>Judgment on admissions</w:t>
      </w:r>
      <w:bookmarkEnd w:id="360"/>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361" w:name="_Toc374970720"/>
      <w:r>
        <w:rPr>
          <w:rStyle w:val="CharSectno"/>
        </w:rPr>
        <w:t>4</w:t>
      </w:r>
      <w:r>
        <w:rPr>
          <w:snapToGrid w:val="0"/>
        </w:rPr>
        <w:t>.</w:t>
      </w:r>
      <w:r>
        <w:rPr>
          <w:snapToGrid w:val="0"/>
        </w:rPr>
        <w:tab/>
        <w:t>Admissions as to and production of documents</w:t>
      </w:r>
      <w:bookmarkEnd w:id="361"/>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362" w:name="_Toc374970721"/>
      <w:r>
        <w:rPr>
          <w:rStyle w:val="CharSectno"/>
        </w:rPr>
        <w:t>5</w:t>
      </w:r>
      <w:r>
        <w:rPr>
          <w:snapToGrid w:val="0"/>
        </w:rPr>
        <w:t>.</w:t>
      </w:r>
      <w:r>
        <w:rPr>
          <w:snapToGrid w:val="0"/>
        </w:rPr>
        <w:tab/>
        <w:t>Notice to admit authenticity of documents; notice requiring production of documents at trial</w:t>
      </w:r>
      <w:bookmarkEnd w:id="362"/>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363" w:name="_Toc374970722"/>
      <w:r>
        <w:rPr>
          <w:rStyle w:val="CharPartNo"/>
        </w:rPr>
        <w:t>Order 31</w:t>
      </w:r>
      <w:r>
        <w:rPr>
          <w:rStyle w:val="CharDivNo"/>
        </w:rPr>
        <w:t> </w:t>
      </w:r>
      <w:r>
        <w:t>—</w:t>
      </w:r>
      <w:r>
        <w:rPr>
          <w:rStyle w:val="CharDivText"/>
        </w:rPr>
        <w:t> </w:t>
      </w:r>
      <w:r>
        <w:rPr>
          <w:rStyle w:val="CharPartText"/>
        </w:rPr>
        <w:t>Special cases and stated cases</w:t>
      </w:r>
      <w:bookmarkEnd w:id="363"/>
    </w:p>
    <w:p>
      <w:pPr>
        <w:pStyle w:val="Heading5"/>
        <w:rPr>
          <w:snapToGrid w:val="0"/>
        </w:rPr>
      </w:pPr>
      <w:bookmarkStart w:id="364" w:name="_Toc374970723"/>
      <w:r>
        <w:rPr>
          <w:rStyle w:val="CharSectno"/>
        </w:rPr>
        <w:t>1</w:t>
      </w:r>
      <w:r>
        <w:rPr>
          <w:snapToGrid w:val="0"/>
        </w:rPr>
        <w:t>.</w:t>
      </w:r>
      <w:r>
        <w:rPr>
          <w:snapToGrid w:val="0"/>
        </w:rPr>
        <w:tab/>
        <w:t>Questions of law, stating of in special case</w:t>
      </w:r>
      <w:bookmarkEnd w:id="364"/>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365" w:name="_Toc374970724"/>
      <w:r>
        <w:rPr>
          <w:rStyle w:val="CharSectno"/>
        </w:rPr>
        <w:t>2</w:t>
      </w:r>
      <w:r>
        <w:rPr>
          <w:snapToGrid w:val="0"/>
        </w:rPr>
        <w:t>.</w:t>
      </w:r>
      <w:r>
        <w:rPr>
          <w:snapToGrid w:val="0"/>
        </w:rPr>
        <w:tab/>
        <w:t>Preliminary question of law, orders as to</w:t>
      </w:r>
      <w:bookmarkEnd w:id="365"/>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366" w:name="_Toc374970725"/>
      <w:r>
        <w:rPr>
          <w:rStyle w:val="CharSectno"/>
        </w:rPr>
        <w:t>3</w:t>
      </w:r>
      <w:r>
        <w:rPr>
          <w:snapToGrid w:val="0"/>
        </w:rPr>
        <w:t>.</w:t>
      </w:r>
      <w:r>
        <w:rPr>
          <w:snapToGrid w:val="0"/>
        </w:rPr>
        <w:tab/>
        <w:t>Preparing special case</w:t>
      </w:r>
      <w:bookmarkEnd w:id="366"/>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367" w:name="_Toc374970726"/>
      <w:r>
        <w:rPr>
          <w:rStyle w:val="CharSectno"/>
        </w:rPr>
        <w:t>4</w:t>
      </w:r>
      <w:r>
        <w:rPr>
          <w:snapToGrid w:val="0"/>
        </w:rPr>
        <w:t>.</w:t>
      </w:r>
      <w:r>
        <w:rPr>
          <w:snapToGrid w:val="0"/>
        </w:rPr>
        <w:tab/>
        <w:t>Special case affecting person under disability, leave needed to enter for argument</w:t>
      </w:r>
      <w:bookmarkEnd w:id="367"/>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368" w:name="_Toc374970727"/>
      <w:r>
        <w:rPr>
          <w:rStyle w:val="CharSectno"/>
        </w:rPr>
        <w:t>5</w:t>
      </w:r>
      <w:r>
        <w:rPr>
          <w:snapToGrid w:val="0"/>
        </w:rPr>
        <w:t>.</w:t>
      </w:r>
      <w:r>
        <w:rPr>
          <w:snapToGrid w:val="0"/>
        </w:rPr>
        <w:tab/>
        <w:t>Entering special case for argument</w:t>
      </w:r>
      <w:bookmarkEnd w:id="368"/>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369" w:name="_Toc374970728"/>
      <w:r>
        <w:rPr>
          <w:rStyle w:val="CharSectno"/>
        </w:rPr>
        <w:t>6</w:t>
      </w:r>
      <w:r>
        <w:rPr>
          <w:snapToGrid w:val="0"/>
        </w:rPr>
        <w:t>.</w:t>
      </w:r>
      <w:r>
        <w:rPr>
          <w:snapToGrid w:val="0"/>
        </w:rPr>
        <w:tab/>
        <w:t>Agreement as to payment of money and costs</w:t>
      </w:r>
      <w:bookmarkEnd w:id="369"/>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370" w:name="_Toc374970729"/>
      <w:r>
        <w:rPr>
          <w:rStyle w:val="CharSectno"/>
        </w:rPr>
        <w:t>7</w:t>
      </w:r>
      <w:r>
        <w:rPr>
          <w:snapToGrid w:val="0"/>
        </w:rPr>
        <w:t>.</w:t>
      </w:r>
      <w:r>
        <w:rPr>
          <w:snapToGrid w:val="0"/>
        </w:rPr>
        <w:tab/>
        <w:t>Reference of case to</w:t>
      </w:r>
      <w:r>
        <w:t xml:space="preserve"> Court of Appeal</w:t>
      </w:r>
      <w:r>
        <w:rPr>
          <w:snapToGrid w:val="0"/>
        </w:rPr>
        <w:t xml:space="preserve"> (Act s. 58(1)(d))</w:t>
      </w:r>
      <w:bookmarkEnd w:id="370"/>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371" w:name="_Toc374970730"/>
      <w:r>
        <w:rPr>
          <w:rStyle w:val="CharSectno"/>
        </w:rPr>
        <w:t>8</w:t>
      </w:r>
      <w:r>
        <w:rPr>
          <w:snapToGrid w:val="0"/>
        </w:rPr>
        <w:t>.</w:t>
      </w:r>
      <w:r>
        <w:rPr>
          <w:snapToGrid w:val="0"/>
        </w:rPr>
        <w:tab/>
        <w:t>Cases stated to Court (not Court of Appeal) by other courts etc.</w:t>
      </w:r>
      <w:bookmarkEnd w:id="371"/>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372" w:name="_Toc374970731"/>
      <w:r>
        <w:rPr>
          <w:rStyle w:val="CharPartNo"/>
        </w:rPr>
        <w:t>Order 32</w:t>
      </w:r>
      <w:r>
        <w:rPr>
          <w:rStyle w:val="CharDivNo"/>
        </w:rPr>
        <w:t> </w:t>
      </w:r>
      <w:r>
        <w:t>—</w:t>
      </w:r>
      <w:r>
        <w:rPr>
          <w:rStyle w:val="CharDivText"/>
        </w:rPr>
        <w:t> </w:t>
      </w:r>
      <w:r>
        <w:rPr>
          <w:rStyle w:val="CharPartText"/>
        </w:rPr>
        <w:t>Place and mode of trial</w:t>
      </w:r>
      <w:bookmarkEnd w:id="372"/>
    </w:p>
    <w:p>
      <w:pPr>
        <w:pStyle w:val="Heading5"/>
        <w:rPr>
          <w:snapToGrid w:val="0"/>
        </w:rPr>
      </w:pPr>
      <w:bookmarkStart w:id="373" w:name="_Toc374970732"/>
      <w:r>
        <w:rPr>
          <w:rStyle w:val="CharSectno"/>
        </w:rPr>
        <w:t>1</w:t>
      </w:r>
      <w:r>
        <w:rPr>
          <w:snapToGrid w:val="0"/>
        </w:rPr>
        <w:t>.</w:t>
      </w:r>
      <w:r>
        <w:rPr>
          <w:snapToGrid w:val="0"/>
        </w:rPr>
        <w:tab/>
        <w:t>Trial in circuit town</w:t>
      </w:r>
      <w:bookmarkEnd w:id="373"/>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374" w:name="_Toc374970733"/>
      <w:r>
        <w:rPr>
          <w:rStyle w:val="CharSectno"/>
        </w:rPr>
        <w:t>2</w:t>
      </w:r>
      <w:r>
        <w:rPr>
          <w:snapToGrid w:val="0"/>
        </w:rPr>
        <w:t>.</w:t>
      </w:r>
      <w:r>
        <w:rPr>
          <w:snapToGrid w:val="0"/>
        </w:rPr>
        <w:tab/>
        <w:t>Application for trial by jury</w:t>
      </w:r>
      <w:bookmarkEnd w:id="374"/>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375" w:name="_Toc374970734"/>
      <w:r>
        <w:rPr>
          <w:rStyle w:val="CharSectno"/>
        </w:rPr>
        <w:t>3</w:t>
      </w:r>
      <w:r>
        <w:rPr>
          <w:snapToGrid w:val="0"/>
        </w:rPr>
        <w:t>.</w:t>
      </w:r>
      <w:r>
        <w:rPr>
          <w:snapToGrid w:val="0"/>
        </w:rPr>
        <w:tab/>
        <w:t>Usual mode of trial, other modes</w:t>
      </w:r>
      <w:bookmarkEnd w:id="375"/>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376" w:name="_Toc374970735"/>
      <w:r>
        <w:rPr>
          <w:rStyle w:val="CharSectno"/>
        </w:rPr>
        <w:t>4</w:t>
      </w:r>
      <w:r>
        <w:rPr>
          <w:snapToGrid w:val="0"/>
        </w:rPr>
        <w:t>.</w:t>
      </w:r>
      <w:r>
        <w:rPr>
          <w:snapToGrid w:val="0"/>
        </w:rPr>
        <w:tab/>
        <w:t>Time of trial of questions or issues</w:t>
      </w:r>
      <w:bookmarkEnd w:id="376"/>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377" w:name="_Toc374970736"/>
      <w:r>
        <w:rPr>
          <w:rStyle w:val="CharSectno"/>
        </w:rPr>
        <w:t>5</w:t>
      </w:r>
      <w:r>
        <w:rPr>
          <w:snapToGrid w:val="0"/>
        </w:rPr>
        <w:t>.</w:t>
      </w:r>
      <w:r>
        <w:rPr>
          <w:snapToGrid w:val="0"/>
        </w:rPr>
        <w:tab/>
        <w:t>Issues may be tried differently</w:t>
      </w:r>
      <w:bookmarkEnd w:id="377"/>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378" w:name="_Toc374970737"/>
      <w:r>
        <w:rPr>
          <w:rStyle w:val="CharSectno"/>
        </w:rPr>
        <w:t>6</w:t>
      </w:r>
      <w:r>
        <w:rPr>
          <w:snapToGrid w:val="0"/>
        </w:rPr>
        <w:t>.</w:t>
      </w:r>
      <w:r>
        <w:rPr>
          <w:snapToGrid w:val="0"/>
        </w:rPr>
        <w:tab/>
        <w:t>Trial with jury to be by single judge</w:t>
      </w:r>
      <w:bookmarkEnd w:id="378"/>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379" w:name="_Toc374970738"/>
      <w:r>
        <w:rPr>
          <w:rStyle w:val="CharSectno"/>
        </w:rPr>
        <w:t>7</w:t>
      </w:r>
      <w:r>
        <w:rPr>
          <w:snapToGrid w:val="0"/>
        </w:rPr>
        <w:t>.</w:t>
      </w:r>
      <w:r>
        <w:rPr>
          <w:snapToGrid w:val="0"/>
        </w:rPr>
        <w:tab/>
        <w:t>Disposal of action</w:t>
      </w:r>
      <w:bookmarkEnd w:id="379"/>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380" w:name="_Toc374970739"/>
      <w:r>
        <w:t>8.</w:t>
      </w:r>
      <w:r>
        <w:tab/>
        <w:t>Trial by jury, precepts for etc.</w:t>
      </w:r>
      <w:bookmarkEnd w:id="380"/>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381" w:name="_Toc374970740"/>
      <w:r>
        <w:rPr>
          <w:rStyle w:val="CharPartNo"/>
        </w:rPr>
        <w:t>Order 33</w:t>
      </w:r>
      <w:r>
        <w:rPr>
          <w:rStyle w:val="CharDivNo"/>
        </w:rPr>
        <w:t> </w:t>
      </w:r>
      <w:r>
        <w:t>—</w:t>
      </w:r>
      <w:r>
        <w:rPr>
          <w:rStyle w:val="CharDivText"/>
        </w:rPr>
        <w:t> </w:t>
      </w:r>
      <w:r>
        <w:rPr>
          <w:rStyle w:val="CharPartText"/>
        </w:rPr>
        <w:t>Entry for trial</w:t>
      </w:r>
      <w:bookmarkEnd w:id="381"/>
    </w:p>
    <w:p>
      <w:pPr>
        <w:pStyle w:val="Heading5"/>
        <w:rPr>
          <w:snapToGrid w:val="0"/>
        </w:rPr>
      </w:pPr>
      <w:bookmarkStart w:id="382" w:name="_Toc374970741"/>
      <w:r>
        <w:rPr>
          <w:rStyle w:val="CharSectno"/>
        </w:rPr>
        <w:t>1</w:t>
      </w:r>
      <w:r>
        <w:rPr>
          <w:snapToGrid w:val="0"/>
        </w:rPr>
        <w:t>.</w:t>
      </w:r>
      <w:r>
        <w:rPr>
          <w:snapToGrid w:val="0"/>
        </w:rPr>
        <w:tab/>
        <w:t>When cause etc. can be entered for trial</w:t>
      </w:r>
      <w:bookmarkEnd w:id="382"/>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383" w:name="_Toc374970742"/>
      <w:r>
        <w:rPr>
          <w:rStyle w:val="CharSectno"/>
        </w:rPr>
        <w:t>2</w:t>
      </w:r>
      <w:r>
        <w:rPr>
          <w:snapToGrid w:val="0"/>
        </w:rPr>
        <w:t>.</w:t>
      </w:r>
      <w:r>
        <w:rPr>
          <w:snapToGrid w:val="0"/>
        </w:rPr>
        <w:tab/>
        <w:t>If plaintiff does not enter cause etc. for trial, other party may act</w:t>
      </w:r>
      <w:bookmarkEnd w:id="383"/>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384" w:name="_Toc374970743"/>
      <w:r>
        <w:rPr>
          <w:rStyle w:val="CharSectno"/>
        </w:rPr>
        <w:t>3</w:t>
      </w:r>
      <w:r>
        <w:rPr>
          <w:snapToGrid w:val="0"/>
        </w:rPr>
        <w:t>.</w:t>
      </w:r>
      <w:r>
        <w:rPr>
          <w:snapToGrid w:val="0"/>
        </w:rPr>
        <w:tab/>
        <w:t>Notice of entry</w:t>
      </w:r>
      <w:bookmarkEnd w:id="384"/>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385" w:name="_Toc374970744"/>
      <w:r>
        <w:rPr>
          <w:rStyle w:val="CharSectno"/>
        </w:rPr>
        <w:t>4</w:t>
      </w:r>
      <w:r>
        <w:rPr>
          <w:snapToGrid w:val="0"/>
        </w:rPr>
        <w:t>.</w:t>
      </w:r>
      <w:r>
        <w:rPr>
          <w:snapToGrid w:val="0"/>
        </w:rPr>
        <w:tab/>
        <w:t>Form of entry for trial</w:t>
      </w:r>
      <w:bookmarkEnd w:id="385"/>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386" w:name="_Toc374970745"/>
      <w:r>
        <w:rPr>
          <w:rStyle w:val="CharSectno"/>
        </w:rPr>
        <w:t>5</w:t>
      </w:r>
      <w:r>
        <w:rPr>
          <w:snapToGrid w:val="0"/>
        </w:rPr>
        <w:t>.</w:t>
      </w:r>
      <w:r>
        <w:rPr>
          <w:snapToGrid w:val="0"/>
        </w:rPr>
        <w:tab/>
        <w:t>Time to elapse before hearing</w:t>
      </w:r>
      <w:bookmarkEnd w:id="386"/>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387" w:name="_Toc374970746"/>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387"/>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388" w:name="_Toc374970747"/>
      <w:r>
        <w:rPr>
          <w:rStyle w:val="CharSectno"/>
        </w:rPr>
        <w:t>7</w:t>
      </w:r>
      <w:r>
        <w:rPr>
          <w:snapToGrid w:val="0"/>
        </w:rPr>
        <w:t>.</w:t>
      </w:r>
      <w:r>
        <w:rPr>
          <w:snapToGrid w:val="0"/>
        </w:rPr>
        <w:tab/>
        <w:t>Trial dates for circuit courts</w:t>
      </w:r>
      <w:bookmarkEnd w:id="388"/>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389" w:name="_Toc374970748"/>
      <w:r>
        <w:rPr>
          <w:rStyle w:val="CharSectno"/>
        </w:rPr>
        <w:t>8</w:t>
      </w:r>
      <w:r>
        <w:rPr>
          <w:snapToGrid w:val="0"/>
        </w:rPr>
        <w:t>.</w:t>
      </w:r>
      <w:r>
        <w:rPr>
          <w:snapToGrid w:val="0"/>
        </w:rPr>
        <w:tab/>
        <w:t>Certificate of readiness for trial required</w:t>
      </w:r>
      <w:bookmarkEnd w:id="389"/>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390" w:name="_Toc374970749"/>
      <w:r>
        <w:rPr>
          <w:rStyle w:val="CharSectno"/>
        </w:rPr>
        <w:t>8A</w:t>
      </w:r>
      <w:r>
        <w:rPr>
          <w:snapToGrid w:val="0"/>
        </w:rPr>
        <w:t>.</w:t>
      </w:r>
      <w:r>
        <w:rPr>
          <w:snapToGrid w:val="0"/>
        </w:rPr>
        <w:tab/>
        <w:t>Affidavit of service of notice of entry for trial</w:t>
      </w:r>
      <w:bookmarkEnd w:id="390"/>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391" w:name="_Toc374970750"/>
      <w:r>
        <w:rPr>
          <w:rStyle w:val="CharSectno"/>
        </w:rPr>
        <w:t>8B</w:t>
      </w:r>
      <w:r>
        <w:rPr>
          <w:snapToGrid w:val="0"/>
        </w:rPr>
        <w:t>.</w:t>
      </w:r>
      <w:r>
        <w:rPr>
          <w:snapToGrid w:val="0"/>
        </w:rPr>
        <w:tab/>
        <w:t>Application for adjournment of trial etc. after entry</w:t>
      </w:r>
      <w:bookmarkEnd w:id="391"/>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392" w:name="_Toc374970751"/>
      <w:r>
        <w:rPr>
          <w:rStyle w:val="CharSectno"/>
        </w:rPr>
        <w:t>9</w:t>
      </w:r>
      <w:r>
        <w:rPr>
          <w:snapToGrid w:val="0"/>
        </w:rPr>
        <w:t>.</w:t>
      </w:r>
      <w:r>
        <w:rPr>
          <w:snapToGrid w:val="0"/>
        </w:rPr>
        <w:tab/>
        <w:t>Countermanding entry</w:t>
      </w:r>
      <w:bookmarkEnd w:id="392"/>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393" w:name="_Toc374970752"/>
      <w:r>
        <w:rPr>
          <w:rStyle w:val="CharSectno"/>
        </w:rPr>
        <w:t>10</w:t>
      </w:r>
      <w:r>
        <w:rPr>
          <w:snapToGrid w:val="0"/>
        </w:rPr>
        <w:t>.</w:t>
      </w:r>
      <w:r>
        <w:rPr>
          <w:snapToGrid w:val="0"/>
        </w:rPr>
        <w:tab/>
        <w:t>After entry no interlocutory applications without leave</w:t>
      </w:r>
      <w:bookmarkEnd w:id="393"/>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394" w:name="_Toc374970753"/>
      <w:r>
        <w:rPr>
          <w:rStyle w:val="CharSectno"/>
        </w:rPr>
        <w:t>11</w:t>
      </w:r>
      <w:r>
        <w:rPr>
          <w:snapToGrid w:val="0"/>
        </w:rPr>
        <w:t>.</w:t>
      </w:r>
      <w:r>
        <w:rPr>
          <w:snapToGrid w:val="0"/>
        </w:rPr>
        <w:tab/>
        <w:t>No withdrawal from list after date fixed except by leave</w:t>
      </w:r>
      <w:bookmarkEnd w:id="394"/>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395" w:name="_Toc374970754"/>
      <w:r>
        <w:rPr>
          <w:rStyle w:val="CharSectno"/>
        </w:rPr>
        <w:t>12</w:t>
      </w:r>
      <w:r>
        <w:rPr>
          <w:snapToGrid w:val="0"/>
        </w:rPr>
        <w:t>.</w:t>
      </w:r>
      <w:r>
        <w:rPr>
          <w:snapToGrid w:val="0"/>
        </w:rPr>
        <w:tab/>
        <w:t>Fixing dates of trial</w:t>
      </w:r>
      <w:bookmarkEnd w:id="395"/>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396" w:name="_Toc374970755"/>
      <w:r>
        <w:rPr>
          <w:rStyle w:val="CharSectno"/>
        </w:rPr>
        <w:t>13</w:t>
      </w:r>
      <w:r>
        <w:rPr>
          <w:snapToGrid w:val="0"/>
        </w:rPr>
        <w:t>.</w:t>
      </w:r>
      <w:r>
        <w:rPr>
          <w:snapToGrid w:val="0"/>
        </w:rPr>
        <w:tab/>
        <w:t>Re</w:t>
      </w:r>
      <w:r>
        <w:rPr>
          <w:snapToGrid w:val="0"/>
        </w:rPr>
        <w:noBreakHyphen/>
        <w:t>listing adjourned trial</w:t>
      </w:r>
      <w:bookmarkEnd w:id="396"/>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397" w:name="_Toc374970756"/>
      <w:r>
        <w:rPr>
          <w:rStyle w:val="CharSectno"/>
        </w:rPr>
        <w:t>14</w:t>
      </w:r>
      <w:r>
        <w:rPr>
          <w:snapToGrid w:val="0"/>
        </w:rPr>
        <w:t>.</w:t>
      </w:r>
      <w:r>
        <w:rPr>
          <w:snapToGrid w:val="0"/>
        </w:rPr>
        <w:tab/>
        <w:t>Papers for the judge</w:t>
      </w:r>
      <w:bookmarkEnd w:id="397"/>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398" w:name="_Toc374970757"/>
      <w:r>
        <w:rPr>
          <w:rStyle w:val="CharPartNo"/>
        </w:rPr>
        <w:t>Order 34</w:t>
      </w:r>
      <w:r>
        <w:rPr>
          <w:rStyle w:val="CharDivNo"/>
        </w:rPr>
        <w:t> </w:t>
      </w:r>
      <w:r>
        <w:t>—</w:t>
      </w:r>
      <w:r>
        <w:rPr>
          <w:rStyle w:val="CharDivText"/>
        </w:rPr>
        <w:t> </w:t>
      </w:r>
      <w:r>
        <w:rPr>
          <w:rStyle w:val="CharPartText"/>
        </w:rPr>
        <w:t>Proceedings at trial</w:t>
      </w:r>
      <w:bookmarkEnd w:id="398"/>
    </w:p>
    <w:p>
      <w:pPr>
        <w:pStyle w:val="Heading5"/>
        <w:rPr>
          <w:snapToGrid w:val="0"/>
        </w:rPr>
      </w:pPr>
      <w:bookmarkStart w:id="399" w:name="_Toc374970758"/>
      <w:r>
        <w:rPr>
          <w:rStyle w:val="CharSectno"/>
        </w:rPr>
        <w:t>1</w:t>
      </w:r>
      <w:r>
        <w:rPr>
          <w:snapToGrid w:val="0"/>
        </w:rPr>
        <w:t>.</w:t>
      </w:r>
      <w:r>
        <w:rPr>
          <w:snapToGrid w:val="0"/>
        </w:rPr>
        <w:tab/>
        <w:t>Absence of both parties at trial</w:t>
      </w:r>
      <w:bookmarkEnd w:id="399"/>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00" w:name="_Toc374970759"/>
      <w:r>
        <w:rPr>
          <w:rStyle w:val="CharSectno"/>
        </w:rPr>
        <w:t>2</w:t>
      </w:r>
      <w:r>
        <w:rPr>
          <w:snapToGrid w:val="0"/>
        </w:rPr>
        <w:t>.</w:t>
      </w:r>
      <w:r>
        <w:rPr>
          <w:snapToGrid w:val="0"/>
        </w:rPr>
        <w:tab/>
        <w:t>Absence of one party at trial</w:t>
      </w:r>
      <w:bookmarkEnd w:id="400"/>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01" w:name="_Toc374970760"/>
      <w:r>
        <w:rPr>
          <w:rStyle w:val="CharSectno"/>
        </w:rPr>
        <w:t>3</w:t>
      </w:r>
      <w:r>
        <w:rPr>
          <w:snapToGrid w:val="0"/>
        </w:rPr>
        <w:t>.</w:t>
      </w:r>
      <w:r>
        <w:rPr>
          <w:snapToGrid w:val="0"/>
        </w:rPr>
        <w:tab/>
        <w:t>Setting aside judgment given in absence of party</w:t>
      </w:r>
      <w:bookmarkEnd w:id="401"/>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02" w:name="_Toc374970761"/>
      <w:r>
        <w:rPr>
          <w:rStyle w:val="CharSectno"/>
        </w:rPr>
        <w:t>4</w:t>
      </w:r>
      <w:r>
        <w:rPr>
          <w:snapToGrid w:val="0"/>
        </w:rPr>
        <w:t>.</w:t>
      </w:r>
      <w:r>
        <w:rPr>
          <w:snapToGrid w:val="0"/>
        </w:rPr>
        <w:tab/>
        <w:t>Adjournment of trial</w:t>
      </w:r>
      <w:bookmarkEnd w:id="402"/>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03" w:name="_Toc374970762"/>
      <w:r>
        <w:rPr>
          <w:rStyle w:val="CharSectno"/>
        </w:rPr>
        <w:t>5</w:t>
      </w:r>
      <w:r>
        <w:rPr>
          <w:snapToGrid w:val="0"/>
        </w:rPr>
        <w:t>.</w:t>
      </w:r>
      <w:r>
        <w:rPr>
          <w:snapToGrid w:val="0"/>
        </w:rPr>
        <w:tab/>
        <w:t>Conduct of trial</w:t>
      </w:r>
      <w:bookmarkEnd w:id="403"/>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404" w:name="_Toc374970763"/>
      <w:r>
        <w:rPr>
          <w:rStyle w:val="CharSectno"/>
        </w:rPr>
        <w:t>5A</w:t>
      </w:r>
      <w:r>
        <w:rPr>
          <w:snapToGrid w:val="0"/>
        </w:rPr>
        <w:t>.</w:t>
      </w:r>
      <w:r>
        <w:rPr>
          <w:snapToGrid w:val="0"/>
        </w:rPr>
        <w:tab/>
        <w:t>Time etc. limits at trial</w:t>
      </w:r>
      <w:bookmarkEnd w:id="404"/>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05" w:name="_Toc374970764"/>
      <w:r>
        <w:rPr>
          <w:rStyle w:val="CharSectno"/>
        </w:rPr>
        <w:t>6</w:t>
      </w:r>
      <w:r>
        <w:rPr>
          <w:snapToGrid w:val="0"/>
        </w:rPr>
        <w:t>.</w:t>
      </w:r>
      <w:r>
        <w:rPr>
          <w:snapToGrid w:val="0"/>
        </w:rPr>
        <w:tab/>
        <w:t>Evidence in mitigation of damages in libel or slander</w:t>
      </w:r>
      <w:bookmarkEnd w:id="405"/>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06" w:name="_Toc374970765"/>
      <w:r>
        <w:rPr>
          <w:rStyle w:val="CharSectno"/>
        </w:rPr>
        <w:t>7</w:t>
      </w:r>
      <w:r>
        <w:rPr>
          <w:snapToGrid w:val="0"/>
        </w:rPr>
        <w:t>.</w:t>
      </w:r>
      <w:r>
        <w:rPr>
          <w:snapToGrid w:val="0"/>
        </w:rPr>
        <w:tab/>
        <w:t>Inspection by judge or jury</w:t>
      </w:r>
      <w:bookmarkEnd w:id="406"/>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407" w:name="_Toc374970766"/>
      <w:r>
        <w:rPr>
          <w:rStyle w:val="CharSectno"/>
        </w:rPr>
        <w:t>8</w:t>
      </w:r>
      <w:r>
        <w:rPr>
          <w:snapToGrid w:val="0"/>
        </w:rPr>
        <w:t>.</w:t>
      </w:r>
      <w:r>
        <w:rPr>
          <w:snapToGrid w:val="0"/>
        </w:rPr>
        <w:tab/>
        <w:t>Judgment at or after trial</w:t>
      </w:r>
      <w:bookmarkEnd w:id="407"/>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08" w:name="_Toc374970767"/>
      <w:r>
        <w:rPr>
          <w:rStyle w:val="CharSectno"/>
        </w:rPr>
        <w:t>9</w:t>
      </w:r>
      <w:r>
        <w:rPr>
          <w:snapToGrid w:val="0"/>
        </w:rPr>
        <w:t>.</w:t>
      </w:r>
      <w:r>
        <w:rPr>
          <w:snapToGrid w:val="0"/>
        </w:rPr>
        <w:tab/>
        <w:t>Record of proceedings</w:t>
      </w:r>
      <w:bookmarkEnd w:id="408"/>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09" w:name="_Toc374970768"/>
      <w:r>
        <w:rPr>
          <w:rStyle w:val="CharSectno"/>
        </w:rPr>
        <w:t>10</w:t>
      </w:r>
      <w:r>
        <w:rPr>
          <w:snapToGrid w:val="0"/>
        </w:rPr>
        <w:t>.</w:t>
      </w:r>
      <w:r>
        <w:rPr>
          <w:snapToGrid w:val="0"/>
        </w:rPr>
        <w:tab/>
        <w:t>Where time occupied by trial excessive</w:t>
      </w:r>
      <w:bookmarkEnd w:id="409"/>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410" w:name="_Toc374970769"/>
      <w:r>
        <w:rPr>
          <w:rStyle w:val="CharSectno"/>
        </w:rPr>
        <w:t>11</w:t>
      </w:r>
      <w:r>
        <w:rPr>
          <w:snapToGrid w:val="0"/>
        </w:rPr>
        <w:t>.</w:t>
      </w:r>
      <w:r>
        <w:rPr>
          <w:snapToGrid w:val="0"/>
        </w:rPr>
        <w:tab/>
        <w:t>Entry of findings of fact on trial</w:t>
      </w:r>
      <w:bookmarkEnd w:id="410"/>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11" w:name="_Toc374970770"/>
      <w:r>
        <w:rPr>
          <w:rStyle w:val="CharSectno"/>
        </w:rPr>
        <w:t>12</w:t>
      </w:r>
      <w:r>
        <w:rPr>
          <w:snapToGrid w:val="0"/>
        </w:rPr>
        <w:t>.</w:t>
      </w:r>
      <w:r>
        <w:rPr>
          <w:snapToGrid w:val="0"/>
        </w:rPr>
        <w:tab/>
        <w:t>Certificate for entry of judgment</w:t>
      </w:r>
      <w:bookmarkEnd w:id="411"/>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12" w:name="_Toc374970771"/>
      <w:r>
        <w:rPr>
          <w:rStyle w:val="CharSectno"/>
        </w:rPr>
        <w:t>13</w:t>
      </w:r>
      <w:r>
        <w:rPr>
          <w:snapToGrid w:val="0"/>
        </w:rPr>
        <w:t>.</w:t>
      </w:r>
      <w:r>
        <w:rPr>
          <w:snapToGrid w:val="0"/>
        </w:rPr>
        <w:tab/>
        <w:t>Exhibits</w:t>
      </w:r>
      <w:bookmarkEnd w:id="412"/>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13" w:name="_Toc374970772"/>
      <w:r>
        <w:rPr>
          <w:rStyle w:val="CharSectno"/>
        </w:rPr>
        <w:t>14</w:t>
      </w:r>
      <w:r>
        <w:t>.</w:t>
      </w:r>
      <w:r>
        <w:tab/>
        <w:t>Return of exhibits</w:t>
      </w:r>
      <w:bookmarkEnd w:id="413"/>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414" w:name="_Toc374970773"/>
      <w:r>
        <w:rPr>
          <w:rStyle w:val="CharSectno"/>
        </w:rPr>
        <w:t>15A</w:t>
      </w:r>
      <w:r>
        <w:rPr>
          <w:snapToGrid w:val="0"/>
        </w:rPr>
        <w:t>.</w:t>
      </w:r>
      <w:r>
        <w:rPr>
          <w:snapToGrid w:val="0"/>
        </w:rPr>
        <w:tab/>
        <w:t>Return of document etc. to non-party who produced it under subpoena</w:t>
      </w:r>
      <w:bookmarkEnd w:id="414"/>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415" w:name="_Toc374970774"/>
      <w:r>
        <w:rPr>
          <w:rStyle w:val="CharSectno"/>
        </w:rPr>
        <w:t>16</w:t>
      </w:r>
      <w:r>
        <w:rPr>
          <w:snapToGrid w:val="0"/>
        </w:rPr>
        <w:t>.</w:t>
      </w:r>
      <w:r>
        <w:rPr>
          <w:snapToGrid w:val="0"/>
        </w:rPr>
        <w:tab/>
        <w:t>Death of party before judgment is given</w:t>
      </w:r>
      <w:bookmarkEnd w:id="415"/>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416" w:name="_Toc374970775"/>
      <w:r>
        <w:rPr>
          <w:rStyle w:val="CharSectno"/>
        </w:rPr>
        <w:t>17</w:t>
      </w:r>
      <w:r>
        <w:rPr>
          <w:snapToGrid w:val="0"/>
        </w:rPr>
        <w:t>.</w:t>
      </w:r>
      <w:r>
        <w:rPr>
          <w:snapToGrid w:val="0"/>
        </w:rPr>
        <w:tab/>
        <w:t>Impounded documents</w:t>
      </w:r>
      <w:bookmarkEnd w:id="416"/>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17" w:name="_Toc374970776"/>
      <w:r>
        <w:rPr>
          <w:rStyle w:val="CharSectno"/>
        </w:rPr>
        <w:t>18</w:t>
      </w:r>
      <w:r>
        <w:rPr>
          <w:snapToGrid w:val="0"/>
        </w:rPr>
        <w:t>.</w:t>
      </w:r>
      <w:r>
        <w:rPr>
          <w:snapToGrid w:val="0"/>
        </w:rPr>
        <w:tab/>
        <w:t>Assessment of damages by master</w:t>
      </w:r>
      <w:bookmarkEnd w:id="417"/>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418" w:name="_Toc374970777"/>
      <w:r>
        <w:rPr>
          <w:rStyle w:val="CharSectno"/>
        </w:rPr>
        <w:t>19</w:t>
      </w:r>
      <w:r>
        <w:rPr>
          <w:snapToGrid w:val="0"/>
        </w:rPr>
        <w:t>.</w:t>
      </w:r>
      <w:r>
        <w:rPr>
          <w:snapToGrid w:val="0"/>
        </w:rPr>
        <w:tab/>
        <w:t>Damages to time of assessment</w:t>
      </w:r>
      <w:bookmarkEnd w:id="418"/>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419" w:name="_Toc374970778"/>
      <w:r>
        <w:rPr>
          <w:rStyle w:val="CharSectno"/>
        </w:rPr>
        <w:t>20</w:t>
      </w:r>
      <w:r>
        <w:rPr>
          <w:snapToGrid w:val="0"/>
        </w:rPr>
        <w:t>.</w:t>
      </w:r>
      <w:r>
        <w:rPr>
          <w:snapToGrid w:val="0"/>
        </w:rPr>
        <w:tab/>
        <w:t>Writ of inquiry not to be used</w:t>
      </w:r>
      <w:bookmarkEnd w:id="419"/>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20" w:name="_Toc374970779"/>
      <w:r>
        <w:rPr>
          <w:rStyle w:val="CharPartNo"/>
        </w:rPr>
        <w:t>Order 35</w:t>
      </w:r>
      <w:r>
        <w:rPr>
          <w:rStyle w:val="CharDivNo"/>
        </w:rPr>
        <w:t> </w:t>
      </w:r>
      <w:r>
        <w:t>—</w:t>
      </w:r>
      <w:r>
        <w:rPr>
          <w:rStyle w:val="CharDivText"/>
        </w:rPr>
        <w:t> </w:t>
      </w:r>
      <w:r>
        <w:rPr>
          <w:rStyle w:val="CharPartText"/>
        </w:rPr>
        <w:t>Assessors and referees</w:t>
      </w:r>
      <w:bookmarkEnd w:id="420"/>
    </w:p>
    <w:p>
      <w:pPr>
        <w:pStyle w:val="Heading5"/>
        <w:rPr>
          <w:snapToGrid w:val="0"/>
        </w:rPr>
      </w:pPr>
      <w:bookmarkStart w:id="421" w:name="_Toc374970780"/>
      <w:r>
        <w:rPr>
          <w:rStyle w:val="CharSectno"/>
        </w:rPr>
        <w:t>1</w:t>
      </w:r>
      <w:r>
        <w:rPr>
          <w:snapToGrid w:val="0"/>
        </w:rPr>
        <w:t>.</w:t>
      </w:r>
      <w:r>
        <w:rPr>
          <w:snapToGrid w:val="0"/>
        </w:rPr>
        <w:tab/>
        <w:t>Trial with assessors</w:t>
      </w:r>
      <w:bookmarkEnd w:id="421"/>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22" w:name="_Toc374970781"/>
      <w:r>
        <w:rPr>
          <w:rStyle w:val="CharSectno"/>
        </w:rPr>
        <w:t>2</w:t>
      </w:r>
      <w:r>
        <w:rPr>
          <w:snapToGrid w:val="0"/>
        </w:rPr>
        <w:t>.</w:t>
      </w:r>
      <w:r>
        <w:rPr>
          <w:snapToGrid w:val="0"/>
        </w:rPr>
        <w:tab/>
        <w:t>Trial before referee</w:t>
      </w:r>
      <w:bookmarkEnd w:id="422"/>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23" w:name="_Toc374970782"/>
      <w:r>
        <w:rPr>
          <w:rStyle w:val="CharSectno"/>
        </w:rPr>
        <w:t>3</w:t>
      </w:r>
      <w:r>
        <w:rPr>
          <w:snapToGrid w:val="0"/>
        </w:rPr>
        <w:t>.</w:t>
      </w:r>
      <w:r>
        <w:rPr>
          <w:snapToGrid w:val="0"/>
        </w:rPr>
        <w:tab/>
        <w:t>Evidence before referee</w:t>
      </w:r>
      <w:bookmarkEnd w:id="423"/>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24" w:name="_Toc374970783"/>
      <w:r>
        <w:rPr>
          <w:rStyle w:val="CharSectno"/>
        </w:rPr>
        <w:t>4</w:t>
      </w:r>
      <w:r>
        <w:rPr>
          <w:snapToGrid w:val="0"/>
        </w:rPr>
        <w:t>.</w:t>
      </w:r>
      <w:r>
        <w:rPr>
          <w:snapToGrid w:val="0"/>
        </w:rPr>
        <w:tab/>
        <w:t>Authority of referee</w:t>
      </w:r>
      <w:bookmarkEnd w:id="424"/>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25" w:name="_Toc374970784"/>
      <w:r>
        <w:rPr>
          <w:rStyle w:val="CharSectno"/>
        </w:rPr>
        <w:t>5</w:t>
      </w:r>
      <w:r>
        <w:rPr>
          <w:snapToGrid w:val="0"/>
        </w:rPr>
        <w:t>.</w:t>
      </w:r>
      <w:r>
        <w:rPr>
          <w:snapToGrid w:val="0"/>
        </w:rPr>
        <w:tab/>
        <w:t>Referee cannot order imprisonment</w:t>
      </w:r>
      <w:bookmarkEnd w:id="425"/>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26" w:name="_Toc374970785"/>
      <w:r>
        <w:rPr>
          <w:rStyle w:val="CharSectno"/>
        </w:rPr>
        <w:t>6</w:t>
      </w:r>
      <w:r>
        <w:rPr>
          <w:snapToGrid w:val="0"/>
        </w:rPr>
        <w:t>.</w:t>
      </w:r>
      <w:r>
        <w:rPr>
          <w:snapToGrid w:val="0"/>
        </w:rPr>
        <w:tab/>
        <w:t>Referee may submit question to Court</w:t>
      </w:r>
      <w:bookmarkEnd w:id="426"/>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27" w:name="_Toc374970786"/>
      <w:r>
        <w:rPr>
          <w:rStyle w:val="CharSectno"/>
        </w:rPr>
        <w:t>7</w:t>
      </w:r>
      <w:r>
        <w:rPr>
          <w:snapToGrid w:val="0"/>
        </w:rPr>
        <w:t>.</w:t>
      </w:r>
      <w:r>
        <w:rPr>
          <w:snapToGrid w:val="0"/>
        </w:rPr>
        <w:tab/>
        <w:t>Notice of referee’s report</w:t>
      </w:r>
      <w:bookmarkEnd w:id="427"/>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28" w:name="_Toc374970787"/>
      <w:r>
        <w:rPr>
          <w:rStyle w:val="CharSectno"/>
        </w:rPr>
        <w:t>8</w:t>
      </w:r>
      <w:r>
        <w:rPr>
          <w:snapToGrid w:val="0"/>
        </w:rPr>
        <w:t>.</w:t>
      </w:r>
      <w:r>
        <w:rPr>
          <w:snapToGrid w:val="0"/>
        </w:rPr>
        <w:tab/>
        <w:t>Adoption etc. of referee’s report in adjourned case</w:t>
      </w:r>
      <w:bookmarkEnd w:id="428"/>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29" w:name="_Toc374970788"/>
      <w:r>
        <w:rPr>
          <w:rStyle w:val="CharSectno"/>
        </w:rPr>
        <w:t>9</w:t>
      </w:r>
      <w:r>
        <w:rPr>
          <w:snapToGrid w:val="0"/>
        </w:rPr>
        <w:t>.</w:t>
      </w:r>
      <w:r>
        <w:rPr>
          <w:snapToGrid w:val="0"/>
        </w:rPr>
        <w:tab/>
        <w:t>Adoption etc. of referee’s report where case not adjourned</w:t>
      </w:r>
      <w:bookmarkEnd w:id="429"/>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30" w:name="_Toc374970789"/>
      <w:r>
        <w:rPr>
          <w:rStyle w:val="CharSectno"/>
        </w:rPr>
        <w:t>10</w:t>
      </w:r>
      <w:r>
        <w:rPr>
          <w:snapToGrid w:val="0"/>
        </w:rPr>
        <w:t>.</w:t>
      </w:r>
      <w:r>
        <w:rPr>
          <w:snapToGrid w:val="0"/>
        </w:rPr>
        <w:tab/>
        <w:t>Costs</w:t>
      </w:r>
      <w:bookmarkEnd w:id="430"/>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31" w:name="_Toc374970790"/>
      <w:r>
        <w:rPr>
          <w:rStyle w:val="CharSectno"/>
        </w:rPr>
        <w:t>11</w:t>
      </w:r>
      <w:r>
        <w:rPr>
          <w:snapToGrid w:val="0"/>
        </w:rPr>
        <w:t>.</w:t>
      </w:r>
      <w:r>
        <w:rPr>
          <w:snapToGrid w:val="0"/>
        </w:rPr>
        <w:tab/>
        <w:t>Application of this Order to other references</w:t>
      </w:r>
      <w:bookmarkEnd w:id="431"/>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32" w:name="_Toc374970791"/>
      <w:r>
        <w:rPr>
          <w:rStyle w:val="CharPartNo"/>
        </w:rPr>
        <w:t>Order 36</w:t>
      </w:r>
      <w:r>
        <w:rPr>
          <w:rStyle w:val="CharDivNo"/>
        </w:rPr>
        <w:t> </w:t>
      </w:r>
      <w:r>
        <w:t>—</w:t>
      </w:r>
      <w:r>
        <w:rPr>
          <w:rStyle w:val="CharDivText"/>
        </w:rPr>
        <w:t> </w:t>
      </w:r>
      <w:r>
        <w:rPr>
          <w:rStyle w:val="CharPartText"/>
        </w:rPr>
        <w:t>Evidence: General</w:t>
      </w:r>
      <w:bookmarkEnd w:id="432"/>
    </w:p>
    <w:p>
      <w:pPr>
        <w:pStyle w:val="Heading5"/>
        <w:rPr>
          <w:snapToGrid w:val="0"/>
        </w:rPr>
      </w:pPr>
      <w:bookmarkStart w:id="433" w:name="_Toc374970792"/>
      <w:r>
        <w:rPr>
          <w:rStyle w:val="CharSectno"/>
        </w:rPr>
        <w:t>1</w:t>
      </w:r>
      <w:r>
        <w:rPr>
          <w:snapToGrid w:val="0"/>
        </w:rPr>
        <w:t>.</w:t>
      </w:r>
      <w:r>
        <w:rPr>
          <w:snapToGrid w:val="0"/>
        </w:rPr>
        <w:tab/>
        <w:t>Facts to be proved usually by oral evidence in open court</w:t>
      </w:r>
      <w:bookmarkEnd w:id="433"/>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34" w:name="_Toc374970793"/>
      <w:r>
        <w:rPr>
          <w:rStyle w:val="CharSectno"/>
        </w:rPr>
        <w:t>2</w:t>
      </w:r>
      <w:r>
        <w:rPr>
          <w:snapToGrid w:val="0"/>
        </w:rPr>
        <w:t>.</w:t>
      </w:r>
      <w:r>
        <w:rPr>
          <w:snapToGrid w:val="0"/>
        </w:rPr>
        <w:tab/>
        <w:t>Evidence by affidavit</w:t>
      </w:r>
      <w:bookmarkEnd w:id="434"/>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435" w:name="_Toc374970794"/>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435"/>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36" w:name="_Toc374970795"/>
      <w:r>
        <w:rPr>
          <w:rStyle w:val="CharSectno"/>
        </w:rPr>
        <w:t>4</w:t>
      </w:r>
      <w:r>
        <w:rPr>
          <w:snapToGrid w:val="0"/>
        </w:rPr>
        <w:t>.</w:t>
      </w:r>
      <w:r>
        <w:rPr>
          <w:snapToGrid w:val="0"/>
        </w:rPr>
        <w:tab/>
        <w:t>Reception of plans etc. in evidence</w:t>
      </w:r>
      <w:bookmarkEnd w:id="436"/>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37" w:name="_Toc374970796"/>
      <w:r>
        <w:rPr>
          <w:rStyle w:val="CharSectno"/>
        </w:rPr>
        <w:t>5</w:t>
      </w:r>
      <w:r>
        <w:rPr>
          <w:snapToGrid w:val="0"/>
        </w:rPr>
        <w:t>.</w:t>
      </w:r>
      <w:r>
        <w:rPr>
          <w:snapToGrid w:val="0"/>
        </w:rPr>
        <w:tab/>
        <w:t>Orders under r. 2 or 4 may be revoked or varied</w:t>
      </w:r>
      <w:bookmarkEnd w:id="437"/>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38" w:name="_Toc374970797"/>
      <w:r>
        <w:rPr>
          <w:rStyle w:val="CharSectno"/>
        </w:rPr>
        <w:t>6</w:t>
      </w:r>
      <w:r>
        <w:rPr>
          <w:snapToGrid w:val="0"/>
        </w:rPr>
        <w:t>.</w:t>
      </w:r>
      <w:r>
        <w:rPr>
          <w:snapToGrid w:val="0"/>
        </w:rPr>
        <w:tab/>
        <w:t>Trials of issues etc., evidence in</w:t>
      </w:r>
      <w:bookmarkEnd w:id="438"/>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439" w:name="_Toc374970798"/>
      <w:r>
        <w:rPr>
          <w:rStyle w:val="CharSectno"/>
        </w:rPr>
        <w:t>7</w:t>
      </w:r>
      <w:r>
        <w:rPr>
          <w:snapToGrid w:val="0"/>
        </w:rPr>
        <w:t>.</w:t>
      </w:r>
      <w:r>
        <w:rPr>
          <w:snapToGrid w:val="0"/>
        </w:rPr>
        <w:tab/>
        <w:t>Depositions as evidence</w:t>
      </w:r>
      <w:bookmarkEnd w:id="439"/>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440" w:name="_Toc374970799"/>
      <w:r>
        <w:rPr>
          <w:rStyle w:val="CharSectno"/>
        </w:rPr>
        <w:t>8</w:t>
      </w:r>
      <w:r>
        <w:rPr>
          <w:snapToGrid w:val="0"/>
        </w:rPr>
        <w:t>.</w:t>
      </w:r>
      <w:r>
        <w:rPr>
          <w:snapToGrid w:val="0"/>
        </w:rPr>
        <w:tab/>
        <w:t>Court documents admissible in evidence</w:t>
      </w:r>
      <w:bookmarkEnd w:id="440"/>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441" w:name="_Toc374970800"/>
      <w:r>
        <w:rPr>
          <w:rStyle w:val="CharSectno"/>
        </w:rPr>
        <w:t>9</w:t>
      </w:r>
      <w:r>
        <w:rPr>
          <w:snapToGrid w:val="0"/>
        </w:rPr>
        <w:t>.</w:t>
      </w:r>
      <w:r>
        <w:rPr>
          <w:snapToGrid w:val="0"/>
        </w:rPr>
        <w:tab/>
        <w:t>Evidence at trial may be used in subsequent proceedings</w:t>
      </w:r>
      <w:bookmarkEnd w:id="441"/>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442" w:name="_Toc374970801"/>
      <w:r>
        <w:rPr>
          <w:rStyle w:val="CharSectno"/>
        </w:rPr>
        <w:t>10</w:t>
      </w:r>
      <w:r>
        <w:rPr>
          <w:snapToGrid w:val="0"/>
        </w:rPr>
        <w:t>.</w:t>
      </w:r>
      <w:r>
        <w:rPr>
          <w:snapToGrid w:val="0"/>
        </w:rPr>
        <w:tab/>
        <w:t>Evidence in another cause</w:t>
      </w:r>
      <w:bookmarkEnd w:id="442"/>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443" w:name="_Toc374970802"/>
      <w:r>
        <w:rPr>
          <w:rStyle w:val="CharSectno"/>
        </w:rPr>
        <w:t>11</w:t>
      </w:r>
      <w:r>
        <w:rPr>
          <w:snapToGrid w:val="0"/>
        </w:rPr>
        <w:t>.</w:t>
      </w:r>
      <w:r>
        <w:rPr>
          <w:snapToGrid w:val="0"/>
        </w:rPr>
        <w:tab/>
        <w:t>Production of documents</w:t>
      </w:r>
      <w:bookmarkEnd w:id="443"/>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444" w:name="_Toc374970803"/>
      <w:r>
        <w:rPr>
          <w:rStyle w:val="CharSectno"/>
        </w:rPr>
        <w:t>20</w:t>
      </w:r>
      <w:r>
        <w:rPr>
          <w:snapToGrid w:val="0"/>
        </w:rPr>
        <w:t>.</w:t>
      </w:r>
      <w:r>
        <w:rPr>
          <w:snapToGrid w:val="0"/>
        </w:rPr>
        <w:tab/>
        <w:t>Interest for purposes of Act s. 32</w:t>
      </w:r>
      <w:bookmarkEnd w:id="444"/>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445" w:name="_Toc374970804"/>
      <w:r>
        <w:rPr>
          <w:rStyle w:val="CharPartNo"/>
        </w:rPr>
        <w:t>Order 36A</w:t>
      </w:r>
      <w:r>
        <w:rPr>
          <w:rStyle w:val="CharDivNo"/>
        </w:rPr>
        <w:t> </w:t>
      </w:r>
      <w:r>
        <w:t>—</w:t>
      </w:r>
      <w:r>
        <w:rPr>
          <w:rStyle w:val="CharDivText"/>
        </w:rPr>
        <w:t> </w:t>
      </w:r>
      <w:r>
        <w:rPr>
          <w:rStyle w:val="CharPartText"/>
        </w:rPr>
        <w:t>Expert evidence</w:t>
      </w:r>
      <w:bookmarkEnd w:id="445"/>
    </w:p>
    <w:p>
      <w:pPr>
        <w:pStyle w:val="Footnoteheading"/>
        <w:ind w:left="890"/>
        <w:rPr>
          <w:snapToGrid w:val="0"/>
        </w:rPr>
      </w:pPr>
      <w:r>
        <w:rPr>
          <w:snapToGrid w:val="0"/>
        </w:rPr>
        <w:tab/>
        <w:t>[Heading inserted in Gazette 13 Oct 1978 p. 3699.]</w:t>
      </w:r>
    </w:p>
    <w:p>
      <w:pPr>
        <w:pStyle w:val="Heading5"/>
        <w:rPr>
          <w:snapToGrid w:val="0"/>
        </w:rPr>
      </w:pPr>
      <w:bookmarkStart w:id="446" w:name="_Toc374970805"/>
      <w:r>
        <w:rPr>
          <w:rStyle w:val="CharSectno"/>
        </w:rPr>
        <w:t>1</w:t>
      </w:r>
      <w:r>
        <w:rPr>
          <w:snapToGrid w:val="0"/>
        </w:rPr>
        <w:t>.</w:t>
      </w:r>
      <w:r>
        <w:rPr>
          <w:snapToGrid w:val="0"/>
        </w:rPr>
        <w:tab/>
        <w:t>Terms used</w:t>
      </w:r>
      <w:bookmarkEnd w:id="446"/>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447" w:name="_Toc374970806"/>
      <w:r>
        <w:rPr>
          <w:rStyle w:val="CharSectno"/>
        </w:rPr>
        <w:t>2</w:t>
      </w:r>
      <w:r>
        <w:rPr>
          <w:snapToGrid w:val="0"/>
        </w:rPr>
        <w:t>.</w:t>
      </w:r>
      <w:r>
        <w:rPr>
          <w:snapToGrid w:val="0"/>
        </w:rPr>
        <w:tab/>
        <w:t>Medical evidence in actions for personal injuries</w:t>
      </w:r>
      <w:bookmarkEnd w:id="447"/>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448" w:name="_Toc374970807"/>
      <w:r>
        <w:rPr>
          <w:rStyle w:val="CharSectno"/>
        </w:rPr>
        <w:t>3</w:t>
      </w:r>
      <w:r>
        <w:rPr>
          <w:snapToGrid w:val="0"/>
        </w:rPr>
        <w:t>.</w:t>
      </w:r>
      <w:r>
        <w:rPr>
          <w:snapToGrid w:val="0"/>
        </w:rPr>
        <w:tab/>
        <w:t>Other expert evidence</w:t>
      </w:r>
      <w:bookmarkEnd w:id="448"/>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449" w:name="_Toc374970808"/>
      <w:r>
        <w:rPr>
          <w:rStyle w:val="CharSectno"/>
        </w:rPr>
        <w:t>4</w:t>
      </w:r>
      <w:r>
        <w:rPr>
          <w:snapToGrid w:val="0"/>
        </w:rPr>
        <w:t>.</w:t>
      </w:r>
      <w:r>
        <w:rPr>
          <w:snapToGrid w:val="0"/>
        </w:rPr>
        <w:tab/>
        <w:t>Exceptions to r. 2(5) and 3(2)</w:t>
      </w:r>
      <w:bookmarkEnd w:id="449"/>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450" w:name="_Toc374970809"/>
      <w:r>
        <w:rPr>
          <w:rStyle w:val="CharSectno"/>
        </w:rPr>
        <w:t>5</w:t>
      </w:r>
      <w:r>
        <w:rPr>
          <w:snapToGrid w:val="0"/>
        </w:rPr>
        <w:t>.</w:t>
      </w:r>
      <w:r>
        <w:rPr>
          <w:snapToGrid w:val="0"/>
        </w:rPr>
        <w:tab/>
        <w:t>Court may limit expert evidence</w:t>
      </w:r>
      <w:bookmarkEnd w:id="450"/>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451" w:name="_Toc374970810"/>
      <w:r>
        <w:rPr>
          <w:rStyle w:val="CharSectno"/>
        </w:rPr>
        <w:t>6</w:t>
      </w:r>
      <w:r>
        <w:rPr>
          <w:snapToGrid w:val="0"/>
        </w:rPr>
        <w:t>.</w:t>
      </w:r>
      <w:r>
        <w:rPr>
          <w:snapToGrid w:val="0"/>
        </w:rPr>
        <w:tab/>
        <w:t>Disclosure of part of expert evidence</w:t>
      </w:r>
      <w:bookmarkEnd w:id="451"/>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452" w:name="_Toc374970811"/>
      <w:r>
        <w:rPr>
          <w:rStyle w:val="CharSectno"/>
        </w:rPr>
        <w:t>7</w:t>
      </w:r>
      <w:r>
        <w:rPr>
          <w:snapToGrid w:val="0"/>
        </w:rPr>
        <w:t>.</w:t>
      </w:r>
      <w:r>
        <w:rPr>
          <w:snapToGrid w:val="0"/>
        </w:rPr>
        <w:tab/>
        <w:t>Derogation of privilege</w:t>
      </w:r>
      <w:bookmarkEnd w:id="452"/>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453" w:name="_Toc374970812"/>
      <w:r>
        <w:rPr>
          <w:rStyle w:val="CharSectno"/>
        </w:rPr>
        <w:t>8</w:t>
      </w:r>
      <w:r>
        <w:rPr>
          <w:snapToGrid w:val="0"/>
        </w:rPr>
        <w:t>.</w:t>
      </w:r>
      <w:r>
        <w:rPr>
          <w:snapToGrid w:val="0"/>
        </w:rPr>
        <w:tab/>
        <w:t>Mode of application</w:t>
      </w:r>
      <w:bookmarkEnd w:id="453"/>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454" w:name="_Toc374970813"/>
      <w:r>
        <w:rPr>
          <w:rStyle w:val="CharSectno"/>
        </w:rPr>
        <w:t>9</w:t>
      </w:r>
      <w:r>
        <w:rPr>
          <w:snapToGrid w:val="0"/>
        </w:rPr>
        <w:t>.</w:t>
      </w:r>
      <w:r>
        <w:rPr>
          <w:snapToGrid w:val="0"/>
        </w:rPr>
        <w:tab/>
        <w:t>Revoking and varying directions</w:t>
      </w:r>
      <w:bookmarkEnd w:id="454"/>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455" w:name="_Toc374970814"/>
      <w:r>
        <w:rPr>
          <w:rStyle w:val="CharPartNo"/>
        </w:rPr>
        <w:t>Order 36B</w:t>
      </w:r>
      <w:r>
        <w:t> — </w:t>
      </w:r>
      <w:r>
        <w:rPr>
          <w:rStyle w:val="CharPartText"/>
        </w:rPr>
        <w:t>Subpoenas</w:t>
      </w:r>
      <w:bookmarkEnd w:id="455"/>
    </w:p>
    <w:p>
      <w:pPr>
        <w:pStyle w:val="Footnoteheading"/>
      </w:pPr>
      <w:r>
        <w:tab/>
        <w:t>[Heading inserted in Gazette 21 Feb 2007 p. 540.]</w:t>
      </w:r>
    </w:p>
    <w:p>
      <w:pPr>
        <w:pStyle w:val="Heading5"/>
        <w:spacing w:before="180"/>
      </w:pPr>
      <w:bookmarkStart w:id="456" w:name="_Toc374970815"/>
      <w:r>
        <w:rPr>
          <w:rStyle w:val="CharSectno"/>
        </w:rPr>
        <w:t>1</w:t>
      </w:r>
      <w:r>
        <w:t>.</w:t>
      </w:r>
      <w:r>
        <w:tab/>
        <w:t>Terms used</w:t>
      </w:r>
      <w:bookmarkEnd w:id="456"/>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457" w:name="_Toc374970816"/>
      <w:r>
        <w:rPr>
          <w:rStyle w:val="CharSectno"/>
        </w:rPr>
        <w:t>2</w:t>
      </w:r>
      <w:r>
        <w:t>.</w:t>
      </w:r>
      <w:r>
        <w:tab/>
        <w:t>Issuing subpoenas</w:t>
      </w:r>
      <w:bookmarkEnd w:id="457"/>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458" w:name="_Toc374970817"/>
      <w:r>
        <w:rPr>
          <w:rStyle w:val="CharSectno"/>
        </w:rPr>
        <w:t>3</w:t>
      </w:r>
      <w:r>
        <w:t>.</w:t>
      </w:r>
      <w:r>
        <w:tab/>
        <w:t>Form of subpoena</w:t>
      </w:r>
      <w:bookmarkEnd w:id="458"/>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459" w:name="_Toc374970818"/>
      <w:r>
        <w:rPr>
          <w:rStyle w:val="CharSectno"/>
        </w:rPr>
        <w:t>3A</w:t>
      </w:r>
      <w:r>
        <w:t>.</w:t>
      </w:r>
      <w:r>
        <w:tab/>
        <w:t>Altering date for attendance or production</w:t>
      </w:r>
      <w:bookmarkEnd w:id="459"/>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460" w:name="_Toc374970819"/>
      <w:r>
        <w:rPr>
          <w:rStyle w:val="CharSectno"/>
        </w:rPr>
        <w:t>4</w:t>
      </w:r>
      <w:r>
        <w:t>.</w:t>
      </w:r>
      <w:r>
        <w:tab/>
        <w:t>Setting aside subpoena or other relief</w:t>
      </w:r>
      <w:bookmarkEnd w:id="460"/>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461" w:name="_Toc374970820"/>
      <w:r>
        <w:rPr>
          <w:rStyle w:val="CharSectno"/>
        </w:rPr>
        <w:t>5</w:t>
      </w:r>
      <w:r>
        <w:t>.</w:t>
      </w:r>
      <w:r>
        <w:tab/>
        <w:t>Service</w:t>
      </w:r>
      <w:bookmarkEnd w:id="461"/>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462" w:name="_Toc374970821"/>
      <w:r>
        <w:rPr>
          <w:rStyle w:val="CharSectno"/>
        </w:rPr>
        <w:t>6</w:t>
      </w:r>
      <w:r>
        <w:t>.</w:t>
      </w:r>
      <w:r>
        <w:tab/>
        <w:t>Compliance with subpoena</w:t>
      </w:r>
      <w:bookmarkEnd w:id="462"/>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463" w:name="_Toc374970822"/>
      <w:r>
        <w:rPr>
          <w:rStyle w:val="CharSectno"/>
        </w:rPr>
        <w:t>7</w:t>
      </w:r>
      <w:r>
        <w:t>.</w:t>
      </w:r>
      <w:r>
        <w:tab/>
        <w:t>Production otherwise than upon attendance</w:t>
      </w:r>
      <w:bookmarkEnd w:id="463"/>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464" w:name="_Toc374970823"/>
      <w:r>
        <w:rPr>
          <w:rStyle w:val="CharSectno"/>
        </w:rPr>
        <w:t>8</w:t>
      </w:r>
      <w:r>
        <w:t>.</w:t>
      </w:r>
      <w:r>
        <w:tab/>
        <w:t>Removal, return, inspection, copying and disposal of documents and things</w:t>
      </w:r>
      <w:bookmarkEnd w:id="464"/>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465" w:name="_Toc374970824"/>
      <w:r>
        <w:rPr>
          <w:rStyle w:val="CharSectno"/>
        </w:rPr>
        <w:t>9</w:t>
      </w:r>
      <w:r>
        <w:t>.</w:t>
      </w:r>
      <w:r>
        <w:tab/>
        <w:t>Inspection of, and dealing with, documents and things produced otherwise than on attendance</w:t>
      </w:r>
      <w:bookmarkEnd w:id="465"/>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466" w:name="_Toc374970825"/>
      <w:r>
        <w:rPr>
          <w:rStyle w:val="CharSectno"/>
        </w:rPr>
        <w:t>10</w:t>
      </w:r>
      <w:r>
        <w:t>.</w:t>
      </w:r>
      <w:r>
        <w:tab/>
        <w:t>Disposal of documents and things produced</w:t>
      </w:r>
      <w:bookmarkEnd w:id="466"/>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467" w:name="_Toc374970826"/>
      <w:r>
        <w:rPr>
          <w:rStyle w:val="CharSectno"/>
        </w:rPr>
        <w:t>11</w:t>
      </w:r>
      <w:r>
        <w:t>.</w:t>
      </w:r>
      <w:r>
        <w:tab/>
        <w:t>Costs and expenses of compliance</w:t>
      </w:r>
      <w:bookmarkEnd w:id="467"/>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468" w:name="_Toc374970827"/>
      <w:r>
        <w:rPr>
          <w:rStyle w:val="CharSectno"/>
        </w:rPr>
        <w:t>12</w:t>
      </w:r>
      <w:r>
        <w:t>.</w:t>
      </w:r>
      <w:r>
        <w:tab/>
        <w:t>Failure to comply with subpoena is contempt of court</w:t>
      </w:r>
      <w:bookmarkEnd w:id="468"/>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469" w:name="_Toc374970828"/>
      <w:r>
        <w:rPr>
          <w:rStyle w:val="CharSectno"/>
        </w:rPr>
        <w:t>13</w:t>
      </w:r>
      <w:r>
        <w:t>.</w:t>
      </w:r>
      <w:r>
        <w:tab/>
        <w:t>Documents and things in custody of court</w:t>
      </w:r>
      <w:bookmarkEnd w:id="469"/>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470" w:name="_Toc374970829"/>
      <w:r>
        <w:rPr>
          <w:rStyle w:val="CharPartNo"/>
        </w:rPr>
        <w:t>Order 37</w:t>
      </w:r>
      <w:r>
        <w:rPr>
          <w:rStyle w:val="CharDivNo"/>
        </w:rPr>
        <w:t> </w:t>
      </w:r>
      <w:r>
        <w:t>—</w:t>
      </w:r>
      <w:r>
        <w:rPr>
          <w:rStyle w:val="CharDivText"/>
        </w:rPr>
        <w:t> </w:t>
      </w:r>
      <w:r>
        <w:rPr>
          <w:rStyle w:val="CharPartText"/>
        </w:rPr>
        <w:t>Affidavits</w:t>
      </w:r>
      <w:bookmarkEnd w:id="470"/>
    </w:p>
    <w:p>
      <w:pPr>
        <w:pStyle w:val="Heading5"/>
        <w:rPr>
          <w:snapToGrid w:val="0"/>
        </w:rPr>
      </w:pPr>
      <w:bookmarkStart w:id="471" w:name="_Toc374970830"/>
      <w:r>
        <w:rPr>
          <w:rStyle w:val="CharSectno"/>
        </w:rPr>
        <w:t>1</w:t>
      </w:r>
      <w:r>
        <w:rPr>
          <w:snapToGrid w:val="0"/>
        </w:rPr>
        <w:t>.</w:t>
      </w:r>
      <w:r>
        <w:rPr>
          <w:snapToGrid w:val="0"/>
        </w:rPr>
        <w:tab/>
        <w:t>Title of affidavits</w:t>
      </w:r>
      <w:bookmarkEnd w:id="471"/>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472" w:name="_Toc374970831"/>
      <w:r>
        <w:rPr>
          <w:rStyle w:val="CharSectno"/>
        </w:rPr>
        <w:t>2</w:t>
      </w:r>
      <w:r>
        <w:rPr>
          <w:snapToGrid w:val="0"/>
        </w:rPr>
        <w:t>.</w:t>
      </w:r>
      <w:r>
        <w:rPr>
          <w:snapToGrid w:val="0"/>
        </w:rPr>
        <w:tab/>
        <w:t>Form of affidavits</w:t>
      </w:r>
      <w:bookmarkEnd w:id="472"/>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473" w:name="_Toc374970832"/>
      <w:r>
        <w:rPr>
          <w:rStyle w:val="CharSectno"/>
        </w:rPr>
        <w:t>3</w:t>
      </w:r>
      <w:r>
        <w:rPr>
          <w:snapToGrid w:val="0"/>
        </w:rPr>
        <w:t>.</w:t>
      </w:r>
      <w:r>
        <w:rPr>
          <w:snapToGrid w:val="0"/>
        </w:rPr>
        <w:tab/>
        <w:t>Affidavits by 2 or more deponents</w:t>
      </w:r>
      <w:bookmarkEnd w:id="473"/>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474" w:name="_Toc374970833"/>
      <w:r>
        <w:rPr>
          <w:rStyle w:val="CharSectno"/>
        </w:rPr>
        <w:t>5</w:t>
      </w:r>
      <w:r>
        <w:rPr>
          <w:snapToGrid w:val="0"/>
        </w:rPr>
        <w:t>.</w:t>
      </w:r>
      <w:r>
        <w:rPr>
          <w:snapToGrid w:val="0"/>
        </w:rPr>
        <w:tab/>
        <w:t>Irregularity</w:t>
      </w:r>
      <w:bookmarkEnd w:id="474"/>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475" w:name="_Toc374970834"/>
      <w:r>
        <w:rPr>
          <w:rStyle w:val="CharSectno"/>
        </w:rPr>
        <w:t>6</w:t>
      </w:r>
      <w:r>
        <w:rPr>
          <w:snapToGrid w:val="0"/>
        </w:rPr>
        <w:t>.</w:t>
      </w:r>
      <w:r>
        <w:rPr>
          <w:snapToGrid w:val="0"/>
        </w:rPr>
        <w:tab/>
        <w:t>Contents of affidavits</w:t>
      </w:r>
      <w:bookmarkEnd w:id="475"/>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476" w:name="_Toc374970835"/>
      <w:r>
        <w:rPr>
          <w:rStyle w:val="CharSectno"/>
        </w:rPr>
        <w:t>7</w:t>
      </w:r>
      <w:r>
        <w:rPr>
          <w:snapToGrid w:val="0"/>
        </w:rPr>
        <w:t>.</w:t>
      </w:r>
      <w:r>
        <w:rPr>
          <w:snapToGrid w:val="0"/>
        </w:rPr>
        <w:tab/>
        <w:t>Scandalous matter</w:t>
      </w:r>
      <w:bookmarkEnd w:id="476"/>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477" w:name="_Toc374970836"/>
      <w:r>
        <w:rPr>
          <w:rStyle w:val="CharSectno"/>
        </w:rPr>
        <w:t>9</w:t>
      </w:r>
      <w:r>
        <w:rPr>
          <w:snapToGrid w:val="0"/>
        </w:rPr>
        <w:t>.</w:t>
      </w:r>
      <w:r>
        <w:rPr>
          <w:snapToGrid w:val="0"/>
        </w:rPr>
        <w:tab/>
        <w:t>Exhibits</w:t>
      </w:r>
      <w:bookmarkEnd w:id="477"/>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478" w:name="_Toc374970837"/>
      <w:r>
        <w:rPr>
          <w:rStyle w:val="CharSectno"/>
        </w:rPr>
        <w:t>13</w:t>
      </w:r>
      <w:r>
        <w:rPr>
          <w:snapToGrid w:val="0"/>
        </w:rPr>
        <w:t>.</w:t>
      </w:r>
      <w:r>
        <w:rPr>
          <w:snapToGrid w:val="0"/>
        </w:rPr>
        <w:tab/>
        <w:t>Affidavits to be filed</w:t>
      </w:r>
      <w:bookmarkEnd w:id="478"/>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479" w:name="_Toc374970838"/>
      <w:r>
        <w:rPr>
          <w:rStyle w:val="CharSectno"/>
        </w:rPr>
        <w:t>14</w:t>
      </w:r>
      <w:r>
        <w:rPr>
          <w:snapToGrid w:val="0"/>
        </w:rPr>
        <w:t>.</w:t>
      </w:r>
      <w:r>
        <w:rPr>
          <w:snapToGrid w:val="0"/>
        </w:rPr>
        <w:tab/>
        <w:t>Affidavits not to be filed out of time without leave</w:t>
      </w:r>
      <w:bookmarkEnd w:id="479"/>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480" w:name="_Toc374970839"/>
      <w:r>
        <w:rPr>
          <w:rStyle w:val="CharSectno"/>
        </w:rPr>
        <w:t>15</w:t>
      </w:r>
      <w:r>
        <w:rPr>
          <w:snapToGrid w:val="0"/>
        </w:rPr>
        <w:t>.</w:t>
      </w:r>
      <w:r>
        <w:rPr>
          <w:snapToGrid w:val="0"/>
        </w:rPr>
        <w:tab/>
        <w:t>Alterations in accounts</w:t>
      </w:r>
      <w:bookmarkEnd w:id="480"/>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481" w:name="_Toc374970840"/>
      <w:r>
        <w:rPr>
          <w:rStyle w:val="CharSectno"/>
        </w:rPr>
        <w:t>16</w:t>
      </w:r>
      <w:r>
        <w:t>.</w:t>
      </w:r>
      <w:r>
        <w:tab/>
        <w:t xml:space="preserve">This Order additional to </w:t>
      </w:r>
      <w:r>
        <w:rPr>
          <w:i/>
        </w:rPr>
        <w:t>Oaths, Affidavits and Statutory Declarations Act 2005</w:t>
      </w:r>
      <w:bookmarkEnd w:id="481"/>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482" w:name="_Toc374970841"/>
      <w:r>
        <w:rPr>
          <w:rStyle w:val="CharPartNo"/>
        </w:rPr>
        <w:t>Order 38</w:t>
      </w:r>
      <w:r>
        <w:rPr>
          <w:rStyle w:val="CharDivNo"/>
        </w:rPr>
        <w:t> </w:t>
      </w:r>
      <w:r>
        <w:t>—</w:t>
      </w:r>
      <w:r>
        <w:rPr>
          <w:rStyle w:val="CharDivText"/>
        </w:rPr>
        <w:t> </w:t>
      </w:r>
      <w:r>
        <w:rPr>
          <w:rStyle w:val="CharPartText"/>
        </w:rPr>
        <w:t>Evidence by deposition</w:t>
      </w:r>
      <w:bookmarkEnd w:id="482"/>
    </w:p>
    <w:p>
      <w:pPr>
        <w:pStyle w:val="Heading5"/>
        <w:rPr>
          <w:snapToGrid w:val="0"/>
        </w:rPr>
      </w:pPr>
      <w:bookmarkStart w:id="483" w:name="_Toc374970842"/>
      <w:r>
        <w:rPr>
          <w:rStyle w:val="CharSectno"/>
        </w:rPr>
        <w:t>1</w:t>
      </w:r>
      <w:r>
        <w:rPr>
          <w:snapToGrid w:val="0"/>
        </w:rPr>
        <w:t>.</w:t>
      </w:r>
      <w:r>
        <w:rPr>
          <w:snapToGrid w:val="0"/>
        </w:rPr>
        <w:tab/>
        <w:t>Power to order depositions to be taken</w:t>
      </w:r>
      <w:bookmarkEnd w:id="483"/>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484" w:name="_Toc374970843"/>
      <w:r>
        <w:rPr>
          <w:rStyle w:val="CharSectno"/>
        </w:rPr>
        <w:t>4</w:t>
      </w:r>
      <w:r>
        <w:rPr>
          <w:snapToGrid w:val="0"/>
        </w:rPr>
        <w:t>.</w:t>
      </w:r>
      <w:r>
        <w:rPr>
          <w:snapToGrid w:val="0"/>
        </w:rPr>
        <w:tab/>
        <w:t>Enforcing attendance of witness</w:t>
      </w:r>
      <w:bookmarkEnd w:id="484"/>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485" w:name="_Toc374970844"/>
      <w:r>
        <w:rPr>
          <w:rStyle w:val="CharSectno"/>
        </w:rPr>
        <w:t>5</w:t>
      </w:r>
      <w:r>
        <w:rPr>
          <w:snapToGrid w:val="0"/>
        </w:rPr>
        <w:t>.</w:t>
      </w:r>
      <w:r>
        <w:rPr>
          <w:snapToGrid w:val="0"/>
        </w:rPr>
        <w:tab/>
        <w:t>Refusal of witness to attend or be sworn</w:t>
      </w:r>
      <w:bookmarkEnd w:id="485"/>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486" w:name="_Toc374970845"/>
      <w:r>
        <w:rPr>
          <w:rStyle w:val="CharSectno"/>
        </w:rPr>
        <w:t>6</w:t>
      </w:r>
      <w:r>
        <w:rPr>
          <w:snapToGrid w:val="0"/>
        </w:rPr>
        <w:t>.</w:t>
      </w:r>
      <w:r>
        <w:rPr>
          <w:snapToGrid w:val="0"/>
        </w:rPr>
        <w:tab/>
        <w:t>Time and place of examination, notice of</w:t>
      </w:r>
      <w:bookmarkEnd w:id="486"/>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487" w:name="_Toc374970846"/>
      <w:r>
        <w:rPr>
          <w:rStyle w:val="CharSectno"/>
        </w:rPr>
        <w:t>7</w:t>
      </w:r>
      <w:r>
        <w:rPr>
          <w:snapToGrid w:val="0"/>
        </w:rPr>
        <w:t>.</w:t>
      </w:r>
      <w:r>
        <w:rPr>
          <w:snapToGrid w:val="0"/>
        </w:rPr>
        <w:tab/>
        <w:t>Documents to be given to examiner</w:t>
      </w:r>
      <w:bookmarkEnd w:id="487"/>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488" w:name="_Toc374970847"/>
      <w:r>
        <w:rPr>
          <w:rStyle w:val="CharSectno"/>
        </w:rPr>
        <w:t>8</w:t>
      </w:r>
      <w:r>
        <w:rPr>
          <w:snapToGrid w:val="0"/>
        </w:rPr>
        <w:t>.</w:t>
      </w:r>
      <w:r>
        <w:rPr>
          <w:snapToGrid w:val="0"/>
        </w:rPr>
        <w:tab/>
        <w:t>Practice on examination</w:t>
      </w:r>
      <w:bookmarkEnd w:id="488"/>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489" w:name="_Toc374970848"/>
      <w:r>
        <w:rPr>
          <w:rStyle w:val="CharSectno"/>
        </w:rPr>
        <w:t>9</w:t>
      </w:r>
      <w:r>
        <w:rPr>
          <w:snapToGrid w:val="0"/>
        </w:rPr>
        <w:t>.</w:t>
      </w:r>
      <w:r>
        <w:rPr>
          <w:snapToGrid w:val="0"/>
        </w:rPr>
        <w:tab/>
        <w:t>Expenses of witnesses</w:t>
      </w:r>
      <w:bookmarkEnd w:id="489"/>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490" w:name="_Toc374970849"/>
      <w:r>
        <w:rPr>
          <w:rStyle w:val="CharSectno"/>
        </w:rPr>
        <w:t>10</w:t>
      </w:r>
      <w:r>
        <w:rPr>
          <w:snapToGrid w:val="0"/>
        </w:rPr>
        <w:t>.</w:t>
      </w:r>
      <w:r>
        <w:rPr>
          <w:snapToGrid w:val="0"/>
        </w:rPr>
        <w:tab/>
        <w:t>Additional witnesses may be examined with parties’ consent</w:t>
      </w:r>
      <w:bookmarkEnd w:id="490"/>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491" w:name="_Toc374970850"/>
      <w:r>
        <w:rPr>
          <w:rStyle w:val="CharSectno"/>
        </w:rPr>
        <w:t>11</w:t>
      </w:r>
      <w:r>
        <w:rPr>
          <w:snapToGrid w:val="0"/>
        </w:rPr>
        <w:t>.</w:t>
      </w:r>
      <w:r>
        <w:rPr>
          <w:snapToGrid w:val="0"/>
        </w:rPr>
        <w:tab/>
        <w:t>How depositions to be taken</w:t>
      </w:r>
      <w:bookmarkEnd w:id="491"/>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492" w:name="_Toc374970851"/>
      <w:r>
        <w:rPr>
          <w:rStyle w:val="CharSectno"/>
        </w:rPr>
        <w:t>12</w:t>
      </w:r>
      <w:r>
        <w:rPr>
          <w:snapToGrid w:val="0"/>
        </w:rPr>
        <w:t>.</w:t>
      </w:r>
      <w:r>
        <w:rPr>
          <w:snapToGrid w:val="0"/>
        </w:rPr>
        <w:tab/>
        <w:t>Objection to questions</w:t>
      </w:r>
      <w:bookmarkEnd w:id="492"/>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493" w:name="_Toc374970852"/>
      <w:r>
        <w:rPr>
          <w:rStyle w:val="CharSectno"/>
        </w:rPr>
        <w:t>13</w:t>
      </w:r>
      <w:r>
        <w:rPr>
          <w:snapToGrid w:val="0"/>
        </w:rPr>
        <w:t>.</w:t>
      </w:r>
      <w:r>
        <w:rPr>
          <w:snapToGrid w:val="0"/>
        </w:rPr>
        <w:tab/>
        <w:t>Examiner may give Court special report</w:t>
      </w:r>
      <w:bookmarkEnd w:id="493"/>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494" w:name="_Toc374970853"/>
      <w:r>
        <w:rPr>
          <w:rStyle w:val="CharSectno"/>
        </w:rPr>
        <w:t>14</w:t>
      </w:r>
      <w:r>
        <w:rPr>
          <w:snapToGrid w:val="0"/>
        </w:rPr>
        <w:t>.</w:t>
      </w:r>
      <w:r>
        <w:rPr>
          <w:snapToGrid w:val="0"/>
        </w:rPr>
        <w:tab/>
        <w:t>Oaths</w:t>
      </w:r>
      <w:bookmarkEnd w:id="494"/>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495" w:name="_Toc374970854"/>
      <w:r>
        <w:rPr>
          <w:rStyle w:val="CharSectno"/>
        </w:rPr>
        <w:t>15</w:t>
      </w:r>
      <w:r>
        <w:rPr>
          <w:snapToGrid w:val="0"/>
        </w:rPr>
        <w:t>.</w:t>
      </w:r>
      <w:r>
        <w:rPr>
          <w:snapToGrid w:val="0"/>
        </w:rPr>
        <w:tab/>
        <w:t>Perpetuating testimony</w:t>
      </w:r>
      <w:bookmarkEnd w:id="495"/>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496" w:name="_Toc374970855"/>
      <w:r>
        <w:rPr>
          <w:rStyle w:val="CharSectno"/>
        </w:rPr>
        <w:t>16</w:t>
      </w:r>
      <w:r>
        <w:rPr>
          <w:snapToGrid w:val="0"/>
        </w:rPr>
        <w:t>.</w:t>
      </w:r>
      <w:r>
        <w:rPr>
          <w:snapToGrid w:val="0"/>
        </w:rPr>
        <w:tab/>
        <w:t>Examiner’s fees</w:t>
      </w:r>
      <w:bookmarkEnd w:id="496"/>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497" w:name="_Toc374970856"/>
      <w:r>
        <w:rPr>
          <w:rStyle w:val="CharSectno"/>
        </w:rPr>
        <w:t>17</w:t>
      </w:r>
      <w:r>
        <w:rPr>
          <w:snapToGrid w:val="0"/>
        </w:rPr>
        <w:t>.</w:t>
      </w:r>
      <w:r>
        <w:rPr>
          <w:snapToGrid w:val="0"/>
        </w:rPr>
        <w:tab/>
        <w:t>Payment of examiner’s fees</w:t>
      </w:r>
      <w:bookmarkEnd w:id="497"/>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498" w:name="_Toc374970857"/>
      <w:r>
        <w:rPr>
          <w:rStyle w:val="CharPartNo"/>
        </w:rPr>
        <w:t>Order 38A</w:t>
      </w:r>
      <w:r>
        <w:rPr>
          <w:rStyle w:val="CharDivNo"/>
        </w:rPr>
        <w:t> </w:t>
      </w:r>
      <w:r>
        <w:t>—</w:t>
      </w:r>
      <w:r>
        <w:rPr>
          <w:rStyle w:val="CharDivText"/>
        </w:rPr>
        <w:t> </w:t>
      </w:r>
      <w:r>
        <w:rPr>
          <w:rStyle w:val="CharPartText"/>
        </w:rPr>
        <w:t>Examination of witnesses outside the State</w:t>
      </w:r>
      <w:bookmarkEnd w:id="498"/>
    </w:p>
    <w:p>
      <w:pPr>
        <w:pStyle w:val="Footnoteheading"/>
        <w:ind w:left="890"/>
      </w:pPr>
      <w:r>
        <w:tab/>
        <w:t>[Heading inserted in Gazette 8 Feb 1991 p. 582; amended in Gazette 22 Feb 2008 p. 637.]</w:t>
      </w:r>
    </w:p>
    <w:p>
      <w:pPr>
        <w:pStyle w:val="Heading5"/>
        <w:spacing w:before="180"/>
        <w:rPr>
          <w:sz w:val="20"/>
        </w:rPr>
      </w:pPr>
      <w:bookmarkStart w:id="499" w:name="_Toc374970858"/>
      <w:r>
        <w:rPr>
          <w:rStyle w:val="CharSectno"/>
        </w:rPr>
        <w:t>1</w:t>
      </w:r>
      <w:r>
        <w:rPr>
          <w:snapToGrid w:val="0"/>
        </w:rPr>
        <w:t>.</w:t>
      </w:r>
      <w:r>
        <w:rPr>
          <w:snapToGrid w:val="0"/>
        </w:rPr>
        <w:tab/>
        <w:t>Terms used</w:t>
      </w:r>
      <w:bookmarkEnd w:id="499"/>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00" w:name="_Toc374970859"/>
      <w:r>
        <w:rPr>
          <w:rStyle w:val="CharSectno"/>
        </w:rPr>
        <w:t>2</w:t>
      </w:r>
      <w:r>
        <w:t>.</w:t>
      </w:r>
      <w:r>
        <w:tab/>
        <w:t>Order applies to Act s. 110 and 111</w:t>
      </w:r>
      <w:bookmarkEnd w:id="500"/>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01" w:name="_Toc374970860"/>
      <w:r>
        <w:rPr>
          <w:rStyle w:val="CharSectno"/>
        </w:rPr>
        <w:t>3</w:t>
      </w:r>
      <w:r>
        <w:rPr>
          <w:snapToGrid w:val="0"/>
        </w:rPr>
        <w:t>.</w:t>
      </w:r>
      <w:r>
        <w:rPr>
          <w:snapToGrid w:val="0"/>
        </w:rPr>
        <w:tab/>
        <w:t>Applications under Act s. 110 and 111 in civil proceedings</w:t>
      </w:r>
      <w:bookmarkEnd w:id="501"/>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02" w:name="_Toc374970861"/>
      <w:r>
        <w:rPr>
          <w:rStyle w:val="CharSectno"/>
        </w:rPr>
        <w:t>4</w:t>
      </w:r>
      <w:r>
        <w:rPr>
          <w:snapToGrid w:val="0"/>
        </w:rPr>
        <w:t>.</w:t>
      </w:r>
      <w:r>
        <w:rPr>
          <w:snapToGrid w:val="0"/>
        </w:rPr>
        <w:tab/>
        <w:t>Application under Act s. 110 and 111 in criminal proceedings</w:t>
      </w:r>
      <w:bookmarkEnd w:id="502"/>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03" w:name="_Toc374970862"/>
      <w:r>
        <w:rPr>
          <w:rStyle w:val="CharSectno"/>
        </w:rPr>
        <w:t>5</w:t>
      </w:r>
      <w:r>
        <w:rPr>
          <w:snapToGrid w:val="0"/>
        </w:rPr>
        <w:t>.</w:t>
      </w:r>
      <w:r>
        <w:rPr>
          <w:snapToGrid w:val="0"/>
        </w:rPr>
        <w:tab/>
        <w:t>Orders under Act s. 110 and 111</w:t>
      </w:r>
      <w:bookmarkEnd w:id="503"/>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504" w:name="_Toc374970863"/>
      <w:r>
        <w:rPr>
          <w:rStyle w:val="CharSectno"/>
        </w:rPr>
        <w:t>6</w:t>
      </w:r>
      <w:r>
        <w:rPr>
          <w:snapToGrid w:val="0"/>
        </w:rPr>
        <w:t>.</w:t>
      </w:r>
      <w:r>
        <w:rPr>
          <w:snapToGrid w:val="0"/>
        </w:rPr>
        <w:tab/>
        <w:t>Manner of examination</w:t>
      </w:r>
      <w:bookmarkEnd w:id="50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505" w:name="_Toc374970864"/>
      <w:r>
        <w:rPr>
          <w:rStyle w:val="CharSectno"/>
        </w:rPr>
        <w:t>7</w:t>
      </w:r>
      <w:r>
        <w:rPr>
          <w:snapToGrid w:val="0"/>
        </w:rPr>
        <w:t>.</w:t>
      </w:r>
      <w:r>
        <w:rPr>
          <w:snapToGrid w:val="0"/>
        </w:rPr>
        <w:tab/>
        <w:t>Examiner’s remuneration</w:t>
      </w:r>
      <w:bookmarkEnd w:id="50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506" w:name="_Toc374970865"/>
      <w:r>
        <w:rPr>
          <w:rStyle w:val="CharPartNo"/>
        </w:rPr>
        <w:t>Order 39</w:t>
      </w:r>
      <w:r>
        <w:rPr>
          <w:rStyle w:val="CharDivNo"/>
        </w:rPr>
        <w:t> </w:t>
      </w:r>
      <w:r>
        <w:t>—</w:t>
      </w:r>
      <w:r>
        <w:rPr>
          <w:rStyle w:val="CharDivText"/>
        </w:rPr>
        <w:t> </w:t>
      </w:r>
      <w:r>
        <w:rPr>
          <w:rStyle w:val="CharPartText"/>
        </w:rPr>
        <w:t>Taking of evidence for foreign and Australian courts</w:t>
      </w:r>
      <w:bookmarkEnd w:id="506"/>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507" w:name="_Toc374970866"/>
      <w:r>
        <w:rPr>
          <w:rStyle w:val="CharSectno"/>
        </w:rPr>
        <w:t>1</w:t>
      </w:r>
      <w:r>
        <w:rPr>
          <w:snapToGrid w:val="0"/>
        </w:rPr>
        <w:t>.</w:t>
      </w:r>
      <w:r>
        <w:rPr>
          <w:snapToGrid w:val="0"/>
        </w:rPr>
        <w:tab/>
        <w:t>Terms used</w:t>
      </w:r>
      <w:bookmarkEnd w:id="507"/>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508" w:name="_Toc374970867"/>
      <w:r>
        <w:rPr>
          <w:rStyle w:val="CharSectno"/>
        </w:rPr>
        <w:t>2</w:t>
      </w:r>
      <w:r>
        <w:rPr>
          <w:snapToGrid w:val="0"/>
        </w:rPr>
        <w:t>.</w:t>
      </w:r>
      <w:r>
        <w:rPr>
          <w:snapToGrid w:val="0"/>
        </w:rPr>
        <w:tab/>
        <w:t>Applications under Act s. 116</w:t>
      </w:r>
      <w:bookmarkEnd w:id="508"/>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509" w:name="_Toc374970868"/>
      <w:r>
        <w:rPr>
          <w:rStyle w:val="CharSectno"/>
        </w:rPr>
        <w:t>3</w:t>
      </w:r>
      <w:r>
        <w:rPr>
          <w:snapToGrid w:val="0"/>
        </w:rPr>
        <w:t>.</w:t>
      </w:r>
      <w:r>
        <w:rPr>
          <w:snapToGrid w:val="0"/>
        </w:rPr>
        <w:tab/>
        <w:t>Orders under Act s. 117</w:t>
      </w:r>
      <w:bookmarkEnd w:id="509"/>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510" w:name="_Toc374970869"/>
      <w:r>
        <w:rPr>
          <w:rStyle w:val="CharSectno"/>
        </w:rPr>
        <w:t>4</w:t>
      </w:r>
      <w:r>
        <w:rPr>
          <w:snapToGrid w:val="0"/>
        </w:rPr>
        <w:t>.</w:t>
      </w:r>
      <w:r>
        <w:rPr>
          <w:snapToGrid w:val="0"/>
        </w:rPr>
        <w:tab/>
        <w:t>Examiner’s remuneration</w:t>
      </w:r>
      <w:bookmarkEnd w:id="510"/>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511" w:name="_Toc374970870"/>
      <w:r>
        <w:rPr>
          <w:rStyle w:val="CharSectno"/>
        </w:rPr>
        <w:t>4A</w:t>
      </w:r>
      <w:r>
        <w:rPr>
          <w:snapToGrid w:val="0"/>
        </w:rPr>
        <w:t>.</w:t>
      </w:r>
      <w:r>
        <w:rPr>
          <w:snapToGrid w:val="0"/>
        </w:rPr>
        <w:tab/>
        <w:t>Examiner’s power to administer oaths</w:t>
      </w:r>
      <w:bookmarkEnd w:id="511"/>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512" w:name="_Toc374970871"/>
      <w:r>
        <w:rPr>
          <w:rStyle w:val="CharSectno"/>
        </w:rPr>
        <w:t>5</w:t>
      </w:r>
      <w:r>
        <w:rPr>
          <w:snapToGrid w:val="0"/>
        </w:rPr>
        <w:t>.</w:t>
      </w:r>
      <w:r>
        <w:rPr>
          <w:snapToGrid w:val="0"/>
        </w:rPr>
        <w:tab/>
        <w:t>Transmission of depositions</w:t>
      </w:r>
      <w:bookmarkEnd w:id="512"/>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513" w:name="_Toc374970872"/>
      <w:r>
        <w:rPr>
          <w:rStyle w:val="CharSectno"/>
        </w:rPr>
        <w:t>6</w:t>
      </w:r>
      <w:r>
        <w:rPr>
          <w:snapToGrid w:val="0"/>
        </w:rPr>
        <w:t>.</w:t>
      </w:r>
      <w:r>
        <w:rPr>
          <w:snapToGrid w:val="0"/>
        </w:rPr>
        <w:tab/>
        <w:t>Procedure where witness claims privilege</w:t>
      </w:r>
      <w:bookmarkEnd w:id="513"/>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514" w:name="_Toc374970873"/>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514"/>
    </w:p>
    <w:p>
      <w:pPr>
        <w:pStyle w:val="Footnoteheading"/>
      </w:pPr>
      <w:r>
        <w:rPr>
          <w:snapToGrid w:val="0"/>
        </w:rPr>
        <w:tab/>
        <w:t>[Heading inserted in Gazette 3 Aug 2012 p. 3749.]</w:t>
      </w:r>
    </w:p>
    <w:p>
      <w:pPr>
        <w:pStyle w:val="Heading3"/>
      </w:pPr>
      <w:bookmarkStart w:id="515" w:name="_Toc374970874"/>
      <w:r>
        <w:rPr>
          <w:rStyle w:val="CharDivNo"/>
        </w:rPr>
        <w:t>Division 1</w:t>
      </w:r>
      <w:r>
        <w:t> — </w:t>
      </w:r>
      <w:r>
        <w:rPr>
          <w:rStyle w:val="CharDivText"/>
        </w:rPr>
        <w:t>General</w:t>
      </w:r>
      <w:bookmarkEnd w:id="515"/>
    </w:p>
    <w:p>
      <w:pPr>
        <w:pStyle w:val="Footnoteheading"/>
      </w:pPr>
      <w:r>
        <w:rPr>
          <w:snapToGrid w:val="0"/>
        </w:rPr>
        <w:tab/>
        <w:t>[Heading inserted in Gazette 3 Aug 2012 p. 3749.]</w:t>
      </w:r>
    </w:p>
    <w:p>
      <w:pPr>
        <w:pStyle w:val="Heading5"/>
      </w:pPr>
      <w:bookmarkStart w:id="516" w:name="_Toc374970875"/>
      <w:r>
        <w:rPr>
          <w:rStyle w:val="CharSectno"/>
        </w:rPr>
        <w:t>1</w:t>
      </w:r>
      <w:r>
        <w:t>.</w:t>
      </w:r>
      <w:r>
        <w:tab/>
        <w:t>Term used: Act</w:t>
      </w:r>
      <w:bookmarkEnd w:id="516"/>
    </w:p>
    <w:p>
      <w:pPr>
        <w:pStyle w:val="Subsection"/>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pPr>
      <w:bookmarkStart w:id="517" w:name="_Toc374970876"/>
      <w:r>
        <w:rPr>
          <w:rStyle w:val="CharSectno"/>
        </w:rPr>
        <w:t>2</w:t>
      </w:r>
      <w:r>
        <w:t>.</w:t>
      </w:r>
      <w:r>
        <w:tab/>
        <w:t>Application of this Order</w:t>
      </w:r>
      <w:bookmarkEnd w:id="517"/>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pPr>
      <w:bookmarkStart w:id="518" w:name="_Toc374970877"/>
      <w:r>
        <w:rPr>
          <w:rStyle w:val="CharDivNo"/>
        </w:rPr>
        <w:t>Division 2</w:t>
      </w:r>
      <w:r>
        <w:t> — </w:t>
      </w:r>
      <w:r>
        <w:rPr>
          <w:rStyle w:val="CharDivText"/>
        </w:rPr>
        <w:t>Subpoenas to be served in New Zealand</w:t>
      </w:r>
      <w:bookmarkEnd w:id="518"/>
    </w:p>
    <w:p>
      <w:pPr>
        <w:pStyle w:val="Footnoteheading"/>
        <w:keepNext/>
      </w:pPr>
      <w:r>
        <w:rPr>
          <w:snapToGrid w:val="0"/>
        </w:rPr>
        <w:tab/>
        <w:t>[Heading inserted in Gazette 3 Aug 2012 p. 3750.]</w:t>
      </w:r>
    </w:p>
    <w:p>
      <w:pPr>
        <w:pStyle w:val="Heading5"/>
      </w:pPr>
      <w:bookmarkStart w:id="519" w:name="_Toc374970878"/>
      <w:r>
        <w:rPr>
          <w:rStyle w:val="CharSectno"/>
        </w:rPr>
        <w:t>3</w:t>
      </w:r>
      <w:r>
        <w:t>.</w:t>
      </w:r>
      <w:r>
        <w:tab/>
        <w:t>Leave to serve subpoena (Act s. 31)</w:t>
      </w:r>
      <w:bookmarkEnd w:id="519"/>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520" w:name="_Toc374970879"/>
      <w:r>
        <w:rPr>
          <w:rStyle w:val="CharSectno"/>
        </w:rPr>
        <w:t>4</w:t>
      </w:r>
      <w:r>
        <w:t>.</w:t>
      </w:r>
      <w:r>
        <w:tab/>
        <w:t>Setting aside subpoena (Act s. 35 and 36)</w:t>
      </w:r>
      <w:bookmarkEnd w:id="520"/>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521" w:name="_Toc374970880"/>
      <w:r>
        <w:rPr>
          <w:rStyle w:val="CharSectno"/>
        </w:rPr>
        <w:t>5</w:t>
      </w:r>
      <w:r>
        <w:t>.</w:t>
      </w:r>
      <w:r>
        <w:tab/>
        <w:t>Failure to comply with subpoena (Act s. 38)</w:t>
      </w:r>
      <w:bookmarkEnd w:id="521"/>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522" w:name="_Toc374970881"/>
      <w:r>
        <w:rPr>
          <w:rStyle w:val="CharDivNo"/>
        </w:rPr>
        <w:t>Division 3</w:t>
      </w:r>
      <w:r>
        <w:t> — </w:t>
      </w:r>
      <w:r>
        <w:rPr>
          <w:rStyle w:val="CharDivText"/>
        </w:rPr>
        <w:t>Remote appearances from New Zealand</w:t>
      </w:r>
      <w:bookmarkEnd w:id="522"/>
    </w:p>
    <w:p>
      <w:pPr>
        <w:pStyle w:val="Footnoteheading"/>
        <w:keepNext/>
      </w:pPr>
      <w:r>
        <w:rPr>
          <w:snapToGrid w:val="0"/>
        </w:rPr>
        <w:tab/>
        <w:t>[Heading inserted in Gazette 3 Aug 2012 p. 3752.]</w:t>
      </w:r>
    </w:p>
    <w:p>
      <w:pPr>
        <w:pStyle w:val="Heading5"/>
      </w:pPr>
      <w:bookmarkStart w:id="523" w:name="_Toc374970882"/>
      <w:r>
        <w:rPr>
          <w:rStyle w:val="CharSectno"/>
        </w:rPr>
        <w:t>6A</w:t>
      </w:r>
      <w:r>
        <w:t>.</w:t>
      </w:r>
      <w:r>
        <w:tab/>
        <w:t>Appearances by audio link or audiovisual link (Act s. 48)</w:t>
      </w:r>
      <w:bookmarkEnd w:id="523"/>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524" w:name="_Toc374970883"/>
      <w:r>
        <w:rPr>
          <w:rStyle w:val="CharSectno"/>
        </w:rPr>
        <w:t>6</w:t>
      </w:r>
      <w:r>
        <w:t>.</w:t>
      </w:r>
      <w:r>
        <w:tab/>
        <w:t>Evidence by audio link or audiovisual link (Act s. 50)</w:t>
      </w:r>
      <w:bookmarkEnd w:id="524"/>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525" w:name="_Toc374970884"/>
      <w:r>
        <w:rPr>
          <w:rStyle w:val="CharDivNo"/>
        </w:rPr>
        <w:t>Division 4</w:t>
      </w:r>
      <w:r>
        <w:t> — </w:t>
      </w:r>
      <w:r>
        <w:rPr>
          <w:rStyle w:val="CharDivText"/>
        </w:rPr>
        <w:t>Registration and enforcement of NZ judgments</w:t>
      </w:r>
      <w:bookmarkEnd w:id="525"/>
    </w:p>
    <w:p>
      <w:pPr>
        <w:pStyle w:val="Footnoteheading"/>
        <w:keepNext/>
      </w:pPr>
      <w:r>
        <w:rPr>
          <w:snapToGrid w:val="0"/>
        </w:rPr>
        <w:tab/>
        <w:t>[Heading inserted in Gazette 3 Aug 2012 p. 3753.]</w:t>
      </w:r>
    </w:p>
    <w:p>
      <w:pPr>
        <w:pStyle w:val="Heading5"/>
      </w:pPr>
      <w:bookmarkStart w:id="526" w:name="_Toc374970885"/>
      <w:r>
        <w:rPr>
          <w:rStyle w:val="CharSectno"/>
        </w:rPr>
        <w:t>7</w:t>
      </w:r>
      <w:r>
        <w:t>.</w:t>
      </w:r>
      <w:r>
        <w:tab/>
        <w:t>Setting aside registration of NZ judgment (Act s. 72)</w:t>
      </w:r>
      <w:bookmarkEnd w:id="526"/>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527" w:name="_Toc374970886"/>
      <w:r>
        <w:rPr>
          <w:rStyle w:val="CharSectno"/>
        </w:rPr>
        <w:t>8</w:t>
      </w:r>
      <w:r>
        <w:t>.</w:t>
      </w:r>
      <w:r>
        <w:tab/>
        <w:t>Stay of enforcement of registered NZ judgment (Act s. 76)</w:t>
      </w:r>
      <w:bookmarkEnd w:id="527"/>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528" w:name="_Toc374970887"/>
      <w:r>
        <w:rPr>
          <w:rStyle w:val="CharPartNo"/>
        </w:rPr>
        <w:t>Order 40</w:t>
      </w:r>
      <w:r>
        <w:rPr>
          <w:rStyle w:val="CharDivNo"/>
        </w:rPr>
        <w:t> </w:t>
      </w:r>
      <w:r>
        <w:t>—</w:t>
      </w:r>
      <w:r>
        <w:rPr>
          <w:rStyle w:val="CharDivText"/>
        </w:rPr>
        <w:t> </w:t>
      </w:r>
      <w:r>
        <w:rPr>
          <w:rStyle w:val="CharPartText"/>
        </w:rPr>
        <w:t>Court experts</w:t>
      </w:r>
      <w:bookmarkEnd w:id="528"/>
    </w:p>
    <w:p>
      <w:pPr>
        <w:pStyle w:val="Heading5"/>
        <w:rPr>
          <w:snapToGrid w:val="0"/>
        </w:rPr>
      </w:pPr>
      <w:bookmarkStart w:id="529" w:name="_Toc374970888"/>
      <w:r>
        <w:rPr>
          <w:rStyle w:val="CharSectno"/>
        </w:rPr>
        <w:t>1</w:t>
      </w:r>
      <w:r>
        <w:rPr>
          <w:snapToGrid w:val="0"/>
        </w:rPr>
        <w:t>.</w:t>
      </w:r>
      <w:r>
        <w:rPr>
          <w:snapToGrid w:val="0"/>
        </w:rPr>
        <w:tab/>
        <w:t>Terms used</w:t>
      </w:r>
      <w:bookmarkEnd w:id="52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530" w:name="_Toc374970889"/>
      <w:r>
        <w:rPr>
          <w:rStyle w:val="CharSectno"/>
        </w:rPr>
        <w:t>2</w:t>
      </w:r>
      <w:r>
        <w:rPr>
          <w:snapToGrid w:val="0"/>
        </w:rPr>
        <w:t>.</w:t>
      </w:r>
      <w:r>
        <w:rPr>
          <w:snapToGrid w:val="0"/>
        </w:rPr>
        <w:tab/>
        <w:t>Court expert, appointment of etc.</w:t>
      </w:r>
      <w:bookmarkEnd w:id="530"/>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531" w:name="_Toc374970890"/>
      <w:r>
        <w:rPr>
          <w:rStyle w:val="CharSectno"/>
        </w:rPr>
        <w:t>3</w:t>
      </w:r>
      <w:r>
        <w:rPr>
          <w:snapToGrid w:val="0"/>
        </w:rPr>
        <w:t>.</w:t>
      </w:r>
      <w:r>
        <w:rPr>
          <w:snapToGrid w:val="0"/>
        </w:rPr>
        <w:tab/>
        <w:t>Report of Court expert</w:t>
      </w:r>
      <w:bookmarkEnd w:id="531"/>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532" w:name="_Toc374970891"/>
      <w:r>
        <w:rPr>
          <w:rStyle w:val="CharSectno"/>
        </w:rPr>
        <w:t>4</w:t>
      </w:r>
      <w:r>
        <w:rPr>
          <w:snapToGrid w:val="0"/>
        </w:rPr>
        <w:t>.</w:t>
      </w:r>
      <w:r>
        <w:rPr>
          <w:snapToGrid w:val="0"/>
        </w:rPr>
        <w:tab/>
        <w:t>Cross</w:t>
      </w:r>
      <w:r>
        <w:rPr>
          <w:snapToGrid w:val="0"/>
        </w:rPr>
        <w:noBreakHyphen/>
        <w:t>examination of Court expert</w:t>
      </w:r>
      <w:bookmarkEnd w:id="532"/>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533" w:name="_Toc374970892"/>
      <w:r>
        <w:rPr>
          <w:rStyle w:val="CharSectno"/>
        </w:rPr>
        <w:t>5</w:t>
      </w:r>
      <w:r>
        <w:rPr>
          <w:snapToGrid w:val="0"/>
        </w:rPr>
        <w:t>.</w:t>
      </w:r>
      <w:r>
        <w:rPr>
          <w:snapToGrid w:val="0"/>
        </w:rPr>
        <w:tab/>
        <w:t>Remuneration of Court expert</w:t>
      </w:r>
      <w:bookmarkEnd w:id="533"/>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34" w:name="_Toc374970893"/>
      <w:r>
        <w:rPr>
          <w:rStyle w:val="CharSectno"/>
        </w:rPr>
        <w:t>6</w:t>
      </w:r>
      <w:r>
        <w:rPr>
          <w:snapToGrid w:val="0"/>
        </w:rPr>
        <w:t>.</w:t>
      </w:r>
      <w:r>
        <w:rPr>
          <w:snapToGrid w:val="0"/>
        </w:rPr>
        <w:tab/>
        <w:t>Further expert witnesses</w:t>
      </w:r>
      <w:bookmarkEnd w:id="534"/>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535" w:name="_Toc374970894"/>
      <w:r>
        <w:rPr>
          <w:rStyle w:val="CharPartNo"/>
        </w:rPr>
        <w:t>Order 41</w:t>
      </w:r>
      <w:r>
        <w:rPr>
          <w:rStyle w:val="CharDivNo"/>
        </w:rPr>
        <w:t> </w:t>
      </w:r>
      <w:r>
        <w:t>—</w:t>
      </w:r>
      <w:r>
        <w:rPr>
          <w:rStyle w:val="CharDivText"/>
        </w:rPr>
        <w:t> </w:t>
      </w:r>
      <w:r>
        <w:rPr>
          <w:rStyle w:val="CharPartText"/>
        </w:rPr>
        <w:t>Motion for judgment</w:t>
      </w:r>
      <w:bookmarkEnd w:id="535"/>
    </w:p>
    <w:p>
      <w:pPr>
        <w:pStyle w:val="Heading5"/>
        <w:rPr>
          <w:snapToGrid w:val="0"/>
        </w:rPr>
      </w:pPr>
      <w:bookmarkStart w:id="536" w:name="_Toc374970895"/>
      <w:r>
        <w:rPr>
          <w:rStyle w:val="CharSectno"/>
        </w:rPr>
        <w:t>1</w:t>
      </w:r>
      <w:r>
        <w:rPr>
          <w:snapToGrid w:val="0"/>
        </w:rPr>
        <w:t>.</w:t>
      </w:r>
      <w:r>
        <w:rPr>
          <w:snapToGrid w:val="0"/>
        </w:rPr>
        <w:tab/>
        <w:t>Judgment to be on motion</w:t>
      </w:r>
      <w:bookmarkEnd w:id="536"/>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537" w:name="_Toc374970896"/>
      <w:r>
        <w:rPr>
          <w:rStyle w:val="CharSectno"/>
        </w:rPr>
        <w:t>2</w:t>
      </w:r>
      <w:r>
        <w:rPr>
          <w:snapToGrid w:val="0"/>
        </w:rPr>
        <w:t>.</w:t>
      </w:r>
      <w:r>
        <w:rPr>
          <w:snapToGrid w:val="0"/>
        </w:rPr>
        <w:tab/>
        <w:t>When motion for judgment may be set down after trial etc.</w:t>
      </w:r>
      <w:bookmarkEnd w:id="537"/>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538" w:name="_Toc374970897"/>
      <w:r>
        <w:rPr>
          <w:rStyle w:val="CharSectno"/>
        </w:rPr>
        <w:t>3</w:t>
      </w:r>
      <w:r>
        <w:rPr>
          <w:snapToGrid w:val="0"/>
        </w:rPr>
        <w:t>.</w:t>
      </w:r>
      <w:r>
        <w:rPr>
          <w:snapToGrid w:val="0"/>
        </w:rPr>
        <w:tab/>
        <w:t>Motion for judgment before trial etc. of all issues</w:t>
      </w:r>
      <w:bookmarkEnd w:id="538"/>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539" w:name="_Toc374970898"/>
      <w:r>
        <w:rPr>
          <w:rStyle w:val="CharSectno"/>
        </w:rPr>
        <w:t>4</w:t>
      </w:r>
      <w:r>
        <w:rPr>
          <w:snapToGrid w:val="0"/>
        </w:rPr>
        <w:t>.</w:t>
      </w:r>
      <w:r>
        <w:rPr>
          <w:snapToGrid w:val="0"/>
        </w:rPr>
        <w:tab/>
        <w:t>Motion for judgment to be set down within one year</w:t>
      </w:r>
      <w:bookmarkEnd w:id="539"/>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540" w:name="_Toc374970899"/>
      <w:r>
        <w:rPr>
          <w:rStyle w:val="CharSectno"/>
        </w:rPr>
        <w:t>5</w:t>
      </w:r>
      <w:r>
        <w:rPr>
          <w:snapToGrid w:val="0"/>
        </w:rPr>
        <w:t>.</w:t>
      </w:r>
      <w:r>
        <w:rPr>
          <w:snapToGrid w:val="0"/>
        </w:rPr>
        <w:tab/>
        <w:t>Court may draw inferences and determine questions</w:t>
      </w:r>
      <w:bookmarkEnd w:id="540"/>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541" w:name="_Toc374970900"/>
      <w:r>
        <w:rPr>
          <w:rStyle w:val="CharPartNo"/>
        </w:rPr>
        <w:t>Order 42</w:t>
      </w:r>
      <w:r>
        <w:rPr>
          <w:rStyle w:val="CharDivNo"/>
        </w:rPr>
        <w:t> </w:t>
      </w:r>
      <w:r>
        <w:t>—</w:t>
      </w:r>
      <w:r>
        <w:rPr>
          <w:rStyle w:val="CharDivText"/>
        </w:rPr>
        <w:t> </w:t>
      </w:r>
      <w:r>
        <w:rPr>
          <w:rStyle w:val="CharPartText"/>
        </w:rPr>
        <w:t>Entry of judgment</w:t>
      </w:r>
      <w:bookmarkEnd w:id="541"/>
    </w:p>
    <w:p>
      <w:pPr>
        <w:pStyle w:val="Heading5"/>
        <w:rPr>
          <w:snapToGrid w:val="0"/>
        </w:rPr>
      </w:pPr>
      <w:bookmarkStart w:id="542" w:name="_Toc374970901"/>
      <w:r>
        <w:rPr>
          <w:rStyle w:val="CharSectno"/>
        </w:rPr>
        <w:t>1</w:t>
      </w:r>
      <w:r>
        <w:rPr>
          <w:snapToGrid w:val="0"/>
        </w:rPr>
        <w:t>.</w:t>
      </w:r>
      <w:r>
        <w:rPr>
          <w:snapToGrid w:val="0"/>
        </w:rPr>
        <w:tab/>
        <w:t>Mode and form of entry</w:t>
      </w:r>
      <w:bookmarkEnd w:id="542"/>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543" w:name="_Toc374970902"/>
      <w:r>
        <w:rPr>
          <w:rStyle w:val="CharSectno"/>
        </w:rPr>
        <w:t>2</w:t>
      </w:r>
      <w:r>
        <w:rPr>
          <w:snapToGrid w:val="0"/>
        </w:rPr>
        <w:t>.</w:t>
      </w:r>
      <w:r>
        <w:rPr>
          <w:snapToGrid w:val="0"/>
        </w:rPr>
        <w:tab/>
        <w:t>Date from which judgment or order takes effect</w:t>
      </w:r>
      <w:bookmarkEnd w:id="543"/>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544" w:name="_Toc374970903"/>
      <w:r>
        <w:rPr>
          <w:rStyle w:val="CharSectno"/>
        </w:rPr>
        <w:t>3</w:t>
      </w:r>
      <w:r>
        <w:rPr>
          <w:snapToGrid w:val="0"/>
        </w:rPr>
        <w:t>.</w:t>
      </w:r>
      <w:r>
        <w:rPr>
          <w:snapToGrid w:val="0"/>
        </w:rPr>
        <w:tab/>
        <w:t>Orders to do an act, time for obeying to be specified</w:t>
      </w:r>
      <w:bookmarkEnd w:id="544"/>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545" w:name="_Toc374970904"/>
      <w:r>
        <w:rPr>
          <w:rStyle w:val="CharSectno"/>
        </w:rPr>
        <w:t>4</w:t>
      </w:r>
      <w:r>
        <w:rPr>
          <w:snapToGrid w:val="0"/>
        </w:rPr>
        <w:t>.</w:t>
      </w:r>
      <w:r>
        <w:rPr>
          <w:snapToGrid w:val="0"/>
        </w:rPr>
        <w:tab/>
        <w:t>Entering judgment on filing of affidavit etc.</w:t>
      </w:r>
      <w:bookmarkEnd w:id="545"/>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546" w:name="_Toc374970905"/>
      <w:r>
        <w:rPr>
          <w:rStyle w:val="CharSectno"/>
        </w:rPr>
        <w:t>5</w:t>
      </w:r>
      <w:r>
        <w:rPr>
          <w:snapToGrid w:val="0"/>
        </w:rPr>
        <w:t>.</w:t>
      </w:r>
      <w:r>
        <w:rPr>
          <w:snapToGrid w:val="0"/>
        </w:rPr>
        <w:tab/>
        <w:t>Entering judgment pursuant to order etc.</w:t>
      </w:r>
      <w:bookmarkEnd w:id="546"/>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547" w:name="_Toc374970906"/>
      <w:r>
        <w:rPr>
          <w:rStyle w:val="CharSectno"/>
        </w:rPr>
        <w:t>6</w:t>
      </w:r>
      <w:r>
        <w:rPr>
          <w:snapToGrid w:val="0"/>
        </w:rPr>
        <w:t>.</w:t>
      </w:r>
      <w:r>
        <w:rPr>
          <w:snapToGrid w:val="0"/>
        </w:rPr>
        <w:tab/>
        <w:t>Entering judgment on certificate of master or registrar</w:t>
      </w:r>
      <w:bookmarkEnd w:id="547"/>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548" w:name="_Toc374970907"/>
      <w:r>
        <w:rPr>
          <w:rStyle w:val="CharSectno"/>
        </w:rPr>
        <w:t>7</w:t>
      </w:r>
      <w:r>
        <w:rPr>
          <w:snapToGrid w:val="0"/>
        </w:rPr>
        <w:t>.</w:t>
      </w:r>
      <w:r>
        <w:rPr>
          <w:snapToGrid w:val="0"/>
        </w:rPr>
        <w:tab/>
        <w:t>Entering judgment by consent when party appears by solicitor</w:t>
      </w:r>
      <w:bookmarkEnd w:id="548"/>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549" w:name="_Toc374970908"/>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549"/>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550" w:name="_Toc374970909"/>
      <w:r>
        <w:rPr>
          <w:rStyle w:val="CharSectno"/>
        </w:rPr>
        <w:t>9</w:t>
      </w:r>
      <w:r>
        <w:rPr>
          <w:snapToGrid w:val="0"/>
        </w:rPr>
        <w:t>.</w:t>
      </w:r>
      <w:r>
        <w:rPr>
          <w:snapToGrid w:val="0"/>
        </w:rPr>
        <w:tab/>
        <w:t>Satisfaction of judgments</w:t>
      </w:r>
      <w:bookmarkEnd w:id="550"/>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551" w:name="_Toc374970910"/>
      <w:r>
        <w:rPr>
          <w:rStyle w:val="CharPartNo"/>
        </w:rPr>
        <w:t>Order 43</w:t>
      </w:r>
      <w:r>
        <w:rPr>
          <w:rStyle w:val="CharDivNo"/>
        </w:rPr>
        <w:t> </w:t>
      </w:r>
      <w:r>
        <w:t>—</w:t>
      </w:r>
      <w:r>
        <w:rPr>
          <w:rStyle w:val="CharDivText"/>
        </w:rPr>
        <w:t> </w:t>
      </w:r>
      <w:r>
        <w:rPr>
          <w:rStyle w:val="CharPartText"/>
        </w:rPr>
        <w:t>Drawing up judgments and orders</w:t>
      </w:r>
      <w:bookmarkEnd w:id="551"/>
    </w:p>
    <w:p>
      <w:pPr>
        <w:pStyle w:val="Heading5"/>
        <w:rPr>
          <w:snapToGrid w:val="0"/>
        </w:rPr>
      </w:pPr>
      <w:bookmarkStart w:id="552" w:name="_Toc374970911"/>
      <w:r>
        <w:rPr>
          <w:rStyle w:val="CharSectno"/>
        </w:rPr>
        <w:t>1</w:t>
      </w:r>
      <w:r>
        <w:rPr>
          <w:snapToGrid w:val="0"/>
        </w:rPr>
        <w:t>.</w:t>
      </w:r>
      <w:r>
        <w:rPr>
          <w:snapToGrid w:val="0"/>
        </w:rPr>
        <w:tab/>
        <w:t>Drawing up etc. judgments etc.</w:t>
      </w:r>
      <w:bookmarkEnd w:id="552"/>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553" w:name="_Toc374970912"/>
      <w:r>
        <w:rPr>
          <w:rStyle w:val="CharSectno"/>
        </w:rPr>
        <w:t>2</w:t>
      </w:r>
      <w:r>
        <w:rPr>
          <w:snapToGrid w:val="0"/>
        </w:rPr>
        <w:t>.</w:t>
      </w:r>
      <w:r>
        <w:rPr>
          <w:snapToGrid w:val="0"/>
        </w:rPr>
        <w:tab/>
        <w:t>When order need not be drawn up</w:t>
      </w:r>
      <w:bookmarkEnd w:id="553"/>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554" w:name="_Toc374970913"/>
      <w:r>
        <w:rPr>
          <w:rStyle w:val="CharSectno"/>
        </w:rPr>
        <w:t>3</w:t>
      </w:r>
      <w:r>
        <w:rPr>
          <w:snapToGrid w:val="0"/>
        </w:rPr>
        <w:t>.</w:t>
      </w:r>
      <w:r>
        <w:rPr>
          <w:snapToGrid w:val="0"/>
        </w:rPr>
        <w:tab/>
        <w:t>Authentication of judgments and orders</w:t>
      </w:r>
      <w:bookmarkEnd w:id="554"/>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555" w:name="_Toc374970914"/>
      <w:r>
        <w:rPr>
          <w:rStyle w:val="CharSectno"/>
        </w:rPr>
        <w:t>4</w:t>
      </w:r>
      <w:r>
        <w:rPr>
          <w:snapToGrid w:val="0"/>
        </w:rPr>
        <w:t>.</w:t>
      </w:r>
      <w:r>
        <w:rPr>
          <w:snapToGrid w:val="0"/>
        </w:rPr>
        <w:tab/>
        <w:t>Judgments and orders to be court record; issue and use of duplicates</w:t>
      </w:r>
      <w:bookmarkEnd w:id="555"/>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556" w:name="_Toc374970915"/>
      <w:r>
        <w:rPr>
          <w:rStyle w:val="CharSectno"/>
        </w:rPr>
        <w:t>5</w:t>
      </w:r>
      <w:r>
        <w:rPr>
          <w:snapToGrid w:val="0"/>
        </w:rPr>
        <w:t>.</w:t>
      </w:r>
      <w:r>
        <w:rPr>
          <w:snapToGrid w:val="0"/>
        </w:rPr>
        <w:tab/>
        <w:t>Amending orders</w:t>
      </w:r>
      <w:bookmarkEnd w:id="556"/>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557" w:name="_Toc374970916"/>
      <w:r>
        <w:rPr>
          <w:rStyle w:val="CharSectno"/>
        </w:rPr>
        <w:t>6</w:t>
      </w:r>
      <w:r>
        <w:rPr>
          <w:snapToGrid w:val="0"/>
        </w:rPr>
        <w:t>.</w:t>
      </w:r>
      <w:r>
        <w:rPr>
          <w:snapToGrid w:val="0"/>
        </w:rPr>
        <w:tab/>
        <w:t>Draft judgment or order etc. to be lodged</w:t>
      </w:r>
      <w:bookmarkEnd w:id="557"/>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558" w:name="_Toc374970917"/>
      <w:r>
        <w:rPr>
          <w:rStyle w:val="CharSectno"/>
        </w:rPr>
        <w:t>7</w:t>
      </w:r>
      <w:r>
        <w:rPr>
          <w:snapToGrid w:val="0"/>
        </w:rPr>
        <w:t>.</w:t>
      </w:r>
      <w:r>
        <w:rPr>
          <w:snapToGrid w:val="0"/>
        </w:rPr>
        <w:tab/>
        <w:t>Appointment to settle draft</w:t>
      </w:r>
      <w:bookmarkEnd w:id="558"/>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559" w:name="_Toc374970918"/>
      <w:r>
        <w:rPr>
          <w:rStyle w:val="CharSectno"/>
        </w:rPr>
        <w:t>8</w:t>
      </w:r>
      <w:r>
        <w:rPr>
          <w:snapToGrid w:val="0"/>
        </w:rPr>
        <w:t>.</w:t>
      </w:r>
      <w:r>
        <w:rPr>
          <w:snapToGrid w:val="0"/>
        </w:rPr>
        <w:tab/>
        <w:t>Attendance on settling draft</w:t>
      </w:r>
      <w:bookmarkEnd w:id="559"/>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560" w:name="_Toc374970919"/>
      <w:r>
        <w:rPr>
          <w:rStyle w:val="CharSectno"/>
        </w:rPr>
        <w:t>9</w:t>
      </w:r>
      <w:r>
        <w:rPr>
          <w:snapToGrid w:val="0"/>
        </w:rPr>
        <w:t>.</w:t>
      </w:r>
      <w:r>
        <w:rPr>
          <w:snapToGrid w:val="0"/>
        </w:rPr>
        <w:tab/>
        <w:t>Default of attendance on settling draft</w:t>
      </w:r>
      <w:bookmarkEnd w:id="560"/>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561" w:name="_Toc374970920"/>
      <w:r>
        <w:rPr>
          <w:rStyle w:val="CharSectno"/>
        </w:rPr>
        <w:t>10</w:t>
      </w:r>
      <w:r>
        <w:rPr>
          <w:snapToGrid w:val="0"/>
        </w:rPr>
        <w:t>.</w:t>
      </w:r>
      <w:r>
        <w:rPr>
          <w:snapToGrid w:val="0"/>
        </w:rPr>
        <w:tab/>
        <w:t>Dispensing with appointment</w:t>
      </w:r>
      <w:bookmarkEnd w:id="561"/>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562" w:name="_Toc374970921"/>
      <w:r>
        <w:rPr>
          <w:rStyle w:val="CharSectno"/>
        </w:rPr>
        <w:t>11</w:t>
      </w:r>
      <w:r>
        <w:rPr>
          <w:snapToGrid w:val="0"/>
        </w:rPr>
        <w:t>.</w:t>
      </w:r>
      <w:r>
        <w:rPr>
          <w:snapToGrid w:val="0"/>
        </w:rPr>
        <w:tab/>
        <w:t>Registrar’s and Court’s powers to settle judgments etc.</w:t>
      </w:r>
      <w:bookmarkEnd w:id="562"/>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563" w:name="_Toc374970922"/>
      <w:r>
        <w:rPr>
          <w:rStyle w:val="CharSectno"/>
        </w:rPr>
        <w:t>12</w:t>
      </w:r>
      <w:r>
        <w:rPr>
          <w:snapToGrid w:val="0"/>
        </w:rPr>
        <w:t>.</w:t>
      </w:r>
      <w:r>
        <w:rPr>
          <w:snapToGrid w:val="0"/>
        </w:rPr>
        <w:tab/>
        <w:t>Party to engross settled judgment or order</w:t>
      </w:r>
      <w:bookmarkEnd w:id="563"/>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564" w:name="_Toc374970923"/>
      <w:r>
        <w:rPr>
          <w:rStyle w:val="CharSectno"/>
        </w:rPr>
        <w:t>13</w:t>
      </w:r>
      <w:r>
        <w:rPr>
          <w:snapToGrid w:val="0"/>
        </w:rPr>
        <w:t>.</w:t>
      </w:r>
      <w:r>
        <w:rPr>
          <w:snapToGrid w:val="0"/>
        </w:rPr>
        <w:tab/>
        <w:t>Certificate for special allowance on taxation of costs</w:t>
      </w:r>
      <w:bookmarkEnd w:id="564"/>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565" w:name="_Toc374970924"/>
      <w:r>
        <w:rPr>
          <w:rStyle w:val="CharSectno"/>
        </w:rPr>
        <w:t>14</w:t>
      </w:r>
      <w:r>
        <w:rPr>
          <w:snapToGrid w:val="0"/>
        </w:rPr>
        <w:t>.</w:t>
      </w:r>
      <w:r>
        <w:rPr>
          <w:snapToGrid w:val="0"/>
        </w:rPr>
        <w:tab/>
        <w:t>Entry of judgments and orders</w:t>
      </w:r>
      <w:bookmarkEnd w:id="565"/>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566" w:name="_Toc374970925"/>
      <w:r>
        <w:rPr>
          <w:rStyle w:val="CharSectno"/>
        </w:rPr>
        <w:t>15</w:t>
      </w:r>
      <w:r>
        <w:rPr>
          <w:snapToGrid w:val="0"/>
        </w:rPr>
        <w:t>.</w:t>
      </w:r>
      <w:r>
        <w:rPr>
          <w:snapToGrid w:val="0"/>
        </w:rPr>
        <w:tab/>
        <w:t>Application to vary</w:t>
      </w:r>
      <w:bookmarkEnd w:id="566"/>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567" w:name="_Toc374970926"/>
      <w:r>
        <w:rPr>
          <w:rStyle w:val="CharSectno"/>
        </w:rPr>
        <w:t>16</w:t>
      </w:r>
      <w:r>
        <w:rPr>
          <w:snapToGrid w:val="0"/>
        </w:rPr>
        <w:t>.</w:t>
      </w:r>
      <w:r>
        <w:rPr>
          <w:snapToGrid w:val="0"/>
        </w:rPr>
        <w:tab/>
        <w:t>Consent orders</w:t>
      </w:r>
      <w:bookmarkEnd w:id="567"/>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568" w:name="_Toc374970927"/>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568"/>
    </w:p>
    <w:p>
      <w:pPr>
        <w:pStyle w:val="Footnoteheading"/>
      </w:pPr>
      <w:r>
        <w:tab/>
        <w:t>[Heading inserted in Gazette 22 Feb 2008 p. 637.]</w:t>
      </w:r>
    </w:p>
    <w:p>
      <w:pPr>
        <w:pStyle w:val="Heading5"/>
        <w:rPr>
          <w:snapToGrid w:val="0"/>
        </w:rPr>
      </w:pPr>
      <w:bookmarkStart w:id="569" w:name="_Toc374970928"/>
      <w:r>
        <w:rPr>
          <w:rStyle w:val="CharSectno"/>
        </w:rPr>
        <w:t>1</w:t>
      </w:r>
      <w:r>
        <w:rPr>
          <w:snapToGrid w:val="0"/>
        </w:rPr>
        <w:t>.</w:t>
      </w:r>
      <w:r>
        <w:rPr>
          <w:snapToGrid w:val="0"/>
        </w:rPr>
        <w:tab/>
        <w:t>Terms used</w:t>
      </w:r>
      <w:bookmarkEnd w:id="569"/>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570" w:name="_Toc374970929"/>
      <w:r>
        <w:rPr>
          <w:rStyle w:val="CharSectno"/>
        </w:rPr>
        <w:t>2</w:t>
      </w:r>
      <w:r>
        <w:rPr>
          <w:snapToGrid w:val="0"/>
        </w:rPr>
        <w:t>.</w:t>
      </w:r>
      <w:r>
        <w:rPr>
          <w:snapToGrid w:val="0"/>
        </w:rPr>
        <w:tab/>
        <w:t>Application of this Order</w:t>
      </w:r>
      <w:bookmarkEnd w:id="570"/>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571" w:name="_Toc374970930"/>
      <w:r>
        <w:rPr>
          <w:rStyle w:val="CharSectno"/>
        </w:rPr>
        <w:t>3</w:t>
      </w:r>
      <w:r>
        <w:rPr>
          <w:snapToGrid w:val="0"/>
        </w:rPr>
        <w:t>.</w:t>
      </w:r>
      <w:r>
        <w:rPr>
          <w:snapToGrid w:val="0"/>
        </w:rPr>
        <w:tab/>
        <w:t>Application for registration (Act s. 6)</w:t>
      </w:r>
      <w:bookmarkEnd w:id="571"/>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572" w:name="_Toc374970931"/>
      <w:r>
        <w:rPr>
          <w:rStyle w:val="CharSectno"/>
        </w:rPr>
        <w:t>4</w:t>
      </w:r>
      <w:r>
        <w:rPr>
          <w:snapToGrid w:val="0"/>
        </w:rPr>
        <w:t>.</w:t>
      </w:r>
      <w:r>
        <w:rPr>
          <w:snapToGrid w:val="0"/>
        </w:rPr>
        <w:tab/>
        <w:t>Evidence in support of application</w:t>
      </w:r>
      <w:bookmarkEnd w:id="572"/>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573" w:name="_Toc374970932"/>
      <w:r>
        <w:rPr>
          <w:rStyle w:val="CharSectno"/>
        </w:rPr>
        <w:t>5</w:t>
      </w:r>
      <w:r>
        <w:rPr>
          <w:snapToGrid w:val="0"/>
        </w:rPr>
        <w:t>.</w:t>
      </w:r>
      <w:r>
        <w:rPr>
          <w:snapToGrid w:val="0"/>
        </w:rPr>
        <w:tab/>
        <w:t>Security for costs</w:t>
      </w:r>
      <w:bookmarkEnd w:id="573"/>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574" w:name="_Toc374970933"/>
      <w:r>
        <w:rPr>
          <w:rStyle w:val="CharSectno"/>
        </w:rPr>
        <w:t>6</w:t>
      </w:r>
      <w:r>
        <w:rPr>
          <w:snapToGrid w:val="0"/>
        </w:rPr>
        <w:t>.</w:t>
      </w:r>
      <w:r>
        <w:rPr>
          <w:snapToGrid w:val="0"/>
        </w:rPr>
        <w:tab/>
        <w:t>Order for registration</w:t>
      </w:r>
      <w:bookmarkEnd w:id="574"/>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575" w:name="_Toc374970934"/>
      <w:r>
        <w:rPr>
          <w:rStyle w:val="CharSectno"/>
        </w:rPr>
        <w:t>7</w:t>
      </w:r>
      <w:r>
        <w:rPr>
          <w:snapToGrid w:val="0"/>
        </w:rPr>
        <w:t>.</w:t>
      </w:r>
      <w:r>
        <w:rPr>
          <w:snapToGrid w:val="0"/>
        </w:rPr>
        <w:tab/>
        <w:t>Register of judgments registered</w:t>
      </w:r>
      <w:bookmarkEnd w:id="575"/>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576" w:name="_Toc374970935"/>
      <w:r>
        <w:rPr>
          <w:rStyle w:val="CharSectno"/>
        </w:rPr>
        <w:t>8</w:t>
      </w:r>
      <w:r>
        <w:rPr>
          <w:snapToGrid w:val="0"/>
        </w:rPr>
        <w:t>.</w:t>
      </w:r>
      <w:r>
        <w:rPr>
          <w:snapToGrid w:val="0"/>
        </w:rPr>
        <w:tab/>
        <w:t>Notice of registration</w:t>
      </w:r>
      <w:bookmarkEnd w:id="576"/>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577" w:name="_Toc374970936"/>
      <w:r>
        <w:rPr>
          <w:rStyle w:val="CharSectno"/>
        </w:rPr>
        <w:t>9</w:t>
      </w:r>
      <w:r>
        <w:rPr>
          <w:snapToGrid w:val="0"/>
        </w:rPr>
        <w:t>.</w:t>
      </w:r>
      <w:r>
        <w:rPr>
          <w:snapToGrid w:val="0"/>
        </w:rPr>
        <w:tab/>
        <w:t>Indorsement of service</w:t>
      </w:r>
      <w:bookmarkEnd w:id="577"/>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578" w:name="_Toc374970937"/>
      <w:r>
        <w:rPr>
          <w:rStyle w:val="CharSectno"/>
        </w:rPr>
        <w:t>10</w:t>
      </w:r>
      <w:r>
        <w:rPr>
          <w:snapToGrid w:val="0"/>
        </w:rPr>
        <w:t>.</w:t>
      </w:r>
      <w:r>
        <w:rPr>
          <w:snapToGrid w:val="0"/>
        </w:rPr>
        <w:tab/>
        <w:t>Application to set aside registration</w:t>
      </w:r>
      <w:bookmarkEnd w:id="578"/>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579" w:name="_Toc374970938"/>
      <w:r>
        <w:rPr>
          <w:rStyle w:val="CharSectno"/>
        </w:rPr>
        <w:t>11</w:t>
      </w:r>
      <w:r>
        <w:rPr>
          <w:snapToGrid w:val="0"/>
        </w:rPr>
        <w:t>.</w:t>
      </w:r>
      <w:r>
        <w:rPr>
          <w:snapToGrid w:val="0"/>
        </w:rPr>
        <w:tab/>
        <w:t>Enforcing registered judgment</w:t>
      </w:r>
      <w:bookmarkEnd w:id="579"/>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580" w:name="_Toc374970939"/>
      <w:r>
        <w:rPr>
          <w:rStyle w:val="CharSectno"/>
        </w:rPr>
        <w:t>12</w:t>
      </w:r>
      <w:r>
        <w:rPr>
          <w:snapToGrid w:val="0"/>
        </w:rPr>
        <w:t>.</w:t>
      </w:r>
      <w:r>
        <w:rPr>
          <w:snapToGrid w:val="0"/>
        </w:rPr>
        <w:tab/>
        <w:t>Determination of certain questions</w:t>
      </w:r>
      <w:bookmarkEnd w:id="580"/>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581" w:name="_Toc374970940"/>
      <w:r>
        <w:rPr>
          <w:rStyle w:val="CharSectno"/>
        </w:rPr>
        <w:t>13</w:t>
      </w:r>
      <w:r>
        <w:rPr>
          <w:snapToGrid w:val="0"/>
        </w:rPr>
        <w:t>.</w:t>
      </w:r>
      <w:r>
        <w:rPr>
          <w:snapToGrid w:val="0"/>
        </w:rPr>
        <w:tab/>
        <w:t>Certified copy of judgment obtained in this State</w:t>
      </w:r>
      <w:bookmarkEnd w:id="581"/>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582" w:name="_Toc374970941"/>
      <w:r>
        <w:rPr>
          <w:rStyle w:val="CharPartNo"/>
        </w:rPr>
        <w:t>Order 45</w:t>
      </w:r>
      <w:r>
        <w:rPr>
          <w:rStyle w:val="CharDivNo"/>
        </w:rPr>
        <w:t> </w:t>
      </w:r>
      <w:r>
        <w:t>—</w:t>
      </w:r>
      <w:r>
        <w:rPr>
          <w:rStyle w:val="CharDivText"/>
        </w:rPr>
        <w:t> </w:t>
      </w:r>
      <w:r>
        <w:rPr>
          <w:rStyle w:val="CharPartText"/>
        </w:rPr>
        <w:t>Accounts and inquiries</w:t>
      </w:r>
      <w:bookmarkEnd w:id="582"/>
    </w:p>
    <w:p>
      <w:pPr>
        <w:pStyle w:val="Heading5"/>
        <w:rPr>
          <w:snapToGrid w:val="0"/>
        </w:rPr>
      </w:pPr>
      <w:bookmarkStart w:id="583" w:name="_Toc374970942"/>
      <w:r>
        <w:rPr>
          <w:rStyle w:val="CharSectno"/>
        </w:rPr>
        <w:t>1</w:t>
      </w:r>
      <w:r>
        <w:rPr>
          <w:snapToGrid w:val="0"/>
        </w:rPr>
        <w:t>.</w:t>
      </w:r>
      <w:r>
        <w:rPr>
          <w:snapToGrid w:val="0"/>
        </w:rPr>
        <w:tab/>
        <w:t>Summary order for account to be taken</w:t>
      </w:r>
      <w:bookmarkEnd w:id="583"/>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584" w:name="_Toc374970943"/>
      <w:r>
        <w:rPr>
          <w:rStyle w:val="CharSectno"/>
        </w:rPr>
        <w:t>2</w:t>
      </w:r>
      <w:r>
        <w:rPr>
          <w:snapToGrid w:val="0"/>
        </w:rPr>
        <w:t>.</w:t>
      </w:r>
      <w:r>
        <w:rPr>
          <w:snapToGrid w:val="0"/>
        </w:rPr>
        <w:tab/>
        <w:t>Direction for accounts etc. may be made at any stage</w:t>
      </w:r>
      <w:bookmarkEnd w:id="584"/>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585" w:name="_Toc374970944"/>
      <w:r>
        <w:rPr>
          <w:rStyle w:val="CharSectno"/>
        </w:rPr>
        <w:t>3</w:t>
      </w:r>
      <w:r>
        <w:rPr>
          <w:snapToGrid w:val="0"/>
        </w:rPr>
        <w:t>.</w:t>
      </w:r>
      <w:r>
        <w:rPr>
          <w:snapToGrid w:val="0"/>
        </w:rPr>
        <w:tab/>
        <w:t>Directions to be numbered</w:t>
      </w:r>
      <w:bookmarkEnd w:id="585"/>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586" w:name="_Toc374970945"/>
      <w:r>
        <w:rPr>
          <w:rStyle w:val="CharSectno"/>
        </w:rPr>
        <w:t>4</w:t>
      </w:r>
      <w:r>
        <w:rPr>
          <w:snapToGrid w:val="0"/>
        </w:rPr>
        <w:t>.</w:t>
      </w:r>
      <w:r>
        <w:rPr>
          <w:snapToGrid w:val="0"/>
        </w:rPr>
        <w:tab/>
        <w:t>Directions as to mode of taking account</w:t>
      </w:r>
      <w:bookmarkEnd w:id="586"/>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587" w:name="_Toc374970946"/>
      <w:r>
        <w:rPr>
          <w:rStyle w:val="CharSectno"/>
        </w:rPr>
        <w:t>5</w:t>
      </w:r>
      <w:r>
        <w:rPr>
          <w:snapToGrid w:val="0"/>
        </w:rPr>
        <w:t>.</w:t>
      </w:r>
      <w:r>
        <w:rPr>
          <w:snapToGrid w:val="0"/>
        </w:rPr>
        <w:tab/>
        <w:t>Account to be verified</w:t>
      </w:r>
      <w:bookmarkEnd w:id="587"/>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588" w:name="_Toc374970947"/>
      <w:r>
        <w:rPr>
          <w:rStyle w:val="CharSectno"/>
        </w:rPr>
        <w:t>6</w:t>
      </w:r>
      <w:r>
        <w:rPr>
          <w:snapToGrid w:val="0"/>
        </w:rPr>
        <w:t>.</w:t>
      </w:r>
      <w:r>
        <w:rPr>
          <w:snapToGrid w:val="0"/>
        </w:rPr>
        <w:tab/>
        <w:t>Vouchers and contested etc. items, directions as to</w:t>
      </w:r>
      <w:bookmarkEnd w:id="588"/>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589" w:name="_Toc374970948"/>
      <w:r>
        <w:rPr>
          <w:rStyle w:val="CharSectno"/>
        </w:rPr>
        <w:t>7</w:t>
      </w:r>
      <w:r>
        <w:rPr>
          <w:snapToGrid w:val="0"/>
        </w:rPr>
        <w:t>.</w:t>
      </w:r>
      <w:r>
        <w:rPr>
          <w:snapToGrid w:val="0"/>
        </w:rPr>
        <w:tab/>
        <w:t>Surcharge or error, notice of</w:t>
      </w:r>
      <w:bookmarkEnd w:id="589"/>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590" w:name="_Toc374970949"/>
      <w:r>
        <w:rPr>
          <w:rStyle w:val="CharSectno"/>
        </w:rPr>
        <w:t>8</w:t>
      </w:r>
      <w:r>
        <w:rPr>
          <w:snapToGrid w:val="0"/>
        </w:rPr>
        <w:t>.</w:t>
      </w:r>
      <w:r>
        <w:rPr>
          <w:snapToGrid w:val="0"/>
        </w:rPr>
        <w:tab/>
        <w:t>Allowances that can be made without direction</w:t>
      </w:r>
      <w:bookmarkEnd w:id="590"/>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591" w:name="_Toc374970950"/>
      <w:r>
        <w:rPr>
          <w:rStyle w:val="CharSectno"/>
        </w:rPr>
        <w:t>9</w:t>
      </w:r>
      <w:r>
        <w:rPr>
          <w:snapToGrid w:val="0"/>
        </w:rPr>
        <w:t>.</w:t>
      </w:r>
      <w:r>
        <w:rPr>
          <w:snapToGrid w:val="0"/>
        </w:rPr>
        <w:tab/>
        <w:t>Expediting proceedings</w:t>
      </w:r>
      <w:bookmarkEnd w:id="591"/>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592" w:name="_Toc374970951"/>
      <w:r>
        <w:rPr>
          <w:rStyle w:val="CharSectno"/>
        </w:rPr>
        <w:t>10</w:t>
      </w:r>
      <w:r>
        <w:rPr>
          <w:snapToGrid w:val="0"/>
        </w:rPr>
        <w:t>.</w:t>
      </w:r>
      <w:r>
        <w:rPr>
          <w:snapToGrid w:val="0"/>
        </w:rPr>
        <w:tab/>
        <w:t>Distributing fund before all persons entitled are ascertained</w:t>
      </w:r>
      <w:bookmarkEnd w:id="592"/>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593" w:name="_Toc374970952"/>
      <w:r>
        <w:rPr>
          <w:rStyle w:val="CharSectno"/>
        </w:rPr>
        <w:t>11</w:t>
      </w:r>
      <w:r>
        <w:t>.</w:t>
      </w:r>
      <w:r>
        <w:tab/>
        <w:t>Master etc. may be ordered to take accounts or make inquiries</w:t>
      </w:r>
      <w:bookmarkEnd w:id="593"/>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594" w:name="_Toc374970953"/>
      <w:r>
        <w:rPr>
          <w:rStyle w:val="CharSectno"/>
        </w:rPr>
        <w:t>12</w:t>
      </w:r>
      <w:r>
        <w:t>.</w:t>
      </w:r>
      <w:r>
        <w:tab/>
        <w:t>Right to adjournment from registrar etc.</w:t>
      </w:r>
      <w:bookmarkEnd w:id="594"/>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595" w:name="_Toc374970954"/>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595"/>
    </w:p>
    <w:p>
      <w:pPr>
        <w:pStyle w:val="Footnoteheading"/>
      </w:pPr>
      <w:r>
        <w:tab/>
        <w:t>[Heading inserted in Gazette 21 Feb 2007 p. 552.]</w:t>
      </w:r>
    </w:p>
    <w:p>
      <w:pPr>
        <w:pStyle w:val="Heading5"/>
      </w:pPr>
      <w:bookmarkStart w:id="596" w:name="_Toc374970955"/>
      <w:r>
        <w:rPr>
          <w:rStyle w:val="CharSectno"/>
        </w:rPr>
        <w:t>1</w:t>
      </w:r>
      <w:r>
        <w:t>.</w:t>
      </w:r>
      <w:r>
        <w:tab/>
        <w:t>Terms used</w:t>
      </w:r>
      <w:bookmarkEnd w:id="596"/>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597" w:name="_Toc374970956"/>
      <w:r>
        <w:rPr>
          <w:rStyle w:val="CharSectno"/>
        </w:rPr>
        <w:t>2</w:t>
      </w:r>
      <w:r>
        <w:t>.</w:t>
      </w:r>
      <w:r>
        <w:tab/>
        <w:t>Applications that may be dealt with by registrar</w:t>
      </w:r>
      <w:bookmarkEnd w:id="597"/>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598" w:name="_Toc374970957"/>
      <w:r>
        <w:rPr>
          <w:rStyle w:val="CharSectno"/>
        </w:rPr>
        <w:t>3</w:t>
      </w:r>
      <w:r>
        <w:t>.</w:t>
      </w:r>
      <w:r>
        <w:tab/>
        <w:t>Enforcing judgment in action between partners</w:t>
      </w:r>
      <w:bookmarkEnd w:id="598"/>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599" w:name="_Toc374970958"/>
      <w:r>
        <w:rPr>
          <w:rStyle w:val="CharPartNo"/>
        </w:rPr>
        <w:t>Order 51</w:t>
      </w:r>
      <w:r>
        <w:rPr>
          <w:rStyle w:val="CharDivNo"/>
        </w:rPr>
        <w:t> </w:t>
      </w:r>
      <w:r>
        <w:t>—</w:t>
      </w:r>
      <w:r>
        <w:rPr>
          <w:rStyle w:val="CharDivText"/>
        </w:rPr>
        <w:t> </w:t>
      </w:r>
      <w:r>
        <w:rPr>
          <w:rStyle w:val="CharPartText"/>
        </w:rPr>
        <w:t>Receivers</w:t>
      </w:r>
      <w:bookmarkEnd w:id="599"/>
    </w:p>
    <w:p>
      <w:pPr>
        <w:pStyle w:val="Heading5"/>
        <w:rPr>
          <w:snapToGrid w:val="0"/>
        </w:rPr>
      </w:pPr>
      <w:bookmarkStart w:id="600" w:name="_Toc374970959"/>
      <w:r>
        <w:rPr>
          <w:rStyle w:val="CharSectno"/>
        </w:rPr>
        <w:t>1</w:t>
      </w:r>
      <w:r>
        <w:rPr>
          <w:snapToGrid w:val="0"/>
        </w:rPr>
        <w:t>.</w:t>
      </w:r>
      <w:r>
        <w:rPr>
          <w:snapToGrid w:val="0"/>
        </w:rPr>
        <w:tab/>
        <w:t>Application for receiver and injunction</w:t>
      </w:r>
      <w:bookmarkEnd w:id="600"/>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601" w:name="_Toc374970960"/>
      <w:r>
        <w:rPr>
          <w:rStyle w:val="CharSectno"/>
        </w:rPr>
        <w:t>3</w:t>
      </w:r>
      <w:r>
        <w:rPr>
          <w:snapToGrid w:val="0"/>
        </w:rPr>
        <w:t>.</w:t>
      </w:r>
      <w:r>
        <w:rPr>
          <w:snapToGrid w:val="0"/>
        </w:rPr>
        <w:tab/>
        <w:t>Security to be given by receiver</w:t>
      </w:r>
      <w:bookmarkEnd w:id="601"/>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602" w:name="_Toc374970961"/>
      <w:r>
        <w:rPr>
          <w:rStyle w:val="CharSectno"/>
        </w:rPr>
        <w:t>4</w:t>
      </w:r>
      <w:r>
        <w:rPr>
          <w:snapToGrid w:val="0"/>
        </w:rPr>
        <w:t>.</w:t>
      </w:r>
      <w:r>
        <w:rPr>
          <w:snapToGrid w:val="0"/>
        </w:rPr>
        <w:tab/>
        <w:t>Remuneration of receiver</w:t>
      </w:r>
      <w:bookmarkEnd w:id="602"/>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603" w:name="_Toc374970962"/>
      <w:r>
        <w:rPr>
          <w:rStyle w:val="CharSectno"/>
        </w:rPr>
        <w:t>5</w:t>
      </w:r>
      <w:r>
        <w:rPr>
          <w:snapToGrid w:val="0"/>
        </w:rPr>
        <w:t>.</w:t>
      </w:r>
      <w:r>
        <w:rPr>
          <w:snapToGrid w:val="0"/>
        </w:rPr>
        <w:tab/>
        <w:t>Accounts by receiver</w:t>
      </w:r>
      <w:bookmarkEnd w:id="603"/>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604" w:name="_Toc374970963"/>
      <w:r>
        <w:rPr>
          <w:rStyle w:val="CharSectno"/>
        </w:rPr>
        <w:t>6</w:t>
      </w:r>
      <w:r>
        <w:rPr>
          <w:snapToGrid w:val="0"/>
        </w:rPr>
        <w:t>.</w:t>
      </w:r>
      <w:r>
        <w:rPr>
          <w:snapToGrid w:val="0"/>
        </w:rPr>
        <w:tab/>
        <w:t>Payment of balances by receiver</w:t>
      </w:r>
      <w:bookmarkEnd w:id="604"/>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605" w:name="_Toc374970964"/>
      <w:r>
        <w:rPr>
          <w:rStyle w:val="CharSectno"/>
        </w:rPr>
        <w:t>7</w:t>
      </w:r>
      <w:r>
        <w:rPr>
          <w:snapToGrid w:val="0"/>
        </w:rPr>
        <w:t>.</w:t>
      </w:r>
      <w:r>
        <w:rPr>
          <w:snapToGrid w:val="0"/>
        </w:rPr>
        <w:tab/>
        <w:t>Default by receiver</w:t>
      </w:r>
      <w:bookmarkEnd w:id="605"/>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606" w:name="_Toc374970965"/>
      <w:r>
        <w:rPr>
          <w:rStyle w:val="CharSectno"/>
        </w:rPr>
        <w:t>8</w:t>
      </w:r>
      <w:r>
        <w:rPr>
          <w:snapToGrid w:val="0"/>
        </w:rPr>
        <w:t>.</w:t>
      </w:r>
      <w:r>
        <w:rPr>
          <w:snapToGrid w:val="0"/>
        </w:rPr>
        <w:tab/>
        <w:t>Books of accounts to be deposited with Court</w:t>
      </w:r>
      <w:bookmarkEnd w:id="606"/>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607" w:name="_Toc374970966"/>
      <w:r>
        <w:rPr>
          <w:rStyle w:val="CharSectno"/>
        </w:rPr>
        <w:t>9</w:t>
      </w:r>
      <w:r>
        <w:rPr>
          <w:snapToGrid w:val="0"/>
        </w:rPr>
        <w:t>.</w:t>
      </w:r>
      <w:r>
        <w:rPr>
          <w:snapToGrid w:val="0"/>
        </w:rPr>
        <w:tab/>
        <w:t>Compensation to party restrained</w:t>
      </w:r>
      <w:bookmarkEnd w:id="607"/>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608" w:name="_Toc374970967"/>
      <w:r>
        <w:rPr>
          <w:rStyle w:val="CharSectno"/>
        </w:rPr>
        <w:t>10</w:t>
      </w:r>
      <w:r>
        <w:rPr>
          <w:snapToGrid w:val="0"/>
        </w:rPr>
        <w:t>.</w:t>
      </w:r>
      <w:r>
        <w:rPr>
          <w:snapToGrid w:val="0"/>
        </w:rPr>
        <w:tab/>
        <w:t>Compensation by applicant to party restrained</w:t>
      </w:r>
      <w:bookmarkEnd w:id="608"/>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609" w:name="_Toc374970968"/>
      <w:r>
        <w:rPr>
          <w:rStyle w:val="CharSectno"/>
        </w:rPr>
        <w:t>11</w:t>
      </w:r>
      <w:r>
        <w:t>.</w:t>
      </w:r>
      <w:r>
        <w:tab/>
        <w:t xml:space="preserve">Application to </w:t>
      </w:r>
      <w:r>
        <w:rPr>
          <w:i/>
        </w:rPr>
        <w:t>Civil Judgments Enforcement Act 2004</w:t>
      </w:r>
      <w:bookmarkEnd w:id="609"/>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610" w:name="_Toc374970969"/>
      <w:r>
        <w:rPr>
          <w:rStyle w:val="CharPartNo"/>
        </w:rPr>
        <w:t>Order 52</w:t>
      </w:r>
      <w:r>
        <w:rPr>
          <w:rStyle w:val="CharDivNo"/>
        </w:rPr>
        <w:t> </w:t>
      </w:r>
      <w:r>
        <w:t>—</w:t>
      </w:r>
      <w:r>
        <w:rPr>
          <w:rStyle w:val="CharDivText"/>
        </w:rPr>
        <w:t> </w:t>
      </w:r>
      <w:r>
        <w:rPr>
          <w:rStyle w:val="CharPartText"/>
        </w:rPr>
        <w:t>Interlocutory injunctions, interim preservation of property</w:t>
      </w:r>
      <w:bookmarkEnd w:id="610"/>
    </w:p>
    <w:p>
      <w:pPr>
        <w:pStyle w:val="Heading5"/>
        <w:rPr>
          <w:snapToGrid w:val="0"/>
        </w:rPr>
      </w:pPr>
      <w:bookmarkStart w:id="611" w:name="_Toc374970970"/>
      <w:r>
        <w:rPr>
          <w:rStyle w:val="CharSectno"/>
        </w:rPr>
        <w:t>1</w:t>
      </w:r>
      <w:r>
        <w:rPr>
          <w:snapToGrid w:val="0"/>
        </w:rPr>
        <w:t>.</w:t>
      </w:r>
      <w:r>
        <w:rPr>
          <w:snapToGrid w:val="0"/>
        </w:rPr>
        <w:tab/>
        <w:t>Application for injunction</w:t>
      </w:r>
      <w:bookmarkEnd w:id="611"/>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612" w:name="_Toc374970971"/>
      <w:r>
        <w:rPr>
          <w:rStyle w:val="CharSectno"/>
        </w:rPr>
        <w:t>2</w:t>
      </w:r>
      <w:r>
        <w:rPr>
          <w:snapToGrid w:val="0"/>
        </w:rPr>
        <w:t>.</w:t>
      </w:r>
      <w:r>
        <w:rPr>
          <w:snapToGrid w:val="0"/>
        </w:rPr>
        <w:tab/>
        <w:t>Detention etc. of property; securing funds in dispute</w:t>
      </w:r>
      <w:bookmarkEnd w:id="612"/>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613" w:name="_Toc374970972"/>
      <w:r>
        <w:rPr>
          <w:rStyle w:val="CharSectno"/>
        </w:rPr>
        <w:t>3</w:t>
      </w:r>
      <w:r>
        <w:rPr>
          <w:snapToGrid w:val="0"/>
        </w:rPr>
        <w:t>.</w:t>
      </w:r>
      <w:r>
        <w:rPr>
          <w:snapToGrid w:val="0"/>
        </w:rPr>
        <w:tab/>
        <w:t>Power to order taking of samples etc.</w:t>
      </w:r>
      <w:bookmarkEnd w:id="613"/>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614" w:name="_Toc374970973"/>
      <w:r>
        <w:rPr>
          <w:rStyle w:val="CharSectno"/>
        </w:rPr>
        <w:t>4</w:t>
      </w:r>
      <w:r>
        <w:rPr>
          <w:snapToGrid w:val="0"/>
        </w:rPr>
        <w:t>.</w:t>
      </w:r>
      <w:r>
        <w:rPr>
          <w:snapToGrid w:val="0"/>
        </w:rPr>
        <w:tab/>
        <w:t>Disposal of perishable property etc.</w:t>
      </w:r>
      <w:bookmarkEnd w:id="614"/>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615" w:name="_Toc374970974"/>
      <w:r>
        <w:rPr>
          <w:rStyle w:val="CharSectno"/>
        </w:rPr>
        <w:t>5</w:t>
      </w:r>
      <w:r>
        <w:rPr>
          <w:snapToGrid w:val="0"/>
        </w:rPr>
        <w:t>.</w:t>
      </w:r>
      <w:r>
        <w:rPr>
          <w:snapToGrid w:val="0"/>
        </w:rPr>
        <w:tab/>
        <w:t>Order for early trial on application for receiver, injunction etc.</w:t>
      </w:r>
      <w:bookmarkEnd w:id="615"/>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616" w:name="_Toc374970975"/>
      <w:r>
        <w:rPr>
          <w:rStyle w:val="CharSectno"/>
        </w:rPr>
        <w:t>6</w:t>
      </w:r>
      <w:r>
        <w:rPr>
          <w:snapToGrid w:val="0"/>
        </w:rPr>
        <w:t>.</w:t>
      </w:r>
      <w:r>
        <w:rPr>
          <w:snapToGrid w:val="0"/>
        </w:rPr>
        <w:tab/>
        <w:t>Recovering personal property subject to lien</w:t>
      </w:r>
      <w:bookmarkEnd w:id="616"/>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617" w:name="_Toc374970976"/>
      <w:r>
        <w:rPr>
          <w:rStyle w:val="CharSectno"/>
        </w:rPr>
        <w:t>7</w:t>
      </w:r>
      <w:r>
        <w:rPr>
          <w:snapToGrid w:val="0"/>
        </w:rPr>
        <w:t>.</w:t>
      </w:r>
      <w:r>
        <w:rPr>
          <w:snapToGrid w:val="0"/>
        </w:rPr>
        <w:tab/>
        <w:t>Directions</w:t>
      </w:r>
      <w:bookmarkEnd w:id="617"/>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618" w:name="_Toc374970977"/>
      <w:r>
        <w:rPr>
          <w:rStyle w:val="CharSectno"/>
        </w:rPr>
        <w:t>8</w:t>
      </w:r>
      <w:r>
        <w:rPr>
          <w:snapToGrid w:val="0"/>
        </w:rPr>
        <w:t>.</w:t>
      </w:r>
      <w:r>
        <w:rPr>
          <w:snapToGrid w:val="0"/>
        </w:rPr>
        <w:tab/>
        <w:t>Allowance of income or transfer of property during case</w:t>
      </w:r>
      <w:bookmarkEnd w:id="618"/>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619" w:name="_Toc374970978"/>
      <w:r>
        <w:rPr>
          <w:rStyle w:val="CharSectno"/>
        </w:rPr>
        <w:t>9</w:t>
      </w:r>
      <w:r>
        <w:rPr>
          <w:snapToGrid w:val="0"/>
        </w:rPr>
        <w:t>.</w:t>
      </w:r>
      <w:r>
        <w:rPr>
          <w:snapToGrid w:val="0"/>
        </w:rPr>
        <w:tab/>
        <w:t>Injunction to include undertaking as to compensation to party restrained</w:t>
      </w:r>
      <w:bookmarkEnd w:id="619"/>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620" w:name="_Toc374970979"/>
      <w:r>
        <w:rPr>
          <w:rStyle w:val="CharSectno"/>
        </w:rPr>
        <w:t>10</w:t>
      </w:r>
      <w:r>
        <w:rPr>
          <w:snapToGrid w:val="0"/>
        </w:rPr>
        <w:t>.</w:t>
      </w:r>
      <w:r>
        <w:rPr>
          <w:snapToGrid w:val="0"/>
        </w:rPr>
        <w:tab/>
        <w:t>Compensation to party restrained by undertaking</w:t>
      </w:r>
      <w:bookmarkEnd w:id="620"/>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621" w:name="_Toc374970980"/>
      <w:r>
        <w:rPr>
          <w:rStyle w:val="CharPartNo"/>
        </w:rPr>
        <w:t>Order 52A</w:t>
      </w:r>
      <w:r>
        <w:rPr>
          <w:b w:val="0"/>
        </w:rPr>
        <w:t> </w:t>
      </w:r>
      <w:r>
        <w:t>—</w:t>
      </w:r>
      <w:r>
        <w:rPr>
          <w:b w:val="0"/>
        </w:rPr>
        <w:t> </w:t>
      </w:r>
      <w:r>
        <w:rPr>
          <w:rStyle w:val="CharPartText"/>
        </w:rPr>
        <w:t>Freezing orders</w:t>
      </w:r>
      <w:bookmarkEnd w:id="621"/>
    </w:p>
    <w:p>
      <w:pPr>
        <w:pStyle w:val="Footnoteheading"/>
      </w:pPr>
      <w:r>
        <w:tab/>
        <w:t>[Heading inserted in Gazette 21 Feb 2007 p. 554.]</w:t>
      </w:r>
    </w:p>
    <w:p>
      <w:pPr>
        <w:pStyle w:val="Heading5"/>
      </w:pPr>
      <w:bookmarkStart w:id="622" w:name="_Toc374970981"/>
      <w:r>
        <w:rPr>
          <w:rStyle w:val="CharSectno"/>
        </w:rPr>
        <w:t>1</w:t>
      </w:r>
      <w:r>
        <w:t>.</w:t>
      </w:r>
      <w:r>
        <w:tab/>
        <w:t>Terms used</w:t>
      </w:r>
      <w:bookmarkEnd w:id="622"/>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623" w:name="_Toc374970982"/>
      <w:r>
        <w:rPr>
          <w:rStyle w:val="CharSectno"/>
        </w:rPr>
        <w:t>2</w:t>
      </w:r>
      <w:r>
        <w:t>.</w:t>
      </w:r>
      <w:r>
        <w:tab/>
        <w:t>Freezing order</w:t>
      </w:r>
      <w:bookmarkEnd w:id="623"/>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624" w:name="_Toc374970983"/>
      <w:r>
        <w:rPr>
          <w:rStyle w:val="CharSectno"/>
        </w:rPr>
        <w:t>3</w:t>
      </w:r>
      <w:r>
        <w:t>.</w:t>
      </w:r>
      <w:r>
        <w:tab/>
        <w:t>Ancillary order</w:t>
      </w:r>
      <w:bookmarkEnd w:id="624"/>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625" w:name="_Toc374970984"/>
      <w:r>
        <w:rPr>
          <w:rStyle w:val="CharSectno"/>
        </w:rPr>
        <w:t>4</w:t>
      </w:r>
      <w:r>
        <w:t>.</w:t>
      </w:r>
      <w:r>
        <w:tab/>
        <w:t>Respondent need not be party to proceeding</w:t>
      </w:r>
      <w:bookmarkEnd w:id="625"/>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626" w:name="_Toc374970985"/>
      <w:r>
        <w:rPr>
          <w:rStyle w:val="CharSectno"/>
        </w:rPr>
        <w:t>5</w:t>
      </w:r>
      <w:r>
        <w:t>.</w:t>
      </w:r>
      <w:r>
        <w:tab/>
        <w:t>Order against judgment debtor, prospective judgment debtor or third party</w:t>
      </w:r>
      <w:bookmarkEnd w:id="626"/>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627" w:name="_Toc374970986"/>
      <w:r>
        <w:rPr>
          <w:rStyle w:val="CharSectno"/>
        </w:rPr>
        <w:t>6</w:t>
      </w:r>
      <w:r>
        <w:t>.</w:t>
      </w:r>
      <w:r>
        <w:tab/>
        <w:t>Court’s other jurisdiction not affected</w:t>
      </w:r>
      <w:bookmarkEnd w:id="627"/>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628" w:name="_Toc374970987"/>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628"/>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629" w:name="_Toc374970988"/>
      <w:r>
        <w:rPr>
          <w:rStyle w:val="CharSectno"/>
        </w:rPr>
        <w:t>8</w:t>
      </w:r>
      <w:r>
        <w:t>.</w:t>
      </w:r>
      <w:r>
        <w:tab/>
        <w:t>Costs</w:t>
      </w:r>
      <w:bookmarkEnd w:id="629"/>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630" w:name="_Toc374970989"/>
      <w:r>
        <w:rPr>
          <w:rStyle w:val="CharPartNo"/>
        </w:rPr>
        <w:t>Order 52B</w:t>
      </w:r>
      <w:r>
        <w:rPr>
          <w:b w:val="0"/>
        </w:rPr>
        <w:t> </w:t>
      </w:r>
      <w:r>
        <w:t>—</w:t>
      </w:r>
      <w:r>
        <w:rPr>
          <w:b w:val="0"/>
        </w:rPr>
        <w:t> </w:t>
      </w:r>
      <w:r>
        <w:rPr>
          <w:rStyle w:val="CharPartText"/>
        </w:rPr>
        <w:t>Search orders</w:t>
      </w:r>
      <w:bookmarkEnd w:id="630"/>
    </w:p>
    <w:p>
      <w:pPr>
        <w:pStyle w:val="Footnoteheading"/>
      </w:pPr>
      <w:r>
        <w:tab/>
        <w:t>[Heading inserted in Gazette 21 Feb 2007 p. 557.]</w:t>
      </w:r>
    </w:p>
    <w:p>
      <w:pPr>
        <w:pStyle w:val="Heading5"/>
      </w:pPr>
      <w:bookmarkStart w:id="631" w:name="_Toc374970990"/>
      <w:r>
        <w:rPr>
          <w:rStyle w:val="CharSectno"/>
        </w:rPr>
        <w:t>1</w:t>
      </w:r>
      <w:r>
        <w:t>.</w:t>
      </w:r>
      <w:r>
        <w:tab/>
        <w:t>Terms used</w:t>
      </w:r>
      <w:bookmarkEnd w:id="631"/>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632" w:name="_Toc374970991"/>
      <w:r>
        <w:rPr>
          <w:rStyle w:val="CharSectno"/>
        </w:rPr>
        <w:t>2</w:t>
      </w:r>
      <w:r>
        <w:t>.</w:t>
      </w:r>
      <w:r>
        <w:tab/>
        <w:t>Search order</w:t>
      </w:r>
      <w:bookmarkEnd w:id="632"/>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633" w:name="_Toc374970992"/>
      <w:r>
        <w:rPr>
          <w:rStyle w:val="CharSectno"/>
        </w:rPr>
        <w:t>3</w:t>
      </w:r>
      <w:r>
        <w:t>.</w:t>
      </w:r>
      <w:r>
        <w:tab/>
        <w:t>Requirements for making of search order</w:t>
      </w:r>
      <w:bookmarkEnd w:id="633"/>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634" w:name="_Toc374970993"/>
      <w:r>
        <w:rPr>
          <w:rStyle w:val="CharSectno"/>
        </w:rPr>
        <w:t>4</w:t>
      </w:r>
      <w:r>
        <w:t>.</w:t>
      </w:r>
      <w:r>
        <w:tab/>
        <w:t>Court’s other jurisdiction not affected</w:t>
      </w:r>
      <w:bookmarkEnd w:id="634"/>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635" w:name="_Toc374970994"/>
      <w:r>
        <w:rPr>
          <w:rStyle w:val="CharSectno"/>
        </w:rPr>
        <w:t>5</w:t>
      </w:r>
      <w:r>
        <w:t>.</w:t>
      </w:r>
      <w:r>
        <w:tab/>
        <w:t>Terms of search order</w:t>
      </w:r>
      <w:bookmarkEnd w:id="635"/>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636" w:name="_Toc374970995"/>
      <w:r>
        <w:rPr>
          <w:rStyle w:val="CharSectno"/>
        </w:rPr>
        <w:t>6</w:t>
      </w:r>
      <w:r>
        <w:t>.</w:t>
      </w:r>
      <w:r>
        <w:tab/>
        <w:t>Independent solicitors, appointment of etc.</w:t>
      </w:r>
      <w:bookmarkEnd w:id="636"/>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637" w:name="_Toc374970996"/>
      <w:r>
        <w:rPr>
          <w:rStyle w:val="CharSectno"/>
        </w:rPr>
        <w:t>7</w:t>
      </w:r>
      <w:r>
        <w:t>.</w:t>
      </w:r>
      <w:r>
        <w:tab/>
        <w:t>Costs</w:t>
      </w:r>
      <w:bookmarkEnd w:id="637"/>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638" w:name="_Toc374970997"/>
      <w:r>
        <w:rPr>
          <w:rStyle w:val="CharPartNo"/>
        </w:rPr>
        <w:t>Order 53</w:t>
      </w:r>
      <w:r>
        <w:rPr>
          <w:rStyle w:val="CharDivNo"/>
        </w:rPr>
        <w:t> </w:t>
      </w:r>
      <w:r>
        <w:t>—</w:t>
      </w:r>
      <w:r>
        <w:rPr>
          <w:rStyle w:val="CharDivText"/>
        </w:rPr>
        <w:t> </w:t>
      </w:r>
      <w:r>
        <w:rPr>
          <w:rStyle w:val="CharPartText"/>
        </w:rPr>
        <w:t>Sales of land by the Court</w:t>
      </w:r>
      <w:bookmarkEnd w:id="638"/>
    </w:p>
    <w:p>
      <w:pPr>
        <w:pStyle w:val="Heading5"/>
        <w:rPr>
          <w:snapToGrid w:val="0"/>
        </w:rPr>
      </w:pPr>
      <w:bookmarkStart w:id="639" w:name="_Toc374970998"/>
      <w:r>
        <w:rPr>
          <w:rStyle w:val="CharSectno"/>
        </w:rPr>
        <w:t>1</w:t>
      </w:r>
      <w:r>
        <w:rPr>
          <w:snapToGrid w:val="0"/>
        </w:rPr>
        <w:t>.</w:t>
      </w:r>
      <w:r>
        <w:rPr>
          <w:snapToGrid w:val="0"/>
        </w:rPr>
        <w:tab/>
        <w:t>Term used: land</w:t>
      </w:r>
      <w:bookmarkEnd w:id="639"/>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640" w:name="_Toc374970999"/>
      <w:r>
        <w:rPr>
          <w:rStyle w:val="CharSectno"/>
        </w:rPr>
        <w:t>2</w:t>
      </w:r>
      <w:r>
        <w:rPr>
          <w:snapToGrid w:val="0"/>
        </w:rPr>
        <w:t>.</w:t>
      </w:r>
      <w:r>
        <w:rPr>
          <w:snapToGrid w:val="0"/>
        </w:rPr>
        <w:tab/>
        <w:t>Power to order sale of land</w:t>
      </w:r>
      <w:bookmarkEnd w:id="640"/>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641" w:name="_Toc374971000"/>
      <w:r>
        <w:rPr>
          <w:rStyle w:val="CharSectno"/>
        </w:rPr>
        <w:t>3</w:t>
      </w:r>
      <w:r>
        <w:rPr>
          <w:snapToGrid w:val="0"/>
        </w:rPr>
        <w:t>.</w:t>
      </w:r>
      <w:r>
        <w:rPr>
          <w:snapToGrid w:val="0"/>
        </w:rPr>
        <w:tab/>
        <w:t>Manner of sale</w:t>
      </w:r>
      <w:bookmarkEnd w:id="641"/>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642" w:name="_Toc374971001"/>
      <w:r>
        <w:rPr>
          <w:rStyle w:val="CharSectno"/>
        </w:rPr>
        <w:t>4</w:t>
      </w:r>
      <w:r>
        <w:rPr>
          <w:snapToGrid w:val="0"/>
        </w:rPr>
        <w:t>.</w:t>
      </w:r>
      <w:r>
        <w:rPr>
          <w:snapToGrid w:val="0"/>
        </w:rPr>
        <w:tab/>
        <w:t>Directions</w:t>
      </w:r>
      <w:bookmarkEnd w:id="642"/>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643" w:name="_Toc374971002"/>
      <w:r>
        <w:rPr>
          <w:rStyle w:val="CharSectno"/>
        </w:rPr>
        <w:t>5</w:t>
      </w:r>
      <w:r>
        <w:rPr>
          <w:snapToGrid w:val="0"/>
        </w:rPr>
        <w:t>.</w:t>
      </w:r>
      <w:r>
        <w:rPr>
          <w:snapToGrid w:val="0"/>
        </w:rPr>
        <w:tab/>
        <w:t>Certificate of sale</w:t>
      </w:r>
      <w:bookmarkEnd w:id="643"/>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644" w:name="_Toc374971003"/>
      <w:r>
        <w:rPr>
          <w:rStyle w:val="CharSectno"/>
        </w:rPr>
        <w:t>6</w:t>
      </w:r>
      <w:r>
        <w:rPr>
          <w:snapToGrid w:val="0"/>
        </w:rPr>
        <w:t>.</w:t>
      </w:r>
      <w:r>
        <w:rPr>
          <w:snapToGrid w:val="0"/>
        </w:rPr>
        <w:tab/>
        <w:t>Mortgage, exchange or partition</w:t>
      </w:r>
      <w:bookmarkEnd w:id="644"/>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645" w:name="_Toc374971004"/>
      <w:r>
        <w:rPr>
          <w:rStyle w:val="CharSectno"/>
        </w:rPr>
        <w:t>7</w:t>
      </w:r>
      <w:r>
        <w:rPr>
          <w:snapToGrid w:val="0"/>
        </w:rPr>
        <w:t>.</w:t>
      </w:r>
      <w:r>
        <w:rPr>
          <w:snapToGrid w:val="0"/>
        </w:rPr>
        <w:tab/>
        <w:t>Reference of matters to counsel</w:t>
      </w:r>
      <w:bookmarkEnd w:id="645"/>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646" w:name="_Toc374971005"/>
      <w:r>
        <w:rPr>
          <w:rStyle w:val="CharSectno"/>
        </w:rPr>
        <w:t>8</w:t>
      </w:r>
      <w:r>
        <w:rPr>
          <w:snapToGrid w:val="0"/>
        </w:rPr>
        <w:t>.</w:t>
      </w:r>
      <w:r>
        <w:rPr>
          <w:snapToGrid w:val="0"/>
        </w:rPr>
        <w:tab/>
        <w:t>Objection to counsel’s opinion</w:t>
      </w:r>
      <w:bookmarkEnd w:id="646"/>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647" w:name="_Toc374971006"/>
      <w:r>
        <w:rPr>
          <w:rStyle w:val="CharPartNo"/>
        </w:rPr>
        <w:t>Order 54</w:t>
      </w:r>
      <w:r>
        <w:rPr>
          <w:rStyle w:val="CharDivNo"/>
        </w:rPr>
        <w:t> </w:t>
      </w:r>
      <w:r>
        <w:t>—</w:t>
      </w:r>
      <w:r>
        <w:rPr>
          <w:rStyle w:val="CharDivText"/>
        </w:rPr>
        <w:t> </w:t>
      </w:r>
      <w:r>
        <w:rPr>
          <w:rStyle w:val="CharPartText"/>
        </w:rPr>
        <w:t>Originating and other motions</w:t>
      </w:r>
      <w:bookmarkEnd w:id="647"/>
    </w:p>
    <w:p>
      <w:pPr>
        <w:pStyle w:val="Heading5"/>
        <w:rPr>
          <w:snapToGrid w:val="0"/>
        </w:rPr>
      </w:pPr>
      <w:bookmarkStart w:id="648" w:name="_Toc374971007"/>
      <w:r>
        <w:rPr>
          <w:rStyle w:val="CharSectno"/>
        </w:rPr>
        <w:t>1</w:t>
      </w:r>
      <w:r>
        <w:rPr>
          <w:snapToGrid w:val="0"/>
        </w:rPr>
        <w:t>.</w:t>
      </w:r>
      <w:r>
        <w:rPr>
          <w:snapToGrid w:val="0"/>
        </w:rPr>
        <w:tab/>
        <w:t>Application of this Order</w:t>
      </w:r>
      <w:bookmarkEnd w:id="648"/>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649" w:name="_Toc374971008"/>
      <w:r>
        <w:rPr>
          <w:rStyle w:val="CharSectno"/>
        </w:rPr>
        <w:t>2</w:t>
      </w:r>
      <w:r>
        <w:rPr>
          <w:snapToGrid w:val="0"/>
        </w:rPr>
        <w:t>.</w:t>
      </w:r>
      <w:r>
        <w:rPr>
          <w:snapToGrid w:val="0"/>
        </w:rPr>
        <w:tab/>
        <w:t>Which applications to be made by motion</w:t>
      </w:r>
      <w:bookmarkEnd w:id="649"/>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650" w:name="_Toc374971009"/>
      <w:r>
        <w:rPr>
          <w:rStyle w:val="CharSectno"/>
        </w:rPr>
        <w:t>3</w:t>
      </w:r>
      <w:r>
        <w:rPr>
          <w:snapToGrid w:val="0"/>
        </w:rPr>
        <w:t>.</w:t>
      </w:r>
      <w:r>
        <w:rPr>
          <w:snapToGrid w:val="0"/>
        </w:rPr>
        <w:tab/>
        <w:t>Notice of motion</w:t>
      </w:r>
      <w:bookmarkEnd w:id="650"/>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651" w:name="_Toc374971010"/>
      <w:r>
        <w:rPr>
          <w:rStyle w:val="CharSectno"/>
        </w:rPr>
        <w:t>4</w:t>
      </w:r>
      <w:r>
        <w:rPr>
          <w:snapToGrid w:val="0"/>
        </w:rPr>
        <w:t>.</w:t>
      </w:r>
      <w:r>
        <w:rPr>
          <w:snapToGrid w:val="0"/>
        </w:rPr>
        <w:tab/>
        <w:t>Time of notice of motion</w:t>
      </w:r>
      <w:bookmarkEnd w:id="651"/>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652" w:name="_Toc374971011"/>
      <w:r>
        <w:rPr>
          <w:rStyle w:val="CharSectno"/>
        </w:rPr>
        <w:t>5</w:t>
      </w:r>
      <w:r>
        <w:rPr>
          <w:snapToGrid w:val="0"/>
        </w:rPr>
        <w:t>.</w:t>
      </w:r>
      <w:r>
        <w:rPr>
          <w:snapToGrid w:val="0"/>
        </w:rPr>
        <w:tab/>
        <w:t>Form of notice of motion</w:t>
      </w:r>
      <w:bookmarkEnd w:id="652"/>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653" w:name="_Toc374971012"/>
      <w:r>
        <w:rPr>
          <w:rStyle w:val="CharSectno"/>
        </w:rPr>
        <w:t>6</w:t>
      </w:r>
      <w:r>
        <w:rPr>
          <w:snapToGrid w:val="0"/>
        </w:rPr>
        <w:t>.</w:t>
      </w:r>
      <w:r>
        <w:rPr>
          <w:snapToGrid w:val="0"/>
        </w:rPr>
        <w:tab/>
        <w:t>Issue of notice of motion</w:t>
      </w:r>
      <w:bookmarkEnd w:id="653"/>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654" w:name="_Toc374971013"/>
      <w:r>
        <w:rPr>
          <w:rStyle w:val="CharSectno"/>
        </w:rPr>
        <w:t>7</w:t>
      </w:r>
      <w:r>
        <w:rPr>
          <w:snapToGrid w:val="0"/>
        </w:rPr>
        <w:t>.</w:t>
      </w:r>
      <w:r>
        <w:rPr>
          <w:snapToGrid w:val="0"/>
        </w:rPr>
        <w:tab/>
        <w:t>Service of notice of motion with writ etc.</w:t>
      </w:r>
      <w:bookmarkEnd w:id="654"/>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655" w:name="_Toc374971014"/>
      <w:r>
        <w:rPr>
          <w:rStyle w:val="CharSectno"/>
        </w:rPr>
        <w:t>8</w:t>
      </w:r>
      <w:r>
        <w:rPr>
          <w:snapToGrid w:val="0"/>
        </w:rPr>
        <w:t>.</w:t>
      </w:r>
      <w:r>
        <w:rPr>
          <w:snapToGrid w:val="0"/>
        </w:rPr>
        <w:tab/>
        <w:t>Adjournment etc.</w:t>
      </w:r>
      <w:bookmarkEnd w:id="655"/>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656" w:name="_Toc374971015"/>
      <w:r>
        <w:rPr>
          <w:rStyle w:val="CharPartNo"/>
        </w:rPr>
        <w:t>Order 55</w:t>
      </w:r>
      <w:r>
        <w:rPr>
          <w:rStyle w:val="CharDivNo"/>
        </w:rPr>
        <w:t> </w:t>
      </w:r>
      <w:r>
        <w:t>—</w:t>
      </w:r>
      <w:r>
        <w:rPr>
          <w:rStyle w:val="CharDivText"/>
        </w:rPr>
        <w:t> </w:t>
      </w:r>
      <w:r>
        <w:rPr>
          <w:rStyle w:val="CharPartText"/>
        </w:rPr>
        <w:t>Committal and attachment</w:t>
      </w:r>
      <w:bookmarkEnd w:id="656"/>
    </w:p>
    <w:p>
      <w:pPr>
        <w:pStyle w:val="Heading5"/>
        <w:rPr>
          <w:snapToGrid w:val="0"/>
        </w:rPr>
      </w:pPr>
      <w:bookmarkStart w:id="657" w:name="_Toc374971016"/>
      <w:r>
        <w:rPr>
          <w:rStyle w:val="CharSectno"/>
        </w:rPr>
        <w:t>1</w:t>
      </w:r>
      <w:r>
        <w:rPr>
          <w:snapToGrid w:val="0"/>
        </w:rPr>
        <w:t>.</w:t>
      </w:r>
      <w:r>
        <w:rPr>
          <w:snapToGrid w:val="0"/>
        </w:rPr>
        <w:tab/>
        <w:t>Term used: contemnor</w:t>
      </w:r>
      <w:bookmarkEnd w:id="657"/>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658" w:name="_Toc374971017"/>
      <w:r>
        <w:rPr>
          <w:rStyle w:val="CharSectno"/>
        </w:rPr>
        <w:t>2</w:t>
      </w:r>
      <w:r>
        <w:t>.</w:t>
      </w:r>
      <w:r>
        <w:tab/>
        <w:t>Committal for contempt of court</w:t>
      </w:r>
      <w:bookmarkEnd w:id="658"/>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659" w:name="_Toc374971018"/>
      <w:r>
        <w:rPr>
          <w:rStyle w:val="CharSectno"/>
        </w:rPr>
        <w:t>3</w:t>
      </w:r>
      <w:r>
        <w:rPr>
          <w:snapToGrid w:val="0"/>
        </w:rPr>
        <w:t>.</w:t>
      </w:r>
      <w:r>
        <w:rPr>
          <w:snapToGrid w:val="0"/>
        </w:rPr>
        <w:tab/>
        <w:t>Contempt in face of Court</w:t>
      </w:r>
      <w:bookmarkEnd w:id="659"/>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660" w:name="_Toc374971019"/>
      <w:r>
        <w:rPr>
          <w:rStyle w:val="CharSectno"/>
        </w:rPr>
        <w:t>4</w:t>
      </w:r>
      <w:r>
        <w:rPr>
          <w:snapToGrid w:val="0"/>
        </w:rPr>
        <w:t>.</w:t>
      </w:r>
      <w:r>
        <w:rPr>
          <w:snapToGrid w:val="0"/>
        </w:rPr>
        <w:tab/>
        <w:t>Other cases of contempt</w:t>
      </w:r>
      <w:bookmarkEnd w:id="660"/>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661" w:name="_Toc374971020"/>
      <w:r>
        <w:rPr>
          <w:rStyle w:val="CharSectno"/>
        </w:rPr>
        <w:t>5</w:t>
      </w:r>
      <w:r>
        <w:rPr>
          <w:snapToGrid w:val="0"/>
        </w:rPr>
        <w:t>.</w:t>
      </w:r>
      <w:r>
        <w:rPr>
          <w:snapToGrid w:val="0"/>
        </w:rPr>
        <w:tab/>
        <w:t>Form and service of notice or summons</w:t>
      </w:r>
      <w:bookmarkEnd w:id="661"/>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662" w:name="_Toc374971021"/>
      <w:r>
        <w:rPr>
          <w:rStyle w:val="CharSectno"/>
        </w:rPr>
        <w:t>6</w:t>
      </w:r>
      <w:r>
        <w:rPr>
          <w:snapToGrid w:val="0"/>
        </w:rPr>
        <w:t>.</w:t>
      </w:r>
      <w:r>
        <w:rPr>
          <w:snapToGrid w:val="0"/>
        </w:rPr>
        <w:tab/>
        <w:t>Arresting contemnors</w:t>
      </w:r>
      <w:bookmarkEnd w:id="662"/>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663" w:name="_Toc374971022"/>
      <w:r>
        <w:rPr>
          <w:rStyle w:val="CharSectno"/>
        </w:rPr>
        <w:t>7</w:t>
      </w:r>
      <w:r>
        <w:rPr>
          <w:snapToGrid w:val="0"/>
        </w:rPr>
        <w:t>.</w:t>
      </w:r>
      <w:r>
        <w:rPr>
          <w:snapToGrid w:val="0"/>
        </w:rPr>
        <w:tab/>
        <w:t>Punishing contemnors</w:t>
      </w:r>
      <w:bookmarkEnd w:id="663"/>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664" w:name="_Toc374971023"/>
      <w:r>
        <w:rPr>
          <w:rStyle w:val="CharSectno"/>
        </w:rPr>
        <w:t>8</w:t>
      </w:r>
      <w:r>
        <w:rPr>
          <w:snapToGrid w:val="0"/>
        </w:rPr>
        <w:t>.</w:t>
      </w:r>
      <w:r>
        <w:rPr>
          <w:snapToGrid w:val="0"/>
        </w:rPr>
        <w:tab/>
        <w:t>Execution of committal order may be suspended</w:t>
      </w:r>
      <w:bookmarkEnd w:id="664"/>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665" w:name="_Toc374971024"/>
      <w:r>
        <w:rPr>
          <w:rStyle w:val="CharSectno"/>
        </w:rPr>
        <w:t>9</w:t>
      </w:r>
      <w:r>
        <w:rPr>
          <w:snapToGrid w:val="0"/>
        </w:rPr>
        <w:t>.</w:t>
      </w:r>
      <w:r>
        <w:rPr>
          <w:snapToGrid w:val="0"/>
        </w:rPr>
        <w:tab/>
        <w:t>Discharge from committal</w:t>
      </w:r>
      <w:bookmarkEnd w:id="665"/>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666" w:name="_Toc374971025"/>
      <w:r>
        <w:rPr>
          <w:rStyle w:val="CharSectno"/>
        </w:rPr>
        <w:t>10</w:t>
      </w:r>
      <w:r>
        <w:rPr>
          <w:snapToGrid w:val="0"/>
        </w:rPr>
        <w:t>.</w:t>
      </w:r>
      <w:r>
        <w:rPr>
          <w:snapToGrid w:val="0"/>
        </w:rPr>
        <w:tab/>
        <w:t>Saving for other powers</w:t>
      </w:r>
      <w:bookmarkEnd w:id="666"/>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667" w:name="_Toc374971026"/>
      <w:r>
        <w:rPr>
          <w:rStyle w:val="CharSectno"/>
        </w:rPr>
        <w:t>11</w:t>
      </w:r>
      <w:r>
        <w:rPr>
          <w:snapToGrid w:val="0"/>
        </w:rPr>
        <w:t>.</w:t>
      </w:r>
      <w:r>
        <w:rPr>
          <w:snapToGrid w:val="0"/>
        </w:rPr>
        <w:tab/>
        <w:t>Court may make peremptory order in first instance</w:t>
      </w:r>
      <w:bookmarkEnd w:id="667"/>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668" w:name="_Toc374971027"/>
      <w:r>
        <w:rPr>
          <w:rStyle w:val="CharSectno"/>
        </w:rPr>
        <w:t>12</w:t>
      </w:r>
      <w:r>
        <w:rPr>
          <w:snapToGrid w:val="0"/>
        </w:rPr>
        <w:t>.</w:t>
      </w:r>
      <w:r>
        <w:rPr>
          <w:snapToGrid w:val="0"/>
        </w:rPr>
        <w:tab/>
        <w:t>Application of r. 6 to 9 to attachment etc.</w:t>
      </w:r>
      <w:bookmarkEnd w:id="668"/>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669" w:name="_Toc374971028"/>
      <w:r>
        <w:rPr>
          <w:rStyle w:val="CharPartNo"/>
        </w:rPr>
        <w:t>Order 56</w:t>
      </w:r>
      <w:r>
        <w:rPr>
          <w:b w:val="0"/>
        </w:rPr>
        <w:t> </w:t>
      </w:r>
      <w:r>
        <w:t>—</w:t>
      </w:r>
      <w:r>
        <w:rPr>
          <w:b w:val="0"/>
        </w:rPr>
        <w:t> </w:t>
      </w:r>
      <w:r>
        <w:rPr>
          <w:rStyle w:val="CharPartText"/>
        </w:rPr>
        <w:t>Judicial review</w:t>
      </w:r>
      <w:bookmarkEnd w:id="669"/>
    </w:p>
    <w:p>
      <w:pPr>
        <w:pStyle w:val="Footnoteheading"/>
      </w:pPr>
      <w:r>
        <w:tab/>
        <w:t>[Heading inserted in Gazette 17 Dec 2013 p. 6231.]</w:t>
      </w:r>
    </w:p>
    <w:p>
      <w:pPr>
        <w:pStyle w:val="Heading3"/>
      </w:pPr>
      <w:bookmarkStart w:id="670" w:name="_Toc374971029"/>
      <w:r>
        <w:rPr>
          <w:rStyle w:val="CharDivNo"/>
        </w:rPr>
        <w:t>Division 1</w:t>
      </w:r>
      <w:r>
        <w:t> — </w:t>
      </w:r>
      <w:r>
        <w:rPr>
          <w:rStyle w:val="CharDivText"/>
        </w:rPr>
        <w:t>General</w:t>
      </w:r>
      <w:bookmarkEnd w:id="670"/>
    </w:p>
    <w:p>
      <w:pPr>
        <w:pStyle w:val="Footnoteheading"/>
      </w:pPr>
      <w:r>
        <w:tab/>
        <w:t>[Heading inserted in Gazette 21 Feb 2007 p. 559.]</w:t>
      </w:r>
    </w:p>
    <w:p>
      <w:pPr>
        <w:pStyle w:val="Heading5"/>
      </w:pPr>
      <w:bookmarkStart w:id="671" w:name="_Toc374971030"/>
      <w:r>
        <w:rPr>
          <w:rStyle w:val="CharSectno"/>
        </w:rPr>
        <w:t>1</w:t>
      </w:r>
      <w:r>
        <w:t>.</w:t>
      </w:r>
      <w:r>
        <w:tab/>
        <w:t>Terms used</w:t>
      </w:r>
      <w:bookmarkEnd w:id="671"/>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672" w:name="_Toc374971031"/>
      <w:r>
        <w:rPr>
          <w:rStyle w:val="CharSectno"/>
        </w:rPr>
        <w:t>2</w:t>
      </w:r>
      <w:r>
        <w:t>.</w:t>
      </w:r>
      <w:r>
        <w:tab/>
        <w:t>Making an application</w:t>
      </w:r>
      <w:bookmarkEnd w:id="672"/>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 remedy having the same effect as a remedy that could be provided by means of a writ.</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w:t>
      </w:r>
    </w:p>
    <w:p>
      <w:pPr>
        <w:pStyle w:val="Heading5"/>
      </w:pPr>
      <w:bookmarkStart w:id="673" w:name="_Toc374971032"/>
      <w:r>
        <w:rPr>
          <w:rStyle w:val="CharSectno"/>
        </w:rPr>
        <w:t>3</w:t>
      </w:r>
      <w:r>
        <w:t>.</w:t>
      </w:r>
      <w:r>
        <w:tab/>
        <w:t>Serving an application</w:t>
      </w:r>
      <w:bookmarkEnd w:id="673"/>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674" w:name="_Toc374971033"/>
      <w:r>
        <w:rPr>
          <w:rStyle w:val="CharSectno"/>
        </w:rPr>
        <w:t>4</w:t>
      </w:r>
      <w:r>
        <w:t>.</w:t>
      </w:r>
      <w:r>
        <w:tab/>
        <w:t>Options of person served with application</w:t>
      </w:r>
      <w:bookmarkEnd w:id="674"/>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675" w:name="_Toc374971034"/>
      <w:r>
        <w:rPr>
          <w:rStyle w:val="CharSectno"/>
        </w:rPr>
        <w:t>5</w:t>
      </w:r>
      <w:r>
        <w:t>.</w:t>
      </w:r>
      <w:r>
        <w:tab/>
        <w:t>Procedure on application</w:t>
      </w:r>
      <w:bookmarkEnd w:id="675"/>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676" w:name="_Toc374971035"/>
      <w:r>
        <w:rPr>
          <w:rStyle w:val="CharSectno"/>
        </w:rPr>
        <w:t>6</w:t>
      </w:r>
      <w:r>
        <w:t>.</w:t>
      </w:r>
      <w:r>
        <w:tab/>
        <w:t>Discovery and interrogatories</w:t>
      </w:r>
      <w:bookmarkEnd w:id="676"/>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677" w:name="_Toc374971036"/>
      <w:r>
        <w:rPr>
          <w:rStyle w:val="CharSectno"/>
        </w:rPr>
        <w:t>7</w:t>
      </w:r>
      <w:r>
        <w:t>.</w:t>
      </w:r>
      <w:r>
        <w:tab/>
        <w:t>Costs</w:t>
      </w:r>
      <w:bookmarkEnd w:id="677"/>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pPr>
      <w:r>
        <w:t>[</w:t>
      </w:r>
      <w:r>
        <w:rPr>
          <w:b/>
        </w:rPr>
        <w:t>8, 9.</w:t>
      </w:r>
      <w:r>
        <w:tab/>
        <w:t>Deleted in Gazette 17 Dec 2013 p. 6232.]</w:t>
      </w:r>
    </w:p>
    <w:p>
      <w:pPr>
        <w:pStyle w:val="Heading5"/>
        <w:rPr>
          <w:snapToGrid w:val="0"/>
        </w:rPr>
      </w:pPr>
      <w:bookmarkStart w:id="678" w:name="_Toc374971037"/>
      <w:r>
        <w:rPr>
          <w:rStyle w:val="CharSectno"/>
        </w:rPr>
        <w:t>10</w:t>
      </w:r>
      <w:r>
        <w:rPr>
          <w:snapToGrid w:val="0"/>
        </w:rPr>
        <w:t>.</w:t>
      </w:r>
      <w:r>
        <w:rPr>
          <w:snapToGrid w:val="0"/>
        </w:rPr>
        <w:tab/>
        <w:t>Issue and filing of writs</w:t>
      </w:r>
      <w:bookmarkEnd w:id="678"/>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 23 Apr 2013 p. 1595 (disallowed in Gazette 1 Nov 2013 p. 4910); 17 Dec 2013 p. 6235.]</w:t>
      </w:r>
    </w:p>
    <w:p>
      <w:pPr>
        <w:pStyle w:val="Heading3"/>
      </w:pPr>
      <w:bookmarkStart w:id="679" w:name="_Toc374971038"/>
      <w:r>
        <w:rPr>
          <w:rStyle w:val="CharDivNo"/>
        </w:rPr>
        <w:t>Division 2</w:t>
      </w:r>
      <w:r>
        <w:t> — </w:t>
      </w:r>
      <w:r>
        <w:rPr>
          <w:rStyle w:val="CharDivText"/>
        </w:rPr>
        <w:t>Certiorari</w:t>
      </w:r>
      <w:bookmarkEnd w:id="679"/>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680" w:name="_Toc374971039"/>
      <w:r>
        <w:rPr>
          <w:rStyle w:val="CharSectno"/>
        </w:rPr>
        <w:t>14</w:t>
      </w:r>
      <w:r>
        <w:rPr>
          <w:snapToGrid w:val="0"/>
        </w:rPr>
        <w:t>.</w:t>
      </w:r>
      <w:r>
        <w:rPr>
          <w:snapToGrid w:val="0"/>
        </w:rPr>
        <w:tab/>
        <w:t>Forms</w:t>
      </w:r>
      <w:bookmarkEnd w:id="680"/>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681" w:name="_Toc374971040"/>
      <w:r>
        <w:rPr>
          <w:rStyle w:val="CharDivNo"/>
        </w:rPr>
        <w:t>Division 3</w:t>
      </w:r>
      <w:r>
        <w:t> — </w:t>
      </w:r>
      <w:r>
        <w:rPr>
          <w:rStyle w:val="CharDivText"/>
        </w:rPr>
        <w:t>Mandamus</w:t>
      </w:r>
      <w:bookmarkEnd w:id="681"/>
    </w:p>
    <w:p>
      <w:pPr>
        <w:pStyle w:val="Footnoteheading"/>
      </w:pPr>
      <w:r>
        <w:tab/>
        <w:t>[Heading inserted in Gazette 21 Feb 2007 p. 560.]</w:t>
      </w:r>
    </w:p>
    <w:p>
      <w:pPr>
        <w:pStyle w:val="Heading5"/>
        <w:rPr>
          <w:snapToGrid w:val="0"/>
        </w:rPr>
      </w:pPr>
      <w:bookmarkStart w:id="682" w:name="_Toc374971041"/>
      <w:r>
        <w:rPr>
          <w:rStyle w:val="CharSectno"/>
        </w:rPr>
        <w:t>15</w:t>
      </w:r>
      <w:r>
        <w:rPr>
          <w:snapToGrid w:val="0"/>
        </w:rPr>
        <w:t>.</w:t>
      </w:r>
      <w:r>
        <w:rPr>
          <w:snapToGrid w:val="0"/>
        </w:rPr>
        <w:tab/>
        <w:t>Applicant to show interest etc.</w:t>
      </w:r>
      <w:bookmarkEnd w:id="682"/>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683" w:name="_Toc374971042"/>
      <w:r>
        <w:rPr>
          <w:rStyle w:val="CharSectno"/>
        </w:rPr>
        <w:t>16</w:t>
      </w:r>
      <w:r>
        <w:rPr>
          <w:snapToGrid w:val="0"/>
        </w:rPr>
        <w:t>.</w:t>
      </w:r>
      <w:r>
        <w:rPr>
          <w:snapToGrid w:val="0"/>
        </w:rPr>
        <w:tab/>
        <w:t>Form of writ</w:t>
      </w:r>
      <w:bookmarkEnd w:id="683"/>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684" w:name="_Toc374971043"/>
      <w:r>
        <w:rPr>
          <w:rStyle w:val="CharSectno"/>
        </w:rPr>
        <w:t>17</w:t>
      </w:r>
      <w:r>
        <w:rPr>
          <w:snapToGrid w:val="0"/>
        </w:rPr>
        <w:t>.</w:t>
      </w:r>
      <w:r>
        <w:rPr>
          <w:snapToGrid w:val="0"/>
        </w:rPr>
        <w:tab/>
        <w:t>Time for return of writ</w:t>
      </w:r>
      <w:bookmarkEnd w:id="684"/>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685" w:name="_Toc374971044"/>
      <w:r>
        <w:rPr>
          <w:rStyle w:val="CharSectno"/>
        </w:rPr>
        <w:t>18</w:t>
      </w:r>
      <w:r>
        <w:rPr>
          <w:snapToGrid w:val="0"/>
        </w:rPr>
        <w:t>.</w:t>
      </w:r>
      <w:r>
        <w:rPr>
          <w:snapToGrid w:val="0"/>
        </w:rPr>
        <w:tab/>
        <w:t>Service</w:t>
      </w:r>
      <w:bookmarkEnd w:id="685"/>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686" w:name="_Toc374971045"/>
      <w:r>
        <w:rPr>
          <w:rStyle w:val="CharSectno"/>
        </w:rPr>
        <w:t>19</w:t>
      </w:r>
      <w:r>
        <w:rPr>
          <w:snapToGrid w:val="0"/>
        </w:rPr>
        <w:t>.</w:t>
      </w:r>
      <w:r>
        <w:rPr>
          <w:snapToGrid w:val="0"/>
        </w:rPr>
        <w:tab/>
        <w:t>Service on corporate body, or justices</w:t>
      </w:r>
      <w:bookmarkEnd w:id="686"/>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687" w:name="_Toc374971046"/>
      <w:r>
        <w:rPr>
          <w:rStyle w:val="CharSectno"/>
        </w:rPr>
        <w:t>20</w:t>
      </w:r>
      <w:r>
        <w:rPr>
          <w:snapToGrid w:val="0"/>
        </w:rPr>
        <w:t>.</w:t>
      </w:r>
      <w:r>
        <w:rPr>
          <w:snapToGrid w:val="0"/>
        </w:rPr>
        <w:tab/>
        <w:t>Return, content etc. of</w:t>
      </w:r>
      <w:bookmarkEnd w:id="687"/>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688" w:name="_Toc374971047"/>
      <w:r>
        <w:rPr>
          <w:rStyle w:val="CharSectno"/>
        </w:rPr>
        <w:t>21</w:t>
      </w:r>
      <w:r>
        <w:rPr>
          <w:snapToGrid w:val="0"/>
        </w:rPr>
        <w:t>.</w:t>
      </w:r>
      <w:r>
        <w:rPr>
          <w:snapToGrid w:val="0"/>
        </w:rPr>
        <w:tab/>
        <w:t>Pleading to return</w:t>
      </w:r>
      <w:bookmarkEnd w:id="688"/>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689" w:name="_Toc374971048"/>
      <w:r>
        <w:rPr>
          <w:rStyle w:val="CharSectno"/>
        </w:rPr>
        <w:t>22</w:t>
      </w:r>
      <w:r>
        <w:rPr>
          <w:snapToGrid w:val="0"/>
        </w:rPr>
        <w:t>.</w:t>
      </w:r>
      <w:r>
        <w:rPr>
          <w:snapToGrid w:val="0"/>
        </w:rPr>
        <w:tab/>
        <w:t>No motion for judgment needed in some cases</w:t>
      </w:r>
      <w:bookmarkEnd w:id="689"/>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690" w:name="_Toc374971049"/>
      <w:r>
        <w:rPr>
          <w:rStyle w:val="CharSectno"/>
        </w:rPr>
        <w:t>23</w:t>
      </w:r>
      <w:r>
        <w:rPr>
          <w:snapToGrid w:val="0"/>
        </w:rPr>
        <w:t>.</w:t>
      </w:r>
      <w:r>
        <w:rPr>
          <w:snapToGrid w:val="0"/>
        </w:rPr>
        <w:tab/>
        <w:t>Peremptory writ</w:t>
      </w:r>
      <w:bookmarkEnd w:id="690"/>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691" w:name="_Toc374971050"/>
      <w:r>
        <w:rPr>
          <w:rStyle w:val="CharSectno"/>
        </w:rPr>
        <w:t>24</w:t>
      </w:r>
      <w:r>
        <w:rPr>
          <w:snapToGrid w:val="0"/>
        </w:rPr>
        <w:t>.</w:t>
      </w:r>
      <w:r>
        <w:rPr>
          <w:snapToGrid w:val="0"/>
        </w:rPr>
        <w:tab/>
        <w:t>Costs</w:t>
      </w:r>
      <w:bookmarkEnd w:id="691"/>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692" w:name="_Toc374971051"/>
      <w:r>
        <w:rPr>
          <w:rStyle w:val="CharSectno"/>
        </w:rPr>
        <w:t>25</w:t>
      </w:r>
      <w:r>
        <w:rPr>
          <w:snapToGrid w:val="0"/>
        </w:rPr>
        <w:t>.</w:t>
      </w:r>
      <w:r>
        <w:rPr>
          <w:snapToGrid w:val="0"/>
        </w:rPr>
        <w:tab/>
        <w:t>Proceedings in nature of interpleader</w:t>
      </w:r>
      <w:bookmarkEnd w:id="692"/>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693" w:name="_Toc374971052"/>
      <w:r>
        <w:rPr>
          <w:rStyle w:val="CharSectno"/>
        </w:rPr>
        <w:t>26</w:t>
      </w:r>
      <w:r>
        <w:rPr>
          <w:snapToGrid w:val="0"/>
        </w:rPr>
        <w:t>.</w:t>
      </w:r>
      <w:r>
        <w:rPr>
          <w:snapToGrid w:val="0"/>
        </w:rPr>
        <w:tab/>
        <w:t>Proceedings not to abate due to death etc.</w:t>
      </w:r>
      <w:bookmarkEnd w:id="693"/>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694" w:name="_Toc374971053"/>
      <w:r>
        <w:rPr>
          <w:rStyle w:val="CharSectno"/>
        </w:rPr>
        <w:t>28</w:t>
      </w:r>
      <w:r>
        <w:rPr>
          <w:snapToGrid w:val="0"/>
        </w:rPr>
        <w:t>.</w:t>
      </w:r>
      <w:r>
        <w:rPr>
          <w:snapToGrid w:val="0"/>
        </w:rPr>
        <w:tab/>
        <w:t>Mandamus by order</w:t>
      </w:r>
      <w:bookmarkEnd w:id="694"/>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695" w:name="_Toc374971054"/>
      <w:r>
        <w:rPr>
          <w:rStyle w:val="CharSectno"/>
        </w:rPr>
        <w:t>29</w:t>
      </w:r>
      <w:r>
        <w:rPr>
          <w:snapToGrid w:val="0"/>
        </w:rPr>
        <w:t>.</w:t>
      </w:r>
      <w:r>
        <w:rPr>
          <w:snapToGrid w:val="0"/>
        </w:rPr>
        <w:tab/>
        <w:t>No action against party obeying writ or order</w:t>
      </w:r>
      <w:bookmarkEnd w:id="695"/>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696" w:name="_Toc374971055"/>
      <w:r>
        <w:rPr>
          <w:rStyle w:val="CharDivNo"/>
        </w:rPr>
        <w:t>Division 4</w:t>
      </w:r>
      <w:r>
        <w:t> — </w:t>
      </w:r>
      <w:r>
        <w:rPr>
          <w:rStyle w:val="CharDivText"/>
        </w:rPr>
        <w:t>Prohibition and procedendo</w:t>
      </w:r>
      <w:bookmarkEnd w:id="696"/>
    </w:p>
    <w:p>
      <w:pPr>
        <w:pStyle w:val="Footnoteheading"/>
      </w:pPr>
      <w:r>
        <w:tab/>
        <w:t>[Heading inserted in Gazette 17 Dec 2013 p. 6235.]</w:t>
      </w:r>
    </w:p>
    <w:p>
      <w:pPr>
        <w:pStyle w:val="Heading5"/>
        <w:rPr>
          <w:snapToGrid w:val="0"/>
        </w:rPr>
      </w:pPr>
      <w:bookmarkStart w:id="697" w:name="_Toc374971056"/>
      <w:r>
        <w:rPr>
          <w:rStyle w:val="CharSectno"/>
        </w:rPr>
        <w:t>30</w:t>
      </w:r>
      <w:r>
        <w:rPr>
          <w:snapToGrid w:val="0"/>
        </w:rPr>
        <w:t>.</w:t>
      </w:r>
      <w:r>
        <w:rPr>
          <w:snapToGrid w:val="0"/>
        </w:rPr>
        <w:tab/>
        <w:t>Court may direct service of statement of claim instead of issuing prohibition</w:t>
      </w:r>
      <w:bookmarkEnd w:id="697"/>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698" w:name="_Toc374971057"/>
      <w:r>
        <w:rPr>
          <w:rStyle w:val="CharSectno"/>
        </w:rPr>
        <w:t>31</w:t>
      </w:r>
      <w:r>
        <w:rPr>
          <w:snapToGrid w:val="0"/>
        </w:rPr>
        <w:t>.</w:t>
      </w:r>
      <w:r>
        <w:rPr>
          <w:snapToGrid w:val="0"/>
        </w:rPr>
        <w:tab/>
        <w:t>Proceedings on judgment</w:t>
      </w:r>
      <w:bookmarkEnd w:id="698"/>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699" w:name="_Toc374971058"/>
      <w:r>
        <w:rPr>
          <w:rStyle w:val="CharSectno"/>
        </w:rPr>
        <w:t>32</w:t>
      </w:r>
      <w:r>
        <w:rPr>
          <w:snapToGrid w:val="0"/>
        </w:rPr>
        <w:t>.</w:t>
      </w:r>
      <w:r>
        <w:rPr>
          <w:snapToGrid w:val="0"/>
        </w:rPr>
        <w:tab/>
        <w:t xml:space="preserve">Writ of </w:t>
      </w:r>
      <w:r>
        <w:rPr>
          <w:i/>
          <w:snapToGrid w:val="0"/>
        </w:rPr>
        <w:t>procedendo</w:t>
      </w:r>
      <w:bookmarkEnd w:id="699"/>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700" w:name="_Toc374971059"/>
      <w:r>
        <w:rPr>
          <w:rStyle w:val="CharSectno"/>
        </w:rPr>
        <w:t>33</w:t>
      </w:r>
      <w:r>
        <w:rPr>
          <w:snapToGrid w:val="0"/>
        </w:rPr>
        <w:t>.</w:t>
      </w:r>
      <w:r>
        <w:rPr>
          <w:snapToGrid w:val="0"/>
        </w:rPr>
        <w:tab/>
        <w:t>Prohibition by order</w:t>
      </w:r>
      <w:bookmarkEnd w:id="700"/>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701" w:name="_Toc374971060"/>
      <w:r>
        <w:rPr>
          <w:rStyle w:val="CharDivNo"/>
        </w:rPr>
        <w:t>Division 5</w:t>
      </w:r>
      <w:r>
        <w:t> — </w:t>
      </w:r>
      <w:r>
        <w:rPr>
          <w:rStyle w:val="CharDivText"/>
          <w:i/>
          <w:iCs/>
        </w:rPr>
        <w:t>Quo warranto</w:t>
      </w:r>
      <w:bookmarkEnd w:id="701"/>
    </w:p>
    <w:p>
      <w:pPr>
        <w:pStyle w:val="Footnoteheading"/>
      </w:pPr>
      <w:r>
        <w:tab/>
        <w:t>[Heading inserted in Gazette 21 Feb 2007 p. 560.]</w:t>
      </w:r>
    </w:p>
    <w:p>
      <w:pPr>
        <w:pStyle w:val="Heading5"/>
      </w:pPr>
      <w:bookmarkStart w:id="702" w:name="_Toc374971061"/>
      <w:r>
        <w:rPr>
          <w:rStyle w:val="CharSectno"/>
        </w:rPr>
        <w:t>34A</w:t>
      </w:r>
      <w:r>
        <w:t>.</w:t>
      </w:r>
      <w:r>
        <w:tab/>
        <w:t xml:space="preserve">Application for information of </w:t>
      </w:r>
      <w:r>
        <w:rPr>
          <w:i/>
        </w:rPr>
        <w:t>quo warranto</w:t>
      </w:r>
      <w:bookmarkEnd w:id="702"/>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703" w:name="_Toc374971062"/>
      <w:r>
        <w:rPr>
          <w:rStyle w:val="CharSectno"/>
        </w:rPr>
        <w:t>34</w:t>
      </w:r>
      <w:r>
        <w:rPr>
          <w:snapToGrid w:val="0"/>
        </w:rPr>
        <w:t>.</w:t>
      </w:r>
      <w:r>
        <w:rPr>
          <w:snapToGrid w:val="0"/>
        </w:rPr>
        <w:tab/>
        <w:t>Rules of court applicable</w:t>
      </w:r>
      <w:bookmarkEnd w:id="703"/>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704" w:name="_Toc374971063"/>
      <w:r>
        <w:rPr>
          <w:rStyle w:val="CharSectno"/>
        </w:rPr>
        <w:t>35</w:t>
      </w:r>
      <w:r>
        <w:rPr>
          <w:snapToGrid w:val="0"/>
        </w:rPr>
        <w:t>.</w:t>
      </w:r>
      <w:r>
        <w:rPr>
          <w:snapToGrid w:val="0"/>
        </w:rPr>
        <w:tab/>
        <w:t>Signature and service of information</w:t>
      </w:r>
      <w:bookmarkEnd w:id="704"/>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705" w:name="_Toc374971064"/>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705"/>
    </w:p>
    <w:p>
      <w:pPr>
        <w:pStyle w:val="Footnotesection"/>
      </w:pPr>
      <w:r>
        <w:tab/>
        <w:t xml:space="preserve">[Heading inserted in Gazette 29 Apr 2005 p. 1797.] </w:t>
      </w:r>
    </w:p>
    <w:p>
      <w:pPr>
        <w:pStyle w:val="Heading5"/>
      </w:pPr>
      <w:bookmarkStart w:id="706" w:name="_Toc374971065"/>
      <w:r>
        <w:rPr>
          <w:rStyle w:val="CharSectno"/>
        </w:rPr>
        <w:t>1</w:t>
      </w:r>
      <w:r>
        <w:t>.</w:t>
      </w:r>
      <w:r>
        <w:tab/>
        <w:t>Terms used</w:t>
      </w:r>
      <w:bookmarkEnd w:id="706"/>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707" w:name="_Toc374971066"/>
      <w:r>
        <w:rPr>
          <w:rStyle w:val="CharSectno"/>
        </w:rPr>
        <w:t>2</w:t>
      </w:r>
      <w:r>
        <w:t>.</w:t>
      </w:r>
      <w:r>
        <w:tab/>
        <w:t>Application for review order, making</w:t>
      </w:r>
      <w:bookmarkEnd w:id="707"/>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708" w:name="_Toc374971067"/>
      <w:r>
        <w:rPr>
          <w:rStyle w:val="CharSectno"/>
        </w:rPr>
        <w:t>3</w:t>
      </w:r>
      <w:r>
        <w:t>.</w:t>
      </w:r>
      <w:r>
        <w:tab/>
        <w:t>Application for review order, procedure on</w:t>
      </w:r>
      <w:bookmarkEnd w:id="708"/>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709" w:name="_Toc374971068"/>
      <w:r>
        <w:rPr>
          <w:rStyle w:val="CharSectno"/>
        </w:rPr>
        <w:t>4</w:t>
      </w:r>
      <w:r>
        <w:t>.</w:t>
      </w:r>
      <w:r>
        <w:tab/>
        <w:t>Review order, service of</w:t>
      </w:r>
      <w:bookmarkEnd w:id="709"/>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710" w:name="_Toc374971069"/>
      <w:r>
        <w:rPr>
          <w:rStyle w:val="CharSectno"/>
        </w:rPr>
        <w:t>5</w:t>
      </w:r>
      <w:r>
        <w:t>.</w:t>
      </w:r>
      <w:r>
        <w:tab/>
        <w:t>Review order, hearing of</w:t>
      </w:r>
      <w:bookmarkEnd w:id="710"/>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711" w:name="_Toc374971070"/>
      <w:r>
        <w:rPr>
          <w:rStyle w:val="CharSectno"/>
        </w:rPr>
        <w:t>6</w:t>
      </w:r>
      <w:r>
        <w:t>.</w:t>
      </w:r>
      <w:r>
        <w:tab/>
        <w:t>Final order, making and service of</w:t>
      </w:r>
      <w:bookmarkEnd w:id="711"/>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712" w:name="_Toc374971071"/>
      <w:r>
        <w:rPr>
          <w:rStyle w:val="CharPartNo"/>
        </w:rPr>
        <w:t>Order 57</w:t>
      </w:r>
      <w:r>
        <w:rPr>
          <w:rStyle w:val="CharDivNo"/>
        </w:rPr>
        <w:t> </w:t>
      </w:r>
      <w:r>
        <w:t>—</w:t>
      </w:r>
      <w:r>
        <w:rPr>
          <w:rStyle w:val="CharDivText"/>
        </w:rPr>
        <w:t> </w:t>
      </w:r>
      <w:r>
        <w:rPr>
          <w:rStyle w:val="CharPartText"/>
        </w:rPr>
        <w:t>Habeas corpus</w:t>
      </w:r>
      <w:bookmarkEnd w:id="712"/>
    </w:p>
    <w:p>
      <w:pPr>
        <w:pStyle w:val="Heading5"/>
        <w:spacing w:before="180"/>
        <w:rPr>
          <w:snapToGrid w:val="0"/>
        </w:rPr>
      </w:pPr>
      <w:bookmarkStart w:id="713" w:name="_Toc374971072"/>
      <w:r>
        <w:rPr>
          <w:rStyle w:val="CharSectno"/>
        </w:rPr>
        <w:t>1</w:t>
      </w:r>
      <w:r>
        <w:rPr>
          <w:snapToGrid w:val="0"/>
        </w:rPr>
        <w:t>.</w:t>
      </w:r>
      <w:r>
        <w:rPr>
          <w:snapToGrid w:val="0"/>
        </w:rPr>
        <w:tab/>
        <w:t>Application for writ</w:t>
      </w:r>
      <w:bookmarkEnd w:id="713"/>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714" w:name="_Toc374971073"/>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714"/>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715" w:name="_Toc374971074"/>
      <w:r>
        <w:rPr>
          <w:rStyle w:val="CharSectno"/>
        </w:rPr>
        <w:t>3</w:t>
      </w:r>
      <w:r>
        <w:rPr>
          <w:snapToGrid w:val="0"/>
        </w:rPr>
        <w:t>.</w:t>
      </w:r>
      <w:r>
        <w:rPr>
          <w:snapToGrid w:val="0"/>
        </w:rPr>
        <w:tab/>
        <w:t>Copies of affidavits to be supplied</w:t>
      </w:r>
      <w:bookmarkEnd w:id="715"/>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716" w:name="_Toc374971075"/>
      <w:r>
        <w:rPr>
          <w:rStyle w:val="CharSectno"/>
        </w:rPr>
        <w:t>4</w:t>
      </w:r>
      <w:r>
        <w:rPr>
          <w:snapToGrid w:val="0"/>
        </w:rPr>
        <w:t>.</w:t>
      </w:r>
      <w:r>
        <w:rPr>
          <w:snapToGrid w:val="0"/>
        </w:rPr>
        <w:tab/>
        <w:t>Court may order release of person restrained</w:t>
      </w:r>
      <w:bookmarkEnd w:id="716"/>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717" w:name="_Toc374971076"/>
      <w:r>
        <w:rPr>
          <w:rStyle w:val="CharSectno"/>
        </w:rPr>
        <w:t>5</w:t>
      </w:r>
      <w:r>
        <w:rPr>
          <w:snapToGrid w:val="0"/>
        </w:rPr>
        <w:t>.</w:t>
      </w:r>
      <w:r>
        <w:rPr>
          <w:snapToGrid w:val="0"/>
        </w:rPr>
        <w:tab/>
        <w:t>Signed copy of writ to be filed</w:t>
      </w:r>
      <w:bookmarkEnd w:id="717"/>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718" w:name="_Toc374971077"/>
      <w:r>
        <w:rPr>
          <w:rStyle w:val="CharSectno"/>
        </w:rPr>
        <w:t>6</w:t>
      </w:r>
      <w:r>
        <w:t>.</w:t>
      </w:r>
      <w:r>
        <w:tab/>
        <w:t>Order for issue of writ, contents of</w:t>
      </w:r>
      <w:bookmarkEnd w:id="718"/>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719" w:name="_Toc374971078"/>
      <w:r>
        <w:rPr>
          <w:rStyle w:val="CharSectno"/>
        </w:rPr>
        <w:t>7</w:t>
      </w:r>
      <w:r>
        <w:rPr>
          <w:snapToGrid w:val="0"/>
        </w:rPr>
        <w:t>.</w:t>
      </w:r>
      <w:r>
        <w:rPr>
          <w:snapToGrid w:val="0"/>
        </w:rPr>
        <w:tab/>
        <w:t>Service of writ and notice</w:t>
      </w:r>
      <w:bookmarkEnd w:id="719"/>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720" w:name="_Toc374971079"/>
      <w:r>
        <w:rPr>
          <w:rStyle w:val="CharSectno"/>
        </w:rPr>
        <w:t>8</w:t>
      </w:r>
      <w:r>
        <w:rPr>
          <w:snapToGrid w:val="0"/>
        </w:rPr>
        <w:t>.</w:t>
      </w:r>
      <w:r>
        <w:rPr>
          <w:snapToGrid w:val="0"/>
        </w:rPr>
        <w:tab/>
        <w:t>Return to writ of habeas corpus</w:t>
      </w:r>
      <w:bookmarkEnd w:id="720"/>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721" w:name="_Toc374971080"/>
      <w:r>
        <w:rPr>
          <w:rStyle w:val="CharSectno"/>
        </w:rPr>
        <w:t>9</w:t>
      </w:r>
      <w:r>
        <w:rPr>
          <w:snapToGrid w:val="0"/>
        </w:rPr>
        <w:t>.</w:t>
      </w:r>
      <w:r>
        <w:rPr>
          <w:snapToGrid w:val="0"/>
        </w:rPr>
        <w:tab/>
        <w:t>Procedure on hearing</w:t>
      </w:r>
      <w:bookmarkEnd w:id="721"/>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722" w:name="_Toc374971081"/>
      <w:r>
        <w:rPr>
          <w:rStyle w:val="CharSectno"/>
        </w:rPr>
        <w:t>10</w:t>
      </w:r>
      <w:r>
        <w:rPr>
          <w:snapToGrid w:val="0"/>
        </w:rPr>
        <w:t>.</w:t>
      </w:r>
      <w:r>
        <w:rPr>
          <w:snapToGrid w:val="0"/>
        </w:rPr>
        <w:tab/>
        <w:t>Form of writ</w:t>
      </w:r>
      <w:bookmarkEnd w:id="722"/>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723" w:name="_Toc374971082"/>
      <w:r>
        <w:rPr>
          <w:rStyle w:val="CharPartNo"/>
        </w:rPr>
        <w:t>Order 58</w:t>
      </w:r>
      <w:r>
        <w:t> — </w:t>
      </w:r>
      <w:r>
        <w:rPr>
          <w:rStyle w:val="CharPartText"/>
        </w:rPr>
        <w:t>Proceedings by originating summons</w:t>
      </w:r>
      <w:bookmarkEnd w:id="723"/>
    </w:p>
    <w:p>
      <w:pPr>
        <w:pStyle w:val="Heading3"/>
      </w:pPr>
      <w:bookmarkStart w:id="724" w:name="_Toc374971083"/>
      <w:r>
        <w:rPr>
          <w:rStyle w:val="CharDivNo"/>
        </w:rPr>
        <w:t>Division 1</w:t>
      </w:r>
      <w:r>
        <w:t> — </w:t>
      </w:r>
      <w:r>
        <w:rPr>
          <w:rStyle w:val="CharDivText"/>
        </w:rPr>
        <w:t>Introductory</w:t>
      </w:r>
      <w:bookmarkEnd w:id="724"/>
    </w:p>
    <w:p>
      <w:pPr>
        <w:pStyle w:val="Footnoteheading"/>
      </w:pPr>
      <w:r>
        <w:tab/>
        <w:t xml:space="preserve">[Heading inserted in Gazette 22 Feb 2008 p. 638.] </w:t>
      </w:r>
    </w:p>
    <w:p>
      <w:pPr>
        <w:pStyle w:val="Heading5"/>
        <w:rPr>
          <w:snapToGrid w:val="0"/>
        </w:rPr>
      </w:pPr>
      <w:bookmarkStart w:id="725" w:name="_Toc374971084"/>
      <w:r>
        <w:rPr>
          <w:rStyle w:val="CharSectno"/>
        </w:rPr>
        <w:t>1</w:t>
      </w:r>
      <w:r>
        <w:rPr>
          <w:snapToGrid w:val="0"/>
        </w:rPr>
        <w:t>.</w:t>
      </w:r>
      <w:r>
        <w:rPr>
          <w:snapToGrid w:val="0"/>
        </w:rPr>
        <w:tab/>
        <w:t>Which proceedings to be commenced by originating summons</w:t>
      </w:r>
      <w:bookmarkEnd w:id="725"/>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726" w:name="_Toc374971085"/>
      <w:r>
        <w:rPr>
          <w:rStyle w:val="CharDivNo"/>
        </w:rPr>
        <w:t>Division 2</w:t>
      </w:r>
      <w:r>
        <w:t> — </w:t>
      </w:r>
      <w:r>
        <w:rPr>
          <w:rStyle w:val="CharDivText"/>
        </w:rPr>
        <w:t>Administration and trusts</w:t>
      </w:r>
      <w:bookmarkEnd w:id="726"/>
    </w:p>
    <w:p>
      <w:pPr>
        <w:pStyle w:val="Footnoteheading"/>
      </w:pPr>
      <w:r>
        <w:tab/>
        <w:t xml:space="preserve">[Heading inserted in Gazette 22 Feb 2008 p. 638.] </w:t>
      </w:r>
    </w:p>
    <w:p>
      <w:pPr>
        <w:pStyle w:val="Heading5"/>
        <w:rPr>
          <w:snapToGrid w:val="0"/>
        </w:rPr>
      </w:pPr>
      <w:bookmarkStart w:id="727" w:name="_Toc374971086"/>
      <w:r>
        <w:rPr>
          <w:rStyle w:val="CharSectno"/>
        </w:rPr>
        <w:t>2</w:t>
      </w:r>
      <w:r>
        <w:rPr>
          <w:snapToGrid w:val="0"/>
        </w:rPr>
        <w:t>.</w:t>
      </w:r>
      <w:r>
        <w:rPr>
          <w:snapToGrid w:val="0"/>
        </w:rPr>
        <w:tab/>
        <w:t>Executors etc. seeking certain relief without administration</w:t>
      </w:r>
      <w:bookmarkEnd w:id="727"/>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728" w:name="_Toc374971087"/>
      <w:r>
        <w:rPr>
          <w:rStyle w:val="CharSectno"/>
        </w:rPr>
        <w:t>3</w:t>
      </w:r>
      <w:r>
        <w:rPr>
          <w:snapToGrid w:val="0"/>
        </w:rPr>
        <w:t>.</w:t>
      </w:r>
      <w:r>
        <w:rPr>
          <w:snapToGrid w:val="0"/>
        </w:rPr>
        <w:tab/>
        <w:t>Executors etc. applying for administration</w:t>
      </w:r>
      <w:bookmarkEnd w:id="728"/>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729" w:name="_Toc374971088"/>
      <w:r>
        <w:rPr>
          <w:rStyle w:val="CharSectno"/>
        </w:rPr>
        <w:t>4</w:t>
      </w:r>
      <w:r>
        <w:rPr>
          <w:snapToGrid w:val="0"/>
        </w:rPr>
        <w:t>.</w:t>
      </w:r>
      <w:r>
        <w:rPr>
          <w:snapToGrid w:val="0"/>
        </w:rPr>
        <w:tab/>
        <w:t>Service of summons issued under r. 2 or 3</w:t>
      </w:r>
      <w:bookmarkEnd w:id="729"/>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730" w:name="_Toc374971089"/>
      <w:r>
        <w:rPr>
          <w:rStyle w:val="CharSectno"/>
        </w:rPr>
        <w:t>5</w:t>
      </w:r>
      <w:r>
        <w:rPr>
          <w:snapToGrid w:val="0"/>
        </w:rPr>
        <w:t>.</w:t>
      </w:r>
      <w:r>
        <w:rPr>
          <w:snapToGrid w:val="0"/>
        </w:rPr>
        <w:tab/>
        <w:t>Decision without judgment for administration</w:t>
      </w:r>
      <w:bookmarkEnd w:id="730"/>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731" w:name="_Toc374971090"/>
      <w:r>
        <w:rPr>
          <w:rStyle w:val="CharSectno"/>
        </w:rPr>
        <w:t>6</w:t>
      </w:r>
      <w:r>
        <w:rPr>
          <w:snapToGrid w:val="0"/>
        </w:rPr>
        <w:t>.</w:t>
      </w:r>
      <w:r>
        <w:rPr>
          <w:snapToGrid w:val="0"/>
        </w:rPr>
        <w:tab/>
        <w:t>Orders which may be made on application for administration etc. of trusts</w:t>
      </w:r>
      <w:bookmarkEnd w:id="731"/>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732" w:name="_Toc374971091"/>
      <w:r>
        <w:rPr>
          <w:rStyle w:val="CharSectno"/>
        </w:rPr>
        <w:t>7</w:t>
      </w:r>
      <w:r>
        <w:rPr>
          <w:snapToGrid w:val="0"/>
        </w:rPr>
        <w:t>.</w:t>
      </w:r>
      <w:r>
        <w:rPr>
          <w:snapToGrid w:val="0"/>
        </w:rPr>
        <w:tab/>
        <w:t>Interference with discretion of trustee etc.</w:t>
      </w:r>
      <w:bookmarkEnd w:id="732"/>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733" w:name="_Toc374971092"/>
      <w:r>
        <w:rPr>
          <w:rStyle w:val="CharSectno"/>
        </w:rPr>
        <w:t>8</w:t>
      </w:r>
      <w:r>
        <w:rPr>
          <w:snapToGrid w:val="0"/>
        </w:rPr>
        <w:t>.</w:t>
      </w:r>
      <w:r>
        <w:rPr>
          <w:snapToGrid w:val="0"/>
        </w:rPr>
        <w:tab/>
        <w:t>Conduct of sale of trust property</w:t>
      </w:r>
      <w:bookmarkEnd w:id="733"/>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734" w:name="_Toc374971093"/>
      <w:r>
        <w:rPr>
          <w:rStyle w:val="CharDivNo"/>
        </w:rPr>
        <w:t>Division 4</w:t>
      </w:r>
      <w:r>
        <w:t> — </w:t>
      </w:r>
      <w:r>
        <w:rPr>
          <w:rStyle w:val="CharDivText"/>
        </w:rPr>
        <w:t>Declaration on originating summons</w:t>
      </w:r>
      <w:bookmarkEnd w:id="734"/>
    </w:p>
    <w:p>
      <w:pPr>
        <w:pStyle w:val="Footnoteheading"/>
        <w:spacing w:before="100"/>
      </w:pPr>
      <w:r>
        <w:tab/>
        <w:t xml:space="preserve">[Heading inserted in Gazette 22 Feb 2008 p. 638.] </w:t>
      </w:r>
    </w:p>
    <w:p>
      <w:pPr>
        <w:pStyle w:val="Heading5"/>
        <w:spacing w:before="200"/>
        <w:rPr>
          <w:snapToGrid w:val="0"/>
        </w:rPr>
      </w:pPr>
      <w:bookmarkStart w:id="735" w:name="_Toc374971094"/>
      <w:r>
        <w:rPr>
          <w:rStyle w:val="CharSectno"/>
        </w:rPr>
        <w:t>10</w:t>
      </w:r>
      <w:r>
        <w:rPr>
          <w:snapToGrid w:val="0"/>
        </w:rPr>
        <w:t>.</w:t>
      </w:r>
      <w:r>
        <w:rPr>
          <w:snapToGrid w:val="0"/>
        </w:rPr>
        <w:tab/>
        <w:t>Construction of written instruments</w:t>
      </w:r>
      <w:bookmarkEnd w:id="735"/>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736" w:name="_Toc374971095"/>
      <w:r>
        <w:rPr>
          <w:rStyle w:val="CharSectno"/>
        </w:rPr>
        <w:t>11</w:t>
      </w:r>
      <w:r>
        <w:rPr>
          <w:snapToGrid w:val="0"/>
        </w:rPr>
        <w:t>.</w:t>
      </w:r>
      <w:r>
        <w:rPr>
          <w:snapToGrid w:val="0"/>
        </w:rPr>
        <w:tab/>
        <w:t>Construction or validity of legislation</w:t>
      </w:r>
      <w:bookmarkEnd w:id="736"/>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737" w:name="_Toc374971096"/>
      <w:r>
        <w:rPr>
          <w:rStyle w:val="CharSectno"/>
        </w:rPr>
        <w:t>12</w:t>
      </w:r>
      <w:r>
        <w:rPr>
          <w:snapToGrid w:val="0"/>
        </w:rPr>
        <w:t>.</w:t>
      </w:r>
      <w:r>
        <w:rPr>
          <w:snapToGrid w:val="0"/>
        </w:rPr>
        <w:tab/>
        <w:t>Court may refuse to determine summons in some cases</w:t>
      </w:r>
      <w:bookmarkEnd w:id="737"/>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738" w:name="_Toc374971097"/>
      <w:r>
        <w:rPr>
          <w:rStyle w:val="CharSectno"/>
        </w:rPr>
        <w:t>13</w:t>
      </w:r>
      <w:r>
        <w:rPr>
          <w:snapToGrid w:val="0"/>
        </w:rPr>
        <w:t>.</w:t>
      </w:r>
      <w:r>
        <w:rPr>
          <w:snapToGrid w:val="0"/>
        </w:rPr>
        <w:tab/>
        <w:t>Effect of contracts for sale etc. of land</w:t>
      </w:r>
      <w:bookmarkEnd w:id="738"/>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739" w:name="_Toc374971098"/>
      <w:r>
        <w:rPr>
          <w:rStyle w:val="CharDivNo"/>
        </w:rPr>
        <w:t>Division 5</w:t>
      </w:r>
      <w:r>
        <w:t> — </w:t>
      </w:r>
      <w:r>
        <w:rPr>
          <w:rStyle w:val="CharDivText"/>
        </w:rPr>
        <w:t>General</w:t>
      </w:r>
      <w:bookmarkEnd w:id="739"/>
    </w:p>
    <w:p>
      <w:pPr>
        <w:pStyle w:val="Footnoteheading"/>
        <w:keepNext/>
      </w:pPr>
      <w:r>
        <w:tab/>
        <w:t xml:space="preserve">[Heading inserted in Gazette 22 Feb 2008 p. 638.] </w:t>
      </w:r>
    </w:p>
    <w:p>
      <w:pPr>
        <w:pStyle w:val="Heading5"/>
        <w:rPr>
          <w:snapToGrid w:val="0"/>
        </w:rPr>
      </w:pPr>
      <w:bookmarkStart w:id="740" w:name="_Toc374971099"/>
      <w:r>
        <w:rPr>
          <w:rStyle w:val="CharSectno"/>
        </w:rPr>
        <w:t>14</w:t>
      </w:r>
      <w:r>
        <w:rPr>
          <w:snapToGrid w:val="0"/>
        </w:rPr>
        <w:t>.</w:t>
      </w:r>
      <w:r>
        <w:rPr>
          <w:snapToGrid w:val="0"/>
        </w:rPr>
        <w:tab/>
        <w:t>Form and issue of originating summons</w:t>
      </w:r>
      <w:bookmarkEnd w:id="740"/>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741" w:name="_Toc374971100"/>
      <w:r>
        <w:rPr>
          <w:rStyle w:val="CharSectno"/>
        </w:rPr>
        <w:t>15</w:t>
      </w:r>
      <w:r>
        <w:rPr>
          <w:snapToGrid w:val="0"/>
        </w:rPr>
        <w:t>.</w:t>
      </w:r>
      <w:r>
        <w:rPr>
          <w:snapToGrid w:val="0"/>
        </w:rPr>
        <w:tab/>
        <w:t>Order 7 applies to originating summonses</w:t>
      </w:r>
      <w:bookmarkEnd w:id="741"/>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742" w:name="_Toc374971101"/>
      <w:r>
        <w:rPr>
          <w:rStyle w:val="CharSectno"/>
        </w:rPr>
        <w:t>16</w:t>
      </w:r>
      <w:r>
        <w:rPr>
          <w:snapToGrid w:val="0"/>
        </w:rPr>
        <w:t>.</w:t>
      </w:r>
      <w:r>
        <w:rPr>
          <w:snapToGrid w:val="0"/>
        </w:rPr>
        <w:tab/>
        <w:t>Time for appearance</w:t>
      </w:r>
      <w:bookmarkEnd w:id="742"/>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743" w:name="_Toc374971102"/>
      <w:r>
        <w:rPr>
          <w:rStyle w:val="CharSectno"/>
        </w:rPr>
        <w:t>17</w:t>
      </w:r>
      <w:r>
        <w:rPr>
          <w:snapToGrid w:val="0"/>
        </w:rPr>
        <w:t>.</w:t>
      </w:r>
      <w:r>
        <w:rPr>
          <w:snapToGrid w:val="0"/>
        </w:rPr>
        <w:tab/>
        <w:t>Entry of appearance</w:t>
      </w:r>
      <w:bookmarkEnd w:id="743"/>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744" w:name="_Toc374971103"/>
      <w:r>
        <w:rPr>
          <w:rStyle w:val="CharSectno"/>
        </w:rPr>
        <w:t>18</w:t>
      </w:r>
      <w:r>
        <w:rPr>
          <w:snapToGrid w:val="0"/>
        </w:rPr>
        <w:t>.</w:t>
      </w:r>
      <w:r>
        <w:rPr>
          <w:snapToGrid w:val="0"/>
        </w:rPr>
        <w:tab/>
        <w:t>When appearance not required</w:t>
      </w:r>
      <w:bookmarkEnd w:id="744"/>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745" w:name="_Toc374971104"/>
      <w:r>
        <w:rPr>
          <w:rStyle w:val="CharSectno"/>
        </w:rPr>
        <w:t>18A</w:t>
      </w:r>
      <w:r>
        <w:rPr>
          <w:snapToGrid w:val="0"/>
        </w:rPr>
        <w:t>.</w:t>
      </w:r>
      <w:r>
        <w:rPr>
          <w:snapToGrid w:val="0"/>
        </w:rPr>
        <w:tab/>
        <w:t>Time for service where appearance not required</w:t>
      </w:r>
      <w:bookmarkEnd w:id="745"/>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746" w:name="_Toc374971105"/>
      <w:r>
        <w:rPr>
          <w:rStyle w:val="CharSectno"/>
        </w:rPr>
        <w:t>19</w:t>
      </w:r>
      <w:r>
        <w:rPr>
          <w:snapToGrid w:val="0"/>
        </w:rPr>
        <w:t>.</w:t>
      </w:r>
      <w:r>
        <w:rPr>
          <w:snapToGrid w:val="0"/>
        </w:rPr>
        <w:tab/>
        <w:t>Fixing time for hearing summons</w:t>
      </w:r>
      <w:bookmarkEnd w:id="746"/>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747" w:name="_Toc374971106"/>
      <w:r>
        <w:rPr>
          <w:rStyle w:val="CharSectno"/>
        </w:rPr>
        <w:t>20</w:t>
      </w:r>
      <w:r>
        <w:rPr>
          <w:snapToGrid w:val="0"/>
        </w:rPr>
        <w:t>.</w:t>
      </w:r>
      <w:r>
        <w:rPr>
          <w:snapToGrid w:val="0"/>
        </w:rPr>
        <w:tab/>
        <w:t>Notice of hearing of summons</w:t>
      </w:r>
      <w:bookmarkEnd w:id="747"/>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748" w:name="_Toc374971107"/>
      <w:r>
        <w:rPr>
          <w:rStyle w:val="CharSectno"/>
        </w:rPr>
        <w:t>21</w:t>
      </w:r>
      <w:r>
        <w:rPr>
          <w:snapToGrid w:val="0"/>
        </w:rPr>
        <w:t>.</w:t>
      </w:r>
      <w:r>
        <w:rPr>
          <w:snapToGrid w:val="0"/>
        </w:rPr>
        <w:tab/>
        <w:t>Evidence at hearing to be by affidavit</w:t>
      </w:r>
      <w:bookmarkEnd w:id="748"/>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749" w:name="_Toc374971108"/>
      <w:r>
        <w:rPr>
          <w:rStyle w:val="CharSectno"/>
        </w:rPr>
        <w:t>22</w:t>
      </w:r>
      <w:r>
        <w:rPr>
          <w:snapToGrid w:val="0"/>
        </w:rPr>
        <w:t>.</w:t>
      </w:r>
      <w:r>
        <w:rPr>
          <w:snapToGrid w:val="0"/>
        </w:rPr>
        <w:tab/>
        <w:t>Hearings in absence of party</w:t>
      </w:r>
      <w:bookmarkEnd w:id="749"/>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750" w:name="_Toc374971109"/>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750"/>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751" w:name="_Toc374971110"/>
      <w:r>
        <w:rPr>
          <w:rStyle w:val="CharSectno"/>
        </w:rPr>
        <w:t>24</w:t>
      </w:r>
      <w:r>
        <w:rPr>
          <w:snapToGrid w:val="0"/>
        </w:rPr>
        <w:t>.</w:t>
      </w:r>
      <w:r>
        <w:rPr>
          <w:snapToGrid w:val="0"/>
        </w:rPr>
        <w:tab/>
        <w:t>Costs thrown away by non</w:t>
      </w:r>
      <w:r>
        <w:rPr>
          <w:snapToGrid w:val="0"/>
        </w:rPr>
        <w:noBreakHyphen/>
        <w:t>attendance of party</w:t>
      </w:r>
      <w:bookmarkEnd w:id="751"/>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752" w:name="_Toc374971111"/>
      <w:r>
        <w:rPr>
          <w:rStyle w:val="CharSectno"/>
        </w:rPr>
        <w:t>25</w:t>
      </w:r>
      <w:r>
        <w:rPr>
          <w:snapToGrid w:val="0"/>
        </w:rPr>
        <w:t>.</w:t>
      </w:r>
      <w:r>
        <w:rPr>
          <w:snapToGrid w:val="0"/>
        </w:rPr>
        <w:tab/>
        <w:t>Hearings not completed on hearing date</w:t>
      </w:r>
      <w:bookmarkEnd w:id="752"/>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753" w:name="_Toc374971112"/>
      <w:r>
        <w:rPr>
          <w:rStyle w:val="CharSectno"/>
        </w:rPr>
        <w:t>26</w:t>
      </w:r>
      <w:r>
        <w:rPr>
          <w:snapToGrid w:val="0"/>
        </w:rPr>
        <w:t>.</w:t>
      </w:r>
      <w:r>
        <w:rPr>
          <w:snapToGrid w:val="0"/>
        </w:rPr>
        <w:tab/>
        <w:t>Other matters that may be included in one summons</w:t>
      </w:r>
      <w:bookmarkEnd w:id="753"/>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754" w:name="_Toc374971113"/>
      <w:r>
        <w:rPr>
          <w:rStyle w:val="CharSectno"/>
        </w:rPr>
        <w:t>27</w:t>
      </w:r>
      <w:r>
        <w:rPr>
          <w:snapToGrid w:val="0"/>
        </w:rPr>
        <w:t>.</w:t>
      </w:r>
      <w:r>
        <w:rPr>
          <w:snapToGrid w:val="0"/>
        </w:rPr>
        <w:tab/>
        <w:t>Directions as to hearings, evidence etc.</w:t>
      </w:r>
      <w:bookmarkEnd w:id="754"/>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755" w:name="_Toc374971114"/>
      <w:r>
        <w:rPr>
          <w:rStyle w:val="CharSectno"/>
        </w:rPr>
        <w:t>28</w:t>
      </w:r>
      <w:r>
        <w:rPr>
          <w:snapToGrid w:val="0"/>
        </w:rPr>
        <w:t>.</w:t>
      </w:r>
      <w:r>
        <w:rPr>
          <w:snapToGrid w:val="0"/>
        </w:rPr>
        <w:tab/>
        <w:t>Adjourning hearings</w:t>
      </w:r>
      <w:bookmarkEnd w:id="755"/>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756" w:name="_Toc374971115"/>
      <w:r>
        <w:rPr>
          <w:rStyle w:val="CharSectno"/>
        </w:rPr>
        <w:t>29</w:t>
      </w:r>
      <w:r>
        <w:rPr>
          <w:snapToGrid w:val="0"/>
        </w:rPr>
        <w:t>.</w:t>
      </w:r>
      <w:r>
        <w:rPr>
          <w:snapToGrid w:val="0"/>
        </w:rPr>
        <w:tab/>
        <w:t>Court’s powers and procedure at hearings</w:t>
      </w:r>
      <w:bookmarkEnd w:id="756"/>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757" w:name="_Toc374971116"/>
      <w:r>
        <w:rPr>
          <w:rStyle w:val="CharSectno"/>
        </w:rP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bookmarkEnd w:id="757"/>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758" w:name="_Toc374971117"/>
      <w:r>
        <w:rPr>
          <w:rStyle w:val="CharPartNo"/>
        </w:rPr>
        <w:t>Order 59</w:t>
      </w:r>
      <w:r>
        <w:rPr>
          <w:rStyle w:val="CharDivNo"/>
        </w:rPr>
        <w:t> </w:t>
      </w:r>
      <w:r>
        <w:t>—</w:t>
      </w:r>
      <w:r>
        <w:rPr>
          <w:rStyle w:val="CharDivText"/>
        </w:rPr>
        <w:t> </w:t>
      </w:r>
      <w:r>
        <w:rPr>
          <w:rStyle w:val="CharPartText"/>
        </w:rPr>
        <w:t>Applications and proceedings in chambers</w:t>
      </w:r>
      <w:bookmarkEnd w:id="758"/>
    </w:p>
    <w:p>
      <w:pPr>
        <w:pStyle w:val="Heading5"/>
        <w:rPr>
          <w:snapToGrid w:val="0"/>
        </w:rPr>
      </w:pPr>
      <w:bookmarkStart w:id="759" w:name="_Toc374971118"/>
      <w:r>
        <w:rPr>
          <w:rStyle w:val="CharSectno"/>
        </w:rPr>
        <w:t>1</w:t>
      </w:r>
      <w:r>
        <w:rPr>
          <w:snapToGrid w:val="0"/>
        </w:rPr>
        <w:t>.</w:t>
      </w:r>
      <w:r>
        <w:rPr>
          <w:snapToGrid w:val="0"/>
        </w:rPr>
        <w:tab/>
        <w:t>Business to be dealt with in chambers</w:t>
      </w:r>
      <w:bookmarkEnd w:id="759"/>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760" w:name="_Toc374971119"/>
      <w:r>
        <w:rPr>
          <w:rStyle w:val="CharSectno"/>
        </w:rPr>
        <w:t>2</w:t>
      </w:r>
      <w:r>
        <w:rPr>
          <w:snapToGrid w:val="0"/>
        </w:rPr>
        <w:t>.</w:t>
      </w:r>
      <w:r>
        <w:rPr>
          <w:snapToGrid w:val="0"/>
        </w:rPr>
        <w:tab/>
        <w:t>Hearings may be in open court or chambers</w:t>
      </w:r>
      <w:bookmarkEnd w:id="760"/>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761" w:name="_Toc374971120"/>
      <w:r>
        <w:rPr>
          <w:rStyle w:val="CharSectno"/>
        </w:rPr>
        <w:t>3</w:t>
      </w:r>
      <w:r>
        <w:rPr>
          <w:snapToGrid w:val="0"/>
        </w:rPr>
        <w:t>.</w:t>
      </w:r>
      <w:r>
        <w:rPr>
          <w:snapToGrid w:val="0"/>
        </w:rPr>
        <w:tab/>
        <w:t>Applications in chambers, form of</w:t>
      </w:r>
      <w:bookmarkEnd w:id="761"/>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762" w:name="_Toc374971121"/>
      <w:r>
        <w:rPr>
          <w:rStyle w:val="CharSectno"/>
        </w:rPr>
        <w:t>4</w:t>
      </w:r>
      <w:r>
        <w:rPr>
          <w:snapToGrid w:val="0"/>
        </w:rPr>
        <w:t>.</w:t>
      </w:r>
      <w:r>
        <w:rPr>
          <w:snapToGrid w:val="0"/>
        </w:rPr>
        <w:tab/>
        <w:t>Summons, form and issue of</w:t>
      </w:r>
      <w:bookmarkEnd w:id="762"/>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763" w:name="_Toc374971122"/>
      <w:r>
        <w:rPr>
          <w:rStyle w:val="CharSectno"/>
        </w:rPr>
        <w:t>5</w:t>
      </w:r>
      <w:r>
        <w:rPr>
          <w:snapToGrid w:val="0"/>
        </w:rPr>
        <w:t>.</w:t>
      </w:r>
      <w:r>
        <w:rPr>
          <w:snapToGrid w:val="0"/>
        </w:rPr>
        <w:tab/>
        <w:t>Summons, service of</w:t>
      </w:r>
      <w:bookmarkEnd w:id="763"/>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764" w:name="_Toc374971123"/>
      <w:r>
        <w:rPr>
          <w:rStyle w:val="CharSectno"/>
        </w:rPr>
        <w:t>6</w:t>
      </w:r>
      <w:r>
        <w:rPr>
          <w:snapToGrid w:val="0"/>
        </w:rPr>
        <w:t>.</w:t>
      </w:r>
      <w:r>
        <w:rPr>
          <w:snapToGrid w:val="0"/>
        </w:rPr>
        <w:tab/>
        <w:t>Experts, assistance of</w:t>
      </w:r>
      <w:bookmarkEnd w:id="764"/>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765" w:name="_Toc374971124"/>
      <w:r>
        <w:rPr>
          <w:rStyle w:val="CharSectno"/>
        </w:rPr>
        <w:t>7</w:t>
      </w:r>
      <w:r>
        <w:rPr>
          <w:snapToGrid w:val="0"/>
        </w:rPr>
        <w:t>.</w:t>
      </w:r>
      <w:r>
        <w:rPr>
          <w:snapToGrid w:val="0"/>
        </w:rPr>
        <w:tab/>
        <w:t>Application of O. 58 r. 22 to 28</w:t>
      </w:r>
      <w:bookmarkEnd w:id="765"/>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766" w:name="_Toc374971125"/>
      <w:r>
        <w:rPr>
          <w:rStyle w:val="CharSectno"/>
        </w:rPr>
        <w:t>8</w:t>
      </w:r>
      <w:r>
        <w:rPr>
          <w:snapToGrid w:val="0"/>
        </w:rPr>
        <w:t>.</w:t>
      </w:r>
      <w:r>
        <w:rPr>
          <w:snapToGrid w:val="0"/>
        </w:rPr>
        <w:tab/>
        <w:t>Stay of proceedings, ordering</w:t>
      </w:r>
      <w:bookmarkEnd w:id="766"/>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767" w:name="_Toc374971126"/>
      <w:r>
        <w:rPr>
          <w:rStyle w:val="CharSectno"/>
        </w:rPr>
        <w:t>9</w:t>
      </w:r>
      <w:r>
        <w:rPr>
          <w:snapToGrid w:val="0"/>
        </w:rPr>
        <w:t>.</w:t>
      </w:r>
      <w:r>
        <w:rPr>
          <w:snapToGrid w:val="0"/>
        </w:rPr>
        <w:tab/>
        <w:t>Parties to confer before making application</w:t>
      </w:r>
      <w:bookmarkEnd w:id="767"/>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768" w:name="_Toc374971127"/>
      <w:r>
        <w:rPr>
          <w:rStyle w:val="CharSectno"/>
        </w:rPr>
        <w:t>10</w:t>
      </w:r>
      <w:r>
        <w:rPr>
          <w:snapToGrid w:val="0"/>
        </w:rPr>
        <w:t>.</w:t>
      </w:r>
      <w:r>
        <w:rPr>
          <w:snapToGrid w:val="0"/>
        </w:rPr>
        <w:tab/>
        <w:t>Orders, form of</w:t>
      </w:r>
      <w:bookmarkEnd w:id="768"/>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769" w:name="_Toc374971128"/>
      <w:r>
        <w:rPr>
          <w:rStyle w:val="CharPartNo"/>
        </w:rPr>
        <w:t>Order 60</w:t>
      </w:r>
      <w:r>
        <w:rPr>
          <w:b w:val="0"/>
        </w:rPr>
        <w:t> </w:t>
      </w:r>
      <w:r>
        <w:t>—</w:t>
      </w:r>
      <w:r>
        <w:rPr>
          <w:b w:val="0"/>
        </w:rPr>
        <w:t> </w:t>
      </w:r>
      <w:r>
        <w:rPr>
          <w:rStyle w:val="CharPartText"/>
        </w:rPr>
        <w:t>Masters’ jurisdiction</w:t>
      </w:r>
      <w:bookmarkEnd w:id="769"/>
    </w:p>
    <w:p>
      <w:pPr>
        <w:pStyle w:val="Footnotesection"/>
      </w:pPr>
      <w:r>
        <w:tab/>
        <w:t>[Heading inserted in Gazette 21 Feb 2007 p. 562.]</w:t>
      </w:r>
    </w:p>
    <w:p>
      <w:pPr>
        <w:pStyle w:val="Heading5"/>
      </w:pPr>
      <w:bookmarkStart w:id="770" w:name="_Toc374971129"/>
      <w:r>
        <w:rPr>
          <w:rStyle w:val="CharSectno"/>
        </w:rPr>
        <w:t>1</w:t>
      </w:r>
      <w:r>
        <w:t>.</w:t>
      </w:r>
      <w:r>
        <w:tab/>
        <w:t>Masters’ general jurisdiction</w:t>
      </w:r>
      <w:bookmarkEnd w:id="770"/>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771" w:name="_Toc374971130"/>
      <w:r>
        <w:rPr>
          <w:rStyle w:val="CharSectno"/>
        </w:rPr>
        <w:t>2</w:t>
      </w:r>
      <w:r>
        <w:t>.</w:t>
      </w:r>
      <w:r>
        <w:tab/>
        <w:t>Master may refer matter to judge or Court of Appeal</w:t>
      </w:r>
      <w:bookmarkEnd w:id="771"/>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772" w:name="_Toc374971131"/>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772"/>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773" w:name="_Toc374971132"/>
      <w:r>
        <w:rPr>
          <w:rStyle w:val="CharSectno"/>
        </w:rPr>
        <w:t>1</w:t>
      </w:r>
      <w:r>
        <w:rPr>
          <w:snapToGrid w:val="0"/>
        </w:rPr>
        <w:t>.</w:t>
      </w:r>
      <w:r>
        <w:rPr>
          <w:snapToGrid w:val="0"/>
        </w:rPr>
        <w:tab/>
        <w:t>Registrars’ powers</w:t>
      </w:r>
      <w:bookmarkEnd w:id="773"/>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774" w:name="_Toc374971133"/>
      <w:r>
        <w:rPr>
          <w:rStyle w:val="CharSectno"/>
        </w:rPr>
        <w:t>2</w:t>
      </w:r>
      <w:r>
        <w:rPr>
          <w:snapToGrid w:val="0"/>
        </w:rPr>
        <w:t>.</w:t>
      </w:r>
      <w:r>
        <w:rPr>
          <w:snapToGrid w:val="0"/>
        </w:rPr>
        <w:tab/>
        <w:t>Case management registrars’ powers</w:t>
      </w:r>
      <w:bookmarkEnd w:id="774"/>
    </w:p>
    <w:p>
      <w:pPr>
        <w:pStyle w:val="Subsection"/>
        <w:keepNext/>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775" w:name="_Toc374971134"/>
      <w:r>
        <w:rPr>
          <w:rStyle w:val="CharSectno"/>
        </w:rPr>
        <w:t>2A</w:t>
      </w:r>
      <w:r>
        <w:t>.</w:t>
      </w:r>
      <w:r>
        <w:tab/>
        <w:t>Applications within registrar’s jurisdiction to be made to registrar</w:t>
      </w:r>
      <w:bookmarkEnd w:id="775"/>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776" w:name="_Toc374971135"/>
      <w:r>
        <w:rPr>
          <w:rStyle w:val="CharSectno"/>
        </w:rPr>
        <w:t>3</w:t>
      </w:r>
      <w:r>
        <w:rPr>
          <w:snapToGrid w:val="0"/>
        </w:rPr>
        <w:t>.</w:t>
      </w:r>
      <w:r>
        <w:rPr>
          <w:snapToGrid w:val="0"/>
        </w:rPr>
        <w:tab/>
        <w:t>Registrar may refer matter to higher judicial officer</w:t>
      </w:r>
      <w:bookmarkEnd w:id="776"/>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777" w:name="_Toc374971136"/>
      <w:r>
        <w:rPr>
          <w:rStyle w:val="CharSectno"/>
        </w:rPr>
        <w:t>4</w:t>
      </w:r>
      <w:r>
        <w:rPr>
          <w:snapToGrid w:val="0"/>
        </w:rPr>
        <w:t>.</w:t>
      </w:r>
      <w:r>
        <w:rPr>
          <w:snapToGrid w:val="0"/>
        </w:rPr>
        <w:tab/>
        <w:t>Appeals from registrars’ decisions</w:t>
      </w:r>
      <w:bookmarkEnd w:id="777"/>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778" w:name="_Toc374971137"/>
      <w:r>
        <w:rPr>
          <w:rStyle w:val="CharSectno"/>
        </w:rPr>
        <w:t>5</w:t>
      </w:r>
      <w:r>
        <w:rPr>
          <w:snapToGrid w:val="0"/>
        </w:rPr>
        <w:t>.</w:t>
      </w:r>
      <w:r>
        <w:rPr>
          <w:snapToGrid w:val="0"/>
        </w:rPr>
        <w:tab/>
        <w:t>Appeal procedure</w:t>
      </w:r>
      <w:bookmarkEnd w:id="778"/>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779" w:name="_Toc374971138"/>
      <w:r>
        <w:rPr>
          <w:rStyle w:val="CharSectno"/>
        </w:rPr>
        <w:t>6</w:t>
      </w:r>
      <w:r>
        <w:rPr>
          <w:snapToGrid w:val="0"/>
        </w:rPr>
        <w:t>.</w:t>
      </w:r>
      <w:r>
        <w:rPr>
          <w:snapToGrid w:val="0"/>
        </w:rPr>
        <w:tab/>
        <w:t>Powers of judge or master on appeal</w:t>
      </w:r>
      <w:bookmarkEnd w:id="779"/>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780" w:name="_Toc374971139"/>
      <w:r>
        <w:rPr>
          <w:rStyle w:val="CharSectno"/>
        </w:rPr>
        <w:t>7</w:t>
      </w:r>
      <w:r>
        <w:t>.</w:t>
      </w:r>
      <w:r>
        <w:tab/>
        <w:t>This Order not to apply to Court of Appeal Registrar</w:t>
      </w:r>
      <w:bookmarkEnd w:id="780"/>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781" w:name="_Toc374971140"/>
      <w:r>
        <w:rPr>
          <w:rStyle w:val="CharPartNo"/>
        </w:rPr>
        <w:t>Order 61</w:t>
      </w:r>
      <w:r>
        <w:t> — </w:t>
      </w:r>
      <w:r>
        <w:rPr>
          <w:rStyle w:val="CharPartText"/>
        </w:rPr>
        <w:t>Proceedings under judgments and orders</w:t>
      </w:r>
      <w:bookmarkEnd w:id="781"/>
    </w:p>
    <w:p>
      <w:pPr>
        <w:pStyle w:val="Heading3"/>
      </w:pPr>
      <w:bookmarkStart w:id="782" w:name="_Toc374971141"/>
      <w:r>
        <w:rPr>
          <w:rStyle w:val="CharDivNo"/>
        </w:rPr>
        <w:t>Division 1</w:t>
      </w:r>
      <w:r>
        <w:t> — </w:t>
      </w:r>
      <w:r>
        <w:rPr>
          <w:rStyle w:val="CharDivText"/>
        </w:rPr>
        <w:t>Application of order</w:t>
      </w:r>
      <w:bookmarkEnd w:id="782"/>
    </w:p>
    <w:p>
      <w:pPr>
        <w:pStyle w:val="Footnoteheading"/>
      </w:pPr>
      <w:r>
        <w:tab/>
        <w:t xml:space="preserve">[Heading inserted in Gazette 22 Feb 2008 p. 638.] </w:t>
      </w:r>
    </w:p>
    <w:p>
      <w:pPr>
        <w:pStyle w:val="Heading5"/>
        <w:rPr>
          <w:snapToGrid w:val="0"/>
        </w:rPr>
      </w:pPr>
      <w:bookmarkStart w:id="783" w:name="_Toc374971142"/>
      <w:r>
        <w:rPr>
          <w:rStyle w:val="CharSectno"/>
        </w:rPr>
        <w:t>1</w:t>
      </w:r>
      <w:r>
        <w:rPr>
          <w:snapToGrid w:val="0"/>
        </w:rPr>
        <w:t>.</w:t>
      </w:r>
      <w:r>
        <w:rPr>
          <w:snapToGrid w:val="0"/>
        </w:rPr>
        <w:tab/>
        <w:t>Application to proceedings under orders</w:t>
      </w:r>
      <w:bookmarkEnd w:id="783"/>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784" w:name="_Toc374971143"/>
      <w:r>
        <w:rPr>
          <w:rStyle w:val="CharDivNo"/>
        </w:rPr>
        <w:t>Division 2</w:t>
      </w:r>
      <w:r>
        <w:t> — </w:t>
      </w:r>
      <w:r>
        <w:rPr>
          <w:rStyle w:val="CharDivText"/>
        </w:rPr>
        <w:t>Summons to proceed</w:t>
      </w:r>
      <w:bookmarkEnd w:id="784"/>
    </w:p>
    <w:p>
      <w:pPr>
        <w:pStyle w:val="Footnoteheading"/>
      </w:pPr>
      <w:r>
        <w:tab/>
        <w:t xml:space="preserve">[Heading inserted in Gazette 22 Feb 2008 p. 639.] </w:t>
      </w:r>
    </w:p>
    <w:p>
      <w:pPr>
        <w:pStyle w:val="Heading5"/>
        <w:rPr>
          <w:snapToGrid w:val="0"/>
        </w:rPr>
      </w:pPr>
      <w:bookmarkStart w:id="785" w:name="_Toc374971144"/>
      <w:r>
        <w:rPr>
          <w:rStyle w:val="CharSectno"/>
        </w:rPr>
        <w:t>2</w:t>
      </w:r>
      <w:r>
        <w:rPr>
          <w:snapToGrid w:val="0"/>
        </w:rPr>
        <w:t>.</w:t>
      </w:r>
      <w:r>
        <w:rPr>
          <w:snapToGrid w:val="0"/>
        </w:rPr>
        <w:tab/>
        <w:t>Summons to proceed, requirement for and proceedings on</w:t>
      </w:r>
      <w:bookmarkEnd w:id="785"/>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786" w:name="_Toc374971145"/>
      <w:r>
        <w:rPr>
          <w:rStyle w:val="CharSectno"/>
        </w:rPr>
        <w:t>3</w:t>
      </w:r>
      <w:r>
        <w:rPr>
          <w:snapToGrid w:val="0"/>
        </w:rPr>
        <w:t>.</w:t>
      </w:r>
      <w:r>
        <w:rPr>
          <w:snapToGrid w:val="0"/>
        </w:rPr>
        <w:tab/>
        <w:t>Notice of judgment, Court may order service of in some cases</w:t>
      </w:r>
      <w:bookmarkEnd w:id="786"/>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787" w:name="_Toc374971146"/>
      <w:r>
        <w:rPr>
          <w:rStyle w:val="CharSectno"/>
        </w:rPr>
        <w:t>4</w:t>
      </w:r>
      <w:r>
        <w:rPr>
          <w:snapToGrid w:val="0"/>
        </w:rPr>
        <w:t>.</w:t>
      </w:r>
      <w:r>
        <w:rPr>
          <w:snapToGrid w:val="0"/>
        </w:rPr>
        <w:tab/>
        <w:t>Settling deed if parties differ, procedure for</w:t>
      </w:r>
      <w:bookmarkEnd w:id="787"/>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788" w:name="_Toc374971147"/>
      <w:r>
        <w:rPr>
          <w:rStyle w:val="CharSectno"/>
        </w:rPr>
        <w:t>5</w:t>
      </w:r>
      <w:r>
        <w:rPr>
          <w:snapToGrid w:val="0"/>
        </w:rPr>
        <w:t>.</w:t>
      </w:r>
      <w:r>
        <w:rPr>
          <w:snapToGrid w:val="0"/>
        </w:rPr>
        <w:tab/>
        <w:t>When service of notice of judgment may be dispensed with</w:t>
      </w:r>
      <w:bookmarkEnd w:id="788"/>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789" w:name="_Toc374971148"/>
      <w:r>
        <w:rPr>
          <w:rStyle w:val="CharSectno"/>
        </w:rPr>
        <w:t>6</w:t>
      </w:r>
      <w:r>
        <w:rPr>
          <w:snapToGrid w:val="0"/>
        </w:rPr>
        <w:t>.</w:t>
      </w:r>
      <w:r>
        <w:rPr>
          <w:snapToGrid w:val="0"/>
        </w:rPr>
        <w:tab/>
        <w:t>Judgment for accounts etc., power to bind persons in some cases</w:t>
      </w:r>
      <w:bookmarkEnd w:id="789"/>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790" w:name="_Toc374971149"/>
      <w:r>
        <w:rPr>
          <w:rStyle w:val="CharSectno"/>
        </w:rPr>
        <w:t>7</w:t>
      </w:r>
      <w:r>
        <w:rPr>
          <w:snapToGrid w:val="0"/>
        </w:rPr>
        <w:t>.</w:t>
      </w:r>
      <w:r>
        <w:rPr>
          <w:snapToGrid w:val="0"/>
        </w:rPr>
        <w:tab/>
        <w:t>Procedure where some parties not served etc.</w:t>
      </w:r>
      <w:bookmarkEnd w:id="790"/>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791" w:name="_Toc374971150"/>
      <w:r>
        <w:rPr>
          <w:rStyle w:val="CharSectno"/>
        </w:rPr>
        <w:t>8</w:t>
      </w:r>
      <w:r>
        <w:rPr>
          <w:snapToGrid w:val="0"/>
        </w:rPr>
        <w:t>.</w:t>
      </w:r>
      <w:r>
        <w:rPr>
          <w:snapToGrid w:val="0"/>
        </w:rPr>
        <w:tab/>
        <w:t>Course of proceedings in chambers</w:t>
      </w:r>
      <w:bookmarkEnd w:id="791"/>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792" w:name="_Toc374971151"/>
      <w:r>
        <w:rPr>
          <w:rStyle w:val="CharDivNo"/>
        </w:rPr>
        <w:t>Division 3</w:t>
      </w:r>
      <w:r>
        <w:t> — </w:t>
      </w:r>
      <w:r>
        <w:rPr>
          <w:rStyle w:val="CharDivText"/>
        </w:rPr>
        <w:t>Attendances</w:t>
      </w:r>
      <w:bookmarkEnd w:id="792"/>
    </w:p>
    <w:p>
      <w:pPr>
        <w:pStyle w:val="Footnoteheading"/>
      </w:pPr>
      <w:r>
        <w:tab/>
        <w:t xml:space="preserve">[Heading inserted in Gazette 22 Feb 2008 p. 639.] </w:t>
      </w:r>
    </w:p>
    <w:p>
      <w:pPr>
        <w:pStyle w:val="Heading5"/>
        <w:spacing w:before="240"/>
        <w:rPr>
          <w:snapToGrid w:val="0"/>
        </w:rPr>
      </w:pPr>
      <w:bookmarkStart w:id="793" w:name="_Toc374971152"/>
      <w:r>
        <w:rPr>
          <w:rStyle w:val="CharSectno"/>
        </w:rPr>
        <w:t>9</w:t>
      </w:r>
      <w:r>
        <w:rPr>
          <w:snapToGrid w:val="0"/>
        </w:rPr>
        <w:t>.</w:t>
      </w:r>
      <w:r>
        <w:rPr>
          <w:snapToGrid w:val="0"/>
        </w:rPr>
        <w:tab/>
        <w:t>Classifying interests of parties</w:t>
      </w:r>
      <w:bookmarkEnd w:id="793"/>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794" w:name="_Toc374971153"/>
      <w:r>
        <w:rPr>
          <w:rStyle w:val="CharSectno"/>
        </w:rPr>
        <w:t>10</w:t>
      </w:r>
      <w:r>
        <w:rPr>
          <w:snapToGrid w:val="0"/>
        </w:rPr>
        <w:t>.</w:t>
      </w:r>
      <w:r>
        <w:rPr>
          <w:snapToGrid w:val="0"/>
        </w:rPr>
        <w:tab/>
        <w:t>Judge may require distinct solicitor to represent parties</w:t>
      </w:r>
      <w:bookmarkEnd w:id="794"/>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795" w:name="_Toc374971154"/>
      <w:r>
        <w:rPr>
          <w:rStyle w:val="CharSectno"/>
        </w:rPr>
        <w:t>11</w:t>
      </w:r>
      <w:r>
        <w:rPr>
          <w:snapToGrid w:val="0"/>
        </w:rPr>
        <w:t>.</w:t>
      </w:r>
      <w:r>
        <w:rPr>
          <w:snapToGrid w:val="0"/>
        </w:rPr>
        <w:tab/>
        <w:t>Attendance of parties not directed to attend</w:t>
      </w:r>
      <w:bookmarkEnd w:id="795"/>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796" w:name="_Toc374971155"/>
      <w:r>
        <w:rPr>
          <w:rStyle w:val="CharSectno"/>
        </w:rPr>
        <w:t>12</w:t>
      </w:r>
      <w:r>
        <w:rPr>
          <w:snapToGrid w:val="0"/>
        </w:rPr>
        <w:t>.</w:t>
      </w:r>
      <w:r>
        <w:rPr>
          <w:snapToGrid w:val="0"/>
        </w:rPr>
        <w:tab/>
        <w:t>Order stating parties directed to attend</w:t>
      </w:r>
      <w:bookmarkEnd w:id="796"/>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797" w:name="_Toc374971156"/>
      <w:r>
        <w:rPr>
          <w:rStyle w:val="CharDivNo"/>
        </w:rPr>
        <w:t>Division 4</w:t>
      </w:r>
      <w:r>
        <w:t> — </w:t>
      </w:r>
      <w:r>
        <w:rPr>
          <w:rStyle w:val="CharDivText"/>
        </w:rPr>
        <w:t>Claims of creditors and other claimants</w:t>
      </w:r>
      <w:bookmarkEnd w:id="797"/>
    </w:p>
    <w:p>
      <w:pPr>
        <w:pStyle w:val="Footnoteheading"/>
      </w:pPr>
      <w:r>
        <w:tab/>
        <w:t xml:space="preserve">[Heading inserted in Gazette 22 Feb 2008 p. 639.] </w:t>
      </w:r>
    </w:p>
    <w:p>
      <w:pPr>
        <w:pStyle w:val="Heading5"/>
        <w:rPr>
          <w:snapToGrid w:val="0"/>
        </w:rPr>
      </w:pPr>
      <w:bookmarkStart w:id="798" w:name="_Toc374971157"/>
      <w:r>
        <w:rPr>
          <w:rStyle w:val="CharSectno"/>
        </w:rPr>
        <w:t>13</w:t>
      </w:r>
      <w:r>
        <w:rPr>
          <w:snapToGrid w:val="0"/>
        </w:rPr>
        <w:t>.</w:t>
      </w:r>
      <w:r>
        <w:rPr>
          <w:snapToGrid w:val="0"/>
        </w:rPr>
        <w:tab/>
        <w:t>Advertisements for creditors etc., power to direct</w:t>
      </w:r>
      <w:bookmarkEnd w:id="798"/>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799" w:name="_Toc374971158"/>
      <w:r>
        <w:rPr>
          <w:rStyle w:val="CharSectno"/>
        </w:rPr>
        <w:t>14</w:t>
      </w:r>
      <w:r>
        <w:rPr>
          <w:snapToGrid w:val="0"/>
        </w:rPr>
        <w:t>.</w:t>
      </w:r>
      <w:r>
        <w:rPr>
          <w:snapToGrid w:val="0"/>
        </w:rPr>
        <w:tab/>
        <w:t>Advertisements, preparation etc. of</w:t>
      </w:r>
      <w:bookmarkEnd w:id="799"/>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800" w:name="_Toc374971159"/>
      <w:r>
        <w:rPr>
          <w:rStyle w:val="CharSectno"/>
        </w:rPr>
        <w:t>15</w:t>
      </w:r>
      <w:r>
        <w:rPr>
          <w:snapToGrid w:val="0"/>
        </w:rPr>
        <w:t>.</w:t>
      </w:r>
      <w:r>
        <w:rPr>
          <w:snapToGrid w:val="0"/>
        </w:rPr>
        <w:tab/>
        <w:t>Advertisements, contents of</w:t>
      </w:r>
      <w:bookmarkEnd w:id="800"/>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801" w:name="_Toc374971160"/>
      <w:r>
        <w:rPr>
          <w:rStyle w:val="CharSectno"/>
        </w:rPr>
        <w:t>15A</w:t>
      </w:r>
      <w:r>
        <w:t>.</w:t>
      </w:r>
      <w:r>
        <w:tab/>
        <w:t>Claims to state claimant’s contact details</w:t>
      </w:r>
      <w:bookmarkEnd w:id="801"/>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802" w:name="_Toc374971161"/>
      <w:r>
        <w:rPr>
          <w:rStyle w:val="CharSectno"/>
        </w:rPr>
        <w:t>16</w:t>
      </w:r>
      <w:r>
        <w:rPr>
          <w:snapToGrid w:val="0"/>
        </w:rPr>
        <w:t>.</w:t>
      </w:r>
      <w:r>
        <w:rPr>
          <w:snapToGrid w:val="0"/>
        </w:rPr>
        <w:tab/>
        <w:t>Failure to claim within specified time</w:t>
      </w:r>
      <w:bookmarkEnd w:id="802"/>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803" w:name="_Toc374971162"/>
      <w:r>
        <w:rPr>
          <w:rStyle w:val="CharSectno"/>
        </w:rPr>
        <w:t>17</w:t>
      </w:r>
      <w:r>
        <w:rPr>
          <w:snapToGrid w:val="0"/>
        </w:rPr>
        <w:t>.</w:t>
      </w:r>
      <w:r>
        <w:rPr>
          <w:snapToGrid w:val="0"/>
        </w:rPr>
        <w:tab/>
        <w:t>Examination and verification of claims</w:t>
      </w:r>
      <w:bookmarkEnd w:id="803"/>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804" w:name="_Toc374971163"/>
      <w:r>
        <w:rPr>
          <w:rStyle w:val="CharSectno"/>
        </w:rPr>
        <w:t>18</w:t>
      </w:r>
      <w:r>
        <w:rPr>
          <w:snapToGrid w:val="0"/>
        </w:rPr>
        <w:t>.</w:t>
      </w:r>
      <w:r>
        <w:rPr>
          <w:snapToGrid w:val="0"/>
        </w:rPr>
        <w:tab/>
        <w:t>Adjudicating on claims</w:t>
      </w:r>
      <w:bookmarkEnd w:id="804"/>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805" w:name="_Toc374971164"/>
      <w:r>
        <w:rPr>
          <w:rStyle w:val="CharSectno"/>
        </w:rPr>
        <w:t>19</w:t>
      </w:r>
      <w:r>
        <w:rPr>
          <w:snapToGrid w:val="0"/>
        </w:rPr>
        <w:t>.</w:t>
      </w:r>
      <w:r>
        <w:rPr>
          <w:snapToGrid w:val="0"/>
        </w:rPr>
        <w:tab/>
        <w:t>Adjourning adjudications; fixing time for filing evidence etc.</w:t>
      </w:r>
      <w:bookmarkEnd w:id="805"/>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806" w:name="_Toc374971165"/>
      <w:r>
        <w:rPr>
          <w:rStyle w:val="CharSectno"/>
        </w:rPr>
        <w:t>20</w:t>
      </w:r>
      <w:r>
        <w:rPr>
          <w:snapToGrid w:val="0"/>
        </w:rPr>
        <w:t>.</w:t>
      </w:r>
      <w:r>
        <w:rPr>
          <w:snapToGrid w:val="0"/>
        </w:rPr>
        <w:tab/>
        <w:t>Service of notice of judgment on certain claimants</w:t>
      </w:r>
      <w:bookmarkEnd w:id="806"/>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807" w:name="_Toc374971166"/>
      <w:r>
        <w:rPr>
          <w:rStyle w:val="CharSectno"/>
        </w:rPr>
        <w:t>21</w:t>
      </w:r>
      <w:r>
        <w:rPr>
          <w:snapToGrid w:val="0"/>
        </w:rPr>
        <w:t>.</w:t>
      </w:r>
      <w:r>
        <w:rPr>
          <w:snapToGrid w:val="0"/>
        </w:rPr>
        <w:tab/>
        <w:t>Notice of claims allowed or disallowed</w:t>
      </w:r>
      <w:bookmarkEnd w:id="807"/>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808" w:name="_Toc374971167"/>
      <w:r>
        <w:rPr>
          <w:rStyle w:val="CharDivNo"/>
        </w:rPr>
        <w:t>Division 5</w:t>
      </w:r>
      <w:r>
        <w:t> — </w:t>
      </w:r>
      <w:r>
        <w:rPr>
          <w:rStyle w:val="CharDivText"/>
        </w:rPr>
        <w:t>Interest</w:t>
      </w:r>
      <w:bookmarkEnd w:id="808"/>
    </w:p>
    <w:p>
      <w:pPr>
        <w:pStyle w:val="Footnoteheading"/>
        <w:spacing w:before="100"/>
      </w:pPr>
      <w:r>
        <w:tab/>
        <w:t xml:space="preserve">[Heading inserted in Gazette 22 Feb 2008 p. 639.] </w:t>
      </w:r>
    </w:p>
    <w:p>
      <w:pPr>
        <w:pStyle w:val="Heading5"/>
        <w:rPr>
          <w:snapToGrid w:val="0"/>
        </w:rPr>
      </w:pPr>
      <w:bookmarkStart w:id="809" w:name="_Toc374971168"/>
      <w:r>
        <w:rPr>
          <w:rStyle w:val="CharSectno"/>
        </w:rPr>
        <w:t>23</w:t>
      </w:r>
      <w:r>
        <w:rPr>
          <w:snapToGrid w:val="0"/>
        </w:rPr>
        <w:t>.</w:t>
      </w:r>
      <w:r>
        <w:rPr>
          <w:snapToGrid w:val="0"/>
        </w:rPr>
        <w:tab/>
        <w:t>Interest on debts</w:t>
      </w:r>
      <w:bookmarkEnd w:id="809"/>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810" w:name="_Toc374971169"/>
      <w:r>
        <w:rPr>
          <w:rStyle w:val="CharSectno"/>
        </w:rPr>
        <w:t>24</w:t>
      </w:r>
      <w:r>
        <w:rPr>
          <w:snapToGrid w:val="0"/>
        </w:rPr>
        <w:t>.</w:t>
      </w:r>
      <w:r>
        <w:rPr>
          <w:snapToGrid w:val="0"/>
        </w:rPr>
        <w:tab/>
        <w:t>Interest on legacies</w:t>
      </w:r>
      <w:bookmarkEnd w:id="810"/>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811" w:name="_Toc374971170"/>
      <w:r>
        <w:rPr>
          <w:rStyle w:val="CharDivNo"/>
        </w:rPr>
        <w:t>Division 6</w:t>
      </w:r>
      <w:r>
        <w:t> — </w:t>
      </w:r>
      <w:r>
        <w:rPr>
          <w:rStyle w:val="CharDivText"/>
        </w:rPr>
        <w:t>Masters’ and registrars’ certificates</w:t>
      </w:r>
      <w:bookmarkEnd w:id="811"/>
    </w:p>
    <w:p>
      <w:pPr>
        <w:pStyle w:val="Footnoteheading"/>
        <w:keepNext/>
        <w:keepLines/>
      </w:pPr>
      <w:r>
        <w:tab/>
        <w:t xml:space="preserve">[Heading inserted in Gazette 22 Feb 2008 p. 639.] </w:t>
      </w:r>
    </w:p>
    <w:p>
      <w:pPr>
        <w:pStyle w:val="Heading5"/>
        <w:rPr>
          <w:snapToGrid w:val="0"/>
        </w:rPr>
      </w:pPr>
      <w:bookmarkStart w:id="812" w:name="_Toc374971171"/>
      <w:r>
        <w:rPr>
          <w:rStyle w:val="CharSectno"/>
        </w:rPr>
        <w:t>25</w:t>
      </w:r>
      <w:r>
        <w:rPr>
          <w:snapToGrid w:val="0"/>
        </w:rPr>
        <w:t>.</w:t>
      </w:r>
      <w:r>
        <w:rPr>
          <w:snapToGrid w:val="0"/>
        </w:rPr>
        <w:tab/>
        <w:t>Master’s certificate</w:t>
      </w:r>
      <w:bookmarkEnd w:id="812"/>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813" w:name="_Toc374971172"/>
      <w:r>
        <w:rPr>
          <w:rStyle w:val="CharSectno"/>
        </w:rPr>
        <w:t>26</w:t>
      </w:r>
      <w:r>
        <w:rPr>
          <w:snapToGrid w:val="0"/>
        </w:rPr>
        <w:t>.</w:t>
      </w:r>
      <w:r>
        <w:rPr>
          <w:snapToGrid w:val="0"/>
        </w:rPr>
        <w:tab/>
        <w:t>Settling and filing master’s certificate</w:t>
      </w:r>
      <w:bookmarkEnd w:id="813"/>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814" w:name="_Toc374971173"/>
      <w:r>
        <w:rPr>
          <w:rStyle w:val="CharSectno"/>
        </w:rPr>
        <w:t>27</w:t>
      </w:r>
      <w:r>
        <w:rPr>
          <w:snapToGrid w:val="0"/>
        </w:rPr>
        <w:t>.</w:t>
      </w:r>
      <w:r>
        <w:rPr>
          <w:snapToGrid w:val="0"/>
        </w:rPr>
        <w:tab/>
        <w:t>Judge may determine questions in proceedings before master</w:t>
      </w:r>
      <w:bookmarkEnd w:id="814"/>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keepNext/>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Next/>
      </w:pPr>
      <w:r>
        <w:tab/>
        <w:t>[Rule 27 amended in Gazette 29 Apr 2005 p. 1795; 28 Jun 2011 p. 2552.]</w:t>
      </w:r>
    </w:p>
    <w:p>
      <w:pPr>
        <w:pStyle w:val="Heading5"/>
        <w:rPr>
          <w:snapToGrid w:val="0"/>
        </w:rPr>
      </w:pPr>
      <w:bookmarkStart w:id="815" w:name="_Toc374971174"/>
      <w:r>
        <w:rPr>
          <w:rStyle w:val="CharSectno"/>
        </w:rPr>
        <w:t>28</w:t>
      </w:r>
      <w:r>
        <w:rPr>
          <w:snapToGrid w:val="0"/>
        </w:rPr>
        <w:t>.</w:t>
      </w:r>
      <w:r>
        <w:rPr>
          <w:snapToGrid w:val="0"/>
        </w:rPr>
        <w:tab/>
        <w:t>Appeal against master’s certificate</w:t>
      </w:r>
      <w:bookmarkEnd w:id="815"/>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816" w:name="_Toc374971175"/>
      <w:r>
        <w:rPr>
          <w:rStyle w:val="CharSectno"/>
        </w:rPr>
        <w:t>28A</w:t>
      </w:r>
      <w:r>
        <w:rPr>
          <w:snapToGrid w:val="0"/>
        </w:rPr>
        <w:t>.</w:t>
      </w:r>
      <w:r>
        <w:rPr>
          <w:snapToGrid w:val="0"/>
        </w:rPr>
        <w:tab/>
        <w:t>Judge may discharge or vary registrar’s certificate</w:t>
      </w:r>
      <w:bookmarkEnd w:id="816"/>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keepNext/>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keepNext/>
        <w:keepLines/>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817" w:name="_Toc374971176"/>
      <w:r>
        <w:rPr>
          <w:rStyle w:val="CharDivNo"/>
        </w:rPr>
        <w:t>Division 7</w:t>
      </w:r>
      <w:r>
        <w:t> — </w:t>
      </w:r>
      <w:r>
        <w:rPr>
          <w:rStyle w:val="CharDivText"/>
        </w:rPr>
        <w:t>Further consideration</w:t>
      </w:r>
      <w:bookmarkEnd w:id="817"/>
    </w:p>
    <w:p>
      <w:pPr>
        <w:pStyle w:val="Footnoteheading"/>
        <w:keepNext/>
        <w:keepLines/>
      </w:pPr>
      <w:r>
        <w:tab/>
        <w:t xml:space="preserve">[Heading inserted in Gazette 22 Feb 2008 p. 639.] </w:t>
      </w:r>
    </w:p>
    <w:p>
      <w:pPr>
        <w:pStyle w:val="Heading5"/>
        <w:rPr>
          <w:snapToGrid w:val="0"/>
        </w:rPr>
      </w:pPr>
      <w:bookmarkStart w:id="818" w:name="_Toc374971177"/>
      <w:r>
        <w:rPr>
          <w:rStyle w:val="CharSectno"/>
        </w:rPr>
        <w:t>29</w:t>
      </w:r>
      <w:r>
        <w:rPr>
          <w:snapToGrid w:val="0"/>
        </w:rPr>
        <w:t>.</w:t>
      </w:r>
      <w:r>
        <w:rPr>
          <w:snapToGrid w:val="0"/>
        </w:rPr>
        <w:tab/>
        <w:t>Summons to have matter in chambers further considered</w:t>
      </w:r>
      <w:bookmarkEnd w:id="818"/>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819" w:name="_Toc374971178"/>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819"/>
    </w:p>
    <w:p>
      <w:pPr>
        <w:pStyle w:val="Footnoteheading"/>
      </w:pPr>
      <w:r>
        <w:tab/>
        <w:t xml:space="preserve">[Heading inserted in Gazette 22 Feb 2008 p. 640.] </w:t>
      </w:r>
    </w:p>
    <w:p>
      <w:pPr>
        <w:pStyle w:val="Heading5"/>
        <w:rPr>
          <w:snapToGrid w:val="0"/>
        </w:rPr>
      </w:pPr>
      <w:bookmarkStart w:id="820" w:name="_Toc374971179"/>
      <w:r>
        <w:rPr>
          <w:rStyle w:val="CharSectno"/>
        </w:rPr>
        <w:t>1</w:t>
      </w:r>
      <w:r>
        <w:rPr>
          <w:snapToGrid w:val="0"/>
        </w:rPr>
        <w:t>.</w:t>
      </w:r>
      <w:r>
        <w:rPr>
          <w:snapToGrid w:val="0"/>
        </w:rPr>
        <w:tab/>
        <w:t>Making applications under Act</w:t>
      </w:r>
      <w:bookmarkEnd w:id="820"/>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821" w:name="_Toc374971180"/>
      <w:r>
        <w:rPr>
          <w:rStyle w:val="CharSectno"/>
        </w:rPr>
        <w:t>2</w:t>
      </w:r>
      <w:r>
        <w:rPr>
          <w:snapToGrid w:val="0"/>
        </w:rPr>
        <w:t>.</w:t>
      </w:r>
      <w:r>
        <w:rPr>
          <w:snapToGrid w:val="0"/>
        </w:rPr>
        <w:tab/>
        <w:t>Title of proceedings</w:t>
      </w:r>
      <w:bookmarkEnd w:id="821"/>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822" w:name="_Toc374971181"/>
      <w:r>
        <w:rPr>
          <w:rStyle w:val="CharSectno"/>
        </w:rPr>
        <w:t>3</w:t>
      </w:r>
      <w:r>
        <w:rPr>
          <w:snapToGrid w:val="0"/>
        </w:rPr>
        <w:t>.</w:t>
      </w:r>
      <w:r>
        <w:rPr>
          <w:snapToGrid w:val="0"/>
        </w:rPr>
        <w:tab/>
        <w:t>Payment into court under Act s. 99</w:t>
      </w:r>
      <w:bookmarkEnd w:id="822"/>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823" w:name="_Toc374971182"/>
      <w:r>
        <w:rPr>
          <w:rStyle w:val="CharSectno"/>
        </w:rPr>
        <w:t>4</w:t>
      </w:r>
      <w:r>
        <w:rPr>
          <w:snapToGrid w:val="0"/>
        </w:rPr>
        <w:t>.</w:t>
      </w:r>
      <w:r>
        <w:rPr>
          <w:snapToGrid w:val="0"/>
        </w:rPr>
        <w:tab/>
        <w:t>Notice of payment in etc.</w:t>
      </w:r>
      <w:bookmarkEnd w:id="823"/>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824" w:name="_Toc374971183"/>
      <w:r>
        <w:rPr>
          <w:rStyle w:val="CharSectno"/>
        </w:rPr>
        <w:t>5</w:t>
      </w:r>
      <w:r>
        <w:rPr>
          <w:snapToGrid w:val="0"/>
        </w:rPr>
        <w:t>.</w:t>
      </w:r>
      <w:r>
        <w:rPr>
          <w:snapToGrid w:val="0"/>
        </w:rPr>
        <w:tab/>
        <w:t>Applications in respect of money etc. paid into court</w:t>
      </w:r>
      <w:bookmarkEnd w:id="824"/>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825" w:name="_Toc374971184"/>
      <w:r>
        <w:rPr>
          <w:rStyle w:val="CharPartNo"/>
        </w:rPr>
        <w:t>Order 62A</w:t>
      </w:r>
      <w:r>
        <w:rPr>
          <w:rStyle w:val="CharDivNo"/>
        </w:rPr>
        <w:t> </w:t>
      </w:r>
      <w:r>
        <w:rPr>
          <w:snapToGrid/>
          <w:sz w:val="18"/>
        </w:rPr>
        <w:t>—</w:t>
      </w:r>
      <w:r>
        <w:rPr>
          <w:rStyle w:val="CharDivText"/>
        </w:rPr>
        <w:t> </w:t>
      </w:r>
      <w:r>
        <w:rPr>
          <w:rStyle w:val="CharPartText"/>
        </w:rPr>
        <w:t>Mortgage actions</w:t>
      </w:r>
      <w:bookmarkEnd w:id="825"/>
    </w:p>
    <w:p>
      <w:pPr>
        <w:pStyle w:val="Footnoteheading"/>
        <w:ind w:left="890"/>
        <w:rPr>
          <w:snapToGrid w:val="0"/>
        </w:rPr>
      </w:pPr>
      <w:r>
        <w:rPr>
          <w:snapToGrid w:val="0"/>
        </w:rPr>
        <w:tab/>
        <w:t>[Heading inserted in Gazette 10 Jan 1975 p. 51.]</w:t>
      </w:r>
    </w:p>
    <w:p>
      <w:pPr>
        <w:pStyle w:val="Heading5"/>
        <w:rPr>
          <w:snapToGrid w:val="0"/>
        </w:rPr>
      </w:pPr>
      <w:bookmarkStart w:id="826" w:name="_Toc374971185"/>
      <w:r>
        <w:rPr>
          <w:rStyle w:val="CharSectno"/>
        </w:rPr>
        <w:t>1</w:t>
      </w:r>
      <w:r>
        <w:rPr>
          <w:snapToGrid w:val="0"/>
        </w:rPr>
        <w:t>.</w:t>
      </w:r>
      <w:r>
        <w:rPr>
          <w:snapToGrid w:val="0"/>
        </w:rPr>
        <w:tab/>
        <w:t>Application of this Order and terms used</w:t>
      </w:r>
      <w:bookmarkEnd w:id="826"/>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827" w:name="_Toc374971186"/>
      <w:r>
        <w:rPr>
          <w:rStyle w:val="CharSectno"/>
        </w:rPr>
        <w:t>2</w:t>
      </w:r>
      <w:r>
        <w:rPr>
          <w:snapToGrid w:val="0"/>
        </w:rPr>
        <w:t>.</w:t>
      </w:r>
      <w:r>
        <w:rPr>
          <w:snapToGrid w:val="0"/>
        </w:rPr>
        <w:tab/>
        <w:t>Claim for possession etc., no appearance by defendant</w:t>
      </w:r>
      <w:bookmarkEnd w:id="827"/>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828" w:name="_Toc374971187"/>
      <w:r>
        <w:rPr>
          <w:rStyle w:val="CharSectno"/>
        </w:rPr>
        <w:t>3</w:t>
      </w:r>
      <w:r>
        <w:rPr>
          <w:snapToGrid w:val="0"/>
        </w:rPr>
        <w:t>.</w:t>
      </w:r>
      <w:r>
        <w:rPr>
          <w:snapToGrid w:val="0"/>
        </w:rPr>
        <w:tab/>
        <w:t>Claim for possession etc., affidavit in support of</w:t>
      </w:r>
      <w:bookmarkEnd w:id="828"/>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829" w:name="_Toc374971188"/>
      <w:r>
        <w:rPr>
          <w:rStyle w:val="CharSectno"/>
        </w:rPr>
        <w:t>4</w:t>
      </w:r>
      <w:r>
        <w:rPr>
          <w:snapToGrid w:val="0"/>
        </w:rPr>
        <w:t>.</w:t>
      </w:r>
      <w:r>
        <w:rPr>
          <w:snapToGrid w:val="0"/>
        </w:rPr>
        <w:tab/>
        <w:t>Action by writ, judgment in default in</w:t>
      </w:r>
      <w:bookmarkEnd w:id="829"/>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830" w:name="_Toc374971189"/>
      <w:r>
        <w:rPr>
          <w:rStyle w:val="CharSectno"/>
        </w:rPr>
        <w:t>5</w:t>
      </w:r>
      <w:r>
        <w:rPr>
          <w:snapToGrid w:val="0"/>
        </w:rPr>
        <w:t>.</w:t>
      </w:r>
      <w:r>
        <w:rPr>
          <w:snapToGrid w:val="0"/>
        </w:rPr>
        <w:tab/>
        <w:t>Foreclosure in redemption action</w:t>
      </w:r>
      <w:bookmarkEnd w:id="830"/>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831" w:name="_Toc374971190"/>
      <w:r>
        <w:rPr>
          <w:rStyle w:val="CharPartNo"/>
        </w:rPr>
        <w:t>Order 65</w:t>
      </w:r>
      <w:r>
        <w:rPr>
          <w:b w:val="0"/>
        </w:rPr>
        <w:t> </w:t>
      </w:r>
      <w:r>
        <w:t>—</w:t>
      </w:r>
      <w:r>
        <w:rPr>
          <w:b w:val="0"/>
        </w:rPr>
        <w:t> </w:t>
      </w:r>
      <w:r>
        <w:rPr>
          <w:rStyle w:val="CharPartText"/>
        </w:rPr>
        <w:t>Appeals to the General Division</w:t>
      </w:r>
      <w:bookmarkEnd w:id="831"/>
    </w:p>
    <w:p>
      <w:pPr>
        <w:pStyle w:val="Footnoteheading"/>
      </w:pPr>
      <w:r>
        <w:tab/>
        <w:t>[Heading inserted in Gazette 21 Feb 2007 p. 564.]</w:t>
      </w:r>
    </w:p>
    <w:p>
      <w:pPr>
        <w:pStyle w:val="Heading3"/>
      </w:pPr>
      <w:bookmarkStart w:id="832" w:name="_Toc374971191"/>
      <w:r>
        <w:rPr>
          <w:rStyle w:val="CharDivNo"/>
        </w:rPr>
        <w:t>Division 1</w:t>
      </w:r>
      <w:r>
        <w:t> — </w:t>
      </w:r>
      <w:r>
        <w:rPr>
          <w:rStyle w:val="CharDivText"/>
        </w:rPr>
        <w:t>Preliminary matters</w:t>
      </w:r>
      <w:bookmarkEnd w:id="832"/>
    </w:p>
    <w:p>
      <w:pPr>
        <w:pStyle w:val="Footnoteheading"/>
      </w:pPr>
      <w:r>
        <w:tab/>
        <w:t>[Heading inserted in Gazette 21 Feb 2007 p. 564.]</w:t>
      </w:r>
    </w:p>
    <w:p>
      <w:pPr>
        <w:pStyle w:val="Heading5"/>
      </w:pPr>
      <w:bookmarkStart w:id="833" w:name="_Toc374971192"/>
      <w:r>
        <w:rPr>
          <w:rStyle w:val="CharSectno"/>
        </w:rPr>
        <w:t>1</w:t>
      </w:r>
      <w:r>
        <w:t>.</w:t>
      </w:r>
      <w:r>
        <w:tab/>
        <w:t>Terms used</w:t>
      </w:r>
      <w:bookmarkEnd w:id="833"/>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834" w:name="_Toc374971193"/>
      <w:r>
        <w:rPr>
          <w:rStyle w:val="CharSectno"/>
        </w:rPr>
        <w:t>2</w:t>
      </w:r>
      <w:r>
        <w:t>.</w:t>
      </w:r>
      <w:r>
        <w:tab/>
        <w:t>Application of this Order</w:t>
      </w:r>
      <w:bookmarkEnd w:id="834"/>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835" w:name="_Toc374971194"/>
      <w:r>
        <w:rPr>
          <w:rStyle w:val="CharDivNo"/>
        </w:rPr>
        <w:t>Division 2</w:t>
      </w:r>
      <w:r>
        <w:t> — </w:t>
      </w:r>
      <w:r>
        <w:rPr>
          <w:rStyle w:val="CharDivText"/>
        </w:rPr>
        <w:t>General matters</w:t>
      </w:r>
      <w:bookmarkEnd w:id="835"/>
    </w:p>
    <w:p>
      <w:pPr>
        <w:pStyle w:val="Footnoteheading"/>
      </w:pPr>
      <w:r>
        <w:tab/>
        <w:t>[Heading inserted in Gazette 21 Feb 2007 p. 565.]</w:t>
      </w:r>
    </w:p>
    <w:p>
      <w:pPr>
        <w:pStyle w:val="Heading5"/>
      </w:pPr>
      <w:bookmarkStart w:id="836" w:name="_Toc374971195"/>
      <w:r>
        <w:rPr>
          <w:rStyle w:val="CharSectno"/>
        </w:rPr>
        <w:t>3</w:t>
      </w:r>
      <w:r>
        <w:t>.</w:t>
      </w:r>
      <w:r>
        <w:tab/>
        <w:t>Hearings by telephone</w:t>
      </w:r>
      <w:bookmarkEnd w:id="836"/>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837" w:name="_Toc374971196"/>
      <w:r>
        <w:rPr>
          <w:rStyle w:val="CharSectno"/>
        </w:rPr>
        <w:t>4</w:t>
      </w:r>
      <w:r>
        <w:t>.</w:t>
      </w:r>
      <w:r>
        <w:tab/>
        <w:t>Judge’s general jurisdiction</w:t>
      </w:r>
      <w:bookmarkEnd w:id="837"/>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838" w:name="_Toc374971197"/>
      <w:r>
        <w:rPr>
          <w:rStyle w:val="CharSectno"/>
        </w:rPr>
        <w:t>5</w:t>
      </w:r>
      <w:r>
        <w:t>.</w:t>
      </w:r>
      <w:r>
        <w:tab/>
        <w:t>Non</w:t>
      </w:r>
      <w:r>
        <w:noBreakHyphen/>
        <w:t>attendance by party, consequences of</w:t>
      </w:r>
      <w:bookmarkEnd w:id="838"/>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839" w:name="_Toc374971198"/>
      <w:r>
        <w:rPr>
          <w:rStyle w:val="CharSectno"/>
        </w:rPr>
        <w:t>6</w:t>
      </w:r>
      <w:r>
        <w:t>.</w:t>
      </w:r>
      <w:r>
        <w:tab/>
        <w:t>Decisions made in absence of party</w:t>
      </w:r>
      <w:bookmarkEnd w:id="839"/>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840" w:name="_Toc374971199"/>
      <w:r>
        <w:rPr>
          <w:rStyle w:val="CharSectno"/>
        </w:rPr>
        <w:t>7</w:t>
      </w:r>
      <w:r>
        <w:t>.</w:t>
      </w:r>
      <w:r>
        <w:tab/>
        <w:t>Decisions made on the papers</w:t>
      </w:r>
      <w:bookmarkEnd w:id="840"/>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841" w:name="_Toc374971200"/>
      <w:r>
        <w:rPr>
          <w:rStyle w:val="CharDivNo"/>
        </w:rPr>
        <w:t>Division 3</w:t>
      </w:r>
      <w:r>
        <w:t> — </w:t>
      </w:r>
      <w:r>
        <w:rPr>
          <w:rStyle w:val="CharDivText"/>
        </w:rPr>
        <w:t>Procedure on appeals</w:t>
      </w:r>
      <w:bookmarkEnd w:id="841"/>
    </w:p>
    <w:p>
      <w:pPr>
        <w:pStyle w:val="Footnoteheading"/>
      </w:pPr>
      <w:r>
        <w:tab/>
        <w:t>[Heading inserted in Gazette 21 Feb 2007 p. 568.]</w:t>
      </w:r>
    </w:p>
    <w:p>
      <w:pPr>
        <w:pStyle w:val="Heading5"/>
      </w:pPr>
      <w:bookmarkStart w:id="842" w:name="_Toc374971201"/>
      <w:r>
        <w:rPr>
          <w:rStyle w:val="CharSectno"/>
        </w:rPr>
        <w:t>8</w:t>
      </w:r>
      <w:r>
        <w:t>.</w:t>
      </w:r>
      <w:r>
        <w:tab/>
        <w:t>Nature of appeals</w:t>
      </w:r>
      <w:bookmarkEnd w:id="842"/>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843" w:name="_Toc374971202"/>
      <w:r>
        <w:rPr>
          <w:rStyle w:val="CharSectno"/>
        </w:rPr>
        <w:t>9</w:t>
      </w:r>
      <w:r>
        <w:t>.</w:t>
      </w:r>
      <w:r>
        <w:tab/>
        <w:t>Time for appealing</w:t>
      </w:r>
      <w:bookmarkEnd w:id="843"/>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844" w:name="_Toc374971203"/>
      <w:r>
        <w:rPr>
          <w:rStyle w:val="CharSectno"/>
        </w:rPr>
        <w:t>10</w:t>
      </w:r>
      <w:r>
        <w:t>.</w:t>
      </w:r>
      <w:r>
        <w:tab/>
        <w:t>Appeal, how to commence</w:t>
      </w:r>
      <w:bookmarkEnd w:id="844"/>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845" w:name="_Toc374971204"/>
      <w:r>
        <w:rPr>
          <w:rStyle w:val="CharSectno"/>
        </w:rPr>
        <w:t>11</w:t>
      </w:r>
      <w:r>
        <w:t>.</w:t>
      </w:r>
      <w:r>
        <w:tab/>
        <w:t>Primary court to be notified and to supply records</w:t>
      </w:r>
      <w:bookmarkEnd w:id="845"/>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846" w:name="_Toc374971205"/>
      <w:r>
        <w:rPr>
          <w:rStyle w:val="CharSectno"/>
        </w:rPr>
        <w:t>12</w:t>
      </w:r>
      <w:r>
        <w:t>.</w:t>
      </w:r>
      <w:r>
        <w:tab/>
        <w:t>Respondent’s options</w:t>
      </w:r>
      <w:bookmarkEnd w:id="846"/>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847" w:name="_Toc374971206"/>
      <w:r>
        <w:rPr>
          <w:rStyle w:val="CharSectno"/>
        </w:rPr>
        <w:t>13</w:t>
      </w:r>
      <w:r>
        <w:t>.</w:t>
      </w:r>
      <w:r>
        <w:tab/>
        <w:t>Interim order, applying for</w:t>
      </w:r>
      <w:bookmarkEnd w:id="847"/>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848" w:name="_Toc374971207"/>
      <w:r>
        <w:rPr>
          <w:rStyle w:val="CharSectno"/>
        </w:rPr>
        <w:t>14</w:t>
      </w:r>
      <w:r>
        <w:t>.</w:t>
      </w:r>
      <w:r>
        <w:tab/>
        <w:t>Urgent appeal order, nature of</w:t>
      </w:r>
      <w:bookmarkEnd w:id="848"/>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849" w:name="_Toc374971208"/>
      <w:r>
        <w:rPr>
          <w:rStyle w:val="CharSectno"/>
        </w:rPr>
        <w:t>15</w:t>
      </w:r>
      <w:r>
        <w:t>.</w:t>
      </w:r>
      <w:r>
        <w:tab/>
        <w:t>Consenting to orders</w:t>
      </w:r>
      <w:bookmarkEnd w:id="849"/>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850" w:name="_Toc374971209"/>
      <w:r>
        <w:rPr>
          <w:rStyle w:val="CharSectno"/>
        </w:rPr>
        <w:t>16</w:t>
      </w:r>
      <w:r>
        <w:t>.</w:t>
      </w:r>
      <w:r>
        <w:tab/>
        <w:t>Appeal books not needed unless ordered</w:t>
      </w:r>
      <w:bookmarkEnd w:id="850"/>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851" w:name="_Toc374971210"/>
      <w:r>
        <w:rPr>
          <w:rStyle w:val="CharDivNo"/>
        </w:rPr>
        <w:t>Division 4</w:t>
      </w:r>
      <w:r>
        <w:t> — </w:t>
      </w:r>
      <w:r>
        <w:rPr>
          <w:rStyle w:val="CharDivText"/>
        </w:rPr>
        <w:t>Concluding an appeal</w:t>
      </w:r>
      <w:bookmarkEnd w:id="851"/>
    </w:p>
    <w:p>
      <w:pPr>
        <w:pStyle w:val="Footnoteheading"/>
      </w:pPr>
      <w:r>
        <w:tab/>
        <w:t>[Heading inserted in Gazette 21 Feb 2007 p. 570.]</w:t>
      </w:r>
    </w:p>
    <w:p>
      <w:pPr>
        <w:pStyle w:val="Heading5"/>
        <w:spacing w:before="180"/>
      </w:pPr>
      <w:bookmarkStart w:id="852" w:name="_Toc374971211"/>
      <w:r>
        <w:rPr>
          <w:rStyle w:val="CharSectno"/>
        </w:rPr>
        <w:t>17</w:t>
      </w:r>
      <w:r>
        <w:t>.</w:t>
      </w:r>
      <w:r>
        <w:tab/>
        <w:t>Discontinuing an appeal</w:t>
      </w:r>
      <w:bookmarkEnd w:id="852"/>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853" w:name="_Toc374971212"/>
      <w:r>
        <w:rPr>
          <w:rStyle w:val="CharSectno"/>
        </w:rPr>
        <w:t>18</w:t>
      </w:r>
      <w:r>
        <w:t>.</w:t>
      </w:r>
      <w:r>
        <w:tab/>
        <w:t>Settling an appeal</w:t>
      </w:r>
      <w:bookmarkEnd w:id="853"/>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854" w:name="_Toc374971213"/>
      <w:r>
        <w:rPr>
          <w:rStyle w:val="CharSectno"/>
        </w:rPr>
        <w:t>19</w:t>
      </w:r>
      <w:r>
        <w:t>.</w:t>
      </w:r>
      <w:r>
        <w:tab/>
        <w:t>Return of exhibits</w:t>
      </w:r>
      <w:bookmarkEnd w:id="854"/>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855" w:name="_Toc374971214"/>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855"/>
    </w:p>
    <w:p>
      <w:pPr>
        <w:pStyle w:val="Footnoteheading"/>
      </w:pPr>
      <w:r>
        <w:tab/>
        <w:t xml:space="preserve">[Heading inserted in Gazette 22 Feb 2008 p. 640.] </w:t>
      </w:r>
    </w:p>
    <w:p>
      <w:pPr>
        <w:pStyle w:val="Heading5"/>
      </w:pPr>
      <w:bookmarkStart w:id="856" w:name="_Toc374971215"/>
      <w:r>
        <w:rPr>
          <w:rStyle w:val="CharSectno"/>
        </w:rPr>
        <w:t>1</w:t>
      </w:r>
      <w:r>
        <w:t>.</w:t>
      </w:r>
      <w:r>
        <w:tab/>
        <w:t>Term used: Electoral Commissioner</w:t>
      </w:r>
      <w:bookmarkEnd w:id="856"/>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857" w:name="_Toc374971216"/>
      <w:r>
        <w:rPr>
          <w:rStyle w:val="CharSectno"/>
        </w:rPr>
        <w:t>2</w:t>
      </w:r>
      <w:r>
        <w:t>.</w:t>
      </w:r>
      <w:r>
        <w:tab/>
        <w:t>Application of this Order</w:t>
      </w:r>
      <w:bookmarkEnd w:id="857"/>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858" w:name="_Toc374971217"/>
      <w:r>
        <w:rPr>
          <w:rStyle w:val="CharSectno"/>
        </w:rPr>
        <w:t>3</w:t>
      </w:r>
      <w:r>
        <w:t>.</w:t>
      </w:r>
      <w:r>
        <w:tab/>
        <w:t>Application for review</w:t>
      </w:r>
      <w:bookmarkEnd w:id="858"/>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859" w:name="_Toc374971218"/>
      <w:r>
        <w:rPr>
          <w:rStyle w:val="CharSectno"/>
        </w:rPr>
        <w:t>4</w:t>
      </w:r>
      <w:r>
        <w:t>.</w:t>
      </w:r>
      <w:r>
        <w:tab/>
        <w:t>Title of proceedings</w:t>
      </w:r>
      <w:bookmarkEnd w:id="859"/>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860" w:name="_Toc374971219"/>
      <w:r>
        <w:rPr>
          <w:rStyle w:val="CharSectno"/>
        </w:rPr>
        <w:t>5</w:t>
      </w:r>
      <w:r>
        <w:t>.</w:t>
      </w:r>
      <w:r>
        <w:tab/>
        <w:t>Hearing the review</w:t>
      </w:r>
      <w:bookmarkEnd w:id="860"/>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861" w:name="_Toc374971220"/>
      <w:r>
        <w:rPr>
          <w:rStyle w:val="CharSectno"/>
        </w:rPr>
        <w:t>6</w:t>
      </w:r>
      <w:r>
        <w:t>.</w:t>
      </w:r>
      <w:r>
        <w:tab/>
        <w:t>Date of hearing</w:t>
      </w:r>
      <w:bookmarkEnd w:id="861"/>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862" w:name="_Toc374971221"/>
      <w:r>
        <w:rPr>
          <w:rStyle w:val="CharSectno"/>
        </w:rPr>
        <w:t>7</w:t>
      </w:r>
      <w:r>
        <w:t>.</w:t>
      </w:r>
      <w:r>
        <w:tab/>
        <w:t>Review book</w:t>
      </w:r>
      <w:bookmarkEnd w:id="862"/>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863" w:name="_Toc374971222"/>
      <w:r>
        <w:rPr>
          <w:rStyle w:val="CharSectno"/>
        </w:rPr>
        <w:t>8</w:t>
      </w:r>
      <w:r>
        <w:t>.</w:t>
      </w:r>
      <w:r>
        <w:tab/>
        <w:t>Applicant limited to grounds in originating motion</w:t>
      </w:r>
      <w:bookmarkEnd w:id="863"/>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864" w:name="_Toc374971223"/>
      <w:r>
        <w:rPr>
          <w:rStyle w:val="CharSectno"/>
        </w:rPr>
        <w:t>9</w:t>
      </w:r>
      <w:r>
        <w:t>.</w:t>
      </w:r>
      <w:r>
        <w:tab/>
        <w:t>Right to be heard in opposition</w:t>
      </w:r>
      <w:bookmarkEnd w:id="864"/>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865" w:name="_Toc374971224"/>
      <w:r>
        <w:rPr>
          <w:rStyle w:val="CharSectno"/>
        </w:rPr>
        <w:t>10</w:t>
      </w:r>
      <w:r>
        <w:t>.</w:t>
      </w:r>
      <w:r>
        <w:tab/>
        <w:t>Additional affidavits, determination of issue etc.</w:t>
      </w:r>
      <w:bookmarkEnd w:id="865"/>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866" w:name="_Toc374971225"/>
      <w:r>
        <w:rPr>
          <w:rStyle w:val="CharSectno"/>
        </w:rPr>
        <w:t>11</w:t>
      </w:r>
      <w:r>
        <w:t>.</w:t>
      </w:r>
      <w:r>
        <w:tab/>
        <w:t>Order as to result of review</w:t>
      </w:r>
      <w:bookmarkEnd w:id="866"/>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867" w:name="_Toc374971226"/>
      <w:r>
        <w:rPr>
          <w:rStyle w:val="CharSectno"/>
        </w:rPr>
        <w:t>12</w:t>
      </w:r>
      <w:r>
        <w:t>.</w:t>
      </w:r>
      <w:r>
        <w:tab/>
        <w:t>Application of rules of court</w:t>
      </w:r>
      <w:bookmarkEnd w:id="867"/>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868" w:name="_Toc374971227"/>
      <w:r>
        <w:rPr>
          <w:rStyle w:val="CharPartNo"/>
        </w:rPr>
        <w:t>Order 66</w:t>
      </w:r>
      <w:r>
        <w:t> — </w:t>
      </w:r>
      <w:r>
        <w:rPr>
          <w:rStyle w:val="CharPartText"/>
        </w:rPr>
        <w:t>Costs</w:t>
      </w:r>
      <w:bookmarkEnd w:id="868"/>
    </w:p>
    <w:p>
      <w:pPr>
        <w:pStyle w:val="Heading3"/>
      </w:pPr>
      <w:bookmarkStart w:id="869" w:name="_Toc374971228"/>
      <w:r>
        <w:rPr>
          <w:rStyle w:val="CharDivNo"/>
        </w:rPr>
        <w:t>Division 1</w:t>
      </w:r>
      <w:r>
        <w:t> — </w:t>
      </w:r>
      <w:r>
        <w:rPr>
          <w:rStyle w:val="CharDivText"/>
        </w:rPr>
        <w:t>General</w:t>
      </w:r>
      <w:bookmarkEnd w:id="869"/>
    </w:p>
    <w:p>
      <w:pPr>
        <w:pStyle w:val="Footnoteheading"/>
      </w:pPr>
      <w:r>
        <w:tab/>
        <w:t xml:space="preserve">[Heading inserted in Gazette 22 Feb 2008 p. 640.] </w:t>
      </w:r>
    </w:p>
    <w:p>
      <w:pPr>
        <w:pStyle w:val="Heading5"/>
        <w:rPr>
          <w:snapToGrid w:val="0"/>
        </w:rPr>
      </w:pPr>
      <w:bookmarkStart w:id="870" w:name="_Toc374971229"/>
      <w:r>
        <w:rPr>
          <w:rStyle w:val="CharSectno"/>
        </w:rPr>
        <w:t>1</w:t>
      </w:r>
      <w:r>
        <w:rPr>
          <w:snapToGrid w:val="0"/>
        </w:rPr>
        <w:t>.</w:t>
      </w:r>
      <w:r>
        <w:rPr>
          <w:snapToGrid w:val="0"/>
        </w:rPr>
        <w:tab/>
        <w:t>General rules as to costs</w:t>
      </w:r>
      <w:bookmarkEnd w:id="870"/>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871" w:name="_Toc374971230"/>
      <w:r>
        <w:rPr>
          <w:rStyle w:val="CharSectno"/>
        </w:rPr>
        <w:t>2</w:t>
      </w:r>
      <w:r>
        <w:rPr>
          <w:snapToGrid w:val="0"/>
        </w:rPr>
        <w:t>.</w:t>
      </w:r>
      <w:r>
        <w:rPr>
          <w:snapToGrid w:val="0"/>
        </w:rPr>
        <w:tab/>
        <w:t>Costs where several causes of action, defendants etc.</w:t>
      </w:r>
      <w:bookmarkEnd w:id="871"/>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872" w:name="_Toc374971231"/>
      <w:r>
        <w:rPr>
          <w:rStyle w:val="CharSectno"/>
        </w:rPr>
        <w:t>3</w:t>
      </w:r>
      <w:r>
        <w:rPr>
          <w:snapToGrid w:val="0"/>
        </w:rPr>
        <w:t>.</w:t>
      </w:r>
      <w:r>
        <w:rPr>
          <w:snapToGrid w:val="0"/>
        </w:rPr>
        <w:tab/>
        <w:t>Costs of amendment without leave or where facts or documents not admitted</w:t>
      </w:r>
      <w:bookmarkEnd w:id="872"/>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873" w:name="_Toc374971232"/>
      <w:r>
        <w:rPr>
          <w:rStyle w:val="CharSectno"/>
        </w:rPr>
        <w:t>4</w:t>
      </w:r>
      <w:r>
        <w:rPr>
          <w:snapToGrid w:val="0"/>
        </w:rPr>
        <w:t>.</w:t>
      </w:r>
      <w:r>
        <w:rPr>
          <w:snapToGrid w:val="0"/>
        </w:rPr>
        <w:tab/>
        <w:t>Action as to property, ordering costs out of property</w:t>
      </w:r>
      <w:bookmarkEnd w:id="873"/>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874" w:name="_Toc374971233"/>
      <w:r>
        <w:rPr>
          <w:rStyle w:val="CharSectno"/>
        </w:rPr>
        <w:t>5</w:t>
      </w:r>
      <w:r>
        <w:rPr>
          <w:snapToGrid w:val="0"/>
        </w:rPr>
        <w:t>.</w:t>
      </w:r>
      <w:r>
        <w:rPr>
          <w:snapToGrid w:val="0"/>
        </w:rPr>
        <w:tab/>
        <w:t>Lawyer may be ordered to pay costs etc.</w:t>
      </w:r>
      <w:bookmarkEnd w:id="874"/>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875" w:name="_Toc374971234"/>
      <w:r>
        <w:rPr>
          <w:rStyle w:val="CharSectno"/>
        </w:rPr>
        <w:t>6</w:t>
      </w:r>
      <w:r>
        <w:rPr>
          <w:snapToGrid w:val="0"/>
        </w:rPr>
        <w:t>.</w:t>
      </w:r>
      <w:r>
        <w:rPr>
          <w:snapToGrid w:val="0"/>
        </w:rPr>
        <w:tab/>
        <w:t xml:space="preserve">Solicitor guardian </w:t>
      </w:r>
      <w:r>
        <w:rPr>
          <w:i/>
          <w:snapToGrid w:val="0"/>
        </w:rPr>
        <w:t>ad litem</w:t>
      </w:r>
      <w:r>
        <w:rPr>
          <w:snapToGrid w:val="0"/>
        </w:rPr>
        <w:t>, costs of</w:t>
      </w:r>
      <w:bookmarkEnd w:id="875"/>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876" w:name="_Toc374971235"/>
      <w:r>
        <w:rPr>
          <w:rStyle w:val="CharSectno"/>
        </w:rPr>
        <w:t>7</w:t>
      </w:r>
      <w:r>
        <w:rPr>
          <w:snapToGrid w:val="0"/>
        </w:rPr>
        <w:t>.</w:t>
      </w:r>
      <w:r>
        <w:rPr>
          <w:snapToGrid w:val="0"/>
        </w:rPr>
        <w:tab/>
        <w:t>Set</w:t>
      </w:r>
      <w:r>
        <w:rPr>
          <w:snapToGrid w:val="0"/>
        </w:rPr>
        <w:noBreakHyphen/>
        <w:t>off may be allowed despite solicitor’s lien</w:t>
      </w:r>
      <w:bookmarkEnd w:id="876"/>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877" w:name="_Toc374971236"/>
      <w:r>
        <w:rPr>
          <w:rStyle w:val="CharSectno"/>
        </w:rPr>
        <w:t>8</w:t>
      </w:r>
      <w:r>
        <w:rPr>
          <w:snapToGrid w:val="0"/>
        </w:rPr>
        <w:t>.</w:t>
      </w:r>
      <w:r>
        <w:rPr>
          <w:snapToGrid w:val="0"/>
        </w:rPr>
        <w:tab/>
        <w:t>State solicitors, costs of</w:t>
      </w:r>
      <w:bookmarkEnd w:id="877"/>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878" w:name="_Toc374971237"/>
      <w:r>
        <w:rPr>
          <w:rStyle w:val="CharSectno"/>
        </w:rPr>
        <w:t>8A</w:t>
      </w:r>
      <w:r>
        <w:t>.</w:t>
      </w:r>
      <w:r>
        <w:tab/>
        <w:t>Lawyer acting pro bono, costs in case of</w:t>
      </w:r>
      <w:bookmarkEnd w:id="878"/>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879" w:name="_Toc374971238"/>
      <w:r>
        <w:rPr>
          <w:rStyle w:val="CharSectno"/>
        </w:rPr>
        <w:t>9</w:t>
      </w:r>
      <w:r>
        <w:rPr>
          <w:snapToGrid w:val="0"/>
        </w:rPr>
        <w:t>.</w:t>
      </w:r>
      <w:r>
        <w:rPr>
          <w:snapToGrid w:val="0"/>
        </w:rPr>
        <w:tab/>
        <w:t>Restriction of discretion to order costs in some cases</w:t>
      </w:r>
      <w:bookmarkEnd w:id="879"/>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880" w:name="_Toc374971239"/>
      <w:r>
        <w:rPr>
          <w:rStyle w:val="CharSectno"/>
        </w:rPr>
        <w:t>10</w:t>
      </w:r>
      <w:r>
        <w:rPr>
          <w:snapToGrid w:val="0"/>
        </w:rPr>
        <w:t>.</w:t>
      </w:r>
      <w:r>
        <w:rPr>
          <w:snapToGrid w:val="0"/>
        </w:rPr>
        <w:tab/>
        <w:t>Stage at which costs may be dealt with</w:t>
      </w:r>
      <w:bookmarkEnd w:id="880"/>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881" w:name="_Toc374971240"/>
      <w:r>
        <w:rPr>
          <w:rStyle w:val="CharSectno"/>
        </w:rPr>
        <w:t>11</w:t>
      </w:r>
      <w:r>
        <w:rPr>
          <w:snapToGrid w:val="0"/>
        </w:rPr>
        <w:t>.</w:t>
      </w:r>
      <w:r>
        <w:rPr>
          <w:snapToGrid w:val="0"/>
        </w:rPr>
        <w:tab/>
        <w:t>Scale of costs</w:t>
      </w:r>
      <w:bookmarkEnd w:id="881"/>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882" w:name="_Toc374971241"/>
      <w:r>
        <w:rPr>
          <w:rStyle w:val="CharSectno"/>
        </w:rPr>
        <w:t>13</w:t>
      </w:r>
      <w:r>
        <w:rPr>
          <w:snapToGrid w:val="0"/>
        </w:rPr>
        <w:t>.</w:t>
      </w:r>
      <w:r>
        <w:rPr>
          <w:snapToGrid w:val="0"/>
        </w:rPr>
        <w:tab/>
        <w:t>Costs where scale does not apply</w:t>
      </w:r>
      <w:bookmarkEnd w:id="882"/>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883" w:name="_Toc374971242"/>
      <w:r>
        <w:rPr>
          <w:rStyle w:val="CharSectno"/>
        </w:rPr>
        <w:t>14</w:t>
      </w:r>
      <w:r>
        <w:rPr>
          <w:snapToGrid w:val="0"/>
        </w:rPr>
        <w:t>.</w:t>
      </w:r>
      <w:r>
        <w:rPr>
          <w:snapToGrid w:val="0"/>
        </w:rPr>
        <w:tab/>
        <w:t>Lump sum award for costs, interim award as to</w:t>
      </w:r>
      <w:bookmarkEnd w:id="883"/>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884" w:name="_Toc374971243"/>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884"/>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885" w:name="_Toc374971244"/>
      <w:r>
        <w:rPr>
          <w:rStyle w:val="CharSectno"/>
        </w:rPr>
        <w:t>18</w:t>
      </w:r>
      <w:r>
        <w:rPr>
          <w:snapToGrid w:val="0"/>
        </w:rPr>
        <w:t>.</w:t>
      </w:r>
      <w:r>
        <w:rPr>
          <w:snapToGrid w:val="0"/>
        </w:rPr>
        <w:tab/>
        <w:t>Matters not provided for in scale</w:t>
      </w:r>
      <w:bookmarkEnd w:id="885"/>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886" w:name="_Toc374971245"/>
      <w:r>
        <w:rPr>
          <w:rStyle w:val="CharSectno"/>
        </w:rPr>
        <w:t>19</w:t>
      </w:r>
      <w:r>
        <w:rPr>
          <w:snapToGrid w:val="0"/>
        </w:rPr>
        <w:t>.</w:t>
      </w:r>
      <w:r>
        <w:rPr>
          <w:snapToGrid w:val="0"/>
        </w:rPr>
        <w:tab/>
        <w:t>Disbursements etc. allowable on taxation</w:t>
      </w:r>
      <w:bookmarkEnd w:id="886"/>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887" w:name="_Toc374971246"/>
      <w:r>
        <w:rPr>
          <w:rStyle w:val="CharSectno"/>
        </w:rPr>
        <w:t>20</w:t>
      </w:r>
      <w:r>
        <w:rPr>
          <w:snapToGrid w:val="0"/>
        </w:rPr>
        <w:t>.</w:t>
      </w:r>
      <w:r>
        <w:rPr>
          <w:snapToGrid w:val="0"/>
        </w:rPr>
        <w:tab/>
        <w:t>Basis for calculating costs</w:t>
      </w:r>
      <w:bookmarkEnd w:id="887"/>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888" w:name="_Toc374971247"/>
      <w:r>
        <w:rPr>
          <w:rStyle w:val="CharSectno"/>
        </w:rPr>
        <w:t>21</w:t>
      </w:r>
      <w:r>
        <w:rPr>
          <w:snapToGrid w:val="0"/>
        </w:rPr>
        <w:t>.</w:t>
      </w:r>
      <w:r>
        <w:rPr>
          <w:snapToGrid w:val="0"/>
        </w:rPr>
        <w:tab/>
        <w:t>No substantial trial, costs in case of</w:t>
      </w:r>
      <w:bookmarkEnd w:id="888"/>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889" w:name="_Toc374971248"/>
      <w:r>
        <w:rPr>
          <w:rStyle w:val="CharSectno"/>
        </w:rPr>
        <w:t>23</w:t>
      </w:r>
      <w:r>
        <w:rPr>
          <w:snapToGrid w:val="0"/>
        </w:rPr>
        <w:t>.</w:t>
      </w:r>
      <w:r>
        <w:rPr>
          <w:snapToGrid w:val="0"/>
        </w:rPr>
        <w:tab/>
        <w:t>Certain fees in scales may be increased if inadequate</w:t>
      </w:r>
      <w:bookmarkEnd w:id="889"/>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890" w:name="_Toc374971249"/>
      <w:r>
        <w:rPr>
          <w:rStyle w:val="CharSectno"/>
        </w:rPr>
        <w:t>24</w:t>
      </w:r>
      <w:r>
        <w:rPr>
          <w:snapToGrid w:val="0"/>
        </w:rPr>
        <w:t>.</w:t>
      </w:r>
      <w:r>
        <w:rPr>
          <w:snapToGrid w:val="0"/>
        </w:rPr>
        <w:tab/>
        <w:t>Judgment for person under disability, solicitor’s costs in case of</w:t>
      </w:r>
      <w:bookmarkEnd w:id="890"/>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891" w:name="_Toc374971250"/>
      <w:r>
        <w:rPr>
          <w:rStyle w:val="CharDivNo"/>
        </w:rPr>
        <w:t>Division 2</w:t>
      </w:r>
      <w:r>
        <w:t> — </w:t>
      </w:r>
      <w:r>
        <w:rPr>
          <w:rStyle w:val="CharDivText"/>
        </w:rPr>
        <w:t>Taxation of costs</w:t>
      </w:r>
      <w:bookmarkEnd w:id="891"/>
    </w:p>
    <w:p>
      <w:pPr>
        <w:pStyle w:val="Footnoteheading"/>
      </w:pPr>
      <w:r>
        <w:tab/>
        <w:t xml:space="preserve">[Heading inserted in Gazette 22 Feb 2008 p. 640.] </w:t>
      </w:r>
    </w:p>
    <w:p>
      <w:pPr>
        <w:pStyle w:val="Heading5"/>
        <w:rPr>
          <w:snapToGrid w:val="0"/>
        </w:rPr>
      </w:pPr>
      <w:bookmarkStart w:id="892" w:name="_Toc374971251"/>
      <w:r>
        <w:rPr>
          <w:rStyle w:val="CharSectno"/>
        </w:rPr>
        <w:t>32</w:t>
      </w:r>
      <w:r>
        <w:rPr>
          <w:snapToGrid w:val="0"/>
        </w:rPr>
        <w:t>.</w:t>
      </w:r>
      <w:r>
        <w:rPr>
          <w:snapToGrid w:val="0"/>
        </w:rPr>
        <w:tab/>
        <w:t>Bills of costs to be taxed</w:t>
      </w:r>
      <w:bookmarkEnd w:id="892"/>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893" w:name="_Toc374971252"/>
      <w:r>
        <w:rPr>
          <w:rStyle w:val="CharSectno"/>
        </w:rPr>
        <w:t>33</w:t>
      </w:r>
      <w:r>
        <w:rPr>
          <w:snapToGrid w:val="0"/>
        </w:rPr>
        <w:t>.</w:t>
      </w:r>
      <w:r>
        <w:rPr>
          <w:snapToGrid w:val="0"/>
        </w:rPr>
        <w:tab/>
        <w:t>Indorsements on bill of costs</w:t>
      </w:r>
      <w:bookmarkEnd w:id="893"/>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894" w:name="_Toc374971253"/>
      <w:r>
        <w:rPr>
          <w:rStyle w:val="CharSectno"/>
        </w:rPr>
        <w:t>34</w:t>
      </w:r>
      <w:r>
        <w:rPr>
          <w:snapToGrid w:val="0"/>
        </w:rPr>
        <w:t>.</w:t>
      </w:r>
      <w:r>
        <w:rPr>
          <w:snapToGrid w:val="0"/>
        </w:rPr>
        <w:tab/>
        <w:t>When notice of taxation need not be given</w:t>
      </w:r>
      <w:bookmarkEnd w:id="894"/>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895" w:name="_Toc374971254"/>
      <w:r>
        <w:rPr>
          <w:rStyle w:val="CharSectno"/>
        </w:rPr>
        <w:t>35</w:t>
      </w:r>
      <w:r>
        <w:rPr>
          <w:snapToGrid w:val="0"/>
        </w:rPr>
        <w:t>.</w:t>
      </w:r>
      <w:r>
        <w:rPr>
          <w:snapToGrid w:val="0"/>
        </w:rPr>
        <w:tab/>
        <w:t>Notice of taxation</w:t>
      </w:r>
      <w:bookmarkEnd w:id="895"/>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896" w:name="_Toc374971255"/>
      <w:r>
        <w:rPr>
          <w:rStyle w:val="CharSectno"/>
        </w:rPr>
        <w:t>36</w:t>
      </w:r>
      <w:r>
        <w:rPr>
          <w:snapToGrid w:val="0"/>
        </w:rPr>
        <w:t>.</w:t>
      </w:r>
      <w:r>
        <w:rPr>
          <w:snapToGrid w:val="0"/>
        </w:rPr>
        <w:tab/>
        <w:t>Vouchers as to disbursements to be lodged</w:t>
      </w:r>
      <w:bookmarkEnd w:id="896"/>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897" w:name="_Toc374971256"/>
      <w:r>
        <w:rPr>
          <w:rStyle w:val="CharSectno"/>
        </w:rPr>
        <w:t>37</w:t>
      </w:r>
      <w:r>
        <w:rPr>
          <w:snapToGrid w:val="0"/>
        </w:rPr>
        <w:t>.</w:t>
      </w:r>
      <w:r>
        <w:rPr>
          <w:snapToGrid w:val="0"/>
        </w:rPr>
        <w:tab/>
        <w:t>Solicitor delaying taxation</w:t>
      </w:r>
      <w:bookmarkEnd w:id="897"/>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898" w:name="_Toc374971257"/>
      <w:r>
        <w:rPr>
          <w:rStyle w:val="CharSectno"/>
        </w:rPr>
        <w:t>38</w:t>
      </w:r>
      <w:r>
        <w:rPr>
          <w:snapToGrid w:val="0"/>
        </w:rPr>
        <w:t>.</w:t>
      </w:r>
      <w:r>
        <w:rPr>
          <w:snapToGrid w:val="0"/>
        </w:rPr>
        <w:tab/>
        <w:t>Appointment to tax costs to be peremptory</w:t>
      </w:r>
      <w:bookmarkEnd w:id="898"/>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899" w:name="_Toc374971258"/>
      <w:r>
        <w:rPr>
          <w:rStyle w:val="CharSectno"/>
        </w:rPr>
        <w:t>39</w:t>
      </w:r>
      <w:r>
        <w:rPr>
          <w:snapToGrid w:val="0"/>
        </w:rPr>
        <w:t>.</w:t>
      </w:r>
      <w:r>
        <w:rPr>
          <w:snapToGrid w:val="0"/>
        </w:rPr>
        <w:tab/>
        <w:t>Taxing officer may direct bills of costs to be brought in</w:t>
      </w:r>
      <w:bookmarkEnd w:id="899"/>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900" w:name="_Toc374971259"/>
      <w:r>
        <w:rPr>
          <w:rStyle w:val="CharSectno"/>
        </w:rPr>
        <w:t>40</w:t>
      </w:r>
      <w:r>
        <w:rPr>
          <w:snapToGrid w:val="0"/>
        </w:rPr>
        <w:t>.</w:t>
      </w:r>
      <w:r>
        <w:rPr>
          <w:snapToGrid w:val="0"/>
        </w:rPr>
        <w:tab/>
        <w:t>Default by party in taxing costs</w:t>
      </w:r>
      <w:bookmarkEnd w:id="900"/>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901" w:name="_Toc374971260"/>
      <w:r>
        <w:rPr>
          <w:rStyle w:val="CharSectno"/>
        </w:rPr>
        <w:t>41</w:t>
      </w:r>
      <w:r>
        <w:rPr>
          <w:snapToGrid w:val="0"/>
        </w:rPr>
        <w:t>.</w:t>
      </w:r>
      <w:r>
        <w:rPr>
          <w:snapToGrid w:val="0"/>
        </w:rPr>
        <w:tab/>
        <w:t>If costs payable out of property, notice to clients may be directed</w:t>
      </w:r>
      <w:bookmarkEnd w:id="901"/>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902" w:name="_Toc374971261"/>
      <w:r>
        <w:rPr>
          <w:rStyle w:val="CharSectno"/>
        </w:rPr>
        <w:t>42</w:t>
      </w:r>
      <w:r>
        <w:rPr>
          <w:snapToGrid w:val="0"/>
        </w:rPr>
        <w:t>.</w:t>
      </w:r>
      <w:r>
        <w:rPr>
          <w:snapToGrid w:val="0"/>
        </w:rPr>
        <w:tab/>
        <w:t>Bills of costs, content of</w:t>
      </w:r>
      <w:bookmarkEnd w:id="902"/>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903" w:name="_Toc374971262"/>
      <w:r>
        <w:rPr>
          <w:rStyle w:val="CharSectno"/>
        </w:rPr>
        <w:t>43</w:t>
      </w:r>
      <w:r>
        <w:rPr>
          <w:snapToGrid w:val="0"/>
        </w:rPr>
        <w:t>.</w:t>
      </w:r>
      <w:r>
        <w:rPr>
          <w:snapToGrid w:val="0"/>
        </w:rPr>
        <w:tab/>
        <w:t>Taxing officer’s decisions on fact are final</w:t>
      </w:r>
      <w:bookmarkEnd w:id="903"/>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904" w:name="_Toc374971263"/>
      <w:r>
        <w:rPr>
          <w:rStyle w:val="CharSectno"/>
        </w:rPr>
        <w:t>44</w:t>
      </w:r>
      <w:r>
        <w:rPr>
          <w:snapToGrid w:val="0"/>
        </w:rPr>
        <w:t>.</w:t>
      </w:r>
      <w:r>
        <w:rPr>
          <w:snapToGrid w:val="0"/>
        </w:rPr>
        <w:tab/>
        <w:t>Taxing officer’s powers</w:t>
      </w:r>
      <w:bookmarkEnd w:id="904"/>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905" w:name="_Toc374971264"/>
      <w:r>
        <w:rPr>
          <w:rStyle w:val="CharSectno"/>
        </w:rPr>
        <w:t>45</w:t>
      </w:r>
      <w:r>
        <w:rPr>
          <w:snapToGrid w:val="0"/>
        </w:rPr>
        <w:t>.</w:t>
      </w:r>
      <w:r>
        <w:rPr>
          <w:snapToGrid w:val="0"/>
        </w:rPr>
        <w:tab/>
        <w:t>Taxing officer may refer taxation question to Court</w:t>
      </w:r>
      <w:bookmarkEnd w:id="905"/>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906" w:name="_Toc374971265"/>
      <w:r>
        <w:rPr>
          <w:rStyle w:val="CharSectno"/>
        </w:rPr>
        <w:t>46</w:t>
      </w:r>
      <w:r>
        <w:rPr>
          <w:snapToGrid w:val="0"/>
        </w:rPr>
        <w:t>.</w:t>
      </w:r>
      <w:r>
        <w:rPr>
          <w:snapToGrid w:val="0"/>
        </w:rPr>
        <w:tab/>
        <w:t>Where proceedings adjourned into court</w:t>
      </w:r>
      <w:bookmarkEnd w:id="906"/>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907" w:name="_Toc374971266"/>
      <w:r>
        <w:rPr>
          <w:rStyle w:val="CharSectno"/>
        </w:rPr>
        <w:t>47</w:t>
      </w:r>
      <w:r>
        <w:rPr>
          <w:snapToGrid w:val="0"/>
        </w:rPr>
        <w:t>.</w:t>
      </w:r>
      <w:r>
        <w:rPr>
          <w:snapToGrid w:val="0"/>
        </w:rPr>
        <w:tab/>
        <w:t>Interrogatories and discovery, costs of</w:t>
      </w:r>
      <w:bookmarkEnd w:id="907"/>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908" w:name="_Toc374971267"/>
      <w:r>
        <w:rPr>
          <w:rStyle w:val="CharSectno"/>
        </w:rPr>
        <w:t>48</w:t>
      </w:r>
      <w:r>
        <w:rPr>
          <w:snapToGrid w:val="0"/>
        </w:rPr>
        <w:t>.</w:t>
      </w:r>
      <w:r>
        <w:rPr>
          <w:snapToGrid w:val="0"/>
        </w:rPr>
        <w:tab/>
        <w:t>Costs of motion etc. follow event</w:t>
      </w:r>
      <w:bookmarkEnd w:id="908"/>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909" w:name="_Toc374971268"/>
      <w:r>
        <w:rPr>
          <w:rStyle w:val="CharSectno"/>
        </w:rPr>
        <w:t>49</w:t>
      </w:r>
      <w:r>
        <w:rPr>
          <w:snapToGrid w:val="0"/>
        </w:rPr>
        <w:t>.</w:t>
      </w:r>
      <w:r>
        <w:rPr>
          <w:snapToGrid w:val="0"/>
        </w:rPr>
        <w:tab/>
        <w:t>Motion etc. stood over to trial and no order made as to costs, costs in case of</w:t>
      </w:r>
      <w:bookmarkEnd w:id="909"/>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910" w:name="_Toc374971269"/>
      <w:r>
        <w:rPr>
          <w:rStyle w:val="CharSectno"/>
        </w:rPr>
        <w:t>50</w:t>
      </w:r>
      <w:r>
        <w:rPr>
          <w:snapToGrid w:val="0"/>
        </w:rPr>
        <w:t>.</w:t>
      </w:r>
      <w:r>
        <w:rPr>
          <w:snapToGrid w:val="0"/>
        </w:rPr>
        <w:tab/>
        <w:t>Costs reserved</w:t>
      </w:r>
      <w:bookmarkEnd w:id="910"/>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911" w:name="_Toc374971270"/>
      <w:r>
        <w:rPr>
          <w:rStyle w:val="CharSectno"/>
        </w:rPr>
        <w:t>51</w:t>
      </w:r>
      <w:r>
        <w:rPr>
          <w:snapToGrid w:val="0"/>
        </w:rPr>
        <w:t>.</w:t>
      </w:r>
      <w:r>
        <w:rPr>
          <w:snapToGrid w:val="0"/>
        </w:rPr>
        <w:tab/>
        <w:t>When Court may fix costs</w:t>
      </w:r>
      <w:bookmarkEnd w:id="911"/>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912" w:name="_Toc374971271"/>
      <w:r>
        <w:rPr>
          <w:rStyle w:val="CharSectno"/>
        </w:rPr>
        <w:t>52</w:t>
      </w:r>
      <w:r>
        <w:rPr>
          <w:snapToGrid w:val="0"/>
        </w:rPr>
        <w:t>.</w:t>
      </w:r>
      <w:r>
        <w:rPr>
          <w:snapToGrid w:val="0"/>
        </w:rPr>
        <w:tab/>
        <w:t>Taxing officer may refer question to judge if costs to be apportioned etc.</w:t>
      </w:r>
      <w:bookmarkEnd w:id="912"/>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913" w:name="_Toc374971272"/>
      <w:r>
        <w:rPr>
          <w:rStyle w:val="CharDivNo"/>
        </w:rPr>
        <w:t>Division 3</w:t>
      </w:r>
      <w:r>
        <w:t> — </w:t>
      </w:r>
      <w:r>
        <w:rPr>
          <w:rStyle w:val="CharDivText"/>
        </w:rPr>
        <w:t>Review of taxation</w:t>
      </w:r>
      <w:bookmarkEnd w:id="913"/>
    </w:p>
    <w:p>
      <w:pPr>
        <w:pStyle w:val="Footnoteheading"/>
      </w:pPr>
      <w:r>
        <w:tab/>
        <w:t xml:space="preserve">[Heading inserted in Gazette 22 Feb 2008 p. 641.] </w:t>
      </w:r>
    </w:p>
    <w:p>
      <w:pPr>
        <w:pStyle w:val="Heading5"/>
        <w:rPr>
          <w:snapToGrid w:val="0"/>
        </w:rPr>
      </w:pPr>
      <w:bookmarkStart w:id="914" w:name="_Toc374971273"/>
      <w:r>
        <w:rPr>
          <w:rStyle w:val="CharSectno"/>
        </w:rPr>
        <w:t>53</w:t>
      </w:r>
      <w:r>
        <w:rPr>
          <w:snapToGrid w:val="0"/>
        </w:rPr>
        <w:t>.</w:t>
      </w:r>
      <w:r>
        <w:rPr>
          <w:snapToGrid w:val="0"/>
        </w:rPr>
        <w:tab/>
        <w:t>Party dissatisfied with taxation may object and apply for review</w:t>
      </w:r>
      <w:bookmarkEnd w:id="914"/>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915" w:name="_Toc374971274"/>
      <w:r>
        <w:rPr>
          <w:rStyle w:val="CharSectno"/>
        </w:rPr>
        <w:t>54</w:t>
      </w:r>
      <w:r>
        <w:rPr>
          <w:snapToGrid w:val="0"/>
        </w:rPr>
        <w:t>.</w:t>
      </w:r>
      <w:r>
        <w:rPr>
          <w:snapToGrid w:val="0"/>
        </w:rPr>
        <w:tab/>
        <w:t>Review of taxation by taxing officer</w:t>
      </w:r>
      <w:bookmarkEnd w:id="915"/>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916" w:name="_Toc374971275"/>
      <w:r>
        <w:rPr>
          <w:rStyle w:val="CharSectno"/>
        </w:rPr>
        <w:t>55</w:t>
      </w:r>
      <w:r>
        <w:rPr>
          <w:snapToGrid w:val="0"/>
        </w:rPr>
        <w:t>.</w:t>
      </w:r>
      <w:r>
        <w:rPr>
          <w:snapToGrid w:val="0"/>
        </w:rPr>
        <w:tab/>
        <w:t>Review of taxation by judge</w:t>
      </w:r>
      <w:bookmarkEnd w:id="916"/>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917" w:name="_Toc374971276"/>
      <w:r>
        <w:rPr>
          <w:rStyle w:val="CharSectno"/>
        </w:rPr>
        <w:t>56</w:t>
      </w:r>
      <w:r>
        <w:rPr>
          <w:snapToGrid w:val="0"/>
        </w:rPr>
        <w:t>.</w:t>
      </w:r>
      <w:r>
        <w:rPr>
          <w:snapToGrid w:val="0"/>
        </w:rPr>
        <w:tab/>
        <w:t>No further evidence on review except with leave</w:t>
      </w:r>
      <w:bookmarkEnd w:id="917"/>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918" w:name="_Toc374971277"/>
      <w:r>
        <w:rPr>
          <w:rStyle w:val="CharDivNo"/>
        </w:rPr>
        <w:t>Division 4</w:t>
      </w:r>
      <w:r>
        <w:t> — </w:t>
      </w:r>
      <w:r>
        <w:rPr>
          <w:rStyle w:val="CharDivText"/>
        </w:rPr>
        <w:t>Miscellaneous</w:t>
      </w:r>
      <w:bookmarkEnd w:id="918"/>
    </w:p>
    <w:p>
      <w:pPr>
        <w:pStyle w:val="Footnoteheading"/>
      </w:pPr>
      <w:r>
        <w:tab/>
        <w:t xml:space="preserve">[Heading inserted in Gazette 22 Feb 2008 p. 641.] </w:t>
      </w:r>
    </w:p>
    <w:p>
      <w:pPr>
        <w:pStyle w:val="Heading5"/>
        <w:rPr>
          <w:snapToGrid w:val="0"/>
        </w:rPr>
      </w:pPr>
      <w:bookmarkStart w:id="919" w:name="_Toc374971278"/>
      <w:r>
        <w:rPr>
          <w:rStyle w:val="CharSectno"/>
        </w:rPr>
        <w:t>57</w:t>
      </w:r>
      <w:r>
        <w:rPr>
          <w:snapToGrid w:val="0"/>
        </w:rPr>
        <w:t>.</w:t>
      </w:r>
      <w:r>
        <w:rPr>
          <w:snapToGrid w:val="0"/>
        </w:rPr>
        <w:tab/>
        <w:t>Taxing officer’s certificate enforceable as judgment</w:t>
      </w:r>
      <w:bookmarkEnd w:id="919"/>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920" w:name="_Toc374971279"/>
      <w:r>
        <w:rPr>
          <w:rStyle w:val="CharSectno"/>
        </w:rPr>
        <w:t>58</w:t>
      </w:r>
      <w:r>
        <w:rPr>
          <w:snapToGrid w:val="0"/>
        </w:rPr>
        <w:t>.</w:t>
      </w:r>
      <w:r>
        <w:rPr>
          <w:snapToGrid w:val="0"/>
        </w:rPr>
        <w:tab/>
        <w:t>Stay on review</w:t>
      </w:r>
      <w:bookmarkEnd w:id="920"/>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921" w:name="_Toc374971280"/>
      <w:r>
        <w:rPr>
          <w:rStyle w:val="CharSectno"/>
        </w:rPr>
        <w:t>59</w:t>
      </w:r>
      <w:r>
        <w:rPr>
          <w:snapToGrid w:val="0"/>
        </w:rPr>
        <w:t>.</w:t>
      </w:r>
      <w:r>
        <w:rPr>
          <w:snapToGrid w:val="0"/>
        </w:rPr>
        <w:tab/>
        <w:t>Party liable to be paid and to pay costs, taxing officer’s powers in case of</w:t>
      </w:r>
      <w:bookmarkEnd w:id="921"/>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922" w:name="_Toc374971281"/>
      <w:r>
        <w:rPr>
          <w:rStyle w:val="CharSectno"/>
        </w:rPr>
        <w:t>60</w:t>
      </w:r>
      <w:r>
        <w:rPr>
          <w:snapToGrid w:val="0"/>
        </w:rPr>
        <w:t>.</w:t>
      </w:r>
      <w:r>
        <w:rPr>
          <w:snapToGrid w:val="0"/>
        </w:rPr>
        <w:tab/>
        <w:t>Taking of accounts, taxing officer’s duties and powers on</w:t>
      </w:r>
      <w:bookmarkEnd w:id="922"/>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923" w:name="_Toc374971282"/>
      <w:r>
        <w:rPr>
          <w:rStyle w:val="CharSectno"/>
        </w:rPr>
        <w:t>61</w:t>
      </w:r>
      <w:r>
        <w:rPr>
          <w:snapToGrid w:val="0"/>
        </w:rPr>
        <w:t>.</w:t>
      </w:r>
      <w:r>
        <w:rPr>
          <w:snapToGrid w:val="0"/>
        </w:rPr>
        <w:tab/>
        <w:t>Interim certificate in matters of account</w:t>
      </w:r>
      <w:bookmarkEnd w:id="923"/>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924" w:name="_Toc374971283"/>
      <w:r>
        <w:rPr>
          <w:rStyle w:val="CharPartNo"/>
        </w:rPr>
        <w:t>Order 67</w:t>
      </w:r>
      <w:r>
        <w:rPr>
          <w:rStyle w:val="CharDivNo"/>
        </w:rPr>
        <w:t> </w:t>
      </w:r>
      <w:r>
        <w:t>—</w:t>
      </w:r>
      <w:r>
        <w:rPr>
          <w:rStyle w:val="CharDivText"/>
        </w:rPr>
        <w:t> </w:t>
      </w:r>
      <w:r>
        <w:rPr>
          <w:rStyle w:val="CharPartText"/>
        </w:rPr>
        <w:t>Central Office, officers</w:t>
      </w:r>
      <w:bookmarkEnd w:id="924"/>
    </w:p>
    <w:p>
      <w:pPr>
        <w:pStyle w:val="Heading5"/>
        <w:rPr>
          <w:snapToGrid w:val="0"/>
        </w:rPr>
      </w:pPr>
      <w:bookmarkStart w:id="925" w:name="_Toc374971284"/>
      <w:r>
        <w:rPr>
          <w:rStyle w:val="CharSectno"/>
        </w:rPr>
        <w:t>1</w:t>
      </w:r>
      <w:r>
        <w:rPr>
          <w:snapToGrid w:val="0"/>
        </w:rPr>
        <w:t>.</w:t>
      </w:r>
      <w:r>
        <w:rPr>
          <w:snapToGrid w:val="0"/>
        </w:rPr>
        <w:tab/>
        <w:t>Superintendence of Central Office</w:t>
      </w:r>
      <w:bookmarkEnd w:id="925"/>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926" w:name="_Toc374971285"/>
      <w:r>
        <w:rPr>
          <w:rStyle w:val="CharSectno"/>
        </w:rPr>
        <w:t>2</w:t>
      </w:r>
      <w:r>
        <w:rPr>
          <w:snapToGrid w:val="0"/>
        </w:rPr>
        <w:t>.</w:t>
      </w:r>
      <w:r>
        <w:rPr>
          <w:snapToGrid w:val="0"/>
        </w:rPr>
        <w:tab/>
        <w:t>Ministerial acts of registrar</w:t>
      </w:r>
      <w:bookmarkEnd w:id="926"/>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927" w:name="_Toc374971286"/>
      <w:r>
        <w:rPr>
          <w:rStyle w:val="CharSectno"/>
        </w:rPr>
        <w:t>3</w:t>
      </w:r>
      <w:r>
        <w:rPr>
          <w:snapToGrid w:val="0"/>
        </w:rPr>
        <w:t>.</w:t>
      </w:r>
      <w:r>
        <w:rPr>
          <w:snapToGrid w:val="0"/>
        </w:rPr>
        <w:tab/>
        <w:t>Taking of oaths and affidavits</w:t>
      </w:r>
      <w:bookmarkEnd w:id="927"/>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928" w:name="_Toc374971287"/>
      <w:r>
        <w:rPr>
          <w:rStyle w:val="CharSectno"/>
        </w:rPr>
        <w:t>4</w:t>
      </w:r>
      <w:r>
        <w:rPr>
          <w:snapToGrid w:val="0"/>
        </w:rPr>
        <w:t>.</w:t>
      </w:r>
      <w:r>
        <w:rPr>
          <w:snapToGrid w:val="0"/>
        </w:rPr>
        <w:tab/>
        <w:t>Seals</w:t>
      </w:r>
      <w:bookmarkEnd w:id="928"/>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929" w:name="_Toc374971288"/>
      <w:r>
        <w:rPr>
          <w:rStyle w:val="CharSectno"/>
        </w:rPr>
        <w:t>5</w:t>
      </w:r>
      <w:r>
        <w:rPr>
          <w:snapToGrid w:val="0"/>
        </w:rPr>
        <w:t>.</w:t>
      </w:r>
      <w:r>
        <w:rPr>
          <w:snapToGrid w:val="0"/>
        </w:rPr>
        <w:tab/>
        <w:t>Abuse of process etc., procedure in case of</w:t>
      </w:r>
      <w:bookmarkEnd w:id="929"/>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930" w:name="_Toc374971289"/>
      <w:r>
        <w:rPr>
          <w:rStyle w:val="CharSectno"/>
        </w:rPr>
        <w:t>6</w:t>
      </w:r>
      <w:r>
        <w:rPr>
          <w:snapToGrid w:val="0"/>
        </w:rPr>
        <w:t>.</w:t>
      </w:r>
      <w:r>
        <w:rPr>
          <w:snapToGrid w:val="0"/>
        </w:rPr>
        <w:tab/>
        <w:t>Sealed documents, evidentiary status of</w:t>
      </w:r>
      <w:bookmarkEnd w:id="930"/>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931" w:name="_Toc374971290"/>
      <w:r>
        <w:rPr>
          <w:rStyle w:val="CharSectno"/>
        </w:rPr>
        <w:t>7</w:t>
      </w:r>
      <w:r>
        <w:rPr>
          <w:snapToGrid w:val="0"/>
        </w:rPr>
        <w:t>.</w:t>
      </w:r>
      <w:r>
        <w:rPr>
          <w:snapToGrid w:val="0"/>
        </w:rPr>
        <w:tab/>
        <w:t>Petition, award etc. to be filed before judgment etc. passed</w:t>
      </w:r>
      <w:bookmarkEnd w:id="931"/>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932" w:name="_Toc374971291"/>
      <w:r>
        <w:rPr>
          <w:rStyle w:val="CharSectno"/>
        </w:rPr>
        <w:t>8</w:t>
      </w:r>
      <w:r>
        <w:rPr>
          <w:snapToGrid w:val="0"/>
        </w:rPr>
        <w:t>.</w:t>
      </w:r>
      <w:r>
        <w:rPr>
          <w:snapToGrid w:val="0"/>
        </w:rPr>
        <w:tab/>
        <w:t>Indexes to documents etc. in Central Office</w:t>
      </w:r>
      <w:bookmarkEnd w:id="932"/>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933" w:name="_Toc374971292"/>
      <w:r>
        <w:rPr>
          <w:rStyle w:val="CharSectno"/>
        </w:rPr>
        <w:t>9</w:t>
      </w:r>
      <w:r>
        <w:rPr>
          <w:snapToGrid w:val="0"/>
        </w:rPr>
        <w:t>.</w:t>
      </w:r>
      <w:r>
        <w:rPr>
          <w:snapToGrid w:val="0"/>
        </w:rPr>
        <w:tab/>
        <w:t>Date of filing to be marked etc.</w:t>
      </w:r>
      <w:bookmarkEnd w:id="933"/>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934" w:name="_Toc374971293"/>
      <w:r>
        <w:rPr>
          <w:rStyle w:val="CharSectno"/>
        </w:rPr>
        <w:t>10</w:t>
      </w:r>
      <w:r>
        <w:rPr>
          <w:snapToGrid w:val="0"/>
        </w:rPr>
        <w:t>.</w:t>
      </w:r>
      <w:r>
        <w:rPr>
          <w:snapToGrid w:val="0"/>
        </w:rPr>
        <w:tab/>
        <w:t>Custody and searches of records in Central Office</w:t>
      </w:r>
      <w:bookmarkEnd w:id="934"/>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935" w:name="_Toc374971294"/>
      <w:r>
        <w:rPr>
          <w:rStyle w:val="CharSectno"/>
        </w:rPr>
        <w:t>11</w:t>
      </w:r>
      <w:r>
        <w:rPr>
          <w:snapToGrid w:val="0"/>
        </w:rPr>
        <w:t>.</w:t>
      </w:r>
      <w:r>
        <w:rPr>
          <w:snapToGrid w:val="0"/>
        </w:rPr>
        <w:tab/>
        <w:t>Inspection of documents in Central Office</w:t>
      </w:r>
      <w:bookmarkEnd w:id="935"/>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936" w:name="_Toc374971295"/>
      <w:r>
        <w:rPr>
          <w:rStyle w:val="CharSectno"/>
        </w:rPr>
        <w:t>12</w:t>
      </w:r>
      <w:r>
        <w:rPr>
          <w:snapToGrid w:val="0"/>
        </w:rPr>
        <w:t>.</w:t>
      </w:r>
      <w:r>
        <w:rPr>
          <w:snapToGrid w:val="0"/>
        </w:rPr>
        <w:tab/>
        <w:t>Deposit of documents</w:t>
      </w:r>
      <w:bookmarkEnd w:id="936"/>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937" w:name="_Toc374971296"/>
      <w:r>
        <w:rPr>
          <w:rStyle w:val="CharSectno"/>
        </w:rPr>
        <w:t>13</w:t>
      </w:r>
      <w:r>
        <w:rPr>
          <w:snapToGrid w:val="0"/>
        </w:rPr>
        <w:t>.</w:t>
      </w:r>
      <w:r>
        <w:rPr>
          <w:snapToGrid w:val="0"/>
        </w:rPr>
        <w:tab/>
        <w:t>Restriction on removal of documents</w:t>
      </w:r>
      <w:bookmarkEnd w:id="937"/>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938" w:name="_Toc374971297"/>
      <w:r>
        <w:rPr>
          <w:rStyle w:val="CharSectno"/>
        </w:rPr>
        <w:t>14</w:t>
      </w:r>
      <w:r>
        <w:rPr>
          <w:snapToGrid w:val="0"/>
        </w:rPr>
        <w:t>.</w:t>
      </w:r>
      <w:r>
        <w:rPr>
          <w:snapToGrid w:val="0"/>
        </w:rPr>
        <w:tab/>
        <w:t>Deposit for officer’s expenses</w:t>
      </w:r>
      <w:bookmarkEnd w:id="938"/>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939" w:name="_Toc374971298"/>
      <w:r>
        <w:rPr>
          <w:rStyle w:val="CharSectno"/>
        </w:rPr>
        <w:t>15</w:t>
      </w:r>
      <w:r>
        <w:rPr>
          <w:snapToGrid w:val="0"/>
        </w:rPr>
        <w:t>.</w:t>
      </w:r>
      <w:r>
        <w:rPr>
          <w:snapToGrid w:val="0"/>
        </w:rPr>
        <w:tab/>
        <w:t>Admissions, awards etc. to be filed</w:t>
      </w:r>
      <w:bookmarkEnd w:id="939"/>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940" w:name="_Toc374971299"/>
      <w:r>
        <w:rPr>
          <w:rStyle w:val="CharSectno"/>
        </w:rPr>
        <w:t>16</w:t>
      </w:r>
      <w:r>
        <w:rPr>
          <w:snapToGrid w:val="0"/>
        </w:rPr>
        <w:t>.</w:t>
      </w:r>
      <w:r>
        <w:rPr>
          <w:snapToGrid w:val="0"/>
        </w:rPr>
        <w:tab/>
        <w:t>New forms</w:t>
      </w:r>
      <w:bookmarkEnd w:id="940"/>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941" w:name="_Toc374971300"/>
      <w:r>
        <w:rPr>
          <w:rStyle w:val="CharSectno"/>
        </w:rPr>
        <w:t>17</w:t>
      </w:r>
      <w:r>
        <w:rPr>
          <w:snapToGrid w:val="0"/>
        </w:rPr>
        <w:t>.</w:t>
      </w:r>
      <w:r>
        <w:rPr>
          <w:snapToGrid w:val="0"/>
        </w:rPr>
        <w:tab/>
        <w:t>Accounts etc. to be taken by registrar, rules applying to</w:t>
      </w:r>
      <w:bookmarkEnd w:id="941"/>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942" w:name="_Toc374971301"/>
      <w:r>
        <w:rPr>
          <w:rStyle w:val="CharSectno"/>
        </w:rPr>
        <w:t>18</w:t>
      </w:r>
      <w:r>
        <w:rPr>
          <w:snapToGrid w:val="0"/>
        </w:rPr>
        <w:t>.</w:t>
      </w:r>
      <w:r>
        <w:rPr>
          <w:snapToGrid w:val="0"/>
        </w:rPr>
        <w:tab/>
        <w:t>Reference in judgment etc. to registrar, effect of</w:t>
      </w:r>
      <w:bookmarkEnd w:id="942"/>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943" w:name="_Toc374971302"/>
      <w:r>
        <w:rPr>
          <w:rStyle w:val="CharSectno"/>
        </w:rPr>
        <w:t>19</w:t>
      </w:r>
      <w:r>
        <w:t>.</w:t>
      </w:r>
      <w:r>
        <w:tab/>
        <w:t>Some documents may be filed by fax</w:t>
      </w:r>
      <w:bookmarkEnd w:id="943"/>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944" w:name="_Toc374971303"/>
      <w:r>
        <w:rPr>
          <w:rStyle w:val="CharSectno"/>
        </w:rPr>
        <w:t>20</w:t>
      </w:r>
      <w:r>
        <w:t>.</w:t>
      </w:r>
      <w:r>
        <w:tab/>
        <w:t>Some documents may be filed using Court’s website</w:t>
      </w:r>
      <w:bookmarkEnd w:id="944"/>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945" w:name="_Toc374971304"/>
      <w:r>
        <w:rPr>
          <w:rStyle w:val="CharPartNo"/>
        </w:rPr>
        <w:t>Order 68</w:t>
      </w:r>
      <w:r>
        <w:rPr>
          <w:rStyle w:val="CharDivNo"/>
        </w:rPr>
        <w:t> </w:t>
      </w:r>
      <w:r>
        <w:t>—</w:t>
      </w:r>
      <w:r>
        <w:rPr>
          <w:rStyle w:val="CharDivText"/>
        </w:rPr>
        <w:t> </w:t>
      </w:r>
      <w:r>
        <w:rPr>
          <w:rStyle w:val="CharPartText"/>
        </w:rPr>
        <w:t>Sittings, vacations and office hours</w:t>
      </w:r>
      <w:bookmarkEnd w:id="945"/>
    </w:p>
    <w:p>
      <w:pPr>
        <w:pStyle w:val="Heading5"/>
        <w:rPr>
          <w:snapToGrid w:val="0"/>
        </w:rPr>
      </w:pPr>
      <w:bookmarkStart w:id="946" w:name="_Toc374971305"/>
      <w:r>
        <w:rPr>
          <w:rStyle w:val="CharSectno"/>
        </w:rPr>
        <w:t>1</w:t>
      </w:r>
      <w:r>
        <w:rPr>
          <w:snapToGrid w:val="0"/>
        </w:rPr>
        <w:t>.</w:t>
      </w:r>
      <w:r>
        <w:rPr>
          <w:snapToGrid w:val="0"/>
        </w:rPr>
        <w:tab/>
        <w:t>Civil sittings</w:t>
      </w:r>
      <w:bookmarkEnd w:id="946"/>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947" w:name="_Toc374971306"/>
      <w:r>
        <w:rPr>
          <w:rStyle w:val="CharSectno"/>
        </w:rPr>
        <w:t>2</w:t>
      </w:r>
      <w:r>
        <w:rPr>
          <w:snapToGrid w:val="0"/>
        </w:rPr>
        <w:t>.</w:t>
      </w:r>
      <w:r>
        <w:rPr>
          <w:snapToGrid w:val="0"/>
        </w:rPr>
        <w:tab/>
        <w:t>Criminal sittings</w:t>
      </w:r>
      <w:bookmarkEnd w:id="947"/>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948" w:name="_Toc374971307"/>
      <w:r>
        <w:rPr>
          <w:rStyle w:val="CharSectno"/>
        </w:rPr>
        <w:t>3</w:t>
      </w:r>
      <w:r>
        <w:rPr>
          <w:snapToGrid w:val="0"/>
        </w:rPr>
        <w:t>.</w:t>
      </w:r>
      <w:r>
        <w:rPr>
          <w:snapToGrid w:val="0"/>
        </w:rPr>
        <w:tab/>
        <w:t>Court vacations</w:t>
      </w:r>
      <w:bookmarkEnd w:id="948"/>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in Gazette 23 Sep 1983 p. 3798; 26 Aug 1994 p. 4413.] </w:t>
      </w:r>
    </w:p>
    <w:p>
      <w:pPr>
        <w:pStyle w:val="Heading5"/>
        <w:keepLines w:val="0"/>
        <w:rPr>
          <w:snapToGrid w:val="0"/>
        </w:rPr>
      </w:pPr>
      <w:bookmarkStart w:id="949" w:name="_Toc374971308"/>
      <w:r>
        <w:rPr>
          <w:rStyle w:val="CharSectno"/>
        </w:rPr>
        <w:t>4</w:t>
      </w:r>
      <w:r>
        <w:rPr>
          <w:snapToGrid w:val="0"/>
        </w:rPr>
        <w:t>.</w:t>
      </w:r>
      <w:r>
        <w:rPr>
          <w:snapToGrid w:val="0"/>
        </w:rPr>
        <w:tab/>
        <w:t>Days included in sitting and vacation</w:t>
      </w:r>
      <w:bookmarkEnd w:id="949"/>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950" w:name="_Toc374971309"/>
      <w:r>
        <w:rPr>
          <w:rStyle w:val="CharSectno"/>
        </w:rPr>
        <w:t>5</w:t>
      </w:r>
      <w:r>
        <w:rPr>
          <w:snapToGrid w:val="0"/>
        </w:rPr>
        <w:t>.</w:t>
      </w:r>
      <w:r>
        <w:rPr>
          <w:snapToGrid w:val="0"/>
        </w:rPr>
        <w:tab/>
        <w:t>When Court’s offices are open</w:t>
      </w:r>
      <w:bookmarkEnd w:id="950"/>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951" w:name="_Toc374971310"/>
      <w:r>
        <w:rPr>
          <w:rStyle w:val="CharSectno"/>
        </w:rPr>
        <w:t>6</w:t>
      </w:r>
      <w:r>
        <w:rPr>
          <w:snapToGrid w:val="0"/>
        </w:rPr>
        <w:t>.</w:t>
      </w:r>
      <w:r>
        <w:rPr>
          <w:snapToGrid w:val="0"/>
        </w:rPr>
        <w:tab/>
        <w:t>Office hours</w:t>
      </w:r>
      <w:bookmarkEnd w:id="951"/>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952" w:name="_Toc374971311"/>
      <w:r>
        <w:rPr>
          <w:rStyle w:val="CharSectno"/>
        </w:rPr>
        <w:t>7</w:t>
      </w:r>
      <w:r>
        <w:rPr>
          <w:snapToGrid w:val="0"/>
        </w:rPr>
        <w:t>.</w:t>
      </w:r>
      <w:r>
        <w:rPr>
          <w:snapToGrid w:val="0"/>
        </w:rPr>
        <w:tab/>
        <w:t>Vacation Judge</w:t>
      </w:r>
      <w:bookmarkEnd w:id="952"/>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953" w:name="_Toc374971312"/>
      <w:r>
        <w:rPr>
          <w:rStyle w:val="CharPartNo"/>
        </w:rPr>
        <w:t>Order 69</w:t>
      </w:r>
      <w:r>
        <w:rPr>
          <w:rStyle w:val="CharDivNo"/>
        </w:rPr>
        <w:t> </w:t>
      </w:r>
      <w:r>
        <w:t>—</w:t>
      </w:r>
      <w:r>
        <w:rPr>
          <w:rStyle w:val="CharDivText"/>
        </w:rPr>
        <w:t> </w:t>
      </w:r>
      <w:r>
        <w:rPr>
          <w:rStyle w:val="CharPartText"/>
        </w:rPr>
        <w:t>Paper, printing, notice, and copies</w:t>
      </w:r>
      <w:bookmarkEnd w:id="953"/>
    </w:p>
    <w:p>
      <w:pPr>
        <w:pStyle w:val="Heading5"/>
        <w:rPr>
          <w:snapToGrid w:val="0"/>
        </w:rPr>
      </w:pPr>
      <w:bookmarkStart w:id="954" w:name="_Toc374971313"/>
      <w:r>
        <w:rPr>
          <w:rStyle w:val="CharSectno"/>
        </w:rPr>
        <w:t>1</w:t>
      </w:r>
      <w:r>
        <w:rPr>
          <w:snapToGrid w:val="0"/>
        </w:rPr>
        <w:t>.</w:t>
      </w:r>
      <w:r>
        <w:rPr>
          <w:snapToGrid w:val="0"/>
        </w:rPr>
        <w:tab/>
        <w:t>Printing of documents, rules as to</w:t>
      </w:r>
      <w:bookmarkEnd w:id="954"/>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955" w:name="_Toc374971314"/>
      <w:r>
        <w:rPr>
          <w:rStyle w:val="CharSectno"/>
        </w:rPr>
        <w:t>2</w:t>
      </w:r>
      <w:r>
        <w:rPr>
          <w:snapToGrid w:val="0"/>
        </w:rPr>
        <w:t>.</w:t>
      </w:r>
      <w:r>
        <w:rPr>
          <w:snapToGrid w:val="0"/>
        </w:rPr>
        <w:tab/>
        <w:t>Documents prepared by parties, requirements as to</w:t>
      </w:r>
      <w:bookmarkEnd w:id="955"/>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956" w:name="_Toc374971315"/>
      <w:r>
        <w:rPr>
          <w:rStyle w:val="CharSectno"/>
        </w:rPr>
        <w:t>3</w:t>
      </w:r>
      <w:r>
        <w:rPr>
          <w:snapToGrid w:val="0"/>
        </w:rPr>
        <w:t>.</w:t>
      </w:r>
      <w:r>
        <w:rPr>
          <w:snapToGrid w:val="0"/>
        </w:rPr>
        <w:tab/>
        <w:t>Cost of printing, shorthand or recording, orders as to</w:t>
      </w:r>
      <w:bookmarkEnd w:id="956"/>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957" w:name="_Toc374971316"/>
      <w:r>
        <w:rPr>
          <w:rStyle w:val="CharSectno"/>
        </w:rPr>
        <w:t>4</w:t>
      </w:r>
      <w:r>
        <w:rPr>
          <w:snapToGrid w:val="0"/>
        </w:rPr>
        <w:t>.</w:t>
      </w:r>
      <w:r>
        <w:rPr>
          <w:snapToGrid w:val="0"/>
        </w:rPr>
        <w:tab/>
        <w:t>Copies of documents for other parties</w:t>
      </w:r>
      <w:bookmarkEnd w:id="957"/>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958" w:name="_Toc374971317"/>
      <w:r>
        <w:rPr>
          <w:rStyle w:val="CharSectno"/>
        </w:rPr>
        <w:t>5</w:t>
      </w:r>
      <w:r>
        <w:rPr>
          <w:snapToGrid w:val="0"/>
        </w:rPr>
        <w:t>.</w:t>
      </w:r>
      <w:r>
        <w:rPr>
          <w:snapToGrid w:val="0"/>
        </w:rPr>
        <w:tab/>
        <w:t>Requirements as to copies</w:t>
      </w:r>
      <w:bookmarkEnd w:id="958"/>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959" w:name="_Toc374971318"/>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959"/>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960" w:name="_Toc374971319"/>
      <w:r>
        <w:rPr>
          <w:rStyle w:val="CharPartNo"/>
        </w:rPr>
        <w:t>Order 70</w:t>
      </w:r>
      <w:r>
        <w:rPr>
          <w:rStyle w:val="CharDivNo"/>
        </w:rPr>
        <w:t> </w:t>
      </w:r>
      <w:r>
        <w:t>—</w:t>
      </w:r>
      <w:r>
        <w:rPr>
          <w:rStyle w:val="CharDivText"/>
        </w:rPr>
        <w:t> </w:t>
      </w:r>
      <w:r>
        <w:rPr>
          <w:rStyle w:val="CharPartText"/>
        </w:rPr>
        <w:t>Disability</w:t>
      </w:r>
      <w:bookmarkEnd w:id="960"/>
    </w:p>
    <w:p>
      <w:pPr>
        <w:pStyle w:val="Heading5"/>
        <w:rPr>
          <w:snapToGrid w:val="0"/>
        </w:rPr>
      </w:pPr>
      <w:bookmarkStart w:id="961" w:name="_Toc374971320"/>
      <w:r>
        <w:rPr>
          <w:rStyle w:val="CharSectno"/>
        </w:rPr>
        <w:t>1</w:t>
      </w:r>
      <w:r>
        <w:rPr>
          <w:snapToGrid w:val="0"/>
        </w:rPr>
        <w:t>.</w:t>
      </w:r>
      <w:r>
        <w:rPr>
          <w:snapToGrid w:val="0"/>
        </w:rPr>
        <w:tab/>
        <w:t>Terms used</w:t>
      </w:r>
      <w:bookmarkEnd w:id="96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962" w:name="_Toc374971321"/>
      <w:r>
        <w:rPr>
          <w:rStyle w:val="CharSectno"/>
        </w:rPr>
        <w:t>2</w:t>
      </w:r>
      <w:r>
        <w:rPr>
          <w:snapToGrid w:val="0"/>
        </w:rPr>
        <w:t>.</w:t>
      </w:r>
      <w:r>
        <w:rPr>
          <w:snapToGrid w:val="0"/>
        </w:rPr>
        <w:tab/>
        <w:t>Persons under disability suing or defending</w:t>
      </w:r>
      <w:bookmarkEnd w:id="962"/>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963" w:name="_Toc374971322"/>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963"/>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964" w:name="_Toc374971323"/>
      <w:r>
        <w:rPr>
          <w:rStyle w:val="CharSectno"/>
        </w:rPr>
        <w:t>4</w:t>
      </w:r>
      <w:r>
        <w:rPr>
          <w:snapToGrid w:val="0"/>
        </w:rPr>
        <w:t>.</w:t>
      </w:r>
      <w:r>
        <w:rPr>
          <w:snapToGrid w:val="0"/>
        </w:rPr>
        <w:tab/>
        <w:t>Probate actions, special provisions for</w:t>
      </w:r>
      <w:bookmarkEnd w:id="964"/>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965" w:name="_Toc374971324"/>
      <w:r>
        <w:rPr>
          <w:rStyle w:val="CharSectno"/>
        </w:rPr>
        <w:t>5</w:t>
      </w:r>
      <w:r>
        <w:rPr>
          <w:snapToGrid w:val="0"/>
        </w:rPr>
        <w:t>.</w:t>
      </w:r>
      <w:r>
        <w:rPr>
          <w:snapToGrid w:val="0"/>
        </w:rPr>
        <w:tab/>
        <w:t>No appearance by person under disability, procedure on</w:t>
      </w:r>
      <w:bookmarkEnd w:id="96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966" w:name="_Toc374971325"/>
      <w:r>
        <w:rPr>
          <w:rStyle w:val="CharSectno"/>
        </w:rPr>
        <w:t>6</w:t>
      </w:r>
      <w:r>
        <w:rPr>
          <w:snapToGrid w:val="0"/>
        </w:rPr>
        <w:t>.</w:t>
      </w:r>
      <w:r>
        <w:rPr>
          <w:snapToGrid w:val="0"/>
        </w:rPr>
        <w:tab/>
        <w:t>Time for application by person under disability to discharge or vary order under O. 18 r. 7</w:t>
      </w:r>
      <w:bookmarkEnd w:id="966"/>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967" w:name="_Toc374971326"/>
      <w:r>
        <w:rPr>
          <w:rStyle w:val="CharSectno"/>
        </w:rPr>
        <w:t>7</w:t>
      </w:r>
      <w:r>
        <w:rPr>
          <w:snapToGrid w:val="0"/>
        </w:rPr>
        <w:t>.</w:t>
      </w:r>
      <w:r>
        <w:rPr>
          <w:snapToGrid w:val="0"/>
        </w:rPr>
        <w:tab/>
        <w:t>Removal of next friend or guardian</w:t>
      </w:r>
      <w:bookmarkEnd w:id="967"/>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968" w:name="_Toc374971327"/>
      <w:r>
        <w:rPr>
          <w:rStyle w:val="CharSectno"/>
        </w:rPr>
        <w:t>8</w:t>
      </w:r>
      <w:r>
        <w:rPr>
          <w:snapToGrid w:val="0"/>
        </w:rPr>
        <w:t>.</w:t>
      </w:r>
      <w:r>
        <w:rPr>
          <w:snapToGrid w:val="0"/>
        </w:rPr>
        <w:tab/>
        <w:t>No implied admission from pleading</w:t>
      </w:r>
      <w:bookmarkEnd w:id="968"/>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969" w:name="_Toc374971328"/>
      <w:r>
        <w:rPr>
          <w:rStyle w:val="CharSectno"/>
        </w:rPr>
        <w:t>9</w:t>
      </w:r>
      <w:r>
        <w:rPr>
          <w:snapToGrid w:val="0"/>
        </w:rPr>
        <w:t>.</w:t>
      </w:r>
      <w:r>
        <w:rPr>
          <w:snapToGrid w:val="0"/>
        </w:rPr>
        <w:tab/>
        <w:t>Discovery and interrogatories</w:t>
      </w:r>
      <w:bookmarkEnd w:id="969"/>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970" w:name="_Toc374971329"/>
      <w:r>
        <w:rPr>
          <w:rStyle w:val="CharSectno"/>
        </w:rPr>
        <w:t>10</w:t>
      </w:r>
      <w:r>
        <w:rPr>
          <w:snapToGrid w:val="0"/>
        </w:rPr>
        <w:t>.</w:t>
      </w:r>
      <w:r>
        <w:rPr>
          <w:snapToGrid w:val="0"/>
        </w:rPr>
        <w:tab/>
        <w:t>Settlement etc. of action by person under disability</w:t>
      </w:r>
      <w:bookmarkEnd w:id="970"/>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971" w:name="_Toc374971330"/>
      <w:r>
        <w:rPr>
          <w:rStyle w:val="CharSectno"/>
        </w:rPr>
        <w:t>10A</w:t>
      </w:r>
      <w:r>
        <w:t>.</w:t>
      </w:r>
      <w:r>
        <w:tab/>
        <w:t>Settlement etc. of appeal by person under disability</w:t>
      </w:r>
      <w:bookmarkEnd w:id="971"/>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972" w:name="_Toc374971331"/>
      <w:r>
        <w:rPr>
          <w:rStyle w:val="CharSectno"/>
        </w:rPr>
        <w:t>11</w:t>
      </w:r>
      <w:r>
        <w:rPr>
          <w:snapToGrid w:val="0"/>
        </w:rPr>
        <w:t>.</w:t>
      </w:r>
      <w:r>
        <w:rPr>
          <w:snapToGrid w:val="0"/>
        </w:rPr>
        <w:tab/>
        <w:t>Settlement etc. before action commenced</w:t>
      </w:r>
      <w:bookmarkEnd w:id="972"/>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973" w:name="_Toc374971332"/>
      <w:r>
        <w:rPr>
          <w:rStyle w:val="CharSectno"/>
        </w:rPr>
        <w:t>12</w:t>
      </w:r>
      <w:r>
        <w:rPr>
          <w:snapToGrid w:val="0"/>
        </w:rPr>
        <w:t>.</w:t>
      </w:r>
      <w:r>
        <w:rPr>
          <w:snapToGrid w:val="0"/>
        </w:rPr>
        <w:tab/>
        <w:t>Control of money recovered for person under disability</w:t>
      </w:r>
      <w:bookmarkEnd w:id="97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974" w:name="_Toc374971333"/>
      <w:r>
        <w:rPr>
          <w:rStyle w:val="CharSectno"/>
        </w:rPr>
        <w:t>13</w:t>
      </w:r>
      <w:r>
        <w:rPr>
          <w:snapToGrid w:val="0"/>
        </w:rPr>
        <w:t>.</w:t>
      </w:r>
      <w:r>
        <w:rPr>
          <w:snapToGrid w:val="0"/>
        </w:rPr>
        <w:tab/>
        <w:t>Personal service on person under disability</w:t>
      </w:r>
      <w:bookmarkEnd w:id="974"/>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975" w:name="_Toc374971334"/>
      <w:r>
        <w:rPr>
          <w:rStyle w:val="CharPartNo"/>
        </w:rPr>
        <w:t>Order 71</w:t>
      </w:r>
      <w:r>
        <w:rPr>
          <w:rStyle w:val="CharDivNo"/>
        </w:rPr>
        <w:t> </w:t>
      </w:r>
      <w:r>
        <w:t>—</w:t>
      </w:r>
      <w:r>
        <w:rPr>
          <w:rStyle w:val="CharDivText"/>
        </w:rPr>
        <w:t> </w:t>
      </w:r>
      <w:r>
        <w:rPr>
          <w:rStyle w:val="CharPartText"/>
        </w:rPr>
        <w:t>Partners, business names</w:t>
      </w:r>
      <w:bookmarkEnd w:id="975"/>
    </w:p>
    <w:p>
      <w:pPr>
        <w:pStyle w:val="Heading5"/>
        <w:rPr>
          <w:snapToGrid w:val="0"/>
        </w:rPr>
      </w:pPr>
      <w:bookmarkStart w:id="976" w:name="_Toc374971335"/>
      <w:r>
        <w:rPr>
          <w:rStyle w:val="CharSectno"/>
        </w:rPr>
        <w:t>1</w:t>
      </w:r>
      <w:r>
        <w:rPr>
          <w:snapToGrid w:val="0"/>
        </w:rPr>
        <w:t>.</w:t>
      </w:r>
      <w:r>
        <w:rPr>
          <w:snapToGrid w:val="0"/>
        </w:rPr>
        <w:tab/>
        <w:t>Partners may sue or be sued in name of firm</w:t>
      </w:r>
      <w:bookmarkEnd w:id="976"/>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977" w:name="_Toc374971336"/>
      <w:r>
        <w:rPr>
          <w:rStyle w:val="CharSectno"/>
        </w:rPr>
        <w:t>2</w:t>
      </w:r>
      <w:r>
        <w:rPr>
          <w:snapToGrid w:val="0"/>
        </w:rPr>
        <w:t>.</w:t>
      </w:r>
      <w:r>
        <w:rPr>
          <w:snapToGrid w:val="0"/>
        </w:rPr>
        <w:tab/>
        <w:t>Disclosure of partners’ names</w:t>
      </w:r>
      <w:bookmarkEnd w:id="977"/>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978" w:name="_Toc374971337"/>
      <w:r>
        <w:rPr>
          <w:rStyle w:val="CharSectno"/>
        </w:rPr>
        <w:t>3</w:t>
      </w:r>
      <w:r>
        <w:rPr>
          <w:snapToGrid w:val="0"/>
        </w:rPr>
        <w:t>.</w:t>
      </w:r>
      <w:r>
        <w:rPr>
          <w:snapToGrid w:val="0"/>
        </w:rPr>
        <w:tab/>
        <w:t>Service on firm</w:t>
      </w:r>
      <w:bookmarkEnd w:id="978"/>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979" w:name="_Toc374971338"/>
      <w:r>
        <w:rPr>
          <w:rStyle w:val="CharSectno"/>
        </w:rPr>
        <w:t>4</w:t>
      </w:r>
      <w:r>
        <w:rPr>
          <w:snapToGrid w:val="0"/>
        </w:rPr>
        <w:t>.</w:t>
      </w:r>
      <w:r>
        <w:rPr>
          <w:snapToGrid w:val="0"/>
        </w:rPr>
        <w:tab/>
        <w:t>Person served under r. 3 to be notified of character in which he is served</w:t>
      </w:r>
      <w:bookmarkEnd w:id="979"/>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980" w:name="_Toc374971339"/>
      <w:r>
        <w:rPr>
          <w:rStyle w:val="CharSectno"/>
        </w:rPr>
        <w:t>5</w:t>
      </w:r>
      <w:r>
        <w:rPr>
          <w:snapToGrid w:val="0"/>
        </w:rPr>
        <w:t>.</w:t>
      </w:r>
      <w:r>
        <w:rPr>
          <w:snapToGrid w:val="0"/>
        </w:rPr>
        <w:tab/>
        <w:t>Appearance of partners</w:t>
      </w:r>
      <w:bookmarkEnd w:id="980"/>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981" w:name="_Toc374971340"/>
      <w:r>
        <w:rPr>
          <w:rStyle w:val="CharSectno"/>
        </w:rPr>
        <w:t>6</w:t>
      </w:r>
      <w:r>
        <w:rPr>
          <w:snapToGrid w:val="0"/>
        </w:rPr>
        <w:t>.</w:t>
      </w:r>
      <w:r>
        <w:rPr>
          <w:snapToGrid w:val="0"/>
        </w:rPr>
        <w:tab/>
        <w:t>No appearance except by partners</w:t>
      </w:r>
      <w:bookmarkEnd w:id="981"/>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982" w:name="_Toc374971341"/>
      <w:r>
        <w:rPr>
          <w:rStyle w:val="CharSectno"/>
        </w:rPr>
        <w:t>7</w:t>
      </w:r>
      <w:r>
        <w:rPr>
          <w:snapToGrid w:val="0"/>
        </w:rPr>
        <w:t>.</w:t>
      </w:r>
      <w:r>
        <w:rPr>
          <w:snapToGrid w:val="0"/>
        </w:rPr>
        <w:tab/>
        <w:t>Appearance under protest of person served as partner</w:t>
      </w:r>
      <w:bookmarkEnd w:id="982"/>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983" w:name="_Toc374971342"/>
      <w:r>
        <w:rPr>
          <w:rStyle w:val="CharSectno"/>
        </w:rPr>
        <w:t>9</w:t>
      </w:r>
      <w:r>
        <w:t>.</w:t>
      </w:r>
      <w:r>
        <w:tab/>
        <w:t>Rules 1 to 7 apply also to some actions between firm and its members etc.</w:t>
      </w:r>
      <w:bookmarkEnd w:id="983"/>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984" w:name="_Toc374971343"/>
      <w:r>
        <w:rPr>
          <w:rStyle w:val="CharSectno"/>
        </w:rPr>
        <w:t>11</w:t>
      </w:r>
      <w:r>
        <w:rPr>
          <w:snapToGrid w:val="0"/>
        </w:rPr>
        <w:t>.</w:t>
      </w:r>
      <w:r>
        <w:rPr>
          <w:snapToGrid w:val="0"/>
        </w:rPr>
        <w:tab/>
        <w:t>Rules 2 to 9 apply to proceedings begun by originating summons</w:t>
      </w:r>
      <w:bookmarkEnd w:id="984"/>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985" w:name="_Toc374971344"/>
      <w:r>
        <w:rPr>
          <w:rStyle w:val="CharSectno"/>
        </w:rPr>
        <w:t>12</w:t>
      </w:r>
      <w:r>
        <w:rPr>
          <w:snapToGrid w:val="0"/>
        </w:rPr>
        <w:t>.</w:t>
      </w:r>
      <w:r>
        <w:rPr>
          <w:snapToGrid w:val="0"/>
        </w:rPr>
        <w:tab/>
        <w:t>Application to person using business name</w:t>
      </w:r>
      <w:bookmarkEnd w:id="985"/>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986" w:name="_Toc374971345"/>
      <w:r>
        <w:rPr>
          <w:rStyle w:val="CharSectno"/>
        </w:rPr>
        <w:t>13</w:t>
      </w:r>
      <w:r>
        <w:rPr>
          <w:snapToGrid w:val="0"/>
        </w:rPr>
        <w:t>.</w:t>
      </w:r>
      <w:r>
        <w:rPr>
          <w:snapToGrid w:val="0"/>
        </w:rPr>
        <w:tab/>
        <w:t>Application to charge partner’s interest in partnership etc.</w:t>
      </w:r>
      <w:bookmarkEnd w:id="986"/>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987" w:name="_Toc374971346"/>
      <w:r>
        <w:rPr>
          <w:rStyle w:val="CharPartNo"/>
        </w:rPr>
        <w:t>Order 71A</w:t>
      </w:r>
      <w:r>
        <w:rPr>
          <w:b w:val="0"/>
        </w:rPr>
        <w:t> </w:t>
      </w:r>
      <w:r>
        <w:t>—</w:t>
      </w:r>
      <w:r>
        <w:rPr>
          <w:b w:val="0"/>
        </w:rPr>
        <w:t> </w:t>
      </w:r>
      <w:r>
        <w:rPr>
          <w:rStyle w:val="CharPartText"/>
        </w:rPr>
        <w:t>Contact details of parties and others</w:t>
      </w:r>
      <w:bookmarkEnd w:id="987"/>
    </w:p>
    <w:p>
      <w:pPr>
        <w:pStyle w:val="Footnoteheading"/>
      </w:pPr>
      <w:r>
        <w:tab/>
        <w:t>[Heading inserted in Gazette 21 Feb 2007 p. 576.]</w:t>
      </w:r>
    </w:p>
    <w:p>
      <w:pPr>
        <w:pStyle w:val="Heading5"/>
      </w:pPr>
      <w:bookmarkStart w:id="988" w:name="_Toc374971347"/>
      <w:r>
        <w:rPr>
          <w:rStyle w:val="CharSectno"/>
        </w:rPr>
        <w:t>1</w:t>
      </w:r>
      <w:r>
        <w:t>.</w:t>
      </w:r>
      <w:r>
        <w:tab/>
        <w:t>Addresses of places, requirements for</w:t>
      </w:r>
      <w:bookmarkEnd w:id="988"/>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989" w:name="_Toc374971348"/>
      <w:r>
        <w:rPr>
          <w:rStyle w:val="CharSectno"/>
        </w:rPr>
        <w:t>2</w:t>
      </w:r>
      <w:r>
        <w:t>.</w:t>
      </w:r>
      <w:r>
        <w:tab/>
        <w:t>Geographical addresses</w:t>
      </w:r>
      <w:bookmarkEnd w:id="989"/>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990" w:name="_Toc374971349"/>
      <w:r>
        <w:rPr>
          <w:rStyle w:val="CharSectno"/>
        </w:rPr>
        <w:t>3</w:t>
      </w:r>
      <w:r>
        <w:t>.</w:t>
      </w:r>
      <w:r>
        <w:tab/>
        <w:t>Service details, meaning of</w:t>
      </w:r>
      <w:bookmarkEnd w:id="990"/>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991" w:name="_Toc374971350"/>
      <w:r>
        <w:rPr>
          <w:rStyle w:val="CharSectno"/>
        </w:rPr>
        <w:t>4</w:t>
      </w:r>
      <w:r>
        <w:t>.</w:t>
      </w:r>
      <w:r>
        <w:tab/>
        <w:t>Documents without contact details to be rejected</w:t>
      </w:r>
      <w:bookmarkEnd w:id="991"/>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992" w:name="_Toc374971351"/>
      <w:r>
        <w:rPr>
          <w:rStyle w:val="CharSectno"/>
        </w:rPr>
        <w:t>5</w:t>
      </w:r>
      <w:r>
        <w:t>.</w:t>
      </w:r>
      <w:r>
        <w:tab/>
        <w:t>Changes of information to be notified</w:t>
      </w:r>
      <w:bookmarkEnd w:id="992"/>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993" w:name="_Toc374971352"/>
      <w:r>
        <w:rPr>
          <w:rStyle w:val="CharSectno"/>
        </w:rPr>
        <w:t>6</w:t>
      </w:r>
      <w:r>
        <w:t>.</w:t>
      </w:r>
      <w:r>
        <w:tab/>
        <w:t>Fictitious details in documents, court powers as to</w:t>
      </w:r>
      <w:bookmarkEnd w:id="993"/>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994" w:name="_Toc374971353"/>
      <w:r>
        <w:rPr>
          <w:rStyle w:val="CharPartNo"/>
        </w:rPr>
        <w:t>Order 72</w:t>
      </w:r>
      <w:r>
        <w:rPr>
          <w:rStyle w:val="CharDivNo"/>
        </w:rPr>
        <w:t> </w:t>
      </w:r>
      <w:r>
        <w:t>—</w:t>
      </w:r>
      <w:r>
        <w:rPr>
          <w:rStyle w:val="CharDivText"/>
        </w:rPr>
        <w:t> </w:t>
      </w:r>
      <w:r>
        <w:rPr>
          <w:rStyle w:val="CharPartText"/>
        </w:rPr>
        <w:t>Service of documents</w:t>
      </w:r>
      <w:bookmarkEnd w:id="994"/>
    </w:p>
    <w:p>
      <w:pPr>
        <w:pStyle w:val="Heading5"/>
        <w:rPr>
          <w:snapToGrid w:val="0"/>
        </w:rPr>
      </w:pPr>
      <w:bookmarkStart w:id="995" w:name="_Toc374971354"/>
      <w:r>
        <w:rPr>
          <w:rStyle w:val="CharSectno"/>
        </w:rPr>
        <w:t>1</w:t>
      </w:r>
      <w:r>
        <w:rPr>
          <w:snapToGrid w:val="0"/>
        </w:rPr>
        <w:t>.</w:t>
      </w:r>
      <w:r>
        <w:rPr>
          <w:snapToGrid w:val="0"/>
        </w:rPr>
        <w:tab/>
        <w:t>When personal service required</w:t>
      </w:r>
      <w:bookmarkEnd w:id="995"/>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996" w:name="_Toc374971355"/>
      <w:r>
        <w:rPr>
          <w:rStyle w:val="CharSectno"/>
        </w:rPr>
        <w:t>2</w:t>
      </w:r>
      <w:r>
        <w:rPr>
          <w:snapToGrid w:val="0"/>
        </w:rPr>
        <w:t>.</w:t>
      </w:r>
      <w:r>
        <w:rPr>
          <w:snapToGrid w:val="0"/>
        </w:rPr>
        <w:tab/>
        <w:t>Personal service on individual</w:t>
      </w:r>
      <w:bookmarkEnd w:id="996"/>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997" w:name="_Toc374971356"/>
      <w:r>
        <w:rPr>
          <w:rStyle w:val="CharSectno"/>
        </w:rPr>
        <w:t>3</w:t>
      </w:r>
      <w:r>
        <w:rPr>
          <w:snapToGrid w:val="0"/>
        </w:rPr>
        <w:t>.</w:t>
      </w:r>
      <w:r>
        <w:rPr>
          <w:snapToGrid w:val="0"/>
        </w:rPr>
        <w:tab/>
        <w:t>Personal service on body corporate</w:t>
      </w:r>
      <w:bookmarkEnd w:id="997"/>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998" w:name="_Toc374971357"/>
      <w:r>
        <w:rPr>
          <w:rStyle w:val="CharSectno"/>
        </w:rPr>
        <w:t>3A</w:t>
      </w:r>
      <w:r>
        <w:t>.</w:t>
      </w:r>
      <w:r>
        <w:tab/>
        <w:t>Personal service on State</w:t>
      </w:r>
      <w:bookmarkEnd w:id="998"/>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999" w:name="_Toc374971358"/>
      <w:r>
        <w:rPr>
          <w:rStyle w:val="CharSectno"/>
        </w:rPr>
        <w:t>4</w:t>
      </w:r>
      <w:r>
        <w:rPr>
          <w:snapToGrid w:val="0"/>
        </w:rPr>
        <w:t>.</w:t>
      </w:r>
      <w:r>
        <w:rPr>
          <w:snapToGrid w:val="0"/>
        </w:rPr>
        <w:tab/>
        <w:t>Substituted service</w:t>
      </w:r>
      <w:bookmarkEnd w:id="999"/>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000" w:name="_Toc374971359"/>
      <w:r>
        <w:rPr>
          <w:rStyle w:val="CharSectno"/>
        </w:rPr>
        <w:t>5</w:t>
      </w:r>
      <w:r>
        <w:t>.</w:t>
      </w:r>
      <w:r>
        <w:tab/>
        <w:t>Ordinary service, how effected</w:t>
      </w:r>
      <w:bookmarkEnd w:id="1000"/>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1001" w:name="_Toc374971360"/>
      <w:r>
        <w:rPr>
          <w:rStyle w:val="CharSectno"/>
        </w:rPr>
        <w:t>5A</w:t>
      </w:r>
      <w:r>
        <w:t>.</w:t>
      </w:r>
      <w:r>
        <w:tab/>
        <w:t>Ordinary service, when effected</w:t>
      </w:r>
      <w:bookmarkEnd w:id="1001"/>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002" w:name="_Toc374971361"/>
      <w:r>
        <w:rPr>
          <w:rStyle w:val="CharSectno"/>
        </w:rPr>
        <w:t>6</w:t>
      </w:r>
      <w:r>
        <w:t>.</w:t>
      </w:r>
      <w:r>
        <w:tab/>
        <w:t>Service of documents by Court</w:t>
      </w:r>
      <w:bookmarkEnd w:id="1002"/>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003" w:name="_Toc374971362"/>
      <w:r>
        <w:rPr>
          <w:rStyle w:val="CharSectno"/>
        </w:rPr>
        <w:t>6A</w:t>
      </w:r>
      <w:r>
        <w:t>.</w:t>
      </w:r>
      <w:r>
        <w:tab/>
        <w:t>Serving documents by email</w:t>
      </w:r>
      <w:bookmarkEnd w:id="1003"/>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004" w:name="_Toc374971363"/>
      <w:r>
        <w:rPr>
          <w:rStyle w:val="CharSectno"/>
        </w:rPr>
        <w:t>7</w:t>
      </w:r>
      <w:r>
        <w:rPr>
          <w:snapToGrid w:val="0"/>
        </w:rPr>
        <w:t>.</w:t>
      </w:r>
      <w:r>
        <w:rPr>
          <w:snapToGrid w:val="0"/>
        </w:rPr>
        <w:tab/>
        <w:t>Affidavits of service, content of</w:t>
      </w:r>
      <w:bookmarkEnd w:id="1004"/>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005" w:name="_Toc374971364"/>
      <w:r>
        <w:rPr>
          <w:rStyle w:val="CharSectno"/>
        </w:rPr>
        <w:t>8</w:t>
      </w:r>
      <w:r>
        <w:rPr>
          <w:snapToGrid w:val="0"/>
        </w:rPr>
        <w:t>.</w:t>
      </w:r>
      <w:r>
        <w:rPr>
          <w:snapToGrid w:val="0"/>
        </w:rPr>
        <w:tab/>
        <w:t>No service required in certain cases</w:t>
      </w:r>
      <w:bookmarkEnd w:id="1005"/>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006" w:name="_Toc374971365"/>
      <w:r>
        <w:rPr>
          <w:rStyle w:val="CharPartNo"/>
        </w:rPr>
        <w:t>Order 73</w:t>
      </w:r>
      <w:r>
        <w:rPr>
          <w:rStyle w:val="CharDivNo"/>
        </w:rPr>
        <w:t> </w:t>
      </w:r>
      <w:r>
        <w:t>—</w:t>
      </w:r>
      <w:r>
        <w:rPr>
          <w:rStyle w:val="CharDivText"/>
        </w:rPr>
        <w:t> </w:t>
      </w:r>
      <w:r>
        <w:rPr>
          <w:rStyle w:val="CharPartText"/>
        </w:rPr>
        <w:t>Probate proceedings</w:t>
      </w:r>
      <w:bookmarkEnd w:id="1006"/>
    </w:p>
    <w:p>
      <w:pPr>
        <w:pStyle w:val="Heading5"/>
        <w:rPr>
          <w:snapToGrid w:val="0"/>
        </w:rPr>
      </w:pPr>
      <w:bookmarkStart w:id="1007" w:name="_Toc374971366"/>
      <w:r>
        <w:rPr>
          <w:rStyle w:val="CharSectno"/>
        </w:rPr>
        <w:t>1</w:t>
      </w:r>
      <w:r>
        <w:rPr>
          <w:snapToGrid w:val="0"/>
        </w:rPr>
        <w:t>.</w:t>
      </w:r>
      <w:r>
        <w:rPr>
          <w:snapToGrid w:val="0"/>
        </w:rPr>
        <w:tab/>
        <w:t>Application of this Order and terms used</w:t>
      </w:r>
      <w:bookmarkEnd w:id="1007"/>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008" w:name="_Toc374971367"/>
      <w:r>
        <w:rPr>
          <w:rStyle w:val="CharSectno"/>
        </w:rPr>
        <w:t>2</w:t>
      </w:r>
      <w:r>
        <w:rPr>
          <w:snapToGrid w:val="0"/>
        </w:rPr>
        <w:t>.</w:t>
      </w:r>
      <w:r>
        <w:rPr>
          <w:snapToGrid w:val="0"/>
        </w:rPr>
        <w:tab/>
        <w:t>Commencing probate action</w:t>
      </w:r>
      <w:bookmarkEnd w:id="1008"/>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1009" w:name="_Toc374971368"/>
      <w:r>
        <w:rPr>
          <w:rStyle w:val="CharSectno"/>
        </w:rPr>
        <w:t>4</w:t>
      </w:r>
      <w:r>
        <w:rPr>
          <w:snapToGrid w:val="0"/>
        </w:rPr>
        <w:t>.</w:t>
      </w:r>
      <w:r>
        <w:rPr>
          <w:snapToGrid w:val="0"/>
        </w:rPr>
        <w:tab/>
        <w:t>Intervention by person who is not defendant</w:t>
      </w:r>
      <w:bookmarkEnd w:id="1009"/>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010" w:name="_Toc374971369"/>
      <w:r>
        <w:rPr>
          <w:rStyle w:val="CharSectno"/>
        </w:rPr>
        <w:t>5</w:t>
      </w:r>
      <w:r>
        <w:rPr>
          <w:snapToGrid w:val="0"/>
        </w:rPr>
        <w:t>.</w:t>
      </w:r>
      <w:r>
        <w:rPr>
          <w:snapToGrid w:val="0"/>
        </w:rPr>
        <w:tab/>
        <w:t>Citation against non-party with adverse interest</w:t>
      </w:r>
      <w:bookmarkEnd w:id="1010"/>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011" w:name="_Toc374971370"/>
      <w:r>
        <w:rPr>
          <w:rStyle w:val="CharSectno"/>
        </w:rPr>
        <w:t>6</w:t>
      </w:r>
      <w:r>
        <w:rPr>
          <w:snapToGrid w:val="0"/>
        </w:rPr>
        <w:t>.</w:t>
      </w:r>
      <w:r>
        <w:rPr>
          <w:snapToGrid w:val="0"/>
        </w:rPr>
        <w:tab/>
        <w:t>Person cited failing to appear</w:t>
      </w:r>
      <w:bookmarkEnd w:id="1011"/>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012" w:name="_Toc374971371"/>
      <w:r>
        <w:rPr>
          <w:rStyle w:val="CharSectno"/>
        </w:rPr>
        <w:t>7</w:t>
      </w:r>
      <w:r>
        <w:rPr>
          <w:snapToGrid w:val="0"/>
        </w:rPr>
        <w:t>.</w:t>
      </w:r>
      <w:r>
        <w:rPr>
          <w:snapToGrid w:val="0"/>
        </w:rPr>
        <w:tab/>
        <w:t>Entry of appearance</w:t>
      </w:r>
      <w:bookmarkEnd w:id="1012"/>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013" w:name="_Toc374971372"/>
      <w:r>
        <w:rPr>
          <w:rStyle w:val="CharSectno"/>
        </w:rPr>
        <w:t>8</w:t>
      </w:r>
      <w:r>
        <w:rPr>
          <w:snapToGrid w:val="0"/>
        </w:rPr>
        <w:t>.</w:t>
      </w:r>
      <w:r>
        <w:rPr>
          <w:snapToGrid w:val="0"/>
        </w:rPr>
        <w:tab/>
        <w:t>Citation to executor etc. to bring in probate etc.</w:t>
      </w:r>
      <w:bookmarkEnd w:id="1013"/>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014" w:name="_Toc374971373"/>
      <w:r>
        <w:rPr>
          <w:rStyle w:val="CharSectno"/>
        </w:rPr>
        <w:t>9</w:t>
      </w:r>
      <w:r>
        <w:rPr>
          <w:snapToGrid w:val="0"/>
        </w:rPr>
        <w:t>.</w:t>
      </w:r>
      <w:r>
        <w:rPr>
          <w:snapToGrid w:val="0"/>
        </w:rPr>
        <w:tab/>
        <w:t>Citations, issue of</w:t>
      </w:r>
      <w:bookmarkEnd w:id="1014"/>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015" w:name="_Toc374971374"/>
      <w:r>
        <w:rPr>
          <w:rStyle w:val="CharSectno"/>
        </w:rPr>
        <w:t>10</w:t>
      </w:r>
      <w:r>
        <w:rPr>
          <w:snapToGrid w:val="0"/>
        </w:rPr>
        <w:t>.</w:t>
      </w:r>
      <w:r>
        <w:rPr>
          <w:snapToGrid w:val="0"/>
        </w:rPr>
        <w:tab/>
        <w:t>Citations, service of</w:t>
      </w:r>
      <w:bookmarkEnd w:id="1015"/>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1016" w:name="_Toc374971375"/>
      <w:r>
        <w:rPr>
          <w:rStyle w:val="CharSectno"/>
        </w:rPr>
        <w:t>11</w:t>
      </w:r>
      <w:r>
        <w:rPr>
          <w:snapToGrid w:val="0"/>
        </w:rPr>
        <w:t>.</w:t>
      </w:r>
      <w:r>
        <w:rPr>
          <w:snapToGrid w:val="0"/>
        </w:rPr>
        <w:tab/>
        <w:t>Affidavit of scripts</w:t>
      </w:r>
      <w:bookmarkEnd w:id="1016"/>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017" w:name="_Toc374971376"/>
      <w:r>
        <w:rPr>
          <w:rStyle w:val="CharSectno"/>
        </w:rPr>
        <w:t>12</w:t>
      </w:r>
      <w:r>
        <w:rPr>
          <w:snapToGrid w:val="0"/>
        </w:rPr>
        <w:t>.</w:t>
      </w:r>
      <w:r>
        <w:rPr>
          <w:snapToGrid w:val="0"/>
        </w:rPr>
        <w:tab/>
        <w:t>Scripts in pencil, affidavits as to; inspecting affidavits of scripts</w:t>
      </w:r>
      <w:bookmarkEnd w:id="1017"/>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1018" w:name="_Toc374971377"/>
      <w:r>
        <w:rPr>
          <w:rStyle w:val="CharSectno"/>
        </w:rPr>
        <w:t>13</w:t>
      </w:r>
      <w:r>
        <w:rPr>
          <w:snapToGrid w:val="0"/>
        </w:rPr>
        <w:t>.</w:t>
      </w:r>
      <w:r>
        <w:rPr>
          <w:snapToGrid w:val="0"/>
        </w:rPr>
        <w:tab/>
        <w:t>Default of appearance</w:t>
      </w:r>
      <w:bookmarkEnd w:id="1018"/>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1019" w:name="_Toc374971378"/>
      <w:r>
        <w:rPr>
          <w:rStyle w:val="CharSectno"/>
        </w:rPr>
        <w:t>14</w:t>
      </w:r>
      <w:r>
        <w:rPr>
          <w:snapToGrid w:val="0"/>
        </w:rPr>
        <w:t>.</w:t>
      </w:r>
      <w:r>
        <w:rPr>
          <w:snapToGrid w:val="0"/>
        </w:rPr>
        <w:tab/>
        <w:t>Counterclaim</w:t>
      </w:r>
      <w:bookmarkEnd w:id="1019"/>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020" w:name="_Toc374971379"/>
      <w:r>
        <w:rPr>
          <w:rStyle w:val="CharSectno"/>
        </w:rPr>
        <w:t>15</w:t>
      </w:r>
      <w:r>
        <w:rPr>
          <w:snapToGrid w:val="0"/>
        </w:rPr>
        <w:t>.</w:t>
      </w:r>
      <w:r>
        <w:rPr>
          <w:snapToGrid w:val="0"/>
        </w:rPr>
        <w:tab/>
        <w:t>Defendant may require only proof in solemn form</w:t>
      </w:r>
      <w:bookmarkEnd w:id="1020"/>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021" w:name="_Toc374971380"/>
      <w:r>
        <w:rPr>
          <w:rStyle w:val="CharSectno"/>
        </w:rPr>
        <w:t>16</w:t>
      </w:r>
      <w:r>
        <w:rPr>
          <w:snapToGrid w:val="0"/>
        </w:rPr>
        <w:t>.</w:t>
      </w:r>
      <w:r>
        <w:rPr>
          <w:snapToGrid w:val="0"/>
        </w:rPr>
        <w:tab/>
        <w:t>Pleadings</w:t>
      </w:r>
      <w:bookmarkEnd w:id="1021"/>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022" w:name="_Toc374971381"/>
      <w:r>
        <w:rPr>
          <w:rStyle w:val="CharSectno"/>
        </w:rPr>
        <w:t>17</w:t>
      </w:r>
      <w:r>
        <w:rPr>
          <w:snapToGrid w:val="0"/>
        </w:rPr>
        <w:t>.</w:t>
      </w:r>
      <w:r>
        <w:rPr>
          <w:snapToGrid w:val="0"/>
        </w:rPr>
        <w:tab/>
        <w:t>Default of pleadings</w:t>
      </w:r>
      <w:bookmarkEnd w:id="1022"/>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023" w:name="_Toc374971382"/>
      <w:r>
        <w:rPr>
          <w:rStyle w:val="CharSectno"/>
        </w:rPr>
        <w:t>18</w:t>
      </w:r>
      <w:r>
        <w:rPr>
          <w:snapToGrid w:val="0"/>
        </w:rPr>
        <w:t>.</w:t>
      </w:r>
      <w:r>
        <w:rPr>
          <w:snapToGrid w:val="0"/>
        </w:rPr>
        <w:tab/>
        <w:t>Discontinuance</w:t>
      </w:r>
      <w:bookmarkEnd w:id="1023"/>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024" w:name="_Toc374971383"/>
      <w:r>
        <w:rPr>
          <w:rStyle w:val="CharSectno"/>
        </w:rPr>
        <w:t>19</w:t>
      </w:r>
      <w:r>
        <w:rPr>
          <w:snapToGrid w:val="0"/>
        </w:rPr>
        <w:t>.</w:t>
      </w:r>
      <w:r>
        <w:rPr>
          <w:snapToGrid w:val="0"/>
        </w:rPr>
        <w:tab/>
        <w:t>Compromise</w:t>
      </w:r>
      <w:bookmarkEnd w:id="1024"/>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025" w:name="_Toc374971384"/>
      <w:r>
        <w:rPr>
          <w:rStyle w:val="CharSectno"/>
        </w:rPr>
        <w:t>20</w:t>
      </w:r>
      <w:r>
        <w:rPr>
          <w:snapToGrid w:val="0"/>
        </w:rPr>
        <w:t>.</w:t>
      </w:r>
      <w:r>
        <w:rPr>
          <w:snapToGrid w:val="0"/>
        </w:rPr>
        <w:tab/>
        <w:t>Orders etc. to bring in will etc.</w:t>
      </w:r>
      <w:bookmarkEnd w:id="1025"/>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1026" w:name="_Toc374971385"/>
      <w:r>
        <w:rPr>
          <w:rStyle w:val="CharSectno"/>
        </w:rPr>
        <w:t>21</w:t>
      </w:r>
      <w:r>
        <w:rPr>
          <w:snapToGrid w:val="0"/>
        </w:rPr>
        <w:t>.</w:t>
      </w:r>
      <w:r>
        <w:rPr>
          <w:snapToGrid w:val="0"/>
        </w:rPr>
        <w:tab/>
        <w:t>Applications, making</w:t>
      </w:r>
      <w:bookmarkEnd w:id="1026"/>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1027" w:name="_Toc374971386"/>
      <w:r>
        <w:rPr>
          <w:rStyle w:val="CharSectno"/>
        </w:rPr>
        <w:t>22</w:t>
      </w:r>
      <w:r>
        <w:rPr>
          <w:snapToGrid w:val="0"/>
        </w:rPr>
        <w:t>.</w:t>
      </w:r>
      <w:r>
        <w:rPr>
          <w:snapToGrid w:val="0"/>
        </w:rPr>
        <w:tab/>
        <w:t>Administrator or receiver appointed pending litigation</w:t>
      </w:r>
      <w:bookmarkEnd w:id="1027"/>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1028" w:name="_Toc374971387"/>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028"/>
    </w:p>
    <w:p>
      <w:pPr>
        <w:pStyle w:val="Footnoteheading"/>
      </w:pPr>
      <w:r>
        <w:tab/>
        <w:t xml:space="preserve">[Heading inserted in Gazette 22 Feb 2008 p. 642.] </w:t>
      </w:r>
    </w:p>
    <w:p>
      <w:pPr>
        <w:pStyle w:val="Heading5"/>
        <w:rPr>
          <w:snapToGrid w:val="0"/>
        </w:rPr>
      </w:pPr>
      <w:bookmarkStart w:id="1029" w:name="_Toc374971388"/>
      <w:r>
        <w:rPr>
          <w:rStyle w:val="CharSectno"/>
        </w:rPr>
        <w:t>1</w:t>
      </w:r>
      <w:r>
        <w:rPr>
          <w:snapToGrid w:val="0"/>
        </w:rPr>
        <w:t>.</w:t>
      </w:r>
      <w:r>
        <w:rPr>
          <w:snapToGrid w:val="0"/>
        </w:rPr>
        <w:tab/>
        <w:t>Terms used</w:t>
      </w:r>
      <w:bookmarkEnd w:id="102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Inheritance (Family and Dependants Provision) Act 1972</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030" w:name="_Toc374971389"/>
      <w:r>
        <w:rPr>
          <w:rStyle w:val="CharSectno"/>
        </w:rPr>
        <w:t>2</w:t>
      </w:r>
      <w:r>
        <w:rPr>
          <w:snapToGrid w:val="0"/>
        </w:rPr>
        <w:t>.</w:t>
      </w:r>
      <w:r>
        <w:rPr>
          <w:snapToGrid w:val="0"/>
        </w:rPr>
        <w:tab/>
        <w:t>Applications under Act, making of</w:t>
      </w:r>
      <w:bookmarkEnd w:id="1030"/>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031" w:name="_Toc374971390"/>
      <w:r>
        <w:rPr>
          <w:rStyle w:val="CharSectno"/>
        </w:rPr>
        <w:t>3</w:t>
      </w:r>
      <w:r>
        <w:rPr>
          <w:snapToGrid w:val="0"/>
        </w:rPr>
        <w:t>.</w:t>
      </w:r>
      <w:r>
        <w:rPr>
          <w:snapToGrid w:val="0"/>
        </w:rPr>
        <w:tab/>
        <w:t>Copy of summons to be placed on probate file</w:t>
      </w:r>
      <w:bookmarkEnd w:id="1031"/>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032" w:name="_Toc374971391"/>
      <w:r>
        <w:rPr>
          <w:rStyle w:val="CharSectno"/>
        </w:rPr>
        <w:t>5</w:t>
      </w:r>
      <w:r>
        <w:rPr>
          <w:snapToGrid w:val="0"/>
        </w:rPr>
        <w:t>.</w:t>
      </w:r>
      <w:r>
        <w:rPr>
          <w:snapToGrid w:val="0"/>
        </w:rPr>
        <w:tab/>
        <w:t>Court may make inquiries etc.</w:t>
      </w:r>
      <w:bookmarkEnd w:id="1032"/>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033" w:name="_Toc374971392"/>
      <w:r>
        <w:rPr>
          <w:rStyle w:val="CharSectno"/>
        </w:rPr>
        <w:t>6</w:t>
      </w:r>
      <w:r>
        <w:rPr>
          <w:snapToGrid w:val="0"/>
        </w:rPr>
        <w:t>.</w:t>
      </w:r>
      <w:r>
        <w:rPr>
          <w:snapToGrid w:val="0"/>
        </w:rPr>
        <w:tab/>
        <w:t>Parties may be added</w:t>
      </w:r>
      <w:bookmarkEnd w:id="1033"/>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034" w:name="_Toc374971393"/>
      <w:r>
        <w:rPr>
          <w:rStyle w:val="CharSectno"/>
        </w:rPr>
        <w:t>7</w:t>
      </w:r>
      <w:r>
        <w:rPr>
          <w:snapToGrid w:val="0"/>
        </w:rPr>
        <w:t>.</w:t>
      </w:r>
      <w:r>
        <w:rPr>
          <w:snapToGrid w:val="0"/>
        </w:rPr>
        <w:tab/>
        <w:t>Representative defendant</w:t>
      </w:r>
      <w:bookmarkEnd w:id="1034"/>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035" w:name="_Toc374971394"/>
      <w:r>
        <w:rPr>
          <w:rStyle w:val="CharSectno"/>
        </w:rPr>
        <w:t>8</w:t>
      </w:r>
      <w:r>
        <w:rPr>
          <w:snapToGrid w:val="0"/>
        </w:rPr>
        <w:t>.</w:t>
      </w:r>
      <w:r>
        <w:rPr>
          <w:snapToGrid w:val="0"/>
        </w:rPr>
        <w:tab/>
        <w:t>Probate etc. to be lodged at Registry if judgment for plaintiff</w:t>
      </w:r>
      <w:bookmarkEnd w:id="1035"/>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1036" w:name="_Toc374971395"/>
      <w:r>
        <w:rPr>
          <w:rStyle w:val="CharSectno"/>
        </w:rPr>
        <w:t>9</w:t>
      </w:r>
      <w:r>
        <w:rPr>
          <w:snapToGrid w:val="0"/>
        </w:rPr>
        <w:t>.</w:t>
      </w:r>
      <w:r>
        <w:rPr>
          <w:snapToGrid w:val="0"/>
        </w:rPr>
        <w:tab/>
        <w:t>Appearance to originating summons for extension of time not required</w:t>
      </w:r>
      <w:bookmarkEnd w:id="1036"/>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037" w:name="_Toc374971396"/>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037"/>
    </w:p>
    <w:p>
      <w:pPr>
        <w:pStyle w:val="Footnoteheading"/>
      </w:pPr>
      <w:r>
        <w:tab/>
        <w:t>[Heading inserted in Gazette 6 Feb 2009 p. 244.]</w:t>
      </w:r>
    </w:p>
    <w:p>
      <w:pPr>
        <w:pStyle w:val="Heading5"/>
        <w:rPr>
          <w:snapToGrid w:val="0"/>
        </w:rPr>
      </w:pPr>
      <w:bookmarkStart w:id="1038" w:name="_Toc374971397"/>
      <w:r>
        <w:rPr>
          <w:rStyle w:val="CharSectno"/>
        </w:rPr>
        <w:t>1</w:t>
      </w:r>
      <w:r>
        <w:rPr>
          <w:snapToGrid w:val="0"/>
        </w:rPr>
        <w:t>.</w:t>
      </w:r>
      <w:r>
        <w:rPr>
          <w:snapToGrid w:val="0"/>
        </w:rPr>
        <w:tab/>
        <w:t>Terms used</w:t>
      </w:r>
      <w:bookmarkEnd w:id="1038"/>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039" w:name="_Toc374971398"/>
      <w:r>
        <w:rPr>
          <w:rStyle w:val="CharSectno"/>
        </w:rPr>
        <w:t>2</w:t>
      </w:r>
      <w:r>
        <w:t>.</w:t>
      </w:r>
      <w:r>
        <w:tab/>
        <w:t>Application to be admitted (Act s. 25)</w:t>
      </w:r>
      <w:bookmarkEnd w:id="1039"/>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040" w:name="_Toc374971399"/>
      <w:r>
        <w:rPr>
          <w:rStyle w:val="CharSectno"/>
        </w:rPr>
        <w:t>3</w:t>
      </w:r>
      <w:r>
        <w:t>.</w:t>
      </w:r>
      <w:r>
        <w:tab/>
        <w:t>Attendance at hearing of application to be admitted</w:t>
      </w:r>
      <w:bookmarkEnd w:id="1040"/>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041" w:name="_Toc374971400"/>
      <w:r>
        <w:rPr>
          <w:rStyle w:val="CharSectno"/>
        </w:rPr>
        <w:t>4</w:t>
      </w:r>
      <w:r>
        <w:t>.</w:t>
      </w:r>
      <w:r>
        <w:tab/>
        <w:t>Oath or affirmation</w:t>
      </w:r>
      <w:bookmarkEnd w:id="1041"/>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1042" w:name="_Toc374971401"/>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042"/>
    </w:p>
    <w:p>
      <w:pPr>
        <w:pStyle w:val="Footnoteheading"/>
      </w:pPr>
      <w:r>
        <w:tab/>
        <w:t>[Heading inserted in Gazette 21 Feb 2007 p. 582.]</w:t>
      </w:r>
    </w:p>
    <w:p>
      <w:pPr>
        <w:pStyle w:val="Heading5"/>
        <w:rPr>
          <w:snapToGrid w:val="0"/>
        </w:rPr>
      </w:pPr>
      <w:bookmarkStart w:id="1043" w:name="_Toc374971402"/>
      <w:r>
        <w:rPr>
          <w:rStyle w:val="CharSectno"/>
        </w:rPr>
        <w:t>1</w:t>
      </w:r>
      <w:r>
        <w:rPr>
          <w:snapToGrid w:val="0"/>
        </w:rPr>
        <w:t>.</w:t>
      </w:r>
      <w:r>
        <w:rPr>
          <w:snapToGrid w:val="0"/>
        </w:rPr>
        <w:tab/>
        <w:t>Terms used</w:t>
      </w:r>
      <w:bookmarkEnd w:id="104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044" w:name="_Toc374971403"/>
      <w:r>
        <w:rPr>
          <w:rStyle w:val="CharSectno"/>
        </w:rPr>
        <w:t>1A</w:t>
      </w:r>
      <w:r>
        <w:t>.</w:t>
      </w:r>
      <w:r>
        <w:tab/>
        <w:t>Districts prescribed for Act</w:t>
      </w:r>
      <w:bookmarkEnd w:id="1044"/>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1045" w:name="_Toc374971404"/>
      <w:r>
        <w:rPr>
          <w:rStyle w:val="CharSectno"/>
        </w:rPr>
        <w:t>2</w:t>
      </w:r>
      <w:r>
        <w:rPr>
          <w:snapToGrid w:val="0"/>
        </w:rPr>
        <w:t>.</w:t>
      </w:r>
      <w:r>
        <w:rPr>
          <w:snapToGrid w:val="0"/>
        </w:rPr>
        <w:tab/>
        <w:t>Application for certificate of fitness (Act s. 8)</w:t>
      </w:r>
      <w:bookmarkEnd w:id="1045"/>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046" w:name="_Toc374971405"/>
      <w:r>
        <w:rPr>
          <w:rStyle w:val="CharSectno"/>
        </w:rPr>
        <w:t>3</w:t>
      </w:r>
      <w:r>
        <w:rPr>
          <w:snapToGrid w:val="0"/>
        </w:rPr>
        <w:t>.</w:t>
      </w:r>
      <w:r>
        <w:rPr>
          <w:snapToGrid w:val="0"/>
        </w:rPr>
        <w:tab/>
        <w:t>Notice of intention to apply to be appointed Public Notary (Act s. 9)</w:t>
      </w:r>
      <w:bookmarkEnd w:id="1046"/>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1047" w:name="_Toc374971406"/>
      <w:r>
        <w:rPr>
          <w:rStyle w:val="CharSectno"/>
        </w:rPr>
        <w:t>4</w:t>
      </w:r>
      <w:r>
        <w:rPr>
          <w:snapToGrid w:val="0"/>
        </w:rPr>
        <w:t>.</w:t>
      </w:r>
      <w:r>
        <w:rPr>
          <w:snapToGrid w:val="0"/>
        </w:rPr>
        <w:tab/>
        <w:t>Application to be appointed Public Notary</w:t>
      </w:r>
      <w:bookmarkEnd w:id="1047"/>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048" w:name="_Toc374971407"/>
      <w:r>
        <w:rPr>
          <w:rStyle w:val="CharSectno"/>
        </w:rPr>
        <w:t>5</w:t>
      </w:r>
      <w:r>
        <w:rPr>
          <w:snapToGrid w:val="0"/>
        </w:rPr>
        <w:t>.</w:t>
      </w:r>
      <w:r>
        <w:rPr>
          <w:snapToGrid w:val="0"/>
        </w:rPr>
        <w:tab/>
        <w:t>Certificates of appointment, form of</w:t>
      </w:r>
      <w:bookmarkEnd w:id="1048"/>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1049" w:name="_Toc374971408"/>
      <w:r>
        <w:rPr>
          <w:rStyle w:val="CharSectno"/>
        </w:rPr>
        <w:t>6</w:t>
      </w:r>
      <w:r>
        <w:rPr>
          <w:snapToGrid w:val="0"/>
        </w:rPr>
        <w:t>.</w:t>
      </w:r>
      <w:r>
        <w:rPr>
          <w:snapToGrid w:val="0"/>
        </w:rPr>
        <w:tab/>
        <w:t>Applications to suspend or strike off Public Notaries</w:t>
      </w:r>
      <w:bookmarkEnd w:id="1049"/>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050" w:name="_Toc374971409"/>
      <w:r>
        <w:rPr>
          <w:rStyle w:val="CharSectno"/>
        </w:rPr>
        <w:t>7</w:t>
      </w:r>
      <w:r>
        <w:rPr>
          <w:snapToGrid w:val="0"/>
        </w:rPr>
        <w:t>.</w:t>
      </w:r>
      <w:r>
        <w:rPr>
          <w:snapToGrid w:val="0"/>
        </w:rPr>
        <w:tab/>
        <w:t>Fees payable on application for appointment</w:t>
      </w:r>
      <w:bookmarkEnd w:id="1050"/>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1051" w:name="_Toc374971410"/>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051"/>
    </w:p>
    <w:p>
      <w:pPr>
        <w:pStyle w:val="Footnoteheading"/>
      </w:pPr>
      <w:r>
        <w:tab/>
        <w:t xml:space="preserve">[Heading inserted in Gazette 22 Feb 2008 p. 643.] </w:t>
      </w:r>
    </w:p>
    <w:p>
      <w:pPr>
        <w:pStyle w:val="Heading5"/>
        <w:rPr>
          <w:snapToGrid w:val="0"/>
        </w:rPr>
      </w:pPr>
      <w:bookmarkStart w:id="1052" w:name="_Toc374971411"/>
      <w:r>
        <w:rPr>
          <w:rStyle w:val="CharSectno"/>
        </w:rPr>
        <w:t>1</w:t>
      </w:r>
      <w:r>
        <w:rPr>
          <w:snapToGrid w:val="0"/>
        </w:rPr>
        <w:t>.</w:t>
      </w:r>
      <w:r>
        <w:rPr>
          <w:snapToGrid w:val="0"/>
        </w:rPr>
        <w:tab/>
        <w:t>Term used: said Act</w:t>
      </w:r>
      <w:bookmarkEnd w:id="1052"/>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053" w:name="_Toc374971412"/>
      <w:r>
        <w:rPr>
          <w:rStyle w:val="CharSectno"/>
        </w:rPr>
        <w:t>2</w:t>
      </w:r>
      <w:r>
        <w:rPr>
          <w:snapToGrid w:val="0"/>
        </w:rPr>
        <w:t>.</w:t>
      </w:r>
      <w:r>
        <w:rPr>
          <w:snapToGrid w:val="0"/>
        </w:rPr>
        <w:tab/>
        <w:t>Applications for Order of Escheat, making</w:t>
      </w:r>
      <w:bookmarkEnd w:id="1053"/>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054" w:name="_Toc374971413"/>
      <w:r>
        <w:rPr>
          <w:rStyle w:val="CharSectno"/>
        </w:rPr>
        <w:t>3</w:t>
      </w:r>
      <w:r>
        <w:rPr>
          <w:snapToGrid w:val="0"/>
        </w:rPr>
        <w:t>.</w:t>
      </w:r>
      <w:r>
        <w:rPr>
          <w:snapToGrid w:val="0"/>
        </w:rPr>
        <w:tab/>
        <w:t>Notice of applications, form of</w:t>
      </w:r>
      <w:bookmarkEnd w:id="1054"/>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055" w:name="_Toc374971414"/>
      <w:r>
        <w:rPr>
          <w:rStyle w:val="CharSectno"/>
        </w:rPr>
        <w:t>4</w:t>
      </w:r>
      <w:r>
        <w:rPr>
          <w:snapToGrid w:val="0"/>
        </w:rPr>
        <w:t>.</w:t>
      </w:r>
      <w:r>
        <w:rPr>
          <w:snapToGrid w:val="0"/>
        </w:rPr>
        <w:tab/>
        <w:t>Evidence; judge may direct inquiry</w:t>
      </w:r>
      <w:bookmarkEnd w:id="1055"/>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056" w:name="_Toc374971415"/>
      <w:r>
        <w:rPr>
          <w:rStyle w:val="CharSectno"/>
        </w:rPr>
        <w:t>5</w:t>
      </w:r>
      <w:r>
        <w:rPr>
          <w:snapToGrid w:val="0"/>
        </w:rPr>
        <w:t>.</w:t>
      </w:r>
      <w:r>
        <w:rPr>
          <w:snapToGrid w:val="0"/>
        </w:rPr>
        <w:tab/>
        <w:t>Claimants to file affidavit verifying claim and may be heard</w:t>
      </w:r>
      <w:bookmarkEnd w:id="1056"/>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057" w:name="_Toc374971416"/>
      <w:r>
        <w:rPr>
          <w:rStyle w:val="CharSectno"/>
        </w:rPr>
        <w:t>6</w:t>
      </w:r>
      <w:r>
        <w:rPr>
          <w:snapToGrid w:val="0"/>
        </w:rPr>
        <w:t>.</w:t>
      </w:r>
      <w:r>
        <w:rPr>
          <w:snapToGrid w:val="0"/>
        </w:rPr>
        <w:tab/>
        <w:t>Judge may order issue to be tried</w:t>
      </w:r>
      <w:bookmarkEnd w:id="1057"/>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058" w:name="_Toc374971417"/>
      <w:r>
        <w:rPr>
          <w:rStyle w:val="CharSectno"/>
        </w:rPr>
        <w:t>7</w:t>
      </w:r>
      <w:r>
        <w:rPr>
          <w:snapToGrid w:val="0"/>
        </w:rPr>
        <w:t>.</w:t>
      </w:r>
      <w:r>
        <w:rPr>
          <w:snapToGrid w:val="0"/>
        </w:rPr>
        <w:tab/>
        <w:t>Order of Escheat, form of</w:t>
      </w:r>
      <w:bookmarkEnd w:id="1058"/>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059" w:name="_Toc374971418"/>
      <w:r>
        <w:rPr>
          <w:rStyle w:val="CharSectno"/>
        </w:rPr>
        <w:t>8</w:t>
      </w:r>
      <w:r>
        <w:rPr>
          <w:snapToGrid w:val="0"/>
        </w:rPr>
        <w:t>.</w:t>
      </w:r>
      <w:r>
        <w:rPr>
          <w:snapToGrid w:val="0"/>
        </w:rPr>
        <w:tab/>
        <w:t>Costs</w:t>
      </w:r>
      <w:bookmarkEnd w:id="1059"/>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060" w:name="_Toc374971419"/>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060"/>
    </w:p>
    <w:p>
      <w:pPr>
        <w:pStyle w:val="Footnoteheading"/>
      </w:pPr>
      <w:r>
        <w:tab/>
        <w:t xml:space="preserve">[Heading inserted in Gazette 22 Feb 2008 p. 643.] </w:t>
      </w:r>
    </w:p>
    <w:p>
      <w:pPr>
        <w:pStyle w:val="Heading5"/>
        <w:rPr>
          <w:snapToGrid w:val="0"/>
        </w:rPr>
      </w:pPr>
      <w:bookmarkStart w:id="1061" w:name="_Toc374971420"/>
      <w:r>
        <w:rPr>
          <w:rStyle w:val="CharSectno"/>
        </w:rPr>
        <w:t>1</w:t>
      </w:r>
      <w:r>
        <w:rPr>
          <w:snapToGrid w:val="0"/>
        </w:rPr>
        <w:t>.</w:t>
      </w:r>
      <w:r>
        <w:rPr>
          <w:snapToGrid w:val="0"/>
        </w:rPr>
        <w:tab/>
        <w:t>Terms used</w:t>
      </w:r>
      <w:bookmarkEnd w:id="106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062" w:name="_Toc374971421"/>
      <w:r>
        <w:rPr>
          <w:rStyle w:val="CharSectno"/>
        </w:rPr>
        <w:t>2</w:t>
      </w:r>
      <w:r>
        <w:rPr>
          <w:snapToGrid w:val="0"/>
        </w:rPr>
        <w:t>.</w:t>
      </w:r>
      <w:r>
        <w:rPr>
          <w:snapToGrid w:val="0"/>
        </w:rPr>
        <w:tab/>
        <w:t>Applications for leave to have access (Act s. 14)</w:t>
      </w:r>
      <w:bookmarkEnd w:id="1062"/>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1063" w:name="_Toc374971422"/>
      <w:r>
        <w:rPr>
          <w:rStyle w:val="CharSectno"/>
        </w:rPr>
        <w:t>3</w:t>
      </w:r>
      <w:r>
        <w:rPr>
          <w:snapToGrid w:val="0"/>
        </w:rPr>
        <w:t>.</w:t>
      </w:r>
      <w:r>
        <w:rPr>
          <w:snapToGrid w:val="0"/>
        </w:rPr>
        <w:tab/>
        <w:t>Order granting leave, form of</w:t>
      </w:r>
      <w:bookmarkEnd w:id="1063"/>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1064" w:name="_Toc374971423"/>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064"/>
    </w:p>
    <w:p>
      <w:pPr>
        <w:pStyle w:val="Footnoteheading"/>
      </w:pPr>
      <w:r>
        <w:tab/>
        <w:t xml:space="preserve">[Heading inserted in Gazette 22 Feb 2008 p. 644.] </w:t>
      </w:r>
    </w:p>
    <w:p>
      <w:pPr>
        <w:pStyle w:val="Heading5"/>
        <w:spacing w:before="260"/>
        <w:rPr>
          <w:snapToGrid w:val="0"/>
        </w:rPr>
      </w:pPr>
      <w:bookmarkStart w:id="1065" w:name="_Toc374971424"/>
      <w:r>
        <w:rPr>
          <w:rStyle w:val="CharSectno"/>
        </w:rPr>
        <w:t>1</w:t>
      </w:r>
      <w:r>
        <w:rPr>
          <w:snapToGrid w:val="0"/>
        </w:rPr>
        <w:t>.</w:t>
      </w:r>
      <w:r>
        <w:rPr>
          <w:snapToGrid w:val="0"/>
        </w:rPr>
        <w:tab/>
        <w:t>Terms used; how applications to be made</w:t>
      </w:r>
      <w:bookmarkEnd w:id="1065"/>
    </w:p>
    <w:p>
      <w:pPr>
        <w:pStyle w:val="Subsection"/>
        <w:spacing w:before="200"/>
        <w:rPr>
          <w:snapToGrid w:val="0"/>
        </w:rPr>
      </w:pPr>
      <w:r>
        <w:rPr>
          <w:snapToGrid w:val="0"/>
        </w:rPr>
        <w:tab/>
        <w:t>(1)</w:t>
      </w:r>
      <w:r>
        <w:rPr>
          <w:snapToGrid w:val="0"/>
        </w:rPr>
        <w:tab/>
        <w:t>In this Order — </w:t>
      </w:r>
    </w:p>
    <w:p>
      <w:pPr>
        <w:pStyle w:val="Defstart"/>
      </w:pPr>
      <w:r>
        <w:rPr>
          <w:rStyle w:val="CharDefText"/>
        </w:rPr>
        <w:tab/>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066" w:name="_Toc374971425"/>
      <w:r>
        <w:rPr>
          <w:rStyle w:val="CharSectno"/>
        </w:rPr>
        <w:t>2</w:t>
      </w:r>
      <w:r>
        <w:rPr>
          <w:snapToGrid w:val="0"/>
        </w:rPr>
        <w:t>.</w:t>
      </w:r>
      <w:r>
        <w:rPr>
          <w:snapToGrid w:val="0"/>
        </w:rPr>
        <w:tab/>
        <w:t>Enforcing judgments under Act s. 105, procedure for</w:t>
      </w:r>
      <w:bookmarkEnd w:id="1066"/>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067" w:name="_Toc374971426"/>
      <w:r>
        <w:rPr>
          <w:rStyle w:val="CharSectno"/>
        </w:rPr>
        <w:t>3</w:t>
      </w:r>
      <w:r>
        <w:rPr>
          <w:snapToGrid w:val="0"/>
        </w:rPr>
        <w:t>.</w:t>
      </w:r>
      <w:r>
        <w:rPr>
          <w:snapToGrid w:val="0"/>
        </w:rPr>
        <w:tab/>
        <w:t>Claiming interest under Act s. 108, procedure for</w:t>
      </w:r>
      <w:bookmarkEnd w:id="1067"/>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068" w:name="_Toc374971427"/>
      <w:r>
        <w:rPr>
          <w:rStyle w:val="CharSectno"/>
        </w:rPr>
        <w:t>4</w:t>
      </w:r>
      <w:r>
        <w:t>.</w:t>
      </w:r>
      <w:r>
        <w:tab/>
        <w:t>Appeals under the Act</w:t>
      </w:r>
      <w:bookmarkEnd w:id="1068"/>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069" w:name="_Toc374971428"/>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069"/>
    </w:p>
    <w:p>
      <w:pPr>
        <w:pStyle w:val="Footnoteheading"/>
      </w:pPr>
      <w:r>
        <w:tab/>
        <w:t>[Heading inserted in Gazette 21 Feb 2007 p. 585.]</w:t>
      </w:r>
    </w:p>
    <w:p>
      <w:pPr>
        <w:pStyle w:val="Heading5"/>
      </w:pPr>
      <w:bookmarkStart w:id="1070" w:name="_Toc374971429"/>
      <w:r>
        <w:rPr>
          <w:rStyle w:val="CharSectno"/>
        </w:rPr>
        <w:t>1</w:t>
      </w:r>
      <w:r>
        <w:t>.</w:t>
      </w:r>
      <w:r>
        <w:tab/>
        <w:t>Terms used</w:t>
      </w:r>
      <w:bookmarkEnd w:id="1070"/>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1 inserted in Gazette 21 Feb 2007 p. 585; amended in Gazette 28 Jul 2010 p. 3484.]</w:t>
      </w:r>
    </w:p>
    <w:p>
      <w:pPr>
        <w:pStyle w:val="Heading5"/>
      </w:pPr>
      <w:bookmarkStart w:id="1071" w:name="_Toc374971430"/>
      <w:r>
        <w:rPr>
          <w:rStyle w:val="CharSectno"/>
        </w:rPr>
        <w:t>2</w:t>
      </w:r>
      <w:r>
        <w:t>.</w:t>
      </w:r>
      <w:r>
        <w:tab/>
        <w:t>Applications under RTA s. 76 and 78, how to be made</w:t>
      </w:r>
      <w:bookmarkEnd w:id="1071"/>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w:t>
      </w:r>
    </w:p>
    <w:p>
      <w:pPr>
        <w:pStyle w:val="Heading5"/>
      </w:pPr>
      <w:bookmarkStart w:id="1072" w:name="_Toc374971431"/>
      <w:r>
        <w:rPr>
          <w:rStyle w:val="CharSectno"/>
        </w:rPr>
        <w:t>3</w:t>
      </w:r>
      <w:r>
        <w:t>.</w:t>
      </w:r>
      <w:r>
        <w:tab/>
        <w:t>Registrar’s functions when application is made</w:t>
      </w:r>
      <w:bookmarkEnd w:id="1072"/>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w:t>
      </w:r>
    </w:p>
    <w:p>
      <w:pPr>
        <w:pStyle w:val="Heading5"/>
      </w:pPr>
      <w:bookmarkStart w:id="1073" w:name="_Toc374971432"/>
      <w:r>
        <w:rPr>
          <w:rStyle w:val="CharSectno"/>
        </w:rPr>
        <w:t>4</w:t>
      </w:r>
      <w:r>
        <w:t>.</w:t>
      </w:r>
      <w:r>
        <w:tab/>
        <w:t>Applicant to serve application etc.</w:t>
      </w:r>
      <w:bookmarkEnd w:id="1073"/>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1074" w:name="_Toc374971433"/>
      <w:r>
        <w:rPr>
          <w:rStyle w:val="CharSectno"/>
        </w:rPr>
        <w:t>5</w:t>
      </w:r>
      <w:r>
        <w:t>.</w:t>
      </w:r>
      <w:r>
        <w:tab/>
        <w:t>Hearing of application, appearance at</w:t>
      </w:r>
      <w:bookmarkEnd w:id="1074"/>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 inserted in Gazette 21 Feb 2007 p. 587; amended in Gazette 28 Jul 2010 p. 3485.]</w:t>
      </w:r>
    </w:p>
    <w:p>
      <w:pPr>
        <w:pStyle w:val="Heading5"/>
      </w:pPr>
      <w:bookmarkStart w:id="1075" w:name="_Toc374971434"/>
      <w:r>
        <w:rPr>
          <w:rStyle w:val="CharSectno"/>
        </w:rPr>
        <w:t>6</w:t>
      </w:r>
      <w:r>
        <w:t>.</w:t>
      </w:r>
      <w:r>
        <w:tab/>
        <w:t>Hearing of application, procedure on</w:t>
      </w:r>
      <w:bookmarkEnd w:id="1075"/>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r>
        <w:tab/>
        <w:t>[Rule 6 inserted in Gazette 21 Feb 2007 p. 587.]</w:t>
      </w:r>
    </w:p>
    <w:p>
      <w:pPr>
        <w:pStyle w:val="Heading5"/>
      </w:pPr>
      <w:bookmarkStart w:id="1076" w:name="_Toc374971435"/>
      <w:r>
        <w:rPr>
          <w:rStyle w:val="CharSectno"/>
        </w:rPr>
        <w:t>7</w:t>
      </w:r>
      <w:r>
        <w:t>.</w:t>
      </w:r>
      <w:r>
        <w:tab/>
        <w:t>Result of hearing, Director General to be notified</w:t>
      </w:r>
      <w:bookmarkEnd w:id="1076"/>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077" w:name="_Toc374971436"/>
      <w:r>
        <w:rPr>
          <w:rStyle w:val="CharPartNo"/>
        </w:rPr>
        <w:t>Order 81D</w:t>
      </w:r>
      <w:r>
        <w:rPr>
          <w:rStyle w:val="CharDivNo"/>
        </w:rPr>
        <w:t> </w:t>
      </w:r>
      <w:r>
        <w:t>—</w:t>
      </w:r>
      <w:r>
        <w:rPr>
          <w:rStyle w:val="CharDivText"/>
        </w:rPr>
        <w:t> </w:t>
      </w:r>
      <w:r>
        <w:rPr>
          <w:rStyle w:val="CharPartText"/>
        </w:rPr>
        <w:t>Arbitration law rules</w:t>
      </w:r>
      <w:bookmarkEnd w:id="1077"/>
    </w:p>
    <w:p>
      <w:pPr>
        <w:pStyle w:val="Footnoteheading"/>
        <w:ind w:left="890"/>
        <w:rPr>
          <w:snapToGrid w:val="0"/>
        </w:rPr>
      </w:pPr>
      <w:r>
        <w:rPr>
          <w:snapToGrid w:val="0"/>
        </w:rPr>
        <w:tab/>
        <w:t>[Heading inserted in Gazette 15 Mar 2013 p. 1206.]</w:t>
      </w:r>
    </w:p>
    <w:p>
      <w:pPr>
        <w:pStyle w:val="Heading5"/>
      </w:pPr>
      <w:bookmarkStart w:id="1078" w:name="_Toc374971437"/>
      <w:r>
        <w:rPr>
          <w:rStyle w:val="CharSectno"/>
        </w:rPr>
        <w:t>1</w:t>
      </w:r>
      <w:r>
        <w:t>.</w:t>
      </w:r>
      <w:r>
        <w:tab/>
        <w:t>Terms used</w:t>
      </w:r>
      <w:bookmarkEnd w:id="1078"/>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r>
        <w:rPr>
          <w:i/>
        </w:rPr>
        <w:t xml:space="preserve">International Arbitration Act 1974 </w:t>
      </w:r>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1079" w:name="_Toc374971438"/>
      <w:r>
        <w:rPr>
          <w:rStyle w:val="CharSectno"/>
        </w:rPr>
        <w:t>2</w:t>
      </w:r>
      <w:r>
        <w:t>.</w:t>
      </w:r>
      <w:r>
        <w:tab/>
        <w:t>Application of this Order</w:t>
      </w:r>
      <w:bookmarkEnd w:id="1079"/>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1080" w:name="_Toc374971439"/>
      <w:r>
        <w:rPr>
          <w:rStyle w:val="CharSectno"/>
        </w:rPr>
        <w:t>3</w:t>
      </w:r>
      <w:r>
        <w:t>.</w:t>
      </w:r>
      <w:r>
        <w:tab/>
        <w:t>Court documents, headings on</w:t>
      </w:r>
      <w:bookmarkEnd w:id="1080"/>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1081" w:name="_Toc374971440"/>
      <w:r>
        <w:rPr>
          <w:rStyle w:val="CharSectno"/>
        </w:rPr>
        <w:t>4</w:t>
      </w:r>
      <w:r>
        <w:t>.</w:t>
      </w:r>
      <w:r>
        <w:tab/>
        <w:t>Commencing proceedings</w:t>
      </w:r>
      <w:bookmarkEnd w:id="1081"/>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1082" w:name="_Toc374971441"/>
      <w:r>
        <w:rPr>
          <w:rStyle w:val="CharSectno"/>
        </w:rPr>
        <w:t>5</w:t>
      </w:r>
      <w:r>
        <w:t>.</w:t>
      </w:r>
      <w:r>
        <w:tab/>
        <w:t>Subpoena to appear etc. before arbitrator</w:t>
      </w:r>
      <w:bookmarkEnd w:id="1082"/>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1083" w:name="_Toc374971442"/>
      <w:r>
        <w:rPr>
          <w:rStyle w:val="CharSectno"/>
        </w:rPr>
        <w:t>6</w:t>
      </w:r>
      <w:r>
        <w:t>.</w:t>
      </w:r>
      <w:r>
        <w:tab/>
        <w:t>Taking evidence for arbitrator</w:t>
      </w:r>
      <w:bookmarkEnd w:id="1083"/>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1084" w:name="_Toc374971443"/>
      <w:r>
        <w:rPr>
          <w:rStyle w:val="CharSectno"/>
        </w:rPr>
        <w:t>7</w:t>
      </w:r>
      <w:r>
        <w:t>.</w:t>
      </w:r>
      <w:r>
        <w:tab/>
        <w:t>Costs of arbitration, assessing</w:t>
      </w:r>
      <w:bookmarkEnd w:id="1084"/>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r>
        <w:t>[</w:t>
      </w:r>
      <w:r>
        <w:rPr>
          <w:b/>
        </w:rPr>
        <w:t>8-16.</w:t>
      </w:r>
      <w:r>
        <w:tab/>
        <w:t>Deleted in Gazette 15 Mar 2013 p. 1206.]</w:t>
      </w:r>
    </w:p>
    <w:p>
      <w:pPr>
        <w:pStyle w:val="Heading2"/>
        <w:rPr>
          <w:b w:val="0"/>
        </w:rPr>
      </w:pPr>
      <w:bookmarkStart w:id="1085" w:name="_Toc374971444"/>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1085"/>
    </w:p>
    <w:p>
      <w:pPr>
        <w:pStyle w:val="Footnoteheading"/>
        <w:ind w:left="890"/>
        <w:rPr>
          <w:snapToGrid w:val="0"/>
        </w:rPr>
      </w:pPr>
      <w:r>
        <w:rPr>
          <w:snapToGrid w:val="0"/>
        </w:rPr>
        <w:tab/>
        <w:t>[Heading inserted in Gazette 1 Jul 1988 p. 2140.]</w:t>
      </w:r>
    </w:p>
    <w:p>
      <w:pPr>
        <w:pStyle w:val="Heading5"/>
        <w:rPr>
          <w:snapToGrid w:val="0"/>
        </w:rPr>
      </w:pPr>
      <w:bookmarkStart w:id="1086" w:name="_Toc374971445"/>
      <w:r>
        <w:rPr>
          <w:rStyle w:val="CharSectno"/>
        </w:rPr>
        <w:t>1</w:t>
      </w:r>
      <w:r>
        <w:rPr>
          <w:snapToGrid w:val="0"/>
        </w:rPr>
        <w:t>.</w:t>
      </w:r>
      <w:r>
        <w:rPr>
          <w:snapToGrid w:val="0"/>
        </w:rPr>
        <w:tab/>
        <w:t>Terms used</w:t>
      </w:r>
      <w:bookmarkEnd w:id="108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1087" w:name="_Toc374971446"/>
      <w:r>
        <w:rPr>
          <w:rStyle w:val="CharSectno"/>
        </w:rPr>
        <w:t>2</w:t>
      </w:r>
      <w:r>
        <w:rPr>
          <w:snapToGrid w:val="0"/>
        </w:rPr>
        <w:t>.</w:t>
      </w:r>
      <w:r>
        <w:rPr>
          <w:snapToGrid w:val="0"/>
        </w:rPr>
        <w:tab/>
        <w:t>Application of this Order</w:t>
      </w:r>
      <w:bookmarkEnd w:id="1087"/>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088" w:name="_Toc374971447"/>
      <w:r>
        <w:rPr>
          <w:rStyle w:val="CharSectno"/>
        </w:rPr>
        <w:t>3</w:t>
      </w:r>
      <w:r>
        <w:rPr>
          <w:snapToGrid w:val="0"/>
        </w:rPr>
        <w:t>.</w:t>
      </w:r>
      <w:r>
        <w:rPr>
          <w:snapToGrid w:val="0"/>
        </w:rPr>
        <w:tab/>
        <w:t>Commencing proceedings that rely on cross-vesting laws</w:t>
      </w:r>
      <w:bookmarkEnd w:id="1088"/>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1089" w:name="_Toc374971448"/>
      <w:r>
        <w:rPr>
          <w:rStyle w:val="CharSectno"/>
        </w:rPr>
        <w:t>4</w:t>
      </w:r>
      <w:r>
        <w:rPr>
          <w:snapToGrid w:val="0"/>
        </w:rPr>
        <w:t>.</w:t>
      </w:r>
      <w:r>
        <w:rPr>
          <w:snapToGrid w:val="0"/>
        </w:rPr>
        <w:tab/>
        <w:t>Special federal matters</w:t>
      </w:r>
      <w:bookmarkEnd w:id="1089"/>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090" w:name="_Toc374971449"/>
      <w:r>
        <w:rPr>
          <w:rStyle w:val="CharSectno"/>
        </w:rPr>
        <w:t>6</w:t>
      </w:r>
      <w:r>
        <w:rPr>
          <w:snapToGrid w:val="0"/>
        </w:rPr>
        <w:t>.</w:t>
      </w:r>
      <w:r>
        <w:rPr>
          <w:snapToGrid w:val="0"/>
        </w:rPr>
        <w:tab/>
        <w:t>Directions for conduct of proceedings</w:t>
      </w:r>
      <w:bookmarkEnd w:id="1090"/>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091" w:name="_Toc374971450"/>
      <w:r>
        <w:rPr>
          <w:rStyle w:val="CharSectno"/>
        </w:rPr>
        <w:t>7</w:t>
      </w:r>
      <w:r>
        <w:rPr>
          <w:snapToGrid w:val="0"/>
        </w:rPr>
        <w:t>.</w:t>
      </w:r>
      <w:r>
        <w:rPr>
          <w:snapToGrid w:val="0"/>
        </w:rPr>
        <w:tab/>
        <w:t>Transfer of proceedings</w:t>
      </w:r>
      <w:bookmarkEnd w:id="1091"/>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092" w:name="_Toc374971451"/>
      <w:r>
        <w:rPr>
          <w:rStyle w:val="CharSectno"/>
        </w:rPr>
        <w:t>8</w:t>
      </w:r>
      <w:r>
        <w:rPr>
          <w:snapToGrid w:val="0"/>
        </w:rPr>
        <w:t>.</w:t>
      </w:r>
      <w:r>
        <w:rPr>
          <w:snapToGrid w:val="0"/>
        </w:rPr>
        <w:tab/>
        <w:t>Applications to be dealt with by judge</w:t>
      </w:r>
      <w:bookmarkEnd w:id="1092"/>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093" w:name="_Toc374971452"/>
      <w:r>
        <w:rPr>
          <w:rStyle w:val="CharSectno"/>
        </w:rPr>
        <w:t>9</w:t>
      </w:r>
      <w:r>
        <w:rPr>
          <w:snapToGrid w:val="0"/>
        </w:rPr>
        <w:t>.</w:t>
      </w:r>
      <w:r>
        <w:rPr>
          <w:snapToGrid w:val="0"/>
        </w:rPr>
        <w:tab/>
        <w:t>Transfer on Attorney General’s application (Act s. 5 or 6)</w:t>
      </w:r>
      <w:bookmarkEnd w:id="1093"/>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094" w:name="_Toc374971453"/>
      <w:r>
        <w:rPr>
          <w:rStyle w:val="CharSectno"/>
        </w:rPr>
        <w:t>10</w:t>
      </w:r>
      <w:r>
        <w:rPr>
          <w:snapToGrid w:val="0"/>
        </w:rPr>
        <w:t>.</w:t>
      </w:r>
      <w:r>
        <w:rPr>
          <w:snapToGrid w:val="0"/>
        </w:rPr>
        <w:tab/>
        <w:t>Transfer under Act s. 8, Court’s powers on</w:t>
      </w:r>
      <w:bookmarkEnd w:id="1094"/>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095" w:name="_Toc374971454"/>
      <w:r>
        <w:rPr>
          <w:rStyle w:val="CharSectno"/>
        </w:rPr>
        <w:t>11</w:t>
      </w:r>
      <w:r>
        <w:rPr>
          <w:snapToGrid w:val="0"/>
        </w:rPr>
        <w:t>.</w:t>
      </w:r>
      <w:r>
        <w:rPr>
          <w:snapToGrid w:val="0"/>
        </w:rPr>
        <w:tab/>
        <w:t>Procedure if laws etc. of other place to apply under Act s. 11(1)</w:t>
      </w:r>
      <w:bookmarkEnd w:id="1095"/>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096" w:name="_Toc374971455"/>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096"/>
    </w:p>
    <w:p>
      <w:pPr>
        <w:pStyle w:val="Footnoteheading"/>
      </w:pPr>
      <w:r>
        <w:tab/>
        <w:t>[Heading inserted in Gazette 21 Feb 2007 p. 592.]</w:t>
      </w:r>
    </w:p>
    <w:p>
      <w:pPr>
        <w:pStyle w:val="Heading5"/>
      </w:pPr>
      <w:bookmarkStart w:id="1097" w:name="_Toc374971456"/>
      <w:r>
        <w:rPr>
          <w:rStyle w:val="CharSectno"/>
        </w:rPr>
        <w:t>1</w:t>
      </w:r>
      <w:r>
        <w:t>.</w:t>
      </w:r>
      <w:r>
        <w:tab/>
        <w:t>Terms used</w:t>
      </w:r>
      <w:bookmarkEnd w:id="1097"/>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098" w:name="_Toc374971457"/>
      <w:r>
        <w:rPr>
          <w:rStyle w:val="CharSectno"/>
        </w:rPr>
        <w:t>2</w:t>
      </w:r>
      <w:r>
        <w:t>.</w:t>
      </w:r>
      <w:r>
        <w:tab/>
        <w:t>Applications under Act, how to be made</w:t>
      </w:r>
      <w:bookmarkEnd w:id="1098"/>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1099" w:name="_Toc374971458"/>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1099"/>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1100" w:name="_Toc374971459"/>
      <w:r>
        <w:rPr>
          <w:rStyle w:val="CharSectno"/>
        </w:rPr>
        <w:t>4</w:t>
      </w:r>
      <w:r>
        <w:t>.</w:t>
      </w:r>
      <w:r>
        <w:tab/>
        <w:t>DPP to file grounds for contesting application</w:t>
      </w:r>
      <w:bookmarkEnd w:id="1100"/>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1101" w:name="_Toc374971460"/>
      <w:r>
        <w:rPr>
          <w:rStyle w:val="CharSectno"/>
        </w:rPr>
        <w:t>5</w:t>
      </w:r>
      <w:r>
        <w:t>.</w:t>
      </w:r>
      <w:r>
        <w:tab/>
        <w:t>Summons for directions</w:t>
      </w:r>
      <w:bookmarkEnd w:id="1101"/>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1102" w:name="_Toc374971461"/>
      <w:r>
        <w:rPr>
          <w:rStyle w:val="CharSectno"/>
        </w:rPr>
        <w:t>6</w:t>
      </w:r>
      <w:r>
        <w:t>.</w:t>
      </w:r>
      <w:r>
        <w:tab/>
        <w:t>Court may give directions at any time</w:t>
      </w:r>
      <w:bookmarkEnd w:id="1102"/>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1103" w:name="_Toc374971462"/>
      <w:r>
        <w:rPr>
          <w:rStyle w:val="CharSectno"/>
        </w:rPr>
        <w:t>7</w:t>
      </w:r>
      <w:r>
        <w:t>.</w:t>
      </w:r>
      <w:r>
        <w:tab/>
        <w:t>Representative respondent</w:t>
      </w:r>
      <w:bookmarkEnd w:id="1103"/>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r>
        <w:rPr>
          <w:rStyle w:val="Emphasis"/>
        </w:rPr>
        <w:tab/>
        <w:t xml:space="preserve">[Rule 7 inserted as rule 6 in Gazette 21 Feb 2007 p. 594; </w:t>
      </w:r>
      <w:r>
        <w:t>renumbered as rule 7 in Gazette 22 Feb 2008 p. 644</w:t>
      </w:r>
      <w:r>
        <w:rPr>
          <w:rStyle w:val="Emphasis"/>
        </w:rPr>
        <w:t>.]</w:t>
      </w:r>
    </w:p>
    <w:p>
      <w:pPr>
        <w:pStyle w:val="Heading5"/>
      </w:pPr>
      <w:bookmarkStart w:id="1104" w:name="_Toc374971463"/>
      <w:r>
        <w:rPr>
          <w:rStyle w:val="CharSectno"/>
        </w:rPr>
        <w:t>8</w:t>
      </w:r>
      <w:r>
        <w:t>.</w:t>
      </w:r>
      <w:r>
        <w:tab/>
        <w:t>Evidence on applications</w:t>
      </w:r>
      <w:bookmarkEnd w:id="1104"/>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r>
        <w:rPr>
          <w:rStyle w:val="Emphasis"/>
        </w:rPr>
        <w:tab/>
        <w:t>[Rule 8 inserted as rule 7 in Gazette 21 Feb 2007 p. 594; renumbered as rule 8 in Gazette 22 Feb 2008 p. 644.]</w:t>
      </w:r>
    </w:p>
    <w:p>
      <w:pPr>
        <w:pStyle w:val="Heading5"/>
      </w:pPr>
      <w:bookmarkStart w:id="1105" w:name="_Toc374971464"/>
      <w:r>
        <w:rPr>
          <w:rStyle w:val="CharSectno"/>
        </w:rPr>
        <w:t>9</w:t>
      </w:r>
      <w:r>
        <w:t>.</w:t>
      </w:r>
      <w:r>
        <w:tab/>
        <w:t>Court may order separate hearing</w:t>
      </w:r>
      <w:bookmarkEnd w:id="1105"/>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r>
        <w:rPr>
          <w:rStyle w:val="Emphasis"/>
        </w:rPr>
        <w:tab/>
        <w:t>[Rule 9 inserted as rule 8 in Gazette 21 Feb 2007 p. 595; renumbered as rule 9 in Gazette 22 Feb 2008 p. 644.]</w:t>
      </w:r>
    </w:p>
    <w:p>
      <w:pPr>
        <w:pStyle w:val="Heading2"/>
      </w:pPr>
      <w:bookmarkStart w:id="1106" w:name="_Toc374971465"/>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106"/>
    </w:p>
    <w:p>
      <w:pPr>
        <w:pStyle w:val="Footnoteheading"/>
        <w:ind w:left="890"/>
        <w:rPr>
          <w:snapToGrid w:val="0"/>
        </w:rPr>
      </w:pPr>
      <w:r>
        <w:rPr>
          <w:snapToGrid w:val="0"/>
        </w:rPr>
        <w:tab/>
        <w:t>[Heading inserted in Gazette 22 Feb 2008 p. 644.]</w:t>
      </w:r>
    </w:p>
    <w:p>
      <w:pPr>
        <w:pStyle w:val="Heading3"/>
        <w:rPr>
          <w:b w:val="0"/>
        </w:rPr>
      </w:pPr>
      <w:bookmarkStart w:id="1107" w:name="_Toc374971466"/>
      <w:r>
        <w:rPr>
          <w:rStyle w:val="CharDivNo"/>
        </w:rPr>
        <w:t>Part 1</w:t>
      </w:r>
      <w:r>
        <w:t> —</w:t>
      </w:r>
      <w:r>
        <w:rPr>
          <w:b w:val="0"/>
        </w:rPr>
        <w:t> </w:t>
      </w:r>
      <w:r>
        <w:rPr>
          <w:rStyle w:val="CharDivText"/>
        </w:rPr>
        <w:t>Preliminary</w:t>
      </w:r>
      <w:bookmarkEnd w:id="1107"/>
    </w:p>
    <w:p>
      <w:pPr>
        <w:pStyle w:val="Footnoteheading"/>
        <w:ind w:left="890"/>
        <w:rPr>
          <w:snapToGrid w:val="0"/>
        </w:rPr>
      </w:pPr>
      <w:r>
        <w:rPr>
          <w:snapToGrid w:val="0"/>
        </w:rPr>
        <w:tab/>
        <w:t>[Heading inserted in Gazette 27 Sep 2002 p. 4830.]</w:t>
      </w:r>
    </w:p>
    <w:p>
      <w:pPr>
        <w:pStyle w:val="Heading5"/>
      </w:pPr>
      <w:bookmarkStart w:id="1108" w:name="_Toc374971467"/>
      <w:r>
        <w:rPr>
          <w:rStyle w:val="CharSectno"/>
        </w:rPr>
        <w:t>1</w:t>
      </w:r>
      <w:r>
        <w:t>.</w:t>
      </w:r>
      <w:r>
        <w:tab/>
        <w:t>Terms used</w:t>
      </w:r>
      <w:bookmarkEnd w:id="1108"/>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109" w:name="_Toc374971468"/>
      <w:r>
        <w:rPr>
          <w:rStyle w:val="CharDivNo"/>
        </w:rPr>
        <w:t>Part 2</w:t>
      </w:r>
      <w:r>
        <w:t> — </w:t>
      </w:r>
      <w:r>
        <w:rPr>
          <w:rStyle w:val="CharDivText"/>
        </w:rPr>
        <w:t>Proceedings under the Confiscation Act 2000</w:t>
      </w:r>
      <w:bookmarkEnd w:id="1109"/>
    </w:p>
    <w:p>
      <w:pPr>
        <w:pStyle w:val="Footnoteheading"/>
        <w:ind w:left="890"/>
        <w:rPr>
          <w:snapToGrid w:val="0"/>
        </w:rPr>
      </w:pPr>
      <w:r>
        <w:rPr>
          <w:snapToGrid w:val="0"/>
        </w:rPr>
        <w:tab/>
        <w:t>[Heading inserted in Gazette 27 Sep 2002 p. 4831.]</w:t>
      </w:r>
    </w:p>
    <w:p>
      <w:pPr>
        <w:pStyle w:val="Heading5"/>
      </w:pPr>
      <w:bookmarkStart w:id="1110" w:name="_Toc374971469"/>
      <w:r>
        <w:rPr>
          <w:rStyle w:val="CharSectno"/>
        </w:rPr>
        <w:t>2</w:t>
      </w:r>
      <w:r>
        <w:t>.</w:t>
      </w:r>
      <w:r>
        <w:tab/>
        <w:t>Declarations under Act s. 30, applications for</w:t>
      </w:r>
      <w:bookmarkEnd w:id="1110"/>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111" w:name="_Toc374971470"/>
      <w:r>
        <w:rPr>
          <w:rStyle w:val="CharSectno"/>
        </w:rPr>
        <w:t>3</w:t>
      </w:r>
      <w:r>
        <w:t>.</w:t>
      </w:r>
      <w:r>
        <w:tab/>
        <w:t>Other declarations or orders, applications for</w:t>
      </w:r>
      <w:bookmarkEnd w:id="1111"/>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112" w:name="_Toc374971471"/>
      <w:r>
        <w:rPr>
          <w:rStyle w:val="CharSectno"/>
        </w:rPr>
        <w:t>4</w:t>
      </w:r>
      <w:r>
        <w:t>.</w:t>
      </w:r>
      <w:r>
        <w:tab/>
        <w:t>Affidavit in support required for some applications</w:t>
      </w:r>
      <w:bookmarkEnd w:id="1112"/>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113" w:name="_Toc374971472"/>
      <w:r>
        <w:rPr>
          <w:rStyle w:val="CharSectno"/>
        </w:rPr>
        <w:t>5</w:t>
      </w:r>
      <w:r>
        <w:t>.</w:t>
      </w:r>
      <w:r>
        <w:tab/>
        <w:t>Objections to confiscation of property, making of</w:t>
      </w:r>
      <w:bookmarkEnd w:id="1113"/>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114" w:name="_Toc374971473"/>
      <w:r>
        <w:rPr>
          <w:rStyle w:val="CharSectno"/>
        </w:rPr>
        <w:t>6</w:t>
      </w:r>
      <w:r>
        <w:t>.</w:t>
      </w:r>
      <w:r>
        <w:tab/>
        <w:t>DPP to be served</w:t>
      </w:r>
      <w:bookmarkEnd w:id="1114"/>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115" w:name="_Toc374971474"/>
      <w:r>
        <w:rPr>
          <w:rStyle w:val="CharSectno"/>
        </w:rPr>
        <w:t>7</w:t>
      </w:r>
      <w:r>
        <w:t>.</w:t>
      </w:r>
      <w:r>
        <w:tab/>
        <w:t>Directions</w:t>
      </w:r>
      <w:bookmarkEnd w:id="1115"/>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116" w:name="_Toc374971475"/>
      <w:r>
        <w:rPr>
          <w:rStyle w:val="CharSectno"/>
        </w:rPr>
        <w:t>8</w:t>
      </w:r>
      <w:r>
        <w:t>.</w:t>
      </w:r>
      <w:r>
        <w:tab/>
        <w:t>Conference not required</w:t>
      </w:r>
      <w:bookmarkEnd w:id="1116"/>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117" w:name="_Toc374971476"/>
      <w:r>
        <w:rPr>
          <w:rStyle w:val="CharSectno"/>
        </w:rPr>
        <w:t>9</w:t>
      </w:r>
      <w:r>
        <w:t>.</w:t>
      </w:r>
      <w:r>
        <w:tab/>
        <w:t>Representative defendant</w:t>
      </w:r>
      <w:bookmarkEnd w:id="1117"/>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118" w:name="_Toc374971477"/>
      <w:r>
        <w:rPr>
          <w:rStyle w:val="CharDivNo"/>
        </w:rPr>
        <w:t>Part 3</w:t>
      </w:r>
      <w:r>
        <w:t> — </w:t>
      </w:r>
      <w:r>
        <w:rPr>
          <w:rStyle w:val="CharDivText"/>
        </w:rPr>
        <w:t>Registration of freezing notices and interstate orders</w:t>
      </w:r>
      <w:bookmarkEnd w:id="1118"/>
    </w:p>
    <w:p>
      <w:pPr>
        <w:pStyle w:val="Footnoteheading"/>
        <w:keepNext/>
        <w:keepLines/>
        <w:ind w:left="890"/>
        <w:rPr>
          <w:snapToGrid w:val="0"/>
        </w:rPr>
      </w:pPr>
      <w:r>
        <w:rPr>
          <w:snapToGrid w:val="0"/>
        </w:rPr>
        <w:tab/>
        <w:t>[Heading inserted in Gazette 27 Sep 2002 p. 4833.]</w:t>
      </w:r>
    </w:p>
    <w:p>
      <w:pPr>
        <w:pStyle w:val="Heading5"/>
      </w:pPr>
      <w:bookmarkStart w:id="1119" w:name="_Toc374971478"/>
      <w:r>
        <w:rPr>
          <w:rStyle w:val="CharSectno"/>
        </w:rPr>
        <w:t>10</w:t>
      </w:r>
      <w:r>
        <w:t>.</w:t>
      </w:r>
      <w:r>
        <w:tab/>
        <w:t>Freezing notices, registration of etc.</w:t>
      </w:r>
      <w:bookmarkEnd w:id="1119"/>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120" w:name="_Toc374971479"/>
      <w:r>
        <w:rPr>
          <w:rStyle w:val="CharSectno"/>
        </w:rPr>
        <w:t>11</w:t>
      </w:r>
      <w:r>
        <w:t>.</w:t>
      </w:r>
      <w:r>
        <w:tab/>
        <w:t>Interstate orders, registration of etc.</w:t>
      </w:r>
      <w:bookmarkEnd w:id="1120"/>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121" w:name="_Toc37497148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121"/>
    </w:p>
    <w:p>
      <w:pPr>
        <w:pStyle w:val="Footnoteheading"/>
        <w:ind w:left="890"/>
        <w:rPr>
          <w:snapToGrid w:val="0"/>
        </w:rPr>
      </w:pPr>
      <w:r>
        <w:rPr>
          <w:snapToGrid w:val="0"/>
        </w:rPr>
        <w:tab/>
        <w:t>[Heading inserted in Gazette 22 Feb 2008 p. 645.]</w:t>
      </w:r>
    </w:p>
    <w:p>
      <w:pPr>
        <w:pStyle w:val="Heading5"/>
      </w:pPr>
      <w:bookmarkStart w:id="1122" w:name="_Toc374971481"/>
      <w:r>
        <w:rPr>
          <w:rStyle w:val="CharSectno"/>
        </w:rPr>
        <w:t>1</w:t>
      </w:r>
      <w:r>
        <w:t>.</w:t>
      </w:r>
      <w:r>
        <w:tab/>
        <w:t>Terms used</w:t>
      </w:r>
      <w:bookmarkEnd w:id="1122"/>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r>
        <w:rPr>
          <w:rStyle w:val="Emphasis"/>
        </w:rPr>
        <w:tab/>
        <w:t>[Rule 1 inserted in Gazette 22 Feb 2008 p. </w:t>
      </w:r>
      <w:r>
        <w:t>645</w:t>
      </w:r>
      <w:r>
        <w:rPr>
          <w:rStyle w:val="Emphasis"/>
        </w:rPr>
        <w:t>.]</w:t>
      </w:r>
    </w:p>
    <w:p>
      <w:pPr>
        <w:pStyle w:val="Heading5"/>
      </w:pPr>
      <w:bookmarkStart w:id="1123" w:name="_Toc374971482"/>
      <w:r>
        <w:rPr>
          <w:rStyle w:val="CharSectno"/>
        </w:rPr>
        <w:t>2</w:t>
      </w:r>
      <w:r>
        <w:t>.</w:t>
      </w:r>
      <w:r>
        <w:tab/>
        <w:t>General matters</w:t>
      </w:r>
      <w:bookmarkEnd w:id="1123"/>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r>
        <w:rPr>
          <w:rStyle w:val="Emphasis"/>
        </w:rPr>
        <w:tab/>
        <w:t>[Rule 2 inserted in Gazette 22 Feb 2008 p. </w:t>
      </w:r>
      <w:r>
        <w:t>645</w:t>
      </w:r>
      <w:r>
        <w:noBreakHyphen/>
        <w:t>6</w:t>
      </w:r>
      <w:r>
        <w:rPr>
          <w:rStyle w:val="Emphasis"/>
        </w:rPr>
        <w:t>.]</w:t>
      </w:r>
    </w:p>
    <w:p>
      <w:pPr>
        <w:pStyle w:val="Heading5"/>
      </w:pPr>
      <w:bookmarkStart w:id="1124" w:name="_Toc374971483"/>
      <w:r>
        <w:rPr>
          <w:rStyle w:val="CharSectno"/>
        </w:rPr>
        <w:t>3</w:t>
      </w:r>
      <w:r>
        <w:t>.</w:t>
      </w:r>
      <w:r>
        <w:tab/>
        <w:t>Claims, how to be made</w:t>
      </w:r>
      <w:bookmarkEnd w:id="1124"/>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r>
        <w:rPr>
          <w:rStyle w:val="Emphasis"/>
        </w:rPr>
        <w:tab/>
        <w:t>[Rule 3 inserted in Gazette 22 Feb 2008 p. </w:t>
      </w:r>
      <w:r>
        <w:t>646</w:t>
      </w:r>
      <w:r>
        <w:rPr>
          <w:rStyle w:val="Emphasis"/>
        </w:rPr>
        <w:t>.]</w:t>
      </w:r>
    </w:p>
    <w:p>
      <w:pPr>
        <w:pStyle w:val="Heading5"/>
      </w:pPr>
      <w:bookmarkStart w:id="1125" w:name="_Toc374971484"/>
      <w:r>
        <w:rPr>
          <w:rStyle w:val="CharSectno"/>
        </w:rPr>
        <w:t>4</w:t>
      </w:r>
      <w:r>
        <w:t>.</w:t>
      </w:r>
      <w:r>
        <w:tab/>
        <w:t>Defendant may file memorandum of appearance</w:t>
      </w:r>
      <w:bookmarkEnd w:id="1125"/>
    </w:p>
    <w:p>
      <w:pPr>
        <w:pStyle w:val="Subsection"/>
      </w:pPr>
      <w:r>
        <w:tab/>
      </w:r>
      <w:r>
        <w:tab/>
        <w:t>A defendant who is served with a claim and who wants to respond to it or be heard at its hearing must enter an appearance under Order 12.</w:t>
      </w:r>
    </w:p>
    <w:p>
      <w:pPr>
        <w:pStyle w:val="Footnotesection"/>
        <w:rPr>
          <w:rStyle w:val="Emphasis"/>
        </w:rPr>
      </w:pPr>
      <w:r>
        <w:rPr>
          <w:rStyle w:val="Emphasis"/>
        </w:rPr>
        <w:tab/>
        <w:t>[Rule 4 inserted in Gazette 22 Feb 2008 p. </w:t>
      </w:r>
      <w:r>
        <w:t>647</w:t>
      </w:r>
      <w:r>
        <w:rPr>
          <w:rStyle w:val="Emphasis"/>
        </w:rPr>
        <w:t>.]</w:t>
      </w:r>
    </w:p>
    <w:p>
      <w:pPr>
        <w:pStyle w:val="Heading5"/>
      </w:pPr>
      <w:bookmarkStart w:id="1126" w:name="_Toc374971485"/>
      <w:r>
        <w:rPr>
          <w:rStyle w:val="CharSectno"/>
        </w:rPr>
        <w:t>5</w:t>
      </w:r>
      <w:r>
        <w:t>.</w:t>
      </w:r>
      <w:r>
        <w:tab/>
        <w:t>Defendant may file affidavit in response</w:t>
      </w:r>
      <w:bookmarkEnd w:id="1126"/>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r>
        <w:rPr>
          <w:rStyle w:val="Emphasis"/>
        </w:rPr>
        <w:tab/>
        <w:t>[Rule 5 inserted in Gazette 22 Feb 2008 p. </w:t>
      </w:r>
      <w:r>
        <w:t>647</w:t>
      </w:r>
      <w:r>
        <w:rPr>
          <w:rStyle w:val="Emphasis"/>
        </w:rPr>
        <w:t>.]</w:t>
      </w:r>
    </w:p>
    <w:p>
      <w:pPr>
        <w:pStyle w:val="Heading5"/>
      </w:pPr>
      <w:bookmarkStart w:id="1127" w:name="_Toc374971486"/>
      <w:r>
        <w:rPr>
          <w:rStyle w:val="CharSectno"/>
        </w:rPr>
        <w:t>6</w:t>
      </w:r>
      <w:r>
        <w:t>.</w:t>
      </w:r>
      <w:r>
        <w:tab/>
        <w:t>Applications in course of proceedings on claim</w:t>
      </w:r>
      <w:bookmarkEnd w:id="1127"/>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r>
        <w:rPr>
          <w:rStyle w:val="Emphasis"/>
        </w:rPr>
        <w:tab/>
        <w:t>[Rule 6 inserted in Gazette 22 Feb 2008 p. </w:t>
      </w:r>
      <w:r>
        <w:t>647</w:t>
      </w:r>
      <w:r>
        <w:rPr>
          <w:rStyle w:val="Emphasis"/>
        </w:rPr>
        <w:t>.]</w:t>
      </w:r>
    </w:p>
    <w:p>
      <w:pPr>
        <w:pStyle w:val="Heading5"/>
      </w:pPr>
      <w:bookmarkStart w:id="1128" w:name="_Toc374971487"/>
      <w:r>
        <w:rPr>
          <w:rStyle w:val="CharSectno"/>
        </w:rPr>
        <w:t>7</w:t>
      </w:r>
      <w:r>
        <w:t>.</w:t>
      </w:r>
      <w:r>
        <w:tab/>
        <w:t>Hearing claims</w:t>
      </w:r>
      <w:bookmarkEnd w:id="1128"/>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r>
        <w:rPr>
          <w:rStyle w:val="Emphasis"/>
        </w:rPr>
        <w:tab/>
        <w:t>[Rule 7 inserted in Gazette 22 Feb 2008 p. </w:t>
      </w:r>
      <w:r>
        <w:t>647</w:t>
      </w:r>
      <w:r>
        <w:rPr>
          <w:rStyle w:val="Emphasis"/>
        </w:rPr>
        <w:t>.]</w:t>
      </w:r>
    </w:p>
    <w:p>
      <w:pPr>
        <w:pStyle w:val="Heading5"/>
      </w:pPr>
      <w:bookmarkStart w:id="1129" w:name="_Toc374971488"/>
      <w:r>
        <w:rPr>
          <w:rStyle w:val="CharSectno"/>
        </w:rPr>
        <w:t>8</w:t>
      </w:r>
      <w:r>
        <w:t>.</w:t>
      </w:r>
      <w:r>
        <w:tab/>
        <w:t>Costs</w:t>
      </w:r>
      <w:bookmarkEnd w:id="1129"/>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130" w:name="_Toc374971489"/>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130"/>
    </w:p>
    <w:p>
      <w:pPr>
        <w:pStyle w:val="Footnoteheading"/>
        <w:ind w:left="890"/>
        <w:rPr>
          <w:snapToGrid w:val="0"/>
        </w:rPr>
      </w:pPr>
      <w:r>
        <w:rPr>
          <w:snapToGrid w:val="0"/>
        </w:rPr>
        <w:tab/>
        <w:t>[Heading inserted in Gazette 22 Feb 2008 p. 649.]</w:t>
      </w:r>
    </w:p>
    <w:p>
      <w:pPr>
        <w:pStyle w:val="Heading5"/>
      </w:pPr>
      <w:bookmarkStart w:id="1131" w:name="_Toc374971490"/>
      <w:r>
        <w:rPr>
          <w:rStyle w:val="CharSectno"/>
        </w:rPr>
        <w:t>1</w:t>
      </w:r>
      <w:r>
        <w:t>.</w:t>
      </w:r>
      <w:r>
        <w:tab/>
        <w:t>Term used: Act</w:t>
      </w:r>
      <w:bookmarkEnd w:id="1131"/>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1132" w:name="_Toc374971491"/>
      <w:r>
        <w:rPr>
          <w:rStyle w:val="CharSectno"/>
        </w:rPr>
        <w:t>2</w:t>
      </w:r>
      <w:r>
        <w:t>.</w:t>
      </w:r>
      <w:r>
        <w:tab/>
        <w:t>Warrants, applications for</w:t>
      </w:r>
      <w:bookmarkEnd w:id="1132"/>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133" w:name="_Toc374971492"/>
      <w:r>
        <w:rPr>
          <w:rStyle w:val="CharSectno"/>
        </w:rPr>
        <w:t>3</w:t>
      </w:r>
      <w:r>
        <w:t>.</w:t>
      </w:r>
      <w:r>
        <w:tab/>
        <w:t>Report to judge (Act s. 21 or 30)</w:t>
      </w:r>
      <w:bookmarkEnd w:id="1133"/>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134" w:name="_Toc374971493"/>
      <w:r>
        <w:rPr>
          <w:rStyle w:val="CharSectno"/>
        </w:rPr>
        <w:t>4</w:t>
      </w:r>
      <w:r>
        <w:t>.</w:t>
      </w:r>
      <w:r>
        <w:tab/>
        <w:t>Order allowing publication etc. (Act s. 31), application for</w:t>
      </w:r>
      <w:bookmarkEnd w:id="1134"/>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135" w:name="_Toc374971494"/>
      <w:r>
        <w:rPr>
          <w:rStyle w:val="CharSectno"/>
        </w:rPr>
        <w:t>5</w:t>
      </w:r>
      <w:r>
        <w:t>.</w:t>
      </w:r>
      <w:r>
        <w:tab/>
        <w:t>Identification of persons in documents</w:t>
      </w:r>
      <w:bookmarkEnd w:id="1135"/>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136" w:name="_Toc374971495"/>
      <w:r>
        <w:rPr>
          <w:rStyle w:val="CharSectno"/>
        </w:rPr>
        <w:t>6</w:t>
      </w:r>
      <w:r>
        <w:t>.</w:t>
      </w:r>
      <w:r>
        <w:tab/>
        <w:t>Practice Directions</w:t>
      </w:r>
      <w:bookmarkEnd w:id="1136"/>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137" w:name="_Toc374971496"/>
      <w:r>
        <w:rPr>
          <w:rStyle w:val="CharPartNo"/>
        </w:rPr>
        <w:t>Order 82</w:t>
      </w:r>
      <w:r>
        <w:rPr>
          <w:rStyle w:val="CharDivNo"/>
        </w:rPr>
        <w:t> </w:t>
      </w:r>
      <w:r>
        <w:t>—</w:t>
      </w:r>
      <w:r>
        <w:rPr>
          <w:rStyle w:val="CharDivText"/>
        </w:rPr>
        <w:t> </w:t>
      </w:r>
      <w:r>
        <w:rPr>
          <w:rStyle w:val="CharPartText"/>
        </w:rPr>
        <w:t>Sheriff’s rules</w:t>
      </w:r>
      <w:bookmarkEnd w:id="1137"/>
    </w:p>
    <w:p>
      <w:pPr>
        <w:pStyle w:val="Ednotesection"/>
      </w:pPr>
      <w:r>
        <w:t>[</w:t>
      </w:r>
      <w:r>
        <w:rPr>
          <w:b/>
        </w:rPr>
        <w:t>1</w:t>
      </w:r>
      <w:r>
        <w:rPr>
          <w:b/>
        </w:rPr>
        <w:noBreakHyphen/>
        <w:t>6.</w:t>
      </w:r>
      <w:r>
        <w:tab/>
        <w:t>Deleted in Gazette 21 Feb 2007 p. 595.]</w:t>
      </w:r>
    </w:p>
    <w:p>
      <w:pPr>
        <w:pStyle w:val="Heading5"/>
        <w:rPr>
          <w:snapToGrid w:val="0"/>
        </w:rPr>
      </w:pPr>
      <w:bookmarkStart w:id="1138" w:name="_Toc374971497"/>
      <w:r>
        <w:rPr>
          <w:rStyle w:val="CharSectno"/>
        </w:rPr>
        <w:t>7</w:t>
      </w:r>
      <w:r>
        <w:rPr>
          <w:snapToGrid w:val="0"/>
        </w:rPr>
        <w:t>.</w:t>
      </w:r>
      <w:r>
        <w:rPr>
          <w:snapToGrid w:val="0"/>
        </w:rPr>
        <w:tab/>
        <w:t>Service of process by sheriff</w:t>
      </w:r>
      <w:bookmarkEnd w:id="1138"/>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1139" w:name="_Toc374971498"/>
      <w:r>
        <w:rPr>
          <w:rStyle w:val="CharSectno"/>
        </w:rPr>
        <w:t>9</w:t>
      </w:r>
      <w:r>
        <w:rPr>
          <w:snapToGrid w:val="0"/>
        </w:rPr>
        <w:t>.</w:t>
      </w:r>
      <w:r>
        <w:rPr>
          <w:snapToGrid w:val="0"/>
        </w:rPr>
        <w:tab/>
        <w:t>Fees etc. payable to sheriff, disputes as to</w:t>
      </w:r>
      <w:bookmarkEnd w:id="1139"/>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1140" w:name="_Toc374971499"/>
      <w:r>
        <w:rPr>
          <w:rStyle w:val="CharSectno"/>
        </w:rPr>
        <w:t>11</w:t>
      </w:r>
      <w:r>
        <w:rPr>
          <w:snapToGrid w:val="0"/>
        </w:rPr>
        <w:t>.</w:t>
      </w:r>
      <w:r>
        <w:rPr>
          <w:snapToGrid w:val="0"/>
        </w:rPr>
        <w:tab/>
        <w:t>Deposit on account of sheriff’s fees</w:t>
      </w:r>
      <w:bookmarkEnd w:id="1140"/>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1141" w:name="_Toc374971500"/>
      <w:r>
        <w:rPr>
          <w:rStyle w:val="CharSectno"/>
        </w:rPr>
        <w:t>14</w:t>
      </w:r>
      <w:r>
        <w:rPr>
          <w:snapToGrid w:val="0"/>
        </w:rPr>
        <w:t>.</w:t>
      </w:r>
      <w:r>
        <w:rPr>
          <w:snapToGrid w:val="0"/>
        </w:rPr>
        <w:tab/>
        <w:t>Travel distance by sheriff for service</w:t>
      </w:r>
      <w:bookmarkEnd w:id="1141"/>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1142" w:name="_Toc374971501"/>
      <w:r>
        <w:rPr>
          <w:rStyle w:val="CharSectno"/>
        </w:rPr>
        <w:t>16</w:t>
      </w:r>
      <w:r>
        <w:rPr>
          <w:snapToGrid w:val="0"/>
        </w:rPr>
        <w:t>.</w:t>
      </w:r>
      <w:r>
        <w:rPr>
          <w:snapToGrid w:val="0"/>
        </w:rPr>
        <w:tab/>
        <w:t>Non</w:t>
      </w:r>
      <w:r>
        <w:rPr>
          <w:snapToGrid w:val="0"/>
        </w:rPr>
        <w:noBreakHyphen/>
        <w:t>payment of sheriff’s fees, consequences of</w:t>
      </w:r>
      <w:bookmarkEnd w:id="1142"/>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143" w:name="_Toc374971502"/>
      <w:r>
        <w:rPr>
          <w:rStyle w:val="CharPartNo"/>
        </w:rPr>
        <w:t>Order 83</w:t>
      </w:r>
      <w:r>
        <w:rPr>
          <w:rStyle w:val="CharDivNo"/>
        </w:rPr>
        <w:t> </w:t>
      </w:r>
      <w:r>
        <w:t>—</w:t>
      </w:r>
      <w:r>
        <w:rPr>
          <w:rStyle w:val="CharDivText"/>
        </w:rPr>
        <w:t> </w:t>
      </w:r>
      <w:r>
        <w:rPr>
          <w:rStyle w:val="CharPartText"/>
        </w:rPr>
        <w:t>Consolidation of pending causes and matters</w:t>
      </w:r>
      <w:bookmarkEnd w:id="1143"/>
    </w:p>
    <w:p>
      <w:pPr>
        <w:pStyle w:val="Heading5"/>
        <w:rPr>
          <w:snapToGrid w:val="0"/>
        </w:rPr>
      </w:pPr>
      <w:bookmarkStart w:id="1144" w:name="_Toc374971503"/>
      <w:r>
        <w:rPr>
          <w:rStyle w:val="CharSectno"/>
        </w:rPr>
        <w:t>1</w:t>
      </w:r>
      <w:r>
        <w:rPr>
          <w:snapToGrid w:val="0"/>
        </w:rPr>
        <w:t>.</w:t>
      </w:r>
      <w:r>
        <w:rPr>
          <w:snapToGrid w:val="0"/>
        </w:rPr>
        <w:tab/>
        <w:t>Causes may be consolidated</w:t>
      </w:r>
      <w:bookmarkEnd w:id="1144"/>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145" w:name="_Toc374971504"/>
      <w:r>
        <w:rPr>
          <w:rStyle w:val="CharSectno"/>
        </w:rPr>
        <w:t>2</w:t>
      </w:r>
      <w:r>
        <w:rPr>
          <w:snapToGrid w:val="0"/>
        </w:rPr>
        <w:t>.</w:t>
      </w:r>
      <w:r>
        <w:rPr>
          <w:snapToGrid w:val="0"/>
        </w:rPr>
        <w:tab/>
        <w:t>Consolidation with action removed from another court</w:t>
      </w:r>
      <w:bookmarkEnd w:id="1145"/>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146" w:name="_Toc374971505"/>
      <w:r>
        <w:rPr>
          <w:rStyle w:val="CharSectno"/>
        </w:rPr>
        <w:t>3</w:t>
      </w:r>
      <w:r>
        <w:rPr>
          <w:snapToGrid w:val="0"/>
        </w:rPr>
        <w:t>.</w:t>
      </w:r>
      <w:r>
        <w:rPr>
          <w:snapToGrid w:val="0"/>
        </w:rPr>
        <w:tab/>
        <w:t>Directions</w:t>
      </w:r>
      <w:bookmarkEnd w:id="1146"/>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147" w:name="_Toc374971506"/>
      <w:r>
        <w:rPr>
          <w:rStyle w:val="CharPartNo"/>
        </w:rPr>
        <w:t>Order 84</w:t>
      </w:r>
      <w:r>
        <w:rPr>
          <w:rStyle w:val="CharDivNo"/>
        </w:rPr>
        <w:t> </w:t>
      </w:r>
      <w:r>
        <w:t>—</w:t>
      </w:r>
      <w:r>
        <w:rPr>
          <w:rStyle w:val="CharDivText"/>
        </w:rPr>
        <w:t> </w:t>
      </w:r>
      <w:r>
        <w:rPr>
          <w:rStyle w:val="CharPartText"/>
        </w:rPr>
        <w:t>General rules</w:t>
      </w:r>
      <w:bookmarkEnd w:id="1147"/>
    </w:p>
    <w:p>
      <w:pPr>
        <w:pStyle w:val="Heading5"/>
        <w:rPr>
          <w:snapToGrid w:val="0"/>
        </w:rPr>
      </w:pPr>
      <w:bookmarkStart w:id="1148" w:name="_Toc374971507"/>
      <w:r>
        <w:rPr>
          <w:rStyle w:val="CharSectno"/>
        </w:rPr>
        <w:t>1</w:t>
      </w:r>
      <w:r>
        <w:rPr>
          <w:snapToGrid w:val="0"/>
        </w:rPr>
        <w:t>.</w:t>
      </w:r>
      <w:r>
        <w:rPr>
          <w:snapToGrid w:val="0"/>
        </w:rPr>
        <w:tab/>
        <w:t>Repealed Orders not revived</w:t>
      </w:r>
      <w:bookmarkEnd w:id="1148"/>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149" w:name="_Toc374971508"/>
      <w:r>
        <w:rPr>
          <w:rStyle w:val="CharSectno"/>
        </w:rPr>
        <w:t>2</w:t>
      </w:r>
      <w:r>
        <w:rPr>
          <w:snapToGrid w:val="0"/>
        </w:rPr>
        <w:t>.</w:t>
      </w:r>
      <w:r>
        <w:rPr>
          <w:snapToGrid w:val="0"/>
        </w:rPr>
        <w:tab/>
        <w:t>Cases not provided for</w:t>
      </w:r>
      <w:bookmarkEnd w:id="1149"/>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1150" w:name="_Toc374971509"/>
      <w:r>
        <w:rPr>
          <w:rStyle w:val="CharSectno"/>
        </w:rPr>
        <w:t>3</w:t>
      </w:r>
      <w:r>
        <w:rPr>
          <w:snapToGrid w:val="0"/>
        </w:rPr>
        <w:t>.</w:t>
      </w:r>
      <w:r>
        <w:rPr>
          <w:snapToGrid w:val="0"/>
        </w:rPr>
        <w:tab/>
        <w:t>Publication of written reasons for judgment</w:t>
      </w:r>
      <w:bookmarkEnd w:id="1150"/>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151" w:name="_Toc374971510"/>
      <w:r>
        <w:rPr>
          <w:rStyle w:val="CharSectno"/>
        </w:rPr>
        <w:t>4</w:t>
      </w:r>
      <w:r>
        <w:rPr>
          <w:snapToGrid w:val="0"/>
        </w:rPr>
        <w:t>.</w:t>
      </w:r>
      <w:r>
        <w:rPr>
          <w:snapToGrid w:val="0"/>
        </w:rPr>
        <w:tab/>
        <w:t>Bankruptcy jurisdiction, duty of Registrar in Bankruptcy as to seals, records etc.</w:t>
      </w:r>
      <w:bookmarkEnd w:id="1151"/>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152" w:name="_Toc374971511"/>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152"/>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153" w:name="_Toc374971512"/>
      <w:r>
        <w:rPr>
          <w:rStyle w:val="CharSectno"/>
        </w:rPr>
        <w:t>6</w:t>
      </w:r>
      <w:r>
        <w:rPr>
          <w:snapToGrid w:val="0"/>
        </w:rPr>
        <w:t>.</w:t>
      </w:r>
      <w:r>
        <w:rPr>
          <w:snapToGrid w:val="0"/>
        </w:rPr>
        <w:tab/>
        <w:t>Sale proceeds paid into court, claimants to must file affidavit</w:t>
      </w:r>
      <w:bookmarkEnd w:id="1153"/>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154" w:name="_Toc374971513"/>
      <w:r>
        <w:rPr>
          <w:rStyle w:val="CharSectno"/>
        </w:rPr>
        <w:t>7</w:t>
      </w:r>
      <w:r>
        <w:rPr>
          <w:snapToGrid w:val="0"/>
        </w:rPr>
        <w:t>.</w:t>
      </w:r>
      <w:r>
        <w:rPr>
          <w:snapToGrid w:val="0"/>
        </w:rPr>
        <w:tab/>
        <w:t>Account by solicitor to client, applying for and order as to</w:t>
      </w:r>
      <w:bookmarkEnd w:id="1154"/>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155" w:name="_Toc374971514"/>
      <w:r>
        <w:rPr>
          <w:rStyle w:val="CharSectno"/>
        </w:rPr>
        <w:t>8</w:t>
      </w:r>
      <w:r>
        <w:t>.</w:t>
      </w:r>
      <w:r>
        <w:tab/>
        <w:t>Interest and apportionment, certification of</w:t>
      </w:r>
      <w:bookmarkEnd w:id="1155"/>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156" w:name="_Toc374971515"/>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1156"/>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157" w:name="_Toc374971516"/>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157"/>
    </w:p>
    <w:p>
      <w:pPr>
        <w:pStyle w:val="Footnoteheading"/>
        <w:ind w:left="890"/>
        <w:rPr>
          <w:snapToGrid w:val="0"/>
        </w:rPr>
      </w:pPr>
      <w:r>
        <w:rPr>
          <w:snapToGrid w:val="0"/>
        </w:rPr>
        <w:tab/>
        <w:t>[Heading inserted in Gazette 22 Feb 2008 p. 649.]</w:t>
      </w:r>
    </w:p>
    <w:p>
      <w:pPr>
        <w:pStyle w:val="Heading5"/>
      </w:pPr>
      <w:bookmarkStart w:id="1158" w:name="_Toc374971517"/>
      <w:r>
        <w:rPr>
          <w:rStyle w:val="CharSectno"/>
        </w:rPr>
        <w:t>1</w:t>
      </w:r>
      <w:r>
        <w:t>.</w:t>
      </w:r>
      <w:r>
        <w:tab/>
        <w:t>Terms used</w:t>
      </w:r>
      <w:bookmarkEnd w:id="1158"/>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159" w:name="_Toc374971518"/>
      <w:r>
        <w:rPr>
          <w:rStyle w:val="CharSectno"/>
        </w:rPr>
        <w:t>2</w:t>
      </w:r>
      <w:r>
        <w:t>.</w:t>
      </w:r>
      <w:r>
        <w:tab/>
        <w:t>Title of proceedings</w:t>
      </w:r>
      <w:bookmarkEnd w:id="1159"/>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160" w:name="_Toc374971519"/>
      <w:r>
        <w:rPr>
          <w:rStyle w:val="CharSectno"/>
        </w:rPr>
        <w:t>3</w:t>
      </w:r>
      <w:r>
        <w:t>.</w:t>
      </w:r>
      <w:r>
        <w:tab/>
        <w:t>No proceedings on ineffective judgment before application to have it registered</w:t>
      </w:r>
      <w:bookmarkEnd w:id="1160"/>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1161" w:name="_Toc374971520"/>
      <w:r>
        <w:rPr>
          <w:rStyle w:val="CharSectno"/>
        </w:rPr>
        <w:t>4</w:t>
      </w:r>
      <w:r>
        <w:t>.</w:t>
      </w:r>
      <w:r>
        <w:tab/>
        <w:t>Ineffective judgment, application for registration of</w:t>
      </w:r>
      <w:bookmarkEnd w:id="1161"/>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162" w:name="_Toc374971521"/>
      <w:r>
        <w:rPr>
          <w:rStyle w:val="CharSectno"/>
        </w:rPr>
        <w:t>5</w:t>
      </w:r>
      <w:r>
        <w:t>.</w:t>
      </w:r>
      <w:r>
        <w:tab/>
        <w:t>Ineffective judgments, registration of</w:t>
      </w:r>
      <w:bookmarkEnd w:id="1162"/>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163" w:name="_Toc374971522"/>
      <w:r>
        <w:rPr>
          <w:rStyle w:val="CharSectno"/>
        </w:rPr>
        <w:t>6</w:t>
      </w:r>
      <w:r>
        <w:t>.</w:t>
      </w:r>
      <w:r>
        <w:tab/>
        <w:t>Act s. 10, application for order under</w:t>
      </w:r>
      <w:bookmarkEnd w:id="1163"/>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1164" w:name="_Toc374971523"/>
      <w:r>
        <w:rPr>
          <w:rStyle w:val="CharSectno"/>
        </w:rPr>
        <w:t>7</w:t>
      </w:r>
      <w:r>
        <w:t>.</w:t>
      </w:r>
      <w:r>
        <w:tab/>
        <w:t>Act s. 11, application for order under</w:t>
      </w:r>
      <w:bookmarkEnd w:id="1164"/>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165" w:name="_Toc374971524"/>
      <w:r>
        <w:rPr>
          <w:rStyle w:val="CharSectno"/>
        </w:rPr>
        <w:t>8</w:t>
      </w:r>
      <w:r>
        <w:t>.</w:t>
      </w:r>
      <w:r>
        <w:tab/>
        <w:t>Act s. 11, effect of order under</w:t>
      </w:r>
      <w:bookmarkEnd w:id="1165"/>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66" w:name="_Toc374971525"/>
      <w:r>
        <w:rPr>
          <w:rStyle w:val="CharSchNo"/>
        </w:rPr>
        <w:t>Schedule 2</w:t>
      </w:r>
      <w:r>
        <w:rPr>
          <w:rStyle w:val="CharSDivNo"/>
        </w:rPr>
        <w:t> </w:t>
      </w:r>
      <w:r>
        <w:t>—</w:t>
      </w:r>
      <w:r>
        <w:rPr>
          <w:rStyle w:val="CharSDivText"/>
        </w:rPr>
        <w:t> </w:t>
      </w:r>
      <w:r>
        <w:rPr>
          <w:rStyle w:val="CharSchText"/>
        </w:rPr>
        <w:t>Forms</w:t>
      </w:r>
      <w:bookmarkEnd w:id="1166"/>
    </w:p>
    <w:p>
      <w:pPr>
        <w:pStyle w:val="yFootnoteheading"/>
      </w:pPr>
      <w:r>
        <w:tab/>
        <w:t>[Heading inserted in Gazette 28 Jun 2011 p. 2555.]</w:t>
      </w:r>
    </w:p>
    <w:p>
      <w:pPr>
        <w:pStyle w:val="yHeading5"/>
      </w:pPr>
      <w:bookmarkStart w:id="1167" w:name="_Toc374971526"/>
      <w:r>
        <w:rPr>
          <w:rStyle w:val="CharSClsNo"/>
        </w:rPr>
        <w:t>1</w:t>
      </w:r>
      <w:r>
        <w:t>.</w:t>
      </w:r>
      <w:r>
        <w:tab/>
        <w:t>Writ of summons (general form) (O. 5 r. 1)</w:t>
      </w:r>
      <w:bookmarkEnd w:id="1167"/>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pPr>
      <w:bookmarkStart w:id="1168" w:name="_Toc374971527"/>
      <w:r>
        <w:rPr>
          <w:rStyle w:val="CharSClsNo"/>
        </w:rPr>
        <w:t>2</w:t>
      </w:r>
      <w:r>
        <w:t>.</w:t>
      </w:r>
      <w:r>
        <w:tab/>
        <w:t>Writ of summons indorsed with statement of claim (O. 5 r. 1)</w:t>
      </w:r>
      <w:bookmarkEnd w:id="1168"/>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pPr>
      <w:bookmarkStart w:id="1169" w:name="_Toc374971528"/>
      <w:r>
        <w:rPr>
          <w:rStyle w:val="CharSClsNo"/>
        </w:rPr>
        <w:t>3</w:t>
      </w:r>
      <w:r>
        <w:t>.</w:t>
      </w:r>
      <w:r>
        <w:rPr>
          <w:b w:val="0"/>
        </w:rPr>
        <w:tab/>
      </w:r>
      <w:r>
        <w:t>Writ of summons to be served outside WA</w:t>
      </w:r>
      <w:bookmarkEnd w:id="1169"/>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rPr>
                <w:sz w:val="20"/>
              </w:rPr>
            </w:pPr>
            <w:r>
              <w:rPr>
                <w:i/>
                <w:sz w:val="20"/>
              </w:rPr>
              <w:t>This writ is to be used where the defendant or all the defendants or one or more defendant or defendants is or are out of the jurisdiction.</w:t>
            </w:r>
          </w:p>
        </w:tc>
      </w:tr>
    </w:tbl>
    <w:p>
      <w:pPr>
        <w:pStyle w:val="yFootnotesection"/>
      </w:pPr>
      <w:r>
        <w:tab/>
        <w:t>[Form 3 amended in Gazette 9 Nov 1973 p. 4165; 28 Jul 2010 p. 3485-6; 28 Jun 2011 p. 2556; 12 Jun 2012 p. 2452.]</w:t>
      </w:r>
    </w:p>
    <w:p>
      <w:pPr>
        <w:pStyle w:val="yEdnotedivision"/>
      </w:pPr>
      <w:r>
        <w:t>[Form 4 deleted in Gazette 12 Jun 2012 p. 2452.]</w:t>
      </w:r>
    </w:p>
    <w:p>
      <w:pPr>
        <w:pStyle w:val="yHeading5"/>
      </w:pPr>
      <w:bookmarkStart w:id="1170" w:name="_Toc374971529"/>
      <w:r>
        <w:rPr>
          <w:rStyle w:val="CharSClsNo"/>
        </w:rPr>
        <w:t>5</w:t>
      </w:r>
      <w:r>
        <w:t>.</w:t>
      </w:r>
      <w:r>
        <w:rPr>
          <w:b w:val="0"/>
        </w:rPr>
        <w:tab/>
      </w:r>
      <w:r>
        <w:t>Indorsements of representative capacity of parties (O. 6 r. 5)</w:t>
      </w:r>
      <w:bookmarkEnd w:id="1170"/>
    </w:p>
    <w:p>
      <w:pPr>
        <w:pStyle w:val="yMiscellaneousBody"/>
        <w:spacing w:before="120"/>
        <w:rPr>
          <w:sz w:val="20"/>
        </w:rPr>
      </w:pPr>
      <w:r>
        <w:rPr>
          <w:sz w:val="20"/>
        </w:rPr>
        <w:t>The plaintiff’s claim is as executor (</w:t>
      </w:r>
      <w:r>
        <w:rPr>
          <w:i/>
          <w:sz w:val="20"/>
        </w:rPr>
        <w:t>or</w:t>
      </w:r>
      <w:r>
        <w:rPr>
          <w:sz w:val="20"/>
        </w:rPr>
        <w:t xml:space="preserve"> administrator) of C.D., deceased, for, etc.</w:t>
      </w:r>
    </w:p>
    <w:p>
      <w:pPr>
        <w:pStyle w:val="yMiscellaneousBody"/>
        <w:spacing w:before="120"/>
        <w:rPr>
          <w:sz w:val="20"/>
        </w:rPr>
      </w:pPr>
      <w:r>
        <w:rPr>
          <w:sz w:val="20"/>
        </w:rPr>
        <w:t>The plaintiff’s claim is against the defendant A.B. as executor (</w:t>
      </w:r>
      <w:r>
        <w:rPr>
          <w:i/>
          <w:sz w:val="20"/>
        </w:rPr>
        <w:t>or</w:t>
      </w:r>
      <w:r>
        <w:rPr>
          <w:sz w:val="20"/>
        </w:rPr>
        <w:t xml:space="preserve"> etc.) of C.D., deceased, for etc.</w:t>
      </w:r>
    </w:p>
    <w:p>
      <w:pPr>
        <w:pStyle w:val="yMiscellaneousBody"/>
        <w:spacing w:before="120"/>
        <w:rPr>
          <w:sz w:val="20"/>
        </w:rPr>
      </w:pPr>
      <w:r>
        <w:rPr>
          <w:sz w:val="20"/>
        </w:rPr>
        <w:t>The plaintiff’s claim is against the defendant A.B. as executor of X.Y., deceased, for, etc. and against the defendant C.D., in his personal capacity, for, etc.</w:t>
      </w:r>
    </w:p>
    <w:p>
      <w:pPr>
        <w:pStyle w:val="yMiscellaneousBody"/>
        <w:spacing w:before="120"/>
        <w:rPr>
          <w:sz w:val="20"/>
        </w:rPr>
      </w:pPr>
      <w:r>
        <w:rPr>
          <w:sz w:val="20"/>
        </w:rPr>
        <w:t>The plaintiff’s claim is as trustee under the bankruptcy of A.B. for</w:t>
      </w:r>
    </w:p>
    <w:p>
      <w:pPr>
        <w:pStyle w:val="yMiscellaneousBody"/>
        <w:spacing w:before="0"/>
        <w:rPr>
          <w:sz w:val="20"/>
        </w:rPr>
      </w:pPr>
    </w:p>
    <w:p>
      <w:pPr>
        <w:pStyle w:val="yMiscellaneousBody"/>
        <w:spacing w:before="120"/>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spacing w:before="120"/>
        <w:rPr>
          <w:sz w:val="20"/>
        </w:rPr>
      </w:pPr>
      <w:r>
        <w:rPr>
          <w:sz w:val="20"/>
        </w:rPr>
        <w:t>The plaintiff’s claim is against the defendant A.B. as principal, and against the defendant C.D. as surety, for</w:t>
      </w:r>
    </w:p>
    <w:p>
      <w:pPr>
        <w:pStyle w:val="yFootnotesection"/>
      </w:pPr>
      <w:r>
        <w:tab/>
        <w:t>[Form 5 amended in Gazette 30 Jun 2003 p. 2631; 28 Jun 2011 p. 2556.]</w:t>
      </w:r>
    </w:p>
    <w:p>
      <w:pPr>
        <w:pStyle w:val="yHeading5"/>
      </w:pPr>
      <w:bookmarkStart w:id="1171" w:name="_Toc374971530"/>
      <w:r>
        <w:rPr>
          <w:rStyle w:val="CharSClsNo"/>
        </w:rPr>
        <w:t>5A</w:t>
      </w:r>
      <w:r>
        <w:t>.</w:t>
      </w:r>
      <w:r>
        <w:tab/>
        <w:t>Request for service abroad of judicial documents and certificate (O. 11A r. 4, 6 &amp; 16)</w:t>
      </w:r>
      <w:bookmarkEnd w:id="1171"/>
    </w:p>
    <w:p>
      <w:pPr>
        <w:pStyle w:val="yMiscellaneousBody"/>
        <w:tabs>
          <w:tab w:val="left" w:pos="840"/>
        </w:tabs>
        <w:spacing w:before="140"/>
        <w:ind w:left="840" w:hanging="840"/>
        <w:jc w:val="center"/>
        <w:rPr>
          <w:b/>
          <w:bCs/>
        </w:rPr>
      </w:pPr>
      <w:r>
        <w:rPr>
          <w:b/>
          <w:bCs/>
        </w:rPr>
        <w:t>Part 1 — Request for service abroad of judicial documents</w:t>
      </w:r>
    </w:p>
    <w:p>
      <w:pPr>
        <w:pStyle w:val="yMiscellaneousBody"/>
        <w:spacing w:before="140"/>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spacing w:before="12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6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6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60"/>
        <w:ind w:left="601" w:hanging="601"/>
        <w:rPr>
          <w:sz w:val="20"/>
        </w:rPr>
      </w:pPr>
      <w:r>
        <w:rPr>
          <w:sz w:val="20"/>
        </w:rPr>
        <w:t>(c)</w:t>
      </w:r>
      <w:r>
        <w:rPr>
          <w:sz w:val="20"/>
        </w:rPr>
        <w:tab/>
        <w:t>by delivery to the addressee, if the addressee accepts it voluntarily (second paragraph of Article 5)*.</w:t>
      </w:r>
    </w:p>
    <w:p>
      <w:pPr>
        <w:pStyle w:val="yMiscellaneousBody"/>
        <w:spacing w:before="12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spacing w:before="120"/>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120"/>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pPr>
      <w:bookmarkStart w:id="1172" w:name="_Toc374971531"/>
      <w:r>
        <w:rPr>
          <w:rStyle w:val="CharSClsNo"/>
        </w:rPr>
        <w:t>5B</w:t>
      </w:r>
      <w:r>
        <w:t>.</w:t>
      </w:r>
      <w:r>
        <w:tab/>
        <w:t>Summary of the document to be served (O. 11A r. 4)</w:t>
      </w:r>
      <w:bookmarkEnd w:id="1172"/>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Heading5"/>
        <w:spacing w:after="120"/>
      </w:pPr>
      <w:bookmarkStart w:id="1173" w:name="_Toc374971532"/>
      <w:r>
        <w:rPr>
          <w:rStyle w:val="CharSClsNo"/>
        </w:rPr>
        <w:t>6</w:t>
      </w:r>
      <w:r>
        <w:t>.</w:t>
      </w:r>
      <w:r>
        <w:tab/>
        <w:t>Memorandum of appearance (O. 12 r. 2(2))</w:t>
      </w:r>
      <w:bookmarkEnd w:id="11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Pr>
      <w:bookmarkStart w:id="1174" w:name="_Toc374971533"/>
      <w:r>
        <w:rPr>
          <w:rStyle w:val="CharSClsNo"/>
        </w:rPr>
        <w:t>7</w:t>
      </w:r>
      <w:r>
        <w:t>.</w:t>
      </w:r>
      <w:r>
        <w:rPr>
          <w:b w:val="0"/>
        </w:rPr>
        <w:tab/>
      </w:r>
      <w:r>
        <w:t>Notice limiting defence (O. 12 r. 10)</w:t>
      </w:r>
      <w:bookmarkEnd w:id="1174"/>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pPr>
      <w:bookmarkStart w:id="1175" w:name="_Toc374971534"/>
      <w:r>
        <w:rPr>
          <w:rStyle w:val="CharSClsNo"/>
        </w:rPr>
        <w:t>10</w:t>
      </w:r>
      <w:r>
        <w:t>.</w:t>
      </w:r>
      <w:r>
        <w:rPr>
          <w:b w:val="0"/>
        </w:rPr>
        <w:tab/>
      </w:r>
      <w:r>
        <w:t>Forms for Order 18</w:t>
      </w:r>
      <w:bookmarkEnd w:id="1175"/>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pPr>
      <w:bookmarkStart w:id="1176" w:name="_Toc374971535"/>
      <w:r>
        <w:rPr>
          <w:rStyle w:val="CharSClsNo"/>
        </w:rPr>
        <w:t>11</w:t>
      </w:r>
      <w:r>
        <w:t>.</w:t>
      </w:r>
      <w:r>
        <w:rPr>
          <w:b w:val="0"/>
        </w:rPr>
        <w:tab/>
      </w:r>
      <w:r>
        <w:t>Third party notice (general form) (O. 19 r. 1)</w:t>
      </w:r>
      <w:bookmarkEnd w:id="1176"/>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pPr>
      <w:bookmarkStart w:id="1177" w:name="_Toc374971536"/>
      <w:r>
        <w:rPr>
          <w:rStyle w:val="CharSClsNo"/>
        </w:rPr>
        <w:t>12</w:t>
      </w:r>
      <w:r>
        <w:t>.</w:t>
      </w:r>
      <w:r>
        <w:rPr>
          <w:b w:val="0"/>
        </w:rPr>
        <w:tab/>
      </w:r>
      <w:r>
        <w:t>Third party notice where question or issue to be determined (O. 19 r. 1)</w:t>
      </w:r>
      <w:bookmarkEnd w:id="1177"/>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outlineLvl w:val="9"/>
      </w:pPr>
      <w:r>
        <w:t>[Forms 13 and 14 deleted in Gazette 21 Feb 2007 p. 596.]</w:t>
      </w:r>
    </w:p>
    <w:p>
      <w:pPr>
        <w:pStyle w:val="yEdnotedivision"/>
        <w:outlineLvl w:val="9"/>
      </w:pPr>
      <w:r>
        <w:t>[Form 15 deleted in Gazette 5 Jun 1992 p. 2282.]</w:t>
      </w:r>
    </w:p>
    <w:p>
      <w:pPr>
        <w:pStyle w:val="yEdnotedivision"/>
        <w:outlineLvl w:val="9"/>
      </w:pPr>
      <w:r>
        <w:t>[Form 16 deleted in Gazette 21 Feb 2007 p. 596.]</w:t>
      </w:r>
    </w:p>
    <w:p>
      <w:pPr>
        <w:pStyle w:val="yHeading5"/>
      </w:pPr>
      <w:bookmarkStart w:id="1178" w:name="_Toc374971537"/>
      <w:r>
        <w:rPr>
          <w:rStyle w:val="CharSClsNo"/>
        </w:rPr>
        <w:t>17</w:t>
      </w:r>
      <w:r>
        <w:t>.</w:t>
      </w:r>
      <w:r>
        <w:tab/>
        <w:t>List of documents (O. 26 r. 4(1) &amp; 8)</w:t>
      </w:r>
      <w:bookmarkEnd w:id="11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pPr>
      <w:bookmarkStart w:id="1179" w:name="_Toc374971538"/>
      <w:r>
        <w:rPr>
          <w:rStyle w:val="CharSClsNo"/>
        </w:rPr>
        <w:t>18</w:t>
      </w:r>
      <w:r>
        <w:t>.</w:t>
      </w:r>
      <w:r>
        <w:rPr>
          <w:b w:val="0"/>
        </w:rPr>
        <w:tab/>
      </w:r>
      <w:r>
        <w:t>Affidavit verifying list of documents (O. 26 r. 4(3))</w:t>
      </w:r>
      <w:bookmarkEnd w:id="117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pageBreakBefore/>
        <w:spacing w:before="0"/>
      </w:pPr>
      <w:bookmarkStart w:id="1180" w:name="_Toc374971539"/>
      <w:r>
        <w:rPr>
          <w:rStyle w:val="CharSClsNo"/>
        </w:rPr>
        <w:t>19</w:t>
      </w:r>
      <w:r>
        <w:t>.</w:t>
      </w:r>
      <w:r>
        <w:rPr>
          <w:b w:val="0"/>
        </w:rPr>
        <w:tab/>
      </w:r>
      <w:r>
        <w:t>Request to set down cause for further consideration (O. 33 r. 13(3))</w:t>
      </w:r>
      <w:bookmarkEnd w:id="1180"/>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pPr>
      <w:bookmarkStart w:id="1181" w:name="_Toc374971540"/>
      <w:r>
        <w:rPr>
          <w:rStyle w:val="CharSClsNo"/>
        </w:rPr>
        <w:t>20</w:t>
      </w:r>
      <w:r>
        <w:t>.</w:t>
      </w:r>
      <w:r>
        <w:rPr>
          <w:b w:val="0"/>
        </w:rPr>
        <w:tab/>
      </w:r>
      <w:r>
        <w:t>Notice that cause has been set down for further consideration (O. 33 r. 13(3))</w:t>
      </w:r>
      <w:bookmarkEnd w:id="1181"/>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pPr>
      <w:bookmarkStart w:id="1182" w:name="_Toc374971541"/>
      <w:r>
        <w:rPr>
          <w:rStyle w:val="CharSClsNo"/>
        </w:rPr>
        <w:t>22</w:t>
      </w:r>
      <w:r>
        <w:t>.</w:t>
      </w:r>
      <w:r>
        <w:tab/>
        <w:t>Subpoena (O. 36B r. 3(1))</w:t>
      </w:r>
      <w:bookmarkEnd w:id="1182"/>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2" w:hanging="602"/>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b/>
                <w:sz w:val="20"/>
              </w:rPr>
            </w:pPr>
            <w:r>
              <w:rPr>
                <w:sz w:val="20"/>
              </w:rPr>
              <w:tab/>
              <w:t>(b)</w:t>
            </w:r>
            <w:r>
              <w:rPr>
                <w:sz w:val="20"/>
              </w:rPr>
              <w:tab/>
              <w:t>in PDF format on a CD-ROM.</w:t>
            </w:r>
          </w:p>
        </w:tc>
      </w:tr>
      <w:tr>
        <w:trPr>
          <w:trHeight w:val="2077"/>
        </w:trPr>
        <w:tc>
          <w:tcPr>
            <w:tcW w:w="7080" w:type="dxa"/>
            <w:gridSpan w:val="4"/>
            <w:tcBorders>
              <w:top w:val="nil"/>
              <w:bottom w:val="nil"/>
            </w:tcBorders>
          </w:tcPr>
          <w:p>
            <w:pPr>
              <w:pStyle w:val="yTableNAm"/>
              <w:rPr>
                <w:i/>
                <w:iCs/>
                <w:sz w:val="20"/>
              </w:rPr>
            </w:pPr>
            <w:r>
              <w:rPr>
                <w:i/>
                <w:iCs/>
                <w:sz w:val="20"/>
              </w:rPr>
              <w:t>[10, 11.</w:t>
            </w:r>
            <w:r>
              <w:rPr>
                <w:i/>
                <w:iCs/>
                <w:sz w:val="20"/>
              </w:rPr>
              <w:tab/>
              <w:t>deleted]</w:t>
            </w:r>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Pr>
      <w:bookmarkStart w:id="1183" w:name="_Toc374971542"/>
      <w:r>
        <w:rPr>
          <w:rStyle w:val="CharSClsNo"/>
        </w:rPr>
        <w:t>22A</w:t>
      </w:r>
      <w:r>
        <w:t>.</w:t>
      </w:r>
      <w:r>
        <w:tab/>
        <w:t>Subpoena notice and declaration (O. 36B r. 10(3))</w:t>
      </w:r>
      <w:bookmarkEnd w:id="118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spacing w:before="8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8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after="80"/>
              <w:rPr>
                <w:sz w:val="20"/>
              </w:rPr>
            </w:pPr>
            <w:r>
              <w:rPr>
                <w:sz w:val="20"/>
              </w:rPr>
              <w:t>(b)</w:t>
            </w:r>
            <w:r>
              <w:rPr>
                <w:sz w:val="20"/>
              </w:rPr>
              <w:tab/>
              <w:t>in PDF format on a CD-ROM.</w:t>
            </w:r>
          </w:p>
          <w:p>
            <w:pPr>
              <w:pStyle w:val="yTableNAm"/>
              <w:spacing w:before="0" w:after="8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after="8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after="8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jc w:val="center"/>
              <w:rPr>
                <w:b/>
                <w:bCs/>
                <w:sz w:val="20"/>
              </w:rPr>
            </w:pPr>
            <w:r>
              <w:rPr>
                <w:b/>
                <w:bCs/>
                <w:sz w:val="20"/>
              </w:rPr>
              <w:t>Declaration by addressee (subpoena recipient)</w:t>
            </w:r>
          </w:p>
        </w:tc>
      </w:tr>
      <w:tr>
        <w:trPr>
          <w:cantSplit/>
        </w:trPr>
        <w:tc>
          <w:tcPr>
            <w:tcW w:w="7080"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outlineLvl w:val="9"/>
      </w:pPr>
      <w:r>
        <w:t>[Form 22B deleted in Gazette 21 Feb 2007 p. 546.]</w:t>
      </w:r>
    </w:p>
    <w:p>
      <w:pPr>
        <w:pStyle w:val="yHeading5"/>
      </w:pPr>
      <w:bookmarkStart w:id="1184" w:name="_Toc374971543"/>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1184"/>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r>
        <w:rPr>
          <w:i/>
          <w:sz w:val="20"/>
        </w:rPr>
        <w:t>Evidence Act 2006</w:t>
      </w:r>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outlineLvl w:val="9"/>
      </w:pPr>
      <w:r>
        <w:t>[Form 23A deleted in Gazette 3 Aug 2012 p. 3754 .]</w:t>
      </w:r>
    </w:p>
    <w:p>
      <w:pPr>
        <w:pStyle w:val="yEdnotedivision"/>
        <w:outlineLvl w:val="9"/>
      </w:pPr>
      <w:r>
        <w:t>[Form 24 deleted in Gazette 21 Feb 2007 p. 546.]</w:t>
      </w:r>
    </w:p>
    <w:p>
      <w:pPr>
        <w:pStyle w:val="yHeading5"/>
      </w:pPr>
      <w:bookmarkStart w:id="1185" w:name="_Toc374971544"/>
      <w:r>
        <w:rPr>
          <w:rStyle w:val="CharSClsNo"/>
        </w:rPr>
        <w:t>25</w:t>
      </w:r>
      <w:r>
        <w:t>.</w:t>
      </w:r>
      <w:r>
        <w:rPr>
          <w:b w:val="0"/>
        </w:rPr>
        <w:tab/>
      </w:r>
      <w:r>
        <w:t>Order for examination of witness before trial (O. 38 r. 1)</w:t>
      </w:r>
      <w:bookmarkEnd w:id="118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pPr>
      <w:bookmarkStart w:id="1186" w:name="_Toc374971545"/>
      <w:r>
        <w:rPr>
          <w:rStyle w:val="CharSClsNo"/>
        </w:rPr>
        <w:t>26</w:t>
      </w:r>
      <w:r>
        <w:t>.</w:t>
      </w:r>
      <w:r>
        <w:rPr>
          <w:b w:val="0"/>
        </w:rPr>
        <w:tab/>
      </w:r>
      <w:r>
        <w:rPr>
          <w:i/>
        </w:rPr>
        <w:t xml:space="preserve">Evidence Act 1906 </w:t>
      </w:r>
      <w:r>
        <w:t>s. 110 or 111, order under (O. 38A r. 5)</w:t>
      </w:r>
      <w:bookmarkEnd w:id="1186"/>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pPr>
      <w:bookmarkStart w:id="1187" w:name="_Toc374971546"/>
      <w:r>
        <w:rPr>
          <w:rStyle w:val="CharSClsNo"/>
        </w:rPr>
        <w:t>28</w:t>
      </w:r>
      <w:r>
        <w:t>.</w:t>
      </w:r>
      <w:r>
        <w:rPr>
          <w:b w:val="0"/>
        </w:rPr>
        <w:tab/>
      </w:r>
      <w:r>
        <w:t>Letter of request (O. 38A r. 3(4))</w:t>
      </w:r>
      <w:bookmarkEnd w:id="1187"/>
    </w:p>
    <w:p>
      <w:pPr>
        <w:pStyle w:val="yMiscellaneousBody"/>
        <w:spacing w:before="12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pPr>
      <w:bookmarkStart w:id="1188" w:name="_Toc374971547"/>
      <w:r>
        <w:rPr>
          <w:rStyle w:val="CharSClsNo"/>
        </w:rPr>
        <w:t>29</w:t>
      </w:r>
      <w:r>
        <w:t>.</w:t>
      </w:r>
      <w:r>
        <w:rPr>
          <w:b w:val="0"/>
        </w:rPr>
        <w:tab/>
      </w:r>
      <w:r>
        <w:t>Undertaking as to costs of letter of request (O. 38A r. 5)</w:t>
      </w:r>
      <w:bookmarkEnd w:id="118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pPr>
      <w:bookmarkStart w:id="1189" w:name="_Toc374971548"/>
      <w:r>
        <w:rPr>
          <w:rStyle w:val="CharSClsNo"/>
        </w:rPr>
        <w:t>30</w:t>
      </w:r>
      <w:r>
        <w:t>.</w:t>
      </w:r>
      <w:r>
        <w:rPr>
          <w:b w:val="0"/>
        </w:rPr>
        <w:tab/>
      </w:r>
      <w:r>
        <w:rPr>
          <w:i/>
        </w:rPr>
        <w:t xml:space="preserve">Evidence Act 1906 </w:t>
      </w:r>
      <w:r>
        <w:t>s. 117, order under (O. 39 r. 3)</w:t>
      </w:r>
      <w:bookmarkEnd w:id="1189"/>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1190" w:name="_Toc374971549"/>
      <w:r>
        <w:rPr>
          <w:rStyle w:val="CharSClsNo"/>
        </w:rPr>
        <w:t>31</w:t>
      </w:r>
      <w:r>
        <w:t>.</w:t>
      </w:r>
      <w:r>
        <w:rPr>
          <w:b w:val="0"/>
        </w:rPr>
        <w:tab/>
      </w:r>
      <w:r>
        <w:t>Certificate (O. 39 r. 5(2))</w:t>
      </w:r>
      <w:bookmarkEnd w:id="1190"/>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pPr>
      <w:bookmarkStart w:id="1191" w:name="_Toc374971550"/>
      <w:r>
        <w:rPr>
          <w:rStyle w:val="CharSClsNo"/>
        </w:rPr>
        <w:t>31A</w:t>
      </w:r>
      <w:r>
        <w:t>.</w:t>
      </w:r>
      <w:r>
        <w:rPr>
          <w:b w:val="0"/>
        </w:rPr>
        <w:tab/>
      </w:r>
      <w:r>
        <w:t>Application for subpoena to be set aside (O. 39A r. 4(1))</w:t>
      </w:r>
      <w:bookmarkEnd w:id="1191"/>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1192" w:name="_Toc374971551"/>
      <w:r>
        <w:rPr>
          <w:rStyle w:val="CharSClsNo"/>
        </w:rPr>
        <w:t>31B</w:t>
      </w:r>
      <w:r>
        <w:rPr>
          <w:szCs w:val="22"/>
        </w:rPr>
        <w:t>.</w:t>
      </w:r>
      <w:r>
        <w:rPr>
          <w:szCs w:val="22"/>
        </w:rPr>
        <w:tab/>
        <w:t>Request for application to be determined with hearing (O. 39A r. 4(8))</w:t>
      </w:r>
      <w:bookmarkEnd w:id="1192"/>
    </w:p>
    <w:p>
      <w:pPr>
        <w:pStyle w:val="yMiscellaneousBody"/>
        <w:jc w:val="center"/>
      </w:pPr>
      <w:r>
        <w:rPr>
          <w:iCs/>
          <w:sz w:val="20"/>
        </w:rPr>
        <w:t>(</w:t>
      </w:r>
      <w:r>
        <w:rPr>
          <w:i/>
          <w:iCs/>
          <w:sz w:val="20"/>
        </w:rPr>
        <w:t>Heading as in order for leave to issue subpoena</w:t>
      </w:r>
      <w:r>
        <w:rPr>
          <w:iCs/>
          <w:sz w:val="20"/>
        </w:rPr>
        <w:t>)</w:t>
      </w:r>
    </w:p>
    <w:p>
      <w:pPr>
        <w:pStyle w:val="yMiscellaneousBody"/>
      </w:pPr>
      <w:r>
        <w:t xml:space="preserve">Under the </w:t>
      </w:r>
      <w:r>
        <w:rPr>
          <w:i/>
        </w:rPr>
        <w:t>Trans</w:t>
      </w:r>
      <w:r>
        <w:rPr>
          <w:i/>
        </w:rPr>
        <w:noBreakHyphen/>
        <w:t>Tasman Proceedings Act 2010</w:t>
      </w:r>
      <w:r>
        <w:t xml:space="preserve"> (Commonwealth) section 36(5), the [</w:t>
      </w:r>
      <w:r>
        <w:rPr>
          <w:i/>
        </w:rPr>
        <w:t>identify person</w:t>
      </w:r>
      <w:r>
        <w:t>] requests that the application to set aside the subpoena [</w:t>
      </w:r>
      <w:r>
        <w:rPr>
          <w:i/>
        </w:rPr>
        <w:t>identify subpoena</w:t>
      </w:r>
      <w:r>
        <w:t>] be determined with a hearing.</w:t>
      </w:r>
    </w:p>
    <w:p>
      <w:pPr>
        <w:pStyle w:val="yMiscellaneousBody"/>
      </w:pPr>
      <w:r>
        <w:t>Dated:</w:t>
      </w:r>
    </w:p>
    <w:p>
      <w:pPr>
        <w:pStyle w:val="yMiscellaneousBody"/>
        <w:jc w:val="right"/>
      </w:pPr>
      <w:r>
        <w:t>[</w:t>
      </w:r>
      <w:r>
        <w:rPr>
          <w:i/>
        </w:rPr>
        <w:t>Signature of applicant</w:t>
      </w:r>
      <w:r>
        <w:rPr>
          <w:i/>
        </w:rPr>
        <w:br/>
        <w:t>or applicant’s solicitor</w:t>
      </w:r>
      <w:r>
        <w:t>]</w:t>
      </w:r>
    </w:p>
    <w:p>
      <w:pPr>
        <w:pStyle w:val="yFootnotesection"/>
      </w:pPr>
      <w:r>
        <w:tab/>
        <w:t>[Form 31B inserted in Gazette 3 Aug 2012 p. 3754.]</w:t>
      </w:r>
    </w:p>
    <w:p>
      <w:pPr>
        <w:pStyle w:val="yHeading5"/>
      </w:pPr>
      <w:bookmarkStart w:id="1193" w:name="_Toc374971552"/>
      <w:r>
        <w:rPr>
          <w:rStyle w:val="CharSClsNo"/>
        </w:rPr>
        <w:t>31C</w:t>
      </w:r>
      <w:r>
        <w:t>.</w:t>
      </w:r>
      <w:r>
        <w:tab/>
        <w:t>Request to appear remotely in hearing to set aside subpoena (O. 39A r. 4(9))</w:t>
      </w:r>
      <w:bookmarkEnd w:id="1193"/>
    </w:p>
    <w:p>
      <w:pPr>
        <w:pStyle w:val="yMiscellaneousBody"/>
        <w:jc w:val="center"/>
      </w:pPr>
      <w:r>
        <w:rPr>
          <w:sz w:val="20"/>
        </w:rPr>
        <w:t>(</w:t>
      </w:r>
      <w:r>
        <w:rPr>
          <w:i/>
          <w:sz w:val="20"/>
        </w:rPr>
        <w:t>Heading as in order for leave to issue subpoena</w:t>
      </w:r>
      <w:r>
        <w:rPr>
          <w:sz w:val="20"/>
        </w:rPr>
        <w:t>)</w:t>
      </w:r>
    </w:p>
    <w:p>
      <w:pPr>
        <w:pStyle w:val="yMiscellaneousBody"/>
        <w:ind w:left="720" w:hanging="720"/>
      </w:pPr>
      <w:r>
        <w:t>1.</w:t>
      </w:r>
      <w:r>
        <w:tab/>
        <w:t xml:space="preserve">Under the </w:t>
      </w:r>
      <w:r>
        <w:rPr>
          <w:i/>
        </w:rPr>
        <w:t>Trans</w:t>
      </w:r>
      <w:r>
        <w:rPr>
          <w:i/>
        </w:rPr>
        <w:noBreakHyphen/>
        <w:t>Tasman Proceedings Act 2010</w:t>
      </w:r>
      <w:r>
        <w:t xml:space="preserve"> (Commonwealth) section 36(6)(b), the [</w:t>
      </w:r>
      <w:r>
        <w:rPr>
          <w:i/>
        </w:rPr>
        <w:t>identify person</w:t>
      </w:r>
      <w:r>
        <w:t>] requests to appear remotely in the hearing of the application to set aside the subpoena [</w:t>
      </w:r>
      <w:r>
        <w:rPr>
          <w:i/>
        </w:rPr>
        <w:t>identify subpoena</w:t>
      </w:r>
      <w:r>
        <w:t>].</w:t>
      </w:r>
    </w:p>
    <w:p>
      <w:pPr>
        <w:pStyle w:val="yMiscellaneousBody"/>
        <w:ind w:left="720" w:hanging="720"/>
      </w:pPr>
      <w:r>
        <w:t>2.</w:t>
      </w:r>
      <w:r>
        <w:tab/>
        <w:t xml:space="preserve">The applicant was [served/purportedly served*] with the subpoena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Tasman Proceedings Act 2010</w:t>
      </w:r>
      <w:r>
        <w:t xml:space="preserve"> (Commonwealth) Part 5 Division 2.</w:t>
      </w:r>
    </w:p>
    <w:p>
      <w:pPr>
        <w:pStyle w:val="yMiscellaneousBody"/>
        <w:ind w:left="720" w:hanging="720"/>
      </w:pPr>
      <w:r>
        <w:t>3.</w:t>
      </w:r>
      <w:r>
        <w:tab/>
        <w:t>A remote appearance medium is, or can reasonably be made, available for the hearing.</w:t>
      </w:r>
    </w:p>
    <w:p>
      <w:pPr>
        <w:pStyle w:val="yMiscellaneousBody"/>
      </w:pPr>
      <w:r>
        <w:t>4.</w:t>
      </w:r>
      <w:r>
        <w:tab/>
        <w:t>The remote appearance can be made from [</w:t>
      </w:r>
      <w:r>
        <w:rPr>
          <w:i/>
        </w:rPr>
        <w:t xml:space="preserve">place in </w:t>
      </w:r>
      <w:smartTag w:uri="urn:schemas-microsoft-com:office:smarttags" w:element="country-region">
        <w:smartTag w:uri="urn:schemas-microsoft-com:office:smarttags" w:element="place">
          <w:r>
            <w:rPr>
              <w:i/>
            </w:rPr>
            <w:t>New Zealand</w:t>
          </w:r>
        </w:smartTag>
      </w:smartTag>
      <w:r>
        <w:t>].</w:t>
      </w:r>
    </w:p>
    <w:p>
      <w:pPr>
        <w:pStyle w:val="yMiscellaneousBody"/>
        <w:ind w:left="720" w:hanging="720"/>
      </w:pPr>
      <w:r>
        <w:t>5.</w:t>
      </w:r>
      <w:r>
        <w:tab/>
        <w:t>The [audio link/audiovisual link*] facilities are available at [</w:t>
      </w:r>
      <w:r>
        <w:rPr>
          <w:i/>
        </w:rPr>
        <w:t xml:space="preserve">courtroom or other place in </w:t>
      </w:r>
      <w:smartTag w:uri="urn:schemas-microsoft-com:office:smarttags" w:element="country-region">
        <w:smartTag w:uri="urn:schemas-microsoft-com:office:smarttags" w:element="place">
          <w:r>
            <w:rPr>
              <w:i/>
            </w:rPr>
            <w:t>New Zealand</w:t>
          </w:r>
        </w:smartTag>
      </w:smartTag>
      <w:r>
        <w:rPr>
          <w:i/>
        </w:rPr>
        <w:t xml:space="preserve"> where remote appearance is to be made</w:t>
      </w:r>
      <w:r>
        <w:t>].</w:t>
      </w:r>
    </w:p>
    <w:p>
      <w:pPr>
        <w:pStyle w:val="yMiscellaneousBody"/>
        <w:ind w:left="720" w:hanging="720"/>
      </w:pPr>
      <w:r>
        <w:t>6.</w:t>
      </w:r>
      <w:r>
        <w:tab/>
        <w:t>I estimate the remote appearance will take [</w:t>
      </w:r>
      <w:r>
        <w:rPr>
          <w:i/>
        </w:rPr>
        <w:t>amount of time for remote appearance</w:t>
      </w:r>
      <w:r>
        <w:t>].</w:t>
      </w:r>
    </w:p>
    <w:p>
      <w:pPr>
        <w:pStyle w:val="yMiscellaneousBody"/>
      </w:pPr>
      <w:r>
        <w:t>*[</w:t>
      </w:r>
      <w:r>
        <w:rPr>
          <w:i/>
        </w:rPr>
        <w:t>Select one</w:t>
      </w:r>
      <w:r>
        <w:t>]</w:t>
      </w:r>
    </w:p>
    <w:p>
      <w:pPr>
        <w:pStyle w:val="yMiscellaneousBody"/>
      </w:pPr>
      <w:r>
        <w:t>Dated:</w:t>
      </w:r>
    </w:p>
    <w:p>
      <w:pPr>
        <w:pStyle w:val="yMiscellaneousBody"/>
        <w:jc w:val="right"/>
      </w:pPr>
      <w:r>
        <w:t>[</w:t>
      </w:r>
      <w:r>
        <w:rPr>
          <w:i/>
        </w:rPr>
        <w:t>Signature of applicant</w:t>
      </w:r>
      <w:r>
        <w:rPr>
          <w:i/>
        </w:rPr>
        <w:br/>
        <w:t>or applicant’s solicitor</w:t>
      </w:r>
      <w:r>
        <w:t>]</w:t>
      </w:r>
    </w:p>
    <w:p>
      <w:pPr>
        <w:pStyle w:val="yFootnotesection"/>
      </w:pPr>
      <w:r>
        <w:tab/>
        <w:t>[Form 31C inserted in Gazette 3 Aug 2012 p. 3755.]</w:t>
      </w:r>
    </w:p>
    <w:p>
      <w:pPr>
        <w:pStyle w:val="yHeading5"/>
      </w:pPr>
      <w:bookmarkStart w:id="1194" w:name="_Toc374971553"/>
      <w:r>
        <w:rPr>
          <w:rStyle w:val="CharSClsNo"/>
        </w:rPr>
        <w:t>31D</w:t>
      </w:r>
      <w:r>
        <w:t>.</w:t>
      </w:r>
      <w:r>
        <w:tab/>
        <w:t>Certificate of non</w:t>
      </w:r>
      <w:r>
        <w:noBreakHyphen/>
        <w:t>compliance with subpoena (O. 39A r. 5)</w:t>
      </w:r>
      <w:bookmarkEnd w:id="1194"/>
    </w:p>
    <w:p>
      <w:pPr>
        <w:pStyle w:val="yMiscellaneousBody"/>
      </w:pPr>
      <w:r>
        <w:rPr>
          <w:sz w:val="20"/>
        </w:rPr>
        <w:t>To:</w:t>
      </w:r>
      <w:r>
        <w:rPr>
          <w:sz w:val="20"/>
        </w:rPr>
        <w:tab/>
        <w:t>The High Court of New Zealand</w:t>
      </w:r>
    </w:p>
    <w:p>
      <w:pPr>
        <w:pStyle w:val="yMiscellaneousBody"/>
      </w:pPr>
      <w:r>
        <w:tab/>
        <w:t>[</w:t>
      </w:r>
      <w:r>
        <w:rPr>
          <w:i/>
        </w:rPr>
        <w:t>Address</w:t>
      </w:r>
      <w:r>
        <w:t>]</w:t>
      </w:r>
    </w:p>
    <w:p>
      <w:pPr>
        <w:pStyle w:val="yMiscellaneousBody"/>
      </w:pPr>
      <w:r>
        <w:t xml:space="preserve">Under the </w:t>
      </w:r>
      <w:r>
        <w:rPr>
          <w:i/>
        </w:rPr>
        <w:t>Trans</w:t>
      </w:r>
      <w:r>
        <w:rPr>
          <w:i/>
        </w:rPr>
        <w:noBreakHyphen/>
        <w:t>Tasman Proceedings Act 2010</w:t>
      </w:r>
      <w:r>
        <w:t xml:space="preserve"> (Commonwealth) section 38, the [</w:t>
      </w:r>
      <w:r>
        <w:rPr>
          <w:i/>
        </w:rPr>
        <w:t>issuing</w:t>
      </w:r>
      <w:r>
        <w:t xml:space="preserve"> </w:t>
      </w:r>
      <w:r>
        <w:rPr>
          <w:i/>
        </w:rPr>
        <w:t>Australian court</w:t>
      </w:r>
      <w:r>
        <w:t xml:space="preserve">] certifies as follows — </w:t>
      </w:r>
    </w:p>
    <w:p>
      <w:pPr>
        <w:pStyle w:val="yMiscellaneousBody"/>
        <w:ind w:left="720" w:hanging="720"/>
      </w:pPr>
      <w:r>
        <w:t>1.</w:t>
      </w:r>
      <w:r>
        <w:tab/>
        <w:t>On [</w:t>
      </w:r>
      <w:r>
        <w:rPr>
          <w:i/>
        </w:rPr>
        <w:t>date</w:t>
      </w:r>
      <w:r>
        <w:t xml:space="preserve">] under the </w:t>
      </w:r>
      <w:r>
        <w:rPr>
          <w:i/>
        </w:rPr>
        <w:t>Trans</w:t>
      </w:r>
      <w:r>
        <w:rPr>
          <w:i/>
        </w:rPr>
        <w:noBreakHyphen/>
        <w:t>Tasman Proceedings Act 2010</w:t>
      </w:r>
      <w:r>
        <w:t xml:space="preserve"> (Commonwealth) section 31, the [</w:t>
      </w:r>
      <w:r>
        <w:rPr>
          <w:i/>
        </w:rPr>
        <w:t>issuing</w:t>
      </w:r>
      <w:r>
        <w:t xml:space="preserve"> </w:t>
      </w:r>
      <w:r>
        <w:rPr>
          <w:i/>
        </w:rPr>
        <w:t>Australian court</w:t>
      </w:r>
      <w:r>
        <w:t>] gave [</w:t>
      </w:r>
      <w:r>
        <w:rPr>
          <w:i/>
        </w:rPr>
        <w:t>identify person</w:t>
      </w:r>
      <w:r>
        <w:t>] leave to serve a subpoena on [</w:t>
      </w:r>
      <w:r>
        <w:rPr>
          <w:i/>
        </w:rPr>
        <w:t>identify person</w:t>
      </w:r>
      <w:r>
        <w:t xml:space="preserve">] in </w:t>
      </w:r>
      <w:smartTag w:uri="urn:schemas-microsoft-com:office:smarttags" w:element="place">
        <w:smartTag w:uri="urn:schemas-microsoft-com:office:smarttags" w:element="country-region">
          <w:r>
            <w:t>New Zealand</w:t>
          </w:r>
        </w:smartTag>
      </w:smartTag>
      <w:r>
        <w:t>.  Copies of the subpoena and the order giving leave are attached.</w:t>
      </w:r>
    </w:p>
    <w:p>
      <w:pPr>
        <w:pStyle w:val="yMiscellaneousBody"/>
      </w:pPr>
      <w:r>
        <w:t>2.</w:t>
      </w:r>
      <w:r>
        <w:tab/>
        <w:t>On [</w:t>
      </w:r>
      <w:r>
        <w:rPr>
          <w:i/>
        </w:rPr>
        <w:t>date</w:t>
      </w:r>
      <w:r>
        <w:t>] the subpoena was served on [</w:t>
      </w:r>
      <w:r>
        <w:rPr>
          <w:i/>
        </w:rPr>
        <w:t>identify person</w:t>
      </w:r>
      <w:r>
        <w:t>].</w:t>
      </w:r>
    </w:p>
    <w:p>
      <w:pPr>
        <w:pStyle w:val="yMiscellaneousBody"/>
        <w:ind w:left="720" w:hanging="720"/>
      </w:pPr>
      <w:r>
        <w:t>3.</w:t>
      </w:r>
      <w:r>
        <w:tab/>
        <w:t>*No application to set aside the subpoena either wholly or in part has been made.  An application to set aside the subpoena was dismissed by order made on [</w:t>
      </w:r>
      <w:r>
        <w:rPr>
          <w:i/>
        </w:rPr>
        <w:t>insert date</w:t>
      </w:r>
      <w:r>
        <w:t>].  A copy of this order is attached to this certificate.</w:t>
      </w:r>
    </w:p>
    <w:p>
      <w:pPr>
        <w:pStyle w:val="yMiscellaneousBody"/>
      </w:pPr>
      <w:r>
        <w:t>4.</w:t>
      </w:r>
      <w:r>
        <w:tab/>
        <w:t>On [</w:t>
      </w:r>
      <w:r>
        <w:rPr>
          <w:i/>
        </w:rPr>
        <w:t>date</w:t>
      </w:r>
      <w:r>
        <w:t>] [</w:t>
      </w:r>
      <w:r>
        <w:rPr>
          <w:i/>
        </w:rPr>
        <w:t>identify person</w:t>
      </w:r>
      <w:r>
        <w:t>] failed to comply with the subpoena.</w:t>
      </w:r>
    </w:p>
    <w:p>
      <w:pPr>
        <w:pStyle w:val="yMiscellaneousBody"/>
      </w:pPr>
      <w:r>
        <w:t>*[</w:t>
      </w:r>
      <w:r>
        <w:rPr>
          <w:i/>
        </w:rPr>
        <w:t>Delete the inapplicable</w:t>
      </w:r>
      <w:r>
        <w:t>]</w:t>
      </w:r>
    </w:p>
    <w:p>
      <w:pPr>
        <w:pStyle w:val="yMiscellaneousBody"/>
      </w:pPr>
      <w:r>
        <w:t>Dated:</w:t>
      </w:r>
    </w:p>
    <w:p>
      <w:pPr>
        <w:pStyle w:val="yMiscellaneousBody"/>
        <w:spacing w:before="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spacing w:before="120"/>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1195" w:name="_Toc374971554"/>
      <w:r>
        <w:rPr>
          <w:rStyle w:val="CharSClsNo"/>
        </w:rPr>
        <w:t>32</w:t>
      </w:r>
      <w:r>
        <w:t>.</w:t>
      </w:r>
      <w:r>
        <w:rPr>
          <w:b w:val="0"/>
        </w:rPr>
        <w:tab/>
      </w:r>
      <w:r>
        <w:t>Default judgment in action for liquidated demand (O. 13 r. 2; O. 22 r. 2; O. 42 r. 1)</w:t>
      </w:r>
      <w:bookmarkEnd w:id="119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pPr>
      <w:bookmarkStart w:id="1196" w:name="_Toc374971555"/>
      <w:r>
        <w:rPr>
          <w:rStyle w:val="CharSClsNo"/>
        </w:rPr>
        <w:t>34</w:t>
      </w:r>
      <w:r>
        <w:t>.</w:t>
      </w:r>
      <w:r>
        <w:rPr>
          <w:b w:val="0"/>
        </w:rPr>
        <w:tab/>
      </w:r>
      <w:r>
        <w:t>Default judgment where demand unliquidated (O. 13 r. 7; O. 22 r. 3; O. 42 r. 1)</w:t>
      </w:r>
      <w:bookmarkEnd w:id="119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pPr>
      <w:bookmarkStart w:id="1197" w:name="_Toc374971556"/>
      <w:r>
        <w:rPr>
          <w:rStyle w:val="CharSClsNo"/>
        </w:rPr>
        <w:t>35</w:t>
      </w:r>
      <w:r>
        <w:t>.</w:t>
      </w:r>
      <w:r>
        <w:tab/>
        <w:t>Default judgment in action relating to detention of goods (O. 13 r. 4; O. 22 r. 4; O. 42 r. 1)</w:t>
      </w:r>
      <w:bookmarkEnd w:id="119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2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20"/>
        <w:jc w:val="center"/>
        <w:rPr>
          <w:i/>
          <w:sz w:val="20"/>
        </w:rPr>
      </w:pPr>
      <w:r>
        <w:rPr>
          <w:i/>
          <w:sz w:val="20"/>
        </w:rPr>
        <w:t>or</w:t>
      </w:r>
    </w:p>
    <w:p>
      <w:pPr>
        <w:pStyle w:val="yMiscellaneousBody"/>
        <w:spacing w:before="12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pPr>
      <w:bookmarkStart w:id="1198" w:name="_Toc374971557"/>
      <w:r>
        <w:rPr>
          <w:rStyle w:val="CharSClsNo"/>
        </w:rPr>
        <w:t>36</w:t>
      </w:r>
      <w:r>
        <w:t>.</w:t>
      </w:r>
      <w:r>
        <w:rPr>
          <w:b w:val="0"/>
        </w:rPr>
        <w:tab/>
      </w:r>
      <w:r>
        <w:t>Default judgment in action for possession of land (O. 13 r. 5; O. 22 r. 5; O. 42 r. 1)</w:t>
      </w:r>
      <w:bookmarkEnd w:id="119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pPr>
      <w:bookmarkStart w:id="1199" w:name="_Toc374971558"/>
      <w:r>
        <w:rPr>
          <w:rStyle w:val="CharSClsNo"/>
        </w:rPr>
        <w:t>37</w:t>
      </w:r>
      <w:r>
        <w:t>.</w:t>
      </w:r>
      <w:r>
        <w:rPr>
          <w:b w:val="0"/>
        </w:rPr>
        <w:tab/>
      </w:r>
      <w:r>
        <w:t>Final judgment after assessment of damages etc. (O. 42 r. 1)</w:t>
      </w:r>
      <w:bookmarkEnd w:id="119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pPr>
      <w:bookmarkStart w:id="1200" w:name="_Toc374971559"/>
      <w:r>
        <w:rPr>
          <w:rStyle w:val="CharSClsNo"/>
        </w:rPr>
        <w:t>38</w:t>
      </w:r>
      <w:r>
        <w:t>.</w:t>
      </w:r>
      <w:r>
        <w:rPr>
          <w:b w:val="0"/>
        </w:rPr>
        <w:tab/>
      </w:r>
      <w:r>
        <w:t>Judgment under Order 14 (O. 14 r. 3)</w:t>
      </w:r>
      <w:bookmarkEnd w:id="120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1201" w:name="_Toc374971560"/>
      <w:r>
        <w:rPr>
          <w:rStyle w:val="CharSClsNo"/>
        </w:rPr>
        <w:t>39</w:t>
      </w:r>
      <w:r>
        <w:t>.</w:t>
      </w:r>
      <w:r>
        <w:rPr>
          <w:b w:val="0"/>
        </w:rPr>
        <w:tab/>
      </w:r>
      <w:r>
        <w:t>Judgment after trial by judge without a jury (O. 42 r. 1)</w:t>
      </w:r>
      <w:bookmarkEnd w:id="120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pPr>
      <w:bookmarkStart w:id="1202" w:name="_Toc374971561"/>
      <w:r>
        <w:rPr>
          <w:rStyle w:val="CharSClsNo"/>
        </w:rPr>
        <w:t>40</w:t>
      </w:r>
      <w:r>
        <w:t>.</w:t>
      </w:r>
      <w:r>
        <w:rPr>
          <w:b w:val="0"/>
        </w:rPr>
        <w:tab/>
      </w:r>
      <w:r>
        <w:t>Judgment after trial with a jury (O. 42 r. 1)</w:t>
      </w:r>
      <w:bookmarkEnd w:id="120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pPr>
      <w:bookmarkStart w:id="1203" w:name="_Toc374971562"/>
      <w:r>
        <w:rPr>
          <w:rStyle w:val="CharSClsNo"/>
        </w:rPr>
        <w:t>41</w:t>
      </w:r>
      <w:r>
        <w:t>.</w:t>
      </w:r>
      <w:r>
        <w:rPr>
          <w:b w:val="0"/>
        </w:rPr>
        <w:tab/>
      </w:r>
      <w:r>
        <w:t>Judgment after trial before master or special referee (O. 42 r. 1)</w:t>
      </w:r>
      <w:bookmarkEnd w:id="120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pPr>
      <w:bookmarkStart w:id="1204" w:name="_Toc374971563"/>
      <w:r>
        <w:rPr>
          <w:rStyle w:val="CharSClsNo"/>
        </w:rPr>
        <w:t>42</w:t>
      </w:r>
      <w:r>
        <w:t>.</w:t>
      </w:r>
      <w:r>
        <w:rPr>
          <w:b w:val="0"/>
        </w:rPr>
        <w:tab/>
      </w:r>
      <w:r>
        <w:t>Judgment after decision of preliminary issue (O. 32 r. 7; O. 42 r. 1)</w:t>
      </w:r>
      <w:bookmarkEnd w:id="120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pPr>
      <w:bookmarkStart w:id="1205" w:name="_Toc374971564"/>
      <w:r>
        <w:rPr>
          <w:rStyle w:val="CharSClsNo"/>
        </w:rPr>
        <w:t>43</w:t>
      </w:r>
      <w:r>
        <w:t>.</w:t>
      </w:r>
      <w:r>
        <w:rPr>
          <w:b w:val="0"/>
        </w:rPr>
        <w:tab/>
      </w:r>
      <w:r>
        <w:t>Judgment for defendant’s costs on discontinuance (O. 23 r. 2)</w:t>
      </w:r>
      <w:bookmarkEnd w:id="120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spacing w:after="120"/>
      </w:pPr>
      <w:bookmarkStart w:id="1206" w:name="_Toc374971565"/>
      <w:r>
        <w:t>44.</w:t>
      </w:r>
      <w:r>
        <w:rPr>
          <w:b w:val="0"/>
        </w:rPr>
        <w:tab/>
      </w:r>
      <w:r>
        <w:t>Judgment by consent (O. 42 r. 1(2))</w:t>
      </w:r>
      <w:bookmarkEnd w:id="1206"/>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134"/>
        <w:gridCol w:w="2552"/>
        <w:gridCol w:w="1540"/>
        <w:gridCol w:w="1011"/>
      </w:tblGrid>
      <w:tr>
        <w:trPr>
          <w:cantSplit/>
        </w:trPr>
        <w:tc>
          <w:tcPr>
            <w:tcW w:w="3686"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551" w:type="dxa"/>
            <w:gridSpan w:val="2"/>
            <w:tcBorders>
              <w:bottom w:val="nil"/>
            </w:tcBorders>
            <w:vAlign w:val="center"/>
          </w:tcPr>
          <w:p>
            <w:pPr>
              <w:pStyle w:val="yTableNAm"/>
              <w:spacing w:before="0"/>
            </w:pPr>
            <w:r>
              <w:rPr>
                <w:sz w:val="20"/>
              </w:rPr>
              <w:t>No:</w:t>
            </w:r>
          </w:p>
        </w:tc>
      </w:tr>
      <w:tr>
        <w:trPr>
          <w:cantSplit/>
        </w:trPr>
        <w:tc>
          <w:tcPr>
            <w:tcW w:w="3686" w:type="dxa"/>
            <w:gridSpan w:val="2"/>
            <w:vMerge/>
            <w:tcBorders>
              <w:bottom w:val="single" w:sz="4" w:space="0" w:color="auto"/>
            </w:tcBorders>
          </w:tcPr>
          <w:p>
            <w:pPr>
              <w:pStyle w:val="zyTableNAm"/>
              <w:spacing w:before="0"/>
              <w:rPr>
                <w:sz w:val="20"/>
              </w:rPr>
            </w:pPr>
          </w:p>
        </w:tc>
        <w:tc>
          <w:tcPr>
            <w:tcW w:w="2551" w:type="dxa"/>
            <w:gridSpan w:val="2"/>
            <w:tcBorders>
              <w:bottom w:val="single" w:sz="4" w:space="0" w:color="auto"/>
            </w:tcBorders>
          </w:tcPr>
          <w:p>
            <w:pPr>
              <w:pStyle w:val="yTableNAm"/>
              <w:spacing w:before="0"/>
            </w:pPr>
            <w:r>
              <w:rPr>
                <w:b/>
                <w:sz w:val="20"/>
              </w:rPr>
              <w:t xml:space="preserve">Judgment by consent </w:t>
            </w:r>
          </w:p>
        </w:tc>
      </w:tr>
      <w:tr>
        <w:trPr>
          <w:cantSplit/>
        </w:trPr>
        <w:tc>
          <w:tcPr>
            <w:tcW w:w="1134" w:type="dxa"/>
            <w:tcBorders>
              <w:bottom w:val="single" w:sz="4" w:space="0" w:color="auto"/>
              <w:right w:val="nil"/>
            </w:tcBorders>
          </w:tcPr>
          <w:p>
            <w:pPr>
              <w:pStyle w:val="yTableNAm"/>
              <w:spacing w:before="0"/>
            </w:pPr>
            <w:r>
              <w:rPr>
                <w:sz w:val="20"/>
              </w:rPr>
              <w:t>Parties</w:t>
            </w:r>
          </w:p>
        </w:tc>
        <w:tc>
          <w:tcPr>
            <w:tcW w:w="5103"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134" w:type="dxa"/>
            <w:tcBorders>
              <w:top w:val="single" w:sz="4" w:space="0" w:color="auto"/>
              <w:bottom w:val="single" w:sz="4" w:space="0" w:color="auto"/>
            </w:tcBorders>
          </w:tcPr>
          <w:p>
            <w:pPr>
              <w:pStyle w:val="yTableNAm"/>
              <w:spacing w:before="0"/>
            </w:pPr>
            <w:r>
              <w:rPr>
                <w:sz w:val="20"/>
              </w:rPr>
              <w:t>Judgment</w:t>
            </w:r>
          </w:p>
        </w:tc>
        <w:tc>
          <w:tcPr>
            <w:tcW w:w="5103"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134"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011"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pPr>
      <w:bookmarkStart w:id="1207" w:name="_Toc374971566"/>
      <w:r>
        <w:rPr>
          <w:rStyle w:val="CharSClsNo"/>
        </w:rPr>
        <w:t>60</w:t>
      </w:r>
      <w:r>
        <w:t>.</w:t>
      </w:r>
      <w:r>
        <w:rPr>
          <w:b w:val="0"/>
        </w:rPr>
        <w:tab/>
      </w:r>
      <w:r>
        <w:t>Summons for appointment of receiver (O. 51 r. 1)</w:t>
      </w:r>
      <w:bookmarkEnd w:id="120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Pr>
      <w:bookmarkStart w:id="1208" w:name="_Toc374971567"/>
      <w:r>
        <w:rPr>
          <w:rStyle w:val="CharSClsNo"/>
        </w:rPr>
        <w:t>61</w:t>
      </w:r>
      <w:r>
        <w:t>.</w:t>
      </w:r>
      <w:r>
        <w:rPr>
          <w:b w:val="0"/>
        </w:rPr>
        <w:tab/>
      </w:r>
      <w:r>
        <w:t>Order directing summons for appointment of receiver and granting injunction meanwhile (O. 51 r. 1)</w:t>
      </w:r>
      <w:bookmarkEnd w:id="120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Pr>
      <w:bookmarkStart w:id="1209" w:name="_Toc374971568"/>
      <w:r>
        <w:rPr>
          <w:rStyle w:val="CharSClsNo"/>
        </w:rPr>
        <w:t>62</w:t>
      </w:r>
      <w:r>
        <w:t>.</w:t>
      </w:r>
      <w:r>
        <w:rPr>
          <w:b w:val="0"/>
        </w:rPr>
        <w:tab/>
      </w:r>
      <w:r>
        <w:t>Receiver order (interim) (O. 51 r. 1)</w:t>
      </w:r>
      <w:bookmarkEnd w:id="120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pPr>
      <w:bookmarkStart w:id="1210" w:name="_Toc374971569"/>
      <w:r>
        <w:rPr>
          <w:rStyle w:val="CharSClsNo"/>
        </w:rPr>
        <w:t>63</w:t>
      </w:r>
      <w:r>
        <w:t>.</w:t>
      </w:r>
      <w:r>
        <w:rPr>
          <w:b w:val="0"/>
        </w:rPr>
        <w:tab/>
      </w:r>
      <w:r>
        <w:t>Receiver’s recognisance (O. 51 r. 3(3))</w:t>
      </w:r>
      <w:bookmarkEnd w:id="1210"/>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spacing w:before="0"/>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spacing w:before="110"/>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Pr>
        <w:tc>
          <w:tcPr>
            <w:tcW w:w="7320" w:type="dxa"/>
            <w:gridSpan w:val="2"/>
          </w:tcPr>
          <w:p>
            <w:pPr>
              <w:pStyle w:val="yTableNAm"/>
              <w:spacing w:before="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p>
            <w:pPr>
              <w:pStyle w:val="yTableNAm"/>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spacing w:before="110"/>
              <w:rPr>
                <w:sz w:val="20"/>
              </w:rPr>
            </w:pPr>
            <w:r>
              <w:rPr>
                <w:sz w:val="20"/>
              </w:rPr>
              <w:tab/>
              <w:t>Taken and acknowledged by the abovenamed, etc.</w:t>
            </w:r>
          </w:p>
        </w:tc>
      </w:tr>
    </w:tbl>
    <w:p>
      <w:pPr>
        <w:pStyle w:val="yFootnotesection"/>
        <w:spacing w:before="60"/>
      </w:pPr>
      <w:r>
        <w:tab/>
        <w:t>[Form 63 amended in Gazette 28 Jul 2010 p. 3486; 28 Jun 2011 p. 2560.]</w:t>
      </w:r>
    </w:p>
    <w:p>
      <w:pPr>
        <w:pStyle w:val="yHeading5"/>
      </w:pPr>
      <w:bookmarkStart w:id="1211" w:name="_Toc374971570"/>
      <w:r>
        <w:rPr>
          <w:rStyle w:val="CharSClsNo"/>
        </w:rPr>
        <w:t>64</w:t>
      </w:r>
      <w:r>
        <w:t>.</w:t>
      </w:r>
      <w:r>
        <w:rPr>
          <w:b w:val="0"/>
        </w:rPr>
        <w:tab/>
      </w:r>
      <w:r>
        <w:t>Notice of originating motion (O. 54 r. 5)</w:t>
      </w:r>
      <w:bookmarkEnd w:id="1211"/>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1212" w:name="_Toc374971571"/>
      <w:r>
        <w:rPr>
          <w:rStyle w:val="CharSClsNo"/>
        </w:rPr>
        <w:t>65</w:t>
      </w:r>
      <w:r>
        <w:t>.</w:t>
      </w:r>
      <w:r>
        <w:rPr>
          <w:b w:val="0"/>
        </w:rPr>
        <w:tab/>
      </w:r>
      <w:r>
        <w:t>Notice of motion (O. 54 r. 5)</w:t>
      </w:r>
      <w:bookmarkEnd w:id="121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pPr>
      <w:bookmarkStart w:id="1213" w:name="_Toc374971572"/>
      <w:r>
        <w:rPr>
          <w:rStyle w:val="CharSClsNo"/>
        </w:rPr>
        <w:t>66</w:t>
      </w:r>
      <w:r>
        <w:t>.</w:t>
      </w:r>
      <w:r>
        <w:rPr>
          <w:b w:val="0"/>
        </w:rPr>
        <w:tab/>
      </w:r>
      <w:r>
        <w:t>Order of committal (O. 55 r. 7(4))</w:t>
      </w:r>
      <w:bookmarkEnd w:id="121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spacing w:after="120"/>
      </w:pPr>
      <w:bookmarkStart w:id="1214" w:name="_Toc374971573"/>
      <w:r>
        <w:rPr>
          <w:rStyle w:val="CharSClsNo"/>
        </w:rPr>
        <w:t>67A</w:t>
      </w:r>
      <w:r>
        <w:t>.</w:t>
      </w:r>
      <w:r>
        <w:tab/>
        <w:t>Application for judicial review (O. 56 r. 2)</w:t>
      </w:r>
      <w:bookmarkEnd w:id="12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2127"/>
        <w:gridCol w:w="1701"/>
        <w:gridCol w:w="1701"/>
        <w:gridCol w:w="1498"/>
      </w:tblGrid>
      <w:tr>
        <w:trPr>
          <w:cantSplit/>
        </w:trPr>
        <w:tc>
          <w:tcPr>
            <w:tcW w:w="3828" w:type="dxa"/>
            <w:gridSpan w:val="2"/>
            <w:vMerge w:val="restart"/>
          </w:tcPr>
          <w:p>
            <w:pPr>
              <w:pStyle w:val="yTableNAm"/>
              <w:spacing w:before="0"/>
              <w:rPr>
                <w:szCs w:val="22"/>
              </w:rPr>
            </w:pPr>
            <w:r>
              <w:rPr>
                <w:szCs w:val="22"/>
              </w:rPr>
              <w:t>Supreme Court of Western Australia</w:t>
            </w:r>
          </w:p>
        </w:tc>
        <w:tc>
          <w:tcPr>
            <w:tcW w:w="3199" w:type="dxa"/>
            <w:gridSpan w:val="2"/>
            <w:tcBorders>
              <w:bottom w:val="nil"/>
            </w:tcBorders>
            <w:vAlign w:val="center"/>
          </w:tcPr>
          <w:p>
            <w:pPr>
              <w:pStyle w:val="yTableNAm"/>
              <w:spacing w:before="0"/>
              <w:rPr>
                <w:szCs w:val="22"/>
              </w:rPr>
            </w:pPr>
            <w:r>
              <w:rPr>
                <w:szCs w:val="22"/>
              </w:rPr>
              <w:t>No:</w:t>
            </w:r>
          </w:p>
        </w:tc>
      </w:tr>
      <w:tr>
        <w:trPr>
          <w:cantSplit/>
        </w:trPr>
        <w:tc>
          <w:tcPr>
            <w:tcW w:w="3828" w:type="dxa"/>
            <w:gridSpan w:val="2"/>
            <w:vMerge/>
            <w:tcBorders>
              <w:bottom w:val="single" w:sz="4" w:space="0" w:color="auto"/>
            </w:tcBorders>
          </w:tcPr>
          <w:p>
            <w:pPr>
              <w:pStyle w:val="zyTableNAm"/>
              <w:spacing w:before="0"/>
              <w:rPr>
                <w:szCs w:val="22"/>
              </w:rPr>
            </w:pPr>
          </w:p>
        </w:tc>
        <w:tc>
          <w:tcPr>
            <w:tcW w:w="3199" w:type="dxa"/>
            <w:gridSpan w:val="2"/>
            <w:tcBorders>
              <w:bottom w:val="single" w:sz="4" w:space="0" w:color="auto"/>
            </w:tcBorders>
          </w:tcPr>
          <w:p>
            <w:pPr>
              <w:pStyle w:val="yTableNAm"/>
              <w:spacing w:before="0"/>
              <w:rPr>
                <w:szCs w:val="22"/>
              </w:rPr>
            </w:pPr>
            <w:r>
              <w:rPr>
                <w:b/>
                <w:szCs w:val="22"/>
              </w:rPr>
              <w:t>Application for judicial review</w:t>
            </w:r>
          </w:p>
        </w:tc>
      </w:tr>
      <w:tr>
        <w:trPr>
          <w:cantSplit/>
        </w:trPr>
        <w:tc>
          <w:tcPr>
            <w:tcW w:w="2127" w:type="dxa"/>
            <w:tcBorders>
              <w:top w:val="single" w:sz="4" w:space="0" w:color="auto"/>
              <w:bottom w:val="single" w:sz="4" w:space="0" w:color="auto"/>
            </w:tcBorders>
          </w:tcPr>
          <w:p>
            <w:pPr>
              <w:pStyle w:val="yTableNAm"/>
              <w:spacing w:before="0"/>
              <w:rPr>
                <w:szCs w:val="22"/>
              </w:rPr>
            </w:pPr>
            <w:r>
              <w:rPr>
                <w:szCs w:val="22"/>
              </w:rPr>
              <w:t>Applicant</w:t>
            </w:r>
          </w:p>
        </w:tc>
        <w:tc>
          <w:tcPr>
            <w:tcW w:w="4900" w:type="dxa"/>
            <w:gridSpan w:val="3"/>
            <w:tcBorders>
              <w:top w:val="single" w:sz="4" w:space="0" w:color="auto"/>
              <w:bottom w:val="single" w:sz="4" w:space="0" w:color="auto"/>
            </w:tcBorders>
          </w:tcPr>
          <w:p>
            <w:pPr>
              <w:pStyle w:val="yTableNAm"/>
              <w:spacing w:before="0"/>
              <w:rPr>
                <w:szCs w:val="22"/>
              </w:rPr>
            </w:pPr>
          </w:p>
        </w:tc>
      </w:tr>
      <w:tr>
        <w:trPr>
          <w:cantSplit/>
        </w:trPr>
        <w:tc>
          <w:tcPr>
            <w:tcW w:w="2127" w:type="dxa"/>
            <w:tcBorders>
              <w:top w:val="single" w:sz="4" w:space="0" w:color="auto"/>
              <w:bottom w:val="single" w:sz="4" w:space="0" w:color="auto"/>
            </w:tcBorders>
          </w:tcPr>
          <w:p>
            <w:pPr>
              <w:pStyle w:val="yTableNAm"/>
              <w:spacing w:before="0"/>
              <w:rPr>
                <w:szCs w:val="22"/>
              </w:rPr>
            </w:pPr>
            <w:r>
              <w:rPr>
                <w:szCs w:val="22"/>
              </w:rPr>
              <w:t xml:space="preserve">Respondent </w:t>
            </w:r>
            <w:r>
              <w:rPr>
                <w:szCs w:val="22"/>
                <w:vertAlign w:val="superscript"/>
              </w:rPr>
              <w:t>1</w:t>
            </w:r>
          </w:p>
        </w:tc>
        <w:tc>
          <w:tcPr>
            <w:tcW w:w="4900" w:type="dxa"/>
            <w:gridSpan w:val="3"/>
            <w:tcBorders>
              <w:top w:val="single" w:sz="4" w:space="0" w:color="auto"/>
              <w:bottom w:val="single" w:sz="4" w:space="0" w:color="auto"/>
            </w:tcBorders>
          </w:tcPr>
          <w:p>
            <w:pPr>
              <w:pStyle w:val="yTableNAm"/>
              <w:spacing w:before="0"/>
              <w:rPr>
                <w:szCs w:val="22"/>
              </w:rPr>
            </w:pPr>
            <w:r>
              <w:rPr>
                <w:szCs w:val="22"/>
              </w:rPr>
              <w:t xml:space="preserve">Name: </w:t>
            </w:r>
          </w:p>
          <w:p>
            <w:pPr>
              <w:pStyle w:val="yTableNAm"/>
              <w:spacing w:before="0"/>
              <w:rPr>
                <w:szCs w:val="22"/>
              </w:rPr>
            </w:pPr>
            <w:r>
              <w:rPr>
                <w:szCs w:val="22"/>
              </w:rPr>
              <w:t>Office:</w:t>
            </w:r>
          </w:p>
        </w:tc>
      </w:tr>
      <w:tr>
        <w:trPr>
          <w:cantSplit/>
        </w:trPr>
        <w:tc>
          <w:tcPr>
            <w:tcW w:w="2127" w:type="dxa"/>
            <w:tcBorders>
              <w:top w:val="single" w:sz="4" w:space="0" w:color="auto"/>
              <w:bottom w:val="single" w:sz="4" w:space="0" w:color="auto"/>
            </w:tcBorders>
          </w:tcPr>
          <w:p>
            <w:pPr>
              <w:pStyle w:val="yTableNAm"/>
              <w:spacing w:before="0"/>
              <w:rPr>
                <w:szCs w:val="22"/>
              </w:rPr>
            </w:pPr>
            <w:r>
              <w:rPr>
                <w:szCs w:val="22"/>
              </w:rPr>
              <w:t>Other parties</w:t>
            </w:r>
          </w:p>
        </w:tc>
        <w:tc>
          <w:tcPr>
            <w:tcW w:w="4900" w:type="dxa"/>
            <w:gridSpan w:val="3"/>
            <w:tcBorders>
              <w:top w:val="single" w:sz="4" w:space="0" w:color="auto"/>
              <w:bottom w:val="single" w:sz="4" w:space="0" w:color="auto"/>
            </w:tcBorders>
          </w:tcPr>
          <w:p>
            <w:pPr>
              <w:pStyle w:val="yTableNAm"/>
              <w:spacing w:before="0"/>
              <w:rPr>
                <w:szCs w:val="22"/>
              </w:rPr>
            </w:pPr>
          </w:p>
        </w:tc>
      </w:tr>
      <w:tr>
        <w:trPr>
          <w:cantSplit/>
        </w:trPr>
        <w:tc>
          <w:tcPr>
            <w:tcW w:w="2127" w:type="dxa"/>
            <w:tcBorders>
              <w:top w:val="single" w:sz="4" w:space="0" w:color="auto"/>
              <w:bottom w:val="single" w:sz="4" w:space="0" w:color="auto"/>
            </w:tcBorders>
          </w:tcPr>
          <w:p>
            <w:pPr>
              <w:pStyle w:val="yTableNAm"/>
              <w:spacing w:before="0"/>
              <w:rPr>
                <w:szCs w:val="22"/>
              </w:rPr>
            </w:pPr>
            <w:r>
              <w:rPr>
                <w:szCs w:val="22"/>
              </w:rPr>
              <w:t>Decision or conduct to be reviewed</w:t>
            </w:r>
          </w:p>
        </w:tc>
        <w:tc>
          <w:tcPr>
            <w:tcW w:w="4900" w:type="dxa"/>
            <w:gridSpan w:val="3"/>
            <w:tcBorders>
              <w:top w:val="single" w:sz="4" w:space="0" w:color="auto"/>
              <w:bottom w:val="single" w:sz="4" w:space="0" w:color="auto"/>
            </w:tcBorders>
          </w:tcPr>
          <w:p>
            <w:pPr>
              <w:pStyle w:val="yTableNAm"/>
              <w:spacing w:before="0"/>
              <w:rPr>
                <w:szCs w:val="22"/>
              </w:rPr>
            </w:pPr>
            <w:r>
              <w:rPr>
                <w:szCs w:val="22"/>
              </w:rPr>
              <w:t>Date:</w:t>
            </w:r>
          </w:p>
          <w:p>
            <w:pPr>
              <w:pStyle w:val="yTableNAm"/>
              <w:spacing w:before="0"/>
              <w:rPr>
                <w:szCs w:val="22"/>
              </w:rPr>
            </w:pPr>
            <w:r>
              <w:rPr>
                <w:szCs w:val="22"/>
              </w:rPr>
              <w:t>Where made or occurring:</w:t>
            </w:r>
          </w:p>
          <w:p>
            <w:pPr>
              <w:pStyle w:val="yTableNAm"/>
              <w:spacing w:before="0"/>
              <w:rPr>
                <w:szCs w:val="22"/>
              </w:rPr>
            </w:pPr>
            <w:r>
              <w:rPr>
                <w:szCs w:val="22"/>
              </w:rPr>
              <w:t>Written law governing:</w:t>
            </w:r>
          </w:p>
          <w:p>
            <w:pPr>
              <w:pStyle w:val="yTableNAm"/>
              <w:spacing w:before="0"/>
              <w:rPr>
                <w:szCs w:val="22"/>
              </w:rPr>
            </w:pPr>
            <w:r>
              <w:rPr>
                <w:szCs w:val="22"/>
              </w:rPr>
              <w:t>Description:</w:t>
            </w:r>
          </w:p>
          <w:p>
            <w:pPr>
              <w:pStyle w:val="yTableNAm"/>
              <w:spacing w:before="0"/>
              <w:rPr>
                <w:szCs w:val="22"/>
              </w:rPr>
            </w:pPr>
          </w:p>
        </w:tc>
      </w:tr>
      <w:tr>
        <w:trPr>
          <w:cantSplit/>
        </w:trPr>
        <w:tc>
          <w:tcPr>
            <w:tcW w:w="2127" w:type="dxa"/>
            <w:tcBorders>
              <w:top w:val="single" w:sz="4" w:space="0" w:color="auto"/>
              <w:bottom w:val="single" w:sz="4" w:space="0" w:color="auto"/>
            </w:tcBorders>
          </w:tcPr>
          <w:p>
            <w:pPr>
              <w:pStyle w:val="yTableNAm"/>
              <w:spacing w:before="0"/>
              <w:rPr>
                <w:szCs w:val="22"/>
              </w:rPr>
            </w:pPr>
            <w:r>
              <w:rPr>
                <w:szCs w:val="22"/>
              </w:rPr>
              <w:t>Application</w:t>
            </w:r>
          </w:p>
          <w:p>
            <w:pPr>
              <w:pStyle w:val="yTableNAm"/>
              <w:spacing w:before="0"/>
              <w:rPr>
                <w:sz w:val="16"/>
                <w:szCs w:val="16"/>
              </w:rPr>
            </w:pPr>
            <w:r>
              <w:rPr>
                <w:sz w:val="16"/>
                <w:szCs w:val="16"/>
              </w:rPr>
              <w:t>[Tick one or more]</w:t>
            </w:r>
          </w:p>
        </w:tc>
        <w:tc>
          <w:tcPr>
            <w:tcW w:w="4900" w:type="dxa"/>
            <w:gridSpan w:val="3"/>
            <w:tcBorders>
              <w:top w:val="single" w:sz="4" w:space="0" w:color="auto"/>
              <w:bottom w:val="single" w:sz="4" w:space="0" w:color="auto"/>
            </w:tcBorders>
          </w:tcPr>
          <w:p>
            <w:pPr>
              <w:pStyle w:val="yTableNAm"/>
              <w:spacing w:before="0"/>
              <w:rPr>
                <w:szCs w:val="22"/>
              </w:rPr>
            </w:pPr>
            <w:r>
              <w:rPr>
                <w:szCs w:val="22"/>
              </w:rPr>
              <w:t>The applicant applies for judicial review of the above decision or conduct and —</w:t>
            </w:r>
          </w:p>
          <w:p>
            <w:pPr>
              <w:pStyle w:val="yTableNAm"/>
              <w:tabs>
                <w:tab w:val="clear" w:pos="567"/>
                <w:tab w:val="left" w:pos="449"/>
              </w:tabs>
              <w:spacing w:before="0"/>
              <w:rPr>
                <w:szCs w:val="22"/>
              </w:rPr>
            </w:pPr>
            <w:r>
              <w:rPr>
                <w:szCs w:val="22"/>
              </w:rPr>
              <w:sym w:font="Monotype Sorts" w:char="F070"/>
            </w:r>
            <w:r>
              <w:rPr>
                <w:szCs w:val="22"/>
              </w:rPr>
              <w:tab/>
              <w:t>a writ of certiorari;</w:t>
            </w:r>
          </w:p>
          <w:p>
            <w:pPr>
              <w:pStyle w:val="yTableNAm"/>
              <w:tabs>
                <w:tab w:val="clear" w:pos="567"/>
                <w:tab w:val="left" w:pos="449"/>
              </w:tabs>
              <w:spacing w:before="0"/>
              <w:rPr>
                <w:szCs w:val="22"/>
              </w:rPr>
            </w:pPr>
            <w:r>
              <w:rPr>
                <w:szCs w:val="22"/>
              </w:rPr>
              <w:sym w:font="Monotype Sorts" w:char="F070"/>
            </w:r>
            <w:r>
              <w:rPr>
                <w:szCs w:val="22"/>
              </w:rPr>
              <w:tab/>
              <w:t>a writ of mandamus;</w:t>
            </w:r>
          </w:p>
          <w:p>
            <w:pPr>
              <w:pStyle w:val="yTableNAm"/>
              <w:tabs>
                <w:tab w:val="clear" w:pos="567"/>
                <w:tab w:val="left" w:pos="449"/>
              </w:tabs>
              <w:spacing w:before="0"/>
              <w:rPr>
                <w:szCs w:val="22"/>
              </w:rPr>
            </w:pPr>
            <w:r>
              <w:rPr>
                <w:szCs w:val="22"/>
              </w:rPr>
              <w:sym w:font="Monotype Sorts" w:char="F070"/>
            </w:r>
            <w:r>
              <w:rPr>
                <w:szCs w:val="22"/>
              </w:rPr>
              <w:tab/>
              <w:t>a writ of prohibition;</w:t>
            </w:r>
          </w:p>
          <w:p>
            <w:pPr>
              <w:pStyle w:val="yTableNAm"/>
              <w:tabs>
                <w:tab w:val="clear" w:pos="567"/>
                <w:tab w:val="left" w:pos="449"/>
              </w:tabs>
              <w:spacing w:before="0"/>
              <w:rPr>
                <w:szCs w:val="22"/>
              </w:rPr>
            </w:pPr>
            <w:r>
              <w:rPr>
                <w:szCs w:val="22"/>
              </w:rPr>
              <w:sym w:font="Monotype Sorts" w:char="F070"/>
            </w:r>
            <w:r>
              <w:rPr>
                <w:szCs w:val="22"/>
              </w:rPr>
              <w:tab/>
              <w:t xml:space="preserve">a writ of </w:t>
            </w:r>
            <w:r>
              <w:rPr>
                <w:i/>
                <w:szCs w:val="22"/>
              </w:rPr>
              <w:t>procedendo</w:t>
            </w:r>
            <w:r>
              <w:rPr>
                <w:szCs w:val="22"/>
              </w:rPr>
              <w:t>;</w:t>
            </w:r>
          </w:p>
          <w:p>
            <w:pPr>
              <w:pStyle w:val="yTableNAm"/>
              <w:tabs>
                <w:tab w:val="clear" w:pos="567"/>
                <w:tab w:val="left" w:pos="449"/>
              </w:tabs>
              <w:spacing w:before="0"/>
              <w:rPr>
                <w:szCs w:val="22"/>
              </w:rPr>
            </w:pPr>
            <w:r>
              <w:rPr>
                <w:szCs w:val="22"/>
              </w:rPr>
              <w:sym w:font="Monotype Sorts" w:char="F070"/>
            </w:r>
            <w:r>
              <w:rPr>
                <w:szCs w:val="22"/>
              </w:rPr>
              <w:tab/>
              <w:t xml:space="preserve">an information of </w:t>
            </w:r>
            <w:r>
              <w:rPr>
                <w:i/>
                <w:szCs w:val="22"/>
              </w:rPr>
              <w:t>quo warranto</w:t>
            </w:r>
            <w:r>
              <w:rPr>
                <w:szCs w:val="22"/>
              </w:rPr>
              <w:t>;</w:t>
            </w:r>
          </w:p>
          <w:p>
            <w:pPr>
              <w:pStyle w:val="yTableNAm"/>
              <w:tabs>
                <w:tab w:val="clear" w:pos="567"/>
                <w:tab w:val="left" w:pos="449"/>
              </w:tabs>
              <w:spacing w:before="0"/>
              <w:rPr>
                <w:szCs w:val="22"/>
              </w:rPr>
            </w:pPr>
            <w:r>
              <w:rPr>
                <w:szCs w:val="22"/>
              </w:rPr>
              <w:sym w:font="Monotype Sorts" w:char="F070"/>
            </w:r>
            <w:r>
              <w:rPr>
                <w:szCs w:val="22"/>
              </w:rPr>
              <w:tab/>
              <w:t>a declaration;</w:t>
            </w:r>
          </w:p>
          <w:p>
            <w:pPr>
              <w:pStyle w:val="yTableNAm"/>
              <w:tabs>
                <w:tab w:val="clear" w:pos="567"/>
                <w:tab w:val="left" w:pos="449"/>
              </w:tabs>
              <w:spacing w:before="0"/>
              <w:rPr>
                <w:szCs w:val="22"/>
              </w:rPr>
            </w:pPr>
            <w:r>
              <w:rPr>
                <w:szCs w:val="22"/>
              </w:rPr>
              <w:sym w:font="Monotype Sorts" w:char="F070"/>
            </w:r>
            <w:r>
              <w:rPr>
                <w:szCs w:val="22"/>
              </w:rPr>
              <w:tab/>
              <w:t>an injunction;</w:t>
            </w:r>
          </w:p>
          <w:p>
            <w:pPr>
              <w:pStyle w:val="yTableNAm"/>
              <w:spacing w:before="0"/>
              <w:ind w:left="449" w:hanging="449"/>
              <w:rPr>
                <w:szCs w:val="22"/>
              </w:rPr>
            </w:pPr>
            <w:r>
              <w:rPr>
                <w:szCs w:val="22"/>
              </w:rPr>
              <w:sym w:font="Monotype Sorts" w:char="F070"/>
            </w:r>
            <w:r>
              <w:rPr>
                <w:szCs w:val="22"/>
              </w:rPr>
              <w:tab/>
              <w:t>this remedy (being a remedy which would have the same effect as a remedy that could be provided by means of one or more of the above writs) —</w:t>
            </w:r>
          </w:p>
          <w:p>
            <w:pPr>
              <w:pStyle w:val="yTableNAm"/>
              <w:spacing w:before="0"/>
              <w:rPr>
                <w:szCs w:val="22"/>
              </w:rPr>
            </w:pPr>
          </w:p>
        </w:tc>
      </w:tr>
      <w:tr>
        <w:trPr>
          <w:cantSplit/>
        </w:trPr>
        <w:tc>
          <w:tcPr>
            <w:tcW w:w="2127" w:type="dxa"/>
            <w:tcBorders>
              <w:top w:val="single" w:sz="4" w:space="0" w:color="auto"/>
              <w:bottom w:val="single" w:sz="4" w:space="0" w:color="auto"/>
            </w:tcBorders>
          </w:tcPr>
          <w:p>
            <w:pPr>
              <w:pStyle w:val="yTableNAm"/>
              <w:spacing w:before="0"/>
              <w:rPr>
                <w:szCs w:val="22"/>
              </w:rPr>
            </w:pPr>
            <w:r>
              <w:rPr>
                <w:szCs w:val="22"/>
              </w:rPr>
              <w:t>Grounds of application</w:t>
            </w:r>
          </w:p>
        </w:tc>
        <w:tc>
          <w:tcPr>
            <w:tcW w:w="4900" w:type="dxa"/>
            <w:gridSpan w:val="3"/>
            <w:tcBorders>
              <w:top w:val="single" w:sz="4" w:space="0" w:color="auto"/>
              <w:bottom w:val="single" w:sz="4" w:space="0" w:color="auto"/>
            </w:tcBorders>
          </w:tcPr>
          <w:p>
            <w:pPr>
              <w:pStyle w:val="yTableNAm"/>
              <w:spacing w:before="0"/>
              <w:rPr>
                <w:szCs w:val="22"/>
              </w:rPr>
            </w:pPr>
            <w:r>
              <w:rPr>
                <w:szCs w:val="22"/>
              </w:rPr>
              <w:t>The grounds for the above application are these —</w:t>
            </w:r>
          </w:p>
          <w:p>
            <w:pPr>
              <w:pStyle w:val="yTableNAm"/>
              <w:spacing w:before="0"/>
              <w:rPr>
                <w:szCs w:val="22"/>
              </w:rPr>
            </w:pPr>
            <w:r>
              <w:rPr>
                <w:szCs w:val="22"/>
              </w:rPr>
              <w:t>1.</w:t>
            </w:r>
          </w:p>
          <w:p>
            <w:pPr>
              <w:pStyle w:val="yTableNAm"/>
              <w:spacing w:before="0"/>
              <w:rPr>
                <w:szCs w:val="22"/>
              </w:rPr>
            </w:pPr>
          </w:p>
        </w:tc>
      </w:tr>
      <w:tr>
        <w:trPr>
          <w:cantSplit/>
        </w:trPr>
        <w:tc>
          <w:tcPr>
            <w:tcW w:w="2127" w:type="dxa"/>
            <w:tcBorders>
              <w:top w:val="single" w:sz="4" w:space="0" w:color="auto"/>
              <w:bottom w:val="single" w:sz="4" w:space="0" w:color="auto"/>
            </w:tcBorders>
          </w:tcPr>
          <w:p>
            <w:pPr>
              <w:pStyle w:val="yTableNAm"/>
              <w:spacing w:before="0"/>
              <w:rPr>
                <w:szCs w:val="22"/>
              </w:rPr>
            </w:pPr>
            <w:r>
              <w:rPr>
                <w:szCs w:val="22"/>
              </w:rPr>
              <w:t xml:space="preserve">Late application </w:t>
            </w:r>
            <w:r>
              <w:rPr>
                <w:szCs w:val="22"/>
                <w:vertAlign w:val="superscript"/>
              </w:rPr>
              <w:t>2</w:t>
            </w:r>
          </w:p>
        </w:tc>
        <w:tc>
          <w:tcPr>
            <w:tcW w:w="4900" w:type="dxa"/>
            <w:gridSpan w:val="3"/>
            <w:tcBorders>
              <w:top w:val="single" w:sz="4" w:space="0" w:color="auto"/>
              <w:bottom w:val="single" w:sz="4" w:space="0" w:color="auto"/>
            </w:tcBorders>
          </w:tcPr>
          <w:p>
            <w:pPr>
              <w:pStyle w:val="yTableNAm"/>
              <w:spacing w:before="0"/>
              <w:ind w:left="449" w:hanging="449"/>
              <w:rPr>
                <w:szCs w:val="22"/>
              </w:rPr>
            </w:pPr>
            <w:r>
              <w:rPr>
                <w:szCs w:val="22"/>
              </w:rPr>
              <w:sym w:font="Monotype Sorts" w:char="F070"/>
            </w:r>
            <w:r>
              <w:rPr>
                <w:szCs w:val="22"/>
              </w:rPr>
              <w:tab/>
              <w:t>The applicant also applies for leave to proceed with this application which is made outside the limitation period.</w:t>
            </w:r>
          </w:p>
        </w:tc>
      </w:tr>
      <w:tr>
        <w:trPr>
          <w:cantSplit/>
        </w:trPr>
        <w:tc>
          <w:tcPr>
            <w:tcW w:w="2127" w:type="dxa"/>
            <w:tcBorders>
              <w:top w:val="single" w:sz="4" w:space="0" w:color="auto"/>
              <w:bottom w:val="single" w:sz="4" w:space="0" w:color="auto"/>
            </w:tcBorders>
          </w:tcPr>
          <w:p>
            <w:pPr>
              <w:pStyle w:val="yTableNAm"/>
              <w:spacing w:before="0"/>
              <w:rPr>
                <w:szCs w:val="22"/>
              </w:rPr>
            </w:pPr>
            <w:r>
              <w:rPr>
                <w:szCs w:val="22"/>
              </w:rPr>
              <w:t>Signature of applicant or lawyer</w:t>
            </w:r>
          </w:p>
        </w:tc>
        <w:tc>
          <w:tcPr>
            <w:tcW w:w="3402" w:type="dxa"/>
            <w:gridSpan w:val="2"/>
            <w:tcBorders>
              <w:top w:val="single" w:sz="4" w:space="0" w:color="auto"/>
              <w:bottom w:val="single" w:sz="4" w:space="0" w:color="auto"/>
            </w:tcBorders>
          </w:tcPr>
          <w:p>
            <w:pPr>
              <w:pStyle w:val="yTableNAm"/>
              <w:spacing w:before="0"/>
              <w:rPr>
                <w:szCs w:val="22"/>
              </w:rPr>
            </w:pPr>
          </w:p>
          <w:p>
            <w:pPr>
              <w:pStyle w:val="yTableNAm"/>
              <w:spacing w:before="0"/>
              <w:rPr>
                <w:szCs w:val="22"/>
              </w:rPr>
            </w:pPr>
          </w:p>
          <w:p>
            <w:pPr>
              <w:pStyle w:val="yTableNAm"/>
              <w:spacing w:before="0"/>
              <w:rPr>
                <w:szCs w:val="22"/>
              </w:rPr>
            </w:pPr>
            <w:r>
              <w:rPr>
                <w:szCs w:val="22"/>
              </w:rPr>
              <w:t>Applicant/Applicant’s lawyer</w:t>
            </w:r>
          </w:p>
        </w:tc>
        <w:tc>
          <w:tcPr>
            <w:tcW w:w="1498" w:type="dxa"/>
            <w:tcBorders>
              <w:top w:val="single" w:sz="4" w:space="0" w:color="auto"/>
              <w:bottom w:val="single" w:sz="4" w:space="0" w:color="auto"/>
            </w:tcBorders>
          </w:tcPr>
          <w:p>
            <w:pPr>
              <w:pStyle w:val="yTableNAm"/>
              <w:spacing w:before="0"/>
              <w:rPr>
                <w:szCs w:val="22"/>
              </w:rPr>
            </w:pPr>
            <w:r>
              <w:rPr>
                <w:szCs w:val="22"/>
              </w:rPr>
              <w:t>Date:</w:t>
            </w:r>
          </w:p>
        </w:tc>
      </w:tr>
    </w:tbl>
    <w:p>
      <w:pPr>
        <w:pStyle w:val="yMiscellaneousBody"/>
      </w:pPr>
      <w:r>
        <w:rPr>
          <w:sz w:val="20"/>
        </w:rPr>
        <w:t>Notes to Form No. 67A —</w:t>
      </w:r>
    </w:p>
    <w:p>
      <w:pPr>
        <w:pStyle w:val="yTableNAm"/>
        <w:spacing w:before="0"/>
        <w:ind w:left="567" w:hanging="567"/>
      </w:pPr>
      <w:r>
        <w:t>1.</w:t>
      </w:r>
      <w:r>
        <w:tab/>
      </w:r>
      <w:r>
        <w:rPr>
          <w:szCs w:val="22"/>
        </w:rPr>
        <w:t>The</w:t>
      </w:r>
      <w:r>
        <w:t xml:space="preserve"> respondent is the person whose decision or conduct is to be reviewed.</w:t>
      </w:r>
    </w:p>
    <w:p>
      <w:pPr>
        <w:pStyle w:val="yTableNAm"/>
        <w:spacing w:before="0"/>
      </w:pPr>
      <w:r>
        <w:t>2.</w:t>
      </w:r>
      <w:r>
        <w:tab/>
      </w:r>
      <w:r>
        <w:rPr>
          <w:szCs w:val="22"/>
        </w:rPr>
        <w:t>Tick</w:t>
      </w:r>
      <w:r>
        <w:t xml:space="preserve"> only if necessary.</w:t>
      </w:r>
    </w:p>
    <w:p>
      <w:pPr>
        <w:pStyle w:val="yFootnotesection"/>
      </w:pPr>
      <w:r>
        <w:tab/>
        <w:t>[Form 67A inserted in Gazette 17 Dec 2013 p. 6236</w:t>
      </w:r>
      <w:r>
        <w:noBreakHyphen/>
        <w:t>7.]</w:t>
      </w:r>
    </w:p>
    <w:p>
      <w:pPr>
        <w:pStyle w:val="yHeading5"/>
      </w:pPr>
      <w:bookmarkStart w:id="1215" w:name="_Toc374971574"/>
      <w:r>
        <w:rPr>
          <w:rStyle w:val="CharSClsNo"/>
        </w:rPr>
        <w:t>67</w:t>
      </w:r>
      <w:r>
        <w:t>.</w:t>
      </w:r>
      <w:r>
        <w:tab/>
        <w:t>Certiorari (O. 56 r. 14)</w:t>
      </w:r>
      <w:bookmarkEnd w:id="1215"/>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pPr>
      <w:bookmarkStart w:id="1216" w:name="_Toc374971575"/>
      <w:r>
        <w:rPr>
          <w:rStyle w:val="CharSClsNo"/>
        </w:rPr>
        <w:t>69</w:t>
      </w:r>
      <w:r>
        <w:t>.</w:t>
      </w:r>
      <w:r>
        <w:tab/>
        <w:t>Mandamus (O. 56 r. 16)</w:t>
      </w:r>
      <w:bookmarkEnd w:id="1216"/>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pPr>
      <w:bookmarkStart w:id="1217" w:name="_Toc374971576"/>
      <w:r>
        <w:rPr>
          <w:rStyle w:val="CharSClsNo"/>
        </w:rPr>
        <w:t>70</w:t>
      </w:r>
      <w:r>
        <w:t>.</w:t>
      </w:r>
      <w:r>
        <w:tab/>
        <w:t>Procedendo (O. 56 r. 32)</w:t>
      </w:r>
      <w:bookmarkEnd w:id="1217"/>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pPr>
      <w:bookmarkStart w:id="1218" w:name="_Toc374971577"/>
      <w:r>
        <w:rPr>
          <w:rStyle w:val="CharSClsNo"/>
        </w:rPr>
        <w:t>71</w:t>
      </w:r>
      <w:r>
        <w:t>.</w:t>
      </w:r>
      <w:r>
        <w:tab/>
        <w:t>Prohibition (O. 56 r. 33)</w:t>
      </w:r>
      <w:bookmarkEnd w:id="1218"/>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20"/>
      </w:pPr>
      <w:r>
        <w:t>[Form 72 deleted in Gazette 28 Jul 2010 p. 3489.]</w:t>
      </w:r>
    </w:p>
    <w:p>
      <w:pPr>
        <w:pStyle w:val="yHeading5"/>
      </w:pPr>
      <w:bookmarkStart w:id="1219" w:name="_Toc374971578"/>
      <w:r>
        <w:rPr>
          <w:rStyle w:val="CharSClsNo"/>
        </w:rPr>
        <w:t>73</w:t>
      </w:r>
      <w:r>
        <w:t>.</w:t>
      </w:r>
      <w:r>
        <w:tab/>
        <w:t>Habeas corpus (O. 57 r. 10)</w:t>
      </w:r>
      <w:bookmarkEnd w:id="1219"/>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Pr>
      <w:bookmarkStart w:id="1220" w:name="_Toc374971579"/>
      <w:r>
        <w:rPr>
          <w:rStyle w:val="CharSClsNo"/>
        </w:rPr>
        <w:t>74</w:t>
      </w:r>
      <w:r>
        <w:t>.</w:t>
      </w:r>
      <w:r>
        <w:rPr>
          <w:b w:val="0"/>
        </w:rPr>
        <w:tab/>
      </w:r>
      <w:r>
        <w:t>Originating summons, appearance required (O. 58 r. 14)</w:t>
      </w:r>
      <w:bookmarkEnd w:id="1220"/>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Pr>
      <w:bookmarkStart w:id="1221" w:name="_Toc374971580"/>
      <w:r>
        <w:rPr>
          <w:rStyle w:val="CharSClsNo"/>
        </w:rPr>
        <w:t>75</w:t>
      </w:r>
      <w:r>
        <w:t>.</w:t>
      </w:r>
      <w:r>
        <w:rPr>
          <w:b w:val="0"/>
        </w:rPr>
        <w:tab/>
      </w:r>
      <w:r>
        <w:t>Originating summons, appearance not required (O. 58 r. 14)</w:t>
      </w:r>
      <w:bookmarkEnd w:id="1221"/>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pPr>
      <w:bookmarkStart w:id="1222" w:name="_Toc374971581"/>
      <w:r>
        <w:rPr>
          <w:rStyle w:val="CharSClsNo"/>
        </w:rPr>
        <w:t>76</w:t>
      </w:r>
      <w:r>
        <w:t>.</w:t>
      </w:r>
      <w:r>
        <w:rPr>
          <w:b w:val="0"/>
        </w:rPr>
        <w:tab/>
      </w:r>
      <w:r>
        <w:t>Notice of appointment to hear originating summons (O. 58 r. 19)</w:t>
      </w:r>
      <w:bookmarkEnd w:id="1222"/>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Pr>
      <w:bookmarkStart w:id="1223" w:name="_Toc374971582"/>
      <w:r>
        <w:rPr>
          <w:rStyle w:val="CharSClsNo"/>
        </w:rPr>
        <w:t>77</w:t>
      </w:r>
      <w:r>
        <w:t>.</w:t>
      </w:r>
      <w:r>
        <w:rPr>
          <w:b w:val="0"/>
        </w:rPr>
        <w:tab/>
      </w:r>
      <w:r>
        <w:t>Summons (general form) (O. 59 r. 4(1))</w:t>
      </w:r>
      <w:bookmarkEnd w:id="1223"/>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pPr>
      <w:bookmarkStart w:id="1224" w:name="_Toc374971583"/>
      <w:r>
        <w:rPr>
          <w:rStyle w:val="CharSClsNo"/>
        </w:rPr>
        <w:t>78</w:t>
      </w:r>
      <w:r>
        <w:t>.</w:t>
      </w:r>
      <w:r>
        <w:tab/>
        <w:t>Order (general form) (O. 59 r. 10)</w:t>
      </w:r>
      <w:bookmarkEnd w:id="1224"/>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pPr>
      <w:bookmarkStart w:id="1225" w:name="_Toc374971584"/>
      <w:r>
        <w:rPr>
          <w:rStyle w:val="CharSClsNo"/>
        </w:rPr>
        <w:t>80</w:t>
      </w:r>
      <w:r>
        <w:t>.</w:t>
      </w:r>
      <w:r>
        <w:rPr>
          <w:b w:val="0"/>
        </w:rPr>
        <w:tab/>
      </w:r>
      <w:r>
        <w:t>Notice of judgment or order (O. 61 r. 3(3))</w:t>
      </w:r>
      <w:bookmarkEnd w:id="122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pPr>
      <w:bookmarkStart w:id="1226" w:name="_Toc374971585"/>
      <w:r>
        <w:rPr>
          <w:rStyle w:val="CharSClsNo"/>
        </w:rPr>
        <w:t>81</w:t>
      </w:r>
      <w:r>
        <w:t>.</w:t>
      </w:r>
      <w:r>
        <w:rPr>
          <w:b w:val="0"/>
        </w:rPr>
        <w:tab/>
      </w:r>
      <w:r>
        <w:t>Advertisement for creditors (O. 61 r. 15(2))</w:t>
      </w:r>
      <w:bookmarkEnd w:id="1226"/>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pPr>
      <w:bookmarkStart w:id="1227" w:name="_Toc374971586"/>
      <w:r>
        <w:rPr>
          <w:rStyle w:val="CharSClsNo"/>
        </w:rPr>
        <w:t>82</w:t>
      </w:r>
      <w:r>
        <w:t>.</w:t>
      </w:r>
      <w:r>
        <w:rPr>
          <w:b w:val="0"/>
        </w:rPr>
        <w:tab/>
      </w:r>
      <w:r>
        <w:t>Advertisement for claimants other than creditors (O. 61 r. 15(2))</w:t>
      </w:r>
      <w:bookmarkEnd w:id="1227"/>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outlineLvl w:val="9"/>
      </w:pPr>
      <w:r>
        <w:t>[Forms 82A, 82AA and 82B deleted in Gazette 29 Apr 2005 p. 1800.]</w:t>
      </w:r>
    </w:p>
    <w:p>
      <w:pPr>
        <w:pStyle w:val="yHeading5"/>
      </w:pPr>
      <w:bookmarkStart w:id="1228" w:name="_Toc374971587"/>
      <w:r>
        <w:rPr>
          <w:rStyle w:val="CharSClsNo"/>
        </w:rPr>
        <w:t>83</w:t>
      </w:r>
      <w:r>
        <w:t>.</w:t>
      </w:r>
      <w:r>
        <w:rPr>
          <w:b w:val="0"/>
        </w:rPr>
        <w:tab/>
      </w:r>
      <w:r>
        <w:t>Appeal notice (O. 65 r. 10)</w:t>
      </w:r>
      <w:bookmarkEnd w:id="12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after="120"/>
      </w:pPr>
      <w:bookmarkStart w:id="1229" w:name="_Toc374971588"/>
      <w:r>
        <w:rPr>
          <w:rStyle w:val="CharSClsNo"/>
        </w:rPr>
        <w:t>84</w:t>
      </w:r>
      <w:r>
        <w:t>.</w:t>
      </w:r>
      <w:r>
        <w:tab/>
        <w:t>Service certificate (O. 65 r. 10(7))</w:t>
      </w:r>
      <w:bookmarkEnd w:id="12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Pr>
      <w:bookmarkStart w:id="1230" w:name="_Toc374971589"/>
      <w:r>
        <w:rPr>
          <w:rStyle w:val="CharSClsNo"/>
        </w:rPr>
        <w:t>85</w:t>
      </w:r>
      <w:r>
        <w:t>.</w:t>
      </w:r>
      <w:r>
        <w:tab/>
        <w:t>Notice of respondent’s intention (O. 65 r. 12)</w:t>
      </w:r>
      <w:bookmarkEnd w:id="12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Pr>
      <w:bookmarkStart w:id="1231" w:name="_Toc374971590"/>
      <w:r>
        <w:rPr>
          <w:rStyle w:val="CharSClsNo"/>
        </w:rPr>
        <w:t>86</w:t>
      </w:r>
      <w:r>
        <w:t>.</w:t>
      </w:r>
      <w:r>
        <w:tab/>
        <w:t>Application in an appeal (O. 65 r. 13)</w:t>
      </w:r>
      <w:bookmarkEnd w:id="12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after="120"/>
      </w:pPr>
      <w:bookmarkStart w:id="1232" w:name="_Toc374971591"/>
      <w:r>
        <w:rPr>
          <w:rStyle w:val="CharSClsNo"/>
        </w:rPr>
        <w:t>87</w:t>
      </w:r>
      <w:r>
        <w:t>.</w:t>
      </w:r>
      <w:r>
        <w:tab/>
        <w:t>Consent notice (O. 65 r. 15 &amp; 18)</w:t>
      </w:r>
      <w:bookmarkEnd w:id="12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1233" w:name="_Toc374971592"/>
      <w:r>
        <w:rPr>
          <w:rStyle w:val="CharSClsNo"/>
        </w:rPr>
        <w:t>88</w:t>
      </w:r>
      <w:r>
        <w:t>.</w:t>
      </w:r>
      <w:r>
        <w:tab/>
        <w:t>Request for hearing (O. 65 r. 7)</w:t>
      </w:r>
      <w:bookmarkEnd w:id="12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after="120"/>
      </w:pPr>
      <w:bookmarkStart w:id="1234" w:name="_Toc374971593"/>
      <w:r>
        <w:rPr>
          <w:rStyle w:val="CharSClsNo"/>
        </w:rPr>
        <w:t>89</w:t>
      </w:r>
      <w:r>
        <w:t>.</w:t>
      </w:r>
      <w:r>
        <w:tab/>
        <w:t>Discontinuance notice (O. 65 r. 17)</w:t>
      </w:r>
      <w:bookmarkEnd w:id="12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Pr>
      <w:bookmarkStart w:id="1235" w:name="_Toc374971594"/>
      <w:r>
        <w:rPr>
          <w:rStyle w:val="CharSClsNo"/>
        </w:rPr>
        <w:t>93A</w:t>
      </w:r>
      <w:r>
        <w:t>.</w:t>
      </w:r>
      <w:r>
        <w:rPr>
          <w:b w:val="0"/>
        </w:rPr>
        <w:tab/>
      </w:r>
      <w:r>
        <w:rPr>
          <w:i/>
        </w:rPr>
        <w:t>Public Notaries Act 1979</w:t>
      </w:r>
      <w:r>
        <w:t xml:space="preserve"> s. 8, certificate (O. 76 r. 2)</w:t>
      </w:r>
      <w:bookmarkEnd w:id="1235"/>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Pr>
      <w:bookmarkStart w:id="1236" w:name="_Toc374971595"/>
      <w:r>
        <w:rPr>
          <w:rStyle w:val="CharSClsNo"/>
        </w:rPr>
        <w:t>93B</w:t>
      </w:r>
      <w:r>
        <w:t>.</w:t>
      </w:r>
      <w:r>
        <w:rPr>
          <w:b w:val="0"/>
        </w:rPr>
        <w:tab/>
      </w:r>
      <w:r>
        <w:t>Notice of intention to apply for appointment as public notary (O. 76 r. 3)</w:t>
      </w:r>
      <w:bookmarkEnd w:id="1236"/>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pPr>
      <w:bookmarkStart w:id="1237" w:name="_Toc374971596"/>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1237"/>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Pr>
      <w:bookmarkStart w:id="1238" w:name="_Toc374971597"/>
      <w:r>
        <w:rPr>
          <w:rStyle w:val="CharSClsNo"/>
        </w:rPr>
        <w:t>93D</w:t>
      </w:r>
      <w:r>
        <w:t>.</w:t>
      </w:r>
      <w:r>
        <w:rPr>
          <w:b w:val="0"/>
        </w:rPr>
        <w:tab/>
      </w:r>
      <w:r>
        <w:t>Certificate that name of public notary remains on roll (O. 76 r. 5(2))</w:t>
      </w:r>
      <w:bookmarkEnd w:id="1238"/>
    </w:p>
    <w:p>
      <w:pPr>
        <w:pStyle w:val="yMiscellaneousBody"/>
        <w:spacing w:before="120"/>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outlineLvl w:val="9"/>
      </w:pPr>
      <w:r>
        <w:t>[Form 94 deleted in Gazette 21 Feb 2007 p. 584.]</w:t>
      </w:r>
    </w:p>
    <w:p>
      <w:pPr>
        <w:pStyle w:val="yEdnotedivision"/>
        <w:spacing w:after="120"/>
        <w:outlineLvl w:val="9"/>
      </w:pPr>
      <w:r>
        <w:t>[Forms 95, 96, 97, 98 and 98A deleted in Gazette 29 Apr 2005 p. 1801.]</w:t>
      </w:r>
    </w:p>
    <w:p>
      <w:pPr>
        <w:pStyle w:val="yHeading5"/>
      </w:pPr>
      <w:bookmarkStart w:id="1239" w:name="_Toc374971598"/>
      <w:r>
        <w:rPr>
          <w:rStyle w:val="CharSClsNo"/>
        </w:rPr>
        <w:t>99</w:t>
      </w:r>
      <w:r>
        <w:t>.</w:t>
      </w:r>
      <w:r>
        <w:rPr>
          <w:b w:val="0"/>
        </w:rPr>
        <w:tab/>
      </w:r>
      <w:r>
        <w:rPr>
          <w:i/>
        </w:rPr>
        <w:t>Escheat (Procedure) Act 1940</w:t>
      </w:r>
      <w:r>
        <w:t>, notice of application under (O. 80 r. 3)</w:t>
      </w:r>
      <w:bookmarkEnd w:id="1239"/>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pPr>
      <w:bookmarkStart w:id="1240" w:name="_Toc374971599"/>
      <w:r>
        <w:rPr>
          <w:rStyle w:val="CharSClsNo"/>
        </w:rPr>
        <w:t>100</w:t>
      </w:r>
      <w:r>
        <w:t>.</w:t>
      </w:r>
      <w:r>
        <w:rPr>
          <w:b w:val="0"/>
        </w:rPr>
        <w:tab/>
      </w:r>
      <w:r>
        <w:rPr>
          <w:i/>
        </w:rPr>
        <w:t>Escheat (Procedure) Act 1940</w:t>
      </w:r>
      <w:r>
        <w:t>, order of escheat (O. 80 r. 7)</w:t>
      </w:r>
      <w:bookmarkEnd w:id="1240"/>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pPr>
      <w:r>
        <w:tab/>
        <w:t>[Form 100 amended in Gazette 19 Apr 2005 p. 1301; 28 Jun 2011 p. 2562.]</w:t>
      </w:r>
    </w:p>
    <w:p>
      <w:pPr>
        <w:pStyle w:val="yHeading5"/>
      </w:pPr>
      <w:bookmarkStart w:id="1241" w:name="_Toc374971600"/>
      <w:r>
        <w:rPr>
          <w:rStyle w:val="CharSClsNo"/>
        </w:rPr>
        <w:t>101</w:t>
      </w:r>
      <w:r>
        <w:t>.</w:t>
      </w:r>
      <w:r>
        <w:tab/>
        <w:t>Application for extraordinary licence (O. 81C r. 2(1))</w:t>
      </w:r>
      <w:bookmarkEnd w:id="12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r>
        <w:tab/>
        <w:t>[Form 101 inserted in Gazette 21 Feb 2007 p. 588.]</w:t>
      </w:r>
    </w:p>
    <w:p>
      <w:pPr>
        <w:pStyle w:val="yHeading5"/>
        <w:spacing w:after="120"/>
        <w:outlineLvl w:val="9"/>
      </w:pPr>
      <w:bookmarkStart w:id="1242" w:name="_Toc374971601"/>
      <w:r>
        <w:rPr>
          <w:rStyle w:val="CharSClsNo"/>
        </w:rPr>
        <w:t>102</w:t>
      </w:r>
      <w:r>
        <w:t>.</w:t>
      </w:r>
      <w:r>
        <w:tab/>
        <w:t>Application by holder to vary extraordinary licence (O. 81C r. 2(2))</w:t>
      </w:r>
      <w:bookmarkEnd w:id="12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r>
        <w:tab/>
        <w:t>[Form 102 inserted in Gazette 21 Feb 2007 p. 589.]</w:t>
      </w:r>
    </w:p>
    <w:p>
      <w:pPr>
        <w:pStyle w:val="yHeading5"/>
      </w:pPr>
      <w:bookmarkStart w:id="1243" w:name="_Toc374971602"/>
      <w:r>
        <w:rPr>
          <w:rStyle w:val="CharSClsNo"/>
        </w:rPr>
        <w:t>103</w:t>
      </w:r>
      <w:r>
        <w:t>.</w:t>
      </w:r>
      <w:r>
        <w:tab/>
        <w:t>Application by Director General to vary extraordinary licence (O. 81C r. 2(3))</w:t>
      </w:r>
      <w:bookmarkEnd w:id="12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r>
        <w:tab/>
        <w:t>[Form 103 inserted in Gazette 21 Feb 2007 p. 589</w:t>
      </w:r>
      <w:r>
        <w:noBreakHyphen/>
        <w:t>90.]</w:t>
      </w:r>
    </w:p>
    <w:p>
      <w:pPr>
        <w:pStyle w:val="yHeading5"/>
      </w:pPr>
      <w:bookmarkStart w:id="1244" w:name="_Toc374971603"/>
      <w:r>
        <w:rPr>
          <w:rStyle w:val="CharSClsNo"/>
        </w:rPr>
        <w:t>104</w:t>
      </w:r>
      <w:r>
        <w:t>.</w:t>
      </w:r>
      <w:r>
        <w:tab/>
        <w:t>Application for removal of disqualification (O. 81C r. 2(4))</w:t>
      </w:r>
      <w:bookmarkEnd w:id="12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Ednotedivision"/>
      </w:pPr>
      <w:r>
        <w:t>[Forms 105-107 deleted in Gazette 15 Mar 2013 p. 1207.]</w:t>
      </w:r>
    </w:p>
    <w:p>
      <w:pPr>
        <w:pStyle w:val="yHeading5"/>
        <w:spacing w:after="120"/>
      </w:pPr>
      <w:bookmarkStart w:id="1245" w:name="_Toc374971604"/>
      <w:r>
        <w:rPr>
          <w:rStyle w:val="CharSClsNo"/>
        </w:rPr>
        <w:t>108</w:t>
      </w:r>
      <w:r>
        <w:t>.</w:t>
      </w:r>
      <w:r>
        <w:tab/>
      </w:r>
      <w:r>
        <w:rPr>
          <w:i/>
        </w:rPr>
        <w:t>Criminal and Found Property Disposal Act 2006</w:t>
      </w:r>
      <w:r>
        <w:t>, claim under (O. 81G r. 3)</w:t>
      </w:r>
      <w:bookmarkEnd w:id="1245"/>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246" w:name="_Toc374971605"/>
      <w:r>
        <w:rPr>
          <w:rStyle w:val="CharSchNo"/>
        </w:rPr>
        <w:t>Schedule 3</w:t>
      </w:r>
      <w:r>
        <w:rPr>
          <w:rStyle w:val="CharDivNo"/>
        </w:rPr>
        <w:t> </w:t>
      </w:r>
      <w:r>
        <w:t>—</w:t>
      </w:r>
      <w:r>
        <w:rPr>
          <w:rStyle w:val="CharSDivText"/>
        </w:rPr>
        <w:t> </w:t>
      </w:r>
      <w:r>
        <w:rPr>
          <w:rStyle w:val="CharSchText"/>
        </w:rPr>
        <w:t>Payment into and out of court</w:t>
      </w:r>
      <w:bookmarkEnd w:id="1246"/>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rPr>
          <w:sz w:val="22"/>
        </w:rP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1247" w:name="_Toc374971606"/>
      <w:r>
        <w:t>Notes</w:t>
      </w:r>
      <w:bookmarkEnd w:id="1247"/>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1248" w:name="_Toc374971607"/>
      <w:r>
        <w:t>Compilation table</w:t>
      </w:r>
      <w:bookmarkEnd w:id="124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6</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7</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8</w:t>
            </w:r>
            <w:bookmarkStart w:id="1249" w:name="UpToHere"/>
            <w:bookmarkEnd w:id="1249"/>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rPr>
              <w:t>r. 1 and 2: 6 Feb 2009 (see r. 2(a));</w:t>
            </w:r>
            <w:r>
              <w:rPr>
                <w:rFonts w:ascii="Times" w:hAnsi="Times"/>
                <w:snapToGrid w:val="0"/>
                <w:sz w:val="19"/>
              </w:rPr>
              <w:br/>
              <w:t xml:space="preserve">Rules other than r. 1 and 2: 1 Mar 2009 (see r. 2(b) and </w:t>
            </w:r>
            <w:r>
              <w:rPr>
                <w:rFonts w:ascii="Times" w:hAnsi="Times"/>
                <w:i/>
                <w:iCs/>
                <w:snapToGrid w:val="0"/>
                <w:sz w:val="19"/>
              </w:rPr>
              <w:t xml:space="preserve">Gazette </w:t>
            </w:r>
            <w:r>
              <w:rPr>
                <w:rFonts w:ascii="Times" w:hAnsi="Times"/>
                <w:snapToGrid w:val="0"/>
                <w:sz w:val="19"/>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rPr>
            </w:pPr>
            <w:r>
              <w:rPr>
                <w:rFonts w:ascii="Times" w:hAnsi="Times"/>
                <w:snapToGrid w:val="0"/>
                <w:sz w:val="19"/>
              </w:rPr>
              <w:t>Pt. 1: 3 Jul 2009 (see r. 2(a));</w:t>
            </w:r>
            <w:r>
              <w:rPr>
                <w:rFonts w:ascii="Times" w:hAnsi="Times"/>
                <w:snapToGrid w:val="0"/>
                <w:sz w:val="19"/>
              </w:rPr>
              <w:br/>
              <w:t>Pt. 3: 4 Jul 2009 (see r. 2(c));</w:t>
            </w:r>
            <w:r>
              <w:rPr>
                <w:rFonts w:ascii="Times" w:hAnsi="Times"/>
                <w:snapToGrid w:val="0"/>
                <w:sz w:val="19"/>
              </w:rPr>
              <w:br/>
              <w:t xml:space="preserve">Pt. 2: 1 Nov 2010 (see r. 2(b) and the </w:t>
            </w:r>
            <w:r>
              <w:rPr>
                <w:rFonts w:ascii="Times" w:hAnsi="Times"/>
                <w:i/>
                <w:iCs/>
                <w:snapToGrid w:val="0"/>
                <w:sz w:val="19"/>
              </w:rPr>
              <w:t>Hague Convention on the Service Abroad of Judicial Extrajudicial Documents in Civil or Commercial Matters 1965</w:t>
            </w:r>
            <w:r>
              <w:rPr>
                <w:rFonts w:ascii="Times" w:hAnsi="Times"/>
                <w:snapToGrid w:val="0"/>
                <w:sz w:val="19"/>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rPr>
            </w:pPr>
            <w:r>
              <w:rPr>
                <w:rFonts w:ascii="Times" w:hAnsi="Times"/>
                <w:snapToGrid w:val="0"/>
                <w:sz w:val="19"/>
              </w:rPr>
              <w:t xml:space="preserve">1 Jan 2010 (see r. 2 and </w:t>
            </w:r>
            <w:r>
              <w:rPr>
                <w:rFonts w:ascii="Times" w:hAnsi="Times"/>
                <w:i/>
                <w:iCs/>
                <w:snapToGrid w:val="0"/>
                <w:sz w:val="19"/>
              </w:rPr>
              <w:t>Gazette</w:t>
            </w:r>
            <w:r>
              <w:rPr>
                <w:rFonts w:ascii="Times" w:hAnsi="Times"/>
                <w:snapToGrid w:val="0"/>
                <w:sz w:val="19"/>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rPr>
            </w:pPr>
            <w:r>
              <w:rPr>
                <w:rFonts w:ascii="Times" w:hAnsi="Times"/>
                <w:snapToGrid w:val="0"/>
                <w:sz w:val="19"/>
              </w:rPr>
              <w:t>Pt. 1: 28 Jul 2010 (see r. 2(a));</w:t>
            </w:r>
            <w:r>
              <w:rPr>
                <w:rFonts w:ascii="Times" w:hAnsi="Times"/>
                <w:snapToGrid w:val="0"/>
                <w:sz w:val="19"/>
              </w:rPr>
              <w:br/>
              <w:t>Rules other than Pt. 1: 29 Jul 2010 (see r. 2(b))</w:t>
            </w:r>
          </w:p>
        </w:tc>
      </w:tr>
      <w:tr>
        <w:trPr>
          <w:cantSplit/>
        </w:trPr>
        <w:tc>
          <w:tcPr>
            <w:tcW w:w="3118" w:type="dxa"/>
          </w:tcPr>
          <w:p>
            <w:pPr>
              <w:pStyle w:val="nTable"/>
              <w:spacing w:after="40"/>
              <w:ind w:right="113"/>
              <w:rPr>
                <w:i/>
                <w:sz w:val="19"/>
              </w:rPr>
            </w:pPr>
            <w:r>
              <w:rPr>
                <w:i/>
                <w:sz w:val="19"/>
              </w:rPr>
              <w:t>Supreme Court Amendment Rules 2011</w:t>
            </w:r>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rPr>
            </w:pPr>
            <w:r>
              <w:rPr>
                <w:rFonts w:ascii="Times" w:hAnsi="Times"/>
                <w:snapToGrid w:val="0"/>
                <w:sz w:val="19"/>
                <w:szCs w:val="19"/>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spacing w:after="40"/>
              <w:rPr>
                <w:snapToGrid w:val="0"/>
                <w:spacing w:val="-2"/>
                <w:sz w:val="19"/>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2012</w:t>
            </w:r>
          </w:p>
        </w:tc>
        <w:tc>
          <w:tcPr>
            <w:tcW w:w="1276" w:type="dxa"/>
          </w:tcPr>
          <w:p>
            <w:pPr>
              <w:pStyle w:val="nTable"/>
              <w:spacing w:after="40"/>
              <w:rPr>
                <w:sz w:val="19"/>
                <w:szCs w:val="19"/>
              </w:rPr>
            </w:pPr>
            <w:r>
              <w:rPr>
                <w:sz w:val="19"/>
                <w:szCs w:val="19"/>
              </w:rPr>
              <w:t>12 Jun 2012 p. 2445</w:t>
            </w:r>
            <w:r>
              <w:rPr>
                <w:sz w:val="19"/>
                <w:szCs w:val="19"/>
              </w:rPr>
              <w:noBreakHyphen/>
              <w:t>53</w:t>
            </w:r>
          </w:p>
        </w:tc>
        <w:tc>
          <w:tcPr>
            <w:tcW w:w="2696" w:type="dxa"/>
          </w:tcPr>
          <w:p>
            <w:pPr>
              <w:pStyle w:val="nTable"/>
              <w:spacing w:after="40"/>
              <w:rPr>
                <w:rFonts w:ascii="Times" w:hAnsi="Times"/>
                <w:snapToGrid w:val="0"/>
                <w:sz w:val="19"/>
              </w:rPr>
            </w:pPr>
            <w:r>
              <w:rPr>
                <w:rFonts w:ascii="Times" w:hAnsi="Times"/>
                <w:snapToGrid w:val="0"/>
                <w:sz w:val="19"/>
              </w:rPr>
              <w:t>r. 1 and 2: 12 Jun 2012 (see r. 2(a));</w:t>
            </w:r>
            <w:r>
              <w:rPr>
                <w:rFonts w:ascii="Times" w:hAnsi="Times"/>
                <w:snapToGrid w:val="0"/>
                <w:sz w:val="19"/>
              </w:rPr>
              <w:br/>
              <w:t>Rules other than r. 1 and 2: 26 Jun 2012 (see r. 2(b))</w:t>
            </w:r>
          </w:p>
        </w:tc>
      </w:tr>
      <w:tr>
        <w:trPr>
          <w:cantSplit/>
        </w:trPr>
        <w:tc>
          <w:tcPr>
            <w:tcW w:w="3118" w:type="dxa"/>
          </w:tcPr>
          <w:p>
            <w:pPr>
              <w:pStyle w:val="nTable"/>
              <w:spacing w:after="40"/>
              <w:ind w:right="113"/>
              <w:rPr>
                <w:rFonts w:ascii="Arial" w:hAnsi="Arial"/>
                <w:i/>
                <w:sz w:val="19"/>
              </w:rPr>
            </w:pPr>
            <w:r>
              <w:rPr>
                <w:i/>
                <w:sz w:val="19"/>
              </w:rPr>
              <w:t xml:space="preserve">Supreme Court Amendment Rules (No. 3) 2012 </w:t>
            </w:r>
          </w:p>
        </w:tc>
        <w:tc>
          <w:tcPr>
            <w:tcW w:w="1276" w:type="dxa"/>
          </w:tcPr>
          <w:p>
            <w:pPr>
              <w:pStyle w:val="nTable"/>
              <w:spacing w:after="40"/>
              <w:rPr>
                <w:sz w:val="19"/>
                <w:szCs w:val="19"/>
              </w:rPr>
            </w:pPr>
            <w:r>
              <w:rPr>
                <w:sz w:val="19"/>
              </w:rPr>
              <w:t>3 Aug 2012 p. 3748</w:t>
            </w:r>
            <w:r>
              <w:rPr>
                <w:sz w:val="19"/>
              </w:rPr>
              <w:noBreakHyphen/>
              <w:t>56</w:t>
            </w:r>
          </w:p>
        </w:tc>
        <w:tc>
          <w:tcPr>
            <w:tcW w:w="2696" w:type="dxa"/>
          </w:tcPr>
          <w:p>
            <w:pPr>
              <w:pStyle w:val="nTable"/>
              <w:spacing w:after="40"/>
              <w:rPr>
                <w:rFonts w:ascii="Times" w:hAnsi="Times"/>
                <w:snapToGrid w:val="0"/>
                <w:sz w:val="19"/>
                <w:szCs w:val="19"/>
              </w:rPr>
            </w:pPr>
            <w:r>
              <w:rPr>
                <w:sz w:val="19"/>
                <w:szCs w:val="19"/>
              </w:rPr>
              <w:t>r. 1 &amp; 2: 3 Aug 2012 (see r. 2(a));</w:t>
            </w:r>
            <w:r>
              <w:rPr>
                <w:sz w:val="19"/>
                <w:szCs w:val="19"/>
              </w:rPr>
              <w:br/>
              <w:t>Rules other than r. 1 and 2: 11 Oct 2013 (see r. 2(b) and Cwlth Legislative Instrument No. F2013L01445 registered 26 Jul 2013)</w:t>
            </w:r>
          </w:p>
        </w:tc>
      </w:tr>
      <w:tr>
        <w:trPr>
          <w:cantSplit/>
        </w:trPr>
        <w:tc>
          <w:tcPr>
            <w:tcW w:w="3118" w:type="dxa"/>
          </w:tcPr>
          <w:p>
            <w:pPr>
              <w:pStyle w:val="nTable"/>
              <w:spacing w:after="40"/>
              <w:ind w:right="113"/>
              <w:rPr>
                <w:i/>
                <w:sz w:val="19"/>
              </w:rPr>
            </w:pPr>
            <w:r>
              <w:rPr>
                <w:i/>
                <w:sz w:val="19"/>
              </w:rPr>
              <w:t>Supreme Court Amendment Rules (No. 2) 2013</w:t>
            </w:r>
          </w:p>
        </w:tc>
        <w:tc>
          <w:tcPr>
            <w:tcW w:w="1276" w:type="dxa"/>
          </w:tcPr>
          <w:p>
            <w:pPr>
              <w:pStyle w:val="nTable"/>
              <w:spacing w:after="40"/>
              <w:rPr>
                <w:sz w:val="19"/>
              </w:rPr>
            </w:pPr>
            <w:r>
              <w:rPr>
                <w:sz w:val="19"/>
              </w:rPr>
              <w:t>15 Mar 2013 p. 1205-7</w:t>
            </w:r>
          </w:p>
        </w:tc>
        <w:tc>
          <w:tcPr>
            <w:tcW w:w="2696" w:type="dxa"/>
          </w:tcPr>
          <w:p>
            <w:pPr>
              <w:pStyle w:val="nTable"/>
              <w:spacing w:after="40"/>
              <w:rPr>
                <w:rFonts w:ascii="Times" w:hAnsi="Times"/>
                <w:snapToGrid w:val="0"/>
                <w:sz w:val="19"/>
              </w:rPr>
            </w:pPr>
            <w:r>
              <w:rPr>
                <w:sz w:val="19"/>
              </w:rPr>
              <w:t>r. 1 and 2: 15 Mar 2013 (see r. 2(a));</w:t>
            </w:r>
            <w:r>
              <w:rPr>
                <w:sz w:val="19"/>
              </w:rPr>
              <w:br/>
              <w:t xml:space="preserve">Rules other than r. 1 and 2: 7 Aug 2013 (see r. 2(b) and </w:t>
            </w:r>
            <w:r>
              <w:rPr>
                <w:i/>
                <w:sz w:val="19"/>
              </w:rPr>
              <w:t>Gazette</w:t>
            </w:r>
            <w:r>
              <w:rPr>
                <w:sz w:val="19"/>
              </w:rPr>
              <w:t xml:space="preserve"> 6 Aug 2013 p. 3677)</w:t>
            </w:r>
          </w:p>
        </w:tc>
      </w:tr>
      <w:tr>
        <w:trPr>
          <w:cantSplit/>
        </w:trPr>
        <w:tc>
          <w:tcPr>
            <w:tcW w:w="3118" w:type="dxa"/>
          </w:tcPr>
          <w:p>
            <w:pPr>
              <w:pStyle w:val="nTable"/>
              <w:spacing w:after="40"/>
              <w:ind w:right="113"/>
              <w:rPr>
                <w:sz w:val="19"/>
              </w:rPr>
            </w:pPr>
            <w:r>
              <w:rPr>
                <w:i/>
                <w:sz w:val="19"/>
              </w:rPr>
              <w:t>Supreme Court Amendment Rules 2013</w:t>
            </w:r>
            <w:r>
              <w:rPr>
                <w:sz w:val="19"/>
                <w:vertAlign w:val="superscript"/>
              </w:rPr>
              <w:t> 9</w:t>
            </w:r>
          </w:p>
        </w:tc>
        <w:tc>
          <w:tcPr>
            <w:tcW w:w="1276" w:type="dxa"/>
          </w:tcPr>
          <w:p>
            <w:pPr>
              <w:pStyle w:val="nTable"/>
              <w:spacing w:after="40"/>
              <w:rPr>
                <w:sz w:val="19"/>
              </w:rPr>
            </w:pPr>
            <w:r>
              <w:rPr>
                <w:sz w:val="19"/>
              </w:rPr>
              <w:t>23 Apr 2013 p. 1590-7</w:t>
            </w:r>
          </w:p>
        </w:tc>
        <w:tc>
          <w:tcPr>
            <w:tcW w:w="2696" w:type="dxa"/>
          </w:tcPr>
          <w:p>
            <w:pPr>
              <w:pStyle w:val="nTable"/>
              <w:spacing w:after="40"/>
              <w:rPr>
                <w:sz w:val="19"/>
              </w:rPr>
            </w:pPr>
            <w:r>
              <w:rPr>
                <w:rFonts w:ascii="Times" w:hAnsi="Times"/>
                <w:snapToGrid w:val="0"/>
                <w:sz w:val="19"/>
              </w:rPr>
              <w:t>r. 1 and 2: 23 Apr 2013 (see r. 2(a));</w:t>
            </w:r>
            <w:r>
              <w:rPr>
                <w:rFonts w:ascii="Times" w:hAnsi="Times"/>
                <w:snapToGrid w:val="0"/>
                <w:sz w:val="19"/>
              </w:rPr>
              <w:br/>
              <w:t xml:space="preserve">Rules other than r. 1 and 2: </w:t>
            </w:r>
            <w:r>
              <w:rPr>
                <w:sz w:val="19"/>
              </w:rPr>
              <w:t>7 May 2013 (see r. 2(b))</w:t>
            </w:r>
          </w:p>
        </w:tc>
      </w:tr>
      <w:tr>
        <w:trPr>
          <w:cantSplit/>
        </w:trPr>
        <w:tc>
          <w:tcPr>
            <w:tcW w:w="3118" w:type="dxa"/>
          </w:tcPr>
          <w:p>
            <w:pPr>
              <w:pStyle w:val="nTable"/>
              <w:spacing w:after="40"/>
              <w:ind w:right="113"/>
              <w:rPr>
                <w:i/>
                <w:sz w:val="19"/>
              </w:rPr>
            </w:pPr>
            <w:r>
              <w:rPr>
                <w:i/>
                <w:sz w:val="19"/>
              </w:rPr>
              <w:t>Supreme Court Amendment Rules (No. 4) 2013</w:t>
            </w:r>
          </w:p>
        </w:tc>
        <w:tc>
          <w:tcPr>
            <w:tcW w:w="1276" w:type="dxa"/>
          </w:tcPr>
          <w:p>
            <w:pPr>
              <w:pStyle w:val="nTable"/>
              <w:spacing w:after="40"/>
              <w:rPr>
                <w:sz w:val="19"/>
              </w:rPr>
            </w:pPr>
            <w:r>
              <w:rPr>
                <w:sz w:val="19"/>
              </w:rPr>
              <w:t>3 May 2013 p. 1718-19</w:t>
            </w:r>
          </w:p>
        </w:tc>
        <w:tc>
          <w:tcPr>
            <w:tcW w:w="2696" w:type="dxa"/>
          </w:tcPr>
          <w:p>
            <w:pPr>
              <w:pStyle w:val="nTable"/>
              <w:spacing w:after="40"/>
              <w:rPr>
                <w:sz w:val="19"/>
              </w:rPr>
            </w:pPr>
            <w:r>
              <w:rPr>
                <w:rFonts w:ascii="Times" w:hAnsi="Times"/>
                <w:snapToGrid w:val="0"/>
                <w:sz w:val="19"/>
              </w:rPr>
              <w:t>r. 1 and 2: 3 May 2013 (see r. 2(a));</w:t>
            </w:r>
            <w:r>
              <w:rPr>
                <w:rFonts w:ascii="Times" w:hAnsi="Times"/>
                <w:snapToGrid w:val="0"/>
                <w:sz w:val="19"/>
              </w:rPr>
              <w:br/>
              <w:t xml:space="preserve">Rules other than r. 1 and 2: </w:t>
            </w:r>
            <w:r>
              <w:rPr>
                <w:sz w:val="19"/>
              </w:rPr>
              <w:t>17 May 2013 (see r. 2(b))</w:t>
            </w:r>
          </w:p>
        </w:tc>
      </w:tr>
      <w:tr>
        <w:trPr>
          <w:cantSplit/>
        </w:trPr>
        <w:tc>
          <w:tcPr>
            <w:tcW w:w="3118" w:type="dxa"/>
            <w:tcBorders>
              <w:bottom w:val="single" w:sz="4" w:space="0" w:color="auto"/>
            </w:tcBorders>
          </w:tcPr>
          <w:p>
            <w:pPr>
              <w:pStyle w:val="nTable"/>
              <w:spacing w:after="40"/>
              <w:ind w:right="113"/>
              <w:rPr>
                <w:i/>
                <w:sz w:val="19"/>
              </w:rPr>
            </w:pPr>
            <w:r>
              <w:rPr>
                <w:i/>
                <w:sz w:val="19"/>
              </w:rPr>
              <w:t>Supreme Court Amendment Rules (No. 3) 2013</w:t>
            </w:r>
          </w:p>
        </w:tc>
        <w:tc>
          <w:tcPr>
            <w:tcW w:w="1276" w:type="dxa"/>
            <w:tcBorders>
              <w:bottom w:val="single" w:sz="4" w:space="0" w:color="auto"/>
            </w:tcBorders>
          </w:tcPr>
          <w:p>
            <w:pPr>
              <w:pStyle w:val="nTable"/>
              <w:spacing w:after="40"/>
              <w:rPr>
                <w:sz w:val="19"/>
              </w:rPr>
            </w:pPr>
            <w:r>
              <w:rPr>
                <w:sz w:val="19"/>
              </w:rPr>
              <w:t>17 Dec 2013 p. 6231</w:t>
            </w:r>
            <w:r>
              <w:rPr>
                <w:sz w:val="19"/>
              </w:rPr>
              <w:noBreakHyphen/>
              <w:t>7</w:t>
            </w:r>
          </w:p>
        </w:tc>
        <w:tc>
          <w:tcPr>
            <w:tcW w:w="2696" w:type="dxa"/>
            <w:tcBorders>
              <w:bottom w:val="single" w:sz="4" w:space="0" w:color="auto"/>
            </w:tcBorders>
          </w:tcPr>
          <w:p>
            <w:pPr>
              <w:pStyle w:val="nTable"/>
              <w:spacing w:after="40"/>
              <w:rPr>
                <w:rFonts w:ascii="Times" w:hAnsi="Times"/>
                <w:snapToGrid w:val="0"/>
                <w:sz w:val="19"/>
              </w:rPr>
            </w:pPr>
            <w:r>
              <w:rPr>
                <w:rFonts w:ascii="Times" w:hAnsi="Times"/>
                <w:snapToGrid w:val="0"/>
                <w:sz w:val="19"/>
              </w:rPr>
              <w:t>r. 1 and 2: 17 Dec 2013 (see r. 2(a));</w:t>
            </w:r>
            <w:r>
              <w:rPr>
                <w:rFonts w:ascii="Times" w:hAnsi="Times"/>
                <w:snapToGrid w:val="0"/>
                <w:sz w:val="19"/>
              </w:rPr>
              <w:br/>
              <w:t xml:space="preserve">Rules other than r. 1 and 2: </w:t>
            </w:r>
            <w:r>
              <w:rPr>
                <w:sz w:val="19"/>
              </w:rPr>
              <w:t>18 Dec 2013 (see r. 2(b))</w:t>
            </w:r>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4</w:t>
      </w:r>
      <w:r>
        <w:tab/>
        <w:t xml:space="preserve">Formerly referred to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the short title of which was changed to the </w:t>
      </w:r>
      <w:r>
        <w:rPr>
          <w:i/>
          <w:iCs/>
          <w:snapToGrid w:val="0"/>
        </w:rPr>
        <w:t>Energy Arbitration and Review Act 1998</w:t>
      </w:r>
      <w:r>
        <w:t xml:space="preserve"> by the </w:t>
      </w:r>
      <w:r>
        <w:rPr>
          <w:i/>
        </w:rPr>
        <w:t>National Gas Access (WA) Act 2009</w:t>
      </w:r>
      <w:r>
        <w:t xml:space="preserve"> s. 26.  The reference was changed under the </w:t>
      </w:r>
      <w:r>
        <w:rPr>
          <w:i/>
        </w:rPr>
        <w:t>Reprints Act 1984</w:t>
      </w:r>
      <w:r>
        <w:t xml:space="preserve"> s. 7(3)(gb).</w:t>
      </w:r>
    </w:p>
    <w:p>
      <w:pPr>
        <w:pStyle w:val="nSubsection"/>
        <w:spacing w:before="100"/>
      </w:pPr>
      <w:r>
        <w:rPr>
          <w:vertAlign w:val="superscript"/>
        </w:rPr>
        <w:t>5</w:t>
      </w:r>
      <w:r>
        <w:tab/>
        <w:t xml:space="preserve">The </w:t>
      </w:r>
      <w:r>
        <w:rPr>
          <w:i/>
        </w:rPr>
        <w:t>Gas Pipelines Access Law</w:t>
      </w:r>
      <w:r>
        <w:t xml:space="preserve"> ceased to apply when the </w:t>
      </w:r>
      <w:r>
        <w:rPr>
          <w:i/>
        </w:rPr>
        <w:t>National Gas Access (WA) Act 2009</w:t>
      </w:r>
      <w:r>
        <w:t xml:space="preserve"> commenced on 1 Jan 2010.</w:t>
      </w:r>
    </w:p>
    <w:p>
      <w:pPr>
        <w:pStyle w:val="nSubsection"/>
        <w:spacing w:before="100"/>
      </w:pPr>
      <w:r>
        <w:rPr>
          <w:vertAlign w:val="superscript"/>
        </w:rPr>
        <w:t>6</w:t>
      </w:r>
      <w:r>
        <w:tab/>
        <w:t>The commencement date of 1 Jul 1982 that was specified was before the date of gazettal.</w:t>
      </w:r>
    </w:p>
    <w:p>
      <w:pPr>
        <w:pStyle w:val="nSubsection"/>
        <w:keepNext/>
        <w:keepLines/>
        <w:rPr>
          <w:u w:val="single"/>
        </w:rPr>
      </w:pPr>
      <w:r>
        <w:rPr>
          <w:vertAlign w:val="superscript"/>
        </w:rPr>
        <w:t>7</w:t>
      </w:r>
      <w:r>
        <w:tab/>
        <w:t>The Supreme</w:t>
      </w:r>
      <w:r>
        <w:rPr>
          <w:i/>
        </w:rPr>
        <w:t xml:space="preserve"> Court Amendment Rules 1994</w:t>
      </w:r>
      <w:r>
        <w:t xml:space="preserve"> r. 14 is a transitional provision that has no further effect. </w:t>
      </w:r>
    </w:p>
    <w:p>
      <w:pPr>
        <w:pStyle w:val="nSubsection"/>
      </w:pPr>
      <w:r>
        <w:rPr>
          <w:vertAlign w:val="superscript"/>
        </w:rPr>
        <w:t>8</w:t>
      </w:r>
      <w:r>
        <w:tab/>
        <w:t xml:space="preserve">Disallowed on 10 Mar 1998, see </w:t>
      </w:r>
      <w:r>
        <w:rPr>
          <w:i/>
        </w:rPr>
        <w:t>Gazette</w:t>
      </w:r>
      <w:r>
        <w:t xml:space="preserve"> 13 Mar 1998 p. 1389.</w:t>
      </w:r>
    </w:p>
    <w:p>
      <w:pPr>
        <w:pStyle w:val="nSubsection"/>
      </w:pPr>
      <w:r>
        <w:rPr>
          <w:vertAlign w:val="superscript"/>
        </w:rPr>
        <w:t>9</w:t>
      </w:r>
      <w:r>
        <w:tab/>
        <w:t xml:space="preserve">Disallowed on 29 Oct 2013, see </w:t>
      </w:r>
      <w:r>
        <w:rPr>
          <w:i/>
        </w:rPr>
        <w:t>Gazette</w:t>
      </w:r>
      <w:r>
        <w:t xml:space="preserve"> 1 Nov 2013 p. 4910.</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1250" w:name="_Toc374971608"/>
      <w:r>
        <w:rPr>
          <w:sz w:val="28"/>
        </w:rPr>
        <w:t>Defined terms</w:t>
      </w:r>
      <w:bookmarkEnd w:id="12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 xml:space="preserve"> O.</w:t>
      </w:r>
      <w:r>
        <w:t xml:space="preserve"> 46 r. 1, </w:t>
      </w:r>
      <w:r>
        <w:rPr>
          <w:rStyle w:val="CharDivText"/>
        </w:rPr>
        <w:t xml:space="preserve">O. 70 r. 1, O. 75 r. 1, O. 75A r. 1(1), O. 76 r. 1, O. 80A r. 1, O. 81B r. 1(1), O. 81D r. 1, O. 81E r. 1, </w:t>
      </w:r>
      <w:r>
        <w:t xml:space="preserve">O. 81F r. 1(1), </w:t>
      </w:r>
      <w:r>
        <w:br/>
        <w:t xml:space="preserve">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 </w:t>
      </w:r>
      <w:r>
        <w:rPr>
          <w:rStyle w:val="CharDivText"/>
        </w:rPr>
        <w:t>O.</w:t>
      </w:r>
      <w:r>
        <w:t xml:space="preserve"> 81D r. 2A(1)</w:t>
      </w:r>
    </w:p>
    <w:p>
      <w:pPr>
        <w:pStyle w:val="DefinedTerms"/>
      </w:pPr>
      <w:r>
        <w:t>appeal notice</w:t>
      </w:r>
      <w:r>
        <w:tab/>
      </w:r>
      <w:r>
        <w:rPr>
          <w:rStyle w:val="CharDivText"/>
        </w:rPr>
        <w:t>O.</w:t>
      </w:r>
      <w:r>
        <w:t xml:space="preserve"> 65 r. 1</w:t>
      </w:r>
    </w:p>
    <w:p>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 </w:t>
      </w:r>
      <w:r>
        <w:rPr>
          <w:rStyle w:val="CharDivText"/>
        </w:rPr>
        <w:t>O. 56 r. 1(4)</w:t>
      </w:r>
    </w:p>
    <w:p>
      <w:pPr>
        <w:pStyle w:val="DefinedTerms"/>
      </w:pPr>
      <w:r>
        <w:rPr>
          <w:rStyle w:val="CharDivText"/>
        </w:rPr>
        <w:t>application</w:t>
      </w:r>
      <w:r>
        <w:t xml:space="preserve"> </w:t>
      </w:r>
      <w:r>
        <w:tab/>
        <w:t>O. 56 r. 1(1)</w:t>
      </w:r>
    </w:p>
    <w:p>
      <w:pPr>
        <w:pStyle w:val="DefinedTerms"/>
      </w:pPr>
      <w:r>
        <w:t>approved mediator</w:t>
      </w:r>
      <w:r>
        <w:tab/>
      </w:r>
      <w:r>
        <w:rPr>
          <w:rStyle w:val="CharDivText"/>
        </w:rPr>
        <w:t>O.</w:t>
      </w:r>
      <w:r>
        <w:t> 4A r. 1</w:t>
      </w:r>
    </w:p>
    <w:p>
      <w:pPr>
        <w:pStyle w:val="DefinedTerms"/>
      </w:pPr>
      <w:r>
        <w:t>arbitration law</w:t>
      </w:r>
      <w:r>
        <w:tab/>
        <w:t>O. 81D r. 1</w:t>
      </w:r>
    </w:p>
    <w:p>
      <w:pPr>
        <w:pStyle w:val="DefinedTerms"/>
      </w:pPr>
      <w:r>
        <w:t xml:space="preserve">arbitrator </w:t>
      </w:r>
      <w:r>
        <w:tab/>
        <w:t>O. 81D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case</w:t>
      </w:r>
      <w:r>
        <w:tab/>
      </w:r>
      <w:r>
        <w:rPr>
          <w:rStyle w:val="CharDivText"/>
        </w:rPr>
        <w:t>O.</w:t>
      </w:r>
      <w:r>
        <w:t xml:space="preserve"> 1 r. 4(1), </w:t>
      </w:r>
      <w:r>
        <w:rPr>
          <w:rStyle w:val="CharDivText"/>
        </w:rPr>
        <w:t>O.</w:t>
      </w:r>
      <w:r>
        <w:t> 4A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of service </w:t>
      </w:r>
      <w:r>
        <w:tab/>
        <w:t>O. 11A r. 1</w:t>
      </w:r>
    </w:p>
    <w:p>
      <w:pPr>
        <w:pStyle w:val="DefinedTerms"/>
      </w:pPr>
      <w:r>
        <w:t>certifying authority</w:t>
      </w:r>
      <w:r>
        <w:tab/>
        <w:t>O. 11A r. 1</w:t>
      </w:r>
    </w:p>
    <w:p>
      <w:pPr>
        <w:pStyle w:val="DefinedTerms"/>
      </w:pPr>
      <w:r>
        <w:t xml:space="preserve">challenged conduct </w:t>
      </w:r>
      <w:r>
        <w:tab/>
        <w:t>O. 56 r. 1(1)</w:t>
      </w:r>
    </w:p>
    <w:p>
      <w:pPr>
        <w:pStyle w:val="DefinedTerms"/>
      </w:pPr>
      <w:r>
        <w:t xml:space="preserve">challenged decision </w:t>
      </w:r>
      <w:r>
        <w:tab/>
        <w:t>O. 56 r. 1(1)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rPr>
          <w:rStyle w:val="CharDivText"/>
        </w:rPr>
      </w:pPr>
      <w:r>
        <w:rPr>
          <w:rStyle w:val="CharDivText"/>
        </w:rPr>
        <w:t>claimant</w:t>
      </w:r>
      <w:r>
        <w:rPr>
          <w:rStyle w:val="CharDivText"/>
        </w:rPr>
        <w:tab/>
        <w:t>O. 81D r. 13(1)</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t>concluded</w:t>
      </w:r>
      <w:r>
        <w:tab/>
        <w:t>O. 11A r. 1</w:t>
      </w:r>
    </w:p>
    <w:p>
      <w:pPr>
        <w:pStyle w:val="DefinedTerms"/>
      </w:pPr>
      <w:r>
        <w:t xml:space="preserve">conduct </w:t>
      </w:r>
      <w:r>
        <w:tab/>
        <w:t>O. 56 r. 1(1)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 O. 11C r. 1(1)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O. 26A r.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Hague Convention</w:t>
      </w:r>
      <w:r>
        <w:rPr>
          <w:rStyle w:val="CharDivText"/>
        </w:rPr>
        <w:tab/>
        <w:t>O. 11A r. 1</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Interactive Cases List</w:t>
      </w:r>
      <w:r>
        <w:rPr>
          <w:rStyle w:val="CharDivText"/>
        </w:rPr>
        <w:tab/>
        <w:t>O. 4A r. 21</w:t>
      </w:r>
    </w:p>
    <w:p>
      <w:pPr>
        <w:pStyle w:val="DefinedTerms"/>
        <w:rPr>
          <w:rStyle w:val="CharDivText"/>
        </w:rPr>
      </w:pPr>
      <w:r>
        <w:rPr>
          <w:rStyle w:val="CharDivText"/>
        </w:rPr>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limitation period</w:t>
      </w:r>
      <w:r>
        <w:t xml:space="preserve"> </w:t>
      </w:r>
      <w:r>
        <w:tab/>
        <w:t>O. 56 r. 1(1) and (2)</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judicial document</w:t>
      </w:r>
      <w:r>
        <w:rPr>
          <w:rStyle w:val="CharDivText"/>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material date</w:t>
      </w:r>
      <w:r>
        <w:rPr>
          <w:rStyle w:val="CharDivText"/>
        </w:rPr>
        <w:tab/>
        <w:t>O. 81D r. 5(1)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national gas transitional provisions</w:t>
      </w:r>
      <w:r>
        <w:rPr>
          <w:rStyle w:val="CharDivText"/>
        </w:rPr>
        <w:tab/>
        <w:t>O. 81D r. 1A(2)</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remedy</w:t>
      </w:r>
      <w:r>
        <w:t xml:space="preserve"> </w:t>
      </w:r>
      <w:r>
        <w:tab/>
        <w:t>O. 56 r. 1(1)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pPr>
      <w:r>
        <w:rPr>
          <w:rStyle w:val="CharDivText"/>
        </w:rPr>
        <w:t>reviewable conduct</w:t>
      </w:r>
      <w:r>
        <w:t xml:space="preserve"> </w:t>
      </w:r>
      <w:r>
        <w:tab/>
        <w:t>O. 56 r. 1(1)</w:t>
      </w:r>
    </w:p>
    <w:p>
      <w:pPr>
        <w:pStyle w:val="DefinedTerms"/>
        <w:rPr>
          <w:rStyle w:val="CharDivText"/>
        </w:rPr>
      </w:pPr>
      <w:r>
        <w:t xml:space="preserve">reviewable decision </w:t>
      </w:r>
      <w:r>
        <w:tab/>
        <w:t>O. 56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81D r. 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keepNext/>
        <w:rPr>
          <w:rStyle w:val="CharDivText"/>
        </w:rPr>
      </w:pPr>
      <w:r>
        <w:rPr>
          <w:rStyle w:val="CharDivText"/>
        </w:rPr>
        <w:t>working day</w:t>
      </w:r>
      <w:r>
        <w:rPr>
          <w:rStyle w:val="CharDivText"/>
        </w:rPr>
        <w:tab/>
        <w:t>O.</w:t>
      </w:r>
      <w:r>
        <w:t> 1 r. 4(1)</w:t>
      </w:r>
    </w:p>
    <w:p>
      <w:pPr>
        <w:pStyle w:val="DefinedTerms"/>
        <w:keepNext/>
        <w:rPr>
          <w:rStyle w:val="CharDivText"/>
        </w:rPr>
      </w:pPr>
      <w:r>
        <w:rPr>
          <w:rStyle w:val="CharDivText"/>
        </w:rPr>
        <w:t>writ</w:t>
      </w:r>
      <w:r>
        <w:rPr>
          <w:rStyle w:val="CharDivText"/>
        </w:rPr>
        <w:tab/>
        <w:t>O. 1 r. 4(1), O. 56 r. 1(1)</w:t>
      </w: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08-m0-00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08-m0-00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08-m0-00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xlii</w:t>
    </w:r>
    <w:r>
      <w:rPr>
        <w:rStyle w:val="PageNumber"/>
        <w:rFonts w:ascii="Arial" w:hAnsi="Arial" w:cs="Arial"/>
      </w:rPr>
      <w:fldChar w:fldCharType="end"/>
    </w:r>
    <w:r>
      <w:rPr>
        <w:rFonts w:ascii="Arial" w:hAnsi="Arial" w:cs="Arial"/>
        <w:sz w:val="20"/>
      </w:rPr>
      <w:tab/>
      <w:t xml:space="preserve">Version </w:t>
    </w:r>
    <w:fldSimple w:instr=" DOCPROPERTY &quot;Suffix&quot;  \* MERGEFORMAT ">
      <w:r>
        <w:rPr>
          <w:rFonts w:ascii="Arial" w:hAnsi="Arial" w:cs="Arial"/>
          <w:sz w:val="20"/>
        </w:rPr>
        <w:t>08-m0-00</w:t>
      </w:r>
    </w:fldSimple>
    <w:r>
      <w:rPr>
        <w:rFonts w:ascii="Arial" w:hAnsi="Arial" w:cs="Arial"/>
        <w:sz w:val="20"/>
      </w:rPr>
      <w:tab/>
      <w:t xml:space="preserve">As at </w:t>
    </w:r>
    <w:fldSimple w:instr=" DOCPROPERTY &quot;AsAtDate&quot;  \* MERGEFORMAT ">
      <w:r>
        <w:rPr>
          <w:rFonts w:ascii="Arial" w:hAnsi="Arial" w:cs="Arial"/>
          <w:sz w:val="20"/>
        </w:rPr>
        <w:t>18</w:t>
      </w:r>
      <w:r>
        <w:t xml:space="preserve"> Dec 2013</w:t>
      </w:r>
    </w:fldSimple>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fldSimple w:instr=" DOCPROPERTY &quot;AsAtDate&quot;  \* MERGEFORMAT ">
      <w:r>
        <w:rPr>
          <w:rFonts w:ascii="Arial" w:hAnsi="Arial" w:cs="Arial"/>
          <w:sz w:val="20"/>
        </w:rPr>
        <w:t>18</w:t>
      </w:r>
      <w:r>
        <w:t xml:space="preserve"> Dec 2013</w:t>
      </w:r>
    </w:fldSimple>
    <w:r>
      <w:rPr>
        <w:rFonts w:ascii="Arial" w:hAnsi="Arial" w:cs="Arial"/>
        <w:sz w:val="20"/>
      </w:rPr>
      <w:tab/>
      <w:t xml:space="preserve">Version </w:t>
    </w:r>
    <w:fldSimple w:instr=" DOCPROPERTY &quot;Suffix&quot;  \* MERGEFORMAT ">
      <w:r>
        <w:rPr>
          <w:rFonts w:ascii="Arial" w:hAnsi="Arial" w:cs="Arial"/>
          <w:sz w:val="20"/>
        </w:rPr>
        <w:t>08-m0-00</w:t>
      </w:r>
    </w:fldSimple>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fldSimple w:instr=" DOCPROPERTY &quot;AsAtDate&quot;  \* MERGEFORMAT ">
      <w:r>
        <w:rPr>
          <w:rFonts w:ascii="Arial" w:hAnsi="Arial" w:cs="Arial"/>
          <w:sz w:val="20"/>
        </w:rPr>
        <w:t>18</w:t>
      </w:r>
      <w:r>
        <w:t xml:space="preserve"> Dec 2013</w:t>
      </w:r>
    </w:fldSimple>
    <w:r>
      <w:rPr>
        <w:rFonts w:ascii="Arial" w:hAnsi="Arial" w:cs="Arial"/>
        <w:sz w:val="20"/>
      </w:rPr>
      <w:tab/>
      <w:t xml:space="preserve">Version </w:t>
    </w:r>
    <w:fldSimple w:instr=" DOCPROPERTY &quot;Suffix&quot;  \* MERGEFORMAT ">
      <w:r>
        <w:rPr>
          <w:rFonts w:ascii="Arial" w:hAnsi="Arial" w:cs="Arial"/>
          <w:sz w:val="20"/>
        </w:rPr>
        <w:t>08-m0-00</w:t>
      </w:r>
    </w:fldSimple>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612</w:t>
    </w:r>
    <w:r>
      <w:rPr>
        <w:rStyle w:val="CharPageNo"/>
        <w:rFonts w:ascii="Arial" w:hAnsi="Arial"/>
      </w:rPr>
      <w:fldChar w:fldCharType="end"/>
    </w:r>
    <w:r>
      <w:rPr>
        <w:rFonts w:ascii="Arial" w:hAnsi="Arial" w:cs="Arial"/>
        <w:sz w:val="20"/>
      </w:rPr>
      <w:tab/>
      <w:t xml:space="preserve">Version </w:t>
    </w:r>
    <w:fldSimple w:instr=" DOCPROPERTY &quot;Suffix&quot;  \* MERGEFORMAT ">
      <w:r>
        <w:rPr>
          <w:rFonts w:ascii="Arial" w:hAnsi="Arial" w:cs="Arial"/>
          <w:sz w:val="20"/>
        </w:rPr>
        <w:t>08-m0-00</w:t>
      </w:r>
    </w:fldSimple>
    <w:r>
      <w:rPr>
        <w:rFonts w:ascii="Arial" w:hAnsi="Arial" w:cs="Arial"/>
        <w:sz w:val="20"/>
      </w:rPr>
      <w:tab/>
      <w:t xml:space="preserve">As at </w:t>
    </w:r>
    <w:fldSimple w:instr=" DOCPROPERTY &quot;AsAtDate&quot;  \* MERGEFORMAT ">
      <w:r>
        <w:rPr>
          <w:rFonts w:ascii="Arial" w:hAnsi="Arial" w:cs="Arial"/>
          <w:sz w:val="20"/>
        </w:rPr>
        <w:t>18</w:t>
      </w:r>
      <w:r>
        <w:t xml:space="preserve"> Dec 2013</w:t>
      </w:r>
    </w:fldSimple>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fldSimple w:instr=" DOCPROPERTY &quot;AsAtDate&quot;  \* MERGEFORMAT ">
      <w:r>
        <w:rPr>
          <w:rFonts w:ascii="Arial" w:hAnsi="Arial" w:cs="Arial"/>
          <w:sz w:val="20"/>
        </w:rPr>
        <w:t>18</w:t>
      </w:r>
      <w:r>
        <w:t xml:space="preserve"> Dec 2013</w:t>
      </w:r>
    </w:fldSimple>
    <w:r>
      <w:rPr>
        <w:rFonts w:ascii="Arial" w:hAnsi="Arial" w:cs="Arial"/>
        <w:sz w:val="20"/>
      </w:rPr>
      <w:tab/>
      <w:t xml:space="preserve">Version </w:t>
    </w:r>
    <w:fldSimple w:instr=" DOCPROPERTY &quot;Suffix&quot;  \* MERGEFORMAT ">
      <w:r>
        <w:rPr>
          <w:rFonts w:ascii="Arial" w:hAnsi="Arial" w:cs="Arial"/>
          <w:sz w:val="20"/>
        </w:rPr>
        <w:t>08-m0-00</w:t>
      </w:r>
    </w:fldSimple>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fldSimple w:instr=" DOCPROPERTY &quot;AsAtDate&quot;  \* MERGEFORMAT ">
      <w:r>
        <w:rPr>
          <w:rFonts w:ascii="Arial" w:hAnsi="Arial" w:cs="Arial"/>
          <w:sz w:val="20"/>
        </w:rPr>
        <w:t>18</w:t>
      </w:r>
      <w:r>
        <w:t xml:space="preserve"> Dec 2013</w:t>
      </w:r>
    </w:fldSimple>
    <w:r>
      <w:rPr>
        <w:rFonts w:ascii="Arial" w:hAnsi="Arial" w:cs="Arial"/>
        <w:sz w:val="20"/>
      </w:rPr>
      <w:tab/>
      <w:t xml:space="preserve">Version </w:t>
    </w:r>
    <w:fldSimple w:instr=" DOCPROPERTY &quot;Suffix&quot;  \* MERGEFORMAT ">
      <w:r>
        <w:rPr>
          <w:rFonts w:ascii="Arial" w:hAnsi="Arial" w:cs="Arial"/>
          <w:sz w:val="20"/>
        </w:rPr>
        <w:t>08-m0-00</w:t>
      </w:r>
    </w:fldSimple>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108</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8"/>
  </w:num>
  <w:num w:numId="15">
    <w:abstractNumId w:val="11"/>
  </w:num>
  <w:num w:numId="16">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6151141"/>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656</Pages>
  <Words>173862</Words>
  <Characters>787600</Characters>
  <Application>Microsoft Office Word</Application>
  <DocSecurity>0</DocSecurity>
  <Lines>20726</Lines>
  <Paragraphs>12018</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949444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1971 - 08-m0-00</dc:title>
  <dc:subject/>
  <dc:creator/>
  <cp:keywords/>
  <dc:description/>
  <cp:lastModifiedBy>svcMRProcess</cp:lastModifiedBy>
  <cp:revision>4</cp:revision>
  <cp:lastPrinted>2011-07-19T05:35:00Z</cp:lastPrinted>
  <dcterms:created xsi:type="dcterms:W3CDTF">2018-09-15T05:12:00Z</dcterms:created>
  <dcterms:modified xsi:type="dcterms:W3CDTF">2018-09-15T05:12:00Z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20131218</vt:lpwstr>
  </property>
  <property fmtid="{D5CDD505-2E9C-101B-9397-08002B2CF9AE}" pid="4" name="DocumentType">
    <vt:lpwstr>Reg</vt:lpwstr>
  </property>
  <property fmtid="{D5CDD505-2E9C-101B-9397-08002B2CF9AE}" pid="5" name="OwlsUID">
    <vt:i4>4764</vt:i4>
  </property>
  <property fmtid="{D5CDD505-2E9C-101B-9397-08002B2CF9AE}" pid="6" name="AsAtDate">
    <vt:lpwstr>18 Dec 2013</vt:lpwstr>
  </property>
  <property fmtid="{D5CDD505-2E9C-101B-9397-08002B2CF9AE}" pid="7" name="Suffix">
    <vt:lpwstr>08-m0-00</vt:lpwstr>
  </property>
  <property fmtid="{D5CDD505-2E9C-101B-9397-08002B2CF9AE}" pid="8" name="ReprintNo">
    <vt:lpwstr>8</vt:lpwstr>
  </property>
  <property fmtid="{D5CDD505-2E9C-101B-9397-08002B2CF9AE}" pid="9" name="ReprintedAsAt">
    <vt:filetime>2011-07-14T16:00:00Z</vt:filetime>
  </property>
</Properties>
</file>