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88A" w:rsidRPr="00A43ED8" w:rsidRDefault="002D58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A43ED8">
        <w:rPr>
          <w:noProof/>
        </w:rPr>
        <w:drawing>
          <wp:anchor distT="0" distB="0" distL="114300" distR="114300" simplePos="0" relativeHeight="251659264" behindDoc="0" locked="0" layoutInCell="1" allowOverlap="1" wp14:anchorId="1C1182D9" wp14:editId="66D58D0E">
            <wp:simplePos x="0" y="0"/>
            <wp:positionH relativeFrom="column">
              <wp:posOffset>1981200</wp:posOffset>
            </wp:positionH>
            <wp:positionV relativeFrom="paragraph">
              <wp:posOffset>-517525</wp:posOffset>
            </wp:positionV>
            <wp:extent cx="631190" cy="505460"/>
            <wp:effectExtent l="0" t="0" r="0" b="8890"/>
            <wp:wrapNone/>
            <wp:docPr id="8"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ED8">
        <w:t>Western Australia</w:t>
      </w:r>
    </w:p>
    <w:p w:rsidR="002D588A" w:rsidRPr="00A43ED8" w:rsidRDefault="003C0BA2" w:rsidP="003C0BA2">
      <w:pPr>
        <w:pStyle w:val="PrincipalActReg"/>
        <w:spacing w:before="2600" w:after="0"/>
      </w:pPr>
      <w:r w:rsidRPr="00A43ED8">
        <w:rPr>
          <w:snapToGrid w:val="0"/>
        </w:rPr>
        <w:t>Western Australian Marine Act 1982</w:t>
      </w:r>
    </w:p>
    <w:p w:rsidR="002D588A" w:rsidRPr="00A43ED8" w:rsidRDefault="002D588A" w:rsidP="00253AAF">
      <w:pPr>
        <w:pStyle w:val="NameofActRegPage1"/>
        <w:spacing w:before="1800" w:after="4200"/>
        <w:outlineLvl w:val="0"/>
        <w:rPr>
          <w:sz w:val="48"/>
        </w:rPr>
      </w:pPr>
      <w:r w:rsidRPr="00A43ED8">
        <w:rPr>
          <w:sz w:val="48"/>
        </w:rPr>
        <w:fldChar w:fldCharType="begin"/>
      </w:r>
      <w:r w:rsidRPr="00A43ED8">
        <w:rPr>
          <w:sz w:val="48"/>
        </w:rPr>
        <w:instrText xml:space="preserve"> STYLEREF "Name Of Act/Reg"</w:instrText>
      </w:r>
      <w:r w:rsidRPr="00A43ED8">
        <w:rPr>
          <w:sz w:val="48"/>
        </w:rPr>
        <w:fldChar w:fldCharType="separate"/>
      </w:r>
      <w:r w:rsidR="000E770B">
        <w:rPr>
          <w:noProof/>
          <w:sz w:val="48"/>
        </w:rPr>
        <w:t>W.A. Marine (Certificates of Competency and Safety Manning) Regulations 1983</w:t>
      </w:r>
      <w:r w:rsidRPr="00A43ED8">
        <w:rPr>
          <w:sz w:val="48"/>
        </w:rPr>
        <w:fldChar w:fldCharType="end"/>
      </w:r>
    </w:p>
    <w:p w:rsidR="0043449A" w:rsidRPr="00A43ED8" w:rsidRDefault="0043449A" w:rsidP="0043449A">
      <w:pPr>
        <w:jc w:val="center"/>
        <w:rPr>
          <w:b/>
        </w:rPr>
        <w:sectPr w:rsidR="0043449A" w:rsidRPr="00A43ED8" w:rsidSect="00703109">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43449A" w:rsidRPr="00A43ED8" w:rsidRDefault="0043449A" w:rsidP="002D588A">
      <w:pPr>
        <w:pStyle w:val="WA"/>
        <w:spacing w:before="120"/>
      </w:pPr>
      <w:r w:rsidRPr="00A43ED8">
        <w:lastRenderedPageBreak/>
        <w:t>Western Australia</w:t>
      </w:r>
    </w:p>
    <w:p w:rsidR="0043449A" w:rsidRPr="00A43ED8" w:rsidRDefault="0043449A" w:rsidP="0043449A">
      <w:pPr>
        <w:pStyle w:val="NameofActRegPage1"/>
      </w:pPr>
      <w:r w:rsidRPr="00A43ED8">
        <w:fldChar w:fldCharType="begin"/>
      </w:r>
      <w:r w:rsidRPr="00A43ED8">
        <w:instrText xml:space="preserve"> STYLEREF "Name Of Act/Reg"</w:instrText>
      </w:r>
      <w:r w:rsidRPr="00A43ED8">
        <w:fldChar w:fldCharType="separate"/>
      </w:r>
      <w:r w:rsidR="000E770B">
        <w:rPr>
          <w:noProof/>
        </w:rPr>
        <w:t>W.A. Marine (Certificates of Competency and Safety Manning) Regulations 1983</w:t>
      </w:r>
      <w:r w:rsidRPr="00A43ED8">
        <w:fldChar w:fldCharType="end"/>
      </w:r>
    </w:p>
    <w:p w:rsidR="0043449A" w:rsidRPr="00A43ED8" w:rsidRDefault="00370D59" w:rsidP="00370D59">
      <w:pPr>
        <w:pStyle w:val="Arrangement"/>
      </w:pPr>
      <w:r>
        <w:t>Contents</w:t>
      </w:r>
    </w:p>
    <w:p w:rsidR="00257FF2" w:rsidRDefault="0043449A">
      <w:pPr>
        <w:pStyle w:val="TOC2"/>
        <w:tabs>
          <w:tab w:val="right" w:leader="dot" w:pos="7086"/>
        </w:tabs>
        <w:rPr>
          <w:rFonts w:asciiTheme="minorHAnsi" w:eastAsiaTheme="minorEastAsia" w:hAnsiTheme="minorHAnsi" w:cstheme="minorBidi"/>
          <w:b w:val="0"/>
          <w:sz w:val="22"/>
          <w:szCs w:val="22"/>
        </w:rPr>
      </w:pPr>
      <w:r w:rsidRPr="00A43ED8">
        <w:fldChar w:fldCharType="begin"/>
      </w:r>
      <w:r w:rsidRPr="00A43ED8">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A43ED8">
        <w:noBreakHyphen/>
        <w:instrText xml:space="preserve">7" \w \* MERGEFORMAT </w:instrText>
      </w:r>
      <w:r w:rsidRPr="00A43ED8">
        <w:fldChar w:fldCharType="separate"/>
      </w:r>
      <w:r w:rsidR="00257FF2">
        <w:t>Part I — Preliminary</w:t>
      </w:r>
    </w:p>
    <w:p w:rsidR="00257FF2" w:rsidRDefault="00257FF2">
      <w:pPr>
        <w:pStyle w:val="TOC8"/>
        <w:rPr>
          <w:rFonts w:asciiTheme="minorHAnsi" w:eastAsiaTheme="minorEastAsia" w:hAnsiTheme="minorHAnsi" w:cstheme="minorBidi"/>
          <w:szCs w:val="22"/>
        </w:rPr>
      </w:pPr>
      <w:r>
        <w:t>1</w:t>
      </w:r>
      <w:r w:rsidRPr="007A5C3B">
        <w:rPr>
          <w:snapToGrid w:val="0"/>
        </w:rPr>
        <w:t>.</w:t>
      </w:r>
      <w:r w:rsidRPr="007A5C3B">
        <w:rPr>
          <w:snapToGrid w:val="0"/>
        </w:rPr>
        <w:tab/>
        <w:t>Citation</w:t>
      </w:r>
      <w:r>
        <w:tab/>
      </w:r>
      <w:r>
        <w:fldChar w:fldCharType="begin"/>
      </w:r>
      <w:r>
        <w:instrText xml:space="preserve"> PAGEREF _Toc389143148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w:t>
      </w:r>
      <w:r w:rsidRPr="007A5C3B">
        <w:rPr>
          <w:snapToGrid w:val="0"/>
        </w:rPr>
        <w:t>.</w:t>
      </w:r>
      <w:r w:rsidRPr="007A5C3B">
        <w:rPr>
          <w:snapToGrid w:val="0"/>
        </w:rPr>
        <w:tab/>
        <w:t>Commencement</w:t>
      </w:r>
      <w:r>
        <w:tab/>
      </w:r>
      <w:r>
        <w:fldChar w:fldCharType="begin"/>
      </w:r>
      <w:r>
        <w:instrText xml:space="preserve"> PAGEREF _Toc389143149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3</w:t>
      </w:r>
      <w:r w:rsidRPr="007A5C3B">
        <w:rPr>
          <w:snapToGrid w:val="0"/>
        </w:rPr>
        <w:t>.</w:t>
      </w:r>
      <w:r w:rsidRPr="007A5C3B">
        <w:rPr>
          <w:snapToGrid w:val="0"/>
        </w:rPr>
        <w:tab/>
        <w:t>Terms used</w:t>
      </w:r>
      <w:r>
        <w:tab/>
      </w:r>
      <w:r>
        <w:fldChar w:fldCharType="begin"/>
      </w:r>
      <w:r>
        <w:instrText xml:space="preserve"> PAGEREF _Toc389143150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4</w:t>
      </w:r>
      <w:r w:rsidRPr="007A5C3B">
        <w:rPr>
          <w:snapToGrid w:val="0"/>
        </w:rPr>
        <w:t>.</w:t>
      </w:r>
      <w:r w:rsidRPr="007A5C3B">
        <w:rPr>
          <w:snapToGrid w:val="0"/>
        </w:rPr>
        <w:tab/>
        <w:t>Smooth and partially smooth waters</w:t>
      </w:r>
      <w:r>
        <w:tab/>
      </w:r>
      <w:r>
        <w:fldChar w:fldCharType="begin"/>
      </w:r>
      <w:r>
        <w:instrText xml:space="preserve"> PAGEREF _Toc389143151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5</w:t>
      </w:r>
      <w:r w:rsidRPr="007A5C3B">
        <w:rPr>
          <w:snapToGrid w:val="0"/>
        </w:rPr>
        <w:t>.</w:t>
      </w:r>
      <w:r w:rsidRPr="007A5C3B">
        <w:rPr>
          <w:snapToGrid w:val="0"/>
        </w:rPr>
        <w:tab/>
        <w:t>Classification of vessels</w:t>
      </w:r>
      <w:r>
        <w:tab/>
      </w:r>
      <w:r>
        <w:fldChar w:fldCharType="begin"/>
      </w:r>
      <w:r>
        <w:instrText xml:space="preserve"> PAGEREF _Toc389143152 \h </w:instrText>
      </w:r>
      <w:r>
        <w:fldChar w:fldCharType="separate"/>
      </w:r>
      <w:r w:rsidR="000E770B">
        <w:t>1</w:t>
      </w:r>
      <w:r>
        <w:fldChar w:fldCharType="end"/>
      </w:r>
    </w:p>
    <w:p w:rsidR="00257FF2" w:rsidRDefault="00257FF2">
      <w:pPr>
        <w:pStyle w:val="TOC2"/>
        <w:tabs>
          <w:tab w:val="right" w:leader="dot" w:pos="7086"/>
        </w:tabs>
        <w:rPr>
          <w:rFonts w:asciiTheme="minorHAnsi" w:eastAsiaTheme="minorEastAsia" w:hAnsiTheme="minorHAnsi" w:cstheme="minorBidi"/>
          <w:b w:val="0"/>
          <w:sz w:val="22"/>
          <w:szCs w:val="22"/>
        </w:rPr>
      </w:pPr>
      <w:r>
        <w:t>Part II — Certificates of competency</w:t>
      </w:r>
    </w:p>
    <w:p w:rsidR="00257FF2" w:rsidRDefault="00257FF2">
      <w:pPr>
        <w:pStyle w:val="TOC8"/>
        <w:rPr>
          <w:rFonts w:asciiTheme="minorHAnsi" w:eastAsiaTheme="minorEastAsia" w:hAnsiTheme="minorHAnsi" w:cstheme="minorBidi"/>
          <w:szCs w:val="22"/>
        </w:rPr>
      </w:pPr>
      <w:r>
        <w:t>6</w:t>
      </w:r>
      <w:r w:rsidRPr="007A5C3B">
        <w:rPr>
          <w:snapToGrid w:val="0"/>
        </w:rPr>
        <w:t>.</w:t>
      </w:r>
      <w:r w:rsidRPr="007A5C3B">
        <w:rPr>
          <w:snapToGrid w:val="0"/>
        </w:rPr>
        <w:tab/>
        <w:t>Classification of certificates of competency</w:t>
      </w:r>
      <w:r>
        <w:tab/>
      </w:r>
      <w:r>
        <w:fldChar w:fldCharType="begin"/>
      </w:r>
      <w:r>
        <w:instrText xml:space="preserve"> PAGEREF _Toc389143154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_Toc389143155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8</w:t>
      </w:r>
      <w:r w:rsidRPr="007A5C3B">
        <w:rPr>
          <w:snapToGrid w:val="0"/>
        </w:rPr>
        <w:t>.</w:t>
      </w:r>
      <w:r w:rsidRPr="007A5C3B">
        <w:rPr>
          <w:snapToGrid w:val="0"/>
        </w:rPr>
        <w:tab/>
        <w:t>Grant of certificate of competency</w:t>
      </w:r>
      <w:r>
        <w:tab/>
      </w:r>
      <w:r>
        <w:fldChar w:fldCharType="begin"/>
      </w:r>
      <w:r>
        <w:instrText xml:space="preserve"> PAGEREF _Toc389143156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9</w:t>
      </w:r>
      <w:r w:rsidRPr="007A5C3B">
        <w:rPr>
          <w:snapToGrid w:val="0"/>
        </w:rPr>
        <w:t>.</w:t>
      </w:r>
      <w:r w:rsidRPr="007A5C3B">
        <w:rPr>
          <w:snapToGrid w:val="0"/>
        </w:rPr>
        <w:tab/>
        <w:t>Restriction or endorsement of certificate of competency</w:t>
      </w:r>
      <w:r>
        <w:tab/>
      </w:r>
      <w:r>
        <w:fldChar w:fldCharType="begin"/>
      </w:r>
      <w:r>
        <w:instrText xml:space="preserve"> PAGEREF _Toc389143157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10</w:t>
      </w:r>
      <w:r w:rsidRPr="007A5C3B">
        <w:rPr>
          <w:snapToGrid w:val="0"/>
        </w:rPr>
        <w:t>.</w:t>
      </w:r>
      <w:r w:rsidRPr="007A5C3B">
        <w:rPr>
          <w:snapToGrid w:val="0"/>
        </w:rPr>
        <w:tab/>
        <w:t>Revalidation of certificates of competency</w:t>
      </w:r>
      <w:r>
        <w:tab/>
      </w:r>
      <w:r>
        <w:fldChar w:fldCharType="begin"/>
      </w:r>
      <w:r>
        <w:instrText xml:space="preserve"> PAGEREF _Toc389143158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11</w:t>
      </w:r>
      <w:r w:rsidRPr="007A5C3B">
        <w:rPr>
          <w:snapToGrid w:val="0"/>
        </w:rPr>
        <w:t>.</w:t>
      </w:r>
      <w:r w:rsidRPr="007A5C3B">
        <w:rPr>
          <w:snapToGrid w:val="0"/>
        </w:rPr>
        <w:tab/>
        <w:t>Refusal to grant, endorse or revalidate certificates of competency</w:t>
      </w:r>
      <w:r>
        <w:tab/>
      </w:r>
      <w:r>
        <w:fldChar w:fldCharType="begin"/>
      </w:r>
      <w:r>
        <w:instrText xml:space="preserve"> PAGEREF _Toc389143159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12</w:t>
      </w:r>
      <w:r w:rsidRPr="007A5C3B">
        <w:rPr>
          <w:snapToGrid w:val="0"/>
        </w:rPr>
        <w:t>.</w:t>
      </w:r>
      <w:r w:rsidRPr="007A5C3B">
        <w:rPr>
          <w:snapToGrid w:val="0"/>
        </w:rPr>
        <w:tab/>
        <w:t>Grant of certificates of satisfactory service</w:t>
      </w:r>
      <w:r>
        <w:tab/>
      </w:r>
      <w:r>
        <w:fldChar w:fldCharType="begin"/>
      </w:r>
      <w:r>
        <w:instrText xml:space="preserve"> PAGEREF _Toc389143160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13</w:t>
      </w:r>
      <w:r w:rsidRPr="007A5C3B">
        <w:rPr>
          <w:snapToGrid w:val="0"/>
        </w:rPr>
        <w:t>.</w:t>
      </w:r>
      <w:r w:rsidRPr="007A5C3B">
        <w:rPr>
          <w:snapToGrid w:val="0"/>
        </w:rPr>
        <w:tab/>
        <w:t>Recognition of other certificates of competency</w:t>
      </w:r>
      <w:r>
        <w:tab/>
      </w:r>
      <w:r>
        <w:fldChar w:fldCharType="begin"/>
      </w:r>
      <w:r>
        <w:instrText xml:space="preserve"> PAGEREF _Toc389143161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14</w:t>
      </w:r>
      <w:r w:rsidRPr="007A5C3B">
        <w:rPr>
          <w:snapToGrid w:val="0"/>
        </w:rPr>
        <w:t>.</w:t>
      </w:r>
      <w:r w:rsidRPr="007A5C3B">
        <w:rPr>
          <w:snapToGrid w:val="0"/>
        </w:rPr>
        <w:tab/>
        <w:t>Replacement of lost certificates</w:t>
      </w:r>
      <w:r>
        <w:tab/>
      </w:r>
      <w:r>
        <w:fldChar w:fldCharType="begin"/>
      </w:r>
      <w:r>
        <w:instrText xml:space="preserve"> PAGEREF _Toc389143162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_Toc389143163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15</w:t>
      </w:r>
      <w:r w:rsidRPr="007A5C3B">
        <w:rPr>
          <w:snapToGrid w:val="0"/>
        </w:rPr>
        <w:t>.</w:t>
      </w:r>
      <w:r w:rsidRPr="007A5C3B">
        <w:rPr>
          <w:snapToGrid w:val="0"/>
        </w:rPr>
        <w:tab/>
        <w:t>Cancellation and suspension of certificates</w:t>
      </w:r>
      <w:r>
        <w:tab/>
      </w:r>
      <w:r>
        <w:fldChar w:fldCharType="begin"/>
      </w:r>
      <w:r>
        <w:instrText xml:space="preserve"> PAGEREF _Toc389143164 \h </w:instrText>
      </w:r>
      <w:r>
        <w:fldChar w:fldCharType="separate"/>
      </w:r>
      <w:r w:rsidR="000E770B">
        <w:t>1</w:t>
      </w:r>
      <w:r>
        <w:fldChar w:fldCharType="end"/>
      </w:r>
    </w:p>
    <w:p w:rsidR="00257FF2" w:rsidRDefault="00257FF2">
      <w:pPr>
        <w:pStyle w:val="TOC2"/>
        <w:tabs>
          <w:tab w:val="right" w:leader="dot" w:pos="7086"/>
        </w:tabs>
        <w:rPr>
          <w:rFonts w:asciiTheme="minorHAnsi" w:eastAsiaTheme="minorEastAsia" w:hAnsiTheme="minorHAnsi" w:cstheme="minorBidi"/>
          <w:b w:val="0"/>
          <w:sz w:val="22"/>
          <w:szCs w:val="22"/>
        </w:rPr>
      </w:pPr>
      <w:r>
        <w:t>Part III — Examinations</w:t>
      </w:r>
    </w:p>
    <w:p w:rsidR="00257FF2" w:rsidRDefault="00257FF2">
      <w:pPr>
        <w:pStyle w:val="TOC8"/>
        <w:rPr>
          <w:rFonts w:asciiTheme="minorHAnsi" w:eastAsiaTheme="minorEastAsia" w:hAnsiTheme="minorHAnsi" w:cstheme="minorBidi"/>
          <w:szCs w:val="22"/>
        </w:rPr>
      </w:pPr>
      <w:r>
        <w:t>17</w:t>
      </w:r>
      <w:r w:rsidRPr="007A5C3B">
        <w:rPr>
          <w:snapToGrid w:val="0"/>
        </w:rPr>
        <w:t>.</w:t>
      </w:r>
      <w:r w:rsidRPr="007A5C3B">
        <w:rPr>
          <w:snapToGrid w:val="0"/>
        </w:rPr>
        <w:tab/>
        <w:t>Application for examination</w:t>
      </w:r>
      <w:r>
        <w:tab/>
      </w:r>
      <w:r>
        <w:fldChar w:fldCharType="begin"/>
      </w:r>
      <w:r>
        <w:instrText xml:space="preserve"> PAGEREF _Toc389143166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_Toc389143167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18</w:t>
      </w:r>
      <w:r w:rsidRPr="007A5C3B">
        <w:rPr>
          <w:snapToGrid w:val="0"/>
        </w:rPr>
        <w:t>.</w:t>
      </w:r>
      <w:r w:rsidRPr="007A5C3B">
        <w:rPr>
          <w:snapToGrid w:val="0"/>
        </w:rPr>
        <w:tab/>
        <w:t>Proof of qualifying service etc.</w:t>
      </w:r>
      <w:r>
        <w:tab/>
      </w:r>
      <w:r>
        <w:fldChar w:fldCharType="begin"/>
      </w:r>
      <w:r>
        <w:instrText xml:space="preserve"> PAGEREF _Toc389143168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19</w:t>
      </w:r>
      <w:r w:rsidRPr="007A5C3B">
        <w:rPr>
          <w:snapToGrid w:val="0"/>
        </w:rPr>
        <w:t>.</w:t>
      </w:r>
      <w:r w:rsidRPr="007A5C3B">
        <w:rPr>
          <w:snapToGrid w:val="0"/>
        </w:rPr>
        <w:tab/>
        <w:t>Equivalent service and qualifications</w:t>
      </w:r>
      <w:r>
        <w:tab/>
      </w:r>
      <w:r>
        <w:fldChar w:fldCharType="begin"/>
      </w:r>
      <w:r>
        <w:instrText xml:space="preserve"> PAGEREF _Toc389143169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20</w:t>
      </w:r>
      <w:r w:rsidRPr="007A5C3B">
        <w:rPr>
          <w:snapToGrid w:val="0"/>
        </w:rPr>
        <w:t>.</w:t>
      </w:r>
      <w:r w:rsidRPr="007A5C3B">
        <w:rPr>
          <w:snapToGrid w:val="0"/>
        </w:rPr>
        <w:tab/>
        <w:t>Inadequate proof of satisfactory service</w:t>
      </w:r>
      <w:r>
        <w:tab/>
      </w:r>
      <w:r>
        <w:fldChar w:fldCharType="begin"/>
      </w:r>
      <w:r>
        <w:instrText xml:space="preserve"> PAGEREF _Toc389143170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21</w:t>
      </w:r>
      <w:r w:rsidRPr="007A5C3B">
        <w:rPr>
          <w:snapToGrid w:val="0"/>
        </w:rPr>
        <w:t>.</w:t>
      </w:r>
      <w:r w:rsidRPr="007A5C3B">
        <w:rPr>
          <w:snapToGrid w:val="0"/>
        </w:rPr>
        <w:tab/>
        <w:t>Discovery after examination of insufficient service</w:t>
      </w:r>
      <w:r>
        <w:tab/>
      </w:r>
      <w:r>
        <w:fldChar w:fldCharType="begin"/>
      </w:r>
      <w:r>
        <w:instrText xml:space="preserve"> PAGEREF _Toc389143171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22</w:t>
      </w:r>
      <w:r w:rsidRPr="007A5C3B">
        <w:rPr>
          <w:snapToGrid w:val="0"/>
        </w:rPr>
        <w:t>.</w:t>
      </w:r>
      <w:r w:rsidRPr="007A5C3B">
        <w:rPr>
          <w:snapToGrid w:val="0"/>
        </w:rPr>
        <w:tab/>
        <w:t>Conduct of examinations</w:t>
      </w:r>
      <w:r>
        <w:tab/>
      </w:r>
      <w:r>
        <w:fldChar w:fldCharType="begin"/>
      </w:r>
      <w:r>
        <w:instrText xml:space="preserve"> PAGEREF _Toc389143172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23</w:t>
      </w:r>
      <w:r w:rsidRPr="007A5C3B">
        <w:rPr>
          <w:snapToGrid w:val="0"/>
        </w:rPr>
        <w:t>.</w:t>
      </w:r>
      <w:r w:rsidRPr="007A5C3B">
        <w:rPr>
          <w:snapToGrid w:val="0"/>
        </w:rPr>
        <w:tab/>
        <w:t>Times and places of examinations</w:t>
      </w:r>
      <w:r>
        <w:tab/>
      </w:r>
      <w:r>
        <w:fldChar w:fldCharType="begin"/>
      </w:r>
      <w:r>
        <w:instrText xml:space="preserve"> PAGEREF _Toc389143173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24</w:t>
      </w:r>
      <w:r w:rsidRPr="007A5C3B">
        <w:rPr>
          <w:snapToGrid w:val="0"/>
        </w:rPr>
        <w:t>.</w:t>
      </w:r>
      <w:r w:rsidRPr="007A5C3B">
        <w:rPr>
          <w:snapToGrid w:val="0"/>
        </w:rPr>
        <w:tab/>
        <w:t>Examination results</w:t>
      </w:r>
      <w:r>
        <w:tab/>
      </w:r>
      <w:r>
        <w:fldChar w:fldCharType="begin"/>
      </w:r>
      <w:r>
        <w:instrText xml:space="preserve"> PAGEREF _Toc389143174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25</w:t>
      </w:r>
      <w:r w:rsidRPr="007A5C3B">
        <w:rPr>
          <w:snapToGrid w:val="0"/>
        </w:rPr>
        <w:t>.</w:t>
      </w:r>
      <w:r w:rsidRPr="007A5C3B">
        <w:rPr>
          <w:snapToGrid w:val="0"/>
        </w:rPr>
        <w:tab/>
        <w:t>Partial passes granted elsewhere</w:t>
      </w:r>
      <w:r>
        <w:tab/>
      </w:r>
      <w:r>
        <w:fldChar w:fldCharType="begin"/>
      </w:r>
      <w:r>
        <w:instrText xml:space="preserve"> PAGEREF _Toc389143175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26</w:t>
      </w:r>
      <w:r w:rsidRPr="007A5C3B">
        <w:rPr>
          <w:snapToGrid w:val="0"/>
        </w:rPr>
        <w:t>.</w:t>
      </w:r>
      <w:r w:rsidRPr="007A5C3B">
        <w:rPr>
          <w:snapToGrid w:val="0"/>
        </w:rPr>
        <w:tab/>
        <w:t>Right of appeal</w:t>
      </w:r>
      <w:r>
        <w:tab/>
      </w:r>
      <w:r>
        <w:fldChar w:fldCharType="begin"/>
      </w:r>
      <w:r>
        <w:instrText xml:space="preserve"> PAGEREF _Toc389143176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27</w:t>
      </w:r>
      <w:r w:rsidRPr="007A5C3B">
        <w:rPr>
          <w:snapToGrid w:val="0"/>
        </w:rPr>
        <w:t>.</w:t>
      </w:r>
      <w:r w:rsidRPr="007A5C3B">
        <w:rPr>
          <w:snapToGrid w:val="0"/>
        </w:rPr>
        <w:tab/>
        <w:t>Exemptions from examinations</w:t>
      </w:r>
      <w:r>
        <w:tab/>
      </w:r>
      <w:r>
        <w:fldChar w:fldCharType="begin"/>
      </w:r>
      <w:r>
        <w:instrText xml:space="preserve"> PAGEREF _Toc389143177 \h </w:instrText>
      </w:r>
      <w:r>
        <w:fldChar w:fldCharType="separate"/>
      </w:r>
      <w:r w:rsidR="000E770B">
        <w:t>1</w:t>
      </w:r>
      <w:r>
        <w:fldChar w:fldCharType="end"/>
      </w:r>
    </w:p>
    <w:p w:rsidR="00257FF2" w:rsidRDefault="00257FF2">
      <w:pPr>
        <w:pStyle w:val="TOC2"/>
        <w:tabs>
          <w:tab w:val="right" w:leader="dot" w:pos="7086"/>
        </w:tabs>
        <w:rPr>
          <w:rFonts w:asciiTheme="minorHAnsi" w:eastAsiaTheme="minorEastAsia" w:hAnsiTheme="minorHAnsi" w:cstheme="minorBidi"/>
          <w:b w:val="0"/>
          <w:sz w:val="22"/>
          <w:szCs w:val="22"/>
        </w:rPr>
      </w:pPr>
      <w:r>
        <w:t>Part IIIA — Certificate of proficiency</w:t>
      </w:r>
    </w:p>
    <w:p w:rsidR="00257FF2" w:rsidRDefault="00257FF2">
      <w:pPr>
        <w:pStyle w:val="TOC8"/>
        <w:rPr>
          <w:rFonts w:asciiTheme="minorHAnsi" w:eastAsiaTheme="minorEastAsia" w:hAnsiTheme="minorHAnsi" w:cstheme="minorBidi"/>
          <w:szCs w:val="22"/>
        </w:rPr>
      </w:pPr>
      <w:r>
        <w:t>27A</w:t>
      </w:r>
      <w:r w:rsidRPr="007A5C3B">
        <w:rPr>
          <w:snapToGrid w:val="0"/>
        </w:rPr>
        <w:t>.</w:t>
      </w:r>
      <w:r w:rsidRPr="007A5C3B">
        <w:rPr>
          <w:snapToGrid w:val="0"/>
        </w:rPr>
        <w:tab/>
        <w:t>Certificate of proficiency — pleasure vessels</w:t>
      </w:r>
      <w:r>
        <w:tab/>
      </w:r>
      <w:r>
        <w:fldChar w:fldCharType="begin"/>
      </w:r>
      <w:r>
        <w:instrText xml:space="preserve"> PAGEREF _Toc389143179 \h </w:instrText>
      </w:r>
      <w:r>
        <w:fldChar w:fldCharType="separate"/>
      </w:r>
      <w:r w:rsidR="000E770B">
        <w:t>1</w:t>
      </w:r>
      <w:r>
        <w:fldChar w:fldCharType="end"/>
      </w:r>
    </w:p>
    <w:p w:rsidR="00257FF2" w:rsidRDefault="00257FF2">
      <w:pPr>
        <w:pStyle w:val="TOC2"/>
        <w:tabs>
          <w:tab w:val="right" w:leader="dot" w:pos="7086"/>
        </w:tabs>
        <w:rPr>
          <w:rFonts w:asciiTheme="minorHAnsi" w:eastAsiaTheme="minorEastAsia" w:hAnsiTheme="minorHAnsi" w:cstheme="minorBidi"/>
          <w:b w:val="0"/>
          <w:sz w:val="22"/>
          <w:szCs w:val="22"/>
        </w:rPr>
      </w:pPr>
      <w:r>
        <w:t>Part IV — Safety manning</w:t>
      </w:r>
    </w:p>
    <w:p w:rsidR="00257FF2" w:rsidRDefault="00257FF2">
      <w:pPr>
        <w:pStyle w:val="TOC8"/>
        <w:rPr>
          <w:rFonts w:asciiTheme="minorHAnsi" w:eastAsiaTheme="minorEastAsia" w:hAnsiTheme="minorHAnsi" w:cstheme="minorBidi"/>
          <w:szCs w:val="22"/>
        </w:rPr>
      </w:pPr>
      <w:r>
        <w:t>28</w:t>
      </w:r>
      <w:r w:rsidRPr="007A5C3B">
        <w:rPr>
          <w:snapToGrid w:val="0"/>
        </w:rPr>
        <w:t>.</w:t>
      </w:r>
      <w:r w:rsidRPr="007A5C3B">
        <w:rPr>
          <w:snapToGrid w:val="0"/>
        </w:rPr>
        <w:tab/>
        <w:t>Manning of vessels</w:t>
      </w:r>
      <w:r>
        <w:tab/>
      </w:r>
      <w:r>
        <w:fldChar w:fldCharType="begin"/>
      </w:r>
      <w:r>
        <w:instrText xml:space="preserve"> PAGEREF _Toc389143181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28A</w:t>
      </w:r>
      <w:r w:rsidRPr="007A5C3B">
        <w:rPr>
          <w:snapToGrid w:val="0"/>
        </w:rPr>
        <w:t>.</w:t>
      </w:r>
      <w:r w:rsidRPr="007A5C3B">
        <w:rPr>
          <w:snapToGrid w:val="0"/>
        </w:rPr>
        <w:tab/>
        <w:t>Exemption from manning requirements</w:t>
      </w:r>
      <w:r>
        <w:tab/>
      </w:r>
      <w:r>
        <w:fldChar w:fldCharType="begin"/>
      </w:r>
      <w:r>
        <w:instrText xml:space="preserve"> PAGEREF _Toc389143182 \h </w:instrText>
      </w:r>
      <w:r>
        <w:fldChar w:fldCharType="separate"/>
      </w:r>
      <w:r w:rsidR="000E770B">
        <w:t>1</w:t>
      </w:r>
      <w:r>
        <w:fldChar w:fldCharType="end"/>
      </w:r>
    </w:p>
    <w:p w:rsidR="00257FF2" w:rsidRDefault="00257FF2">
      <w:pPr>
        <w:pStyle w:val="TOC8"/>
        <w:rPr>
          <w:rFonts w:asciiTheme="minorHAnsi" w:eastAsiaTheme="minorEastAsia" w:hAnsiTheme="minorHAnsi" w:cstheme="minorBidi"/>
          <w:szCs w:val="22"/>
        </w:rPr>
      </w:pPr>
      <w:r>
        <w:t>29</w:t>
      </w:r>
      <w:r w:rsidRPr="007A5C3B">
        <w:rPr>
          <w:snapToGrid w:val="0"/>
        </w:rPr>
        <w:t>.</w:t>
      </w:r>
      <w:r w:rsidRPr="007A5C3B">
        <w:rPr>
          <w:snapToGrid w:val="0"/>
        </w:rPr>
        <w:tab/>
        <w:t>Temporary dispensations</w:t>
      </w:r>
      <w:r>
        <w:tab/>
      </w:r>
      <w:r>
        <w:fldChar w:fldCharType="begin"/>
      </w:r>
      <w:r>
        <w:instrText xml:space="preserve"> PAGEREF _Toc389143183 \h </w:instrText>
      </w:r>
      <w:r>
        <w:fldChar w:fldCharType="separate"/>
      </w:r>
      <w:r w:rsidR="000E770B">
        <w:t>1</w:t>
      </w:r>
      <w:r>
        <w:fldChar w:fldCharType="end"/>
      </w:r>
    </w:p>
    <w:p w:rsidR="00257FF2" w:rsidRDefault="00257FF2">
      <w:pPr>
        <w:pStyle w:val="TOC2"/>
        <w:tabs>
          <w:tab w:val="right" w:leader="dot" w:pos="7086"/>
        </w:tabs>
        <w:rPr>
          <w:rFonts w:asciiTheme="minorHAnsi" w:eastAsiaTheme="minorEastAsia" w:hAnsiTheme="minorHAnsi" w:cstheme="minorBidi"/>
          <w:b w:val="0"/>
          <w:sz w:val="22"/>
          <w:szCs w:val="22"/>
        </w:rPr>
      </w:pPr>
      <w:r>
        <w:t>Part VI — Miscellaneous</w:t>
      </w:r>
    </w:p>
    <w:p w:rsidR="00257FF2" w:rsidRDefault="00257FF2">
      <w:pPr>
        <w:pStyle w:val="TOC8"/>
        <w:rPr>
          <w:rFonts w:asciiTheme="minorHAnsi" w:eastAsiaTheme="minorEastAsia" w:hAnsiTheme="minorHAnsi" w:cstheme="minorBidi"/>
          <w:szCs w:val="22"/>
        </w:rPr>
      </w:pPr>
      <w:r>
        <w:t>31A</w:t>
      </w:r>
      <w:r w:rsidRPr="007A5C3B">
        <w:rPr>
          <w:snapToGrid w:val="0"/>
        </w:rPr>
        <w:t>.</w:t>
      </w:r>
      <w:r w:rsidRPr="007A5C3B">
        <w:rPr>
          <w:snapToGrid w:val="0"/>
        </w:rPr>
        <w:tab/>
        <w:t>Fees</w:t>
      </w:r>
      <w:r>
        <w:tab/>
      </w:r>
      <w:r>
        <w:fldChar w:fldCharType="begin"/>
      </w:r>
      <w:r>
        <w:instrText xml:space="preserve"> PAGEREF _Toc389143185 \h </w:instrText>
      </w:r>
      <w:r>
        <w:fldChar w:fldCharType="separate"/>
      </w:r>
      <w:r w:rsidR="000E770B">
        <w:t>1</w:t>
      </w:r>
      <w:r>
        <w:fldChar w:fldCharType="end"/>
      </w:r>
    </w:p>
    <w:p w:rsidR="00257FF2" w:rsidRDefault="00257FF2">
      <w:pPr>
        <w:pStyle w:val="TOC2"/>
        <w:tabs>
          <w:tab w:val="right" w:leader="dot" w:pos="7086"/>
        </w:tabs>
        <w:rPr>
          <w:rFonts w:asciiTheme="minorHAnsi" w:eastAsiaTheme="minorEastAsia" w:hAnsiTheme="minorHAnsi" w:cstheme="minorBidi"/>
          <w:b w:val="0"/>
          <w:sz w:val="22"/>
          <w:szCs w:val="22"/>
        </w:rPr>
      </w:pPr>
      <w:r>
        <w:t>Schedule 1</w:t>
      </w:r>
    </w:p>
    <w:p w:rsidR="00257FF2" w:rsidRDefault="00257FF2">
      <w:pPr>
        <w:pStyle w:val="TOC2"/>
        <w:tabs>
          <w:tab w:val="right" w:leader="dot" w:pos="7086"/>
        </w:tabs>
        <w:rPr>
          <w:rFonts w:asciiTheme="minorHAnsi" w:eastAsiaTheme="minorEastAsia" w:hAnsiTheme="minorHAnsi" w:cstheme="minorBidi"/>
          <w:b w:val="0"/>
          <w:sz w:val="22"/>
          <w:szCs w:val="22"/>
        </w:rPr>
      </w:pPr>
      <w:r>
        <w:t>Geographical limits of smooth waters and partially smooth waters</w:t>
      </w:r>
    </w:p>
    <w:p w:rsidR="00257FF2" w:rsidRDefault="00257FF2">
      <w:pPr>
        <w:pStyle w:val="TOC2"/>
        <w:tabs>
          <w:tab w:val="right" w:leader="dot" w:pos="7086"/>
        </w:tabs>
        <w:rPr>
          <w:rFonts w:asciiTheme="minorHAnsi" w:eastAsiaTheme="minorEastAsia" w:hAnsiTheme="minorHAnsi" w:cstheme="minorBidi"/>
          <w:b w:val="0"/>
          <w:sz w:val="22"/>
          <w:szCs w:val="22"/>
        </w:rPr>
      </w:pPr>
      <w:r>
        <w:t>Schedule 2</w:t>
      </w:r>
    </w:p>
    <w:p w:rsidR="00257FF2" w:rsidRDefault="00257FF2">
      <w:pPr>
        <w:pStyle w:val="TOC2"/>
        <w:tabs>
          <w:tab w:val="right" w:leader="dot" w:pos="7086"/>
        </w:tabs>
        <w:rPr>
          <w:rFonts w:asciiTheme="minorHAnsi" w:eastAsiaTheme="minorEastAsia" w:hAnsiTheme="minorHAnsi" w:cstheme="minorBidi"/>
          <w:b w:val="0"/>
          <w:sz w:val="22"/>
          <w:szCs w:val="22"/>
        </w:rPr>
      </w:pPr>
      <w:r>
        <w:t>Functions of certificates of competency</w:t>
      </w:r>
    </w:p>
    <w:p w:rsidR="00257FF2" w:rsidRDefault="00257FF2">
      <w:pPr>
        <w:pStyle w:val="TOC2"/>
        <w:tabs>
          <w:tab w:val="right" w:leader="dot" w:pos="7086"/>
        </w:tabs>
        <w:rPr>
          <w:rFonts w:asciiTheme="minorHAnsi" w:eastAsiaTheme="minorEastAsia" w:hAnsiTheme="minorHAnsi" w:cstheme="minorBidi"/>
          <w:b w:val="0"/>
          <w:sz w:val="22"/>
          <w:szCs w:val="22"/>
        </w:rPr>
      </w:pPr>
      <w:r>
        <w:t>Schedule 3 — Fees</w:t>
      </w:r>
    </w:p>
    <w:p w:rsidR="00257FF2" w:rsidRDefault="00257FF2">
      <w:pPr>
        <w:pStyle w:val="TOC2"/>
        <w:tabs>
          <w:tab w:val="right" w:leader="dot" w:pos="7086"/>
        </w:tabs>
        <w:rPr>
          <w:rFonts w:asciiTheme="minorHAnsi" w:eastAsiaTheme="minorEastAsia" w:hAnsiTheme="minorHAnsi" w:cstheme="minorBidi"/>
          <w:b w:val="0"/>
          <w:sz w:val="22"/>
          <w:szCs w:val="22"/>
        </w:rPr>
      </w:pPr>
      <w:r>
        <w:t>Schedule 4</w:t>
      </w:r>
    </w:p>
    <w:p w:rsidR="00257FF2" w:rsidRDefault="00257FF2">
      <w:pPr>
        <w:pStyle w:val="TOC2"/>
        <w:tabs>
          <w:tab w:val="right" w:leader="dot" w:pos="7086"/>
        </w:tabs>
        <w:rPr>
          <w:rFonts w:asciiTheme="minorHAnsi" w:eastAsiaTheme="minorEastAsia" w:hAnsiTheme="minorHAnsi" w:cstheme="minorBidi"/>
          <w:b w:val="0"/>
          <w:sz w:val="22"/>
          <w:szCs w:val="22"/>
        </w:rPr>
      </w:pPr>
      <w:r>
        <w:t>Prerequisites for applicants for certificates of competency</w:t>
      </w:r>
    </w:p>
    <w:p w:rsidR="00257FF2" w:rsidRDefault="00257FF2">
      <w:pPr>
        <w:pStyle w:val="TOC2"/>
        <w:tabs>
          <w:tab w:val="right" w:leader="dot" w:pos="7086"/>
        </w:tabs>
        <w:rPr>
          <w:rFonts w:asciiTheme="minorHAnsi" w:eastAsiaTheme="minorEastAsia" w:hAnsiTheme="minorHAnsi" w:cstheme="minorBidi"/>
          <w:b w:val="0"/>
          <w:sz w:val="22"/>
          <w:szCs w:val="22"/>
        </w:rPr>
      </w:pPr>
      <w:r>
        <w:t>Schedule 5</w:t>
      </w:r>
    </w:p>
    <w:p w:rsidR="00257FF2" w:rsidRDefault="00257FF2">
      <w:pPr>
        <w:pStyle w:val="TOC2"/>
        <w:tabs>
          <w:tab w:val="right" w:leader="dot" w:pos="7086"/>
        </w:tabs>
        <w:rPr>
          <w:rFonts w:asciiTheme="minorHAnsi" w:eastAsiaTheme="minorEastAsia" w:hAnsiTheme="minorHAnsi" w:cstheme="minorBidi"/>
          <w:b w:val="0"/>
          <w:sz w:val="22"/>
          <w:szCs w:val="22"/>
        </w:rPr>
      </w:pPr>
      <w:r>
        <w:t>Safety manning</w:t>
      </w:r>
    </w:p>
    <w:p w:rsidR="00257FF2" w:rsidRDefault="00257FF2">
      <w:pPr>
        <w:pStyle w:val="TOC2"/>
        <w:tabs>
          <w:tab w:val="right" w:leader="dot" w:pos="7086"/>
        </w:tabs>
        <w:rPr>
          <w:rFonts w:asciiTheme="minorHAnsi" w:eastAsiaTheme="minorEastAsia" w:hAnsiTheme="minorHAnsi" w:cstheme="minorBidi"/>
          <w:b w:val="0"/>
          <w:sz w:val="22"/>
          <w:szCs w:val="22"/>
        </w:rPr>
      </w:pPr>
      <w:r>
        <w:t>Notes</w:t>
      </w:r>
    </w:p>
    <w:p w:rsidR="00257FF2" w:rsidRDefault="00257FF2" w:rsidP="00257FF2">
      <w:pPr>
        <w:pStyle w:val="TOC8"/>
        <w:rPr>
          <w:rFonts w:asciiTheme="minorHAnsi" w:eastAsiaTheme="minorEastAsia" w:hAnsiTheme="minorHAnsi" w:cstheme="minorBidi"/>
          <w:szCs w:val="22"/>
        </w:rPr>
      </w:pPr>
      <w:r>
        <w:rPr>
          <w:snapToGrid w:val="0"/>
        </w:rPr>
        <w:tab/>
      </w:r>
      <w:r w:rsidRPr="007A5C3B">
        <w:rPr>
          <w:snapToGrid w:val="0"/>
        </w:rPr>
        <w:t>Compilation table</w:t>
      </w:r>
      <w:r>
        <w:tab/>
      </w:r>
      <w:r>
        <w:fldChar w:fldCharType="begin"/>
      </w:r>
      <w:r>
        <w:instrText xml:space="preserve"> PAGEREF _Toc389143196 \h </w:instrText>
      </w:r>
      <w:r>
        <w:fldChar w:fldCharType="separate"/>
      </w:r>
      <w:r w:rsidR="000E770B">
        <w:t>1</w:t>
      </w:r>
      <w:r>
        <w:fldChar w:fldCharType="end"/>
      </w:r>
    </w:p>
    <w:p w:rsidR="00257FF2" w:rsidRDefault="00257FF2" w:rsidP="00257FF2">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_Toc389143197 \h </w:instrText>
      </w:r>
      <w:r>
        <w:fldChar w:fldCharType="separate"/>
      </w:r>
      <w:r w:rsidR="000E770B">
        <w:t>1</w:t>
      </w:r>
      <w:r>
        <w:fldChar w:fldCharType="end"/>
      </w:r>
    </w:p>
    <w:p w:rsidR="00257FF2" w:rsidRDefault="00257FF2">
      <w:pPr>
        <w:pStyle w:val="TOC2"/>
        <w:tabs>
          <w:tab w:val="right" w:leader="dot" w:pos="7086"/>
        </w:tabs>
        <w:rPr>
          <w:rFonts w:asciiTheme="minorHAnsi" w:eastAsiaTheme="minorEastAsia" w:hAnsiTheme="minorHAnsi" w:cstheme="minorBidi"/>
          <w:b w:val="0"/>
          <w:sz w:val="22"/>
          <w:szCs w:val="22"/>
        </w:rPr>
      </w:pPr>
      <w:r>
        <w:t>Defined terms</w:t>
      </w:r>
    </w:p>
    <w:p w:rsidR="0043449A" w:rsidRPr="00A43ED8" w:rsidRDefault="0043449A" w:rsidP="0043449A">
      <w:pPr>
        <w:pStyle w:val="NoteHeading"/>
      </w:pPr>
      <w:r w:rsidRPr="00A43ED8">
        <w:fldChar w:fldCharType="end"/>
      </w:r>
      <w:r w:rsidRPr="00A43ED8">
        <w:rPr>
          <w:rStyle w:val="CharPartNo"/>
        </w:rPr>
        <w:t xml:space="preserve"> </w:t>
      </w:r>
      <w:r w:rsidRPr="00A43ED8">
        <w:rPr>
          <w:rStyle w:val="CharPartText"/>
        </w:rPr>
        <w:t xml:space="preserve"> </w:t>
      </w:r>
      <w:r w:rsidRPr="00A43ED8">
        <w:rPr>
          <w:rStyle w:val="CharDivNo"/>
        </w:rPr>
        <w:t xml:space="preserve"> </w:t>
      </w:r>
      <w:r w:rsidRPr="00A43ED8">
        <w:rPr>
          <w:rStyle w:val="CharDivText"/>
        </w:rPr>
        <w:t xml:space="preserve"> </w:t>
      </w:r>
      <w:r w:rsidRPr="00A43ED8">
        <w:rPr>
          <w:rStyle w:val="CharSchNo"/>
        </w:rPr>
        <w:t xml:space="preserve"> </w:t>
      </w:r>
    </w:p>
    <w:p w:rsidR="0043449A" w:rsidRPr="00A43ED8" w:rsidRDefault="0043449A" w:rsidP="0043449A">
      <w:pPr>
        <w:pStyle w:val="NoteHeading"/>
        <w:sectPr w:rsidR="0043449A" w:rsidRPr="00A43ED8" w:rsidSect="00703109">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43449A" w:rsidRPr="00A43ED8" w:rsidRDefault="0043449A" w:rsidP="002D588A">
      <w:pPr>
        <w:pStyle w:val="WA"/>
        <w:spacing w:before="120"/>
      </w:pPr>
      <w:r w:rsidRPr="00A43ED8">
        <w:t>Western Australia</w:t>
      </w:r>
    </w:p>
    <w:p w:rsidR="00ED4288" w:rsidRPr="00A43ED8" w:rsidRDefault="00ED4288">
      <w:pPr>
        <w:pStyle w:val="PrincipalActReg"/>
        <w:rPr>
          <w:snapToGrid w:val="0"/>
        </w:rPr>
      </w:pPr>
      <w:r w:rsidRPr="00A43ED8">
        <w:rPr>
          <w:snapToGrid w:val="0"/>
        </w:rPr>
        <w:t>Western Australian Marine Act 1982</w:t>
      </w:r>
    </w:p>
    <w:p w:rsidR="00ED4288" w:rsidRPr="00A43ED8" w:rsidRDefault="00ED4288" w:rsidP="00A43ED8">
      <w:pPr>
        <w:pStyle w:val="NameofActReg"/>
        <w:spacing w:before="720"/>
      </w:pPr>
      <w:r w:rsidRPr="00A43ED8">
        <w:t>W.A. Marine (Certificates of Competency and Safety Manning) Regulations 1983</w:t>
      </w:r>
    </w:p>
    <w:p w:rsidR="00ED4288" w:rsidRPr="00A43ED8" w:rsidRDefault="00ED4288">
      <w:pPr>
        <w:pStyle w:val="Heading2"/>
        <w:pageBreakBefore w:val="0"/>
      </w:pPr>
      <w:bookmarkStart w:id="1" w:name="_Toc389143147"/>
      <w:r w:rsidRPr="00A43ED8">
        <w:rPr>
          <w:rStyle w:val="CharPartNo"/>
        </w:rPr>
        <w:t>Part I</w:t>
      </w:r>
      <w:r w:rsidRPr="00A43ED8">
        <w:rPr>
          <w:rStyle w:val="CharDivNo"/>
        </w:rPr>
        <w:t> </w:t>
      </w:r>
      <w:r w:rsidRPr="00A43ED8">
        <w:t>—</w:t>
      </w:r>
      <w:r w:rsidRPr="00A43ED8">
        <w:rPr>
          <w:rStyle w:val="CharDivText"/>
        </w:rPr>
        <w:t> </w:t>
      </w:r>
      <w:r w:rsidRPr="00A43ED8">
        <w:rPr>
          <w:rStyle w:val="CharPartText"/>
        </w:rPr>
        <w:t>Preliminary</w:t>
      </w:r>
      <w:bookmarkEnd w:id="1"/>
    </w:p>
    <w:p w:rsidR="00ED4288" w:rsidRPr="00A43ED8" w:rsidRDefault="00ED4288">
      <w:pPr>
        <w:pStyle w:val="Heading5"/>
        <w:rPr>
          <w:snapToGrid w:val="0"/>
        </w:rPr>
      </w:pPr>
      <w:bookmarkStart w:id="2" w:name="_Toc389143148"/>
      <w:r w:rsidRPr="00A43ED8">
        <w:rPr>
          <w:rStyle w:val="CharSectno"/>
        </w:rPr>
        <w:t>1</w:t>
      </w:r>
      <w:r w:rsidRPr="00A43ED8">
        <w:rPr>
          <w:snapToGrid w:val="0"/>
        </w:rPr>
        <w:t>.</w:t>
      </w:r>
      <w:r w:rsidRPr="00A43ED8">
        <w:rPr>
          <w:snapToGrid w:val="0"/>
        </w:rPr>
        <w:tab/>
        <w:t>Citation</w:t>
      </w:r>
      <w:bookmarkEnd w:id="2"/>
    </w:p>
    <w:p w:rsidR="00ED4288" w:rsidRPr="00A43ED8" w:rsidRDefault="00ED4288">
      <w:pPr>
        <w:pStyle w:val="Subsection"/>
        <w:rPr>
          <w:snapToGrid w:val="0"/>
        </w:rPr>
      </w:pPr>
      <w:r w:rsidRPr="00A43ED8">
        <w:rPr>
          <w:snapToGrid w:val="0"/>
        </w:rPr>
        <w:tab/>
      </w:r>
      <w:r w:rsidRPr="00A43ED8">
        <w:rPr>
          <w:snapToGrid w:val="0"/>
        </w:rPr>
        <w:tab/>
        <w:t xml:space="preserve">These regulations may be cited as the </w:t>
      </w:r>
      <w:r w:rsidRPr="00A43ED8">
        <w:rPr>
          <w:i/>
          <w:snapToGrid w:val="0"/>
        </w:rPr>
        <w:t>W.A. Marine (Certificates of Competency and Safety Manning) Regulations 1983</w:t>
      </w:r>
      <w:r w:rsidRPr="00A43ED8">
        <w:rPr>
          <w:i/>
          <w:snapToGrid w:val="0"/>
          <w:vertAlign w:val="superscript"/>
        </w:rPr>
        <w:t xml:space="preserve"> </w:t>
      </w:r>
      <w:r w:rsidRPr="00A43ED8">
        <w:rPr>
          <w:snapToGrid w:val="0"/>
          <w:vertAlign w:val="superscript"/>
        </w:rPr>
        <w:t>1</w:t>
      </w:r>
      <w:r w:rsidRPr="00A43ED8">
        <w:rPr>
          <w:snapToGrid w:val="0"/>
        </w:rPr>
        <w:t>.</w:t>
      </w:r>
    </w:p>
    <w:p w:rsidR="00ED4288" w:rsidRPr="00A43ED8" w:rsidRDefault="00ED4288">
      <w:pPr>
        <w:pStyle w:val="Heading5"/>
        <w:rPr>
          <w:snapToGrid w:val="0"/>
        </w:rPr>
      </w:pPr>
      <w:bookmarkStart w:id="3" w:name="_Toc389143149"/>
      <w:r w:rsidRPr="00A43ED8">
        <w:rPr>
          <w:rStyle w:val="CharSectno"/>
        </w:rPr>
        <w:t>2</w:t>
      </w:r>
      <w:r w:rsidRPr="00A43ED8">
        <w:rPr>
          <w:snapToGrid w:val="0"/>
        </w:rPr>
        <w:t>.</w:t>
      </w:r>
      <w:r w:rsidRPr="00A43ED8">
        <w:rPr>
          <w:snapToGrid w:val="0"/>
        </w:rPr>
        <w:tab/>
        <w:t>Commencement</w:t>
      </w:r>
      <w:bookmarkEnd w:id="3"/>
    </w:p>
    <w:p w:rsidR="00ED4288" w:rsidRPr="00A43ED8" w:rsidRDefault="00ED4288">
      <w:pPr>
        <w:pStyle w:val="Subsection"/>
        <w:rPr>
          <w:snapToGrid w:val="0"/>
        </w:rPr>
      </w:pPr>
      <w:r w:rsidRPr="00A43ED8">
        <w:rPr>
          <w:snapToGrid w:val="0"/>
        </w:rPr>
        <w:tab/>
      </w:r>
      <w:r w:rsidRPr="00A43ED8">
        <w:rPr>
          <w:snapToGrid w:val="0"/>
        </w:rPr>
        <w:tab/>
        <w:t>These regulations shall come into operation on 1 July 1983.</w:t>
      </w:r>
    </w:p>
    <w:p w:rsidR="00ED4288" w:rsidRPr="00A43ED8" w:rsidRDefault="00ED4288">
      <w:pPr>
        <w:pStyle w:val="Heading5"/>
        <w:rPr>
          <w:snapToGrid w:val="0"/>
        </w:rPr>
      </w:pPr>
      <w:bookmarkStart w:id="4" w:name="_Toc389143150"/>
      <w:r w:rsidRPr="00A43ED8">
        <w:rPr>
          <w:rStyle w:val="CharSectno"/>
        </w:rPr>
        <w:t>3</w:t>
      </w:r>
      <w:r w:rsidRPr="00A43ED8">
        <w:rPr>
          <w:snapToGrid w:val="0"/>
        </w:rPr>
        <w:t>.</w:t>
      </w:r>
      <w:r w:rsidRPr="00A43ED8">
        <w:rPr>
          <w:snapToGrid w:val="0"/>
        </w:rPr>
        <w:tab/>
        <w:t>Terms used</w:t>
      </w:r>
      <w:bookmarkEnd w:id="4"/>
    </w:p>
    <w:p w:rsidR="00ED4288" w:rsidRPr="00A43ED8" w:rsidRDefault="00ED4288">
      <w:pPr>
        <w:pStyle w:val="Subsection"/>
        <w:rPr>
          <w:snapToGrid w:val="0"/>
        </w:rPr>
      </w:pPr>
      <w:r w:rsidRPr="00A43ED8">
        <w:rPr>
          <w:snapToGrid w:val="0"/>
        </w:rPr>
        <w:tab/>
      </w:r>
      <w:r w:rsidRPr="00A43ED8">
        <w:rPr>
          <w:snapToGrid w:val="0"/>
        </w:rPr>
        <w:tab/>
        <w:t>In these regulations unless the contrary intention appears —</w:t>
      </w:r>
    </w:p>
    <w:p w:rsidR="00ED4288" w:rsidRPr="00A43ED8" w:rsidRDefault="00ED4288">
      <w:pPr>
        <w:pStyle w:val="Defstart"/>
      </w:pPr>
      <w:r w:rsidRPr="00A43ED8">
        <w:tab/>
      </w:r>
      <w:r w:rsidRPr="00A43ED8">
        <w:rPr>
          <w:rStyle w:val="CharDefText"/>
        </w:rPr>
        <w:t>Annex C</w:t>
      </w:r>
      <w:r w:rsidRPr="00A43ED8">
        <w:t xml:space="preserve"> means Annex C to NSCV Part D;</w:t>
      </w:r>
    </w:p>
    <w:p w:rsidR="00ED4288" w:rsidRPr="00A43ED8" w:rsidRDefault="00ED4288">
      <w:pPr>
        <w:pStyle w:val="Defstart"/>
      </w:pPr>
      <w:r w:rsidRPr="00A43ED8">
        <w:rPr>
          <w:b/>
        </w:rPr>
        <w:tab/>
      </w:r>
      <w:r w:rsidRPr="00A43ED8">
        <w:rPr>
          <w:rStyle w:val="CharDefText"/>
        </w:rPr>
        <w:t>applicant</w:t>
      </w:r>
      <w:r w:rsidRPr="00A43ED8">
        <w:t xml:space="preserve"> means a person who applies to be examined for a certificate of competency;</w:t>
      </w:r>
    </w:p>
    <w:p w:rsidR="00ED4288" w:rsidRPr="00A43ED8" w:rsidRDefault="00ED4288">
      <w:pPr>
        <w:pStyle w:val="Defstart"/>
      </w:pPr>
      <w:r w:rsidRPr="00A43ED8">
        <w:tab/>
      </w:r>
      <w:r w:rsidRPr="00A43ED8">
        <w:rPr>
          <w:rStyle w:val="CharDefText"/>
        </w:rPr>
        <w:t>Australian marine authority</w:t>
      </w:r>
      <w:r w:rsidRPr="00A43ED8">
        <w:t xml:space="preserve"> means the statutory marine authority of the Commonwealth or of a State or Territory;</w:t>
      </w:r>
    </w:p>
    <w:p w:rsidR="00ED4288" w:rsidRPr="00A43ED8" w:rsidRDefault="00ED4288">
      <w:pPr>
        <w:pStyle w:val="Defstart"/>
      </w:pPr>
      <w:r w:rsidRPr="00A43ED8">
        <w:rPr>
          <w:b/>
        </w:rPr>
        <w:tab/>
      </w:r>
      <w:r w:rsidRPr="00A43ED8">
        <w:rPr>
          <w:rStyle w:val="CharDefText"/>
        </w:rPr>
        <w:t>certificate of competency</w:t>
      </w:r>
      <w:r w:rsidRPr="00A43ED8">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ED4288" w:rsidRPr="00A43ED8" w:rsidRDefault="00ED4288">
      <w:pPr>
        <w:pStyle w:val="Defstart"/>
      </w:pPr>
      <w:r w:rsidRPr="00A43ED8">
        <w:rPr>
          <w:b/>
        </w:rPr>
        <w:tab/>
      </w:r>
      <w:r w:rsidRPr="00A43ED8">
        <w:rPr>
          <w:rStyle w:val="CharDefText"/>
        </w:rPr>
        <w:t>chief engineer</w:t>
      </w:r>
      <w:r w:rsidRPr="00A43ED8">
        <w:t xml:space="preserve"> means the senior engineer officer who is permanently responsible for the mechanical propulsion of the vessel;</w:t>
      </w:r>
    </w:p>
    <w:p w:rsidR="00ED4288" w:rsidRPr="00A43ED8" w:rsidRDefault="00ED4288">
      <w:pPr>
        <w:pStyle w:val="Defstart"/>
      </w:pPr>
      <w:r w:rsidRPr="00A43ED8">
        <w:rPr>
          <w:b/>
        </w:rPr>
        <w:tab/>
      </w:r>
      <w:r w:rsidRPr="00A43ED8">
        <w:rPr>
          <w:rStyle w:val="CharDefText"/>
        </w:rPr>
        <w:t>chief mate</w:t>
      </w:r>
      <w:r w:rsidRPr="00A43ED8">
        <w:t xml:space="preserve"> means an officer next in rank to the master and upon whom the command of the vessel will fall in the event of death or disability of the master;</w:t>
      </w:r>
    </w:p>
    <w:p w:rsidR="00ED4288" w:rsidRPr="00A43ED8" w:rsidRDefault="00ED4288">
      <w:pPr>
        <w:pStyle w:val="Defstart"/>
      </w:pPr>
      <w:r w:rsidRPr="00A43ED8">
        <w:rPr>
          <w:b/>
        </w:rPr>
        <w:tab/>
      </w:r>
      <w:r w:rsidRPr="00A43ED8">
        <w:rPr>
          <w:rStyle w:val="CharDefText"/>
        </w:rPr>
        <w:t>Code</w:t>
      </w:r>
      <w:r w:rsidRPr="00A43ED8">
        <w:t xml:space="preserve"> means the Uniform Shipping Laws Code, referred to in section 115 of the Act, as in existence on 1 October 2009;</w:t>
      </w:r>
    </w:p>
    <w:p w:rsidR="00ED4288" w:rsidRPr="00A43ED8" w:rsidRDefault="00ED4288">
      <w:pPr>
        <w:pStyle w:val="Defstart"/>
      </w:pPr>
      <w:r w:rsidRPr="00A43ED8">
        <w:tab/>
      </w:r>
      <w:r w:rsidRPr="00A43ED8">
        <w:rPr>
          <w:rStyle w:val="CharDefText"/>
        </w:rPr>
        <w:t>endorsement</w:t>
      </w:r>
      <w:r w:rsidRPr="00A43ED8">
        <w:t xml:space="preserve"> means any annotation made by the chief executive officer on a certificate of competency indicating the chief executive officer’s approval or acceptance under regulation 9 of any extension of the authority conferred by the certificate;</w:t>
      </w:r>
    </w:p>
    <w:p w:rsidR="00ED4288" w:rsidRPr="00A43ED8" w:rsidRDefault="00ED4288">
      <w:pPr>
        <w:pStyle w:val="Defstart"/>
      </w:pPr>
      <w:r w:rsidRPr="00A43ED8">
        <w:tab/>
      </w:r>
      <w:r w:rsidRPr="00A43ED8">
        <w:rPr>
          <w:rStyle w:val="CharDefText"/>
        </w:rPr>
        <w:t>marine authority</w:t>
      </w:r>
      <w:r w:rsidRPr="00A43ED8">
        <w:t xml:space="preserve"> means —</w:t>
      </w:r>
    </w:p>
    <w:p w:rsidR="00ED4288" w:rsidRPr="00A43ED8" w:rsidRDefault="00ED4288">
      <w:pPr>
        <w:pStyle w:val="Defpara"/>
      </w:pPr>
      <w:r w:rsidRPr="00A43ED8">
        <w:tab/>
        <w:t>(a)</w:t>
      </w:r>
      <w:r w:rsidRPr="00A43ED8">
        <w:tab/>
        <w:t>an Australian marine authority; or</w:t>
      </w:r>
    </w:p>
    <w:p w:rsidR="00ED4288" w:rsidRPr="00A43ED8" w:rsidRDefault="00ED4288">
      <w:pPr>
        <w:pStyle w:val="Defpara"/>
      </w:pPr>
      <w:r w:rsidRPr="00A43ED8">
        <w:tab/>
        <w:t>(b)</w:t>
      </w:r>
      <w:r w:rsidRPr="00A43ED8">
        <w:tab/>
        <w:t>the marine authority of another country if there is an agreement between the Commonwealth and that other country under which the Commonwealth recognises that other country’s certificates of competency;</w:t>
      </w:r>
    </w:p>
    <w:p w:rsidR="00ED4288" w:rsidRPr="00A43ED8" w:rsidRDefault="00ED4288">
      <w:pPr>
        <w:pStyle w:val="Defstart"/>
      </w:pPr>
      <w:r w:rsidRPr="00A43ED8">
        <w:rPr>
          <w:b/>
        </w:rPr>
        <w:tab/>
      </w:r>
      <w:r w:rsidRPr="00A43ED8">
        <w:rPr>
          <w:rStyle w:val="CharDefText"/>
        </w:rPr>
        <w:t>measured length</w:t>
      </w:r>
      <w:r w:rsidRPr="00A43ED8">
        <w:t xml:space="preserve"> or </w:t>
      </w:r>
      <w:r w:rsidRPr="00A43ED8">
        <w:rPr>
          <w:rStyle w:val="CharDefText"/>
        </w:rPr>
        <w:t>length</w:t>
      </w:r>
      <w:r w:rsidRPr="00A43ED8">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ED4288" w:rsidRPr="00A43ED8" w:rsidRDefault="00ED4288">
      <w:pPr>
        <w:pStyle w:val="Defstart"/>
      </w:pPr>
      <w:r w:rsidRPr="00A43ED8">
        <w:tab/>
      </w:r>
      <w:r w:rsidRPr="00A43ED8">
        <w:rPr>
          <w:rStyle w:val="CharDefText"/>
        </w:rPr>
        <w:t>NSCV Part D</w:t>
      </w:r>
      <w:r w:rsidRPr="00A43ED8">
        <w:t xml:space="preserve"> means the provisions of Part D of the NSCV declared under the </w:t>
      </w:r>
      <w:r w:rsidRPr="00A43ED8">
        <w:rPr>
          <w:i/>
          <w:iCs/>
        </w:rPr>
        <w:t>Navigation Act 1912</w:t>
      </w:r>
      <w:r w:rsidRPr="00A43ED8">
        <w:t xml:space="preserve"> (Commonwealth) section 427(3)(a) as in existence by order published in the </w:t>
      </w:r>
      <w:smartTag w:uri="urn:schemas-microsoft-com:office:smarttags" w:element="place">
        <w:smartTag w:uri="urn:schemas-microsoft-com:office:smarttags" w:element="PlaceType">
          <w:r w:rsidRPr="00A43ED8">
            <w:rPr>
              <w:i/>
              <w:iCs/>
            </w:rPr>
            <w:t>Commonwealth</w:t>
          </w:r>
        </w:smartTag>
        <w:r w:rsidRPr="00A43ED8">
          <w:rPr>
            <w:i/>
            <w:iCs/>
          </w:rPr>
          <w:t xml:space="preserve"> of </w:t>
        </w:r>
        <w:smartTag w:uri="urn:schemas-microsoft-com:office:smarttags" w:element="PlaceName">
          <w:r w:rsidRPr="00A43ED8">
            <w:rPr>
              <w:i/>
              <w:iCs/>
            </w:rPr>
            <w:t>Australia</w:t>
          </w:r>
          <w:r w:rsidRPr="00A43ED8">
            <w:t xml:space="preserve"> </w:t>
          </w:r>
          <w:r w:rsidRPr="00A43ED8">
            <w:rPr>
              <w:i/>
              <w:iCs/>
            </w:rPr>
            <w:t>Gazette</w:t>
          </w:r>
        </w:smartTag>
      </w:smartTag>
      <w:r w:rsidRPr="00A43ED8">
        <w:rPr>
          <w:i/>
          <w:iCs/>
        </w:rPr>
        <w:t xml:space="preserve"> </w:t>
      </w:r>
      <w:r w:rsidRPr="00A43ED8">
        <w:t>on 27 September 2006;</w:t>
      </w:r>
    </w:p>
    <w:p w:rsidR="00ED4288" w:rsidRPr="00A43ED8" w:rsidRDefault="00ED4288">
      <w:pPr>
        <w:pStyle w:val="Defstart"/>
      </w:pPr>
      <w:r w:rsidRPr="00A43ED8">
        <w:rPr>
          <w:b/>
        </w:rPr>
        <w:tab/>
      </w:r>
      <w:r w:rsidRPr="00A43ED8">
        <w:rPr>
          <w:rStyle w:val="CharDefText"/>
        </w:rPr>
        <w:t>propulsion power</w:t>
      </w:r>
      <w:r w:rsidRPr="00A43ED8">
        <w:rPr>
          <w:bCs/>
        </w:rPr>
        <w:t> </w:t>
      </w:r>
      <w:r w:rsidRPr="00A43ED8">
        <w:t>—</w:t>
      </w:r>
    </w:p>
    <w:p w:rsidR="00ED4288" w:rsidRPr="00A43ED8" w:rsidRDefault="00ED4288">
      <w:pPr>
        <w:pStyle w:val="Defpara"/>
      </w:pPr>
      <w:r w:rsidRPr="00A43ED8">
        <w:tab/>
        <w:t>(a)</w:t>
      </w:r>
      <w:r w:rsidRPr="00A43ED8">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ED4288" w:rsidRPr="00A43ED8" w:rsidRDefault="00ED4288" w:rsidP="00A43ED8">
      <w:pPr>
        <w:pStyle w:val="Defpara"/>
        <w:spacing w:before="100"/>
      </w:pPr>
      <w:r w:rsidRPr="00A43ED8">
        <w:tab/>
        <w:t>(b)</w:t>
      </w:r>
      <w:r w:rsidRPr="00A43ED8">
        <w:tab/>
        <w:t>in the case of any other vessel, means the total maximum continuous rated power in kilowatts of all the machinery provided for propulsion of the vessel;</w:t>
      </w:r>
    </w:p>
    <w:p w:rsidR="00ED4288" w:rsidRPr="00A43ED8" w:rsidRDefault="00ED4288" w:rsidP="00A43ED8">
      <w:pPr>
        <w:pStyle w:val="Defstart"/>
        <w:spacing w:before="100"/>
      </w:pPr>
      <w:r w:rsidRPr="00A43ED8">
        <w:rPr>
          <w:b/>
        </w:rPr>
        <w:tab/>
      </w:r>
      <w:r w:rsidRPr="00A43ED8">
        <w:rPr>
          <w:rStyle w:val="CharDefText"/>
        </w:rPr>
        <w:t>qualifying numeral</w:t>
      </w:r>
      <w:r w:rsidRPr="00A43ED8">
        <w:t xml:space="preserve"> for the purpose of engineer qualification and safety manning means —</w:t>
      </w:r>
    </w:p>
    <w:p w:rsidR="00ED4288" w:rsidRPr="00A43ED8" w:rsidRDefault="00ED4288" w:rsidP="00A43ED8">
      <w:pPr>
        <w:pStyle w:val="Defpara"/>
        <w:spacing w:before="100"/>
      </w:pPr>
      <w:r w:rsidRPr="00A43ED8">
        <w:tab/>
        <w:t>(a)</w:t>
      </w:r>
      <w:r w:rsidRPr="00A43ED8">
        <w:tab/>
        <w:t>measured length in metres; or</w:t>
      </w:r>
    </w:p>
    <w:p w:rsidR="00ED4288" w:rsidRPr="00A43ED8" w:rsidRDefault="00ED4288" w:rsidP="00A43ED8">
      <w:pPr>
        <w:pStyle w:val="Defpara"/>
        <w:spacing w:before="100"/>
      </w:pPr>
      <w:r w:rsidRPr="00A43ED8">
        <w:tab/>
        <w:t>(b)</w:t>
      </w:r>
      <w:r w:rsidRPr="00A43ED8">
        <w:tab/>
        <w:t>propulsion power divided by 15,</w:t>
      </w:r>
    </w:p>
    <w:p w:rsidR="00ED4288" w:rsidRPr="00A43ED8" w:rsidRDefault="00ED4288" w:rsidP="00A43ED8">
      <w:pPr>
        <w:pStyle w:val="Defstart"/>
        <w:spacing w:before="100"/>
      </w:pPr>
      <w:r w:rsidRPr="00A43ED8">
        <w:tab/>
        <w:t>whichever is the greater;</w:t>
      </w:r>
    </w:p>
    <w:p w:rsidR="00ED4288" w:rsidRPr="00A43ED8" w:rsidRDefault="00ED4288" w:rsidP="00A43ED8">
      <w:pPr>
        <w:pStyle w:val="Defstart"/>
        <w:spacing w:before="100"/>
      </w:pPr>
      <w:r w:rsidRPr="00A43ED8">
        <w:rPr>
          <w:b/>
        </w:rPr>
        <w:tab/>
      </w:r>
      <w:r w:rsidRPr="00A43ED8">
        <w:rPr>
          <w:rStyle w:val="CharDefText"/>
        </w:rPr>
        <w:t>qualifying service</w:t>
      </w:r>
      <w:r w:rsidRPr="00A43ED8">
        <w:t xml:space="preserve"> in relation to engineering certificates of competency, means service afloat assisting to operate and maintain the propulsion machinery;</w:t>
      </w:r>
    </w:p>
    <w:p w:rsidR="00ED4288" w:rsidRPr="00A43ED8" w:rsidRDefault="00ED4288" w:rsidP="00A43ED8">
      <w:pPr>
        <w:pStyle w:val="Defstart"/>
        <w:spacing w:before="100"/>
      </w:pPr>
      <w:r w:rsidRPr="00A43ED8">
        <w:tab/>
      </w:r>
      <w:r w:rsidRPr="00A43ED8">
        <w:rPr>
          <w:rStyle w:val="CharDefText"/>
        </w:rPr>
        <w:t>restriction</w:t>
      </w:r>
      <w:r w:rsidRPr="00A43ED8">
        <w:t xml:space="preserve"> means any annotation made by the chief executive officer on a certificate of competency indicating the chief executive officer’s approval or acceptance under regulation 9 of any limitation on the authority conferred by the certificate;</w:t>
      </w:r>
    </w:p>
    <w:p w:rsidR="00ED4288" w:rsidRPr="00A43ED8" w:rsidRDefault="00ED4288" w:rsidP="00A43ED8">
      <w:pPr>
        <w:pStyle w:val="Defstart"/>
        <w:spacing w:before="100"/>
      </w:pPr>
      <w:r w:rsidRPr="00A43ED8">
        <w:rPr>
          <w:b/>
        </w:rPr>
        <w:tab/>
      </w:r>
      <w:r w:rsidRPr="00A43ED8">
        <w:rPr>
          <w:rStyle w:val="CharDefText"/>
        </w:rPr>
        <w:t>revalidate</w:t>
      </w:r>
      <w:r w:rsidRPr="00A43ED8">
        <w:rPr>
          <w:bCs/>
        </w:rPr>
        <w:t>, in relation to</w:t>
      </w:r>
      <w:r w:rsidRPr="00A43ED8">
        <w:t xml:space="preserve"> a certificate of competency, means to record on the certificate that the holder continues to meet the standard of competency required for the functions to which the certificate relates;</w:t>
      </w:r>
    </w:p>
    <w:p w:rsidR="00ED4288" w:rsidRPr="00A43ED8" w:rsidRDefault="00ED4288" w:rsidP="00A43ED8">
      <w:pPr>
        <w:pStyle w:val="Defstart"/>
        <w:spacing w:before="100"/>
      </w:pPr>
      <w:r w:rsidRPr="00A43ED8">
        <w:rPr>
          <w:b/>
        </w:rPr>
        <w:tab/>
      </w:r>
      <w:r w:rsidRPr="00A43ED8">
        <w:rPr>
          <w:rStyle w:val="CharDefText"/>
        </w:rPr>
        <w:t>seagoing vessel</w:t>
      </w:r>
      <w:r w:rsidRPr="00A43ED8">
        <w:t xml:space="preserve"> means a vessel other than a vessel that plies exclusively in inland waters or in waters within or closely adjacent to sheltered waters or areas where port regulations apply; and terms such as </w:t>
      </w:r>
      <w:r w:rsidRPr="00A43ED8">
        <w:rPr>
          <w:rStyle w:val="CharDefText"/>
        </w:rPr>
        <w:t>seaward</w:t>
      </w:r>
      <w:r w:rsidRPr="00A43ED8">
        <w:t xml:space="preserve">, </w:t>
      </w:r>
      <w:r w:rsidRPr="00A43ED8">
        <w:rPr>
          <w:rStyle w:val="CharDefText"/>
        </w:rPr>
        <w:t>sea service</w:t>
      </w:r>
      <w:r w:rsidRPr="00A43ED8">
        <w:t xml:space="preserve"> and </w:t>
      </w:r>
      <w:r w:rsidRPr="00A43ED8">
        <w:rPr>
          <w:rStyle w:val="CharDefText"/>
        </w:rPr>
        <w:t>at sea</w:t>
      </w:r>
      <w:r w:rsidRPr="00A43ED8">
        <w:t xml:space="preserve"> shall be construed accordingly;</w:t>
      </w:r>
    </w:p>
    <w:p w:rsidR="00ED4288" w:rsidRPr="00A43ED8" w:rsidRDefault="00ED4288" w:rsidP="00A43ED8">
      <w:pPr>
        <w:pStyle w:val="Defstart"/>
        <w:spacing w:before="100"/>
      </w:pPr>
      <w:r w:rsidRPr="00A43ED8">
        <w:rPr>
          <w:b/>
        </w:rPr>
        <w:tab/>
      </w:r>
      <w:r w:rsidRPr="00A43ED8">
        <w:rPr>
          <w:rStyle w:val="CharDefText"/>
        </w:rPr>
        <w:t>second engineer</w:t>
      </w:r>
      <w:r w:rsidRPr="00A43ED8">
        <w:t xml:space="preserve"> means the engineer officer next in rank to the chief engineer;</w:t>
      </w:r>
    </w:p>
    <w:p w:rsidR="00ED4288" w:rsidRPr="00A43ED8" w:rsidRDefault="00ED4288">
      <w:pPr>
        <w:pStyle w:val="Defstart"/>
      </w:pPr>
      <w:r w:rsidRPr="00A43ED8">
        <w:rPr>
          <w:b/>
        </w:rPr>
        <w:tab/>
      </w:r>
      <w:r w:rsidRPr="00A43ED8">
        <w:rPr>
          <w:rStyle w:val="CharDefText"/>
        </w:rPr>
        <w:t>watchkeeping service</w:t>
      </w:r>
      <w:r w:rsidRPr="00A43ED8">
        <w:t xml:space="preserve"> means sea service in a watchkeeping capacity.</w:t>
      </w:r>
    </w:p>
    <w:p w:rsidR="00ED4288" w:rsidRPr="00A43ED8" w:rsidRDefault="00ED4288">
      <w:pPr>
        <w:pStyle w:val="Footnotesection"/>
        <w:spacing w:before="100"/>
        <w:ind w:left="890" w:hanging="890"/>
      </w:pPr>
      <w:r w:rsidRPr="00A43ED8">
        <w:tab/>
        <w:t xml:space="preserve">[Regulation 3 amended in Gazette 2 Aug 1985 p. 2697; 11 Aug 1992 p. 3977; 8 Dec 2006 p. 5387; 11 Dec 2009 p. 5090; 30 Jun 2010 p. 3159-60; </w:t>
      </w:r>
      <w:r w:rsidRPr="00A43ED8">
        <w:rPr>
          <w:szCs w:val="24"/>
        </w:rPr>
        <w:t>11 Feb 2011 p. 484</w:t>
      </w:r>
      <w:r w:rsidRPr="00A43ED8">
        <w:t>.]</w:t>
      </w:r>
    </w:p>
    <w:p w:rsidR="00ED4288" w:rsidRPr="00A43ED8" w:rsidRDefault="00ED4288">
      <w:pPr>
        <w:pStyle w:val="Heading5"/>
        <w:rPr>
          <w:snapToGrid w:val="0"/>
        </w:rPr>
      </w:pPr>
      <w:bookmarkStart w:id="5" w:name="_Toc389143151"/>
      <w:r w:rsidRPr="00A43ED8">
        <w:rPr>
          <w:rStyle w:val="CharSectno"/>
        </w:rPr>
        <w:t>4</w:t>
      </w:r>
      <w:r w:rsidRPr="00A43ED8">
        <w:rPr>
          <w:snapToGrid w:val="0"/>
        </w:rPr>
        <w:t>.</w:t>
      </w:r>
      <w:r w:rsidRPr="00A43ED8">
        <w:rPr>
          <w:snapToGrid w:val="0"/>
        </w:rPr>
        <w:tab/>
        <w:t>Smooth and partially smooth waters</w:t>
      </w:r>
      <w:bookmarkEnd w:id="5"/>
    </w:p>
    <w:p w:rsidR="00ED4288" w:rsidRPr="00A43ED8" w:rsidRDefault="00ED4288">
      <w:pPr>
        <w:pStyle w:val="Subsection"/>
        <w:spacing w:before="140"/>
        <w:rPr>
          <w:snapToGrid w:val="0"/>
        </w:rPr>
      </w:pPr>
      <w:r w:rsidRPr="00A43ED8">
        <w:rPr>
          <w:snapToGrid w:val="0"/>
        </w:rPr>
        <w:tab/>
      </w:r>
      <w:r w:rsidRPr="00A43ED8">
        <w:rPr>
          <w:snapToGrid w:val="0"/>
        </w:rPr>
        <w:tab/>
        <w:t xml:space="preserve">The geographical limits prescribed for the purposes of the definitions of </w:t>
      </w:r>
      <w:r w:rsidRPr="00A43ED8">
        <w:rPr>
          <w:b/>
          <w:bCs/>
          <w:i/>
          <w:iCs/>
          <w:snapToGrid w:val="0"/>
        </w:rPr>
        <w:t>smooth waters</w:t>
      </w:r>
      <w:r w:rsidRPr="00A43ED8">
        <w:rPr>
          <w:snapToGrid w:val="0"/>
        </w:rPr>
        <w:t xml:space="preserve"> and </w:t>
      </w:r>
      <w:r w:rsidRPr="00A43ED8">
        <w:rPr>
          <w:b/>
          <w:bCs/>
          <w:i/>
          <w:iCs/>
          <w:snapToGrid w:val="0"/>
        </w:rPr>
        <w:t>partially smooth waters</w:t>
      </w:r>
      <w:r w:rsidRPr="00A43ED8">
        <w:rPr>
          <w:snapToGrid w:val="0"/>
        </w:rPr>
        <w:t xml:space="preserve"> in section 3(1) of the Act are those set out in Schedule 1.</w:t>
      </w:r>
    </w:p>
    <w:p w:rsidR="00ED4288" w:rsidRPr="00A43ED8" w:rsidRDefault="00ED4288">
      <w:pPr>
        <w:pStyle w:val="Heading5"/>
        <w:rPr>
          <w:snapToGrid w:val="0"/>
        </w:rPr>
      </w:pPr>
      <w:bookmarkStart w:id="6" w:name="_Toc389143152"/>
      <w:r w:rsidRPr="00A43ED8">
        <w:rPr>
          <w:rStyle w:val="CharSectno"/>
        </w:rPr>
        <w:t>5</w:t>
      </w:r>
      <w:r w:rsidRPr="00A43ED8">
        <w:rPr>
          <w:snapToGrid w:val="0"/>
        </w:rPr>
        <w:t>.</w:t>
      </w:r>
      <w:r w:rsidRPr="00A43ED8">
        <w:rPr>
          <w:snapToGrid w:val="0"/>
        </w:rPr>
        <w:tab/>
        <w:t>Classification of vessels</w:t>
      </w:r>
      <w:bookmarkEnd w:id="6"/>
    </w:p>
    <w:p w:rsidR="00ED4288" w:rsidRPr="00A43ED8" w:rsidRDefault="00ED4288">
      <w:pPr>
        <w:pStyle w:val="Subsection"/>
        <w:rPr>
          <w:snapToGrid w:val="0"/>
        </w:rPr>
      </w:pPr>
      <w:r w:rsidRPr="00A43ED8">
        <w:rPr>
          <w:snapToGrid w:val="0"/>
        </w:rPr>
        <w:tab/>
      </w:r>
      <w:r w:rsidRPr="00A43ED8">
        <w:rPr>
          <w:snapToGrid w:val="0"/>
        </w:rPr>
        <w:tab/>
        <w:t>For the purposes of these regulations, vessels shall be classified in the manner provided by clause 6 of Section 1 of the Code.</w:t>
      </w:r>
    </w:p>
    <w:p w:rsidR="00ED4288" w:rsidRPr="00A43ED8" w:rsidRDefault="00ED4288">
      <w:pPr>
        <w:pStyle w:val="Heading2"/>
      </w:pPr>
      <w:bookmarkStart w:id="7" w:name="_Toc389143153"/>
      <w:r w:rsidRPr="00A43ED8">
        <w:rPr>
          <w:rStyle w:val="CharPartNo"/>
        </w:rPr>
        <w:t>Part II</w:t>
      </w:r>
      <w:r w:rsidRPr="00A43ED8">
        <w:rPr>
          <w:rStyle w:val="CharDivNo"/>
        </w:rPr>
        <w:t> </w:t>
      </w:r>
      <w:r w:rsidRPr="00A43ED8">
        <w:t>—</w:t>
      </w:r>
      <w:r w:rsidRPr="00A43ED8">
        <w:rPr>
          <w:rStyle w:val="CharDivText"/>
        </w:rPr>
        <w:t> </w:t>
      </w:r>
      <w:r w:rsidRPr="00A43ED8">
        <w:rPr>
          <w:rStyle w:val="CharPartText"/>
        </w:rPr>
        <w:t>Certificates of competency</w:t>
      </w:r>
      <w:bookmarkEnd w:id="7"/>
    </w:p>
    <w:p w:rsidR="00ED4288" w:rsidRPr="00A43ED8" w:rsidRDefault="00ED4288">
      <w:pPr>
        <w:pStyle w:val="Heading5"/>
        <w:rPr>
          <w:snapToGrid w:val="0"/>
        </w:rPr>
      </w:pPr>
      <w:bookmarkStart w:id="8" w:name="_Toc389143154"/>
      <w:r w:rsidRPr="00A43ED8">
        <w:rPr>
          <w:rStyle w:val="CharSectno"/>
        </w:rPr>
        <w:t>6</w:t>
      </w:r>
      <w:r w:rsidRPr="00A43ED8">
        <w:rPr>
          <w:snapToGrid w:val="0"/>
        </w:rPr>
        <w:t>.</w:t>
      </w:r>
      <w:r w:rsidRPr="00A43ED8">
        <w:rPr>
          <w:snapToGrid w:val="0"/>
        </w:rPr>
        <w:tab/>
        <w:t>Classification of certificates of competency</w:t>
      </w:r>
      <w:bookmarkEnd w:id="8"/>
    </w:p>
    <w:p w:rsidR="00ED4288" w:rsidRPr="00A43ED8" w:rsidRDefault="00ED4288">
      <w:pPr>
        <w:pStyle w:val="Subsection"/>
        <w:rPr>
          <w:snapToGrid w:val="0"/>
        </w:rPr>
      </w:pPr>
      <w:r w:rsidRPr="00A43ED8">
        <w:rPr>
          <w:snapToGrid w:val="0"/>
        </w:rPr>
        <w:tab/>
        <w:t>(1)</w:t>
      </w:r>
      <w:r w:rsidRPr="00A43ED8">
        <w:rPr>
          <w:snapToGrid w:val="0"/>
        </w:rPr>
        <w:tab/>
        <w:t>The chief executive officer may conduct, or approve the conduct of, examinations leading to qualifications for the following certificates of competency —</w:t>
      </w:r>
    </w:p>
    <w:p w:rsidR="00ED4288" w:rsidRPr="00A43ED8" w:rsidRDefault="00ED4288">
      <w:pPr>
        <w:pStyle w:val="Indenta"/>
        <w:rPr>
          <w:snapToGrid w:val="0"/>
        </w:rPr>
      </w:pPr>
      <w:r w:rsidRPr="00A43ED8">
        <w:rPr>
          <w:snapToGrid w:val="0"/>
        </w:rPr>
        <w:tab/>
      </w:r>
      <w:r w:rsidRPr="00A43ED8">
        <w:rPr>
          <w:snapToGrid w:val="0"/>
        </w:rPr>
        <w:tab/>
        <w:t>Master Class III</w:t>
      </w:r>
    </w:p>
    <w:p w:rsidR="00ED4288" w:rsidRPr="00A43ED8" w:rsidRDefault="00ED4288">
      <w:pPr>
        <w:pStyle w:val="Indenta"/>
        <w:rPr>
          <w:snapToGrid w:val="0"/>
        </w:rPr>
      </w:pPr>
      <w:r w:rsidRPr="00A43ED8">
        <w:rPr>
          <w:snapToGrid w:val="0"/>
        </w:rPr>
        <w:tab/>
      </w:r>
      <w:r w:rsidRPr="00A43ED8">
        <w:rPr>
          <w:snapToGrid w:val="0"/>
        </w:rPr>
        <w:tab/>
        <w:t>Master Class III (limited to sail as chief mate)</w:t>
      </w:r>
    </w:p>
    <w:p w:rsidR="00ED4288" w:rsidRPr="00A43ED8" w:rsidRDefault="00ED4288">
      <w:pPr>
        <w:pStyle w:val="Indenta"/>
        <w:rPr>
          <w:snapToGrid w:val="0"/>
        </w:rPr>
      </w:pPr>
      <w:r w:rsidRPr="00A43ED8">
        <w:rPr>
          <w:snapToGrid w:val="0"/>
        </w:rPr>
        <w:tab/>
      </w:r>
      <w:r w:rsidRPr="00A43ED8">
        <w:rPr>
          <w:snapToGrid w:val="0"/>
        </w:rPr>
        <w:tab/>
        <w:t>Master Class IV</w:t>
      </w:r>
    </w:p>
    <w:p w:rsidR="00ED4288" w:rsidRPr="00A43ED8" w:rsidRDefault="00ED4288">
      <w:pPr>
        <w:pStyle w:val="Indenta"/>
        <w:rPr>
          <w:snapToGrid w:val="0"/>
        </w:rPr>
      </w:pPr>
      <w:r w:rsidRPr="00A43ED8">
        <w:rPr>
          <w:snapToGrid w:val="0"/>
        </w:rPr>
        <w:tab/>
      </w:r>
      <w:r w:rsidRPr="00A43ED8">
        <w:rPr>
          <w:snapToGrid w:val="0"/>
        </w:rPr>
        <w:tab/>
        <w:t>Mate Class IV</w:t>
      </w:r>
    </w:p>
    <w:p w:rsidR="00ED4288" w:rsidRPr="00A43ED8" w:rsidRDefault="00ED4288">
      <w:pPr>
        <w:pStyle w:val="Indenta"/>
        <w:rPr>
          <w:snapToGrid w:val="0"/>
        </w:rPr>
      </w:pPr>
      <w:r w:rsidRPr="00A43ED8">
        <w:rPr>
          <w:snapToGrid w:val="0"/>
        </w:rPr>
        <w:tab/>
      </w:r>
      <w:r w:rsidRPr="00A43ED8">
        <w:rPr>
          <w:snapToGrid w:val="0"/>
        </w:rPr>
        <w:tab/>
        <w:t>Master Class V</w:t>
      </w:r>
    </w:p>
    <w:p w:rsidR="00ED4288" w:rsidRPr="00A43ED8" w:rsidRDefault="00ED4288">
      <w:pPr>
        <w:pStyle w:val="Indenta"/>
        <w:rPr>
          <w:snapToGrid w:val="0"/>
        </w:rPr>
      </w:pPr>
      <w:r w:rsidRPr="00A43ED8">
        <w:rPr>
          <w:snapToGrid w:val="0"/>
        </w:rPr>
        <w:tab/>
      </w:r>
      <w:r w:rsidRPr="00A43ED8">
        <w:rPr>
          <w:snapToGrid w:val="0"/>
        </w:rPr>
        <w:tab/>
        <w:t>Coxswain</w:t>
      </w:r>
    </w:p>
    <w:p w:rsidR="00ED4288" w:rsidRPr="00A43ED8" w:rsidRDefault="00ED4288">
      <w:pPr>
        <w:pStyle w:val="Indenta"/>
        <w:rPr>
          <w:snapToGrid w:val="0"/>
        </w:rPr>
      </w:pPr>
      <w:r w:rsidRPr="00A43ED8">
        <w:rPr>
          <w:snapToGrid w:val="0"/>
        </w:rPr>
        <w:tab/>
      </w:r>
      <w:r w:rsidRPr="00A43ED8">
        <w:rPr>
          <w:snapToGrid w:val="0"/>
        </w:rPr>
        <w:tab/>
        <w:t>Coxswain Instructor of commercial ski</w:t>
      </w:r>
      <w:r w:rsidRPr="00A43ED8">
        <w:rPr>
          <w:snapToGrid w:val="0"/>
        </w:rPr>
        <w:noBreakHyphen/>
        <w:t>boat</w:t>
      </w:r>
    </w:p>
    <w:p w:rsidR="00ED4288" w:rsidRPr="00A43ED8" w:rsidRDefault="00ED4288">
      <w:pPr>
        <w:pStyle w:val="Indenta"/>
        <w:rPr>
          <w:snapToGrid w:val="0"/>
        </w:rPr>
      </w:pPr>
      <w:r w:rsidRPr="00A43ED8">
        <w:rPr>
          <w:snapToGrid w:val="0"/>
        </w:rPr>
        <w:tab/>
      </w:r>
      <w:r w:rsidRPr="00A43ED8">
        <w:rPr>
          <w:snapToGrid w:val="0"/>
        </w:rPr>
        <w:tab/>
        <w:t>Marine Engineer Class III</w:t>
      </w:r>
    </w:p>
    <w:p w:rsidR="00ED4288" w:rsidRPr="00A43ED8" w:rsidRDefault="00ED4288">
      <w:pPr>
        <w:pStyle w:val="Indenta"/>
        <w:rPr>
          <w:snapToGrid w:val="0"/>
        </w:rPr>
      </w:pPr>
      <w:r w:rsidRPr="00A43ED8">
        <w:rPr>
          <w:snapToGrid w:val="0"/>
        </w:rPr>
        <w:tab/>
      </w:r>
      <w:r w:rsidRPr="00A43ED8">
        <w:rPr>
          <w:snapToGrid w:val="0"/>
        </w:rPr>
        <w:tab/>
        <w:t>Marine Engine Driver Grade I</w:t>
      </w:r>
    </w:p>
    <w:p w:rsidR="00ED4288" w:rsidRPr="00A43ED8" w:rsidRDefault="00ED4288">
      <w:pPr>
        <w:pStyle w:val="Indenta"/>
        <w:rPr>
          <w:snapToGrid w:val="0"/>
        </w:rPr>
      </w:pPr>
      <w:r w:rsidRPr="00A43ED8">
        <w:rPr>
          <w:snapToGrid w:val="0"/>
        </w:rPr>
        <w:tab/>
      </w:r>
      <w:r w:rsidRPr="00A43ED8">
        <w:rPr>
          <w:snapToGrid w:val="0"/>
        </w:rPr>
        <w:tab/>
        <w:t>Marine Engine Driver Grade II.</w:t>
      </w:r>
    </w:p>
    <w:p w:rsidR="00ED4288" w:rsidRPr="00A43ED8" w:rsidRDefault="00ED4288">
      <w:pPr>
        <w:pStyle w:val="Ednotesubsection"/>
      </w:pPr>
      <w:r w:rsidRPr="00A43ED8">
        <w:tab/>
        <w:t>[(2)</w:t>
      </w:r>
      <w:r w:rsidRPr="00A43ED8">
        <w:tab/>
        <w:t>deleted]</w:t>
      </w:r>
    </w:p>
    <w:p w:rsidR="00ED4288" w:rsidRPr="00A43ED8" w:rsidRDefault="00ED4288">
      <w:pPr>
        <w:pStyle w:val="Footnotesection"/>
      </w:pPr>
      <w:r w:rsidRPr="00A43ED8">
        <w:tab/>
        <w:t xml:space="preserve">[Regulation 6 amended in Gazette 11 Aug 1992 p. 3977; </w:t>
      </w:r>
      <w:r w:rsidRPr="00A43ED8">
        <w:rPr>
          <w:szCs w:val="24"/>
        </w:rPr>
        <w:t>11 Feb 2011 p. 484</w:t>
      </w:r>
      <w:r w:rsidRPr="00A43ED8">
        <w:t>.]</w:t>
      </w:r>
    </w:p>
    <w:p w:rsidR="00ED4288" w:rsidRPr="00A43ED8" w:rsidRDefault="00ED4288">
      <w:pPr>
        <w:pStyle w:val="Heading5"/>
      </w:pPr>
      <w:bookmarkStart w:id="9" w:name="_Toc389143155"/>
      <w:r w:rsidRPr="00A43ED8">
        <w:t>7.</w:t>
      </w:r>
      <w:r w:rsidRPr="00A43ED8">
        <w:tab/>
        <w:t>Functions of certificates of competency</w:t>
      </w:r>
      <w:bookmarkEnd w:id="9"/>
    </w:p>
    <w:p w:rsidR="00ED4288" w:rsidRPr="00A43ED8" w:rsidRDefault="00ED4288">
      <w:pPr>
        <w:pStyle w:val="Subsection"/>
      </w:pPr>
      <w:r w:rsidRPr="00A43ED8">
        <w:tab/>
        <w:t>(1)</w:t>
      </w:r>
      <w:r w:rsidRPr="00A43ED8">
        <w:tab/>
        <w:t>The chief executive officer must annotate a certificate of competency to show the functions to which the certificate relates, which are to be in accordance with Schedule 2.</w:t>
      </w:r>
    </w:p>
    <w:p w:rsidR="00ED4288" w:rsidRPr="00A43ED8" w:rsidRDefault="00ED4288">
      <w:pPr>
        <w:pStyle w:val="Subsection"/>
      </w:pPr>
      <w:r w:rsidRPr="00A43ED8">
        <w:tab/>
        <w:t>(2)</w:t>
      </w:r>
      <w:r w:rsidRPr="00A43ED8">
        <w:tab/>
        <w:t>Without limiting subregulation (1), the chief executive officer must annotate a certificate of competency to which this subregulation applies to show whether the certificate is valid for sea service on a trading vessel or on a fishing vessel.</w:t>
      </w:r>
    </w:p>
    <w:p w:rsidR="00ED4288" w:rsidRPr="00A43ED8" w:rsidRDefault="00ED4288">
      <w:pPr>
        <w:pStyle w:val="Subsection"/>
      </w:pPr>
      <w:r w:rsidRPr="00A43ED8">
        <w:tab/>
        <w:t>(3)</w:t>
      </w:r>
      <w:r w:rsidRPr="00A43ED8">
        <w:tab/>
        <w:t xml:space="preserve">Subregulation (2) applies to the following certificates of competency — </w:t>
      </w:r>
    </w:p>
    <w:p w:rsidR="00ED4288" w:rsidRPr="00A43ED8" w:rsidRDefault="00ED4288">
      <w:pPr>
        <w:pStyle w:val="Indenta"/>
      </w:pPr>
      <w:r w:rsidRPr="00A43ED8">
        <w:tab/>
        <w:t>(a)</w:t>
      </w:r>
      <w:r w:rsidRPr="00A43ED8">
        <w:tab/>
        <w:t>Master Class III;</w:t>
      </w:r>
    </w:p>
    <w:p w:rsidR="00ED4288" w:rsidRPr="00A43ED8" w:rsidRDefault="00ED4288">
      <w:pPr>
        <w:pStyle w:val="Indenta"/>
      </w:pPr>
      <w:r w:rsidRPr="00A43ED8">
        <w:tab/>
        <w:t>(b)</w:t>
      </w:r>
      <w:r w:rsidRPr="00A43ED8">
        <w:tab/>
        <w:t>Master Class IV;</w:t>
      </w:r>
    </w:p>
    <w:p w:rsidR="00ED4288" w:rsidRPr="00A43ED8" w:rsidRDefault="00ED4288">
      <w:pPr>
        <w:pStyle w:val="Indenta"/>
      </w:pPr>
      <w:r w:rsidRPr="00A43ED8">
        <w:tab/>
        <w:t>(c)</w:t>
      </w:r>
      <w:r w:rsidRPr="00A43ED8">
        <w:tab/>
        <w:t>Mate Class IV;</w:t>
      </w:r>
    </w:p>
    <w:p w:rsidR="00ED4288" w:rsidRPr="00A43ED8" w:rsidRDefault="00ED4288">
      <w:pPr>
        <w:pStyle w:val="Indenta"/>
      </w:pPr>
      <w:r w:rsidRPr="00A43ED8">
        <w:tab/>
        <w:t>(d)</w:t>
      </w:r>
      <w:r w:rsidRPr="00A43ED8">
        <w:tab/>
        <w:t>Master Class V.</w:t>
      </w:r>
    </w:p>
    <w:p w:rsidR="00ED4288" w:rsidRPr="00A43ED8" w:rsidRDefault="00ED4288">
      <w:pPr>
        <w:pStyle w:val="Footnotesection"/>
      </w:pPr>
      <w:r w:rsidRPr="00A43ED8">
        <w:tab/>
        <w:t xml:space="preserve">[Regulation 7 inserted in Gazette </w:t>
      </w:r>
      <w:r w:rsidRPr="00A43ED8">
        <w:rPr>
          <w:szCs w:val="24"/>
        </w:rPr>
        <w:t>11 Feb 2011 p. 484</w:t>
      </w:r>
      <w:r w:rsidRPr="00A43ED8">
        <w:rPr>
          <w:szCs w:val="24"/>
        </w:rPr>
        <w:noBreakHyphen/>
        <w:t>5.]</w:t>
      </w:r>
    </w:p>
    <w:p w:rsidR="00ED4288" w:rsidRPr="00A43ED8" w:rsidRDefault="00ED4288">
      <w:pPr>
        <w:pStyle w:val="Heading5"/>
        <w:rPr>
          <w:snapToGrid w:val="0"/>
        </w:rPr>
      </w:pPr>
      <w:bookmarkStart w:id="10" w:name="_Toc389143156"/>
      <w:r w:rsidRPr="00A43ED8">
        <w:rPr>
          <w:rStyle w:val="CharSectno"/>
        </w:rPr>
        <w:t>8</w:t>
      </w:r>
      <w:r w:rsidRPr="00A43ED8">
        <w:rPr>
          <w:snapToGrid w:val="0"/>
        </w:rPr>
        <w:t>.</w:t>
      </w:r>
      <w:r w:rsidRPr="00A43ED8">
        <w:rPr>
          <w:snapToGrid w:val="0"/>
        </w:rPr>
        <w:tab/>
        <w:t>Grant of certificate of competency</w:t>
      </w:r>
      <w:bookmarkEnd w:id="10"/>
    </w:p>
    <w:p w:rsidR="00ED4288" w:rsidRPr="00A43ED8" w:rsidRDefault="00ED4288">
      <w:pPr>
        <w:pStyle w:val="Subsection"/>
        <w:rPr>
          <w:snapToGrid w:val="0"/>
        </w:rPr>
      </w:pPr>
      <w:r w:rsidRPr="00A43ED8">
        <w:rPr>
          <w:snapToGrid w:val="0"/>
        </w:rPr>
        <w:tab/>
        <w:t>(1)</w:t>
      </w:r>
      <w:r w:rsidRPr="00A43ED8">
        <w:rPr>
          <w:snapToGrid w:val="0"/>
        </w:rPr>
        <w:tab/>
        <w:t>Every applicant for a certificate of competency must have passed the appropriate examination to the satisfaction of the chief executive officer.</w:t>
      </w:r>
    </w:p>
    <w:p w:rsidR="00ED4288" w:rsidRPr="00A43ED8" w:rsidRDefault="00ED4288">
      <w:pPr>
        <w:pStyle w:val="Subsection"/>
        <w:rPr>
          <w:snapToGrid w:val="0"/>
        </w:rPr>
      </w:pPr>
      <w:r w:rsidRPr="00A43ED8">
        <w:rPr>
          <w:snapToGrid w:val="0"/>
        </w:rPr>
        <w:tab/>
        <w:t>(2)</w:t>
      </w:r>
      <w:r w:rsidRPr="00A43ED8">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ED4288" w:rsidRPr="00A43ED8" w:rsidRDefault="00ED4288">
      <w:pPr>
        <w:pStyle w:val="Footnotesection"/>
      </w:pPr>
      <w:r w:rsidRPr="00A43ED8">
        <w:tab/>
        <w:t>[Regulation 8 amended in Gazette 11 Aug 1992 p. 3977.]</w:t>
      </w:r>
    </w:p>
    <w:p w:rsidR="00ED4288" w:rsidRPr="00A43ED8" w:rsidRDefault="00ED4288">
      <w:pPr>
        <w:pStyle w:val="Heading5"/>
        <w:rPr>
          <w:snapToGrid w:val="0"/>
        </w:rPr>
      </w:pPr>
      <w:bookmarkStart w:id="11" w:name="_Toc389143157"/>
      <w:r w:rsidRPr="00A43ED8">
        <w:rPr>
          <w:rStyle w:val="CharSectno"/>
        </w:rPr>
        <w:t>9</w:t>
      </w:r>
      <w:r w:rsidRPr="00A43ED8">
        <w:rPr>
          <w:snapToGrid w:val="0"/>
        </w:rPr>
        <w:t>.</w:t>
      </w:r>
      <w:r w:rsidRPr="00A43ED8">
        <w:rPr>
          <w:snapToGrid w:val="0"/>
        </w:rPr>
        <w:tab/>
        <w:t>Restriction or endorsement of certificate of competency</w:t>
      </w:r>
      <w:bookmarkEnd w:id="11"/>
    </w:p>
    <w:p w:rsidR="00ED4288" w:rsidRPr="00A43ED8" w:rsidRDefault="00ED4288">
      <w:pPr>
        <w:pStyle w:val="Subsection"/>
        <w:rPr>
          <w:snapToGrid w:val="0"/>
        </w:rPr>
      </w:pPr>
      <w:r w:rsidRPr="00A43ED8">
        <w:rPr>
          <w:snapToGrid w:val="0"/>
        </w:rPr>
        <w:tab/>
        <w:t>(1)</w:t>
      </w:r>
      <w:r w:rsidRPr="00A43ED8">
        <w:rPr>
          <w:snapToGrid w:val="0"/>
        </w:rPr>
        <w:tab/>
        <w:t xml:space="preserve">Any certificate of competency which is acceptable to the chief executive officer for manning purposes may be </w:t>
      </w:r>
      <w:r w:rsidRPr="00A43ED8">
        <w:t>restricted or</w:t>
      </w:r>
      <w:r w:rsidRPr="00A43ED8">
        <w:rPr>
          <w:snapToGrid w:val="0"/>
        </w:rPr>
        <w:t xml:space="preserve"> endorsed by or on behalf of the chief executive officer with such limitations or extensions as the chief executive officer may approve for use within the jurisdiction.</w:t>
      </w:r>
    </w:p>
    <w:p w:rsidR="00ED4288" w:rsidRPr="00A43ED8" w:rsidRDefault="00ED4288">
      <w:pPr>
        <w:pStyle w:val="Subsection"/>
      </w:pPr>
      <w:r w:rsidRPr="00A43ED8">
        <w:tab/>
        <w:t>(2A)</w:t>
      </w:r>
      <w:r w:rsidRPr="00A43ED8">
        <w:tab/>
        <w:t xml:space="preserve">Without limiting subregulation (1), the limitations that may be approved under that subregulation include limitations relating to — </w:t>
      </w:r>
    </w:p>
    <w:p w:rsidR="00ED4288" w:rsidRPr="00A43ED8" w:rsidRDefault="00ED4288">
      <w:pPr>
        <w:pStyle w:val="Indenta"/>
      </w:pPr>
      <w:r w:rsidRPr="00A43ED8">
        <w:tab/>
        <w:t>(a)</w:t>
      </w:r>
      <w:r w:rsidRPr="00A43ED8">
        <w:tab/>
        <w:t>the duties, operations, area, vessel or class of vessel for which a certificate of competency is valid; and</w:t>
      </w:r>
    </w:p>
    <w:p w:rsidR="00ED4288" w:rsidRPr="00A43ED8" w:rsidRDefault="00ED4288">
      <w:pPr>
        <w:pStyle w:val="Indenta"/>
      </w:pPr>
      <w:r w:rsidRPr="00A43ED8">
        <w:tab/>
        <w:t>(b)</w:t>
      </w:r>
      <w:r w:rsidRPr="00A43ED8">
        <w:tab/>
        <w:t>the period during which a certificate of competency is valid.</w:t>
      </w:r>
    </w:p>
    <w:p w:rsidR="00ED4288" w:rsidRPr="00A43ED8" w:rsidRDefault="00ED4288">
      <w:pPr>
        <w:pStyle w:val="Subsection"/>
        <w:rPr>
          <w:snapToGrid w:val="0"/>
        </w:rPr>
      </w:pPr>
      <w:r w:rsidRPr="00A43ED8">
        <w:rPr>
          <w:snapToGrid w:val="0"/>
        </w:rPr>
        <w:tab/>
        <w:t>(2)</w:t>
      </w:r>
      <w:r w:rsidRPr="00A43ED8">
        <w:rPr>
          <w:snapToGrid w:val="0"/>
        </w:rPr>
        <w:tab/>
        <w:t xml:space="preserve">The chief executive officer may accept, wholly or partially, </w:t>
      </w:r>
      <w:r w:rsidRPr="00A43ED8">
        <w:t>a restriction or endorsement</w:t>
      </w:r>
      <w:r w:rsidRPr="00A43ED8">
        <w:rPr>
          <w:snapToGrid w:val="0"/>
        </w:rPr>
        <w:t xml:space="preserve"> by another marine authority with which it operates a system of mutual recognition of certificates.</w:t>
      </w:r>
    </w:p>
    <w:p w:rsidR="00ED4288" w:rsidRPr="00A43ED8" w:rsidRDefault="00ED4288">
      <w:pPr>
        <w:pStyle w:val="Footnotesection"/>
      </w:pPr>
      <w:r w:rsidRPr="00A43ED8">
        <w:tab/>
        <w:t xml:space="preserve">[Regulation 9 amended in Gazette 11 Aug 1992 p. 3977; </w:t>
      </w:r>
      <w:r w:rsidRPr="00A43ED8">
        <w:rPr>
          <w:szCs w:val="24"/>
        </w:rPr>
        <w:t>11 Feb 2011 p. 485</w:t>
      </w:r>
      <w:r w:rsidRPr="00A43ED8">
        <w:t>.]</w:t>
      </w:r>
    </w:p>
    <w:p w:rsidR="00ED4288" w:rsidRPr="00A43ED8" w:rsidRDefault="00ED4288">
      <w:pPr>
        <w:pStyle w:val="Heading5"/>
        <w:rPr>
          <w:snapToGrid w:val="0"/>
        </w:rPr>
      </w:pPr>
      <w:bookmarkStart w:id="12" w:name="_Toc389143158"/>
      <w:r w:rsidRPr="00A43ED8">
        <w:rPr>
          <w:rStyle w:val="CharSectno"/>
        </w:rPr>
        <w:t>10</w:t>
      </w:r>
      <w:r w:rsidRPr="00A43ED8">
        <w:rPr>
          <w:snapToGrid w:val="0"/>
        </w:rPr>
        <w:t>.</w:t>
      </w:r>
      <w:r w:rsidRPr="00A43ED8">
        <w:rPr>
          <w:snapToGrid w:val="0"/>
        </w:rPr>
        <w:tab/>
        <w:t>Revalidation of certificates of competency</w:t>
      </w:r>
      <w:bookmarkEnd w:id="12"/>
    </w:p>
    <w:p w:rsidR="00ED4288" w:rsidRPr="00A43ED8" w:rsidRDefault="00ED4288">
      <w:pPr>
        <w:pStyle w:val="Subsection"/>
      </w:pPr>
      <w:r w:rsidRPr="00A43ED8">
        <w:tab/>
        <w:t>(1)</w:t>
      </w:r>
      <w:r w:rsidRPr="00A43ED8">
        <w:tab/>
        <w:t xml:space="preserve">This regulation does not apply to a certificate of competency for sea service on a fishing vessel if the certificate was valid immediately before the commencement of the </w:t>
      </w:r>
      <w:r w:rsidRPr="00A43ED8">
        <w:rPr>
          <w:i/>
          <w:iCs/>
        </w:rPr>
        <w:t>W.A. Marine (Certificates of Competency and Safety Manning) Amendment Regulations 2011</w:t>
      </w:r>
      <w:r w:rsidRPr="00A43ED8">
        <w:t xml:space="preserve"> regulation 8</w:t>
      </w:r>
      <w:r w:rsidR="00B06E81" w:rsidRPr="00A43ED8">
        <w:rPr>
          <w:vertAlign w:val="superscript"/>
        </w:rPr>
        <w:t> 1</w:t>
      </w:r>
      <w:r w:rsidRPr="00A43ED8">
        <w:t>.</w:t>
      </w:r>
    </w:p>
    <w:p w:rsidR="00ED4288" w:rsidRPr="00A43ED8" w:rsidRDefault="00ED4288">
      <w:pPr>
        <w:pStyle w:val="Subsection"/>
      </w:pPr>
      <w:r w:rsidRPr="00A43ED8">
        <w:tab/>
        <w:t>(1AA)</w:t>
      </w:r>
      <w:r w:rsidRPr="00A43ED8">
        <w:tab/>
        <w:t>If, because of a limitation referred to in regulation 9(2A)(b), the period for which a certificate of competency is valid is less than 5 years, a reference in subregulation (1a) to the period of 5 years is to be read as a reference to that lesser period.</w:t>
      </w:r>
    </w:p>
    <w:p w:rsidR="00ED4288" w:rsidRPr="00A43ED8" w:rsidRDefault="00ED4288">
      <w:pPr>
        <w:pStyle w:val="Subsection"/>
      </w:pPr>
      <w:r w:rsidRPr="00A43ED8">
        <w:tab/>
        <w:t>(1a)</w:t>
      </w:r>
      <w:r w:rsidRPr="00A43ED8">
        <w:tab/>
        <w:t>A certificate of competency that has been held for more than 5 years is not a valid certificate of competency at a particular time unless the chief executive officer has revalidated the certificate within the period of 5 years immediately preceding that time.</w:t>
      </w:r>
    </w:p>
    <w:p w:rsidR="00ED4288" w:rsidRPr="00A43ED8" w:rsidRDefault="00ED4288">
      <w:pPr>
        <w:pStyle w:val="Subsection"/>
      </w:pPr>
      <w:r w:rsidRPr="00A43ED8">
        <w:tab/>
        <w:t>(1b)</w:t>
      </w:r>
      <w:r w:rsidRPr="00A43ED8">
        <w:tab/>
        <w:t>The holder of a certificate of competency may apply to the chief executive officer at any time for revalidation of the certificate for the purposes of subregulation (1a).</w:t>
      </w:r>
    </w:p>
    <w:p w:rsidR="00ED4288" w:rsidRPr="00A43ED8" w:rsidRDefault="00ED4288">
      <w:pPr>
        <w:pStyle w:val="Subsection"/>
      </w:pPr>
      <w:r w:rsidRPr="00A43ED8">
        <w:tab/>
        <w:t>(2A)</w:t>
      </w:r>
      <w:r w:rsidRPr="00A43ED8">
        <w:tab/>
        <w:t xml:space="preserve">If a person — </w:t>
      </w:r>
    </w:p>
    <w:p w:rsidR="00ED4288" w:rsidRPr="00A43ED8" w:rsidRDefault="00ED4288">
      <w:pPr>
        <w:pStyle w:val="Indenta"/>
      </w:pPr>
      <w:r w:rsidRPr="00A43ED8">
        <w:tab/>
        <w:t>(a)</w:t>
      </w:r>
      <w:r w:rsidRPr="00A43ED8">
        <w:tab/>
        <w:t xml:space="preserve">is the holder of — </w:t>
      </w:r>
    </w:p>
    <w:p w:rsidR="00ED4288" w:rsidRPr="00A43ED8" w:rsidRDefault="00ED4288">
      <w:pPr>
        <w:pStyle w:val="Indenti"/>
      </w:pPr>
      <w:r w:rsidRPr="00A43ED8">
        <w:tab/>
        <w:t>(i)</w:t>
      </w:r>
      <w:r w:rsidRPr="00A43ED8">
        <w:tab/>
        <w:t>a certificate of competency referred to in regulation 7(3) for sea service on a trading vessel; and</w:t>
      </w:r>
    </w:p>
    <w:p w:rsidR="00ED4288" w:rsidRPr="00A43ED8" w:rsidRDefault="00ED4288">
      <w:pPr>
        <w:pStyle w:val="Indenti"/>
      </w:pPr>
      <w:r w:rsidRPr="00A43ED8">
        <w:tab/>
        <w:t>(ii)</w:t>
      </w:r>
      <w:r w:rsidRPr="00A43ED8">
        <w:tab/>
        <w:t>the same class of certificate of competency for sea service on a fishing vessel;</w:t>
      </w:r>
    </w:p>
    <w:p w:rsidR="00ED4288" w:rsidRPr="00A43ED8" w:rsidRDefault="00ED4288">
      <w:pPr>
        <w:pStyle w:val="Indenta"/>
      </w:pPr>
      <w:r w:rsidRPr="00A43ED8">
        <w:tab/>
      </w:r>
      <w:r w:rsidRPr="00A43ED8">
        <w:tab/>
        <w:t>and</w:t>
      </w:r>
    </w:p>
    <w:p w:rsidR="00ED4288" w:rsidRPr="00A43ED8" w:rsidRDefault="00ED4288">
      <w:pPr>
        <w:pStyle w:val="Indenta"/>
      </w:pPr>
      <w:r w:rsidRPr="00A43ED8">
        <w:tab/>
        <w:t>(b)</w:t>
      </w:r>
      <w:r w:rsidRPr="00A43ED8">
        <w:tab/>
        <w:t>applies for revalidation of both certificates at the same time,</w:t>
      </w:r>
    </w:p>
    <w:p w:rsidR="00ED4288" w:rsidRPr="00A43ED8" w:rsidRDefault="00ED4288">
      <w:pPr>
        <w:pStyle w:val="Subsection"/>
      </w:pPr>
      <w:r w:rsidRPr="00A43ED8">
        <w:tab/>
      </w:r>
      <w:r w:rsidRPr="00A43ED8">
        <w:tab/>
        <w:t>only one fee is payable under regulation 31A for the revalidation of both certificates.</w:t>
      </w:r>
    </w:p>
    <w:p w:rsidR="00E232A0" w:rsidRPr="00A43ED8" w:rsidRDefault="00E232A0" w:rsidP="00A43ED8">
      <w:pPr>
        <w:pStyle w:val="Subsection"/>
        <w:spacing w:before="180"/>
      </w:pPr>
      <w:r w:rsidRPr="00A43ED8">
        <w:tab/>
        <w:t>(2B)</w:t>
      </w:r>
      <w:r w:rsidRPr="00A43ED8">
        <w:tab/>
        <w:t>Before revalidation of a certificate of competency, the chief executive officer shall require the holder of a certificate of competency to provide a current first aid certificate in accordance with the requirements set out in Annex D to NSCV Part D.</w:t>
      </w:r>
    </w:p>
    <w:p w:rsidR="00ED4288" w:rsidRPr="00A43ED8" w:rsidRDefault="00ED4288" w:rsidP="00A43ED8">
      <w:pPr>
        <w:pStyle w:val="Subsection"/>
        <w:keepNext/>
        <w:spacing w:before="180"/>
        <w:rPr>
          <w:snapToGrid w:val="0"/>
        </w:rPr>
      </w:pPr>
      <w:r w:rsidRPr="00A43ED8">
        <w:rPr>
          <w:snapToGrid w:val="0"/>
        </w:rPr>
        <w:tab/>
        <w:t>(2)</w:t>
      </w:r>
      <w:r w:rsidRPr="00A43ED8">
        <w:rPr>
          <w:snapToGrid w:val="0"/>
        </w:rPr>
        <w:tab/>
        <w:t>Before revalidation</w:t>
      </w:r>
      <w:r w:rsidRPr="00A43ED8">
        <w:t xml:space="preserve"> of a certificate of competency to which this subregulation applies</w:t>
      </w:r>
      <w:r w:rsidRPr="00A43ED8">
        <w:rPr>
          <w:snapToGrid w:val="0"/>
        </w:rPr>
        <w:t>, the chief executive officer —</w:t>
      </w:r>
    </w:p>
    <w:p w:rsidR="00ED4288" w:rsidRPr="00A43ED8" w:rsidRDefault="00ED4288" w:rsidP="00A43ED8">
      <w:pPr>
        <w:pStyle w:val="Indenta"/>
        <w:spacing w:before="110"/>
        <w:rPr>
          <w:snapToGrid w:val="0"/>
        </w:rPr>
      </w:pPr>
      <w:r w:rsidRPr="00A43ED8">
        <w:rPr>
          <w:snapToGrid w:val="0"/>
        </w:rPr>
        <w:tab/>
        <w:t>(a)</w:t>
      </w:r>
      <w:r w:rsidRPr="00A43ED8">
        <w:rPr>
          <w:snapToGrid w:val="0"/>
        </w:rPr>
        <w:tab/>
        <w:t xml:space="preserve">shall require the holder of a certificate of </w:t>
      </w:r>
      <w:r w:rsidRPr="00A43ED8">
        <w:t>competency —</w:t>
      </w:r>
    </w:p>
    <w:p w:rsidR="00ED4288" w:rsidRPr="00A43ED8" w:rsidRDefault="00ED4288" w:rsidP="00A43ED8">
      <w:pPr>
        <w:pStyle w:val="Indenti"/>
        <w:spacing w:before="110"/>
      </w:pPr>
      <w:r w:rsidRPr="00A43ED8">
        <w:tab/>
        <w:t>(i)</w:t>
      </w:r>
      <w:r w:rsidRPr="00A43ED8">
        <w:tab/>
        <w:t>to provide a current certificate of medical fitness in accordance with the requirements set out in  Annex C; and</w:t>
      </w:r>
    </w:p>
    <w:p w:rsidR="00ED4288" w:rsidRPr="00A43ED8" w:rsidRDefault="00ED4288" w:rsidP="00A43ED8">
      <w:pPr>
        <w:pStyle w:val="Indenti"/>
        <w:spacing w:before="110"/>
        <w:rPr>
          <w:snapToGrid w:val="0"/>
        </w:rPr>
      </w:pPr>
      <w:r w:rsidRPr="00A43ED8">
        <w:rPr>
          <w:snapToGrid w:val="0"/>
        </w:rPr>
        <w:tab/>
        <w:t>(ii)</w:t>
      </w:r>
      <w:r w:rsidRPr="00A43ED8">
        <w:rPr>
          <w:snapToGrid w:val="0"/>
        </w:rPr>
        <w:tab/>
      </w:r>
      <w:r w:rsidRPr="00A43ED8">
        <w:t>to satisfy the chief executive officer as to</w:t>
      </w:r>
      <w:r w:rsidRPr="00A43ED8">
        <w:rPr>
          <w:snapToGrid w:val="0"/>
        </w:rPr>
        <w:t xml:space="preserve"> professional competency —</w:t>
      </w:r>
    </w:p>
    <w:p w:rsidR="00ED4288" w:rsidRPr="00A43ED8" w:rsidRDefault="00ED4288" w:rsidP="00A43ED8">
      <w:pPr>
        <w:pStyle w:val="IndentI0"/>
        <w:spacing w:before="110"/>
        <w:rPr>
          <w:snapToGrid w:val="0"/>
        </w:rPr>
      </w:pPr>
      <w:r w:rsidRPr="00A43ED8">
        <w:rPr>
          <w:snapToGrid w:val="0"/>
        </w:rPr>
        <w:tab/>
        <w:t>(A)</w:t>
      </w:r>
      <w:r w:rsidRPr="00A43ED8">
        <w:rPr>
          <w:snapToGrid w:val="0"/>
        </w:rPr>
        <w:tab/>
        <w:t xml:space="preserve">by approved </w:t>
      </w:r>
      <w:r w:rsidRPr="00A43ED8">
        <w:t>sea</w:t>
      </w:r>
      <w:r w:rsidRPr="00A43ED8">
        <w:rPr>
          <w:snapToGrid w:val="0"/>
        </w:rPr>
        <w:t xml:space="preserve"> service of at least 1 year during the preceding 5 years; or</w:t>
      </w:r>
    </w:p>
    <w:p w:rsidR="00ED4288" w:rsidRPr="00A43ED8" w:rsidRDefault="00ED4288" w:rsidP="00A43ED8">
      <w:pPr>
        <w:pStyle w:val="IndentI0"/>
        <w:spacing w:before="110"/>
      </w:pPr>
      <w:r w:rsidRPr="00A43ED8">
        <w:tab/>
        <w:t>(BA)</w:t>
      </w:r>
      <w:r w:rsidRPr="00A43ED8">
        <w:tab/>
        <w:t>for a certificate of competency for sea service on a fishing vessel — by continuous employment in each fishing season during the preceding 5 years; or</w:t>
      </w:r>
    </w:p>
    <w:p w:rsidR="00ED4288" w:rsidRPr="00A43ED8" w:rsidRDefault="00ED4288" w:rsidP="00A43ED8">
      <w:pPr>
        <w:pStyle w:val="IndentI0"/>
        <w:spacing w:before="110"/>
        <w:rPr>
          <w:snapToGrid w:val="0"/>
        </w:rPr>
      </w:pPr>
      <w:r w:rsidRPr="00A43ED8">
        <w:rPr>
          <w:snapToGrid w:val="0"/>
        </w:rPr>
        <w:tab/>
        <w:t>(B)</w:t>
      </w:r>
      <w:r w:rsidRPr="00A43ED8">
        <w:rPr>
          <w:snapToGrid w:val="0"/>
        </w:rPr>
        <w:tab/>
        <w:t xml:space="preserve">by virtue of having performed functions relating to the duties appropriate to the grade of certificate held which is at least equivalent to the </w:t>
      </w:r>
      <w:r w:rsidRPr="00A43ED8">
        <w:t>sea</w:t>
      </w:r>
      <w:r w:rsidRPr="00A43ED8">
        <w:rPr>
          <w:snapToGrid w:val="0"/>
        </w:rPr>
        <w:t xml:space="preserve"> service required above; or</w:t>
      </w:r>
    </w:p>
    <w:p w:rsidR="00ED4288" w:rsidRPr="00A43ED8" w:rsidRDefault="00ED4288" w:rsidP="00A43ED8">
      <w:pPr>
        <w:pStyle w:val="IndentI0"/>
        <w:spacing w:before="110"/>
        <w:rPr>
          <w:snapToGrid w:val="0"/>
        </w:rPr>
      </w:pPr>
      <w:r w:rsidRPr="00A43ED8">
        <w:rPr>
          <w:snapToGrid w:val="0"/>
        </w:rPr>
        <w:tab/>
        <w:t>(C)</w:t>
      </w:r>
      <w:r w:rsidRPr="00A43ED8">
        <w:rPr>
          <w:snapToGrid w:val="0"/>
        </w:rPr>
        <w:tab/>
        <w:t xml:space="preserve">by having completed approved </w:t>
      </w:r>
      <w:r w:rsidRPr="00A43ED8">
        <w:t>sea</w:t>
      </w:r>
      <w:r w:rsidRPr="00A43ED8">
        <w:rPr>
          <w:snapToGrid w:val="0"/>
        </w:rPr>
        <w:t xml:space="preserve"> service for a substantially continuous period of at least 3 months prior to taking up the rank to which he is entitled by virtue of the certificate either in a supernumerary capacity or, in the case of</w:t>
      </w:r>
      <w:r w:rsidRPr="00A43ED8">
        <w:t xml:space="preserve"> a marine engineer or marine engine driver</w:t>
      </w:r>
      <w:r w:rsidRPr="00A43ED8">
        <w:rPr>
          <w:snapToGrid w:val="0"/>
        </w:rPr>
        <w:t>, in a lower rank than that for which he holds the certificate; or</w:t>
      </w:r>
    </w:p>
    <w:p w:rsidR="00ED4288" w:rsidRPr="00A43ED8" w:rsidRDefault="00ED4288" w:rsidP="00A43ED8">
      <w:pPr>
        <w:pStyle w:val="IndentI0"/>
        <w:spacing w:before="100"/>
        <w:rPr>
          <w:snapToGrid w:val="0"/>
        </w:rPr>
      </w:pPr>
      <w:r w:rsidRPr="00A43ED8">
        <w:rPr>
          <w:snapToGrid w:val="0"/>
        </w:rPr>
        <w:tab/>
        <w:t>(D)</w:t>
      </w:r>
      <w:r w:rsidRPr="00A43ED8">
        <w:rPr>
          <w:snapToGrid w:val="0"/>
        </w:rPr>
        <w:tab/>
        <w:t>by passing an approved test; or</w:t>
      </w:r>
    </w:p>
    <w:p w:rsidR="00ED4288" w:rsidRPr="00A43ED8" w:rsidRDefault="00ED4288" w:rsidP="00A43ED8">
      <w:pPr>
        <w:pStyle w:val="IndentI0"/>
        <w:spacing w:before="100"/>
        <w:rPr>
          <w:snapToGrid w:val="0"/>
        </w:rPr>
      </w:pPr>
      <w:r w:rsidRPr="00A43ED8">
        <w:rPr>
          <w:snapToGrid w:val="0"/>
        </w:rPr>
        <w:tab/>
        <w:t>(E)</w:t>
      </w:r>
      <w:r w:rsidRPr="00A43ED8">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ED4288" w:rsidRPr="00A43ED8" w:rsidRDefault="00ED4288" w:rsidP="00A43ED8">
      <w:pPr>
        <w:pStyle w:val="Indenta"/>
        <w:spacing w:before="100"/>
      </w:pPr>
      <w:r w:rsidRPr="00A43ED8">
        <w:tab/>
      </w:r>
      <w:r w:rsidRPr="00A43ED8">
        <w:tab/>
        <w:t>and</w:t>
      </w:r>
    </w:p>
    <w:p w:rsidR="00ED4288" w:rsidRPr="00A43ED8" w:rsidRDefault="00ED4288" w:rsidP="00A43ED8">
      <w:pPr>
        <w:pStyle w:val="Indenta"/>
        <w:spacing w:before="100"/>
      </w:pPr>
      <w:r w:rsidRPr="00A43ED8">
        <w:tab/>
        <w:t>(aa)</w:t>
      </w:r>
      <w:r w:rsidRPr="00A43ED8">
        <w:tab/>
        <w:t>may require the holder of the certificate to provide further evidence as to the holder’s medical fitness; and</w:t>
      </w:r>
    </w:p>
    <w:p w:rsidR="00ED4288" w:rsidRPr="00A43ED8" w:rsidRDefault="00ED4288" w:rsidP="00A43ED8">
      <w:pPr>
        <w:pStyle w:val="Indenta"/>
        <w:spacing w:before="100"/>
        <w:rPr>
          <w:snapToGrid w:val="0"/>
        </w:rPr>
      </w:pPr>
      <w:r w:rsidRPr="00A43ED8">
        <w:rPr>
          <w:snapToGrid w:val="0"/>
        </w:rPr>
        <w:tab/>
        <w:t>(b)</w:t>
      </w:r>
      <w:r w:rsidRPr="00A43ED8">
        <w:rPr>
          <w:snapToGrid w:val="0"/>
        </w:rPr>
        <w:tab/>
        <w:t xml:space="preserve">may require the holder of </w:t>
      </w:r>
      <w:r w:rsidRPr="00A43ED8">
        <w:t>the certificate</w:t>
      </w:r>
      <w:r w:rsidRPr="00A43ED8">
        <w:rPr>
          <w:snapToGrid w:val="0"/>
        </w:rPr>
        <w:t xml:space="preserve"> to satisfactorily complete a short course of the type referred to in paragraph (a)(ii)(E); and</w:t>
      </w:r>
    </w:p>
    <w:p w:rsidR="00ED4288" w:rsidRPr="00A43ED8" w:rsidRDefault="00ED4288" w:rsidP="00A43ED8">
      <w:pPr>
        <w:pStyle w:val="Indenta"/>
        <w:spacing w:before="100"/>
        <w:rPr>
          <w:snapToGrid w:val="0"/>
        </w:rPr>
      </w:pPr>
      <w:r w:rsidRPr="00A43ED8">
        <w:rPr>
          <w:snapToGrid w:val="0"/>
        </w:rPr>
        <w:tab/>
        <w:t>(c)</w:t>
      </w:r>
      <w:r w:rsidRPr="00A43ED8">
        <w:rPr>
          <w:snapToGrid w:val="0"/>
        </w:rPr>
        <w:tab/>
        <w:t xml:space="preserve">shall, for continuing sea service on board vessels for which special training requirements or recommendations have been agreed upon internationally, require the holder of </w:t>
      </w:r>
      <w:r w:rsidRPr="00A43ED8">
        <w:t>the certificate</w:t>
      </w:r>
      <w:r w:rsidRPr="00A43ED8">
        <w:rPr>
          <w:snapToGrid w:val="0"/>
        </w:rPr>
        <w:t xml:space="preserve"> to complete relevant training to the satisfaction of the chief executive officer.</w:t>
      </w:r>
    </w:p>
    <w:p w:rsidR="00ED4288" w:rsidRPr="00A43ED8" w:rsidRDefault="00ED4288" w:rsidP="00A43ED8">
      <w:pPr>
        <w:pStyle w:val="Subsection"/>
        <w:spacing w:before="180"/>
      </w:pPr>
      <w:r w:rsidRPr="00A43ED8">
        <w:tab/>
        <w:t>(3)</w:t>
      </w:r>
      <w:r w:rsidRPr="00A43ED8">
        <w:tab/>
        <w:t>Subregulation (2) applies to the following certificates of competency —</w:t>
      </w:r>
    </w:p>
    <w:p w:rsidR="00ED4288" w:rsidRPr="00A43ED8" w:rsidRDefault="00ED4288" w:rsidP="00A43ED8">
      <w:pPr>
        <w:pStyle w:val="Indenta"/>
        <w:spacing w:before="100"/>
      </w:pPr>
      <w:r w:rsidRPr="00A43ED8">
        <w:tab/>
        <w:t>(a)</w:t>
      </w:r>
      <w:r w:rsidRPr="00A43ED8">
        <w:tab/>
        <w:t>Master Class III;</w:t>
      </w:r>
    </w:p>
    <w:p w:rsidR="00ED4288" w:rsidRPr="00A43ED8" w:rsidRDefault="00ED4288" w:rsidP="00A43ED8">
      <w:pPr>
        <w:pStyle w:val="Indenta"/>
        <w:spacing w:before="100"/>
      </w:pPr>
      <w:r w:rsidRPr="00A43ED8">
        <w:tab/>
        <w:t>(b)</w:t>
      </w:r>
      <w:r w:rsidRPr="00A43ED8">
        <w:tab/>
        <w:t>Master Class IV;</w:t>
      </w:r>
    </w:p>
    <w:p w:rsidR="00ED4288" w:rsidRPr="00A43ED8" w:rsidRDefault="00ED4288" w:rsidP="00A43ED8">
      <w:pPr>
        <w:pStyle w:val="Indenta"/>
        <w:spacing w:before="100"/>
      </w:pPr>
      <w:r w:rsidRPr="00A43ED8">
        <w:tab/>
        <w:t>(c)</w:t>
      </w:r>
      <w:r w:rsidRPr="00A43ED8">
        <w:tab/>
        <w:t>Mate Class IV;</w:t>
      </w:r>
    </w:p>
    <w:p w:rsidR="00ED4288" w:rsidRPr="00A43ED8" w:rsidRDefault="00ED4288" w:rsidP="00A43ED8">
      <w:pPr>
        <w:pStyle w:val="Indenta"/>
        <w:spacing w:before="100"/>
      </w:pPr>
      <w:r w:rsidRPr="00A43ED8">
        <w:tab/>
        <w:t>(d)</w:t>
      </w:r>
      <w:r w:rsidRPr="00A43ED8">
        <w:tab/>
        <w:t>Marine Engineer Class III;</w:t>
      </w:r>
    </w:p>
    <w:p w:rsidR="00ED4288" w:rsidRPr="00A43ED8" w:rsidRDefault="00ED4288" w:rsidP="00A43ED8">
      <w:pPr>
        <w:pStyle w:val="Indenta"/>
        <w:spacing w:before="100"/>
      </w:pPr>
      <w:r w:rsidRPr="00A43ED8">
        <w:tab/>
        <w:t>(e)</w:t>
      </w:r>
      <w:r w:rsidRPr="00A43ED8">
        <w:tab/>
        <w:t>Marine Engine Driver Grade I.</w:t>
      </w:r>
    </w:p>
    <w:p w:rsidR="00ED4288" w:rsidRPr="00A43ED8" w:rsidRDefault="00ED4288">
      <w:pPr>
        <w:pStyle w:val="Subsection"/>
      </w:pPr>
      <w:r w:rsidRPr="00A43ED8">
        <w:tab/>
        <w:t>(4A)</w:t>
      </w:r>
      <w:r w:rsidRPr="00A43ED8">
        <w:tab/>
        <w:t xml:space="preserve">If, when considering the revalidation of a certificate of competency, the chief executive officer — </w:t>
      </w:r>
    </w:p>
    <w:p w:rsidR="00ED4288" w:rsidRPr="00A43ED8" w:rsidRDefault="00ED4288" w:rsidP="00A43ED8">
      <w:pPr>
        <w:pStyle w:val="Indenta"/>
        <w:spacing w:before="60"/>
      </w:pPr>
      <w:r w:rsidRPr="00A43ED8">
        <w:tab/>
        <w:t>(a)</w:t>
      </w:r>
      <w:r w:rsidRPr="00A43ED8">
        <w:tab/>
        <w:t>is not satisfied as to a person’s professional competency in relation to one or more of the matters referred to in subregulation (2)(a)(ii); and</w:t>
      </w:r>
    </w:p>
    <w:p w:rsidR="00ED4288" w:rsidRPr="00A43ED8" w:rsidRDefault="00ED4288" w:rsidP="00A43ED8">
      <w:pPr>
        <w:pStyle w:val="Indenta"/>
        <w:spacing w:before="60"/>
      </w:pPr>
      <w:r w:rsidRPr="00A43ED8">
        <w:tab/>
        <w:t>(b)</w:t>
      </w:r>
      <w:r w:rsidRPr="00A43ED8">
        <w:tab/>
        <w:t>is satisfied as to the person’s professional competency for the purposes of a certificate of competency that is of a lower class or subject to restrictions,</w:t>
      </w:r>
    </w:p>
    <w:p w:rsidR="00ED4288" w:rsidRPr="00A43ED8" w:rsidRDefault="00ED4288">
      <w:pPr>
        <w:pStyle w:val="Subsection"/>
      </w:pPr>
      <w:r w:rsidRPr="00A43ED8">
        <w:tab/>
      </w:r>
      <w:r w:rsidRPr="00A43ED8">
        <w:tab/>
        <w:t>the chief executive officer may revalidate the certificate accordingly.</w:t>
      </w:r>
    </w:p>
    <w:p w:rsidR="00ED4288" w:rsidRPr="00A43ED8" w:rsidRDefault="00ED4288">
      <w:pPr>
        <w:pStyle w:val="Subsection"/>
      </w:pPr>
      <w:r w:rsidRPr="00A43ED8">
        <w:tab/>
        <w:t>(4)</w:t>
      </w:r>
      <w:r w:rsidRPr="00A43ED8">
        <w:tab/>
        <w:t>Before revalidation of a certificate of competency to which this subregulation applies, the chief executive officer —</w:t>
      </w:r>
    </w:p>
    <w:p w:rsidR="00ED4288" w:rsidRPr="00A43ED8" w:rsidRDefault="00ED4288" w:rsidP="00A43ED8">
      <w:pPr>
        <w:pStyle w:val="Indenta"/>
        <w:spacing w:before="60"/>
      </w:pPr>
      <w:r w:rsidRPr="00A43ED8">
        <w:tab/>
        <w:t>(a)</w:t>
      </w:r>
      <w:r w:rsidRPr="00A43ED8">
        <w:tab/>
        <w:t>shall require the holder of the certificate —</w:t>
      </w:r>
    </w:p>
    <w:p w:rsidR="00ED4288" w:rsidRPr="00A43ED8" w:rsidRDefault="00ED4288" w:rsidP="00A43ED8">
      <w:pPr>
        <w:pStyle w:val="Indenti"/>
        <w:spacing w:before="60"/>
      </w:pPr>
      <w:r w:rsidRPr="00A43ED8">
        <w:tab/>
        <w:t>(i)</w:t>
      </w:r>
      <w:r w:rsidRPr="00A43ED8">
        <w:tab/>
        <w:t>to provide a declaration of medical fitness in accordance with the requirements set out in Annex C; and</w:t>
      </w:r>
    </w:p>
    <w:p w:rsidR="00ED4288" w:rsidRPr="00A43ED8" w:rsidRDefault="00ED4288" w:rsidP="00A43ED8">
      <w:pPr>
        <w:pStyle w:val="Indenti"/>
        <w:spacing w:before="60"/>
      </w:pPr>
      <w:r w:rsidRPr="00A43ED8">
        <w:tab/>
        <w:t>(ii)</w:t>
      </w:r>
      <w:r w:rsidRPr="00A43ED8">
        <w:tab/>
        <w:t>to pass an eyesight test in accordance with the requirements set out in Annex C clause C4; and</w:t>
      </w:r>
    </w:p>
    <w:p w:rsidR="00ED4288" w:rsidRPr="00A43ED8" w:rsidRDefault="00ED4288" w:rsidP="00A43ED8">
      <w:pPr>
        <w:pStyle w:val="Indenti"/>
        <w:spacing w:before="60"/>
      </w:pPr>
      <w:r w:rsidRPr="00A43ED8">
        <w:tab/>
        <w:t>(iii)</w:t>
      </w:r>
      <w:r w:rsidRPr="00A43ED8">
        <w:tab/>
        <w:t>in the case of sea service described in subregulation (2)(c), to complete relevant training to the satisfaction of the chief executive officer;</w:t>
      </w:r>
    </w:p>
    <w:p w:rsidR="00ED4288" w:rsidRPr="00A43ED8" w:rsidRDefault="00ED4288" w:rsidP="00A43ED8">
      <w:pPr>
        <w:pStyle w:val="Indenta"/>
        <w:spacing w:before="60"/>
      </w:pPr>
      <w:r w:rsidRPr="00A43ED8">
        <w:tab/>
      </w:r>
      <w:r w:rsidRPr="00A43ED8">
        <w:tab/>
        <w:t>and</w:t>
      </w:r>
    </w:p>
    <w:p w:rsidR="00ED4288" w:rsidRPr="00A43ED8" w:rsidRDefault="00ED4288" w:rsidP="00A43ED8">
      <w:pPr>
        <w:pStyle w:val="Indenta"/>
        <w:spacing w:before="60"/>
      </w:pPr>
      <w:r w:rsidRPr="00A43ED8">
        <w:tab/>
        <w:t>(b)</w:t>
      </w:r>
      <w:r w:rsidRPr="00A43ED8">
        <w:tab/>
        <w:t>may require the holder of the certificate to provide further evidence as to the holder’s medical fitness; and</w:t>
      </w:r>
    </w:p>
    <w:p w:rsidR="00ED4288" w:rsidRPr="00A43ED8" w:rsidRDefault="00ED4288" w:rsidP="00A43ED8">
      <w:pPr>
        <w:pStyle w:val="Indenta"/>
        <w:spacing w:before="60"/>
      </w:pPr>
      <w:r w:rsidRPr="00A43ED8">
        <w:tab/>
        <w:t>(c)</w:t>
      </w:r>
      <w:r w:rsidRPr="00A43ED8">
        <w:tab/>
        <w:t>may require the holder of the certificate to satisfactorily complete a short course of the type referred to in subregulation (2)(a)(ii)(E).</w:t>
      </w:r>
    </w:p>
    <w:p w:rsidR="00ED4288" w:rsidRPr="00A43ED8" w:rsidRDefault="00ED4288">
      <w:pPr>
        <w:pStyle w:val="Subsection"/>
      </w:pPr>
      <w:r w:rsidRPr="00A43ED8">
        <w:tab/>
        <w:t>(5)</w:t>
      </w:r>
      <w:r w:rsidRPr="00A43ED8">
        <w:tab/>
        <w:t>Subregulation (4) applies to the following certificates of competency —</w:t>
      </w:r>
    </w:p>
    <w:p w:rsidR="00ED4288" w:rsidRPr="00A43ED8" w:rsidRDefault="00ED4288" w:rsidP="00A43ED8">
      <w:pPr>
        <w:pStyle w:val="Indenta"/>
        <w:spacing w:before="60"/>
      </w:pPr>
      <w:r w:rsidRPr="00A43ED8">
        <w:tab/>
        <w:t>(a)</w:t>
      </w:r>
      <w:r w:rsidRPr="00A43ED8">
        <w:tab/>
        <w:t>Master Class V;</w:t>
      </w:r>
    </w:p>
    <w:p w:rsidR="00ED4288" w:rsidRPr="00A43ED8" w:rsidRDefault="00ED4288" w:rsidP="00A43ED8">
      <w:pPr>
        <w:pStyle w:val="Indenta"/>
        <w:spacing w:before="60"/>
      </w:pPr>
      <w:r w:rsidRPr="00A43ED8">
        <w:tab/>
        <w:t>(b)</w:t>
      </w:r>
      <w:r w:rsidRPr="00A43ED8">
        <w:tab/>
        <w:t>Coxswain;</w:t>
      </w:r>
    </w:p>
    <w:p w:rsidR="00ED4288" w:rsidRPr="00A43ED8" w:rsidRDefault="00ED4288" w:rsidP="00A43ED8">
      <w:pPr>
        <w:pStyle w:val="Indenta"/>
        <w:spacing w:before="60"/>
      </w:pPr>
      <w:r w:rsidRPr="00A43ED8">
        <w:tab/>
        <w:t>(c)</w:t>
      </w:r>
      <w:r w:rsidRPr="00A43ED8">
        <w:tab/>
        <w:t>Marine Engine Driver Grade II.</w:t>
      </w:r>
    </w:p>
    <w:p w:rsidR="00ED4288" w:rsidRPr="00A43ED8" w:rsidRDefault="00ED4288">
      <w:pPr>
        <w:pStyle w:val="Subsection"/>
      </w:pPr>
      <w:r w:rsidRPr="00A43ED8">
        <w:tab/>
        <w:t>(6)</w:t>
      </w:r>
      <w:r w:rsidRPr="00A43ED8">
        <w:tab/>
        <w:t>For the purposes of subregulation (2)(aa) or (4)(b) the chief executive officer may require the holder of the certificate to be examined by a medical practitioner specified by the chief executive officer.</w:t>
      </w:r>
    </w:p>
    <w:p w:rsidR="00ED4288" w:rsidRPr="00A43ED8" w:rsidRDefault="00ED4288">
      <w:pPr>
        <w:pStyle w:val="Footnotesection"/>
      </w:pPr>
      <w:r w:rsidRPr="00A43ED8">
        <w:tab/>
        <w:t xml:space="preserve">[Regulation 10 amended in Gazette 11 Aug 1992 p. 3977; 8 Dec 2006 p. 5387-90; 11 Dec 2009 p. 5090; </w:t>
      </w:r>
      <w:r w:rsidRPr="00A43ED8">
        <w:rPr>
          <w:szCs w:val="24"/>
        </w:rPr>
        <w:t>11 Feb 2011 p. 485</w:t>
      </w:r>
      <w:r w:rsidRPr="00A43ED8">
        <w:rPr>
          <w:szCs w:val="24"/>
        </w:rPr>
        <w:noBreakHyphen/>
        <w:t>7</w:t>
      </w:r>
      <w:r w:rsidR="00E232A0" w:rsidRPr="00A43ED8">
        <w:rPr>
          <w:szCs w:val="24"/>
        </w:rPr>
        <w:t>; 14 Feb 2012 p. 672</w:t>
      </w:r>
      <w:r w:rsidRPr="00A43ED8">
        <w:t>.]</w:t>
      </w:r>
    </w:p>
    <w:p w:rsidR="00ED4288" w:rsidRPr="00A43ED8" w:rsidRDefault="00ED4288">
      <w:pPr>
        <w:pStyle w:val="Heading5"/>
        <w:rPr>
          <w:snapToGrid w:val="0"/>
        </w:rPr>
      </w:pPr>
      <w:bookmarkStart w:id="13" w:name="_Toc389143159"/>
      <w:r w:rsidRPr="00A43ED8">
        <w:rPr>
          <w:rStyle w:val="CharSectno"/>
        </w:rPr>
        <w:t>11</w:t>
      </w:r>
      <w:r w:rsidRPr="00A43ED8">
        <w:rPr>
          <w:snapToGrid w:val="0"/>
        </w:rPr>
        <w:t>.</w:t>
      </w:r>
      <w:r w:rsidRPr="00A43ED8">
        <w:rPr>
          <w:snapToGrid w:val="0"/>
        </w:rPr>
        <w:tab/>
        <w:t>Refusal to grant, endorse or revalidate certificates of competency</w:t>
      </w:r>
      <w:bookmarkEnd w:id="13"/>
    </w:p>
    <w:p w:rsidR="00ED4288" w:rsidRPr="00A43ED8" w:rsidRDefault="00ED4288" w:rsidP="00A43ED8">
      <w:pPr>
        <w:pStyle w:val="Subsection"/>
        <w:rPr>
          <w:snapToGrid w:val="0"/>
        </w:rPr>
      </w:pPr>
      <w:r w:rsidRPr="00A43ED8">
        <w:rPr>
          <w:snapToGrid w:val="0"/>
        </w:rPr>
        <w:tab/>
        <w:t>(1)</w:t>
      </w:r>
      <w:r w:rsidRPr="00A43ED8">
        <w:rPr>
          <w:snapToGrid w:val="0"/>
        </w:rPr>
        <w:tab/>
        <w:t xml:space="preserve">Where the chief executive officer is satisfied that an applicant for a certificate of competency, or for the </w:t>
      </w:r>
      <w:r w:rsidRPr="00A43ED8">
        <w:t xml:space="preserve">restriction, </w:t>
      </w:r>
      <w:r w:rsidRPr="00A43ED8">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rsidR="00ED4288" w:rsidRPr="00A43ED8" w:rsidRDefault="00ED4288" w:rsidP="00A43ED8">
      <w:pPr>
        <w:pStyle w:val="Subsection"/>
        <w:rPr>
          <w:snapToGrid w:val="0"/>
        </w:rPr>
      </w:pPr>
      <w:r w:rsidRPr="00A43ED8">
        <w:rPr>
          <w:snapToGrid w:val="0"/>
        </w:rPr>
        <w:tab/>
        <w:t>(2)</w:t>
      </w:r>
      <w:r w:rsidRPr="00A43ED8">
        <w:rPr>
          <w:snapToGrid w:val="0"/>
        </w:rPr>
        <w:tab/>
        <w:t xml:space="preserve">Where under subregulation (1) the chief executive officer refuses to restrict, endorse or revalidate a certificate of competency, he shall advise the other </w:t>
      </w:r>
      <w:r w:rsidRPr="00A43ED8">
        <w:t>Australian marine authorities</w:t>
      </w:r>
      <w:r w:rsidRPr="00A43ED8">
        <w:rPr>
          <w:snapToGrid w:val="0"/>
        </w:rPr>
        <w:t xml:space="preserve"> within whose jurisdiction the certificate is normally accepted for manning purposes.</w:t>
      </w:r>
    </w:p>
    <w:p w:rsidR="00ED4288" w:rsidRPr="00A43ED8" w:rsidRDefault="00ED4288">
      <w:pPr>
        <w:pStyle w:val="Footnotesection"/>
      </w:pPr>
      <w:r w:rsidRPr="00A43ED8">
        <w:tab/>
        <w:t xml:space="preserve">[Regulation 11 amended in Gazette 11 Aug 1992 p. 3977; 30 Jun 2010 p. 3160; </w:t>
      </w:r>
      <w:r w:rsidRPr="00A43ED8">
        <w:rPr>
          <w:szCs w:val="24"/>
        </w:rPr>
        <w:t>11 Feb 2011 p. 487</w:t>
      </w:r>
      <w:r w:rsidRPr="00A43ED8">
        <w:t>.]</w:t>
      </w:r>
    </w:p>
    <w:p w:rsidR="00ED4288" w:rsidRPr="00A43ED8" w:rsidRDefault="00ED4288">
      <w:pPr>
        <w:pStyle w:val="Heading5"/>
        <w:rPr>
          <w:snapToGrid w:val="0"/>
        </w:rPr>
      </w:pPr>
      <w:bookmarkStart w:id="14" w:name="_Toc389143160"/>
      <w:r w:rsidRPr="00A43ED8">
        <w:rPr>
          <w:rStyle w:val="CharSectno"/>
        </w:rPr>
        <w:t>12</w:t>
      </w:r>
      <w:r w:rsidRPr="00A43ED8">
        <w:rPr>
          <w:snapToGrid w:val="0"/>
        </w:rPr>
        <w:t>.</w:t>
      </w:r>
      <w:r w:rsidRPr="00A43ED8">
        <w:rPr>
          <w:snapToGrid w:val="0"/>
        </w:rPr>
        <w:tab/>
        <w:t>Grant of certificates of satisfactory service</w:t>
      </w:r>
      <w:bookmarkEnd w:id="14"/>
    </w:p>
    <w:p w:rsidR="00ED4288" w:rsidRPr="00A43ED8" w:rsidRDefault="00ED4288" w:rsidP="00A43ED8">
      <w:pPr>
        <w:pStyle w:val="Subsection"/>
        <w:rPr>
          <w:snapToGrid w:val="0"/>
        </w:rPr>
      </w:pPr>
      <w:r w:rsidRPr="00A43ED8">
        <w:rPr>
          <w:snapToGrid w:val="0"/>
        </w:rPr>
        <w:tab/>
        <w:t>(1)</w:t>
      </w:r>
      <w:r w:rsidRPr="00A43ED8">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sidRPr="00A43ED8">
        <w:rPr>
          <w:i/>
          <w:snapToGrid w:val="0"/>
        </w:rPr>
        <w:t>Pearling Act 1912</w:t>
      </w:r>
      <w:r w:rsidRPr="00A43ED8">
        <w:rPr>
          <w:iCs/>
          <w:snapToGrid w:val="0"/>
          <w:vertAlign w:val="superscript"/>
        </w:rPr>
        <w:t> 2</w:t>
      </w:r>
      <w:r w:rsidRPr="00A43ED8">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ED4288" w:rsidRPr="00A43ED8" w:rsidRDefault="00ED4288" w:rsidP="00A43ED8">
      <w:pPr>
        <w:pStyle w:val="Subsection"/>
        <w:rPr>
          <w:snapToGrid w:val="0"/>
        </w:rPr>
      </w:pPr>
      <w:r w:rsidRPr="00A43ED8">
        <w:rPr>
          <w:snapToGrid w:val="0"/>
        </w:rPr>
        <w:tab/>
        <w:t>(2)</w:t>
      </w:r>
      <w:r w:rsidRPr="00A43ED8">
        <w:rPr>
          <w:snapToGrid w:val="0"/>
        </w:rPr>
        <w:tab/>
        <w:t>The chief executive officer may limit the use of a certificate of satisfactory service to vessels of a class in which the qualifying service has been performed.</w:t>
      </w:r>
    </w:p>
    <w:p w:rsidR="00ED4288" w:rsidRPr="00A43ED8" w:rsidRDefault="00ED4288" w:rsidP="00A43ED8">
      <w:pPr>
        <w:pStyle w:val="Subsection"/>
        <w:rPr>
          <w:snapToGrid w:val="0"/>
        </w:rPr>
      </w:pPr>
      <w:r w:rsidRPr="00A43ED8">
        <w:rPr>
          <w:snapToGrid w:val="0"/>
        </w:rPr>
        <w:tab/>
        <w:t>(3)</w:t>
      </w:r>
      <w:r w:rsidRPr="00A43ED8">
        <w:rPr>
          <w:snapToGrid w:val="0"/>
        </w:rPr>
        <w:tab/>
        <w:t>A certificate of satisfactory service may not be granted under this regulation after the expiration of 2 years from the coming into operation of these regulations.</w:t>
      </w:r>
    </w:p>
    <w:p w:rsidR="00ED4288" w:rsidRPr="00A43ED8" w:rsidRDefault="00ED4288" w:rsidP="00A43ED8">
      <w:pPr>
        <w:pStyle w:val="Subsection"/>
        <w:rPr>
          <w:snapToGrid w:val="0"/>
        </w:rPr>
      </w:pPr>
      <w:r w:rsidRPr="00A43ED8">
        <w:rPr>
          <w:snapToGrid w:val="0"/>
        </w:rPr>
        <w:tab/>
        <w:t>(4)</w:t>
      </w:r>
      <w:r w:rsidRPr="00A43ED8">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ED4288" w:rsidRPr="00A43ED8" w:rsidRDefault="00ED4288">
      <w:pPr>
        <w:pStyle w:val="Footnotesection"/>
      </w:pPr>
      <w:r w:rsidRPr="00A43ED8">
        <w:tab/>
        <w:t>[Regulation 12 amended in Gazette 11 Aug 1992 p. 3977.]</w:t>
      </w:r>
    </w:p>
    <w:p w:rsidR="00ED4288" w:rsidRPr="00A43ED8" w:rsidRDefault="00ED4288">
      <w:pPr>
        <w:pStyle w:val="Heading5"/>
        <w:rPr>
          <w:snapToGrid w:val="0"/>
        </w:rPr>
      </w:pPr>
      <w:bookmarkStart w:id="15" w:name="_Toc389143161"/>
      <w:r w:rsidRPr="00A43ED8">
        <w:rPr>
          <w:rStyle w:val="CharSectno"/>
        </w:rPr>
        <w:t>13</w:t>
      </w:r>
      <w:r w:rsidRPr="00A43ED8">
        <w:rPr>
          <w:snapToGrid w:val="0"/>
        </w:rPr>
        <w:t>.</w:t>
      </w:r>
      <w:r w:rsidRPr="00A43ED8">
        <w:rPr>
          <w:snapToGrid w:val="0"/>
        </w:rPr>
        <w:tab/>
        <w:t>Recognition of other certificates of competency</w:t>
      </w:r>
      <w:bookmarkEnd w:id="15"/>
    </w:p>
    <w:p w:rsidR="00ED4288" w:rsidRPr="00A43ED8" w:rsidRDefault="00ED4288" w:rsidP="00A43ED8">
      <w:pPr>
        <w:pStyle w:val="Subsection"/>
        <w:rPr>
          <w:snapToGrid w:val="0"/>
        </w:rPr>
      </w:pPr>
      <w:r w:rsidRPr="00A43ED8">
        <w:rPr>
          <w:snapToGrid w:val="0"/>
        </w:rPr>
        <w:tab/>
      </w:r>
      <w:r w:rsidRPr="00A43ED8">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ED4288" w:rsidRPr="00A43ED8" w:rsidRDefault="00ED4288" w:rsidP="00A43ED8">
      <w:pPr>
        <w:pStyle w:val="Footnotesection"/>
        <w:ind w:left="890" w:hanging="890"/>
      </w:pPr>
      <w:r w:rsidRPr="00A43ED8">
        <w:tab/>
        <w:t>[Regulation 13 amended in Gazette 11 Aug 1992 p. 3977.]</w:t>
      </w:r>
    </w:p>
    <w:p w:rsidR="00ED4288" w:rsidRPr="00A43ED8" w:rsidRDefault="00ED4288">
      <w:pPr>
        <w:pStyle w:val="Heading5"/>
        <w:rPr>
          <w:snapToGrid w:val="0"/>
        </w:rPr>
      </w:pPr>
      <w:bookmarkStart w:id="16" w:name="_Toc389143162"/>
      <w:r w:rsidRPr="00A43ED8">
        <w:rPr>
          <w:rStyle w:val="CharSectno"/>
        </w:rPr>
        <w:t>14</w:t>
      </w:r>
      <w:r w:rsidRPr="00A43ED8">
        <w:rPr>
          <w:snapToGrid w:val="0"/>
        </w:rPr>
        <w:t>.</w:t>
      </w:r>
      <w:r w:rsidRPr="00A43ED8">
        <w:rPr>
          <w:snapToGrid w:val="0"/>
        </w:rPr>
        <w:tab/>
        <w:t>Replacement of lost certificates</w:t>
      </w:r>
      <w:bookmarkEnd w:id="16"/>
    </w:p>
    <w:p w:rsidR="00ED4288" w:rsidRPr="00A43ED8" w:rsidRDefault="00ED4288" w:rsidP="00A43ED8">
      <w:pPr>
        <w:pStyle w:val="Subsection"/>
        <w:rPr>
          <w:snapToGrid w:val="0"/>
        </w:rPr>
      </w:pPr>
      <w:r w:rsidRPr="00A43ED8">
        <w:rPr>
          <w:snapToGrid w:val="0"/>
        </w:rPr>
        <w:tab/>
      </w:r>
      <w:r w:rsidRPr="00A43ED8">
        <w:rPr>
          <w:snapToGrid w:val="0"/>
        </w:rPr>
        <w:tab/>
        <w:t xml:space="preserve">An applicant for </w:t>
      </w:r>
      <w:r w:rsidRPr="00A43ED8">
        <w:t>a replacement for</w:t>
      </w:r>
      <w:r w:rsidRPr="00A43ED8">
        <w:rPr>
          <w:snapToGrid w:val="0"/>
        </w:rPr>
        <w:t xml:space="preserve"> a lost certificate of competency or certificate of service shall make and submit to the Department a written application giving the particulars required.</w:t>
      </w:r>
    </w:p>
    <w:p w:rsidR="00ED4288" w:rsidRPr="00A43ED8" w:rsidRDefault="00ED4288" w:rsidP="00A43ED8">
      <w:pPr>
        <w:pStyle w:val="Footnotesection"/>
        <w:ind w:left="890" w:hanging="890"/>
      </w:pPr>
      <w:r w:rsidRPr="00A43ED8">
        <w:tab/>
        <w:t>[Regulation 14 amended in Gazette 25 Jun 1996 p. 2998; 30 Jun 2010 p. 3160.]</w:t>
      </w:r>
    </w:p>
    <w:p w:rsidR="00ED4288" w:rsidRPr="00A43ED8" w:rsidRDefault="00ED4288">
      <w:pPr>
        <w:pStyle w:val="Heading5"/>
      </w:pPr>
      <w:bookmarkStart w:id="17" w:name="_Toc389143163"/>
      <w:r w:rsidRPr="00A43ED8">
        <w:rPr>
          <w:rStyle w:val="CharSectno"/>
        </w:rPr>
        <w:t>15A</w:t>
      </w:r>
      <w:r w:rsidRPr="00A43ED8">
        <w:t>.</w:t>
      </w:r>
      <w:r w:rsidRPr="00A43ED8">
        <w:tab/>
        <w:t>Requirement to maintain medical fitness</w:t>
      </w:r>
      <w:bookmarkEnd w:id="17"/>
    </w:p>
    <w:p w:rsidR="00ED4288" w:rsidRPr="00A43ED8" w:rsidRDefault="00ED4288">
      <w:pPr>
        <w:pStyle w:val="Subsection"/>
      </w:pPr>
      <w:r w:rsidRPr="00A43ED8">
        <w:tab/>
      </w:r>
      <w:r w:rsidRPr="00A43ED8">
        <w:tab/>
        <w:t xml:space="preserve">A person who holds a certificate of competency must maintain a level of medical fitness — </w:t>
      </w:r>
    </w:p>
    <w:p w:rsidR="00ED4288" w:rsidRPr="00A43ED8" w:rsidRDefault="00ED4288">
      <w:pPr>
        <w:pStyle w:val="Indenta"/>
      </w:pPr>
      <w:r w:rsidRPr="00A43ED8">
        <w:tab/>
        <w:t>(a)</w:t>
      </w:r>
      <w:r w:rsidRPr="00A43ED8">
        <w:tab/>
        <w:t>that enables the person to perform safely the functions to which the certificate relates; and</w:t>
      </w:r>
    </w:p>
    <w:p w:rsidR="00ED4288" w:rsidRPr="00A43ED8" w:rsidRDefault="00ED4288">
      <w:pPr>
        <w:pStyle w:val="Indenta"/>
      </w:pPr>
      <w:r w:rsidRPr="00A43ED8">
        <w:tab/>
        <w:t>(b)</w:t>
      </w:r>
      <w:r w:rsidRPr="00A43ED8">
        <w:tab/>
        <w:t>that complies with the requirements set out in Annex C clause C6.</w:t>
      </w:r>
    </w:p>
    <w:p w:rsidR="00ED4288" w:rsidRPr="00A43ED8" w:rsidRDefault="00ED4288">
      <w:pPr>
        <w:pStyle w:val="Footnotesection"/>
      </w:pPr>
      <w:r w:rsidRPr="00A43ED8">
        <w:tab/>
        <w:t xml:space="preserve">[Regulation 15A inserted in Gazette </w:t>
      </w:r>
      <w:r w:rsidRPr="00A43ED8">
        <w:rPr>
          <w:szCs w:val="24"/>
        </w:rPr>
        <w:t>11 Feb 2011 p. 487</w:t>
      </w:r>
      <w:r w:rsidRPr="00A43ED8">
        <w:rPr>
          <w:szCs w:val="24"/>
        </w:rPr>
        <w:noBreakHyphen/>
        <w:t>8</w:t>
      </w:r>
      <w:r w:rsidRPr="00A43ED8">
        <w:rPr>
          <w:sz w:val="19"/>
        </w:rPr>
        <w:t>.]</w:t>
      </w:r>
    </w:p>
    <w:p w:rsidR="00ED4288" w:rsidRPr="00A43ED8" w:rsidRDefault="00ED4288">
      <w:pPr>
        <w:pStyle w:val="Heading5"/>
        <w:rPr>
          <w:snapToGrid w:val="0"/>
        </w:rPr>
      </w:pPr>
      <w:bookmarkStart w:id="18" w:name="_Toc389143164"/>
      <w:r w:rsidRPr="00A43ED8">
        <w:rPr>
          <w:rStyle w:val="CharSectno"/>
        </w:rPr>
        <w:t>15</w:t>
      </w:r>
      <w:r w:rsidRPr="00A43ED8">
        <w:rPr>
          <w:snapToGrid w:val="0"/>
        </w:rPr>
        <w:t>.</w:t>
      </w:r>
      <w:r w:rsidRPr="00A43ED8">
        <w:rPr>
          <w:snapToGrid w:val="0"/>
        </w:rPr>
        <w:tab/>
        <w:t>Cancellation and suspension of certificates</w:t>
      </w:r>
      <w:bookmarkEnd w:id="18"/>
    </w:p>
    <w:p w:rsidR="00ED4288" w:rsidRPr="00A43ED8" w:rsidRDefault="00ED4288" w:rsidP="00A43ED8">
      <w:pPr>
        <w:pStyle w:val="Subsection"/>
        <w:rPr>
          <w:snapToGrid w:val="0"/>
        </w:rPr>
      </w:pPr>
      <w:r w:rsidRPr="00A43ED8">
        <w:rPr>
          <w:snapToGrid w:val="0"/>
        </w:rPr>
        <w:tab/>
        <w:t>(1)</w:t>
      </w:r>
      <w:r w:rsidRPr="00A43ED8">
        <w:rPr>
          <w:snapToGrid w:val="0"/>
        </w:rPr>
        <w:tab/>
        <w:t>The chief executive officer may cancel</w:t>
      </w:r>
      <w:r w:rsidRPr="00A43ED8">
        <w:t xml:space="preserve"> or suspend</w:t>
      </w:r>
      <w:r w:rsidRPr="00A43ED8">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rsidRPr="00A43ED8">
        <w:t>guilty of incompetence</w:t>
      </w:r>
      <w:r w:rsidRPr="00A43ED8">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ED4288" w:rsidRPr="00A43ED8" w:rsidRDefault="00ED4288" w:rsidP="00A43ED8">
      <w:pPr>
        <w:pStyle w:val="Subsection"/>
      </w:pPr>
      <w:r w:rsidRPr="00A43ED8">
        <w:tab/>
        <w:t>(1a)</w:t>
      </w:r>
      <w:r w:rsidRPr="00A43ED8">
        <w:tab/>
        <w:t>The chief executive officer may suspend a certificate of competency or certificate of satisfactory service under subregulation (1) —</w:t>
      </w:r>
    </w:p>
    <w:p w:rsidR="00ED4288" w:rsidRPr="00A43ED8" w:rsidRDefault="00ED4288" w:rsidP="00A43ED8">
      <w:pPr>
        <w:pStyle w:val="Indenta"/>
      </w:pPr>
      <w:r w:rsidRPr="00A43ED8">
        <w:tab/>
        <w:t>(a)</w:t>
      </w:r>
      <w:r w:rsidRPr="00A43ED8">
        <w:tab/>
        <w:t>for a period specified by the chief executive officer; or</w:t>
      </w:r>
    </w:p>
    <w:p w:rsidR="00ED4288" w:rsidRPr="00A43ED8" w:rsidRDefault="00ED4288" w:rsidP="00A43ED8">
      <w:pPr>
        <w:pStyle w:val="Indenta"/>
      </w:pPr>
      <w:r w:rsidRPr="00A43ED8">
        <w:tab/>
        <w:t>(b)</w:t>
      </w:r>
      <w:r w:rsidRPr="00A43ED8">
        <w:tab/>
        <w:t>until the person complies with a requirement specified by the chief executive officer.</w:t>
      </w:r>
    </w:p>
    <w:p w:rsidR="00ED4288" w:rsidRPr="00A43ED8" w:rsidRDefault="00ED4288">
      <w:pPr>
        <w:pStyle w:val="Subsection"/>
      </w:pPr>
      <w:r w:rsidRPr="00A43ED8">
        <w:tab/>
        <w:t>(2)</w:t>
      </w:r>
      <w:r w:rsidRPr="00A43ED8">
        <w:tab/>
        <w:t>Before the chief executive officer decides to cancel or suspend a certificate of competency or a certificate of satisfactory service, the chief executive officer shall give notice in writing to the holder of the certificate of —</w:t>
      </w:r>
    </w:p>
    <w:p w:rsidR="00ED4288" w:rsidRPr="00A43ED8" w:rsidRDefault="00ED4288" w:rsidP="00A43ED8">
      <w:pPr>
        <w:pStyle w:val="Indenta"/>
      </w:pPr>
      <w:r w:rsidRPr="00A43ED8">
        <w:tab/>
        <w:t>(a)</w:t>
      </w:r>
      <w:r w:rsidRPr="00A43ED8">
        <w:tab/>
        <w:t>the proposed cancellation or suspension; and</w:t>
      </w:r>
    </w:p>
    <w:p w:rsidR="00ED4288" w:rsidRPr="00A43ED8" w:rsidRDefault="00ED4288" w:rsidP="00A43ED8">
      <w:pPr>
        <w:pStyle w:val="Indenta"/>
      </w:pPr>
      <w:r w:rsidRPr="00A43ED8">
        <w:tab/>
        <w:t>(b)</w:t>
      </w:r>
      <w:r w:rsidRPr="00A43ED8">
        <w:tab/>
        <w:t>the findings of an investigation into the material questions of fact; and</w:t>
      </w:r>
    </w:p>
    <w:p w:rsidR="00ED4288" w:rsidRPr="00A43ED8" w:rsidRDefault="00ED4288" w:rsidP="00A43ED8">
      <w:pPr>
        <w:pStyle w:val="Indenta"/>
      </w:pPr>
      <w:r w:rsidRPr="00A43ED8">
        <w:tab/>
        <w:t>(c)</w:t>
      </w:r>
      <w:r w:rsidRPr="00A43ED8">
        <w:tab/>
        <w:t>the reason why it appears to the chief executive officer that the certificate should be cancelled or suspended; and</w:t>
      </w:r>
    </w:p>
    <w:p w:rsidR="00ED4288" w:rsidRPr="00A43ED8" w:rsidRDefault="00ED4288" w:rsidP="00A43ED8">
      <w:pPr>
        <w:pStyle w:val="Indenta"/>
      </w:pPr>
      <w:r w:rsidRPr="00A43ED8">
        <w:tab/>
        <w:t>(d)</w:t>
      </w:r>
      <w:r w:rsidRPr="00A43ED8">
        <w:tab/>
        <w:t>the period during which the holder may make written or oral representations to the chief executive officer.</w:t>
      </w:r>
    </w:p>
    <w:p w:rsidR="00ED4288" w:rsidRPr="00A43ED8" w:rsidRDefault="00ED4288" w:rsidP="00A43ED8">
      <w:pPr>
        <w:pStyle w:val="Subsection"/>
        <w:rPr>
          <w:snapToGrid w:val="0"/>
        </w:rPr>
      </w:pPr>
      <w:r w:rsidRPr="00A43ED8">
        <w:rPr>
          <w:snapToGrid w:val="0"/>
        </w:rPr>
        <w:tab/>
        <w:t>(3)</w:t>
      </w:r>
      <w:r w:rsidRPr="00A43ED8">
        <w:rPr>
          <w:snapToGrid w:val="0"/>
        </w:rPr>
        <w:tab/>
        <w:t>Where the chief executive officer decides to cancel or suspend a certificate of competency or a certificate of satisfactory service, the chief executive officer shall give notice in writing to the holder of the certificate of —</w:t>
      </w:r>
    </w:p>
    <w:p w:rsidR="00ED4288" w:rsidRPr="00A43ED8" w:rsidRDefault="00ED4288" w:rsidP="00A43ED8">
      <w:pPr>
        <w:pStyle w:val="Indenta"/>
        <w:rPr>
          <w:snapToGrid w:val="0"/>
        </w:rPr>
      </w:pPr>
      <w:r w:rsidRPr="00A43ED8">
        <w:rPr>
          <w:snapToGrid w:val="0"/>
        </w:rPr>
        <w:tab/>
        <w:t>(a)</w:t>
      </w:r>
      <w:r w:rsidRPr="00A43ED8">
        <w:rPr>
          <w:snapToGrid w:val="0"/>
        </w:rPr>
        <w:tab/>
        <w:t>the decision to cancel or suspend, as the case may be; and</w:t>
      </w:r>
    </w:p>
    <w:p w:rsidR="00ED4288" w:rsidRPr="00A43ED8" w:rsidRDefault="00ED4288" w:rsidP="00A43ED8">
      <w:pPr>
        <w:pStyle w:val="Indenta"/>
        <w:rPr>
          <w:snapToGrid w:val="0"/>
        </w:rPr>
      </w:pPr>
      <w:r w:rsidRPr="00A43ED8">
        <w:rPr>
          <w:snapToGrid w:val="0"/>
        </w:rPr>
        <w:tab/>
        <w:t>(b)</w:t>
      </w:r>
      <w:r w:rsidRPr="00A43ED8">
        <w:rPr>
          <w:snapToGrid w:val="0"/>
        </w:rPr>
        <w:tab/>
        <w:t>the date from which cancellation or suspension is to take effect; and</w:t>
      </w:r>
    </w:p>
    <w:p w:rsidR="00ED4288" w:rsidRPr="00A43ED8" w:rsidRDefault="00ED4288" w:rsidP="00A43ED8">
      <w:pPr>
        <w:pStyle w:val="Indenta"/>
      </w:pPr>
      <w:r w:rsidRPr="00A43ED8">
        <w:tab/>
        <w:t>(ba)</w:t>
      </w:r>
      <w:r w:rsidRPr="00A43ED8">
        <w:tab/>
        <w:t>in the case of suspension —</w:t>
      </w:r>
    </w:p>
    <w:p w:rsidR="00ED4288" w:rsidRPr="00A43ED8" w:rsidRDefault="00ED4288" w:rsidP="00A43ED8">
      <w:pPr>
        <w:pStyle w:val="Indenti"/>
      </w:pPr>
      <w:r w:rsidRPr="00A43ED8">
        <w:tab/>
        <w:t>(i)</w:t>
      </w:r>
      <w:r w:rsidRPr="00A43ED8">
        <w:tab/>
        <w:t>the period of the suspension; or</w:t>
      </w:r>
    </w:p>
    <w:p w:rsidR="00ED4288" w:rsidRPr="00A43ED8" w:rsidRDefault="00ED4288" w:rsidP="00A43ED8">
      <w:pPr>
        <w:pStyle w:val="Indenti"/>
      </w:pPr>
      <w:r w:rsidRPr="00A43ED8">
        <w:tab/>
        <w:t>(ii)</w:t>
      </w:r>
      <w:r w:rsidRPr="00A43ED8">
        <w:tab/>
        <w:t>any requirement that has to be complied with by the holder before the suspension ceases to have effect;</w:t>
      </w:r>
    </w:p>
    <w:p w:rsidR="00ED4288" w:rsidRPr="00A43ED8" w:rsidRDefault="00ED4288" w:rsidP="00A43ED8">
      <w:pPr>
        <w:pStyle w:val="Indenta"/>
      </w:pPr>
      <w:r w:rsidRPr="00A43ED8">
        <w:tab/>
      </w:r>
      <w:r w:rsidRPr="00A43ED8">
        <w:tab/>
        <w:t>and</w:t>
      </w:r>
    </w:p>
    <w:p w:rsidR="00ED4288" w:rsidRPr="00A43ED8" w:rsidRDefault="00ED4288" w:rsidP="00A43ED8">
      <w:pPr>
        <w:pStyle w:val="Indenta"/>
        <w:rPr>
          <w:snapToGrid w:val="0"/>
        </w:rPr>
      </w:pPr>
      <w:r w:rsidRPr="00A43ED8">
        <w:rPr>
          <w:snapToGrid w:val="0"/>
        </w:rPr>
        <w:tab/>
        <w:t>(c)</w:t>
      </w:r>
      <w:r w:rsidRPr="00A43ED8">
        <w:rPr>
          <w:snapToGrid w:val="0"/>
        </w:rPr>
        <w:tab/>
        <w:t>the right</w:t>
      </w:r>
      <w:r w:rsidRPr="00A43ED8">
        <w:t xml:space="preserve"> to apply to the State Administrative Tribunal for a review of the decision.</w:t>
      </w:r>
    </w:p>
    <w:p w:rsidR="00ED4288" w:rsidRPr="00A43ED8" w:rsidRDefault="00ED4288" w:rsidP="00A43ED8">
      <w:pPr>
        <w:pStyle w:val="Subsection"/>
      </w:pPr>
      <w:r w:rsidRPr="00A43ED8">
        <w:tab/>
        <w:t>(4)</w:t>
      </w:r>
      <w:r w:rsidRPr="00A43ED8">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rsidR="00ED4288" w:rsidRPr="00A43ED8" w:rsidRDefault="00ED4288">
      <w:pPr>
        <w:pStyle w:val="Footnotesection"/>
      </w:pPr>
      <w:r w:rsidRPr="00A43ED8">
        <w:tab/>
        <w:t>[Regulation 15 amended in Gazette 11 Aug 1992 p. 3977; 30 Dec 2004 p. 6972; 16 Jun 2006 p. 2124-6; 30 Jun 2010 p. 3160.]</w:t>
      </w:r>
    </w:p>
    <w:p w:rsidR="00ED4288" w:rsidRPr="00A43ED8" w:rsidRDefault="00ED4288">
      <w:pPr>
        <w:pStyle w:val="Ednotesection"/>
        <w:ind w:left="0" w:firstLine="0"/>
      </w:pPr>
      <w:r w:rsidRPr="00A43ED8">
        <w:t>[</w:t>
      </w:r>
      <w:r w:rsidRPr="00A43ED8">
        <w:rPr>
          <w:b/>
        </w:rPr>
        <w:t>16.</w:t>
      </w:r>
      <w:r w:rsidRPr="00A43ED8">
        <w:tab/>
        <w:t>Deleted in Gazette 30 Dec 2004 p. 6972.]</w:t>
      </w:r>
    </w:p>
    <w:p w:rsidR="00ED4288" w:rsidRPr="00A43ED8" w:rsidRDefault="00ED4288">
      <w:pPr>
        <w:pStyle w:val="Heading2"/>
      </w:pPr>
      <w:bookmarkStart w:id="19" w:name="_Toc389143165"/>
      <w:r w:rsidRPr="00A43ED8">
        <w:rPr>
          <w:rStyle w:val="CharPartNo"/>
        </w:rPr>
        <w:t>Part III</w:t>
      </w:r>
      <w:r w:rsidRPr="00A43ED8">
        <w:rPr>
          <w:rStyle w:val="CharDivNo"/>
        </w:rPr>
        <w:t> </w:t>
      </w:r>
      <w:r w:rsidRPr="00A43ED8">
        <w:t>—</w:t>
      </w:r>
      <w:r w:rsidRPr="00A43ED8">
        <w:rPr>
          <w:rStyle w:val="CharDivText"/>
        </w:rPr>
        <w:t> </w:t>
      </w:r>
      <w:r w:rsidRPr="00A43ED8">
        <w:rPr>
          <w:rStyle w:val="CharPartText"/>
        </w:rPr>
        <w:t>Examinations</w:t>
      </w:r>
      <w:bookmarkEnd w:id="19"/>
    </w:p>
    <w:p w:rsidR="00ED4288" w:rsidRPr="00A43ED8" w:rsidRDefault="00ED4288">
      <w:pPr>
        <w:pStyle w:val="Heading5"/>
        <w:rPr>
          <w:snapToGrid w:val="0"/>
        </w:rPr>
      </w:pPr>
      <w:bookmarkStart w:id="20" w:name="_Toc389143166"/>
      <w:r w:rsidRPr="00A43ED8">
        <w:rPr>
          <w:rStyle w:val="CharSectno"/>
        </w:rPr>
        <w:t>17</w:t>
      </w:r>
      <w:r w:rsidRPr="00A43ED8">
        <w:rPr>
          <w:snapToGrid w:val="0"/>
        </w:rPr>
        <w:t>.</w:t>
      </w:r>
      <w:r w:rsidRPr="00A43ED8">
        <w:rPr>
          <w:snapToGrid w:val="0"/>
        </w:rPr>
        <w:tab/>
        <w:t>Application for examination</w:t>
      </w:r>
      <w:bookmarkEnd w:id="20"/>
    </w:p>
    <w:p w:rsidR="00ED4288" w:rsidRPr="00A43ED8" w:rsidRDefault="00ED4288">
      <w:pPr>
        <w:pStyle w:val="Subsection"/>
        <w:rPr>
          <w:snapToGrid w:val="0"/>
        </w:rPr>
      </w:pPr>
      <w:r w:rsidRPr="00A43ED8">
        <w:rPr>
          <w:snapToGrid w:val="0"/>
        </w:rPr>
        <w:tab/>
        <w:t>(1)</w:t>
      </w:r>
      <w:r w:rsidRPr="00A43ED8">
        <w:rPr>
          <w:snapToGrid w:val="0"/>
        </w:rPr>
        <w:tab/>
        <w:t xml:space="preserve">An application for examination </w:t>
      </w:r>
      <w:r w:rsidRPr="00A43ED8">
        <w:t>for a certificate of competency</w:t>
      </w:r>
      <w:r w:rsidRPr="00A43ED8">
        <w:rPr>
          <w:snapToGrid w:val="0"/>
        </w:rPr>
        <w:t xml:space="preserve"> shall be made in writing at an office of the Department where examinations are conducted not less than 10 days before the date on which the examination is to be conducted and shall be accompanied by —</w:t>
      </w:r>
    </w:p>
    <w:p w:rsidR="00ED4288" w:rsidRPr="00A43ED8" w:rsidRDefault="00ED4288" w:rsidP="00A410CD">
      <w:pPr>
        <w:pStyle w:val="Indenta"/>
        <w:rPr>
          <w:snapToGrid w:val="0"/>
        </w:rPr>
      </w:pPr>
      <w:r w:rsidRPr="00A43ED8">
        <w:rPr>
          <w:snapToGrid w:val="0"/>
        </w:rPr>
        <w:tab/>
        <w:t>(a)</w:t>
      </w:r>
      <w:r w:rsidRPr="00A43ED8">
        <w:rPr>
          <w:snapToGrid w:val="0"/>
        </w:rPr>
        <w:tab/>
        <w:t>proof of age, if required; and</w:t>
      </w:r>
    </w:p>
    <w:p w:rsidR="00ED4288" w:rsidRPr="00A43ED8" w:rsidRDefault="00ED4288" w:rsidP="00A410CD">
      <w:pPr>
        <w:pStyle w:val="Indenta"/>
        <w:rPr>
          <w:snapToGrid w:val="0"/>
        </w:rPr>
      </w:pPr>
      <w:r w:rsidRPr="00A43ED8">
        <w:rPr>
          <w:snapToGrid w:val="0"/>
        </w:rPr>
        <w:tab/>
        <w:t>(b)</w:t>
      </w:r>
      <w:r w:rsidRPr="00A43ED8">
        <w:rPr>
          <w:snapToGrid w:val="0"/>
        </w:rPr>
        <w:tab/>
        <w:t>proof of qualifying service and any other relevant prerequisites specified in Schedule 4; and</w:t>
      </w:r>
    </w:p>
    <w:p w:rsidR="00E232A0" w:rsidRPr="00A43ED8" w:rsidRDefault="00E232A0" w:rsidP="00A410CD">
      <w:pPr>
        <w:pStyle w:val="Indenta"/>
      </w:pPr>
      <w:r w:rsidRPr="00A43ED8">
        <w:tab/>
        <w:t>(ca)</w:t>
      </w:r>
      <w:r w:rsidRPr="00A43ED8">
        <w:tab/>
        <w:t>a current first aid certificate in accordance with the requirements set out in Annex D to NSCV Part D; and</w:t>
      </w:r>
    </w:p>
    <w:p w:rsidR="00ED4288" w:rsidRPr="00A43ED8" w:rsidRDefault="00ED4288" w:rsidP="00A410CD">
      <w:pPr>
        <w:pStyle w:val="Indenta"/>
      </w:pPr>
      <w:r w:rsidRPr="00A43ED8">
        <w:tab/>
        <w:t>(c)</w:t>
      </w:r>
      <w:r w:rsidRPr="00A43ED8">
        <w:tab/>
        <w:t>evidence of medical fitness in accordance with regulation 18A; and</w:t>
      </w:r>
    </w:p>
    <w:p w:rsidR="00ED4288" w:rsidRPr="00A43ED8" w:rsidRDefault="00ED4288" w:rsidP="00A410CD">
      <w:pPr>
        <w:pStyle w:val="Indenta"/>
        <w:rPr>
          <w:snapToGrid w:val="0"/>
        </w:rPr>
      </w:pPr>
      <w:r w:rsidRPr="00A43ED8">
        <w:rPr>
          <w:snapToGrid w:val="0"/>
        </w:rPr>
        <w:tab/>
        <w:t>(d)</w:t>
      </w:r>
      <w:r w:rsidRPr="00A43ED8">
        <w:rPr>
          <w:snapToGrid w:val="0"/>
        </w:rPr>
        <w:tab/>
        <w:t>any other documents required in relation to the</w:t>
      </w:r>
      <w:r w:rsidRPr="00A43ED8">
        <w:t xml:space="preserve"> examination; and</w:t>
      </w:r>
    </w:p>
    <w:p w:rsidR="00ED4288" w:rsidRPr="00A43ED8" w:rsidRDefault="00ED4288" w:rsidP="00A410CD">
      <w:pPr>
        <w:pStyle w:val="Indenta"/>
      </w:pPr>
      <w:r w:rsidRPr="00A43ED8">
        <w:tab/>
        <w:t>(e)</w:t>
      </w:r>
      <w:r w:rsidRPr="00A43ED8">
        <w:tab/>
        <w:t>any fees set out in Schedule 3 that are payable in respect of sitting the examination.</w:t>
      </w:r>
    </w:p>
    <w:p w:rsidR="00ED4288" w:rsidRPr="00A43ED8" w:rsidRDefault="00ED4288">
      <w:pPr>
        <w:pStyle w:val="Ednotesubsection"/>
      </w:pPr>
      <w:r w:rsidRPr="00A43ED8">
        <w:tab/>
        <w:t>[(2)</w:t>
      </w:r>
      <w:r w:rsidRPr="00A43ED8">
        <w:tab/>
        <w:t>deleted]</w:t>
      </w:r>
    </w:p>
    <w:p w:rsidR="00ED4288" w:rsidRPr="00A43ED8" w:rsidRDefault="00ED4288">
      <w:pPr>
        <w:pStyle w:val="Footnotesection"/>
      </w:pPr>
      <w:r w:rsidRPr="00A43ED8">
        <w:tab/>
        <w:t xml:space="preserve">[Regulation 17 amended in Gazette 11 Aug 1992 p. 3977; 25 Jun 1996 p. 2999; 8 Dec 2006 p. 5390; 30 Jun 2010 p. 3161; </w:t>
      </w:r>
      <w:r w:rsidRPr="00A43ED8">
        <w:rPr>
          <w:szCs w:val="24"/>
        </w:rPr>
        <w:t>11 Feb 2011 p. 488</w:t>
      </w:r>
      <w:r w:rsidR="00E232A0" w:rsidRPr="00A43ED8">
        <w:rPr>
          <w:szCs w:val="24"/>
        </w:rPr>
        <w:t>; 14 Feb 2012 p. 672</w:t>
      </w:r>
      <w:r w:rsidRPr="00A43ED8">
        <w:t>.]</w:t>
      </w:r>
    </w:p>
    <w:p w:rsidR="00ED4288" w:rsidRPr="00A43ED8" w:rsidRDefault="00ED4288">
      <w:pPr>
        <w:pStyle w:val="Heading5"/>
      </w:pPr>
      <w:bookmarkStart w:id="21" w:name="_Toc389143167"/>
      <w:r w:rsidRPr="00A43ED8">
        <w:rPr>
          <w:rStyle w:val="CharSectno"/>
        </w:rPr>
        <w:t>18A</w:t>
      </w:r>
      <w:r w:rsidRPr="00A43ED8">
        <w:t>.</w:t>
      </w:r>
      <w:r w:rsidRPr="00A43ED8">
        <w:tab/>
        <w:t>Evidence of medical fitness</w:t>
      </w:r>
      <w:bookmarkEnd w:id="21"/>
    </w:p>
    <w:p w:rsidR="00ED4288" w:rsidRPr="00A43ED8" w:rsidRDefault="00ED4288">
      <w:pPr>
        <w:pStyle w:val="Subsection"/>
      </w:pPr>
      <w:r w:rsidRPr="00A43ED8">
        <w:tab/>
        <w:t>(1)</w:t>
      </w:r>
      <w:r w:rsidRPr="00A43ED8">
        <w:tab/>
        <w:t xml:space="preserve">An applicant for examination for a certificate of competency to which this subregulation applies must provide — </w:t>
      </w:r>
    </w:p>
    <w:p w:rsidR="00ED4288" w:rsidRPr="00A43ED8" w:rsidRDefault="00ED4288">
      <w:pPr>
        <w:pStyle w:val="Indenta"/>
      </w:pPr>
      <w:r w:rsidRPr="00A43ED8">
        <w:tab/>
        <w:t>(a)</w:t>
      </w:r>
      <w:r w:rsidRPr="00A43ED8">
        <w:tab/>
        <w:t>a current certificate of medical fitness in accordance with the requirements set out in Annex C; and</w:t>
      </w:r>
    </w:p>
    <w:p w:rsidR="00ED4288" w:rsidRPr="00A43ED8" w:rsidRDefault="00ED4288">
      <w:pPr>
        <w:pStyle w:val="Indenta"/>
      </w:pPr>
      <w:r w:rsidRPr="00A43ED8">
        <w:tab/>
        <w:t>(b)</w:t>
      </w:r>
      <w:r w:rsidRPr="00A43ED8">
        <w:tab/>
        <w:t>if required to do so by the chief executive officer, further evidence as to medical fitness.</w:t>
      </w:r>
    </w:p>
    <w:p w:rsidR="00ED4288" w:rsidRPr="00A43ED8" w:rsidRDefault="00ED4288">
      <w:pPr>
        <w:pStyle w:val="Subsection"/>
      </w:pPr>
      <w:r w:rsidRPr="00A43ED8">
        <w:tab/>
        <w:t>(2)</w:t>
      </w:r>
      <w:r w:rsidRPr="00A43ED8">
        <w:tab/>
        <w:t xml:space="preserve">Subregulation (1) applies to the following certificates of competency — </w:t>
      </w:r>
    </w:p>
    <w:p w:rsidR="00ED4288" w:rsidRPr="00A43ED8" w:rsidRDefault="00ED4288" w:rsidP="00A410CD">
      <w:pPr>
        <w:pStyle w:val="Indenta"/>
        <w:spacing w:before="70"/>
      </w:pPr>
      <w:r w:rsidRPr="00A43ED8">
        <w:tab/>
        <w:t>(a)</w:t>
      </w:r>
      <w:r w:rsidRPr="00A43ED8">
        <w:tab/>
        <w:t>Master Class III;</w:t>
      </w:r>
    </w:p>
    <w:p w:rsidR="00ED4288" w:rsidRPr="00A43ED8" w:rsidRDefault="00ED4288" w:rsidP="00A410CD">
      <w:pPr>
        <w:pStyle w:val="Indenta"/>
        <w:spacing w:before="70"/>
      </w:pPr>
      <w:r w:rsidRPr="00A43ED8">
        <w:tab/>
        <w:t>(b)</w:t>
      </w:r>
      <w:r w:rsidRPr="00A43ED8">
        <w:tab/>
        <w:t>Master Class IV;</w:t>
      </w:r>
    </w:p>
    <w:p w:rsidR="00ED4288" w:rsidRPr="00A43ED8" w:rsidRDefault="00ED4288" w:rsidP="00A410CD">
      <w:pPr>
        <w:pStyle w:val="Indenta"/>
        <w:spacing w:before="70"/>
      </w:pPr>
      <w:r w:rsidRPr="00A43ED8">
        <w:tab/>
        <w:t>(c)</w:t>
      </w:r>
      <w:r w:rsidRPr="00A43ED8">
        <w:tab/>
        <w:t>Mate Class IV;</w:t>
      </w:r>
    </w:p>
    <w:p w:rsidR="00ED4288" w:rsidRPr="00A43ED8" w:rsidRDefault="00ED4288" w:rsidP="00A410CD">
      <w:pPr>
        <w:pStyle w:val="Indenta"/>
        <w:spacing w:before="70"/>
      </w:pPr>
      <w:r w:rsidRPr="00A43ED8">
        <w:tab/>
        <w:t>(d)</w:t>
      </w:r>
      <w:r w:rsidRPr="00A43ED8">
        <w:tab/>
        <w:t>Marine Engineer Class III;</w:t>
      </w:r>
    </w:p>
    <w:p w:rsidR="00ED4288" w:rsidRPr="00A43ED8" w:rsidRDefault="00ED4288" w:rsidP="00A410CD">
      <w:pPr>
        <w:pStyle w:val="Indenta"/>
        <w:spacing w:before="70"/>
      </w:pPr>
      <w:r w:rsidRPr="00A43ED8">
        <w:tab/>
        <w:t>(e)</w:t>
      </w:r>
      <w:r w:rsidRPr="00A43ED8">
        <w:tab/>
        <w:t>Marine Engine Driver Grade I.</w:t>
      </w:r>
    </w:p>
    <w:p w:rsidR="00ED4288" w:rsidRPr="00A43ED8" w:rsidRDefault="00ED4288">
      <w:pPr>
        <w:pStyle w:val="Subsection"/>
      </w:pPr>
      <w:r w:rsidRPr="00A43ED8">
        <w:tab/>
        <w:t>(3)</w:t>
      </w:r>
      <w:r w:rsidRPr="00A43ED8">
        <w:tab/>
        <w:t xml:space="preserve">An applicant for examination for a certificate of competency to which this subregulation applies must provide — </w:t>
      </w:r>
    </w:p>
    <w:p w:rsidR="00ED4288" w:rsidRPr="00A43ED8" w:rsidRDefault="00ED4288" w:rsidP="00A410CD">
      <w:pPr>
        <w:pStyle w:val="Indenta"/>
        <w:spacing w:before="70"/>
      </w:pPr>
      <w:r w:rsidRPr="00A43ED8">
        <w:tab/>
        <w:t>(a)</w:t>
      </w:r>
      <w:r w:rsidRPr="00A43ED8">
        <w:tab/>
        <w:t>a declaration of medical fitness in accordance with the requirements set out in Annex C; and</w:t>
      </w:r>
    </w:p>
    <w:p w:rsidR="00ED4288" w:rsidRPr="00A43ED8" w:rsidRDefault="00ED4288" w:rsidP="00A410CD">
      <w:pPr>
        <w:pStyle w:val="Indenta"/>
        <w:spacing w:before="70"/>
      </w:pPr>
      <w:r w:rsidRPr="00A43ED8">
        <w:tab/>
        <w:t>(b)</w:t>
      </w:r>
      <w:r w:rsidRPr="00A43ED8">
        <w:tab/>
        <w:t>evidence of passing an eyesight test in accordance with the requirements set out in Annex C clauses C4 and C5; and</w:t>
      </w:r>
    </w:p>
    <w:p w:rsidR="00ED4288" w:rsidRPr="00A43ED8" w:rsidRDefault="00ED4288" w:rsidP="00A410CD">
      <w:pPr>
        <w:pStyle w:val="Indenta"/>
        <w:spacing w:before="70"/>
      </w:pPr>
      <w:r w:rsidRPr="00A43ED8">
        <w:tab/>
        <w:t>(c)</w:t>
      </w:r>
      <w:r w:rsidRPr="00A43ED8">
        <w:tab/>
        <w:t>if required to do so by the chief executive officer, further evidence as to medical fitness.</w:t>
      </w:r>
    </w:p>
    <w:p w:rsidR="00ED4288" w:rsidRPr="00A43ED8" w:rsidRDefault="00ED4288">
      <w:pPr>
        <w:pStyle w:val="Subsection"/>
      </w:pPr>
      <w:r w:rsidRPr="00A43ED8">
        <w:tab/>
        <w:t>(4)</w:t>
      </w:r>
      <w:r w:rsidRPr="00A43ED8">
        <w:tab/>
        <w:t xml:space="preserve">Subregulation (3) applies to the following certificates of competency — </w:t>
      </w:r>
    </w:p>
    <w:p w:rsidR="00ED4288" w:rsidRPr="00A43ED8" w:rsidRDefault="00ED4288" w:rsidP="00A410CD">
      <w:pPr>
        <w:pStyle w:val="Indenta"/>
        <w:spacing w:before="70"/>
      </w:pPr>
      <w:r w:rsidRPr="00A43ED8">
        <w:tab/>
        <w:t>(a)</w:t>
      </w:r>
      <w:r w:rsidRPr="00A43ED8">
        <w:tab/>
        <w:t>Master Class V;</w:t>
      </w:r>
    </w:p>
    <w:p w:rsidR="00ED4288" w:rsidRPr="00A43ED8" w:rsidRDefault="00ED4288" w:rsidP="00A410CD">
      <w:pPr>
        <w:pStyle w:val="Indenta"/>
        <w:spacing w:before="70"/>
      </w:pPr>
      <w:r w:rsidRPr="00A43ED8">
        <w:tab/>
        <w:t>(b)</w:t>
      </w:r>
      <w:r w:rsidRPr="00A43ED8">
        <w:tab/>
        <w:t>Coxswain;</w:t>
      </w:r>
    </w:p>
    <w:p w:rsidR="00ED4288" w:rsidRPr="00A43ED8" w:rsidRDefault="00ED4288" w:rsidP="00A410CD">
      <w:pPr>
        <w:pStyle w:val="Indenta"/>
        <w:spacing w:before="70"/>
      </w:pPr>
      <w:r w:rsidRPr="00A43ED8">
        <w:tab/>
        <w:t>(c)</w:t>
      </w:r>
      <w:r w:rsidRPr="00A43ED8">
        <w:tab/>
        <w:t>Marine Engine Driver Grade II.</w:t>
      </w:r>
    </w:p>
    <w:p w:rsidR="00ED4288" w:rsidRPr="00A43ED8" w:rsidRDefault="00ED4288">
      <w:pPr>
        <w:pStyle w:val="Subsection"/>
      </w:pPr>
      <w:r w:rsidRPr="00A43ED8">
        <w:tab/>
        <w:t>(5)</w:t>
      </w:r>
      <w:r w:rsidRPr="00A43ED8">
        <w:tab/>
        <w:t>For the purposes of subregulation (1)(b) or (3)(c), the chief executive officer may require the applicant to be examined by a medical practitioner specified by the chief executive officer.</w:t>
      </w:r>
    </w:p>
    <w:p w:rsidR="00ED4288" w:rsidRPr="00A43ED8" w:rsidRDefault="00ED4288">
      <w:pPr>
        <w:pStyle w:val="Footnotesection"/>
      </w:pPr>
      <w:r w:rsidRPr="00A43ED8">
        <w:tab/>
        <w:t xml:space="preserve">[Regulation 18A inserted in Gazette </w:t>
      </w:r>
      <w:r w:rsidRPr="00A43ED8">
        <w:rPr>
          <w:szCs w:val="24"/>
        </w:rPr>
        <w:t>11 Feb 2011 p. 488</w:t>
      </w:r>
      <w:r w:rsidRPr="00A43ED8">
        <w:rPr>
          <w:szCs w:val="24"/>
        </w:rPr>
        <w:noBreakHyphen/>
        <w:t>9.]</w:t>
      </w:r>
    </w:p>
    <w:p w:rsidR="00ED4288" w:rsidRPr="00A43ED8" w:rsidRDefault="00ED4288">
      <w:pPr>
        <w:pStyle w:val="Heading5"/>
        <w:rPr>
          <w:snapToGrid w:val="0"/>
        </w:rPr>
      </w:pPr>
      <w:bookmarkStart w:id="22" w:name="_Toc389143168"/>
      <w:r w:rsidRPr="00A43ED8">
        <w:rPr>
          <w:rStyle w:val="CharSectno"/>
        </w:rPr>
        <w:t>18</w:t>
      </w:r>
      <w:r w:rsidRPr="00A43ED8">
        <w:rPr>
          <w:snapToGrid w:val="0"/>
        </w:rPr>
        <w:t>.</w:t>
      </w:r>
      <w:r w:rsidRPr="00A43ED8">
        <w:rPr>
          <w:snapToGrid w:val="0"/>
        </w:rPr>
        <w:tab/>
        <w:t>Proof of qualifying service etc.</w:t>
      </w:r>
      <w:bookmarkEnd w:id="22"/>
    </w:p>
    <w:p w:rsidR="00ED4288" w:rsidRPr="00A43ED8" w:rsidRDefault="00ED4288">
      <w:pPr>
        <w:pStyle w:val="Subsection"/>
        <w:rPr>
          <w:snapToGrid w:val="0"/>
        </w:rPr>
      </w:pPr>
      <w:r w:rsidRPr="00A43ED8">
        <w:rPr>
          <w:snapToGrid w:val="0"/>
        </w:rPr>
        <w:tab/>
        <w:t>(1)</w:t>
      </w:r>
      <w:r w:rsidRPr="00A43ED8">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ED4288" w:rsidRPr="00A43ED8" w:rsidRDefault="00ED4288">
      <w:pPr>
        <w:pStyle w:val="Subsection"/>
        <w:rPr>
          <w:snapToGrid w:val="0"/>
        </w:rPr>
      </w:pPr>
      <w:r w:rsidRPr="00A43ED8">
        <w:rPr>
          <w:snapToGrid w:val="0"/>
        </w:rPr>
        <w:tab/>
        <w:t>(2)</w:t>
      </w:r>
      <w:r w:rsidRPr="00A43ED8">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rsidR="00ED4288" w:rsidRPr="00A43ED8" w:rsidRDefault="00ED4288">
      <w:pPr>
        <w:pStyle w:val="Subsection"/>
      </w:pPr>
      <w:r w:rsidRPr="00A43ED8">
        <w:tab/>
        <w:t>(3)</w:t>
      </w:r>
      <w:r w:rsidRPr="00A43ED8">
        <w:tab/>
        <w:t>A record of service may be kept in a booklet supplied by the chief executive officer or in another appropriate form.</w:t>
      </w:r>
    </w:p>
    <w:p w:rsidR="00ED4288" w:rsidRPr="00A43ED8" w:rsidRDefault="00ED4288">
      <w:pPr>
        <w:pStyle w:val="Footnotesection"/>
      </w:pPr>
      <w:r w:rsidRPr="00A43ED8">
        <w:tab/>
        <w:t xml:space="preserve">[Regulation 18 amended in Gazette 11 Aug 1992 p. 3977; 30 Jun 2010 p. 3161; </w:t>
      </w:r>
      <w:r w:rsidRPr="00A43ED8">
        <w:rPr>
          <w:szCs w:val="24"/>
        </w:rPr>
        <w:t>11 Feb 2011 p. 489</w:t>
      </w:r>
      <w:r w:rsidRPr="00A43ED8">
        <w:t>.]</w:t>
      </w:r>
    </w:p>
    <w:p w:rsidR="00ED4288" w:rsidRPr="00A43ED8" w:rsidRDefault="00ED4288">
      <w:pPr>
        <w:pStyle w:val="Heading5"/>
        <w:rPr>
          <w:snapToGrid w:val="0"/>
        </w:rPr>
      </w:pPr>
      <w:bookmarkStart w:id="23" w:name="_Toc389143169"/>
      <w:r w:rsidRPr="00A43ED8">
        <w:rPr>
          <w:rStyle w:val="CharSectno"/>
        </w:rPr>
        <w:t>19</w:t>
      </w:r>
      <w:r w:rsidRPr="00A43ED8">
        <w:rPr>
          <w:snapToGrid w:val="0"/>
        </w:rPr>
        <w:t>.</w:t>
      </w:r>
      <w:r w:rsidRPr="00A43ED8">
        <w:rPr>
          <w:snapToGrid w:val="0"/>
        </w:rPr>
        <w:tab/>
        <w:t>Equivalent service and qualifications</w:t>
      </w:r>
      <w:bookmarkEnd w:id="23"/>
    </w:p>
    <w:p w:rsidR="00ED4288" w:rsidRPr="00A43ED8" w:rsidRDefault="00ED4288">
      <w:pPr>
        <w:pStyle w:val="Subsection"/>
        <w:rPr>
          <w:snapToGrid w:val="0"/>
        </w:rPr>
      </w:pPr>
      <w:r w:rsidRPr="00A43ED8">
        <w:rPr>
          <w:snapToGrid w:val="0"/>
        </w:rPr>
        <w:tab/>
      </w:r>
      <w:r w:rsidRPr="00A43ED8">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ED4288" w:rsidRPr="00A43ED8" w:rsidRDefault="00ED4288">
      <w:pPr>
        <w:pStyle w:val="Footnotesection"/>
      </w:pPr>
      <w:r w:rsidRPr="00A43ED8">
        <w:tab/>
        <w:t>[Regulation 19 amended in Gazette 11 Aug 1992 p. 3977.]</w:t>
      </w:r>
    </w:p>
    <w:p w:rsidR="00ED4288" w:rsidRPr="00A43ED8" w:rsidRDefault="00ED4288">
      <w:pPr>
        <w:pStyle w:val="Heading5"/>
        <w:rPr>
          <w:snapToGrid w:val="0"/>
        </w:rPr>
      </w:pPr>
      <w:bookmarkStart w:id="24" w:name="_Toc389143170"/>
      <w:r w:rsidRPr="00A43ED8">
        <w:rPr>
          <w:rStyle w:val="CharSectno"/>
        </w:rPr>
        <w:t>20</w:t>
      </w:r>
      <w:r w:rsidRPr="00A43ED8">
        <w:rPr>
          <w:snapToGrid w:val="0"/>
        </w:rPr>
        <w:t>.</w:t>
      </w:r>
      <w:r w:rsidRPr="00A43ED8">
        <w:rPr>
          <w:snapToGrid w:val="0"/>
        </w:rPr>
        <w:tab/>
        <w:t>Inadequate proof of satisfactory service</w:t>
      </w:r>
      <w:bookmarkEnd w:id="24"/>
    </w:p>
    <w:p w:rsidR="00ED4288" w:rsidRPr="00A43ED8" w:rsidRDefault="00ED4288">
      <w:pPr>
        <w:pStyle w:val="Subsection"/>
        <w:rPr>
          <w:snapToGrid w:val="0"/>
        </w:rPr>
      </w:pPr>
      <w:r w:rsidRPr="00A43ED8">
        <w:rPr>
          <w:snapToGrid w:val="0"/>
        </w:rPr>
        <w:tab/>
      </w:r>
      <w:r w:rsidRPr="00A43ED8">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ED4288" w:rsidRPr="00A43ED8" w:rsidRDefault="00ED4288">
      <w:pPr>
        <w:pStyle w:val="Footnotesection"/>
      </w:pPr>
      <w:r w:rsidRPr="00A43ED8">
        <w:tab/>
        <w:t>[Regulation 20 amended in Gazette 11 Aug 1992 p. 3977.]</w:t>
      </w:r>
    </w:p>
    <w:p w:rsidR="00ED4288" w:rsidRPr="00A43ED8" w:rsidRDefault="00ED4288">
      <w:pPr>
        <w:pStyle w:val="Heading5"/>
        <w:rPr>
          <w:snapToGrid w:val="0"/>
        </w:rPr>
      </w:pPr>
      <w:bookmarkStart w:id="25" w:name="_Toc389143171"/>
      <w:r w:rsidRPr="00A43ED8">
        <w:rPr>
          <w:rStyle w:val="CharSectno"/>
        </w:rPr>
        <w:t>21</w:t>
      </w:r>
      <w:r w:rsidRPr="00A43ED8">
        <w:rPr>
          <w:snapToGrid w:val="0"/>
        </w:rPr>
        <w:t>.</w:t>
      </w:r>
      <w:r w:rsidRPr="00A43ED8">
        <w:rPr>
          <w:snapToGrid w:val="0"/>
        </w:rPr>
        <w:tab/>
        <w:t>Discovery after examination of insufficient service</w:t>
      </w:r>
      <w:bookmarkEnd w:id="25"/>
    </w:p>
    <w:p w:rsidR="00ED4288" w:rsidRPr="00A43ED8" w:rsidRDefault="00ED4288" w:rsidP="00A410CD">
      <w:pPr>
        <w:pStyle w:val="Subsection"/>
        <w:spacing w:before="140"/>
        <w:rPr>
          <w:snapToGrid w:val="0"/>
        </w:rPr>
      </w:pPr>
      <w:r w:rsidRPr="00A43ED8">
        <w:rPr>
          <w:snapToGrid w:val="0"/>
        </w:rPr>
        <w:tab/>
      </w:r>
      <w:r w:rsidRPr="00A43ED8">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sidRPr="00A43ED8">
        <w:rPr>
          <w:snapToGrid w:val="0"/>
        </w:rPr>
        <w:noBreakHyphen/>
        <w:t>examination, but, if not already issued, the certificate of competency shall not be issued until the deficiency in service has been made good.</w:t>
      </w:r>
    </w:p>
    <w:p w:rsidR="00ED4288" w:rsidRPr="00A43ED8" w:rsidRDefault="00ED4288" w:rsidP="00A410CD">
      <w:pPr>
        <w:pStyle w:val="Footnotesection"/>
        <w:spacing w:before="100"/>
      </w:pPr>
      <w:r w:rsidRPr="00A43ED8">
        <w:tab/>
        <w:t>[Regulation 21 amended in Gazette 11 Aug 1992 p. 3977.]</w:t>
      </w:r>
    </w:p>
    <w:p w:rsidR="00ED4288" w:rsidRPr="00A43ED8" w:rsidRDefault="00ED4288" w:rsidP="00A410CD">
      <w:pPr>
        <w:pStyle w:val="Heading5"/>
        <w:spacing w:before="200"/>
        <w:rPr>
          <w:snapToGrid w:val="0"/>
        </w:rPr>
      </w:pPr>
      <w:bookmarkStart w:id="26" w:name="_Toc389143172"/>
      <w:r w:rsidRPr="00A43ED8">
        <w:rPr>
          <w:rStyle w:val="CharSectno"/>
        </w:rPr>
        <w:t>22</w:t>
      </w:r>
      <w:r w:rsidRPr="00A43ED8">
        <w:rPr>
          <w:snapToGrid w:val="0"/>
        </w:rPr>
        <w:t>.</w:t>
      </w:r>
      <w:r w:rsidRPr="00A43ED8">
        <w:rPr>
          <w:snapToGrid w:val="0"/>
        </w:rPr>
        <w:tab/>
        <w:t>Conduct of examinations</w:t>
      </w:r>
      <w:bookmarkEnd w:id="26"/>
    </w:p>
    <w:p w:rsidR="00ED4288" w:rsidRPr="00A43ED8" w:rsidRDefault="00ED4288" w:rsidP="00A410CD">
      <w:pPr>
        <w:pStyle w:val="Subsection"/>
        <w:spacing w:before="140"/>
        <w:rPr>
          <w:snapToGrid w:val="0"/>
        </w:rPr>
      </w:pPr>
      <w:r w:rsidRPr="00A43ED8">
        <w:rPr>
          <w:snapToGrid w:val="0"/>
        </w:rPr>
        <w:tab/>
        <w:t>(1)</w:t>
      </w:r>
      <w:r w:rsidRPr="00A43ED8">
        <w:rPr>
          <w:snapToGrid w:val="0"/>
        </w:rPr>
        <w:tab/>
        <w:t xml:space="preserve">Examinations conducted by or on behalf of the chief executive officer shall be in accordance with the relevant syllabuses set out in </w:t>
      </w:r>
      <w:r w:rsidRPr="00A43ED8">
        <w:t>Schedules One and Two</w:t>
      </w:r>
      <w:r w:rsidRPr="00A43ED8">
        <w:rPr>
          <w:snapToGrid w:val="0"/>
        </w:rPr>
        <w:t xml:space="preserve"> to Section 2 of the Code and according to procedural rules determined or approved by the chief executive officer.</w:t>
      </w:r>
    </w:p>
    <w:p w:rsidR="00ED4288" w:rsidRPr="00A43ED8" w:rsidRDefault="00ED4288" w:rsidP="00A410CD">
      <w:pPr>
        <w:pStyle w:val="Subsection"/>
        <w:spacing w:before="140"/>
        <w:rPr>
          <w:snapToGrid w:val="0"/>
        </w:rPr>
      </w:pPr>
      <w:r w:rsidRPr="00A43ED8">
        <w:rPr>
          <w:snapToGrid w:val="0"/>
        </w:rPr>
        <w:tab/>
        <w:t>(2)</w:t>
      </w:r>
      <w:r w:rsidRPr="00A43ED8">
        <w:rPr>
          <w:snapToGrid w:val="0"/>
        </w:rPr>
        <w:tab/>
        <w:t>Examinations conducted on behalf of the chief executive officer shall be conducted in a manner satisfactory to the chief executive officer.</w:t>
      </w:r>
    </w:p>
    <w:p w:rsidR="00ED4288" w:rsidRPr="00A43ED8" w:rsidRDefault="00ED4288" w:rsidP="00A410CD">
      <w:pPr>
        <w:pStyle w:val="Subsection"/>
        <w:keepNext/>
        <w:spacing w:before="140"/>
        <w:rPr>
          <w:snapToGrid w:val="0"/>
        </w:rPr>
      </w:pPr>
      <w:r w:rsidRPr="00A43ED8">
        <w:rPr>
          <w:snapToGrid w:val="0"/>
        </w:rPr>
        <w:tab/>
        <w:t>(3)</w:t>
      </w:r>
      <w:r w:rsidRPr="00A43ED8">
        <w:rPr>
          <w:snapToGrid w:val="0"/>
        </w:rPr>
        <w:tab/>
        <w:t>Candidates whose first language is not English may be required to pass an additional test, including a written paper, to demonstrate their ability to communicate in the English language.</w:t>
      </w:r>
    </w:p>
    <w:p w:rsidR="00ED4288" w:rsidRPr="00A43ED8" w:rsidRDefault="00ED4288" w:rsidP="00A410CD">
      <w:pPr>
        <w:pStyle w:val="Footnotesection"/>
        <w:spacing w:before="100"/>
      </w:pPr>
      <w:r w:rsidRPr="00A43ED8">
        <w:tab/>
        <w:t>[Regulation 22 amended in Gazette 11 Aug 1992 p. 3977; 11 Dec 2009 p. 5091.]</w:t>
      </w:r>
    </w:p>
    <w:p w:rsidR="00ED4288" w:rsidRPr="00A43ED8" w:rsidRDefault="00ED4288" w:rsidP="00A410CD">
      <w:pPr>
        <w:pStyle w:val="Heading5"/>
        <w:spacing w:before="200"/>
        <w:rPr>
          <w:snapToGrid w:val="0"/>
        </w:rPr>
      </w:pPr>
      <w:bookmarkStart w:id="27" w:name="_Toc389143173"/>
      <w:r w:rsidRPr="00A43ED8">
        <w:rPr>
          <w:rStyle w:val="CharSectno"/>
        </w:rPr>
        <w:t>23</w:t>
      </w:r>
      <w:r w:rsidRPr="00A43ED8">
        <w:rPr>
          <w:snapToGrid w:val="0"/>
        </w:rPr>
        <w:t>.</w:t>
      </w:r>
      <w:r w:rsidRPr="00A43ED8">
        <w:rPr>
          <w:snapToGrid w:val="0"/>
        </w:rPr>
        <w:tab/>
        <w:t>Times and places of examinations</w:t>
      </w:r>
      <w:bookmarkEnd w:id="27"/>
    </w:p>
    <w:p w:rsidR="00ED4288" w:rsidRPr="00A43ED8" w:rsidRDefault="00ED4288" w:rsidP="00A410CD">
      <w:pPr>
        <w:pStyle w:val="Subsection"/>
        <w:spacing w:before="140"/>
        <w:rPr>
          <w:snapToGrid w:val="0"/>
        </w:rPr>
      </w:pPr>
      <w:r w:rsidRPr="00A43ED8">
        <w:rPr>
          <w:snapToGrid w:val="0"/>
        </w:rPr>
        <w:tab/>
        <w:t>(1)</w:t>
      </w:r>
      <w:r w:rsidRPr="00A43ED8">
        <w:rPr>
          <w:snapToGrid w:val="0"/>
        </w:rPr>
        <w:tab/>
        <w:t>The times and places of examinations conducted by the chief executive officer shall be determined by the chief executive officer.</w:t>
      </w:r>
    </w:p>
    <w:p w:rsidR="00ED4288" w:rsidRPr="00A43ED8" w:rsidRDefault="00ED4288" w:rsidP="00A410CD">
      <w:pPr>
        <w:pStyle w:val="Subsection"/>
        <w:spacing w:before="140"/>
        <w:rPr>
          <w:snapToGrid w:val="0"/>
        </w:rPr>
      </w:pPr>
      <w:r w:rsidRPr="00A43ED8">
        <w:rPr>
          <w:snapToGrid w:val="0"/>
        </w:rPr>
        <w:tab/>
        <w:t>(2)</w:t>
      </w:r>
      <w:r w:rsidRPr="00A43ED8">
        <w:rPr>
          <w:snapToGrid w:val="0"/>
        </w:rPr>
        <w:tab/>
        <w:t>The times and places of examinations conducted on behalf of the chief executive officer shall be approved by the chief executive officer.</w:t>
      </w:r>
    </w:p>
    <w:p w:rsidR="00ED4288" w:rsidRPr="00A43ED8" w:rsidRDefault="00ED4288" w:rsidP="00A410CD">
      <w:pPr>
        <w:pStyle w:val="Footnotesection"/>
        <w:spacing w:before="100"/>
      </w:pPr>
      <w:r w:rsidRPr="00A43ED8">
        <w:tab/>
        <w:t>[Regulation 23 amended in Gazette 11 Aug 1992 p. 3977.]</w:t>
      </w:r>
    </w:p>
    <w:p w:rsidR="00ED4288" w:rsidRPr="00A43ED8" w:rsidRDefault="00ED4288">
      <w:pPr>
        <w:pStyle w:val="Heading5"/>
        <w:rPr>
          <w:snapToGrid w:val="0"/>
        </w:rPr>
      </w:pPr>
      <w:bookmarkStart w:id="28" w:name="_Toc389143174"/>
      <w:r w:rsidRPr="00A43ED8">
        <w:rPr>
          <w:rStyle w:val="CharSectno"/>
        </w:rPr>
        <w:t>24</w:t>
      </w:r>
      <w:r w:rsidRPr="00A43ED8">
        <w:rPr>
          <w:snapToGrid w:val="0"/>
        </w:rPr>
        <w:t>.</w:t>
      </w:r>
      <w:r w:rsidRPr="00A43ED8">
        <w:rPr>
          <w:snapToGrid w:val="0"/>
        </w:rPr>
        <w:tab/>
        <w:t>Examination results</w:t>
      </w:r>
      <w:bookmarkEnd w:id="28"/>
    </w:p>
    <w:p w:rsidR="00ED4288" w:rsidRPr="00A43ED8" w:rsidRDefault="00ED4288" w:rsidP="00A410CD">
      <w:pPr>
        <w:pStyle w:val="Subsection"/>
        <w:spacing w:before="140"/>
        <w:rPr>
          <w:snapToGrid w:val="0"/>
        </w:rPr>
      </w:pPr>
      <w:r w:rsidRPr="00A43ED8">
        <w:rPr>
          <w:snapToGrid w:val="0"/>
        </w:rPr>
        <w:tab/>
        <w:t>(1)</w:t>
      </w:r>
      <w:r w:rsidRPr="00A43ED8">
        <w:rPr>
          <w:snapToGrid w:val="0"/>
        </w:rPr>
        <w:tab/>
        <w:t>The results of examinations conducted by or on behalf of the chief executive officer shall be communicated to candidates.</w:t>
      </w:r>
    </w:p>
    <w:p w:rsidR="00ED4288" w:rsidRPr="00A43ED8" w:rsidRDefault="00ED4288" w:rsidP="00A410CD">
      <w:pPr>
        <w:pStyle w:val="Subsection"/>
        <w:spacing w:before="140"/>
        <w:rPr>
          <w:snapToGrid w:val="0"/>
        </w:rPr>
      </w:pPr>
      <w:r w:rsidRPr="00A43ED8">
        <w:rPr>
          <w:snapToGrid w:val="0"/>
        </w:rPr>
        <w:tab/>
        <w:t>(2)</w:t>
      </w:r>
      <w:r w:rsidRPr="00A43ED8">
        <w:rPr>
          <w:snapToGrid w:val="0"/>
        </w:rPr>
        <w:tab/>
        <w:t>A pass in any of the theoretical subjects shall remain valid for a period of 5 years from the date of the examination.</w:t>
      </w:r>
    </w:p>
    <w:p w:rsidR="00ED4288" w:rsidRPr="00A43ED8" w:rsidRDefault="00ED4288" w:rsidP="00A410CD">
      <w:pPr>
        <w:pStyle w:val="Subsection"/>
        <w:spacing w:before="140"/>
        <w:rPr>
          <w:snapToGrid w:val="0"/>
        </w:rPr>
      </w:pPr>
      <w:r w:rsidRPr="00A43ED8">
        <w:rPr>
          <w:snapToGrid w:val="0"/>
        </w:rPr>
        <w:tab/>
        <w:t>(3)</w:t>
      </w:r>
      <w:r w:rsidRPr="00A43ED8">
        <w:rPr>
          <w:snapToGrid w:val="0"/>
        </w:rPr>
        <w:tab/>
        <w:t>A pass in a group of practical subjects shall remain valid for a period of 12 months from the date of the examination.</w:t>
      </w:r>
    </w:p>
    <w:p w:rsidR="00ED4288" w:rsidRPr="00A43ED8" w:rsidRDefault="00ED4288" w:rsidP="00A410CD">
      <w:pPr>
        <w:pStyle w:val="Subsection"/>
        <w:spacing w:before="140"/>
        <w:rPr>
          <w:snapToGrid w:val="0"/>
        </w:rPr>
      </w:pPr>
      <w:r w:rsidRPr="00A43ED8">
        <w:rPr>
          <w:snapToGrid w:val="0"/>
        </w:rPr>
        <w:tab/>
        <w:t>(4)</w:t>
      </w:r>
      <w:r w:rsidRPr="00A43ED8">
        <w:rPr>
          <w:snapToGrid w:val="0"/>
        </w:rPr>
        <w:tab/>
        <w:t>A candidate who fails in a theoretical subject may be re</w:t>
      </w:r>
      <w:r w:rsidRPr="00A43ED8">
        <w:rPr>
          <w:snapToGrid w:val="0"/>
        </w:rPr>
        <w:noBreakHyphen/>
        <w:t>examined at any subsequent examination. A candidate who fails in a practical subject, at a first attempt, may be re</w:t>
      </w:r>
      <w:r w:rsidRPr="00A43ED8">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ED4288" w:rsidRPr="00A43ED8" w:rsidRDefault="00ED4288" w:rsidP="00A410CD">
      <w:pPr>
        <w:pStyle w:val="Subsection"/>
        <w:spacing w:before="140"/>
        <w:rPr>
          <w:snapToGrid w:val="0"/>
        </w:rPr>
      </w:pPr>
      <w:r w:rsidRPr="00A43ED8">
        <w:rPr>
          <w:snapToGrid w:val="0"/>
        </w:rPr>
        <w:tab/>
        <w:t>(5)</w:t>
      </w:r>
      <w:r w:rsidRPr="00A43ED8">
        <w:rPr>
          <w:snapToGrid w:val="0"/>
        </w:rPr>
        <w:tab/>
        <w:t>Where it is necessary for a candidate to pass a group of subjects at the same time, a candidate who fails in one subject may at the discretion of the chief executive officer, be re</w:t>
      </w:r>
      <w:r w:rsidRPr="00A43ED8">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sidRPr="00A43ED8">
        <w:rPr>
          <w:snapToGrid w:val="0"/>
        </w:rPr>
        <w:noBreakHyphen/>
        <w:t>examination or if he is again unsuccessful in that subject he shall be deemed to have failed in the written part of the examination.</w:t>
      </w:r>
    </w:p>
    <w:p w:rsidR="00ED4288" w:rsidRPr="00A43ED8" w:rsidRDefault="00ED4288">
      <w:pPr>
        <w:pStyle w:val="Footnotesection"/>
      </w:pPr>
      <w:r w:rsidRPr="00A43ED8">
        <w:tab/>
        <w:t>[Regulation 24 amended in Gazette 11 Aug 1992 p. 3977.]</w:t>
      </w:r>
    </w:p>
    <w:p w:rsidR="00ED4288" w:rsidRPr="00A43ED8" w:rsidRDefault="00ED4288">
      <w:pPr>
        <w:pStyle w:val="Heading5"/>
        <w:rPr>
          <w:snapToGrid w:val="0"/>
        </w:rPr>
      </w:pPr>
      <w:bookmarkStart w:id="29" w:name="_Toc389143175"/>
      <w:r w:rsidRPr="00A43ED8">
        <w:rPr>
          <w:rStyle w:val="CharSectno"/>
        </w:rPr>
        <w:t>25</w:t>
      </w:r>
      <w:r w:rsidRPr="00A43ED8">
        <w:rPr>
          <w:snapToGrid w:val="0"/>
        </w:rPr>
        <w:t>.</w:t>
      </w:r>
      <w:r w:rsidRPr="00A43ED8">
        <w:rPr>
          <w:snapToGrid w:val="0"/>
        </w:rPr>
        <w:tab/>
        <w:t>Partial passes granted elsewhere</w:t>
      </w:r>
      <w:bookmarkEnd w:id="29"/>
    </w:p>
    <w:p w:rsidR="00ED4288" w:rsidRPr="00A43ED8" w:rsidRDefault="00ED4288" w:rsidP="00A410CD">
      <w:pPr>
        <w:pStyle w:val="Subsection"/>
        <w:spacing w:before="140"/>
        <w:rPr>
          <w:snapToGrid w:val="0"/>
        </w:rPr>
      </w:pPr>
      <w:r w:rsidRPr="00A43ED8">
        <w:rPr>
          <w:snapToGrid w:val="0"/>
        </w:rPr>
        <w:tab/>
      </w:r>
      <w:r w:rsidRPr="00A43ED8">
        <w:rPr>
          <w:snapToGrid w:val="0"/>
        </w:rPr>
        <w:tab/>
        <w:t>Candidates who hold partial passes granted by or on behalf of another marine authority shall be credited in full with such passes.</w:t>
      </w:r>
    </w:p>
    <w:p w:rsidR="00ED4288" w:rsidRPr="00A43ED8" w:rsidRDefault="00ED4288">
      <w:pPr>
        <w:pStyle w:val="Heading5"/>
        <w:rPr>
          <w:snapToGrid w:val="0"/>
        </w:rPr>
      </w:pPr>
      <w:bookmarkStart w:id="30" w:name="_Toc389143176"/>
      <w:r w:rsidRPr="00A43ED8">
        <w:rPr>
          <w:rStyle w:val="CharSectno"/>
        </w:rPr>
        <w:t>26</w:t>
      </w:r>
      <w:r w:rsidRPr="00A43ED8">
        <w:rPr>
          <w:snapToGrid w:val="0"/>
        </w:rPr>
        <w:t>.</w:t>
      </w:r>
      <w:r w:rsidRPr="00A43ED8">
        <w:rPr>
          <w:snapToGrid w:val="0"/>
        </w:rPr>
        <w:tab/>
        <w:t>Right of appeal</w:t>
      </w:r>
      <w:bookmarkEnd w:id="30"/>
    </w:p>
    <w:p w:rsidR="00ED4288" w:rsidRPr="00A43ED8" w:rsidRDefault="00ED4288" w:rsidP="00A410CD">
      <w:pPr>
        <w:pStyle w:val="Subsection"/>
        <w:spacing w:before="140"/>
        <w:rPr>
          <w:snapToGrid w:val="0"/>
        </w:rPr>
      </w:pPr>
      <w:r w:rsidRPr="00A43ED8">
        <w:rPr>
          <w:snapToGrid w:val="0"/>
        </w:rPr>
        <w:tab/>
        <w:t>(1)</w:t>
      </w:r>
      <w:r w:rsidRPr="00A43ED8">
        <w:rPr>
          <w:snapToGrid w:val="0"/>
        </w:rPr>
        <w:tab/>
        <w:t>A candidate who has been failed in any written paper in an examination conducted by or on behalf of the chief executive officer may appeal to the chief executive officer for a reassessment of that paper.</w:t>
      </w:r>
    </w:p>
    <w:p w:rsidR="00ED4288" w:rsidRPr="00A43ED8" w:rsidRDefault="00ED4288">
      <w:pPr>
        <w:pStyle w:val="Subsection"/>
        <w:rPr>
          <w:snapToGrid w:val="0"/>
        </w:rPr>
      </w:pPr>
      <w:r w:rsidRPr="00A43ED8">
        <w:rPr>
          <w:snapToGrid w:val="0"/>
        </w:rPr>
        <w:tab/>
        <w:t>(2)</w:t>
      </w:r>
      <w:r w:rsidRPr="00A43ED8">
        <w:rPr>
          <w:snapToGrid w:val="0"/>
        </w:rPr>
        <w:tab/>
        <w:t>An appeal under subregulation (1) must be lodged with the chief executive officer, in writing, within 7 days after notification of the results of the examination and shall include the reasons for the appeal.</w:t>
      </w:r>
    </w:p>
    <w:p w:rsidR="00ED4288" w:rsidRPr="00A43ED8" w:rsidRDefault="00ED4288">
      <w:pPr>
        <w:pStyle w:val="Subsection"/>
        <w:rPr>
          <w:snapToGrid w:val="0"/>
        </w:rPr>
      </w:pPr>
      <w:r w:rsidRPr="00A43ED8">
        <w:rPr>
          <w:snapToGrid w:val="0"/>
        </w:rPr>
        <w:tab/>
        <w:t>(3)</w:t>
      </w:r>
      <w:r w:rsidRPr="00A43ED8">
        <w:rPr>
          <w:snapToGrid w:val="0"/>
        </w:rPr>
        <w:tab/>
        <w:t>Upon consideration of an appeal, the chief executive officer may reassess a written paper.</w:t>
      </w:r>
    </w:p>
    <w:p w:rsidR="00ED4288" w:rsidRPr="00A43ED8" w:rsidRDefault="00ED4288">
      <w:pPr>
        <w:pStyle w:val="Footnotesection"/>
      </w:pPr>
      <w:r w:rsidRPr="00A43ED8">
        <w:tab/>
        <w:t>[Regulation 26 amended in Gazette 11 Aug 1992 p. 3977.]</w:t>
      </w:r>
    </w:p>
    <w:p w:rsidR="00ED4288" w:rsidRPr="00A43ED8" w:rsidRDefault="00ED4288">
      <w:pPr>
        <w:pStyle w:val="Heading5"/>
        <w:rPr>
          <w:snapToGrid w:val="0"/>
        </w:rPr>
      </w:pPr>
      <w:bookmarkStart w:id="31" w:name="_Toc389143177"/>
      <w:r w:rsidRPr="00A43ED8">
        <w:rPr>
          <w:rStyle w:val="CharSectno"/>
        </w:rPr>
        <w:t>27</w:t>
      </w:r>
      <w:r w:rsidRPr="00A43ED8">
        <w:rPr>
          <w:snapToGrid w:val="0"/>
        </w:rPr>
        <w:t>.</w:t>
      </w:r>
      <w:r w:rsidRPr="00A43ED8">
        <w:rPr>
          <w:snapToGrid w:val="0"/>
        </w:rPr>
        <w:tab/>
        <w:t>Exemptions from examinations</w:t>
      </w:r>
      <w:bookmarkEnd w:id="31"/>
    </w:p>
    <w:p w:rsidR="00ED4288" w:rsidRPr="00A43ED8" w:rsidRDefault="00ED4288">
      <w:pPr>
        <w:pStyle w:val="Subsection"/>
        <w:rPr>
          <w:snapToGrid w:val="0"/>
        </w:rPr>
      </w:pPr>
      <w:r w:rsidRPr="00A43ED8">
        <w:rPr>
          <w:snapToGrid w:val="0"/>
        </w:rPr>
        <w:tab/>
        <w:t>(1)</w:t>
      </w:r>
      <w:r w:rsidRPr="00A43ED8">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ED4288" w:rsidRPr="00A43ED8" w:rsidRDefault="00ED4288">
      <w:pPr>
        <w:pStyle w:val="Subsection"/>
        <w:rPr>
          <w:snapToGrid w:val="0"/>
        </w:rPr>
      </w:pPr>
      <w:r w:rsidRPr="00A43ED8">
        <w:rPr>
          <w:snapToGrid w:val="0"/>
        </w:rPr>
        <w:tab/>
        <w:t>(2)</w:t>
      </w:r>
      <w:r w:rsidRPr="00A43ED8">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rsidRPr="00A43ED8">
        <w:t>Schedule One or Two</w:t>
      </w:r>
      <w:r w:rsidRPr="00A43ED8">
        <w:rPr>
          <w:snapToGrid w:val="0"/>
        </w:rPr>
        <w:t xml:space="preserve"> to Section 2 of the Code and the method of assessment is considered to be satisfactory.</w:t>
      </w:r>
    </w:p>
    <w:p w:rsidR="00ED4288" w:rsidRPr="00A43ED8" w:rsidRDefault="00ED4288">
      <w:pPr>
        <w:pStyle w:val="Subsection"/>
        <w:rPr>
          <w:snapToGrid w:val="0"/>
        </w:rPr>
      </w:pPr>
      <w:r w:rsidRPr="00A43ED8">
        <w:rPr>
          <w:snapToGrid w:val="0"/>
        </w:rPr>
        <w:tab/>
        <w:t>(3)</w:t>
      </w:r>
      <w:r w:rsidRPr="00A43ED8">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ED4288" w:rsidRPr="00A43ED8" w:rsidRDefault="00ED4288">
      <w:pPr>
        <w:pStyle w:val="Footnotesection"/>
      </w:pPr>
      <w:r w:rsidRPr="00A43ED8">
        <w:tab/>
        <w:t>[Regulation 27 amended in Gazette 11 Aug 1992 p. 3977; 11 Dec 2009 p. 5091.]</w:t>
      </w:r>
    </w:p>
    <w:p w:rsidR="00ED4288" w:rsidRPr="00A43ED8" w:rsidRDefault="00ED4288">
      <w:pPr>
        <w:pStyle w:val="Heading2"/>
      </w:pPr>
      <w:bookmarkStart w:id="32" w:name="_Toc389143178"/>
      <w:r w:rsidRPr="00A43ED8">
        <w:rPr>
          <w:rStyle w:val="CharPartNo"/>
        </w:rPr>
        <w:t>Part IIIA</w:t>
      </w:r>
      <w:r w:rsidRPr="00A43ED8">
        <w:rPr>
          <w:rStyle w:val="CharDivNo"/>
        </w:rPr>
        <w:t> </w:t>
      </w:r>
      <w:r w:rsidRPr="00A43ED8">
        <w:t>—</w:t>
      </w:r>
      <w:r w:rsidRPr="00A43ED8">
        <w:rPr>
          <w:rStyle w:val="CharDivText"/>
        </w:rPr>
        <w:t> </w:t>
      </w:r>
      <w:r w:rsidRPr="00A43ED8">
        <w:rPr>
          <w:rStyle w:val="CharPartText"/>
        </w:rPr>
        <w:t>Certificate of proficiency</w:t>
      </w:r>
      <w:bookmarkEnd w:id="32"/>
    </w:p>
    <w:p w:rsidR="00ED4288" w:rsidRPr="00A43ED8" w:rsidRDefault="00ED4288">
      <w:pPr>
        <w:pStyle w:val="Footnoteheading"/>
        <w:ind w:left="890"/>
        <w:rPr>
          <w:snapToGrid w:val="0"/>
        </w:rPr>
      </w:pPr>
      <w:r w:rsidRPr="00A43ED8">
        <w:rPr>
          <w:snapToGrid w:val="0"/>
        </w:rPr>
        <w:tab/>
        <w:t>[Heading inserted in Gazette 12 Jun 1987 p. 2323.]</w:t>
      </w:r>
    </w:p>
    <w:p w:rsidR="00ED4288" w:rsidRPr="00A43ED8" w:rsidRDefault="00ED4288">
      <w:pPr>
        <w:pStyle w:val="Heading5"/>
        <w:rPr>
          <w:snapToGrid w:val="0"/>
        </w:rPr>
      </w:pPr>
      <w:bookmarkStart w:id="33" w:name="_Toc389143179"/>
      <w:r w:rsidRPr="00A43ED8">
        <w:rPr>
          <w:rStyle w:val="CharSectno"/>
        </w:rPr>
        <w:t>27A</w:t>
      </w:r>
      <w:r w:rsidRPr="00A43ED8">
        <w:rPr>
          <w:snapToGrid w:val="0"/>
        </w:rPr>
        <w:t>.</w:t>
      </w:r>
      <w:r w:rsidRPr="00A43ED8">
        <w:rPr>
          <w:snapToGrid w:val="0"/>
        </w:rPr>
        <w:tab/>
        <w:t>Certificate of proficiency — pleasure vessels</w:t>
      </w:r>
      <w:bookmarkEnd w:id="33"/>
    </w:p>
    <w:p w:rsidR="00ED4288" w:rsidRPr="00A43ED8" w:rsidRDefault="00ED4288">
      <w:pPr>
        <w:pStyle w:val="Subsection"/>
        <w:rPr>
          <w:snapToGrid w:val="0"/>
        </w:rPr>
      </w:pPr>
      <w:r w:rsidRPr="00A43ED8">
        <w:rPr>
          <w:snapToGrid w:val="0"/>
        </w:rPr>
        <w:tab/>
        <w:t>(1)</w:t>
      </w:r>
      <w:r w:rsidRPr="00A43ED8">
        <w:rPr>
          <w:snapToGrid w:val="0"/>
        </w:rPr>
        <w:tab/>
        <w:t>The chief executive officer may conduct or approve the conduct of, examinations leading to the grant of a certificate of proficiency in the operation of pleasure vessels.</w:t>
      </w:r>
    </w:p>
    <w:p w:rsidR="00ED4288" w:rsidRPr="00A43ED8" w:rsidRDefault="00ED4288">
      <w:pPr>
        <w:pStyle w:val="Subsection"/>
        <w:rPr>
          <w:snapToGrid w:val="0"/>
        </w:rPr>
      </w:pPr>
      <w:r w:rsidRPr="00A43ED8">
        <w:rPr>
          <w:snapToGrid w:val="0"/>
        </w:rPr>
        <w:tab/>
        <w:t>(2)</w:t>
      </w:r>
      <w:r w:rsidRPr="00A43ED8">
        <w:rPr>
          <w:snapToGrid w:val="0"/>
        </w:rPr>
        <w:tab/>
        <w:t>An applicant for a certificate of proficiency must have passed an examination referred to in subregulation (1) to the satisfaction of the chief executive officer.</w:t>
      </w:r>
    </w:p>
    <w:p w:rsidR="00ED4288" w:rsidRPr="00A43ED8" w:rsidRDefault="00ED4288">
      <w:pPr>
        <w:pStyle w:val="Subsection"/>
        <w:rPr>
          <w:snapToGrid w:val="0"/>
        </w:rPr>
      </w:pPr>
      <w:r w:rsidRPr="00A43ED8">
        <w:rPr>
          <w:snapToGrid w:val="0"/>
        </w:rPr>
        <w:tab/>
        <w:t>(3)</w:t>
      </w:r>
      <w:r w:rsidRPr="00A43ED8">
        <w:rPr>
          <w:snapToGrid w:val="0"/>
        </w:rPr>
        <w:tab/>
        <w:t>An applicant for a certificate of proficiency shall make and submit to the Department a written application giving the particulars required.</w:t>
      </w:r>
    </w:p>
    <w:p w:rsidR="00ED4288" w:rsidRPr="00A43ED8" w:rsidRDefault="00ED4288">
      <w:pPr>
        <w:pStyle w:val="Subsection"/>
        <w:rPr>
          <w:snapToGrid w:val="0"/>
        </w:rPr>
      </w:pPr>
      <w:r w:rsidRPr="00A43ED8">
        <w:rPr>
          <w:snapToGrid w:val="0"/>
        </w:rPr>
        <w:tab/>
        <w:t>(4)</w:t>
      </w:r>
      <w:r w:rsidRPr="00A43ED8">
        <w:rPr>
          <w:snapToGrid w:val="0"/>
        </w:rPr>
        <w:tab/>
        <w:t>The fee set out in Schedule 3 in respect of the issue of a certificate of proficiency is not payable by a full</w:t>
      </w:r>
      <w:r w:rsidRPr="00A43ED8">
        <w:rPr>
          <w:snapToGrid w:val="0"/>
        </w:rPr>
        <w:noBreakHyphen/>
        <w:t xml:space="preserve">time student at a secondary school or at a college established under section 35 of the </w:t>
      </w:r>
      <w:r w:rsidRPr="00A43ED8">
        <w:rPr>
          <w:i/>
          <w:snapToGrid w:val="0"/>
        </w:rPr>
        <w:t>Vocational Education and Training Act 1996</w:t>
      </w:r>
      <w:r w:rsidRPr="00A43ED8">
        <w:rPr>
          <w:snapToGrid w:val="0"/>
        </w:rPr>
        <w:t>.</w:t>
      </w:r>
    </w:p>
    <w:p w:rsidR="00ED4288" w:rsidRPr="00A43ED8" w:rsidRDefault="00ED4288">
      <w:pPr>
        <w:pStyle w:val="Footnotesection"/>
      </w:pPr>
      <w:r w:rsidRPr="00A43ED8">
        <w:tab/>
        <w:t>[Regulation 27A inserted in Gazette 12 Jun 1987 p. 2323; amended in Gazette 11 Aug 1992 p. 3977; 25 Jun 1996 p. 2999; 27 Jun 1997 p. 3141.]</w:t>
      </w:r>
    </w:p>
    <w:p w:rsidR="00ED4288" w:rsidRPr="00A43ED8" w:rsidRDefault="00ED4288">
      <w:pPr>
        <w:pStyle w:val="Heading2"/>
      </w:pPr>
      <w:bookmarkStart w:id="34" w:name="_Toc389143180"/>
      <w:r w:rsidRPr="00A43ED8">
        <w:rPr>
          <w:rStyle w:val="CharPartNo"/>
        </w:rPr>
        <w:t>Part IV</w:t>
      </w:r>
      <w:r w:rsidRPr="00A43ED8">
        <w:rPr>
          <w:rStyle w:val="CharDivNo"/>
        </w:rPr>
        <w:t> </w:t>
      </w:r>
      <w:r w:rsidRPr="00A43ED8">
        <w:t>—</w:t>
      </w:r>
      <w:r w:rsidRPr="00A43ED8">
        <w:rPr>
          <w:rStyle w:val="CharDivText"/>
        </w:rPr>
        <w:t> </w:t>
      </w:r>
      <w:r w:rsidRPr="00A43ED8">
        <w:rPr>
          <w:rStyle w:val="CharPartText"/>
        </w:rPr>
        <w:t>Safety manning</w:t>
      </w:r>
      <w:bookmarkEnd w:id="34"/>
    </w:p>
    <w:p w:rsidR="00ED4288" w:rsidRPr="00A43ED8" w:rsidRDefault="00ED4288">
      <w:pPr>
        <w:pStyle w:val="Heading5"/>
        <w:rPr>
          <w:snapToGrid w:val="0"/>
        </w:rPr>
      </w:pPr>
      <w:bookmarkStart w:id="35" w:name="_Toc389143181"/>
      <w:r w:rsidRPr="00A43ED8">
        <w:rPr>
          <w:rStyle w:val="CharSectno"/>
        </w:rPr>
        <w:t>28</w:t>
      </w:r>
      <w:r w:rsidRPr="00A43ED8">
        <w:rPr>
          <w:snapToGrid w:val="0"/>
        </w:rPr>
        <w:t>.</w:t>
      </w:r>
      <w:r w:rsidRPr="00A43ED8">
        <w:rPr>
          <w:snapToGrid w:val="0"/>
        </w:rPr>
        <w:tab/>
        <w:t>Manning of vessels</w:t>
      </w:r>
      <w:bookmarkEnd w:id="35"/>
    </w:p>
    <w:p w:rsidR="00ED4288" w:rsidRPr="00A43ED8" w:rsidRDefault="00ED4288">
      <w:pPr>
        <w:pStyle w:val="Subsection"/>
      </w:pPr>
      <w:r w:rsidRPr="00A43ED8">
        <w:tab/>
        <w:t>(1)</w:t>
      </w:r>
      <w:r w:rsidRPr="00A43ED8">
        <w:tab/>
        <w:t>Subject to this regulation, the safety manning of commercial vessels must be in accordance with Schedule 5.</w:t>
      </w:r>
    </w:p>
    <w:p w:rsidR="00ED4288" w:rsidRPr="00A43ED8" w:rsidRDefault="00ED4288">
      <w:pPr>
        <w:pStyle w:val="Subsection"/>
      </w:pPr>
      <w:r w:rsidRPr="00A43ED8">
        <w:tab/>
        <w:t>(1A)</w:t>
      </w:r>
      <w:r w:rsidRPr="00A43ED8">
        <w:tab/>
        <w:t>The chief executive officer may, on the application of a party with an interest in a commercial vessel, give a direction about the safety manning of the vessel.</w:t>
      </w:r>
    </w:p>
    <w:p w:rsidR="00ED4288" w:rsidRPr="00A43ED8" w:rsidRDefault="00ED4288">
      <w:pPr>
        <w:pStyle w:val="Subsection"/>
      </w:pPr>
      <w:r w:rsidRPr="00A43ED8">
        <w:tab/>
        <w:t>(1B)</w:t>
      </w:r>
      <w:r w:rsidRPr="00A43ED8">
        <w:tab/>
        <w:t>The chief executive officer may, on the chief executive officer’s own initiative, give a direction about the safety manning of a commercial vessel or a specified class of commercial vessels.</w:t>
      </w:r>
    </w:p>
    <w:p w:rsidR="00ED4288" w:rsidRPr="00A43ED8" w:rsidRDefault="00ED4288">
      <w:pPr>
        <w:pStyle w:val="Subsection"/>
        <w:rPr>
          <w:snapToGrid w:val="0"/>
        </w:rPr>
      </w:pPr>
      <w:r w:rsidRPr="00A43ED8">
        <w:rPr>
          <w:snapToGrid w:val="0"/>
        </w:rPr>
        <w:tab/>
        <w:t>(2)</w:t>
      </w:r>
      <w:r w:rsidRPr="00A43ED8">
        <w:rPr>
          <w:snapToGrid w:val="0"/>
        </w:rPr>
        <w:tab/>
        <w:t xml:space="preserve">Where a party with an interest in a vessel disputes a decision of the chief executive </w:t>
      </w:r>
      <w:r w:rsidRPr="00A43ED8">
        <w:t xml:space="preserve">officer made under subregulation (1A) or (1B), </w:t>
      </w:r>
      <w:r w:rsidRPr="00A43ED8">
        <w:rPr>
          <w:snapToGrid w:val="0"/>
        </w:rPr>
        <w:t>the safety manning of a trading ship shall be determined by the Manning Committee, which shall be guided (but not bound) by Schedule 5.</w:t>
      </w:r>
    </w:p>
    <w:p w:rsidR="00ED4288" w:rsidRPr="00A43ED8" w:rsidRDefault="00ED4288">
      <w:pPr>
        <w:pStyle w:val="Subsection"/>
        <w:rPr>
          <w:snapToGrid w:val="0"/>
        </w:rPr>
      </w:pPr>
      <w:r w:rsidRPr="00A43ED8">
        <w:rPr>
          <w:snapToGrid w:val="0"/>
        </w:rPr>
        <w:tab/>
        <w:t>(2a)</w:t>
      </w:r>
      <w:r w:rsidRPr="00A43ED8">
        <w:rPr>
          <w:snapToGrid w:val="0"/>
        </w:rPr>
        <w:tab/>
        <w:t>When the measured length of a commercial vessel is 80 metres or over the safety manning of such vessel shall be determined by the Manning Committee.</w:t>
      </w:r>
    </w:p>
    <w:p w:rsidR="00ED4288" w:rsidRPr="00A43ED8" w:rsidRDefault="00ED4288">
      <w:pPr>
        <w:pStyle w:val="Subsection"/>
        <w:rPr>
          <w:snapToGrid w:val="0"/>
        </w:rPr>
      </w:pPr>
      <w:r w:rsidRPr="00A43ED8">
        <w:rPr>
          <w:snapToGrid w:val="0"/>
        </w:rPr>
        <w:tab/>
        <w:t>(3)</w:t>
      </w:r>
      <w:r w:rsidRPr="00A43ED8">
        <w:rPr>
          <w:snapToGrid w:val="0"/>
        </w:rPr>
        <w:tab/>
        <w:t>This regulation does not apply to Class 2E vessels of less than 6 metres in length nor to Class 3E vessels of less than 6 metres in length.</w:t>
      </w:r>
    </w:p>
    <w:p w:rsidR="00ED4288" w:rsidRPr="00A43ED8" w:rsidRDefault="00ED4288">
      <w:pPr>
        <w:pStyle w:val="Footnotesection"/>
      </w:pPr>
      <w:r w:rsidRPr="00A43ED8">
        <w:tab/>
        <w:t>[Regulation 28 amended in Gazette 2 Aug 1985 p. 2697; 30 Aug 1985 p. 3082; 11 Aug 1992 p. 3977; 30 Jun 2010 p. 3162.]</w:t>
      </w:r>
    </w:p>
    <w:p w:rsidR="00ED4288" w:rsidRPr="00A43ED8" w:rsidRDefault="00ED4288">
      <w:pPr>
        <w:pStyle w:val="Heading5"/>
        <w:rPr>
          <w:snapToGrid w:val="0"/>
        </w:rPr>
      </w:pPr>
      <w:bookmarkStart w:id="36" w:name="_Toc389143182"/>
      <w:r w:rsidRPr="00A43ED8">
        <w:rPr>
          <w:rStyle w:val="CharSectno"/>
        </w:rPr>
        <w:t>28A</w:t>
      </w:r>
      <w:r w:rsidRPr="00A43ED8">
        <w:rPr>
          <w:snapToGrid w:val="0"/>
        </w:rPr>
        <w:t>.</w:t>
      </w:r>
      <w:r w:rsidRPr="00A43ED8">
        <w:rPr>
          <w:snapToGrid w:val="0"/>
        </w:rPr>
        <w:tab/>
        <w:t>Exemption from manning requirements</w:t>
      </w:r>
      <w:bookmarkEnd w:id="36"/>
    </w:p>
    <w:p w:rsidR="00ED4288" w:rsidRPr="00A43ED8" w:rsidRDefault="00ED4288">
      <w:pPr>
        <w:pStyle w:val="Subsection"/>
        <w:rPr>
          <w:snapToGrid w:val="0"/>
        </w:rPr>
      </w:pPr>
      <w:r w:rsidRPr="00A43ED8">
        <w:rPr>
          <w:snapToGrid w:val="0"/>
        </w:rPr>
        <w:tab/>
      </w:r>
      <w:r w:rsidRPr="00A43ED8">
        <w:rPr>
          <w:snapToGrid w:val="0"/>
        </w:rPr>
        <w:tab/>
        <w:t>Notwithstanding anything in regulation 28 —</w:t>
      </w:r>
    </w:p>
    <w:p w:rsidR="00ED4288" w:rsidRPr="00A43ED8" w:rsidRDefault="00ED4288">
      <w:pPr>
        <w:pStyle w:val="Indenta"/>
        <w:rPr>
          <w:snapToGrid w:val="0"/>
        </w:rPr>
      </w:pPr>
      <w:r w:rsidRPr="00A43ED8">
        <w:rPr>
          <w:snapToGrid w:val="0"/>
        </w:rPr>
        <w:tab/>
        <w:t>(a)</w:t>
      </w:r>
      <w:r w:rsidRPr="00A43ED8">
        <w:rPr>
          <w:snapToGrid w:val="0"/>
        </w:rPr>
        <w:tab/>
        <w:t>a fishing vessel that —</w:t>
      </w:r>
    </w:p>
    <w:p w:rsidR="00ED4288" w:rsidRPr="00A43ED8" w:rsidRDefault="00ED4288">
      <w:pPr>
        <w:pStyle w:val="Indenti"/>
        <w:rPr>
          <w:snapToGrid w:val="0"/>
        </w:rPr>
      </w:pPr>
      <w:r w:rsidRPr="00A43ED8">
        <w:rPr>
          <w:snapToGrid w:val="0"/>
        </w:rPr>
        <w:tab/>
        <w:t>(i)</w:t>
      </w:r>
      <w:r w:rsidRPr="00A43ED8">
        <w:rPr>
          <w:snapToGrid w:val="0"/>
        </w:rPr>
        <w:tab/>
        <w:t>has a measured length not exceeding 8 metres; and</w:t>
      </w:r>
    </w:p>
    <w:p w:rsidR="00ED4288" w:rsidRPr="00A43ED8" w:rsidRDefault="00ED4288">
      <w:pPr>
        <w:pStyle w:val="Indenti"/>
        <w:rPr>
          <w:snapToGrid w:val="0"/>
        </w:rPr>
      </w:pPr>
      <w:r w:rsidRPr="00A43ED8">
        <w:rPr>
          <w:snapToGrid w:val="0"/>
        </w:rPr>
        <w:tab/>
        <w:t>(ii)</w:t>
      </w:r>
      <w:r w:rsidRPr="00A43ED8">
        <w:rPr>
          <w:snapToGrid w:val="0"/>
        </w:rPr>
        <w:tab/>
        <w:t>is operated solely within sheltered waters or within 5 nautical miles offshore;</w:t>
      </w:r>
    </w:p>
    <w:p w:rsidR="00ED4288" w:rsidRPr="00A43ED8" w:rsidRDefault="00ED4288">
      <w:pPr>
        <w:pStyle w:val="Indenta"/>
        <w:rPr>
          <w:snapToGrid w:val="0"/>
        </w:rPr>
      </w:pPr>
      <w:r w:rsidRPr="00A43ED8">
        <w:rPr>
          <w:snapToGrid w:val="0"/>
        </w:rPr>
        <w:tab/>
      </w:r>
      <w:r w:rsidRPr="00A43ED8">
        <w:rPr>
          <w:snapToGrid w:val="0"/>
        </w:rPr>
        <w:tab/>
        <w:t>and</w:t>
      </w:r>
    </w:p>
    <w:p w:rsidR="00ED4288" w:rsidRPr="00A43ED8" w:rsidRDefault="00ED4288">
      <w:pPr>
        <w:pStyle w:val="Indenta"/>
        <w:rPr>
          <w:snapToGrid w:val="0"/>
        </w:rPr>
      </w:pPr>
      <w:r w:rsidRPr="00A43ED8">
        <w:rPr>
          <w:snapToGrid w:val="0"/>
        </w:rPr>
        <w:tab/>
        <w:t>(b)</w:t>
      </w:r>
      <w:r w:rsidRPr="00A43ED8">
        <w:rPr>
          <w:snapToGrid w:val="0"/>
        </w:rPr>
        <w:tab/>
        <w:t>a class 2 vessel that —</w:t>
      </w:r>
    </w:p>
    <w:p w:rsidR="00ED4288" w:rsidRPr="00A43ED8" w:rsidRDefault="00ED4288">
      <w:pPr>
        <w:pStyle w:val="Indenti"/>
        <w:rPr>
          <w:snapToGrid w:val="0"/>
        </w:rPr>
      </w:pPr>
      <w:r w:rsidRPr="00A43ED8">
        <w:rPr>
          <w:snapToGrid w:val="0"/>
        </w:rPr>
        <w:tab/>
        <w:t>(i)</w:t>
      </w:r>
      <w:r w:rsidRPr="00A43ED8">
        <w:rPr>
          <w:snapToGrid w:val="0"/>
        </w:rPr>
        <w:tab/>
        <w:t>has a measured length not exceeding 8 metres; and</w:t>
      </w:r>
    </w:p>
    <w:p w:rsidR="00ED4288" w:rsidRPr="00A43ED8" w:rsidRDefault="00ED4288">
      <w:pPr>
        <w:pStyle w:val="Indenti"/>
        <w:rPr>
          <w:snapToGrid w:val="0"/>
        </w:rPr>
      </w:pPr>
      <w:r w:rsidRPr="00A43ED8">
        <w:rPr>
          <w:snapToGrid w:val="0"/>
        </w:rPr>
        <w:tab/>
        <w:t>(ii)</w:t>
      </w:r>
      <w:r w:rsidRPr="00A43ED8">
        <w:rPr>
          <w:snapToGrid w:val="0"/>
        </w:rPr>
        <w:tab/>
        <w:t>that does not carry passengers; and</w:t>
      </w:r>
    </w:p>
    <w:p w:rsidR="00ED4288" w:rsidRPr="00A43ED8" w:rsidRDefault="00ED4288">
      <w:pPr>
        <w:pStyle w:val="Indenti"/>
        <w:rPr>
          <w:snapToGrid w:val="0"/>
        </w:rPr>
      </w:pPr>
      <w:r w:rsidRPr="00A43ED8">
        <w:rPr>
          <w:snapToGrid w:val="0"/>
        </w:rPr>
        <w:tab/>
        <w:t>(iii)</w:t>
      </w:r>
      <w:r w:rsidRPr="00A43ED8">
        <w:rPr>
          <w:snapToGrid w:val="0"/>
        </w:rPr>
        <w:tab/>
        <w:t>is operated solely within sheltered waters or within 5 nautical miles offshore,</w:t>
      </w:r>
    </w:p>
    <w:p w:rsidR="00ED4288" w:rsidRPr="00A43ED8" w:rsidRDefault="00ED4288">
      <w:pPr>
        <w:pStyle w:val="Subsection"/>
        <w:rPr>
          <w:snapToGrid w:val="0"/>
        </w:rPr>
      </w:pPr>
      <w:r w:rsidRPr="00A43ED8">
        <w:rPr>
          <w:snapToGrid w:val="0"/>
        </w:rPr>
        <w:tab/>
      </w:r>
      <w:r w:rsidRPr="00A43ED8">
        <w:rPr>
          <w:snapToGrid w:val="0"/>
        </w:rPr>
        <w:tab/>
        <w:t>may, in lieu of the safety manning requirements in Schedule 5 Part I, be manned by a person who is the holder of a certificate of proficiency issued under regulation 27A.</w:t>
      </w:r>
    </w:p>
    <w:p w:rsidR="00ED4288" w:rsidRPr="00A43ED8" w:rsidRDefault="00ED4288">
      <w:pPr>
        <w:pStyle w:val="Footnotesection"/>
      </w:pPr>
      <w:r w:rsidRPr="00A43ED8">
        <w:tab/>
        <w:t>[Regulation 28A inserted in Gazette 23 Jun 1989 p. 1812.]</w:t>
      </w:r>
    </w:p>
    <w:p w:rsidR="00ED4288" w:rsidRPr="00A43ED8" w:rsidRDefault="00ED4288">
      <w:pPr>
        <w:pStyle w:val="Heading5"/>
        <w:rPr>
          <w:snapToGrid w:val="0"/>
        </w:rPr>
      </w:pPr>
      <w:bookmarkStart w:id="37" w:name="_Toc389143183"/>
      <w:r w:rsidRPr="00A43ED8">
        <w:rPr>
          <w:rStyle w:val="CharSectno"/>
        </w:rPr>
        <w:t>29</w:t>
      </w:r>
      <w:r w:rsidRPr="00A43ED8">
        <w:rPr>
          <w:snapToGrid w:val="0"/>
        </w:rPr>
        <w:t>.</w:t>
      </w:r>
      <w:r w:rsidRPr="00A43ED8">
        <w:rPr>
          <w:snapToGrid w:val="0"/>
        </w:rPr>
        <w:tab/>
        <w:t>Temporary dispensations</w:t>
      </w:r>
      <w:bookmarkEnd w:id="37"/>
    </w:p>
    <w:p w:rsidR="00ED4288" w:rsidRPr="00A43ED8" w:rsidRDefault="00ED4288">
      <w:pPr>
        <w:pStyle w:val="Subsection"/>
        <w:rPr>
          <w:snapToGrid w:val="0"/>
        </w:rPr>
      </w:pPr>
      <w:r w:rsidRPr="00A43ED8">
        <w:rPr>
          <w:snapToGrid w:val="0"/>
        </w:rPr>
        <w:tab/>
        <w:t>(1)</w:t>
      </w:r>
      <w:r w:rsidRPr="00A43ED8">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ED4288" w:rsidRPr="00A43ED8" w:rsidRDefault="00ED4288">
      <w:pPr>
        <w:pStyle w:val="Subsection"/>
        <w:rPr>
          <w:snapToGrid w:val="0"/>
        </w:rPr>
      </w:pPr>
      <w:r w:rsidRPr="00A43ED8">
        <w:rPr>
          <w:snapToGrid w:val="0"/>
        </w:rPr>
        <w:tab/>
        <w:t>(2)</w:t>
      </w:r>
      <w:r w:rsidRPr="00A43ED8">
        <w:rPr>
          <w:snapToGrid w:val="0"/>
        </w:rPr>
        <w:tab/>
        <w:t>The power conferred on the chief executive officer by subregulation (1) is subject to the following conditions —</w:t>
      </w:r>
    </w:p>
    <w:p w:rsidR="00ED4288" w:rsidRPr="00A43ED8" w:rsidRDefault="00ED4288">
      <w:pPr>
        <w:pStyle w:val="Indenta"/>
        <w:rPr>
          <w:snapToGrid w:val="0"/>
        </w:rPr>
      </w:pPr>
      <w:r w:rsidRPr="00A43ED8">
        <w:rPr>
          <w:snapToGrid w:val="0"/>
        </w:rPr>
        <w:tab/>
        <w:t>(a)</w:t>
      </w:r>
      <w:r w:rsidRPr="00A43ED8">
        <w:rPr>
          <w:snapToGrid w:val="0"/>
        </w:rPr>
        <w:tab/>
        <w:t>the person to whom the dispensation is issued shall be adequately qualified to fill the vacant post in a safe manner; and</w:t>
      </w:r>
    </w:p>
    <w:p w:rsidR="00ED4288" w:rsidRPr="00A43ED8" w:rsidRDefault="00ED4288">
      <w:pPr>
        <w:pStyle w:val="Indenta"/>
        <w:rPr>
          <w:snapToGrid w:val="0"/>
        </w:rPr>
      </w:pPr>
      <w:r w:rsidRPr="00A43ED8">
        <w:rPr>
          <w:snapToGrid w:val="0"/>
        </w:rPr>
        <w:tab/>
        <w:t>(b)</w:t>
      </w:r>
      <w:r w:rsidRPr="00A43ED8">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ED4288" w:rsidRPr="00A43ED8" w:rsidRDefault="00ED4288">
      <w:pPr>
        <w:pStyle w:val="Indenta"/>
        <w:rPr>
          <w:snapToGrid w:val="0"/>
        </w:rPr>
      </w:pPr>
      <w:r w:rsidRPr="00A43ED8">
        <w:rPr>
          <w:snapToGrid w:val="0"/>
        </w:rPr>
        <w:tab/>
        <w:t>(c)</w:t>
      </w:r>
      <w:r w:rsidRPr="00A43ED8">
        <w:rPr>
          <w:snapToGrid w:val="0"/>
        </w:rPr>
        <w:tab/>
        <w:t>dispensations shall not be granted to a master or chief engineer except in circumstances of force majeure and then only for the shortest possible period.</w:t>
      </w:r>
    </w:p>
    <w:p w:rsidR="00ED4288" w:rsidRPr="00A43ED8" w:rsidRDefault="00ED4288">
      <w:pPr>
        <w:pStyle w:val="Footnotesection"/>
      </w:pPr>
      <w:r w:rsidRPr="00A43ED8">
        <w:tab/>
        <w:t>[Regulation 29 amended in Gazette 11 Aug 1992 p. 3977.]</w:t>
      </w:r>
    </w:p>
    <w:p w:rsidR="00ED4288" w:rsidRPr="00A43ED8" w:rsidRDefault="00ED4288">
      <w:pPr>
        <w:pStyle w:val="Ednotepart"/>
      </w:pPr>
      <w:r w:rsidRPr="00A43ED8">
        <w:t>[Part V (r. 30, 31) deleted in Gazette 11 Dec 2009 p. 5091.]</w:t>
      </w:r>
    </w:p>
    <w:p w:rsidR="00ED4288" w:rsidRPr="00A43ED8" w:rsidRDefault="00ED4288">
      <w:pPr>
        <w:pStyle w:val="Heading2"/>
      </w:pPr>
      <w:bookmarkStart w:id="38" w:name="_Toc389143184"/>
      <w:r w:rsidRPr="00A43ED8">
        <w:rPr>
          <w:rStyle w:val="CharPartNo"/>
        </w:rPr>
        <w:t>Part VI</w:t>
      </w:r>
      <w:r w:rsidRPr="00A43ED8">
        <w:rPr>
          <w:rStyle w:val="CharDivNo"/>
        </w:rPr>
        <w:t> </w:t>
      </w:r>
      <w:r w:rsidRPr="00A43ED8">
        <w:t>—</w:t>
      </w:r>
      <w:r w:rsidRPr="00A43ED8">
        <w:rPr>
          <w:rStyle w:val="CharDivText"/>
        </w:rPr>
        <w:t> </w:t>
      </w:r>
      <w:r w:rsidRPr="00A43ED8">
        <w:rPr>
          <w:rStyle w:val="CharPartText"/>
        </w:rPr>
        <w:t>Miscellaneous</w:t>
      </w:r>
      <w:bookmarkEnd w:id="38"/>
    </w:p>
    <w:p w:rsidR="00ED4288" w:rsidRPr="00A43ED8" w:rsidRDefault="00ED4288">
      <w:pPr>
        <w:pStyle w:val="Heading5"/>
        <w:rPr>
          <w:snapToGrid w:val="0"/>
        </w:rPr>
      </w:pPr>
      <w:bookmarkStart w:id="39" w:name="_Toc389143185"/>
      <w:r w:rsidRPr="00A43ED8">
        <w:rPr>
          <w:rStyle w:val="CharSectno"/>
        </w:rPr>
        <w:t>31A</w:t>
      </w:r>
      <w:r w:rsidRPr="00A43ED8">
        <w:rPr>
          <w:snapToGrid w:val="0"/>
        </w:rPr>
        <w:t>.</w:t>
      </w:r>
      <w:r w:rsidRPr="00A43ED8">
        <w:rPr>
          <w:snapToGrid w:val="0"/>
        </w:rPr>
        <w:tab/>
        <w:t>Fees</w:t>
      </w:r>
      <w:bookmarkEnd w:id="39"/>
    </w:p>
    <w:p w:rsidR="00ED4288" w:rsidRPr="00A43ED8" w:rsidRDefault="00ED4288">
      <w:pPr>
        <w:pStyle w:val="Subsection"/>
        <w:rPr>
          <w:snapToGrid w:val="0"/>
        </w:rPr>
      </w:pPr>
      <w:r w:rsidRPr="00A43ED8">
        <w:rPr>
          <w:snapToGrid w:val="0"/>
        </w:rPr>
        <w:tab/>
      </w:r>
      <w:r w:rsidRPr="00A43ED8">
        <w:rPr>
          <w:snapToGrid w:val="0"/>
        </w:rPr>
        <w:tab/>
        <w:t xml:space="preserve">The fees set out in Schedule 3 are payable in respect of the matters </w:t>
      </w:r>
      <w:r w:rsidRPr="00A43ED8">
        <w:t>under the Act or these regulations</w:t>
      </w:r>
      <w:r w:rsidRPr="00A43ED8">
        <w:rPr>
          <w:snapToGrid w:val="0"/>
        </w:rPr>
        <w:t xml:space="preserve"> listed in that Schedule.</w:t>
      </w:r>
    </w:p>
    <w:p w:rsidR="00ED4288" w:rsidRPr="00A43ED8" w:rsidRDefault="00ED4288">
      <w:pPr>
        <w:pStyle w:val="Footnotesection"/>
      </w:pPr>
      <w:r w:rsidRPr="00A43ED8">
        <w:tab/>
        <w:t>[Regulation 31A inserted in Gazette 25 Jun 1996 p. 2999; amended in Gazette 30 Jun 2010 p. 3162.]</w:t>
      </w:r>
    </w:p>
    <w:p w:rsidR="00ED4288" w:rsidRPr="00A43ED8" w:rsidRDefault="00ED4288">
      <w:pPr>
        <w:pStyle w:val="Ednotesection"/>
      </w:pPr>
      <w:r w:rsidRPr="00A43ED8">
        <w:t>[</w:t>
      </w:r>
      <w:r w:rsidRPr="00A43ED8">
        <w:rPr>
          <w:b/>
        </w:rPr>
        <w:t>32.</w:t>
      </w:r>
      <w:r w:rsidRPr="00A43ED8">
        <w:tab/>
        <w:t>Omitted under the Reprints Act 1984 s. 7(4)(f).]</w:t>
      </w:r>
    </w:p>
    <w:p w:rsidR="00ED4288" w:rsidRPr="00A43ED8" w:rsidRDefault="00ED4288">
      <w:pPr>
        <w:pStyle w:val="Ednotesection"/>
      </w:pPr>
      <w:r w:rsidRPr="00A43ED8">
        <w:t>[</w:t>
      </w:r>
      <w:r w:rsidRPr="00A43ED8">
        <w:rPr>
          <w:b/>
        </w:rPr>
        <w:t>33.</w:t>
      </w:r>
      <w:r w:rsidRPr="00A43ED8">
        <w:tab/>
        <w:t>Omitted under the Reprints Act 1984 s. 7(4)(e).]</w:t>
      </w:r>
    </w:p>
    <w:p w:rsidR="00ED4288" w:rsidRPr="00A43ED8" w:rsidRDefault="00ED4288">
      <w:pPr>
        <w:rPr>
          <w:rStyle w:val="CharDivText"/>
        </w:rPr>
        <w:sectPr w:rsidR="00ED4288" w:rsidRPr="00A43ED8" w:rsidSect="0070310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ED4288" w:rsidRPr="00A43ED8" w:rsidRDefault="00ED4288">
      <w:pPr>
        <w:pStyle w:val="yScheduleHeading"/>
      </w:pPr>
      <w:bookmarkStart w:id="40" w:name="_Toc389143186"/>
      <w:r w:rsidRPr="00A43ED8">
        <w:rPr>
          <w:rStyle w:val="CharSchNo"/>
        </w:rPr>
        <w:t>Schedule 1</w:t>
      </w:r>
      <w:bookmarkEnd w:id="40"/>
    </w:p>
    <w:p w:rsidR="00ED4288" w:rsidRPr="00A43ED8" w:rsidRDefault="00ED4288">
      <w:pPr>
        <w:pStyle w:val="yShoulderClause"/>
        <w:rPr>
          <w:snapToGrid w:val="0"/>
        </w:rPr>
      </w:pPr>
      <w:r w:rsidRPr="00A43ED8">
        <w:rPr>
          <w:snapToGrid w:val="0"/>
        </w:rPr>
        <w:t>[r. 4]</w:t>
      </w:r>
    </w:p>
    <w:p w:rsidR="00ED4288" w:rsidRPr="00A43ED8" w:rsidRDefault="00ED4288">
      <w:pPr>
        <w:pStyle w:val="yHeading2"/>
      </w:pPr>
      <w:bookmarkStart w:id="41" w:name="_Toc389143187"/>
      <w:r w:rsidRPr="00A43ED8">
        <w:rPr>
          <w:rStyle w:val="CharSchText"/>
        </w:rPr>
        <w:t>Geographical limits of smooth waters and partially smooth waters</w:t>
      </w:r>
      <w:bookmarkEnd w:id="41"/>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ED4288" w:rsidRPr="00A43ED8">
        <w:tc>
          <w:tcPr>
            <w:tcW w:w="2040" w:type="dxa"/>
          </w:tcPr>
          <w:p w:rsidR="00ED4288" w:rsidRPr="00A43ED8" w:rsidRDefault="00ED4288">
            <w:pPr>
              <w:pStyle w:val="yTableNAm"/>
              <w:rPr>
                <w:b/>
                <w:bCs/>
              </w:rPr>
            </w:pPr>
            <w:r w:rsidRPr="00A43ED8">
              <w:rPr>
                <w:b/>
                <w:bCs/>
              </w:rPr>
              <w:t>Port</w:t>
            </w:r>
          </w:p>
        </w:tc>
        <w:tc>
          <w:tcPr>
            <w:tcW w:w="5045" w:type="dxa"/>
          </w:tcPr>
          <w:p w:rsidR="00ED4288" w:rsidRPr="00A43ED8" w:rsidRDefault="00ED4288" w:rsidP="007C0EF3">
            <w:pPr>
              <w:pStyle w:val="yTableNAm"/>
              <w:rPr>
                <w:b/>
                <w:bCs/>
              </w:rPr>
            </w:pPr>
            <w:r w:rsidRPr="00A43ED8">
              <w:rPr>
                <w:b/>
                <w:bCs/>
              </w:rPr>
              <w:t>Smooth water limits</w:t>
            </w:r>
          </w:p>
        </w:tc>
      </w:tr>
      <w:tr w:rsidR="00ED4288" w:rsidRPr="00A43ED8">
        <w:tc>
          <w:tcPr>
            <w:tcW w:w="2040" w:type="dxa"/>
          </w:tcPr>
          <w:p w:rsidR="00ED4288" w:rsidRPr="00A43ED8" w:rsidRDefault="00ED4288">
            <w:pPr>
              <w:pStyle w:val="yTableNAm"/>
            </w:pPr>
            <w:r w:rsidRPr="00A43ED8">
              <w:t>Western Australian Inland Waters</w:t>
            </w:r>
          </w:p>
        </w:tc>
        <w:tc>
          <w:tcPr>
            <w:tcW w:w="5045" w:type="dxa"/>
          </w:tcPr>
          <w:p w:rsidR="00ED4288" w:rsidRPr="00A43ED8" w:rsidRDefault="00ED4288">
            <w:pPr>
              <w:pStyle w:val="yTableNAm"/>
            </w:pPr>
            <w:r w:rsidRPr="00A43ED8">
              <w:t xml:space="preserve">All rivers and inland waterways with the exception of </w:t>
            </w: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r w:rsidRPr="00A43ED8">
              <w:t>.</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Albany</w:t>
                </w:r>
              </w:smartTag>
            </w:smartTag>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Princess</w:t>
                </w:r>
              </w:smartTag>
              <w:r w:rsidRPr="00A43ED8">
                <w:t xml:space="preserve"> </w:t>
              </w:r>
              <w:smartTag w:uri="urn:schemas-microsoft-com:office:smarttags" w:element="PlaceName">
                <w:r w:rsidRPr="00A43ED8">
                  <w:t>Royal</w:t>
                </w:r>
              </w:smartTag>
              <w:r w:rsidRPr="00A43ED8">
                <w:t xml:space="preserve"> </w:t>
              </w:r>
              <w:smartTag w:uri="urn:schemas-microsoft-com:office:smarttags" w:element="PlaceType">
                <w:r w:rsidRPr="00A43ED8">
                  <w:t>Harbour</w:t>
                </w:r>
              </w:smartTag>
            </w:smartTag>
            <w:r w:rsidRPr="00A43ED8">
              <w:t xml:space="preserve">, west of a line joining Possession Point and King Point.  </w:t>
            </w:r>
            <w:smartTag w:uri="urn:schemas-microsoft-com:office:smarttags" w:element="place">
              <w:smartTag w:uri="urn:schemas-microsoft-com:office:smarttags" w:element="PlaceName">
                <w:r w:rsidRPr="00A43ED8">
                  <w:t>Oyster</w:t>
                </w:r>
              </w:smartTag>
              <w:r w:rsidRPr="00A43ED8">
                <w:t xml:space="preserve"> </w:t>
              </w:r>
              <w:smartTag w:uri="urn:schemas-microsoft-com:office:smarttags" w:element="PlaceType">
                <w:r w:rsidRPr="00A43ED8">
                  <w:t>Harbour</w:t>
                </w:r>
              </w:smartTag>
            </w:smartTag>
            <w:r w:rsidRPr="00A43ED8">
              <w:t>, north of the parallel of Emu Point.</w:t>
            </w:r>
          </w:p>
        </w:tc>
      </w:tr>
      <w:tr w:rsidR="00ED4288" w:rsidRPr="00A43ED8">
        <w:tc>
          <w:tcPr>
            <w:tcW w:w="2040" w:type="dxa"/>
          </w:tcPr>
          <w:p w:rsidR="00ED4288" w:rsidRPr="00A43ED8" w:rsidRDefault="00ED4288">
            <w:pPr>
              <w:pStyle w:val="yTableNAm"/>
            </w:pPr>
            <w:r w:rsidRPr="00A43ED8">
              <w:t>Bunbury</w:t>
            </w:r>
          </w:p>
        </w:tc>
        <w:tc>
          <w:tcPr>
            <w:tcW w:w="5045" w:type="dxa"/>
          </w:tcPr>
          <w:p w:rsidR="00ED4288" w:rsidRPr="00A43ED8" w:rsidRDefault="00ED4288">
            <w:pPr>
              <w:pStyle w:val="yTableNAm"/>
            </w:pPr>
            <w:r w:rsidRPr="00A43ED8">
              <w:t>South and west of a line joining Bunbury Breakwater Light and No. 1 Groyne.</w:t>
            </w:r>
          </w:p>
        </w:tc>
      </w:tr>
      <w:tr w:rsidR="00ED4288" w:rsidRPr="00A43ED8">
        <w:tc>
          <w:tcPr>
            <w:tcW w:w="2040" w:type="dxa"/>
          </w:tcPr>
          <w:p w:rsidR="00ED4288" w:rsidRPr="00A43ED8" w:rsidRDefault="00ED4288">
            <w:pPr>
              <w:pStyle w:val="yTableNAm"/>
            </w:pPr>
            <w:r w:rsidRPr="00A43ED8">
              <w:t>Carnarvon</w:t>
            </w:r>
          </w:p>
        </w:tc>
        <w:tc>
          <w:tcPr>
            <w:tcW w:w="5045" w:type="dxa"/>
          </w:tcPr>
          <w:p w:rsidR="00ED4288" w:rsidRPr="00A43ED8" w:rsidRDefault="00ED4288">
            <w:pPr>
              <w:pStyle w:val="yTableNAm"/>
            </w:pPr>
            <w:r w:rsidRPr="00A43ED8">
              <w:t xml:space="preserve">Carnarvon fishing boat harbour and the water of Teggs Channel east of the </w:t>
            </w:r>
            <w:smartTag w:uri="urn:schemas-microsoft-com:office:smarttags" w:element="City">
              <w:smartTag w:uri="urn:schemas-microsoft-com:office:smarttags" w:element="place">
                <w:r w:rsidRPr="00A43ED8">
                  <w:t>Meridian</w:t>
                </w:r>
              </w:smartTag>
            </w:smartTag>
            <w:r w:rsidRPr="00A43ED8">
              <w:t xml:space="preserve"> of 113°38′.</w:t>
            </w:r>
          </w:p>
        </w:tc>
      </w:tr>
      <w:tr w:rsidR="00ED4288" w:rsidRPr="00A43ED8">
        <w:tc>
          <w:tcPr>
            <w:tcW w:w="2040" w:type="dxa"/>
          </w:tcPr>
          <w:p w:rsidR="00ED4288" w:rsidRPr="00A43ED8" w:rsidRDefault="00ED4288">
            <w:pPr>
              <w:pStyle w:val="yTableNAm"/>
            </w:pPr>
            <w:r w:rsidRPr="00A43ED8">
              <w:t>Esperance</w:t>
            </w:r>
          </w:p>
        </w:tc>
        <w:tc>
          <w:tcPr>
            <w:tcW w:w="5045" w:type="dxa"/>
          </w:tcPr>
          <w:p w:rsidR="00ED4288" w:rsidRPr="00A43ED8" w:rsidRDefault="00ED4288">
            <w:pPr>
              <w:pStyle w:val="yTableNAm"/>
            </w:pPr>
            <w:r w:rsidRPr="00A43ED8">
              <w:t>South and west of a line joining the outer breakwater light and the town jetty.</w:t>
            </w:r>
          </w:p>
        </w:tc>
      </w:tr>
      <w:tr w:rsidR="00ED4288" w:rsidRPr="00A43ED8">
        <w:tc>
          <w:tcPr>
            <w:tcW w:w="2040" w:type="dxa"/>
          </w:tcPr>
          <w:p w:rsidR="00ED4288" w:rsidRPr="00A43ED8" w:rsidRDefault="00ED4288">
            <w:pPr>
              <w:pStyle w:val="yTableNAm"/>
            </w:pPr>
            <w:r w:rsidRPr="00A43ED8">
              <w:t>Fremantle</w:t>
            </w:r>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Fremantle</w:t>
                </w:r>
              </w:smartTag>
              <w:r w:rsidRPr="00A43ED8">
                <w:t xml:space="preserve"> </w:t>
              </w:r>
              <w:smartTag w:uri="urn:schemas-microsoft-com:office:smarttags" w:element="PlaceName">
                <w:r w:rsidRPr="00A43ED8">
                  <w:t>Inner</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Fremantle</w:t>
                </w:r>
              </w:smartTag>
              <w:r w:rsidRPr="00A43ED8">
                <w:t xml:space="preserve"> </w:t>
              </w:r>
              <w:smartTag w:uri="urn:schemas-microsoft-com:office:smarttags" w:element="PlaceName">
                <w:r w:rsidRPr="00A43ED8">
                  <w:t>Fishing</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Success</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Challenger</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Name">
              <w:r w:rsidRPr="00A43ED8">
                <w:t>Jervoise</w:t>
              </w:r>
            </w:smartTag>
            <w:r w:rsidRPr="00A43ED8">
              <w:t xml:space="preserve"> </w:t>
            </w:r>
            <w:smartTag w:uri="urn:schemas-microsoft-com:office:smarttags" w:element="PlaceType">
              <w:r w:rsidRPr="00A43ED8">
                <w:t>Bay</w:t>
              </w:r>
            </w:smartTag>
            <w:r w:rsidRPr="00A43ED8">
              <w:t xml:space="preserve"> (east of a line joining ASI breakwater light and </w:t>
            </w:r>
            <w:smartTag w:uri="urn:schemas-microsoft-com:office:smarttags" w:element="place">
              <w:smartTag w:uri="urn:schemas-microsoft-com:office:smarttags" w:element="PlaceName">
                <w:r w:rsidRPr="00A43ED8">
                  <w:t>Cockburn</w:t>
                </w:r>
              </w:smartTag>
              <w:r w:rsidRPr="00A43ED8">
                <w:t xml:space="preserve"> </w:t>
              </w:r>
              <w:smartTag w:uri="urn:schemas-microsoft-com:office:smarttags" w:element="PlaceName">
                <w:r w:rsidRPr="00A43ED8">
                  <w:t>Small</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breakwater light). </w:t>
            </w:r>
            <w:smartTag w:uri="urn:schemas-microsoft-com:office:smarttags" w:element="place">
              <w:smartTag w:uri="urn:schemas-microsoft-com:office:smarttags" w:element="PlaceName">
                <w:r w:rsidRPr="00A43ED8">
                  <w:t>Rous</w:t>
                </w:r>
              </w:smartTag>
              <w:r w:rsidRPr="00A43ED8">
                <w:t xml:space="preserve"> </w:t>
              </w:r>
              <w:smartTag w:uri="urn:schemas-microsoft-com:office:smarttags" w:element="PlaceName">
                <w:r w:rsidRPr="00A43ED8">
                  <w:t>Head</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Name">
                <w:r w:rsidRPr="00A43ED8">
                  <w:t>Hillarys</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xml:space="preserve">. </w:t>
            </w:r>
            <w:smartTag w:uri="urn:schemas-microsoft-com:office:smarttags" w:element="place">
              <w:smartTag w:uri="urn:schemas-microsoft-com:office:smarttags" w:element="PlaceType">
                <w:r w:rsidRPr="00A43ED8">
                  <w:t>Ocean</w:t>
                </w:r>
              </w:smartTag>
              <w:r w:rsidRPr="00A43ED8">
                <w:t xml:space="preserve"> </w:t>
              </w:r>
              <w:smartTag w:uri="urn:schemas-microsoft-com:office:smarttags" w:element="PlaceName">
                <w:r w:rsidRPr="00A43ED8">
                  <w:t>Reef</w:t>
                </w:r>
              </w:smartTag>
              <w:r w:rsidRPr="00A43ED8">
                <w:t xml:space="preserve"> </w:t>
              </w:r>
              <w:smartTag w:uri="urn:schemas-microsoft-com:office:smarttags" w:element="PlaceName">
                <w:r w:rsidRPr="00A43ED8">
                  <w:t>Boat</w:t>
                </w:r>
              </w:smartTag>
              <w:r w:rsidRPr="00A43ED8">
                <w:t xml:space="preserve"> </w:t>
              </w:r>
              <w:smartTag w:uri="urn:schemas-microsoft-com:office:smarttags" w:element="PlaceType">
                <w:r w:rsidRPr="00A43ED8">
                  <w:t>Harbour</w:t>
                </w:r>
              </w:smartTag>
            </w:smartTag>
            <w:r w:rsidRPr="00A43ED8">
              <w:t>. Mindarie Keys.</w:t>
            </w:r>
          </w:p>
        </w:tc>
      </w:tr>
      <w:tr w:rsidR="00ED4288" w:rsidRPr="00A43ED8">
        <w:tc>
          <w:tcPr>
            <w:tcW w:w="2040" w:type="dxa"/>
          </w:tcPr>
          <w:p w:rsidR="00ED4288" w:rsidRPr="00A43ED8" w:rsidRDefault="00ED4288">
            <w:pPr>
              <w:pStyle w:val="yTableNAm"/>
            </w:pPr>
            <w:r w:rsidRPr="00A43ED8">
              <w:t>Geraldton</w:t>
            </w:r>
          </w:p>
        </w:tc>
        <w:tc>
          <w:tcPr>
            <w:tcW w:w="5045" w:type="dxa"/>
          </w:tcPr>
          <w:p w:rsidR="00ED4288" w:rsidRPr="00A43ED8" w:rsidRDefault="00ED4288">
            <w:pPr>
              <w:pStyle w:val="yTableNAm"/>
            </w:pPr>
            <w:r w:rsidRPr="00A43ED8">
              <w:t>South of the West Breakwater and south of the parallel of the East Breakwater Light.</w:t>
            </w:r>
          </w:p>
        </w:tc>
      </w:tr>
      <w:tr w:rsidR="00ED4288" w:rsidRPr="00A43ED8">
        <w:tc>
          <w:tcPr>
            <w:tcW w:w="2040" w:type="dxa"/>
          </w:tcPr>
          <w:p w:rsidR="00ED4288" w:rsidRPr="00A43ED8" w:rsidRDefault="00ED4288">
            <w:pPr>
              <w:pStyle w:val="yTableNAm"/>
            </w:pPr>
            <w:r w:rsidRPr="00A43ED8">
              <w:t>Port Hedland</w:t>
            </w:r>
          </w:p>
        </w:tc>
        <w:tc>
          <w:tcPr>
            <w:tcW w:w="5045" w:type="dxa"/>
          </w:tcPr>
          <w:p w:rsidR="00ED4288" w:rsidRPr="00A43ED8" w:rsidRDefault="00ED4288">
            <w:pPr>
              <w:pStyle w:val="yTableNAm"/>
            </w:pPr>
            <w:smartTag w:uri="urn:schemas-microsoft-com:office:smarttags" w:element="place">
              <w:smartTag w:uri="urn:schemas-microsoft-com:office:smarttags" w:element="PlaceType">
                <w:r w:rsidRPr="00A43ED8">
                  <w:t>Port</w:t>
                </w:r>
              </w:smartTag>
              <w:r w:rsidRPr="00A43ED8">
                <w:t xml:space="preserve"> </w:t>
              </w:r>
              <w:smartTag w:uri="urn:schemas-microsoft-com:office:smarttags" w:element="PlaceName">
                <w:r w:rsidRPr="00A43ED8">
                  <w:t>Hedland</w:t>
                </w:r>
              </w:smartTag>
              <w:r w:rsidRPr="00A43ED8">
                <w:t xml:space="preserve"> </w:t>
              </w:r>
              <w:smartTag w:uri="urn:schemas-microsoft-com:office:smarttags" w:element="PlaceType">
                <w:r w:rsidRPr="00A43ED8">
                  <w:t>Harbour</w:t>
                </w:r>
              </w:smartTag>
            </w:smartTag>
            <w:r w:rsidRPr="00A43ED8">
              <w:t>, south and west of a line joining Hunt Point and Airey Point.</w:t>
            </w:r>
          </w:p>
        </w:tc>
      </w:tr>
    </w:tbl>
    <w:p w:rsidR="00ED4288" w:rsidRPr="00A43ED8" w:rsidRDefault="00ED4288"/>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ED4288" w:rsidRPr="00A43ED8">
        <w:trPr>
          <w:tblHeader/>
        </w:trPr>
        <w:tc>
          <w:tcPr>
            <w:tcW w:w="2040" w:type="dxa"/>
          </w:tcPr>
          <w:p w:rsidR="00ED4288" w:rsidRPr="00A43ED8" w:rsidRDefault="00ED4288" w:rsidP="007C0EF3">
            <w:pPr>
              <w:pStyle w:val="yTableNAm"/>
              <w:rPr>
                <w:b/>
                <w:bCs/>
                <w:i/>
              </w:rPr>
            </w:pPr>
            <w:r w:rsidRPr="00A43ED8">
              <w:rPr>
                <w:b/>
                <w:bCs/>
              </w:rPr>
              <w:t>Port</w:t>
            </w:r>
          </w:p>
        </w:tc>
        <w:tc>
          <w:tcPr>
            <w:tcW w:w="5045" w:type="dxa"/>
          </w:tcPr>
          <w:p w:rsidR="00ED4288" w:rsidRPr="00A43ED8" w:rsidRDefault="00ED4288" w:rsidP="007C0EF3">
            <w:pPr>
              <w:pStyle w:val="yTableNAm"/>
              <w:rPr>
                <w:b/>
                <w:bCs/>
              </w:rPr>
            </w:pPr>
            <w:r w:rsidRPr="00A43ED8">
              <w:rPr>
                <w:b/>
                <w:bCs/>
              </w:rPr>
              <w:t>Partially smooth water limits</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Albany</w:t>
                </w:r>
              </w:smartTag>
            </w:smartTag>
          </w:p>
        </w:tc>
        <w:tc>
          <w:tcPr>
            <w:tcW w:w="5045" w:type="dxa"/>
          </w:tcPr>
          <w:p w:rsidR="00ED4288" w:rsidRPr="00A43ED8" w:rsidRDefault="00ED4288">
            <w:pPr>
              <w:pStyle w:val="yTableNAm"/>
            </w:pPr>
            <w:smartTag w:uri="urn:schemas-microsoft-com:office:smarttags" w:element="place">
              <w:smartTag w:uri="urn:schemas-microsoft-com:office:smarttags" w:element="PlaceName">
                <w:r w:rsidRPr="00A43ED8">
                  <w:t>King</w:t>
                </w:r>
              </w:smartTag>
              <w:r w:rsidRPr="00A43ED8">
                <w:t xml:space="preserve"> </w:t>
              </w:r>
              <w:smartTag w:uri="urn:schemas-microsoft-com:office:smarttags" w:element="PlaceName">
                <w:r w:rsidRPr="00A43ED8">
                  <w:t>George</w:t>
                </w:r>
              </w:smartTag>
              <w:r w:rsidRPr="00A43ED8">
                <w:t xml:space="preserve"> </w:t>
              </w:r>
              <w:smartTag w:uri="urn:schemas-microsoft-com:office:smarttags" w:element="PlaceName">
                <w:r w:rsidRPr="00A43ED8">
                  <w:t>Sound</w:t>
                </w:r>
              </w:smartTag>
            </w:smartTag>
            <w:r w:rsidRPr="00A43ED8">
              <w:t>, north and west of a line joining Limestone Head and Herald Point.</w:t>
            </w:r>
          </w:p>
        </w:tc>
      </w:tr>
      <w:tr w:rsidR="00ED4288" w:rsidRPr="00A43ED8">
        <w:tc>
          <w:tcPr>
            <w:tcW w:w="2040" w:type="dxa"/>
          </w:tcPr>
          <w:p w:rsidR="00ED4288" w:rsidRPr="00A43ED8" w:rsidRDefault="00ED4288">
            <w:pPr>
              <w:pStyle w:val="yTableNAm"/>
            </w:pPr>
            <w:r w:rsidRPr="00A43ED8">
              <w:t>Broome</w:t>
            </w:r>
            <w:r w:rsidRPr="00A43ED8">
              <w:noBreakHyphen/>
              <w:t>Roebuck Bay</w:t>
            </w:r>
          </w:p>
        </w:tc>
        <w:tc>
          <w:tcPr>
            <w:tcW w:w="5045" w:type="dxa"/>
          </w:tcPr>
          <w:p w:rsidR="00ED4288" w:rsidRPr="00A43ED8" w:rsidRDefault="00ED4288">
            <w:pPr>
              <w:pStyle w:val="yTableNAm"/>
            </w:pPr>
            <w:r w:rsidRPr="00A43ED8">
              <w:t xml:space="preserve">The waters of </w:t>
            </w:r>
            <w:smartTag w:uri="urn:schemas-microsoft-com:office:smarttags" w:element="place">
              <w:smartTag w:uri="urn:schemas-microsoft-com:office:smarttags" w:element="PlaceName">
                <w:r w:rsidRPr="00A43ED8">
                  <w:t>Roebuck</w:t>
                </w:r>
              </w:smartTag>
              <w:r w:rsidRPr="00A43ED8">
                <w:t xml:space="preserve"> </w:t>
              </w:r>
              <w:smartTag w:uri="urn:schemas-microsoft-com:office:smarttags" w:element="PlaceType">
                <w:r w:rsidRPr="00A43ED8">
                  <w:t>Bay</w:t>
                </w:r>
              </w:smartTag>
            </w:smartTag>
            <w:r w:rsidRPr="00A43ED8">
              <w:t xml:space="preserve"> north of the parallel of Entrance Point.</w:t>
            </w:r>
          </w:p>
        </w:tc>
      </w:tr>
      <w:tr w:rsidR="00ED4288" w:rsidRPr="00A43ED8">
        <w:tc>
          <w:tcPr>
            <w:tcW w:w="2040" w:type="dxa"/>
          </w:tcPr>
          <w:p w:rsidR="00ED4288" w:rsidRPr="00A43ED8" w:rsidRDefault="00ED4288">
            <w:pPr>
              <w:pStyle w:val="yTableNAm"/>
            </w:pPr>
            <w:r w:rsidRPr="00A43ED8">
              <w:t>Dampier</w:t>
            </w:r>
          </w:p>
        </w:tc>
        <w:tc>
          <w:tcPr>
            <w:tcW w:w="5045" w:type="dxa"/>
          </w:tcPr>
          <w:p w:rsidR="00ED4288" w:rsidRPr="00A43ED8" w:rsidRDefault="00ED4288">
            <w:pPr>
              <w:pStyle w:val="yTableNAm"/>
            </w:pPr>
            <w:r w:rsidRPr="00A43ED8">
              <w:t>The waters enclosed by a line running due west from Phillip Point, then south and east along the shore of east Lewis Island and due south from King Point to the mainland.</w:t>
            </w:r>
          </w:p>
        </w:tc>
      </w:tr>
      <w:tr w:rsidR="00ED4288" w:rsidRPr="00A43ED8">
        <w:tc>
          <w:tcPr>
            <w:tcW w:w="2040" w:type="dxa"/>
          </w:tcPr>
          <w:p w:rsidR="00ED4288" w:rsidRPr="00A43ED8" w:rsidRDefault="00ED4288">
            <w:pPr>
              <w:pStyle w:val="yTableNAm"/>
            </w:pPr>
            <w:smartTag w:uri="urn:schemas-microsoft-com:office:smarttags" w:element="City">
              <w:smartTag w:uri="urn:schemas-microsoft-com:office:smarttags" w:element="place">
                <w:r w:rsidRPr="00A43ED8">
                  <w:t>Derby</w:t>
                </w:r>
              </w:smartTag>
            </w:smartTag>
          </w:p>
        </w:tc>
        <w:tc>
          <w:tcPr>
            <w:tcW w:w="5045" w:type="dxa"/>
          </w:tcPr>
          <w:p w:rsidR="00ED4288" w:rsidRPr="00A43ED8" w:rsidRDefault="00ED4288">
            <w:pPr>
              <w:pStyle w:val="yTableNAm"/>
            </w:pPr>
            <w:r w:rsidRPr="00A43ED8">
              <w:t>South of the parallel of Point Torment.</w:t>
            </w:r>
          </w:p>
        </w:tc>
      </w:tr>
      <w:tr w:rsidR="00ED4288" w:rsidRPr="00A43ED8">
        <w:tc>
          <w:tcPr>
            <w:tcW w:w="2040" w:type="dxa"/>
          </w:tcPr>
          <w:p w:rsidR="00ED4288" w:rsidRPr="00A43ED8" w:rsidRDefault="00ED4288">
            <w:pPr>
              <w:pStyle w:val="yTableNAm"/>
            </w:pPr>
            <w:r w:rsidRPr="00A43ED8">
              <w:t>Fremantle Area</w:t>
            </w:r>
            <w:r w:rsidRPr="00A43ED8">
              <w:noBreakHyphen/>
              <w:t>Central</w:t>
            </w:r>
          </w:p>
        </w:tc>
        <w:tc>
          <w:tcPr>
            <w:tcW w:w="5045" w:type="dxa"/>
          </w:tcPr>
          <w:p w:rsidR="00ED4288" w:rsidRPr="00A43ED8" w:rsidRDefault="00ED4288">
            <w:pPr>
              <w:pStyle w:val="yTableNAm"/>
            </w:pPr>
            <w:r w:rsidRPr="00A43ED8">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ED4288" w:rsidRPr="00A43ED8">
        <w:tc>
          <w:tcPr>
            <w:tcW w:w="2040" w:type="dxa"/>
          </w:tcPr>
          <w:p w:rsidR="00ED4288" w:rsidRPr="00A43ED8" w:rsidRDefault="00ED4288">
            <w:pPr>
              <w:pStyle w:val="yTableNAm"/>
            </w:pPr>
            <w:r w:rsidRPr="00A43ED8">
              <w:t>Fremantle Area</w:t>
            </w:r>
            <w:r w:rsidRPr="00A43ED8">
              <w:noBreakHyphen/>
              <w:t>Northern</w:t>
            </w:r>
          </w:p>
        </w:tc>
        <w:tc>
          <w:tcPr>
            <w:tcW w:w="5045" w:type="dxa"/>
          </w:tcPr>
          <w:p w:rsidR="00ED4288" w:rsidRPr="00A43ED8" w:rsidRDefault="00ED4288">
            <w:pPr>
              <w:pStyle w:val="yTableNAm"/>
            </w:pPr>
            <w:r w:rsidRPr="00A43ED8">
              <w:t>From the coast west along latitude 31°46′ south to position 31°46′ south 115°40′ east, to position 31°43′45″ south, 115°39′3″ east, to the Eglinton Rocks, to Pipidinny Reef inshore of Alkimos Reef, and east to the coast at position 31°35′5″ south, 115°38′8″ east.</w:t>
            </w:r>
          </w:p>
        </w:tc>
      </w:tr>
      <w:tr w:rsidR="00ED4288" w:rsidRPr="00A43ED8">
        <w:tc>
          <w:tcPr>
            <w:tcW w:w="2040" w:type="dxa"/>
          </w:tcPr>
          <w:p w:rsidR="00ED4288" w:rsidRPr="00A43ED8" w:rsidRDefault="00ED4288">
            <w:pPr>
              <w:pStyle w:val="yTableNAm"/>
            </w:pPr>
            <w:r w:rsidRPr="00A43ED8">
              <w:t>Fremantle Area</w:t>
            </w:r>
            <w:r w:rsidRPr="00A43ED8">
              <w:noBreakHyphen/>
              <w:t>Southern</w:t>
            </w:r>
          </w:p>
        </w:tc>
        <w:tc>
          <w:tcPr>
            <w:tcW w:w="5045" w:type="dxa"/>
          </w:tcPr>
          <w:p w:rsidR="00ED4288" w:rsidRPr="00A43ED8" w:rsidRDefault="00ED4288">
            <w:pPr>
              <w:pStyle w:val="yTableNAm"/>
            </w:pPr>
            <w:r w:rsidRPr="00A43ED8">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ED4288" w:rsidRPr="00A43ED8">
        <w:tc>
          <w:tcPr>
            <w:tcW w:w="2040" w:type="dxa"/>
          </w:tcPr>
          <w:p w:rsidR="00ED4288" w:rsidRPr="00A43ED8" w:rsidRDefault="00ED4288">
            <w:pPr>
              <w:pStyle w:val="yTableNAm"/>
            </w:pPr>
            <w:r w:rsidRPr="00A43ED8">
              <w:t>Koolan Island</w:t>
            </w:r>
            <w:r w:rsidRPr="00A43ED8">
              <w:noBreakHyphen/>
            </w:r>
            <w:r w:rsidRPr="00A43ED8">
              <w:br/>
              <w:t>Yampi Sound</w:t>
            </w:r>
          </w:p>
        </w:tc>
        <w:tc>
          <w:tcPr>
            <w:tcW w:w="5045" w:type="dxa"/>
          </w:tcPr>
          <w:p w:rsidR="00ED4288" w:rsidRPr="00A43ED8" w:rsidRDefault="00ED4288">
            <w:pPr>
              <w:pStyle w:val="yTableNAm"/>
            </w:pPr>
            <w:r w:rsidRPr="00A43ED8">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ED4288" w:rsidRPr="00A43ED8">
        <w:tc>
          <w:tcPr>
            <w:tcW w:w="2040" w:type="dxa"/>
          </w:tcPr>
          <w:p w:rsidR="00ED4288" w:rsidRPr="00A43ED8" w:rsidRDefault="00ED4288">
            <w:pPr>
              <w:pStyle w:val="yTableNAm"/>
            </w:pPr>
            <w:smartTag w:uri="urn:schemas-microsoft-com:office:smarttags" w:element="place">
              <w:smartTag w:uri="urn:schemas-microsoft-com:office:smarttags" w:element="PlaceName">
                <w:r w:rsidRPr="00A43ED8">
                  <w:t>Kuri</w:t>
                </w:r>
              </w:smartTag>
              <w:r w:rsidRPr="00A43ED8">
                <w:t xml:space="preserve"> </w:t>
              </w:r>
              <w:smartTag w:uri="urn:schemas-microsoft-com:office:smarttags" w:element="PlaceType">
                <w:r w:rsidRPr="00A43ED8">
                  <w:t>Bay</w:t>
                </w:r>
              </w:smartTag>
            </w:smartTag>
          </w:p>
        </w:tc>
        <w:tc>
          <w:tcPr>
            <w:tcW w:w="5045" w:type="dxa"/>
          </w:tcPr>
          <w:p w:rsidR="00ED4288" w:rsidRPr="00A43ED8" w:rsidRDefault="00ED4288">
            <w:pPr>
              <w:pStyle w:val="yTableNAm"/>
            </w:pPr>
            <w:r w:rsidRPr="00A43ED8">
              <w:t xml:space="preserve">The waters enclosed by the meridian of 124°30′ east, the parallel of 15°26′ south, the southern </w:t>
            </w:r>
            <w:smartTag w:uri="urn:schemas-microsoft-com:office:smarttags" w:element="PlaceType">
              <w:r w:rsidRPr="00A43ED8">
                <w:t>shore</w:t>
              </w:r>
            </w:smartTag>
            <w:r w:rsidRPr="00A43ED8">
              <w:t xml:space="preserve"> of </w:t>
            </w:r>
            <w:smartTag w:uri="urn:schemas-microsoft-com:office:smarttags" w:element="PlaceName">
              <w:r w:rsidRPr="00A43ED8">
                <w:t>Augustus</w:t>
              </w:r>
            </w:smartTag>
            <w:r w:rsidRPr="00A43ED8">
              <w:t xml:space="preserve"> </w:t>
            </w:r>
            <w:smartTag w:uri="urn:schemas-microsoft-com:office:smarttags" w:element="place">
              <w:r w:rsidRPr="00A43ED8">
                <w:t>Island</w:t>
              </w:r>
            </w:smartTag>
            <w:r w:rsidRPr="00A43ED8">
              <w:t>, the meridian of 124°38′ and the mainland shore.</w:t>
            </w:r>
          </w:p>
        </w:tc>
      </w:tr>
      <w:tr w:rsidR="00ED4288" w:rsidRPr="00A43ED8">
        <w:tc>
          <w:tcPr>
            <w:tcW w:w="2040" w:type="dxa"/>
          </w:tcPr>
          <w:p w:rsidR="00ED4288" w:rsidRPr="00A43ED8" w:rsidRDefault="00ED4288">
            <w:pPr>
              <w:pStyle w:val="yTableNAm"/>
            </w:pP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p>
        </w:tc>
        <w:tc>
          <w:tcPr>
            <w:tcW w:w="5045" w:type="dxa"/>
          </w:tcPr>
          <w:p w:rsidR="00ED4288" w:rsidRPr="00A43ED8" w:rsidRDefault="00ED4288">
            <w:pPr>
              <w:pStyle w:val="yTableNAm"/>
            </w:pPr>
            <w:r w:rsidRPr="00A43ED8">
              <w:t xml:space="preserve">All the waters of </w:t>
            </w:r>
            <w:smartTag w:uri="urn:schemas-microsoft-com:office:smarttags" w:element="place">
              <w:smartTag w:uri="urn:schemas-microsoft-com:office:smarttags" w:element="PlaceType">
                <w:r w:rsidRPr="00A43ED8">
                  <w:t>Lake</w:t>
                </w:r>
              </w:smartTag>
              <w:r w:rsidRPr="00A43ED8">
                <w:t xml:space="preserve"> </w:t>
              </w:r>
              <w:smartTag w:uri="urn:schemas-microsoft-com:office:smarttags" w:element="PlaceName">
                <w:r w:rsidRPr="00A43ED8">
                  <w:t>Argyle</w:t>
                </w:r>
              </w:smartTag>
            </w:smartTag>
            <w:r w:rsidRPr="00A43ED8">
              <w:t>.</w:t>
            </w:r>
          </w:p>
        </w:tc>
      </w:tr>
      <w:tr w:rsidR="00ED4288" w:rsidRPr="00A43ED8">
        <w:tc>
          <w:tcPr>
            <w:tcW w:w="2040" w:type="dxa"/>
          </w:tcPr>
          <w:p w:rsidR="00ED4288" w:rsidRPr="00A43ED8" w:rsidRDefault="00ED4288">
            <w:pPr>
              <w:pStyle w:val="yTableNAm"/>
            </w:pPr>
            <w:r w:rsidRPr="00A43ED8">
              <w:t>Port Walcott</w:t>
            </w:r>
          </w:p>
        </w:tc>
        <w:tc>
          <w:tcPr>
            <w:tcW w:w="5045" w:type="dxa"/>
          </w:tcPr>
          <w:p w:rsidR="00ED4288" w:rsidRPr="00A43ED8" w:rsidRDefault="00ED4288">
            <w:pPr>
              <w:pStyle w:val="yTableNAm"/>
            </w:pPr>
            <w:r w:rsidRPr="00A43ED8">
              <w:t>The waters enclosed by the meridian of Jarman Island, the parallel of the north end of Bezout Island, the meridian 117°10′ east and the mainland shore.</w:t>
            </w:r>
          </w:p>
        </w:tc>
      </w:tr>
      <w:tr w:rsidR="00ED4288" w:rsidRPr="00A43ED8">
        <w:tc>
          <w:tcPr>
            <w:tcW w:w="2040" w:type="dxa"/>
          </w:tcPr>
          <w:p w:rsidR="00ED4288" w:rsidRPr="00A43ED8" w:rsidRDefault="00ED4288">
            <w:pPr>
              <w:pStyle w:val="yTableNAm"/>
            </w:pPr>
            <w:r w:rsidRPr="00A43ED8">
              <w:t>Wyndham</w:t>
            </w:r>
            <w:r w:rsidRPr="00A43ED8">
              <w:noBreakHyphen/>
            </w:r>
            <w:r w:rsidRPr="00A43ED8">
              <w:br/>
            </w:r>
            <w:smartTag w:uri="urn:schemas-microsoft-com:office:smarttags" w:element="place">
              <w:smartTag w:uri="urn:schemas-microsoft-com:office:smarttags" w:element="PlaceName">
                <w:r w:rsidRPr="00A43ED8">
                  <w:t>Cambridge</w:t>
                </w:r>
              </w:smartTag>
              <w:r w:rsidRPr="00A43ED8">
                <w:t xml:space="preserve"> </w:t>
              </w:r>
              <w:smartTag w:uri="urn:schemas-microsoft-com:office:smarttags" w:element="PlaceType">
                <w:r w:rsidRPr="00A43ED8">
                  <w:t>Gulf</w:t>
                </w:r>
              </w:smartTag>
            </w:smartTag>
          </w:p>
        </w:tc>
        <w:tc>
          <w:tcPr>
            <w:tcW w:w="5045" w:type="dxa"/>
          </w:tcPr>
          <w:p w:rsidR="00ED4288" w:rsidRPr="00A43ED8" w:rsidRDefault="00ED4288">
            <w:pPr>
              <w:pStyle w:val="yTableNAm"/>
            </w:pPr>
            <w:r w:rsidRPr="00A43ED8">
              <w:t xml:space="preserve">The waters of </w:t>
            </w:r>
            <w:smartTag w:uri="urn:schemas-microsoft-com:office:smarttags" w:element="PlaceName">
              <w:r w:rsidRPr="00A43ED8">
                <w:t>Cambridge</w:t>
              </w:r>
            </w:smartTag>
            <w:r w:rsidRPr="00A43ED8">
              <w:t xml:space="preserve"> </w:t>
            </w:r>
            <w:smartTag w:uri="urn:schemas-microsoft-com:office:smarttags" w:element="PlaceType">
              <w:r w:rsidRPr="00A43ED8">
                <w:t>Gulf</w:t>
              </w:r>
            </w:smartTag>
            <w:r w:rsidRPr="00A43ED8">
              <w:t xml:space="preserve"> south of the parallel of Pender Point and including the </w:t>
            </w:r>
            <w:smartTag w:uri="urn:schemas-microsoft-com:office:smarttags" w:element="place">
              <w:smartTag w:uri="urn:schemas-microsoft-com:office:smarttags" w:element="PlaceName">
                <w:r w:rsidRPr="00A43ED8">
                  <w:t>Forrest</w:t>
                </w:r>
              </w:smartTag>
              <w:r w:rsidRPr="00A43ED8">
                <w:t xml:space="preserve"> </w:t>
              </w:r>
              <w:smartTag w:uri="urn:schemas-microsoft-com:office:smarttags" w:element="PlaceType">
                <w:r w:rsidRPr="00A43ED8">
                  <w:t>River</w:t>
                </w:r>
              </w:smartTag>
            </w:smartTag>
            <w:r w:rsidRPr="00A43ED8">
              <w:t>.</w:t>
            </w:r>
          </w:p>
        </w:tc>
      </w:tr>
    </w:tbl>
    <w:p w:rsidR="00ED4288" w:rsidRPr="00A43ED8" w:rsidRDefault="00ED4288">
      <w:pPr>
        <w:pStyle w:val="yFootnotesection"/>
      </w:pPr>
      <w:r w:rsidRPr="00A43ED8">
        <w:tab/>
        <w:t>[Schedule 1 amended in Gazette 3 Apr 1998 p. 1989</w:t>
      </w:r>
      <w:r w:rsidRPr="00A43ED8">
        <w:noBreakHyphen/>
        <w:t>90.]</w:t>
      </w:r>
    </w:p>
    <w:p w:rsidR="00ED4288" w:rsidRPr="00A43ED8" w:rsidRDefault="00ED4288">
      <w:pPr>
        <w:pStyle w:val="yScheduleHeading"/>
      </w:pPr>
      <w:bookmarkStart w:id="42" w:name="_Toc389143188"/>
      <w:r w:rsidRPr="00A43ED8">
        <w:rPr>
          <w:rStyle w:val="CharSchNo"/>
        </w:rPr>
        <w:t>Schedule 2</w:t>
      </w:r>
      <w:bookmarkEnd w:id="42"/>
    </w:p>
    <w:p w:rsidR="00ED4288" w:rsidRPr="00A43ED8" w:rsidRDefault="00ED4288">
      <w:pPr>
        <w:pStyle w:val="yShoulderClause"/>
        <w:rPr>
          <w:snapToGrid w:val="0"/>
        </w:rPr>
      </w:pPr>
      <w:r w:rsidRPr="00A43ED8">
        <w:rPr>
          <w:snapToGrid w:val="0"/>
        </w:rPr>
        <w:t>[r. 7]</w:t>
      </w:r>
    </w:p>
    <w:p w:rsidR="00ED4288" w:rsidRPr="00A43ED8" w:rsidRDefault="00ED4288">
      <w:pPr>
        <w:pStyle w:val="yHeading2"/>
      </w:pPr>
      <w:bookmarkStart w:id="43" w:name="_Toc389143189"/>
      <w:r w:rsidRPr="00A43ED8">
        <w:rPr>
          <w:rStyle w:val="CharSchText"/>
        </w:rPr>
        <w:t>Functions of certificates of competency</w:t>
      </w:r>
      <w:bookmarkEnd w:id="43"/>
    </w:p>
    <w:p w:rsidR="00ED4288" w:rsidRPr="00A43ED8" w:rsidRDefault="00ED4288">
      <w:pPr>
        <w:pStyle w:val="yMiscellaneousBody"/>
        <w:rPr>
          <w:snapToGrid w:val="0"/>
        </w:rPr>
      </w:pPr>
      <w:r w:rsidRPr="00A43ED8">
        <w:rPr>
          <w:b/>
          <w:snapToGrid w:val="0"/>
        </w:rPr>
        <w:t>MASTER CLASS III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Master of seagoing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Officers in charge of a navigation watch on seagoing vessels of less than 80 metres in length in any operating area, or as a fourth watchkeeping officer (if carried) on seagoing vessels of any size in any operating area.</w:t>
      </w:r>
    </w:p>
    <w:p w:rsidR="00ED4288" w:rsidRPr="00A43ED8" w:rsidRDefault="00ED4288">
      <w:pPr>
        <w:pStyle w:val="yMiscellaneousBody"/>
        <w:rPr>
          <w:snapToGrid w:val="0"/>
        </w:rPr>
      </w:pPr>
      <w:r w:rsidRPr="00A43ED8">
        <w:rPr>
          <w:b/>
          <w:snapToGrid w:val="0"/>
        </w:rPr>
        <w:t>Notes:</w:t>
      </w:r>
      <w:r w:rsidRPr="00A43ED8">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MASTER CLASS III</w:t>
      </w:r>
      <w:r w:rsidRPr="00A43ED8">
        <w:rPr>
          <w:snapToGrid w:val="0"/>
        </w:rPr>
        <w:t xml:space="preserve"> (limited to sail as chief mate)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mate of seagoing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 in charge of a navigation watch on seagoing vessels of less than 80 metres in length in any operating area, or as a fourth watchkeeping officer (if carried) on seagoing vessels of any size in any operating area.</w:t>
      </w:r>
    </w:p>
    <w:p w:rsidR="00ED4288" w:rsidRPr="00A43ED8" w:rsidRDefault="00ED4288">
      <w:pPr>
        <w:pStyle w:val="yMiscellaneousBody"/>
        <w:rPr>
          <w:snapToGrid w:val="0"/>
        </w:rPr>
      </w:pPr>
      <w:r w:rsidRPr="00A43ED8">
        <w:rPr>
          <w:b/>
          <w:snapToGrid w:val="0"/>
        </w:rPr>
        <w:t>Notes:</w:t>
      </w:r>
      <w:r w:rsidRPr="00A43ED8">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keepNext/>
        <w:rPr>
          <w:snapToGrid w:val="0"/>
        </w:rPr>
      </w:pPr>
      <w:r w:rsidRPr="00A43ED8">
        <w:rPr>
          <w:b/>
          <w:snapToGrid w:val="0"/>
        </w:rPr>
        <w:t>MASTER CLASS IV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Master, of vessels of less than 80 metres in length engaged in operations up to Inshore limits, or of vessels of less than 35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Chief Mate, of vessels of less than 35 metres in length in any operating area.</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Master Class IV certificates of competency restricted for use in Sheltered Water operations only may be granted. Certain of the requirements for the </w:t>
      </w:r>
      <w:r w:rsidRPr="00A43ED8">
        <w:t>unrestricted</w:t>
      </w:r>
      <w:r w:rsidRPr="00A43ED8">
        <w:rPr>
          <w:snapToGrid w:val="0"/>
        </w:rPr>
        <w:t xml:space="preserve"> certificate of competency may be omitted. The certificate of competency may be restricted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Master Class IV certificates of competency restricted for use in Inshore operations only may be granted. Certain of the requirements for the </w:t>
      </w:r>
      <w:r w:rsidRPr="00A43ED8">
        <w:t>unrestricted</w:t>
      </w:r>
      <w:r w:rsidRPr="00A43ED8">
        <w:rPr>
          <w:snapToGrid w:val="0"/>
        </w:rPr>
        <w:t xml:space="preserve"> certificate of competency may be omitted (see note to Offshore Navigation syllabus) and the certificate of competency should be restricted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 xml:space="preserve">Master Class IV certificates of competency restricted for use in Offshore operations up to 100 nautical miles to seaward only may be granted. Certain requirements for the </w:t>
      </w:r>
      <w:r w:rsidRPr="00A43ED8">
        <w:t>unrestricted</w:t>
      </w:r>
      <w:r w:rsidRPr="00A43ED8">
        <w:rPr>
          <w:snapToGrid w:val="0"/>
        </w:rPr>
        <w:t xml:space="preserve"> certificate of competency may be omitted (see note to Offshore Navigation syllabus) and the certificates of competency should be restricted for Offshore operations up to 100 nautical miles to seaward.</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MATE CLASS IV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mate of vessels of less than 80 metres in length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Officer in charge of a navigation watch (if carried in addition to a chief mate) on vessels of less than 80 metres in length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Officers in charge of a navigation watch (if carried in addition to a chief mate) on vessels of less than 35 metres in length in any operating area.</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Mate Class IV certificates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of competency may be omitted. The certificate of competency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Mate Class IV certificates of competency </w:t>
      </w:r>
      <w:r w:rsidRPr="00A43ED8">
        <w:t>restricted</w:t>
      </w:r>
      <w:r w:rsidRPr="00A43ED8">
        <w:rPr>
          <w:snapToGrid w:val="0"/>
        </w:rPr>
        <w:t xml:space="preserve"> for use in Inshore operations only may be granted. Certain of the requirements for the </w:t>
      </w:r>
      <w:r w:rsidRPr="00A43ED8">
        <w:t>unrestricted</w:t>
      </w:r>
      <w:r w:rsidRPr="00A43ED8">
        <w:rPr>
          <w:snapToGrid w:val="0"/>
        </w:rPr>
        <w:t xml:space="preserve"> certificate may be omitted (see note to Offshore Navigation syllabus) and the certificate should be </w:t>
      </w:r>
      <w:r w:rsidRPr="00A43ED8">
        <w:t>restricted</w:t>
      </w:r>
      <w:r w:rsidRPr="00A43ED8">
        <w:rPr>
          <w:snapToGrid w:val="0"/>
        </w:rPr>
        <w:t xml:space="preserve">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 xml:space="preserve">Mate Class IV certificates of competency </w:t>
      </w:r>
      <w:r w:rsidRPr="00A43ED8">
        <w:t>restricted</w:t>
      </w:r>
      <w:r w:rsidRPr="00A43ED8">
        <w:rPr>
          <w:snapToGrid w:val="0"/>
        </w:rPr>
        <w:t xml:space="preserve"> for use in Offshore operations up to 100 nautical miles to seaward only may be granted. Certain requirements for the </w:t>
      </w:r>
      <w:r w:rsidRPr="00A43ED8">
        <w:t>unrestricted</w:t>
      </w:r>
      <w:r w:rsidRPr="00A43ED8">
        <w:rPr>
          <w:snapToGrid w:val="0"/>
        </w:rPr>
        <w:t xml:space="preserve"> certificate of competency may be omitted (see Note to Offshore Navigation syllabus) and the certificate of competency should be </w:t>
      </w:r>
      <w:r w:rsidRPr="00A43ED8">
        <w:t>restricted</w:t>
      </w:r>
      <w:r w:rsidRPr="00A43ED8">
        <w:rPr>
          <w:snapToGrid w:val="0"/>
        </w:rPr>
        <w:t xml:space="preserve"> for Offshore operations up to 100 nautical miles to seaward.</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MASTER CLASS V</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Command of seagoing vessels of less than 20 metres in length engaged in operations up to Offshore limits;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sidRPr="00A43ED8">
        <w:rPr>
          <w:snapToGrid w:val="0"/>
        </w:rPr>
        <w:noBreakHyphen/>
        <w:t>Water limits.</w:t>
      </w:r>
    </w:p>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 xml:space="preserve">Master Class V certificate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may be omitted. The certificate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 xml:space="preserve">Master Class V certificates of competency </w:t>
      </w:r>
      <w:r w:rsidRPr="00A43ED8">
        <w:t>restricted</w:t>
      </w:r>
      <w:r w:rsidRPr="00A43ED8">
        <w:rPr>
          <w:snapToGrid w:val="0"/>
        </w:rPr>
        <w:t xml:space="preserve"> for use in Inshore operations only may be granted. Certain of the requirements for the </w:t>
      </w:r>
      <w:r w:rsidRPr="00A43ED8">
        <w:t>unrestricted</w:t>
      </w:r>
      <w:r w:rsidRPr="00A43ED8">
        <w:rPr>
          <w:snapToGrid w:val="0"/>
        </w:rPr>
        <w:t xml:space="preserve"> certificate may be omitted and the certificate should be </w:t>
      </w:r>
      <w:r w:rsidRPr="00A43ED8">
        <w:t>restricted</w:t>
      </w:r>
      <w:r w:rsidRPr="00A43ED8">
        <w:rPr>
          <w:snapToGrid w:val="0"/>
        </w:rPr>
        <w:t xml:space="preserve"> “for Inshore Operations only”.</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ED4288" w:rsidRPr="00A43ED8" w:rsidRDefault="00ED4288">
      <w:pPr>
        <w:pStyle w:val="yMiscellaneousBody"/>
        <w:tabs>
          <w:tab w:val="right" w:pos="907"/>
        </w:tabs>
        <w:ind w:left="1134" w:hanging="1134"/>
        <w:rPr>
          <w:snapToGrid w:val="0"/>
        </w:rPr>
      </w:pPr>
      <w:r w:rsidRPr="00A43ED8">
        <w:rPr>
          <w:snapToGrid w:val="0"/>
        </w:rPr>
        <w:tab/>
        <w:t>5.</w:t>
      </w:r>
      <w:r w:rsidRPr="00A43ED8">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ED4288" w:rsidRPr="00A43ED8" w:rsidRDefault="00ED4288">
      <w:pPr>
        <w:pStyle w:val="yMiscellaneousBody"/>
        <w:rPr>
          <w:snapToGrid w:val="0"/>
        </w:rPr>
      </w:pPr>
      <w:r w:rsidRPr="00A43ED8">
        <w:rPr>
          <w:b/>
          <w:snapToGrid w:val="0"/>
        </w:rPr>
        <w:t>COXSWAIN</w:t>
      </w:r>
      <w:r w:rsidRPr="00A43ED8">
        <w:rPr>
          <w:snapToGrid w:val="0"/>
        </w:rPr>
        <w:t> — Acceptable basic qualification for command of vessels of less than 10 metres in length engaged in operations up to inshore limits; and</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The Coxswain certificate of competency is a dual role (i.e. deck and engineer) qualification.</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Coxswain certificates of competency </w:t>
      </w:r>
      <w:r w:rsidRPr="00A43ED8">
        <w:t>restricted</w:t>
      </w:r>
      <w:r w:rsidRPr="00A43ED8">
        <w:rPr>
          <w:snapToGrid w:val="0"/>
        </w:rPr>
        <w:t xml:space="preserve"> for use in Sheltered Water operations only may be granted. Certain of the requirements for the </w:t>
      </w:r>
      <w:r w:rsidRPr="00A43ED8">
        <w:t>unrestricted</w:t>
      </w:r>
      <w:r w:rsidRPr="00A43ED8">
        <w:rPr>
          <w:snapToGrid w:val="0"/>
        </w:rPr>
        <w:t xml:space="preserve"> certificate of competency may be omitted. The certificate may be </w:t>
      </w:r>
      <w:r w:rsidRPr="00A43ED8">
        <w:t>restricted</w:t>
      </w:r>
      <w:r w:rsidRPr="00A43ED8">
        <w:rPr>
          <w:snapToGrid w:val="0"/>
        </w:rPr>
        <w:t xml:space="preserve"> for a particular Sheltered Water Area (estuary, harbour or inland water) as appropriate.</w:t>
      </w:r>
    </w:p>
    <w:p w:rsidR="00ED4288" w:rsidRPr="00A43ED8" w:rsidRDefault="00ED4288">
      <w:pPr>
        <w:pStyle w:val="yMiscellaneousBody"/>
        <w:rPr>
          <w:snapToGrid w:val="0"/>
        </w:rPr>
      </w:pPr>
      <w:r w:rsidRPr="00A43ED8">
        <w:rPr>
          <w:b/>
          <w:snapToGrid w:val="0"/>
        </w:rPr>
        <w:t>COXSWAIN — INSTRUCTOR OF COMMERCIAL SKI BOAT</w:t>
      </w:r>
      <w:r w:rsidRPr="00A43ED8">
        <w:rPr>
          <w:snapToGrid w:val="0"/>
        </w:rPr>
        <w:t> — Acceptable basic qualification for command of a speed boat used commercially for the towing or training of water skiers when the speed boat is licensed for that purpose.</w:t>
      </w:r>
    </w:p>
    <w:p w:rsidR="00ED4288" w:rsidRPr="00A43ED8" w:rsidRDefault="00ED4288">
      <w:pPr>
        <w:pStyle w:val="yMiscellaneousBody"/>
        <w:rPr>
          <w:snapToGrid w:val="0"/>
        </w:rPr>
      </w:pPr>
      <w:r w:rsidRPr="00A43ED8">
        <w:rPr>
          <w:b/>
          <w:snapToGrid w:val="0"/>
        </w:rPr>
        <w:t>MARINE ENGINEER CLASS III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sidRPr="00A43ED8">
        <w:rPr>
          <w:snapToGrid w:val="0"/>
        </w:rPr>
        <w:noBreakHyphen/>
        <w:t>Water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 engineer on vessels of less than 6 000 kW propulsion power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Third engineer on any vessel in operating areas up to Offshore limits.</w:t>
      </w:r>
    </w:p>
    <w:p w:rsidR="00ED4288" w:rsidRPr="00A43ED8" w:rsidRDefault="00ED4288">
      <w:pPr>
        <w:pStyle w:val="yMiscellaneousBody"/>
        <w:keepNext/>
        <w:rPr>
          <w:snapToGrid w:val="0"/>
        </w:rPr>
      </w:pPr>
      <w:r w:rsidRPr="00A43ED8">
        <w:rPr>
          <w:b/>
          <w:snapToGrid w:val="0"/>
        </w:rPr>
        <w:t>MARINE ENGINE DRIVER GRADE 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Taking charge of the machinery on vessels of less than 35 QN engaged in operations in any area, or on vessels of less than 50</w:t>
      </w:r>
      <w:r w:rsidR="003C0BA2" w:rsidRPr="00A43ED8">
        <w:rPr>
          <w:snapToGrid w:val="0"/>
        </w:rPr>
        <w:t> </w:t>
      </w:r>
      <w:r w:rsidRPr="00A43ED8">
        <w:rPr>
          <w:snapToGrid w:val="0"/>
        </w:rPr>
        <w:t>QN engaged in operations up to Australian Coastal and Middle</w:t>
      </w:r>
      <w:r w:rsidRPr="00A43ED8">
        <w:rPr>
          <w:snapToGrid w:val="0"/>
        </w:rPr>
        <w:noBreakHyphen/>
        <w:t>Water limits, or on vessels of less than 1 500 kW propulsion power engaged in operations up to inshore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charge of the machinery on vessels of less than 35 QN engaged in operations in any area or on vessels of less than 50 QN engaged in operations up to Australian Coastal and Middle</w:t>
      </w:r>
      <w:r w:rsidRPr="00A43ED8">
        <w:rPr>
          <w:snapToGrid w:val="0"/>
        </w:rPr>
        <w:noBreakHyphen/>
        <w:t>Water limits, or (if carried) on vessels of less than 1 500 kW propulsion power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Watchkeeping engineer (if carried in addition to a second</w:t>
      </w:r>
      <w:r w:rsidRPr="00A43ED8">
        <w:rPr>
          <w:snapToGrid w:val="0"/>
        </w:rPr>
        <w:noBreakHyphen/>
        <w:t>in</w:t>
      </w:r>
      <w:r w:rsidRPr="00A43ED8">
        <w:rPr>
          <w:snapToGrid w:val="0"/>
        </w:rPr>
        <w:noBreakHyphen/>
        <w:t>charge) on vessels of less than 1 500 kW propulsion power engaged in operations up to Australian Coastal and Middle</w:t>
      </w:r>
      <w:r w:rsidRPr="00A43ED8">
        <w:rPr>
          <w:snapToGrid w:val="0"/>
        </w:rPr>
        <w:noBreakHyphen/>
        <w:t>Water limits.</w:t>
      </w:r>
    </w:p>
    <w:p w:rsidR="00ED4288" w:rsidRPr="00A43ED8" w:rsidRDefault="00ED4288">
      <w:pPr>
        <w:pStyle w:val="yMiscellaneousBody"/>
        <w:rPr>
          <w:snapToGrid w:val="0"/>
        </w:rPr>
      </w:pPr>
      <w:r w:rsidRPr="00A43ED8">
        <w:rPr>
          <w:b/>
          <w:snapToGrid w:val="0"/>
        </w:rPr>
        <w:t>Note:</w:t>
      </w:r>
      <w:r w:rsidRPr="00A43ED8">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ED4288" w:rsidRPr="00A43ED8" w:rsidRDefault="00ED4288">
      <w:pPr>
        <w:pStyle w:val="yMiscellaneousBody"/>
        <w:rPr>
          <w:snapToGrid w:val="0"/>
        </w:rPr>
      </w:pPr>
      <w:r w:rsidRPr="00A43ED8">
        <w:rPr>
          <w:b/>
          <w:snapToGrid w:val="0"/>
        </w:rPr>
        <w:t>MARINE ENGINE DRIVER GRADE II</w:t>
      </w:r>
      <w:r w:rsidRPr="00A43ED8">
        <w:rPr>
          <w:snapToGrid w:val="0"/>
        </w:rPr>
        <w:t> — Acceptable basic qualification for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Taking charge of the machinery on vessels of less than 20 QN engaged in operations up to Australian Coastal and Middle</w:t>
      </w:r>
      <w:r w:rsidRPr="00A43ED8">
        <w:rPr>
          <w:snapToGrid w:val="0"/>
        </w:rPr>
        <w:noBreakHyphen/>
        <w:t>Water limits, or on vessels of less than 35 QN engaged in operations up to Offshore limits; and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Second</w:t>
      </w:r>
      <w:r w:rsidRPr="00A43ED8">
        <w:rPr>
          <w:snapToGrid w:val="0"/>
        </w:rPr>
        <w:noBreakHyphen/>
        <w:t>in</w:t>
      </w:r>
      <w:r w:rsidRPr="00A43ED8">
        <w:rPr>
          <w:snapToGrid w:val="0"/>
        </w:rPr>
        <w:noBreakHyphen/>
        <w:t>charge of the machinery on vessels of less than 35 QN engaged in operations up to Australian Coastal and Middle</w:t>
      </w:r>
      <w:r w:rsidRPr="00A43ED8">
        <w:rPr>
          <w:snapToGrid w:val="0"/>
        </w:rPr>
        <w:noBreakHyphen/>
        <w:t>Water limits, or (if carried) on vessels of less than 50 QN engaged in operations up to Offshore limits.</w:t>
      </w:r>
    </w:p>
    <w:p w:rsidR="00ED4288" w:rsidRPr="00A43ED8" w:rsidRDefault="00ED4288">
      <w:pPr>
        <w:pStyle w:val="yMiscellaneousBody"/>
        <w:rPr>
          <w:snapToGrid w:val="0"/>
        </w:rPr>
      </w:pPr>
      <w:r w:rsidRPr="00A43ED8">
        <w:rPr>
          <w:b/>
          <w:snapToGrid w:val="0"/>
        </w:rPr>
        <w:t>Note:</w:t>
      </w:r>
      <w:r w:rsidRPr="00A43ED8">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ED4288" w:rsidRPr="00A43ED8" w:rsidRDefault="00ED4288">
      <w:pPr>
        <w:pStyle w:val="yFootnotesection"/>
      </w:pPr>
      <w:r w:rsidRPr="00A43ED8">
        <w:tab/>
        <w:t xml:space="preserve">[Schedule 2 amended in Gazette 11 Aug 1992 p. 3977; 24 Aug 2004 p. 3661; </w:t>
      </w:r>
      <w:r w:rsidRPr="00A43ED8">
        <w:rPr>
          <w:szCs w:val="22"/>
        </w:rPr>
        <w:t>11 Feb 2011 p. 489</w:t>
      </w:r>
      <w:r w:rsidRPr="00A43ED8">
        <w:rPr>
          <w:szCs w:val="22"/>
        </w:rPr>
        <w:noBreakHyphen/>
        <w:t>90</w:t>
      </w:r>
      <w:r w:rsidRPr="00A43ED8">
        <w:t>.]</w:t>
      </w:r>
    </w:p>
    <w:p w:rsidR="00ED4288" w:rsidRPr="00A43ED8" w:rsidRDefault="00ED4288">
      <w:pPr>
        <w:pStyle w:val="yScheduleHeading"/>
      </w:pPr>
      <w:bookmarkStart w:id="44" w:name="_Toc389143190"/>
      <w:r w:rsidRPr="00A43ED8">
        <w:rPr>
          <w:rStyle w:val="CharSchNo"/>
        </w:rPr>
        <w:t>Schedule 3</w:t>
      </w:r>
      <w:r w:rsidRPr="00A43ED8">
        <w:t> — </w:t>
      </w:r>
      <w:r w:rsidRPr="00A43ED8">
        <w:rPr>
          <w:rStyle w:val="CharSchText"/>
        </w:rPr>
        <w:t>Fees</w:t>
      </w:r>
      <w:bookmarkEnd w:id="44"/>
    </w:p>
    <w:p w:rsidR="00ED4288" w:rsidRPr="00A43ED8" w:rsidRDefault="00ED4288">
      <w:pPr>
        <w:pStyle w:val="yShoulderClause"/>
      </w:pPr>
      <w:r w:rsidRPr="00A43ED8">
        <w:t>[r. 31A]</w:t>
      </w:r>
    </w:p>
    <w:p w:rsidR="00ED4288" w:rsidRPr="00A43ED8" w:rsidRDefault="00ED4288">
      <w:pPr>
        <w:pStyle w:val="yFootnoteheading"/>
        <w:spacing w:after="120"/>
      </w:pPr>
      <w:r w:rsidRPr="00A43ED8">
        <w:tab/>
        <w:t>[Heading inserted in Gazette 30 Jun 2010 p. 3163.]</w:t>
      </w:r>
    </w:p>
    <w:p w:rsidR="00ED4288" w:rsidRPr="00A43ED8" w:rsidRDefault="00ED4288">
      <w:pPr>
        <w:pStyle w:val="yTHeadingNAm"/>
      </w:pPr>
      <w:r w:rsidRPr="00A43ED8">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rsidR="00ED4288" w:rsidRPr="00A43ED8">
        <w:trPr>
          <w:cantSplit/>
          <w:trHeight w:val="465"/>
          <w:tblHeader/>
        </w:trPr>
        <w:tc>
          <w:tcPr>
            <w:tcW w:w="720" w:type="dxa"/>
          </w:tcPr>
          <w:p w:rsidR="00ED4288" w:rsidRPr="00A43ED8" w:rsidRDefault="00ED4288" w:rsidP="007C0EF3">
            <w:pPr>
              <w:pStyle w:val="yTableNAm"/>
              <w:rPr>
                <w:b/>
                <w:bCs/>
                <w:i/>
              </w:rPr>
            </w:pPr>
            <w:r w:rsidRPr="00A43ED8">
              <w:rPr>
                <w:b/>
                <w:bCs/>
              </w:rPr>
              <w:t>Item no.</w:t>
            </w:r>
          </w:p>
        </w:tc>
        <w:tc>
          <w:tcPr>
            <w:tcW w:w="1265" w:type="dxa"/>
          </w:tcPr>
          <w:p w:rsidR="00ED4288" w:rsidRPr="00A43ED8" w:rsidRDefault="00ED4288" w:rsidP="007C0EF3">
            <w:pPr>
              <w:pStyle w:val="yTableNAm"/>
              <w:rPr>
                <w:b/>
                <w:bCs/>
              </w:rPr>
            </w:pPr>
            <w:r w:rsidRPr="00A43ED8">
              <w:rPr>
                <w:b/>
                <w:bCs/>
              </w:rPr>
              <w:t>Provision</w:t>
            </w:r>
          </w:p>
        </w:tc>
        <w:tc>
          <w:tcPr>
            <w:tcW w:w="3295" w:type="dxa"/>
          </w:tcPr>
          <w:p w:rsidR="00ED4288" w:rsidRPr="00A43ED8" w:rsidRDefault="00ED4288" w:rsidP="007C0EF3">
            <w:pPr>
              <w:pStyle w:val="yTableNAm"/>
              <w:rPr>
                <w:b/>
                <w:bCs/>
              </w:rPr>
            </w:pPr>
            <w:r w:rsidRPr="00A43ED8">
              <w:rPr>
                <w:b/>
                <w:bCs/>
              </w:rPr>
              <w:t>Subject matter</w:t>
            </w:r>
          </w:p>
        </w:tc>
        <w:tc>
          <w:tcPr>
            <w:tcW w:w="1800" w:type="dxa"/>
          </w:tcPr>
          <w:p w:rsidR="00ED4288" w:rsidRPr="00A43ED8" w:rsidRDefault="00ED4288" w:rsidP="007C0EF3">
            <w:pPr>
              <w:pStyle w:val="yTableNAm"/>
              <w:rPr>
                <w:b/>
                <w:bCs/>
              </w:rPr>
            </w:pPr>
            <w:r w:rsidRPr="00A43ED8">
              <w:rPr>
                <w:b/>
                <w:bCs/>
              </w:rPr>
              <w:t>Fee</w:t>
            </w:r>
          </w:p>
        </w:tc>
      </w:tr>
      <w:tr w:rsidR="00ED4288" w:rsidRPr="00A43ED8">
        <w:trPr>
          <w:cantSplit/>
        </w:trPr>
        <w:tc>
          <w:tcPr>
            <w:tcW w:w="7080" w:type="dxa"/>
            <w:gridSpan w:val="4"/>
          </w:tcPr>
          <w:p w:rsidR="00ED4288" w:rsidRPr="00A43ED8" w:rsidRDefault="00ED4288">
            <w:pPr>
              <w:pStyle w:val="yTableNAm"/>
              <w:rPr>
                <w:b/>
                <w:bCs/>
                <w:i/>
                <w:iCs/>
              </w:rPr>
            </w:pPr>
            <w:r w:rsidRPr="00A43ED8">
              <w:rPr>
                <w:b/>
                <w:bCs/>
                <w:i/>
                <w:iCs/>
              </w:rPr>
              <w:t>Fees for matters under Act</w:t>
            </w:r>
          </w:p>
        </w:tc>
      </w:tr>
      <w:tr w:rsidR="00ED4288" w:rsidRPr="00A43ED8">
        <w:trPr>
          <w:trHeight w:val="465"/>
        </w:trPr>
        <w:tc>
          <w:tcPr>
            <w:tcW w:w="720" w:type="dxa"/>
          </w:tcPr>
          <w:p w:rsidR="00ED4288" w:rsidRPr="00A43ED8" w:rsidRDefault="00ED4288">
            <w:pPr>
              <w:pStyle w:val="yTableNAm"/>
            </w:pPr>
            <w:r w:rsidRPr="00A43ED8">
              <w:t>1.</w:t>
            </w:r>
          </w:p>
        </w:tc>
        <w:tc>
          <w:tcPr>
            <w:tcW w:w="1265" w:type="dxa"/>
          </w:tcPr>
          <w:p w:rsidR="00ED4288" w:rsidRPr="00A43ED8" w:rsidRDefault="00ED4288">
            <w:pPr>
              <w:pStyle w:val="yTableNAm"/>
            </w:pPr>
            <w:r w:rsidRPr="00A43ED8">
              <w:t>s. 115A(1)</w:t>
            </w:r>
          </w:p>
        </w:tc>
        <w:tc>
          <w:tcPr>
            <w:tcW w:w="3295" w:type="dxa"/>
          </w:tcPr>
          <w:p w:rsidR="00ED4288" w:rsidRPr="00A43ED8" w:rsidRDefault="00ED4288">
            <w:pPr>
              <w:pStyle w:val="yTableNAm"/>
            </w:pPr>
            <w:r w:rsidRPr="00A43ED8">
              <w:t>Deciding application for exemption from:</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any provision of Part II Division 2 or 3 of the Act</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any provision of these regulations</w:t>
            </w:r>
          </w:p>
        </w:tc>
        <w:tc>
          <w:tcPr>
            <w:tcW w:w="1800" w:type="dxa"/>
          </w:tcPr>
          <w:p w:rsidR="00ED4288" w:rsidRPr="00A43ED8" w:rsidRDefault="0019098A">
            <w:pPr>
              <w:pStyle w:val="yTableNAm"/>
            </w:pPr>
            <w:r w:rsidRPr="00975086">
              <w:rPr>
                <w:szCs w:val="22"/>
              </w:rPr>
              <w:t>$257.00</w:t>
            </w:r>
            <w:r w:rsidR="00ED4288" w:rsidRPr="00A43ED8">
              <w:t xml:space="preserve"> per hour or part of an hour</w:t>
            </w:r>
          </w:p>
        </w:tc>
      </w:tr>
      <w:tr w:rsidR="00ED4288" w:rsidRPr="00A43ED8">
        <w:trPr>
          <w:cantSplit/>
        </w:trPr>
        <w:tc>
          <w:tcPr>
            <w:tcW w:w="7080" w:type="dxa"/>
            <w:gridSpan w:val="4"/>
          </w:tcPr>
          <w:p w:rsidR="00ED4288" w:rsidRPr="00A43ED8" w:rsidRDefault="00ED4288">
            <w:pPr>
              <w:pStyle w:val="yTableNAm"/>
              <w:rPr>
                <w:b/>
                <w:bCs/>
                <w:i/>
                <w:iCs/>
              </w:rPr>
            </w:pPr>
            <w:r w:rsidRPr="00A43ED8">
              <w:rPr>
                <w:b/>
                <w:bCs/>
                <w:i/>
                <w:iCs/>
              </w:rPr>
              <w:t>Fees for matters under regulations</w:t>
            </w:r>
          </w:p>
        </w:tc>
      </w:tr>
      <w:tr w:rsidR="00ED4288" w:rsidRPr="00A43ED8">
        <w:trPr>
          <w:cantSplit/>
        </w:trPr>
        <w:tc>
          <w:tcPr>
            <w:tcW w:w="720" w:type="dxa"/>
          </w:tcPr>
          <w:p w:rsidR="00ED4288" w:rsidRPr="00A43ED8" w:rsidRDefault="00ED4288">
            <w:pPr>
              <w:pStyle w:val="yTableNAm"/>
            </w:pPr>
            <w:r w:rsidRPr="00A43ED8">
              <w:t>2.</w:t>
            </w:r>
          </w:p>
        </w:tc>
        <w:tc>
          <w:tcPr>
            <w:tcW w:w="1265" w:type="dxa"/>
          </w:tcPr>
          <w:p w:rsidR="00ED4288" w:rsidRPr="00A43ED8" w:rsidRDefault="00ED4288">
            <w:pPr>
              <w:pStyle w:val="yTableNAm"/>
            </w:pPr>
            <w:r w:rsidRPr="00A43ED8">
              <w:t>r. 8(1)</w:t>
            </w:r>
          </w:p>
        </w:tc>
        <w:tc>
          <w:tcPr>
            <w:tcW w:w="3295" w:type="dxa"/>
          </w:tcPr>
          <w:p w:rsidR="00ED4288" w:rsidRPr="00A43ED8" w:rsidRDefault="00ED4288">
            <w:pPr>
              <w:pStyle w:val="yTableNAm"/>
            </w:pPr>
            <w:r w:rsidRPr="00A43ED8">
              <w:t>Application for certificate of competency</w:t>
            </w:r>
          </w:p>
        </w:tc>
        <w:tc>
          <w:tcPr>
            <w:tcW w:w="1800" w:type="dxa"/>
          </w:tcPr>
          <w:p w:rsidR="00ED4288" w:rsidRPr="00A43ED8" w:rsidRDefault="0019098A">
            <w:pPr>
              <w:pStyle w:val="yTableNAm"/>
            </w:pPr>
            <w:r w:rsidRPr="00975086">
              <w:rPr>
                <w:szCs w:val="22"/>
              </w:rPr>
              <w:t>$257.00</w:t>
            </w:r>
          </w:p>
        </w:tc>
      </w:tr>
      <w:tr w:rsidR="00ED4288" w:rsidRPr="00A43ED8">
        <w:trPr>
          <w:cantSplit/>
        </w:trPr>
        <w:tc>
          <w:tcPr>
            <w:tcW w:w="720" w:type="dxa"/>
          </w:tcPr>
          <w:p w:rsidR="00ED4288" w:rsidRPr="00A43ED8" w:rsidRDefault="00ED4288">
            <w:pPr>
              <w:pStyle w:val="yTableNAm"/>
            </w:pPr>
            <w:r w:rsidRPr="00A43ED8">
              <w:t>3.</w:t>
            </w:r>
          </w:p>
        </w:tc>
        <w:tc>
          <w:tcPr>
            <w:tcW w:w="1265" w:type="dxa"/>
          </w:tcPr>
          <w:p w:rsidR="00ED4288" w:rsidRPr="00A43ED8" w:rsidRDefault="00ED4288">
            <w:pPr>
              <w:pStyle w:val="yTableNAm"/>
            </w:pPr>
            <w:r w:rsidRPr="00A43ED8">
              <w:t>r. 8(1)</w:t>
            </w:r>
          </w:p>
        </w:tc>
        <w:tc>
          <w:tcPr>
            <w:tcW w:w="3295" w:type="dxa"/>
          </w:tcPr>
          <w:p w:rsidR="00ED4288" w:rsidRPr="00A43ED8" w:rsidRDefault="00ED4288">
            <w:pPr>
              <w:pStyle w:val="yTableNAm"/>
            </w:pPr>
            <w:r w:rsidRPr="00A43ED8">
              <w:t>Grant of certificate of competency</w:t>
            </w:r>
          </w:p>
        </w:tc>
        <w:tc>
          <w:tcPr>
            <w:tcW w:w="1800" w:type="dxa"/>
          </w:tcPr>
          <w:p w:rsidR="00ED4288" w:rsidRPr="00A43ED8" w:rsidRDefault="0019098A">
            <w:pPr>
              <w:pStyle w:val="yTableNAm"/>
            </w:pPr>
            <w:r w:rsidRPr="00975086">
              <w:rPr>
                <w:szCs w:val="22"/>
              </w:rPr>
              <w:t>$175.00</w:t>
            </w:r>
          </w:p>
        </w:tc>
      </w:tr>
      <w:tr w:rsidR="00ED4288" w:rsidRPr="00A43ED8">
        <w:trPr>
          <w:cantSplit/>
        </w:trPr>
        <w:tc>
          <w:tcPr>
            <w:tcW w:w="720" w:type="dxa"/>
          </w:tcPr>
          <w:p w:rsidR="00ED4288" w:rsidRPr="00A43ED8" w:rsidRDefault="00ED4288">
            <w:pPr>
              <w:pStyle w:val="yTableNAm"/>
            </w:pPr>
            <w:r w:rsidRPr="00A43ED8">
              <w:t>4.</w:t>
            </w:r>
          </w:p>
        </w:tc>
        <w:tc>
          <w:tcPr>
            <w:tcW w:w="1265" w:type="dxa"/>
          </w:tcPr>
          <w:p w:rsidR="00ED4288" w:rsidRPr="00A43ED8" w:rsidRDefault="00ED4288">
            <w:pPr>
              <w:pStyle w:val="yTableNAm"/>
            </w:pPr>
            <w:r w:rsidRPr="00A43ED8">
              <w:t>r. 9(1)</w:t>
            </w:r>
          </w:p>
        </w:tc>
        <w:tc>
          <w:tcPr>
            <w:tcW w:w="3295" w:type="dxa"/>
          </w:tcPr>
          <w:p w:rsidR="00ED4288" w:rsidRPr="00A43ED8" w:rsidRDefault="00ED4288">
            <w:pPr>
              <w:pStyle w:val="yTableNAm"/>
            </w:pPr>
            <w:r w:rsidRPr="00A43ED8">
              <w:t>Deciding application for addition or deletion of restriction or endorsement</w:t>
            </w:r>
          </w:p>
        </w:tc>
        <w:tc>
          <w:tcPr>
            <w:tcW w:w="1800" w:type="dxa"/>
          </w:tcPr>
          <w:p w:rsidR="00ED4288" w:rsidRPr="00A43ED8" w:rsidRDefault="0019098A">
            <w:pPr>
              <w:pStyle w:val="yTableNAm"/>
            </w:pPr>
            <w:r w:rsidRPr="00975086">
              <w:rPr>
                <w:szCs w:val="22"/>
              </w:rPr>
              <w:t>$257.00</w:t>
            </w:r>
            <w:r w:rsidR="002B3A48" w:rsidRPr="00A43ED8">
              <w:t xml:space="preserve"> </w:t>
            </w:r>
            <w:r w:rsidR="00ED4288" w:rsidRPr="00A43ED8">
              <w:t>per hour or part of an hour</w:t>
            </w:r>
          </w:p>
        </w:tc>
      </w:tr>
      <w:tr w:rsidR="00ED4288" w:rsidRPr="00A43ED8">
        <w:trPr>
          <w:cantSplit/>
        </w:trPr>
        <w:tc>
          <w:tcPr>
            <w:tcW w:w="720" w:type="dxa"/>
          </w:tcPr>
          <w:p w:rsidR="00ED4288" w:rsidRPr="00A43ED8" w:rsidRDefault="00ED4288">
            <w:pPr>
              <w:pStyle w:val="yTableNAm"/>
            </w:pPr>
            <w:r w:rsidRPr="00A43ED8">
              <w:t>5.</w:t>
            </w:r>
          </w:p>
        </w:tc>
        <w:tc>
          <w:tcPr>
            <w:tcW w:w="1265" w:type="dxa"/>
          </w:tcPr>
          <w:p w:rsidR="00ED4288" w:rsidRPr="00A43ED8" w:rsidRDefault="00ED4288">
            <w:pPr>
              <w:pStyle w:val="yTableNAm"/>
            </w:pPr>
            <w:r w:rsidRPr="00A43ED8">
              <w:t>r. 10(1b)</w:t>
            </w:r>
          </w:p>
        </w:tc>
        <w:tc>
          <w:tcPr>
            <w:tcW w:w="3295" w:type="dxa"/>
          </w:tcPr>
          <w:p w:rsidR="00ED4288" w:rsidRPr="00A43ED8" w:rsidRDefault="00ED4288">
            <w:pPr>
              <w:pStyle w:val="yTableNAm"/>
            </w:pPr>
            <w:r w:rsidRPr="00A43ED8">
              <w:t>Application for revalidation of certificate of competency:</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Master Class III</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Master Class IV</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Mate Class IV</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Marine Engineer Class III</w:t>
            </w:r>
          </w:p>
          <w:p w:rsidR="00ED4288" w:rsidRPr="00A43ED8" w:rsidRDefault="00ED4288">
            <w:pPr>
              <w:pStyle w:val="yTableNAm"/>
              <w:numPr>
                <w:ilvl w:val="0"/>
                <w:numId w:val="26"/>
              </w:numPr>
              <w:tabs>
                <w:tab w:val="clear" w:pos="567"/>
                <w:tab w:val="clear" w:pos="720"/>
                <w:tab w:val="num" w:pos="427"/>
              </w:tabs>
              <w:spacing w:before="60"/>
              <w:ind w:left="425" w:hanging="425"/>
            </w:pPr>
            <w:r w:rsidRPr="00A43ED8">
              <w:t>Marine Engine Driver Grade I</w:t>
            </w:r>
          </w:p>
        </w:tc>
        <w:tc>
          <w:tcPr>
            <w:tcW w:w="1800" w:type="dxa"/>
          </w:tcPr>
          <w:p w:rsidR="00ED4288" w:rsidRPr="00A43ED8" w:rsidRDefault="0019098A">
            <w:pPr>
              <w:pStyle w:val="yTableNAm"/>
            </w:pPr>
            <w:r w:rsidRPr="00975086">
              <w:rPr>
                <w:szCs w:val="22"/>
              </w:rPr>
              <w:t>$257.00</w:t>
            </w:r>
          </w:p>
        </w:tc>
      </w:tr>
      <w:tr w:rsidR="00ED4288" w:rsidRPr="00A43ED8">
        <w:trPr>
          <w:cantSplit/>
        </w:trPr>
        <w:tc>
          <w:tcPr>
            <w:tcW w:w="720" w:type="dxa"/>
          </w:tcPr>
          <w:p w:rsidR="00ED4288" w:rsidRPr="00A43ED8" w:rsidRDefault="00ED4288">
            <w:pPr>
              <w:pStyle w:val="yTableNAm"/>
              <w:spacing w:before="80"/>
            </w:pPr>
            <w:r w:rsidRPr="00A43ED8">
              <w:t>6.</w:t>
            </w:r>
          </w:p>
        </w:tc>
        <w:tc>
          <w:tcPr>
            <w:tcW w:w="1265" w:type="dxa"/>
          </w:tcPr>
          <w:p w:rsidR="00ED4288" w:rsidRPr="00A43ED8" w:rsidRDefault="00ED4288">
            <w:pPr>
              <w:pStyle w:val="yTableNAm"/>
              <w:spacing w:before="80"/>
            </w:pPr>
            <w:r w:rsidRPr="00A43ED8">
              <w:t>r. 10(1b)</w:t>
            </w:r>
          </w:p>
        </w:tc>
        <w:tc>
          <w:tcPr>
            <w:tcW w:w="3295" w:type="dxa"/>
          </w:tcPr>
          <w:p w:rsidR="00ED4288" w:rsidRPr="00A43ED8" w:rsidRDefault="00ED4288">
            <w:pPr>
              <w:pStyle w:val="yTableNAm"/>
              <w:spacing w:before="80"/>
            </w:pPr>
            <w:r w:rsidRPr="00A43ED8">
              <w:t>Application for revalidation of certificate of competency:</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Master Class V</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Coxswain</w:t>
            </w:r>
          </w:p>
          <w:p w:rsidR="00ED4288" w:rsidRPr="00A43ED8" w:rsidRDefault="00ED4288">
            <w:pPr>
              <w:pStyle w:val="yTableNAm"/>
              <w:numPr>
                <w:ilvl w:val="0"/>
                <w:numId w:val="26"/>
              </w:numPr>
              <w:tabs>
                <w:tab w:val="clear" w:pos="567"/>
                <w:tab w:val="clear" w:pos="720"/>
                <w:tab w:val="num" w:pos="427"/>
              </w:tabs>
              <w:spacing w:before="40"/>
              <w:ind w:left="425" w:hanging="425"/>
            </w:pPr>
            <w:r w:rsidRPr="00A43ED8">
              <w:t>Marine Engine Driver Grade II</w:t>
            </w:r>
          </w:p>
        </w:tc>
        <w:tc>
          <w:tcPr>
            <w:tcW w:w="1800" w:type="dxa"/>
          </w:tcPr>
          <w:p w:rsidR="00ED4288" w:rsidRPr="00A43ED8" w:rsidRDefault="0019098A">
            <w:pPr>
              <w:pStyle w:val="yTableNAm"/>
              <w:spacing w:before="80"/>
            </w:pPr>
            <w:r w:rsidRPr="00975086">
              <w:rPr>
                <w:szCs w:val="22"/>
              </w:rPr>
              <w:t>$206.00</w:t>
            </w:r>
          </w:p>
        </w:tc>
      </w:tr>
      <w:tr w:rsidR="00ED4288" w:rsidRPr="00A43ED8">
        <w:trPr>
          <w:cantSplit/>
        </w:trPr>
        <w:tc>
          <w:tcPr>
            <w:tcW w:w="720" w:type="dxa"/>
          </w:tcPr>
          <w:p w:rsidR="00ED4288" w:rsidRPr="00A43ED8" w:rsidRDefault="00ED4288">
            <w:pPr>
              <w:pStyle w:val="yTableNAm"/>
              <w:spacing w:before="80"/>
            </w:pPr>
            <w:r w:rsidRPr="00A43ED8">
              <w:t>7.</w:t>
            </w:r>
          </w:p>
        </w:tc>
        <w:tc>
          <w:tcPr>
            <w:tcW w:w="1265" w:type="dxa"/>
          </w:tcPr>
          <w:p w:rsidR="00ED4288" w:rsidRPr="00A43ED8" w:rsidRDefault="00ED4288">
            <w:pPr>
              <w:pStyle w:val="yTableNAm"/>
              <w:spacing w:before="80"/>
            </w:pPr>
            <w:r w:rsidRPr="00A43ED8">
              <w:t>r. 13</w:t>
            </w:r>
          </w:p>
        </w:tc>
        <w:tc>
          <w:tcPr>
            <w:tcW w:w="3295" w:type="dxa"/>
          </w:tcPr>
          <w:p w:rsidR="00ED4288" w:rsidRPr="00A43ED8" w:rsidRDefault="00ED4288">
            <w:pPr>
              <w:pStyle w:val="yTableNAm"/>
              <w:spacing w:before="80"/>
            </w:pPr>
            <w:r w:rsidRPr="00A43ED8">
              <w:t>Application for acceptance of certificate of competency issued by another marine authority</w:t>
            </w:r>
          </w:p>
        </w:tc>
        <w:tc>
          <w:tcPr>
            <w:tcW w:w="1800" w:type="dxa"/>
          </w:tcPr>
          <w:p w:rsidR="00ED4288" w:rsidRPr="00A43ED8" w:rsidRDefault="0019098A">
            <w:pPr>
              <w:pStyle w:val="yTableNAm"/>
              <w:spacing w:before="80"/>
            </w:pPr>
            <w:r w:rsidRPr="00975086">
              <w:rPr>
                <w:szCs w:val="22"/>
              </w:rPr>
              <w:t>$257.00</w:t>
            </w:r>
          </w:p>
        </w:tc>
      </w:tr>
      <w:tr w:rsidR="00ED4288" w:rsidRPr="00A43ED8">
        <w:trPr>
          <w:cantSplit/>
        </w:trPr>
        <w:tc>
          <w:tcPr>
            <w:tcW w:w="720" w:type="dxa"/>
          </w:tcPr>
          <w:p w:rsidR="00ED4288" w:rsidRPr="00A43ED8" w:rsidRDefault="00ED4288">
            <w:pPr>
              <w:pStyle w:val="yTableNAm"/>
              <w:spacing w:before="80"/>
            </w:pPr>
            <w:r w:rsidRPr="00A43ED8">
              <w:t>8.</w:t>
            </w:r>
          </w:p>
        </w:tc>
        <w:tc>
          <w:tcPr>
            <w:tcW w:w="1265" w:type="dxa"/>
          </w:tcPr>
          <w:p w:rsidR="00ED4288" w:rsidRPr="00A43ED8" w:rsidRDefault="00ED4288">
            <w:pPr>
              <w:pStyle w:val="yTableNAm"/>
              <w:spacing w:before="80"/>
            </w:pPr>
            <w:r w:rsidRPr="00A43ED8">
              <w:t>r. 14</w:t>
            </w:r>
          </w:p>
        </w:tc>
        <w:tc>
          <w:tcPr>
            <w:tcW w:w="3295" w:type="dxa"/>
          </w:tcPr>
          <w:p w:rsidR="00ED4288" w:rsidRPr="00A43ED8" w:rsidRDefault="00ED4288">
            <w:pPr>
              <w:pStyle w:val="yTableNAm"/>
              <w:spacing w:before="80"/>
            </w:pPr>
            <w:r w:rsidRPr="00A43ED8">
              <w:t>Issue of replacement certificate</w:t>
            </w:r>
          </w:p>
        </w:tc>
        <w:tc>
          <w:tcPr>
            <w:tcW w:w="1800" w:type="dxa"/>
          </w:tcPr>
          <w:p w:rsidR="00ED4288" w:rsidRPr="00A43ED8" w:rsidRDefault="0019098A">
            <w:pPr>
              <w:pStyle w:val="yTableNAm"/>
              <w:spacing w:before="80"/>
              <w:rPr>
                <w:b/>
              </w:rPr>
            </w:pPr>
            <w:r w:rsidRPr="00975086">
              <w:rPr>
                <w:szCs w:val="22"/>
              </w:rPr>
              <w:t>$175.00</w:t>
            </w:r>
          </w:p>
        </w:tc>
      </w:tr>
      <w:tr w:rsidR="00ED4288" w:rsidRPr="00A43ED8">
        <w:trPr>
          <w:cantSplit/>
        </w:trPr>
        <w:tc>
          <w:tcPr>
            <w:tcW w:w="720" w:type="dxa"/>
          </w:tcPr>
          <w:p w:rsidR="00ED4288" w:rsidRPr="00A43ED8" w:rsidRDefault="00ED4288">
            <w:pPr>
              <w:pStyle w:val="yTableNAm"/>
              <w:spacing w:before="80"/>
            </w:pPr>
            <w:r w:rsidRPr="00A43ED8">
              <w:t>9.</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Sitting first examination for certificate of competency</w:t>
            </w:r>
          </w:p>
        </w:tc>
        <w:tc>
          <w:tcPr>
            <w:tcW w:w="1800" w:type="dxa"/>
          </w:tcPr>
          <w:p w:rsidR="00ED4288" w:rsidRPr="00A43ED8" w:rsidRDefault="0019098A">
            <w:pPr>
              <w:pStyle w:val="yTableNAm"/>
              <w:spacing w:before="80"/>
            </w:pPr>
            <w:r w:rsidRPr="00975086">
              <w:rPr>
                <w:szCs w:val="22"/>
              </w:rPr>
              <w:t>$514.00</w:t>
            </w:r>
          </w:p>
        </w:tc>
      </w:tr>
      <w:tr w:rsidR="00ED4288" w:rsidRPr="00A43ED8">
        <w:trPr>
          <w:cantSplit/>
        </w:trPr>
        <w:tc>
          <w:tcPr>
            <w:tcW w:w="720" w:type="dxa"/>
          </w:tcPr>
          <w:p w:rsidR="00ED4288" w:rsidRPr="00A43ED8" w:rsidRDefault="00ED4288">
            <w:pPr>
              <w:pStyle w:val="yTableNAm"/>
              <w:spacing w:before="80"/>
            </w:pPr>
            <w:r w:rsidRPr="00A43ED8">
              <w:t>10.</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Sitting second or subsequent examination (if required) for certificate of competency</w:t>
            </w:r>
          </w:p>
        </w:tc>
        <w:tc>
          <w:tcPr>
            <w:tcW w:w="1800" w:type="dxa"/>
          </w:tcPr>
          <w:p w:rsidR="00ED4288" w:rsidRPr="00A43ED8" w:rsidRDefault="0019098A">
            <w:pPr>
              <w:pStyle w:val="yTableNAm"/>
              <w:spacing w:before="80"/>
            </w:pPr>
            <w:r w:rsidRPr="00975086">
              <w:rPr>
                <w:szCs w:val="22"/>
              </w:rPr>
              <w:t>$257.00</w:t>
            </w:r>
            <w:r w:rsidR="002B3A48" w:rsidRPr="00A43ED8">
              <w:t xml:space="preserve"> </w:t>
            </w:r>
            <w:r w:rsidR="00ED4288" w:rsidRPr="00A43ED8">
              <w:t>per examination</w:t>
            </w:r>
          </w:p>
        </w:tc>
      </w:tr>
      <w:tr w:rsidR="00ED4288" w:rsidRPr="00A43ED8">
        <w:trPr>
          <w:cantSplit/>
        </w:trPr>
        <w:tc>
          <w:tcPr>
            <w:tcW w:w="720" w:type="dxa"/>
          </w:tcPr>
          <w:p w:rsidR="00ED4288" w:rsidRPr="00A43ED8" w:rsidRDefault="00ED4288">
            <w:pPr>
              <w:pStyle w:val="yTableNAm"/>
              <w:spacing w:before="80"/>
            </w:pPr>
            <w:r w:rsidRPr="00A43ED8">
              <w:t>11.</w:t>
            </w:r>
          </w:p>
        </w:tc>
        <w:tc>
          <w:tcPr>
            <w:tcW w:w="1265" w:type="dxa"/>
          </w:tcPr>
          <w:p w:rsidR="00ED4288" w:rsidRPr="00A43ED8" w:rsidRDefault="00ED4288">
            <w:pPr>
              <w:pStyle w:val="yTableNAm"/>
              <w:spacing w:before="80"/>
            </w:pPr>
            <w:r w:rsidRPr="00A43ED8">
              <w:t>r. 17(1)</w:t>
            </w:r>
          </w:p>
        </w:tc>
        <w:tc>
          <w:tcPr>
            <w:tcW w:w="3295" w:type="dxa"/>
          </w:tcPr>
          <w:p w:rsidR="00ED4288" w:rsidRPr="00A43ED8" w:rsidRDefault="00ED4288">
            <w:pPr>
              <w:pStyle w:val="yTableNAm"/>
              <w:spacing w:before="80"/>
            </w:pPr>
            <w:r w:rsidRPr="00A43ED8">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rsidR="00ED4288" w:rsidRPr="00A43ED8" w:rsidRDefault="00ED4288">
            <w:pPr>
              <w:pStyle w:val="yTableNAm"/>
              <w:spacing w:before="80"/>
            </w:pPr>
            <w:r w:rsidRPr="00A43ED8">
              <w:t>reasonable costs and expenses incurred</w:t>
            </w:r>
          </w:p>
        </w:tc>
      </w:tr>
      <w:tr w:rsidR="00ED4288" w:rsidRPr="00A43ED8">
        <w:trPr>
          <w:cantSplit/>
        </w:trPr>
        <w:tc>
          <w:tcPr>
            <w:tcW w:w="720" w:type="dxa"/>
          </w:tcPr>
          <w:p w:rsidR="00ED4288" w:rsidRPr="00A43ED8" w:rsidRDefault="00ED4288">
            <w:pPr>
              <w:pStyle w:val="yTableNAm"/>
              <w:spacing w:before="80"/>
            </w:pPr>
            <w:r w:rsidRPr="00A43ED8">
              <w:t>12.</w:t>
            </w:r>
          </w:p>
        </w:tc>
        <w:tc>
          <w:tcPr>
            <w:tcW w:w="1265" w:type="dxa"/>
          </w:tcPr>
          <w:p w:rsidR="00ED4288" w:rsidRPr="00A43ED8" w:rsidRDefault="00ED4288">
            <w:pPr>
              <w:pStyle w:val="yTableNAm"/>
              <w:spacing w:before="80"/>
            </w:pPr>
            <w:r w:rsidRPr="00A43ED8">
              <w:t>r. 18(3)</w:t>
            </w:r>
          </w:p>
        </w:tc>
        <w:tc>
          <w:tcPr>
            <w:tcW w:w="3295" w:type="dxa"/>
          </w:tcPr>
          <w:p w:rsidR="00ED4288" w:rsidRPr="00A43ED8" w:rsidRDefault="00ED4288">
            <w:pPr>
              <w:pStyle w:val="yTableNAm"/>
              <w:spacing w:before="80"/>
            </w:pPr>
            <w:r w:rsidRPr="00A43ED8">
              <w:t>Record of service booklet</w:t>
            </w:r>
          </w:p>
        </w:tc>
        <w:tc>
          <w:tcPr>
            <w:tcW w:w="1800" w:type="dxa"/>
          </w:tcPr>
          <w:p w:rsidR="00ED4288" w:rsidRPr="00A43ED8" w:rsidRDefault="0019098A">
            <w:pPr>
              <w:pStyle w:val="yTableNAm"/>
              <w:spacing w:before="80"/>
            </w:pPr>
            <w:r w:rsidRPr="00975086">
              <w:rPr>
                <w:szCs w:val="22"/>
              </w:rPr>
              <w:t>$28.25</w:t>
            </w:r>
          </w:p>
        </w:tc>
      </w:tr>
      <w:tr w:rsidR="00ED4288" w:rsidRPr="00A43ED8">
        <w:trPr>
          <w:cantSplit/>
        </w:trPr>
        <w:tc>
          <w:tcPr>
            <w:tcW w:w="720" w:type="dxa"/>
          </w:tcPr>
          <w:p w:rsidR="00ED4288" w:rsidRPr="00A43ED8" w:rsidRDefault="00ED4288">
            <w:pPr>
              <w:pStyle w:val="yTableNAm"/>
              <w:spacing w:before="80"/>
            </w:pPr>
            <w:r w:rsidRPr="00A43ED8">
              <w:t>13.</w:t>
            </w:r>
          </w:p>
        </w:tc>
        <w:tc>
          <w:tcPr>
            <w:tcW w:w="1265" w:type="dxa"/>
          </w:tcPr>
          <w:p w:rsidR="00ED4288" w:rsidRPr="00A43ED8" w:rsidRDefault="00ED4288">
            <w:pPr>
              <w:pStyle w:val="yTableNAm"/>
              <w:spacing w:before="80"/>
            </w:pPr>
            <w:r w:rsidRPr="00A43ED8">
              <w:t>r. 27A(3)</w:t>
            </w:r>
          </w:p>
        </w:tc>
        <w:tc>
          <w:tcPr>
            <w:tcW w:w="3295" w:type="dxa"/>
          </w:tcPr>
          <w:p w:rsidR="00ED4288" w:rsidRPr="00A43ED8" w:rsidRDefault="00ED4288">
            <w:pPr>
              <w:pStyle w:val="yTableNAm"/>
              <w:spacing w:before="80"/>
            </w:pPr>
            <w:r w:rsidRPr="00A43ED8">
              <w:t>Issue of certificate of proficiency</w:t>
            </w:r>
          </w:p>
        </w:tc>
        <w:tc>
          <w:tcPr>
            <w:tcW w:w="1800" w:type="dxa"/>
          </w:tcPr>
          <w:p w:rsidR="00ED4288" w:rsidRPr="00A43ED8" w:rsidRDefault="00ED4288">
            <w:pPr>
              <w:pStyle w:val="yTableNAm"/>
              <w:spacing w:before="80"/>
            </w:pPr>
            <w:r w:rsidRPr="00A43ED8">
              <w:t>$12.90</w:t>
            </w:r>
          </w:p>
        </w:tc>
      </w:tr>
      <w:tr w:rsidR="00ED4288" w:rsidRPr="00A43ED8">
        <w:trPr>
          <w:cantSplit/>
        </w:trPr>
        <w:tc>
          <w:tcPr>
            <w:tcW w:w="720" w:type="dxa"/>
          </w:tcPr>
          <w:p w:rsidR="00ED4288" w:rsidRPr="00A43ED8" w:rsidRDefault="00ED4288">
            <w:pPr>
              <w:pStyle w:val="yTableNAm"/>
              <w:spacing w:before="80"/>
            </w:pPr>
            <w:r w:rsidRPr="00A43ED8">
              <w:t>14.</w:t>
            </w:r>
          </w:p>
        </w:tc>
        <w:tc>
          <w:tcPr>
            <w:tcW w:w="1265" w:type="dxa"/>
          </w:tcPr>
          <w:p w:rsidR="00ED4288" w:rsidRPr="00A43ED8" w:rsidRDefault="00ED4288">
            <w:pPr>
              <w:pStyle w:val="yTableNAm"/>
              <w:spacing w:before="80"/>
            </w:pPr>
            <w:r w:rsidRPr="00A43ED8">
              <w:t>r. 28(1A)</w:t>
            </w:r>
          </w:p>
        </w:tc>
        <w:tc>
          <w:tcPr>
            <w:tcW w:w="3295" w:type="dxa"/>
          </w:tcPr>
          <w:p w:rsidR="00ED4288" w:rsidRPr="00A43ED8" w:rsidRDefault="00ED4288">
            <w:pPr>
              <w:pStyle w:val="yTableNAm"/>
              <w:spacing w:before="80"/>
            </w:pPr>
            <w:r w:rsidRPr="00A43ED8">
              <w:t>Application for safety manning direction</w:t>
            </w:r>
          </w:p>
        </w:tc>
        <w:tc>
          <w:tcPr>
            <w:tcW w:w="1800" w:type="dxa"/>
          </w:tcPr>
          <w:p w:rsidR="00ED4288" w:rsidRPr="00A43ED8" w:rsidRDefault="0019098A">
            <w:pPr>
              <w:pStyle w:val="yTableNAm"/>
              <w:spacing w:before="80"/>
            </w:pPr>
            <w:r w:rsidRPr="00975086">
              <w:rPr>
                <w:szCs w:val="22"/>
              </w:rPr>
              <w:t>$248.60</w:t>
            </w:r>
          </w:p>
        </w:tc>
      </w:tr>
      <w:tr w:rsidR="00ED4288" w:rsidRPr="00A43ED8">
        <w:trPr>
          <w:cantSplit/>
        </w:trPr>
        <w:tc>
          <w:tcPr>
            <w:tcW w:w="720" w:type="dxa"/>
          </w:tcPr>
          <w:p w:rsidR="00ED4288" w:rsidRPr="00A43ED8" w:rsidRDefault="00ED4288">
            <w:pPr>
              <w:pStyle w:val="yTableNAm"/>
              <w:spacing w:before="80"/>
            </w:pPr>
            <w:r w:rsidRPr="00A43ED8">
              <w:t>15.</w:t>
            </w:r>
          </w:p>
        </w:tc>
        <w:tc>
          <w:tcPr>
            <w:tcW w:w="1265" w:type="dxa"/>
          </w:tcPr>
          <w:p w:rsidR="00ED4288" w:rsidRPr="00A43ED8" w:rsidRDefault="00ED4288">
            <w:pPr>
              <w:pStyle w:val="yTableNAm"/>
              <w:spacing w:before="80"/>
            </w:pPr>
            <w:r w:rsidRPr="00A43ED8">
              <w:t>r. 29(1)</w:t>
            </w:r>
          </w:p>
        </w:tc>
        <w:tc>
          <w:tcPr>
            <w:tcW w:w="3295" w:type="dxa"/>
          </w:tcPr>
          <w:p w:rsidR="00ED4288" w:rsidRPr="00A43ED8" w:rsidRDefault="00ED4288">
            <w:pPr>
              <w:pStyle w:val="yTableNAm"/>
              <w:spacing w:before="80"/>
            </w:pPr>
            <w:r w:rsidRPr="00A43ED8">
              <w:t>Application for dispensation</w:t>
            </w:r>
          </w:p>
        </w:tc>
        <w:tc>
          <w:tcPr>
            <w:tcW w:w="1800" w:type="dxa"/>
          </w:tcPr>
          <w:p w:rsidR="00ED4288" w:rsidRPr="00A43ED8" w:rsidRDefault="0019098A">
            <w:pPr>
              <w:pStyle w:val="yTableNAm"/>
              <w:spacing w:before="80"/>
            </w:pPr>
            <w:r w:rsidRPr="00975086">
              <w:rPr>
                <w:szCs w:val="22"/>
              </w:rPr>
              <w:t>$257.00</w:t>
            </w:r>
          </w:p>
        </w:tc>
      </w:tr>
    </w:tbl>
    <w:p w:rsidR="00ED4288" w:rsidRPr="00A43ED8" w:rsidRDefault="00ED4288">
      <w:pPr>
        <w:pStyle w:val="yFootnotesection"/>
      </w:pPr>
      <w:r w:rsidRPr="00A43ED8">
        <w:tab/>
        <w:t xml:space="preserve">[Schedule 3 inserted in Gazette 30 Jun 2010 p. 3163-5; amended in Gazette </w:t>
      </w:r>
      <w:r w:rsidRPr="00A43ED8">
        <w:rPr>
          <w:szCs w:val="22"/>
        </w:rPr>
        <w:t>11 Feb 2011 p. 490</w:t>
      </w:r>
      <w:r w:rsidR="002B3A48" w:rsidRPr="00A43ED8">
        <w:rPr>
          <w:szCs w:val="22"/>
        </w:rPr>
        <w:t>; 21 Jun 2011 p. 2228</w:t>
      </w:r>
      <w:r w:rsidR="00FF2DDB" w:rsidRPr="00A43ED8">
        <w:rPr>
          <w:szCs w:val="22"/>
        </w:rPr>
        <w:t>; 15 Jun 2012 p. 2528-9</w:t>
      </w:r>
      <w:r w:rsidR="0019098A">
        <w:rPr>
          <w:szCs w:val="22"/>
        </w:rPr>
        <w:t>; 28 Jun 2013 p. 2770-1</w:t>
      </w:r>
      <w:r w:rsidRPr="00A43ED8">
        <w:t>.]</w:t>
      </w:r>
    </w:p>
    <w:p w:rsidR="00ED4288" w:rsidRPr="00A43ED8" w:rsidRDefault="00ED4288">
      <w:pPr>
        <w:pStyle w:val="yScheduleHeading"/>
      </w:pPr>
      <w:bookmarkStart w:id="45" w:name="_Toc389143191"/>
      <w:r w:rsidRPr="00A43ED8">
        <w:rPr>
          <w:rStyle w:val="CharSchNo"/>
        </w:rPr>
        <w:t>Schedule 4</w:t>
      </w:r>
      <w:bookmarkEnd w:id="45"/>
    </w:p>
    <w:p w:rsidR="00ED4288" w:rsidRPr="00A43ED8" w:rsidRDefault="00ED4288">
      <w:pPr>
        <w:pStyle w:val="yShoulderClause"/>
        <w:rPr>
          <w:snapToGrid w:val="0"/>
        </w:rPr>
      </w:pPr>
      <w:r w:rsidRPr="00A43ED8">
        <w:rPr>
          <w:snapToGrid w:val="0"/>
        </w:rPr>
        <w:t>[r. 18]</w:t>
      </w:r>
    </w:p>
    <w:p w:rsidR="00ED4288" w:rsidRPr="00A43ED8" w:rsidRDefault="00ED4288">
      <w:pPr>
        <w:pStyle w:val="yHeading2"/>
      </w:pPr>
      <w:bookmarkStart w:id="46" w:name="_Toc389143192"/>
      <w:r w:rsidRPr="00A43ED8">
        <w:rPr>
          <w:rStyle w:val="CharSchText"/>
        </w:rPr>
        <w:t>Prerequisites for applicants for certificates of competency</w:t>
      </w:r>
      <w:bookmarkEnd w:id="46"/>
    </w:p>
    <w:p w:rsidR="00ED4288" w:rsidRPr="00A43ED8" w:rsidRDefault="00ED4288">
      <w:pPr>
        <w:pStyle w:val="yMiscellaneousBody"/>
        <w:rPr>
          <w:snapToGrid w:val="0"/>
        </w:rPr>
      </w:pPr>
      <w:r w:rsidRPr="00A43ED8">
        <w:rPr>
          <w:snapToGrid w:val="0"/>
        </w:rPr>
        <w:t>The following prerequisites are specified for applicants for examination for certificates of competency —</w:t>
      </w:r>
    </w:p>
    <w:p w:rsidR="00ED4288" w:rsidRPr="00A43ED8" w:rsidRDefault="00ED4288">
      <w:pPr>
        <w:pStyle w:val="yMiscellaneousBody"/>
        <w:rPr>
          <w:snapToGrid w:val="0"/>
        </w:rPr>
      </w:pPr>
      <w:r w:rsidRPr="00A43ED8">
        <w:rPr>
          <w:b/>
          <w:snapToGrid w:val="0"/>
        </w:rPr>
        <w:t>MASTER CLASS III</w:t>
      </w:r>
      <w:r w:rsidRPr="00A43ED8">
        <w:rPr>
          <w:snapToGrid w:val="0"/>
        </w:rPr>
        <w:t>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Holder of a Master Class IV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1½ years of approved watchkeeping service since obtaining the Master Class IV certificate.</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a Second Mate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3 years of approved watchkeeping service since obtaining the Second Mate certificate.</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 xml:space="preserve">12 months of approved sea service in the industry (i.e. trading or fishing) appropriate </w:t>
      </w:r>
      <w:r w:rsidRPr="00A43ED8">
        <w:t xml:space="preserve">to the annotation, </w:t>
      </w:r>
      <w:r w:rsidRPr="00A43ED8">
        <w:rPr>
          <w:snapToGrid w:val="0"/>
        </w:rPr>
        <w:t>including 6 months of approved service in vessels of not less than 20 metres in length since obtaining the Master Class III certificate.</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21 years.</w:t>
      </w:r>
    </w:p>
    <w:p w:rsidR="00ED4288" w:rsidRPr="00A43ED8" w:rsidRDefault="00ED4288">
      <w:pPr>
        <w:pStyle w:val="yMiscellaneousBody"/>
        <w:keepNext/>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pPr>
        <w:pStyle w:val="yMiscellaneousBody"/>
        <w:keepNext/>
        <w:tabs>
          <w:tab w:val="left" w:pos="1134"/>
        </w:tabs>
        <w:spacing w:before="120"/>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701"/>
        </w:tabs>
        <w:spacing w:before="120"/>
        <w:ind w:left="2268" w:hanging="2268"/>
        <w:rPr>
          <w:snapToGrid w:val="0"/>
        </w:rPr>
      </w:pPr>
      <w:r w:rsidRPr="00A43ED8">
        <w:rPr>
          <w:snapToGrid w:val="0"/>
        </w:rPr>
        <w:tab/>
        <w:t>—</w:t>
      </w:r>
      <w:r w:rsidRPr="00A43ED8">
        <w:rPr>
          <w:snapToGrid w:val="0"/>
        </w:rPr>
        <w:tab/>
        <w:t>A certificate of competency as Second Mate, Master Class IV or other qualifications deemed to be equivalent to the foregoing.</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w:t>
      </w:r>
    </w:p>
    <w:p w:rsidR="00ED4288" w:rsidRPr="00A43ED8" w:rsidRDefault="00ED4288">
      <w:pPr>
        <w:pStyle w:val="yMiscellaneousBody"/>
        <w:tabs>
          <w:tab w:val="left" w:pos="1701"/>
        </w:tabs>
        <w:spacing w:before="120"/>
        <w:ind w:left="2268" w:hanging="2268"/>
        <w:rPr>
          <w:snapToGrid w:val="0"/>
        </w:rPr>
      </w:pP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701"/>
        </w:tabs>
        <w:spacing w:before="120"/>
        <w:ind w:left="2268" w:hanging="2268"/>
        <w:rPr>
          <w:snapToGrid w:val="0"/>
        </w:rPr>
      </w:pPr>
      <w:r w:rsidRPr="00A43ED8">
        <w:rPr>
          <w:snapToGrid w:val="0"/>
        </w:rPr>
        <w:tab/>
      </w:r>
      <w:r w:rsidRPr="00A43ED8">
        <w:rPr>
          <w:snapToGrid w:val="0"/>
        </w:rPr>
        <w:tab/>
        <w:t>successfully complete approved courses in —</w:t>
      </w:r>
    </w:p>
    <w:p w:rsidR="00ED4288" w:rsidRPr="00A43ED8" w:rsidRDefault="00ED4288">
      <w:pPr>
        <w:pStyle w:val="yMiscellaneousBody"/>
        <w:tabs>
          <w:tab w:val="left" w:pos="2268"/>
        </w:tabs>
        <w:spacing w:before="120"/>
        <w:ind w:left="2835" w:hanging="2835"/>
        <w:rPr>
          <w:snapToGrid w:val="0"/>
        </w:rPr>
      </w:pPr>
      <w:r w:rsidRPr="00A43ED8">
        <w:rPr>
          <w:snapToGrid w:val="0"/>
        </w:rPr>
        <w:tab/>
        <w:t>(a)</w:t>
      </w:r>
      <w:r w:rsidRPr="00A43ED8">
        <w:rPr>
          <w:snapToGrid w:val="0"/>
        </w:rPr>
        <w:tab/>
        <w:t xml:space="preserve">For the Master Class III certificate of competency which is restricted </w:t>
      </w:r>
      <w:r w:rsidRPr="00A43ED8">
        <w:t>by the chief executive officer;</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elements of personnel and shipboard safety, firefighting training and accident prevention —</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radiotelephony;</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radar training including collision avoidance work;</w:t>
      </w:r>
    </w:p>
    <w:p w:rsidR="00ED4288" w:rsidRPr="00A43ED8" w:rsidRDefault="00ED4288">
      <w:pPr>
        <w:pStyle w:val="yMiscellaneousBody"/>
        <w:tabs>
          <w:tab w:val="left" w:pos="2268"/>
        </w:tabs>
        <w:spacing w:before="120"/>
        <w:ind w:left="2835" w:hanging="2835"/>
        <w:rPr>
          <w:snapToGrid w:val="0"/>
        </w:rPr>
      </w:pPr>
      <w:r w:rsidRPr="00A43ED8">
        <w:rPr>
          <w:snapToGrid w:val="0"/>
        </w:rPr>
        <w:tab/>
        <w:t>(b)</w:t>
      </w:r>
      <w:r w:rsidRPr="00A43ED8">
        <w:rPr>
          <w:snapToGrid w:val="0"/>
        </w:rPr>
        <w:tab/>
        <w:t>For the Master Class III certificate of competency which is not restricted by the chief executive officer</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radiotelephony;</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prevention and control of fires on board ship;</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proficiency in survival craft;</w:t>
      </w:r>
    </w:p>
    <w:p w:rsidR="00ED4288" w:rsidRPr="00A43ED8" w:rsidRDefault="00ED4288">
      <w:pPr>
        <w:pStyle w:val="yMiscellaneousBody"/>
        <w:tabs>
          <w:tab w:val="left" w:pos="2835"/>
        </w:tabs>
        <w:spacing w:before="100"/>
        <w:ind w:left="3402" w:hanging="3402"/>
        <w:rPr>
          <w:snapToGrid w:val="0"/>
        </w:rPr>
      </w:pPr>
      <w:r w:rsidRPr="00A43ED8">
        <w:rPr>
          <w:snapToGrid w:val="0"/>
        </w:rPr>
        <w:tab/>
        <w:t>—</w:t>
      </w:r>
      <w:r w:rsidRPr="00A43ED8">
        <w:rPr>
          <w:snapToGrid w:val="0"/>
        </w:rPr>
        <w:tab/>
        <w:t xml:space="preserve">simulated radar navigation and </w:t>
      </w:r>
      <w:r w:rsidRPr="00A43ED8">
        <w:t>anticollision exercises.</w:t>
      </w:r>
    </w:p>
    <w:p w:rsidR="00ED4288" w:rsidRPr="00A43ED8" w:rsidRDefault="00ED4288" w:rsidP="00A410CD">
      <w:pPr>
        <w:pStyle w:val="yMiscellaneousBody"/>
        <w:keepNext/>
        <w:rPr>
          <w:snapToGrid w:val="0"/>
        </w:rPr>
      </w:pPr>
      <w:r w:rsidRPr="00A43ED8">
        <w:rPr>
          <w:b/>
          <w:snapToGrid w:val="0"/>
        </w:rPr>
        <w:t>Examination Subjects</w:t>
      </w:r>
    </w:p>
    <w:p w:rsidR="00ED4288" w:rsidRPr="00A43ED8" w:rsidRDefault="00ED4288" w:rsidP="00A410CD">
      <w:pPr>
        <w:pStyle w:val="yMiscellaneousBody"/>
        <w:keepNext/>
        <w:spacing w:after="160"/>
        <w:rPr>
          <w:snapToGrid w:val="0"/>
        </w:rPr>
      </w:pPr>
      <w:r w:rsidRPr="00A43ED8">
        <w:rPr>
          <w:snapToGrid w:val="0"/>
        </w:rPr>
        <w:t xml:space="preserve">The examination for a certificate of competency as Master Class III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Meteorology</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Administration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2F</w:t>
            </w:r>
          </w:p>
        </w:tc>
        <w:tc>
          <w:tcPr>
            <w:tcW w:w="1134" w:type="dxa"/>
          </w:tcPr>
          <w:p w:rsidR="00ED4288" w:rsidRPr="00A43ED8" w:rsidRDefault="00ED4288">
            <w:pPr>
              <w:pStyle w:val="yTable"/>
              <w:spacing w:before="0"/>
              <w:jc w:val="center"/>
              <w:rPr>
                <w:sz w:val="20"/>
              </w:rPr>
            </w:pPr>
            <w:r w:rsidRPr="00A43ED8">
              <w:rPr>
                <w:sz w:val="20"/>
              </w:rPr>
              <w:t>50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7F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No. 1, 4 and 5.</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In Part B</w:t>
      </w:r>
      <w:r w:rsidRPr="00A43ED8">
        <w:rPr>
          <w:snapToGrid w:val="0"/>
        </w:rPr>
        <w:noBreakHyphen/>
        <w:t>1 subjects may be taken separately, that is on a single subject basis. In Part B</w:t>
      </w:r>
      <w:r w:rsidRPr="00A43ED8">
        <w:rPr>
          <w:snapToGrid w:val="0"/>
        </w:rPr>
        <w:noBreakHyphen/>
        <w:t>2 the subjects must be attempted and passed as a group.</w:t>
      </w:r>
    </w:p>
    <w:p w:rsidR="00ED4288" w:rsidRPr="00A43ED8" w:rsidRDefault="00ED4288">
      <w:pPr>
        <w:pStyle w:val="yMiscellaneousBody"/>
        <w:rPr>
          <w:snapToGrid w:val="0"/>
        </w:rPr>
      </w:pPr>
      <w:r w:rsidRPr="00A43ED8">
        <w:rPr>
          <w:b/>
          <w:snapToGrid w:val="0"/>
        </w:rPr>
        <w:t>MASTER CLASS III</w:t>
      </w:r>
      <w:r w:rsidRPr="00A43ED8">
        <w:rPr>
          <w:snapToGrid w:val="0"/>
        </w:rPr>
        <w:t xml:space="preserve"> (limited to sail as chief mate) — Prerequisites are as for Master Class III except that only 50% of approved watchkeeping service is needed.</w:t>
      </w:r>
    </w:p>
    <w:p w:rsidR="00ED4288" w:rsidRPr="00A43ED8" w:rsidRDefault="00ED4288">
      <w:pPr>
        <w:pStyle w:val="yMiscellaneousBody"/>
        <w:rPr>
          <w:snapToGrid w:val="0"/>
        </w:rPr>
      </w:pPr>
      <w:r w:rsidRPr="00A43ED8">
        <w:rPr>
          <w:snapToGrid w:val="0"/>
        </w:rPr>
        <w:t>Examination subjects are as for Master Class III except that the examination in Nautical Knowledge may be varied so as to take into consideration that the holder will not be permitted to take command of a vessel.</w:t>
      </w:r>
    </w:p>
    <w:p w:rsidR="00ED4288" w:rsidRPr="00A43ED8" w:rsidRDefault="00ED4288">
      <w:pPr>
        <w:pStyle w:val="yMiscellaneousBody"/>
        <w:keepNext/>
        <w:rPr>
          <w:snapToGrid w:val="0"/>
        </w:rPr>
      </w:pPr>
      <w:r w:rsidRPr="00A43ED8">
        <w:rPr>
          <w:b/>
          <w:snapToGrid w:val="0"/>
        </w:rPr>
        <w:t>MASTER CLASS IV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Holder of a Master Class 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1½ years of approved watchkeeping service since obtaining the Master Class V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a Second Mate certificate of competency or a Mate Class IV certificate of competency</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 year of approved watchkeeping service and appropriate experience in vessels of less than 80 metres length.</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and </w:t>
      </w:r>
      <w:r w:rsidRPr="00A43ED8">
        <w:t>“Fishing”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 xml:space="preserve">6 months of approved service in the industry (i.e. trading or fishing) appropriate </w:t>
      </w:r>
      <w:r w:rsidRPr="00A43ED8">
        <w:t xml:space="preserve">to the annotation, </w:t>
      </w:r>
      <w:r w:rsidRPr="00A43ED8">
        <w:rPr>
          <w:snapToGrid w:val="0"/>
        </w:rPr>
        <w:t>including 3 months (within the last 5 years) of approved service since obtaining the Master Class IV certificate of competency.</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20 years.</w:t>
      </w:r>
    </w:p>
    <w:p w:rsidR="00ED4288" w:rsidRPr="00A43ED8" w:rsidRDefault="00ED4288">
      <w:pPr>
        <w:pStyle w:val="yMiscellaneousBody"/>
        <w:tabs>
          <w:tab w:val="right" w:pos="907"/>
        </w:tabs>
        <w:ind w:left="1134" w:hanging="1134"/>
        <w:rPr>
          <w:snapToGrid w:val="0"/>
        </w:rPr>
      </w:pPr>
      <w:r w:rsidRPr="00A43ED8">
        <w:rPr>
          <w:snapToGrid w:val="0"/>
        </w:rPr>
        <w:tab/>
        <w:t>(d)</w:t>
      </w:r>
      <w:r w:rsidRPr="00A43ED8">
        <w:rPr>
          <w:snapToGrid w:val="0"/>
        </w:rPr>
        <w:tab/>
        <w:t>Compulsory Training and Qualifications:</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To be eligible for admission to the examination:</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certificate of competency as Second Mate, Mate Class IV, Master Class V or other qualification deemed to be equivalent to the foregoing.</w:t>
      </w:r>
    </w:p>
    <w:p w:rsidR="00ED4288" w:rsidRPr="00A43ED8" w:rsidRDefault="00ED4288">
      <w:pPr>
        <w:pStyle w:val="yMiscellaneousBody"/>
        <w:keepNext/>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701"/>
        </w:tabs>
        <w:ind w:left="2268" w:hanging="2268"/>
        <w:rPr>
          <w:snapToGrid w:val="0"/>
        </w:rPr>
      </w:pPr>
      <w:r w:rsidRPr="00A43ED8">
        <w:rPr>
          <w:snapToGrid w:val="0"/>
        </w:rPr>
        <w:tab/>
      </w:r>
      <w:r w:rsidRPr="00A43ED8">
        <w:rPr>
          <w:snapToGrid w:val="0"/>
        </w:rPr>
        <w:tab/>
        <w:t>successfully complete approved courses in —</w:t>
      </w:r>
    </w:p>
    <w:p w:rsidR="00ED4288" w:rsidRPr="00A43ED8" w:rsidRDefault="00ED4288">
      <w:pPr>
        <w:pStyle w:val="yMiscellaneousBody"/>
        <w:tabs>
          <w:tab w:val="left" w:pos="2268"/>
        </w:tabs>
        <w:ind w:left="2835" w:hanging="2835"/>
        <w:rPr>
          <w:snapToGrid w:val="0"/>
        </w:rPr>
      </w:pPr>
      <w:r w:rsidRPr="00A43ED8">
        <w:rPr>
          <w:snapToGrid w:val="0"/>
        </w:rPr>
        <w:tab/>
        <w:t>—</w:t>
      </w:r>
      <w:r w:rsidRPr="00A43ED8">
        <w:rPr>
          <w:snapToGrid w:val="0"/>
        </w:rPr>
        <w:tab/>
        <w:t>elements of personnel and shipboard safety, firefighting training and accident prevention;</w:t>
      </w:r>
    </w:p>
    <w:p w:rsidR="00E232A0" w:rsidRPr="00A43ED8" w:rsidRDefault="00E232A0" w:rsidP="00E232A0">
      <w:pPr>
        <w:pStyle w:val="yMiscellaneousBody"/>
        <w:tabs>
          <w:tab w:val="left" w:pos="2268"/>
        </w:tabs>
        <w:ind w:left="2835" w:hanging="2835"/>
        <w:rPr>
          <w:snapToGrid w:val="0"/>
        </w:rPr>
      </w:pPr>
      <w:r w:rsidRPr="00A43ED8">
        <w:rPr>
          <w:snapToGrid w:val="0"/>
        </w:rPr>
        <w:tab/>
        <w:t>—</w:t>
      </w:r>
      <w:r w:rsidRPr="00A43ED8">
        <w:rPr>
          <w:snapToGrid w:val="0"/>
        </w:rPr>
        <w:tab/>
        <w:t>radiotelephony.</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Master Class IV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Bridge Equipment</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7F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keepNext/>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No. l, 2, 3, 4 and 5. (N.B. not 3F).</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Candidates who hold a valid Mate Class IV certificate of competency may be exempted from examination in subjects No. 1, 2, 3 or 3F, as appropriate, 4 and 5.</w:t>
      </w:r>
    </w:p>
    <w:p w:rsidR="00ED4288" w:rsidRPr="00A43ED8" w:rsidRDefault="00ED4288">
      <w:pPr>
        <w:pStyle w:val="yMiscellaneousBody"/>
        <w:tabs>
          <w:tab w:val="right" w:pos="907"/>
        </w:tabs>
        <w:ind w:left="1134" w:hanging="1134"/>
        <w:rPr>
          <w:snapToGrid w:val="0"/>
        </w:rPr>
      </w:pPr>
      <w:r w:rsidRPr="00A43ED8">
        <w:rPr>
          <w:snapToGrid w:val="0"/>
        </w:rPr>
        <w:tab/>
        <w:t>3.</w:t>
      </w:r>
      <w:r w:rsidRPr="00A43ED8">
        <w:rPr>
          <w:snapToGrid w:val="0"/>
        </w:rPr>
        <w:tab/>
        <w:t xml:space="preserve">Candidates for Master Class IV certificates of competency </w:t>
      </w:r>
      <w:r w:rsidRPr="00A43ED8">
        <w:t>restricted</w:t>
      </w:r>
      <w:r w:rsidRPr="00A43ED8">
        <w:rPr>
          <w:snapToGrid w:val="0"/>
        </w:rPr>
        <w:t xml:space="preserve"> for Offshore operations up to 100 nautical miles to seaward, Inshore and/or Sheltered Water operations only shall not be required to take the Offshore Navigation paper.</w:t>
      </w:r>
    </w:p>
    <w:p w:rsidR="00ED4288" w:rsidRPr="00A43ED8" w:rsidRDefault="00ED4288">
      <w:pPr>
        <w:pStyle w:val="yMiscellaneousBody"/>
        <w:tabs>
          <w:tab w:val="right" w:pos="907"/>
        </w:tabs>
        <w:ind w:left="1134" w:hanging="1134"/>
        <w:rPr>
          <w:snapToGrid w:val="0"/>
        </w:rPr>
      </w:pPr>
      <w:r w:rsidRPr="00A43ED8">
        <w:rPr>
          <w:snapToGrid w:val="0"/>
        </w:rPr>
        <w:tab/>
        <w:t>4.</w:t>
      </w:r>
      <w:r w:rsidRPr="00A43ED8">
        <w:rPr>
          <w:snapToGrid w:val="0"/>
        </w:rPr>
        <w:tab/>
        <w:t>In Part B</w:t>
      </w:r>
      <w:r w:rsidRPr="00A43ED8">
        <w:rPr>
          <w:snapToGrid w:val="0"/>
        </w:rPr>
        <w:noBreakHyphen/>
        <w:t>1 subjects may be taken separately, that is on a single subject basis. In Part B</w:t>
      </w:r>
      <w:r w:rsidRPr="00A43ED8">
        <w:rPr>
          <w:snapToGrid w:val="0"/>
        </w:rPr>
        <w:noBreakHyphen/>
        <w:t>2 the subjects must be attempted and passed as a group.</w:t>
      </w:r>
    </w:p>
    <w:p w:rsidR="00ED4288" w:rsidRPr="00A43ED8" w:rsidRDefault="00ED4288">
      <w:pPr>
        <w:pStyle w:val="yMiscellaneousBody"/>
        <w:rPr>
          <w:snapToGrid w:val="0"/>
        </w:rPr>
      </w:pPr>
      <w:r w:rsidRPr="00A43ED8">
        <w:rPr>
          <w:b/>
          <w:snapToGrid w:val="0"/>
        </w:rPr>
        <w:t>MATE CLASS IV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and/or fishing vessels as appropriate) required for the basic certificate of competency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w:t>
      </w:r>
      <w:r w:rsidRPr="00A43ED8">
        <w:rPr>
          <w:snapToGrid w:val="0"/>
        </w:rPr>
        <w:tab/>
        <w:t>3 years of approved sea service.</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w:t>
      </w:r>
      <w:r w:rsidRPr="00A43ED8">
        <w:rPr>
          <w:snapToGrid w:val="0"/>
        </w:rPr>
        <w:tab/>
        <w:t xml:space="preserve">6 months of approved service in the industry (i.e. trading or fishing) in vessels of less than 80 metres in length engaged in operations appropriate </w:t>
      </w:r>
      <w:r w:rsidRPr="00A43ED8">
        <w:t xml:space="preserve">to the annotation, </w:t>
      </w:r>
      <w:r w:rsidRPr="00A43ED8">
        <w:rPr>
          <w:snapToGrid w:val="0"/>
        </w:rPr>
        <w:t>including 3 months obtained within the preceding 5 years.</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19 years.</w:t>
      </w:r>
    </w:p>
    <w:p w:rsidR="00ED4288" w:rsidRPr="00A43ED8" w:rsidRDefault="00ED4288">
      <w:pPr>
        <w:pStyle w:val="yMiscellaneousBody"/>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Nil.</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In addition to obtaining a satisfactory pass at all parts of the examination, candidates must satisfy the following requirements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successfully complete approved courses in —</w:t>
      </w:r>
    </w:p>
    <w:p w:rsidR="00ED4288" w:rsidRPr="00A43ED8" w:rsidRDefault="00ED4288"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elements of personnel and shipboard safety, firefighting training and accident prevention;</w:t>
      </w:r>
    </w:p>
    <w:p w:rsidR="00E232A0" w:rsidRPr="00A43ED8" w:rsidRDefault="00E232A0" w:rsidP="00A410CD">
      <w:pPr>
        <w:pStyle w:val="yMiscellaneousBody"/>
        <w:tabs>
          <w:tab w:val="left" w:pos="1701"/>
        </w:tabs>
        <w:spacing w:before="120"/>
        <w:ind w:left="2268" w:hanging="2268"/>
        <w:rPr>
          <w:snapToGrid w:val="0"/>
        </w:rPr>
      </w:pPr>
      <w:r w:rsidRPr="00A43ED8">
        <w:rPr>
          <w:snapToGrid w:val="0"/>
        </w:rPr>
        <w:tab/>
        <w:t>—</w:t>
      </w:r>
      <w:r w:rsidRPr="00A43ED8">
        <w:rPr>
          <w:snapToGrid w:val="0"/>
        </w:rPr>
        <w:tab/>
        <w:t>radiotelephony.</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Borders>
              <w:top w:val="nil"/>
            </w:tcBorders>
          </w:tcPr>
          <w:p w:rsidR="00ED4288" w:rsidRPr="00A43ED8" w:rsidRDefault="00ED4288">
            <w:pPr>
              <w:pStyle w:val="yTable"/>
              <w:spacing w:before="0"/>
              <w:rPr>
                <w:sz w:val="20"/>
              </w:rPr>
            </w:pPr>
            <w:r w:rsidRPr="00A43ED8">
              <w:rPr>
                <w:b/>
                <w:sz w:val="20"/>
              </w:rPr>
              <w:t>PART B</w:t>
            </w:r>
            <w:r w:rsidRPr="00A43ED8">
              <w:rPr>
                <w:b/>
                <w:sz w:val="20"/>
              </w:rPr>
              <w:noBreakHyphen/>
              <w:t>1</w:t>
            </w:r>
          </w:p>
        </w:tc>
        <w:tc>
          <w:tcPr>
            <w:tcW w:w="1134" w:type="dxa"/>
            <w:tcBorders>
              <w:top w:val="nil"/>
            </w:tcBorders>
          </w:tcPr>
          <w:p w:rsidR="00ED4288" w:rsidRPr="00A43ED8" w:rsidRDefault="00ED4288">
            <w:pPr>
              <w:pStyle w:val="yTable"/>
              <w:spacing w:before="0"/>
              <w:jc w:val="center"/>
              <w:rPr>
                <w:sz w:val="20"/>
              </w:rPr>
            </w:pPr>
          </w:p>
        </w:tc>
        <w:tc>
          <w:tcPr>
            <w:tcW w:w="1134" w:type="dxa"/>
            <w:tcBorders>
              <w:top w:val="nil"/>
            </w:tcBorders>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spacing w:before="0"/>
              <w:rPr>
                <w:sz w:val="20"/>
              </w:rPr>
            </w:pPr>
            <w:r w:rsidRPr="00A43ED8">
              <w:rPr>
                <w:sz w:val="20"/>
              </w:rPr>
              <w:t>Bridge Equipment</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3F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Offshore Navigation</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5</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Signals</w:t>
            </w:r>
          </w:p>
        </w:tc>
        <w:tc>
          <w:tcPr>
            <w:tcW w:w="1134" w:type="dxa"/>
          </w:tcPr>
          <w:p w:rsidR="00ED4288" w:rsidRPr="00A43ED8" w:rsidRDefault="00ED4288">
            <w:pPr>
              <w:pStyle w:val="yTable"/>
              <w:spacing w:before="0"/>
              <w:jc w:val="center"/>
              <w:rPr>
                <w:sz w:val="20"/>
              </w:rPr>
            </w:pPr>
            <w:r w:rsidRPr="00A43ED8">
              <w:rPr>
                <w:sz w:val="20"/>
              </w:rPr>
              <w:t>6</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7</w:t>
            </w: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7F</w:t>
            </w:r>
          </w:p>
        </w:tc>
        <w:tc>
          <w:tcPr>
            <w:tcW w:w="1134" w:type="dxa"/>
          </w:tcPr>
          <w:p w:rsidR="00ED4288" w:rsidRPr="00A43ED8" w:rsidRDefault="00ED4288">
            <w:pPr>
              <w:pStyle w:val="yTable"/>
              <w:spacing w:before="0"/>
              <w:jc w:val="center"/>
              <w:rPr>
                <w:sz w:val="20"/>
              </w:rPr>
            </w:pPr>
          </w:p>
        </w:tc>
      </w:tr>
    </w:tbl>
    <w:p w:rsidR="00ED4288" w:rsidRPr="00A43ED8" w:rsidRDefault="00ED4288">
      <w:pPr>
        <w:pStyle w:val="yMiscellaneousBody"/>
        <w:rPr>
          <w:snapToGrid w:val="0"/>
        </w:rPr>
      </w:pPr>
      <w:r w:rsidRPr="00A43ED8">
        <w:rPr>
          <w:b/>
          <w:snapToGrid w:val="0"/>
        </w:rPr>
        <w:t>Notes:</w:t>
      </w:r>
      <w:r w:rsidRPr="00A43ED8">
        <w:rPr>
          <w:snapToGrid w:val="0"/>
        </w:rPr>
        <w:t xml:space="preserve"> Candidates for Mate Class IV certificates of competency </w:t>
      </w:r>
      <w:r w:rsidRPr="00A43ED8">
        <w:t>restricted</w:t>
      </w:r>
      <w:r w:rsidRPr="00A43ED8">
        <w:rPr>
          <w:snapToGrid w:val="0"/>
        </w:rPr>
        <w:t xml:space="preserve"> for offshore operations up to 100 nautical miles to seaward, Inshore and/or Sheltered Water operations only shall not be required to take the Offshore Navigation paper.</w:t>
      </w:r>
    </w:p>
    <w:p w:rsidR="00ED4288" w:rsidRPr="00A43ED8" w:rsidRDefault="00ED4288">
      <w:pPr>
        <w:pStyle w:val="yMiscellaneousBody"/>
        <w:rPr>
          <w:snapToGrid w:val="0"/>
        </w:rPr>
      </w:pPr>
      <w:r w:rsidRPr="00A43ED8">
        <w:rPr>
          <w:b/>
          <w:snapToGrid w:val="0"/>
        </w:rPr>
        <w:t>MASTER CLASS V</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(in trading and/or fishing vessels as appropriate) required for the basic certificate of competency.</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Candidate not holding any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ED4288" w:rsidRPr="00A43ED8" w:rsidRDefault="00ED4288" w:rsidP="00A410CD">
      <w:pPr>
        <w:pStyle w:val="yMiscellaneousBody"/>
        <w:keepNext/>
        <w:tabs>
          <w:tab w:val="left" w:pos="1134"/>
        </w:tabs>
        <w:ind w:left="1701" w:hanging="1701"/>
        <w:rPr>
          <w:snapToGrid w:val="0"/>
        </w:rPr>
      </w:pPr>
      <w:r w:rsidRPr="00A43ED8">
        <w:rPr>
          <w:snapToGrid w:val="0"/>
        </w:rPr>
        <w:tab/>
        <w:t>(ii)</w:t>
      </w:r>
      <w:r w:rsidRPr="00A43ED8">
        <w:rPr>
          <w:snapToGrid w:val="0"/>
        </w:rPr>
        <w:tab/>
        <w:t>Holder of a Second Mate’s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3 months of appropriate service obtained within the previous 5 years in vessels of less than 35 metres in length engaged in operations (i.e. trading or fishing) appropriate to the certificate of competency required.</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Holder of another acceptable qualification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 xml:space="preserve">Qualifying service for </w:t>
      </w:r>
      <w:r w:rsidRPr="00A43ED8">
        <w:t>annotation</w:t>
      </w:r>
      <w:r w:rsidRPr="00A43ED8">
        <w:rPr>
          <w:snapToGrid w:val="0"/>
        </w:rPr>
        <w:t xml:space="preserve"> of basic certificate of competency for “Trading” or </w:t>
      </w:r>
      <w:r w:rsidRPr="00A43ED8">
        <w:t>“Fishing” —</w:t>
      </w:r>
    </w:p>
    <w:p w:rsidR="00ED4288" w:rsidRPr="00A43ED8" w:rsidRDefault="00ED4288">
      <w:pPr>
        <w:pStyle w:val="yMiscellaneousBody"/>
        <w:tabs>
          <w:tab w:val="left" w:pos="567"/>
        </w:tabs>
        <w:ind w:left="1680" w:hanging="1680"/>
        <w:rPr>
          <w:snapToGrid w:val="0"/>
        </w:rPr>
      </w:pPr>
      <w:r w:rsidRPr="00A43ED8">
        <w:rPr>
          <w:snapToGrid w:val="0"/>
        </w:rPr>
        <w:tab/>
      </w:r>
      <w:r w:rsidRPr="00A43ED8">
        <w:rPr>
          <w:snapToGrid w:val="0"/>
        </w:rPr>
        <w:tab/>
        <w:t>3 months of approved sea service in the industry (i.e. trading or fishing) in vessels of less than 35 metres in length engaged in operations appropriate to the endorsement and obtained within the preceding 5 years.</w:t>
      </w:r>
    </w:p>
    <w:p w:rsidR="00ED4288" w:rsidRPr="00A43ED8" w:rsidRDefault="00ED4288">
      <w:pPr>
        <w:pStyle w:val="yMiscellaneousBody"/>
        <w:rPr>
          <w:snapToGrid w:val="0"/>
        </w:rPr>
      </w:pPr>
      <w:r w:rsidRPr="00A43ED8">
        <w:rPr>
          <w:b/>
          <w:snapToGrid w:val="0"/>
        </w:rPr>
        <w:t>Notes:</w:t>
      </w:r>
      <w:r w:rsidRPr="00A43ED8">
        <w:rPr>
          <w:snapToGrid w:val="0"/>
        </w:rPr>
        <w:t xml:space="preserve"> Candidates may take Parts B</w:t>
      </w:r>
      <w:r w:rsidRPr="00A43ED8">
        <w:rPr>
          <w:snapToGrid w:val="0"/>
        </w:rPr>
        <w:noBreakHyphen/>
        <w:t>1 and B</w:t>
      </w:r>
      <w:r w:rsidRPr="00A43ED8">
        <w:rPr>
          <w:snapToGrid w:val="0"/>
        </w:rPr>
        <w:noBreakHyphen/>
        <w:t>2 of the examination after completing one</w:t>
      </w:r>
      <w:r w:rsidRPr="00A43ED8">
        <w:rPr>
          <w:snapToGrid w:val="0"/>
        </w:rPr>
        <w:noBreakHyphen/>
        <w:t>half of the qualifying service. However Part C may be attempted only after all the qualifying service is acquired.</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Minimum Age: 19 years.</w:t>
      </w:r>
    </w:p>
    <w:p w:rsidR="00ED4288" w:rsidRPr="00A43ED8" w:rsidRDefault="00ED4288">
      <w:pPr>
        <w:pStyle w:val="yMiscellaneousBody"/>
        <w:keepNext/>
        <w:tabs>
          <w:tab w:val="right" w:pos="907"/>
        </w:tabs>
        <w:ind w:left="1134" w:hanging="1134"/>
        <w:rPr>
          <w:snapToGrid w:val="0"/>
        </w:rPr>
      </w:pPr>
      <w:r w:rsidRPr="00A43ED8">
        <w:rPr>
          <w:snapToGrid w:val="0"/>
        </w:rPr>
        <w:tab/>
        <w:t>(d)</w:t>
      </w:r>
      <w:r w:rsidRPr="00A43ED8">
        <w:rPr>
          <w:snapToGrid w:val="0"/>
        </w:rPr>
        <w:tab/>
        <w:t>Compulsory Training and Qualifications —</w:t>
      </w:r>
    </w:p>
    <w:p w:rsidR="00ED4288" w:rsidRPr="00A43ED8" w:rsidRDefault="00ED4288">
      <w:pPr>
        <w:pStyle w:val="yMiscellaneousBody"/>
        <w:keepNext/>
        <w:tabs>
          <w:tab w:val="left" w:pos="1134"/>
        </w:tabs>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Nil.</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134"/>
          <w:tab w:val="left" w:pos="1680"/>
        </w:tabs>
        <w:ind w:left="2280" w:hanging="1701"/>
        <w:rPr>
          <w:snapToGrid w:val="0"/>
        </w:rPr>
      </w:pPr>
      <w:r w:rsidRPr="00A43ED8">
        <w:rPr>
          <w:snapToGrid w:val="0"/>
        </w:rPr>
        <w:tab/>
      </w:r>
      <w:r w:rsidRPr="00A43ED8">
        <w:rPr>
          <w:snapToGrid w:val="0"/>
        </w:rPr>
        <w:tab/>
        <w:t>—</w:t>
      </w:r>
      <w:r w:rsidRPr="00A43ED8">
        <w:rPr>
          <w:snapToGrid w:val="0"/>
        </w:rPr>
        <w:tab/>
        <w:t>In addition to obtaining a satisfactory pass at all parts of the examination candidates must satisfy the following requirements —</w:t>
      </w:r>
    </w:p>
    <w:p w:rsidR="00ED4288" w:rsidRPr="00A43ED8" w:rsidRDefault="00ED4288">
      <w:pPr>
        <w:pStyle w:val="yMiscellaneousBody"/>
        <w:tabs>
          <w:tab w:val="left" w:pos="1134"/>
          <w:tab w:val="left" w:pos="1680"/>
        </w:tabs>
        <w:ind w:left="2280" w:hanging="2280"/>
        <w:rPr>
          <w:snapToGrid w:val="0"/>
        </w:rPr>
      </w:pPr>
      <w:r w:rsidRPr="00A43ED8">
        <w:rPr>
          <w:snapToGrid w:val="0"/>
        </w:rPr>
        <w:tab/>
      </w:r>
      <w:r w:rsidRPr="00A43ED8">
        <w:rPr>
          <w:snapToGrid w:val="0"/>
        </w:rPr>
        <w:tab/>
      </w:r>
      <w:r w:rsidRPr="00A43ED8">
        <w:rPr>
          <w:snapToGrid w:val="0"/>
        </w:rPr>
        <w:tab/>
        <w:t>satisfactorily complete approved courses in —</w:t>
      </w:r>
    </w:p>
    <w:p w:rsidR="00ED4288" w:rsidRPr="00A43ED8" w:rsidRDefault="00ED4288">
      <w:pPr>
        <w:pStyle w:val="yMiscellaneousBody"/>
        <w:tabs>
          <w:tab w:val="left" w:pos="2280"/>
        </w:tabs>
        <w:spacing w:before="120"/>
        <w:ind w:left="2880" w:hanging="2880"/>
        <w:rPr>
          <w:snapToGrid w:val="0"/>
        </w:rPr>
      </w:pPr>
      <w:r w:rsidRPr="00A43ED8">
        <w:rPr>
          <w:snapToGrid w:val="0"/>
        </w:rPr>
        <w:tab/>
        <w:t>—</w:t>
      </w:r>
      <w:r w:rsidRPr="00A43ED8">
        <w:rPr>
          <w:snapToGrid w:val="0"/>
        </w:rPr>
        <w:tab/>
        <w:t>elements of personnel and shipboard safety, firefighting training and accident prevention;</w:t>
      </w:r>
    </w:p>
    <w:p w:rsidR="00ED4288" w:rsidRPr="00A43ED8" w:rsidRDefault="00ED4288">
      <w:pPr>
        <w:pStyle w:val="yMiscellaneousBody"/>
        <w:tabs>
          <w:tab w:val="left" w:pos="2280"/>
        </w:tabs>
        <w:spacing w:before="120"/>
        <w:ind w:left="2880" w:hanging="2880"/>
        <w:rPr>
          <w:snapToGrid w:val="0"/>
        </w:rPr>
      </w:pPr>
      <w:r w:rsidRPr="00A43ED8">
        <w:rPr>
          <w:snapToGrid w:val="0"/>
        </w:rPr>
        <w:tab/>
        <w:t>—</w:t>
      </w:r>
      <w:r w:rsidRPr="00A43ED8">
        <w:rPr>
          <w:snapToGrid w:val="0"/>
        </w:rPr>
        <w:tab/>
      </w:r>
      <w:r w:rsidRPr="00A43ED8">
        <w:t>radiotelephony.</w:t>
      </w:r>
    </w:p>
    <w:p w:rsidR="00ED4288" w:rsidRPr="00A43ED8" w:rsidRDefault="00ED4288" w:rsidP="00A410CD">
      <w:pPr>
        <w:pStyle w:val="yMiscellaneousBody"/>
        <w:keepNext/>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Master Class V shall be in accordance with the syllabuses set out in </w:t>
      </w:r>
      <w:r w:rsidRPr="00A43ED8">
        <w:t>Schedule One</w:t>
      </w:r>
      <w:r w:rsidRPr="00A43ED8">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ED4288" w:rsidRPr="00A43ED8">
        <w:trPr>
          <w:tblHeader/>
        </w:trPr>
        <w:tc>
          <w:tcPr>
            <w:tcW w:w="4819" w:type="dxa"/>
            <w:tcBorders>
              <w:top w:val="single" w:sz="4" w:space="0" w:color="auto"/>
              <w:bottom w:val="single" w:sz="4" w:space="0" w:color="auto"/>
            </w:tcBorders>
          </w:tcPr>
          <w:p w:rsidR="00ED4288" w:rsidRPr="00A43ED8" w:rsidRDefault="00ED4288">
            <w:pPr>
              <w:pStyle w:val="yTable"/>
              <w:tabs>
                <w:tab w:val="left" w:pos="567"/>
              </w:tabs>
              <w:spacing w:before="0"/>
              <w:rPr>
                <w:sz w:val="20"/>
              </w:rPr>
            </w:pPr>
          </w:p>
        </w:tc>
        <w:tc>
          <w:tcPr>
            <w:tcW w:w="1134" w:type="dxa"/>
            <w:tcBorders>
              <w:top w:val="single" w:sz="4" w:space="0" w:color="auto"/>
              <w:bottom w:val="single" w:sz="4" w:space="0" w:color="auto"/>
            </w:tcBorders>
          </w:tcPr>
          <w:p w:rsidR="00ED4288" w:rsidRPr="00A43ED8" w:rsidRDefault="00ED4288">
            <w:pPr>
              <w:pStyle w:val="yTable"/>
              <w:spacing w:before="0"/>
              <w:jc w:val="center"/>
              <w:rPr>
                <w:sz w:val="20"/>
              </w:rPr>
            </w:pPr>
            <w:r w:rsidRPr="00A43ED8">
              <w:rPr>
                <w:b/>
                <w:sz w:val="20"/>
              </w:rPr>
              <w:t>Subject No.</w:t>
            </w:r>
          </w:p>
        </w:tc>
        <w:tc>
          <w:tcPr>
            <w:tcW w:w="1134"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z w:val="20"/>
              </w:rPr>
              <w:t>Pass Mark</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1</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b/>
                <w:sz w:val="20"/>
              </w:rPr>
            </w:pPr>
            <w:r w:rsidRPr="00A43ED8">
              <w:rPr>
                <w:b/>
                <w:sz w:val="20"/>
              </w:rPr>
              <w:t>%</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Radar</w:t>
            </w:r>
          </w:p>
        </w:tc>
        <w:tc>
          <w:tcPr>
            <w:tcW w:w="1134" w:type="dxa"/>
          </w:tcPr>
          <w:p w:rsidR="00ED4288" w:rsidRPr="00A43ED8" w:rsidRDefault="00ED4288">
            <w:pPr>
              <w:pStyle w:val="yTable"/>
              <w:spacing w:before="0"/>
              <w:jc w:val="center"/>
              <w:rPr>
                <w:sz w:val="20"/>
              </w:rPr>
            </w:pPr>
            <w:r w:rsidRPr="00A43ED8">
              <w:rPr>
                <w:sz w:val="20"/>
              </w:rPr>
              <w:t>1</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Ship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2</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Fishing</w:t>
            </w:r>
          </w:p>
        </w:tc>
        <w:tc>
          <w:tcPr>
            <w:tcW w:w="1134" w:type="dxa"/>
          </w:tcPr>
          <w:p w:rsidR="00ED4288" w:rsidRPr="00A43ED8" w:rsidRDefault="00ED4288">
            <w:pPr>
              <w:pStyle w:val="yTable"/>
              <w:spacing w:before="0"/>
              <w:jc w:val="center"/>
              <w:rPr>
                <w:sz w:val="20"/>
              </w:rPr>
            </w:pPr>
            <w:r w:rsidRPr="00A43ED8">
              <w:rPr>
                <w:sz w:val="20"/>
              </w:rPr>
              <w:t>2F</w:t>
            </w:r>
          </w:p>
        </w:tc>
        <w:tc>
          <w:tcPr>
            <w:tcW w:w="1134" w:type="dxa"/>
          </w:tcPr>
          <w:p w:rsidR="00ED4288" w:rsidRPr="00A43ED8" w:rsidRDefault="00ED4288">
            <w:pPr>
              <w:pStyle w:val="yTable"/>
              <w:spacing w:before="0"/>
              <w:jc w:val="center"/>
              <w:rPr>
                <w:sz w:val="20"/>
              </w:rPr>
            </w:pPr>
            <w:r w:rsidRPr="00A43ED8">
              <w:rPr>
                <w:sz w:val="20"/>
              </w:rPr>
              <w:t>60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B</w:t>
            </w:r>
            <w:r w:rsidRPr="00A43ED8">
              <w:rPr>
                <w:b/>
                <w:sz w:val="20"/>
              </w:rPr>
              <w:noBreakHyphen/>
              <w:t>2</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Coastal Navigation</w:t>
            </w:r>
          </w:p>
        </w:tc>
        <w:tc>
          <w:tcPr>
            <w:tcW w:w="1134" w:type="dxa"/>
          </w:tcPr>
          <w:p w:rsidR="00ED4288" w:rsidRPr="00A43ED8" w:rsidRDefault="00ED4288">
            <w:pPr>
              <w:pStyle w:val="yTable"/>
              <w:spacing w:before="0"/>
              <w:jc w:val="center"/>
              <w:rPr>
                <w:sz w:val="20"/>
              </w:rPr>
            </w:pPr>
            <w:r w:rsidRPr="00A43ED8">
              <w:rPr>
                <w:sz w:val="20"/>
              </w:rPr>
              <w:t>3</w:t>
            </w:r>
          </w:p>
        </w:tc>
        <w:tc>
          <w:tcPr>
            <w:tcW w:w="1134" w:type="dxa"/>
          </w:tcPr>
          <w:p w:rsidR="00ED4288" w:rsidRPr="00A43ED8" w:rsidRDefault="00ED4288">
            <w:pPr>
              <w:pStyle w:val="yTable"/>
              <w:spacing w:before="0"/>
              <w:jc w:val="center"/>
              <w:rPr>
                <w:sz w:val="20"/>
              </w:rPr>
            </w:pPr>
            <w:r w:rsidRPr="00A43ED8">
              <w:rPr>
                <w:sz w:val="20"/>
              </w:rPr>
              <w:t>70</w:t>
            </w:r>
          </w:p>
        </w:tc>
      </w:tr>
      <w:tr w:rsidR="00ED4288" w:rsidRPr="00A43ED8">
        <w:tc>
          <w:tcPr>
            <w:tcW w:w="4819" w:type="dxa"/>
          </w:tcPr>
          <w:p w:rsidR="00ED4288" w:rsidRPr="00A43ED8" w:rsidRDefault="00ED4288">
            <w:pPr>
              <w:pStyle w:val="yTable"/>
              <w:tabs>
                <w:tab w:val="left" w:pos="567"/>
              </w:tabs>
              <w:spacing w:before="0"/>
              <w:rPr>
                <w:sz w:val="20"/>
              </w:rPr>
            </w:pPr>
            <w:r w:rsidRPr="00A43ED8">
              <w:rPr>
                <w:b/>
                <w:sz w:val="20"/>
              </w:rPr>
              <w:t>PART C</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Nautical Knowledge </w:t>
            </w:r>
            <w:r w:rsidRPr="00A43ED8">
              <w:rPr>
                <w:snapToGrid w:val="0"/>
                <w:sz w:val="20"/>
              </w:rPr>
              <w:t>—</w:t>
            </w:r>
            <w:r w:rsidRPr="00A43ED8">
              <w:rPr>
                <w:sz w:val="20"/>
              </w:rPr>
              <w:t> </w:t>
            </w:r>
          </w:p>
        </w:tc>
        <w:tc>
          <w:tcPr>
            <w:tcW w:w="1134" w:type="dxa"/>
          </w:tcPr>
          <w:p w:rsidR="00ED4288" w:rsidRPr="00A43ED8" w:rsidRDefault="00ED4288">
            <w:pPr>
              <w:pStyle w:val="yTable"/>
              <w:spacing w:before="0"/>
              <w:jc w:val="center"/>
              <w:rPr>
                <w:sz w:val="20"/>
              </w:rPr>
            </w:pPr>
          </w:p>
        </w:tc>
        <w:tc>
          <w:tcPr>
            <w:tcW w:w="1134" w:type="dxa"/>
          </w:tcPr>
          <w:p w:rsidR="00ED4288" w:rsidRPr="00A43ED8" w:rsidRDefault="00ED4288">
            <w:pPr>
              <w:pStyle w:val="yTable"/>
              <w:spacing w:before="0"/>
              <w:jc w:val="center"/>
              <w:rPr>
                <w:sz w:val="20"/>
              </w:rPr>
            </w:pPr>
          </w:p>
        </w:tc>
      </w:tr>
      <w:tr w:rsidR="00ED4288" w:rsidRPr="00A43ED8">
        <w:tc>
          <w:tcPr>
            <w:tcW w:w="4819" w:type="dxa"/>
          </w:tcPr>
          <w:p w:rsidR="00ED4288" w:rsidRPr="00A43ED8" w:rsidRDefault="00ED4288">
            <w:pPr>
              <w:pStyle w:val="yTable"/>
              <w:tabs>
                <w:tab w:val="left" w:pos="567"/>
              </w:tabs>
              <w:spacing w:before="0"/>
              <w:rPr>
                <w:sz w:val="20"/>
              </w:rPr>
            </w:pPr>
            <w:r w:rsidRPr="00A43ED8">
              <w:rPr>
                <w:sz w:val="20"/>
              </w:rPr>
              <w:tab/>
              <w:t>Trading</w:t>
            </w:r>
          </w:p>
        </w:tc>
        <w:tc>
          <w:tcPr>
            <w:tcW w:w="1134" w:type="dxa"/>
          </w:tcPr>
          <w:p w:rsidR="00ED4288" w:rsidRPr="00A43ED8" w:rsidRDefault="00ED4288">
            <w:pPr>
              <w:pStyle w:val="yTable"/>
              <w:spacing w:before="0"/>
              <w:jc w:val="center"/>
              <w:rPr>
                <w:sz w:val="20"/>
              </w:rPr>
            </w:pPr>
            <w:r w:rsidRPr="00A43ED8">
              <w:rPr>
                <w:sz w:val="20"/>
              </w:rPr>
              <w:t>4</w:t>
            </w:r>
          </w:p>
        </w:tc>
        <w:tc>
          <w:tcPr>
            <w:tcW w:w="1134" w:type="dxa"/>
          </w:tcPr>
          <w:p w:rsidR="00ED4288" w:rsidRPr="00A43ED8" w:rsidRDefault="00ED4288">
            <w:pPr>
              <w:pStyle w:val="yTable"/>
              <w:spacing w:before="0"/>
              <w:jc w:val="center"/>
              <w:rPr>
                <w:sz w:val="20"/>
              </w:rPr>
            </w:pPr>
          </w:p>
        </w:tc>
      </w:tr>
      <w:tr w:rsidR="00ED4288" w:rsidRPr="00A43ED8">
        <w:tc>
          <w:tcPr>
            <w:tcW w:w="4819" w:type="dxa"/>
            <w:tcBorders>
              <w:bottom w:val="single" w:sz="4" w:space="0" w:color="auto"/>
            </w:tcBorders>
          </w:tcPr>
          <w:p w:rsidR="00ED4288" w:rsidRPr="00A43ED8" w:rsidRDefault="00ED4288">
            <w:pPr>
              <w:pStyle w:val="yTable"/>
              <w:tabs>
                <w:tab w:val="left" w:pos="567"/>
              </w:tabs>
              <w:spacing w:before="0"/>
              <w:rPr>
                <w:sz w:val="20"/>
              </w:rPr>
            </w:pPr>
            <w:r w:rsidRPr="00A43ED8">
              <w:rPr>
                <w:sz w:val="20"/>
              </w:rPr>
              <w:tab/>
              <w:t>Fishing</w:t>
            </w:r>
          </w:p>
        </w:tc>
        <w:tc>
          <w:tcPr>
            <w:tcW w:w="1134" w:type="dxa"/>
            <w:tcBorders>
              <w:bottom w:val="single" w:sz="4" w:space="0" w:color="auto"/>
            </w:tcBorders>
          </w:tcPr>
          <w:p w:rsidR="00ED4288" w:rsidRPr="00A43ED8" w:rsidRDefault="00ED4288">
            <w:pPr>
              <w:pStyle w:val="yTable"/>
              <w:spacing w:before="0"/>
              <w:jc w:val="center"/>
              <w:rPr>
                <w:sz w:val="20"/>
              </w:rPr>
            </w:pPr>
            <w:r w:rsidRPr="00A43ED8">
              <w:rPr>
                <w:sz w:val="20"/>
              </w:rPr>
              <w:t>4F</w:t>
            </w:r>
          </w:p>
        </w:tc>
        <w:tc>
          <w:tcPr>
            <w:tcW w:w="1134" w:type="dxa"/>
            <w:tcBorders>
              <w:bottom w:val="single" w:sz="4" w:space="0" w:color="auto"/>
            </w:tcBorders>
          </w:tcPr>
          <w:p w:rsidR="00ED4288" w:rsidRPr="00A43ED8" w:rsidRDefault="00ED4288">
            <w:pPr>
              <w:pStyle w:val="yTable"/>
              <w:spacing w:before="0"/>
              <w:jc w:val="center"/>
              <w:rPr>
                <w:sz w:val="20"/>
              </w:rPr>
            </w:pPr>
          </w:p>
        </w:tc>
      </w:tr>
    </w:tbl>
    <w:p w:rsidR="00ED4288" w:rsidRPr="00A43ED8" w:rsidRDefault="00ED4288">
      <w:pPr>
        <w:pStyle w:val="yMiscellaneousBody"/>
        <w:keepNext/>
        <w:rPr>
          <w:b/>
          <w:snapToGrid w:val="0"/>
        </w:rPr>
      </w:pPr>
      <w:r w:rsidRPr="00A43ED8">
        <w:rPr>
          <w:b/>
          <w:snapToGrid w:val="0"/>
        </w:rPr>
        <w:t>Notes:</w:t>
      </w:r>
    </w:p>
    <w:p w:rsidR="00ED4288" w:rsidRPr="00A43ED8" w:rsidRDefault="00ED4288">
      <w:pPr>
        <w:pStyle w:val="yMiscellaneousBody"/>
        <w:tabs>
          <w:tab w:val="right" w:pos="907"/>
        </w:tabs>
        <w:ind w:left="1134" w:hanging="1134"/>
        <w:rPr>
          <w:snapToGrid w:val="0"/>
        </w:rPr>
      </w:pPr>
      <w:r w:rsidRPr="00A43ED8">
        <w:rPr>
          <w:snapToGrid w:val="0"/>
        </w:rPr>
        <w:tab/>
        <w:t>1.</w:t>
      </w:r>
      <w:r w:rsidRPr="00A43ED8">
        <w:rPr>
          <w:snapToGrid w:val="0"/>
        </w:rPr>
        <w:tab/>
        <w:t>Holders of a valid Second Mate certificate of competency may be exempted from examination in subjects 1, 2, 3 and 4. (N.B. Not 2F and 4F).</w:t>
      </w:r>
    </w:p>
    <w:p w:rsidR="00ED4288" w:rsidRPr="00A43ED8" w:rsidRDefault="00ED4288">
      <w:pPr>
        <w:pStyle w:val="yMiscellaneousBody"/>
        <w:tabs>
          <w:tab w:val="right" w:pos="907"/>
        </w:tabs>
        <w:ind w:left="1134" w:hanging="1134"/>
        <w:rPr>
          <w:snapToGrid w:val="0"/>
        </w:rPr>
      </w:pPr>
      <w:r w:rsidRPr="00A43ED8">
        <w:rPr>
          <w:snapToGrid w:val="0"/>
        </w:rPr>
        <w:tab/>
        <w:t>2.</w:t>
      </w:r>
      <w:r w:rsidRPr="00A43ED8">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ED4288" w:rsidRPr="00A43ED8" w:rsidRDefault="00ED4288">
      <w:pPr>
        <w:pStyle w:val="yMiscellaneousBody"/>
        <w:rPr>
          <w:snapToGrid w:val="0"/>
        </w:rPr>
      </w:pPr>
      <w:r w:rsidRPr="00A43ED8">
        <w:rPr>
          <w:b/>
          <w:snapToGrid w:val="0"/>
        </w:rPr>
        <w:t>ENGINEERING ENDORSEMENT OF MASTER’S OR MATE’S CERTIFICATE</w:t>
      </w:r>
      <w:r w:rsidRPr="00A43ED8">
        <w:rPr>
          <w:snapToGrid w:val="0"/>
        </w:rPr>
        <w:t> — Prerequisites —</w:t>
      </w:r>
    </w:p>
    <w:p w:rsidR="00ED4288" w:rsidRPr="00A43ED8" w:rsidRDefault="00ED4288">
      <w:pPr>
        <w:pStyle w:val="yMiscellaneousBody"/>
        <w:tabs>
          <w:tab w:val="right" w:pos="907"/>
        </w:tabs>
        <w:spacing w:before="120"/>
        <w:ind w:left="1134" w:hanging="1134"/>
        <w:rPr>
          <w:snapToGrid w:val="0"/>
        </w:rPr>
      </w:pPr>
      <w:r w:rsidRPr="00A43ED8">
        <w:rPr>
          <w:snapToGrid w:val="0"/>
        </w:rPr>
        <w:tab/>
        <w:t>(a)</w:t>
      </w:r>
      <w:r w:rsidRPr="00A43ED8">
        <w:rPr>
          <w:snapToGrid w:val="0"/>
        </w:rPr>
        <w:tab/>
        <w:t>During qualifying service for Master’s Certificate or Mate’s Certificate must have assisted to service and operate the machinery of a vessel for a period of not less than 6 months; or</w:t>
      </w:r>
    </w:p>
    <w:p w:rsidR="00ED4288" w:rsidRPr="00A43ED8" w:rsidRDefault="00ED4288">
      <w:pPr>
        <w:pStyle w:val="yMiscellaneousBody"/>
        <w:tabs>
          <w:tab w:val="right" w:pos="907"/>
        </w:tabs>
        <w:spacing w:before="120"/>
        <w:ind w:left="1134" w:hanging="1134"/>
        <w:rPr>
          <w:snapToGrid w:val="0"/>
        </w:rPr>
      </w:pPr>
      <w:r w:rsidRPr="00A43ED8">
        <w:rPr>
          <w:snapToGrid w:val="0"/>
        </w:rPr>
        <w:tab/>
        <w:t>(b)</w:t>
      </w:r>
      <w:r w:rsidRPr="00A43ED8">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Completion of an acceptable training course and 4 months’ approved qualifying service assisting to service and operate the machinery on vessels of 5 QN or more.</w:t>
      </w:r>
    </w:p>
    <w:p w:rsidR="00ED4288" w:rsidRPr="00A43ED8" w:rsidRDefault="00ED4288">
      <w:pPr>
        <w:pStyle w:val="yMiscellaneousBody"/>
        <w:rPr>
          <w:snapToGrid w:val="0"/>
        </w:rPr>
      </w:pPr>
      <w:r w:rsidRPr="00A43ED8">
        <w:rPr>
          <w:b/>
          <w:snapToGrid w:val="0"/>
        </w:rPr>
        <w:t>Examinations </w:t>
      </w:r>
      <w:r w:rsidRPr="00A43ED8">
        <w:rPr>
          <w:snapToGrid w:val="0"/>
        </w:rPr>
        <w:t>—</w:t>
      </w:r>
    </w:p>
    <w:p w:rsidR="00ED4288" w:rsidRPr="00A43ED8" w:rsidRDefault="00ED4288">
      <w:pPr>
        <w:pStyle w:val="yMiscellaneousBody"/>
        <w:rPr>
          <w:snapToGrid w:val="0"/>
        </w:rPr>
      </w:pPr>
      <w:r w:rsidRPr="00A43ED8">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ED4288" w:rsidRPr="00A43ED8" w:rsidRDefault="00ED4288">
      <w:pPr>
        <w:pStyle w:val="yMiscellaneousBody"/>
        <w:tabs>
          <w:tab w:val="right" w:pos="907"/>
        </w:tabs>
        <w:spacing w:before="100"/>
        <w:ind w:left="1134" w:hanging="1134"/>
        <w:rPr>
          <w:snapToGrid w:val="0"/>
        </w:rPr>
      </w:pPr>
      <w:r w:rsidRPr="00A43ED8">
        <w:rPr>
          <w:snapToGrid w:val="0"/>
        </w:rPr>
        <w:tab/>
        <w:t>(a)</w:t>
      </w:r>
      <w:r w:rsidRPr="00A43ED8">
        <w:rPr>
          <w:snapToGrid w:val="0"/>
        </w:rPr>
        <w:tab/>
        <w:t>marine motor engines and their fittings, shafting and propellers, preparing for use; and</w:t>
      </w:r>
    </w:p>
    <w:p w:rsidR="00ED4288" w:rsidRPr="00A43ED8" w:rsidRDefault="00ED4288">
      <w:pPr>
        <w:pStyle w:val="yMiscellaneousBody"/>
        <w:tabs>
          <w:tab w:val="right" w:pos="907"/>
        </w:tabs>
        <w:spacing w:before="100"/>
        <w:ind w:left="1134" w:hanging="1134"/>
        <w:rPr>
          <w:snapToGrid w:val="0"/>
        </w:rPr>
      </w:pPr>
      <w:r w:rsidRPr="00A43ED8">
        <w:rPr>
          <w:snapToGrid w:val="0"/>
        </w:rPr>
        <w:tab/>
        <w:t>(b)</w:t>
      </w:r>
      <w:r w:rsidRPr="00A43ED8">
        <w:rPr>
          <w:snapToGrid w:val="0"/>
        </w:rPr>
        <w:tab/>
        <w:t>precautions necessary for the prevention of fire or explosion associated with the use of petrol, LP gas and distillate and with the charging of batteries; and</w:t>
      </w:r>
    </w:p>
    <w:p w:rsidR="00ED4288" w:rsidRPr="00A43ED8" w:rsidRDefault="00ED4288">
      <w:pPr>
        <w:pStyle w:val="yMiscellaneousBody"/>
        <w:tabs>
          <w:tab w:val="right" w:pos="907"/>
        </w:tabs>
        <w:spacing w:before="100"/>
        <w:ind w:left="1134" w:hanging="1134"/>
        <w:rPr>
          <w:snapToGrid w:val="0"/>
        </w:rPr>
      </w:pPr>
      <w:r w:rsidRPr="00A43ED8">
        <w:rPr>
          <w:snapToGrid w:val="0"/>
        </w:rPr>
        <w:tab/>
        <w:t>(c)</w:t>
      </w:r>
      <w:r w:rsidRPr="00A43ED8">
        <w:rPr>
          <w:snapToGrid w:val="0"/>
        </w:rPr>
        <w:tab/>
        <w:t>the action that should be taken in the event of fire or explosion, including the use of fire fighting appliances; and</w:t>
      </w:r>
    </w:p>
    <w:p w:rsidR="00ED4288" w:rsidRPr="00A43ED8" w:rsidRDefault="00ED4288">
      <w:pPr>
        <w:pStyle w:val="yMiscellaneousBody"/>
        <w:tabs>
          <w:tab w:val="right" w:pos="907"/>
        </w:tabs>
        <w:spacing w:before="100"/>
        <w:ind w:left="1134" w:hanging="1134"/>
        <w:rPr>
          <w:snapToGrid w:val="0"/>
        </w:rPr>
      </w:pPr>
      <w:r w:rsidRPr="00A43ED8">
        <w:rPr>
          <w:snapToGrid w:val="0"/>
        </w:rPr>
        <w:tab/>
        <w:t>(d)</w:t>
      </w:r>
      <w:r w:rsidRPr="00A43ED8">
        <w:rPr>
          <w:snapToGrid w:val="0"/>
        </w:rPr>
        <w:tab/>
        <w:t>cooling water and fuel systems, bilge pumping arrangements including precautions against back</w:t>
      </w:r>
      <w:r w:rsidRPr="00A43ED8">
        <w:rPr>
          <w:snapToGrid w:val="0"/>
        </w:rPr>
        <w:noBreakHyphen/>
        <w:t>flooding; and</w:t>
      </w:r>
    </w:p>
    <w:p w:rsidR="00ED4288" w:rsidRPr="00A43ED8" w:rsidRDefault="00ED4288">
      <w:pPr>
        <w:pStyle w:val="yMiscellaneousBody"/>
        <w:tabs>
          <w:tab w:val="right" w:pos="907"/>
        </w:tabs>
        <w:spacing w:before="100"/>
        <w:ind w:left="1134" w:hanging="1134"/>
        <w:rPr>
          <w:snapToGrid w:val="0"/>
        </w:rPr>
      </w:pPr>
      <w:r w:rsidRPr="00A43ED8">
        <w:rPr>
          <w:snapToGrid w:val="0"/>
        </w:rPr>
        <w:tab/>
        <w:t>(e)</w:t>
      </w:r>
      <w:r w:rsidRPr="00A43ED8">
        <w:rPr>
          <w:snapToGrid w:val="0"/>
        </w:rPr>
        <w:tab/>
        <w:t>care of low</w:t>
      </w:r>
      <w:r w:rsidRPr="00A43ED8">
        <w:rPr>
          <w:snapToGrid w:val="0"/>
        </w:rPr>
        <w:noBreakHyphen/>
        <w:t>voltage electrical systems, including batteries and accumulators; and</w:t>
      </w:r>
    </w:p>
    <w:p w:rsidR="00ED4288" w:rsidRPr="00A43ED8" w:rsidRDefault="00ED4288">
      <w:pPr>
        <w:pStyle w:val="yMiscellaneousBody"/>
        <w:tabs>
          <w:tab w:val="right" w:pos="907"/>
        </w:tabs>
        <w:spacing w:before="100"/>
        <w:ind w:left="1134" w:hanging="1134"/>
        <w:rPr>
          <w:snapToGrid w:val="0"/>
        </w:rPr>
      </w:pPr>
      <w:r w:rsidRPr="00A43ED8">
        <w:rPr>
          <w:snapToGrid w:val="0"/>
        </w:rPr>
        <w:tab/>
        <w:t>(f)</w:t>
      </w:r>
      <w:r w:rsidRPr="00A43ED8">
        <w:rPr>
          <w:snapToGrid w:val="0"/>
        </w:rPr>
        <w:tab/>
        <w:t>fuel consumption: estimation and calculation.</w:t>
      </w:r>
    </w:p>
    <w:p w:rsidR="00ED4288" w:rsidRPr="00A43ED8" w:rsidRDefault="00ED4288">
      <w:pPr>
        <w:pStyle w:val="yMiscellaneousBody"/>
        <w:rPr>
          <w:snapToGrid w:val="0"/>
        </w:rPr>
      </w:pPr>
      <w:r w:rsidRPr="00A43ED8">
        <w:rPr>
          <w:b/>
          <w:snapToGrid w:val="0"/>
        </w:rPr>
        <w:t>COXSWAIN</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Candidate not holding any certificate of competency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1 year of approved service in small vessels.</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Holder of other acceptable qualifications —</w:t>
      </w:r>
    </w:p>
    <w:p w:rsidR="00ED4288" w:rsidRPr="00A43ED8" w:rsidRDefault="00ED4288">
      <w:pPr>
        <w:pStyle w:val="yMiscellaneousBody"/>
        <w:tabs>
          <w:tab w:val="left" w:pos="1134"/>
        </w:tabs>
        <w:ind w:left="2040" w:hanging="2040"/>
        <w:rPr>
          <w:snapToGrid w:val="0"/>
        </w:rPr>
      </w:pPr>
      <w:r w:rsidRPr="00A43ED8">
        <w:rPr>
          <w:snapToGrid w:val="0"/>
        </w:rPr>
        <w:tab/>
      </w:r>
      <w:r w:rsidRPr="00A43ED8">
        <w:rPr>
          <w:snapToGrid w:val="0"/>
        </w:rPr>
        <w:tab/>
        <w:t>a period of service appropriate to the qualification based on the above requirements.</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Minimum Age: 18 years.</w:t>
      </w:r>
    </w:p>
    <w:p w:rsidR="00ED4288" w:rsidRPr="00A43ED8" w:rsidRDefault="00ED4288">
      <w:pPr>
        <w:pStyle w:val="yMiscellaneousBody"/>
        <w:tabs>
          <w:tab w:val="right" w:pos="907"/>
        </w:tabs>
        <w:ind w:left="1134" w:hanging="1134"/>
        <w:rPr>
          <w:snapToGrid w:val="0"/>
        </w:rPr>
      </w:pPr>
      <w:r w:rsidRPr="00A43ED8">
        <w:rPr>
          <w:snapToGrid w:val="0"/>
        </w:rPr>
        <w:tab/>
        <w:t>(c)</w:t>
      </w:r>
      <w:r w:rsidRPr="00A43ED8">
        <w:rPr>
          <w:snapToGrid w:val="0"/>
        </w:rPr>
        <w:tab/>
        <w:t>Compulsory Training and Qualifications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To be eligible for admission to the examination —</w:t>
      </w:r>
    </w:p>
    <w:p w:rsidR="00ED4288" w:rsidRPr="00A43ED8" w:rsidRDefault="00ED4288">
      <w:pPr>
        <w:pStyle w:val="yMiscellaneousBody"/>
        <w:tabs>
          <w:tab w:val="left" w:pos="1134"/>
          <w:tab w:val="left" w:pos="1680"/>
        </w:tabs>
        <w:ind w:left="2280" w:hanging="2280"/>
        <w:rPr>
          <w:snapToGrid w:val="0"/>
        </w:rPr>
      </w:pPr>
      <w:r w:rsidRPr="00A43ED8">
        <w:rPr>
          <w:snapToGrid w:val="0"/>
        </w:rPr>
        <w:tab/>
      </w:r>
      <w:r w:rsidRPr="00A43ED8">
        <w:rPr>
          <w:snapToGrid w:val="0"/>
        </w:rPr>
        <w:tab/>
        <w:t>—</w:t>
      </w:r>
      <w:r w:rsidRPr="00A43ED8">
        <w:rPr>
          <w:snapToGrid w:val="0"/>
        </w:rPr>
        <w:tab/>
        <w:t>Nil.</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To qualify for issue of the certificate of competency —</w:t>
      </w:r>
    </w:p>
    <w:p w:rsidR="00ED4288" w:rsidRPr="00A43ED8" w:rsidRDefault="00ED4288">
      <w:pPr>
        <w:pStyle w:val="yMiscellaneousBody"/>
        <w:tabs>
          <w:tab w:val="left" w:pos="1701"/>
        </w:tabs>
        <w:ind w:left="2268" w:hanging="2268"/>
        <w:rPr>
          <w:snapToGrid w:val="0"/>
        </w:rPr>
      </w:pPr>
      <w:r w:rsidRPr="00A43ED8">
        <w:rPr>
          <w:snapToGrid w:val="0"/>
        </w:rPr>
        <w:tab/>
        <w:t>—</w:t>
      </w:r>
      <w:r w:rsidRPr="00A43ED8">
        <w:rPr>
          <w:snapToGrid w:val="0"/>
        </w:rPr>
        <w:tab/>
        <w:t>In addition to obtaining a satisfactory pass in the oral and/or practical examination, candidates must satisfy the following requirements —</w:t>
      </w:r>
    </w:p>
    <w:p w:rsidR="00ED4288" w:rsidRPr="00A43ED8" w:rsidRDefault="00ED4288">
      <w:pPr>
        <w:pStyle w:val="yMiscellaneousBody"/>
        <w:rPr>
          <w:snapToGrid w:val="0"/>
        </w:rPr>
      </w:pPr>
      <w:r w:rsidRPr="00A43ED8">
        <w:rPr>
          <w:b/>
          <w:snapToGrid w:val="0"/>
        </w:rPr>
        <w:t>Examination Subjects</w:t>
      </w:r>
    </w:p>
    <w:p w:rsidR="00ED4288" w:rsidRPr="00A43ED8" w:rsidRDefault="00ED4288">
      <w:pPr>
        <w:pStyle w:val="yMiscellaneousBody"/>
        <w:spacing w:after="160"/>
        <w:rPr>
          <w:snapToGrid w:val="0"/>
        </w:rPr>
      </w:pPr>
      <w:r w:rsidRPr="00A43ED8">
        <w:rPr>
          <w:snapToGrid w:val="0"/>
        </w:rPr>
        <w:t xml:space="preserve">The examination for a certificate of competency as Coxswain shall be in accordance with the syllabuses set out in </w:t>
      </w:r>
      <w:r w:rsidRPr="00A43ED8">
        <w:t>Schedule One</w:t>
      </w:r>
      <w:r w:rsidRPr="00A43ED8">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ED4288" w:rsidRPr="00A43ED8">
        <w:trPr>
          <w:tblHeader/>
        </w:trPr>
        <w:tc>
          <w:tcPr>
            <w:tcW w:w="5385" w:type="dxa"/>
            <w:tcBorders>
              <w:top w:val="single" w:sz="4" w:space="0" w:color="auto"/>
              <w:bottom w:val="single" w:sz="4" w:space="0" w:color="auto"/>
            </w:tcBorders>
          </w:tcPr>
          <w:p w:rsidR="00ED4288" w:rsidRPr="00A43ED8" w:rsidRDefault="00ED4288">
            <w:pPr>
              <w:pStyle w:val="yTable"/>
              <w:spacing w:before="0"/>
              <w:rPr>
                <w:sz w:val="20"/>
              </w:rPr>
            </w:pPr>
          </w:p>
        </w:tc>
        <w:tc>
          <w:tcPr>
            <w:tcW w:w="1703" w:type="dxa"/>
            <w:tcBorders>
              <w:top w:val="single" w:sz="4" w:space="0" w:color="auto"/>
              <w:bottom w:val="single" w:sz="4" w:space="0" w:color="auto"/>
            </w:tcBorders>
          </w:tcPr>
          <w:p w:rsidR="00ED4288" w:rsidRPr="00A43ED8" w:rsidRDefault="00ED4288">
            <w:pPr>
              <w:pStyle w:val="yTable"/>
              <w:spacing w:before="0"/>
              <w:jc w:val="center"/>
              <w:rPr>
                <w:b/>
                <w:sz w:val="20"/>
              </w:rPr>
            </w:pPr>
            <w:r w:rsidRPr="00A43ED8">
              <w:rPr>
                <w:b/>
                <w:snapToGrid w:val="0"/>
                <w:sz w:val="20"/>
              </w:rPr>
              <w:t>Subject No.</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Boat Handling.....................................................................</w:t>
            </w:r>
          </w:p>
        </w:tc>
        <w:tc>
          <w:tcPr>
            <w:tcW w:w="1703" w:type="dxa"/>
          </w:tcPr>
          <w:p w:rsidR="00ED4288" w:rsidRPr="00A43ED8" w:rsidRDefault="00ED4288">
            <w:pPr>
              <w:pStyle w:val="yTable"/>
              <w:spacing w:before="0"/>
              <w:jc w:val="center"/>
              <w:rPr>
                <w:sz w:val="20"/>
              </w:rPr>
            </w:pPr>
            <w:r w:rsidRPr="00A43ED8">
              <w:rPr>
                <w:sz w:val="20"/>
              </w:rPr>
              <w:t>1</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Emergency and Safety........................................................</w:t>
            </w:r>
          </w:p>
        </w:tc>
        <w:tc>
          <w:tcPr>
            <w:tcW w:w="1703" w:type="dxa"/>
          </w:tcPr>
          <w:p w:rsidR="00ED4288" w:rsidRPr="00A43ED8" w:rsidRDefault="00ED4288">
            <w:pPr>
              <w:pStyle w:val="yTable"/>
              <w:spacing w:before="0"/>
              <w:jc w:val="center"/>
              <w:rPr>
                <w:sz w:val="20"/>
              </w:rPr>
            </w:pPr>
            <w:r w:rsidRPr="00A43ED8">
              <w:rPr>
                <w:sz w:val="20"/>
              </w:rPr>
              <w:t>2</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Safety Equipment................................................................</w:t>
            </w:r>
          </w:p>
        </w:tc>
        <w:tc>
          <w:tcPr>
            <w:tcW w:w="1703" w:type="dxa"/>
          </w:tcPr>
          <w:p w:rsidR="00ED4288" w:rsidRPr="00A43ED8" w:rsidRDefault="00ED4288">
            <w:pPr>
              <w:pStyle w:val="yTable"/>
              <w:spacing w:before="0"/>
              <w:jc w:val="center"/>
              <w:rPr>
                <w:sz w:val="20"/>
              </w:rPr>
            </w:pPr>
            <w:r w:rsidRPr="00A43ED8">
              <w:rPr>
                <w:sz w:val="20"/>
              </w:rPr>
              <w:t>3</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Weather Reports.................................................................</w:t>
            </w:r>
          </w:p>
        </w:tc>
        <w:tc>
          <w:tcPr>
            <w:tcW w:w="1703" w:type="dxa"/>
          </w:tcPr>
          <w:p w:rsidR="00ED4288" w:rsidRPr="00A43ED8" w:rsidRDefault="00ED4288">
            <w:pPr>
              <w:pStyle w:val="yTable"/>
              <w:spacing w:before="0"/>
              <w:jc w:val="center"/>
              <w:rPr>
                <w:sz w:val="20"/>
              </w:rPr>
            </w:pPr>
            <w:r w:rsidRPr="00A43ED8">
              <w:rPr>
                <w:sz w:val="20"/>
              </w:rPr>
              <w:t>4</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Engineering.........................................................................</w:t>
            </w:r>
          </w:p>
        </w:tc>
        <w:tc>
          <w:tcPr>
            <w:tcW w:w="1703" w:type="dxa"/>
          </w:tcPr>
          <w:p w:rsidR="00ED4288" w:rsidRPr="00A43ED8" w:rsidRDefault="00ED4288">
            <w:pPr>
              <w:pStyle w:val="yTable"/>
              <w:spacing w:before="0"/>
              <w:jc w:val="center"/>
              <w:rPr>
                <w:sz w:val="20"/>
              </w:rPr>
            </w:pPr>
            <w:r w:rsidRPr="00A43ED8">
              <w:rPr>
                <w:sz w:val="20"/>
              </w:rPr>
              <w:t>5</w:t>
            </w:r>
          </w:p>
        </w:tc>
      </w:tr>
      <w:tr w:rsidR="00ED4288" w:rsidRPr="00A43ED8">
        <w:tc>
          <w:tcPr>
            <w:tcW w:w="5385" w:type="dxa"/>
          </w:tcPr>
          <w:p w:rsidR="00ED4288" w:rsidRPr="00A43ED8" w:rsidRDefault="00ED4288">
            <w:pPr>
              <w:pStyle w:val="yTable"/>
              <w:tabs>
                <w:tab w:val="right" w:leader="dot" w:pos="5104"/>
              </w:tabs>
              <w:spacing w:before="0"/>
              <w:ind w:right="-285"/>
              <w:rPr>
                <w:sz w:val="20"/>
              </w:rPr>
            </w:pPr>
            <w:r w:rsidRPr="00A43ED8">
              <w:rPr>
                <w:sz w:val="20"/>
              </w:rPr>
              <w:t>Collision and Port Regulations...........................................</w:t>
            </w:r>
          </w:p>
        </w:tc>
        <w:tc>
          <w:tcPr>
            <w:tcW w:w="1703" w:type="dxa"/>
          </w:tcPr>
          <w:p w:rsidR="00ED4288" w:rsidRPr="00A43ED8" w:rsidRDefault="00ED4288">
            <w:pPr>
              <w:pStyle w:val="yTable"/>
              <w:spacing w:before="0"/>
              <w:jc w:val="center"/>
              <w:rPr>
                <w:sz w:val="20"/>
              </w:rPr>
            </w:pPr>
            <w:r w:rsidRPr="00A43ED8">
              <w:rPr>
                <w:sz w:val="20"/>
              </w:rPr>
              <w:t>6</w:t>
            </w:r>
          </w:p>
        </w:tc>
      </w:tr>
      <w:tr w:rsidR="00ED4288" w:rsidRPr="00A43ED8">
        <w:tc>
          <w:tcPr>
            <w:tcW w:w="5385" w:type="dxa"/>
            <w:tcBorders>
              <w:bottom w:val="single" w:sz="4" w:space="0" w:color="auto"/>
            </w:tcBorders>
          </w:tcPr>
          <w:p w:rsidR="00ED4288" w:rsidRPr="00A43ED8" w:rsidRDefault="00ED4288">
            <w:pPr>
              <w:pStyle w:val="yTable"/>
              <w:tabs>
                <w:tab w:val="right" w:leader="dot" w:pos="5104"/>
              </w:tabs>
              <w:spacing w:before="0"/>
              <w:ind w:right="-285"/>
              <w:rPr>
                <w:sz w:val="20"/>
              </w:rPr>
            </w:pPr>
            <w:r w:rsidRPr="00A43ED8">
              <w:rPr>
                <w:sz w:val="20"/>
              </w:rPr>
              <w:t>Local Knowledge................................................................</w:t>
            </w:r>
          </w:p>
        </w:tc>
        <w:tc>
          <w:tcPr>
            <w:tcW w:w="1703" w:type="dxa"/>
            <w:tcBorders>
              <w:bottom w:val="single" w:sz="4" w:space="0" w:color="auto"/>
            </w:tcBorders>
          </w:tcPr>
          <w:p w:rsidR="00ED4288" w:rsidRPr="00A43ED8" w:rsidRDefault="00ED4288">
            <w:pPr>
              <w:pStyle w:val="yTable"/>
              <w:spacing w:before="0"/>
              <w:jc w:val="center"/>
              <w:rPr>
                <w:sz w:val="20"/>
              </w:rPr>
            </w:pPr>
            <w:r w:rsidRPr="00A43ED8">
              <w:rPr>
                <w:sz w:val="20"/>
              </w:rPr>
              <w:t>7</w:t>
            </w:r>
          </w:p>
        </w:tc>
      </w:tr>
    </w:tbl>
    <w:p w:rsidR="00ED4288" w:rsidRPr="00A43ED8" w:rsidRDefault="00ED4288">
      <w:pPr>
        <w:pStyle w:val="yMiscellaneousBody"/>
        <w:rPr>
          <w:snapToGrid w:val="0"/>
        </w:rPr>
      </w:pPr>
      <w:r w:rsidRPr="00A43ED8">
        <w:rPr>
          <w:b/>
          <w:snapToGrid w:val="0"/>
        </w:rPr>
        <w:t>Note:</w:t>
      </w:r>
      <w:r w:rsidRPr="00A43ED8">
        <w:rPr>
          <w:snapToGrid w:val="0"/>
        </w:rPr>
        <w:t xml:space="preserve"> Holders of a valid Second Mate and Mate Class IV certificate of competency may be exempted from examination in all the above subjects, except Engineering and Local Knowledge.</w:t>
      </w:r>
    </w:p>
    <w:p w:rsidR="00ED4288" w:rsidRPr="00A43ED8" w:rsidRDefault="00ED4288">
      <w:pPr>
        <w:pStyle w:val="yMiscellaneousBody"/>
        <w:rPr>
          <w:snapToGrid w:val="0"/>
        </w:rPr>
      </w:pPr>
      <w:r w:rsidRPr="00A43ED8">
        <w:rPr>
          <w:b/>
          <w:snapToGrid w:val="0"/>
        </w:rPr>
        <w:t>COXSWAIN — INSTRUCTOR OF COMMERCIAL SKI BOAT</w:t>
      </w:r>
      <w:r w:rsidRPr="00A43ED8">
        <w:rPr>
          <w:snapToGrid w:val="0"/>
        </w:rPr>
        <w:t> — Candidates —</w:t>
      </w:r>
    </w:p>
    <w:p w:rsidR="00ED4288" w:rsidRPr="00A43ED8" w:rsidRDefault="00ED4288">
      <w:pPr>
        <w:pStyle w:val="yMiscellaneousBody"/>
        <w:tabs>
          <w:tab w:val="right" w:pos="907"/>
        </w:tabs>
        <w:spacing w:before="120"/>
        <w:ind w:left="1134" w:hanging="1134"/>
        <w:rPr>
          <w:snapToGrid w:val="0"/>
        </w:rPr>
      </w:pPr>
      <w:r w:rsidRPr="00A43ED8">
        <w:rPr>
          <w:snapToGrid w:val="0"/>
        </w:rPr>
        <w:tab/>
        <w:t>(a)</w:t>
      </w:r>
      <w:r w:rsidRPr="00A43ED8">
        <w:rPr>
          <w:snapToGrid w:val="0"/>
        </w:rPr>
        <w:tab/>
        <w:t>shall be not less than 19 years of age; and</w:t>
      </w:r>
    </w:p>
    <w:p w:rsidR="00ED4288" w:rsidRPr="00A43ED8" w:rsidRDefault="00ED4288">
      <w:pPr>
        <w:pStyle w:val="yMiscellaneousBody"/>
        <w:tabs>
          <w:tab w:val="right" w:pos="907"/>
        </w:tabs>
        <w:spacing w:before="120"/>
        <w:ind w:left="1134" w:hanging="1134"/>
        <w:rPr>
          <w:snapToGrid w:val="0"/>
        </w:rPr>
      </w:pPr>
      <w:r w:rsidRPr="00A43ED8">
        <w:rPr>
          <w:snapToGrid w:val="0"/>
        </w:rPr>
        <w:tab/>
        <w:t>(b)</w:t>
      </w:r>
      <w:r w:rsidRPr="00A43ED8">
        <w:rPr>
          <w:snapToGrid w:val="0"/>
        </w:rPr>
        <w:tab/>
        <w:t>shall have had at least 1 year’s experience in a speedboat; and</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shall hold the Commercial Ski Operators rating as Ski Instructor issued by the Western Australian Water Ski Association; and</w:t>
      </w:r>
    </w:p>
    <w:p w:rsidR="00AF3746" w:rsidRPr="00A43ED8" w:rsidRDefault="00AF3746">
      <w:pPr>
        <w:pStyle w:val="yMiscellaneousBody"/>
        <w:tabs>
          <w:tab w:val="right" w:pos="907"/>
        </w:tabs>
        <w:spacing w:before="120"/>
        <w:ind w:left="1134" w:hanging="1134"/>
        <w:rPr>
          <w:i/>
          <w:snapToGrid w:val="0"/>
        </w:rPr>
      </w:pPr>
      <w:r w:rsidRPr="00A43ED8">
        <w:rPr>
          <w:snapToGrid w:val="0"/>
        </w:rPr>
        <w:tab/>
      </w:r>
      <w:r w:rsidRPr="00A43ED8">
        <w:rPr>
          <w:i/>
          <w:snapToGrid w:val="0"/>
        </w:rPr>
        <w:t>[(d)</w:t>
      </w:r>
      <w:r w:rsidRPr="00A43ED8">
        <w:rPr>
          <w:i/>
          <w:snapToGrid w:val="0"/>
        </w:rPr>
        <w:tab/>
        <w:t>deleted]</w:t>
      </w:r>
    </w:p>
    <w:p w:rsidR="00ED4288" w:rsidRPr="00A43ED8" w:rsidRDefault="00ED4288">
      <w:pPr>
        <w:pStyle w:val="yMiscellaneousBody"/>
        <w:tabs>
          <w:tab w:val="right" w:pos="907"/>
        </w:tabs>
        <w:spacing w:before="120"/>
        <w:ind w:left="1134" w:hanging="1134"/>
        <w:rPr>
          <w:snapToGrid w:val="0"/>
        </w:rPr>
      </w:pPr>
      <w:r w:rsidRPr="00A43ED8">
        <w:rPr>
          <w:snapToGrid w:val="0"/>
        </w:rPr>
        <w:tab/>
        <w:t>(e)</w:t>
      </w:r>
      <w:r w:rsidRPr="00A43ED8">
        <w:rPr>
          <w:snapToGrid w:val="0"/>
        </w:rPr>
        <w:tab/>
        <w:t>shall be required to pass an examination in —</w:t>
      </w:r>
    </w:p>
    <w:p w:rsidR="00ED4288" w:rsidRPr="00A43ED8" w:rsidRDefault="00ED4288">
      <w:pPr>
        <w:pStyle w:val="yMiscellaneousBody"/>
        <w:tabs>
          <w:tab w:val="left" w:pos="1134"/>
        </w:tabs>
        <w:spacing w:before="120"/>
        <w:ind w:left="1701" w:hanging="1701"/>
        <w:rPr>
          <w:snapToGrid w:val="0"/>
        </w:rPr>
      </w:pPr>
      <w:r w:rsidRPr="00A43ED8">
        <w:rPr>
          <w:snapToGrid w:val="0"/>
        </w:rPr>
        <w:tab/>
        <w:t>(i)</w:t>
      </w:r>
      <w:r w:rsidRPr="00A43ED8">
        <w:rPr>
          <w:snapToGrid w:val="0"/>
        </w:rPr>
        <w:tab/>
        <w:t>the rules of the road; and</w:t>
      </w:r>
    </w:p>
    <w:p w:rsidR="00ED4288" w:rsidRPr="00A43ED8" w:rsidRDefault="00ED4288">
      <w:pPr>
        <w:pStyle w:val="yMiscellaneousBody"/>
        <w:tabs>
          <w:tab w:val="left" w:pos="1134"/>
        </w:tabs>
        <w:spacing w:before="120"/>
        <w:ind w:left="1701" w:hanging="1701"/>
        <w:rPr>
          <w:snapToGrid w:val="0"/>
        </w:rPr>
      </w:pPr>
      <w:r w:rsidRPr="00A43ED8">
        <w:rPr>
          <w:snapToGrid w:val="0"/>
        </w:rPr>
        <w:tab/>
        <w:t>(ii)</w:t>
      </w:r>
      <w:r w:rsidRPr="00A43ED8">
        <w:rPr>
          <w:snapToGrid w:val="0"/>
        </w:rPr>
        <w:tab/>
        <w:t>practical boat handling; and</w:t>
      </w:r>
    </w:p>
    <w:p w:rsidR="00ED4288" w:rsidRPr="00A43ED8" w:rsidRDefault="00ED4288">
      <w:pPr>
        <w:pStyle w:val="yMiscellaneousBody"/>
        <w:tabs>
          <w:tab w:val="left" w:pos="1134"/>
        </w:tabs>
        <w:spacing w:before="120"/>
        <w:ind w:left="1701" w:hanging="1701"/>
        <w:rPr>
          <w:snapToGrid w:val="0"/>
        </w:rPr>
      </w:pPr>
      <w:r w:rsidRPr="00A43ED8">
        <w:rPr>
          <w:snapToGrid w:val="0"/>
        </w:rPr>
        <w:tab/>
        <w:t>(iii)</w:t>
      </w:r>
      <w:r w:rsidRPr="00A43ED8">
        <w:rPr>
          <w:snapToGrid w:val="0"/>
        </w:rPr>
        <w:tab/>
        <w:t>ski</w:t>
      </w:r>
      <w:r w:rsidRPr="00A43ED8">
        <w:rPr>
          <w:snapToGrid w:val="0"/>
        </w:rPr>
        <w:noBreakHyphen/>
        <w:t>ing regulations as applicable to private pleasure craft.</w:t>
      </w:r>
    </w:p>
    <w:p w:rsidR="00ED4288" w:rsidRPr="00A43ED8" w:rsidRDefault="00ED4288" w:rsidP="00A410CD">
      <w:pPr>
        <w:pStyle w:val="yMiscellaneousBody"/>
        <w:keepNext/>
        <w:rPr>
          <w:snapToGrid w:val="0"/>
        </w:rPr>
      </w:pPr>
      <w:r w:rsidRPr="00A43ED8">
        <w:rPr>
          <w:b/>
          <w:snapToGrid w:val="0"/>
        </w:rPr>
        <w:t>MARINE ENGINEER CLASS III</w:t>
      </w:r>
      <w:r w:rsidRPr="00A43ED8">
        <w:rPr>
          <w:snapToGrid w:val="0"/>
        </w:rPr>
        <w:t> — Prerequisites —</w:t>
      </w:r>
    </w:p>
    <w:p w:rsidR="00ED4288" w:rsidRPr="00A43ED8" w:rsidRDefault="00ED4288" w:rsidP="00A410CD">
      <w:pPr>
        <w:pStyle w:val="yMiscellaneousBody"/>
        <w:keepNext/>
        <w:tabs>
          <w:tab w:val="right" w:pos="907"/>
        </w:tabs>
        <w:ind w:left="1134" w:hanging="1134"/>
        <w:rPr>
          <w:snapToGrid w:val="0"/>
        </w:rPr>
      </w:pPr>
      <w:r w:rsidRPr="00A43ED8">
        <w:rPr>
          <w:snapToGrid w:val="0"/>
        </w:rPr>
        <w:tab/>
        <w:t>(a)</w:t>
      </w:r>
      <w:r w:rsidRPr="00A43ED8">
        <w:rPr>
          <w:snapToGrid w:val="0"/>
        </w:rPr>
        <w:tab/>
        <w:t>Qualifying service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12 months of qualifying sea service on vessels of 20 QN or over;</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and</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ED4288" w:rsidRPr="00A43ED8" w:rsidRDefault="00ED4288">
      <w:pPr>
        <w:pStyle w:val="yMiscellaneousBody"/>
        <w:tabs>
          <w:tab w:val="left" w:pos="1134"/>
        </w:tabs>
        <w:ind w:left="1701" w:hanging="1701"/>
        <w:rPr>
          <w:snapToGrid w:val="0"/>
        </w:rPr>
      </w:pPr>
      <w:r w:rsidRPr="00A43ED8">
        <w:rPr>
          <w:snapToGrid w:val="0"/>
        </w:rPr>
        <w:tab/>
        <w:t>OR</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18 months of qualifying sea service while holding an Engine</w:t>
      </w:r>
      <w:r w:rsidRPr="00A43ED8">
        <w:rPr>
          <w:snapToGrid w:val="0"/>
        </w:rPr>
        <w:noBreakHyphen/>
        <w:t>Driver Grade I certificate and while serving in a capacity normally requiring possession of an Engine</w:t>
      </w:r>
      <w:r w:rsidRPr="00A43ED8">
        <w:rPr>
          <w:snapToGrid w:val="0"/>
        </w:rPr>
        <w:noBreakHyphen/>
        <w:t>Driver Grade I certificate;</w:t>
      </w:r>
    </w:p>
    <w:p w:rsidR="00ED4288" w:rsidRPr="00A43ED8" w:rsidRDefault="00ED4288">
      <w:pPr>
        <w:pStyle w:val="yMiscellaneousBody"/>
        <w:tabs>
          <w:tab w:val="left" w:pos="1134"/>
        </w:tabs>
        <w:ind w:left="1701" w:hanging="1701"/>
        <w:rPr>
          <w:snapToGrid w:val="0"/>
        </w:rPr>
      </w:pPr>
      <w:r w:rsidRPr="00A43ED8">
        <w:rPr>
          <w:snapToGrid w:val="0"/>
        </w:rPr>
        <w:tab/>
        <w:t>OR</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hold a valid Engineer Watchkeeper certificate.</w:t>
      </w:r>
    </w:p>
    <w:p w:rsidR="00ED4288" w:rsidRPr="00A43ED8" w:rsidRDefault="00ED4288">
      <w:pPr>
        <w:pStyle w:val="yMiscellaneousBody"/>
        <w:tabs>
          <w:tab w:val="left" w:pos="1134"/>
        </w:tabs>
        <w:ind w:left="1134" w:hanging="1134"/>
        <w:rPr>
          <w:snapToGrid w:val="0"/>
        </w:rPr>
      </w:pPr>
      <w:r w:rsidRPr="00A43ED8">
        <w:rPr>
          <w:b/>
          <w:snapToGrid w:val="0"/>
        </w:rPr>
        <w:t>Note:</w:t>
      </w:r>
      <w:r w:rsidRPr="00A43ED8">
        <w:rPr>
          <w:snapToGrid w:val="0"/>
        </w:rPr>
        <w:t xml:space="preserve">  Qualifying sea service shall be counted as follows —</w:t>
      </w:r>
    </w:p>
    <w:p w:rsidR="00ED4288" w:rsidRPr="00A43ED8" w:rsidRDefault="00ED4288">
      <w:pPr>
        <w:pStyle w:val="yMiscellaneousBody"/>
        <w:tabs>
          <w:tab w:val="left" w:pos="1134"/>
        </w:tabs>
        <w:spacing w:before="140"/>
        <w:ind w:left="1134" w:hanging="1134"/>
        <w:rPr>
          <w:snapToGrid w:val="0"/>
        </w:rPr>
      </w:pPr>
      <w:r w:rsidRPr="00A43ED8">
        <w:rPr>
          <w:snapToGrid w:val="0"/>
        </w:rPr>
        <w:tab/>
        <w:t>if the service is on vessels engaged in Inshore operations, the service shall count at two-thirds rate; or</w:t>
      </w:r>
    </w:p>
    <w:p w:rsidR="00ED4288" w:rsidRPr="00A43ED8" w:rsidRDefault="00ED4288">
      <w:pPr>
        <w:pStyle w:val="yMiscellaneousBody"/>
        <w:tabs>
          <w:tab w:val="left" w:pos="1134"/>
        </w:tabs>
        <w:spacing w:before="140"/>
        <w:ind w:left="1134" w:hanging="1134"/>
        <w:rPr>
          <w:snapToGrid w:val="0"/>
        </w:rPr>
      </w:pPr>
      <w:r w:rsidRPr="00A43ED8">
        <w:rPr>
          <w:snapToGrid w:val="0"/>
        </w:rPr>
        <w:tab/>
        <w:t>if the service is on vessels engaged in Harbour operations, the service shall count at half rate; and</w:t>
      </w:r>
    </w:p>
    <w:p w:rsidR="00ED4288" w:rsidRPr="00A43ED8" w:rsidRDefault="00ED4288">
      <w:pPr>
        <w:pStyle w:val="yMiscellaneousBody"/>
        <w:tabs>
          <w:tab w:val="left" w:pos="1134"/>
        </w:tabs>
        <w:spacing w:before="140"/>
        <w:ind w:left="1134" w:hanging="1134"/>
        <w:rPr>
          <w:snapToGrid w:val="0"/>
        </w:rPr>
      </w:pPr>
      <w:r w:rsidRPr="00A43ED8">
        <w:rPr>
          <w:snapToGrid w:val="0"/>
        </w:rPr>
        <w:tab/>
        <w:t>not less than 6 months’ qualifying service has been performed on vessels propelled by machinery of the type for which the certificate is valid.</w:t>
      </w:r>
    </w:p>
    <w:p w:rsidR="00ED4288" w:rsidRPr="00A43ED8" w:rsidRDefault="00ED4288">
      <w:pPr>
        <w:pStyle w:val="yMiscellaneousBody"/>
        <w:tabs>
          <w:tab w:val="right" w:pos="907"/>
        </w:tabs>
        <w:ind w:left="1134" w:hanging="1134"/>
        <w:rPr>
          <w:snapToGrid w:val="0"/>
        </w:rPr>
      </w:pPr>
      <w:r w:rsidRPr="00A43ED8">
        <w:rPr>
          <w:snapToGrid w:val="0"/>
        </w:rPr>
        <w:tab/>
        <w:t>(b)</w:t>
      </w:r>
      <w:r w:rsidRPr="00A43ED8">
        <w:rPr>
          <w:snapToGrid w:val="0"/>
        </w:rPr>
        <w:tab/>
        <w:t>Compulsory Training and Qualifications. Before issue of the certificate an applicant shall have —</w:t>
      </w:r>
    </w:p>
    <w:p w:rsidR="00ED4288" w:rsidRPr="00A43ED8" w:rsidRDefault="00ED4288">
      <w:pPr>
        <w:pStyle w:val="yMiscellaneousBody"/>
        <w:tabs>
          <w:tab w:val="right" w:pos="907"/>
        </w:tabs>
        <w:spacing w:before="120"/>
        <w:ind w:left="1134" w:hanging="1134"/>
        <w:rPr>
          <w:snapToGrid w:val="0"/>
        </w:rPr>
      </w:pPr>
      <w:r w:rsidRPr="00A43ED8">
        <w:rPr>
          <w:snapToGrid w:val="0"/>
        </w:rPr>
        <w:tab/>
      </w:r>
      <w:r w:rsidRPr="00A43ED8">
        <w:rPr>
          <w:snapToGrid w:val="0"/>
        </w:rPr>
        <w:tab/>
        <w:t>passed the requisite examinations — holders of a valid engineer watchkeeper certificate are only required to pass the Engineering Knowledge written and oral examinations.</w:t>
      </w:r>
    </w:p>
    <w:p w:rsidR="00E232A0" w:rsidRPr="00A43ED8" w:rsidRDefault="00ED4288" w:rsidP="00E232A0">
      <w:pPr>
        <w:pStyle w:val="yMiscellaneousBody"/>
        <w:tabs>
          <w:tab w:val="right" w:pos="907"/>
        </w:tabs>
        <w:spacing w:before="120"/>
        <w:ind w:left="1134" w:hanging="1134"/>
        <w:rPr>
          <w:snapToGrid w:val="0"/>
        </w:rPr>
      </w:pPr>
      <w:r w:rsidRPr="00A43ED8">
        <w:rPr>
          <w:snapToGrid w:val="0"/>
        </w:rPr>
        <w:tab/>
      </w:r>
      <w:r w:rsidRPr="00A43ED8">
        <w:rPr>
          <w:snapToGrid w:val="0"/>
        </w:rPr>
        <w:tab/>
      </w:r>
      <w:r w:rsidR="00E232A0" w:rsidRPr="00A43ED8">
        <w:rPr>
          <w:snapToGrid w:val="0"/>
        </w:rPr>
        <w:t>successfully completed approved courses in elements of personnel safety and shipboard safety, firefighting training and accident prevention.</w:t>
      </w:r>
    </w:p>
    <w:p w:rsidR="00ED4288" w:rsidRPr="00A43ED8" w:rsidRDefault="00ED4288">
      <w:pPr>
        <w:pStyle w:val="yMiscellaneousBody"/>
        <w:tabs>
          <w:tab w:val="left" w:pos="567"/>
        </w:tabs>
        <w:spacing w:before="120"/>
        <w:ind w:left="1134" w:hanging="1134"/>
        <w:rPr>
          <w:snapToGrid w:val="0"/>
        </w:rPr>
      </w:pPr>
      <w:r w:rsidRPr="00A43ED8">
        <w:rPr>
          <w:snapToGrid w:val="0"/>
        </w:rPr>
        <w:tab/>
      </w:r>
      <w:r w:rsidRPr="00A43ED8">
        <w:rPr>
          <w:snapToGrid w:val="0"/>
        </w:rPr>
        <w:tab/>
        <w:t>Attained the age of 20 years.</w:t>
      </w:r>
    </w:p>
    <w:p w:rsidR="00ED4288" w:rsidRPr="00A43ED8" w:rsidRDefault="00ED4288">
      <w:pPr>
        <w:pStyle w:val="yMiscellaneousBody"/>
        <w:rPr>
          <w:snapToGrid w:val="0"/>
        </w:rPr>
      </w:pPr>
      <w:r w:rsidRPr="00A43ED8">
        <w:rPr>
          <w:b/>
          <w:snapToGrid w:val="0"/>
        </w:rPr>
        <w:t>Note:</w:t>
      </w:r>
      <w:r w:rsidRPr="00A43ED8">
        <w:rPr>
          <w:snapToGrid w:val="0"/>
        </w:rPr>
        <w:t xml:space="preserve"> Before the certificate may be used on vessels of 3 000 kW propulsion power, or over, it shall be endorsed for completion of an approved course in prevention and control of fires in ships.</w:t>
      </w:r>
    </w:p>
    <w:p w:rsidR="00ED4288" w:rsidRPr="00A43ED8" w:rsidRDefault="00ED4288">
      <w:pPr>
        <w:pStyle w:val="yMiscellaneousBody"/>
        <w:keepNext/>
        <w:rPr>
          <w:snapToGrid w:val="0"/>
        </w:rPr>
      </w:pPr>
      <w:r w:rsidRPr="00A43ED8">
        <w:rPr>
          <w:b/>
          <w:snapToGrid w:val="0"/>
        </w:rPr>
        <w:t>Examination Subjects</w:t>
      </w:r>
    </w:p>
    <w:p w:rsidR="00ED4288" w:rsidRPr="00A43ED8" w:rsidRDefault="00ED4288">
      <w:pPr>
        <w:pStyle w:val="yMiscellaneousBody"/>
        <w:rPr>
          <w:snapToGrid w:val="0"/>
        </w:rPr>
      </w:pPr>
      <w:r w:rsidRPr="00A43ED8">
        <w:rPr>
          <w:snapToGrid w:val="0"/>
        </w:rPr>
        <w:t xml:space="preserve">The examination for Marine Engineer Class III set out in </w:t>
      </w:r>
      <w:r w:rsidRPr="00A43ED8">
        <w:t>Schedule Two</w:t>
      </w:r>
      <w:r w:rsidRPr="00A43ED8">
        <w:rPr>
          <w:snapToGrid w:val="0"/>
        </w:rPr>
        <w:t xml:space="preserve"> to Section 2 of the Code except that Engineering Knowledge shall be divided into 2 subjects so that the examination shall consist of:</w:t>
      </w:r>
    </w:p>
    <w:p w:rsidR="00ED4288" w:rsidRPr="00A43ED8" w:rsidRDefault="00ED4288">
      <w:pPr>
        <w:pStyle w:val="yMiscellaneousBody"/>
        <w:spacing w:before="140"/>
        <w:ind w:left="567"/>
        <w:rPr>
          <w:snapToGrid w:val="0"/>
        </w:rPr>
      </w:pPr>
      <w:r w:rsidRPr="00A43ED8">
        <w:rPr>
          <w:snapToGrid w:val="0"/>
        </w:rPr>
        <w:t>Practical Mathematics (1 3</w:t>
      </w:r>
      <w:r w:rsidRPr="00A43ED8">
        <w:rPr>
          <w:snapToGrid w:val="0"/>
        </w:rPr>
        <w:noBreakHyphen/>
        <w:t>hour paper).</w:t>
      </w:r>
    </w:p>
    <w:p w:rsidR="00ED4288" w:rsidRPr="00A43ED8" w:rsidRDefault="00ED4288">
      <w:pPr>
        <w:pStyle w:val="yMiscellaneousBody"/>
        <w:spacing w:before="140"/>
        <w:ind w:left="567"/>
        <w:rPr>
          <w:snapToGrid w:val="0"/>
        </w:rPr>
      </w:pPr>
      <w:r w:rsidRPr="00A43ED8">
        <w:rPr>
          <w:snapToGrid w:val="0"/>
        </w:rPr>
        <w:t>Engineering Knowledge — Mechanical (1 2</w:t>
      </w:r>
      <w:r w:rsidRPr="00A43ED8">
        <w:rPr>
          <w:snapToGrid w:val="0"/>
        </w:rPr>
        <w:noBreakHyphen/>
        <w:t>hour paper and an oral examination).</w:t>
      </w:r>
    </w:p>
    <w:p w:rsidR="00ED4288" w:rsidRPr="00A43ED8" w:rsidRDefault="00ED4288">
      <w:pPr>
        <w:pStyle w:val="yMiscellaneousBody"/>
        <w:spacing w:before="140"/>
        <w:ind w:left="567"/>
        <w:rPr>
          <w:snapToGrid w:val="0"/>
        </w:rPr>
      </w:pPr>
      <w:r w:rsidRPr="00A43ED8">
        <w:rPr>
          <w:snapToGrid w:val="0"/>
        </w:rPr>
        <w:t>Engineering Knowledge — Electrical (1 1</w:t>
      </w:r>
      <w:r w:rsidRPr="00A43ED8">
        <w:rPr>
          <w:snapToGrid w:val="0"/>
        </w:rPr>
        <w:noBreakHyphen/>
        <w:t>hour paper and an oral examination).</w:t>
      </w:r>
    </w:p>
    <w:p w:rsidR="00ED4288" w:rsidRPr="00A43ED8" w:rsidRDefault="00ED4288">
      <w:pPr>
        <w:pStyle w:val="yMiscellaneousBody"/>
        <w:rPr>
          <w:snapToGrid w:val="0"/>
        </w:rPr>
      </w:pPr>
      <w:r w:rsidRPr="00A43ED8">
        <w:rPr>
          <w:b/>
          <w:snapToGrid w:val="0"/>
        </w:rPr>
        <w:t>MARINE ENGINE DRIVER GRADE I</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Qualifying service —</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w:t>
      </w:r>
      <w:r w:rsidRPr="00A43ED8">
        <w:rPr>
          <w:snapToGrid w:val="0"/>
        </w:rPr>
        <w:tab/>
        <w:t>6 months’ qualifying sea service on vessels of 15 QN or over; and</w:t>
      </w:r>
    </w:p>
    <w:p w:rsidR="00ED4288" w:rsidRPr="00A43ED8" w:rsidRDefault="00ED4288" w:rsidP="00A410CD">
      <w:pPr>
        <w:pStyle w:val="yMiscellaneousBody"/>
        <w:tabs>
          <w:tab w:val="left" w:pos="1134"/>
        </w:tabs>
        <w:spacing w:before="120"/>
        <w:ind w:left="2040" w:hanging="2040"/>
        <w:rPr>
          <w:snapToGrid w:val="0"/>
        </w:rPr>
      </w:pPr>
      <w:r w:rsidRPr="00A43ED8">
        <w:rPr>
          <w:snapToGrid w:val="0"/>
        </w:rPr>
        <w:tab/>
      </w:r>
      <w:r w:rsidRPr="00A43ED8">
        <w:rPr>
          <w:snapToGrid w:val="0"/>
        </w:rPr>
        <w:tab/>
        <w:t>2 years as an apprentice or journeyman mechanical fitter, or motor mechanic, or as an assistant to a journeyman mechanical fitter, or motor mechanic, engaged in work on engines or motors; or</w:t>
      </w:r>
    </w:p>
    <w:p w:rsidR="00ED4288" w:rsidRPr="00A43ED8" w:rsidRDefault="00ED4288" w:rsidP="00A410CD">
      <w:pPr>
        <w:pStyle w:val="yMiscellaneousBody"/>
        <w:tabs>
          <w:tab w:val="left" w:pos="1134"/>
        </w:tabs>
        <w:spacing w:before="120"/>
        <w:ind w:left="2040" w:hanging="2040"/>
        <w:rPr>
          <w:snapToGrid w:val="0"/>
        </w:rPr>
      </w:pPr>
      <w:r w:rsidRPr="00A43ED8">
        <w:rPr>
          <w:snapToGrid w:val="0"/>
        </w:rPr>
        <w:tab/>
      </w:r>
      <w:r w:rsidRPr="00A43ED8">
        <w:rPr>
          <w:snapToGrid w:val="0"/>
        </w:rPr>
        <w:tab/>
        <w:t>2 years as a trainee in such other form of training as may be approved;</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r>
      <w:r w:rsidRPr="00A43ED8">
        <w:rPr>
          <w:snapToGrid w:val="0"/>
        </w:rPr>
        <w:tab/>
        <w:t>or</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w:t>
      </w:r>
      <w:r w:rsidRPr="00A43ED8">
        <w:rPr>
          <w:snapToGrid w:val="0"/>
        </w:rPr>
        <w:tab/>
        <w:t>3 years’ qualifying service afloat on vessels of 15 QN or over; or</w:t>
      </w:r>
    </w:p>
    <w:p w:rsidR="00ED4288" w:rsidRPr="00A43ED8" w:rsidRDefault="00ED4288" w:rsidP="00A410CD">
      <w:pPr>
        <w:pStyle w:val="yMiscellaneousBody"/>
        <w:tabs>
          <w:tab w:val="left" w:pos="1134"/>
        </w:tabs>
        <w:spacing w:before="120"/>
        <w:ind w:left="1701" w:hanging="1701"/>
        <w:rPr>
          <w:snapToGrid w:val="0"/>
        </w:rPr>
      </w:pPr>
      <w:r w:rsidRPr="00A43ED8">
        <w:rPr>
          <w:snapToGrid w:val="0"/>
        </w:rPr>
        <w:tab/>
        <w:t>(iii)</w:t>
      </w:r>
      <w:r w:rsidRPr="00A43ED8">
        <w:rPr>
          <w:snapToGrid w:val="0"/>
        </w:rPr>
        <w:tab/>
        <w:t>1 year’s qualifying service afloat on vessels of 15 QN or over while holding a Marine Engine Driver Grade II certificate of competency.</w:t>
      </w:r>
    </w:p>
    <w:p w:rsidR="00ED4288" w:rsidRPr="00A43ED8" w:rsidRDefault="00ED4288">
      <w:pPr>
        <w:pStyle w:val="yMiscellaneousBody"/>
        <w:rPr>
          <w:snapToGrid w:val="0"/>
        </w:rPr>
      </w:pPr>
      <w:r w:rsidRPr="00A43ED8">
        <w:rPr>
          <w:b/>
          <w:snapToGrid w:val="0"/>
        </w:rPr>
        <w:t>Note:</w:t>
      </w:r>
      <w:r w:rsidRPr="00A43ED8">
        <w:rPr>
          <w:snapToGrid w:val="0"/>
        </w:rPr>
        <w:t xml:space="preserve"> Qualifying sea service shall be counted as follows —</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not less than 6 months’ qualifying service has been performed on vessels propelled by machinery of the type applicable to the certificate.</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(b)</w:t>
      </w:r>
      <w:r w:rsidRPr="00A43ED8">
        <w:rPr>
          <w:snapToGrid w:val="0"/>
        </w:rPr>
        <w:tab/>
        <w:t>Compulsory Training and Qualifications.</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Before issue of the certificate of competency an applicant shall have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passed the requisite examination;</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completed an approved shipboard safety course;</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attained the age of 19 years;</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(c)</w:t>
      </w:r>
      <w:r w:rsidRPr="00A43ED8">
        <w:rPr>
          <w:snapToGrid w:val="0"/>
        </w:rPr>
        <w:tab/>
        <w:t>Refrigeration Endorsement.</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r>
      <w:r w:rsidRPr="00A43ED8">
        <w:rPr>
          <w:snapToGrid w:val="0"/>
        </w:rPr>
        <w:tab/>
        <w:t>Before endorsement of the certificate an applicant shall have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passed the requisite examination; and</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hold, or be eligible for the granting of a certificate as Marine Engine</w:t>
      </w:r>
      <w:r w:rsidRPr="00A43ED8">
        <w:rPr>
          <w:snapToGrid w:val="0"/>
        </w:rPr>
        <w:noBreakHyphen/>
        <w:t>Driver Grade I.</w:t>
      </w:r>
    </w:p>
    <w:p w:rsidR="00ED4288" w:rsidRPr="00A43ED8" w:rsidRDefault="00ED4288">
      <w:pPr>
        <w:pStyle w:val="yMiscellaneousBody"/>
        <w:rPr>
          <w:snapToGrid w:val="0"/>
        </w:rPr>
      </w:pPr>
      <w:r w:rsidRPr="00A43ED8">
        <w:rPr>
          <w:b/>
          <w:snapToGrid w:val="0"/>
        </w:rPr>
        <w:t>Note:</w:t>
      </w:r>
      <w:r w:rsidRPr="00A43ED8">
        <w:rPr>
          <w:snapToGrid w:val="0"/>
        </w:rPr>
        <w:t xml:space="preserve"> Applicants who hold a refrigeration endorsement of a certificate as Marine Engine</w:t>
      </w:r>
      <w:r w:rsidRPr="00A43ED8">
        <w:rPr>
          <w:snapToGrid w:val="0"/>
        </w:rPr>
        <w:noBreakHyphen/>
        <w:t>Driver Grade II may be exempted from the examination.</w:t>
      </w:r>
    </w:p>
    <w:p w:rsidR="00ED4288" w:rsidRPr="00A43ED8" w:rsidRDefault="00ED4288">
      <w:pPr>
        <w:pStyle w:val="yMiscellaneousBody"/>
        <w:rPr>
          <w:snapToGrid w:val="0"/>
        </w:rPr>
      </w:pPr>
      <w:r w:rsidRPr="00A43ED8">
        <w:rPr>
          <w:b/>
          <w:snapToGrid w:val="0"/>
        </w:rPr>
        <w:t>Examination Subjects</w:t>
      </w:r>
      <w:r w:rsidRPr="00A43ED8">
        <w:rPr>
          <w:snapToGrid w:val="0"/>
        </w:rPr>
        <w:t> —</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(a)</w:t>
      </w:r>
      <w:r w:rsidRPr="00A43ED8">
        <w:rPr>
          <w:snapToGrid w:val="0"/>
        </w:rPr>
        <w:tab/>
        <w:t>The examination for Marine Engine</w:t>
      </w:r>
      <w:r w:rsidRPr="00A43ED8">
        <w:rPr>
          <w:snapToGrid w:val="0"/>
        </w:rPr>
        <w:noBreakHyphen/>
        <w:t xml:space="preserve">Driver Grade I set out in </w:t>
      </w:r>
      <w:r w:rsidRPr="00A43ED8">
        <w:t>Schedule Two</w:t>
      </w:r>
      <w:r w:rsidRPr="00A43ED8">
        <w:rPr>
          <w:snapToGrid w:val="0"/>
        </w:rPr>
        <w:t xml:space="preserve"> to Section 2 of the Code except that Engineering Knowledge shall be divided into 2 subjects so that the examination shall consist of:</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Practical Mathematics (1 3</w:t>
      </w:r>
      <w:r w:rsidRPr="00A43ED8">
        <w:rPr>
          <w:snapToGrid w:val="0"/>
        </w:rPr>
        <w:noBreakHyphen/>
        <w:t>hour paper).</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 Mechanical (1 2</w:t>
      </w:r>
      <w:r w:rsidRPr="00A43ED8">
        <w:rPr>
          <w:snapToGrid w:val="0"/>
        </w:rPr>
        <w:noBreakHyphen/>
        <w:t>hour paper and an oral examination).</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 Electrical (1 1</w:t>
      </w:r>
      <w:r w:rsidRPr="00A43ED8">
        <w:rPr>
          <w:snapToGrid w:val="0"/>
        </w:rPr>
        <w:noBreakHyphen/>
        <w:t>hour paper and an oral examination).</w:t>
      </w:r>
    </w:p>
    <w:p w:rsidR="00ED4288" w:rsidRPr="00A43ED8" w:rsidRDefault="00ED4288" w:rsidP="00A410CD">
      <w:pPr>
        <w:pStyle w:val="yMiscellaneousBody"/>
        <w:tabs>
          <w:tab w:val="right" w:pos="907"/>
        </w:tabs>
        <w:spacing w:before="100"/>
        <w:ind w:left="1134" w:hanging="1134"/>
        <w:rPr>
          <w:snapToGrid w:val="0"/>
        </w:rPr>
      </w:pPr>
      <w:r w:rsidRPr="00A43ED8">
        <w:rPr>
          <w:snapToGrid w:val="0"/>
        </w:rPr>
        <w:tab/>
        <w:t>(b)</w:t>
      </w:r>
      <w:r w:rsidRPr="00A43ED8">
        <w:rPr>
          <w:snapToGrid w:val="0"/>
        </w:rPr>
        <w:tab/>
        <w:t xml:space="preserve">The examination for the motor or steam endorsement to the limited certificate of competency shall be in accordance with the syllabus set out in </w:t>
      </w:r>
      <w:r w:rsidRPr="00A43ED8">
        <w:t>Schedule Two</w:t>
      </w:r>
      <w:r w:rsidRPr="00A43ED8">
        <w:rPr>
          <w:snapToGrid w:val="0"/>
        </w:rPr>
        <w:t xml:space="preserve"> to Section 2 of the Code and shall consist of —</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(1 2</w:t>
      </w:r>
      <w:r w:rsidRPr="00A43ED8">
        <w:rPr>
          <w:snapToGrid w:val="0"/>
        </w:rPr>
        <w:noBreakHyphen/>
        <w:t>hour paper).</w:t>
      </w:r>
    </w:p>
    <w:p w:rsidR="00ED4288" w:rsidRPr="00A43ED8" w:rsidRDefault="00ED4288" w:rsidP="00A410CD">
      <w:pPr>
        <w:pStyle w:val="yMiscellaneousBody"/>
        <w:tabs>
          <w:tab w:val="left" w:pos="1134"/>
        </w:tabs>
        <w:spacing w:before="100"/>
        <w:ind w:left="1701" w:hanging="1701"/>
        <w:rPr>
          <w:snapToGrid w:val="0"/>
        </w:rPr>
      </w:pPr>
      <w:r w:rsidRPr="00A43ED8">
        <w:rPr>
          <w:snapToGrid w:val="0"/>
        </w:rPr>
        <w:tab/>
      </w:r>
      <w:r w:rsidRPr="00A43ED8">
        <w:rPr>
          <w:snapToGrid w:val="0"/>
        </w:rPr>
        <w:tab/>
        <w:t>Engineering Knowledge (Oral).</w:t>
      </w:r>
    </w:p>
    <w:p w:rsidR="00ED4288" w:rsidRPr="00A43ED8" w:rsidRDefault="00ED4288">
      <w:pPr>
        <w:pStyle w:val="yMiscellaneousBody"/>
        <w:tabs>
          <w:tab w:val="right" w:pos="907"/>
        </w:tabs>
        <w:spacing w:before="120"/>
        <w:ind w:left="1134" w:hanging="1134"/>
        <w:rPr>
          <w:snapToGrid w:val="0"/>
        </w:rPr>
      </w:pPr>
      <w:r w:rsidRPr="00A43ED8">
        <w:rPr>
          <w:snapToGrid w:val="0"/>
        </w:rPr>
        <w:tab/>
        <w:t>(c)</w:t>
      </w:r>
      <w:r w:rsidRPr="00A43ED8">
        <w:rPr>
          <w:snapToGrid w:val="0"/>
        </w:rPr>
        <w:tab/>
        <w:t>The examination for the full certificate of competency as Marine Engine</w:t>
      </w:r>
      <w:r w:rsidRPr="00A43ED8">
        <w:rPr>
          <w:snapToGrid w:val="0"/>
        </w:rPr>
        <w:noBreakHyphen/>
        <w:t>Driver Grade I shall consist of all the examinations listed in subparagraphs (a) and (b) above.</w:t>
      </w:r>
    </w:p>
    <w:p w:rsidR="00ED4288" w:rsidRPr="00A43ED8" w:rsidRDefault="00ED4288">
      <w:pPr>
        <w:pStyle w:val="yMiscellaneousBody"/>
        <w:tabs>
          <w:tab w:val="right" w:pos="907"/>
        </w:tabs>
        <w:spacing w:before="120"/>
        <w:ind w:left="1134" w:hanging="1134"/>
        <w:rPr>
          <w:snapToGrid w:val="0"/>
        </w:rPr>
      </w:pPr>
      <w:r w:rsidRPr="00A43ED8">
        <w:rPr>
          <w:snapToGrid w:val="0"/>
        </w:rPr>
        <w:tab/>
        <w:t>(d)</w:t>
      </w:r>
      <w:r w:rsidRPr="00A43ED8">
        <w:rPr>
          <w:snapToGrid w:val="0"/>
        </w:rPr>
        <w:tab/>
        <w:t>The examination for refrigeration endorsement of a certificate as Marine Engine</w:t>
      </w:r>
      <w:r w:rsidRPr="00A43ED8">
        <w:rPr>
          <w:snapToGrid w:val="0"/>
        </w:rPr>
        <w:noBreakHyphen/>
        <w:t xml:space="preserve">Driver Grade I shall be in accordance with the syllabus set out in </w:t>
      </w:r>
      <w:r w:rsidRPr="00A43ED8">
        <w:t>Schedule Two</w:t>
      </w:r>
      <w:r w:rsidRPr="00A43ED8">
        <w:rPr>
          <w:snapToGrid w:val="0"/>
        </w:rPr>
        <w:t xml:space="preserve"> to Section 2 of the Code.</w:t>
      </w:r>
    </w:p>
    <w:p w:rsidR="00ED4288" w:rsidRPr="00A43ED8" w:rsidRDefault="00ED4288">
      <w:pPr>
        <w:pStyle w:val="yMiscellaneousBody"/>
        <w:rPr>
          <w:snapToGrid w:val="0"/>
        </w:rPr>
      </w:pPr>
      <w:r w:rsidRPr="00A43ED8">
        <w:rPr>
          <w:b/>
          <w:snapToGrid w:val="0"/>
        </w:rPr>
        <w:t>MARINE ENGINE</w:t>
      </w:r>
      <w:r w:rsidRPr="00A43ED8">
        <w:rPr>
          <w:b/>
          <w:snapToGrid w:val="0"/>
        </w:rPr>
        <w:noBreakHyphen/>
        <w:t>DRIVER GRADE II</w:t>
      </w:r>
      <w:r w:rsidRPr="00A43ED8">
        <w:rPr>
          <w:snapToGrid w:val="0"/>
        </w:rPr>
        <w:t> — Prerequisites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r>
      <w:r w:rsidRPr="00A43ED8">
        <w:t>Qualifying</w:t>
      </w:r>
      <w:r w:rsidRPr="00A43ED8">
        <w:rPr>
          <w:snapToGrid w:val="0"/>
        </w:rPr>
        <w:t xml:space="preserve"> service —</w:t>
      </w:r>
    </w:p>
    <w:p w:rsidR="00ED4288" w:rsidRPr="00A43ED8" w:rsidRDefault="00ED4288">
      <w:pPr>
        <w:pStyle w:val="yMiscellaneousBody"/>
        <w:tabs>
          <w:tab w:val="left" w:pos="1134"/>
        </w:tabs>
        <w:ind w:left="1701" w:hanging="1701"/>
        <w:rPr>
          <w:snapToGrid w:val="0"/>
        </w:rPr>
      </w:pPr>
      <w:r w:rsidRPr="00A43ED8">
        <w:rPr>
          <w:snapToGrid w:val="0"/>
        </w:rPr>
        <w:tab/>
        <w:t>(i)</w:t>
      </w:r>
      <w:r w:rsidRPr="00A43ED8">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ED4288" w:rsidRPr="00A43ED8" w:rsidRDefault="00ED4288">
      <w:pPr>
        <w:pStyle w:val="yMiscellaneousBody"/>
        <w:tabs>
          <w:tab w:val="left" w:pos="1134"/>
        </w:tabs>
        <w:ind w:left="1701" w:hanging="1701"/>
        <w:rPr>
          <w:snapToGrid w:val="0"/>
        </w:rPr>
      </w:pPr>
      <w:r w:rsidRPr="00A43ED8">
        <w:rPr>
          <w:snapToGrid w:val="0"/>
        </w:rPr>
        <w:tab/>
        <w:t>(ii)</w:t>
      </w:r>
      <w:r w:rsidRPr="00A43ED8">
        <w:rPr>
          <w:snapToGrid w:val="0"/>
        </w:rPr>
        <w:tab/>
        <w:t>9 months’ qualifying service afloat while holding a Master’s or Mate’s certificate of competency; or</w:t>
      </w:r>
    </w:p>
    <w:p w:rsidR="00ED4288" w:rsidRPr="00A43ED8" w:rsidRDefault="00ED4288">
      <w:pPr>
        <w:pStyle w:val="yMiscellaneousBody"/>
        <w:tabs>
          <w:tab w:val="left" w:pos="1134"/>
        </w:tabs>
        <w:ind w:left="1701" w:hanging="1701"/>
        <w:rPr>
          <w:snapToGrid w:val="0"/>
        </w:rPr>
      </w:pPr>
      <w:r w:rsidRPr="00A43ED8">
        <w:rPr>
          <w:snapToGrid w:val="0"/>
        </w:rPr>
        <w:tab/>
        <w:t>(iii)</w:t>
      </w:r>
      <w:r w:rsidRPr="00A43ED8">
        <w:rPr>
          <w:snapToGrid w:val="0"/>
        </w:rPr>
        <w:tab/>
        <w:t>completion of an approved training course and 3 months’ qualifying service afloat on vessels of 10 QN or over; or</w:t>
      </w:r>
    </w:p>
    <w:p w:rsidR="00ED4288" w:rsidRPr="00A43ED8" w:rsidRDefault="00ED4288">
      <w:pPr>
        <w:pStyle w:val="yMiscellaneousBody"/>
        <w:tabs>
          <w:tab w:val="left" w:pos="1134"/>
        </w:tabs>
        <w:ind w:left="1701" w:hanging="1701"/>
        <w:rPr>
          <w:snapToGrid w:val="0"/>
        </w:rPr>
      </w:pPr>
      <w:r w:rsidRPr="00A43ED8">
        <w:rPr>
          <w:snapToGrid w:val="0"/>
        </w:rPr>
        <w:tab/>
        <w:t>(iv)</w:t>
      </w:r>
      <w:r w:rsidRPr="00A43ED8">
        <w:rPr>
          <w:snapToGrid w:val="0"/>
        </w:rPr>
        <w:tab/>
        <w:t>12 months’ qualifying service afloat on vessels of 10 QN or over.</w:t>
      </w:r>
    </w:p>
    <w:p w:rsidR="00ED4288" w:rsidRPr="00A43ED8" w:rsidRDefault="00ED4288">
      <w:pPr>
        <w:pStyle w:val="yMiscellaneousBody"/>
        <w:tabs>
          <w:tab w:val="right" w:pos="907"/>
        </w:tabs>
        <w:spacing w:before="140"/>
        <w:ind w:left="1134" w:hanging="1134"/>
        <w:rPr>
          <w:snapToGrid w:val="0"/>
        </w:rPr>
      </w:pPr>
      <w:r w:rsidRPr="00A43ED8">
        <w:rPr>
          <w:snapToGrid w:val="0"/>
        </w:rPr>
        <w:tab/>
        <w:t>(b)</w:t>
      </w:r>
      <w:r w:rsidRPr="00A43ED8">
        <w:rPr>
          <w:snapToGrid w:val="0"/>
        </w:rPr>
        <w:tab/>
      </w:r>
      <w:r w:rsidRPr="00A43ED8">
        <w:t>Compulsory</w:t>
      </w:r>
      <w:r w:rsidRPr="00A43ED8">
        <w:rPr>
          <w:snapToGrid w:val="0"/>
        </w:rPr>
        <w:t xml:space="preserve"> Training and Qualifications</w:t>
      </w:r>
    </w:p>
    <w:p w:rsidR="00ED4288" w:rsidRPr="00A43ED8" w:rsidRDefault="00ED4288">
      <w:pPr>
        <w:pStyle w:val="yMiscellaneousBody"/>
        <w:tabs>
          <w:tab w:val="right" w:pos="907"/>
        </w:tabs>
        <w:ind w:left="1134" w:hanging="1134"/>
        <w:rPr>
          <w:snapToGrid w:val="0"/>
        </w:rPr>
      </w:pPr>
      <w:r w:rsidRPr="00A43ED8">
        <w:rPr>
          <w:snapToGrid w:val="0"/>
        </w:rPr>
        <w:tab/>
      </w:r>
      <w:r w:rsidRPr="00A43ED8">
        <w:rPr>
          <w:snapToGrid w:val="0"/>
        </w:rPr>
        <w:tab/>
        <w:t>Before issue of the certificate of competency an applicant shall have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passed the requisite examination;</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completed an approved shipboard safety course;</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attained the age of 18 years; and</w:t>
      </w:r>
    </w:p>
    <w:p w:rsidR="00ED4288" w:rsidRPr="00A43ED8" w:rsidRDefault="00ED4288">
      <w:pPr>
        <w:pStyle w:val="yMiscellaneousBody"/>
        <w:tabs>
          <w:tab w:val="right" w:pos="907"/>
        </w:tabs>
        <w:spacing w:before="140"/>
        <w:ind w:left="1134" w:hanging="1134"/>
        <w:rPr>
          <w:snapToGrid w:val="0"/>
        </w:rPr>
      </w:pPr>
      <w:r w:rsidRPr="00A43ED8">
        <w:rPr>
          <w:snapToGrid w:val="0"/>
        </w:rPr>
        <w:tab/>
        <w:t>(c)</w:t>
      </w:r>
      <w:r w:rsidRPr="00A43ED8">
        <w:rPr>
          <w:snapToGrid w:val="0"/>
        </w:rPr>
        <w:tab/>
      </w:r>
      <w:r w:rsidRPr="00A43ED8">
        <w:t>Refrigeration</w:t>
      </w:r>
      <w:r w:rsidRPr="00A43ED8">
        <w:rPr>
          <w:snapToGrid w:val="0"/>
        </w:rPr>
        <w:t xml:space="preserve"> Endorsement</w:t>
      </w:r>
    </w:p>
    <w:p w:rsidR="00ED4288" w:rsidRPr="00A43ED8" w:rsidRDefault="00ED4288">
      <w:pPr>
        <w:pStyle w:val="yMiscellaneousBody"/>
        <w:tabs>
          <w:tab w:val="right" w:pos="907"/>
        </w:tabs>
        <w:ind w:left="1134" w:hanging="1134"/>
        <w:rPr>
          <w:snapToGrid w:val="0"/>
        </w:rPr>
      </w:pPr>
      <w:r w:rsidRPr="00A43ED8">
        <w:rPr>
          <w:snapToGrid w:val="0"/>
        </w:rPr>
        <w:tab/>
      </w:r>
      <w:r w:rsidRPr="00A43ED8">
        <w:rPr>
          <w:snapToGrid w:val="0"/>
        </w:rPr>
        <w:tab/>
        <w:t>Before endorsement of the certificate an applicant shall have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passed the requisite examination; and</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hold, or be eligible for the granting of, a certificate as Marine Engine</w:t>
      </w:r>
      <w:r w:rsidRPr="00A43ED8">
        <w:rPr>
          <w:snapToGrid w:val="0"/>
        </w:rPr>
        <w:noBreakHyphen/>
        <w:t>Driver Grade II.</w:t>
      </w:r>
    </w:p>
    <w:p w:rsidR="00ED4288" w:rsidRPr="00A43ED8" w:rsidRDefault="00ED4288">
      <w:pPr>
        <w:pStyle w:val="yMiscellaneousBody"/>
        <w:rPr>
          <w:snapToGrid w:val="0"/>
        </w:rPr>
      </w:pPr>
      <w:r w:rsidRPr="00A43ED8">
        <w:rPr>
          <w:b/>
          <w:snapToGrid w:val="0"/>
        </w:rPr>
        <w:t>Examination Subjects</w:t>
      </w:r>
      <w:r w:rsidRPr="00A43ED8">
        <w:rPr>
          <w:snapToGrid w:val="0"/>
        </w:rPr>
        <w:t> —</w:t>
      </w:r>
    </w:p>
    <w:p w:rsidR="00ED4288" w:rsidRPr="00A43ED8" w:rsidRDefault="00ED4288">
      <w:pPr>
        <w:pStyle w:val="yMiscellaneousBody"/>
        <w:tabs>
          <w:tab w:val="right" w:pos="907"/>
        </w:tabs>
        <w:ind w:left="1134" w:hanging="1134"/>
        <w:rPr>
          <w:snapToGrid w:val="0"/>
        </w:rPr>
      </w:pPr>
      <w:r w:rsidRPr="00A43ED8">
        <w:rPr>
          <w:snapToGrid w:val="0"/>
        </w:rPr>
        <w:tab/>
        <w:t>(a)</w:t>
      </w:r>
      <w:r w:rsidRPr="00A43ED8">
        <w:rPr>
          <w:snapToGrid w:val="0"/>
        </w:rPr>
        <w:tab/>
        <w:t>The examination for a certificate of competency as Marine Engine</w:t>
      </w:r>
      <w:r w:rsidRPr="00A43ED8">
        <w:rPr>
          <w:snapToGrid w:val="0"/>
        </w:rPr>
        <w:noBreakHyphen/>
        <w:t xml:space="preserve">Driver Grade II shall be in accordance with the syllabuses set out in </w:t>
      </w:r>
      <w:r w:rsidRPr="00A43ED8">
        <w:t>Schedule Two</w:t>
      </w:r>
      <w:r w:rsidRPr="00A43ED8">
        <w:rPr>
          <w:snapToGrid w:val="0"/>
        </w:rPr>
        <w:t xml:space="preserve"> to Section 2 of the Code and shall consist of —</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Engineering Knowledge (1 3</w:t>
      </w:r>
      <w:r w:rsidRPr="00A43ED8">
        <w:rPr>
          <w:snapToGrid w:val="0"/>
        </w:rPr>
        <w:noBreakHyphen/>
        <w:t>hour paper)</w:t>
      </w:r>
    </w:p>
    <w:p w:rsidR="00ED4288" w:rsidRPr="00A43ED8" w:rsidRDefault="00ED4288">
      <w:pPr>
        <w:pStyle w:val="yMiscellaneousBody"/>
        <w:tabs>
          <w:tab w:val="left" w:pos="1134"/>
        </w:tabs>
        <w:ind w:left="1701" w:hanging="1701"/>
        <w:rPr>
          <w:snapToGrid w:val="0"/>
        </w:rPr>
      </w:pPr>
      <w:r w:rsidRPr="00A43ED8">
        <w:rPr>
          <w:snapToGrid w:val="0"/>
        </w:rPr>
        <w:tab/>
      </w:r>
      <w:r w:rsidRPr="00A43ED8">
        <w:rPr>
          <w:snapToGrid w:val="0"/>
        </w:rPr>
        <w:tab/>
        <w:t>Engineering Knowledge (Oral)</w:t>
      </w:r>
    </w:p>
    <w:p w:rsidR="00ED4288" w:rsidRPr="00A43ED8" w:rsidRDefault="00ED4288">
      <w:pPr>
        <w:pStyle w:val="yMiscellaneousBody"/>
        <w:keepNext/>
        <w:keepLines/>
        <w:tabs>
          <w:tab w:val="right" w:pos="907"/>
        </w:tabs>
        <w:ind w:left="1134" w:hanging="1134"/>
        <w:rPr>
          <w:snapToGrid w:val="0"/>
        </w:rPr>
      </w:pPr>
      <w:r w:rsidRPr="00A43ED8">
        <w:rPr>
          <w:snapToGrid w:val="0"/>
        </w:rPr>
        <w:tab/>
        <w:t>(b)</w:t>
      </w:r>
      <w:r w:rsidRPr="00A43ED8">
        <w:rPr>
          <w:snapToGrid w:val="0"/>
        </w:rPr>
        <w:tab/>
        <w:t>The examination for refrigeration endorsement of a certificate as Marine Engine</w:t>
      </w:r>
      <w:r w:rsidRPr="00A43ED8">
        <w:rPr>
          <w:snapToGrid w:val="0"/>
        </w:rPr>
        <w:noBreakHyphen/>
        <w:t xml:space="preserve">Driver Grade II shall be in accordance with the syllabuses set out in </w:t>
      </w:r>
      <w:r w:rsidRPr="00A43ED8">
        <w:t>Schedule Two</w:t>
      </w:r>
      <w:r w:rsidRPr="00A43ED8">
        <w:rPr>
          <w:snapToGrid w:val="0"/>
        </w:rPr>
        <w:t xml:space="preserve"> to Section 2 of the Code.</w:t>
      </w:r>
    </w:p>
    <w:p w:rsidR="00ED4288" w:rsidRPr="00A43ED8" w:rsidRDefault="00ED4288">
      <w:pPr>
        <w:pStyle w:val="yFootnotesection"/>
      </w:pPr>
      <w:r w:rsidRPr="00A43ED8">
        <w:tab/>
        <w:t xml:space="preserve">[Schedule 4 amended in Gazette 2 Aug 1985 p. 2697; 11 Aug 1992 p. 3977; 24 Aug 2004 p. 3661; 8 Dec 2006 p. 5390; 11 Dec 2009 p. 5091; </w:t>
      </w:r>
      <w:r w:rsidRPr="00A43ED8">
        <w:rPr>
          <w:szCs w:val="22"/>
        </w:rPr>
        <w:t>11 Feb 2011 p. 490</w:t>
      </w:r>
      <w:r w:rsidRPr="00A43ED8">
        <w:rPr>
          <w:szCs w:val="22"/>
        </w:rPr>
        <w:noBreakHyphen/>
        <w:t>3</w:t>
      </w:r>
      <w:r w:rsidR="00E232A0" w:rsidRPr="00A43ED8">
        <w:rPr>
          <w:szCs w:val="22"/>
        </w:rPr>
        <w:t xml:space="preserve">; </w:t>
      </w:r>
      <w:r w:rsidR="00E232A0" w:rsidRPr="00A43ED8">
        <w:rPr>
          <w:szCs w:val="24"/>
        </w:rPr>
        <w:t>14 Feb 2012 p. </w:t>
      </w:r>
      <w:r w:rsidR="00E232A0" w:rsidRPr="00A43ED8">
        <w:rPr>
          <w:szCs w:val="22"/>
        </w:rPr>
        <w:t>672</w:t>
      </w:r>
      <w:r w:rsidR="00E232A0" w:rsidRPr="00A43ED8">
        <w:rPr>
          <w:szCs w:val="22"/>
        </w:rPr>
        <w:noBreakHyphen/>
        <w:t>3</w:t>
      </w:r>
      <w:r w:rsidRPr="00A43ED8">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ED4288" w:rsidRPr="00A43ED8">
        <w:trPr>
          <w:gridAfter w:val="1"/>
          <w:wAfter w:w="709" w:type="dxa"/>
          <w:cantSplit/>
          <w:trHeight w:val="975"/>
        </w:trPr>
        <w:tc>
          <w:tcPr>
            <w:tcW w:w="1731" w:type="dxa"/>
            <w:gridSpan w:val="3"/>
            <w:vMerge w:val="restart"/>
            <w:tcBorders>
              <w:top w:val="nil"/>
              <w:left w:val="nil"/>
              <w:bottom w:val="nil"/>
            </w:tcBorders>
            <w:textDirection w:val="btLr"/>
          </w:tcPr>
          <w:p w:rsidR="00ED4288" w:rsidRPr="00A43ED8" w:rsidRDefault="00ED4288">
            <w:pPr>
              <w:pStyle w:val="yScheduleHeading"/>
            </w:pPr>
            <w:bookmarkStart w:id="47" w:name="_Toc389143193"/>
            <w:r w:rsidRPr="00A43ED8">
              <w:rPr>
                <w:rStyle w:val="CharSchNo"/>
              </w:rPr>
              <w:t>Schedule 5</w:t>
            </w:r>
            <w:bookmarkEnd w:id="47"/>
          </w:p>
          <w:p w:rsidR="00ED4288" w:rsidRPr="00A43ED8" w:rsidRDefault="00ED4288">
            <w:pPr>
              <w:pStyle w:val="yShoulderClause"/>
              <w:spacing w:before="0"/>
            </w:pPr>
            <w:r w:rsidRPr="00A43ED8">
              <w:t>[r. 28]</w:t>
            </w:r>
          </w:p>
          <w:p w:rsidR="00ED4288" w:rsidRPr="00A43ED8" w:rsidRDefault="00ED4288">
            <w:pPr>
              <w:pStyle w:val="yHeading2"/>
              <w:spacing w:before="0" w:after="120"/>
            </w:pPr>
            <w:bookmarkStart w:id="48" w:name="_Toc389143194"/>
            <w:r w:rsidRPr="00A43ED8">
              <w:rPr>
                <w:rStyle w:val="CharSchText"/>
              </w:rPr>
              <w:t>Safety manning</w:t>
            </w:r>
            <w:bookmarkEnd w:id="48"/>
          </w:p>
          <w:p w:rsidR="00ED4288" w:rsidRPr="00A43ED8" w:rsidRDefault="00ED4288">
            <w:pPr>
              <w:pStyle w:val="yTable"/>
              <w:ind w:left="57" w:right="57"/>
              <w:jc w:val="center"/>
              <w:rPr>
                <w:sz w:val="20"/>
              </w:rPr>
            </w:pPr>
            <w:r w:rsidRPr="00A43ED8">
              <w:rPr>
                <w:sz w:val="14"/>
              </w:rPr>
              <w:br w:type="page"/>
            </w:r>
            <w:r w:rsidRPr="00A43ED8">
              <w:rPr>
                <w:sz w:val="20"/>
              </w:rPr>
              <w:t>PART I</w:t>
            </w:r>
          </w:p>
          <w:p w:rsidR="00ED4288" w:rsidRPr="00A43ED8" w:rsidRDefault="00ED4288">
            <w:pPr>
              <w:pStyle w:val="yTable"/>
              <w:ind w:left="57" w:right="57"/>
              <w:jc w:val="center"/>
              <w:rPr>
                <w:sz w:val="14"/>
              </w:rPr>
            </w:pPr>
            <w:r w:rsidRPr="00A43ED8">
              <w:rPr>
                <w:sz w:val="20"/>
              </w:rPr>
              <w:t>TOTAL SAFETY MANNING FOR SHELTERED WATERS (SEE NOTE 7) AND INSHORE OPERATIONAL AREAS</w:t>
            </w:r>
          </w:p>
        </w:tc>
        <w:tc>
          <w:tcPr>
            <w:tcW w:w="284" w:type="dxa"/>
            <w:vMerge w:val="restart"/>
            <w:tcBorders>
              <w:top w:val="nil"/>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4"/>
            <w:tcBorders>
              <w:top w:val="nil"/>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567" w:type="dxa"/>
            <w:gridSpan w:val="2"/>
            <w:tcBorders>
              <w:top w:val="nil"/>
              <w:right w:val="single" w:sz="4" w:space="0" w:color="auto"/>
            </w:tcBorders>
            <w:textDirection w:val="btLr"/>
          </w:tcPr>
          <w:p w:rsidR="00ED4288" w:rsidRPr="00A43ED8" w:rsidRDefault="00ED4288">
            <w:pPr>
              <w:pStyle w:val="yTable"/>
              <w:spacing w:before="20"/>
              <w:ind w:left="57"/>
              <w:rPr>
                <w:sz w:val="14"/>
              </w:rPr>
            </w:pPr>
          </w:p>
        </w:tc>
        <w:tc>
          <w:tcPr>
            <w:tcW w:w="567" w:type="dxa"/>
            <w:gridSpan w:val="2"/>
            <w:tcBorders>
              <w:top w:val="nil"/>
              <w:left w:val="single" w:sz="4" w:space="0" w:color="auto"/>
            </w:tcBorders>
            <w:textDirection w:val="btLr"/>
          </w:tcPr>
          <w:p w:rsidR="00ED4288" w:rsidRPr="00A43ED8" w:rsidRDefault="00ED4288">
            <w:pPr>
              <w:pStyle w:val="yTable"/>
              <w:spacing w:before="20"/>
              <w:ind w:left="57"/>
              <w:rPr>
                <w:sz w:val="14"/>
              </w:rPr>
            </w:pPr>
          </w:p>
        </w:tc>
        <w:tc>
          <w:tcPr>
            <w:tcW w:w="567" w:type="dxa"/>
            <w:gridSpan w:val="2"/>
            <w:tcBorders>
              <w:top w:val="nil"/>
            </w:tcBorders>
            <w:textDirection w:val="btLr"/>
          </w:tcPr>
          <w:p w:rsidR="00ED4288" w:rsidRPr="00A43ED8" w:rsidRDefault="00ED4288">
            <w:pPr>
              <w:pStyle w:val="yTable"/>
              <w:spacing w:before="20"/>
              <w:ind w:left="57"/>
              <w:rPr>
                <w:sz w:val="14"/>
              </w:rPr>
            </w:pPr>
          </w:p>
        </w:tc>
        <w:tc>
          <w:tcPr>
            <w:tcW w:w="425" w:type="dxa"/>
            <w:gridSpan w:val="2"/>
            <w:tcBorders>
              <w:top w:val="nil"/>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extDirection w:val="btLr"/>
          </w:tcPr>
          <w:p w:rsidR="00ED4288" w:rsidRPr="00A43ED8" w:rsidRDefault="00ED4288">
            <w:pPr>
              <w:pStyle w:val="yTable"/>
              <w:spacing w:before="20"/>
              <w:ind w:left="57" w:right="57"/>
              <w:jc w:val="center"/>
              <w:rPr>
                <w:sz w:val="14"/>
              </w:rPr>
            </w:pPr>
          </w:p>
        </w:tc>
        <w:tc>
          <w:tcPr>
            <w:tcW w:w="425" w:type="dxa"/>
            <w:gridSpan w:val="2"/>
            <w:vMerge w:val="restart"/>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gridSpan w:val="2"/>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Marine Engine Driver Grade I</w:t>
            </w:r>
          </w:p>
        </w:tc>
        <w:tc>
          <w:tcPr>
            <w:tcW w:w="567" w:type="dxa"/>
            <w:gridSpan w:val="2"/>
            <w:textDirection w:val="btLr"/>
          </w:tcPr>
          <w:p w:rsidR="00ED4288" w:rsidRPr="00A43ED8" w:rsidRDefault="00ED4288">
            <w:pPr>
              <w:pStyle w:val="yTable"/>
              <w:spacing w:before="20"/>
              <w:ind w:left="57"/>
              <w:rPr>
                <w:sz w:val="14"/>
              </w:rPr>
            </w:pPr>
            <w:r w:rsidRPr="00A43ED8">
              <w:rPr>
                <w:sz w:val="14"/>
              </w:rPr>
              <w:t>Marine Engine Driver Grade II</w:t>
            </w:r>
          </w:p>
        </w:tc>
        <w:tc>
          <w:tcPr>
            <w:tcW w:w="1134" w:type="dxa"/>
            <w:gridSpan w:val="4"/>
            <w:textDirection w:val="btLr"/>
          </w:tcPr>
          <w:p w:rsidR="00ED4288" w:rsidRPr="00A43ED8" w:rsidRDefault="00ED4288">
            <w:pPr>
              <w:pStyle w:val="yTable"/>
              <w:spacing w:before="20"/>
              <w:ind w:left="57"/>
              <w:rPr>
                <w:sz w:val="14"/>
              </w:rPr>
            </w:pPr>
            <w:r w:rsidRPr="00A43ED8">
              <w:rPr>
                <w:sz w:val="14"/>
              </w:rPr>
              <w:t>Master’s certificate</w:t>
            </w:r>
            <w:r w:rsidRPr="00A43ED8">
              <w:rPr>
                <w:sz w:val="14"/>
              </w:rPr>
              <w:br/>
              <w:t>with Engineer</w:t>
            </w:r>
            <w:r w:rsidRPr="00A43ED8">
              <w:rPr>
                <w:sz w:val="14"/>
              </w:rPr>
              <w:br/>
              <w:t>Endorsement</w:t>
            </w:r>
            <w:r w:rsidRPr="00A43ED8">
              <w:rPr>
                <w:sz w:val="14"/>
              </w:rPr>
              <w:br/>
              <w:t>(see Note 9)</w:t>
            </w:r>
          </w:p>
        </w:tc>
        <w:tc>
          <w:tcPr>
            <w:tcW w:w="567" w:type="dxa"/>
            <w:gridSpan w:val="2"/>
            <w:textDirection w:val="btLr"/>
          </w:tcPr>
          <w:p w:rsidR="00ED4288" w:rsidRPr="00A43ED8" w:rsidRDefault="00ED4288">
            <w:pPr>
              <w:pStyle w:val="yTable"/>
              <w:spacing w:before="20"/>
              <w:ind w:left="57"/>
              <w:rPr>
                <w:sz w:val="14"/>
              </w:rPr>
            </w:pPr>
          </w:p>
        </w:tc>
        <w:tc>
          <w:tcPr>
            <w:tcW w:w="425" w:type="dxa"/>
            <w:gridSpan w:val="2"/>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extDirection w:val="btLr"/>
          </w:tcPr>
          <w:p w:rsidR="00ED4288" w:rsidRPr="00A43ED8" w:rsidRDefault="00ED4288">
            <w:pPr>
              <w:pStyle w:val="yTable"/>
              <w:spacing w:before="20"/>
              <w:ind w:left="57" w:right="57"/>
              <w:jc w:val="center"/>
              <w:rPr>
                <w:sz w:val="14"/>
              </w:rPr>
            </w:pPr>
          </w:p>
        </w:tc>
        <w:tc>
          <w:tcPr>
            <w:tcW w:w="425" w:type="dxa"/>
            <w:gridSpan w:val="2"/>
            <w:vMerge/>
            <w:textDirection w:val="btLr"/>
          </w:tcPr>
          <w:p w:rsidR="00ED4288" w:rsidRPr="00A43ED8" w:rsidRDefault="00ED4288">
            <w:pPr>
              <w:pStyle w:val="yTable"/>
              <w:ind w:left="57" w:right="57"/>
              <w:jc w:val="center"/>
              <w:rPr>
                <w:sz w:val="14"/>
              </w:rPr>
            </w:pPr>
          </w:p>
        </w:tc>
        <w:tc>
          <w:tcPr>
            <w:tcW w:w="425" w:type="dxa"/>
            <w:gridSpan w:val="2"/>
            <w:textDirection w:val="btLr"/>
          </w:tcPr>
          <w:p w:rsidR="00ED4288" w:rsidRPr="00A43ED8" w:rsidRDefault="00ED4288">
            <w:pPr>
              <w:pStyle w:val="yTable"/>
              <w:ind w:left="57" w:right="57"/>
              <w:jc w:val="center"/>
              <w:rPr>
                <w:sz w:val="14"/>
              </w:rPr>
            </w:pPr>
            <w:r w:rsidRPr="00A43ED8">
              <w:rPr>
                <w:sz w:val="14"/>
              </w:rPr>
              <w:t>Duty</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p>
        </w:tc>
        <w:tc>
          <w:tcPr>
            <w:tcW w:w="425" w:type="dxa"/>
            <w:gridSpan w:val="2"/>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284" w:type="dxa"/>
            <w:vMerge/>
            <w:tcBorders>
              <w:bottom w:val="nil"/>
            </w:tcBorders>
            <w:textDirection w:val="btLr"/>
          </w:tcPr>
          <w:p w:rsidR="00ED4288" w:rsidRPr="00A43ED8" w:rsidRDefault="00ED4288">
            <w:pPr>
              <w:pStyle w:val="yTable"/>
              <w:spacing w:before="20"/>
              <w:ind w:left="57" w:right="57"/>
              <w:jc w:val="center"/>
              <w:rPr>
                <w:sz w:val="14"/>
              </w:rPr>
            </w:pPr>
          </w:p>
        </w:tc>
        <w:tc>
          <w:tcPr>
            <w:tcW w:w="850" w:type="dxa"/>
            <w:gridSpan w:val="4"/>
            <w:tcBorders>
              <w:bottom w:val="nil"/>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bottom w:val="nil"/>
            </w:tcBorders>
            <w:textDirection w:val="btLr"/>
          </w:tcPr>
          <w:p w:rsidR="00ED4288" w:rsidRPr="00A43ED8" w:rsidRDefault="00ED4288">
            <w:pPr>
              <w:pStyle w:val="yTable"/>
              <w:spacing w:before="20"/>
              <w:ind w:left="57"/>
              <w:rPr>
                <w:sz w:val="14"/>
              </w:rPr>
            </w:pPr>
            <w:r w:rsidRPr="00A43ED8">
              <w:rPr>
                <w:sz w:val="14"/>
              </w:rPr>
              <w:t>Over 80</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35 and over but less than 80</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20 and over but less than 35</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10 and over but less than 20</w:t>
            </w:r>
          </w:p>
        </w:tc>
        <w:tc>
          <w:tcPr>
            <w:tcW w:w="567" w:type="dxa"/>
            <w:gridSpan w:val="2"/>
            <w:tcBorders>
              <w:bottom w:val="nil"/>
            </w:tcBorders>
            <w:textDirection w:val="btLr"/>
          </w:tcPr>
          <w:p w:rsidR="00ED4288" w:rsidRPr="00A43ED8" w:rsidRDefault="00ED4288">
            <w:pPr>
              <w:pStyle w:val="yTable"/>
              <w:spacing w:before="20"/>
              <w:ind w:left="57"/>
              <w:rPr>
                <w:sz w:val="14"/>
              </w:rPr>
            </w:pPr>
          </w:p>
        </w:tc>
        <w:tc>
          <w:tcPr>
            <w:tcW w:w="567" w:type="dxa"/>
            <w:gridSpan w:val="2"/>
            <w:tcBorders>
              <w:bottom w:val="nil"/>
            </w:tcBorders>
            <w:textDirection w:val="btLr"/>
          </w:tcPr>
          <w:p w:rsidR="00ED4288" w:rsidRPr="00A43ED8" w:rsidRDefault="00ED4288">
            <w:pPr>
              <w:pStyle w:val="yTable"/>
              <w:spacing w:before="20"/>
              <w:ind w:left="57"/>
              <w:rPr>
                <w:sz w:val="14"/>
              </w:rPr>
            </w:pPr>
          </w:p>
        </w:tc>
        <w:tc>
          <w:tcPr>
            <w:tcW w:w="425" w:type="dxa"/>
            <w:gridSpan w:val="2"/>
            <w:tcBorders>
              <w:bottom w:val="nil"/>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top w:val="nil"/>
              <w:left w:val="nil"/>
              <w:bottom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6" w:space="0" w:color="auto"/>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4"/>
            <w:tcBorders>
              <w:top w:val="double" w:sz="6"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6" w:space="0" w:color="auto"/>
            </w:tcBorders>
            <w:textDirection w:val="btLr"/>
          </w:tcPr>
          <w:p w:rsidR="00ED4288" w:rsidRPr="00A43ED8" w:rsidRDefault="00ED4288">
            <w:pPr>
              <w:pStyle w:val="yTable"/>
              <w:spacing w:before="20"/>
              <w:ind w:left="57"/>
              <w:rPr>
                <w:sz w:val="14"/>
              </w:rPr>
            </w:pP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6" w:space="0" w:color="auto"/>
            </w:tcBorders>
            <w:textDirection w:val="btLr"/>
          </w:tcPr>
          <w:p w:rsidR="00ED4288" w:rsidRPr="00A43ED8" w:rsidRDefault="00ED4288">
            <w:pPr>
              <w:pStyle w:val="yTable"/>
              <w:spacing w:before="20"/>
              <w:ind w:left="57"/>
              <w:rPr>
                <w:sz w:val="14"/>
              </w:rPr>
            </w:pPr>
          </w:p>
        </w:tc>
        <w:tc>
          <w:tcPr>
            <w:tcW w:w="425" w:type="dxa"/>
            <w:gridSpan w:val="2"/>
            <w:tcBorders>
              <w:top w:val="double" w:sz="6" w:space="0" w:color="auto"/>
            </w:tcBorders>
            <w:textDirection w:val="btLr"/>
          </w:tcPr>
          <w:p w:rsidR="00ED4288" w:rsidRPr="00A43ED8" w:rsidRDefault="00ED4288">
            <w:pPr>
              <w:pStyle w:val="yTable"/>
              <w:spacing w:before="20"/>
              <w:ind w:left="57"/>
              <w:rPr>
                <w:sz w:val="14"/>
              </w:rPr>
            </w:pP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ind w:left="57" w:right="57"/>
              <w:jc w:val="center"/>
              <w:rPr>
                <w:sz w:val="14"/>
              </w:rPr>
            </w:pPr>
          </w:p>
        </w:tc>
        <w:tc>
          <w:tcPr>
            <w:tcW w:w="284" w:type="dxa"/>
            <w:vMerge/>
            <w:textDirection w:val="btLr"/>
          </w:tcPr>
          <w:p w:rsidR="00ED4288" w:rsidRPr="00A43ED8" w:rsidRDefault="00ED4288">
            <w:pPr>
              <w:pStyle w:val="yTable"/>
              <w:ind w:left="57" w:right="57"/>
              <w:jc w:val="center"/>
              <w:rPr>
                <w:sz w:val="14"/>
              </w:rPr>
            </w:pPr>
          </w:p>
        </w:tc>
        <w:tc>
          <w:tcPr>
            <w:tcW w:w="425" w:type="dxa"/>
            <w:gridSpan w:val="2"/>
            <w:vMerge w:val="restart"/>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gridSpan w:val="2"/>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extDirection w:val="btLr"/>
          </w:tcPr>
          <w:p w:rsidR="00ED4288" w:rsidRPr="00A43ED8" w:rsidRDefault="00ED4288">
            <w:pPr>
              <w:pStyle w:val="yTable"/>
              <w:spacing w:before="20"/>
              <w:ind w:left="57"/>
              <w:rPr>
                <w:sz w:val="14"/>
              </w:rPr>
            </w:pPr>
            <w:r w:rsidRPr="00A43ED8">
              <w:rPr>
                <w:sz w:val="14"/>
              </w:rPr>
              <w:t>As determined by Manning Committee</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V</w:t>
            </w:r>
          </w:p>
        </w:tc>
        <w:tc>
          <w:tcPr>
            <w:tcW w:w="567" w:type="dxa"/>
            <w:gridSpan w:val="2"/>
            <w:textDirection w:val="btLr"/>
          </w:tcPr>
          <w:p w:rsidR="00ED4288" w:rsidRPr="00A43ED8" w:rsidRDefault="00ED4288">
            <w:pPr>
              <w:pStyle w:val="yTable"/>
              <w:spacing w:before="20"/>
              <w:ind w:left="57"/>
              <w:rPr>
                <w:sz w:val="14"/>
              </w:rPr>
            </w:pPr>
            <w:r w:rsidRPr="00A43ED8">
              <w:rPr>
                <w:sz w:val="14"/>
              </w:rPr>
              <w:t>Master Class V</w:t>
            </w:r>
          </w:p>
        </w:tc>
        <w:tc>
          <w:tcPr>
            <w:tcW w:w="425" w:type="dxa"/>
            <w:gridSpan w:val="2"/>
            <w:textDirection w:val="btLr"/>
          </w:tcPr>
          <w:p w:rsidR="00ED4288" w:rsidRPr="00A43ED8" w:rsidRDefault="00ED4288">
            <w:pPr>
              <w:pStyle w:val="yTable"/>
              <w:spacing w:before="20"/>
              <w:ind w:left="57"/>
              <w:rPr>
                <w:sz w:val="14"/>
              </w:rPr>
            </w:pPr>
            <w:r w:rsidRPr="00A43ED8">
              <w:rPr>
                <w:sz w:val="14"/>
              </w:rPr>
              <w:t>Coxswain</w:t>
            </w:r>
          </w:p>
        </w:tc>
      </w:tr>
      <w:tr w:rsidR="00ED4288" w:rsidRPr="00A43ED8">
        <w:trPr>
          <w:gridAfter w:val="1"/>
          <w:wAfter w:w="709" w:type="dxa"/>
          <w:cantSplit/>
          <w:trHeight w:val="1134"/>
        </w:trPr>
        <w:tc>
          <w:tcPr>
            <w:tcW w:w="1731" w:type="dxa"/>
            <w:gridSpan w:val="3"/>
            <w:vMerge/>
            <w:tcBorders>
              <w:left w:val="nil"/>
              <w:bottom w:val="nil"/>
            </w:tcBorders>
            <w:textDirection w:val="btLr"/>
          </w:tcPr>
          <w:p w:rsidR="00ED4288" w:rsidRPr="00A43ED8" w:rsidRDefault="00ED4288">
            <w:pPr>
              <w:pStyle w:val="yTable"/>
              <w:ind w:left="57" w:right="57"/>
              <w:jc w:val="center"/>
              <w:rPr>
                <w:sz w:val="14"/>
              </w:rPr>
            </w:pPr>
          </w:p>
        </w:tc>
        <w:tc>
          <w:tcPr>
            <w:tcW w:w="284" w:type="dxa"/>
            <w:vMerge/>
            <w:textDirection w:val="btLr"/>
          </w:tcPr>
          <w:p w:rsidR="00ED4288" w:rsidRPr="00A43ED8" w:rsidRDefault="00ED4288">
            <w:pPr>
              <w:pStyle w:val="yTable"/>
              <w:ind w:left="57" w:right="57"/>
              <w:jc w:val="center"/>
              <w:rPr>
                <w:sz w:val="14"/>
              </w:rPr>
            </w:pPr>
          </w:p>
        </w:tc>
        <w:tc>
          <w:tcPr>
            <w:tcW w:w="425" w:type="dxa"/>
            <w:gridSpan w:val="2"/>
            <w:vMerge/>
            <w:textDirection w:val="btLr"/>
          </w:tcPr>
          <w:p w:rsidR="00ED4288" w:rsidRPr="00A43ED8" w:rsidRDefault="00ED4288">
            <w:pPr>
              <w:pStyle w:val="yTable"/>
              <w:ind w:left="57" w:right="57"/>
              <w:jc w:val="center"/>
              <w:rPr>
                <w:sz w:val="14"/>
              </w:rPr>
            </w:pPr>
          </w:p>
        </w:tc>
        <w:tc>
          <w:tcPr>
            <w:tcW w:w="425" w:type="dxa"/>
            <w:gridSpan w:val="2"/>
            <w:textDirection w:val="btLr"/>
          </w:tcPr>
          <w:p w:rsidR="00ED4288" w:rsidRPr="00A43ED8" w:rsidRDefault="00ED4288">
            <w:pPr>
              <w:pStyle w:val="yTable"/>
              <w:ind w:left="57" w:right="57"/>
              <w:jc w:val="center"/>
              <w:rPr>
                <w:sz w:val="14"/>
              </w:rPr>
            </w:pPr>
            <w:r w:rsidRPr="00A43ED8">
              <w:rPr>
                <w:sz w:val="14"/>
              </w:rPr>
              <w:t>Duty</w:t>
            </w:r>
          </w:p>
        </w:tc>
        <w:tc>
          <w:tcPr>
            <w:tcW w:w="284" w:type="dxa"/>
            <w:vMerge/>
            <w:textDirection w:val="btLr"/>
          </w:tcPr>
          <w:p w:rsidR="00ED4288" w:rsidRPr="00A43ED8" w:rsidRDefault="00ED4288">
            <w:pPr>
              <w:pStyle w:val="yTable"/>
              <w:spacing w:before="20"/>
              <w:ind w:left="57"/>
              <w:rPr>
                <w:sz w:val="14"/>
              </w:rPr>
            </w:pP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567" w:type="dxa"/>
            <w:gridSpan w:val="2"/>
            <w:textDirection w:val="btLr"/>
          </w:tcPr>
          <w:p w:rsidR="00ED4288" w:rsidRPr="00A43ED8" w:rsidRDefault="00ED4288">
            <w:pPr>
              <w:pStyle w:val="yTable"/>
              <w:spacing w:before="20"/>
              <w:ind w:left="57"/>
              <w:rPr>
                <w:sz w:val="14"/>
              </w:rPr>
            </w:pPr>
            <w:r w:rsidRPr="00A43ED8">
              <w:rPr>
                <w:sz w:val="14"/>
              </w:rPr>
              <w:t>Master</w:t>
            </w:r>
          </w:p>
        </w:tc>
        <w:tc>
          <w:tcPr>
            <w:tcW w:w="425" w:type="dxa"/>
            <w:gridSpan w:val="2"/>
            <w:textDirection w:val="btLr"/>
          </w:tcPr>
          <w:p w:rsidR="00ED4288" w:rsidRPr="00A43ED8" w:rsidRDefault="00ED4288">
            <w:pPr>
              <w:pStyle w:val="yTable"/>
              <w:spacing w:before="20"/>
              <w:ind w:left="57"/>
              <w:rPr>
                <w:sz w:val="14"/>
              </w:rPr>
            </w:pPr>
            <w:r w:rsidRPr="00A43ED8">
              <w:rPr>
                <w:sz w:val="14"/>
              </w:rPr>
              <w:t>Master</w:t>
            </w:r>
          </w:p>
        </w:tc>
      </w:tr>
      <w:tr w:rsidR="00ED4288" w:rsidRPr="00A43ED8">
        <w:trPr>
          <w:gridAfter w:val="1"/>
          <w:wAfter w:w="709" w:type="dxa"/>
          <w:cantSplit/>
          <w:trHeight w:val="947"/>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1134" w:type="dxa"/>
            <w:gridSpan w:val="5"/>
            <w:tcBorders>
              <w:bottom w:val="nil"/>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bottom w:val="nil"/>
            </w:tcBorders>
            <w:textDirection w:val="btLr"/>
          </w:tcPr>
          <w:p w:rsidR="00ED4288" w:rsidRPr="00A43ED8" w:rsidRDefault="00ED4288">
            <w:pPr>
              <w:pStyle w:val="yTable"/>
              <w:spacing w:before="20"/>
              <w:ind w:left="57"/>
              <w:rPr>
                <w:sz w:val="14"/>
              </w:rPr>
            </w:pP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4</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w:t>
            </w:r>
          </w:p>
        </w:tc>
        <w:tc>
          <w:tcPr>
            <w:tcW w:w="425" w:type="dxa"/>
            <w:gridSpan w:val="2"/>
            <w:tcBorders>
              <w:bottom w:val="nil"/>
            </w:tcBorders>
            <w:textDirection w:val="btLr"/>
          </w:tcPr>
          <w:p w:rsidR="00ED4288" w:rsidRPr="00A43ED8" w:rsidRDefault="00ED4288">
            <w:pPr>
              <w:pStyle w:val="yTable"/>
              <w:spacing w:before="20"/>
              <w:ind w:left="57"/>
              <w:rPr>
                <w:sz w:val="14"/>
              </w:rPr>
            </w:pPr>
            <w:r w:rsidRPr="00A43ED8">
              <w:rPr>
                <w:sz w:val="14"/>
              </w:rPr>
              <w:t>1</w:t>
            </w:r>
          </w:p>
        </w:tc>
      </w:tr>
      <w:tr w:rsidR="00ED4288" w:rsidRPr="00A43ED8">
        <w:trPr>
          <w:gridAfter w:val="1"/>
          <w:wAfter w:w="709" w:type="dxa"/>
          <w:cantSplit/>
          <w:trHeight w:val="1117"/>
        </w:trPr>
        <w:tc>
          <w:tcPr>
            <w:tcW w:w="1731" w:type="dxa"/>
            <w:gridSpan w:val="3"/>
            <w:vMerge/>
            <w:tcBorders>
              <w:left w:val="nil"/>
              <w:bottom w:val="nil"/>
            </w:tcBorders>
            <w:textDirection w:val="btLr"/>
          </w:tcPr>
          <w:p w:rsidR="00ED4288" w:rsidRPr="00A43ED8" w:rsidRDefault="00ED4288">
            <w:pPr>
              <w:pStyle w:val="yTable"/>
              <w:spacing w:before="20"/>
              <w:ind w:left="57" w:right="57"/>
              <w:jc w:val="center"/>
              <w:rPr>
                <w:sz w:val="14"/>
              </w:rPr>
            </w:pPr>
          </w:p>
        </w:tc>
        <w:tc>
          <w:tcPr>
            <w:tcW w:w="1134" w:type="dxa"/>
            <w:gridSpan w:val="5"/>
            <w:tcBorders>
              <w:bottom w:val="nil"/>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bottom w:val="nil"/>
            </w:tcBorders>
            <w:textDirection w:val="btLr"/>
          </w:tcPr>
          <w:p w:rsidR="00ED4288" w:rsidRPr="00A43ED8" w:rsidRDefault="00ED4288">
            <w:pPr>
              <w:pStyle w:val="yTable"/>
              <w:spacing w:before="20"/>
              <w:ind w:left="57"/>
              <w:rPr>
                <w:sz w:val="14"/>
              </w:rPr>
            </w:pPr>
            <w:r w:rsidRPr="00A43ED8">
              <w:rPr>
                <w:sz w:val="14"/>
              </w:rPr>
              <w:t>Over 80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15 metres and over but less than 20 metres</w:t>
            </w:r>
          </w:p>
        </w:tc>
        <w:tc>
          <w:tcPr>
            <w:tcW w:w="567" w:type="dxa"/>
            <w:gridSpan w:val="2"/>
            <w:tcBorders>
              <w:bottom w:val="nil"/>
            </w:tcBorders>
            <w:textDirection w:val="btLr"/>
          </w:tcPr>
          <w:p w:rsidR="00ED4288" w:rsidRPr="00A43ED8" w:rsidRDefault="00ED4288">
            <w:pPr>
              <w:pStyle w:val="yTable"/>
              <w:spacing w:before="20"/>
              <w:ind w:left="57"/>
              <w:rPr>
                <w:sz w:val="14"/>
              </w:rPr>
            </w:pPr>
            <w:r w:rsidRPr="00A43ED8">
              <w:rPr>
                <w:sz w:val="14"/>
              </w:rPr>
              <w:t>10 metres and over but less than 15 metres</w:t>
            </w:r>
          </w:p>
        </w:tc>
        <w:tc>
          <w:tcPr>
            <w:tcW w:w="425" w:type="dxa"/>
            <w:gridSpan w:val="2"/>
            <w:tcBorders>
              <w:bottom w:val="nil"/>
            </w:tcBorders>
            <w:textDirection w:val="btLr"/>
          </w:tcPr>
          <w:p w:rsidR="00ED4288" w:rsidRPr="00A43ED8" w:rsidRDefault="00ED4288">
            <w:pPr>
              <w:pStyle w:val="yTable"/>
              <w:spacing w:before="20"/>
              <w:ind w:left="57"/>
              <w:rPr>
                <w:sz w:val="14"/>
              </w:rPr>
            </w:pPr>
            <w:r w:rsidRPr="00A43ED8">
              <w:rPr>
                <w:sz w:val="14"/>
              </w:rPr>
              <w:t>Less than 10 metres</w:t>
            </w:r>
          </w:p>
        </w:tc>
      </w:tr>
      <w:tr w:rsidR="00ED4288" w:rsidRPr="00A43ED8">
        <w:trPr>
          <w:gridBefore w:val="1"/>
          <w:wBefore w:w="313" w:type="dxa"/>
          <w:cantSplit/>
          <w:trHeight w:val="978"/>
        </w:trPr>
        <w:tc>
          <w:tcPr>
            <w:tcW w:w="1134" w:type="dxa"/>
            <w:vMerge w:val="restart"/>
            <w:tcBorders>
              <w:top w:val="nil"/>
              <w:left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w:t>
            </w:r>
          </w:p>
          <w:p w:rsidR="00ED4288" w:rsidRPr="00A43ED8" w:rsidRDefault="00ED4288">
            <w:pPr>
              <w:pStyle w:val="yTable"/>
              <w:jc w:val="center"/>
              <w:rPr>
                <w:sz w:val="20"/>
              </w:rPr>
            </w:pPr>
            <w:r w:rsidRPr="00A43ED8">
              <w:rPr>
                <w:sz w:val="20"/>
              </w:rPr>
              <w:t>SECTION I</w:t>
            </w:r>
          </w:p>
          <w:p w:rsidR="00ED4288" w:rsidRPr="00A43ED8" w:rsidRDefault="00ED4288">
            <w:pPr>
              <w:pStyle w:val="yTable"/>
              <w:jc w:val="center"/>
              <w:rPr>
                <w:sz w:val="14"/>
              </w:rPr>
            </w:pPr>
            <w:r w:rsidRPr="00A43ED8">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pageBreakBefore/>
              <w:ind w:left="57" w:right="57"/>
              <w:jc w:val="center"/>
              <w:rPr>
                <w:sz w:val="14"/>
              </w:rPr>
            </w:pPr>
            <w:r w:rsidRPr="00A43ED8">
              <w:rPr>
                <w:sz w:val="14"/>
              </w:rPr>
              <w:t>Engine room manning</w:t>
            </w:r>
          </w:p>
        </w:tc>
        <w:tc>
          <w:tcPr>
            <w:tcW w:w="850" w:type="dxa"/>
            <w:gridSpan w:val="4"/>
            <w:tcBorders>
              <w:top w:val="nil"/>
              <w:left w:val="single" w:sz="4" w:space="0" w:color="auto"/>
              <w:right w:val="single" w:sz="4" w:space="0" w:color="auto"/>
            </w:tcBorders>
            <w:textDirection w:val="btLr"/>
          </w:tcPr>
          <w:p w:rsidR="00ED4288" w:rsidRPr="00A43ED8" w:rsidRDefault="00ED4288">
            <w:pPr>
              <w:pStyle w:val="yTable"/>
              <w:pageBreakBefor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r w:rsidRPr="00A43ED8">
              <w:rPr>
                <w:sz w:val="14"/>
              </w:rPr>
              <w:t>As determined by Manning Committee</w:t>
            </w:r>
          </w:p>
        </w:tc>
        <w:tc>
          <w:tcPr>
            <w:tcW w:w="992" w:type="dxa"/>
            <w:gridSpan w:val="4"/>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pageBreakBefore/>
              <w:spacing w:before="20"/>
              <w:ind w:left="57"/>
              <w:rPr>
                <w:sz w:val="14"/>
              </w:rPr>
            </w:pPr>
          </w:p>
        </w:tc>
        <w:tc>
          <w:tcPr>
            <w:tcW w:w="851" w:type="dxa"/>
            <w:gridSpan w:val="2"/>
            <w:tcBorders>
              <w:top w:val="nil"/>
              <w:left w:val="single" w:sz="4" w:space="0" w:color="auto"/>
            </w:tcBorders>
            <w:textDirection w:val="btLr"/>
          </w:tcPr>
          <w:p w:rsidR="00ED4288" w:rsidRPr="00A43ED8" w:rsidRDefault="00ED4288">
            <w:pPr>
              <w:pStyle w:val="yTable"/>
              <w:pageBreakBefore/>
              <w:spacing w:before="20"/>
              <w:ind w:left="57"/>
              <w:rPr>
                <w:sz w:val="14"/>
              </w:rPr>
            </w:pP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gridSpan w:val="2"/>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Marine Engine Driver Grade I</w:t>
            </w:r>
          </w:p>
        </w:tc>
        <w:tc>
          <w:tcPr>
            <w:tcW w:w="709"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II</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851" w:type="dxa"/>
            <w:gridSpan w:val="2"/>
            <w:tcBorders>
              <w:left w:val="single" w:sz="4" w:space="0" w:color="auto"/>
            </w:tcBorders>
            <w:textDirection w:val="btLr"/>
          </w:tcPr>
          <w:p w:rsidR="00ED4288" w:rsidRPr="00A43ED8" w:rsidRDefault="00ED4288">
            <w:pPr>
              <w:pStyle w:val="yTable"/>
              <w:spacing w:before="20"/>
              <w:ind w:left="57"/>
              <w:rPr>
                <w:sz w:val="14"/>
              </w:rPr>
            </w:pPr>
            <w:r w:rsidRPr="00A43ED8">
              <w:rPr>
                <w:sz w:val="14"/>
              </w:rPr>
              <w:t>Master’s certificate with Engineer Endorsement</w:t>
            </w:r>
            <w:r w:rsidRPr="00A43ED8">
              <w:rPr>
                <w:sz w:val="14"/>
              </w:rPr>
              <w:br/>
              <w:t>(see Note 9)</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851" w:type="dxa"/>
            <w:gridSpan w:val="2"/>
            <w:tcBorders>
              <w:lef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709"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15 and over but less than 20</w:t>
            </w:r>
          </w:p>
        </w:tc>
        <w:tc>
          <w:tcPr>
            <w:tcW w:w="851" w:type="dxa"/>
            <w:gridSpan w:val="2"/>
            <w:tcBorders>
              <w:left w:val="single" w:sz="4" w:space="0" w:color="auto"/>
              <w:bottom w:val="nil"/>
            </w:tcBorders>
            <w:textDirection w:val="btLr"/>
          </w:tcPr>
          <w:p w:rsidR="00ED4288" w:rsidRPr="00A43ED8" w:rsidRDefault="00ED4288">
            <w:pPr>
              <w:pStyle w:val="yTable"/>
              <w:spacing w:before="20"/>
              <w:ind w:left="57"/>
              <w:rPr>
                <w:sz w:val="14"/>
              </w:rPr>
            </w:pPr>
            <w:r w:rsidRPr="00A43ED8">
              <w:rPr>
                <w:sz w:val="14"/>
              </w:rPr>
              <w:t>Less than 15</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r w:rsidRPr="00A43ED8">
              <w:rPr>
                <w:sz w:val="14"/>
              </w:rPr>
              <w:br/>
              <w:t>(where out in excess of 12 hrs)</w:t>
            </w:r>
          </w:p>
        </w:tc>
      </w:tr>
      <w:tr w:rsidR="00ED4288" w:rsidRPr="00A43ED8">
        <w:trPr>
          <w:gridBefore w:val="1"/>
          <w:wBefore w:w="313" w:type="dxa"/>
          <w:cantSplit/>
          <w:trHeight w:val="1134"/>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Mate Class IV</w:t>
            </w:r>
            <w:r w:rsidRPr="00A43ED8">
              <w:rPr>
                <w:sz w:val="14"/>
              </w:rPr>
              <w:br/>
              <w:t>Mate Class IV</w:t>
            </w:r>
            <w:r w:rsidRPr="00A43ED8">
              <w:rPr>
                <w:sz w:val="14"/>
              </w:rPr>
              <w:br/>
            </w:r>
            <w:r w:rsidRPr="00A43ED8">
              <w:rPr>
                <w:sz w:val="14"/>
              </w:rPr>
              <w:br/>
              <w:t>Mate Class IV</w:t>
            </w:r>
          </w:p>
        </w:tc>
        <w:tc>
          <w:tcPr>
            <w:tcW w:w="709"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c>
          <w:tcPr>
            <w:tcW w:w="567"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c>
          <w:tcPr>
            <w:tcW w:w="851" w:type="dxa"/>
            <w:gridSpan w:val="2"/>
            <w:tcBorders>
              <w:top w:val="nil"/>
              <w:left w:val="single" w:sz="4" w:space="0" w:color="auto"/>
            </w:tcBorders>
            <w:textDirection w:val="btLr"/>
          </w:tcPr>
          <w:p w:rsidR="00ED4288" w:rsidRPr="00A43ED8" w:rsidRDefault="00ED4288">
            <w:pPr>
              <w:pStyle w:val="yTable"/>
              <w:spacing w:before="20"/>
              <w:ind w:left="57"/>
              <w:rPr>
                <w:sz w:val="14"/>
              </w:rPr>
            </w:pPr>
            <w:r w:rsidRPr="00A43ED8">
              <w:rPr>
                <w:sz w:val="14"/>
              </w:rPr>
              <w:t>Master Class V</w:t>
            </w:r>
          </w:p>
        </w:tc>
      </w:tr>
      <w:tr w:rsidR="00ED4288" w:rsidRPr="00A43ED8">
        <w:trPr>
          <w:gridBefore w:val="1"/>
          <w:wBefore w:w="313" w:type="dxa"/>
          <w:cantSplit/>
          <w:trHeight w:val="400"/>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c>
          <w:tcPr>
            <w:tcW w:w="851" w:type="dxa"/>
            <w:gridSpan w:val="2"/>
            <w:vMerge w:val="restart"/>
            <w:tcBorders>
              <w:left w:val="single" w:sz="4" w:space="0" w:color="auto"/>
              <w:bottom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r>
      <w:tr w:rsidR="00ED4288" w:rsidRPr="00A43ED8">
        <w:trPr>
          <w:gridBefore w:val="1"/>
          <w:wBefore w:w="313" w:type="dxa"/>
          <w:cantSplit/>
          <w:trHeight w:hRule="exact" w:val="160"/>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37" w:type="dxa"/>
            <w:gridSpan w:val="2"/>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rPr>
              <w:drawing>
                <wp:inline distT="0" distB="0" distL="0" distR="0" wp14:anchorId="4BF2C17C" wp14:editId="3AF5910E">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ED4288" w:rsidRPr="00A43ED8" w:rsidRDefault="00ED4288">
            <w:pPr>
              <w:pStyle w:val="yTable"/>
              <w:spacing w:before="20"/>
              <w:ind w:left="57"/>
              <w:rPr>
                <w:sz w:val="14"/>
              </w:rPr>
            </w:pPr>
          </w:p>
        </w:tc>
      </w:tr>
      <w:tr w:rsidR="00ED4288" w:rsidRPr="00A43ED8">
        <w:trPr>
          <w:gridBefore w:val="1"/>
          <w:wBefore w:w="313" w:type="dxa"/>
          <w:cantSplit/>
          <w:trHeight w:val="615"/>
        </w:trPr>
        <w:tc>
          <w:tcPr>
            <w:tcW w:w="1134" w:type="dxa"/>
            <w:vMerge/>
            <w:tcBorders>
              <w:left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ED4288" w:rsidRPr="00A43ED8" w:rsidRDefault="00ED4288">
            <w:pPr>
              <w:pStyle w:val="yTable"/>
              <w:spacing w:before="20"/>
              <w:ind w:left="57"/>
              <w:rPr>
                <w:sz w:val="14"/>
              </w:rPr>
            </w:pPr>
          </w:p>
        </w:tc>
      </w:tr>
      <w:tr w:rsidR="00ED4288" w:rsidRPr="00A43ED8">
        <w:trPr>
          <w:gridBefore w:val="1"/>
          <w:wBefore w:w="313" w:type="dxa"/>
          <w:cantSplit/>
          <w:trHeight w:val="933"/>
        </w:trPr>
        <w:tc>
          <w:tcPr>
            <w:tcW w:w="1134" w:type="dxa"/>
            <w:vMerge/>
            <w:tcBorders>
              <w:left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w:t>
            </w:r>
          </w:p>
        </w:tc>
        <w:tc>
          <w:tcPr>
            <w:tcW w:w="851" w:type="dxa"/>
            <w:gridSpan w:val="2"/>
            <w:tcBorders>
              <w:left w:val="single" w:sz="4" w:space="0" w:color="auto"/>
              <w:bottom w:val="single" w:sz="4" w:space="0" w:color="auto"/>
            </w:tcBorders>
            <w:textDirection w:val="btLr"/>
          </w:tcPr>
          <w:p w:rsidR="00ED4288" w:rsidRPr="00A43ED8" w:rsidRDefault="00ED4288">
            <w:pPr>
              <w:pStyle w:val="yTable"/>
              <w:spacing w:before="20"/>
              <w:ind w:left="57"/>
              <w:rPr>
                <w:sz w:val="14"/>
              </w:rPr>
            </w:pPr>
            <w:r w:rsidRPr="00A43ED8">
              <w:rPr>
                <w:sz w:val="14"/>
              </w:rPr>
              <w:t>1/2</w:t>
            </w:r>
          </w:p>
        </w:tc>
      </w:tr>
      <w:tr w:rsidR="00ED4288" w:rsidRPr="00A43ED8">
        <w:trPr>
          <w:gridBefore w:val="1"/>
          <w:wBefore w:w="313" w:type="dxa"/>
          <w:cantSplit/>
          <w:trHeight w:val="1117"/>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10 metres and over but less than 15 metres</w:t>
            </w:r>
          </w:p>
        </w:tc>
        <w:tc>
          <w:tcPr>
            <w:tcW w:w="851" w:type="dxa"/>
            <w:gridSpan w:val="2"/>
            <w:tcBorders>
              <w:left w:val="single" w:sz="4" w:space="0" w:color="auto"/>
              <w:bottom w:val="nil"/>
            </w:tcBorders>
            <w:textDirection w:val="btLr"/>
          </w:tcPr>
          <w:p w:rsidR="00ED4288" w:rsidRPr="00A43ED8" w:rsidRDefault="00ED4288">
            <w:pPr>
              <w:pStyle w:val="yTable"/>
              <w:spacing w:before="20"/>
              <w:ind w:left="57"/>
              <w:rPr>
                <w:sz w:val="14"/>
              </w:rPr>
            </w:pPr>
            <w:r w:rsidRPr="00A43ED8">
              <w:rPr>
                <w:sz w:val="14"/>
              </w:rPr>
              <w:t>Less than 10 metres</w:t>
            </w:r>
          </w:p>
        </w:tc>
      </w:tr>
    </w:tbl>
    <w:p w:rsidR="00ED4288" w:rsidRPr="00A43ED8" w:rsidRDefault="00ED4288">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ED4288" w:rsidRPr="00A43ED8">
        <w:trPr>
          <w:cantSplit/>
          <w:trHeight w:val="978"/>
        </w:trPr>
        <w:tc>
          <w:tcPr>
            <w:tcW w:w="1134"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w:t>
            </w:r>
          </w:p>
          <w:p w:rsidR="00ED4288" w:rsidRPr="00A43ED8" w:rsidRDefault="00ED4288">
            <w:pPr>
              <w:pStyle w:val="yTable"/>
              <w:jc w:val="center"/>
              <w:rPr>
                <w:sz w:val="20"/>
              </w:rPr>
            </w:pPr>
            <w:r w:rsidRPr="00A43ED8">
              <w:rPr>
                <w:sz w:val="20"/>
              </w:rPr>
              <w:t>SECTION II</w:t>
            </w:r>
          </w:p>
          <w:p w:rsidR="00ED4288" w:rsidRPr="00A43ED8" w:rsidRDefault="00ED4288">
            <w:pPr>
              <w:pStyle w:val="yTable"/>
              <w:jc w:val="center"/>
              <w:rPr>
                <w:sz w:val="14"/>
              </w:rPr>
            </w:pPr>
            <w:r w:rsidRPr="00A43ED8">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8"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Marine Engine Driver Grade 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II</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c>
          <w:tcPr>
            <w:tcW w:w="708"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r w:rsidRPr="00A43ED8">
              <w:rPr>
                <w:sz w:val="14"/>
              </w:rPr>
              <w:br/>
              <w:t>(see Note 5)</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708"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708"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1134"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567" w:type="dxa"/>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1275" w:type="dxa"/>
            <w:gridSpan w:val="2"/>
            <w:tcBorders>
              <w:top w:val="double" w:sz="6"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r>
      <w:tr w:rsidR="00ED4288" w:rsidRPr="00A43ED8">
        <w:trPr>
          <w:cantSplit/>
          <w:trHeight w:val="1134"/>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Mate Class IV</w:t>
            </w:r>
            <w:r w:rsidRPr="00A43ED8">
              <w:rPr>
                <w:sz w:val="14"/>
              </w:rPr>
              <w:br/>
              <w:t>Mate Class IV</w:t>
            </w:r>
            <w:r w:rsidRPr="00A43ED8">
              <w:rPr>
                <w:sz w:val="14"/>
              </w:rPr>
              <w:br/>
            </w:r>
            <w:r w:rsidRPr="00A43ED8">
              <w:rPr>
                <w:sz w:val="14"/>
              </w:rPr>
              <w:br/>
              <w:t>Mate Class IV</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1275"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V endorsed to go beyond 100 miles to seaward</w:t>
            </w:r>
          </w:p>
        </w:tc>
      </w:tr>
      <w:tr w:rsidR="00ED4288" w:rsidRPr="00A43ED8">
        <w:trPr>
          <w:cantSplit/>
          <w:trHeight w:val="400"/>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709" w:type="dxa"/>
            <w:vMerge w:val="restart"/>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1275" w:type="dxa"/>
            <w:gridSpan w:val="2"/>
            <w:vMerge w:val="restart"/>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p>
        </w:tc>
      </w:tr>
      <w:tr w:rsidR="00ED4288" w:rsidRPr="00A43ED8">
        <w:trPr>
          <w:cantSplit/>
          <w:trHeight w:hRule="exact" w:val="160"/>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79"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13" w:type="dxa"/>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rPr>
              <w:drawing>
                <wp:inline distT="0" distB="0" distL="0" distR="0" wp14:anchorId="79CAAC36" wp14:editId="6F3D838F">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1134"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vMerge/>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1275"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1134"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80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ED4288" w:rsidRPr="00A43ED8">
        <w:trPr>
          <w:cantSplit/>
          <w:trHeight w:val="978"/>
        </w:trPr>
        <w:tc>
          <w:tcPr>
            <w:tcW w:w="709"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III</w:t>
            </w:r>
          </w:p>
          <w:p w:rsidR="00ED4288" w:rsidRPr="00A43ED8" w:rsidRDefault="00ED4288">
            <w:pPr>
              <w:pStyle w:val="yTable"/>
              <w:jc w:val="center"/>
              <w:rPr>
                <w:sz w:val="14"/>
              </w:rPr>
            </w:pPr>
            <w:r w:rsidRPr="00A43ED8">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Engine room Assistant</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w:t>
            </w:r>
            <w:r w:rsidRPr="00A43ED8">
              <w:rPr>
                <w:sz w:val="14"/>
              </w:rPr>
              <w:br/>
              <w:t>Engineer Class III</w:t>
            </w:r>
            <w:r w:rsidRPr="00A43ED8">
              <w:rPr>
                <w:sz w:val="14"/>
              </w:rPr>
              <w:br/>
              <w:t xml:space="preserve">or Engineer Watchkeeper </w:t>
            </w:r>
            <w:r w:rsidRPr="00A43ED8">
              <w:rPr>
                <w:sz w:val="14"/>
              </w:rPr>
              <w:br/>
              <w:t>(see Note 8)</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r w:rsidRPr="00A43ED8">
              <w:rPr>
                <w:sz w:val="14"/>
              </w:rPr>
              <w:br/>
              <w:t>Marine Engine Driver Grade 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Marine Engine Driver Grade I </w:t>
            </w:r>
            <w:r w:rsidRPr="00A43ED8">
              <w:rPr>
                <w:sz w:val="14"/>
              </w:rPr>
              <w:br/>
              <w:t>Marine Engine Driver Grade II</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II</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992" w:type="dxa"/>
            <w:gridSpan w:val="2"/>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and over but less than 35</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25</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709"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Master Class III</w:t>
            </w:r>
            <w:r w:rsidRPr="00A43ED8">
              <w:rPr>
                <w:sz w:val="14"/>
              </w:rPr>
              <w:br/>
              <w:t>Mate Class IV</w:t>
            </w:r>
            <w:r w:rsidRPr="00A43ED8">
              <w:rPr>
                <w:sz w:val="14"/>
              </w:rPr>
              <w:br/>
            </w:r>
            <w:r w:rsidRPr="00A43ED8">
              <w:rPr>
                <w:sz w:val="14"/>
              </w:rPr>
              <w:br/>
              <w:t>Mate Class IV</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III</w:t>
            </w:r>
            <w:r w:rsidRPr="00A43ED8">
              <w:rPr>
                <w:sz w:val="14"/>
              </w:rPr>
              <w:br/>
              <w:t>Master Class III</w:t>
            </w:r>
            <w:r w:rsidRPr="00A43ED8">
              <w:rPr>
                <w:sz w:val="14"/>
              </w:rPr>
              <w:br/>
              <w:t>Mate Class IV</w:t>
            </w:r>
            <w:r w:rsidRPr="00A43ED8">
              <w:rPr>
                <w:sz w:val="14"/>
              </w:rPr>
              <w:br/>
            </w:r>
            <w:r w:rsidRPr="00A43ED8">
              <w:rPr>
                <w:sz w:val="14"/>
              </w:rPr>
              <w:br/>
              <w:t>Mate Class IV</w:t>
            </w: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IV</w:t>
            </w:r>
            <w:r w:rsidRPr="00A43ED8">
              <w:rPr>
                <w:sz w:val="14"/>
              </w:rPr>
              <w:br/>
              <w:t>Master Class V</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IV </w:t>
            </w:r>
            <w:r w:rsidRPr="00A43ED8">
              <w:rPr>
                <w:sz w:val="14"/>
              </w:rPr>
              <w:br/>
              <w:t>Master Class V</w:t>
            </w: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IV </w:t>
            </w:r>
            <w:r w:rsidRPr="00A43ED8">
              <w:rPr>
                <w:sz w:val="14"/>
              </w:rPr>
              <w:br/>
              <w:t>Master Class V</w:t>
            </w:r>
          </w:p>
        </w:tc>
      </w:tr>
      <w:tr w:rsidR="00ED4288" w:rsidRPr="00A43ED8">
        <w:trPr>
          <w:cantSplit/>
          <w:trHeight w:val="40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2"/>
              </w:rPr>
              <w:br/>
            </w:r>
            <w:r w:rsidRPr="00A43ED8">
              <w:rPr>
                <w:sz w:val="12"/>
              </w:rPr>
              <w:br/>
            </w:r>
            <w:r w:rsidRPr="00A43ED8">
              <w:rPr>
                <w:sz w:val="12"/>
              </w:rPr>
              <w:br/>
            </w:r>
            <w:r w:rsidRPr="00A43ED8">
              <w:rPr>
                <w:sz w:val="12"/>
              </w:rPr>
              <w:br/>
              <w:t>if carried</w:t>
            </w:r>
            <w:r w:rsidRPr="00A43ED8">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r>
      <w:tr w:rsidR="00ED4288" w:rsidRPr="00A43ED8">
        <w:trPr>
          <w:cantSplit/>
          <w:trHeight w:hRule="exact" w:val="16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65"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27" w:type="dxa"/>
            <w:tcBorders>
              <w:top w:val="nil"/>
              <w:left w:val="nil"/>
              <w:bottom w:val="nil"/>
              <w:right w:val="single" w:sz="4" w:space="0" w:color="auto"/>
            </w:tcBorders>
            <w:textDirection w:val="btLr"/>
          </w:tcPr>
          <w:p w:rsidR="00ED4288" w:rsidRPr="00A43ED8" w:rsidRDefault="00A10C18">
            <w:pPr>
              <w:pStyle w:val="yTable"/>
              <w:spacing w:before="20"/>
              <w:jc w:val="center"/>
              <w:rPr>
                <w:sz w:val="14"/>
              </w:rPr>
            </w:pPr>
            <w:r w:rsidRPr="00A43ED8">
              <w:rPr>
                <w:noProof/>
                <w:sz w:val="14"/>
              </w:rPr>
              <w:drawing>
                <wp:inline distT="0" distB="0" distL="0" distR="0" wp14:anchorId="25ECED2D" wp14:editId="0D53A44D">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ED4288" w:rsidRPr="00A43ED8" w:rsidRDefault="00ED4288">
            <w:pPr>
              <w:pStyle w:val="yTable"/>
              <w:spacing w:before="20"/>
              <w:ind w:left="57"/>
              <w:rPr>
                <w:sz w:val="14"/>
              </w:rPr>
            </w:pPr>
          </w:p>
        </w:tc>
        <w:tc>
          <w:tcPr>
            <w:tcW w:w="649" w:type="dxa"/>
            <w:tcBorders>
              <w:top w:val="nil"/>
              <w:left w:val="nil"/>
              <w:bottom w:val="nil"/>
              <w:right w:val="single" w:sz="4" w:space="0" w:color="auto"/>
            </w:tcBorders>
            <w:textDirection w:val="btLr"/>
          </w:tcPr>
          <w:p w:rsidR="00ED4288" w:rsidRPr="00A43ED8" w:rsidRDefault="00A10C18">
            <w:pPr>
              <w:pStyle w:val="yTable"/>
              <w:spacing w:before="20"/>
              <w:ind w:left="57"/>
              <w:jc w:val="center"/>
              <w:rPr>
                <w:sz w:val="14"/>
              </w:rPr>
            </w:pPr>
            <w:r w:rsidRPr="00A43ED8">
              <w:rPr>
                <w:noProof/>
                <w:sz w:val="14"/>
              </w:rPr>
              <w:drawing>
                <wp:inline distT="0" distB="0" distL="0" distR="0" wp14:anchorId="5CD2E65A" wp14:editId="21DBF65F">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709"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7</w:t>
            </w: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6</w:t>
            </w:r>
          </w:p>
        </w:tc>
        <w:tc>
          <w:tcPr>
            <w:tcW w:w="709"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567"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425"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50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ED4288" w:rsidRPr="00A43ED8">
        <w:trPr>
          <w:cantSplit/>
          <w:trHeight w:val="978"/>
        </w:trPr>
        <w:tc>
          <w:tcPr>
            <w:tcW w:w="709" w:type="dxa"/>
            <w:vMerge w:val="restart"/>
            <w:tcBorders>
              <w:top w:val="nil"/>
              <w:left w:val="nil"/>
              <w:bottom w:val="nil"/>
              <w:right w:val="nil"/>
            </w:tcBorders>
            <w:textDirection w:val="btLr"/>
          </w:tcPr>
          <w:p w:rsidR="00ED4288" w:rsidRPr="00A43ED8" w:rsidRDefault="00ED4288">
            <w:pPr>
              <w:pStyle w:val="yTable"/>
              <w:jc w:val="center"/>
              <w:rPr>
                <w:sz w:val="20"/>
              </w:rPr>
            </w:pPr>
            <w:r w:rsidRPr="00A43ED8">
              <w:rPr>
                <w:sz w:val="14"/>
              </w:rPr>
              <w:br w:type="page"/>
            </w:r>
            <w:r w:rsidRPr="00A43ED8">
              <w:rPr>
                <w:sz w:val="20"/>
              </w:rPr>
              <w:t>PART IV</w:t>
            </w:r>
          </w:p>
          <w:p w:rsidR="00ED4288" w:rsidRPr="00A43ED8" w:rsidRDefault="00ED4288">
            <w:pPr>
              <w:pStyle w:val="yTable"/>
              <w:jc w:val="center"/>
              <w:rPr>
                <w:sz w:val="14"/>
              </w:rPr>
            </w:pPr>
            <w:r w:rsidRPr="00A43ED8">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Engine room manning</w:t>
            </w:r>
          </w:p>
        </w:tc>
        <w:tc>
          <w:tcPr>
            <w:tcW w:w="850" w:type="dxa"/>
            <w:gridSpan w:val="2"/>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1984" w:type="dxa"/>
            <w:gridSpan w:val="4"/>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Engine room Assistant</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 xml:space="preserve">Certificated personnel </w:t>
            </w:r>
            <w:r w:rsidRPr="00A43ED8">
              <w:rPr>
                <w:sz w:val="14"/>
              </w:rPr>
              <w:br/>
              <w:t>(see Note 1)</w:t>
            </w: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r w:rsidRPr="00A43ED8">
              <w:rPr>
                <w:sz w:val="14"/>
              </w:rPr>
              <w:br/>
              <w:t>(see Note 3)</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Engineer Class II Engineer Watchkeeper </w:t>
            </w:r>
            <w:r w:rsidRPr="00A43ED8">
              <w:rPr>
                <w:sz w:val="14"/>
              </w:rPr>
              <w:br/>
              <w:t>Engineer Watchkeeper</w:t>
            </w:r>
            <w:r w:rsidRPr="00A43ED8">
              <w:rPr>
                <w:sz w:val="14"/>
              </w:rPr>
              <w:br/>
              <w:t>(Not required where engine room unmanned)</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 Class III</w:t>
            </w:r>
            <w:r w:rsidRPr="00A43ED8">
              <w:rPr>
                <w:sz w:val="14"/>
              </w:rPr>
              <w:br/>
              <w:t>Engineer Class III</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Marine Engine Driver Grade I </w:t>
            </w:r>
            <w:r w:rsidRPr="00A43ED8">
              <w:rPr>
                <w:sz w:val="14"/>
              </w:rPr>
              <w:br/>
              <w:t>Marine Engine Driver Grade II</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Marine Engine Driver Grade I</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tcBorders>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r w:rsidRPr="00A43ED8">
              <w:rPr>
                <w:sz w:val="14"/>
              </w:rPr>
              <w:br/>
              <w:t>3rd Engineer</w:t>
            </w:r>
          </w:p>
        </w:tc>
        <w:tc>
          <w:tcPr>
            <w:tcW w:w="567"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t>2nd Engineer</w:t>
            </w:r>
          </w:p>
        </w:tc>
        <w:tc>
          <w:tcPr>
            <w:tcW w:w="709"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Chief Engineer</w:t>
            </w:r>
            <w:r w:rsidRPr="00A43ED8">
              <w:rPr>
                <w:sz w:val="14"/>
              </w:rPr>
              <w:br/>
            </w:r>
            <w:r w:rsidRPr="00A43ED8">
              <w:rPr>
                <w:sz w:val="14"/>
              </w:rPr>
              <w:br/>
              <w:t>2nd Engineer</w:t>
            </w:r>
          </w:p>
        </w:tc>
        <w:tc>
          <w:tcPr>
            <w:tcW w:w="425" w:type="dxa"/>
            <w:tcBorders>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Engineer</w:t>
            </w: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ED4288" w:rsidRPr="00A43ED8" w:rsidRDefault="00ED4288">
            <w:pPr>
              <w:pStyle w:val="yTable"/>
              <w:ind w:left="57" w:right="57"/>
              <w:jc w:val="center"/>
              <w:rPr>
                <w:sz w:val="14"/>
              </w:rPr>
            </w:pPr>
            <w:r w:rsidRPr="00A43ED8">
              <w:rPr>
                <w:sz w:val="14"/>
              </w:rPr>
              <w:t>Qualifying</w:t>
            </w:r>
            <w:r w:rsidRPr="00A43ED8">
              <w:rPr>
                <w:sz w:val="14"/>
              </w:rPr>
              <w:br/>
              <w:t>numeral</w:t>
            </w:r>
            <w:r w:rsidRPr="00A43ED8">
              <w:rPr>
                <w:sz w:val="14"/>
              </w:rPr>
              <w:br/>
              <w:t>(see Note 2)</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w:t>
            </w:r>
          </w:p>
        </w:tc>
        <w:tc>
          <w:tcPr>
            <w:tcW w:w="1984" w:type="dxa"/>
            <w:gridSpan w:val="4"/>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and over but less than 80</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and over but less than 50</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and over but less than 35</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w:t>
            </w:r>
          </w:p>
        </w:tc>
      </w:tr>
      <w:tr w:rsidR="00ED4288" w:rsidRPr="00A43ED8">
        <w:trPr>
          <w:cantSplit/>
          <w:trHeight w:val="1134"/>
        </w:trPr>
        <w:tc>
          <w:tcPr>
            <w:tcW w:w="709" w:type="dxa"/>
            <w:vMerge/>
            <w:tcBorders>
              <w:top w:val="nil"/>
              <w:left w:val="nil"/>
              <w:bottom w:val="nil"/>
              <w:right w:val="nil"/>
            </w:tcBorders>
            <w:textDirection w:val="btLr"/>
          </w:tcPr>
          <w:p w:rsidR="00ED4288" w:rsidRPr="00A43ED8" w:rsidRDefault="00ED4288">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ED4288" w:rsidRPr="00A43ED8" w:rsidRDefault="00ED4288">
            <w:pPr>
              <w:pStyle w:val="yTable"/>
              <w:ind w:left="57" w:right="57"/>
              <w:jc w:val="center"/>
              <w:rPr>
                <w:sz w:val="14"/>
              </w:rPr>
            </w:pPr>
            <w:r w:rsidRPr="00A43ED8">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Other</w:t>
            </w:r>
            <w:r w:rsidRPr="00A43ED8">
              <w:rPr>
                <w:sz w:val="14"/>
              </w:rPr>
              <w:br/>
              <w:t>personnel</w:t>
            </w:r>
            <w:r w:rsidRPr="00A43ED8">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1134"/>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Certificated personnel</w:t>
            </w:r>
            <w:r w:rsidRPr="00A43ED8">
              <w:rPr>
                <w:sz w:val="14"/>
              </w:rPr>
              <w:br/>
              <w:t>(see Note 1)</w:t>
            </w:r>
          </w:p>
        </w:tc>
        <w:tc>
          <w:tcPr>
            <w:tcW w:w="425" w:type="dxa"/>
            <w:tcBorders>
              <w:top w:val="nil"/>
              <w:left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Qualification</w:t>
            </w:r>
          </w:p>
        </w:tc>
        <w:tc>
          <w:tcPr>
            <w:tcW w:w="284" w:type="dxa"/>
            <w:vMerge w:val="restart"/>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II</w:t>
            </w:r>
            <w:r w:rsidRPr="00A43ED8">
              <w:rPr>
                <w:sz w:val="14"/>
              </w:rPr>
              <w:br/>
              <w:t>Master Class III</w:t>
            </w:r>
            <w:r w:rsidRPr="00A43ED8">
              <w:rPr>
                <w:sz w:val="14"/>
              </w:rPr>
              <w:br/>
            </w:r>
            <w:r w:rsidRPr="00A43ED8">
              <w:rPr>
                <w:sz w:val="14"/>
              </w:rPr>
              <w:br/>
              <w:t>Master Class III</w:t>
            </w:r>
          </w:p>
        </w:tc>
        <w:tc>
          <w:tcPr>
            <w:tcW w:w="992" w:type="dxa"/>
            <w:gridSpan w:val="2"/>
            <w:tcBorders>
              <w:top w:val="nil"/>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II</w:t>
            </w:r>
            <w:r w:rsidRPr="00A43ED8">
              <w:rPr>
                <w:sz w:val="14"/>
              </w:rPr>
              <w:br/>
              <w:t>Master Class III</w:t>
            </w:r>
            <w:r w:rsidRPr="00A43ED8">
              <w:rPr>
                <w:sz w:val="14"/>
              </w:rPr>
              <w:br/>
            </w:r>
            <w:r w:rsidRPr="00A43ED8">
              <w:rPr>
                <w:sz w:val="14"/>
              </w:rPr>
              <w:br/>
              <w:t>Master Class III</w:t>
            </w:r>
          </w:p>
        </w:tc>
        <w:tc>
          <w:tcPr>
            <w:tcW w:w="567"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 Class II</w:t>
            </w:r>
            <w:r w:rsidRPr="00A43ED8">
              <w:rPr>
                <w:sz w:val="14"/>
              </w:rPr>
              <w:br/>
              <w:t>Master Class IV</w:t>
            </w:r>
          </w:p>
        </w:tc>
        <w:tc>
          <w:tcPr>
            <w:tcW w:w="709"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II </w:t>
            </w:r>
            <w:r w:rsidRPr="00A43ED8">
              <w:rPr>
                <w:sz w:val="14"/>
              </w:rPr>
              <w:br/>
              <w:t>Master Class IV</w:t>
            </w:r>
          </w:p>
        </w:tc>
        <w:tc>
          <w:tcPr>
            <w:tcW w:w="425" w:type="dxa"/>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 xml:space="preserve">Master Class II </w:t>
            </w:r>
            <w:r w:rsidRPr="00A43ED8">
              <w:rPr>
                <w:sz w:val="14"/>
              </w:rPr>
              <w:br/>
              <w:t>Master Class IV</w:t>
            </w:r>
          </w:p>
        </w:tc>
      </w:tr>
      <w:tr w:rsidR="00ED4288" w:rsidRPr="00A43ED8">
        <w:trPr>
          <w:cantSplit/>
          <w:trHeight w:val="451"/>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r w:rsidRPr="00A43ED8">
              <w:rPr>
                <w:sz w:val="14"/>
              </w:rPr>
              <w:t>Duty</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2"/>
              </w:rPr>
            </w:pPr>
            <w:r w:rsidRPr="00A43ED8">
              <w:rPr>
                <w:sz w:val="12"/>
              </w:rPr>
              <w:br/>
            </w:r>
            <w:r w:rsidRPr="00A43ED8">
              <w:rPr>
                <w:sz w:val="12"/>
              </w:rPr>
              <w:br/>
            </w:r>
            <w:r w:rsidRPr="00A43ED8">
              <w:rPr>
                <w:sz w:val="12"/>
              </w:rPr>
              <w:br/>
            </w:r>
            <w:r w:rsidRPr="00A43ED8">
              <w:rPr>
                <w:sz w:val="12"/>
              </w:rPr>
              <w:br/>
              <w:t>if carried</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2"/>
              </w:rPr>
              <w:br/>
            </w:r>
            <w:r w:rsidRPr="00A43ED8">
              <w:rPr>
                <w:sz w:val="12"/>
              </w:rPr>
              <w:br/>
            </w:r>
            <w:r w:rsidRPr="00A43ED8">
              <w:rPr>
                <w:sz w:val="12"/>
              </w:rPr>
              <w:br/>
            </w:r>
            <w:r w:rsidRPr="00A43ED8">
              <w:rPr>
                <w:sz w:val="12"/>
              </w:rPr>
              <w:br/>
              <w:t>if carried</w:t>
            </w:r>
            <w:r w:rsidRPr="00A43ED8">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p>
        </w:tc>
      </w:tr>
      <w:tr w:rsidR="00ED4288" w:rsidRPr="00A43ED8">
        <w:trPr>
          <w:cantSplit/>
          <w:trHeight w:val="200"/>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365" w:type="dxa"/>
            <w:tcBorders>
              <w:top w:val="nil"/>
              <w:left w:val="single" w:sz="4" w:space="0" w:color="auto"/>
              <w:bottom w:val="nil"/>
              <w:right w:val="nil"/>
            </w:tcBorders>
            <w:textDirection w:val="btLr"/>
          </w:tcPr>
          <w:p w:rsidR="00ED4288" w:rsidRPr="00A43ED8" w:rsidRDefault="00ED4288">
            <w:pPr>
              <w:pStyle w:val="yTable"/>
              <w:spacing w:before="20"/>
              <w:rPr>
                <w:sz w:val="14"/>
              </w:rPr>
            </w:pPr>
          </w:p>
        </w:tc>
        <w:tc>
          <w:tcPr>
            <w:tcW w:w="627" w:type="dxa"/>
            <w:tcBorders>
              <w:top w:val="nil"/>
              <w:left w:val="nil"/>
              <w:bottom w:val="nil"/>
              <w:right w:val="single" w:sz="4" w:space="0" w:color="auto"/>
            </w:tcBorders>
            <w:textDirection w:val="btLr"/>
          </w:tcPr>
          <w:p w:rsidR="00ED4288" w:rsidRPr="00A43ED8" w:rsidRDefault="00A10C18">
            <w:pPr>
              <w:pStyle w:val="yTable"/>
              <w:spacing w:before="0"/>
              <w:jc w:val="center"/>
              <w:rPr>
                <w:sz w:val="14"/>
              </w:rPr>
            </w:pPr>
            <w:r w:rsidRPr="00A43ED8">
              <w:rPr>
                <w:noProof/>
                <w:sz w:val="14"/>
              </w:rPr>
              <w:drawing>
                <wp:inline distT="0" distB="0" distL="0" distR="0" wp14:anchorId="0E874EAA" wp14:editId="77E1936A">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ED4288" w:rsidRPr="00A43ED8" w:rsidRDefault="00ED4288">
            <w:pPr>
              <w:pStyle w:val="yTable"/>
              <w:spacing w:before="20"/>
              <w:ind w:left="57"/>
              <w:rPr>
                <w:sz w:val="14"/>
              </w:rPr>
            </w:pPr>
          </w:p>
        </w:tc>
        <w:tc>
          <w:tcPr>
            <w:tcW w:w="621" w:type="dxa"/>
            <w:tcBorders>
              <w:top w:val="nil"/>
              <w:left w:val="nil"/>
              <w:bottom w:val="nil"/>
              <w:right w:val="single" w:sz="4" w:space="0" w:color="auto"/>
            </w:tcBorders>
            <w:textDirection w:val="btLr"/>
          </w:tcPr>
          <w:p w:rsidR="00ED4288" w:rsidRPr="00A43ED8" w:rsidRDefault="00A10C18">
            <w:pPr>
              <w:pStyle w:val="yTable"/>
              <w:spacing w:before="0"/>
              <w:ind w:left="57"/>
              <w:jc w:val="center"/>
              <w:rPr>
                <w:sz w:val="14"/>
              </w:rPr>
            </w:pPr>
            <w:r w:rsidRPr="00A43ED8">
              <w:rPr>
                <w:noProof/>
                <w:sz w:val="14"/>
              </w:rPr>
              <w:drawing>
                <wp:inline distT="0" distB="0" distL="0" distR="0" wp14:anchorId="23E14A89" wp14:editId="14F53B85">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615"/>
        </w:trPr>
        <w:tc>
          <w:tcPr>
            <w:tcW w:w="709" w:type="dxa"/>
            <w:vMerge/>
            <w:tcBorders>
              <w:left w:val="nil"/>
              <w:bottom w:val="nil"/>
              <w:right w:val="nil"/>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992" w:type="dxa"/>
            <w:gridSpan w:val="2"/>
            <w:tcBorders>
              <w:top w:val="nil"/>
              <w:left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Master</w:t>
            </w:r>
            <w:r w:rsidRPr="00A43ED8">
              <w:rPr>
                <w:sz w:val="14"/>
              </w:rPr>
              <w:br/>
              <w:t>Mate</w:t>
            </w:r>
            <w:r w:rsidRPr="00A43ED8">
              <w:rPr>
                <w:sz w:val="14"/>
              </w:rPr>
              <w:br/>
              <w:t>2nd</w:t>
            </w:r>
            <w:r w:rsidRPr="00A43ED8">
              <w:rPr>
                <w:sz w:val="14"/>
              </w:rPr>
              <w:br/>
              <w:t>Mate</w:t>
            </w:r>
            <w:r w:rsidRPr="00A43ED8">
              <w:rPr>
                <w:sz w:val="14"/>
              </w:rPr>
              <w:br/>
              <w:t xml:space="preserve">3rd </w:t>
            </w:r>
            <w:r w:rsidRPr="00A43ED8">
              <w:rPr>
                <w:sz w:val="14"/>
              </w:rPr>
              <w:br/>
              <w:t>Mate</w:t>
            </w:r>
          </w:p>
        </w:tc>
        <w:tc>
          <w:tcPr>
            <w:tcW w:w="567"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ED4288" w:rsidRPr="00A43ED8" w:rsidRDefault="00ED4288">
            <w:pPr>
              <w:pStyle w:val="yTable"/>
              <w:spacing w:before="20"/>
              <w:ind w:left="57"/>
              <w:rPr>
                <w:sz w:val="14"/>
              </w:rPr>
            </w:pPr>
          </w:p>
        </w:tc>
      </w:tr>
      <w:tr w:rsidR="00ED4288" w:rsidRPr="00A43ED8">
        <w:trPr>
          <w:cantSplit/>
          <w:trHeight w:val="933"/>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Total Safety</w:t>
            </w:r>
            <w:r w:rsidRPr="00A43ED8">
              <w:rPr>
                <w:sz w:val="14"/>
              </w:rPr>
              <w:br/>
              <w:t>manning</w:t>
            </w:r>
          </w:p>
        </w:tc>
        <w:tc>
          <w:tcPr>
            <w:tcW w:w="284" w:type="dxa"/>
            <w:vMerge/>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10 (manned engine room) or</w:t>
            </w:r>
            <w:r w:rsidRPr="00A43ED8">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8</w:t>
            </w:r>
          </w:p>
        </w:tc>
        <w:tc>
          <w:tcPr>
            <w:tcW w:w="567"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5</w:t>
            </w:r>
          </w:p>
        </w:tc>
        <w:tc>
          <w:tcPr>
            <w:tcW w:w="709"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4</w:t>
            </w:r>
          </w:p>
        </w:tc>
        <w:tc>
          <w:tcPr>
            <w:tcW w:w="425" w:type="dxa"/>
            <w:tcBorders>
              <w:left w:val="single" w:sz="4" w:space="0" w:color="auto"/>
              <w:bottom w:val="single" w:sz="4" w:space="0" w:color="auto"/>
              <w:right w:val="single" w:sz="4" w:space="0" w:color="auto"/>
            </w:tcBorders>
            <w:textDirection w:val="btLr"/>
          </w:tcPr>
          <w:p w:rsidR="00ED4288" w:rsidRPr="00A43ED8" w:rsidRDefault="00ED4288">
            <w:pPr>
              <w:pStyle w:val="yTable"/>
              <w:spacing w:before="20"/>
              <w:ind w:left="57"/>
              <w:rPr>
                <w:sz w:val="14"/>
              </w:rPr>
            </w:pPr>
            <w:r w:rsidRPr="00A43ED8">
              <w:rPr>
                <w:sz w:val="14"/>
              </w:rPr>
              <w:t>3</w:t>
            </w:r>
          </w:p>
        </w:tc>
      </w:tr>
      <w:tr w:rsidR="00ED4288" w:rsidRPr="00A43ED8">
        <w:trPr>
          <w:cantSplit/>
          <w:trHeight w:val="1117"/>
        </w:trPr>
        <w:tc>
          <w:tcPr>
            <w:tcW w:w="709" w:type="dxa"/>
            <w:vMerge/>
            <w:tcBorders>
              <w:left w:val="nil"/>
              <w:bottom w:val="nil"/>
              <w:right w:val="nil"/>
            </w:tcBorders>
            <w:textDirection w:val="btLr"/>
          </w:tcPr>
          <w:p w:rsidR="00ED4288" w:rsidRPr="00A43ED8" w:rsidRDefault="00ED4288">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ED4288" w:rsidRPr="00A43ED8" w:rsidRDefault="00ED4288">
            <w:pPr>
              <w:pStyle w:val="yTable"/>
              <w:spacing w:before="20"/>
              <w:ind w:left="57" w:right="57"/>
              <w:jc w:val="center"/>
              <w:rPr>
                <w:sz w:val="14"/>
              </w:rPr>
            </w:pPr>
            <w:r w:rsidRPr="00A43ED8">
              <w:rPr>
                <w:sz w:val="14"/>
              </w:rPr>
              <w:br/>
            </w:r>
            <w:r w:rsidRPr="00A43ED8">
              <w:rPr>
                <w:sz w:val="14"/>
              </w:rPr>
              <w:br/>
              <w:t>Measured</w:t>
            </w:r>
            <w:r w:rsidRPr="00A43ED8">
              <w:rPr>
                <w:sz w:val="14"/>
              </w:rPr>
              <w:br/>
              <w:t>length</w:t>
            </w:r>
          </w:p>
        </w:tc>
        <w:tc>
          <w:tcPr>
            <w:tcW w:w="284"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Over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35 metres and over but less than 50 metres</w:t>
            </w:r>
          </w:p>
        </w:tc>
        <w:tc>
          <w:tcPr>
            <w:tcW w:w="567"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25 metres and over but less than 35 metres</w:t>
            </w:r>
          </w:p>
        </w:tc>
        <w:tc>
          <w:tcPr>
            <w:tcW w:w="709"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20 metres and over but less than 25 metres</w:t>
            </w:r>
          </w:p>
        </w:tc>
        <w:tc>
          <w:tcPr>
            <w:tcW w:w="425" w:type="dxa"/>
            <w:tcBorders>
              <w:left w:val="single" w:sz="4" w:space="0" w:color="auto"/>
              <w:bottom w:val="nil"/>
              <w:right w:val="single" w:sz="4" w:space="0" w:color="auto"/>
            </w:tcBorders>
            <w:textDirection w:val="btLr"/>
          </w:tcPr>
          <w:p w:rsidR="00ED4288" w:rsidRPr="00A43ED8" w:rsidRDefault="00ED4288">
            <w:pPr>
              <w:pStyle w:val="yTable"/>
              <w:spacing w:before="20"/>
              <w:ind w:left="57"/>
              <w:rPr>
                <w:sz w:val="14"/>
              </w:rPr>
            </w:pPr>
            <w:r w:rsidRPr="00A43ED8">
              <w:rPr>
                <w:sz w:val="14"/>
              </w:rPr>
              <w:t>Less than 20 metres</w:t>
            </w:r>
          </w:p>
        </w:tc>
      </w:tr>
    </w:tbl>
    <w:p w:rsidR="00ED4288" w:rsidRPr="00A43ED8" w:rsidRDefault="00ED4288">
      <w:pPr>
        <w:pStyle w:val="yIndenta"/>
        <w:tabs>
          <w:tab w:val="clear" w:pos="1616"/>
          <w:tab w:val="left" w:pos="709"/>
        </w:tabs>
        <w:spacing w:before="160"/>
        <w:ind w:left="1320" w:hanging="1320"/>
        <w:rPr>
          <w:snapToGrid w:val="0"/>
        </w:rPr>
      </w:pPr>
      <w:r w:rsidRPr="00A43ED8">
        <w:rPr>
          <w:snapToGrid w:val="0"/>
        </w:rPr>
        <w:t>NOTE</w:t>
      </w:r>
      <w:r w:rsidRPr="00A43ED8">
        <w:rPr>
          <w:snapToGrid w:val="0"/>
        </w:rPr>
        <w:tab/>
        <w:t>1(a)</w:t>
      </w:r>
      <w:r w:rsidRPr="00A43ED8">
        <w:rPr>
          <w:snapToGrid w:val="0"/>
        </w:rPr>
        <w:tab/>
      </w:r>
      <w:r w:rsidRPr="00A43ED8">
        <w:rPr>
          <w:snapToGrid w:val="0"/>
        </w:rPr>
        <w:tab/>
        <w:t>Holding a valid certificate of competency of at least the level prescribed in the Schedule. The certificate to be in accordance with the Examinations and Certificates of Competency Section.</w:t>
      </w:r>
    </w:p>
    <w:p w:rsidR="00ED4288" w:rsidRPr="00A43ED8" w:rsidRDefault="00ED4288">
      <w:pPr>
        <w:pStyle w:val="yIndenta"/>
        <w:tabs>
          <w:tab w:val="clear" w:pos="1616"/>
          <w:tab w:val="left" w:pos="709"/>
        </w:tabs>
        <w:ind w:left="1320" w:hanging="1320"/>
        <w:rPr>
          <w:snapToGrid w:val="0"/>
        </w:rPr>
      </w:pPr>
      <w:r w:rsidRPr="00A43ED8">
        <w:rPr>
          <w:snapToGrid w:val="0"/>
        </w:rPr>
        <w:tab/>
        <w:t>1(b)</w:t>
      </w:r>
      <w:r w:rsidRPr="00A43ED8">
        <w:rPr>
          <w:snapToGrid w:val="0"/>
        </w:rPr>
        <w:tab/>
      </w:r>
      <w:r w:rsidRPr="00A43ED8">
        <w:rPr>
          <w:snapToGrid w:val="0"/>
        </w:rPr>
        <w:tab/>
        <w:t>Where for the Chief Mate position a command qualification of Master Class I, II or III is required the Authority may permit the use of a Master Class I, II, or III (limited to sail as Chief Mate) certificate.</w:t>
      </w:r>
    </w:p>
    <w:p w:rsidR="00ED4288" w:rsidRPr="00A43ED8" w:rsidRDefault="00ED4288">
      <w:pPr>
        <w:pStyle w:val="yIndenta"/>
        <w:tabs>
          <w:tab w:val="clear" w:pos="1616"/>
          <w:tab w:val="left" w:pos="709"/>
        </w:tabs>
        <w:ind w:left="1320" w:hanging="1320"/>
        <w:rPr>
          <w:snapToGrid w:val="0"/>
        </w:rPr>
      </w:pPr>
      <w:r w:rsidRPr="00A43ED8">
        <w:rPr>
          <w:snapToGrid w:val="0"/>
        </w:rPr>
        <w:tab/>
        <w:t>1(c)</w:t>
      </w:r>
      <w:r w:rsidRPr="00A43ED8">
        <w:rPr>
          <w:snapToGrid w:val="0"/>
        </w:rPr>
        <w:tab/>
      </w:r>
      <w:r w:rsidRPr="00A43ED8">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ED4288" w:rsidRPr="00A43ED8" w:rsidRDefault="00ED4288">
      <w:pPr>
        <w:pStyle w:val="yMiscellaneousBody"/>
        <w:ind w:left="1320" w:hanging="1320"/>
        <w:rPr>
          <w:snapToGrid w:val="0"/>
        </w:rPr>
      </w:pPr>
      <w:r w:rsidRPr="00A43ED8">
        <w:rPr>
          <w:snapToGrid w:val="0"/>
        </w:rPr>
        <w:t>NOTE 2 means —</w:t>
      </w:r>
    </w:p>
    <w:p w:rsidR="00ED4288" w:rsidRPr="00A43ED8" w:rsidRDefault="00ED4288">
      <w:pPr>
        <w:pStyle w:val="yIndenta"/>
        <w:tabs>
          <w:tab w:val="clear" w:pos="1616"/>
          <w:tab w:val="left" w:pos="709"/>
        </w:tabs>
        <w:ind w:left="1320" w:hanging="1320"/>
        <w:rPr>
          <w:snapToGrid w:val="0"/>
        </w:rPr>
      </w:pPr>
      <w:r w:rsidRPr="00A43ED8">
        <w:rPr>
          <w:snapToGrid w:val="0"/>
        </w:rPr>
        <w:tab/>
        <w:t>(a)</w:t>
      </w:r>
      <w:r w:rsidRPr="00A43ED8">
        <w:rPr>
          <w:snapToGrid w:val="0"/>
        </w:rPr>
        <w:tab/>
      </w:r>
      <w:r w:rsidRPr="00A43ED8">
        <w:rPr>
          <w:snapToGrid w:val="0"/>
        </w:rPr>
        <w:tab/>
        <w:t>measured length; or</w:t>
      </w:r>
    </w:p>
    <w:p w:rsidR="00ED4288" w:rsidRPr="00A43ED8" w:rsidRDefault="00ED4288">
      <w:pPr>
        <w:pStyle w:val="yIndenta"/>
        <w:tabs>
          <w:tab w:val="clear" w:pos="1616"/>
          <w:tab w:val="left" w:pos="709"/>
        </w:tabs>
        <w:ind w:left="1320" w:hanging="1320"/>
        <w:rPr>
          <w:snapToGrid w:val="0"/>
        </w:rPr>
      </w:pPr>
      <w:r w:rsidRPr="00A43ED8">
        <w:rPr>
          <w:snapToGrid w:val="0"/>
        </w:rPr>
        <w:tab/>
        <w:t>(b)</w:t>
      </w:r>
      <w:r w:rsidRPr="00A43ED8">
        <w:rPr>
          <w:snapToGrid w:val="0"/>
        </w:rPr>
        <w:tab/>
      </w:r>
      <w:r w:rsidRPr="00A43ED8">
        <w:rPr>
          <w:snapToGrid w:val="0"/>
        </w:rPr>
        <w:tab/>
        <w:t>propulsion power (as defined in the Examinations and Certificates of Competency Section) divided by 15;</w:t>
      </w:r>
    </w:p>
    <w:p w:rsidR="00ED4288" w:rsidRPr="00A43ED8" w:rsidRDefault="00ED4288">
      <w:pPr>
        <w:pStyle w:val="yIndenta"/>
        <w:tabs>
          <w:tab w:val="clear" w:pos="1332"/>
        </w:tabs>
        <w:ind w:left="720" w:hanging="720"/>
        <w:rPr>
          <w:snapToGrid w:val="0"/>
        </w:rPr>
      </w:pPr>
      <w:r w:rsidRPr="00A43ED8">
        <w:rPr>
          <w:snapToGrid w:val="0"/>
        </w:rPr>
        <w:tab/>
        <w:t>whichever is the greater.</w:t>
      </w:r>
    </w:p>
    <w:p w:rsidR="00ED4288" w:rsidRPr="00A43ED8" w:rsidRDefault="00ED4288">
      <w:pPr>
        <w:pStyle w:val="yMiscellaneousBody"/>
        <w:ind w:left="709" w:hanging="709"/>
        <w:rPr>
          <w:snapToGrid w:val="0"/>
        </w:rPr>
      </w:pPr>
      <w:r w:rsidRPr="00A43ED8">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ED4288" w:rsidRPr="00A43ED8" w:rsidRDefault="00ED4288">
      <w:pPr>
        <w:pStyle w:val="yMiscellaneousBody"/>
        <w:ind w:left="709" w:hanging="709"/>
        <w:rPr>
          <w:snapToGrid w:val="0"/>
        </w:rPr>
      </w:pPr>
      <w:r w:rsidRPr="00A43ED8">
        <w:rPr>
          <w:snapToGrid w:val="0"/>
        </w:rPr>
        <w:t>NOTE 4 — G.P. means — Persons available for any duties associated with the operation and maintenance of the vessel.</w:t>
      </w:r>
    </w:p>
    <w:p w:rsidR="00ED4288" w:rsidRPr="00A43ED8" w:rsidRDefault="00ED4288">
      <w:pPr>
        <w:pStyle w:val="yMiscellaneousBody"/>
        <w:ind w:left="709" w:hanging="709"/>
        <w:rPr>
          <w:snapToGrid w:val="0"/>
        </w:rPr>
      </w:pPr>
      <w:r w:rsidRPr="00A43ED8">
        <w:rPr>
          <w:snapToGrid w:val="0"/>
        </w:rPr>
        <w:t>NOTE 5 — Provided that if the Master holds a valid Marine Engine Driver Grade II certificate the chief executive officer may permit an additional G.P. to be carried in place of an engineer.</w:t>
      </w:r>
    </w:p>
    <w:p w:rsidR="00ED4288" w:rsidRPr="00A43ED8" w:rsidRDefault="00ED4288">
      <w:pPr>
        <w:pStyle w:val="yMiscellaneousBody"/>
        <w:ind w:left="709" w:hanging="709"/>
        <w:rPr>
          <w:snapToGrid w:val="0"/>
        </w:rPr>
      </w:pPr>
      <w:r w:rsidRPr="00A43ED8">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ED4288" w:rsidRPr="00A43ED8" w:rsidRDefault="00ED4288">
      <w:pPr>
        <w:pStyle w:val="yMiscellaneousBody"/>
        <w:ind w:left="709" w:hanging="709"/>
        <w:rPr>
          <w:snapToGrid w:val="0"/>
        </w:rPr>
      </w:pPr>
      <w:r w:rsidRPr="00A43ED8">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ED4288" w:rsidRPr="00A43ED8" w:rsidRDefault="00ED4288">
      <w:pPr>
        <w:pStyle w:val="yMiscellaneousBody"/>
        <w:ind w:left="709" w:hanging="709"/>
        <w:rPr>
          <w:snapToGrid w:val="0"/>
        </w:rPr>
      </w:pPr>
      <w:r w:rsidRPr="00A43ED8">
        <w:rPr>
          <w:snapToGrid w:val="0"/>
        </w:rPr>
        <w:t>NOTE 8 — For vessels of 50 QN and over but less than 1 500 kW propulsion power in Australian Coastal and Middle Water Operations the Chief Engineer and Second Engineer on Fishing Vessels is to be an Engineer Class III.</w:t>
      </w:r>
    </w:p>
    <w:p w:rsidR="00ED4288" w:rsidRPr="00A43ED8" w:rsidRDefault="00ED4288">
      <w:pPr>
        <w:pStyle w:val="yMiscellaneousBody"/>
        <w:ind w:left="709" w:hanging="709"/>
        <w:rPr>
          <w:snapToGrid w:val="0"/>
        </w:rPr>
      </w:pPr>
      <w:r w:rsidRPr="00A43ED8">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sidRPr="00A43ED8">
        <w:rPr>
          <w:snapToGrid w:val="0"/>
        </w:rPr>
        <w:noBreakHyphen/>
        <w:t>Driver Grade II certificate with refrigeration endorsement and be a person other than the Master.</w:t>
      </w:r>
    </w:p>
    <w:p w:rsidR="00ED4288" w:rsidRPr="00A43ED8" w:rsidRDefault="00ED4288">
      <w:pPr>
        <w:pStyle w:val="yFootnotesection"/>
      </w:pPr>
      <w:r w:rsidRPr="00A43ED8">
        <w:tab/>
        <w:t>[Schedule 5 amended in Gazette 29 Jun 1984 p. 1760; 11 Aug 1992 p. 3977.]</w:t>
      </w:r>
    </w:p>
    <w:p w:rsidR="00ED4288" w:rsidRPr="00A43ED8" w:rsidRDefault="00ED4288">
      <w:pPr>
        <w:pStyle w:val="yEdnoteschedule"/>
      </w:pPr>
      <w:r w:rsidRPr="00A43ED8">
        <w:t>[Schedule 6 omitted under the Reprints Act 1984 s. 7(4)(e).]</w:t>
      </w:r>
    </w:p>
    <w:p w:rsidR="00ED4288" w:rsidRPr="00A43ED8" w:rsidRDefault="00A10C18">
      <w:pPr>
        <w:pStyle w:val="CentredBaseLine"/>
        <w:jc w:val="center"/>
      </w:pPr>
      <w:r w:rsidRPr="00A43ED8">
        <w:rPr>
          <w:noProof/>
        </w:rPr>
        <w:drawing>
          <wp:inline distT="0" distB="0" distL="0" distR="0" wp14:anchorId="1EF91750" wp14:editId="5500222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D4288" w:rsidRPr="00A43ED8" w:rsidRDefault="00ED4288">
      <w:pPr>
        <w:sectPr w:rsidR="00ED4288" w:rsidRPr="00A43ED8" w:rsidSect="00703109">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rsidR="00ED4288" w:rsidRPr="00A43ED8" w:rsidRDefault="00ED4288">
      <w:pPr>
        <w:pStyle w:val="nHeading2"/>
      </w:pPr>
      <w:bookmarkStart w:id="49" w:name="_Toc389143195"/>
      <w:r w:rsidRPr="00A43ED8">
        <w:t>Notes</w:t>
      </w:r>
      <w:bookmarkEnd w:id="49"/>
    </w:p>
    <w:p w:rsidR="002D588A" w:rsidRPr="00A43ED8" w:rsidRDefault="002D588A" w:rsidP="002D588A">
      <w:pPr>
        <w:pStyle w:val="nSubsection"/>
        <w:rPr>
          <w:snapToGrid w:val="0"/>
        </w:rPr>
      </w:pPr>
      <w:r w:rsidRPr="00A43ED8">
        <w:rPr>
          <w:snapToGrid w:val="0"/>
          <w:vertAlign w:val="superscript"/>
        </w:rPr>
        <w:t>1</w:t>
      </w:r>
      <w:r w:rsidRPr="00A43ED8">
        <w:rPr>
          <w:snapToGrid w:val="0"/>
        </w:rPr>
        <w:tab/>
        <w:t xml:space="preserve">This is a compilation of the </w:t>
      </w:r>
      <w:r w:rsidR="001C199B">
        <w:rPr>
          <w:i/>
          <w:noProof/>
          <w:snapToGrid w:val="0"/>
        </w:rPr>
        <w:t>W.A. Marine (Certificates of Competency and Safety Manning) Regulations 1983</w:t>
      </w:r>
      <w:r w:rsidRPr="00A43ED8">
        <w:rPr>
          <w:snapToGrid w:val="0"/>
        </w:rPr>
        <w:t xml:space="preserve"> and includes the amendments made by the other written laws referred to in the following table</w:t>
      </w:r>
      <w:r w:rsidR="00D71F81">
        <w:rPr>
          <w:snapToGrid w:val="0"/>
          <w:vertAlign w:val="superscript"/>
        </w:rPr>
        <w:t> 1a</w:t>
      </w:r>
      <w:r w:rsidRPr="00A43ED8">
        <w:rPr>
          <w:snapToGrid w:val="0"/>
        </w:rPr>
        <w:t>.  The table also contains information about any reprint.</w:t>
      </w:r>
    </w:p>
    <w:p w:rsidR="00ED4288" w:rsidRPr="00A43ED8" w:rsidRDefault="002D588A" w:rsidP="002D588A">
      <w:pPr>
        <w:pStyle w:val="nHeading3"/>
        <w:rPr>
          <w:snapToGrid w:val="0"/>
        </w:rPr>
      </w:pPr>
      <w:bookmarkStart w:id="50" w:name="_Toc389143196"/>
      <w:r w:rsidRPr="00A43ED8">
        <w:rPr>
          <w:snapToGrid w:val="0"/>
        </w:rPr>
        <w:t>Compilation table</w:t>
      </w:r>
      <w:bookmarkEnd w:id="50"/>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rsidR="00ED4288" w:rsidRPr="00A43ED8" w:rsidTr="002D588A">
        <w:trPr>
          <w:gridBefore w:val="1"/>
          <w:wBefore w:w="14" w:type="dxa"/>
          <w:cantSplit/>
          <w:tblHeader/>
        </w:trPr>
        <w:tc>
          <w:tcPr>
            <w:tcW w:w="3123"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ind w:right="113"/>
              <w:rPr>
                <w:b/>
                <w:sz w:val="19"/>
              </w:rPr>
            </w:pPr>
            <w:r w:rsidRPr="00A43ED8">
              <w:rPr>
                <w:b/>
                <w:sz w:val="19"/>
              </w:rPr>
              <w:t>Citation</w:t>
            </w:r>
          </w:p>
        </w:tc>
        <w:tc>
          <w:tcPr>
            <w:tcW w:w="1276"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rPr>
                <w:b/>
                <w:sz w:val="19"/>
              </w:rPr>
            </w:pPr>
            <w:r w:rsidRPr="00A43ED8">
              <w:rPr>
                <w:b/>
                <w:sz w:val="19"/>
              </w:rPr>
              <w:t>Gazettal</w:t>
            </w:r>
          </w:p>
        </w:tc>
        <w:tc>
          <w:tcPr>
            <w:tcW w:w="2693" w:type="dxa"/>
            <w:gridSpan w:val="2"/>
            <w:tcBorders>
              <w:top w:val="single" w:sz="8" w:space="0" w:color="auto"/>
              <w:bottom w:val="single" w:sz="8" w:space="0" w:color="auto"/>
            </w:tcBorders>
            <w:shd w:val="clear" w:color="auto" w:fill="auto"/>
          </w:tcPr>
          <w:p w:rsidR="00ED4288" w:rsidRPr="00A43ED8" w:rsidRDefault="002D588A" w:rsidP="002D588A">
            <w:pPr>
              <w:pStyle w:val="nTable"/>
              <w:spacing w:after="40"/>
              <w:rPr>
                <w:b/>
                <w:sz w:val="19"/>
              </w:rPr>
            </w:pPr>
            <w:r w:rsidRPr="00A43ED8">
              <w:rPr>
                <w:b/>
                <w:sz w:val="19"/>
              </w:rPr>
              <w:t>Commencement</w:t>
            </w:r>
          </w:p>
        </w:tc>
      </w:tr>
      <w:tr w:rsidR="00ED4288" w:rsidRPr="00A43ED8" w:rsidTr="0042416B">
        <w:trPr>
          <w:gridBefore w:val="1"/>
          <w:wBefore w:w="14" w:type="dxa"/>
          <w:cantSplit/>
        </w:trPr>
        <w:tc>
          <w:tcPr>
            <w:tcW w:w="3123" w:type="dxa"/>
            <w:gridSpan w:val="2"/>
            <w:tcBorders>
              <w:top w:val="single" w:sz="8" w:space="0" w:color="auto"/>
            </w:tcBorders>
          </w:tcPr>
          <w:p w:rsidR="00ED4288" w:rsidRPr="00A43ED8" w:rsidRDefault="00ED4288" w:rsidP="002D588A">
            <w:pPr>
              <w:pStyle w:val="nTable"/>
              <w:spacing w:after="40"/>
              <w:ind w:right="113"/>
              <w:rPr>
                <w:sz w:val="19"/>
              </w:rPr>
            </w:pPr>
            <w:r w:rsidRPr="00A43ED8">
              <w:rPr>
                <w:i/>
                <w:sz w:val="19"/>
              </w:rPr>
              <w:t>W.A. Marine (Certificates of Competency and Safety Manning) Regulations 1983</w:t>
            </w:r>
          </w:p>
        </w:tc>
        <w:tc>
          <w:tcPr>
            <w:tcW w:w="1276" w:type="dxa"/>
            <w:gridSpan w:val="2"/>
            <w:tcBorders>
              <w:top w:val="single" w:sz="8" w:space="0" w:color="auto"/>
            </w:tcBorders>
          </w:tcPr>
          <w:p w:rsidR="00ED4288" w:rsidRPr="00A43ED8" w:rsidRDefault="00ED4288" w:rsidP="002D588A">
            <w:pPr>
              <w:pStyle w:val="nTable"/>
              <w:spacing w:after="40"/>
              <w:rPr>
                <w:sz w:val="19"/>
              </w:rPr>
            </w:pPr>
            <w:r w:rsidRPr="00A43ED8">
              <w:rPr>
                <w:sz w:val="19"/>
              </w:rPr>
              <w:t>1 Jul 1983 p. 2209</w:t>
            </w:r>
            <w:r w:rsidRPr="00A43ED8">
              <w:rPr>
                <w:sz w:val="19"/>
              </w:rPr>
              <w:noBreakHyphen/>
              <w:t>40</w:t>
            </w:r>
          </w:p>
        </w:tc>
        <w:tc>
          <w:tcPr>
            <w:tcW w:w="2693" w:type="dxa"/>
            <w:gridSpan w:val="2"/>
            <w:tcBorders>
              <w:top w:val="single" w:sz="8" w:space="0" w:color="auto"/>
            </w:tcBorders>
          </w:tcPr>
          <w:p w:rsidR="00ED4288" w:rsidRPr="00A43ED8" w:rsidRDefault="00ED4288" w:rsidP="002D588A">
            <w:pPr>
              <w:pStyle w:val="nTable"/>
              <w:spacing w:after="40"/>
              <w:rPr>
                <w:sz w:val="19"/>
              </w:rPr>
            </w:pPr>
            <w:r w:rsidRPr="00A43ED8">
              <w:rPr>
                <w:sz w:val="19"/>
              </w:rPr>
              <w:t>1 Jul 1983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1984</w:t>
            </w:r>
          </w:p>
        </w:tc>
        <w:tc>
          <w:tcPr>
            <w:tcW w:w="1276" w:type="dxa"/>
            <w:gridSpan w:val="2"/>
          </w:tcPr>
          <w:p w:rsidR="00ED4288" w:rsidRPr="00A43ED8" w:rsidRDefault="00ED4288" w:rsidP="002D588A">
            <w:pPr>
              <w:pStyle w:val="nTable"/>
              <w:spacing w:after="40"/>
              <w:rPr>
                <w:sz w:val="19"/>
              </w:rPr>
            </w:pPr>
            <w:r w:rsidRPr="00A43ED8">
              <w:rPr>
                <w:sz w:val="19"/>
              </w:rPr>
              <w:t>29 Jun 1984 p. 1760</w:t>
            </w:r>
          </w:p>
        </w:tc>
        <w:tc>
          <w:tcPr>
            <w:tcW w:w="2693" w:type="dxa"/>
            <w:gridSpan w:val="2"/>
          </w:tcPr>
          <w:p w:rsidR="00ED4288" w:rsidRPr="00A43ED8" w:rsidRDefault="00ED4288" w:rsidP="002D588A">
            <w:pPr>
              <w:pStyle w:val="nTable"/>
              <w:spacing w:after="40"/>
              <w:rPr>
                <w:sz w:val="19"/>
              </w:rPr>
            </w:pPr>
            <w:r w:rsidRPr="00A43ED8">
              <w:rPr>
                <w:sz w:val="19"/>
              </w:rPr>
              <w:t>29 Jun 1984</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1984</w:t>
            </w:r>
          </w:p>
        </w:tc>
        <w:tc>
          <w:tcPr>
            <w:tcW w:w="1276" w:type="dxa"/>
            <w:gridSpan w:val="2"/>
          </w:tcPr>
          <w:p w:rsidR="00ED4288" w:rsidRPr="00A43ED8" w:rsidRDefault="00ED4288" w:rsidP="002D588A">
            <w:pPr>
              <w:pStyle w:val="nTable"/>
              <w:spacing w:after="40"/>
              <w:rPr>
                <w:sz w:val="19"/>
              </w:rPr>
            </w:pPr>
            <w:r w:rsidRPr="00A43ED8">
              <w:rPr>
                <w:sz w:val="19"/>
              </w:rPr>
              <w:t>17 Aug 1984 p. 2455</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17 Aug 1984</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1985</w:t>
            </w:r>
          </w:p>
        </w:tc>
        <w:tc>
          <w:tcPr>
            <w:tcW w:w="1276" w:type="dxa"/>
            <w:gridSpan w:val="2"/>
          </w:tcPr>
          <w:p w:rsidR="00ED4288" w:rsidRPr="00A43ED8" w:rsidRDefault="00ED4288" w:rsidP="002D588A">
            <w:pPr>
              <w:pStyle w:val="nTable"/>
              <w:spacing w:after="40"/>
              <w:rPr>
                <w:sz w:val="19"/>
              </w:rPr>
            </w:pPr>
            <w:r w:rsidRPr="00A43ED8">
              <w:rPr>
                <w:sz w:val="19"/>
              </w:rPr>
              <w:t>2 Aug 1985 p. 2697</w:t>
            </w:r>
          </w:p>
        </w:tc>
        <w:tc>
          <w:tcPr>
            <w:tcW w:w="2693" w:type="dxa"/>
            <w:gridSpan w:val="2"/>
          </w:tcPr>
          <w:p w:rsidR="00ED4288" w:rsidRPr="00A43ED8" w:rsidRDefault="00ED4288" w:rsidP="002D588A">
            <w:pPr>
              <w:pStyle w:val="nTable"/>
              <w:spacing w:after="40"/>
              <w:rPr>
                <w:sz w:val="19"/>
              </w:rPr>
            </w:pPr>
            <w:r w:rsidRPr="00A43ED8">
              <w:rPr>
                <w:sz w:val="19"/>
              </w:rPr>
              <w:t>2 Aug 1985</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1985</w:t>
            </w:r>
          </w:p>
        </w:tc>
        <w:tc>
          <w:tcPr>
            <w:tcW w:w="1276" w:type="dxa"/>
            <w:gridSpan w:val="2"/>
          </w:tcPr>
          <w:p w:rsidR="00ED4288" w:rsidRPr="00A43ED8" w:rsidRDefault="00ED4288" w:rsidP="002D588A">
            <w:pPr>
              <w:pStyle w:val="nTable"/>
              <w:spacing w:after="40"/>
              <w:rPr>
                <w:sz w:val="19"/>
              </w:rPr>
            </w:pPr>
            <w:r w:rsidRPr="00A43ED8">
              <w:rPr>
                <w:sz w:val="19"/>
              </w:rPr>
              <w:t>30 Aug 1985 p. 3082</w:t>
            </w:r>
            <w:r w:rsidRPr="00A43ED8">
              <w:rPr>
                <w:sz w:val="19"/>
              </w:rPr>
              <w:noBreakHyphen/>
              <w:t>3</w:t>
            </w:r>
          </w:p>
        </w:tc>
        <w:tc>
          <w:tcPr>
            <w:tcW w:w="2693" w:type="dxa"/>
            <w:gridSpan w:val="2"/>
          </w:tcPr>
          <w:p w:rsidR="00ED4288" w:rsidRPr="00A43ED8" w:rsidRDefault="00ED4288" w:rsidP="002D588A">
            <w:pPr>
              <w:pStyle w:val="nTable"/>
              <w:spacing w:after="40"/>
              <w:rPr>
                <w:sz w:val="19"/>
              </w:rPr>
            </w:pPr>
            <w:r w:rsidRPr="00A43ED8">
              <w:rPr>
                <w:sz w:val="19"/>
              </w:rPr>
              <w:t>2 Sep 1985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1986</w:t>
            </w:r>
          </w:p>
        </w:tc>
        <w:tc>
          <w:tcPr>
            <w:tcW w:w="1276" w:type="dxa"/>
            <w:gridSpan w:val="2"/>
          </w:tcPr>
          <w:p w:rsidR="00ED4288" w:rsidRPr="00A43ED8" w:rsidRDefault="00ED4288" w:rsidP="002D588A">
            <w:pPr>
              <w:pStyle w:val="nTable"/>
              <w:spacing w:after="40"/>
              <w:rPr>
                <w:sz w:val="19"/>
              </w:rPr>
            </w:pPr>
            <w:r w:rsidRPr="00A43ED8">
              <w:rPr>
                <w:sz w:val="19"/>
              </w:rPr>
              <w:t>8 Aug 1986 p. 2833</w:t>
            </w:r>
            <w:r w:rsidRPr="00A43ED8">
              <w:rPr>
                <w:sz w:val="19"/>
              </w:rPr>
              <w:noBreakHyphen/>
              <w:t>4</w:t>
            </w:r>
          </w:p>
        </w:tc>
        <w:tc>
          <w:tcPr>
            <w:tcW w:w="2693" w:type="dxa"/>
            <w:gridSpan w:val="2"/>
          </w:tcPr>
          <w:p w:rsidR="00ED4288" w:rsidRPr="00A43ED8" w:rsidRDefault="00ED4288" w:rsidP="002D588A">
            <w:pPr>
              <w:pStyle w:val="nTable"/>
              <w:spacing w:after="40"/>
              <w:rPr>
                <w:sz w:val="19"/>
              </w:rPr>
            </w:pPr>
            <w:r w:rsidRPr="00A43ED8">
              <w:rPr>
                <w:sz w:val="19"/>
              </w:rPr>
              <w:t>8 Aug 1986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1987</w:t>
            </w:r>
          </w:p>
        </w:tc>
        <w:tc>
          <w:tcPr>
            <w:tcW w:w="1276" w:type="dxa"/>
            <w:gridSpan w:val="2"/>
          </w:tcPr>
          <w:p w:rsidR="00ED4288" w:rsidRPr="00A43ED8" w:rsidRDefault="00ED4288" w:rsidP="002D588A">
            <w:pPr>
              <w:pStyle w:val="nTable"/>
              <w:spacing w:after="40"/>
              <w:rPr>
                <w:sz w:val="19"/>
              </w:rPr>
            </w:pPr>
            <w:r w:rsidRPr="00A43ED8">
              <w:rPr>
                <w:sz w:val="19"/>
              </w:rPr>
              <w:t>12 Jun 1987 p. 2323</w:t>
            </w:r>
          </w:p>
        </w:tc>
        <w:tc>
          <w:tcPr>
            <w:tcW w:w="2693" w:type="dxa"/>
            <w:gridSpan w:val="2"/>
          </w:tcPr>
          <w:p w:rsidR="00ED4288" w:rsidRPr="00A43ED8" w:rsidRDefault="00ED4288" w:rsidP="002D588A">
            <w:pPr>
              <w:pStyle w:val="nTable"/>
              <w:spacing w:after="40"/>
              <w:rPr>
                <w:sz w:val="19"/>
              </w:rPr>
            </w:pPr>
            <w:r w:rsidRPr="00A43ED8">
              <w:rPr>
                <w:sz w:val="19"/>
              </w:rPr>
              <w:t>12 Jun 1987</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Next/>
              <w:spacing w:after="40"/>
              <w:ind w:right="113"/>
              <w:rPr>
                <w:sz w:val="19"/>
              </w:rPr>
            </w:pPr>
            <w:r w:rsidRPr="00A43ED8">
              <w:rPr>
                <w:i/>
                <w:sz w:val="19"/>
              </w:rPr>
              <w:t>W.A. Marine (Certificates of Competency and Safety Manning) Amendment Regulations 1988</w:t>
            </w:r>
          </w:p>
        </w:tc>
        <w:tc>
          <w:tcPr>
            <w:tcW w:w="1276" w:type="dxa"/>
            <w:gridSpan w:val="2"/>
          </w:tcPr>
          <w:p w:rsidR="00ED4288" w:rsidRPr="00A43ED8" w:rsidRDefault="00ED4288" w:rsidP="002D588A">
            <w:pPr>
              <w:pStyle w:val="nTable"/>
              <w:keepNext/>
              <w:spacing w:after="40"/>
              <w:rPr>
                <w:sz w:val="19"/>
              </w:rPr>
            </w:pPr>
            <w:r w:rsidRPr="00A43ED8">
              <w:rPr>
                <w:sz w:val="19"/>
              </w:rPr>
              <w:t>12 Aug 1988 p. 2713</w:t>
            </w:r>
          </w:p>
        </w:tc>
        <w:tc>
          <w:tcPr>
            <w:tcW w:w="2693" w:type="dxa"/>
            <w:gridSpan w:val="2"/>
          </w:tcPr>
          <w:p w:rsidR="00ED4288" w:rsidRPr="00A43ED8" w:rsidRDefault="00ED4288" w:rsidP="002D588A">
            <w:pPr>
              <w:pStyle w:val="nTable"/>
              <w:keepNext/>
              <w:spacing w:after="40"/>
              <w:rPr>
                <w:sz w:val="19"/>
              </w:rPr>
            </w:pPr>
            <w:r w:rsidRPr="00A43ED8">
              <w:rPr>
                <w:sz w:val="19"/>
              </w:rPr>
              <w:t>12 Aug 1988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1989</w:t>
            </w:r>
          </w:p>
        </w:tc>
        <w:tc>
          <w:tcPr>
            <w:tcW w:w="1276" w:type="dxa"/>
            <w:gridSpan w:val="2"/>
          </w:tcPr>
          <w:p w:rsidR="00ED4288" w:rsidRPr="00A43ED8" w:rsidRDefault="00ED4288" w:rsidP="002D588A">
            <w:pPr>
              <w:pStyle w:val="nTable"/>
              <w:spacing w:after="40"/>
              <w:rPr>
                <w:sz w:val="19"/>
              </w:rPr>
            </w:pPr>
            <w:r w:rsidRPr="00A43ED8">
              <w:rPr>
                <w:sz w:val="19"/>
              </w:rPr>
              <w:t>23 Jun 1989 p. 1811</w:t>
            </w:r>
            <w:r w:rsidRPr="00A43ED8">
              <w:rPr>
                <w:sz w:val="19"/>
              </w:rPr>
              <w:noBreakHyphen/>
              <w:t>12</w:t>
            </w:r>
          </w:p>
        </w:tc>
        <w:tc>
          <w:tcPr>
            <w:tcW w:w="2693" w:type="dxa"/>
            <w:gridSpan w:val="2"/>
          </w:tcPr>
          <w:p w:rsidR="00ED4288" w:rsidRPr="00A43ED8" w:rsidRDefault="00ED4288" w:rsidP="002D588A">
            <w:pPr>
              <w:pStyle w:val="nTable"/>
              <w:spacing w:after="40"/>
              <w:rPr>
                <w:sz w:val="19"/>
              </w:rPr>
            </w:pPr>
            <w:r w:rsidRPr="00A43ED8">
              <w:rPr>
                <w:sz w:val="19"/>
              </w:rPr>
              <w:t>23 Jun 1989</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(No. 2) 1989</w:t>
            </w:r>
          </w:p>
        </w:tc>
        <w:tc>
          <w:tcPr>
            <w:tcW w:w="1276" w:type="dxa"/>
            <w:gridSpan w:val="2"/>
          </w:tcPr>
          <w:p w:rsidR="00ED4288" w:rsidRPr="00A43ED8" w:rsidRDefault="00ED4288" w:rsidP="002D588A">
            <w:pPr>
              <w:pStyle w:val="nTable"/>
              <w:spacing w:after="40"/>
              <w:rPr>
                <w:sz w:val="19"/>
              </w:rPr>
            </w:pPr>
            <w:r w:rsidRPr="00A43ED8">
              <w:rPr>
                <w:sz w:val="19"/>
              </w:rPr>
              <w:t>30 Jun 1989 p. 1928</w:t>
            </w:r>
          </w:p>
        </w:tc>
        <w:tc>
          <w:tcPr>
            <w:tcW w:w="2693" w:type="dxa"/>
            <w:gridSpan w:val="2"/>
          </w:tcPr>
          <w:p w:rsidR="00ED4288" w:rsidRPr="00A43ED8" w:rsidRDefault="00ED4288" w:rsidP="002D588A">
            <w:pPr>
              <w:pStyle w:val="nTable"/>
              <w:spacing w:after="40"/>
              <w:rPr>
                <w:sz w:val="19"/>
              </w:rPr>
            </w:pPr>
            <w:r w:rsidRPr="00A43ED8">
              <w:rPr>
                <w:sz w:val="19"/>
              </w:rPr>
              <w:t>1 Jul 1989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Lines/>
              <w:spacing w:after="40"/>
              <w:ind w:right="113"/>
              <w:rPr>
                <w:sz w:val="19"/>
              </w:rPr>
            </w:pPr>
            <w:r w:rsidRPr="00A43ED8">
              <w:rPr>
                <w:i/>
                <w:sz w:val="19"/>
              </w:rPr>
              <w:t>W.A. Marine (Certificates of Competency and Safety Manning) Amendment Regulations 1990</w:t>
            </w:r>
          </w:p>
        </w:tc>
        <w:tc>
          <w:tcPr>
            <w:tcW w:w="1276" w:type="dxa"/>
            <w:gridSpan w:val="2"/>
          </w:tcPr>
          <w:p w:rsidR="00ED4288" w:rsidRPr="00A43ED8" w:rsidRDefault="00ED4288" w:rsidP="002D588A">
            <w:pPr>
              <w:pStyle w:val="nTable"/>
              <w:keepLines/>
              <w:spacing w:after="40"/>
              <w:rPr>
                <w:sz w:val="19"/>
              </w:rPr>
            </w:pPr>
            <w:r w:rsidRPr="00A43ED8">
              <w:rPr>
                <w:sz w:val="19"/>
              </w:rPr>
              <w:t>1 Aug 1990 p. 3647</w:t>
            </w:r>
          </w:p>
        </w:tc>
        <w:tc>
          <w:tcPr>
            <w:tcW w:w="2693" w:type="dxa"/>
            <w:gridSpan w:val="2"/>
          </w:tcPr>
          <w:p w:rsidR="00ED4288" w:rsidRPr="00A43ED8" w:rsidRDefault="00ED4288" w:rsidP="002D588A">
            <w:pPr>
              <w:pStyle w:val="nTable"/>
              <w:keepLines/>
              <w:spacing w:after="40"/>
              <w:rPr>
                <w:sz w:val="19"/>
              </w:rPr>
            </w:pPr>
            <w:r w:rsidRPr="00A43ED8">
              <w:rPr>
                <w:sz w:val="19"/>
              </w:rPr>
              <w:t>1 Aug 1990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(Certificates of Competency and Safety Manning) Amendment Regulations 1991</w:t>
            </w:r>
          </w:p>
        </w:tc>
        <w:tc>
          <w:tcPr>
            <w:tcW w:w="1276" w:type="dxa"/>
            <w:gridSpan w:val="2"/>
          </w:tcPr>
          <w:p w:rsidR="00ED4288" w:rsidRPr="00A43ED8" w:rsidRDefault="00ED4288" w:rsidP="002D588A">
            <w:pPr>
              <w:pStyle w:val="nTable"/>
              <w:spacing w:after="40"/>
              <w:rPr>
                <w:sz w:val="19"/>
              </w:rPr>
            </w:pPr>
            <w:r w:rsidRPr="00A43ED8">
              <w:rPr>
                <w:sz w:val="19"/>
              </w:rPr>
              <w:t>26 Jul 1991 p. 3930</w:t>
            </w:r>
          </w:p>
        </w:tc>
        <w:tc>
          <w:tcPr>
            <w:tcW w:w="2693" w:type="dxa"/>
            <w:gridSpan w:val="2"/>
          </w:tcPr>
          <w:p w:rsidR="00ED4288" w:rsidRPr="00A43ED8" w:rsidRDefault="00ED4288" w:rsidP="002D588A">
            <w:pPr>
              <w:pStyle w:val="nTable"/>
              <w:spacing w:after="40"/>
              <w:rPr>
                <w:sz w:val="19"/>
              </w:rPr>
            </w:pPr>
            <w:r w:rsidRPr="00A43ED8">
              <w:rPr>
                <w:sz w:val="19"/>
              </w:rPr>
              <w:t>1 Aug 1991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(No. 2) 1992</w:t>
            </w:r>
            <w:r w:rsidRPr="00A43ED8">
              <w:rPr>
                <w:sz w:val="19"/>
              </w:rPr>
              <w:t xml:space="preserve"> Pt. 3</w:t>
            </w:r>
          </w:p>
        </w:tc>
        <w:tc>
          <w:tcPr>
            <w:tcW w:w="1276" w:type="dxa"/>
            <w:gridSpan w:val="2"/>
          </w:tcPr>
          <w:p w:rsidR="00ED4288" w:rsidRPr="00A43ED8" w:rsidRDefault="00ED4288" w:rsidP="002D588A">
            <w:pPr>
              <w:pStyle w:val="nTable"/>
              <w:spacing w:after="40"/>
              <w:rPr>
                <w:sz w:val="19"/>
              </w:rPr>
            </w:pPr>
            <w:r w:rsidRPr="00A43ED8">
              <w:rPr>
                <w:sz w:val="19"/>
              </w:rPr>
              <w:t>30 Jun 1992 p. 2905</w:t>
            </w:r>
            <w:r w:rsidRPr="00A43ED8">
              <w:rPr>
                <w:sz w:val="19"/>
              </w:rPr>
              <w:noBreakHyphen/>
              <w:t>9</w:t>
            </w:r>
          </w:p>
        </w:tc>
        <w:tc>
          <w:tcPr>
            <w:tcW w:w="2693" w:type="dxa"/>
            <w:gridSpan w:val="2"/>
          </w:tcPr>
          <w:p w:rsidR="00ED4288" w:rsidRPr="00A43ED8" w:rsidRDefault="00ED4288" w:rsidP="002D588A">
            <w:pPr>
              <w:pStyle w:val="nTable"/>
              <w:spacing w:after="40"/>
              <w:rPr>
                <w:sz w:val="19"/>
              </w:rPr>
            </w:pPr>
            <w:r w:rsidRPr="00A43ED8">
              <w:rPr>
                <w:sz w:val="19"/>
              </w:rPr>
              <w:t>1 Jul 1992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1992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Aug 1992 p. 3976</w:t>
            </w:r>
            <w:r w:rsidRPr="00A43ED8">
              <w:rPr>
                <w:sz w:val="19"/>
              </w:rPr>
              <w:noBreakHyphen/>
              <w:t>80</w:t>
            </w:r>
          </w:p>
        </w:tc>
        <w:tc>
          <w:tcPr>
            <w:tcW w:w="2693" w:type="dxa"/>
            <w:gridSpan w:val="2"/>
          </w:tcPr>
          <w:p w:rsidR="00ED4288" w:rsidRPr="00A43ED8" w:rsidRDefault="00ED4288" w:rsidP="002D588A">
            <w:pPr>
              <w:pStyle w:val="nTable"/>
              <w:spacing w:after="40"/>
              <w:rPr>
                <w:sz w:val="19"/>
              </w:rPr>
            </w:pPr>
            <w:r w:rsidRPr="00A43ED8">
              <w:rPr>
                <w:sz w:val="19"/>
              </w:rPr>
              <w:t>11 Aug 1992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1993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29 Jun 1993 p. 3184</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 Jul 1993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1994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14 Jun 1994 p. 2486</w:t>
            </w:r>
            <w:r w:rsidRPr="00A43ED8">
              <w:rPr>
                <w:sz w:val="19"/>
              </w:rPr>
              <w:noBreakHyphen/>
              <w:t>93</w:t>
            </w:r>
          </w:p>
        </w:tc>
        <w:tc>
          <w:tcPr>
            <w:tcW w:w="2693" w:type="dxa"/>
            <w:gridSpan w:val="2"/>
          </w:tcPr>
          <w:p w:rsidR="00ED4288" w:rsidRPr="00A43ED8" w:rsidRDefault="00ED4288" w:rsidP="002D588A">
            <w:pPr>
              <w:pStyle w:val="nTable"/>
              <w:spacing w:after="40"/>
              <w:rPr>
                <w:sz w:val="19"/>
              </w:rPr>
            </w:pPr>
            <w:r w:rsidRPr="00A43ED8">
              <w:rPr>
                <w:sz w:val="19"/>
              </w:rPr>
              <w:t>1 Jul 1994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1995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Jul 1995 p. 2946</w:t>
            </w:r>
            <w:r w:rsidRPr="00A43ED8">
              <w:rPr>
                <w:sz w:val="19"/>
              </w:rPr>
              <w:noBreakHyphen/>
              <w:t>53</w:t>
            </w:r>
          </w:p>
        </w:tc>
        <w:tc>
          <w:tcPr>
            <w:tcW w:w="2693" w:type="dxa"/>
            <w:gridSpan w:val="2"/>
          </w:tcPr>
          <w:p w:rsidR="00ED4288" w:rsidRPr="00A43ED8" w:rsidRDefault="00ED4288" w:rsidP="002D588A">
            <w:pPr>
              <w:pStyle w:val="nTable"/>
              <w:spacing w:after="40"/>
              <w:rPr>
                <w:sz w:val="19"/>
              </w:rPr>
            </w:pPr>
            <w:r w:rsidRPr="00A43ED8">
              <w:rPr>
                <w:sz w:val="19"/>
              </w:rPr>
              <w:t>11 Jul 1995</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 xml:space="preserve">W.A. Marine Amendment Regulations 1996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25 Jun 1996 p. 2998</w:t>
            </w:r>
            <w:r w:rsidRPr="00A43ED8">
              <w:rPr>
                <w:sz w:val="19"/>
              </w:rPr>
              <w:noBreakHyphen/>
              <w:t>3005</w:t>
            </w:r>
          </w:p>
        </w:tc>
        <w:tc>
          <w:tcPr>
            <w:tcW w:w="2693" w:type="dxa"/>
            <w:gridSpan w:val="2"/>
          </w:tcPr>
          <w:p w:rsidR="00ED4288" w:rsidRPr="00A43ED8" w:rsidRDefault="00ED4288" w:rsidP="002D588A">
            <w:pPr>
              <w:pStyle w:val="nTable"/>
              <w:spacing w:after="40"/>
              <w:rPr>
                <w:sz w:val="19"/>
              </w:rPr>
            </w:pPr>
            <w:r w:rsidRPr="00A43ED8">
              <w:rPr>
                <w:sz w:val="19"/>
              </w:rPr>
              <w:t>25 Jun 1996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1997</w:t>
            </w:r>
            <w:r w:rsidRPr="00A43ED8">
              <w:rPr>
                <w:sz w:val="19"/>
              </w:rPr>
              <w:t xml:space="preserve"> Div. 2</w:t>
            </w:r>
          </w:p>
        </w:tc>
        <w:tc>
          <w:tcPr>
            <w:tcW w:w="1276" w:type="dxa"/>
            <w:gridSpan w:val="2"/>
          </w:tcPr>
          <w:p w:rsidR="00ED4288" w:rsidRPr="00A43ED8" w:rsidRDefault="00ED4288" w:rsidP="002D588A">
            <w:pPr>
              <w:pStyle w:val="nTable"/>
              <w:spacing w:after="40"/>
              <w:rPr>
                <w:sz w:val="19"/>
              </w:rPr>
            </w:pPr>
            <w:r w:rsidRPr="00A43ED8">
              <w:rPr>
                <w:sz w:val="19"/>
              </w:rPr>
              <w:t>27 Jun 1997 p. 3141</w:t>
            </w:r>
            <w:r w:rsidRPr="00A43ED8">
              <w:rPr>
                <w:sz w:val="19"/>
              </w:rPr>
              <w:noBreakHyphen/>
              <w:t>6</w:t>
            </w:r>
          </w:p>
        </w:tc>
        <w:tc>
          <w:tcPr>
            <w:tcW w:w="2693" w:type="dxa"/>
            <w:gridSpan w:val="2"/>
          </w:tcPr>
          <w:p w:rsidR="00ED4288" w:rsidRPr="00A43ED8" w:rsidRDefault="00ED4288" w:rsidP="002D588A">
            <w:pPr>
              <w:pStyle w:val="nTable"/>
              <w:spacing w:after="40"/>
              <w:rPr>
                <w:sz w:val="19"/>
              </w:rPr>
            </w:pPr>
            <w:r w:rsidRPr="00A43ED8">
              <w:rPr>
                <w:sz w:val="19"/>
              </w:rPr>
              <w:t>1 Jul 1997 (see r. 2)</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of the </w:t>
            </w:r>
            <w:r w:rsidRPr="00A43ED8">
              <w:rPr>
                <w:b/>
                <w:i/>
                <w:sz w:val="19"/>
              </w:rPr>
              <w:t>W.A. Marine (Certificates of Competency and Safety Manning) Regulations 1983</w:t>
            </w:r>
            <w:r w:rsidRPr="00A43ED8">
              <w:rPr>
                <w:b/>
                <w:sz w:val="19"/>
              </w:rPr>
              <w:t xml:space="preserve"> as at 30 Jul 1997</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keepNext/>
              <w:spacing w:after="40"/>
              <w:ind w:right="113"/>
              <w:rPr>
                <w:sz w:val="19"/>
              </w:rPr>
            </w:pPr>
            <w:r w:rsidRPr="00A43ED8">
              <w:rPr>
                <w:i/>
                <w:sz w:val="19"/>
              </w:rPr>
              <w:t>W.A. Marine (Certificates of Competency and Safety Manning) Amendment Regulations 1997</w:t>
            </w:r>
          </w:p>
        </w:tc>
        <w:tc>
          <w:tcPr>
            <w:tcW w:w="1276" w:type="dxa"/>
            <w:gridSpan w:val="2"/>
          </w:tcPr>
          <w:p w:rsidR="00ED4288" w:rsidRPr="00A43ED8" w:rsidRDefault="00ED4288" w:rsidP="002D588A">
            <w:pPr>
              <w:pStyle w:val="nTable"/>
              <w:keepNext/>
              <w:spacing w:after="40"/>
              <w:rPr>
                <w:sz w:val="19"/>
              </w:rPr>
            </w:pPr>
            <w:r w:rsidRPr="00A43ED8">
              <w:rPr>
                <w:sz w:val="19"/>
              </w:rPr>
              <w:t>3 Apr 1998 p. 1989</w:t>
            </w:r>
            <w:r w:rsidRPr="00A43ED8">
              <w:rPr>
                <w:sz w:val="19"/>
              </w:rPr>
              <w:noBreakHyphen/>
              <w:t>90</w:t>
            </w:r>
          </w:p>
        </w:tc>
        <w:tc>
          <w:tcPr>
            <w:tcW w:w="2693" w:type="dxa"/>
            <w:gridSpan w:val="2"/>
          </w:tcPr>
          <w:p w:rsidR="00ED4288" w:rsidRPr="00A43ED8" w:rsidRDefault="00ED4288" w:rsidP="002D588A">
            <w:pPr>
              <w:pStyle w:val="nTable"/>
              <w:keepNext/>
              <w:spacing w:after="40"/>
              <w:rPr>
                <w:sz w:val="19"/>
              </w:rPr>
            </w:pPr>
            <w:r w:rsidRPr="00A43ED8">
              <w:rPr>
                <w:sz w:val="19"/>
              </w:rPr>
              <w:t>3 Apr 1998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1998</w:t>
            </w:r>
            <w:r w:rsidRPr="00A43ED8">
              <w:rPr>
                <w:sz w:val="19"/>
              </w:rPr>
              <w:t xml:space="preserve"> Div. 2</w:t>
            </w:r>
          </w:p>
        </w:tc>
        <w:tc>
          <w:tcPr>
            <w:tcW w:w="1276" w:type="dxa"/>
            <w:gridSpan w:val="2"/>
          </w:tcPr>
          <w:p w:rsidR="00ED4288" w:rsidRPr="00A43ED8" w:rsidRDefault="00ED4288" w:rsidP="002D588A">
            <w:pPr>
              <w:pStyle w:val="nTable"/>
              <w:spacing w:after="40"/>
              <w:rPr>
                <w:sz w:val="19"/>
              </w:rPr>
            </w:pPr>
            <w:r w:rsidRPr="00A43ED8">
              <w:rPr>
                <w:sz w:val="19"/>
              </w:rPr>
              <w:t>12 May 1998 p. 2790</w:t>
            </w:r>
            <w:r w:rsidRPr="00A43ED8">
              <w:rPr>
                <w:sz w:val="19"/>
              </w:rPr>
              <w:noBreakHyphen/>
              <w:t>5</w:t>
            </w:r>
          </w:p>
        </w:tc>
        <w:tc>
          <w:tcPr>
            <w:tcW w:w="2693" w:type="dxa"/>
            <w:gridSpan w:val="2"/>
          </w:tcPr>
          <w:p w:rsidR="00ED4288" w:rsidRPr="00A43ED8" w:rsidRDefault="00ED4288" w:rsidP="002D588A">
            <w:pPr>
              <w:pStyle w:val="nTable"/>
              <w:spacing w:after="40"/>
              <w:rPr>
                <w:sz w:val="19"/>
              </w:rPr>
            </w:pPr>
            <w:r w:rsidRPr="00A43ED8">
              <w:rPr>
                <w:sz w:val="19"/>
              </w:rPr>
              <w:t>1 Jul 1998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1998</w:t>
            </w:r>
          </w:p>
        </w:tc>
        <w:tc>
          <w:tcPr>
            <w:tcW w:w="1276" w:type="dxa"/>
            <w:gridSpan w:val="2"/>
          </w:tcPr>
          <w:p w:rsidR="00ED4288" w:rsidRPr="00A43ED8" w:rsidRDefault="00ED4288" w:rsidP="002D588A">
            <w:pPr>
              <w:pStyle w:val="nTable"/>
              <w:spacing w:after="40"/>
              <w:rPr>
                <w:sz w:val="19"/>
              </w:rPr>
            </w:pPr>
            <w:r w:rsidRPr="00A43ED8">
              <w:rPr>
                <w:sz w:val="19"/>
              </w:rPr>
              <w:t>28 Aug 1998 p. 4775</w:t>
            </w:r>
          </w:p>
        </w:tc>
        <w:tc>
          <w:tcPr>
            <w:tcW w:w="2693" w:type="dxa"/>
            <w:gridSpan w:val="2"/>
          </w:tcPr>
          <w:p w:rsidR="00ED4288" w:rsidRPr="00A43ED8" w:rsidRDefault="00ED4288" w:rsidP="002D588A">
            <w:pPr>
              <w:pStyle w:val="nTable"/>
              <w:spacing w:after="40"/>
              <w:rPr>
                <w:sz w:val="19"/>
              </w:rPr>
            </w:pPr>
            <w:r w:rsidRPr="00A43ED8">
              <w:rPr>
                <w:sz w:val="19"/>
              </w:rPr>
              <w:t>28 Aug 1998</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sz w:val="19"/>
              </w:rPr>
            </w:pPr>
            <w:r w:rsidRPr="00A43ED8">
              <w:rPr>
                <w:i/>
                <w:sz w:val="19"/>
              </w:rPr>
              <w:t>W.A. Marine Amendment Regulations 2000</w:t>
            </w:r>
            <w:r w:rsidRPr="00A43ED8">
              <w:rPr>
                <w:sz w:val="19"/>
              </w:rPr>
              <w:t xml:space="preserve"> r. 3</w:t>
            </w:r>
          </w:p>
        </w:tc>
        <w:tc>
          <w:tcPr>
            <w:tcW w:w="1276" w:type="dxa"/>
            <w:gridSpan w:val="2"/>
          </w:tcPr>
          <w:p w:rsidR="00ED4288" w:rsidRPr="00A43ED8" w:rsidRDefault="00ED4288" w:rsidP="002D588A">
            <w:pPr>
              <w:pStyle w:val="nTable"/>
              <w:spacing w:after="40"/>
              <w:rPr>
                <w:sz w:val="19"/>
              </w:rPr>
            </w:pPr>
            <w:r w:rsidRPr="00A43ED8">
              <w:rPr>
                <w:sz w:val="19"/>
              </w:rPr>
              <w:t>20 Jun 2000 p. 3062</w:t>
            </w:r>
            <w:r w:rsidRPr="00A43ED8">
              <w:rPr>
                <w:sz w:val="19"/>
              </w:rPr>
              <w:noBreakHyphen/>
              <w:t>71</w:t>
            </w:r>
          </w:p>
        </w:tc>
        <w:tc>
          <w:tcPr>
            <w:tcW w:w="2693" w:type="dxa"/>
            <w:gridSpan w:val="2"/>
          </w:tcPr>
          <w:p w:rsidR="00ED4288" w:rsidRPr="00A43ED8" w:rsidRDefault="00ED4288" w:rsidP="002D588A">
            <w:pPr>
              <w:pStyle w:val="nTable"/>
              <w:spacing w:after="40"/>
              <w:rPr>
                <w:sz w:val="19"/>
              </w:rPr>
            </w:pPr>
            <w:r w:rsidRPr="00A43ED8">
              <w:rPr>
                <w:sz w:val="19"/>
              </w:rPr>
              <w:t>1 Jul 2000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Amendment Regulations 2001</w:t>
            </w:r>
            <w:r w:rsidRPr="00A43ED8">
              <w:rPr>
                <w:sz w:val="19"/>
              </w:rPr>
              <w:t xml:space="preserve"> r. 3</w:t>
            </w:r>
          </w:p>
        </w:tc>
        <w:tc>
          <w:tcPr>
            <w:tcW w:w="1276" w:type="dxa"/>
            <w:gridSpan w:val="2"/>
          </w:tcPr>
          <w:p w:rsidR="00ED4288" w:rsidRPr="00A43ED8" w:rsidRDefault="00ED4288" w:rsidP="002D588A">
            <w:pPr>
              <w:pStyle w:val="nTable"/>
              <w:spacing w:after="40"/>
              <w:rPr>
                <w:sz w:val="19"/>
              </w:rPr>
            </w:pPr>
            <w:r w:rsidRPr="00A43ED8">
              <w:rPr>
                <w:sz w:val="19"/>
              </w:rPr>
              <w:t>27 Jul 2001</w:t>
            </w:r>
            <w:r w:rsidRPr="00A43ED8">
              <w:rPr>
                <w:sz w:val="19"/>
              </w:rPr>
              <w:br/>
              <w:t>p. 3803</w:t>
            </w:r>
            <w:r w:rsidRPr="00A43ED8">
              <w:rPr>
                <w:sz w:val="19"/>
              </w:rPr>
              <w:noBreakHyphen/>
              <w:t>13</w:t>
            </w:r>
          </w:p>
        </w:tc>
        <w:tc>
          <w:tcPr>
            <w:tcW w:w="2693" w:type="dxa"/>
            <w:gridSpan w:val="2"/>
          </w:tcPr>
          <w:p w:rsidR="00ED4288" w:rsidRPr="00A43ED8" w:rsidRDefault="00ED4288" w:rsidP="002D588A">
            <w:pPr>
              <w:pStyle w:val="nTable"/>
              <w:spacing w:after="40"/>
              <w:rPr>
                <w:sz w:val="19"/>
              </w:rPr>
            </w:pPr>
            <w:r w:rsidRPr="00A43ED8">
              <w:rPr>
                <w:sz w:val="19"/>
              </w:rPr>
              <w:t>1 Aug 2001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Amendment Regulations 2002</w:t>
            </w:r>
            <w:r w:rsidRPr="00A43ED8">
              <w:rPr>
                <w:sz w:val="19"/>
              </w:rPr>
              <w:t xml:space="preserve"> r. 3</w:t>
            </w:r>
          </w:p>
        </w:tc>
        <w:tc>
          <w:tcPr>
            <w:tcW w:w="1276" w:type="dxa"/>
            <w:gridSpan w:val="2"/>
          </w:tcPr>
          <w:p w:rsidR="00ED4288" w:rsidRPr="00A43ED8" w:rsidRDefault="00ED4288" w:rsidP="007C0EF3">
            <w:pPr>
              <w:pStyle w:val="nTable"/>
              <w:spacing w:after="40"/>
              <w:rPr>
                <w:i/>
                <w:sz w:val="19"/>
              </w:rPr>
            </w:pPr>
            <w:r w:rsidRPr="00A43ED8">
              <w:rPr>
                <w:sz w:val="19"/>
              </w:rPr>
              <w:t>14 Jun 2002 p. </w:t>
            </w:r>
            <w:r w:rsidR="00B06E81" w:rsidRPr="00A43ED8">
              <w:rPr>
                <w:sz w:val="19"/>
              </w:rPr>
              <w:t>2325</w:t>
            </w:r>
            <w:r w:rsidRPr="00A43ED8">
              <w:rPr>
                <w:sz w:val="19"/>
              </w:rPr>
              <w:noBreakHyphen/>
              <w:t>35</w:t>
            </w:r>
          </w:p>
        </w:tc>
        <w:tc>
          <w:tcPr>
            <w:tcW w:w="2693" w:type="dxa"/>
            <w:gridSpan w:val="2"/>
          </w:tcPr>
          <w:p w:rsidR="00ED4288" w:rsidRPr="00A43ED8" w:rsidRDefault="00ED4288" w:rsidP="002D588A">
            <w:pPr>
              <w:pStyle w:val="nTable"/>
              <w:spacing w:after="40"/>
              <w:rPr>
                <w:sz w:val="19"/>
              </w:rPr>
            </w:pPr>
            <w:r w:rsidRPr="00A43ED8">
              <w:rPr>
                <w:sz w:val="19"/>
              </w:rPr>
              <w:t>1 Jul 2002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2003</w:t>
            </w:r>
          </w:p>
        </w:tc>
        <w:tc>
          <w:tcPr>
            <w:tcW w:w="1276" w:type="dxa"/>
            <w:gridSpan w:val="2"/>
          </w:tcPr>
          <w:p w:rsidR="00ED4288" w:rsidRPr="00A43ED8" w:rsidRDefault="00ED4288" w:rsidP="002D588A">
            <w:pPr>
              <w:pStyle w:val="nTable"/>
              <w:spacing w:after="40"/>
              <w:rPr>
                <w:sz w:val="19"/>
              </w:rPr>
            </w:pPr>
            <w:r w:rsidRPr="00A43ED8">
              <w:rPr>
                <w:color w:val="000000"/>
                <w:sz w:val="19"/>
              </w:rPr>
              <w:t>27 Jun 2003 p. </w:t>
            </w:r>
            <w:r w:rsidRPr="00A43ED8">
              <w:rPr>
                <w:sz w:val="19"/>
              </w:rPr>
              <w:t>2532</w:t>
            </w:r>
            <w:r w:rsidRPr="00A43ED8">
              <w:rPr>
                <w:sz w:val="19"/>
              </w:rPr>
              <w:noBreakHyphen/>
              <w:t>3</w:t>
            </w:r>
          </w:p>
        </w:tc>
        <w:tc>
          <w:tcPr>
            <w:tcW w:w="2693" w:type="dxa"/>
            <w:gridSpan w:val="2"/>
          </w:tcPr>
          <w:p w:rsidR="00ED4288" w:rsidRPr="00A43ED8" w:rsidRDefault="00ED4288" w:rsidP="002D588A">
            <w:pPr>
              <w:pStyle w:val="nTable"/>
              <w:spacing w:after="40"/>
              <w:rPr>
                <w:sz w:val="19"/>
              </w:rPr>
            </w:pPr>
            <w:r w:rsidRPr="00A43ED8">
              <w:rPr>
                <w:sz w:val="19"/>
              </w:rPr>
              <w:t>1 Jul 2003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2004</w:t>
            </w:r>
          </w:p>
        </w:tc>
        <w:tc>
          <w:tcPr>
            <w:tcW w:w="1276" w:type="dxa"/>
            <w:gridSpan w:val="2"/>
          </w:tcPr>
          <w:p w:rsidR="00ED4288" w:rsidRPr="00A43ED8" w:rsidRDefault="00ED4288" w:rsidP="002D588A">
            <w:pPr>
              <w:pStyle w:val="nTable"/>
              <w:spacing w:after="40"/>
              <w:rPr>
                <w:sz w:val="19"/>
              </w:rPr>
            </w:pPr>
            <w:r w:rsidRPr="00A43ED8">
              <w:rPr>
                <w:color w:val="000000"/>
                <w:sz w:val="19"/>
              </w:rPr>
              <w:t>25 Jun 2004 p. 2260-1</w:t>
            </w:r>
          </w:p>
        </w:tc>
        <w:tc>
          <w:tcPr>
            <w:tcW w:w="2693" w:type="dxa"/>
            <w:gridSpan w:val="2"/>
          </w:tcPr>
          <w:p w:rsidR="00ED4288" w:rsidRPr="00A43ED8" w:rsidRDefault="00ED4288" w:rsidP="002D588A">
            <w:pPr>
              <w:pStyle w:val="nTable"/>
              <w:spacing w:after="40"/>
              <w:rPr>
                <w:sz w:val="19"/>
              </w:rPr>
            </w:pPr>
            <w:r w:rsidRPr="00A43ED8">
              <w:rPr>
                <w:sz w:val="19"/>
              </w:rPr>
              <w:t>1 Jul 2004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2004</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Aug 2004 p. 3661</w:t>
            </w:r>
          </w:p>
        </w:tc>
        <w:tc>
          <w:tcPr>
            <w:tcW w:w="2693" w:type="dxa"/>
            <w:gridSpan w:val="2"/>
          </w:tcPr>
          <w:p w:rsidR="00ED4288" w:rsidRPr="00A43ED8" w:rsidRDefault="00ED4288" w:rsidP="002D588A">
            <w:pPr>
              <w:pStyle w:val="nTable"/>
              <w:spacing w:after="40"/>
              <w:rPr>
                <w:sz w:val="19"/>
              </w:rPr>
            </w:pPr>
            <w:r w:rsidRPr="00A43ED8">
              <w:rPr>
                <w:sz w:val="19"/>
              </w:rPr>
              <w:t>24 Aug 2004</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2: The </w:t>
            </w:r>
            <w:r w:rsidRPr="00A43ED8">
              <w:rPr>
                <w:b/>
                <w:i/>
                <w:sz w:val="19"/>
              </w:rPr>
              <w:t>W.A. Marine (Certificates of Competency and Safety Manning) Regulations 1983</w:t>
            </w:r>
            <w:r w:rsidRPr="00A43ED8">
              <w:rPr>
                <w:b/>
                <w:sz w:val="19"/>
              </w:rPr>
              <w:t xml:space="preserve"> as at 17 Sep 2004</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3) 2004</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30 Dec 2004 p. 6972</w:t>
            </w:r>
          </w:p>
        </w:tc>
        <w:tc>
          <w:tcPr>
            <w:tcW w:w="2693" w:type="dxa"/>
            <w:gridSpan w:val="2"/>
          </w:tcPr>
          <w:p w:rsidR="00ED4288" w:rsidRPr="00A43ED8" w:rsidRDefault="00ED4288" w:rsidP="002D588A">
            <w:pPr>
              <w:pStyle w:val="nTable"/>
              <w:spacing w:after="40"/>
              <w:rPr>
                <w:sz w:val="19"/>
              </w:rPr>
            </w:pPr>
            <w:r w:rsidRPr="00A43ED8">
              <w:rPr>
                <w:sz w:val="19"/>
              </w:rPr>
              <w:t xml:space="preserve">1 Jan 2005 (see r. 2 and </w:t>
            </w:r>
            <w:r w:rsidRPr="00A43ED8">
              <w:rPr>
                <w:i/>
                <w:sz w:val="19"/>
              </w:rPr>
              <w:t>Gazette</w:t>
            </w:r>
            <w:r w:rsidRPr="00A43ED8">
              <w:rPr>
                <w:sz w:val="19"/>
              </w:rPr>
              <w:t xml:space="preserve"> 31 Dec 2004 p. 7130)</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2005</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Jun 2005 p. 2782-3</w:t>
            </w:r>
          </w:p>
        </w:tc>
        <w:tc>
          <w:tcPr>
            <w:tcW w:w="2693" w:type="dxa"/>
            <w:gridSpan w:val="2"/>
          </w:tcPr>
          <w:p w:rsidR="00ED4288" w:rsidRPr="00A43ED8" w:rsidRDefault="00ED4288" w:rsidP="002D588A">
            <w:pPr>
              <w:pStyle w:val="nTable"/>
              <w:spacing w:after="40"/>
              <w:rPr>
                <w:sz w:val="19"/>
              </w:rPr>
            </w:pPr>
            <w:r w:rsidRPr="00A43ED8">
              <w:rPr>
                <w:sz w:val="19"/>
              </w:rPr>
              <w:t>1 Jul 2005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16 Jun 2006 p. 2124-6</w:t>
            </w:r>
          </w:p>
        </w:tc>
        <w:tc>
          <w:tcPr>
            <w:tcW w:w="2693" w:type="dxa"/>
            <w:gridSpan w:val="2"/>
          </w:tcPr>
          <w:p w:rsidR="00ED4288" w:rsidRPr="00A43ED8" w:rsidRDefault="00ED4288" w:rsidP="002D588A">
            <w:pPr>
              <w:pStyle w:val="nTable"/>
              <w:spacing w:after="40"/>
              <w:rPr>
                <w:sz w:val="19"/>
              </w:rPr>
            </w:pPr>
            <w:r w:rsidRPr="00A43ED8">
              <w:rPr>
                <w:sz w:val="19"/>
              </w:rPr>
              <w:t>16 Jun 2006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23 Jun 2006 p. 2212</w:t>
            </w:r>
            <w:r w:rsidRPr="00A43ED8">
              <w:rPr>
                <w:color w:val="000000"/>
                <w:sz w:val="19"/>
              </w:rPr>
              <w:noBreakHyphen/>
              <w:t>13</w:t>
            </w:r>
          </w:p>
        </w:tc>
        <w:tc>
          <w:tcPr>
            <w:tcW w:w="2693" w:type="dxa"/>
            <w:gridSpan w:val="2"/>
          </w:tcPr>
          <w:p w:rsidR="00ED4288" w:rsidRPr="00A43ED8" w:rsidRDefault="00ED4288" w:rsidP="002D588A">
            <w:pPr>
              <w:pStyle w:val="nTable"/>
              <w:spacing w:after="40"/>
              <w:rPr>
                <w:sz w:val="19"/>
              </w:rPr>
            </w:pPr>
            <w:r w:rsidRPr="00A43ED8">
              <w:rPr>
                <w:sz w:val="19"/>
              </w:rPr>
              <w:t>1 Jul 2006 (see r. 2)</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3) 2006</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8 Dec 2006 p. 5387-90</w:t>
            </w:r>
          </w:p>
        </w:tc>
        <w:tc>
          <w:tcPr>
            <w:tcW w:w="2693" w:type="dxa"/>
            <w:gridSpan w:val="2"/>
          </w:tcPr>
          <w:p w:rsidR="00ED4288" w:rsidRPr="00A43ED8" w:rsidRDefault="00ED4288" w:rsidP="002D588A">
            <w:pPr>
              <w:pStyle w:val="nTable"/>
              <w:spacing w:after="40"/>
              <w:rPr>
                <w:sz w:val="19"/>
              </w:rPr>
            </w:pPr>
            <w:r w:rsidRPr="00A43ED8">
              <w:rPr>
                <w:color w:val="000000"/>
                <w:sz w:val="19"/>
              </w:rPr>
              <w:t>8 Dec 2006</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2007</w:t>
            </w:r>
            <w:r w:rsidRPr="00A43ED8">
              <w:rPr>
                <w:iCs/>
                <w:sz w:val="19"/>
              </w:rPr>
              <w:t xml:space="preserve"> </w:t>
            </w:r>
          </w:p>
        </w:tc>
        <w:tc>
          <w:tcPr>
            <w:tcW w:w="1276" w:type="dxa"/>
            <w:gridSpan w:val="2"/>
          </w:tcPr>
          <w:p w:rsidR="00ED4288" w:rsidRPr="00A43ED8" w:rsidRDefault="00ED4288" w:rsidP="002D588A">
            <w:pPr>
              <w:pStyle w:val="nTable"/>
              <w:spacing w:after="40"/>
              <w:rPr>
                <w:color w:val="000000"/>
                <w:sz w:val="19"/>
              </w:rPr>
            </w:pPr>
            <w:r w:rsidRPr="00A43ED8">
              <w:rPr>
                <w:sz w:val="19"/>
              </w:rPr>
              <w:t>12 Jun 2007 p. 2728</w:t>
            </w:r>
            <w:r w:rsidRPr="00A43ED8">
              <w:rPr>
                <w:sz w:val="19"/>
              </w:rPr>
              <w:noBreakHyphen/>
              <w:t>9</w:t>
            </w:r>
          </w:p>
        </w:tc>
        <w:tc>
          <w:tcPr>
            <w:tcW w:w="2693" w:type="dxa"/>
            <w:gridSpan w:val="2"/>
          </w:tcPr>
          <w:p w:rsidR="00ED4288" w:rsidRPr="00A43ED8" w:rsidRDefault="00ED4288" w:rsidP="002D588A">
            <w:pPr>
              <w:pStyle w:val="nTable"/>
              <w:spacing w:after="40"/>
              <w:rPr>
                <w:color w:val="000000"/>
                <w:sz w:val="19"/>
              </w:rPr>
            </w:pPr>
            <w:r w:rsidRPr="00A43ED8">
              <w:rPr>
                <w:sz w:val="19"/>
              </w:rPr>
              <w:t>1 Jul 2007 (see r. 2)</w:t>
            </w:r>
          </w:p>
        </w:tc>
      </w:tr>
      <w:tr w:rsidR="00ED4288" w:rsidRPr="00A43ED8" w:rsidTr="0042416B">
        <w:trPr>
          <w:gridBefore w:val="1"/>
          <w:wBefore w:w="14" w:type="dxa"/>
          <w:cantSplit/>
        </w:trPr>
        <w:tc>
          <w:tcPr>
            <w:tcW w:w="7092" w:type="dxa"/>
            <w:gridSpan w:val="6"/>
          </w:tcPr>
          <w:p w:rsidR="00ED4288" w:rsidRPr="00A43ED8" w:rsidRDefault="00ED4288" w:rsidP="002D588A">
            <w:pPr>
              <w:pStyle w:val="nTable"/>
              <w:spacing w:after="40"/>
              <w:rPr>
                <w:sz w:val="19"/>
              </w:rPr>
            </w:pPr>
            <w:r w:rsidRPr="00A43ED8">
              <w:rPr>
                <w:b/>
                <w:sz w:val="19"/>
              </w:rPr>
              <w:t xml:space="preserve">Reprint 3: The </w:t>
            </w:r>
            <w:r w:rsidRPr="00A43ED8">
              <w:rPr>
                <w:b/>
                <w:i/>
                <w:sz w:val="19"/>
              </w:rPr>
              <w:t>W.A. Marine (Certificates of Competency and Safety Manning) Regulations 1983</w:t>
            </w:r>
            <w:r w:rsidRPr="00A43ED8">
              <w:rPr>
                <w:b/>
                <w:sz w:val="19"/>
              </w:rPr>
              <w:t xml:space="preserve"> as at 3 Aug 2007</w:t>
            </w:r>
            <w:r w:rsidRPr="00A43ED8">
              <w:rPr>
                <w:sz w:val="19"/>
              </w:rPr>
              <w:t xml:space="preserve"> (includes amendments listed above)</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(No. 2) 2008</w:t>
            </w:r>
            <w:r w:rsidRPr="00A43ED8">
              <w:rPr>
                <w:iCs/>
                <w:sz w:val="19"/>
              </w:rPr>
              <w:t xml:space="preserve"> </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24 Jun 2008 p. 2895-6</w:t>
            </w:r>
          </w:p>
        </w:tc>
        <w:tc>
          <w:tcPr>
            <w:tcW w:w="2693" w:type="dxa"/>
            <w:gridSpan w:val="2"/>
          </w:tcPr>
          <w:p w:rsidR="00ED4288" w:rsidRPr="00A43ED8" w:rsidRDefault="00ED4288" w:rsidP="002D588A">
            <w:pPr>
              <w:pStyle w:val="nTable"/>
              <w:spacing w:after="40"/>
              <w:rPr>
                <w:color w:val="000000"/>
                <w:sz w:val="19"/>
              </w:rPr>
            </w:pPr>
            <w:r w:rsidRPr="00A43ED8">
              <w:rPr>
                <w:snapToGrid w:val="0"/>
                <w:color w:val="000000"/>
                <w:sz w:val="19"/>
              </w:rPr>
              <w:t>r. 1 and 2: 24 Jun 2008 (see r. 2(a));</w:t>
            </w:r>
            <w:r w:rsidRPr="00A43ED8">
              <w:rPr>
                <w:snapToGrid w:val="0"/>
                <w:color w:val="000000"/>
                <w:sz w:val="19"/>
              </w:rPr>
              <w:br/>
              <w:t>Regulations other than r. 1 and 2: 1 Jul 2008 (see r. 2(b))</w:t>
            </w:r>
          </w:p>
        </w:tc>
      </w:tr>
      <w:tr w:rsidR="00ED4288" w:rsidRPr="00A43ED8" w:rsidTr="0042416B">
        <w:trPr>
          <w:gridBefore w:val="1"/>
          <w:wBefore w:w="14" w:type="dxa"/>
          <w:cantSplit/>
        </w:trPr>
        <w:tc>
          <w:tcPr>
            <w:tcW w:w="3123"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200</w:t>
            </w:r>
            <w:r w:rsidRPr="00A43ED8">
              <w:rPr>
                <w:iCs/>
                <w:sz w:val="19"/>
              </w:rPr>
              <w:t>9</w:t>
            </w:r>
          </w:p>
        </w:tc>
        <w:tc>
          <w:tcPr>
            <w:tcW w:w="1276" w:type="dxa"/>
            <w:gridSpan w:val="2"/>
          </w:tcPr>
          <w:p w:rsidR="00ED4288" w:rsidRPr="00A43ED8" w:rsidRDefault="00ED4288" w:rsidP="002D588A">
            <w:pPr>
              <w:pStyle w:val="nTable"/>
              <w:spacing w:after="40"/>
              <w:rPr>
                <w:color w:val="000000"/>
                <w:sz w:val="19"/>
              </w:rPr>
            </w:pPr>
            <w:r w:rsidRPr="00A43ED8">
              <w:rPr>
                <w:color w:val="000000"/>
                <w:sz w:val="19"/>
              </w:rPr>
              <w:t>12 Jun 2009 p. 2120-1</w:t>
            </w:r>
          </w:p>
        </w:tc>
        <w:tc>
          <w:tcPr>
            <w:tcW w:w="2693" w:type="dxa"/>
            <w:gridSpan w:val="2"/>
          </w:tcPr>
          <w:p w:rsidR="00ED4288" w:rsidRPr="00A43ED8" w:rsidRDefault="00ED4288" w:rsidP="002D588A">
            <w:pPr>
              <w:pStyle w:val="nTable"/>
              <w:spacing w:after="40"/>
              <w:rPr>
                <w:snapToGrid w:val="0"/>
                <w:color w:val="000000"/>
                <w:sz w:val="19"/>
              </w:rPr>
            </w:pPr>
            <w:r w:rsidRPr="00A43ED8">
              <w:rPr>
                <w:snapToGrid w:val="0"/>
                <w:color w:val="000000"/>
                <w:sz w:val="19"/>
              </w:rPr>
              <w:t>r. 1 and 2: 12 Jun 2009 (see r. 2(a));</w:t>
            </w:r>
            <w:r w:rsidRPr="00A43ED8">
              <w:rPr>
                <w:snapToGrid w:val="0"/>
                <w:color w:val="000000"/>
                <w:sz w:val="19"/>
              </w:rPr>
              <w:br/>
              <w:t>Regulations other than r. 1 and 2: 1 Jul 2009 (see r. 2(b))</w:t>
            </w:r>
          </w:p>
        </w:tc>
      </w:tr>
      <w:tr w:rsidR="00ED4288" w:rsidRPr="00A43ED8">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 xml:space="preserve">W.A. Marine Amendment Regulations 2009 </w:t>
            </w:r>
            <w:r w:rsidRPr="00A43ED8">
              <w:rPr>
                <w:sz w:val="19"/>
              </w:rPr>
              <w:t>Pt. 3</w:t>
            </w:r>
          </w:p>
        </w:tc>
        <w:tc>
          <w:tcPr>
            <w:tcW w:w="1276" w:type="dxa"/>
            <w:gridSpan w:val="2"/>
          </w:tcPr>
          <w:p w:rsidR="00ED4288" w:rsidRPr="00A43ED8" w:rsidRDefault="00ED4288" w:rsidP="002D588A">
            <w:pPr>
              <w:pStyle w:val="nTable"/>
              <w:spacing w:after="40"/>
              <w:rPr>
                <w:sz w:val="19"/>
              </w:rPr>
            </w:pPr>
            <w:r w:rsidRPr="00A43ED8">
              <w:rPr>
                <w:sz w:val="19"/>
              </w:rPr>
              <w:t>11 Dec 2009 p. 5087</w:t>
            </w:r>
            <w:r w:rsidRPr="00A43ED8">
              <w:rPr>
                <w:sz w:val="19"/>
              </w:rPr>
              <w:noBreakHyphen/>
              <w:t>109</w:t>
            </w:r>
          </w:p>
        </w:tc>
        <w:tc>
          <w:tcPr>
            <w:tcW w:w="2693" w:type="dxa"/>
            <w:gridSpan w:val="2"/>
          </w:tcPr>
          <w:p w:rsidR="00ED4288" w:rsidRPr="00A43ED8" w:rsidRDefault="00ED4288" w:rsidP="002D588A">
            <w:pPr>
              <w:pStyle w:val="nTable"/>
              <w:spacing w:after="40"/>
              <w:rPr>
                <w:sz w:val="19"/>
              </w:rPr>
            </w:pPr>
            <w:r w:rsidRPr="00A43ED8">
              <w:rPr>
                <w:sz w:val="19"/>
              </w:rPr>
              <w:t>12 Dec 2009 (see r. 2(b))</w:t>
            </w:r>
          </w:p>
        </w:tc>
      </w:tr>
      <w:tr w:rsidR="00ED4288" w:rsidRPr="00A43ED8">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2010</w:t>
            </w:r>
          </w:p>
        </w:tc>
        <w:tc>
          <w:tcPr>
            <w:tcW w:w="1276" w:type="dxa"/>
            <w:gridSpan w:val="2"/>
          </w:tcPr>
          <w:p w:rsidR="00ED4288" w:rsidRPr="00A43ED8" w:rsidRDefault="00ED4288" w:rsidP="002D588A">
            <w:pPr>
              <w:pStyle w:val="nTable"/>
              <w:spacing w:after="40"/>
              <w:rPr>
                <w:sz w:val="19"/>
              </w:rPr>
            </w:pPr>
            <w:r w:rsidRPr="00A43ED8">
              <w:rPr>
                <w:sz w:val="19"/>
              </w:rPr>
              <w:t>30 Jun 2010 p. 3159-65</w:t>
            </w:r>
          </w:p>
        </w:tc>
        <w:tc>
          <w:tcPr>
            <w:tcW w:w="2693" w:type="dxa"/>
            <w:gridSpan w:val="2"/>
          </w:tcPr>
          <w:p w:rsidR="00ED4288" w:rsidRPr="00A43ED8" w:rsidRDefault="00ED4288" w:rsidP="002D588A">
            <w:pPr>
              <w:pStyle w:val="nTable"/>
              <w:spacing w:after="40"/>
              <w:rPr>
                <w:sz w:val="19"/>
              </w:rPr>
            </w:pPr>
            <w:r w:rsidRPr="00A43ED8">
              <w:rPr>
                <w:snapToGrid w:val="0"/>
                <w:color w:val="000000"/>
                <w:sz w:val="19"/>
              </w:rPr>
              <w:t>r. 1 and 2: 30 Jun 2010 (see r. 2(a));</w:t>
            </w:r>
            <w:r w:rsidRPr="00A43ED8">
              <w:rPr>
                <w:snapToGrid w:val="0"/>
                <w:color w:val="000000"/>
                <w:sz w:val="19"/>
              </w:rPr>
              <w:br/>
              <w:t>Regulations other than r. 1 and 2: 1 Jul 2010 (see r. 2(b))</w:t>
            </w:r>
          </w:p>
        </w:tc>
      </w:tr>
      <w:tr w:rsidR="00ED4288" w:rsidRPr="00A43ED8">
        <w:trPr>
          <w:gridAfter w:val="1"/>
          <w:wAfter w:w="19" w:type="dxa"/>
          <w:cantSplit/>
        </w:trPr>
        <w:tc>
          <w:tcPr>
            <w:tcW w:w="7087" w:type="dxa"/>
            <w:gridSpan w:val="6"/>
          </w:tcPr>
          <w:p w:rsidR="00ED4288" w:rsidRPr="00A43ED8" w:rsidRDefault="00ED4288" w:rsidP="002D588A">
            <w:pPr>
              <w:pStyle w:val="nTable"/>
              <w:spacing w:after="40"/>
              <w:rPr>
                <w:snapToGrid w:val="0"/>
                <w:color w:val="000000"/>
                <w:sz w:val="19"/>
              </w:rPr>
            </w:pPr>
            <w:r w:rsidRPr="00A43ED8">
              <w:rPr>
                <w:b/>
                <w:sz w:val="19"/>
              </w:rPr>
              <w:t xml:space="preserve">Reprint 4: The </w:t>
            </w:r>
            <w:r w:rsidRPr="00A43ED8">
              <w:rPr>
                <w:b/>
                <w:i/>
                <w:sz w:val="19"/>
              </w:rPr>
              <w:t>W.A. Marine (Certificates of Competency and Safety Manning) Regulations 1983</w:t>
            </w:r>
            <w:r w:rsidRPr="00A43ED8">
              <w:rPr>
                <w:b/>
                <w:sz w:val="19"/>
              </w:rPr>
              <w:t xml:space="preserve"> as at 5 Nov 2010</w:t>
            </w:r>
            <w:r w:rsidRPr="00A43ED8">
              <w:rPr>
                <w:sz w:val="19"/>
              </w:rPr>
              <w:t xml:space="preserve"> (includes amendments listed above)</w:t>
            </w:r>
          </w:p>
        </w:tc>
      </w:tr>
      <w:tr w:rsidR="00ED4288" w:rsidRPr="00A43ED8" w:rsidTr="00854447">
        <w:trPr>
          <w:gridAfter w:val="1"/>
          <w:wAfter w:w="19" w:type="dxa"/>
          <w:cantSplit/>
        </w:trPr>
        <w:tc>
          <w:tcPr>
            <w:tcW w:w="3118" w:type="dxa"/>
            <w:gridSpan w:val="2"/>
          </w:tcPr>
          <w:p w:rsidR="00ED4288" w:rsidRPr="00A43ED8" w:rsidRDefault="00ED4288" w:rsidP="002D588A">
            <w:pPr>
              <w:pStyle w:val="nTable"/>
              <w:spacing w:after="40"/>
              <w:ind w:right="113"/>
              <w:rPr>
                <w:i/>
                <w:sz w:val="19"/>
              </w:rPr>
            </w:pPr>
            <w:r w:rsidRPr="00A43ED8">
              <w:rPr>
                <w:i/>
                <w:sz w:val="19"/>
              </w:rPr>
              <w:t>W.A. Marine (Certificates of Competency and Safety Manning) Amendment Regulations 2011</w:t>
            </w:r>
          </w:p>
        </w:tc>
        <w:tc>
          <w:tcPr>
            <w:tcW w:w="1276" w:type="dxa"/>
            <w:gridSpan w:val="2"/>
          </w:tcPr>
          <w:p w:rsidR="00ED4288" w:rsidRPr="00A43ED8" w:rsidRDefault="00ED4288" w:rsidP="002D588A">
            <w:pPr>
              <w:pStyle w:val="nTable"/>
              <w:spacing w:after="40"/>
              <w:rPr>
                <w:sz w:val="19"/>
              </w:rPr>
            </w:pPr>
            <w:r w:rsidRPr="00A43ED8">
              <w:rPr>
                <w:sz w:val="19"/>
              </w:rPr>
              <w:t>11 Feb 2011 p. 483</w:t>
            </w:r>
            <w:r w:rsidRPr="00A43ED8">
              <w:rPr>
                <w:sz w:val="19"/>
              </w:rPr>
              <w:noBreakHyphen/>
              <w:t>93</w:t>
            </w:r>
          </w:p>
        </w:tc>
        <w:tc>
          <w:tcPr>
            <w:tcW w:w="2693" w:type="dxa"/>
            <w:gridSpan w:val="2"/>
          </w:tcPr>
          <w:p w:rsidR="00ED4288" w:rsidRPr="00A43ED8" w:rsidRDefault="00ED4288" w:rsidP="002D588A">
            <w:pPr>
              <w:pStyle w:val="nTable"/>
              <w:spacing w:after="40"/>
              <w:rPr>
                <w:rFonts w:ascii="Times" w:hAnsi="Times"/>
                <w:sz w:val="19"/>
              </w:rPr>
            </w:pPr>
            <w:r w:rsidRPr="00A43ED8">
              <w:rPr>
                <w:rFonts w:ascii="Times" w:hAnsi="Times"/>
                <w:snapToGrid w:val="0"/>
                <w:color w:val="000000"/>
                <w:sz w:val="19"/>
              </w:rPr>
              <w:t>r. 1 and 2: 11 Feb 2011 (see</w:t>
            </w:r>
            <w:r w:rsidR="008470F9" w:rsidRPr="00A43ED8">
              <w:rPr>
                <w:rFonts w:ascii="Times" w:hAnsi="Times"/>
                <w:snapToGrid w:val="0"/>
                <w:color w:val="000000"/>
                <w:sz w:val="19"/>
              </w:rPr>
              <w:t> </w:t>
            </w:r>
            <w:r w:rsidRPr="00A43ED8">
              <w:rPr>
                <w:rFonts w:ascii="Times" w:hAnsi="Times"/>
                <w:snapToGrid w:val="0"/>
                <w:color w:val="000000"/>
                <w:sz w:val="19"/>
              </w:rPr>
              <w:t>r. 2(a));</w:t>
            </w:r>
            <w:r w:rsidRPr="00A43ED8">
              <w:rPr>
                <w:rFonts w:ascii="Times" w:hAnsi="Times"/>
                <w:snapToGrid w:val="0"/>
                <w:color w:val="000000"/>
                <w:sz w:val="19"/>
              </w:rPr>
              <w:br/>
              <w:t>Regulations other than r. 1 and 2: 12 Feb 2011 (see r. 2(b))</w:t>
            </w:r>
          </w:p>
        </w:tc>
      </w:tr>
      <w:tr w:rsidR="00854447" w:rsidRPr="00A43ED8" w:rsidTr="00AF3746">
        <w:trPr>
          <w:gridAfter w:val="1"/>
          <w:wAfter w:w="19" w:type="dxa"/>
          <w:cantSplit/>
        </w:trPr>
        <w:tc>
          <w:tcPr>
            <w:tcW w:w="3118" w:type="dxa"/>
            <w:gridSpan w:val="2"/>
          </w:tcPr>
          <w:p w:rsidR="00854447" w:rsidRPr="00A43ED8" w:rsidRDefault="00854447" w:rsidP="002D588A">
            <w:pPr>
              <w:pStyle w:val="nTable"/>
              <w:spacing w:after="40"/>
              <w:ind w:right="113"/>
              <w:rPr>
                <w:i/>
                <w:sz w:val="19"/>
              </w:rPr>
            </w:pPr>
            <w:r w:rsidRPr="00A43ED8">
              <w:rPr>
                <w:i/>
                <w:sz w:val="19"/>
              </w:rPr>
              <w:t>W.A. Marine (Certificates of Competency and Safety Manning) Amendment Regulations (No. 2) 2011</w:t>
            </w:r>
          </w:p>
        </w:tc>
        <w:tc>
          <w:tcPr>
            <w:tcW w:w="1276" w:type="dxa"/>
            <w:gridSpan w:val="2"/>
          </w:tcPr>
          <w:p w:rsidR="00854447" w:rsidRPr="00A43ED8" w:rsidRDefault="00854447" w:rsidP="002D588A">
            <w:pPr>
              <w:pStyle w:val="nTable"/>
              <w:spacing w:after="40"/>
              <w:rPr>
                <w:sz w:val="19"/>
              </w:rPr>
            </w:pPr>
            <w:r w:rsidRPr="00A43ED8">
              <w:rPr>
                <w:sz w:val="19"/>
              </w:rPr>
              <w:t>21 Jun 2011 p. 2227</w:t>
            </w:r>
            <w:r w:rsidRPr="00A43ED8">
              <w:rPr>
                <w:sz w:val="19"/>
              </w:rPr>
              <w:noBreakHyphen/>
              <w:t>8</w:t>
            </w:r>
          </w:p>
        </w:tc>
        <w:tc>
          <w:tcPr>
            <w:tcW w:w="2693" w:type="dxa"/>
            <w:gridSpan w:val="2"/>
          </w:tcPr>
          <w:p w:rsidR="00854447" w:rsidRPr="00A43ED8" w:rsidRDefault="00854447" w:rsidP="002D588A">
            <w:pPr>
              <w:pStyle w:val="nTable"/>
              <w:spacing w:after="40"/>
              <w:rPr>
                <w:rFonts w:ascii="Times" w:hAnsi="Times"/>
                <w:snapToGrid w:val="0"/>
                <w:color w:val="000000"/>
                <w:sz w:val="19"/>
              </w:rPr>
            </w:pPr>
            <w:r w:rsidRPr="00A43ED8">
              <w:rPr>
                <w:rFonts w:ascii="Times" w:hAnsi="Times"/>
                <w:snapToGrid w:val="0"/>
                <w:color w:val="000000"/>
                <w:sz w:val="19"/>
              </w:rPr>
              <w:t>r. 1 and 2: 21 Jun 2011 (see r. 2(a));</w:t>
            </w:r>
            <w:r w:rsidRPr="00A43ED8">
              <w:rPr>
                <w:rFonts w:ascii="Times" w:hAnsi="Times"/>
                <w:snapToGrid w:val="0"/>
                <w:color w:val="000000"/>
                <w:sz w:val="19"/>
              </w:rPr>
              <w:br/>
              <w:t>Regulations other than r. 1 and 2: 1 Jul 2011 (see r. 2(b))</w:t>
            </w:r>
          </w:p>
        </w:tc>
      </w:tr>
      <w:tr w:rsidR="00AF3746" w:rsidRPr="00A43ED8" w:rsidTr="002D588A">
        <w:trPr>
          <w:gridAfter w:val="1"/>
          <w:wAfter w:w="19" w:type="dxa"/>
          <w:cantSplit/>
        </w:trPr>
        <w:tc>
          <w:tcPr>
            <w:tcW w:w="3118" w:type="dxa"/>
            <w:gridSpan w:val="2"/>
          </w:tcPr>
          <w:p w:rsidR="00AF3746" w:rsidRPr="00A43ED8" w:rsidRDefault="00AF3746" w:rsidP="002D588A">
            <w:pPr>
              <w:pStyle w:val="nTable"/>
              <w:spacing w:after="40"/>
              <w:ind w:right="113"/>
              <w:rPr>
                <w:i/>
                <w:sz w:val="19"/>
              </w:rPr>
            </w:pPr>
            <w:r w:rsidRPr="00A43ED8">
              <w:rPr>
                <w:i/>
                <w:sz w:val="19"/>
              </w:rPr>
              <w:t>W.A. Marine (Certificates of Competency and Safety Manning) Amendment Regulations 2012</w:t>
            </w:r>
          </w:p>
        </w:tc>
        <w:tc>
          <w:tcPr>
            <w:tcW w:w="1276" w:type="dxa"/>
            <w:gridSpan w:val="2"/>
          </w:tcPr>
          <w:p w:rsidR="00AF3746" w:rsidRPr="00A43ED8" w:rsidRDefault="00AF3746" w:rsidP="002D588A">
            <w:pPr>
              <w:pStyle w:val="nTable"/>
              <w:spacing w:after="40"/>
              <w:rPr>
                <w:sz w:val="19"/>
              </w:rPr>
            </w:pPr>
            <w:r w:rsidRPr="00A43ED8">
              <w:rPr>
                <w:sz w:val="19"/>
              </w:rPr>
              <w:t>14 Feb 2012 p. 671</w:t>
            </w:r>
            <w:r w:rsidRPr="00A43ED8">
              <w:rPr>
                <w:sz w:val="19"/>
              </w:rPr>
              <w:noBreakHyphen/>
              <w:t>3</w:t>
            </w:r>
          </w:p>
        </w:tc>
        <w:tc>
          <w:tcPr>
            <w:tcW w:w="2693" w:type="dxa"/>
            <w:gridSpan w:val="2"/>
          </w:tcPr>
          <w:p w:rsidR="00AF3746" w:rsidRPr="00A43ED8" w:rsidRDefault="00AF3746" w:rsidP="002D588A">
            <w:pPr>
              <w:pStyle w:val="nTable"/>
              <w:spacing w:after="40"/>
              <w:rPr>
                <w:rFonts w:ascii="Times" w:hAnsi="Times"/>
                <w:snapToGrid w:val="0"/>
                <w:color w:val="000000"/>
                <w:sz w:val="19"/>
              </w:rPr>
            </w:pPr>
            <w:r w:rsidRPr="00A43ED8">
              <w:rPr>
                <w:rFonts w:ascii="Times" w:hAnsi="Times"/>
                <w:snapToGrid w:val="0"/>
                <w:color w:val="000000"/>
                <w:sz w:val="19"/>
              </w:rPr>
              <w:t>r. 1 and 2: 14 Feb 2012 (see r. 2(a));</w:t>
            </w:r>
            <w:r w:rsidRPr="00A43ED8">
              <w:rPr>
                <w:rFonts w:ascii="Times" w:hAnsi="Times"/>
                <w:snapToGrid w:val="0"/>
                <w:color w:val="000000"/>
                <w:sz w:val="19"/>
              </w:rPr>
              <w:br/>
              <w:t>Regulations other than r. 1 and 2: 15 Feb 2012 (see r. 2(b))</w:t>
            </w:r>
          </w:p>
        </w:tc>
      </w:tr>
      <w:tr w:rsidR="00FF2DDB" w:rsidRPr="00A43ED8" w:rsidTr="007C0EF3">
        <w:trPr>
          <w:gridAfter w:val="1"/>
          <w:wAfter w:w="19" w:type="dxa"/>
          <w:cantSplit/>
        </w:trPr>
        <w:tc>
          <w:tcPr>
            <w:tcW w:w="3118" w:type="dxa"/>
            <w:gridSpan w:val="2"/>
            <w:shd w:val="clear" w:color="auto" w:fill="auto"/>
          </w:tcPr>
          <w:p w:rsidR="00FF2DDB" w:rsidRPr="00A43ED8" w:rsidRDefault="00FF2DDB" w:rsidP="002D588A">
            <w:pPr>
              <w:pStyle w:val="nTable"/>
              <w:spacing w:after="40"/>
              <w:ind w:right="113"/>
              <w:rPr>
                <w:i/>
                <w:sz w:val="19"/>
              </w:rPr>
            </w:pPr>
            <w:r w:rsidRPr="00A43ED8">
              <w:rPr>
                <w:i/>
                <w:sz w:val="19"/>
              </w:rPr>
              <w:t>W.A. Marine (Certificates of Competency and Safety Manning) Amendment Regulations (No. 2) 2012</w:t>
            </w:r>
          </w:p>
        </w:tc>
        <w:tc>
          <w:tcPr>
            <w:tcW w:w="1276" w:type="dxa"/>
            <w:gridSpan w:val="2"/>
            <w:shd w:val="clear" w:color="auto" w:fill="auto"/>
          </w:tcPr>
          <w:p w:rsidR="00FF2DDB" w:rsidRPr="00A43ED8" w:rsidRDefault="00FF2DDB" w:rsidP="002D588A">
            <w:pPr>
              <w:pStyle w:val="nTable"/>
              <w:spacing w:after="40"/>
              <w:rPr>
                <w:sz w:val="19"/>
              </w:rPr>
            </w:pPr>
            <w:r w:rsidRPr="00A43ED8">
              <w:rPr>
                <w:sz w:val="19"/>
              </w:rPr>
              <w:t>15 Jun 2012 p. 2528-9</w:t>
            </w:r>
          </w:p>
        </w:tc>
        <w:tc>
          <w:tcPr>
            <w:tcW w:w="2693" w:type="dxa"/>
            <w:gridSpan w:val="2"/>
            <w:shd w:val="clear" w:color="auto" w:fill="auto"/>
          </w:tcPr>
          <w:p w:rsidR="00FF2DDB" w:rsidRPr="00A43ED8" w:rsidRDefault="00FF2DDB" w:rsidP="002D588A">
            <w:pPr>
              <w:pStyle w:val="nTable"/>
              <w:spacing w:after="40"/>
              <w:rPr>
                <w:rFonts w:ascii="Times" w:hAnsi="Times"/>
                <w:snapToGrid w:val="0"/>
                <w:color w:val="000000"/>
                <w:sz w:val="19"/>
              </w:rPr>
            </w:pPr>
            <w:r w:rsidRPr="00A43ED8">
              <w:rPr>
                <w:rFonts w:ascii="Times" w:hAnsi="Times"/>
                <w:snapToGrid w:val="0"/>
                <w:color w:val="000000"/>
                <w:sz w:val="19"/>
              </w:rPr>
              <w:t>r. 1 and 2: 15 Jun 2012 (see r. 2(a));</w:t>
            </w:r>
            <w:r w:rsidRPr="00A43ED8">
              <w:rPr>
                <w:rFonts w:ascii="Times" w:hAnsi="Times"/>
                <w:snapToGrid w:val="0"/>
                <w:color w:val="000000"/>
                <w:sz w:val="19"/>
              </w:rPr>
              <w:br/>
              <w:t>Regulations other than r. 1 and 2: 1 Jul 2012 (see r. 2(b))</w:t>
            </w:r>
          </w:p>
        </w:tc>
      </w:tr>
      <w:tr w:rsidR="0042416B" w:rsidRPr="00A43ED8" w:rsidTr="00F84FE8">
        <w:trPr>
          <w:gridAfter w:val="1"/>
          <w:wAfter w:w="19" w:type="dxa"/>
          <w:cantSplit/>
        </w:trPr>
        <w:tc>
          <w:tcPr>
            <w:tcW w:w="7087" w:type="dxa"/>
            <w:gridSpan w:val="6"/>
            <w:shd w:val="clear" w:color="auto" w:fill="auto"/>
          </w:tcPr>
          <w:p w:rsidR="0042416B" w:rsidRPr="00A43ED8" w:rsidRDefault="0042416B" w:rsidP="00A43ED8">
            <w:pPr>
              <w:pStyle w:val="nTable"/>
              <w:spacing w:after="40"/>
              <w:rPr>
                <w:rFonts w:ascii="Times" w:hAnsi="Times"/>
                <w:snapToGrid w:val="0"/>
                <w:color w:val="000000"/>
                <w:sz w:val="19"/>
              </w:rPr>
            </w:pPr>
            <w:r w:rsidRPr="00A43ED8">
              <w:rPr>
                <w:b/>
                <w:sz w:val="19"/>
              </w:rPr>
              <w:t xml:space="preserve">Reprint 5: The </w:t>
            </w:r>
            <w:r w:rsidRPr="00A43ED8">
              <w:rPr>
                <w:b/>
                <w:i/>
                <w:sz w:val="19"/>
              </w:rPr>
              <w:t>W.A. Marine (Certificates of Competency and Safety Manning) Regulations 1983</w:t>
            </w:r>
            <w:r w:rsidRPr="00A43ED8">
              <w:rPr>
                <w:b/>
                <w:sz w:val="19"/>
              </w:rPr>
              <w:t xml:space="preserve"> as at </w:t>
            </w:r>
            <w:r w:rsidR="00A43ED8">
              <w:rPr>
                <w:b/>
                <w:sz w:val="19"/>
              </w:rPr>
              <w:t>5</w:t>
            </w:r>
            <w:r w:rsidRPr="00A43ED8">
              <w:rPr>
                <w:b/>
                <w:sz w:val="19"/>
              </w:rPr>
              <w:t> </w:t>
            </w:r>
            <w:r w:rsidR="00A43ED8">
              <w:rPr>
                <w:b/>
                <w:sz w:val="19"/>
              </w:rPr>
              <w:t>Ap</w:t>
            </w:r>
            <w:r w:rsidRPr="00A43ED8">
              <w:rPr>
                <w:b/>
                <w:sz w:val="19"/>
              </w:rPr>
              <w:t>r 2013</w:t>
            </w:r>
            <w:r w:rsidRPr="00A43ED8">
              <w:rPr>
                <w:sz w:val="19"/>
              </w:rPr>
              <w:t xml:space="preserve"> (includes amendments listed above)</w:t>
            </w:r>
          </w:p>
        </w:tc>
      </w:tr>
      <w:tr w:rsidR="0019098A" w:rsidRPr="00A43ED8" w:rsidTr="00F84FE8">
        <w:trPr>
          <w:gridAfter w:val="1"/>
          <w:wAfter w:w="19" w:type="dxa"/>
          <w:cantSplit/>
        </w:trPr>
        <w:tc>
          <w:tcPr>
            <w:tcW w:w="3118" w:type="dxa"/>
            <w:gridSpan w:val="2"/>
            <w:tcBorders>
              <w:bottom w:val="single" w:sz="4" w:space="0" w:color="auto"/>
            </w:tcBorders>
            <w:shd w:val="clear" w:color="auto" w:fill="auto"/>
          </w:tcPr>
          <w:p w:rsidR="0019098A" w:rsidRPr="00A43ED8" w:rsidRDefault="0019098A" w:rsidP="00F319F9">
            <w:pPr>
              <w:pStyle w:val="nTable"/>
              <w:spacing w:after="40"/>
              <w:ind w:right="113"/>
              <w:rPr>
                <w:i/>
                <w:sz w:val="19"/>
              </w:rPr>
            </w:pPr>
            <w:r w:rsidRPr="00A43ED8">
              <w:rPr>
                <w:i/>
                <w:sz w:val="19"/>
              </w:rPr>
              <w:t>W.A. Marine (Certificates of Competency and Safety Manning</w:t>
            </w:r>
            <w:r>
              <w:rPr>
                <w:i/>
                <w:sz w:val="19"/>
              </w:rPr>
              <w:t>) Amendment Regulations </w:t>
            </w:r>
            <w:r w:rsidRPr="00A43ED8">
              <w:rPr>
                <w:i/>
                <w:sz w:val="19"/>
              </w:rPr>
              <w:t>201</w:t>
            </w:r>
            <w:r>
              <w:rPr>
                <w:i/>
                <w:sz w:val="19"/>
              </w:rPr>
              <w:t>3</w:t>
            </w:r>
          </w:p>
        </w:tc>
        <w:tc>
          <w:tcPr>
            <w:tcW w:w="1276" w:type="dxa"/>
            <w:gridSpan w:val="2"/>
            <w:tcBorders>
              <w:bottom w:val="single" w:sz="4" w:space="0" w:color="auto"/>
            </w:tcBorders>
            <w:shd w:val="clear" w:color="auto" w:fill="auto"/>
          </w:tcPr>
          <w:p w:rsidR="0019098A" w:rsidRPr="00A43ED8" w:rsidRDefault="0019098A" w:rsidP="00F319F9">
            <w:pPr>
              <w:pStyle w:val="nTable"/>
              <w:spacing w:after="40"/>
              <w:rPr>
                <w:sz w:val="19"/>
              </w:rPr>
            </w:pPr>
            <w:r>
              <w:rPr>
                <w:sz w:val="19"/>
              </w:rPr>
              <w:t>28 Jun 2013 p. 2770-1</w:t>
            </w:r>
          </w:p>
        </w:tc>
        <w:tc>
          <w:tcPr>
            <w:tcW w:w="2693" w:type="dxa"/>
            <w:gridSpan w:val="2"/>
            <w:tcBorders>
              <w:bottom w:val="single" w:sz="4" w:space="0" w:color="auto"/>
            </w:tcBorders>
            <w:shd w:val="clear" w:color="auto" w:fill="auto"/>
          </w:tcPr>
          <w:p w:rsidR="0019098A" w:rsidRPr="00A43ED8" w:rsidRDefault="0019098A" w:rsidP="00F84FE8">
            <w:pPr>
              <w:pStyle w:val="nTable"/>
              <w:spacing w:after="40"/>
              <w:rPr>
                <w:rFonts w:ascii="Times" w:hAnsi="Times"/>
                <w:i/>
                <w:snapToGrid w:val="0"/>
                <w:color w:val="000000"/>
                <w:sz w:val="19"/>
              </w:rPr>
            </w:pPr>
            <w:r w:rsidRPr="00A43ED8">
              <w:rPr>
                <w:rFonts w:ascii="Times" w:hAnsi="Times"/>
                <w:snapToGrid w:val="0"/>
                <w:color w:val="000000"/>
                <w:sz w:val="19"/>
              </w:rPr>
              <w:t xml:space="preserve">r. 1 and 2: </w:t>
            </w:r>
            <w:r>
              <w:rPr>
                <w:rFonts w:ascii="Times" w:hAnsi="Times"/>
                <w:snapToGrid w:val="0"/>
                <w:color w:val="000000"/>
                <w:sz w:val="19"/>
              </w:rPr>
              <w:t>28</w:t>
            </w:r>
            <w:r w:rsidRPr="00A43ED8">
              <w:rPr>
                <w:rFonts w:ascii="Times" w:hAnsi="Times"/>
                <w:snapToGrid w:val="0"/>
                <w:color w:val="000000"/>
                <w:sz w:val="19"/>
              </w:rPr>
              <w:t> Jun 201</w:t>
            </w:r>
            <w:r>
              <w:rPr>
                <w:rFonts w:ascii="Times" w:hAnsi="Times"/>
                <w:snapToGrid w:val="0"/>
                <w:color w:val="000000"/>
                <w:sz w:val="19"/>
              </w:rPr>
              <w:t>3</w:t>
            </w:r>
            <w:r w:rsidRPr="00A43ED8">
              <w:rPr>
                <w:rFonts w:ascii="Times" w:hAnsi="Times"/>
                <w:snapToGrid w:val="0"/>
                <w:color w:val="000000"/>
                <w:sz w:val="19"/>
              </w:rPr>
              <w:t xml:space="preserve"> (see r. 2(a));</w:t>
            </w:r>
            <w:r w:rsidRPr="00A43ED8">
              <w:rPr>
                <w:rFonts w:ascii="Times" w:hAnsi="Times"/>
                <w:snapToGrid w:val="0"/>
                <w:color w:val="000000"/>
                <w:sz w:val="19"/>
              </w:rPr>
              <w:br/>
              <w:t>Regulations other than r. 1 and 2: 1 Jul 201</w:t>
            </w:r>
            <w:r>
              <w:rPr>
                <w:rFonts w:ascii="Times" w:hAnsi="Times"/>
                <w:snapToGrid w:val="0"/>
                <w:color w:val="000000"/>
                <w:sz w:val="19"/>
              </w:rPr>
              <w:t>3</w:t>
            </w:r>
            <w:r w:rsidRPr="00A43ED8">
              <w:rPr>
                <w:rFonts w:ascii="Times" w:hAnsi="Times"/>
                <w:snapToGrid w:val="0"/>
                <w:color w:val="000000"/>
                <w:sz w:val="19"/>
              </w:rPr>
              <w:t xml:space="preserve"> (see r. 2(b))</w:t>
            </w:r>
          </w:p>
        </w:tc>
      </w:tr>
    </w:tbl>
    <w:p w:rsidR="00D71F81" w:rsidRDefault="00D71F81" w:rsidP="00D71F8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71F81" w:rsidRDefault="00D71F81" w:rsidP="00D71F81">
      <w:pPr>
        <w:pStyle w:val="nHeading3"/>
      </w:pPr>
      <w:bookmarkStart w:id="51" w:name="_Toc389143197"/>
      <w:r>
        <w:t>Provisions that have not come into operation</w:t>
      </w:r>
      <w:bookmarkEnd w:id="5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D71F81" w:rsidTr="00DA61EC">
        <w:trPr>
          <w:cantSplit/>
          <w:tblHeader/>
        </w:trPr>
        <w:tc>
          <w:tcPr>
            <w:tcW w:w="3119" w:type="dxa"/>
            <w:tcBorders>
              <w:top w:val="single" w:sz="8" w:space="0" w:color="auto"/>
              <w:bottom w:val="single" w:sz="8" w:space="0" w:color="auto"/>
            </w:tcBorders>
          </w:tcPr>
          <w:p w:rsidR="00D71F81" w:rsidRDefault="00D71F81" w:rsidP="00DA61EC">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D71F81" w:rsidRDefault="00D71F81" w:rsidP="00DA61EC">
            <w:pPr>
              <w:pStyle w:val="nTable"/>
              <w:spacing w:after="40"/>
              <w:rPr>
                <w:b/>
                <w:sz w:val="19"/>
              </w:rPr>
            </w:pPr>
            <w:r>
              <w:rPr>
                <w:b/>
                <w:sz w:val="19"/>
              </w:rPr>
              <w:t>Gazettal</w:t>
            </w:r>
          </w:p>
        </w:tc>
        <w:tc>
          <w:tcPr>
            <w:tcW w:w="2693" w:type="dxa"/>
            <w:tcBorders>
              <w:top w:val="single" w:sz="8" w:space="0" w:color="auto"/>
              <w:bottom w:val="single" w:sz="8" w:space="0" w:color="auto"/>
            </w:tcBorders>
          </w:tcPr>
          <w:p w:rsidR="00D71F81" w:rsidRDefault="00D71F81" w:rsidP="00DA61EC">
            <w:pPr>
              <w:pStyle w:val="nTable"/>
              <w:spacing w:after="40"/>
              <w:rPr>
                <w:b/>
                <w:sz w:val="19"/>
              </w:rPr>
            </w:pPr>
            <w:r>
              <w:rPr>
                <w:b/>
                <w:sz w:val="19"/>
              </w:rPr>
              <w:t>Commencement</w:t>
            </w:r>
          </w:p>
        </w:tc>
      </w:tr>
      <w:tr w:rsidR="00D71F81" w:rsidTr="00DA61EC">
        <w:trPr>
          <w:cantSplit/>
        </w:trPr>
        <w:tc>
          <w:tcPr>
            <w:tcW w:w="3119" w:type="dxa"/>
            <w:tcBorders>
              <w:top w:val="single" w:sz="8" w:space="0" w:color="auto"/>
              <w:bottom w:val="single" w:sz="8" w:space="0" w:color="auto"/>
            </w:tcBorders>
          </w:tcPr>
          <w:p w:rsidR="00D71F81" w:rsidRPr="00DA61EC" w:rsidRDefault="00D71F81" w:rsidP="005D4A42">
            <w:pPr>
              <w:pStyle w:val="nTable"/>
              <w:spacing w:after="40"/>
              <w:ind w:right="113"/>
            </w:pPr>
            <w:r w:rsidRPr="00D71F81">
              <w:rPr>
                <w:i/>
                <w:sz w:val="19"/>
              </w:rPr>
              <w:t>W.A. Marine (Certificates of Competency and Safety Manning) Amendment Regulations 2014</w:t>
            </w:r>
            <w:r>
              <w:rPr>
                <w:sz w:val="19"/>
              </w:rPr>
              <w:t xml:space="preserve"> r. 3 and 4</w:t>
            </w:r>
            <w:r>
              <w:rPr>
                <w:sz w:val="19"/>
                <w:vertAlign w:val="superscript"/>
              </w:rPr>
              <w:t> </w:t>
            </w:r>
            <w:r w:rsidR="005D4A42">
              <w:rPr>
                <w:sz w:val="19"/>
                <w:vertAlign w:val="superscript"/>
              </w:rPr>
              <w:t>3</w:t>
            </w:r>
          </w:p>
        </w:tc>
        <w:tc>
          <w:tcPr>
            <w:tcW w:w="1276" w:type="dxa"/>
            <w:tcBorders>
              <w:top w:val="single" w:sz="8" w:space="0" w:color="auto"/>
              <w:bottom w:val="single" w:sz="8" w:space="0" w:color="auto"/>
            </w:tcBorders>
          </w:tcPr>
          <w:p w:rsidR="00D71F81" w:rsidRDefault="00F647D7" w:rsidP="00DA61EC">
            <w:pPr>
              <w:pStyle w:val="nTable"/>
              <w:spacing w:after="40"/>
              <w:rPr>
                <w:sz w:val="19"/>
              </w:rPr>
            </w:pPr>
            <w:r>
              <w:rPr>
                <w:sz w:val="19"/>
              </w:rPr>
              <w:t>30 May 2014 p. 1688-9</w:t>
            </w:r>
          </w:p>
        </w:tc>
        <w:tc>
          <w:tcPr>
            <w:tcW w:w="2693" w:type="dxa"/>
            <w:tcBorders>
              <w:top w:val="single" w:sz="8" w:space="0" w:color="auto"/>
              <w:bottom w:val="single" w:sz="8" w:space="0" w:color="auto"/>
            </w:tcBorders>
          </w:tcPr>
          <w:p w:rsidR="00D71F81" w:rsidRPr="00D73C71" w:rsidRDefault="00D71F81">
            <w:pPr>
              <w:pStyle w:val="nTable"/>
              <w:spacing w:after="40"/>
              <w:rPr>
                <w:sz w:val="19"/>
              </w:rPr>
            </w:pPr>
            <w:r>
              <w:rPr>
                <w:sz w:val="19"/>
              </w:rPr>
              <w:t>1 Jul 2014 (see r. 2(b))</w:t>
            </w:r>
          </w:p>
        </w:tc>
      </w:tr>
    </w:tbl>
    <w:p w:rsidR="00ED4288" w:rsidRPr="00A43ED8" w:rsidRDefault="00ED4288">
      <w:pPr>
        <w:pStyle w:val="nSubsection"/>
      </w:pPr>
      <w:r w:rsidRPr="00A43ED8">
        <w:rPr>
          <w:vertAlign w:val="superscript"/>
        </w:rPr>
        <w:t>2</w:t>
      </w:r>
      <w:r w:rsidRPr="00A43ED8">
        <w:tab/>
        <w:t xml:space="preserve">Repealed by the </w:t>
      </w:r>
      <w:r w:rsidRPr="00A43ED8">
        <w:rPr>
          <w:i/>
        </w:rPr>
        <w:t>Pearling Act 1990.</w:t>
      </w:r>
    </w:p>
    <w:p w:rsidR="00D71F81" w:rsidRDefault="00D71F81" w:rsidP="005D4A42">
      <w:pPr>
        <w:pStyle w:val="nSubsection"/>
        <w:keepNext/>
        <w:spacing w:before="200"/>
        <w:rPr>
          <w:snapToGrid w:val="0"/>
        </w:rPr>
      </w:pPr>
      <w:r>
        <w:rPr>
          <w:snapToGrid w:val="0"/>
          <w:vertAlign w:val="superscript"/>
        </w:rPr>
        <w:t>3</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005D4A42" w:rsidRPr="005D4A42">
        <w:rPr>
          <w:i/>
          <w:snapToGrid w:val="0"/>
        </w:rPr>
        <w:t xml:space="preserve">W.A. Marine (Certificates of Competency and Safety Manning) Amendment Regulations 2014 </w:t>
      </w:r>
      <w:r>
        <w:rPr>
          <w:i/>
          <w:snapToGrid w:val="0"/>
        </w:rPr>
        <w:t xml:space="preserve"> </w:t>
      </w:r>
      <w:r>
        <w:rPr>
          <w:snapToGrid w:val="0"/>
        </w:rPr>
        <w:t>r. 3 and 4 had not come into operation.  They read as follows:</w:t>
      </w:r>
    </w:p>
    <w:p w:rsidR="00D71F81" w:rsidRDefault="00D71F81" w:rsidP="00D71F81">
      <w:pPr>
        <w:pStyle w:val="BlankOpen"/>
        <w:rPr>
          <w:snapToGrid w:val="0"/>
        </w:rPr>
      </w:pPr>
    </w:p>
    <w:p w:rsidR="00D71F81" w:rsidRDefault="00D71F81" w:rsidP="00D71F81">
      <w:pPr>
        <w:pStyle w:val="nzHeading5"/>
        <w:rPr>
          <w:snapToGrid w:val="0"/>
        </w:rPr>
      </w:pPr>
      <w:r>
        <w:rPr>
          <w:rStyle w:val="CharSectno"/>
        </w:rPr>
        <w:t>3</w:t>
      </w:r>
      <w:r>
        <w:rPr>
          <w:snapToGrid w:val="0"/>
        </w:rPr>
        <w:t>.</w:t>
      </w:r>
      <w:r>
        <w:rPr>
          <w:snapToGrid w:val="0"/>
        </w:rPr>
        <w:tab/>
        <w:t>Regulations amended</w:t>
      </w:r>
    </w:p>
    <w:p w:rsidR="00D71F81" w:rsidRDefault="00D71F81" w:rsidP="00D71F81">
      <w:pPr>
        <w:pStyle w:val="nzSubsection"/>
      </w:pPr>
      <w:r>
        <w:tab/>
      </w:r>
      <w:r>
        <w:tab/>
      </w:r>
      <w:r w:rsidRPr="001A7E7A">
        <w:rPr>
          <w:spacing w:val="-2"/>
        </w:rPr>
        <w:t>These</w:t>
      </w:r>
      <w:r>
        <w:t xml:space="preserve"> regulations amend the </w:t>
      </w:r>
      <w:r>
        <w:rPr>
          <w:i/>
        </w:rPr>
        <w:t>W.A. Marine (Certificates of Competency and Safety Manning) Regulations 1983</w:t>
      </w:r>
      <w:r>
        <w:t>.</w:t>
      </w:r>
    </w:p>
    <w:p w:rsidR="00D71F81" w:rsidRDefault="00D71F81" w:rsidP="00D71F81">
      <w:pPr>
        <w:pStyle w:val="nzHeading5"/>
      </w:pPr>
      <w:r>
        <w:rPr>
          <w:rStyle w:val="CharSectno"/>
        </w:rPr>
        <w:t>4</w:t>
      </w:r>
      <w:r w:rsidRPr="00652A68">
        <w:t>.</w:t>
      </w:r>
      <w:r w:rsidRPr="00652A68">
        <w:tab/>
      </w:r>
      <w:r>
        <w:t>Schedule 3 amended</w:t>
      </w:r>
    </w:p>
    <w:p w:rsidR="00D71F81" w:rsidRDefault="00D71F81" w:rsidP="00D71F81">
      <w:pPr>
        <w:pStyle w:val="nzSubsection"/>
      </w:pPr>
      <w:r>
        <w:tab/>
      </w:r>
      <w:r>
        <w:tab/>
        <w:t>In Schedule 3 item 12 delete “</w:t>
      </w:r>
      <w:r>
        <w:rPr>
          <w:sz w:val="22"/>
        </w:rPr>
        <w:t>$28.25</w:t>
      </w:r>
      <w:r>
        <w:t>” and insert:</w:t>
      </w:r>
    </w:p>
    <w:p w:rsidR="00D71F81" w:rsidRDefault="00D71F81" w:rsidP="00D71F81">
      <w:pPr>
        <w:pStyle w:val="BlankOpen"/>
      </w:pPr>
    </w:p>
    <w:p w:rsidR="00D71F81" w:rsidRPr="00652A68" w:rsidRDefault="00D71F81" w:rsidP="00D71F81">
      <w:pPr>
        <w:pStyle w:val="nzSubsection"/>
      </w:pPr>
      <w:r>
        <w:tab/>
      </w:r>
      <w:r>
        <w:tab/>
      </w:r>
      <w:r w:rsidRPr="00652A68">
        <w:rPr>
          <w:sz w:val="22"/>
        </w:rPr>
        <w:t>$28.60</w:t>
      </w:r>
    </w:p>
    <w:p w:rsidR="00D71F81" w:rsidRDefault="00D71F81" w:rsidP="00D71F81">
      <w:pPr>
        <w:pStyle w:val="BlankClose"/>
      </w:pPr>
    </w:p>
    <w:p w:rsidR="00D71F81" w:rsidRPr="00652A68" w:rsidRDefault="00D71F81" w:rsidP="00D71F81">
      <w:pPr>
        <w:pStyle w:val="BlankClose"/>
      </w:pPr>
    </w:p>
    <w:p w:rsidR="00D71F81" w:rsidRDefault="00D71F81"/>
    <w:p w:rsidR="00D71F81" w:rsidRPr="00A43ED8" w:rsidRDefault="00D71F81">
      <w:pPr>
        <w:sectPr w:rsidR="00D71F81" w:rsidRPr="00A43ED8" w:rsidSect="00703109">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370D59" w:rsidRPr="00A43ED8" w:rsidRDefault="00370D59" w:rsidP="00370D59">
      <w:pPr>
        <w:pStyle w:val="nHeading2"/>
        <w:rPr>
          <w:sz w:val="28"/>
        </w:rPr>
      </w:pPr>
      <w:bookmarkStart w:id="52" w:name="_Toc389143198"/>
      <w:r w:rsidRPr="00A43ED8">
        <w:rPr>
          <w:sz w:val="28"/>
        </w:rPr>
        <w:t>Defined terms</w:t>
      </w:r>
      <w:bookmarkEnd w:id="52"/>
    </w:p>
    <w:p w:rsidR="00370D59" w:rsidRPr="00A43ED8" w:rsidRDefault="00370D59" w:rsidP="00370D59">
      <w:pPr>
        <w:ind w:left="850" w:right="850"/>
        <w:jc w:val="center"/>
        <w:rPr>
          <w:i/>
          <w:sz w:val="18"/>
        </w:rPr>
      </w:pPr>
    </w:p>
    <w:p w:rsidR="00370D59" w:rsidRPr="00A43ED8" w:rsidRDefault="00370D59" w:rsidP="00370D59">
      <w:pPr>
        <w:ind w:left="850" w:right="850"/>
        <w:jc w:val="center"/>
        <w:rPr>
          <w:i/>
          <w:sz w:val="18"/>
        </w:rPr>
      </w:pPr>
      <w:r w:rsidRPr="00A43ED8">
        <w:rPr>
          <w:i/>
          <w:sz w:val="18"/>
        </w:rPr>
        <w:t>[This is a list of terms defined and the provisions where they are defined.  The list is not part of the law.]</w:t>
      </w:r>
    </w:p>
    <w:p w:rsidR="00370D59" w:rsidRPr="00A43ED8" w:rsidRDefault="00370D59" w:rsidP="00370D59">
      <w:pPr>
        <w:pBdr>
          <w:bottom w:val="single" w:sz="4" w:space="1" w:color="auto"/>
        </w:pBdr>
        <w:tabs>
          <w:tab w:val="right" w:pos="7070"/>
        </w:tabs>
        <w:ind w:left="578"/>
        <w:rPr>
          <w:b/>
          <w:sz w:val="20"/>
        </w:rPr>
      </w:pPr>
      <w:r w:rsidRPr="00A43ED8">
        <w:rPr>
          <w:b/>
          <w:sz w:val="20"/>
        </w:rPr>
        <w:t>Defined term</w:t>
      </w:r>
      <w:r w:rsidRPr="00A43ED8">
        <w:rPr>
          <w:b/>
          <w:sz w:val="20"/>
        </w:rPr>
        <w:tab/>
        <w:t>Provision(s)</w:t>
      </w:r>
    </w:p>
    <w:p w:rsidR="00370D59" w:rsidRPr="00A43ED8" w:rsidRDefault="00370D59" w:rsidP="00370D59">
      <w:pPr>
        <w:pStyle w:val="DefinedTerms"/>
      </w:pPr>
      <w:bookmarkStart w:id="53" w:name="DefinedTerms"/>
      <w:bookmarkEnd w:id="53"/>
      <w:r w:rsidRPr="00A43ED8">
        <w:t>Annex C</w:t>
      </w:r>
      <w:r w:rsidRPr="00A43ED8">
        <w:tab/>
        <w:t>3</w:t>
      </w:r>
    </w:p>
    <w:p w:rsidR="00370D59" w:rsidRPr="00A43ED8" w:rsidRDefault="00370D59" w:rsidP="00370D59">
      <w:pPr>
        <w:pStyle w:val="DefinedTerms"/>
      </w:pPr>
      <w:r w:rsidRPr="00A43ED8">
        <w:t>applicant</w:t>
      </w:r>
      <w:r w:rsidRPr="00A43ED8">
        <w:tab/>
        <w:t>3</w:t>
      </w:r>
    </w:p>
    <w:p w:rsidR="00370D59" w:rsidRPr="00A43ED8" w:rsidRDefault="00370D59" w:rsidP="00370D59">
      <w:pPr>
        <w:pStyle w:val="DefinedTerms"/>
      </w:pPr>
      <w:r w:rsidRPr="00A43ED8">
        <w:t>at sea</w:t>
      </w:r>
      <w:r w:rsidRPr="00A43ED8">
        <w:tab/>
        <w:t>3</w:t>
      </w:r>
    </w:p>
    <w:p w:rsidR="00370D59" w:rsidRPr="00A43ED8" w:rsidRDefault="00370D59" w:rsidP="00370D59">
      <w:pPr>
        <w:pStyle w:val="DefinedTerms"/>
      </w:pPr>
      <w:r w:rsidRPr="00A43ED8">
        <w:t>Australian marine authority</w:t>
      </w:r>
      <w:r w:rsidRPr="00A43ED8">
        <w:tab/>
        <w:t>3</w:t>
      </w:r>
    </w:p>
    <w:p w:rsidR="00370D59" w:rsidRPr="00A43ED8" w:rsidRDefault="00370D59" w:rsidP="00370D59">
      <w:pPr>
        <w:pStyle w:val="DefinedTerms"/>
      </w:pPr>
      <w:r w:rsidRPr="00A43ED8">
        <w:t>certificate of competency</w:t>
      </w:r>
      <w:r w:rsidRPr="00A43ED8">
        <w:tab/>
        <w:t>3</w:t>
      </w:r>
    </w:p>
    <w:p w:rsidR="00370D59" w:rsidRPr="00A43ED8" w:rsidRDefault="00370D59" w:rsidP="00370D59">
      <w:pPr>
        <w:pStyle w:val="DefinedTerms"/>
      </w:pPr>
      <w:r w:rsidRPr="00A43ED8">
        <w:t>chief engineer</w:t>
      </w:r>
      <w:r w:rsidRPr="00A43ED8">
        <w:tab/>
        <w:t>3</w:t>
      </w:r>
    </w:p>
    <w:p w:rsidR="00370D59" w:rsidRPr="00A43ED8" w:rsidRDefault="00370D59" w:rsidP="00370D59">
      <w:pPr>
        <w:pStyle w:val="DefinedTerms"/>
      </w:pPr>
      <w:r w:rsidRPr="00A43ED8">
        <w:t>chief mate</w:t>
      </w:r>
      <w:r w:rsidRPr="00A43ED8">
        <w:tab/>
        <w:t>3</w:t>
      </w:r>
    </w:p>
    <w:p w:rsidR="00370D59" w:rsidRPr="00A43ED8" w:rsidRDefault="00370D59" w:rsidP="00370D59">
      <w:pPr>
        <w:pStyle w:val="DefinedTerms"/>
      </w:pPr>
      <w:r w:rsidRPr="00A43ED8">
        <w:t>Code</w:t>
      </w:r>
      <w:r w:rsidRPr="00A43ED8">
        <w:tab/>
        <w:t>3</w:t>
      </w:r>
    </w:p>
    <w:p w:rsidR="00370D59" w:rsidRPr="00A43ED8" w:rsidRDefault="00370D59" w:rsidP="00370D59">
      <w:pPr>
        <w:pStyle w:val="DefinedTerms"/>
      </w:pPr>
      <w:r w:rsidRPr="00A43ED8">
        <w:t>endorsement</w:t>
      </w:r>
      <w:r w:rsidRPr="00A43ED8">
        <w:tab/>
        <w:t>3</w:t>
      </w:r>
    </w:p>
    <w:p w:rsidR="00370D59" w:rsidRPr="00A43ED8" w:rsidRDefault="00370D59" w:rsidP="00370D59">
      <w:pPr>
        <w:pStyle w:val="DefinedTerms"/>
      </w:pPr>
      <w:r w:rsidRPr="00A43ED8">
        <w:t>length</w:t>
      </w:r>
      <w:r w:rsidRPr="00A43ED8">
        <w:tab/>
        <w:t>3</w:t>
      </w:r>
    </w:p>
    <w:p w:rsidR="00370D59" w:rsidRPr="00A43ED8" w:rsidRDefault="00370D59" w:rsidP="00370D59">
      <w:pPr>
        <w:pStyle w:val="DefinedTerms"/>
      </w:pPr>
      <w:r w:rsidRPr="00A43ED8">
        <w:t>marine authority</w:t>
      </w:r>
      <w:r w:rsidRPr="00A43ED8">
        <w:tab/>
        <w:t>3</w:t>
      </w:r>
    </w:p>
    <w:p w:rsidR="00370D59" w:rsidRPr="00A43ED8" w:rsidRDefault="00370D59" w:rsidP="00370D59">
      <w:pPr>
        <w:pStyle w:val="DefinedTerms"/>
      </w:pPr>
      <w:r w:rsidRPr="00A43ED8">
        <w:t>measured length</w:t>
      </w:r>
      <w:r w:rsidRPr="00A43ED8">
        <w:tab/>
        <w:t>3</w:t>
      </w:r>
    </w:p>
    <w:p w:rsidR="00370D59" w:rsidRPr="00A43ED8" w:rsidRDefault="00370D59" w:rsidP="00370D59">
      <w:pPr>
        <w:pStyle w:val="DefinedTerms"/>
      </w:pPr>
      <w:r w:rsidRPr="00A43ED8">
        <w:t>NSCV Part D</w:t>
      </w:r>
      <w:r w:rsidRPr="00A43ED8">
        <w:tab/>
        <w:t>3</w:t>
      </w:r>
    </w:p>
    <w:p w:rsidR="00370D59" w:rsidRPr="00A43ED8" w:rsidRDefault="00370D59" w:rsidP="00370D59">
      <w:pPr>
        <w:pStyle w:val="DefinedTerms"/>
      </w:pPr>
      <w:r w:rsidRPr="00A43ED8">
        <w:t>propulsion power</w:t>
      </w:r>
      <w:r w:rsidRPr="00A43ED8">
        <w:tab/>
        <w:t>3</w:t>
      </w:r>
    </w:p>
    <w:p w:rsidR="00370D59" w:rsidRPr="00A43ED8" w:rsidRDefault="00370D59" w:rsidP="00370D59">
      <w:pPr>
        <w:pStyle w:val="DefinedTerms"/>
      </w:pPr>
      <w:r w:rsidRPr="00A43ED8">
        <w:t>qualifying numeral</w:t>
      </w:r>
      <w:r w:rsidRPr="00A43ED8">
        <w:tab/>
        <w:t>3</w:t>
      </w:r>
    </w:p>
    <w:p w:rsidR="00370D59" w:rsidRPr="00A43ED8" w:rsidRDefault="00370D59" w:rsidP="00370D59">
      <w:pPr>
        <w:pStyle w:val="DefinedTerms"/>
      </w:pPr>
      <w:r w:rsidRPr="00A43ED8">
        <w:t>qualifying service</w:t>
      </w:r>
      <w:r w:rsidRPr="00A43ED8">
        <w:tab/>
        <w:t>3</w:t>
      </w:r>
    </w:p>
    <w:p w:rsidR="00370D59" w:rsidRPr="00A43ED8" w:rsidRDefault="00370D59" w:rsidP="00370D59">
      <w:pPr>
        <w:pStyle w:val="DefinedTerms"/>
      </w:pPr>
      <w:r w:rsidRPr="00A43ED8">
        <w:t>restriction</w:t>
      </w:r>
      <w:r w:rsidRPr="00A43ED8">
        <w:tab/>
        <w:t>3</w:t>
      </w:r>
    </w:p>
    <w:p w:rsidR="00370D59" w:rsidRPr="00A43ED8" w:rsidRDefault="00370D59" w:rsidP="00370D59">
      <w:pPr>
        <w:pStyle w:val="DefinedTerms"/>
      </w:pPr>
      <w:r w:rsidRPr="00A43ED8">
        <w:t>revalidate</w:t>
      </w:r>
      <w:r w:rsidRPr="00A43ED8">
        <w:tab/>
        <w:t>3</w:t>
      </w:r>
    </w:p>
    <w:p w:rsidR="00370D59" w:rsidRPr="00A43ED8" w:rsidRDefault="00370D59" w:rsidP="00370D59">
      <w:pPr>
        <w:pStyle w:val="DefinedTerms"/>
      </w:pPr>
      <w:r w:rsidRPr="00A43ED8">
        <w:t>sea service</w:t>
      </w:r>
      <w:r w:rsidRPr="00A43ED8">
        <w:tab/>
        <w:t>3</w:t>
      </w:r>
    </w:p>
    <w:p w:rsidR="00370D59" w:rsidRPr="00A43ED8" w:rsidRDefault="00370D59" w:rsidP="00370D59">
      <w:pPr>
        <w:pStyle w:val="DefinedTerms"/>
      </w:pPr>
      <w:r w:rsidRPr="00A43ED8">
        <w:t>seagoing vessel</w:t>
      </w:r>
      <w:r w:rsidRPr="00A43ED8">
        <w:tab/>
        <w:t>3</w:t>
      </w:r>
    </w:p>
    <w:p w:rsidR="00370D59" w:rsidRPr="00A43ED8" w:rsidRDefault="00370D59" w:rsidP="00370D59">
      <w:pPr>
        <w:pStyle w:val="DefinedTerms"/>
      </w:pPr>
      <w:r w:rsidRPr="00A43ED8">
        <w:t>seaward</w:t>
      </w:r>
      <w:r w:rsidRPr="00A43ED8">
        <w:tab/>
        <w:t>3</w:t>
      </w:r>
    </w:p>
    <w:p w:rsidR="00370D59" w:rsidRPr="00A43ED8" w:rsidRDefault="00370D59" w:rsidP="00370D59">
      <w:pPr>
        <w:pStyle w:val="DefinedTerms"/>
      </w:pPr>
      <w:r w:rsidRPr="00A43ED8">
        <w:t>second engineer</w:t>
      </w:r>
      <w:r w:rsidRPr="00A43ED8">
        <w:tab/>
        <w:t>3</w:t>
      </w:r>
    </w:p>
    <w:p w:rsidR="00370D59" w:rsidRPr="00A43ED8" w:rsidRDefault="00370D59" w:rsidP="00370D59">
      <w:pPr>
        <w:pStyle w:val="DefinedTerms"/>
      </w:pPr>
      <w:r w:rsidRPr="00A43ED8">
        <w:t>watchkeeping service</w:t>
      </w:r>
      <w:r w:rsidRPr="00A43ED8">
        <w:tab/>
        <w:t>3</w:t>
      </w:r>
    </w:p>
    <w:p w:rsidR="00370D59" w:rsidRPr="00A43ED8" w:rsidRDefault="00370D59" w:rsidP="00370D59">
      <w:pPr>
        <w:pStyle w:val="DefinedTerms"/>
      </w:pPr>
    </w:p>
    <w:p w:rsidR="00A410CD" w:rsidRDefault="00A410CD"/>
    <w:p w:rsidR="00A410CD" w:rsidRDefault="00A410CD"/>
    <w:p w:rsidR="00A410CD" w:rsidRPr="00A43ED8" w:rsidRDefault="00A410CD">
      <w:pPr>
        <w:sectPr w:rsidR="00A410CD" w:rsidRPr="00A43ED8" w:rsidSect="00703109">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2D588A" w:rsidRPr="009C4F3D" w:rsidRDefault="002D588A" w:rsidP="009C4F3D"/>
    <w:sectPr w:rsidR="002D588A" w:rsidRPr="009C4F3D" w:rsidSect="00703109">
      <w:headerReference w:type="even" r:id="rId39"/>
      <w:headerReference w:type="default" r:id="rId40"/>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ED8" w:rsidRDefault="00A43ED8">
      <w:r>
        <w:separator/>
      </w:r>
    </w:p>
  </w:endnote>
  <w:endnote w:type="continuationSeparator" w:id="0">
    <w:p w:rsidR="00A43ED8" w:rsidRDefault="00A4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p>
  <w:p w:rsidR="00F064B2" w:rsidRPr="00703109" w:rsidRDefault="00703109" w:rsidP="0070310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r>
  </w:p>
  <w:p w:rsidR="00F064B2" w:rsidRPr="00703109" w:rsidRDefault="00703109" w:rsidP="0070310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r>
  </w:p>
  <w:p w:rsidR="00F064B2" w:rsidRPr="00703109" w:rsidRDefault="00703109" w:rsidP="0070310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770B">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770B">
      <w:rPr>
        <w:rStyle w:val="PageNumber"/>
        <w:rFonts w:ascii="Arial" w:hAnsi="Arial" w:cs="Arial"/>
        <w:noProof/>
      </w:rPr>
      <w:t>iii</w:t>
    </w:r>
    <w:r>
      <w:rPr>
        <w:rStyle w:val="PageNumber"/>
        <w:rFonts w:ascii="Arial" w:hAnsi="Arial" w:cs="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770B">
      <w:rPr>
        <w:rStyle w:val="PageNumber"/>
        <w:rFonts w:ascii="Arial" w:hAnsi="Arial" w:cs="Arial"/>
        <w:noProof/>
      </w:rPr>
      <w:t>i</w:t>
    </w:r>
    <w:r>
      <w:rPr>
        <w:rStyle w:val="PageNumber"/>
        <w:rFonts w:ascii="Arial" w:hAnsi="Arial" w:cs="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770B">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r>
      <w:rPr>
        <w:rFonts w:ascii="Arial" w:hAnsi="Arial" w:cs="Arial"/>
        <w:sz w:val="20"/>
      </w:rPr>
      <w:t xml:space="preserve"> </w:t>
    </w:r>
  </w:p>
  <w:p w:rsidR="00A43ED8" w:rsidRPr="00703109" w:rsidRDefault="00703109" w:rsidP="0070310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770B">
      <w:rPr>
        <w:rStyle w:val="CharPageNo"/>
        <w:rFonts w:ascii="Arial" w:hAnsi="Arial"/>
        <w:noProof/>
      </w:rPr>
      <w:t>65</w:t>
    </w:r>
    <w:r>
      <w:rPr>
        <w:rStyle w:val="CharPageNo"/>
        <w:rFonts w:ascii="Arial" w:hAnsi="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109" w:rsidRDefault="00703109">
    <w:pPr>
      <w:pStyle w:val="Footer"/>
      <w:tabs>
        <w:tab w:val="clear" w:pos="4153"/>
        <w:tab w:val="right" w:pos="7088"/>
      </w:tabs>
      <w:rPr>
        <w:rStyle w:val="PageNumber"/>
      </w:rPr>
    </w:pPr>
  </w:p>
  <w:p w:rsidR="00703109" w:rsidRDefault="0070310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770B">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770B">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770B">
      <w:rPr>
        <w:rStyle w:val="CharPageNo"/>
        <w:rFonts w:ascii="Arial" w:hAnsi="Arial"/>
        <w:noProof/>
      </w:rPr>
      <w:t>1</w:t>
    </w:r>
    <w:r>
      <w:rPr>
        <w:rStyle w:val="CharPageNo"/>
        <w:rFonts w:ascii="Arial" w:hAnsi="Arial"/>
      </w:rPr>
      <w:fldChar w:fldCharType="end"/>
    </w:r>
  </w:p>
  <w:p w:rsidR="00A43ED8" w:rsidRPr="00703109" w:rsidRDefault="00703109" w:rsidP="0070310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ED8" w:rsidRDefault="00A43ED8">
      <w:r>
        <w:separator/>
      </w:r>
    </w:p>
  </w:footnote>
  <w:footnote w:type="continuationSeparator" w:id="0">
    <w:p w:rsidR="00A43ED8" w:rsidRDefault="00A43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70B" w:rsidRDefault="000E77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70B" w:rsidRDefault="000E77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70B" w:rsidRDefault="000E77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54"/>
      <w:gridCol w:w="10"/>
    </w:tblGrid>
    <w:tr w:rsidR="00A43ED8" w:rsidTr="00B06E81">
      <w:trPr>
        <w:gridAfter w:val="1"/>
        <w:wAfter w:w="10" w:type="dxa"/>
        <w:cantSplit/>
      </w:trPr>
      <w:tc>
        <w:tcPr>
          <w:tcW w:w="7302" w:type="dxa"/>
          <w:gridSpan w:val="2"/>
        </w:tcPr>
        <w:p w:rsidR="00A43ED8" w:rsidRPr="00B06E81" w:rsidRDefault="00A43ED8">
          <w:pPr>
            <w:pStyle w:val="HeaderActNameLeft"/>
            <w:rPr>
              <w:spacing w:val="-2"/>
              <w:sz w:val="19"/>
              <w:szCs w:val="19"/>
            </w:rPr>
          </w:pPr>
          <w:r w:rsidRPr="00B06E81">
            <w:rPr>
              <w:spacing w:val="-2"/>
              <w:sz w:val="19"/>
              <w:szCs w:val="19"/>
            </w:rPr>
            <w:fldChar w:fldCharType="begin"/>
          </w:r>
          <w:r w:rsidRPr="00B06E81">
            <w:rPr>
              <w:spacing w:val="-2"/>
              <w:sz w:val="19"/>
              <w:szCs w:val="19"/>
            </w:rPr>
            <w:instrText xml:space="preserve"> Styleref "Name of Act/Reg" </w:instrText>
          </w:r>
          <w:r w:rsidRPr="00B06E81">
            <w:rPr>
              <w:spacing w:val="-2"/>
              <w:sz w:val="19"/>
              <w:szCs w:val="19"/>
            </w:rPr>
            <w:fldChar w:fldCharType="separate"/>
          </w:r>
          <w:r w:rsidR="000E770B">
            <w:rPr>
              <w:noProof/>
              <w:spacing w:val="-2"/>
              <w:sz w:val="19"/>
              <w:szCs w:val="19"/>
            </w:rPr>
            <w:t>W.A. Marine (Certificates of Competency and Safety Manning) Regulations 1983</w:t>
          </w:r>
          <w:r w:rsidRPr="00B06E81">
            <w:rPr>
              <w:noProof/>
              <w:spacing w:val="-2"/>
              <w:sz w:val="19"/>
              <w:szCs w:val="19"/>
            </w:rPr>
            <w:fldChar w:fldCharType="end"/>
          </w:r>
        </w:p>
      </w:tc>
    </w:tr>
    <w:tr w:rsidR="00A43ED8" w:rsidTr="00B06E81">
      <w:tc>
        <w:tcPr>
          <w:tcW w:w="1548" w:type="dxa"/>
        </w:tcPr>
        <w:p w:rsidR="00A43ED8" w:rsidRDefault="00A43ED8">
          <w:pPr>
            <w:pStyle w:val="HeaderNumberLeft"/>
          </w:pPr>
        </w:p>
      </w:tc>
      <w:tc>
        <w:tcPr>
          <w:tcW w:w="5764" w:type="dxa"/>
          <w:gridSpan w:val="2"/>
        </w:tcPr>
        <w:p w:rsidR="00A43ED8" w:rsidRDefault="00A43ED8">
          <w:pPr>
            <w:pStyle w:val="HeaderTextLeft"/>
          </w:pPr>
        </w:p>
      </w:tc>
    </w:tr>
    <w:tr w:rsidR="00A43ED8" w:rsidTr="00B06E81">
      <w:tc>
        <w:tcPr>
          <w:tcW w:w="1548" w:type="dxa"/>
        </w:tcPr>
        <w:p w:rsidR="00A43ED8" w:rsidRDefault="00A43ED8">
          <w:pPr>
            <w:pStyle w:val="HeaderNumberLeft"/>
          </w:pPr>
        </w:p>
      </w:tc>
      <w:tc>
        <w:tcPr>
          <w:tcW w:w="5764" w:type="dxa"/>
          <w:gridSpan w:val="2"/>
        </w:tcPr>
        <w:p w:rsidR="00A43ED8" w:rsidRDefault="00A43ED8">
          <w:pPr>
            <w:pStyle w:val="HeaderTextLeft"/>
          </w:pPr>
        </w:p>
      </w:tc>
    </w:tr>
    <w:tr w:rsidR="00A43ED8" w:rsidTr="00B06E81">
      <w:trPr>
        <w:cantSplit/>
      </w:trPr>
      <w:tc>
        <w:tcPr>
          <w:tcW w:w="7312" w:type="dxa"/>
          <w:gridSpan w:val="3"/>
        </w:tcPr>
        <w:p w:rsidR="00A43ED8" w:rsidRDefault="00A43ED8">
          <w:pPr>
            <w:pStyle w:val="HeaderSectionLeft"/>
            <w:rPr>
              <w:b w:val="0"/>
            </w:rPr>
          </w:pPr>
          <w:r>
            <w:rPr>
              <w:b w:val="0"/>
            </w:rPr>
            <w:t>Contents</w:t>
          </w:r>
        </w:p>
      </w:tc>
    </w:tr>
  </w:tbl>
  <w:p w:rsidR="00A43ED8" w:rsidRDefault="00A43ED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3ED8">
      <w:trPr>
        <w:cantSplit/>
      </w:trPr>
      <w:tc>
        <w:tcPr>
          <w:tcW w:w="7312" w:type="dxa"/>
          <w:gridSpan w:val="2"/>
        </w:tcPr>
        <w:p w:rsidR="00A43ED8" w:rsidRPr="00B06E81" w:rsidRDefault="00A43ED8">
          <w:pPr>
            <w:pStyle w:val="HeaderActNameRight"/>
            <w:rPr>
              <w:spacing w:val="-2"/>
              <w:sz w:val="19"/>
              <w:szCs w:val="19"/>
            </w:rPr>
          </w:pPr>
          <w:r w:rsidRPr="00B06E81">
            <w:rPr>
              <w:spacing w:val="-2"/>
              <w:sz w:val="19"/>
              <w:szCs w:val="19"/>
            </w:rPr>
            <w:fldChar w:fldCharType="begin"/>
          </w:r>
          <w:r w:rsidRPr="00B06E81">
            <w:rPr>
              <w:spacing w:val="-2"/>
              <w:sz w:val="19"/>
              <w:szCs w:val="19"/>
            </w:rPr>
            <w:instrText xml:space="preserve"> Styleref "Name of Act/Reg" </w:instrText>
          </w:r>
          <w:r w:rsidRPr="00B06E81">
            <w:rPr>
              <w:spacing w:val="-2"/>
              <w:sz w:val="19"/>
              <w:szCs w:val="19"/>
            </w:rPr>
            <w:fldChar w:fldCharType="separate"/>
          </w:r>
          <w:r w:rsidR="000E770B">
            <w:rPr>
              <w:noProof/>
              <w:spacing w:val="-2"/>
              <w:sz w:val="19"/>
              <w:szCs w:val="19"/>
            </w:rPr>
            <w:t>W.A. Marine (Certificates of Competency and Safety Manning) Regulations 1983</w:t>
          </w:r>
          <w:r w:rsidRPr="00B06E81">
            <w:rPr>
              <w:noProof/>
              <w:spacing w:val="-2"/>
              <w:sz w:val="19"/>
              <w:szCs w:val="19"/>
            </w:rPr>
            <w:fldChar w:fldCharType="end"/>
          </w:r>
        </w:p>
      </w:tc>
    </w:tr>
    <w:tr w:rsidR="00A43ED8">
      <w:tc>
        <w:tcPr>
          <w:tcW w:w="5760" w:type="dxa"/>
        </w:tcPr>
        <w:p w:rsidR="00A43ED8" w:rsidRDefault="00A43ED8">
          <w:pPr>
            <w:pStyle w:val="HeaderTextRight"/>
          </w:pPr>
        </w:p>
      </w:tc>
      <w:tc>
        <w:tcPr>
          <w:tcW w:w="1552" w:type="dxa"/>
        </w:tcPr>
        <w:p w:rsidR="00A43ED8" w:rsidRDefault="00A43ED8">
          <w:pPr>
            <w:pStyle w:val="HeaderNumberRight"/>
          </w:pPr>
        </w:p>
      </w:tc>
    </w:tr>
    <w:tr w:rsidR="00A43ED8">
      <w:tc>
        <w:tcPr>
          <w:tcW w:w="5760" w:type="dxa"/>
        </w:tcPr>
        <w:p w:rsidR="00A43ED8" w:rsidRDefault="00A43ED8">
          <w:pPr>
            <w:pStyle w:val="HeaderTextRight"/>
          </w:pPr>
        </w:p>
      </w:tc>
      <w:tc>
        <w:tcPr>
          <w:tcW w:w="1552" w:type="dxa"/>
        </w:tcPr>
        <w:p w:rsidR="00A43ED8" w:rsidRDefault="00A43ED8">
          <w:pPr>
            <w:pStyle w:val="HeaderNumberRight"/>
          </w:pPr>
        </w:p>
      </w:tc>
    </w:tr>
    <w:tr w:rsidR="00A43ED8">
      <w:trPr>
        <w:cantSplit/>
      </w:trPr>
      <w:tc>
        <w:tcPr>
          <w:tcW w:w="7312" w:type="dxa"/>
          <w:gridSpan w:val="2"/>
        </w:tcPr>
        <w:p w:rsidR="00A43ED8" w:rsidRDefault="00A43ED8">
          <w:pPr>
            <w:pStyle w:val="HeaderSectionRight"/>
            <w:rPr>
              <w:b w:val="0"/>
            </w:rPr>
          </w:pPr>
          <w:r>
            <w:rPr>
              <w:b w:val="0"/>
            </w:rPr>
            <w:t>Contents</w:t>
          </w:r>
        </w:p>
      </w:tc>
    </w:tr>
  </w:tbl>
  <w:p w:rsidR="00A43ED8" w:rsidRDefault="00A43ED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A43ED8">
      <w:trPr>
        <w:cantSplit/>
      </w:trPr>
      <w:tc>
        <w:tcPr>
          <w:tcW w:w="7397" w:type="dxa"/>
          <w:gridSpan w:val="3"/>
        </w:tcPr>
        <w:p w:rsidR="00A43ED8" w:rsidRDefault="00A43ED8">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0E770B">
            <w:rPr>
              <w:noProof/>
              <w:spacing w:val="-2"/>
              <w:sz w:val="19"/>
            </w:rPr>
            <w:t>W.A. Marine (Certificates of Competency and Safety Manning) Regulations 1983</w:t>
          </w:r>
          <w:r>
            <w:rPr>
              <w:spacing w:val="-2"/>
              <w:sz w:val="19"/>
            </w:rPr>
            <w:fldChar w:fldCharType="end"/>
          </w:r>
        </w:p>
      </w:tc>
    </w:tr>
    <w:tr w:rsidR="00A43ED8">
      <w:trPr>
        <w:gridAfter w:val="1"/>
        <w:wAfter w:w="134" w:type="dxa"/>
      </w:trPr>
      <w:tc>
        <w:tcPr>
          <w:tcW w:w="1548" w:type="dxa"/>
        </w:tcPr>
        <w:p w:rsidR="00A43ED8" w:rsidRDefault="00D25A16">
          <w:pPr>
            <w:pStyle w:val="HeaderNumberLeft"/>
          </w:pPr>
          <w:r>
            <w:fldChar w:fldCharType="begin"/>
          </w:r>
          <w:r>
            <w:instrText xml:space="preserve"> styleref CharPartNo </w:instrText>
          </w:r>
          <w:r>
            <w:rPr>
              <w:noProof/>
            </w:rPr>
            <w:fldChar w:fldCharType="end"/>
          </w:r>
        </w:p>
      </w:tc>
      <w:tc>
        <w:tcPr>
          <w:tcW w:w="5715" w:type="dxa"/>
        </w:tcPr>
        <w:p w:rsidR="00A43ED8" w:rsidRDefault="00D25A16">
          <w:pPr>
            <w:pStyle w:val="HeaderTextLeft"/>
          </w:pPr>
          <w:r>
            <w:fldChar w:fldCharType="begin"/>
          </w:r>
          <w:r>
            <w:instrText xml:space="preserve"> styleref CharPartText </w:instrText>
          </w:r>
          <w:r>
            <w:rPr>
              <w:noProof/>
            </w:rPr>
            <w:fldChar w:fldCharType="end"/>
          </w:r>
        </w:p>
      </w:tc>
    </w:tr>
    <w:tr w:rsidR="00A43ED8">
      <w:trPr>
        <w:gridAfter w:val="1"/>
        <w:wAfter w:w="134" w:type="dxa"/>
      </w:trPr>
      <w:tc>
        <w:tcPr>
          <w:tcW w:w="1548" w:type="dxa"/>
        </w:tcPr>
        <w:p w:rsidR="00A43ED8" w:rsidRDefault="00A43ED8">
          <w:pPr>
            <w:pStyle w:val="HeaderNumberLeft"/>
          </w:pPr>
          <w:r>
            <w:fldChar w:fldCharType="begin"/>
          </w:r>
          <w:r>
            <w:instrText xml:space="preserve"> styleref CharDivNo </w:instrText>
          </w:r>
          <w:r>
            <w:fldChar w:fldCharType="end"/>
          </w:r>
        </w:p>
      </w:tc>
      <w:tc>
        <w:tcPr>
          <w:tcW w:w="5715" w:type="dxa"/>
        </w:tcPr>
        <w:p w:rsidR="00A43ED8" w:rsidRDefault="00A43ED8">
          <w:pPr>
            <w:pStyle w:val="HeaderTextLeft"/>
          </w:pPr>
          <w:r>
            <w:fldChar w:fldCharType="begin"/>
          </w:r>
          <w:r>
            <w:instrText xml:space="preserve"> styleref CharDivText </w:instrText>
          </w:r>
          <w:r>
            <w:fldChar w:fldCharType="end"/>
          </w:r>
        </w:p>
      </w:tc>
    </w:tr>
    <w:tr w:rsidR="00A43ED8">
      <w:trPr>
        <w:gridAfter w:val="1"/>
        <w:wAfter w:w="134" w:type="dxa"/>
        <w:cantSplit/>
      </w:trPr>
      <w:tc>
        <w:tcPr>
          <w:tcW w:w="7263" w:type="dxa"/>
          <w:gridSpan w:val="2"/>
        </w:tcPr>
        <w:p w:rsidR="00A43ED8" w:rsidRDefault="00A43ED8">
          <w:pPr>
            <w:pStyle w:val="HeaderSectionLeft"/>
          </w:pPr>
          <w:r>
            <w:t xml:space="preserve">r. </w:t>
          </w:r>
          <w:r w:rsidR="000E770B">
            <w:fldChar w:fldCharType="begin"/>
          </w:r>
          <w:r w:rsidR="000E770B">
            <w:instrText xml:space="preserve"> styleref CharSectno </w:instrText>
          </w:r>
          <w:r w:rsidR="000E770B">
            <w:fldChar w:fldCharType="separate"/>
          </w:r>
          <w:r w:rsidR="000E770B">
            <w:rPr>
              <w:noProof/>
            </w:rPr>
            <w:t>1</w:t>
          </w:r>
          <w:r w:rsidR="000E770B">
            <w:rPr>
              <w:noProof/>
            </w:rPr>
            <w:fldChar w:fldCharType="end"/>
          </w:r>
        </w:p>
      </w:tc>
    </w:tr>
  </w:tbl>
  <w:p w:rsidR="00A43ED8" w:rsidRDefault="00A43ED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63" w:type="dxa"/>
          <w:gridSpan w:val="2"/>
        </w:tcPr>
        <w:p w:rsidR="00A43ED8" w:rsidRDefault="00A43ED8">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0E770B">
            <w:rPr>
              <w:noProof/>
              <w:spacing w:val="-2"/>
              <w:sz w:val="19"/>
            </w:rPr>
            <w:t>W.A. Marine (Certificates of Competency and Safety Manning) Regulations 1983</w:t>
          </w:r>
          <w:r>
            <w:rPr>
              <w:sz w:val="19"/>
            </w:rPr>
            <w:fldChar w:fldCharType="end"/>
          </w:r>
        </w:p>
      </w:tc>
    </w:tr>
    <w:tr w:rsidR="00A43ED8">
      <w:tc>
        <w:tcPr>
          <w:tcW w:w="5715" w:type="dxa"/>
        </w:tcPr>
        <w:p w:rsidR="00A43ED8" w:rsidRDefault="00D25A16">
          <w:pPr>
            <w:pStyle w:val="HeaderTextRight"/>
          </w:pPr>
          <w:r>
            <w:fldChar w:fldCharType="begin"/>
          </w:r>
          <w:r>
            <w:instrText xml:space="preserve"> styleref CharPartText </w:instrText>
          </w:r>
          <w:r>
            <w:rPr>
              <w:noProof/>
            </w:rPr>
            <w:fldChar w:fldCharType="end"/>
          </w:r>
        </w:p>
      </w:tc>
      <w:tc>
        <w:tcPr>
          <w:tcW w:w="1548" w:type="dxa"/>
        </w:tcPr>
        <w:p w:rsidR="00A43ED8" w:rsidRDefault="00D25A16">
          <w:pPr>
            <w:pStyle w:val="HeaderNumberRight"/>
            <w:ind w:right="17"/>
          </w:pPr>
          <w:r>
            <w:fldChar w:fldCharType="begin"/>
          </w:r>
          <w:r>
            <w:instrText xml:space="preserve"> styleref CharPartNo </w:instrText>
          </w:r>
          <w:r>
            <w:rPr>
              <w:noProof/>
            </w:rPr>
            <w:fldChar w:fldCharType="end"/>
          </w:r>
        </w:p>
      </w:tc>
    </w:tr>
    <w:tr w:rsidR="00A43ED8">
      <w:tc>
        <w:tcPr>
          <w:tcW w:w="5715" w:type="dxa"/>
        </w:tcPr>
        <w:p w:rsidR="00A43ED8" w:rsidRDefault="00A43ED8">
          <w:pPr>
            <w:pStyle w:val="HeaderTextRight"/>
          </w:pPr>
          <w:r>
            <w:fldChar w:fldCharType="begin"/>
          </w:r>
          <w:r>
            <w:instrText xml:space="preserve"> styleref CharDivText </w:instrText>
          </w:r>
          <w:r>
            <w:fldChar w:fldCharType="end"/>
          </w:r>
        </w:p>
      </w:tc>
      <w:tc>
        <w:tcPr>
          <w:tcW w:w="1548" w:type="dxa"/>
        </w:tcPr>
        <w:p w:rsidR="00A43ED8" w:rsidRDefault="00A43ED8">
          <w:pPr>
            <w:pStyle w:val="HeaderNumberRight"/>
            <w:ind w:right="17"/>
          </w:pPr>
          <w:r>
            <w:fldChar w:fldCharType="begin"/>
          </w:r>
          <w:r>
            <w:instrText xml:space="preserve"> styleref CharDivNo </w:instrText>
          </w:r>
          <w:r>
            <w:fldChar w:fldCharType="end"/>
          </w:r>
        </w:p>
      </w:tc>
    </w:tr>
    <w:tr w:rsidR="00A43ED8">
      <w:trPr>
        <w:cantSplit/>
      </w:trPr>
      <w:tc>
        <w:tcPr>
          <w:tcW w:w="7263" w:type="dxa"/>
          <w:gridSpan w:val="2"/>
        </w:tcPr>
        <w:p w:rsidR="00A43ED8" w:rsidRDefault="00A43ED8">
          <w:pPr>
            <w:pStyle w:val="HeaderSectionRight"/>
            <w:ind w:right="17"/>
          </w:pPr>
          <w:r>
            <w:t xml:space="preserve">r. </w:t>
          </w:r>
          <w:r w:rsidR="000E770B">
            <w:fldChar w:fldCharType="begin"/>
          </w:r>
          <w:r w:rsidR="000E770B">
            <w:instrText xml:space="preserve"> styleref CharSectno </w:instrText>
          </w:r>
          <w:r w:rsidR="000E770B">
            <w:fldChar w:fldCharType="separate"/>
          </w:r>
          <w:r w:rsidR="000E770B">
            <w:rPr>
              <w:noProof/>
            </w:rPr>
            <w:t>1</w:t>
          </w:r>
          <w:r w:rsidR="000E770B">
            <w:rPr>
              <w:noProof/>
            </w:rPr>
            <w:fldChar w:fldCharType="end"/>
          </w:r>
        </w:p>
      </w:tc>
    </w:tr>
  </w:tbl>
  <w:p w:rsidR="00A43ED8" w:rsidRDefault="00A43ED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0E770B">
            <w:rPr>
              <w:noProof/>
              <w:sz w:val="18"/>
            </w:rPr>
            <w:t>W.A. Marine (Certificates of Competency and Safety Manning) Regulations 1983</w:t>
          </w:r>
          <w:r>
            <w:rPr>
              <w:sz w:val="18"/>
            </w:rPr>
            <w:fldChar w:fldCharType="end"/>
          </w:r>
        </w:p>
      </w:tc>
    </w:tr>
    <w:tr w:rsidR="00A43ED8">
      <w:tc>
        <w:tcPr>
          <w:tcW w:w="1548" w:type="dxa"/>
        </w:tcPr>
        <w:p w:rsidR="00A43ED8" w:rsidRDefault="00D25A16">
          <w:pPr>
            <w:pStyle w:val="HeaderNumberLeft"/>
            <w:rPr>
              <w:b w:val="0"/>
            </w:rPr>
          </w:pPr>
          <w:r>
            <w:fldChar w:fldCharType="begin"/>
          </w:r>
          <w:r>
            <w:instrText xml:space="preserve"> styleref CharSchno </w:instrText>
          </w:r>
          <w:r>
            <w:rPr>
              <w:noProof/>
            </w:rPr>
            <w:fldChar w:fldCharType="end"/>
          </w:r>
        </w:p>
      </w:tc>
      <w:tc>
        <w:tcPr>
          <w:tcW w:w="5715" w:type="dxa"/>
        </w:tcPr>
        <w:p w:rsidR="00A43ED8" w:rsidRDefault="000E770B">
          <w:pPr>
            <w:pStyle w:val="HeaderTextLeft"/>
          </w:pPr>
          <w:r>
            <w:fldChar w:fldCharType="begin"/>
          </w:r>
          <w:r>
            <w:instrText xml:space="preserve"> styleref CharSchText </w:instrText>
          </w:r>
          <w:r>
            <w:fldChar w:fldCharType="separate"/>
          </w:r>
          <w:r>
            <w:rPr>
              <w:noProof/>
            </w:rPr>
            <w:t>Geographical limits of smooth waters and partially smooth waters</w:t>
          </w:r>
          <w:r>
            <w:rPr>
              <w:noProof/>
            </w:rPr>
            <w:fldChar w:fldCharType="end"/>
          </w:r>
        </w:p>
      </w:tc>
    </w:tr>
    <w:tr w:rsidR="00A43ED8">
      <w:tc>
        <w:tcPr>
          <w:tcW w:w="1548" w:type="dxa"/>
        </w:tcPr>
        <w:p w:rsidR="00A43ED8" w:rsidRDefault="00A43ED8">
          <w:pPr>
            <w:pStyle w:val="HeaderNumberLeft"/>
            <w:rPr>
              <w:b w:val="0"/>
            </w:rPr>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bl>
  <w:p w:rsidR="00A43ED8" w:rsidRDefault="00A43ED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63"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0E770B">
            <w:rPr>
              <w:noProof/>
              <w:sz w:val="18"/>
            </w:rPr>
            <w:t>W.A. Marine (Certificates of Competency and Safety Manning) Regulations 1983</w:t>
          </w:r>
          <w:r>
            <w:rPr>
              <w:sz w:val="18"/>
            </w:rPr>
            <w:fldChar w:fldCharType="end"/>
          </w:r>
        </w:p>
      </w:tc>
    </w:tr>
    <w:tr w:rsidR="00A43ED8">
      <w:tc>
        <w:tcPr>
          <w:tcW w:w="5715" w:type="dxa"/>
          <w:vAlign w:val="bottom"/>
        </w:tcPr>
        <w:p w:rsidR="00A43ED8" w:rsidRDefault="000E770B">
          <w:pPr>
            <w:pStyle w:val="HeaderTextRight"/>
          </w:pPr>
          <w:r>
            <w:fldChar w:fldCharType="begin"/>
          </w:r>
          <w:r>
            <w:instrText xml:space="preserve"> styleref CharSchText </w:instrText>
          </w:r>
          <w:r>
            <w:fldChar w:fldCharType="separate"/>
          </w:r>
          <w:r>
            <w:rPr>
              <w:noProof/>
            </w:rPr>
            <w:t>Geographical limits of smooth waters and partially smooth waters</w:t>
          </w:r>
          <w:r>
            <w:rPr>
              <w:noProof/>
            </w:rPr>
            <w:fldChar w:fldCharType="end"/>
          </w:r>
        </w:p>
      </w:tc>
      <w:tc>
        <w:tcPr>
          <w:tcW w:w="1548" w:type="dxa"/>
        </w:tcPr>
        <w:p w:rsidR="00A43ED8" w:rsidRDefault="00D25A16">
          <w:pPr>
            <w:pStyle w:val="HeaderNumberRight"/>
            <w:ind w:right="17"/>
          </w:pPr>
          <w:r>
            <w:fldChar w:fldCharType="begin"/>
          </w:r>
          <w:r>
            <w:instrText xml:space="preserve"> styleref CharSchno </w:instrText>
          </w:r>
          <w:r>
            <w:rPr>
              <w:noProof/>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rPr>
              <w:bCs/>
            </w:rPr>
          </w:pPr>
        </w:p>
      </w:tc>
    </w:tr>
  </w:tbl>
  <w:p w:rsidR="00A43ED8" w:rsidRDefault="00A43ED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w:instrText>
          </w:r>
          <w:r>
            <w:rPr>
              <w:sz w:val="18"/>
            </w:rPr>
            <w:fldChar w:fldCharType="separate"/>
          </w:r>
          <w:r w:rsidR="000E770B">
            <w:rPr>
              <w:noProof/>
              <w:sz w:val="18"/>
            </w:rPr>
            <w:t>W.A. Marine (Certificates of Competency and Safety Manning) Regulations 1983</w:t>
          </w:r>
          <w:r>
            <w:rPr>
              <w:sz w:val="18"/>
            </w:rPr>
            <w:fldChar w:fldCharType="end"/>
          </w: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rPr>
        <w:cantSplit/>
      </w:trPr>
      <w:tc>
        <w:tcPr>
          <w:tcW w:w="7258" w:type="dxa"/>
          <w:gridSpan w:val="2"/>
        </w:tcPr>
        <w:p w:rsidR="00A43ED8" w:rsidRDefault="00A43ED8">
          <w:pPr>
            <w:pStyle w:val="HeaderSectionRight"/>
            <w:ind w:right="17"/>
            <w:jc w:val="left"/>
          </w:pPr>
        </w:p>
      </w:tc>
    </w:tr>
  </w:tbl>
  <w:p w:rsidR="00A43ED8" w:rsidRDefault="00A43ED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58"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0E770B">
            <w:rPr>
              <w:noProof/>
              <w:sz w:val="18"/>
            </w:rPr>
            <w:t>W.A. Marine (Certificates of Competency and Safety Manning) Regulations 1983</w:t>
          </w:r>
          <w:r>
            <w:rPr>
              <w:sz w:val="18"/>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rPr>
        <w:cantSplit/>
      </w:trPr>
      <w:tc>
        <w:tcPr>
          <w:tcW w:w="7258" w:type="dxa"/>
          <w:gridSpan w:val="2"/>
        </w:tcPr>
        <w:p w:rsidR="00A43ED8" w:rsidRDefault="00A43ED8">
          <w:pPr>
            <w:pStyle w:val="HeaderSectionRight"/>
            <w:ind w:right="17"/>
          </w:pPr>
        </w:p>
      </w:tc>
    </w:tr>
  </w:tbl>
  <w:p w:rsidR="00A43ED8" w:rsidRDefault="00A43ED8">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ED8">
      <w:trPr>
        <w:cantSplit/>
      </w:trPr>
      <w:tc>
        <w:tcPr>
          <w:tcW w:w="7258" w:type="dxa"/>
          <w:gridSpan w:val="2"/>
        </w:tcPr>
        <w:p w:rsidR="00A43ED8" w:rsidRDefault="00A43ED8">
          <w:pPr>
            <w:pStyle w:val="HeaderActNameLeft"/>
            <w:rPr>
              <w:sz w:val="18"/>
            </w:rPr>
          </w:pPr>
          <w:r>
            <w:rPr>
              <w:sz w:val="18"/>
            </w:rPr>
            <w:fldChar w:fldCharType="begin"/>
          </w:r>
          <w:r>
            <w:rPr>
              <w:sz w:val="18"/>
            </w:rPr>
            <w:instrText xml:space="preserve"> Styleref "Name of Act/Reg" </w:instrText>
          </w:r>
          <w:r>
            <w:rPr>
              <w:sz w:val="18"/>
            </w:rPr>
            <w:fldChar w:fldCharType="separate"/>
          </w:r>
          <w:r w:rsidR="000E770B">
            <w:rPr>
              <w:noProof/>
              <w:sz w:val="18"/>
            </w:rPr>
            <w:t>W.A. Marine (Certificates of Competency and Safety Manning) Regulations 1983</w:t>
          </w:r>
          <w:r>
            <w:rPr>
              <w:sz w:val="18"/>
            </w:rPr>
            <w:fldChar w:fldCharType="end"/>
          </w: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c>
        <w:tcPr>
          <w:tcW w:w="1548" w:type="dxa"/>
        </w:tcPr>
        <w:p w:rsidR="00A43ED8" w:rsidRDefault="00A43ED8">
          <w:pPr>
            <w:pStyle w:val="HeaderNumberLeft"/>
          </w:pPr>
        </w:p>
      </w:tc>
      <w:tc>
        <w:tcPr>
          <w:tcW w:w="5715" w:type="dxa"/>
        </w:tcPr>
        <w:p w:rsidR="00A43ED8" w:rsidRDefault="00A43ED8">
          <w:pPr>
            <w:pStyle w:val="HeaderTextLeft"/>
          </w:pPr>
        </w:p>
      </w:tc>
    </w:tr>
    <w:tr w:rsidR="00A43ED8">
      <w:trPr>
        <w:cantSplit/>
      </w:trPr>
      <w:tc>
        <w:tcPr>
          <w:tcW w:w="7258" w:type="dxa"/>
          <w:gridSpan w:val="2"/>
        </w:tcPr>
        <w:p w:rsidR="00A43ED8" w:rsidRPr="00370D59" w:rsidRDefault="00A43ED8" w:rsidP="00B06E81">
          <w:pPr>
            <w:pStyle w:val="HeaderSectionRight"/>
            <w:ind w:right="17"/>
            <w:jc w:val="left"/>
          </w:pPr>
          <w:r>
            <w:t>Defined terms</w:t>
          </w:r>
        </w:p>
      </w:tc>
    </w:tr>
  </w:tbl>
  <w:p w:rsidR="00A43ED8" w:rsidRDefault="00A43ED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ED8">
      <w:trPr>
        <w:cantSplit/>
      </w:trPr>
      <w:tc>
        <w:tcPr>
          <w:tcW w:w="7258" w:type="dxa"/>
          <w:gridSpan w:val="2"/>
        </w:tcPr>
        <w:p w:rsidR="00A43ED8" w:rsidRDefault="00A43ED8">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0E770B">
            <w:rPr>
              <w:noProof/>
              <w:sz w:val="18"/>
            </w:rPr>
            <w:t>W.A. Marine (Certificates of Competency and Safety Manning) Regulations 1983</w:t>
          </w:r>
          <w:r>
            <w:rPr>
              <w:sz w:val="18"/>
            </w:rPr>
            <w:fldChar w:fldCharType="end"/>
          </w: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c>
        <w:tcPr>
          <w:tcW w:w="5715" w:type="dxa"/>
        </w:tcPr>
        <w:p w:rsidR="00A43ED8" w:rsidRDefault="00A43ED8">
          <w:pPr>
            <w:pStyle w:val="HeaderTextRight"/>
          </w:pPr>
        </w:p>
      </w:tc>
      <w:tc>
        <w:tcPr>
          <w:tcW w:w="1548" w:type="dxa"/>
        </w:tcPr>
        <w:p w:rsidR="00A43ED8" w:rsidRDefault="00A43ED8">
          <w:pPr>
            <w:pStyle w:val="HeaderNumberRight"/>
            <w:ind w:right="17"/>
          </w:pPr>
        </w:p>
      </w:tc>
    </w:tr>
    <w:tr w:rsidR="00A43ED8">
      <w:trPr>
        <w:cantSplit/>
      </w:trPr>
      <w:tc>
        <w:tcPr>
          <w:tcW w:w="7258" w:type="dxa"/>
          <w:gridSpan w:val="2"/>
        </w:tcPr>
        <w:p w:rsidR="00A43ED8" w:rsidRPr="00370D59" w:rsidRDefault="00A43ED8" w:rsidP="00A410CD">
          <w:pPr>
            <w:pStyle w:val="HeaderSectionRight"/>
            <w:ind w:right="17"/>
          </w:pPr>
          <w:r>
            <w:t xml:space="preserve">Defined </w:t>
          </w:r>
          <w:r w:rsidR="00A410CD">
            <w:t>t</w:t>
          </w:r>
          <w:r>
            <w:t>erms</w:t>
          </w:r>
        </w:p>
      </w:tc>
    </w:tr>
  </w:tbl>
  <w:p w:rsidR="00A43ED8" w:rsidRDefault="00A43ED8">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partodd"/>
      <w:ind w:left="0" w:firstLine="0"/>
      <w:rPr>
        <w:i/>
      </w:rPr>
    </w:pPr>
    <w:r>
      <w:rPr>
        <w:i/>
      </w:rPr>
      <w:fldChar w:fldCharType="begin"/>
    </w:r>
    <w:r>
      <w:rPr>
        <w:i/>
      </w:rPr>
      <w:instrText xml:space="preserve"> Styleref "Name of Act/Reg" </w:instrText>
    </w:r>
    <w:r>
      <w:rPr>
        <w:i/>
      </w:rPr>
      <w:fldChar w:fldCharType="separate"/>
    </w:r>
    <w:r w:rsidR="000E770B">
      <w:rPr>
        <w:i/>
        <w:noProof/>
      </w:rPr>
      <w:t>W.A. Marine (Certificates of Competency and Safety Manning) Regulations 1983</w:t>
    </w:r>
    <w:r>
      <w:rPr>
        <w:i/>
      </w:rPr>
      <w:fldChar w:fldCharType="end"/>
    </w:r>
  </w:p>
  <w:p w:rsidR="00A43ED8" w:rsidRDefault="00A43ED8">
    <w:pPr>
      <w:pStyle w:val="headerpartodd"/>
      <w:ind w:left="0" w:firstLine="0"/>
      <w:rPr>
        <w:b w:val="0"/>
        <w:i/>
      </w:rPr>
    </w:pPr>
  </w:p>
  <w:p w:rsidR="00A43ED8" w:rsidRDefault="00A43ED8">
    <w:pPr>
      <w:pStyle w:val="headerpart"/>
    </w:pPr>
  </w:p>
  <w:p w:rsidR="00A43ED8" w:rsidRDefault="00A43ED8">
    <w:pPr>
      <w:pStyle w:val="headerpart"/>
    </w:pPr>
  </w:p>
  <w:p w:rsidR="00A43ED8" w:rsidRDefault="00A43ED8">
    <w:pPr>
      <w:pBdr>
        <w:bottom w:val="single" w:sz="6" w:space="1" w:color="auto"/>
      </w:pBdr>
      <w:rPr>
        <w:b/>
      </w:rPr>
    </w:pPr>
  </w:p>
  <w:p w:rsidR="00A43ED8" w:rsidRDefault="00A43ED8"/>
  <w:p w:rsidR="00A43ED8" w:rsidRDefault="00A43ED8"/>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ED8" w:rsidRDefault="00A43ED8">
    <w:pPr>
      <w:pStyle w:val="headerpartodd"/>
      <w:ind w:left="0" w:firstLine="0"/>
      <w:jc w:val="right"/>
      <w:rPr>
        <w:i/>
      </w:rPr>
    </w:pPr>
    <w:r>
      <w:rPr>
        <w:i/>
      </w:rPr>
      <w:fldChar w:fldCharType="begin"/>
    </w:r>
    <w:r>
      <w:rPr>
        <w:i/>
      </w:rPr>
      <w:instrText xml:space="preserve"> Styleref "Name of Act/Reg" </w:instrText>
    </w:r>
    <w:r>
      <w:rPr>
        <w:i/>
      </w:rPr>
      <w:fldChar w:fldCharType="separate"/>
    </w:r>
    <w:r w:rsidR="000E770B">
      <w:rPr>
        <w:i/>
        <w:noProof/>
      </w:rPr>
      <w:t>W.A. Marine (Certificates of Competency and Safety Manning) Regulations 1983</w:t>
    </w:r>
    <w:r>
      <w:rPr>
        <w:i/>
      </w:rPr>
      <w:fldChar w:fldCharType="end"/>
    </w:r>
  </w:p>
  <w:p w:rsidR="00A43ED8" w:rsidRDefault="00A43ED8">
    <w:pPr>
      <w:pStyle w:val="headerpartodd"/>
      <w:ind w:left="0" w:firstLine="0"/>
      <w:jc w:val="right"/>
      <w:rPr>
        <w:b w:val="0"/>
        <w:i/>
      </w:rPr>
    </w:pPr>
  </w:p>
  <w:p w:rsidR="00A43ED8" w:rsidRDefault="00A43ED8">
    <w:pPr>
      <w:pStyle w:val="headerpart"/>
      <w:jc w:val="right"/>
    </w:pPr>
  </w:p>
  <w:p w:rsidR="00A43ED8" w:rsidRDefault="00A43ED8">
    <w:pPr>
      <w:pStyle w:val="headerpart"/>
      <w:jc w:val="right"/>
    </w:pPr>
  </w:p>
  <w:p w:rsidR="00A43ED8" w:rsidRDefault="00A43ED8">
    <w:pPr>
      <w:pBdr>
        <w:bottom w:val="single" w:sz="6" w:space="1" w:color="auto"/>
      </w:pBdr>
      <w:jc w:val="right"/>
      <w:rPr>
        <w:b/>
      </w:rPr>
    </w:pPr>
  </w:p>
  <w:p w:rsidR="00A43ED8" w:rsidRDefault="00A43ED8"/>
  <w:p w:rsidR="00A43ED8" w:rsidRDefault="00A43E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8"/>
  </w:num>
  <w:num w:numId="27">
    <w:abstractNumId w:val="10"/>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60908"/>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s>
  <w:rsids>
    <w:rsidRoot w:val="00ED4288"/>
    <w:rsid w:val="0001037C"/>
    <w:rsid w:val="00011D42"/>
    <w:rsid w:val="000E770B"/>
    <w:rsid w:val="001021BA"/>
    <w:rsid w:val="00125DF8"/>
    <w:rsid w:val="001310C2"/>
    <w:rsid w:val="0019098A"/>
    <w:rsid w:val="001C199B"/>
    <w:rsid w:val="001D15DD"/>
    <w:rsid w:val="001E426B"/>
    <w:rsid w:val="00253AAF"/>
    <w:rsid w:val="00257FF2"/>
    <w:rsid w:val="002B3A48"/>
    <w:rsid w:val="002D588A"/>
    <w:rsid w:val="00303318"/>
    <w:rsid w:val="00370D59"/>
    <w:rsid w:val="003C0BA2"/>
    <w:rsid w:val="003C1B93"/>
    <w:rsid w:val="0042416B"/>
    <w:rsid w:val="0043449A"/>
    <w:rsid w:val="00494677"/>
    <w:rsid w:val="004F31B4"/>
    <w:rsid w:val="0057044E"/>
    <w:rsid w:val="005D4A42"/>
    <w:rsid w:val="0060790A"/>
    <w:rsid w:val="006A2CE0"/>
    <w:rsid w:val="006C1C98"/>
    <w:rsid w:val="00703109"/>
    <w:rsid w:val="007239A8"/>
    <w:rsid w:val="00771B67"/>
    <w:rsid w:val="007C0EF3"/>
    <w:rsid w:val="007D7447"/>
    <w:rsid w:val="007D7660"/>
    <w:rsid w:val="008470F9"/>
    <w:rsid w:val="00854447"/>
    <w:rsid w:val="009C4F3D"/>
    <w:rsid w:val="00A03794"/>
    <w:rsid w:val="00A045AB"/>
    <w:rsid w:val="00A10C18"/>
    <w:rsid w:val="00A35196"/>
    <w:rsid w:val="00A410CD"/>
    <w:rsid w:val="00A43ED8"/>
    <w:rsid w:val="00AF3746"/>
    <w:rsid w:val="00B05922"/>
    <w:rsid w:val="00B06E81"/>
    <w:rsid w:val="00B23546"/>
    <w:rsid w:val="00B65F54"/>
    <w:rsid w:val="00BA73F5"/>
    <w:rsid w:val="00CE20C3"/>
    <w:rsid w:val="00CF7CAC"/>
    <w:rsid w:val="00D25A16"/>
    <w:rsid w:val="00D71F81"/>
    <w:rsid w:val="00DA085B"/>
    <w:rsid w:val="00DF5454"/>
    <w:rsid w:val="00E232A0"/>
    <w:rsid w:val="00ED4288"/>
    <w:rsid w:val="00F064B2"/>
    <w:rsid w:val="00F647D7"/>
    <w:rsid w:val="00F84FE8"/>
    <w:rsid w:val="00FD7D78"/>
    <w:rsid w:val="00FE580A"/>
    <w:rsid w:val="00FF2D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sid w:val="007C0EF3"/>
    <w:rPr>
      <w:rFonts w:ascii="Tahoma" w:hAnsi="Tahoma" w:cs="Tahoma"/>
      <w:sz w:val="16"/>
      <w:szCs w:val="16"/>
    </w:rPr>
  </w:style>
  <w:style w:type="character" w:customStyle="1" w:styleId="BalloonTextChar">
    <w:name w:val="Balloon Text Char"/>
    <w:basedOn w:val="DefaultParagraphFont"/>
    <w:link w:val="BalloonText"/>
    <w:rsid w:val="007C0E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sid w:val="007C0EF3"/>
    <w:rPr>
      <w:rFonts w:ascii="Tahoma" w:hAnsi="Tahoma" w:cs="Tahoma"/>
      <w:sz w:val="16"/>
      <w:szCs w:val="16"/>
    </w:rPr>
  </w:style>
  <w:style w:type="character" w:customStyle="1" w:styleId="BalloonTextChar">
    <w:name w:val="Balloon Text Char"/>
    <w:basedOn w:val="DefaultParagraphFont"/>
    <w:link w:val="BalloonText"/>
    <w:rsid w:val="007C0E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jpe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46BA1-1D73-4C99-841F-CF86ED37A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15583</Words>
  <Characters>79474</Characters>
  <Application>Microsoft Office Word</Application>
  <DocSecurity>0</DocSecurity>
  <Lines>3311</Lines>
  <Paragraphs>1697</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Company>Ministry of Justice</Company>
  <LinksUpToDate>false</LinksUpToDate>
  <CharactersWithSpaces>93360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1983 - 05-c0-00</dc:title>
  <dc:subject>SubIF_W</dc:subject>
  <dc:creator>Matthew Pether</dc:creator>
  <cp:lastModifiedBy>svcMRProcess</cp:lastModifiedBy>
  <cp:revision>4</cp:revision>
  <cp:lastPrinted>2013-03-28T00:04:00Z</cp:lastPrinted>
  <dcterms:created xsi:type="dcterms:W3CDTF">2014-05-30T03:34:00Z</dcterms:created>
  <dcterms:modified xsi:type="dcterms:W3CDTF">2014-05-30T03:34:00Z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4838</vt:i4>
  </property>
  <property fmtid="{D5CDD505-2E9C-101B-9397-08002B2CF9AE}" pid="6" name="AsAtDate">
    <vt:lpwstr>30 May 2014</vt:lpwstr>
  </property>
  <property fmtid="{D5CDD505-2E9C-101B-9397-08002B2CF9AE}" pid="7" name="Suffix">
    <vt:lpwstr>05-c0-00</vt:lpwstr>
  </property>
  <property fmtid="{D5CDD505-2E9C-101B-9397-08002B2CF9AE}" pid="8" name="ReprintNo">
    <vt:lpwstr>5</vt:lpwstr>
  </property>
  <property fmtid="{D5CDD505-2E9C-101B-9397-08002B2CF9AE}" pid="9" name="ReprintedAsAt">
    <vt:filetime>2013-04-04T16:00:00Z</vt:filetime>
  </property>
</Properties>
</file>