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_Toc422122857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_Toc422122858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_Toc422122859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_Toc422122861 \h </w:instrText>
      </w:r>
      <w:r>
        <w:fldChar w:fldCharType="separate"/>
      </w:r>
      <w:r>
        <w:t>1</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_Toc422122862 \h </w:instrText>
      </w:r>
      <w:r>
        <w:fldChar w:fldCharType="separate"/>
      </w:r>
      <w:r>
        <w:t>1</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_Toc422122863 \h </w:instrText>
      </w:r>
      <w:r>
        <w:fldChar w:fldCharType="separate"/>
      </w:r>
      <w:r>
        <w:t>1</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_Toc422122864 \h </w:instrText>
      </w:r>
      <w:r>
        <w:fldChar w:fldCharType="separate"/>
      </w:r>
      <w:r>
        <w:t>1</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_Toc422122865 \h </w:instrText>
      </w:r>
      <w:r>
        <w:fldChar w:fldCharType="separate"/>
      </w:r>
      <w:r>
        <w:t>1</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_Toc422122866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w:t>
      </w:r>
      <w:r>
        <w:tab/>
      </w:r>
      <w:r>
        <w:fldChar w:fldCharType="begin"/>
      </w:r>
      <w:r>
        <w:instrText xml:space="preserve"> PAGEREF _Toc422122868 \h </w:instrText>
      </w:r>
      <w:r>
        <w:fldChar w:fldCharType="separate"/>
      </w:r>
      <w:r>
        <w:t>1</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_Toc422122869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_Toc422122871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422122856"/>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22122857"/>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6" w:name="_Toc422122858"/>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7" w:name="_Toc422122859"/>
      <w:r>
        <w:rPr>
          <w:rStyle w:val="CharSectno"/>
        </w:rPr>
        <w:t>3</w:t>
      </w:r>
      <w:r>
        <w:t>.</w:t>
      </w:r>
      <w:r>
        <w:tab/>
        <w:t>Terms used</w:t>
      </w:r>
      <w:bookmarkEnd w:id="7"/>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8" w:name="_Toc422122860"/>
      <w:r>
        <w:rPr>
          <w:rStyle w:val="CharPartNo"/>
        </w:rPr>
        <w:t>Part 2</w:t>
      </w:r>
      <w:r>
        <w:rPr>
          <w:rStyle w:val="CharDivNo"/>
        </w:rPr>
        <w:t> </w:t>
      </w:r>
      <w:r>
        <w:t>—</w:t>
      </w:r>
      <w:r>
        <w:rPr>
          <w:rStyle w:val="CharDivText"/>
        </w:rPr>
        <w:t> </w:t>
      </w:r>
      <w:r>
        <w:rPr>
          <w:rStyle w:val="CharPartText"/>
        </w:rPr>
        <w:t>Western Australian Photo Card</w:t>
      </w:r>
      <w:bookmarkEnd w:id="8"/>
    </w:p>
    <w:p>
      <w:pPr>
        <w:pStyle w:val="Heading5"/>
      </w:pPr>
      <w:bookmarkStart w:id="9" w:name="_Toc422122861"/>
      <w:r>
        <w:rPr>
          <w:rStyle w:val="CharSectno"/>
        </w:rPr>
        <w:t>4</w:t>
      </w:r>
      <w:r>
        <w:t>.</w:t>
      </w:r>
      <w:r>
        <w:tab/>
        <w:t>Replacement photo cards</w:t>
      </w:r>
      <w:bookmarkEnd w:id="9"/>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0" w:name="_Toc422122862"/>
      <w:r>
        <w:rPr>
          <w:rStyle w:val="CharSectno"/>
        </w:rPr>
        <w:t>5</w:t>
      </w:r>
      <w:r>
        <w:t>.</w:t>
      </w:r>
      <w:r>
        <w:tab/>
        <w:t>Additional photo cards</w:t>
      </w:r>
      <w:bookmarkEnd w:id="10"/>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1" w:name="_Toc422122863"/>
      <w:r>
        <w:rPr>
          <w:rStyle w:val="CharSectno"/>
        </w:rPr>
        <w:t>6</w:t>
      </w:r>
      <w:r>
        <w:t>.</w:t>
      </w:r>
      <w:r>
        <w:tab/>
        <w:t>Duration of photo card</w:t>
      </w:r>
      <w:bookmarkEnd w:id="11"/>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2" w:name="_Toc422122864"/>
      <w:r>
        <w:rPr>
          <w:rStyle w:val="CharSectno"/>
        </w:rPr>
        <w:t>7</w:t>
      </w:r>
      <w:r>
        <w:t>.</w:t>
      </w:r>
      <w:r>
        <w:tab/>
        <w:t>Fees under s. 5(3)(c)</w:t>
      </w:r>
      <w:bookmarkEnd w:id="12"/>
    </w:p>
    <w:p>
      <w:pPr>
        <w:pStyle w:val="Subsection"/>
      </w:pPr>
      <w:r>
        <w:tab/>
      </w:r>
      <w:r>
        <w:tab/>
        <w:t>The fees specified in the Table are prescribed for the purposes of section 5(3)(c).</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3119"/>
        <w:gridCol w:w="2126"/>
      </w:tblGrid>
      <w:tr>
        <w:trPr>
          <w:cantSplit/>
          <w:tblHeader/>
        </w:trPr>
        <w:tc>
          <w:tcPr>
            <w:tcW w:w="822"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2126" w:type="dxa"/>
          </w:tcPr>
          <w:p>
            <w:pPr>
              <w:pStyle w:val="TableNAm"/>
              <w:jc w:val="center"/>
              <w:rPr>
                <w:b/>
                <w:bCs/>
              </w:rPr>
            </w:pPr>
            <w:r>
              <w:rPr>
                <w:b/>
                <w:bCs/>
              </w:rPr>
              <w:t>Fee</w:t>
            </w:r>
          </w:p>
        </w:tc>
      </w:tr>
      <w:tr>
        <w:trPr>
          <w:cantSplit/>
        </w:trPr>
        <w:tc>
          <w:tcPr>
            <w:tcW w:w="822" w:type="dxa"/>
          </w:tcPr>
          <w:p>
            <w:pPr>
              <w:pStyle w:val="TableNAm"/>
            </w:pPr>
            <w:r>
              <w:t>1.</w:t>
            </w:r>
          </w:p>
        </w:tc>
        <w:tc>
          <w:tcPr>
            <w:tcW w:w="3119" w:type="dxa"/>
          </w:tcPr>
          <w:p>
            <w:pPr>
              <w:pStyle w:val="TableNAm"/>
            </w:pPr>
            <w:r>
              <w:t>Application for, and issue of, a photo card other than a photo card referred to in item 2 or 3</w:t>
            </w:r>
          </w:p>
        </w:tc>
        <w:tc>
          <w:tcPr>
            <w:tcW w:w="2126" w:type="dxa"/>
          </w:tcPr>
          <w:p>
            <w:pPr>
              <w:pStyle w:val="TableNAm"/>
              <w:jc w:val="center"/>
            </w:pPr>
            <w:r>
              <w:br/>
            </w:r>
            <w:r>
              <w:br/>
            </w:r>
            <w:r>
              <w:br/>
              <w:t>$40.50</w:t>
            </w:r>
          </w:p>
        </w:tc>
      </w:tr>
      <w:tr>
        <w:trPr>
          <w:cantSplit/>
        </w:trPr>
        <w:tc>
          <w:tcPr>
            <w:tcW w:w="822" w:type="dxa"/>
          </w:tcPr>
          <w:p>
            <w:pPr>
              <w:pStyle w:val="TableNAm"/>
            </w:pPr>
            <w:r>
              <w:t>2.</w:t>
            </w:r>
          </w:p>
        </w:tc>
        <w:tc>
          <w:tcPr>
            <w:tcW w:w="3119" w:type="dxa"/>
          </w:tcPr>
          <w:p>
            <w:pPr>
              <w:pStyle w:val="TableNAm"/>
            </w:pPr>
            <w:r>
              <w:t>Application for, and issue of, a replacement photo card in accordance with r. 4</w:t>
            </w:r>
          </w:p>
        </w:tc>
        <w:tc>
          <w:tcPr>
            <w:tcW w:w="2126" w:type="dxa"/>
          </w:tcPr>
          <w:p>
            <w:pPr>
              <w:pStyle w:val="TableNAm"/>
              <w:jc w:val="center"/>
            </w:pPr>
            <w:r>
              <w:br/>
            </w:r>
            <w:r>
              <w:br/>
              <w:t>$35.40</w:t>
            </w:r>
          </w:p>
        </w:tc>
      </w:tr>
      <w:tr>
        <w:trPr>
          <w:cantSplit/>
        </w:trPr>
        <w:tc>
          <w:tcPr>
            <w:tcW w:w="822" w:type="dxa"/>
          </w:tcPr>
          <w:p>
            <w:pPr>
              <w:pStyle w:val="TableNAm"/>
            </w:pPr>
            <w:r>
              <w:t>3.</w:t>
            </w:r>
          </w:p>
        </w:tc>
        <w:tc>
          <w:tcPr>
            <w:tcW w:w="3119" w:type="dxa"/>
          </w:tcPr>
          <w:p>
            <w:pPr>
              <w:pStyle w:val="TableNAm"/>
            </w:pPr>
            <w:r>
              <w:t>Application for, and issue of, an additional photo card in accordance with r. 5</w:t>
            </w:r>
          </w:p>
        </w:tc>
        <w:tc>
          <w:tcPr>
            <w:tcW w:w="2126" w:type="dxa"/>
          </w:tcPr>
          <w:p>
            <w:pPr>
              <w:pStyle w:val="TableNAm"/>
              <w:jc w:val="center"/>
            </w:pPr>
            <w:r>
              <w:br/>
            </w:r>
            <w:r>
              <w:br/>
              <w:t>$35.40</w:t>
            </w:r>
          </w:p>
        </w:tc>
      </w:tr>
    </w:tbl>
    <w:p>
      <w:pPr>
        <w:pStyle w:val="Heading5"/>
      </w:pPr>
      <w:bookmarkStart w:id="13" w:name="_Toc422122865"/>
      <w:r>
        <w:rPr>
          <w:rStyle w:val="CharSectno"/>
        </w:rPr>
        <w:t>8</w:t>
      </w:r>
      <w:r>
        <w:t>.</w:t>
      </w:r>
      <w:r>
        <w:tab/>
        <w:t>Stolen, lost or destroyed photo cards</w:t>
      </w:r>
      <w:bookmarkEnd w:id="13"/>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14" w:name="_Toc422122866"/>
      <w:r>
        <w:rPr>
          <w:rStyle w:val="CharSectno"/>
        </w:rPr>
        <w:t>9</w:t>
      </w:r>
      <w:r>
        <w:t>.</w:t>
      </w:r>
      <w:r>
        <w:tab/>
        <w:t>Change of cardholder’s address</w:t>
      </w:r>
      <w:bookmarkEnd w:id="14"/>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15" w:name="_Toc422122867"/>
      <w:r>
        <w:rPr>
          <w:rStyle w:val="CharPartNo"/>
        </w:rPr>
        <w:t>Part 3</w:t>
      </w:r>
      <w:r>
        <w:rPr>
          <w:rStyle w:val="CharDivNo"/>
        </w:rPr>
        <w:t> </w:t>
      </w:r>
      <w:r>
        <w:t>—</w:t>
      </w:r>
      <w:r>
        <w:rPr>
          <w:rStyle w:val="CharDivText"/>
        </w:rPr>
        <w:t> </w:t>
      </w:r>
      <w:r>
        <w:rPr>
          <w:rStyle w:val="CharPartText"/>
        </w:rPr>
        <w:t>Information management</w:t>
      </w:r>
      <w:bookmarkEnd w:id="15"/>
    </w:p>
    <w:p>
      <w:pPr>
        <w:pStyle w:val="Heading5"/>
      </w:pPr>
      <w:bookmarkStart w:id="16" w:name="_Toc422122868"/>
      <w:r>
        <w:rPr>
          <w:rStyle w:val="CharSectno"/>
        </w:rPr>
        <w:t>10</w:t>
      </w:r>
      <w:r>
        <w:t>.</w:t>
      </w:r>
      <w:r>
        <w:tab/>
        <w:t>Disclosure of photo card information</w:t>
      </w:r>
      <w:bookmarkEnd w:id="16"/>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and Crime Commission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Heading5"/>
      </w:pPr>
      <w:bookmarkStart w:id="17" w:name="_Toc422122869"/>
      <w:r>
        <w:rPr>
          <w:rStyle w:val="CharSectno"/>
        </w:rPr>
        <w:t>11</w:t>
      </w:r>
      <w:r>
        <w:t>.</w:t>
      </w:r>
      <w:r>
        <w:tab/>
        <w:t>Disclosure of photographs</w:t>
      </w:r>
      <w:bookmarkEnd w:id="17"/>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and Crime Commission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8" w:name="_Toc422122870"/>
      <w:r>
        <w:t>Notes</w:t>
      </w:r>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Photo Card Regulations 2014</w:t>
      </w:r>
      <w:r>
        <w:rPr>
          <w:snapToGrid w:val="0"/>
        </w:rPr>
        <w:t xml:space="preserve">.  The following table contains information about those regulations. </w:t>
      </w:r>
    </w:p>
    <w:p>
      <w:pPr>
        <w:pStyle w:val="nHeading3"/>
      </w:pPr>
      <w:bookmarkStart w:id="19" w:name="_Toc422122871"/>
      <w:r>
        <w:t>Compilation table</w:t>
      </w:r>
      <w:bookmarkEnd w:id="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snapToGrid w:val="0"/>
              </w:rPr>
              <w:t>Western Australian Photo Card Regulations 2014</w:t>
            </w:r>
          </w:p>
        </w:tc>
        <w:tc>
          <w:tcPr>
            <w:tcW w:w="1276" w:type="dxa"/>
          </w:tcPr>
          <w:p>
            <w:pPr>
              <w:pStyle w:val="nTable"/>
              <w:spacing w:after="40"/>
            </w:pPr>
            <w:r>
              <w:t>18 Jun 2014 p. 2011</w:t>
            </w:r>
            <w:r>
              <w:noBreakHyphen/>
              <w:t>20</w:t>
            </w:r>
          </w:p>
        </w:tc>
        <w:tc>
          <w:tcPr>
            <w:tcW w:w="2693" w:type="dxa"/>
          </w:tcPr>
          <w:p>
            <w:pPr>
              <w:pStyle w:val="nTable"/>
              <w:spacing w:after="40"/>
            </w:pPr>
            <w:r>
              <w:t>1 Jul 2014 (see r. 2 and </w:t>
            </w:r>
            <w:r>
              <w:rPr>
                <w:i/>
              </w:rPr>
              <w:t>Gazette</w:t>
            </w:r>
            <w:r>
              <w:t xml:space="preserve"> 17 Jun 2014 p. 1955)</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4(1), 5(1)</w:t>
      </w:r>
    </w:p>
    <w:p>
      <w:pPr>
        <w:pStyle w:val="DefinedTerms"/>
      </w:pPr>
      <w:r>
        <w:t>current photo card</w:t>
      </w:r>
      <w:r>
        <w:tab/>
        <w:t>3</w:t>
      </w:r>
    </w:p>
    <w:p>
      <w:pPr>
        <w:pStyle w:val="DefinedTerms"/>
      </w:pPr>
      <w:r>
        <w:t>other card</w:t>
      </w:r>
      <w:r>
        <w:tab/>
        <w:t>6(5)</w:t>
      </w:r>
    </w:p>
    <w:p>
      <w:pPr>
        <w:pStyle w:val="DefinedTerms"/>
      </w:pPr>
      <w:r>
        <w:t>replaced card</w:t>
      </w:r>
      <w:r>
        <w:tab/>
        <w:t>6(4)</w:t>
      </w:r>
    </w:p>
    <w:p>
      <w:pPr>
        <w:pStyle w:val="DefinedTerms"/>
      </w:pPr>
      <w:r>
        <w:t>section</w:t>
      </w:r>
      <w:r>
        <w:tab/>
        <w:t>3</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C51140A"/>
    <w:multiLevelType w:val="hybridMultilevel"/>
    <w:tmpl w:val="D77ADD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4"/>
  </w:num>
  <w:num w:numId="18">
    <w:abstractNumId w:val="32"/>
  </w:num>
  <w:num w:numId="19">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5090956"/>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23BFD-87C4-41AE-8FB2-5E5298898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1365</Words>
  <Characters>6721</Characters>
  <Application>Microsoft Office Word</Application>
  <DocSecurity>0</DocSecurity>
  <Lines>240</Lines>
  <Paragraphs>158</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7928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2014 - 00-a0-01</dc:title>
  <dc:subject>Subsidiary Legislation</dc:subject>
  <dc:creator>svcMRProcess</dc:creator>
  <dc:description>V1.1</dc:description>
  <cp:lastModifiedBy>svcMRProcess</cp:lastModifiedBy>
  <cp:revision>4</cp:revision>
  <cp:lastPrinted>2014-05-14T09:06:00Z</cp:lastPrinted>
  <dcterms:created xsi:type="dcterms:W3CDTF">2015-06-15T01:15:00Z</dcterms:created>
  <dcterms:modified xsi:type="dcterms:W3CDTF">2015-06-15T01:15:00Z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CommencementDate">
    <vt:lpwstr>20140701</vt:lpwstr>
  </property>
  <property fmtid="{D5CDD505-2E9C-101B-9397-08002B2CF9AE}" pid="4" name="DocumentType">
    <vt:lpwstr>Reg</vt:lpwstr>
  </property>
  <property fmtid="{D5CDD505-2E9C-101B-9397-08002B2CF9AE}" pid="5" name="AsAtDate">
    <vt:lpwstr>01 Jul 2014</vt:lpwstr>
  </property>
  <property fmtid="{D5CDD505-2E9C-101B-9397-08002B2CF9AE}" pid="6" name="Suffix">
    <vt:lpwstr>00-a0-01</vt:lpwstr>
  </property>
</Properties>
</file>