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_Toc33651259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_Toc33651260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_Toc33651261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_Toc33651262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_Toc33651263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_Toc33651264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_Toc33651265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_Toc33651266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_Toc33651267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_Toc33651268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_Toc33651269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_Toc33651270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_Toc33651271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_Toc33651272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_Toc33651273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_Toc33651274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_Toc33651275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_Toc33651276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_Toc33651277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_Toc33651278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_Toc33651279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_Toc33651280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_Toc33651281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_Toc33651282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_Toc33651283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_Toc33651284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_Toc33651285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_Toc33651286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_Toc33651287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_Toc33651288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_Toc33651289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_Toc33651290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_Toc33651291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_Toc33651292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_Toc33651293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_Toc33651294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_Toc33651295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_Toc33651296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_Toc33651297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_Toc33651298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_Toc33651299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_Toc33651300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_Toc33651301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_Toc33651302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_Toc33651303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_Toc33651304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_Toc33651305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_Toc33651306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_Toc33651307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_Toc33651308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_Toc33651309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_Toc33651310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_Toc33651311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_Toc33651312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_Toc33651313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_Toc33651314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_Toc33651315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_Toc33651316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_Toc33651317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_Toc33651318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_Toc33651319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_Toc33651320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_Toc33651321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_Toc33651322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_Toc33651323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_Toc33651324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_Toc33651325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_Toc33651326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_Toc33651327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_Toc33651328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_Toc33651329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_Toc33651330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_Toc33651331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_Toc33651332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_Toc33651333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_Toc33651334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_Toc33651335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_Toc33651336 \h </w:instrText>
      </w:r>
      <w:r>
        <w:fldChar w:fldCharType="separate"/>
      </w:r>
      <w:r>
        <w:t>66</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_Toc33651337 \h </w:instrText>
      </w:r>
      <w:r>
        <w:fldChar w:fldCharType="separate"/>
      </w:r>
      <w:r>
        <w:t>68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_Toc33651338 \h </w:instrText>
      </w:r>
      <w:r>
        <w:fldChar w:fldCharType="separate"/>
      </w:r>
      <w:r>
        <w:t>69</w:t>
      </w:r>
      <w:r>
        <w:fldChar w:fldCharType="end"/>
      </w:r>
    </w:p>
    <w:p>
      <w:pPr>
        <w:pStyle w:val="TOC2"/>
        <w:tabs>
          <w:tab w:val="right" w:pos="7086"/>
        </w:tabs>
        <w:rPr>
          <w:rFonts w:asciiTheme="minorHAnsi" w:eastAsiaTheme="minorEastAsia" w:hAnsiTheme="minorHAnsi" w:cstheme="minorBidi"/>
          <w:b w:val="0"/>
          <w:sz w:val="22"/>
          <w:szCs w:val="22"/>
        </w:rPr>
      </w:pPr>
      <w:r>
        <w:t>Schedule 1</w:t>
      </w:r>
    </w:p>
    <w:p>
      <w:pPr>
        <w:pStyle w:val="TOC2"/>
        <w:tabs>
          <w:tab w:val="right" w:pos="7086"/>
        </w:tabs>
        <w:rPr>
          <w:rFonts w:asciiTheme="minorHAnsi" w:eastAsiaTheme="minorEastAsia" w:hAnsiTheme="minorHAnsi" w:cstheme="minorBidi"/>
          <w:b w:val="0"/>
          <w:sz w:val="22"/>
          <w:szCs w:val="22"/>
        </w:rPr>
      </w:pPr>
      <w:r>
        <w:t>Forms</w:t>
      </w:r>
    </w:p>
    <w:p>
      <w:pPr>
        <w:pStyle w:val="TOC2"/>
        <w:tabs>
          <w:tab w:val="right" w:pos="7086"/>
        </w:tabs>
        <w:rPr>
          <w:rFonts w:asciiTheme="minorHAnsi" w:eastAsiaTheme="minorEastAsia" w:hAnsiTheme="minorHAnsi" w:cstheme="minorBidi"/>
          <w:b w:val="0"/>
          <w:sz w:val="22"/>
          <w:szCs w:val="22"/>
        </w:rPr>
      </w:pPr>
      <w:r>
        <w:t>Schedule 2</w:t>
      </w:r>
    </w:p>
    <w:p>
      <w:pPr>
        <w:pStyle w:val="TOC2"/>
        <w:tabs>
          <w:tab w:val="right" w:pos="7086"/>
        </w:tabs>
        <w:rPr>
          <w:rFonts w:asciiTheme="minorHAnsi" w:eastAsiaTheme="minorEastAsia" w:hAnsiTheme="minorHAnsi" w:cstheme="minorBidi"/>
          <w:b w:val="0"/>
          <w:sz w:val="22"/>
          <w:szCs w:val="22"/>
        </w:rPr>
      </w:pPr>
      <w:r>
        <w:t>Details of applicant</w:t>
      </w:r>
    </w:p>
    <w:p>
      <w:pPr>
        <w:pStyle w:val="TOC2"/>
        <w:tabs>
          <w:tab w:val="right" w:pos="7086"/>
        </w:tabs>
        <w:rPr>
          <w:rFonts w:asciiTheme="minorHAnsi" w:eastAsiaTheme="minorEastAsia" w:hAnsiTheme="minorHAnsi" w:cstheme="minorBidi"/>
          <w:b w:val="0"/>
          <w:sz w:val="22"/>
          <w:szCs w:val="22"/>
        </w:rPr>
      </w:pPr>
      <w:r>
        <w:t>Schedule 3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_Toc33651345 \h </w:instrText>
      </w:r>
      <w:r>
        <w:fldChar w:fldCharType="separate"/>
      </w:r>
      <w:r>
        <w:t>90</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3651259"/>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3651260"/>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3651261"/>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3651262"/>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3651263"/>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3651264"/>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3651265"/>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365126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3651267"/>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3651268"/>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3651269"/>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365127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3651271"/>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33651272"/>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3651273"/>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3651274"/>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3651275"/>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3651276"/>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3651277"/>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33651278"/>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33651279"/>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33651280"/>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3651281"/>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3651282"/>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33651283"/>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3651284"/>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3651285"/>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3651286"/>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33651287"/>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3651288"/>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33651289"/>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33651290"/>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33651291"/>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3651292"/>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3651293"/>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33651294"/>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33651295"/>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33651296"/>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33651297"/>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33651298"/>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33651299"/>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33651300"/>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33651301"/>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3651302"/>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3651303"/>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3651304"/>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3651305"/>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3651306"/>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33651307"/>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33651308"/>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33651309"/>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33651310"/>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33651311"/>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33651312"/>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33651313"/>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 27 Jun 2014 p. 2355.]</w:t>
      </w:r>
    </w:p>
    <w:p>
      <w:pPr>
        <w:pStyle w:val="Heading5"/>
        <w:rPr>
          <w:snapToGrid w:val="0"/>
        </w:rPr>
      </w:pPr>
      <w:bookmarkStart w:id="56" w:name="_Toc33651314"/>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240"/>
        <w:rPr>
          <w:snapToGrid w:val="0"/>
        </w:rPr>
      </w:pPr>
      <w:bookmarkStart w:id="57" w:name="_Toc33651315"/>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33651316"/>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33651317"/>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3651318"/>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3651319"/>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3651320"/>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3651321"/>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3651322"/>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3651323"/>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3651324"/>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365132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3651326"/>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33651327"/>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4005"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3651328"/>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3651329"/>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3651330"/>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33651331"/>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3651332"/>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3651333"/>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33651334"/>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3651335"/>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33651336"/>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79" w:name="_Toc33651337"/>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33651338"/>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3651339"/>
      <w:r>
        <w:rPr>
          <w:rStyle w:val="CharSchNo"/>
        </w:rPr>
        <w:t>Schedule 1</w:t>
      </w:r>
      <w:bookmarkEnd w:id="81"/>
    </w:p>
    <w:p>
      <w:pPr>
        <w:pStyle w:val="yShoulderClause"/>
        <w:spacing w:before="60"/>
        <w:rPr>
          <w:snapToGrid w:val="0"/>
        </w:rPr>
      </w:pPr>
      <w:r>
        <w:rPr>
          <w:snapToGrid w:val="0"/>
        </w:rPr>
        <w:t>[Regulation 3]</w:t>
      </w:r>
    </w:p>
    <w:p>
      <w:pPr>
        <w:pStyle w:val="yHeading2"/>
        <w:outlineLvl w:val="9"/>
      </w:pPr>
      <w:bookmarkStart w:id="82" w:name="_Toc33651340"/>
      <w:r>
        <w:rPr>
          <w:rStyle w:val="CharSchText"/>
        </w:rPr>
        <w:t>Forms</w:t>
      </w:r>
      <w:bookmarkEnd w:id="82"/>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3" w:name="_Toc33651341"/>
      <w:r>
        <w:rPr>
          <w:rStyle w:val="CharSchNo"/>
        </w:rPr>
        <w:t>Schedule 2</w:t>
      </w:r>
      <w:bookmarkEnd w:id="83"/>
    </w:p>
    <w:p>
      <w:pPr>
        <w:pStyle w:val="yShoulderClause"/>
        <w:spacing w:before="60"/>
        <w:rPr>
          <w:snapToGrid w:val="0"/>
        </w:rPr>
      </w:pPr>
      <w:r>
        <w:rPr>
          <w:snapToGrid w:val="0"/>
        </w:rPr>
        <w:t>[Regulation 13]</w:t>
      </w:r>
    </w:p>
    <w:p>
      <w:pPr>
        <w:pStyle w:val="yHeading2"/>
        <w:spacing w:before="120" w:after="80"/>
      </w:pPr>
      <w:bookmarkStart w:id="84" w:name="_Toc33651342"/>
      <w:r>
        <w:rPr>
          <w:rStyle w:val="CharSchText"/>
        </w:rPr>
        <w:t>Details of applicant</w:t>
      </w:r>
      <w:bookmarkEnd w:id="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5" w:name="_Toc33651343"/>
      <w:r>
        <w:rPr>
          <w:rStyle w:val="CharSchNo"/>
        </w:rPr>
        <w:t>Schedule 3</w:t>
      </w:r>
      <w:r>
        <w:rPr>
          <w:rStyle w:val="CharSDivNo"/>
        </w:rPr>
        <w:t> </w:t>
      </w:r>
      <w:r>
        <w:t>—</w:t>
      </w:r>
      <w:r>
        <w:rPr>
          <w:rStyle w:val="CharSDivText"/>
        </w:rPr>
        <w:t> </w:t>
      </w:r>
      <w:r>
        <w:rPr>
          <w:rStyle w:val="CharSchText"/>
        </w:rPr>
        <w:t>Fees</w:t>
      </w:r>
      <w:bookmarkEnd w:id="8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86" w:name="_Toc33651344"/>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3651345"/>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Liquor Control Amendment Regulations (No. 2) 2014</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88" w:name="_Toc33651346"/>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6403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578AD-194A-4568-81DE-FBD3CF988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25530</Words>
  <Characters>122290</Characters>
  <Application>Microsoft Office Word</Application>
  <DocSecurity>0</DocSecurity>
  <Lines>4367</Lines>
  <Paragraphs>2548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1989 - 12-c0-00</dc:title>
  <dc:subject/>
  <dc:creator/>
  <cp:keywords/>
  <dc:description/>
  <cp:lastModifiedBy>svcMRProcess</cp:lastModifiedBy>
  <cp:revision>4</cp:revision>
  <cp:lastPrinted>2014-03-20T00:52:00Z</cp:lastPrinted>
  <dcterms:created xsi:type="dcterms:W3CDTF">2020-02-26T15:14:00Z</dcterms:created>
  <dcterms:modified xsi:type="dcterms:W3CDTF">2020-02-26T15:14:00Z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20140628</vt:lpwstr>
  </property>
  <property fmtid="{D5CDD505-2E9C-101B-9397-08002B2CF9AE}" pid="4" name="DocumentType">
    <vt:lpwstr>Reg</vt:lpwstr>
  </property>
  <property fmtid="{D5CDD505-2E9C-101B-9397-08002B2CF9AE}" pid="5" name="OwlsUID">
    <vt:i4>4569</vt:i4>
  </property>
  <property fmtid="{D5CDD505-2E9C-101B-9397-08002B2CF9AE}" pid="6" name="AsAtDate">
    <vt:lpwstr>28 Jun 2014</vt:lpwstr>
  </property>
  <property fmtid="{D5CDD505-2E9C-101B-9397-08002B2CF9AE}" pid="7" name="Suffix">
    <vt:lpwstr>12-c0-00</vt:lpwstr>
  </property>
  <property fmtid="{D5CDD505-2E9C-101B-9397-08002B2CF9AE}" pid="8" name="ReprintNo">
    <vt:lpwstr>12</vt:lpwstr>
  </property>
  <property fmtid="{D5CDD505-2E9C-101B-9397-08002B2CF9AE}" pid="9" name="ReprintedAsAt">
    <vt:filetime>2014-03-13T16:00:00Z</vt:filetime>
  </property>
</Properties>
</file>