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Associations Incorporation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spacing w:after="280"/>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_Toc146686435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_Toc146686436 \h </w:instrText>
      </w:r>
      <w:r>
        <w:fldChar w:fldCharType="separate"/>
      </w:r>
      <w:r>
        <w:t>1</w:t>
      </w:r>
      <w:r>
        <w:fldChar w:fldCharType="end"/>
      </w:r>
    </w:p>
    <w:p>
      <w:pPr>
        <w:pStyle w:val="TOC8"/>
        <w:rPr>
          <w:sz w:val="24"/>
        </w:rPr>
      </w:pPr>
      <w:r>
        <w:t>3.</w:t>
      </w:r>
      <w:r>
        <w:tab/>
        <w:t>Interpretation</w:t>
      </w:r>
      <w:r>
        <w:tab/>
      </w:r>
      <w:r>
        <w:fldChar w:fldCharType="begin"/>
      </w:r>
      <w:r>
        <w:instrText xml:space="preserve"> PAGEREF _Toc146686437 \h </w:instrText>
      </w:r>
      <w:r>
        <w:fldChar w:fldCharType="separate"/>
      </w:r>
      <w:r>
        <w:t>1</w:t>
      </w:r>
      <w:r>
        <w:fldChar w:fldCharType="end"/>
      </w:r>
    </w:p>
    <w:p>
      <w:pPr>
        <w:pStyle w:val="TOC8"/>
        <w:rPr>
          <w:sz w:val="24"/>
        </w:rPr>
      </w:pPr>
      <w:r>
        <w:t>4</w:t>
      </w:r>
      <w:r>
        <w:rPr>
          <w:snapToGrid w:val="0"/>
        </w:rPr>
        <w:t>.</w:t>
      </w:r>
      <w:r>
        <w:rPr>
          <w:snapToGrid w:val="0"/>
        </w:rPr>
        <w:tab/>
        <w:t>Application for approval of purpose</w:t>
      </w:r>
      <w:r>
        <w:tab/>
      </w:r>
      <w:r>
        <w:fldChar w:fldCharType="begin"/>
      </w:r>
      <w:r>
        <w:instrText xml:space="preserve"> PAGEREF _Toc146686438 \h </w:instrText>
      </w:r>
      <w:r>
        <w:fldChar w:fldCharType="separate"/>
      </w:r>
      <w:r>
        <w:t>1</w:t>
      </w:r>
      <w:r>
        <w:fldChar w:fldCharType="end"/>
      </w:r>
    </w:p>
    <w:p>
      <w:pPr>
        <w:pStyle w:val="TOC8"/>
        <w:rPr>
          <w:sz w:val="24"/>
        </w:rPr>
      </w:pPr>
      <w:r>
        <w:t>6.</w:t>
      </w:r>
      <w:r>
        <w:tab/>
        <w:t>Applied provisions — voluntary winding up</w:t>
      </w:r>
      <w:r>
        <w:tab/>
      </w:r>
      <w:r>
        <w:fldChar w:fldCharType="begin"/>
      </w:r>
      <w:r>
        <w:instrText xml:space="preserve"> PAGEREF _Toc146686439 \h </w:instrText>
      </w:r>
      <w:r>
        <w:fldChar w:fldCharType="separate"/>
      </w:r>
      <w:r>
        <w:t>2</w:t>
      </w:r>
      <w:r>
        <w:fldChar w:fldCharType="end"/>
      </w:r>
    </w:p>
    <w:p>
      <w:pPr>
        <w:pStyle w:val="TOC8"/>
        <w:rPr>
          <w:sz w:val="24"/>
        </w:rPr>
      </w:pPr>
      <w:r>
        <w:t>7</w:t>
      </w:r>
      <w:r>
        <w:rPr>
          <w:snapToGrid w:val="0"/>
        </w:rPr>
        <w:t>.</w:t>
      </w:r>
      <w:r>
        <w:rPr>
          <w:snapToGrid w:val="0"/>
        </w:rPr>
        <w:tab/>
        <w:t>Approval of liquidator</w:t>
      </w:r>
      <w:r>
        <w:tab/>
      </w:r>
      <w:r>
        <w:fldChar w:fldCharType="begin"/>
      </w:r>
      <w:r>
        <w:instrText xml:space="preserve"> PAGEREF _Toc146686440 \h </w:instrText>
      </w:r>
      <w:r>
        <w:fldChar w:fldCharType="separate"/>
      </w:r>
      <w:r>
        <w:t>3</w:t>
      </w:r>
      <w:r>
        <w:fldChar w:fldCharType="end"/>
      </w:r>
    </w:p>
    <w:p>
      <w:pPr>
        <w:pStyle w:val="TOC8"/>
        <w:rPr>
          <w:sz w:val="24"/>
        </w:rPr>
      </w:pPr>
      <w:r>
        <w:t>8.</w:t>
      </w:r>
      <w:r>
        <w:tab/>
        <w:t>Applied provisions — winding up by Court</w:t>
      </w:r>
      <w:r>
        <w:tab/>
      </w:r>
      <w:r>
        <w:fldChar w:fldCharType="begin"/>
      </w:r>
      <w:r>
        <w:instrText xml:space="preserve"> PAGEREF _Toc146686441 \h </w:instrText>
      </w:r>
      <w:r>
        <w:fldChar w:fldCharType="separate"/>
      </w:r>
      <w:r>
        <w:t>3</w:t>
      </w:r>
      <w:r>
        <w:fldChar w:fldCharType="end"/>
      </w:r>
    </w:p>
    <w:p>
      <w:pPr>
        <w:pStyle w:val="TOC8"/>
        <w:rPr>
          <w:sz w:val="24"/>
        </w:rPr>
      </w:pPr>
      <w:r>
        <w:t>9.</w:t>
      </w:r>
      <w:r>
        <w:tab/>
        <w:t>Forms</w:t>
      </w:r>
      <w:r>
        <w:tab/>
      </w:r>
      <w:r>
        <w:fldChar w:fldCharType="begin"/>
      </w:r>
      <w:r>
        <w:instrText xml:space="preserve"> PAGEREF _Toc146686442 \h </w:instrText>
      </w:r>
      <w:r>
        <w:fldChar w:fldCharType="separate"/>
      </w:r>
      <w:r>
        <w:t>4</w:t>
      </w:r>
      <w:r>
        <w:fldChar w:fldCharType="end"/>
      </w:r>
    </w:p>
    <w:p>
      <w:pPr>
        <w:pStyle w:val="TOC8"/>
        <w:rPr>
          <w:sz w:val="24"/>
        </w:rPr>
      </w:pPr>
      <w:r>
        <w:t>10</w:t>
      </w:r>
      <w:r>
        <w:rPr>
          <w:snapToGrid w:val="0"/>
        </w:rPr>
        <w:t>.</w:t>
      </w:r>
      <w:r>
        <w:rPr>
          <w:snapToGrid w:val="0"/>
        </w:rPr>
        <w:tab/>
        <w:t>Compliance with forms</w:t>
      </w:r>
      <w:r>
        <w:tab/>
      </w:r>
      <w:r>
        <w:fldChar w:fldCharType="begin"/>
      </w:r>
      <w:r>
        <w:instrText xml:space="preserve"> PAGEREF _Toc146686443 \h </w:instrText>
      </w:r>
      <w:r>
        <w:fldChar w:fldCharType="separate"/>
      </w:r>
      <w:r>
        <w:t>4</w:t>
      </w:r>
      <w:r>
        <w:fldChar w:fldCharType="end"/>
      </w:r>
    </w:p>
    <w:p>
      <w:pPr>
        <w:pStyle w:val="TOC8"/>
        <w:rPr>
          <w:sz w:val="24"/>
        </w:rPr>
      </w:pPr>
      <w:r>
        <w:t>11</w:t>
      </w:r>
      <w:r>
        <w:rPr>
          <w:snapToGrid w:val="0"/>
        </w:rPr>
        <w:t>.</w:t>
      </w:r>
      <w:r>
        <w:rPr>
          <w:snapToGrid w:val="0"/>
        </w:rPr>
        <w:tab/>
        <w:t>Completion of forms</w:t>
      </w:r>
      <w:r>
        <w:tab/>
      </w:r>
      <w:r>
        <w:fldChar w:fldCharType="begin"/>
      </w:r>
      <w:r>
        <w:instrText xml:space="preserve"> PAGEREF _Toc146686444 \h </w:instrText>
      </w:r>
      <w:r>
        <w:fldChar w:fldCharType="separate"/>
      </w:r>
      <w:r>
        <w:t>4</w:t>
      </w:r>
      <w:r>
        <w:fldChar w:fldCharType="end"/>
      </w:r>
    </w:p>
    <w:p>
      <w:pPr>
        <w:pStyle w:val="TOC8"/>
        <w:rPr>
          <w:sz w:val="24"/>
        </w:rPr>
      </w:pPr>
      <w:r>
        <w:t>12</w:t>
      </w:r>
      <w:r>
        <w:rPr>
          <w:snapToGrid w:val="0"/>
        </w:rPr>
        <w:t>.</w:t>
      </w:r>
      <w:r>
        <w:rPr>
          <w:snapToGrid w:val="0"/>
        </w:rPr>
        <w:tab/>
        <w:t>General requirements for documents</w:t>
      </w:r>
      <w:r>
        <w:tab/>
      </w:r>
      <w:r>
        <w:fldChar w:fldCharType="begin"/>
      </w:r>
      <w:r>
        <w:instrText xml:space="preserve"> PAGEREF _Toc146686445 \h </w:instrText>
      </w:r>
      <w:r>
        <w:fldChar w:fldCharType="separate"/>
      </w:r>
      <w:r>
        <w:t>4</w:t>
      </w:r>
      <w:r>
        <w:fldChar w:fldCharType="end"/>
      </w:r>
    </w:p>
    <w:p>
      <w:pPr>
        <w:pStyle w:val="TOC8"/>
        <w:rPr>
          <w:sz w:val="24"/>
        </w:rPr>
      </w:pPr>
      <w:r>
        <w:t>13</w:t>
      </w:r>
      <w:r>
        <w:rPr>
          <w:snapToGrid w:val="0"/>
        </w:rPr>
        <w:t>.</w:t>
      </w:r>
      <w:r>
        <w:rPr>
          <w:snapToGrid w:val="0"/>
        </w:rPr>
        <w:tab/>
        <w:t>Annexures accompanying forms</w:t>
      </w:r>
      <w:r>
        <w:tab/>
      </w:r>
      <w:r>
        <w:fldChar w:fldCharType="begin"/>
      </w:r>
      <w:r>
        <w:instrText xml:space="preserve"> PAGEREF _Toc146686446 \h </w:instrText>
      </w:r>
      <w:r>
        <w:fldChar w:fldCharType="separate"/>
      </w:r>
      <w:r>
        <w:t>5</w:t>
      </w:r>
      <w:r>
        <w:fldChar w:fldCharType="end"/>
      </w:r>
    </w:p>
    <w:p>
      <w:pPr>
        <w:pStyle w:val="TOC8"/>
        <w:rPr>
          <w:sz w:val="24"/>
        </w:rPr>
      </w:pPr>
      <w:r>
        <w:t>14</w:t>
      </w:r>
      <w:r>
        <w:rPr>
          <w:snapToGrid w:val="0"/>
        </w:rPr>
        <w:t>.</w:t>
      </w:r>
      <w:r>
        <w:rPr>
          <w:snapToGrid w:val="0"/>
        </w:rPr>
        <w:tab/>
        <w:t>Signature of documents lodged with Commissioner</w:t>
      </w:r>
      <w:r>
        <w:tab/>
      </w:r>
      <w:r>
        <w:fldChar w:fldCharType="begin"/>
      </w:r>
      <w:r>
        <w:instrText xml:space="preserve"> PAGEREF _Toc146686447 \h </w:instrText>
      </w:r>
      <w:r>
        <w:fldChar w:fldCharType="separate"/>
      </w:r>
      <w:r>
        <w:t>6</w:t>
      </w:r>
      <w:r>
        <w:fldChar w:fldCharType="end"/>
      </w:r>
    </w:p>
    <w:p>
      <w:pPr>
        <w:pStyle w:val="TOC8"/>
        <w:rPr>
          <w:sz w:val="24"/>
        </w:rPr>
      </w:pPr>
      <w:r>
        <w:t>15</w:t>
      </w:r>
      <w:r>
        <w:rPr>
          <w:snapToGrid w:val="0"/>
        </w:rPr>
        <w:t>.</w:t>
      </w:r>
      <w:r>
        <w:rPr>
          <w:snapToGrid w:val="0"/>
        </w:rPr>
        <w:tab/>
        <w:t>Translations</w:t>
      </w:r>
      <w:r>
        <w:tab/>
      </w:r>
      <w:r>
        <w:fldChar w:fldCharType="begin"/>
      </w:r>
      <w:r>
        <w:instrText xml:space="preserve"> PAGEREF _Toc146686448 \h </w:instrText>
      </w:r>
      <w:r>
        <w:fldChar w:fldCharType="separate"/>
      </w:r>
      <w:r>
        <w:t>6</w:t>
      </w:r>
      <w:r>
        <w:fldChar w:fldCharType="end"/>
      </w:r>
    </w:p>
    <w:p>
      <w:pPr>
        <w:pStyle w:val="TOC8"/>
        <w:rPr>
          <w:sz w:val="24"/>
        </w:rPr>
      </w:pPr>
      <w:r>
        <w:t>16</w:t>
      </w:r>
      <w:r>
        <w:rPr>
          <w:snapToGrid w:val="0"/>
        </w:rPr>
        <w:t>.</w:t>
      </w:r>
      <w:r>
        <w:rPr>
          <w:snapToGrid w:val="0"/>
        </w:rPr>
        <w:tab/>
        <w:t>Fees</w:t>
      </w:r>
      <w:r>
        <w:tab/>
      </w:r>
      <w:r>
        <w:fldChar w:fldCharType="begin"/>
      </w:r>
      <w:r>
        <w:instrText xml:space="preserve"> PAGEREF _Toc146686449 \h </w:instrText>
      </w:r>
      <w:r>
        <w:fldChar w:fldCharType="separate"/>
      </w:r>
      <w:r>
        <w:t>6</w:t>
      </w:r>
      <w:r>
        <w:fldChar w:fldCharType="end"/>
      </w:r>
    </w:p>
    <w:p>
      <w:pPr>
        <w:pStyle w:val="TOC8"/>
        <w:rPr>
          <w:sz w:val="24"/>
        </w:rPr>
      </w:pPr>
      <w:r>
        <w:t>17.</w:t>
      </w:r>
      <w:r>
        <w:tab/>
        <w:t>Infringement notices</w:t>
      </w:r>
      <w:r>
        <w:tab/>
      </w:r>
      <w:r>
        <w:fldChar w:fldCharType="begin"/>
      </w:r>
      <w:r>
        <w:instrText xml:space="preserve"> PAGEREF _Toc146686450 \h </w:instrText>
      </w:r>
      <w:r>
        <w:fldChar w:fldCharType="separate"/>
      </w:r>
      <w:r>
        <w:t>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 — Prescribed offences and modified penalties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_Toc146686455 \h </w:instrText>
      </w:r>
      <w:r>
        <w:fldChar w:fldCharType="separate"/>
      </w:r>
      <w:r>
        <w:t>19</w:t>
      </w:r>
      <w:r>
        <w:fldChar w:fldCharType="end"/>
      </w:r>
    </w:p>
    <w:p>
      <w:pPr>
        <w:rPr>
          <w:sz w:val="12"/>
        </w:rPr>
      </w:pPr>
      <w:r>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 w:name="_Toc17188433"/>
      <w:bookmarkStart w:id="2" w:name="_Toc107803033"/>
      <w:bookmarkStart w:id="3" w:name="_Toc14668643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 w:name="_Toc17188434"/>
      <w:bookmarkStart w:id="5" w:name="_Toc107803034"/>
      <w:bookmarkStart w:id="6" w:name="_Toc14668643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7" w:name="_Toc17188435"/>
      <w:bookmarkStart w:id="8" w:name="_Toc107803035"/>
      <w:bookmarkStart w:id="9" w:name="_Toc146686437"/>
      <w:r>
        <w:rPr>
          <w:rStyle w:val="CharSectno"/>
        </w:rPr>
        <w:t>3</w:t>
      </w:r>
      <w:r>
        <w:t>.</w:t>
      </w:r>
      <w:r>
        <w:tab/>
        <w:t>Interpretation</w:t>
      </w:r>
      <w:bookmarkEnd w:id="7"/>
      <w:bookmarkEnd w:id="8"/>
      <w:bookmarkEnd w:id="9"/>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0" w:name="_Toc17188436"/>
      <w:bookmarkStart w:id="11" w:name="_Toc107803036"/>
      <w:bookmarkStart w:id="12" w:name="_Toc146686438"/>
      <w:r>
        <w:rPr>
          <w:rStyle w:val="CharSectno"/>
        </w:rPr>
        <w:t>4</w:t>
      </w:r>
      <w:r>
        <w:rPr>
          <w:snapToGrid w:val="0"/>
        </w:rPr>
        <w:t>.</w:t>
      </w:r>
      <w:r>
        <w:rPr>
          <w:snapToGrid w:val="0"/>
        </w:rPr>
        <w:tab/>
        <w:t>Application for approval of purpose</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3" w:name="_Toc107803037"/>
      <w:bookmarkStart w:id="14" w:name="_Toc146686439"/>
      <w:bookmarkStart w:id="15" w:name="_Toc17188439"/>
      <w:r>
        <w:rPr>
          <w:rStyle w:val="CharSectno"/>
        </w:rPr>
        <w:t>6</w:t>
      </w:r>
      <w:r>
        <w:t>.</w:t>
      </w:r>
      <w:r>
        <w:tab/>
        <w:t>Applied provisions — voluntary winding up</w:t>
      </w:r>
      <w:bookmarkEnd w:id="13"/>
      <w:bookmarkEnd w:id="1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6" w:name="_Toc107803038"/>
      <w:bookmarkStart w:id="17" w:name="_Toc146686440"/>
      <w:r>
        <w:rPr>
          <w:rStyle w:val="CharSectno"/>
        </w:rPr>
        <w:t>7</w:t>
      </w:r>
      <w:r>
        <w:rPr>
          <w:snapToGrid w:val="0"/>
        </w:rPr>
        <w:t>.</w:t>
      </w:r>
      <w:r>
        <w:rPr>
          <w:snapToGrid w:val="0"/>
        </w:rPr>
        <w:tab/>
        <w:t>Approval of liquidator</w:t>
      </w:r>
      <w:bookmarkEnd w:id="15"/>
      <w:bookmarkEnd w:id="16"/>
      <w:bookmarkEnd w:id="17"/>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18" w:name="_Toc17188440"/>
      <w:bookmarkStart w:id="19" w:name="_Toc107803039"/>
      <w:bookmarkStart w:id="20" w:name="_Toc146686441"/>
      <w:r>
        <w:rPr>
          <w:rStyle w:val="CharSectno"/>
        </w:rPr>
        <w:t>8</w:t>
      </w:r>
      <w:r>
        <w:t>.</w:t>
      </w:r>
      <w:r>
        <w:tab/>
        <w:t>Applied provisions — winding up by Court</w:t>
      </w:r>
      <w:bookmarkEnd w:id="18"/>
      <w:bookmarkEnd w:id="19"/>
      <w:bookmarkEnd w:id="20"/>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1" w:name="_Toc146686442"/>
      <w:bookmarkStart w:id="22" w:name="_Toc17188442"/>
      <w:bookmarkStart w:id="23" w:name="_Toc107803041"/>
      <w:r>
        <w:rPr>
          <w:rStyle w:val="CharSectno"/>
        </w:rPr>
        <w:t>9</w:t>
      </w:r>
      <w:r>
        <w:t>.</w:t>
      </w:r>
      <w:r>
        <w:tab/>
        <w:t>Forms</w:t>
      </w:r>
      <w:bookmarkEnd w:id="21"/>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4" w:name="_Toc146686443"/>
      <w:r>
        <w:rPr>
          <w:rStyle w:val="CharSectno"/>
        </w:rPr>
        <w:t>10</w:t>
      </w:r>
      <w:r>
        <w:rPr>
          <w:snapToGrid w:val="0"/>
        </w:rPr>
        <w:t>.</w:t>
      </w:r>
      <w:r>
        <w:rPr>
          <w:snapToGrid w:val="0"/>
        </w:rPr>
        <w:tab/>
        <w:t>Compliance with forms</w:t>
      </w:r>
      <w:bookmarkEnd w:id="22"/>
      <w:bookmarkEnd w:id="23"/>
      <w:bookmarkEnd w:id="24"/>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25" w:name="_Toc17188443"/>
      <w:bookmarkStart w:id="26" w:name="_Toc107803042"/>
      <w:bookmarkStart w:id="27" w:name="_Toc146686444"/>
      <w:r>
        <w:rPr>
          <w:rStyle w:val="CharSectno"/>
        </w:rPr>
        <w:t>11</w:t>
      </w:r>
      <w:r>
        <w:rPr>
          <w:snapToGrid w:val="0"/>
        </w:rPr>
        <w:t>.</w:t>
      </w:r>
      <w:r>
        <w:rPr>
          <w:snapToGrid w:val="0"/>
        </w:rPr>
        <w:tab/>
        <w:t>Completion of forms</w:t>
      </w:r>
      <w:bookmarkEnd w:id="25"/>
      <w:bookmarkEnd w:id="26"/>
      <w:bookmarkEnd w:id="27"/>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28" w:name="_Toc17188444"/>
      <w:bookmarkStart w:id="29" w:name="_Toc107803043"/>
      <w:bookmarkStart w:id="30" w:name="_Toc146686445"/>
      <w:r>
        <w:rPr>
          <w:rStyle w:val="CharSectno"/>
        </w:rPr>
        <w:t>12</w:t>
      </w:r>
      <w:r>
        <w:rPr>
          <w:snapToGrid w:val="0"/>
        </w:rPr>
        <w:t>.</w:t>
      </w:r>
      <w:r>
        <w:rPr>
          <w:snapToGrid w:val="0"/>
        </w:rPr>
        <w:tab/>
        <w:t>General requirements for documents</w:t>
      </w:r>
      <w:bookmarkEnd w:id="28"/>
      <w:bookmarkEnd w:id="29"/>
      <w:bookmarkEnd w:id="30"/>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1" w:name="_Toc17188445"/>
      <w:bookmarkStart w:id="32" w:name="_Toc107803044"/>
      <w:bookmarkStart w:id="33" w:name="_Toc146686446"/>
      <w:r>
        <w:rPr>
          <w:rStyle w:val="CharSectno"/>
        </w:rPr>
        <w:t>13</w:t>
      </w:r>
      <w:r>
        <w:rPr>
          <w:snapToGrid w:val="0"/>
        </w:rPr>
        <w:t>.</w:t>
      </w:r>
      <w:r>
        <w:rPr>
          <w:snapToGrid w:val="0"/>
        </w:rPr>
        <w:tab/>
        <w:t>Annexures accompanying forms</w:t>
      </w:r>
      <w:bookmarkEnd w:id="31"/>
      <w:bookmarkEnd w:id="32"/>
      <w:bookmarkEnd w:id="33"/>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34" w:name="_Toc17188446"/>
      <w:bookmarkStart w:id="35" w:name="_Toc107803045"/>
      <w:bookmarkStart w:id="36" w:name="_Toc146686447"/>
      <w:r>
        <w:rPr>
          <w:rStyle w:val="CharSectno"/>
        </w:rPr>
        <w:t>14</w:t>
      </w:r>
      <w:r>
        <w:rPr>
          <w:snapToGrid w:val="0"/>
        </w:rPr>
        <w:t>.</w:t>
      </w:r>
      <w:r>
        <w:rPr>
          <w:snapToGrid w:val="0"/>
        </w:rPr>
        <w:tab/>
        <w:t>Signature of documents lodged with Commissioner</w:t>
      </w:r>
      <w:bookmarkEnd w:id="34"/>
      <w:bookmarkEnd w:id="35"/>
      <w:bookmarkEnd w:id="36"/>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37" w:name="_Toc17188447"/>
      <w:bookmarkStart w:id="38" w:name="_Toc107803046"/>
      <w:bookmarkStart w:id="39" w:name="_Toc146686448"/>
      <w:r>
        <w:rPr>
          <w:rStyle w:val="CharSectno"/>
        </w:rPr>
        <w:t>15</w:t>
      </w:r>
      <w:r>
        <w:rPr>
          <w:snapToGrid w:val="0"/>
        </w:rPr>
        <w:t>.</w:t>
      </w:r>
      <w:r>
        <w:rPr>
          <w:snapToGrid w:val="0"/>
        </w:rPr>
        <w:tab/>
        <w:t>Translations</w:t>
      </w:r>
      <w:bookmarkEnd w:id="37"/>
      <w:bookmarkEnd w:id="38"/>
      <w:bookmarkEnd w:id="39"/>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0" w:name="_Toc17188448"/>
      <w:bookmarkStart w:id="41" w:name="_Toc107803047"/>
      <w:bookmarkStart w:id="42" w:name="_Toc146686449"/>
      <w:r>
        <w:rPr>
          <w:rStyle w:val="CharSectno"/>
        </w:rPr>
        <w:t>16</w:t>
      </w:r>
      <w:r>
        <w:rPr>
          <w:snapToGrid w:val="0"/>
        </w:rPr>
        <w:t>.</w:t>
      </w:r>
      <w:r>
        <w:rPr>
          <w:snapToGrid w:val="0"/>
        </w:rPr>
        <w:tab/>
        <w:t>Fees</w:t>
      </w:r>
      <w:bookmarkEnd w:id="40"/>
      <w:bookmarkEnd w:id="41"/>
      <w:bookmarkEnd w:id="42"/>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3" w:name="_Toc146686450"/>
      <w:r>
        <w:rPr>
          <w:rStyle w:val="CharSectno"/>
        </w:rPr>
        <w:t>17</w:t>
      </w:r>
      <w:r>
        <w:t>.</w:t>
      </w:r>
      <w:r>
        <w:tab/>
        <w:t>Infringement notices</w:t>
      </w:r>
      <w:bookmarkEnd w:id="43"/>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4" w:name="_Toc107803049"/>
      <w:bookmarkStart w:id="45" w:name="_Toc146604639"/>
      <w:bookmarkStart w:id="46" w:name="_Toc146686451"/>
      <w:r>
        <w:rPr>
          <w:rStyle w:val="CharSchNo"/>
        </w:rPr>
        <w:t>Schedule 1</w:t>
      </w:r>
      <w:bookmarkEnd w:id="44"/>
      <w:bookmarkEnd w:id="45"/>
      <w:bookmarkEnd w:id="46"/>
      <w:r>
        <w:t xml:space="preserve"> </w:t>
      </w:r>
    </w:p>
    <w:p>
      <w:pPr>
        <w:pStyle w:val="yShoulderClause"/>
        <w:rPr>
          <w:snapToGrid w:val="0"/>
        </w:rPr>
      </w:pPr>
      <w:r>
        <w:rPr>
          <w:snapToGrid w:val="0"/>
        </w:rPr>
        <w:t>[Regulation 9]</w:t>
      </w:r>
    </w:p>
    <w:p>
      <w:pPr>
        <w:pStyle w:val="yMiscellaneousHeading"/>
        <w:spacing w:after="60"/>
        <w:rPr>
          <w:b/>
          <w:snapToGrid w:val="0"/>
          <w:sz w:val="28"/>
        </w:rPr>
      </w:pPr>
      <w:r>
        <w:rPr>
          <w:b/>
          <w:snapToGrid w:val="0"/>
          <w:sz w:val="28"/>
        </w:rPr>
        <w:t>Forms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Fair Trading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p>
    <w:p>
      <w:pPr>
        <w:pStyle w:val="yMiscellaneousHeading"/>
        <w:pageBreakBefore/>
        <w:spacing w:after="60"/>
      </w:pPr>
      <w:r>
        <w:t>Form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276" w:type="dxa"/>
          </w:tcPr>
          <w:p>
            <w:pPr>
              <w:pStyle w:val="yTable"/>
              <w:spacing w:before="0"/>
              <w:ind w:right="-108"/>
              <w:rPr>
                <w:b/>
                <w:sz w:val="20"/>
              </w:rPr>
            </w:pPr>
          </w:p>
        </w:tc>
        <w:tc>
          <w:tcPr>
            <w:tcW w:w="5528"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pPr>
      <w:r>
        <w:tab/>
        <w:t>[Schedule 1 amended in Gazette 9 Oct 2001 p. 5527; 16 Aug 2002 p. 4205</w:t>
      </w:r>
      <w:r>
        <w:noBreakHyphen/>
        <w:t>6; 22 Sep 2006 p. 4073-4.]</w:t>
      </w:r>
    </w:p>
    <w:p>
      <w:pPr>
        <w:pStyle w:val="yScheduleHeading"/>
      </w:pPr>
      <w:bookmarkStart w:id="47" w:name="_Toc107803050"/>
      <w:bookmarkStart w:id="48" w:name="_Toc146604640"/>
      <w:bookmarkStart w:id="49" w:name="_Toc146686452"/>
      <w:r>
        <w:rPr>
          <w:rStyle w:val="CharSchNo"/>
        </w:rPr>
        <w:t>Schedule 2</w:t>
      </w:r>
      <w:bookmarkEnd w:id="47"/>
      <w:bookmarkEnd w:id="48"/>
      <w:bookmarkEnd w:id="49"/>
      <w:r>
        <w:rPr>
          <w:rStyle w:val="CharSchText"/>
        </w:rPr>
        <w:t xml:space="preserve"> </w:t>
      </w:r>
    </w:p>
    <w:p>
      <w:pPr>
        <w:pStyle w:val="yShoulderClause"/>
      </w:pPr>
      <w:r>
        <w:t>[r. 16]</w:t>
      </w:r>
    </w:p>
    <w:tbl>
      <w:tblPr>
        <w:tblW w:w="0" w:type="auto"/>
        <w:tblInd w:w="675" w:type="dxa"/>
        <w:tblLayout w:type="fixed"/>
        <w:tblLook w:val="0000" w:firstRow="0" w:lastRow="0" w:firstColumn="0" w:lastColumn="0" w:noHBand="0" w:noVBand="0"/>
      </w:tblPr>
      <w:tblGrid>
        <w:gridCol w:w="851"/>
        <w:gridCol w:w="4678"/>
        <w:gridCol w:w="992"/>
      </w:tblGrid>
      <w:tr>
        <w:trPr>
          <w:cantSplit/>
          <w:tblHeader/>
        </w:trPr>
        <w:tc>
          <w:tcPr>
            <w:tcW w:w="851" w:type="dxa"/>
            <w:tcBorders>
              <w:top w:val="single" w:sz="4" w:space="0" w:color="auto"/>
              <w:bottom w:val="single" w:sz="4" w:space="0" w:color="auto"/>
            </w:tcBorders>
          </w:tcPr>
          <w:p>
            <w:pPr>
              <w:pStyle w:val="yTable"/>
              <w:rPr>
                <w:b/>
              </w:rPr>
            </w:pPr>
            <w:r>
              <w:rPr>
                <w:b/>
              </w:rPr>
              <w:t>Item</w:t>
            </w:r>
          </w:p>
        </w:tc>
        <w:tc>
          <w:tcPr>
            <w:tcW w:w="4678"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851" w:type="dxa"/>
          </w:tcPr>
          <w:p>
            <w:pPr>
              <w:pStyle w:val="yTable"/>
            </w:pPr>
            <w:r>
              <w:t>1.</w:t>
            </w:r>
          </w:p>
        </w:tc>
        <w:tc>
          <w:tcPr>
            <w:tcW w:w="4678" w:type="dxa"/>
          </w:tcPr>
          <w:p>
            <w:pPr>
              <w:pStyle w:val="yTable"/>
            </w:pPr>
            <w:r>
              <w:rPr>
                <w:spacing w:val="-4"/>
              </w:rPr>
              <w:t>Application for approval of purpose of an association under section 4(1)(f) ................................</w:t>
            </w:r>
          </w:p>
        </w:tc>
        <w:tc>
          <w:tcPr>
            <w:tcW w:w="992" w:type="dxa"/>
          </w:tcPr>
          <w:p>
            <w:pPr>
              <w:pStyle w:val="yTable"/>
              <w:jc w:val="right"/>
            </w:pPr>
            <w:r>
              <w:br/>
              <w:t>$32.50</w:t>
            </w:r>
          </w:p>
        </w:tc>
      </w:tr>
      <w:tr>
        <w:trPr>
          <w:cantSplit/>
        </w:trPr>
        <w:tc>
          <w:tcPr>
            <w:tcW w:w="851" w:type="dxa"/>
          </w:tcPr>
          <w:p>
            <w:pPr>
              <w:pStyle w:val="yTable"/>
            </w:pPr>
            <w:r>
              <w:t>2.</w:t>
            </w:r>
          </w:p>
        </w:tc>
        <w:tc>
          <w:tcPr>
            <w:tcW w:w="4678" w:type="dxa"/>
          </w:tcPr>
          <w:p>
            <w:pPr>
              <w:pStyle w:val="yTable"/>
            </w:pPr>
            <w:r>
              <w:t>Application for incorporation of an association under section 5(1) ..................................................</w:t>
            </w:r>
          </w:p>
        </w:tc>
        <w:tc>
          <w:tcPr>
            <w:tcW w:w="992" w:type="dxa"/>
          </w:tcPr>
          <w:p>
            <w:pPr>
              <w:pStyle w:val="yTable"/>
              <w:jc w:val="right"/>
            </w:pPr>
            <w:r>
              <w:br/>
              <w:t>$108.00</w:t>
            </w:r>
          </w:p>
        </w:tc>
      </w:tr>
      <w:tr>
        <w:trPr>
          <w:cantSplit/>
        </w:trPr>
        <w:tc>
          <w:tcPr>
            <w:tcW w:w="851" w:type="dxa"/>
          </w:tcPr>
          <w:p>
            <w:pPr>
              <w:pStyle w:val="yTable"/>
            </w:pPr>
            <w:r>
              <w:t>4.</w:t>
            </w:r>
          </w:p>
        </w:tc>
        <w:tc>
          <w:tcPr>
            <w:tcW w:w="4678" w:type="dxa"/>
          </w:tcPr>
          <w:p>
            <w:pPr>
              <w:pStyle w:val="yTable"/>
              <w:tabs>
                <w:tab w:val="left" w:pos="175"/>
                <w:tab w:val="left" w:pos="742"/>
              </w:tabs>
              <w:ind w:left="742" w:hanging="566"/>
            </w:pPr>
            <w:r>
              <w:t>(a)</w:t>
            </w:r>
            <w:r>
              <w:tab/>
              <w:t>Lodgment of notice of special resolution setting out particulars of alteration of rules of an association under section 17 ...</w:t>
            </w:r>
          </w:p>
          <w:p>
            <w:pPr>
              <w:pStyle w:val="yTable"/>
              <w:tabs>
                <w:tab w:val="left" w:pos="175"/>
                <w:tab w:val="left" w:pos="742"/>
              </w:tabs>
              <w:ind w:left="742" w:hanging="567"/>
            </w:pPr>
            <w:r>
              <w:t>(b)</w:t>
            </w:r>
            <w:r>
              <w:tab/>
              <w:t>Where alteration of rules has effect to change name of an association, on approval of change of name and issue of certificate of incorporation on change of name under section 18(6) .........................</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$18.00</w:t>
            </w:r>
          </w:p>
          <w:p>
            <w:pPr>
              <w:pStyle w:val="yTable"/>
              <w:jc w:val="right"/>
            </w:pPr>
            <w:r>
              <w:br/>
            </w:r>
            <w:r>
              <w:br/>
            </w:r>
            <w:r>
              <w:br/>
            </w:r>
            <w:r>
              <w:br/>
              <w:t>$18.00</w:t>
            </w:r>
          </w:p>
          <w:p>
            <w:pPr>
              <w:pStyle w:val="yTable"/>
              <w:jc w:val="right"/>
            </w:pPr>
            <w:r>
              <w:br/>
            </w:r>
            <w:r>
              <w:br/>
            </w:r>
            <w:r>
              <w:br/>
              <w:t>$18.00</w:t>
            </w:r>
          </w:p>
        </w:tc>
      </w:tr>
      <w:tr>
        <w:trPr>
          <w:cantSplit/>
        </w:trPr>
        <w:tc>
          <w:tcPr>
            <w:tcW w:w="851" w:type="dxa"/>
          </w:tcPr>
          <w:p>
            <w:pPr>
              <w:pStyle w:val="yTable"/>
            </w:pPr>
            <w:r>
              <w:rPr>
                <w:sz w:val="24"/>
              </w:rPr>
              <w:br w:type="page"/>
            </w:r>
            <w:r>
              <w:br w:type="page"/>
              <w:t>5.</w:t>
            </w:r>
          </w:p>
        </w:tc>
        <w:tc>
          <w:tcPr>
            <w:tcW w:w="4678" w:type="dxa"/>
          </w:tcPr>
          <w:p>
            <w:pPr>
              <w:pStyle w:val="yTable"/>
              <w:ind w:right="34"/>
            </w:pPr>
            <w:r>
              <w:t>Lodgment of application for extension of period for holding an annual general meeting under section 23(1) ..........................................................</w:t>
            </w:r>
          </w:p>
        </w:tc>
        <w:tc>
          <w:tcPr>
            <w:tcW w:w="992" w:type="dxa"/>
          </w:tcPr>
          <w:p>
            <w:pPr>
              <w:pStyle w:val="yTable"/>
              <w:jc w:val="right"/>
            </w:pPr>
            <w:r>
              <w:br/>
            </w:r>
            <w:r>
              <w:br/>
              <w:t>$32.50</w:t>
            </w:r>
          </w:p>
        </w:tc>
      </w:tr>
      <w:tr>
        <w:trPr>
          <w:cantSplit/>
        </w:trPr>
        <w:tc>
          <w:tcPr>
            <w:tcW w:w="851" w:type="dxa"/>
          </w:tcPr>
          <w:p>
            <w:pPr>
              <w:pStyle w:val="yTable"/>
            </w:pPr>
            <w:r>
              <w:t>6.</w:t>
            </w:r>
          </w:p>
        </w:tc>
        <w:tc>
          <w:tcPr>
            <w:tcW w:w="4678"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851" w:type="dxa"/>
          </w:tcPr>
          <w:p>
            <w:pPr>
              <w:pStyle w:val="yTable"/>
            </w:pPr>
            <w:r>
              <w:t>7.</w:t>
            </w:r>
          </w:p>
        </w:tc>
        <w:tc>
          <w:tcPr>
            <w:tcW w:w="4678"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851" w:type="dxa"/>
          </w:tcPr>
          <w:p>
            <w:pPr>
              <w:pStyle w:val="yTable"/>
            </w:pPr>
            <w:r>
              <w:t>8.</w:t>
            </w:r>
          </w:p>
        </w:tc>
        <w:tc>
          <w:tcPr>
            <w:tcW w:w="4678" w:type="dxa"/>
          </w:tcPr>
          <w:p>
            <w:pPr>
              <w:pStyle w:val="yTable"/>
            </w:pPr>
            <w:r>
              <w:t>Inspection of document lodged with Commissioner under section 37(2)(a) ....................</w:t>
            </w:r>
          </w:p>
        </w:tc>
        <w:tc>
          <w:tcPr>
            <w:tcW w:w="992" w:type="dxa"/>
          </w:tcPr>
          <w:p>
            <w:pPr>
              <w:pStyle w:val="yTable"/>
              <w:jc w:val="right"/>
            </w:pPr>
            <w:r>
              <w:br/>
              <w:t>$6.75</w:t>
            </w:r>
          </w:p>
        </w:tc>
      </w:tr>
      <w:tr>
        <w:tc>
          <w:tcPr>
            <w:tcW w:w="851" w:type="dxa"/>
          </w:tcPr>
          <w:p>
            <w:pPr>
              <w:pStyle w:val="yTable"/>
            </w:pPr>
            <w:r>
              <w:rPr>
                <w:sz w:val="24"/>
              </w:rPr>
              <w:br w:type="page"/>
            </w:r>
            <w:r>
              <w:rPr>
                <w:sz w:val="24"/>
              </w:rPr>
              <w:br w:type="page"/>
            </w:r>
            <w:r>
              <w:t>9.</w:t>
            </w:r>
          </w:p>
        </w:tc>
        <w:tc>
          <w:tcPr>
            <w:tcW w:w="4678"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r>
              <w:br/>
            </w:r>
          </w:p>
        </w:tc>
      </w:tr>
      <w:tr>
        <w:trPr>
          <w:cantSplit/>
        </w:trPr>
        <w:tc>
          <w:tcPr>
            <w:tcW w:w="851" w:type="dxa"/>
          </w:tcPr>
          <w:p>
            <w:pPr>
              <w:pStyle w:val="yTable"/>
            </w:pPr>
          </w:p>
        </w:tc>
        <w:tc>
          <w:tcPr>
            <w:tcW w:w="4678"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r>
            <w:r>
              <w:br/>
              <w:t>$1.40</w:t>
            </w:r>
          </w:p>
        </w:tc>
      </w:tr>
      <w:tr>
        <w:trPr>
          <w:cantSplit/>
        </w:trPr>
        <w:tc>
          <w:tcPr>
            <w:tcW w:w="851" w:type="dxa"/>
          </w:tcPr>
          <w:p>
            <w:pPr>
              <w:pStyle w:val="yTable"/>
            </w:pPr>
          </w:p>
        </w:tc>
        <w:tc>
          <w:tcPr>
            <w:tcW w:w="4678"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r>
              <w:br/>
            </w:r>
          </w:p>
          <w:p>
            <w:pPr>
              <w:pStyle w:val="yTable"/>
              <w:jc w:val="right"/>
            </w:pPr>
            <w:r>
              <w:t>$6.75</w:t>
            </w:r>
          </w:p>
          <w:p>
            <w:pPr>
              <w:pStyle w:val="yTable"/>
              <w:jc w:val="right"/>
            </w:pPr>
            <w:r>
              <w:t>$1.40</w:t>
            </w:r>
          </w:p>
        </w:tc>
      </w:tr>
      <w:tr>
        <w:trPr>
          <w:cantSplit/>
        </w:trPr>
        <w:tc>
          <w:tcPr>
            <w:tcW w:w="851" w:type="dxa"/>
          </w:tcPr>
          <w:p>
            <w:pPr>
              <w:pStyle w:val="yTable"/>
            </w:pPr>
            <w:r>
              <w:t>10.</w:t>
            </w:r>
          </w:p>
        </w:tc>
        <w:tc>
          <w:tcPr>
            <w:tcW w:w="4678" w:type="dxa"/>
          </w:tcPr>
          <w:p>
            <w:pPr>
              <w:pStyle w:val="yTable"/>
            </w:pPr>
            <w:r>
              <w:t>Issue of uncertified copy of current rules of an incorporated association lodged with Commissioner ........................................................</w:t>
            </w:r>
          </w:p>
        </w:tc>
        <w:tc>
          <w:tcPr>
            <w:tcW w:w="992" w:type="dxa"/>
          </w:tcPr>
          <w:p>
            <w:pPr>
              <w:pStyle w:val="yTable"/>
              <w:jc w:val="right"/>
            </w:pPr>
            <w:r>
              <w:br/>
            </w:r>
            <w:r>
              <w:br/>
              <w:t>$25.50</w:t>
            </w:r>
          </w:p>
        </w:tc>
      </w:tr>
      <w:tr>
        <w:trPr>
          <w:cantSplit/>
        </w:trPr>
        <w:tc>
          <w:tcPr>
            <w:tcW w:w="851" w:type="dxa"/>
          </w:tcPr>
          <w:p>
            <w:pPr>
              <w:pStyle w:val="yTable"/>
            </w:pPr>
            <w:r>
              <w:t>11.</w:t>
            </w:r>
          </w:p>
        </w:tc>
        <w:tc>
          <w:tcPr>
            <w:tcW w:w="4678"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851" w:type="dxa"/>
            <w:tcBorders>
              <w:bottom w:val="single" w:sz="4" w:space="0" w:color="auto"/>
            </w:tcBorders>
          </w:tcPr>
          <w:p>
            <w:pPr>
              <w:pStyle w:val="yTable"/>
            </w:pPr>
            <w:r>
              <w:t>12.</w:t>
            </w:r>
          </w:p>
        </w:tc>
        <w:tc>
          <w:tcPr>
            <w:tcW w:w="4678"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pPr>
      <w:bookmarkStart w:id="50" w:name="_Toc146604641"/>
      <w:bookmarkStart w:id="51" w:name="_Toc146686453"/>
      <w:r>
        <w:rPr>
          <w:rStyle w:val="CharSchNo"/>
        </w:rPr>
        <w:t>Schedule 3</w:t>
      </w:r>
      <w:r>
        <w:t> — </w:t>
      </w:r>
      <w:r>
        <w:rPr>
          <w:rStyle w:val="CharSchText"/>
        </w:rPr>
        <w:t>Prescribed offences and modified penalties</w:t>
      </w:r>
      <w:bookmarkEnd w:id="50"/>
      <w:bookmarkEnd w:id="51"/>
    </w:p>
    <w:p>
      <w:pPr>
        <w:pStyle w:val="yShoulderClause"/>
      </w:pPr>
      <w:r>
        <w:t>[r. 17]</w:t>
      </w:r>
    </w:p>
    <w:p>
      <w:pPr>
        <w:pStyle w:val="yFootnotesection"/>
      </w:pPr>
      <w:r>
        <w:tab/>
        <w:t>{Heading inserted in Gazette 22 Sep 2006 p. 4074.]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22</w:t>
            </w:r>
          </w:p>
        </w:tc>
        <w:tc>
          <w:tcPr>
            <w:tcW w:w="4629" w:type="dxa"/>
          </w:tcPr>
          <w:p>
            <w:pPr>
              <w:pStyle w:val="yTable"/>
            </w:pPr>
            <w:r>
              <w:t>Member of committee with pecuniary interest taking part in deliberations or decision ...................</w:t>
            </w:r>
          </w:p>
        </w:tc>
        <w:tc>
          <w:tcPr>
            <w:tcW w:w="992" w:type="dxa"/>
          </w:tcPr>
          <w:p>
            <w:pPr>
              <w:pStyle w:val="yTable"/>
            </w:pPr>
            <w:r>
              <w:br/>
              <w:t>$100</w:t>
            </w:r>
          </w:p>
        </w:tc>
      </w:tr>
      <w:tr>
        <w:trPr>
          <w:cantSplit/>
          <w:trHeight w:val="21"/>
        </w:trPr>
        <w:tc>
          <w:tcPr>
            <w:tcW w:w="1134" w:type="dxa"/>
          </w:tcPr>
          <w:p>
            <w:pPr>
              <w:pStyle w:val="yTable"/>
            </w:pPr>
            <w:r>
              <w:t>s. 39(5)(a)</w:t>
            </w:r>
          </w:p>
        </w:tc>
        <w:tc>
          <w:tcPr>
            <w:tcW w:w="4629" w:type="dxa"/>
          </w:tcPr>
          <w:p>
            <w:pPr>
              <w:pStyle w:val="yTable"/>
            </w:pPr>
            <w:r>
              <w:t>Failing to produce records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992"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 w:name="_Toc92688710"/>
      <w:bookmarkStart w:id="53" w:name="_Toc92876662"/>
      <w:bookmarkStart w:id="54" w:name="_Toc107803051"/>
      <w:bookmarkStart w:id="55" w:name="_Toc146604642"/>
      <w:bookmarkStart w:id="56" w:name="_Toc146686454"/>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107803052"/>
      <w:bookmarkStart w:id="58" w:name="_Toc146686455"/>
      <w:r>
        <w:rPr>
          <w:snapToGrid w:val="0"/>
        </w:rP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Associations Incorporation Regulations 1988</w:t>
            </w:r>
          </w:p>
        </w:tc>
        <w:tc>
          <w:tcPr>
            <w:tcW w:w="1276" w:type="dxa"/>
          </w:tcPr>
          <w:p>
            <w:pPr>
              <w:pStyle w:val="nTable"/>
              <w:spacing w:before="80"/>
              <w:rPr>
                <w:sz w:val="19"/>
              </w:rPr>
            </w:pPr>
            <w:r>
              <w:rPr>
                <w:sz w:val="19"/>
              </w:rPr>
              <w:t>24 Jun 1988 p. 1998</w:t>
            </w:r>
            <w:r>
              <w:rPr>
                <w:sz w:val="19"/>
              </w:rPr>
              <w:noBreakHyphen/>
              <w:t>2001</w:t>
            </w:r>
          </w:p>
        </w:tc>
        <w:tc>
          <w:tcPr>
            <w:tcW w:w="2693" w:type="dxa"/>
          </w:tcPr>
          <w:p>
            <w:pPr>
              <w:pStyle w:val="nTable"/>
              <w:spacing w:before="8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before="80"/>
              <w:rPr>
                <w:sz w:val="19"/>
              </w:rPr>
            </w:pPr>
            <w:r>
              <w:rPr>
                <w:i/>
                <w:sz w:val="19"/>
              </w:rPr>
              <w:t>Associations Incorporation Amendment Regulations 1988</w:t>
            </w:r>
          </w:p>
        </w:tc>
        <w:tc>
          <w:tcPr>
            <w:tcW w:w="1276" w:type="dxa"/>
          </w:tcPr>
          <w:p>
            <w:pPr>
              <w:pStyle w:val="nTable"/>
              <w:spacing w:before="80"/>
              <w:rPr>
                <w:sz w:val="19"/>
              </w:rPr>
            </w:pPr>
            <w:r>
              <w:rPr>
                <w:sz w:val="19"/>
              </w:rPr>
              <w:t>22 Jul 1988 p. 2483</w:t>
            </w:r>
          </w:p>
        </w:tc>
        <w:tc>
          <w:tcPr>
            <w:tcW w:w="2693" w:type="dxa"/>
          </w:tcPr>
          <w:p>
            <w:pPr>
              <w:pStyle w:val="nTable"/>
              <w:spacing w:before="8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before="80"/>
              <w:rPr>
                <w:sz w:val="19"/>
              </w:rPr>
            </w:pPr>
            <w:r>
              <w:rPr>
                <w:i/>
                <w:sz w:val="19"/>
              </w:rPr>
              <w:t>Associations Incorporation Amendment Regulations 1990</w:t>
            </w:r>
          </w:p>
        </w:tc>
        <w:tc>
          <w:tcPr>
            <w:tcW w:w="1276" w:type="dxa"/>
          </w:tcPr>
          <w:p>
            <w:pPr>
              <w:pStyle w:val="nTable"/>
              <w:spacing w:before="80"/>
              <w:rPr>
                <w:sz w:val="19"/>
              </w:rPr>
            </w:pPr>
            <w:r>
              <w:rPr>
                <w:sz w:val="19"/>
              </w:rPr>
              <w:t>12 Oct 1990 p. 5176</w:t>
            </w:r>
          </w:p>
        </w:tc>
        <w:tc>
          <w:tcPr>
            <w:tcW w:w="2693" w:type="dxa"/>
          </w:tcPr>
          <w:p>
            <w:pPr>
              <w:pStyle w:val="nTable"/>
              <w:spacing w:before="80"/>
              <w:rPr>
                <w:sz w:val="19"/>
              </w:rPr>
            </w:pPr>
            <w:r>
              <w:rPr>
                <w:sz w:val="19"/>
              </w:rPr>
              <w:t>12 Oct 1990</w:t>
            </w:r>
          </w:p>
        </w:tc>
      </w:tr>
      <w:tr>
        <w:tc>
          <w:tcPr>
            <w:tcW w:w="3118" w:type="dxa"/>
          </w:tcPr>
          <w:p>
            <w:pPr>
              <w:pStyle w:val="nTable"/>
              <w:spacing w:before="80"/>
              <w:rPr>
                <w:sz w:val="19"/>
              </w:rPr>
            </w:pPr>
            <w:r>
              <w:rPr>
                <w:i/>
                <w:sz w:val="19"/>
              </w:rPr>
              <w:t>Associations Incorporation Amendment Regulations 1991</w:t>
            </w:r>
          </w:p>
        </w:tc>
        <w:tc>
          <w:tcPr>
            <w:tcW w:w="1276" w:type="dxa"/>
          </w:tcPr>
          <w:p>
            <w:pPr>
              <w:pStyle w:val="nTable"/>
              <w:spacing w:before="80"/>
              <w:rPr>
                <w:sz w:val="19"/>
              </w:rPr>
            </w:pPr>
            <w:r>
              <w:rPr>
                <w:sz w:val="19"/>
              </w:rPr>
              <w:t>8 Nov 1991 p. 5716</w:t>
            </w:r>
          </w:p>
        </w:tc>
        <w:tc>
          <w:tcPr>
            <w:tcW w:w="2693" w:type="dxa"/>
          </w:tcPr>
          <w:p>
            <w:pPr>
              <w:pStyle w:val="nTable"/>
              <w:spacing w:before="80"/>
              <w:rPr>
                <w:sz w:val="19"/>
              </w:rPr>
            </w:pPr>
            <w:r>
              <w:rPr>
                <w:sz w:val="19"/>
              </w:rPr>
              <w:t>8 Nov 1991</w:t>
            </w:r>
          </w:p>
        </w:tc>
      </w:tr>
      <w:tr>
        <w:tc>
          <w:tcPr>
            <w:tcW w:w="3118" w:type="dxa"/>
          </w:tcPr>
          <w:p>
            <w:pPr>
              <w:pStyle w:val="nTable"/>
              <w:spacing w:before="80"/>
              <w:rPr>
                <w:sz w:val="19"/>
              </w:rPr>
            </w:pPr>
            <w:r>
              <w:rPr>
                <w:i/>
                <w:sz w:val="19"/>
              </w:rPr>
              <w:t>Associations Incorporation Amendment Regulations 1993</w:t>
            </w:r>
          </w:p>
        </w:tc>
        <w:tc>
          <w:tcPr>
            <w:tcW w:w="1276" w:type="dxa"/>
          </w:tcPr>
          <w:p>
            <w:pPr>
              <w:pStyle w:val="nTable"/>
              <w:spacing w:before="80"/>
              <w:rPr>
                <w:sz w:val="19"/>
              </w:rPr>
            </w:pPr>
            <w:r>
              <w:rPr>
                <w:sz w:val="19"/>
              </w:rPr>
              <w:t>31 Aug 1993 p. 4686</w:t>
            </w:r>
          </w:p>
        </w:tc>
        <w:tc>
          <w:tcPr>
            <w:tcW w:w="2693" w:type="dxa"/>
          </w:tcPr>
          <w:p>
            <w:pPr>
              <w:pStyle w:val="nTable"/>
              <w:spacing w:before="80"/>
              <w:rPr>
                <w:sz w:val="19"/>
              </w:rPr>
            </w:pPr>
            <w:r>
              <w:rPr>
                <w:sz w:val="19"/>
              </w:rPr>
              <w:t>1 Sep 1993 (see r. 2)</w:t>
            </w:r>
          </w:p>
        </w:tc>
      </w:tr>
      <w:tr>
        <w:tc>
          <w:tcPr>
            <w:tcW w:w="3118" w:type="dxa"/>
          </w:tcPr>
          <w:p>
            <w:pPr>
              <w:pStyle w:val="nTable"/>
              <w:spacing w:before="80"/>
              <w:rPr>
                <w:sz w:val="19"/>
              </w:rPr>
            </w:pPr>
            <w:r>
              <w:rPr>
                <w:i/>
                <w:sz w:val="19"/>
              </w:rPr>
              <w:t>Associations Incorporation Amendment Regulations 1995</w:t>
            </w:r>
          </w:p>
        </w:tc>
        <w:tc>
          <w:tcPr>
            <w:tcW w:w="1276" w:type="dxa"/>
          </w:tcPr>
          <w:p>
            <w:pPr>
              <w:pStyle w:val="nTable"/>
              <w:spacing w:before="80"/>
              <w:rPr>
                <w:sz w:val="19"/>
              </w:rPr>
            </w:pPr>
            <w:r>
              <w:rPr>
                <w:sz w:val="19"/>
              </w:rPr>
              <w:t>27 Jun 1995 p. 2543</w:t>
            </w:r>
            <w:r>
              <w:rPr>
                <w:sz w:val="19"/>
              </w:rPr>
              <w:noBreakHyphen/>
              <w:t>4</w:t>
            </w:r>
          </w:p>
        </w:tc>
        <w:tc>
          <w:tcPr>
            <w:tcW w:w="2693" w:type="dxa"/>
          </w:tcPr>
          <w:p>
            <w:pPr>
              <w:pStyle w:val="nTable"/>
              <w:spacing w:before="80"/>
              <w:rPr>
                <w:sz w:val="19"/>
              </w:rPr>
            </w:pPr>
            <w:r>
              <w:rPr>
                <w:sz w:val="19"/>
              </w:rPr>
              <w:t>1 Jul 1995 (see r. 2)</w:t>
            </w:r>
          </w:p>
        </w:tc>
      </w:tr>
      <w:tr>
        <w:trPr>
          <w:cantSplit/>
        </w:trPr>
        <w:tc>
          <w:tcPr>
            <w:tcW w:w="7087" w:type="dxa"/>
            <w:gridSpan w:val="3"/>
          </w:tcPr>
          <w:p>
            <w:pPr>
              <w:pStyle w:val="nTable"/>
              <w:spacing w:before="8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before="80"/>
              <w:rPr>
                <w:sz w:val="19"/>
              </w:rPr>
            </w:pPr>
            <w:r>
              <w:rPr>
                <w:i/>
                <w:sz w:val="19"/>
              </w:rPr>
              <w:t xml:space="preserve">Corporations (Consequential Amendments) Regulations 2001 </w:t>
            </w:r>
            <w:r>
              <w:rPr>
                <w:sz w:val="19"/>
              </w:rPr>
              <w:t>Pt. 2</w:t>
            </w:r>
          </w:p>
        </w:tc>
        <w:tc>
          <w:tcPr>
            <w:tcW w:w="1276" w:type="dxa"/>
          </w:tcPr>
          <w:p>
            <w:pPr>
              <w:pStyle w:val="nTable"/>
              <w:spacing w:before="80"/>
              <w:rPr>
                <w:sz w:val="19"/>
              </w:rPr>
            </w:pPr>
            <w:r>
              <w:rPr>
                <w:sz w:val="19"/>
              </w:rPr>
              <w:t>28 Sep 2001 p. 5353</w:t>
            </w:r>
            <w:r>
              <w:rPr>
                <w:sz w:val="19"/>
              </w:rPr>
              <w:noBreakHyphen/>
              <w:t>8</w:t>
            </w:r>
          </w:p>
        </w:tc>
        <w:tc>
          <w:tcPr>
            <w:tcW w:w="2693" w:type="dxa"/>
          </w:tcPr>
          <w:p>
            <w:pPr>
              <w:pStyle w:val="nTable"/>
              <w:spacing w:before="8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before="80"/>
              <w:rPr>
                <w:i/>
                <w:sz w:val="19"/>
              </w:rPr>
            </w:pPr>
            <w:r>
              <w:rPr>
                <w:i/>
                <w:sz w:val="19"/>
              </w:rPr>
              <w:t>Associations Incorporation Amendment Regulations 2001</w:t>
            </w:r>
          </w:p>
        </w:tc>
        <w:tc>
          <w:tcPr>
            <w:tcW w:w="1276" w:type="dxa"/>
          </w:tcPr>
          <w:p>
            <w:pPr>
              <w:pStyle w:val="nTable"/>
              <w:spacing w:before="80"/>
              <w:rPr>
                <w:sz w:val="19"/>
              </w:rPr>
            </w:pPr>
            <w:r>
              <w:rPr>
                <w:sz w:val="19"/>
              </w:rPr>
              <w:t>9 Oct 2001 p. 5527</w:t>
            </w:r>
          </w:p>
        </w:tc>
        <w:tc>
          <w:tcPr>
            <w:tcW w:w="2693" w:type="dxa"/>
          </w:tcPr>
          <w:p>
            <w:pPr>
              <w:pStyle w:val="nTable"/>
              <w:spacing w:before="80"/>
              <w:rPr>
                <w:sz w:val="19"/>
              </w:rPr>
            </w:pPr>
            <w:r>
              <w:rPr>
                <w:sz w:val="19"/>
              </w:rPr>
              <w:t>9 Oct 2001</w:t>
            </w:r>
          </w:p>
        </w:tc>
      </w:tr>
      <w:tr>
        <w:tc>
          <w:tcPr>
            <w:tcW w:w="3118" w:type="dxa"/>
          </w:tcPr>
          <w:p>
            <w:pPr>
              <w:pStyle w:val="nTable"/>
              <w:spacing w:before="80"/>
              <w:rPr>
                <w:i/>
                <w:sz w:val="19"/>
              </w:rPr>
            </w:pPr>
            <w:r>
              <w:rPr>
                <w:i/>
                <w:sz w:val="19"/>
              </w:rPr>
              <w:t>Associations Incorporation Amendment Regulations (No. 2) 2002</w:t>
            </w:r>
          </w:p>
        </w:tc>
        <w:tc>
          <w:tcPr>
            <w:tcW w:w="1276" w:type="dxa"/>
          </w:tcPr>
          <w:p>
            <w:pPr>
              <w:pStyle w:val="nTable"/>
              <w:spacing w:before="80"/>
              <w:rPr>
                <w:sz w:val="19"/>
              </w:rPr>
            </w:pPr>
            <w:r>
              <w:rPr>
                <w:sz w:val="19"/>
              </w:rPr>
              <w:t>28 Jun 2002 p. 3050</w:t>
            </w:r>
            <w:r>
              <w:rPr>
                <w:sz w:val="19"/>
              </w:rPr>
              <w:noBreakHyphen/>
              <w:t>2</w:t>
            </w:r>
          </w:p>
        </w:tc>
        <w:tc>
          <w:tcPr>
            <w:tcW w:w="2693" w:type="dxa"/>
          </w:tcPr>
          <w:p>
            <w:pPr>
              <w:pStyle w:val="nTable"/>
              <w:spacing w:before="80"/>
              <w:rPr>
                <w:sz w:val="19"/>
              </w:rPr>
            </w:pPr>
            <w:r>
              <w:rPr>
                <w:sz w:val="19"/>
              </w:rPr>
              <w:t>1 Jul 2002 (see r. 2)</w:t>
            </w:r>
          </w:p>
        </w:tc>
      </w:tr>
      <w:tr>
        <w:tc>
          <w:tcPr>
            <w:tcW w:w="3118" w:type="dxa"/>
          </w:tcPr>
          <w:p>
            <w:pPr>
              <w:pStyle w:val="nTable"/>
              <w:spacing w:before="80"/>
              <w:rPr>
                <w:i/>
                <w:sz w:val="19"/>
              </w:rPr>
            </w:pPr>
            <w:r>
              <w:rPr>
                <w:i/>
                <w:sz w:val="19"/>
              </w:rPr>
              <w:t>Associations Incorporation Amendment Regulations 2002</w:t>
            </w:r>
          </w:p>
        </w:tc>
        <w:tc>
          <w:tcPr>
            <w:tcW w:w="1276" w:type="dxa"/>
          </w:tcPr>
          <w:p>
            <w:pPr>
              <w:pStyle w:val="nTable"/>
              <w:spacing w:before="80"/>
              <w:rPr>
                <w:sz w:val="19"/>
              </w:rPr>
            </w:pPr>
            <w:r>
              <w:rPr>
                <w:sz w:val="19"/>
              </w:rPr>
              <w:t>16 Aug 2002 p. 4205</w:t>
            </w:r>
            <w:r>
              <w:rPr>
                <w:sz w:val="19"/>
              </w:rPr>
              <w:noBreakHyphen/>
              <w:t>6</w:t>
            </w:r>
          </w:p>
        </w:tc>
        <w:tc>
          <w:tcPr>
            <w:tcW w:w="2693" w:type="dxa"/>
          </w:tcPr>
          <w:p>
            <w:pPr>
              <w:pStyle w:val="nTable"/>
              <w:spacing w:before="80"/>
              <w:rPr>
                <w:sz w:val="19"/>
              </w:rPr>
            </w:pPr>
            <w:r>
              <w:rPr>
                <w:sz w:val="19"/>
              </w:rPr>
              <w:t>16 Aug 2002</w:t>
            </w:r>
          </w:p>
        </w:tc>
      </w:tr>
      <w:tr>
        <w:trPr>
          <w:cantSplit/>
        </w:trPr>
        <w:tc>
          <w:tcPr>
            <w:tcW w:w="7087" w:type="dxa"/>
            <w:gridSpan w:val="3"/>
          </w:tcPr>
          <w:p>
            <w:pPr>
              <w:pStyle w:val="nTable"/>
              <w:spacing w:before="8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c>
          <w:tcPr>
            <w:tcW w:w="3118" w:type="dxa"/>
          </w:tcPr>
          <w:p>
            <w:pPr>
              <w:pStyle w:val="nTable"/>
              <w:spacing w:before="80"/>
              <w:rPr>
                <w:i/>
                <w:sz w:val="19"/>
              </w:rPr>
            </w:pPr>
            <w:r>
              <w:rPr>
                <w:i/>
                <w:sz w:val="19"/>
              </w:rPr>
              <w:t>Associations Incorporation Amendment Regulations 2003</w:t>
            </w:r>
          </w:p>
        </w:tc>
        <w:tc>
          <w:tcPr>
            <w:tcW w:w="1276" w:type="dxa"/>
          </w:tcPr>
          <w:p>
            <w:pPr>
              <w:pStyle w:val="nTable"/>
              <w:spacing w:before="80"/>
              <w:rPr>
                <w:sz w:val="19"/>
              </w:rPr>
            </w:pPr>
            <w:r>
              <w:rPr>
                <w:sz w:val="19"/>
              </w:rPr>
              <w:t>3 Jun 2003 p. 1977-8</w:t>
            </w:r>
          </w:p>
        </w:tc>
        <w:tc>
          <w:tcPr>
            <w:tcW w:w="2693" w:type="dxa"/>
          </w:tcPr>
          <w:p>
            <w:pPr>
              <w:pStyle w:val="nTable"/>
              <w:spacing w:before="80"/>
              <w:rPr>
                <w:sz w:val="19"/>
              </w:rPr>
            </w:pPr>
            <w:r>
              <w:rPr>
                <w:sz w:val="19"/>
              </w:rPr>
              <w:t>3 Jun 2003</w:t>
            </w:r>
          </w:p>
        </w:tc>
      </w:tr>
      <w:tr>
        <w:tc>
          <w:tcPr>
            <w:tcW w:w="3118" w:type="dxa"/>
          </w:tcPr>
          <w:p>
            <w:pPr>
              <w:pStyle w:val="nTable"/>
              <w:spacing w:before="80"/>
              <w:rPr>
                <w:i/>
                <w:sz w:val="19"/>
              </w:rPr>
            </w:pPr>
            <w:r>
              <w:rPr>
                <w:i/>
                <w:sz w:val="19"/>
              </w:rPr>
              <w:t>Associations Incorporation Amendment Regulations (No. 2) 2003</w:t>
            </w:r>
          </w:p>
        </w:tc>
        <w:tc>
          <w:tcPr>
            <w:tcW w:w="1276" w:type="dxa"/>
          </w:tcPr>
          <w:p>
            <w:pPr>
              <w:pStyle w:val="nTable"/>
              <w:spacing w:before="80"/>
              <w:rPr>
                <w:sz w:val="19"/>
              </w:rPr>
            </w:pPr>
            <w:r>
              <w:rPr>
                <w:sz w:val="19"/>
              </w:rPr>
              <w:t>27 Jun 2003 p. 2541-2</w:t>
            </w:r>
          </w:p>
        </w:tc>
        <w:tc>
          <w:tcPr>
            <w:tcW w:w="2693" w:type="dxa"/>
          </w:tcPr>
          <w:p>
            <w:pPr>
              <w:pStyle w:val="nTable"/>
              <w:spacing w:before="80"/>
              <w:rPr>
                <w:sz w:val="19"/>
              </w:rPr>
            </w:pPr>
            <w:r>
              <w:rPr>
                <w:sz w:val="19"/>
              </w:rPr>
              <w:t>1 Jul 2003 (see r. 2)</w:t>
            </w:r>
          </w:p>
        </w:tc>
      </w:tr>
      <w:tr>
        <w:tc>
          <w:tcPr>
            <w:tcW w:w="3118" w:type="dxa"/>
          </w:tcPr>
          <w:p>
            <w:pPr>
              <w:pStyle w:val="nTable"/>
              <w:spacing w:before="80"/>
              <w:rPr>
                <w:i/>
                <w:sz w:val="19"/>
              </w:rPr>
            </w:pPr>
            <w:r>
              <w:rPr>
                <w:i/>
                <w:sz w:val="19"/>
              </w:rPr>
              <w:t>Associations Incorporation Amendment Regulations 2004</w:t>
            </w:r>
          </w:p>
        </w:tc>
        <w:tc>
          <w:tcPr>
            <w:tcW w:w="1276" w:type="dxa"/>
          </w:tcPr>
          <w:p>
            <w:pPr>
              <w:pStyle w:val="nTable"/>
              <w:spacing w:before="80"/>
              <w:rPr>
                <w:sz w:val="19"/>
              </w:rPr>
            </w:pPr>
            <w:r>
              <w:rPr>
                <w:sz w:val="19"/>
              </w:rPr>
              <w:t>30 Dec 2004 p. 6906</w:t>
            </w:r>
          </w:p>
        </w:tc>
        <w:tc>
          <w:tcPr>
            <w:tcW w:w="2693" w:type="dxa"/>
          </w:tcPr>
          <w:p>
            <w:pPr>
              <w:pStyle w:val="nTable"/>
              <w:spacing w:before="8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before="80"/>
              <w:rPr>
                <w:i/>
                <w:sz w:val="19"/>
              </w:rPr>
            </w:pPr>
            <w:r>
              <w:rPr>
                <w:i/>
                <w:sz w:val="19"/>
              </w:rPr>
              <w:t>Associations Incorporation Amendment Regulations 2005</w:t>
            </w:r>
          </w:p>
        </w:tc>
        <w:tc>
          <w:tcPr>
            <w:tcW w:w="1276" w:type="dxa"/>
          </w:tcPr>
          <w:p>
            <w:pPr>
              <w:pStyle w:val="nTable"/>
              <w:spacing w:before="80"/>
              <w:rPr>
                <w:sz w:val="19"/>
              </w:rPr>
            </w:pPr>
            <w:r>
              <w:rPr>
                <w:sz w:val="19"/>
              </w:rPr>
              <w:t>28 Jun 2005 p. 2909-10</w:t>
            </w:r>
          </w:p>
        </w:tc>
        <w:tc>
          <w:tcPr>
            <w:tcW w:w="2693" w:type="dxa"/>
          </w:tcPr>
          <w:p>
            <w:pPr>
              <w:pStyle w:val="nTable"/>
              <w:spacing w:before="80"/>
              <w:rPr>
                <w:sz w:val="19"/>
              </w:rPr>
            </w:pPr>
            <w:r>
              <w:rPr>
                <w:sz w:val="19"/>
              </w:rPr>
              <w:t>1 Jul 2005 (see r. 2)</w:t>
            </w:r>
          </w:p>
        </w:tc>
      </w:tr>
      <w:tr>
        <w:tc>
          <w:tcPr>
            <w:tcW w:w="3118" w:type="dxa"/>
            <w:tcBorders>
              <w:bottom w:val="single" w:sz="4" w:space="0" w:color="auto"/>
            </w:tcBorders>
          </w:tcPr>
          <w:p>
            <w:pPr>
              <w:pStyle w:val="nTable"/>
              <w:spacing w:before="80"/>
              <w:rPr>
                <w:i/>
                <w:sz w:val="19"/>
              </w:rPr>
            </w:pPr>
            <w:r>
              <w:rPr>
                <w:i/>
                <w:sz w:val="19"/>
              </w:rPr>
              <w:t>Associations Incorporation Amendment Regulations 2006</w:t>
            </w:r>
          </w:p>
        </w:tc>
        <w:tc>
          <w:tcPr>
            <w:tcW w:w="1276" w:type="dxa"/>
            <w:tcBorders>
              <w:bottom w:val="single" w:sz="4" w:space="0" w:color="auto"/>
            </w:tcBorders>
          </w:tcPr>
          <w:p>
            <w:pPr>
              <w:pStyle w:val="nTable"/>
              <w:spacing w:before="80"/>
              <w:rPr>
                <w:sz w:val="19"/>
              </w:rPr>
            </w:pPr>
            <w:r>
              <w:rPr>
                <w:sz w:val="19"/>
              </w:rPr>
              <w:t>22 Sep 2006 p. 4071-4</w:t>
            </w:r>
          </w:p>
        </w:tc>
        <w:tc>
          <w:tcPr>
            <w:tcW w:w="2693" w:type="dxa"/>
            <w:tcBorders>
              <w:bottom w:val="single" w:sz="4" w:space="0" w:color="auto"/>
            </w:tcBorders>
          </w:tcPr>
          <w:p>
            <w:pPr>
              <w:pStyle w:val="nTable"/>
              <w:spacing w:before="80"/>
              <w:rPr>
                <w:sz w:val="19"/>
              </w:rPr>
            </w:pPr>
            <w:r>
              <w:rPr>
                <w:sz w:val="19"/>
              </w:rPr>
              <w:t>22 Sep 2006 (see r. 2(a))</w:t>
            </w:r>
          </w:p>
        </w:tc>
      </w:tr>
    </w:tbl>
    <w:p>
      <w:bookmarkStart w:id="59" w:name="UpToHere"/>
      <w:bookmarkEnd w:id="59"/>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Associations Incorporation Regulations 1988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Associations Incorporation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18"/>
    <w:docVar w:name="WAFER_20151204150618" w:val="RemoveTrackChanges"/>
    <w:docVar w:name="WAFER_20151204150618_GUID" w:val="6fd89fb8-e231-4c82-a46c-6b777d98c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3559</Words>
  <Characters>20859</Characters>
  <Application>Microsoft Office Word</Application>
  <DocSecurity>0</DocSecurity>
  <Lines>772</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1988 - 02-e0-03</dc:title>
  <dc:subject/>
  <dc:creator/>
  <cp:keywords/>
  <dc:description/>
  <cp:lastModifiedBy>svcMRProcess</cp:lastModifiedBy>
  <cp:revision>4</cp:revision>
  <cp:lastPrinted>2002-10-17T02:37:00Z</cp:lastPrinted>
  <dcterms:created xsi:type="dcterms:W3CDTF">2015-12-04T17:17:00Z</dcterms:created>
  <dcterms:modified xsi:type="dcterms:W3CDTF">2015-12-04T17:17:00Z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4287</vt:i4>
  </property>
  <property fmtid="{D5CDD505-2E9C-101B-9397-08002B2CF9AE}" pid="6" name="AsAtDate">
    <vt:lpwstr>22 Sep 2006</vt:lpwstr>
  </property>
  <property fmtid="{D5CDD505-2E9C-101B-9397-08002B2CF9AE}" pid="7" name="Suffix">
    <vt:lpwstr>02-e0-03</vt:lpwstr>
  </property>
</Properties>
</file>