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(Cash 3) Rules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(Cash 3) Rules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_Toc421012115 \h </w:instrText>
      </w:r>
      <w:r>
        <w:fldChar w:fldCharType="separate"/>
      </w:r>
      <w:r>
        <w:t>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_Toc421012116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rules</w:t>
      </w:r>
      <w:r>
        <w:tab/>
      </w:r>
      <w:r>
        <w:fldChar w:fldCharType="begin"/>
      </w:r>
      <w:r>
        <w:instrText xml:space="preserve"> PAGEREF _Toc421012117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tab/>
        <w:t>Playslip</w:t>
      </w:r>
      <w:r>
        <w:tab/>
      </w:r>
      <w:r>
        <w:fldChar w:fldCharType="begin"/>
      </w:r>
      <w:r>
        <w:instrText xml:space="preserve"> PAGEREF _Toc421012119 \h </w:instrText>
      </w:r>
      <w:r>
        <w:fldChar w:fldCharType="separate"/>
      </w:r>
      <w:r>
        <w:t>4</w:t>
      </w:r>
      <w:r>
        <w:fldChar w:fldCharType="end"/>
      </w:r>
    </w:p>
    <w:p>
      <w:pPr>
        <w:pStyle w:val="TOC8"/>
        <w:rPr>
          <w:rFonts w:asciiTheme="minorHAnsi" w:eastAsiaTheme="minorEastAsia" w:hAnsiTheme="minorHAnsi" w:cstheme="minorBidi"/>
          <w:szCs w:val="22"/>
        </w:rPr>
      </w:pPr>
      <w:r>
        <w:t>5.</w:t>
      </w:r>
      <w:r>
        <w:tab/>
        <w:t>Methods of entry</w:t>
      </w:r>
      <w:r>
        <w:tab/>
      </w:r>
      <w:r>
        <w:fldChar w:fldCharType="begin"/>
      </w:r>
      <w:r>
        <w:instrText xml:space="preserve"> PAGEREF _Toc421012120 \h </w:instrText>
      </w:r>
      <w:r>
        <w:fldChar w:fldCharType="separate"/>
      </w:r>
      <w:r>
        <w:t>4</w:t>
      </w:r>
      <w:r>
        <w:fldChar w:fldCharType="end"/>
      </w:r>
    </w:p>
    <w:p>
      <w:pPr>
        <w:pStyle w:val="TOC8"/>
        <w:rPr>
          <w:rFonts w:asciiTheme="minorHAnsi" w:eastAsiaTheme="minorEastAsia" w:hAnsiTheme="minorHAnsi" w:cstheme="minorBidi"/>
          <w:szCs w:val="22"/>
        </w:rPr>
      </w:pPr>
      <w:r>
        <w:t>6.</w:t>
      </w:r>
      <w:r>
        <w:tab/>
        <w:t>Commission may limit number of entries</w:t>
      </w:r>
      <w:r>
        <w:tab/>
      </w:r>
      <w:r>
        <w:fldChar w:fldCharType="begin"/>
      </w:r>
      <w:r>
        <w:instrText xml:space="preserve"> PAGEREF _Toc421012121 \h </w:instrText>
      </w:r>
      <w:r>
        <w:fldChar w:fldCharType="separate"/>
      </w:r>
      <w:r>
        <w:t>5</w:t>
      </w:r>
      <w:r>
        <w:fldChar w:fldCharType="end"/>
      </w:r>
    </w:p>
    <w:p>
      <w:pPr>
        <w:pStyle w:val="TOC8"/>
        <w:rPr>
          <w:rFonts w:asciiTheme="minorHAnsi" w:eastAsiaTheme="minorEastAsia" w:hAnsiTheme="minorHAnsi" w:cstheme="minorBidi"/>
          <w:szCs w:val="22"/>
        </w:rPr>
      </w:pPr>
      <w:r>
        <w:t>7.</w:t>
      </w:r>
      <w:r>
        <w:tab/>
        <w:t>No Super 66 with Cash 3</w:t>
      </w:r>
      <w:r>
        <w:tab/>
      </w:r>
      <w:r>
        <w:fldChar w:fldCharType="begin"/>
      </w:r>
      <w:r>
        <w:instrText xml:space="preserve"> PAGEREF _Toc421012122 \h </w:instrText>
      </w:r>
      <w:r>
        <w:fldChar w:fldCharType="separate"/>
      </w:r>
      <w:r>
        <w:t>5</w:t>
      </w:r>
      <w:r>
        <w:fldChar w:fldCharType="end"/>
      </w:r>
    </w:p>
    <w:p>
      <w:pPr>
        <w:pStyle w:val="TOC8"/>
        <w:rPr>
          <w:rFonts w:asciiTheme="minorHAnsi" w:eastAsiaTheme="minorEastAsia" w:hAnsiTheme="minorHAnsi" w:cstheme="minorBidi"/>
          <w:szCs w:val="22"/>
        </w:rPr>
      </w:pPr>
      <w:r>
        <w:t>8.</w:t>
      </w:r>
      <w:r>
        <w:tab/>
        <w:t>Completion of playslip</w:t>
      </w:r>
      <w:r>
        <w:tab/>
      </w:r>
      <w:r>
        <w:fldChar w:fldCharType="begin"/>
      </w:r>
      <w:r>
        <w:instrText xml:space="preserve"> PAGEREF _Toc421012123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w:t>
      </w:r>
      <w:r>
        <w:tab/>
      </w:r>
      <w:r>
        <w:fldChar w:fldCharType="begin"/>
      </w:r>
      <w:r>
        <w:instrText xml:space="preserve"> PAGEREF _Toc421012124 \h </w:instrText>
      </w:r>
      <w:r>
        <w:fldChar w:fldCharType="separate"/>
      </w:r>
      <w:r>
        <w:t>6</w:t>
      </w:r>
      <w:r>
        <w:fldChar w:fldCharType="end"/>
      </w:r>
    </w:p>
    <w:p>
      <w:pPr>
        <w:pStyle w:val="TOC8"/>
        <w:rPr>
          <w:rFonts w:asciiTheme="minorHAnsi" w:eastAsiaTheme="minorEastAsia" w:hAnsiTheme="minorHAnsi" w:cstheme="minorBidi"/>
          <w:szCs w:val="22"/>
        </w:rPr>
      </w:pPr>
      <w:r>
        <w:t>8B.</w:t>
      </w:r>
      <w:r>
        <w:tab/>
        <w:t>Favourite numbers</w:t>
      </w:r>
      <w:r>
        <w:tab/>
      </w:r>
      <w:r>
        <w:fldChar w:fldCharType="begin"/>
      </w:r>
      <w:r>
        <w:instrText xml:space="preserve"> PAGEREF _Toc421012125 \h </w:instrText>
      </w:r>
      <w:r>
        <w:fldChar w:fldCharType="separate"/>
      </w:r>
      <w:r>
        <w:t>6</w:t>
      </w:r>
      <w:r>
        <w:fldChar w:fldCharType="end"/>
      </w:r>
    </w:p>
    <w:p>
      <w:pPr>
        <w:pStyle w:val="TOC8"/>
        <w:rPr>
          <w:rFonts w:asciiTheme="minorHAnsi" w:eastAsiaTheme="minorEastAsia" w:hAnsiTheme="minorHAnsi" w:cstheme="minorBidi"/>
          <w:szCs w:val="22"/>
        </w:rPr>
      </w:pPr>
      <w:r>
        <w:t>9.</w:t>
      </w:r>
      <w:r>
        <w:tab/>
        <w:t>Oral request for entry</w:t>
      </w:r>
      <w:r>
        <w:tab/>
      </w:r>
      <w:r>
        <w:fldChar w:fldCharType="begin"/>
      </w:r>
      <w:r>
        <w:instrText xml:space="preserve"> PAGEREF _Toc421012126 \h </w:instrText>
      </w:r>
      <w:r>
        <w:fldChar w:fldCharType="separate"/>
      </w:r>
      <w:r>
        <w:t>7</w:t>
      </w:r>
      <w:r>
        <w:fldChar w:fldCharType="end"/>
      </w:r>
    </w:p>
    <w:p>
      <w:pPr>
        <w:pStyle w:val="TOC8"/>
        <w:rPr>
          <w:rFonts w:asciiTheme="minorHAnsi" w:eastAsiaTheme="minorEastAsia" w:hAnsiTheme="minorHAnsi" w:cstheme="minorBidi"/>
          <w:szCs w:val="22"/>
        </w:rPr>
      </w:pPr>
      <w:r>
        <w:t>10.</w:t>
      </w:r>
      <w:r>
        <w:tab/>
        <w:t>Receipted tickets</w:t>
      </w:r>
      <w:r>
        <w:tab/>
      </w:r>
      <w:r>
        <w:fldChar w:fldCharType="begin"/>
      </w:r>
      <w:r>
        <w:instrText xml:space="preserve"> PAGEREF _Toc421012127 \h </w:instrText>
      </w:r>
      <w:r>
        <w:fldChar w:fldCharType="separate"/>
      </w:r>
      <w:r>
        <w:t>8</w:t>
      </w:r>
      <w:r>
        <w:fldChar w:fldCharType="end"/>
      </w:r>
    </w:p>
    <w:p>
      <w:pPr>
        <w:pStyle w:val="TOC8"/>
        <w:rPr>
          <w:rFonts w:asciiTheme="minorHAnsi" w:eastAsiaTheme="minorEastAsia" w:hAnsiTheme="minorHAnsi" w:cstheme="minorBidi"/>
          <w:szCs w:val="22"/>
        </w:rPr>
      </w:pPr>
      <w:r>
        <w:t>11.</w:t>
      </w:r>
      <w:r>
        <w:tab/>
        <w:t>Surrender of receipted tickets</w:t>
      </w:r>
      <w:r>
        <w:tab/>
      </w:r>
      <w:r>
        <w:fldChar w:fldCharType="begin"/>
      </w:r>
      <w:r>
        <w:instrText xml:space="preserve"> PAGEREF _Toc421012128 \h </w:instrText>
      </w:r>
      <w:r>
        <w:fldChar w:fldCharType="separate"/>
      </w:r>
      <w:r>
        <w:t>9</w:t>
      </w:r>
      <w:r>
        <w:fldChar w:fldCharType="end"/>
      </w:r>
    </w:p>
    <w:p>
      <w:pPr>
        <w:pStyle w:val="TOC8"/>
        <w:rPr>
          <w:rFonts w:asciiTheme="minorHAnsi" w:eastAsiaTheme="minorEastAsia" w:hAnsiTheme="minorHAnsi" w:cstheme="minorBidi"/>
          <w:szCs w:val="22"/>
        </w:rPr>
      </w:pPr>
      <w:r>
        <w:t>12.</w:t>
      </w:r>
      <w:r>
        <w:tab/>
        <w:t>Accuracy of receipted ticket</w:t>
      </w:r>
      <w:r>
        <w:tab/>
      </w:r>
      <w:r>
        <w:fldChar w:fldCharType="begin"/>
      </w:r>
      <w:r>
        <w:instrText xml:space="preserve"> PAGEREF _Toc421012129 \h </w:instrText>
      </w:r>
      <w:r>
        <w:fldChar w:fldCharType="separate"/>
      </w:r>
      <w:r>
        <w:t>9</w:t>
      </w:r>
      <w:r>
        <w:fldChar w:fldCharType="end"/>
      </w:r>
    </w:p>
    <w:p>
      <w:pPr>
        <w:pStyle w:val="TOC8"/>
        <w:rPr>
          <w:rFonts w:asciiTheme="minorHAnsi" w:eastAsiaTheme="minorEastAsia" w:hAnsiTheme="minorHAnsi" w:cstheme="minorBidi"/>
          <w:szCs w:val="22"/>
        </w:rPr>
      </w:pPr>
      <w:r>
        <w:t>13.</w:t>
      </w:r>
      <w:r>
        <w:tab/>
        <w:t>Validity of receipted ticket</w:t>
      </w:r>
      <w:r>
        <w:tab/>
      </w:r>
      <w:r>
        <w:fldChar w:fldCharType="begin"/>
      </w:r>
      <w:r>
        <w:instrText xml:space="preserve"> PAGEREF _Toc421012130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14.</w:t>
      </w:r>
      <w:r>
        <w:tab/>
        <w:t>Cash 3 draws to be numbered</w:t>
      </w:r>
      <w:r>
        <w:tab/>
      </w:r>
      <w:r>
        <w:fldChar w:fldCharType="begin"/>
      </w:r>
      <w:r>
        <w:instrText xml:space="preserve"> PAGEREF _Toc421012132 \h </w:instrText>
      </w:r>
      <w:r>
        <w:fldChar w:fldCharType="separate"/>
      </w:r>
      <w:r>
        <w:t>11</w:t>
      </w:r>
      <w:r>
        <w:fldChar w:fldCharType="end"/>
      </w:r>
    </w:p>
    <w:p>
      <w:pPr>
        <w:pStyle w:val="TOC8"/>
        <w:rPr>
          <w:rFonts w:asciiTheme="minorHAnsi" w:eastAsiaTheme="minorEastAsia" w:hAnsiTheme="minorHAnsi" w:cstheme="minorBidi"/>
          <w:szCs w:val="22"/>
        </w:rPr>
      </w:pPr>
      <w:r>
        <w:t>15.</w:t>
      </w:r>
      <w:r>
        <w:tab/>
        <w:t>Frequency of Cash 3 draws</w:t>
      </w:r>
      <w:r>
        <w:tab/>
      </w:r>
      <w:r>
        <w:fldChar w:fldCharType="begin"/>
      </w:r>
      <w:r>
        <w:instrText xml:space="preserve"> PAGEREF _Toc421012133 \h </w:instrText>
      </w:r>
      <w:r>
        <w:fldChar w:fldCharType="separate"/>
      </w:r>
      <w:r>
        <w:t>11</w:t>
      </w:r>
      <w:r>
        <w:fldChar w:fldCharType="end"/>
      </w:r>
    </w:p>
    <w:p>
      <w:pPr>
        <w:pStyle w:val="TOC8"/>
        <w:rPr>
          <w:rFonts w:asciiTheme="minorHAnsi" w:eastAsiaTheme="minorEastAsia" w:hAnsiTheme="minorHAnsi" w:cstheme="minorBidi"/>
          <w:szCs w:val="22"/>
        </w:rPr>
      </w:pPr>
      <w:r>
        <w:t>16.</w:t>
      </w:r>
      <w:r>
        <w:tab/>
        <w:t>Cash 3 to be supervised</w:t>
      </w:r>
      <w:r>
        <w:tab/>
      </w:r>
      <w:r>
        <w:fldChar w:fldCharType="begin"/>
      </w:r>
      <w:r>
        <w:instrText xml:space="preserve"> PAGEREF _Toc421012134 \h </w:instrText>
      </w:r>
      <w:r>
        <w:fldChar w:fldCharType="separate"/>
      </w:r>
      <w:r>
        <w:t>11</w:t>
      </w:r>
      <w:r>
        <w:fldChar w:fldCharType="end"/>
      </w:r>
    </w:p>
    <w:p>
      <w:pPr>
        <w:pStyle w:val="TOC8"/>
        <w:rPr>
          <w:rFonts w:asciiTheme="minorHAnsi" w:eastAsiaTheme="minorEastAsia" w:hAnsiTheme="minorHAnsi" w:cstheme="minorBidi"/>
          <w:szCs w:val="22"/>
        </w:rPr>
      </w:pPr>
      <w:r>
        <w:t>17.</w:t>
      </w:r>
      <w:r>
        <w:tab/>
        <w:t>Availability of results</w:t>
      </w:r>
      <w:r>
        <w:tab/>
      </w:r>
      <w:r>
        <w:fldChar w:fldCharType="begin"/>
      </w:r>
      <w:r>
        <w:instrText xml:space="preserve"> PAGEREF _Toc421012135 \h </w:instrText>
      </w:r>
      <w:r>
        <w:fldChar w:fldCharType="separate"/>
      </w:r>
      <w:r>
        <w:t>11</w:t>
      </w:r>
      <w:r>
        <w:fldChar w:fldCharType="end"/>
      </w:r>
    </w:p>
    <w:p>
      <w:pPr>
        <w:pStyle w:val="TOC8"/>
        <w:rPr>
          <w:rFonts w:asciiTheme="minorHAnsi" w:eastAsiaTheme="minorEastAsia" w:hAnsiTheme="minorHAnsi" w:cstheme="minorBidi"/>
          <w:szCs w:val="22"/>
        </w:rPr>
      </w:pPr>
      <w:r>
        <w:t>18.</w:t>
      </w:r>
      <w:r>
        <w:tab/>
        <w:t>Prize pool and bonus prize fund</w:t>
      </w:r>
      <w:r>
        <w:tab/>
      </w:r>
      <w:r>
        <w:fldChar w:fldCharType="begin"/>
      </w:r>
      <w:r>
        <w:instrText xml:space="preserve"> PAGEREF _Toc421012136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Cash 3 draw</w:t>
      </w:r>
    </w:p>
    <w:p>
      <w:pPr>
        <w:pStyle w:val="TOC8"/>
        <w:rPr>
          <w:rFonts w:asciiTheme="minorHAnsi" w:eastAsiaTheme="minorEastAsia" w:hAnsiTheme="minorHAnsi" w:cstheme="minorBidi"/>
          <w:szCs w:val="22"/>
        </w:rPr>
      </w:pPr>
      <w:r>
        <w:t>19.</w:t>
      </w:r>
      <w:r>
        <w:tab/>
        <w:t>Cash 3 draw</w:t>
      </w:r>
      <w:r>
        <w:tab/>
      </w:r>
      <w:r>
        <w:fldChar w:fldCharType="begin"/>
      </w:r>
      <w:r>
        <w:instrText xml:space="preserve"> PAGEREF _Toc421012138 \h </w:instrText>
      </w:r>
      <w:r>
        <w:fldChar w:fldCharType="separate"/>
      </w:r>
      <w:r>
        <w:t>13</w:t>
      </w:r>
      <w:r>
        <w:fldChar w:fldCharType="end"/>
      </w:r>
    </w:p>
    <w:p>
      <w:pPr>
        <w:pStyle w:val="TOC8"/>
        <w:rPr>
          <w:rFonts w:asciiTheme="minorHAnsi" w:eastAsiaTheme="minorEastAsia" w:hAnsiTheme="minorHAnsi" w:cstheme="minorBidi"/>
          <w:szCs w:val="22"/>
        </w:rPr>
      </w:pPr>
      <w:r>
        <w:t>20.</w:t>
      </w:r>
      <w:r>
        <w:tab/>
        <w:t>Types of play</w:t>
      </w:r>
      <w:r>
        <w:tab/>
      </w:r>
      <w:r>
        <w:fldChar w:fldCharType="begin"/>
      </w:r>
      <w:r>
        <w:instrText xml:space="preserve"> PAGEREF _Toc421012139 \h </w:instrText>
      </w:r>
      <w:r>
        <w:fldChar w:fldCharType="separate"/>
      </w:r>
      <w:r>
        <w:t>13</w:t>
      </w:r>
      <w:r>
        <w:fldChar w:fldCharType="end"/>
      </w:r>
    </w:p>
    <w:p>
      <w:pPr>
        <w:pStyle w:val="TOC8"/>
        <w:rPr>
          <w:rFonts w:asciiTheme="minorHAnsi" w:eastAsiaTheme="minorEastAsia" w:hAnsiTheme="minorHAnsi" w:cstheme="minorBidi"/>
          <w:szCs w:val="22"/>
        </w:rPr>
      </w:pPr>
      <w:r>
        <w:t>21.</w:t>
      </w:r>
      <w:r>
        <w:tab/>
        <w:t>Criteria for Cash 3 prizes — 3 different digits</w:t>
      </w:r>
      <w:r>
        <w:tab/>
      </w:r>
      <w:r>
        <w:fldChar w:fldCharType="begin"/>
      </w:r>
      <w:r>
        <w:instrText xml:space="preserve"> PAGEREF _Toc421012140 \h </w:instrText>
      </w:r>
      <w:r>
        <w:fldChar w:fldCharType="separate"/>
      </w:r>
      <w:r>
        <w:t>13</w:t>
      </w:r>
      <w:r>
        <w:fldChar w:fldCharType="end"/>
      </w:r>
    </w:p>
    <w:p>
      <w:pPr>
        <w:pStyle w:val="TOC8"/>
        <w:rPr>
          <w:rFonts w:asciiTheme="minorHAnsi" w:eastAsiaTheme="minorEastAsia" w:hAnsiTheme="minorHAnsi" w:cstheme="minorBidi"/>
          <w:szCs w:val="22"/>
        </w:rPr>
      </w:pPr>
      <w:r>
        <w:t>22.</w:t>
      </w:r>
      <w:r>
        <w:tab/>
        <w:t>Criteria for Cash 3 prizes — 2 like digits</w:t>
      </w:r>
      <w:r>
        <w:tab/>
      </w:r>
      <w:r>
        <w:fldChar w:fldCharType="begin"/>
      </w:r>
      <w:r>
        <w:instrText xml:space="preserve"> PAGEREF _Toc421012141 \h </w:instrText>
      </w:r>
      <w:r>
        <w:fldChar w:fldCharType="separate"/>
      </w:r>
      <w:r>
        <w:t>14</w:t>
      </w:r>
      <w:r>
        <w:fldChar w:fldCharType="end"/>
      </w:r>
    </w:p>
    <w:p>
      <w:pPr>
        <w:pStyle w:val="TOC8"/>
        <w:rPr>
          <w:rFonts w:asciiTheme="minorHAnsi" w:eastAsiaTheme="minorEastAsia" w:hAnsiTheme="minorHAnsi" w:cstheme="minorBidi"/>
          <w:szCs w:val="22"/>
        </w:rPr>
      </w:pPr>
      <w:r>
        <w:t>23.</w:t>
      </w:r>
      <w:r>
        <w:tab/>
        <w:t>Criteria for Cash 3 prizes — 3 like digits</w:t>
      </w:r>
      <w:r>
        <w:tab/>
      </w:r>
      <w:r>
        <w:fldChar w:fldCharType="begin"/>
      </w:r>
      <w:r>
        <w:instrText xml:space="preserve"> PAGEREF _Toc421012142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 of prizes</w:t>
      </w:r>
      <w:r>
        <w:tab/>
      </w:r>
      <w:r>
        <w:fldChar w:fldCharType="begin"/>
      </w:r>
      <w:r>
        <w:instrText xml:space="preserve"> PAGEREF _Toc421012143 \h </w:instrText>
      </w:r>
      <w:r>
        <w:fldChar w:fldCharType="separate"/>
      </w:r>
      <w:r>
        <w:t>15</w:t>
      </w:r>
      <w:r>
        <w:fldChar w:fldCharType="end"/>
      </w:r>
    </w:p>
    <w:p>
      <w:pPr>
        <w:pStyle w:val="TOC8"/>
        <w:rPr>
          <w:rFonts w:asciiTheme="minorHAnsi" w:eastAsiaTheme="minorEastAsia" w:hAnsiTheme="minorHAnsi" w:cstheme="minorBidi"/>
          <w:szCs w:val="22"/>
        </w:rPr>
      </w:pPr>
      <w:r>
        <w:t>25.</w:t>
      </w:r>
      <w:r>
        <w:tab/>
        <w:t>Publication of names and addresses of prize winners</w:t>
      </w:r>
      <w:r>
        <w:tab/>
      </w:r>
      <w:r>
        <w:fldChar w:fldCharType="begin"/>
      </w:r>
      <w:r>
        <w:instrText xml:space="preserve"> PAGEREF _Toc421012144 \h </w:instrText>
      </w:r>
      <w:r>
        <w:fldChar w:fldCharType="separate"/>
      </w:r>
      <w:r>
        <w:t>16</w:t>
      </w:r>
      <w:r>
        <w:fldChar w:fldCharType="end"/>
      </w:r>
    </w:p>
    <w:p>
      <w:pPr>
        <w:pStyle w:val="TOC8"/>
        <w:rPr>
          <w:rFonts w:asciiTheme="minorHAnsi" w:eastAsiaTheme="minorEastAsia" w:hAnsiTheme="minorHAnsi" w:cstheme="minorBidi"/>
          <w:szCs w:val="22"/>
        </w:rPr>
      </w:pPr>
      <w:r>
        <w:t>26.</w:t>
      </w:r>
      <w:r>
        <w:tab/>
        <w:t>Player Registration Service</w:t>
      </w:r>
      <w:r>
        <w:tab/>
      </w:r>
      <w:r>
        <w:fldChar w:fldCharType="begin"/>
      </w:r>
      <w:r>
        <w:instrText xml:space="preserve"> PAGEREF _Toc421012145 \h </w:instrText>
      </w:r>
      <w:r>
        <w:fldChar w:fldCharType="separate"/>
      </w:r>
      <w:r>
        <w:t>16</w:t>
      </w:r>
      <w:r>
        <w:fldChar w:fldCharType="end"/>
      </w:r>
    </w:p>
    <w:p>
      <w:pPr>
        <w:pStyle w:val="TOC8"/>
        <w:rPr>
          <w:rFonts w:asciiTheme="minorHAnsi" w:eastAsiaTheme="minorEastAsia" w:hAnsiTheme="minorHAnsi" w:cstheme="minorBidi"/>
          <w:szCs w:val="22"/>
        </w:rPr>
      </w:pPr>
      <w:r>
        <w:t>26A.</w:t>
      </w:r>
      <w:r>
        <w:tab/>
        <w:t>Player’s card holders may request direct credit of prizes</w:t>
      </w:r>
      <w:r>
        <w:tab/>
      </w:r>
      <w:r>
        <w:fldChar w:fldCharType="begin"/>
      </w:r>
      <w:r>
        <w:instrText xml:space="preserve"> PAGEREF _Toc421012146 \h </w:instrText>
      </w:r>
      <w:r>
        <w:fldChar w:fldCharType="separate"/>
      </w:r>
      <w:r>
        <w:t>17</w:t>
      </w:r>
      <w:r>
        <w:fldChar w:fldCharType="end"/>
      </w:r>
    </w:p>
    <w:p>
      <w:pPr>
        <w:pStyle w:val="TOC8"/>
        <w:rPr>
          <w:rFonts w:asciiTheme="minorHAnsi" w:eastAsiaTheme="minorEastAsia" w:hAnsiTheme="minorHAnsi" w:cstheme="minorBidi"/>
          <w:szCs w:val="22"/>
        </w:rPr>
      </w:pPr>
      <w:r>
        <w:t>26B.</w:t>
      </w:r>
      <w:r>
        <w:tab/>
        <w:t>Registering favourite numbers</w:t>
      </w:r>
      <w:r>
        <w:tab/>
      </w:r>
      <w:r>
        <w:fldChar w:fldCharType="begin"/>
      </w:r>
      <w:r>
        <w:instrText xml:space="preserve"> PAGEREF _Toc421012147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tab/>
        <w:t>Instructions</w:t>
      </w:r>
      <w:r>
        <w:tab/>
      </w:r>
      <w:r>
        <w:fldChar w:fldCharType="begin"/>
      </w:r>
      <w:r>
        <w:instrText xml:space="preserve"> PAGEREF _Toc421012149 \h </w:instrText>
      </w:r>
      <w:r>
        <w:fldChar w:fldCharType="separate"/>
      </w:r>
      <w:r>
        <w:t>19</w:t>
      </w:r>
      <w:r>
        <w:fldChar w:fldCharType="end"/>
      </w:r>
    </w:p>
    <w:p>
      <w:pPr>
        <w:pStyle w:val="TOC8"/>
        <w:rPr>
          <w:rFonts w:asciiTheme="minorHAnsi" w:eastAsiaTheme="minorEastAsia" w:hAnsiTheme="minorHAnsi" w:cstheme="minorBidi"/>
          <w:szCs w:val="22"/>
        </w:rPr>
      </w:pPr>
      <w:r>
        <w:t>28.</w:t>
      </w:r>
      <w:r>
        <w:tab/>
        <w:t>Rules to be made available</w:t>
      </w:r>
      <w:r>
        <w:tab/>
      </w:r>
      <w:r>
        <w:fldChar w:fldCharType="begin"/>
      </w:r>
      <w:r>
        <w:instrText xml:space="preserve"> PAGEREF _Toc421012150 \h </w:instrText>
      </w:r>
      <w:r>
        <w:fldChar w:fldCharType="separate"/>
      </w:r>
      <w:r>
        <w:t>19</w:t>
      </w:r>
      <w:r>
        <w:fldChar w:fldCharType="end"/>
      </w:r>
    </w:p>
    <w:p>
      <w:pPr>
        <w:pStyle w:val="TOC8"/>
        <w:rPr>
          <w:rFonts w:asciiTheme="minorHAnsi" w:eastAsiaTheme="minorEastAsia" w:hAnsiTheme="minorHAnsi" w:cstheme="minorBidi"/>
          <w:szCs w:val="22"/>
        </w:rPr>
      </w:pPr>
      <w:r>
        <w:t>29.</w:t>
      </w:r>
      <w:r>
        <w:tab/>
        <w:t>Decisions of Commission final</w:t>
      </w:r>
      <w:r>
        <w:tab/>
      </w:r>
      <w:r>
        <w:fldChar w:fldCharType="begin"/>
      </w:r>
      <w:r>
        <w:instrText xml:space="preserve"> PAGEREF _Toc421012151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Types of Play, Odds, etc.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_Toc421012154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3" w:name="_Toc393984464"/>
      <w:bookmarkStart w:id="4" w:name="_Toc421012073"/>
      <w:bookmarkStart w:id="5" w:name="_Toc42101211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93984465"/>
      <w:bookmarkStart w:id="7" w:name="_Toc421012115"/>
      <w:r>
        <w:rPr>
          <w:rStyle w:val="CharSectno"/>
        </w:rPr>
        <w:t>1</w:t>
      </w:r>
      <w:r>
        <w:t>.</w:t>
      </w:r>
      <w:r>
        <w:tab/>
        <w:t>Citation</w:t>
      </w:r>
      <w:bookmarkEnd w:id="6"/>
      <w:bookmarkEnd w:id="7"/>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8" w:name="_Toc393984466"/>
      <w:bookmarkStart w:id="9" w:name="_Toc421012116"/>
      <w:r>
        <w:rPr>
          <w:rStyle w:val="CharSectno"/>
        </w:rPr>
        <w:t>2</w:t>
      </w:r>
      <w:r>
        <w:t>.</w:t>
      </w:r>
      <w:r>
        <w:tab/>
        <w:t>Application</w:t>
      </w:r>
      <w:bookmarkEnd w:id="8"/>
      <w:bookmarkEnd w:id="9"/>
    </w:p>
    <w:p>
      <w:pPr>
        <w:pStyle w:val="Subsection"/>
      </w:pPr>
      <w:r>
        <w:tab/>
      </w:r>
      <w:r>
        <w:tab/>
        <w:t>These rules apply to games of Cash 3 conducted by the Commission on and from 9 November 1998.</w:t>
      </w:r>
    </w:p>
    <w:p>
      <w:pPr>
        <w:pStyle w:val="Heading5"/>
      </w:pPr>
      <w:bookmarkStart w:id="10" w:name="_Toc393984467"/>
      <w:bookmarkStart w:id="11" w:name="_Toc421012117"/>
      <w:r>
        <w:rPr>
          <w:rStyle w:val="CharSectno"/>
        </w:rPr>
        <w:t>3</w:t>
      </w:r>
      <w:r>
        <w:t>.</w:t>
      </w:r>
      <w:r>
        <w:tab/>
        <w:t>Terms used in these rules</w:t>
      </w:r>
      <w:bookmarkEnd w:id="10"/>
      <w:bookmarkEnd w:id="11"/>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lastRenderedPageBreak/>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lastRenderedPageBreak/>
        <w:tab/>
        <w:t>[Rule 3 amended in Gazette 20 Aug 1999 p. 3887; 5 Aug 2005 p. 3598; 6 Jun 2008 p. 2355-6.]</w:t>
      </w:r>
    </w:p>
    <w:p>
      <w:pPr>
        <w:pStyle w:val="Heading2"/>
      </w:pPr>
      <w:bookmarkStart w:id="12" w:name="_Toc393984468"/>
      <w:bookmarkStart w:id="13" w:name="_Toc421012077"/>
      <w:bookmarkStart w:id="14" w:name="_Toc421012118"/>
      <w:r>
        <w:rPr>
          <w:rStyle w:val="CharPartNo"/>
        </w:rPr>
        <w:t>Part 2</w:t>
      </w:r>
      <w:r>
        <w:rPr>
          <w:rStyle w:val="CharDivNo"/>
        </w:rPr>
        <w:t xml:space="preserve"> </w:t>
      </w:r>
      <w:r>
        <w:t>—</w:t>
      </w:r>
      <w:r>
        <w:rPr>
          <w:rStyle w:val="CharDivText"/>
        </w:rPr>
        <w:t xml:space="preserve"> </w:t>
      </w:r>
      <w:r>
        <w:rPr>
          <w:rStyle w:val="CharPartText"/>
        </w:rPr>
        <w:t>Requirements for entry</w:t>
      </w:r>
      <w:bookmarkEnd w:id="12"/>
      <w:bookmarkEnd w:id="13"/>
      <w:bookmarkEnd w:id="14"/>
    </w:p>
    <w:p>
      <w:pPr>
        <w:pStyle w:val="Heading5"/>
      </w:pPr>
      <w:bookmarkStart w:id="15" w:name="_Toc393984469"/>
      <w:bookmarkStart w:id="16" w:name="_Toc421012119"/>
      <w:r>
        <w:rPr>
          <w:rStyle w:val="CharSectno"/>
        </w:rPr>
        <w:t>4</w:t>
      </w:r>
      <w:r>
        <w:t>.</w:t>
      </w:r>
      <w:r>
        <w:tab/>
        <w:t>Playslip</w:t>
      </w:r>
      <w:bookmarkEnd w:id="15"/>
      <w:bookmarkEnd w:id="16"/>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17" w:name="_Toc393984470"/>
      <w:bookmarkStart w:id="18" w:name="_Toc421012120"/>
      <w:r>
        <w:rPr>
          <w:rStyle w:val="CharSectno"/>
        </w:rPr>
        <w:t>5</w:t>
      </w:r>
      <w:r>
        <w:t>.</w:t>
      </w:r>
      <w:r>
        <w:tab/>
        <w:t>Methods of entry</w:t>
      </w:r>
      <w:bookmarkEnd w:id="17"/>
      <w:bookmarkEnd w:id="18"/>
    </w:p>
    <w:p>
      <w:pPr>
        <w:pStyle w:val="Subsection"/>
      </w:pPr>
      <w:r>
        <w:tab/>
        <w:t>(1)</w:t>
      </w:r>
      <w:r>
        <w:tab/>
        <w:t>A person may enter Cash 3 —</w:t>
      </w:r>
    </w:p>
    <w:p>
      <w:pPr>
        <w:pStyle w:val="Indenta"/>
      </w:pPr>
      <w:r>
        <w:tab/>
        <w:t>(a)</w:t>
      </w:r>
      <w:r>
        <w:tab/>
        <w:t>by 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by making an oral request for entry in accordance with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 19 Nov 2010 p. 5737</w:t>
      </w:r>
      <w:r>
        <w:noBreakHyphen/>
        <w:t>8.]</w:t>
      </w:r>
    </w:p>
    <w:p>
      <w:pPr>
        <w:pStyle w:val="Heading5"/>
      </w:pPr>
      <w:bookmarkStart w:id="19" w:name="_Toc393984471"/>
      <w:bookmarkStart w:id="20" w:name="_Toc421012121"/>
      <w:r>
        <w:rPr>
          <w:rStyle w:val="CharSectno"/>
        </w:rPr>
        <w:t>6</w:t>
      </w:r>
      <w:r>
        <w:t>.</w:t>
      </w:r>
      <w:r>
        <w:tab/>
        <w:t>Commission may limit number of entries</w:t>
      </w:r>
      <w:bookmarkEnd w:id="19"/>
      <w:bookmarkEnd w:id="20"/>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21" w:name="_Toc393984472"/>
      <w:bookmarkStart w:id="22" w:name="_Toc421012122"/>
      <w:r>
        <w:rPr>
          <w:rStyle w:val="CharSectno"/>
        </w:rPr>
        <w:t>7</w:t>
      </w:r>
      <w:r>
        <w:t>.</w:t>
      </w:r>
      <w:r>
        <w:tab/>
        <w:t>No Super 66 with Cash 3</w:t>
      </w:r>
      <w:bookmarkEnd w:id="21"/>
      <w:bookmarkEnd w:id="22"/>
    </w:p>
    <w:p>
      <w:pPr>
        <w:pStyle w:val="Subsection"/>
      </w:pPr>
      <w:r>
        <w:tab/>
      </w:r>
      <w:r>
        <w:tab/>
        <w:t>Super 66 is not available with a Cash 3 entry.</w:t>
      </w:r>
    </w:p>
    <w:p>
      <w:pPr>
        <w:pStyle w:val="Heading5"/>
      </w:pPr>
      <w:bookmarkStart w:id="23" w:name="_Toc393984473"/>
      <w:bookmarkStart w:id="24" w:name="_Toc421012123"/>
      <w:r>
        <w:rPr>
          <w:rStyle w:val="CharSectno"/>
        </w:rPr>
        <w:t>8</w:t>
      </w:r>
      <w:r>
        <w:t>.</w:t>
      </w:r>
      <w:r>
        <w:tab/>
        <w:t>Completion of playslip</w:t>
      </w:r>
      <w:bookmarkEnd w:id="23"/>
      <w:bookmarkEnd w:id="24"/>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25" w:name="_Toc393984474"/>
      <w:bookmarkStart w:id="26" w:name="_Toc421012124"/>
      <w:r>
        <w:rPr>
          <w:rStyle w:val="CharSectno"/>
        </w:rPr>
        <w:t>8A</w:t>
      </w:r>
      <w:r>
        <w:t>.</w:t>
      </w:r>
      <w:r>
        <w:tab/>
        <w:t>Ticket repeat</w:t>
      </w:r>
      <w:bookmarkEnd w:id="25"/>
      <w:bookmarkEnd w:id="26"/>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27" w:name="_Toc393984475"/>
      <w:bookmarkStart w:id="28" w:name="_Toc421012125"/>
      <w:r>
        <w:rPr>
          <w:rStyle w:val="CharSectno"/>
        </w:rPr>
        <w:t>8B</w:t>
      </w:r>
      <w:r>
        <w:t>.</w:t>
      </w:r>
      <w:r>
        <w:tab/>
        <w:t>Favourite numbers</w:t>
      </w:r>
      <w:bookmarkEnd w:id="27"/>
      <w:bookmarkEnd w:id="28"/>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29" w:name="_Toc393984476"/>
      <w:bookmarkStart w:id="30" w:name="_Toc421012126"/>
      <w:r>
        <w:rPr>
          <w:rStyle w:val="CharSectno"/>
        </w:rPr>
        <w:t>9</w:t>
      </w:r>
      <w:r>
        <w:t>.</w:t>
      </w:r>
      <w:r>
        <w:tab/>
        <w:t>Oral request for entry</w:t>
      </w:r>
      <w:bookmarkEnd w:id="29"/>
      <w:bookmarkEnd w:id="30"/>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 25 Jul 2014 p. 2663.]</w:t>
      </w:r>
    </w:p>
    <w:p>
      <w:pPr>
        <w:pStyle w:val="Heading5"/>
      </w:pPr>
      <w:bookmarkStart w:id="31" w:name="_Toc393984477"/>
      <w:bookmarkStart w:id="32" w:name="_Toc421012127"/>
      <w:r>
        <w:rPr>
          <w:rStyle w:val="CharSectno"/>
        </w:rPr>
        <w:t>10</w:t>
      </w:r>
      <w:r>
        <w:t>.</w:t>
      </w:r>
      <w:r>
        <w:tab/>
        <w:t>Receipted tickets</w:t>
      </w:r>
      <w:bookmarkEnd w:id="31"/>
      <w:bookmarkEnd w:id="32"/>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 and if the agent is able to generate the exact number of games requested,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 25 Jul 2014 p. 2664.]</w:t>
      </w:r>
    </w:p>
    <w:p>
      <w:pPr>
        <w:pStyle w:val="Heading5"/>
      </w:pPr>
      <w:bookmarkStart w:id="33" w:name="_Toc393984478"/>
      <w:bookmarkStart w:id="34" w:name="_Toc421012128"/>
      <w:r>
        <w:rPr>
          <w:rStyle w:val="CharSectno"/>
        </w:rPr>
        <w:t>11</w:t>
      </w:r>
      <w:r>
        <w:t>.</w:t>
      </w:r>
      <w:r>
        <w:tab/>
        <w:t>Surrender of receipted tickets</w:t>
      </w:r>
      <w:bookmarkEnd w:id="33"/>
      <w:bookmarkEnd w:id="34"/>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r>
        <w:tab/>
        <w:t>[Rule 11 amended in Gazette 6 Jun 2008 p. 2361.]</w:t>
      </w:r>
    </w:p>
    <w:p>
      <w:pPr>
        <w:pStyle w:val="Heading5"/>
      </w:pPr>
      <w:bookmarkStart w:id="35" w:name="_Toc393984479"/>
      <w:bookmarkStart w:id="36" w:name="_Toc421012129"/>
      <w:r>
        <w:rPr>
          <w:rStyle w:val="CharSectno"/>
        </w:rPr>
        <w:t>12</w:t>
      </w:r>
      <w:r>
        <w:t>.</w:t>
      </w:r>
      <w:r>
        <w:tab/>
        <w:t>Accuracy of receipted ticket</w:t>
      </w:r>
      <w:bookmarkEnd w:id="35"/>
      <w:bookmarkEnd w:id="36"/>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r>
        <w:tab/>
        <w:t>[Rule 12 amended in Gazette 6 Jun 2008 p. 2361.]</w:t>
      </w:r>
    </w:p>
    <w:p>
      <w:pPr>
        <w:pStyle w:val="Heading5"/>
      </w:pPr>
      <w:bookmarkStart w:id="37" w:name="_Toc393984480"/>
      <w:bookmarkStart w:id="38" w:name="_Toc421012130"/>
      <w:r>
        <w:rPr>
          <w:rStyle w:val="CharSectno"/>
        </w:rPr>
        <w:t>13</w:t>
      </w:r>
      <w:r>
        <w:t>.</w:t>
      </w:r>
      <w:r>
        <w:tab/>
        <w:t>Validity of receipted ticket</w:t>
      </w:r>
      <w:bookmarkEnd w:id="37"/>
      <w:bookmarkEnd w:id="38"/>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39" w:name="_Toc393984481"/>
      <w:bookmarkStart w:id="40" w:name="_Toc421012090"/>
      <w:bookmarkStart w:id="41" w:name="_Toc421012131"/>
      <w:r>
        <w:rPr>
          <w:rStyle w:val="CharPartNo"/>
        </w:rPr>
        <w:t>Part 3</w:t>
      </w:r>
      <w:r>
        <w:rPr>
          <w:rStyle w:val="CharDivNo"/>
        </w:rPr>
        <w:t xml:space="preserve"> </w:t>
      </w:r>
      <w:r>
        <w:t>—</w:t>
      </w:r>
      <w:r>
        <w:rPr>
          <w:rStyle w:val="CharDivText"/>
        </w:rPr>
        <w:t xml:space="preserve"> </w:t>
      </w:r>
      <w:r>
        <w:rPr>
          <w:rStyle w:val="CharPartText"/>
        </w:rPr>
        <w:t>General duties of Commission</w:t>
      </w:r>
      <w:bookmarkEnd w:id="39"/>
      <w:bookmarkEnd w:id="40"/>
      <w:bookmarkEnd w:id="41"/>
    </w:p>
    <w:p>
      <w:pPr>
        <w:pStyle w:val="Heading5"/>
      </w:pPr>
      <w:bookmarkStart w:id="42" w:name="_Toc393984482"/>
      <w:bookmarkStart w:id="43" w:name="_Toc421012132"/>
      <w:r>
        <w:rPr>
          <w:rStyle w:val="CharSectno"/>
        </w:rPr>
        <w:t>14</w:t>
      </w:r>
      <w:r>
        <w:t>.</w:t>
      </w:r>
      <w:r>
        <w:tab/>
        <w:t>Cash 3 draws to be numbered</w:t>
      </w:r>
      <w:bookmarkEnd w:id="42"/>
      <w:bookmarkEnd w:id="43"/>
    </w:p>
    <w:p>
      <w:pPr>
        <w:pStyle w:val="Subsection"/>
      </w:pPr>
      <w:r>
        <w:tab/>
      </w:r>
      <w:r>
        <w:tab/>
        <w:t>Each Cash 3 draw conducted by the Commission is to be identified with a draw number.</w:t>
      </w:r>
    </w:p>
    <w:p>
      <w:pPr>
        <w:pStyle w:val="Heading5"/>
      </w:pPr>
      <w:bookmarkStart w:id="44" w:name="_Toc393984483"/>
      <w:bookmarkStart w:id="45" w:name="_Toc421012133"/>
      <w:r>
        <w:rPr>
          <w:rStyle w:val="CharSectno"/>
        </w:rPr>
        <w:t>15</w:t>
      </w:r>
      <w:r>
        <w:t>.</w:t>
      </w:r>
      <w:r>
        <w:tab/>
        <w:t>Frequency of Cash 3 draws</w:t>
      </w:r>
      <w:bookmarkEnd w:id="44"/>
      <w:bookmarkEnd w:id="45"/>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46" w:name="_Toc393984484"/>
      <w:bookmarkStart w:id="47" w:name="_Toc421012134"/>
      <w:r>
        <w:rPr>
          <w:rStyle w:val="CharSectno"/>
        </w:rPr>
        <w:t>16</w:t>
      </w:r>
      <w:r>
        <w:t>.</w:t>
      </w:r>
      <w:r>
        <w:tab/>
        <w:t>Cash 3 to be supervised</w:t>
      </w:r>
      <w:bookmarkEnd w:id="46"/>
      <w:bookmarkEnd w:id="47"/>
    </w:p>
    <w:p>
      <w:pPr>
        <w:pStyle w:val="Subsection"/>
      </w:pPr>
      <w:r>
        <w:tab/>
      </w:r>
      <w:r>
        <w:tab/>
        <w:t>Each draw of Cash 3 is to be supervised in the manner determined by the Commission.</w:t>
      </w:r>
    </w:p>
    <w:p>
      <w:pPr>
        <w:pStyle w:val="Heading5"/>
      </w:pPr>
      <w:bookmarkStart w:id="48" w:name="_Toc393984485"/>
      <w:bookmarkStart w:id="49" w:name="_Toc421012135"/>
      <w:r>
        <w:rPr>
          <w:rStyle w:val="CharSectno"/>
        </w:rPr>
        <w:t>17</w:t>
      </w:r>
      <w:r>
        <w:t>.</w:t>
      </w:r>
      <w:r>
        <w:tab/>
        <w:t>Availability of results</w:t>
      </w:r>
      <w:bookmarkEnd w:id="48"/>
      <w:bookmarkEnd w:id="49"/>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50" w:name="_Toc393984486"/>
      <w:bookmarkStart w:id="51" w:name="_Toc421012136"/>
      <w:r>
        <w:rPr>
          <w:rStyle w:val="CharSectno"/>
        </w:rPr>
        <w:t>18</w:t>
      </w:r>
      <w:r>
        <w:t>.</w:t>
      </w:r>
      <w:r>
        <w:tab/>
        <w:t>Prize pool and bonus prize fund</w:t>
      </w:r>
      <w:bookmarkEnd w:id="50"/>
      <w:bookmarkEnd w:id="51"/>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52" w:name="_Toc393984487"/>
      <w:bookmarkStart w:id="53" w:name="_Toc421012096"/>
      <w:bookmarkStart w:id="54" w:name="_Toc421012137"/>
      <w:r>
        <w:rPr>
          <w:rStyle w:val="CharPartNo"/>
        </w:rPr>
        <w:t>Part 4</w:t>
      </w:r>
      <w:r>
        <w:rPr>
          <w:rStyle w:val="CharDivNo"/>
        </w:rPr>
        <w:t xml:space="preserve"> </w:t>
      </w:r>
      <w:r>
        <w:t>—</w:t>
      </w:r>
      <w:r>
        <w:rPr>
          <w:rStyle w:val="CharDivText"/>
        </w:rPr>
        <w:t xml:space="preserve"> </w:t>
      </w:r>
      <w:r>
        <w:rPr>
          <w:rStyle w:val="CharPartText"/>
        </w:rPr>
        <w:t>Cash 3 draw</w:t>
      </w:r>
      <w:bookmarkEnd w:id="52"/>
      <w:bookmarkEnd w:id="53"/>
      <w:bookmarkEnd w:id="54"/>
    </w:p>
    <w:p>
      <w:pPr>
        <w:pStyle w:val="Heading5"/>
      </w:pPr>
      <w:bookmarkStart w:id="55" w:name="_Toc393984488"/>
      <w:bookmarkStart w:id="56" w:name="_Toc421012138"/>
      <w:r>
        <w:rPr>
          <w:rStyle w:val="CharSectno"/>
        </w:rPr>
        <w:t>19</w:t>
      </w:r>
      <w:r>
        <w:t>.</w:t>
      </w:r>
      <w:r>
        <w:tab/>
        <w:t>Cash 3 draw</w:t>
      </w:r>
      <w:bookmarkEnd w:id="55"/>
      <w:bookmarkEnd w:id="56"/>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57" w:name="_Toc393984489"/>
      <w:bookmarkStart w:id="58" w:name="_Toc421012139"/>
      <w:r>
        <w:rPr>
          <w:rStyle w:val="CharSectno"/>
        </w:rPr>
        <w:t>20</w:t>
      </w:r>
      <w:r>
        <w:t>.</w:t>
      </w:r>
      <w:r>
        <w:tab/>
        <w:t>Types of play</w:t>
      </w:r>
      <w:bookmarkEnd w:id="57"/>
      <w:bookmarkEnd w:id="58"/>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59" w:name="_Toc393984490"/>
      <w:bookmarkStart w:id="60" w:name="_Toc421012140"/>
      <w:r>
        <w:rPr>
          <w:rStyle w:val="CharSectno"/>
        </w:rPr>
        <w:t>21</w:t>
      </w:r>
      <w:r>
        <w:t>.</w:t>
      </w:r>
      <w:r>
        <w:tab/>
        <w:t>Criteria for Cash 3 prizes — 3 different digits</w:t>
      </w:r>
      <w:bookmarkEnd w:id="59"/>
      <w:bookmarkEnd w:id="60"/>
    </w:p>
    <w:p>
      <w:pPr>
        <w:pStyle w:val="Subsection"/>
      </w:pPr>
      <w:r>
        <w:tab/>
      </w:r>
      <w:r>
        <w:tab/>
        <w:t xml:space="preserve">A subscriber’s receipted ticket, or a player’s entry under the </w:t>
      </w:r>
      <w:r>
        <w:rPr>
          <w:i/>
          <w:iCs/>
        </w:rPr>
        <w:t>Lotteries Commission (Internet Entries) Rules 2010</w:t>
      </w:r>
      <w:r>
        <w: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 19 Nov 2010 p. 5738.]</w:t>
      </w:r>
    </w:p>
    <w:p>
      <w:pPr>
        <w:pStyle w:val="Heading5"/>
      </w:pPr>
      <w:bookmarkStart w:id="61" w:name="_Toc393984491"/>
      <w:bookmarkStart w:id="62" w:name="_Toc421012141"/>
      <w:r>
        <w:rPr>
          <w:rStyle w:val="CharSectno"/>
        </w:rPr>
        <w:t>22</w:t>
      </w:r>
      <w:r>
        <w:t>.</w:t>
      </w:r>
      <w:r>
        <w:tab/>
        <w:t>Criteria for Cash 3 prizes — 2 like digits</w:t>
      </w:r>
      <w:bookmarkEnd w:id="61"/>
      <w:bookmarkEnd w:id="62"/>
    </w:p>
    <w:p>
      <w:pPr>
        <w:pStyle w:val="Subsection"/>
      </w:pPr>
      <w:r>
        <w:tab/>
      </w:r>
      <w:r>
        <w:tab/>
        <w:t xml:space="preserve">A subscriber’s receipted ticket, or a player’s entry under the </w:t>
      </w:r>
      <w:r>
        <w:rPr>
          <w:i/>
          <w:iCs/>
        </w:rPr>
        <w:t>Lotteries Commission (Internet Entries) Rules 2010</w:t>
      </w:r>
      <w:r>
        <w: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 19 Nov 2010 p. 5738.]</w:t>
      </w:r>
    </w:p>
    <w:p>
      <w:pPr>
        <w:pStyle w:val="Heading5"/>
      </w:pPr>
      <w:bookmarkStart w:id="63" w:name="_Toc393984492"/>
      <w:bookmarkStart w:id="64" w:name="_Toc421012142"/>
      <w:r>
        <w:rPr>
          <w:rStyle w:val="CharSectno"/>
        </w:rPr>
        <w:t>23</w:t>
      </w:r>
      <w:r>
        <w:t>.</w:t>
      </w:r>
      <w:r>
        <w:tab/>
        <w:t>Criteria for Cash 3 prizes — 3 like digits</w:t>
      </w:r>
      <w:bookmarkEnd w:id="63"/>
      <w:bookmarkEnd w:id="64"/>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65" w:name="_Toc393984493"/>
      <w:bookmarkStart w:id="66" w:name="_Toc421012143"/>
      <w:r>
        <w:rPr>
          <w:rStyle w:val="CharSectno"/>
        </w:rPr>
        <w:t>24</w:t>
      </w:r>
      <w:r>
        <w:t>.</w:t>
      </w:r>
      <w:r>
        <w:tab/>
        <w:t>Payment of prizes</w:t>
      </w:r>
      <w:bookmarkEnd w:id="65"/>
      <w:bookmarkEnd w:id="66"/>
    </w:p>
    <w:p>
      <w:pPr>
        <w:pStyle w:val="Subsection"/>
      </w:pPr>
      <w:r>
        <w:tab/>
        <w:t>(1A)</w:t>
      </w:r>
      <w:r>
        <w:tab/>
        <w:t xml:space="preserve">A prize in a Cash 3 draw is to be paid in accordance with these rules and the </w:t>
      </w:r>
      <w:r>
        <w:rPr>
          <w:i/>
          <w:iCs/>
        </w:rPr>
        <w:t>Lotteries Commission (Internet Entries) Rules 2010</w:t>
      </w:r>
      <w:r>
        <w:t>.</w:t>
      </w:r>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r>
        <w:tab/>
        <w:t>[Rule 24 amended in Gazette 6 Jun 2008 p. 2362; 19 Nov 2010 p. 5738.]</w:t>
      </w:r>
    </w:p>
    <w:p>
      <w:pPr>
        <w:pStyle w:val="Heading5"/>
      </w:pPr>
      <w:bookmarkStart w:id="67" w:name="_Toc393984494"/>
      <w:bookmarkStart w:id="68" w:name="_Toc421012144"/>
      <w:r>
        <w:rPr>
          <w:rStyle w:val="CharSectno"/>
        </w:rPr>
        <w:t>25</w:t>
      </w:r>
      <w:r>
        <w:t>.</w:t>
      </w:r>
      <w:r>
        <w:tab/>
        <w:t>Publication of names and addresses of prize winners</w:t>
      </w:r>
      <w:bookmarkEnd w:id="67"/>
      <w:bookmarkEnd w:id="68"/>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69" w:name="_Toc393984495"/>
      <w:bookmarkStart w:id="70" w:name="_Toc421012145"/>
      <w:r>
        <w:rPr>
          <w:rStyle w:val="CharSectno"/>
        </w:rPr>
        <w:t>26</w:t>
      </w:r>
      <w:r>
        <w:t>.</w:t>
      </w:r>
      <w:r>
        <w:tab/>
        <w:t>Player Registration Service</w:t>
      </w:r>
      <w:bookmarkEnd w:id="69"/>
      <w:bookmarkEnd w:id="7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71" w:name="_Toc393984496"/>
      <w:bookmarkStart w:id="72" w:name="_Toc421012146"/>
      <w:r>
        <w:rPr>
          <w:rStyle w:val="CharSectno"/>
        </w:rPr>
        <w:t>26A</w:t>
      </w:r>
      <w:r>
        <w:t>.</w:t>
      </w:r>
      <w:r>
        <w:tab/>
        <w:t>Player’s card holders may request direct credit of prizes</w:t>
      </w:r>
      <w:bookmarkEnd w:id="71"/>
      <w:bookmarkEnd w:id="7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73" w:name="_Toc393984497"/>
      <w:bookmarkStart w:id="74" w:name="_Toc421012147"/>
      <w:r>
        <w:rPr>
          <w:rStyle w:val="CharSectno"/>
        </w:rPr>
        <w:t>26B</w:t>
      </w:r>
      <w:r>
        <w:t>.</w:t>
      </w:r>
      <w:r>
        <w:tab/>
        <w:t>Registering favourite numbers</w:t>
      </w:r>
      <w:bookmarkEnd w:id="73"/>
      <w:bookmarkEnd w:id="74"/>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75" w:name="_Toc393984498"/>
      <w:bookmarkStart w:id="76" w:name="_Toc421012107"/>
      <w:bookmarkStart w:id="77" w:name="_Toc421012148"/>
      <w:r>
        <w:rPr>
          <w:rStyle w:val="CharPartNo"/>
        </w:rPr>
        <w:t>Part 5</w:t>
      </w:r>
      <w:r>
        <w:rPr>
          <w:rStyle w:val="CharDivNo"/>
        </w:rPr>
        <w:t xml:space="preserve"> </w:t>
      </w:r>
      <w:r>
        <w:t>—</w:t>
      </w:r>
      <w:r>
        <w:rPr>
          <w:rStyle w:val="CharDivText"/>
        </w:rPr>
        <w:t xml:space="preserve"> </w:t>
      </w:r>
      <w:r>
        <w:rPr>
          <w:rStyle w:val="CharPartText"/>
        </w:rPr>
        <w:t>Miscellaneous</w:t>
      </w:r>
      <w:bookmarkEnd w:id="75"/>
      <w:bookmarkEnd w:id="76"/>
      <w:bookmarkEnd w:id="77"/>
    </w:p>
    <w:p>
      <w:pPr>
        <w:pStyle w:val="Heading5"/>
      </w:pPr>
      <w:bookmarkStart w:id="78" w:name="_Toc393984499"/>
      <w:bookmarkStart w:id="79" w:name="_Toc421012149"/>
      <w:r>
        <w:rPr>
          <w:rStyle w:val="CharSectno"/>
        </w:rPr>
        <w:t>27</w:t>
      </w:r>
      <w:r>
        <w:t>.</w:t>
      </w:r>
      <w:r>
        <w:tab/>
        <w:t>Instructions</w:t>
      </w:r>
      <w:bookmarkEnd w:id="78"/>
      <w:bookmarkEnd w:id="79"/>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80" w:name="_Toc393984500"/>
      <w:bookmarkStart w:id="81" w:name="_Toc421012150"/>
      <w:r>
        <w:rPr>
          <w:rStyle w:val="CharSectno"/>
        </w:rPr>
        <w:t>28</w:t>
      </w:r>
      <w:r>
        <w:t>.</w:t>
      </w:r>
      <w:r>
        <w:tab/>
        <w:t>Rules to be made available</w:t>
      </w:r>
      <w:bookmarkEnd w:id="80"/>
      <w:bookmarkEnd w:id="81"/>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82" w:name="_Toc393984501"/>
      <w:bookmarkStart w:id="83" w:name="_Toc421012151"/>
      <w:r>
        <w:rPr>
          <w:rStyle w:val="CharSectno"/>
        </w:rPr>
        <w:t>29</w:t>
      </w:r>
      <w:r>
        <w:t>.</w:t>
      </w:r>
      <w:r>
        <w:tab/>
        <w:t>Decisions of Commission final</w:t>
      </w:r>
      <w:bookmarkEnd w:id="82"/>
      <w:bookmarkEnd w:id="83"/>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21"/>
          <w:headerReference w:type="default" r:id="rId22"/>
          <w:footerReference w:type="even" r:id="rId23"/>
          <w:headerReference w:type="first" r:id="rId24"/>
          <w:pgSz w:w="11907" w:h="16840" w:code="9"/>
          <w:pgMar w:top="2376" w:right="2404" w:bottom="3544" w:left="2404" w:header="720" w:footer="3380" w:gutter="0"/>
          <w:pgNumType w:start="1"/>
          <w:cols w:space="720"/>
          <w:noEndnote/>
          <w:titlePg/>
          <w:docGrid w:linePitch="326"/>
        </w:sectPr>
      </w:pPr>
    </w:p>
    <w:p>
      <w:pPr>
        <w:pStyle w:val="yScheduleHeading"/>
        <w:spacing w:after="120"/>
      </w:pPr>
      <w:bookmarkStart w:id="84" w:name="_Toc393984502"/>
      <w:bookmarkStart w:id="85" w:name="_Toc421012111"/>
      <w:bookmarkStart w:id="86" w:name="_Toc421012152"/>
      <w:r>
        <w:rPr>
          <w:rStyle w:val="CharSchNo"/>
        </w:rPr>
        <w:t>Schedule 1</w:t>
      </w:r>
      <w:r>
        <w:t xml:space="preserve"> — </w:t>
      </w:r>
      <w:r>
        <w:rPr>
          <w:rStyle w:val="CharSchText"/>
        </w:rPr>
        <w:t>Types of Play, Odds, etc.</w:t>
      </w:r>
      <w:bookmarkEnd w:id="84"/>
      <w:bookmarkEnd w:id="85"/>
      <w:bookmarkEnd w:id="8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sz w:val="16"/>
        </w:rP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8" w:name="_Toc393984503"/>
      <w:bookmarkStart w:id="89" w:name="_Toc421012112"/>
      <w:bookmarkStart w:id="90" w:name="_Toc421012153"/>
      <w:r>
        <w:t>Notes</w:t>
      </w:r>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393984504"/>
      <w:bookmarkStart w:id="92" w:name="_Toc421012154"/>
      <w:r>
        <w:rPr>
          <w:snapToGrid w:val="0"/>
        </w:rPr>
        <w:t>Compilation table</w:t>
      </w:r>
      <w:bookmarkEnd w:id="91"/>
      <w:bookmarkEnd w:id="9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Lotteries Commission (Cash 3) Rules 1998</w:t>
            </w:r>
          </w:p>
        </w:tc>
        <w:tc>
          <w:tcPr>
            <w:tcW w:w="1276" w:type="dxa"/>
            <w:tcBorders>
              <w:top w:val="nil"/>
              <w:bottom w:val="nil"/>
            </w:tcBorders>
          </w:tcPr>
          <w:p>
            <w:pPr>
              <w:pStyle w:val="nTable"/>
              <w:spacing w:after="40"/>
            </w:pPr>
            <w:r>
              <w:t>4 Sep 1998 p. 4873</w:t>
            </w:r>
            <w:r>
              <w:noBreakHyphen/>
              <w:t>87</w:t>
            </w:r>
          </w:p>
        </w:tc>
        <w:tc>
          <w:tcPr>
            <w:tcW w:w="2693" w:type="dxa"/>
            <w:tcBorders>
              <w:top w:val="nil"/>
              <w:bottom w:val="nil"/>
            </w:tcBorders>
          </w:tcPr>
          <w:p>
            <w:pPr>
              <w:pStyle w:val="nTable"/>
              <w:spacing w:after="40"/>
            </w:pPr>
            <w:r>
              <w:t>9 Nov 1998 (see r. 2)</w:t>
            </w:r>
          </w:p>
        </w:tc>
      </w:tr>
      <w:tr>
        <w:tc>
          <w:tcPr>
            <w:tcW w:w="3118" w:type="dxa"/>
            <w:tcBorders>
              <w:top w:val="nil"/>
              <w:bottom w:val="nil"/>
            </w:tcBorders>
          </w:tcPr>
          <w:p>
            <w:pPr>
              <w:pStyle w:val="nTable"/>
              <w:spacing w:after="40"/>
              <w:rPr>
                <w:i/>
              </w:rPr>
            </w:pPr>
            <w:r>
              <w:rPr>
                <w:i/>
              </w:rPr>
              <w:t>Lotteries Commission (Cash 3) Amendment Rules 1999</w:t>
            </w:r>
          </w:p>
        </w:tc>
        <w:tc>
          <w:tcPr>
            <w:tcW w:w="1276" w:type="dxa"/>
            <w:tcBorders>
              <w:top w:val="nil"/>
              <w:bottom w:val="nil"/>
            </w:tcBorders>
          </w:tcPr>
          <w:p>
            <w:pPr>
              <w:pStyle w:val="nTable"/>
              <w:spacing w:after="40"/>
            </w:pPr>
            <w:r>
              <w:t>20 Aug 1999 p. 3887</w:t>
            </w:r>
            <w:r>
              <w:noBreakHyphen/>
              <w:t>91</w:t>
            </w:r>
          </w:p>
        </w:tc>
        <w:tc>
          <w:tcPr>
            <w:tcW w:w="2693" w:type="dxa"/>
            <w:tcBorders>
              <w:top w:val="nil"/>
              <w:bottom w:val="nil"/>
            </w:tcBorders>
          </w:tcPr>
          <w:p>
            <w:pPr>
              <w:pStyle w:val="nTable"/>
              <w:spacing w:after="40"/>
            </w:pPr>
            <w:r>
              <w:t>26 Aug 1999 (see r. 2)</w:t>
            </w:r>
          </w:p>
        </w:tc>
      </w:tr>
      <w:tr>
        <w:tc>
          <w:tcPr>
            <w:tcW w:w="3118" w:type="dxa"/>
            <w:tcBorders>
              <w:top w:val="nil"/>
              <w:bottom w:val="nil"/>
            </w:tcBorders>
          </w:tcPr>
          <w:p>
            <w:pPr>
              <w:pStyle w:val="nTable"/>
              <w:spacing w:after="40"/>
              <w:rPr>
                <w:i/>
              </w:rPr>
            </w:pPr>
            <w:r>
              <w:rPr>
                <w:i/>
              </w:rPr>
              <w:t>Lotteries Commission (Cash 3) Amendment Rules 2001</w:t>
            </w:r>
          </w:p>
        </w:tc>
        <w:tc>
          <w:tcPr>
            <w:tcW w:w="1276" w:type="dxa"/>
            <w:tcBorders>
              <w:top w:val="nil"/>
              <w:bottom w:val="nil"/>
            </w:tcBorders>
          </w:tcPr>
          <w:p>
            <w:pPr>
              <w:pStyle w:val="nTable"/>
              <w:spacing w:after="40"/>
            </w:pPr>
            <w:r>
              <w:t>9 Mar 2001 p. 1342</w:t>
            </w:r>
            <w:r>
              <w:noBreakHyphen/>
              <w:t>3</w:t>
            </w:r>
          </w:p>
        </w:tc>
        <w:tc>
          <w:tcPr>
            <w:tcW w:w="2693" w:type="dxa"/>
            <w:tcBorders>
              <w:top w:val="nil"/>
              <w:bottom w:val="nil"/>
            </w:tcBorders>
          </w:tcPr>
          <w:p>
            <w:pPr>
              <w:pStyle w:val="nTable"/>
              <w:spacing w:after="40"/>
            </w:pPr>
            <w:r>
              <w:t>11 Mar 2001 (see r. 2)</w:t>
            </w:r>
          </w:p>
        </w:tc>
      </w:tr>
      <w:tr>
        <w:tc>
          <w:tcPr>
            <w:tcW w:w="3118" w:type="dxa"/>
            <w:tcBorders>
              <w:top w:val="nil"/>
              <w:bottom w:val="nil"/>
            </w:tcBorders>
          </w:tcPr>
          <w:p>
            <w:pPr>
              <w:pStyle w:val="nTable"/>
              <w:spacing w:after="40"/>
              <w:rPr>
                <w:i/>
              </w:rPr>
            </w:pPr>
            <w:r>
              <w:rPr>
                <w:i/>
              </w:rPr>
              <w:t>Lotteries Commission (Cash 3) Amendment Rules 2003</w:t>
            </w:r>
          </w:p>
        </w:tc>
        <w:tc>
          <w:tcPr>
            <w:tcW w:w="1276" w:type="dxa"/>
            <w:tcBorders>
              <w:top w:val="nil"/>
              <w:bottom w:val="nil"/>
            </w:tcBorders>
          </w:tcPr>
          <w:p>
            <w:pPr>
              <w:pStyle w:val="nTable"/>
              <w:spacing w:after="40"/>
            </w:pPr>
            <w:r>
              <w:t>8 Aug 2003 p. 3581</w:t>
            </w:r>
            <w:r>
              <w:noBreakHyphen/>
              <w:t>2</w:t>
            </w:r>
          </w:p>
        </w:tc>
        <w:tc>
          <w:tcPr>
            <w:tcW w:w="2693" w:type="dxa"/>
            <w:tcBorders>
              <w:top w:val="nil"/>
              <w:bottom w:val="nil"/>
            </w:tcBorders>
          </w:tcPr>
          <w:p>
            <w:pPr>
              <w:pStyle w:val="nTable"/>
              <w:spacing w:after="40"/>
            </w:pPr>
            <w:r>
              <w:t>10 Aug 2003 (see r. 2)</w:t>
            </w:r>
          </w:p>
        </w:tc>
      </w:tr>
      <w:tr>
        <w:trPr>
          <w:cantSplit/>
        </w:trPr>
        <w:tc>
          <w:tcPr>
            <w:tcW w:w="7087" w:type="dxa"/>
            <w:gridSpan w:val="3"/>
            <w:tcBorders>
              <w:top w:val="nil"/>
              <w:bottom w:val="nil"/>
            </w:tcBorders>
          </w:tcPr>
          <w:p>
            <w:pPr>
              <w:pStyle w:val="nTable"/>
              <w:spacing w:after="40"/>
            </w:pPr>
            <w:r>
              <w:rPr>
                <w:b/>
              </w:rPr>
              <w:t>Reprint 1: The</w:t>
            </w:r>
            <w:r>
              <w:rPr>
                <w:b/>
                <w:i/>
              </w:rPr>
              <w:t xml:space="preserve"> Lotteries Commission (Cash 3) Rules 1998 </w:t>
            </w:r>
            <w:r>
              <w:rPr>
                <w:b/>
              </w:rPr>
              <w:t>as at 12 Dec 2003</w:t>
            </w:r>
            <w:r>
              <w:t xml:space="preserve"> </w:t>
            </w:r>
            <w:r>
              <w:br/>
              <w:t>(includes amendments listed above)</w:t>
            </w:r>
          </w:p>
        </w:tc>
      </w:tr>
      <w:tr>
        <w:tc>
          <w:tcPr>
            <w:tcW w:w="3118" w:type="dxa"/>
            <w:tcBorders>
              <w:top w:val="nil"/>
              <w:left w:val="nil"/>
              <w:bottom w:val="nil"/>
              <w:right w:val="nil"/>
            </w:tcBorders>
          </w:tcPr>
          <w:p>
            <w:pPr>
              <w:pStyle w:val="nTable"/>
              <w:spacing w:after="40"/>
              <w:rPr>
                <w:i/>
              </w:rPr>
            </w:pPr>
            <w:r>
              <w:rPr>
                <w:i/>
              </w:rPr>
              <w:t>Lotteries Commission (Cash 3) Amendment Rules 2005</w:t>
            </w:r>
          </w:p>
        </w:tc>
        <w:tc>
          <w:tcPr>
            <w:tcW w:w="1276" w:type="dxa"/>
            <w:tcBorders>
              <w:top w:val="nil"/>
              <w:left w:val="nil"/>
              <w:bottom w:val="nil"/>
              <w:right w:val="nil"/>
            </w:tcBorders>
          </w:tcPr>
          <w:p>
            <w:pPr>
              <w:pStyle w:val="nTable"/>
              <w:spacing w:after="40"/>
            </w:pPr>
            <w:r>
              <w:t>5 Aug 2005 p. 3598-9</w:t>
            </w:r>
          </w:p>
        </w:tc>
        <w:tc>
          <w:tcPr>
            <w:tcW w:w="2693" w:type="dxa"/>
            <w:tcBorders>
              <w:top w:val="nil"/>
              <w:left w:val="nil"/>
              <w:bottom w:val="nil"/>
              <w:right w:val="nil"/>
            </w:tcBorders>
          </w:tcPr>
          <w:p>
            <w:pPr>
              <w:pStyle w:val="nTable"/>
              <w:spacing w:after="40"/>
            </w:pPr>
            <w:r>
              <w:t>5 Aug 2005</w:t>
            </w:r>
          </w:p>
        </w:tc>
      </w:tr>
      <w:tr>
        <w:trPr>
          <w:tblHeader/>
        </w:trPr>
        <w:tc>
          <w:tcPr>
            <w:tcW w:w="3118" w:type="dxa"/>
            <w:tcBorders>
              <w:top w:val="nil"/>
              <w:bottom w:val="nil"/>
            </w:tcBorders>
          </w:tcPr>
          <w:p>
            <w:pPr>
              <w:pStyle w:val="nTable"/>
              <w:spacing w:after="40"/>
              <w:rPr>
                <w:bCs/>
                <w:vertAlign w:val="superscript"/>
              </w:rPr>
            </w:pPr>
            <w:r>
              <w:rPr>
                <w:bCs/>
                <w:i/>
                <w:iCs/>
              </w:rPr>
              <w:t>Lotteries Commission (Cash 3) Amendment Rules (No. 2) 2005</w:t>
            </w:r>
          </w:p>
        </w:tc>
        <w:tc>
          <w:tcPr>
            <w:tcW w:w="1276" w:type="dxa"/>
            <w:tcBorders>
              <w:top w:val="nil"/>
              <w:bottom w:val="nil"/>
            </w:tcBorders>
          </w:tcPr>
          <w:p>
            <w:pPr>
              <w:pStyle w:val="nTable"/>
              <w:spacing w:after="40"/>
              <w:rPr>
                <w:bCs/>
              </w:rPr>
            </w:pPr>
            <w:r>
              <w:rPr>
                <w:bCs/>
              </w:rPr>
              <w:t>6 Sep 2005 p. 4128</w:t>
            </w:r>
            <w:r>
              <w:rPr>
                <w:bCs/>
              </w:rPr>
              <w:noBreakHyphen/>
              <w:t>9</w:t>
            </w:r>
          </w:p>
        </w:tc>
        <w:tc>
          <w:tcPr>
            <w:tcW w:w="2693" w:type="dxa"/>
            <w:tcBorders>
              <w:top w:val="nil"/>
              <w:bottom w:val="nil"/>
            </w:tcBorders>
          </w:tcPr>
          <w:p>
            <w:pPr>
              <w:pStyle w:val="nTable"/>
              <w:spacing w:after="40"/>
              <w:rPr>
                <w:bCs/>
              </w:rPr>
            </w:pPr>
            <w:r>
              <w:rPr>
                <w:bCs/>
              </w:rPr>
              <w:t>12 Oct 2005 (see r. 2)</w:t>
            </w:r>
          </w:p>
        </w:tc>
      </w:tr>
      <w:tr>
        <w:trPr>
          <w:tblHeader/>
        </w:trPr>
        <w:tc>
          <w:tcPr>
            <w:tcW w:w="3118" w:type="dxa"/>
            <w:tcBorders>
              <w:top w:val="nil"/>
              <w:bottom w:val="nil"/>
            </w:tcBorders>
          </w:tcPr>
          <w:p>
            <w:pPr>
              <w:pStyle w:val="nTable"/>
              <w:spacing w:after="40"/>
              <w:rPr>
                <w:bCs/>
                <w:i/>
                <w:iCs/>
              </w:rPr>
            </w:pPr>
            <w:r>
              <w:rPr>
                <w:i/>
              </w:rPr>
              <w:t>Lotteries Commission (Cash 3) Amendment Rules 2008</w:t>
            </w:r>
          </w:p>
        </w:tc>
        <w:tc>
          <w:tcPr>
            <w:tcW w:w="1276" w:type="dxa"/>
            <w:tcBorders>
              <w:top w:val="nil"/>
              <w:bottom w:val="nil"/>
            </w:tcBorders>
          </w:tcPr>
          <w:p>
            <w:pPr>
              <w:pStyle w:val="nTable"/>
              <w:spacing w:after="40"/>
              <w:rPr>
                <w:bCs/>
              </w:rPr>
            </w:pPr>
            <w:r>
              <w:rPr>
                <w:bCs/>
              </w:rPr>
              <w:t>6 Jun 2008 p. 2355-65</w:t>
            </w:r>
          </w:p>
        </w:tc>
        <w:tc>
          <w:tcPr>
            <w:tcW w:w="2693" w:type="dxa"/>
            <w:tcBorders>
              <w:top w:val="nil"/>
              <w:bottom w:val="nil"/>
            </w:tcBorders>
          </w:tcPr>
          <w:p>
            <w:pPr>
              <w:pStyle w:val="nTable"/>
              <w:spacing w:after="40"/>
              <w:rPr>
                <w:bCs/>
              </w:rPr>
            </w:pPr>
            <w:r>
              <w:t>r. 1 and 2: 6 Jun 2008 (see r. 2(a));</w:t>
            </w:r>
            <w:r>
              <w:br/>
              <w:t>Rules other than r. 1 and 2: 8 Jun 2008 (see r. 2(b))</w:t>
            </w:r>
          </w:p>
        </w:tc>
      </w:tr>
      <w:tr>
        <w:trPr>
          <w:cantSplit/>
          <w:tblHeader/>
        </w:trPr>
        <w:tc>
          <w:tcPr>
            <w:tcW w:w="7087" w:type="dxa"/>
            <w:gridSpan w:val="3"/>
            <w:tcBorders>
              <w:top w:val="nil"/>
              <w:bottom w:val="nil"/>
            </w:tcBorders>
          </w:tcPr>
          <w:p>
            <w:pPr>
              <w:pStyle w:val="nTable"/>
              <w:spacing w:after="40"/>
            </w:pPr>
            <w:r>
              <w:rPr>
                <w:b/>
              </w:rPr>
              <w:t>Reprint 2: The</w:t>
            </w:r>
            <w:r>
              <w:rPr>
                <w:b/>
                <w:i/>
              </w:rPr>
              <w:t xml:space="preserve"> Lotteries Commission (Cash 3) Rules 1998 </w:t>
            </w:r>
            <w:r>
              <w:rPr>
                <w:b/>
              </w:rPr>
              <w:t>as at 22 Aug 2008</w:t>
            </w:r>
            <w:r>
              <w:t xml:space="preserve"> </w:t>
            </w:r>
            <w:r>
              <w:br/>
              <w:t>(includes amendments listed above)</w:t>
            </w:r>
          </w:p>
        </w:tc>
      </w:tr>
      <w:tr>
        <w:trPr>
          <w:tblHeader/>
        </w:trPr>
        <w:tc>
          <w:tcPr>
            <w:tcW w:w="3118" w:type="dxa"/>
            <w:tcBorders>
              <w:top w:val="nil"/>
              <w:bottom w:val="nil"/>
            </w:tcBorders>
          </w:tcPr>
          <w:p>
            <w:pPr>
              <w:pStyle w:val="nTable"/>
              <w:spacing w:after="40"/>
              <w:rPr>
                <w:bCs/>
                <w:i/>
                <w:iCs/>
              </w:rPr>
            </w:pPr>
            <w:r>
              <w:rPr>
                <w:i/>
              </w:rPr>
              <w:t>Lotteries Commission (Cash 3) Amendment Rules 2009</w:t>
            </w:r>
          </w:p>
        </w:tc>
        <w:tc>
          <w:tcPr>
            <w:tcW w:w="1276" w:type="dxa"/>
            <w:tcBorders>
              <w:top w:val="nil"/>
              <w:bottom w:val="nil"/>
            </w:tcBorders>
          </w:tcPr>
          <w:p>
            <w:pPr>
              <w:pStyle w:val="nTable"/>
              <w:spacing w:after="40"/>
              <w:rPr>
                <w:bCs/>
              </w:rPr>
            </w:pPr>
            <w:r>
              <w:rPr>
                <w:bCs/>
              </w:rPr>
              <w:t>15 May 2009 p. 1636-7</w:t>
            </w:r>
          </w:p>
        </w:tc>
        <w:tc>
          <w:tcPr>
            <w:tcW w:w="2693" w:type="dxa"/>
            <w:tcBorders>
              <w:top w:val="nil"/>
              <w:bottom w:val="nil"/>
            </w:tcBorders>
          </w:tcPr>
          <w:p>
            <w:pPr>
              <w:pStyle w:val="nTable"/>
              <w:spacing w:after="40"/>
              <w:rPr>
                <w:bCs/>
              </w:rPr>
            </w:pPr>
            <w:r>
              <w:t>r. 1 and 2: 15 May 2009 (see r. 2(a));</w:t>
            </w:r>
            <w:r>
              <w:br/>
              <w:t>Rules other than r. 1 and 2: 17 May 2009 (see r. 2(b))</w:t>
            </w:r>
          </w:p>
        </w:tc>
      </w:tr>
      <w:tr>
        <w:trPr>
          <w:tblHeader/>
        </w:trPr>
        <w:tc>
          <w:tcPr>
            <w:tcW w:w="3118" w:type="dxa"/>
            <w:tcBorders>
              <w:top w:val="nil"/>
              <w:bottom w:val="nil"/>
            </w:tcBorders>
          </w:tcPr>
          <w:p>
            <w:pPr>
              <w:pStyle w:val="nTable"/>
              <w:spacing w:after="40"/>
              <w:rPr>
                <w:i/>
              </w:rPr>
            </w:pPr>
            <w:r>
              <w:rPr>
                <w:i/>
              </w:rPr>
              <w:t>Lotteries Commission (Cash 3) Amendment Rules 2010</w:t>
            </w:r>
          </w:p>
        </w:tc>
        <w:tc>
          <w:tcPr>
            <w:tcW w:w="1276" w:type="dxa"/>
            <w:tcBorders>
              <w:top w:val="nil"/>
              <w:bottom w:val="nil"/>
            </w:tcBorders>
          </w:tcPr>
          <w:p>
            <w:pPr>
              <w:pStyle w:val="nTable"/>
              <w:spacing w:after="40"/>
              <w:rPr>
                <w:bCs/>
              </w:rPr>
            </w:pPr>
            <w:r>
              <w:rPr>
                <w:bCs/>
              </w:rPr>
              <w:t>19 Nov 2010 p. 5737</w:t>
            </w:r>
            <w:r>
              <w:rPr>
                <w:bCs/>
              </w:rPr>
              <w:noBreakHyphen/>
              <w:t>8</w:t>
            </w:r>
          </w:p>
        </w:tc>
        <w:tc>
          <w:tcPr>
            <w:tcW w:w="2693" w:type="dxa"/>
            <w:tcBorders>
              <w:top w:val="nil"/>
              <w:bottom w:val="nil"/>
            </w:tcBorders>
          </w:tcPr>
          <w:p>
            <w:pPr>
              <w:pStyle w:val="nTable"/>
              <w:spacing w:after="40"/>
            </w:pPr>
            <w:r>
              <w:rPr>
                <w:snapToGrid w:val="0"/>
                <w:spacing w:val="-2"/>
              </w:rPr>
              <w:t>r. 1 and 2: 19 Nov 2010 (see r. 2(a));</w:t>
            </w:r>
            <w:r>
              <w:rPr>
                <w:snapToGrid w:val="0"/>
                <w:spacing w:val="-2"/>
              </w:rPr>
              <w:br/>
              <w:t>Rules other than r. 1 and 2: 20 Nov 2010 (see r. 2(b))</w:t>
            </w:r>
          </w:p>
        </w:tc>
      </w:tr>
      <w:tr>
        <w:trPr>
          <w:tblHeader/>
        </w:trPr>
        <w:tc>
          <w:tcPr>
            <w:tcW w:w="3118" w:type="dxa"/>
            <w:tcBorders>
              <w:top w:val="nil"/>
              <w:bottom w:val="single" w:sz="4" w:space="0" w:color="auto"/>
            </w:tcBorders>
          </w:tcPr>
          <w:p>
            <w:pPr>
              <w:pStyle w:val="nTable"/>
              <w:spacing w:after="40"/>
              <w:rPr>
                <w:i/>
              </w:rPr>
            </w:pPr>
            <w:r>
              <w:rPr>
                <w:i/>
              </w:rPr>
              <w:t>Lotteries Commission (Cash 3) Amendment Rules 2014</w:t>
            </w:r>
          </w:p>
        </w:tc>
        <w:tc>
          <w:tcPr>
            <w:tcW w:w="1276" w:type="dxa"/>
            <w:tcBorders>
              <w:top w:val="nil"/>
              <w:bottom w:val="single" w:sz="4" w:space="0" w:color="auto"/>
            </w:tcBorders>
          </w:tcPr>
          <w:p>
            <w:pPr>
              <w:pStyle w:val="nTable"/>
              <w:spacing w:after="40"/>
              <w:rPr>
                <w:bCs/>
              </w:rPr>
            </w:pPr>
            <w:r>
              <w:rPr>
                <w:bCs/>
              </w:rPr>
              <w:t>25 Jul 2014 p. 2663-4</w:t>
            </w:r>
          </w:p>
        </w:tc>
        <w:tc>
          <w:tcPr>
            <w:tcW w:w="2693" w:type="dxa"/>
            <w:tcBorders>
              <w:top w:val="nil"/>
              <w:bottom w:val="single" w:sz="4" w:space="0" w:color="auto"/>
            </w:tcBorders>
          </w:tcPr>
          <w:p>
            <w:pPr>
              <w:pStyle w:val="nTable"/>
              <w:spacing w:after="40"/>
              <w:rPr>
                <w:snapToGrid w:val="0"/>
                <w:spacing w:val="-2"/>
              </w:rPr>
            </w:pPr>
            <w:r>
              <w:rPr>
                <w:snapToGrid w:val="0"/>
                <w:spacing w:val="-2"/>
              </w:rPr>
              <w:t>r. 1 and 2: 25 Jul 2014 (see r. 2(a));</w:t>
            </w:r>
            <w:r>
              <w:rPr>
                <w:snapToGrid w:val="0"/>
                <w:spacing w:val="-2"/>
              </w:rPr>
              <w:br/>
              <w:t>Rules other than r. 1 and 2: 26 Jul 2014 (see r. 2(b))</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4" w:name="_Toc421012155"/>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authorised payout centre</w:t>
      </w:r>
      <w:r>
        <w:tab/>
        <w:t>3</w:t>
      </w:r>
    </w:p>
    <w:p>
      <w:pPr>
        <w:pStyle w:val="DefinedTerms"/>
      </w:pPr>
      <w:r>
        <w:t>Cash 3</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 type</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promotional coupon</w:t>
      </w:r>
      <w:r>
        <w:tab/>
        <w:t>3</w:t>
      </w:r>
    </w:p>
    <w:p>
      <w:pPr>
        <w:pStyle w:val="DefinedTerms"/>
      </w:pPr>
      <w:r>
        <w:t>receipted ticket</w:t>
      </w:r>
      <w:r>
        <w:tab/>
        <w:t>3</w:t>
      </w:r>
    </w:p>
    <w:p>
      <w:pPr>
        <w:pStyle w:val="DefinedTerms"/>
      </w:pPr>
      <w:r>
        <w:t>selected number</w:t>
      </w:r>
      <w:r>
        <w:tab/>
        <w:t>3</w:t>
      </w:r>
    </w:p>
    <w:p>
      <w:pPr>
        <w:pStyle w:val="DefinedTerms"/>
      </w:pPr>
      <w:r>
        <w:t>selling period</w:t>
      </w:r>
      <w:r>
        <w:tab/>
        <w:t>3</w:t>
      </w:r>
    </w:p>
    <w:p>
      <w:pPr>
        <w:pStyle w:val="DefinedTerms"/>
      </w:pPr>
      <w:r>
        <w:t>subscriber</w:t>
      </w:r>
      <w:r>
        <w:tab/>
        <w:t>3</w:t>
      </w:r>
    </w:p>
    <w:p>
      <w:pPr>
        <w:pStyle w:val="DefinedTerms"/>
      </w:pPr>
      <w:r>
        <w:t>type of play</w:t>
      </w:r>
      <w:r>
        <w:tab/>
        <w:t>3</w:t>
      </w:r>
    </w:p>
    <w:p>
      <w:pPr>
        <w:pStyle w:val="DefinedTerms"/>
      </w:pPr>
      <w:r>
        <w:t>wager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(Cash 3) Rules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AA14D6"/>
    <w:lvl w:ilvl="0">
      <w:start w:val="1"/>
      <w:numFmt w:val="decimal"/>
      <w:lvlText w:val="%1."/>
      <w:lvlJc w:val="left"/>
      <w:pPr>
        <w:tabs>
          <w:tab w:val="num" w:pos="1492"/>
        </w:tabs>
        <w:ind w:left="1492" w:hanging="360"/>
      </w:pPr>
    </w:lvl>
  </w:abstractNum>
  <w:abstractNum w:abstractNumId="1">
    <w:nsid w:val="FFFFFF7D"/>
    <w:multiLevelType w:val="singleLevel"/>
    <w:tmpl w:val="4532FA8A"/>
    <w:lvl w:ilvl="0">
      <w:start w:val="1"/>
      <w:numFmt w:val="decimal"/>
      <w:lvlText w:val="%1."/>
      <w:lvlJc w:val="left"/>
      <w:pPr>
        <w:tabs>
          <w:tab w:val="num" w:pos="1209"/>
        </w:tabs>
        <w:ind w:left="1209" w:hanging="360"/>
      </w:pPr>
    </w:lvl>
  </w:abstractNum>
  <w:abstractNum w:abstractNumId="2">
    <w:nsid w:val="FFFFFF7E"/>
    <w:multiLevelType w:val="singleLevel"/>
    <w:tmpl w:val="B2501D24"/>
    <w:lvl w:ilvl="0">
      <w:start w:val="1"/>
      <w:numFmt w:val="decimal"/>
      <w:lvlText w:val="%1."/>
      <w:lvlJc w:val="left"/>
      <w:pPr>
        <w:tabs>
          <w:tab w:val="num" w:pos="926"/>
        </w:tabs>
        <w:ind w:left="926" w:hanging="360"/>
      </w:pPr>
    </w:lvl>
  </w:abstractNum>
  <w:abstractNum w:abstractNumId="3">
    <w:nsid w:val="FFFFFF7F"/>
    <w:multiLevelType w:val="singleLevel"/>
    <w:tmpl w:val="B4CEF82E"/>
    <w:lvl w:ilvl="0">
      <w:start w:val="1"/>
      <w:numFmt w:val="decimal"/>
      <w:lvlText w:val="%1."/>
      <w:lvlJc w:val="left"/>
      <w:pPr>
        <w:tabs>
          <w:tab w:val="num" w:pos="643"/>
        </w:tabs>
        <w:ind w:left="643" w:hanging="360"/>
      </w:pPr>
    </w:lvl>
  </w:abstractNum>
  <w:abstractNum w:abstractNumId="4">
    <w:nsid w:val="FFFFFF80"/>
    <w:multiLevelType w:val="singleLevel"/>
    <w:tmpl w:val="10CA90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2682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0E86A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48BAC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4ECAF4E"/>
    <w:lvl w:ilvl="0">
      <w:start w:val="1"/>
      <w:numFmt w:val="decimal"/>
      <w:lvlText w:val="%1."/>
      <w:lvlJc w:val="left"/>
      <w:pPr>
        <w:tabs>
          <w:tab w:val="num" w:pos="360"/>
        </w:tabs>
        <w:ind w:left="360" w:hanging="360"/>
      </w:pPr>
    </w:lvl>
  </w:abstractNum>
  <w:abstractNum w:abstractNumId="9">
    <w:nsid w:val="FFFFFF89"/>
    <w:multiLevelType w:val="singleLevel"/>
    <w:tmpl w:val="385470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AAA8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22"/>
    <w:docVar w:name="WAFER_20140724165822" w:val="RemoveTocBookmarks,RemoveUnusedBookmarks,RemoveLanguageTags,UsedStyles,ResetPageSize,UpdateArrangement"/>
    <w:docVar w:name="WAFER_20140724165822_GUID" w:val="e990b42e-1f55-4a3a-95fc-51ea0ecfd1b1"/>
    <w:docVar w:name="WAFER_20140724165835" w:val="RemoveTocBookmarks,RunningHeaders"/>
    <w:docVar w:name="WAFER_20140724165835_GUID" w:val="ddbeecbf-91b1-4bef-8ebf-f5514c328465"/>
    <w:docVar w:name="WAFER_20150602111744" w:val="ResetPageSize,UpdateArrangement,UpdateNTable"/>
    <w:docVar w:name="WAFER_20150602111744_GUID" w:val="d2f050cb-e1b3-4d58-a940-ab26fd7d358f"/>
    <w:docVar w:name="WAFER_20151106100817" w:val="UpdateStyles,UsedStyles"/>
    <w:docVar w:name="WAFER_20151106100817_GUID" w:val="5c51725c-d75f-4668-b722-ecdc8477e895"/>
    <w:docVar w:name="WAFER_20151130164822" w:val="RemoveTrackChanges"/>
    <w:docVar w:name="WAFER_20151130164822_GUID" w:val="625028ec-3b21-45df-aebe-02b7ecb0c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5388</Words>
  <Characters>23546</Characters>
  <Application>Microsoft Office Word</Application>
  <DocSecurity>0</DocSecurity>
  <Lines>784</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28436</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1998 - 02-d0-04</dc:title>
  <dc:subject/>
  <dc:creator/>
  <cp:keywords/>
  <dc:description/>
  <cp:lastModifiedBy>svcMRProcess</cp:lastModifiedBy>
  <cp:revision>4</cp:revision>
  <cp:lastPrinted>2008-08-11T01:15:00Z</cp:lastPrinted>
  <dcterms:created xsi:type="dcterms:W3CDTF">2015-11-30T09:01:00Z</dcterms:created>
  <dcterms:modified xsi:type="dcterms:W3CDTF">2015-11-30T09:01:00Z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20140726</vt:lpwstr>
  </property>
  <property fmtid="{D5CDD505-2E9C-101B-9397-08002B2CF9AE}" pid="4" name="DocumentType">
    <vt:lpwstr>Reg</vt:lpwstr>
  </property>
  <property fmtid="{D5CDD505-2E9C-101B-9397-08002B2CF9AE}" pid="5" name="OwlsUID">
    <vt:i4>375</vt:i4>
  </property>
  <property fmtid="{D5CDD505-2E9C-101B-9397-08002B2CF9AE}" pid="6" name="ReprintNo">
    <vt:lpwstr>2</vt:lpwstr>
  </property>
  <property fmtid="{D5CDD505-2E9C-101B-9397-08002B2CF9AE}" pid="7" name="AsAtDate">
    <vt:lpwstr>26 Jul 2014</vt:lpwstr>
  </property>
  <property fmtid="{D5CDD505-2E9C-101B-9397-08002B2CF9AE}" pid="8" name="Suffix">
    <vt:lpwstr>02-d0-04</vt:lpwstr>
  </property>
</Properties>
</file>