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State Electricity Commission Act 1945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State Energy Commission Act 1979 </w:t>
      </w:r>
      <w:r>
        <w:rPr>
          <w:color w:val="000000"/>
          <w:sz w:val="22"/>
          <w:szCs w:val="22"/>
        </w:rPr>
        <w:t>s. 3 (No. 111 of 1979) as at 1 Feb 1980.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3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31" w:val="UsedStyles"/>
    <w:docVar w:name="WAFER_20160419085431_GUID" w:val="f9e152ce-9665-4bf5-a44f-517638e08fd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Electricity Commission Act 1945 - 02-b0-02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Feb 1980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19800201</vt:lpwstr>
  </property>
</Properties>
</file>