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_Toc416876706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_Toc416876707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_Toc416876708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_Toc416876709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_Toc416876710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_Toc416876711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Local public notice</w:t>
      </w:r>
      <w:r>
        <w:tab/>
      </w:r>
      <w:r>
        <w:fldChar w:fldCharType="begin"/>
      </w:r>
      <w:r>
        <w:instrText xml:space="preserve"> PAGEREF _Toc416876712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Statewide public notice</w:t>
      </w:r>
      <w:r>
        <w:tab/>
      </w:r>
      <w:r>
        <w:fldChar w:fldCharType="begin"/>
      </w:r>
      <w:r>
        <w:instrText xml:space="preserve"> PAGEREF _Toc416876713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_Toc416876714 \h </w:instrText>
      </w:r>
      <w:r>
        <w:fldChar w:fldCharType="separate"/>
      </w:r>
      <w:r>
        <w:t>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Decisions by special majority</w:t>
      </w:r>
      <w:r>
        <w:tab/>
      </w:r>
      <w:r>
        <w:fldChar w:fldCharType="begin"/>
      </w:r>
      <w:r>
        <w:instrText xml:space="preserve"> PAGEREF _Toc416876715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_Toc416876718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_Toc416876719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_Toc416876720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_Toc416876721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_Toc416876723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_Toc416876724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_Toc416876725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_Toc416876726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Role of deputy mayor or deputy president</w:t>
      </w:r>
      <w:r>
        <w:tab/>
      </w:r>
      <w:r>
        <w:fldChar w:fldCharType="begin"/>
      </w:r>
      <w:r>
        <w:instrText xml:space="preserve"> PAGEREF _Toc416876727 \h </w:instrText>
      </w:r>
      <w:r>
        <w:fldChar w:fldCharType="separate"/>
      </w:r>
      <w:r>
        <w:t>16</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Role of councillors</w:t>
      </w:r>
      <w:r>
        <w:tab/>
      </w:r>
      <w:r>
        <w:fldChar w:fldCharType="begin"/>
      </w:r>
      <w:r>
        <w:instrText xml:space="preserve"> PAGEREF _Toc416876728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_Toc416876730 \h </w:instrText>
      </w:r>
      <w:r>
        <w:fldChar w:fldCharType="separate"/>
      </w:r>
      <w:r>
        <w:t>16</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_Toc416876731 \h </w:instrText>
      </w:r>
      <w:r>
        <w:fldChar w:fldCharType="separate"/>
      </w:r>
      <w:r>
        <w:t>17</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_Toc416876732 \h </w:instrText>
      </w:r>
      <w:r>
        <w:fldChar w:fldCharType="separate"/>
      </w:r>
      <w:r>
        <w:t>18</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_Toc416876733 \h </w:instrText>
      </w:r>
      <w:r>
        <w:fldChar w:fldCharType="separate"/>
      </w:r>
      <w:r>
        <w:t>19</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_Toc416876734 \h </w:instrText>
      </w:r>
      <w:r>
        <w:fldChar w:fldCharType="separate"/>
      </w:r>
      <w:r>
        <w:t>20</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_Toc416876735 \h </w:instrText>
      </w:r>
      <w:r>
        <w:fldChar w:fldCharType="separate"/>
      </w:r>
      <w:r>
        <w:t>20</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the councillors</w:t>
      </w:r>
      <w:r>
        <w:tab/>
      </w:r>
      <w:r>
        <w:fldChar w:fldCharType="begin"/>
      </w:r>
      <w:r>
        <w:instrText xml:space="preserve"> PAGEREF _Toc416876736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8"/>
        <w:rPr>
          <w:rFonts w:asciiTheme="minorHAnsi" w:eastAsiaTheme="minorEastAsia" w:hAnsiTheme="minorHAnsi" w:cstheme="minorBidi"/>
          <w:szCs w:val="22"/>
        </w:rPr>
      </w:pPr>
      <w:r>
        <w:t>2.17</w:t>
      </w:r>
      <w:r>
        <w:rPr>
          <w:snapToGrid w:val="0"/>
        </w:rPr>
        <w:t>.</w:t>
      </w:r>
      <w:r>
        <w:rPr>
          <w:snapToGrid w:val="0"/>
        </w:rPr>
        <w:tab/>
        <w:t>Members of council</w:t>
      </w:r>
      <w:r>
        <w:tab/>
      </w:r>
      <w:r>
        <w:fldChar w:fldCharType="begin"/>
      </w:r>
      <w:r>
        <w:instrText xml:space="preserve"> PAGEREF _Toc416876738 \h </w:instrText>
      </w:r>
      <w:r>
        <w:fldChar w:fldCharType="separate"/>
      </w:r>
      <w:r>
        <w:t>20</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Fixing and changing the number of councillors</w:t>
      </w:r>
      <w:r>
        <w:tab/>
      </w:r>
      <w:r>
        <w:fldChar w:fldCharType="begin"/>
      </w:r>
      <w:r>
        <w:instrText xml:space="preserve"> PAGEREF _Toc416876739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_Toc416876741 \h </w:instrText>
      </w:r>
      <w:r>
        <w:fldChar w:fldCharType="separate"/>
      </w:r>
      <w:r>
        <w:t>22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_Toc416876742 \h </w:instrText>
      </w:r>
      <w:r>
        <w:fldChar w:fldCharType="separate"/>
      </w:r>
      <w:r>
        <w:t>22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_Toc416876743 \h </w:instrText>
      </w:r>
      <w:r>
        <w:fldChar w:fldCharType="separate"/>
      </w:r>
      <w:r>
        <w:t>23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_Toc416876744 \h </w:instrText>
      </w:r>
      <w:r>
        <w:fldChar w:fldCharType="separate"/>
      </w:r>
      <w:r>
        <w:t>23</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_Toc416876745 \h </w:instrText>
      </w:r>
      <w:r>
        <w:fldChar w:fldCharType="separate"/>
      </w:r>
      <w:r>
        <w:t>24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_Toc416876746 \h </w:instrText>
      </w:r>
      <w:r>
        <w:fldChar w:fldCharType="separate"/>
      </w:r>
      <w:r>
        <w:t>24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_Toc416876747 \h </w:instrText>
      </w:r>
      <w:r>
        <w:fldChar w:fldCharType="separate"/>
      </w:r>
      <w:r>
        <w:t>25</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Election to council terminates employment with local government</w:t>
      </w:r>
      <w:r>
        <w:tab/>
      </w:r>
      <w:r>
        <w:fldChar w:fldCharType="begin"/>
      </w:r>
      <w:r>
        <w:instrText xml:space="preserve"> PAGEREF _Toc416876748 \h </w:instrText>
      </w:r>
      <w:r>
        <w:fldChar w:fldCharType="separate"/>
      </w:r>
      <w:r>
        <w:t>26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_Toc416876749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_Toc416876751 \h </w:instrText>
      </w:r>
      <w:r>
        <w:fldChar w:fldCharType="separate"/>
      </w:r>
      <w:r>
        <w:t>28</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_Toc416876752 \h </w:instrText>
      </w:r>
      <w:r>
        <w:fldChar w:fldCharType="separate"/>
      </w:r>
      <w:r>
        <w:t>32</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_Toc416876753 \h </w:instrText>
      </w:r>
      <w:r>
        <w:fldChar w:fldCharType="separate"/>
      </w:r>
      <w:r>
        <w:t>32</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_Toc416876754 \h </w:instrText>
      </w:r>
      <w:r>
        <w:fldChar w:fldCharType="separate"/>
      </w:r>
      <w:r>
        <w:t>32</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_Toc416876755 \h </w:instrText>
      </w:r>
      <w:r>
        <w:fldChar w:fldCharType="separate"/>
      </w:r>
      <w:r>
        <w:t>33</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_Toc416876756 \h </w:instrText>
      </w:r>
      <w:r>
        <w:fldChar w:fldCharType="separate"/>
      </w:r>
      <w:r>
        <w:t>33</w:t>
      </w:r>
      <w:r>
        <w:fldChar w:fldCharType="end"/>
      </w:r>
    </w:p>
    <w:p>
      <w:pPr>
        <w:pStyle w:val="TOC8"/>
        <w:rPr>
          <w:rFonts w:asciiTheme="minorHAnsi" w:eastAsiaTheme="minorEastAsia" w:hAnsiTheme="minorHAnsi" w:cstheme="minorBidi"/>
          <w:szCs w:val="22"/>
        </w:rPr>
      </w:pPr>
      <w:r>
        <w:t>2.35</w:t>
      </w:r>
      <w:r>
        <w:rPr>
          <w:snapToGrid w:val="0"/>
        </w:rPr>
        <w:t>.</w:t>
      </w:r>
      <w:r>
        <w:tab/>
        <w:t>Vacancies on restructure of districts, wards or membership</w:t>
      </w:r>
      <w:r>
        <w:tab/>
      </w:r>
      <w:r>
        <w:fldChar w:fldCharType="begin"/>
      </w:r>
      <w:r>
        <w:instrText xml:space="preserve"> PAGEREF _Toc416876757 \h </w:instrText>
      </w:r>
      <w:r>
        <w:fldChar w:fldCharType="separate"/>
      </w:r>
      <w:r>
        <w:t>34</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w:t>
      </w:r>
      <w:r>
        <w:tab/>
      </w:r>
      <w:r>
        <w:fldChar w:fldCharType="begin"/>
      </w:r>
      <w:r>
        <w:instrText xml:space="preserve"> PAGEREF _Toc416876758 \h </w:instrText>
      </w:r>
      <w:r>
        <w:fldChar w:fldCharType="separate"/>
      </w:r>
      <w:r>
        <w:t>34</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_Toc416876759 \h </w:instrText>
      </w:r>
      <w:r>
        <w:fldChar w:fldCharType="separate"/>
      </w:r>
      <w:r>
        <w:t>34</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_Toc416876760 \h </w:instrText>
      </w:r>
      <w:r>
        <w:fldChar w:fldCharType="separate"/>
      </w:r>
      <w:r>
        <w:t>35</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_Toc416876761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_Toc416876763 \h </w:instrText>
      </w:r>
      <w:r>
        <w:fldChar w:fldCharType="separate"/>
      </w:r>
      <w:r>
        <w:t>36</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_Toc416876764 \h </w:instrText>
      </w:r>
      <w:r>
        <w:fldChar w:fldCharType="separate"/>
      </w:r>
      <w:r>
        <w:t>36</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_Toc416876765 \h </w:instrText>
      </w:r>
      <w:r>
        <w:fldChar w:fldCharType="separate"/>
      </w:r>
      <w:r>
        <w:t>37</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_Toc416876766 \h </w:instrText>
      </w:r>
      <w:r>
        <w:fldChar w:fldCharType="separate"/>
      </w:r>
      <w:r>
        <w:t>37</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_Toc416876767 \h </w:instrText>
      </w:r>
      <w:r>
        <w:fldChar w:fldCharType="separate"/>
      </w:r>
      <w:r>
        <w:t>37</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_Toc416876768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_Toc416876770 \h </w:instrText>
      </w:r>
      <w:r>
        <w:fldChar w:fldCharType="separate"/>
      </w:r>
      <w:r>
        <w:t>38</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_Toc416876771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_Toc416876774 \h </w:instrText>
      </w:r>
      <w:r>
        <w:fldChar w:fldCharType="separate"/>
      </w:r>
      <w:r>
        <w:t>40</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_Toc416876775 \h </w:instrText>
      </w:r>
      <w:r>
        <w:fldChar w:fldCharType="separate"/>
      </w:r>
      <w:r>
        <w:t>40</w:t>
      </w:r>
      <w:r>
        <w:fldChar w:fldCharType="end"/>
      </w:r>
    </w:p>
    <w:p>
      <w:pPr>
        <w:pStyle w:val="TOC8"/>
        <w:rPr>
          <w:rFonts w:asciiTheme="minorHAnsi" w:eastAsiaTheme="minorEastAsia" w:hAnsiTheme="minorHAnsi" w:cstheme="minorBidi"/>
          <w:szCs w:val="22"/>
        </w:rPr>
      </w:pPr>
      <w:r>
        <w:t>3.3.</w:t>
      </w:r>
      <w:r>
        <w:tab/>
        <w:t>Act not to affect Crown’s rights concerning alienated land</w:t>
      </w:r>
      <w:r>
        <w:tab/>
      </w:r>
      <w:r>
        <w:fldChar w:fldCharType="begin"/>
      </w:r>
      <w:r>
        <w:instrText xml:space="preserve"> PAGEREF _Toc416876776 \h </w:instrText>
      </w:r>
      <w:r>
        <w:fldChar w:fldCharType="separate"/>
      </w:r>
      <w:r>
        <w:t>41</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_Toc416876777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_Toc416876780 \h </w:instrText>
      </w:r>
      <w:r>
        <w:fldChar w:fldCharType="separate"/>
      </w:r>
      <w:r>
        <w:t>41</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_Toc416876781 \h </w:instrText>
      </w:r>
      <w:r>
        <w:fldChar w:fldCharType="separate"/>
      </w:r>
      <w:r>
        <w:t>42</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_Toc416876782 \h </w:instrText>
      </w:r>
      <w:r>
        <w:fldChar w:fldCharType="separate"/>
      </w:r>
      <w:r>
        <w:t>43</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_Toc416876783 \h </w:instrText>
      </w:r>
      <w:r>
        <w:fldChar w:fldCharType="separate"/>
      </w:r>
      <w:r>
        <w:t>43</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_Toc416876784 \h </w:instrText>
      </w:r>
      <w:r>
        <w:fldChar w:fldCharType="separate"/>
      </w:r>
      <w:r>
        <w:t>43</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_Toc416876785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_Toc416876787 \h </w:instrText>
      </w:r>
      <w:r>
        <w:fldChar w:fldCharType="separate"/>
      </w:r>
      <w:r>
        <w:t>45</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_Toc416876788 \h </w:instrText>
      </w:r>
      <w:r>
        <w:fldChar w:fldCharType="separate"/>
      </w:r>
      <w:r>
        <w:t>45</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_Toc416876789 \h </w:instrText>
      </w:r>
      <w:r>
        <w:fldChar w:fldCharType="separate"/>
      </w:r>
      <w:r>
        <w:t>47</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_Toc416876790 \h </w:instrText>
      </w:r>
      <w:r>
        <w:fldChar w:fldCharType="separate"/>
      </w:r>
      <w:r>
        <w:t>47</w:t>
      </w:r>
      <w:r>
        <w:fldChar w:fldCharType="end"/>
      </w:r>
    </w:p>
    <w:p>
      <w:pPr>
        <w:pStyle w:val="TOC8"/>
        <w:rPr>
          <w:rFonts w:asciiTheme="minorHAnsi" w:eastAsiaTheme="minorEastAsia" w:hAnsiTheme="minorHAnsi" w:cstheme="minorBidi"/>
          <w:szCs w:val="22"/>
        </w:rPr>
      </w:pPr>
      <w:r>
        <w:t>3.15.</w:t>
      </w:r>
      <w:r>
        <w:tab/>
        <w:t>Local laws to be publicized</w:t>
      </w:r>
      <w:r>
        <w:tab/>
      </w:r>
      <w:r>
        <w:fldChar w:fldCharType="begin"/>
      </w:r>
      <w:r>
        <w:instrText xml:space="preserve"> PAGEREF _Toc416876791 \h </w:instrText>
      </w:r>
      <w:r>
        <w:fldChar w:fldCharType="separate"/>
      </w:r>
      <w:r>
        <w:t>47</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_Toc416876792 \h </w:instrText>
      </w:r>
      <w:r>
        <w:fldChar w:fldCharType="separate"/>
      </w:r>
      <w:r>
        <w:t>47</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_Toc416876793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_Toc416876796 \h </w:instrText>
      </w:r>
      <w:r>
        <w:fldChar w:fldCharType="separate"/>
      </w:r>
      <w:r>
        <w:t>49</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_Toc416876797 \h </w:instrText>
      </w:r>
      <w:r>
        <w:fldChar w:fldCharType="separate"/>
      </w:r>
      <w:r>
        <w:t>49</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_Toc416876798 \h </w:instrText>
      </w:r>
      <w:r>
        <w:fldChar w:fldCharType="separate"/>
      </w:r>
      <w:r>
        <w:t>50</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_Toc416876799 \h </w:instrText>
      </w:r>
      <w:r>
        <w:fldChar w:fldCharType="separate"/>
      </w:r>
      <w:r>
        <w:t>50</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_Toc416876800 \h </w:instrText>
      </w:r>
      <w:r>
        <w:fldChar w:fldCharType="separate"/>
      </w:r>
      <w:r>
        <w:t>51</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_Toc416876801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_Toc416876803 \h </w:instrText>
      </w:r>
      <w:r>
        <w:fldChar w:fldCharType="separate"/>
      </w:r>
      <w:r>
        <w:t>53</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_Toc416876804 \h </w:instrText>
      </w:r>
      <w:r>
        <w:fldChar w:fldCharType="separate"/>
      </w:r>
      <w:r>
        <w:t>53</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_Toc416876805 \h </w:instrText>
      </w:r>
      <w:r>
        <w:fldChar w:fldCharType="separate"/>
      </w:r>
      <w:r>
        <w:t>54</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_Toc416876806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_Toc416876808 \h </w:instrText>
      </w:r>
      <w:r>
        <w:fldChar w:fldCharType="separate"/>
      </w:r>
      <w:r>
        <w:t>56</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_Toc416876809 \h </w:instrText>
      </w:r>
      <w:r>
        <w:fldChar w:fldCharType="separate"/>
      </w:r>
      <w:r>
        <w:t>56</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_Toc416876810 \h </w:instrText>
      </w:r>
      <w:r>
        <w:fldChar w:fldCharType="separate"/>
      </w:r>
      <w:r>
        <w:t>56</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_Toc416876811 \h </w:instrText>
      </w:r>
      <w:r>
        <w:fldChar w:fldCharType="separate"/>
      </w:r>
      <w:r>
        <w:t>56</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_Toc416876812 \h </w:instrText>
      </w:r>
      <w:r>
        <w:fldChar w:fldCharType="separate"/>
      </w:r>
      <w:r>
        <w:t>57</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_Toc416876813 \h </w:instrText>
      </w:r>
      <w:r>
        <w:fldChar w:fldCharType="separate"/>
      </w:r>
      <w:r>
        <w:t>57</w:t>
      </w:r>
      <w:r>
        <w:fldChar w:fldCharType="end"/>
      </w:r>
    </w:p>
    <w:p>
      <w:pPr>
        <w:pStyle w:val="TOC8"/>
        <w:rPr>
          <w:rFonts w:asciiTheme="minorHAnsi" w:eastAsiaTheme="minorEastAsia" w:hAnsiTheme="minorHAnsi" w:cstheme="minorBidi"/>
          <w:szCs w:val="22"/>
        </w:rPr>
      </w:pPr>
      <w:r>
        <w:t>3.34.</w:t>
      </w:r>
      <w:r>
        <w:tab/>
        <w:t>Entry in an emergency</w:t>
      </w:r>
      <w:r>
        <w:tab/>
      </w:r>
      <w:r>
        <w:fldChar w:fldCharType="begin"/>
      </w:r>
      <w:r>
        <w:instrText xml:space="preserve"> PAGEREF _Toc416876814 \h </w:instrText>
      </w:r>
      <w:r>
        <w:fldChar w:fldCharType="separate"/>
      </w:r>
      <w:r>
        <w:t>58</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_Toc416876815 \h </w:instrText>
      </w:r>
      <w:r>
        <w:fldChar w:fldCharType="separate"/>
      </w:r>
      <w:r>
        <w:t>59</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_Toc416876816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_Toc416876818 \h </w:instrText>
      </w:r>
      <w:r>
        <w:fldChar w:fldCharType="separate"/>
      </w:r>
      <w:r>
        <w:t>60</w:t>
      </w:r>
      <w:r>
        <w:fldChar w:fldCharType="end"/>
      </w:r>
    </w:p>
    <w:p>
      <w:pPr>
        <w:pStyle w:val="TOC8"/>
        <w:rPr>
          <w:rFonts w:asciiTheme="minorHAnsi" w:eastAsiaTheme="minorEastAsia" w:hAnsiTheme="minorHAnsi" w:cstheme="minorBidi"/>
          <w:szCs w:val="22"/>
        </w:rPr>
      </w:pPr>
      <w:r>
        <w:t>3.38.</w:t>
      </w:r>
      <w:r>
        <w:tab/>
        <w:t>Terms used</w:t>
      </w:r>
      <w:r>
        <w:tab/>
      </w:r>
      <w:r>
        <w:fldChar w:fldCharType="begin"/>
      </w:r>
      <w:r>
        <w:instrText xml:space="preserve"> PAGEREF _Toc416876819 \h </w:instrText>
      </w:r>
      <w:r>
        <w:fldChar w:fldCharType="separate"/>
      </w:r>
      <w:r>
        <w:t>60</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_Toc416876820 \h </w:instrText>
      </w:r>
      <w:r>
        <w:fldChar w:fldCharType="separate"/>
      </w:r>
      <w:r>
        <w:t>61</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_Toc416876821 \h </w:instrText>
      </w:r>
      <w:r>
        <w:fldChar w:fldCharType="separate"/>
      </w:r>
      <w:r>
        <w:t>61</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_Toc416876822 \h </w:instrText>
      </w:r>
      <w:r>
        <w:fldChar w:fldCharType="separate"/>
      </w:r>
      <w:r>
        <w:t>61</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_Toc416876823 \h </w:instrText>
      </w:r>
      <w:r>
        <w:fldChar w:fldCharType="separate"/>
      </w:r>
      <w:r>
        <w:t>62</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_Toc416876824 \h </w:instrText>
      </w:r>
      <w:r>
        <w:fldChar w:fldCharType="separate"/>
      </w:r>
      <w:r>
        <w:t>63</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_Toc416876825 \h </w:instrText>
      </w:r>
      <w:r>
        <w:fldChar w:fldCharType="separate"/>
      </w:r>
      <w:r>
        <w:t>63</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_Toc416876826 \h </w:instrText>
      </w:r>
      <w:r>
        <w:fldChar w:fldCharType="separate"/>
      </w:r>
      <w:r>
        <w:t>63</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_Toc416876827 \h </w:instrText>
      </w:r>
      <w:r>
        <w:fldChar w:fldCharType="separate"/>
      </w:r>
      <w:r>
        <w:t>64</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_Toc416876828 \h </w:instrText>
      </w:r>
      <w:r>
        <w:fldChar w:fldCharType="separate"/>
      </w:r>
      <w:r>
        <w:t>64</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_Toc416876829 \h </w:instrText>
      </w:r>
      <w:r>
        <w:fldChar w:fldCharType="separate"/>
      </w:r>
      <w:r>
        <w:t>64</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_Toc416876830 \h </w:instrText>
      </w:r>
      <w:r>
        <w:fldChar w:fldCharType="separate"/>
      </w:r>
      <w:r>
        <w:t>65</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_Toc416876831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_Toc416876833 \h </w:instrText>
      </w:r>
      <w:r>
        <w:fldChar w:fldCharType="separate"/>
      </w:r>
      <w:r>
        <w:t>67</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_Toc416876834 \h </w:instrText>
      </w:r>
      <w:r>
        <w:fldChar w:fldCharType="separate"/>
      </w:r>
      <w:r>
        <w:t>68</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_Toc416876835 \h </w:instrText>
      </w:r>
      <w:r>
        <w:fldChar w:fldCharType="separate"/>
      </w:r>
      <w:r>
        <w:t>68</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_Toc416876836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_Toc416876838 \h </w:instrText>
      </w:r>
      <w:r>
        <w:fldChar w:fldCharType="separate"/>
      </w:r>
      <w:r>
        <w:t>70</w:t>
      </w:r>
      <w:r>
        <w:fldChar w:fldCharType="end"/>
      </w:r>
    </w:p>
    <w:p>
      <w:pPr>
        <w:pStyle w:val="TOC8"/>
        <w:rPr>
          <w:rFonts w:asciiTheme="minorHAnsi" w:eastAsiaTheme="minorEastAsia" w:hAnsiTheme="minorHAnsi" w:cstheme="minorBidi"/>
          <w:szCs w:val="22"/>
        </w:rPr>
      </w:pPr>
      <w:r>
        <w:t>3.54.</w:t>
      </w:r>
      <w:r>
        <w:tab/>
        <w:t>Reserves under control of a local government</w:t>
      </w:r>
      <w:r>
        <w:tab/>
      </w:r>
      <w:r>
        <w:fldChar w:fldCharType="begin"/>
      </w:r>
      <w:r>
        <w:instrText xml:space="preserve"> PAGEREF _Toc416876839 \h </w:instrText>
      </w:r>
      <w:r>
        <w:fldChar w:fldCharType="separate"/>
      </w:r>
      <w:r>
        <w:t>71</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_Toc416876840 \h </w:instrText>
      </w:r>
      <w:r>
        <w:fldChar w:fldCharType="separate"/>
      </w:r>
      <w:r>
        <w:t>71</w:t>
      </w:r>
      <w:r>
        <w:fldChar w:fldCharType="end"/>
      </w:r>
    </w:p>
    <w:p>
      <w:pPr>
        <w:pStyle w:val="TOC8"/>
        <w:rPr>
          <w:rFonts w:asciiTheme="minorHAnsi" w:eastAsiaTheme="minorEastAsia" w:hAnsiTheme="minorHAnsi" w:cstheme="minorBidi"/>
          <w:szCs w:val="22"/>
        </w:rPr>
      </w:pPr>
      <w:r>
        <w:t>3.56.</w:t>
      </w:r>
      <w:r>
        <w:tab/>
        <w:t>Tidal waters</w:t>
      </w:r>
      <w:r>
        <w:tab/>
      </w:r>
      <w:r>
        <w:fldChar w:fldCharType="begin"/>
      </w:r>
      <w:r>
        <w:instrText xml:space="preserve"> PAGEREF _Toc416876841 \h </w:instrText>
      </w:r>
      <w:r>
        <w:fldChar w:fldCharType="separate"/>
      </w:r>
      <w:r>
        <w:t>71</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_Toc416876842 \h </w:instrText>
      </w:r>
      <w:r>
        <w:fldChar w:fldCharType="separate"/>
      </w:r>
      <w:r>
        <w:t>71</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_Toc416876843 \h </w:instrText>
      </w:r>
      <w:r>
        <w:fldChar w:fldCharType="separate"/>
      </w:r>
      <w:r>
        <w:t>72</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_Toc416876844 \h </w:instrText>
      </w:r>
      <w:r>
        <w:fldChar w:fldCharType="separate"/>
      </w:r>
      <w:r>
        <w:t>73</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_Toc416876845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_Toc416876847 \h </w:instrText>
      </w:r>
      <w:r>
        <w:fldChar w:fldCharType="separate"/>
      </w:r>
      <w:r>
        <w:t>77</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_Toc416876848 \h </w:instrText>
      </w:r>
      <w:r>
        <w:fldChar w:fldCharType="separate"/>
      </w:r>
      <w:r>
        <w:t>78</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_Toc416876849 \h </w:instrText>
      </w:r>
      <w:r>
        <w:fldChar w:fldCharType="separate"/>
      </w:r>
      <w:r>
        <w:t>78</w:t>
      </w:r>
      <w:r>
        <w:fldChar w:fldCharType="end"/>
      </w:r>
    </w:p>
    <w:p>
      <w:pPr>
        <w:pStyle w:val="TOC8"/>
        <w:rPr>
          <w:rFonts w:asciiTheme="minorHAnsi" w:eastAsiaTheme="minorEastAsia" w:hAnsiTheme="minorHAnsi" w:cstheme="minorBidi"/>
          <w:szCs w:val="22"/>
        </w:rPr>
      </w:pPr>
      <w:r>
        <w:t>3.64.</w:t>
      </w:r>
      <w:r>
        <w:tab/>
        <w:t>Establishment agreement, what it must contain</w:t>
      </w:r>
      <w:r>
        <w:tab/>
      </w:r>
      <w:r>
        <w:fldChar w:fldCharType="begin"/>
      </w:r>
      <w:r>
        <w:instrText xml:space="preserve"> PAGEREF _Toc416876850 \h </w:instrText>
      </w:r>
      <w:r>
        <w:fldChar w:fldCharType="separate"/>
      </w:r>
      <w:r>
        <w:t>78</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_Toc416876851 \h </w:instrText>
      </w:r>
      <w:r>
        <w:fldChar w:fldCharType="separate"/>
      </w:r>
      <w:r>
        <w:t>79</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_Toc416876852 \h </w:instrText>
      </w:r>
      <w:r>
        <w:fldChar w:fldCharType="separate"/>
      </w:r>
      <w:r>
        <w:t>80</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_Toc416876853 \h </w:instrText>
      </w:r>
      <w:r>
        <w:fldChar w:fldCharType="separate"/>
      </w:r>
      <w:r>
        <w:t>81</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_Toc416876854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_Toc416876857 \h </w:instrText>
      </w:r>
      <w:r>
        <w:fldChar w:fldCharType="separate"/>
      </w:r>
      <w:r>
        <w:t>82</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_Toc416876858 \h </w:instrText>
      </w:r>
      <w:r>
        <w:fldChar w:fldCharType="separate"/>
      </w:r>
      <w:r>
        <w:t>83</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_Toc416876859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_Toc416876861 \h </w:instrText>
      </w:r>
      <w:r>
        <w:fldChar w:fldCharType="separate"/>
      </w:r>
      <w:r>
        <w:t>84</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_Toc416876862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_Toc416876864 \h </w:instrText>
      </w:r>
      <w:r>
        <w:fldChar w:fldCharType="separate"/>
      </w:r>
      <w:r>
        <w:t>85</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_Toc416876865 \h </w:instrText>
      </w:r>
      <w:r>
        <w:fldChar w:fldCharType="separate"/>
      </w:r>
      <w:r>
        <w:t>85</w:t>
      </w:r>
      <w:r>
        <w:fldChar w:fldCharType="end"/>
      </w:r>
    </w:p>
    <w:p>
      <w:pPr>
        <w:pStyle w:val="TOC8"/>
        <w:rPr>
          <w:rFonts w:asciiTheme="minorHAnsi" w:eastAsiaTheme="minorEastAsia" w:hAnsiTheme="minorHAnsi" w:cstheme="minorBidi"/>
          <w:szCs w:val="22"/>
        </w:rPr>
      </w:pPr>
      <w:r>
        <w:t>4.6.</w:t>
      </w:r>
      <w:r>
        <w:tab/>
        <w:t>Election day for ordinary elections</w:t>
      </w:r>
      <w:r>
        <w:tab/>
      </w:r>
      <w:r>
        <w:fldChar w:fldCharType="begin"/>
      </w:r>
      <w:r>
        <w:instrText xml:space="preserve"> PAGEREF _Toc416876866 \h </w:instrText>
      </w:r>
      <w:r>
        <w:fldChar w:fldCharType="separate"/>
      </w:r>
      <w:r>
        <w:t>85</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_Toc416876867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_Toc416876869 \h </w:instrText>
      </w:r>
      <w:r>
        <w:fldChar w:fldCharType="separate"/>
      </w:r>
      <w:r>
        <w:t>86</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_Toc416876870 \h </w:instrText>
      </w:r>
      <w:r>
        <w:fldChar w:fldCharType="separate"/>
      </w:r>
      <w:r>
        <w:t>87</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_Toc416876871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_Toc416876873 \h </w:instrText>
      </w:r>
      <w:r>
        <w:fldChar w:fldCharType="separate"/>
      </w:r>
      <w:r>
        <w:t>88</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_Toc416876874 \h </w:instrText>
      </w:r>
      <w:r>
        <w:fldChar w:fldCharType="separate"/>
      </w:r>
      <w:r>
        <w:t>88</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_Toc416876875 \h </w:instrText>
      </w:r>
      <w:r>
        <w:fldChar w:fldCharType="separate"/>
      </w:r>
      <w:r>
        <w:t>88</w:t>
      </w:r>
      <w:r>
        <w:fldChar w:fldCharType="end"/>
      </w:r>
    </w:p>
    <w:p>
      <w:pPr>
        <w:pStyle w:val="TOC8"/>
        <w:rPr>
          <w:rFonts w:asciiTheme="minorHAnsi" w:eastAsiaTheme="minorEastAsia" w:hAnsiTheme="minorHAnsi" w:cstheme="minorBidi"/>
          <w:szCs w:val="22"/>
        </w:rPr>
      </w:pPr>
      <w:r>
        <w:t>4.14.</w:t>
      </w:r>
      <w:r>
        <w:tab/>
        <w:t>Elections after council is dismissed</w:t>
      </w:r>
      <w:r>
        <w:tab/>
      </w:r>
      <w:r>
        <w:fldChar w:fldCharType="begin"/>
      </w:r>
      <w:r>
        <w:instrText xml:space="preserve"> PAGEREF _Toc416876876 \h </w:instrText>
      </w:r>
      <w:r>
        <w:fldChar w:fldCharType="separate"/>
      </w:r>
      <w:r>
        <w:t>88</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_Toc416876877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_Toc416876879 \h </w:instrText>
      </w:r>
      <w:r>
        <w:fldChar w:fldCharType="separate"/>
      </w:r>
      <w:r>
        <w:t>89</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_Toc416876880 \h </w:instrText>
      </w:r>
      <w:r>
        <w:fldChar w:fldCharType="separate"/>
      </w:r>
      <w:r>
        <w:t>90</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_Toc416876881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_Toc416876883 \h </w:instrText>
      </w:r>
      <w:r>
        <w:fldChar w:fldCharType="separate"/>
      </w:r>
      <w:r>
        <w:t>91</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_Toc416876884 \h </w:instrText>
      </w:r>
      <w:r>
        <w:fldChar w:fldCharType="separate"/>
      </w:r>
      <w:r>
        <w:t>92</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_Toc416876885 \h </w:instrText>
      </w:r>
      <w:r>
        <w:fldChar w:fldCharType="separate"/>
      </w:r>
      <w:r>
        <w:t>93</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_Toc416876886 \h </w:instrText>
      </w:r>
      <w:r>
        <w:fldChar w:fldCharType="separate"/>
      </w:r>
      <w:r>
        <w:t>93</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_Toc416876887 \h </w:instrText>
      </w:r>
      <w:r>
        <w:fldChar w:fldCharType="separate"/>
      </w:r>
      <w:r>
        <w:t>93</w:t>
      </w:r>
      <w:r>
        <w:fldChar w:fldCharType="end"/>
      </w:r>
    </w:p>
    <w:p>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_Toc416876888 \h </w:instrText>
      </w:r>
      <w:r>
        <w:fldChar w:fldCharType="separate"/>
      </w:r>
      <w:r>
        <w:t>94</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_Toc416876889 \h </w:instrText>
      </w:r>
      <w:r>
        <w:fldChar w:fldCharType="separate"/>
      </w:r>
      <w:r>
        <w:t>94</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_Toc416876890 \h </w:instrText>
      </w:r>
      <w:r>
        <w:fldChar w:fldCharType="separate"/>
      </w:r>
      <w:r>
        <w:t>94</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_Toc416876891 \h </w:instrText>
      </w:r>
      <w:r>
        <w:fldChar w:fldCharType="separate"/>
      </w:r>
      <w:r>
        <w:t>94</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_Toc416876892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_Toc416876894 \h </w:instrText>
      </w:r>
      <w:r>
        <w:fldChar w:fldCharType="separate"/>
      </w:r>
      <w:r>
        <w:t>95</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_Toc416876895 \h </w:instrText>
      </w:r>
      <w:r>
        <w:fldChar w:fldCharType="separate"/>
      </w:r>
      <w:r>
        <w:t>96</w:t>
      </w:r>
      <w:r>
        <w:fldChar w:fldCharType="end"/>
      </w:r>
    </w:p>
    <w:p>
      <w:pPr>
        <w:pStyle w:val="TOC8"/>
        <w:rPr>
          <w:rFonts w:asciiTheme="minorHAnsi" w:eastAsiaTheme="minorEastAsia" w:hAnsiTheme="minorHAnsi" w:cstheme="minorBidi"/>
          <w:szCs w:val="22"/>
        </w:rPr>
      </w:pPr>
      <w:r>
        <w:t>4.31.</w:t>
      </w:r>
      <w:r>
        <w:tab/>
        <w:t>Rateable property: ownership and occupation</w:t>
      </w:r>
      <w:r>
        <w:tab/>
      </w:r>
      <w:r>
        <w:fldChar w:fldCharType="begin"/>
      </w:r>
      <w:r>
        <w:instrText xml:space="preserve"> PAGEREF _Toc416876896 \h </w:instrText>
      </w:r>
      <w:r>
        <w:fldChar w:fldCharType="separate"/>
      </w:r>
      <w:r>
        <w:t>96</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_Toc416876897 \h </w:instrText>
      </w:r>
      <w:r>
        <w:fldChar w:fldCharType="separate"/>
      </w:r>
      <w:r>
        <w:t>98</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_Toc416876898 \h </w:instrText>
      </w:r>
      <w:r>
        <w:fldChar w:fldCharType="separate"/>
      </w:r>
      <w:r>
        <w:t>99</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_Toc416876899 \h </w:instrText>
      </w:r>
      <w:r>
        <w:fldChar w:fldCharType="separate"/>
      </w:r>
      <w:r>
        <w:t>100</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_Toc416876900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_Toc416876903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_Toc416876905 \h </w:instrText>
      </w:r>
      <w:r>
        <w:fldChar w:fldCharType="separate"/>
      </w:r>
      <w:r>
        <w:t>102</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_Toc416876906 \h </w:instrText>
      </w:r>
      <w:r>
        <w:fldChar w:fldCharType="separate"/>
      </w:r>
      <w:r>
        <w:t>102</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_Toc416876907 \h </w:instrText>
      </w:r>
      <w:r>
        <w:fldChar w:fldCharType="separate"/>
      </w:r>
      <w:r>
        <w:t>103</w:t>
      </w:r>
      <w:r>
        <w:fldChar w:fldCharType="end"/>
      </w:r>
    </w:p>
    <w:p>
      <w:pPr>
        <w:pStyle w:val="TOC8"/>
        <w:rPr>
          <w:rFonts w:asciiTheme="minorHAnsi" w:eastAsiaTheme="minorEastAsia" w:hAnsiTheme="minorHAnsi" w:cstheme="minorBidi"/>
          <w:szCs w:val="22"/>
        </w:rPr>
      </w:pPr>
      <w:r>
        <w:t>4.40.</w:t>
      </w:r>
      <w:r>
        <w:tab/>
        <w:t>Residents roll</w:t>
      </w:r>
      <w:r>
        <w:tab/>
      </w:r>
      <w:r>
        <w:fldChar w:fldCharType="begin"/>
      </w:r>
      <w:r>
        <w:instrText xml:space="preserve"> PAGEREF _Toc416876908 \h </w:instrText>
      </w:r>
      <w:r>
        <w:fldChar w:fldCharType="separate"/>
      </w:r>
      <w:r>
        <w:t>103</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_Toc416876909 \h </w:instrText>
      </w:r>
      <w:r>
        <w:fldChar w:fldCharType="separate"/>
      </w:r>
      <w:r>
        <w:t>104</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_Toc416876910 \h </w:instrText>
      </w:r>
      <w:r>
        <w:fldChar w:fldCharType="separate"/>
      </w:r>
      <w:r>
        <w:t>104</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_Toc416876911 \h </w:instrText>
      </w:r>
      <w:r>
        <w:fldChar w:fldCharType="separate"/>
      </w:r>
      <w:r>
        <w:t>104</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_Toc416876912 \h </w:instrText>
      </w:r>
      <w:r>
        <w:fldChar w:fldCharType="separate"/>
      </w:r>
      <w:r>
        <w:t>105</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_Toc416876913 \h </w:instrText>
      </w:r>
      <w:r>
        <w:fldChar w:fldCharType="separate"/>
      </w:r>
      <w:r>
        <w:t>105</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_Toc416876914 \h </w:instrText>
      </w:r>
      <w:r>
        <w:fldChar w:fldCharType="separate"/>
      </w:r>
      <w:r>
        <w:t>106</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_Toc416876915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_Toc416876917 \h </w:instrText>
      </w:r>
      <w:r>
        <w:fldChar w:fldCharType="separate"/>
      </w:r>
      <w:r>
        <w:t>106</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_Toc416876918 \h </w:instrText>
      </w:r>
      <w:r>
        <w:fldChar w:fldCharType="separate"/>
      </w:r>
      <w:r>
        <w:t>107</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_Toc416876919 \h </w:instrText>
      </w:r>
      <w:r>
        <w:fldChar w:fldCharType="separate"/>
      </w:r>
      <w:r>
        <w:t>108</w:t>
      </w:r>
      <w:r>
        <w:fldChar w:fldCharType="end"/>
      </w:r>
    </w:p>
    <w:p>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_Toc416876920 \h </w:instrText>
      </w:r>
      <w:r>
        <w:fldChar w:fldCharType="separate"/>
      </w:r>
      <w:r>
        <w:t>108</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_Toc416876921 \h </w:instrText>
      </w:r>
      <w:r>
        <w:fldChar w:fldCharType="separate"/>
      </w:r>
      <w:r>
        <w:t>108</w:t>
      </w:r>
      <w:r>
        <w:fldChar w:fldCharType="end"/>
      </w:r>
    </w:p>
    <w:p>
      <w:pPr>
        <w:pStyle w:val="TOC8"/>
        <w:rPr>
          <w:rFonts w:asciiTheme="minorHAnsi" w:eastAsiaTheme="minorEastAsia" w:hAnsiTheme="minorHAnsi" w:cstheme="minorBidi"/>
          <w:szCs w:val="22"/>
        </w:rPr>
      </w:pPr>
      <w:r>
        <w:t>4.52.</w:t>
      </w:r>
      <w:r>
        <w:tab/>
        <w:t>Candidates’ details etc., exhibition of</w:t>
      </w:r>
      <w:r>
        <w:tab/>
      </w:r>
      <w:r>
        <w:fldChar w:fldCharType="begin"/>
      </w:r>
      <w:r>
        <w:instrText xml:space="preserve"> PAGEREF _Toc416876922 \h </w:instrText>
      </w:r>
      <w:r>
        <w:fldChar w:fldCharType="separate"/>
      </w:r>
      <w:r>
        <w:t>109</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_Toc416876923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_Toc416876925 \h </w:instrText>
      </w:r>
      <w:r>
        <w:fldChar w:fldCharType="separate"/>
      </w:r>
      <w:r>
        <w:t>111</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_Toc416876926 \h </w:instrText>
      </w:r>
      <w:r>
        <w:fldChar w:fldCharType="separate"/>
      </w:r>
      <w:r>
        <w:t>111</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_Toc416876927 \h </w:instrText>
      </w:r>
      <w:r>
        <w:fldChar w:fldCharType="separate"/>
      </w:r>
      <w:r>
        <w:t>111</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_Toc416876928 \h </w:instrText>
      </w:r>
      <w:r>
        <w:fldChar w:fldCharType="separate"/>
      </w:r>
      <w:r>
        <w:t>111</w:t>
      </w:r>
      <w:r>
        <w:fldChar w:fldCharType="end"/>
      </w:r>
    </w:p>
    <w:p>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_Toc416876929 \h </w:instrText>
      </w:r>
      <w:r>
        <w:fldChar w:fldCharType="separate"/>
      </w:r>
      <w:r>
        <w:t>112</w:t>
      </w:r>
      <w:r>
        <w:fldChar w:fldCharType="end"/>
      </w:r>
    </w:p>
    <w:p>
      <w:pPr>
        <w:pStyle w:val="TOC8"/>
        <w:rPr>
          <w:rFonts w:asciiTheme="minorHAnsi" w:eastAsiaTheme="minorEastAsia" w:hAnsiTheme="minorHAnsi" w:cstheme="minorBidi"/>
          <w:szCs w:val="22"/>
        </w:rPr>
      </w:pPr>
      <w:r>
        <w:t>4.59.</w:t>
      </w:r>
      <w:r>
        <w:tab/>
        <w:t>Candidates, regulations about</w:t>
      </w:r>
      <w:r>
        <w:tab/>
      </w:r>
      <w:r>
        <w:fldChar w:fldCharType="begin"/>
      </w:r>
      <w:r>
        <w:instrText xml:space="preserve"> PAGEREF _Toc416876930 \h </w:instrText>
      </w:r>
      <w:r>
        <w:fldChar w:fldCharType="separate"/>
      </w:r>
      <w:r>
        <w:t>112</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_Toc416876932 \h </w:instrText>
      </w:r>
      <w:r>
        <w:fldChar w:fldCharType="separate"/>
      </w:r>
      <w:r>
        <w:t>113</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_Toc416876933 \h </w:instrText>
      </w:r>
      <w:r>
        <w:fldChar w:fldCharType="separate"/>
      </w:r>
      <w:r>
        <w:t>113</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_Toc416876934 \h </w:instrText>
      </w:r>
      <w:r>
        <w:fldChar w:fldCharType="separate"/>
      </w:r>
      <w:r>
        <w:t>114</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_Toc416876935 \h </w:instrText>
      </w:r>
      <w:r>
        <w:fldChar w:fldCharType="separate"/>
      </w:r>
      <w:r>
        <w:t>115</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_Toc416876936 \h </w:instrText>
      </w:r>
      <w:r>
        <w:fldChar w:fldCharType="separate"/>
      </w:r>
      <w:r>
        <w:t>115</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_Toc416876938 \h </w:instrText>
      </w:r>
      <w:r>
        <w:fldChar w:fldCharType="separate"/>
      </w:r>
      <w:r>
        <w:t>115</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_Toc416876939 \h </w:instrText>
      </w:r>
      <w:r>
        <w:fldChar w:fldCharType="separate"/>
      </w:r>
      <w:r>
        <w:t>115</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_Toc416876940 \h </w:instrText>
      </w:r>
      <w:r>
        <w:fldChar w:fldCharType="separate"/>
      </w:r>
      <w:r>
        <w:t>116</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_Toc416876941 \h </w:instrText>
      </w:r>
      <w:r>
        <w:fldChar w:fldCharType="separate"/>
      </w:r>
      <w:r>
        <w:t>116</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_Toc416876942 \h </w:instrText>
      </w:r>
      <w:r>
        <w:fldChar w:fldCharType="separate"/>
      </w:r>
      <w:r>
        <w:t>117</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_Toc416876943 \h </w:instrText>
      </w:r>
      <w:r>
        <w:fldChar w:fldCharType="separate"/>
      </w:r>
      <w:r>
        <w:t>117</w:t>
      </w:r>
      <w:r>
        <w:fldChar w:fldCharType="end"/>
      </w:r>
    </w:p>
    <w:p>
      <w:pPr>
        <w:pStyle w:val="TOC8"/>
        <w:rPr>
          <w:rFonts w:asciiTheme="minorHAnsi" w:eastAsiaTheme="minorEastAsia" w:hAnsiTheme="minorHAnsi" w:cstheme="minorBidi"/>
          <w:szCs w:val="22"/>
        </w:rPr>
      </w:pPr>
      <w:r>
        <w:t>4.71.</w:t>
      </w:r>
      <w:r>
        <w:tab/>
        <w:t>Regulations about voting procedure</w:t>
      </w:r>
      <w:r>
        <w:tab/>
      </w:r>
      <w:r>
        <w:fldChar w:fldCharType="begin"/>
      </w:r>
      <w:r>
        <w:instrText xml:space="preserve"> PAGEREF _Toc416876944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_Toc416876946 \h </w:instrText>
      </w:r>
      <w:r>
        <w:fldChar w:fldCharType="separate"/>
      </w:r>
      <w:r>
        <w:t>118</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_Toc416876947 \h </w:instrText>
      </w:r>
      <w:r>
        <w:fldChar w:fldCharType="separate"/>
      </w:r>
      <w:r>
        <w:t>119</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_Toc416876948 \h </w:instrText>
      </w:r>
      <w:r>
        <w:fldChar w:fldCharType="separate"/>
      </w:r>
      <w:r>
        <w:t>120</w:t>
      </w:r>
      <w:r>
        <w:fldChar w:fldCharType="end"/>
      </w:r>
    </w:p>
    <w:p>
      <w:pPr>
        <w:pStyle w:val="TOC8"/>
        <w:rPr>
          <w:rFonts w:asciiTheme="minorHAnsi" w:eastAsiaTheme="minorEastAsia" w:hAnsiTheme="minorHAnsi" w:cstheme="minorBidi"/>
          <w:szCs w:val="22"/>
        </w:rPr>
      </w:pPr>
      <w:r>
        <w:t>4.75.</w:t>
      </w:r>
      <w:r>
        <w:tab/>
        <w:t>Giving effect to elector’s wishes</w:t>
      </w:r>
      <w:r>
        <w:tab/>
      </w:r>
      <w:r>
        <w:fldChar w:fldCharType="begin"/>
      </w:r>
      <w:r>
        <w:instrText xml:space="preserve"> PAGEREF _Toc416876949 \h </w:instrText>
      </w:r>
      <w:r>
        <w:fldChar w:fldCharType="separate"/>
      </w:r>
      <w:r>
        <w:t>120</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_Toc416876950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_Toc416876952 \h </w:instrText>
      </w:r>
      <w:r>
        <w:fldChar w:fldCharType="separate"/>
      </w:r>
      <w:r>
        <w:t>120</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_Toc416876953 \h </w:instrText>
      </w:r>
      <w:r>
        <w:fldChar w:fldCharType="separate"/>
      </w:r>
      <w:r>
        <w:t>121</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_Toc416876954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_Toc416876956 \h </w:instrText>
      </w:r>
      <w:r>
        <w:fldChar w:fldCharType="separate"/>
      </w:r>
      <w:r>
        <w:t>121</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_Toc416876957 \h </w:instrText>
      </w:r>
      <w:r>
        <w:fldChar w:fldCharType="separate"/>
      </w:r>
      <w:r>
        <w:t>122</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_Toc416876958 \h </w:instrText>
      </w:r>
      <w:r>
        <w:fldChar w:fldCharType="separate"/>
      </w:r>
      <w:r>
        <w:t>122</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_Toc416876959 \h </w:instrText>
      </w:r>
      <w:r>
        <w:fldChar w:fldCharType="separate"/>
      </w:r>
      <w:r>
        <w:t>123</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_Toc416876960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_Toc416876962 \h </w:instrText>
      </w:r>
      <w:r>
        <w:fldChar w:fldCharType="separate"/>
      </w:r>
      <w:r>
        <w:t>123</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_Toc416876963 \h </w:instrText>
      </w:r>
      <w:r>
        <w:fldChar w:fldCharType="separate"/>
      </w:r>
      <w:r>
        <w:t>124</w:t>
      </w:r>
      <w:r>
        <w:fldChar w:fldCharType="end"/>
      </w:r>
    </w:p>
    <w:p>
      <w:pPr>
        <w:pStyle w:val="TOC8"/>
        <w:rPr>
          <w:rFonts w:asciiTheme="minorHAnsi" w:eastAsiaTheme="minorEastAsia" w:hAnsiTheme="minorHAnsi" w:cstheme="minorBidi"/>
          <w:szCs w:val="22"/>
        </w:rPr>
      </w:pPr>
      <w:r>
        <w:t>4.87.</w:t>
      </w:r>
      <w:r>
        <w:tab/>
        <w:t>Printing and publication of electoral material</w:t>
      </w:r>
      <w:r>
        <w:tab/>
      </w:r>
      <w:r>
        <w:fldChar w:fldCharType="begin"/>
      </w:r>
      <w:r>
        <w:instrText xml:space="preserve"> PAGEREF _Toc416876964 \h </w:instrText>
      </w:r>
      <w:r>
        <w:fldChar w:fldCharType="separate"/>
      </w:r>
      <w:r>
        <w:t>125</w:t>
      </w:r>
      <w:r>
        <w:fldChar w:fldCharType="end"/>
      </w:r>
    </w:p>
    <w:p>
      <w:pPr>
        <w:pStyle w:val="TOC8"/>
        <w:rPr>
          <w:rFonts w:asciiTheme="minorHAnsi" w:eastAsiaTheme="minorEastAsia" w:hAnsiTheme="minorHAnsi" w:cstheme="minorBidi"/>
          <w:szCs w:val="22"/>
        </w:rPr>
      </w:pPr>
      <w:r>
        <w:t>4.88.</w:t>
      </w:r>
      <w:r>
        <w:tab/>
        <w:t>Misleading, false or defamatory statements, offence</w:t>
      </w:r>
      <w:r>
        <w:tab/>
      </w:r>
      <w:r>
        <w:fldChar w:fldCharType="begin"/>
      </w:r>
      <w:r>
        <w:instrText xml:space="preserve"> PAGEREF _Toc416876965 \h </w:instrText>
      </w:r>
      <w:r>
        <w:fldChar w:fldCharType="separate"/>
      </w:r>
      <w:r>
        <w:t>126</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_Toc416876966 \h </w:instrText>
      </w:r>
      <w:r>
        <w:fldChar w:fldCharType="separate"/>
      </w:r>
      <w:r>
        <w:t>127</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_Toc416876967 \h </w:instrText>
      </w:r>
      <w:r>
        <w:fldChar w:fldCharType="separate"/>
      </w:r>
      <w:r>
        <w:t>127</w:t>
      </w:r>
      <w:r>
        <w:fldChar w:fldCharType="end"/>
      </w:r>
    </w:p>
    <w:p>
      <w:pPr>
        <w:pStyle w:val="TOC8"/>
        <w:rPr>
          <w:rFonts w:asciiTheme="minorHAnsi" w:eastAsiaTheme="minorEastAsia" w:hAnsiTheme="minorHAnsi" w:cstheme="minorBidi"/>
          <w:szCs w:val="22"/>
        </w:rPr>
      </w:pPr>
      <w:r>
        <w:t>4.91.</w:t>
      </w:r>
      <w:r>
        <w:tab/>
        <w:t>Nomination papers, ballot papers and ballot boxes, offences relating to</w:t>
      </w:r>
      <w:r>
        <w:tab/>
      </w:r>
      <w:r>
        <w:fldChar w:fldCharType="begin"/>
      </w:r>
      <w:r>
        <w:instrText xml:space="preserve"> PAGEREF _Toc416876968 \h </w:instrText>
      </w:r>
      <w:r>
        <w:fldChar w:fldCharType="separate"/>
      </w:r>
      <w:r>
        <w:t>127</w:t>
      </w:r>
      <w:r>
        <w:fldChar w:fldCharType="end"/>
      </w:r>
    </w:p>
    <w:p>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_Toc416876969 \h </w:instrText>
      </w:r>
      <w:r>
        <w:fldChar w:fldCharType="separate"/>
      </w:r>
      <w:r>
        <w:t>128</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_Toc416876970 \h </w:instrText>
      </w:r>
      <w:r>
        <w:fldChar w:fldCharType="separate"/>
      </w:r>
      <w:r>
        <w:t>129</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_Toc416876971 \h </w:instrText>
      </w:r>
      <w:r>
        <w:fldChar w:fldCharType="separate"/>
      </w:r>
      <w:r>
        <w:t>129</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_Toc416876972 \h </w:instrText>
      </w:r>
      <w:r>
        <w:fldChar w:fldCharType="separate"/>
      </w:r>
      <w:r>
        <w:t>130</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_Toc416876973 \h </w:instrText>
      </w:r>
      <w:r>
        <w:fldChar w:fldCharType="separate"/>
      </w:r>
      <w:r>
        <w:t>130</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_Toc416876974 \h </w:instrText>
      </w:r>
      <w:r>
        <w:fldChar w:fldCharType="separate"/>
      </w:r>
      <w:r>
        <w:t>131</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_Toc416876975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_Toc416876977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_Toc416876980 \h </w:instrText>
      </w:r>
      <w:r>
        <w:fldChar w:fldCharType="separate"/>
      </w:r>
      <w:r>
        <w:t>133</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_Toc416876981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_Toc416876984 \h </w:instrText>
      </w:r>
      <w:r>
        <w:fldChar w:fldCharType="separate"/>
      </w:r>
      <w:r>
        <w:t>134</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_Toc416876985 \h </w:instrText>
      </w:r>
      <w:r>
        <w:fldChar w:fldCharType="separate"/>
      </w:r>
      <w:r>
        <w:t>134</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_Toc416876986 \h </w:instrText>
      </w:r>
      <w:r>
        <w:fldChar w:fldCharType="separate"/>
      </w:r>
      <w:r>
        <w:t>134</w:t>
      </w:r>
      <w:r>
        <w:fldChar w:fldCharType="end"/>
      </w:r>
    </w:p>
    <w:p>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_Toc416876987 \h </w:instrText>
      </w:r>
      <w:r>
        <w:fldChar w:fldCharType="separate"/>
      </w:r>
      <w:r>
        <w:t>134</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_Toc416876988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_Toc416876990 \h </w:instrText>
      </w:r>
      <w:r>
        <w:fldChar w:fldCharType="separate"/>
      </w:r>
      <w:r>
        <w:t>135</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_Toc416876991 \h </w:instrText>
      </w:r>
      <w:r>
        <w:fldChar w:fldCharType="separate"/>
      </w:r>
      <w:r>
        <w:t>136</w:t>
      </w:r>
      <w:r>
        <w:fldChar w:fldCharType="end"/>
      </w:r>
    </w:p>
    <w:p>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_Toc416876992 \h </w:instrText>
      </w:r>
      <w:r>
        <w:fldChar w:fldCharType="separate"/>
      </w:r>
      <w:r>
        <w:t>136</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_Toc416876993 \h </w:instrText>
      </w:r>
      <w:r>
        <w:fldChar w:fldCharType="separate"/>
      </w:r>
      <w:r>
        <w:t>137</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_Toc416876994 \h </w:instrText>
      </w:r>
      <w:r>
        <w:fldChar w:fldCharType="separate"/>
      </w:r>
      <w:r>
        <w:t>138</w:t>
      </w:r>
      <w:r>
        <w:fldChar w:fldCharType="end"/>
      </w:r>
    </w:p>
    <w:p>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_Toc416876995 \h </w:instrText>
      </w:r>
      <w:r>
        <w:fldChar w:fldCharType="separate"/>
      </w:r>
      <w:r>
        <w:t>139</w:t>
      </w:r>
      <w:r>
        <w:fldChar w:fldCharType="end"/>
      </w:r>
    </w:p>
    <w:p>
      <w:pPr>
        <w:pStyle w:val="TOC8"/>
        <w:rPr>
          <w:rFonts w:asciiTheme="minorHAnsi" w:eastAsiaTheme="minorEastAsia" w:hAnsiTheme="minorHAnsi" w:cstheme="minorBidi"/>
          <w:szCs w:val="22"/>
        </w:rPr>
      </w:pPr>
      <w:r>
        <w:t>5.13.</w:t>
      </w:r>
      <w:r>
        <w:tab/>
        <w:t>Deputy presiding members, functions of</w:t>
      </w:r>
      <w:r>
        <w:tab/>
      </w:r>
      <w:r>
        <w:fldChar w:fldCharType="begin"/>
      </w:r>
      <w:r>
        <w:instrText xml:space="preserve"> PAGEREF _Toc416876996 \h </w:instrText>
      </w:r>
      <w:r>
        <w:fldChar w:fldCharType="separate"/>
      </w:r>
      <w:r>
        <w:t>139</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_Toc416876997 \h </w:instrText>
      </w:r>
      <w:r>
        <w:fldChar w:fldCharType="separate"/>
      </w:r>
      <w:r>
        <w:t>140</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_Toc416876998 \h </w:instrText>
      </w:r>
      <w:r>
        <w:fldChar w:fldCharType="separate"/>
      </w:r>
      <w:r>
        <w:t>140</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_Toc416876999 \h </w:instrText>
      </w:r>
      <w:r>
        <w:fldChar w:fldCharType="separate"/>
      </w:r>
      <w:r>
        <w:t>140</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_Toc416877000 \h </w:instrText>
      </w:r>
      <w:r>
        <w:fldChar w:fldCharType="separate"/>
      </w:r>
      <w:r>
        <w:t>141</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_Toc416877001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_Toc416877003 \h </w:instrText>
      </w:r>
      <w:r>
        <w:fldChar w:fldCharType="separate"/>
      </w:r>
      <w:r>
        <w:t>142</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_Toc416877004 \h </w:instrText>
      </w:r>
      <w:r>
        <w:fldChar w:fldCharType="separate"/>
      </w:r>
      <w:r>
        <w:t>142</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_Toc416877005 \h </w:instrText>
      </w:r>
      <w:r>
        <w:fldChar w:fldCharType="separate"/>
      </w:r>
      <w:r>
        <w:t>142</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_Toc416877006 \h </w:instrText>
      </w:r>
      <w:r>
        <w:fldChar w:fldCharType="separate"/>
      </w:r>
      <w:r>
        <w:t>143</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_Toc416877007 \h </w:instrText>
      </w:r>
      <w:r>
        <w:fldChar w:fldCharType="separate"/>
      </w:r>
      <w:r>
        <w:t>143</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_Toc416877008 \h </w:instrText>
      </w:r>
      <w:r>
        <w:fldChar w:fldCharType="separate"/>
      </w:r>
      <w:r>
        <w:t>145</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_Toc416877009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_Toc416877011 \h </w:instrText>
      </w:r>
      <w:r>
        <w:fldChar w:fldCharType="separate"/>
      </w:r>
      <w:r>
        <w:t>147</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_Toc416877012 \h </w:instrText>
      </w:r>
      <w:r>
        <w:fldChar w:fldCharType="separate"/>
      </w:r>
      <w:r>
        <w:t>147</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_Toc416877013 \h </w:instrText>
      </w:r>
      <w:r>
        <w:fldChar w:fldCharType="separate"/>
      </w:r>
      <w:r>
        <w:t>147</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_Toc416877014 \h </w:instrText>
      </w:r>
      <w:r>
        <w:fldChar w:fldCharType="separate"/>
      </w:r>
      <w:r>
        <w:t>147</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_Toc416877015 \h </w:instrText>
      </w:r>
      <w:r>
        <w:fldChar w:fldCharType="separate"/>
      </w:r>
      <w:r>
        <w:t>148</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_Toc416877016 \h </w:instrText>
      </w:r>
      <w:r>
        <w:fldChar w:fldCharType="separate"/>
      </w:r>
      <w:r>
        <w:t>148</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_Toc416877017 \h </w:instrText>
      </w:r>
      <w:r>
        <w:fldChar w:fldCharType="separate"/>
      </w:r>
      <w:r>
        <w:t>148</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_Toc416877018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_Toc416877020 \h </w:instrText>
      </w:r>
      <w:r>
        <w:fldChar w:fldCharType="separate"/>
      </w:r>
      <w:r>
        <w:t>149</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_Toc416877021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_Toc416877023 \h </w:instrText>
      </w:r>
      <w:r>
        <w:fldChar w:fldCharType="separate"/>
      </w:r>
      <w:r>
        <w:t>150</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_Toc416877024 \h </w:instrText>
      </w:r>
      <w:r>
        <w:fldChar w:fldCharType="separate"/>
      </w:r>
      <w:r>
        <w:t>151</w:t>
      </w:r>
      <w:r>
        <w:fldChar w:fldCharType="end"/>
      </w:r>
    </w:p>
    <w:p>
      <w:pPr>
        <w:pStyle w:val="TOC8"/>
        <w:rPr>
          <w:rFonts w:asciiTheme="minorHAnsi" w:eastAsiaTheme="minorEastAsia" w:hAnsiTheme="minorHAnsi" w:cstheme="minorBidi"/>
          <w:szCs w:val="22"/>
        </w:rPr>
      </w:pPr>
      <w:r>
        <w:t>5.38.</w:t>
      </w:r>
      <w:r>
        <w:tab/>
        <w:t>Annual review of certain employees’ performances</w:t>
      </w:r>
      <w:r>
        <w:tab/>
      </w:r>
      <w:r>
        <w:fldChar w:fldCharType="begin"/>
      </w:r>
      <w:r>
        <w:instrText xml:space="preserve"> PAGEREF _Toc416877025 \h </w:instrText>
      </w:r>
      <w:r>
        <w:fldChar w:fldCharType="separate"/>
      </w:r>
      <w:r>
        <w:t>152</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_Toc416877026 \h </w:instrText>
      </w:r>
      <w:r>
        <w:fldChar w:fldCharType="separate"/>
      </w:r>
      <w:r>
        <w:t>152</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_Toc416877027 \h </w:instrText>
      </w:r>
      <w:r>
        <w:fldChar w:fldCharType="separate"/>
      </w:r>
      <w:r>
        <w:t>154</w:t>
      </w:r>
      <w:r>
        <w:fldChar w:fldCharType="end"/>
      </w:r>
    </w:p>
    <w:p>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_Toc416877028 \h </w:instrText>
      </w:r>
      <w:r>
        <w:fldChar w:fldCharType="separate"/>
      </w:r>
      <w:r>
        <w:t>154</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_Toc416877029 \h </w:instrText>
      </w:r>
      <w:r>
        <w:fldChar w:fldCharType="separate"/>
      </w:r>
      <w:r>
        <w:t>155</w:t>
      </w:r>
      <w:r>
        <w:fldChar w:fldCharType="end"/>
      </w:r>
    </w:p>
    <w:p>
      <w:pPr>
        <w:pStyle w:val="TOC8"/>
        <w:rPr>
          <w:rFonts w:asciiTheme="minorHAnsi" w:eastAsiaTheme="minorEastAsia" w:hAnsiTheme="minorHAnsi" w:cstheme="minorBidi"/>
          <w:szCs w:val="22"/>
        </w:rPr>
      </w:pPr>
      <w:r>
        <w:t>5.43.</w:t>
      </w:r>
      <w:r>
        <w:tab/>
        <w:t>Limits on delegations to CEO</w:t>
      </w:r>
      <w:r>
        <w:tab/>
      </w:r>
      <w:r>
        <w:fldChar w:fldCharType="begin"/>
      </w:r>
      <w:r>
        <w:instrText xml:space="preserve"> PAGEREF _Toc416877030 \h </w:instrText>
      </w:r>
      <w:r>
        <w:fldChar w:fldCharType="separate"/>
      </w:r>
      <w:r>
        <w:t>155</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_Toc416877031 \h </w:instrText>
      </w:r>
      <w:r>
        <w:fldChar w:fldCharType="separate"/>
      </w:r>
      <w:r>
        <w:t>156</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_Toc416877032 \h </w:instrText>
      </w:r>
      <w:r>
        <w:fldChar w:fldCharType="separate"/>
      </w:r>
      <w:r>
        <w:t>157</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_Toc416877033 \h </w:instrText>
      </w:r>
      <w:r>
        <w:fldChar w:fldCharType="separate"/>
      </w:r>
      <w:r>
        <w:t>157</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_Toc416877034 \h </w:instrText>
      </w:r>
      <w:r>
        <w:fldChar w:fldCharType="separate"/>
      </w:r>
      <w:r>
        <w:t>158</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_Toc416877035 \h </w:instrText>
      </w:r>
      <w:r>
        <w:fldChar w:fldCharType="separate"/>
      </w:r>
      <w:r>
        <w:t>158</w:t>
      </w:r>
      <w:r>
        <w:fldChar w:fldCharType="end"/>
      </w:r>
    </w:p>
    <w:p>
      <w:pPr>
        <w:pStyle w:val="TOC8"/>
        <w:rPr>
          <w:rFonts w:asciiTheme="minorHAnsi" w:eastAsiaTheme="minorEastAsia" w:hAnsiTheme="minorHAnsi" w:cstheme="minorBidi"/>
          <w:szCs w:val="22"/>
        </w:rPr>
      </w:pPr>
      <w:r>
        <w:t>5.49.</w:t>
      </w:r>
      <w:r>
        <w:tab/>
        <w:t>Workers’ compensation arrangement</w:t>
      </w:r>
      <w:r>
        <w:tab/>
      </w:r>
      <w:r>
        <w:fldChar w:fldCharType="begin"/>
      </w:r>
      <w:r>
        <w:instrText xml:space="preserve"> PAGEREF _Toc416877036 \h </w:instrText>
      </w:r>
      <w:r>
        <w:fldChar w:fldCharType="separate"/>
      </w:r>
      <w:r>
        <w:t>158</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_Toc416877037 \h </w:instrText>
      </w:r>
      <w:r>
        <w:fldChar w:fldCharType="separate"/>
      </w:r>
      <w:r>
        <w:t>159</w:t>
      </w:r>
      <w:r>
        <w:fldChar w:fldCharType="end"/>
      </w:r>
    </w:p>
    <w:p>
      <w:pPr>
        <w:pStyle w:val="TOC8"/>
        <w:rPr>
          <w:rFonts w:asciiTheme="minorHAnsi" w:eastAsiaTheme="minorEastAsia" w:hAnsiTheme="minorHAnsi" w:cstheme="minorBidi"/>
          <w:szCs w:val="22"/>
        </w:rPr>
      </w:pPr>
      <w:r>
        <w:t>5.51.</w:t>
      </w:r>
      <w:r>
        <w:tab/>
        <w:t>Employee who nominates for election to council to take leave</w:t>
      </w:r>
      <w:r>
        <w:tab/>
      </w:r>
      <w:r>
        <w:fldChar w:fldCharType="begin"/>
      </w:r>
      <w:r>
        <w:instrText xml:space="preserve"> PAGEREF _Toc416877038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_Toc416877040 \h </w:instrText>
      </w:r>
      <w:r>
        <w:fldChar w:fldCharType="separate"/>
      </w:r>
      <w:r>
        <w:t>161</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_Toc416877041 \h </w:instrText>
      </w:r>
      <w:r>
        <w:fldChar w:fldCharType="separate"/>
      </w:r>
      <w:r>
        <w:t>162</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_Toc416877042 \h </w:instrText>
      </w:r>
      <w:r>
        <w:fldChar w:fldCharType="separate"/>
      </w:r>
      <w:r>
        <w:t>162</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_Toc416877043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6 — Disclosure of financial interests</w:t>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_Toc416877046 \h </w:instrText>
      </w:r>
      <w:r>
        <w:fldChar w:fldCharType="separate"/>
      </w:r>
      <w:r>
        <w:t>163</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_Toc416877047 \h </w:instrText>
      </w:r>
      <w:r>
        <w:fldChar w:fldCharType="separate"/>
      </w:r>
      <w:r>
        <w:t>163</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_Toc416877048 \h </w:instrText>
      </w:r>
      <w:r>
        <w:fldChar w:fldCharType="separate"/>
      </w:r>
      <w:r>
        <w:t>164</w:t>
      </w:r>
      <w:r>
        <w:fldChar w:fldCharType="end"/>
      </w:r>
    </w:p>
    <w:p>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_Toc416877049 \h </w:instrText>
      </w:r>
      <w:r>
        <w:fldChar w:fldCharType="separate"/>
      </w:r>
      <w:r>
        <w:t>164</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_Toc416877050 \h </w:instrText>
      </w:r>
      <w:r>
        <w:fldChar w:fldCharType="separate"/>
      </w:r>
      <w:r>
        <w:t>165</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_Toc416877051 \h </w:instrText>
      </w:r>
      <w:r>
        <w:fldChar w:fldCharType="separate"/>
      </w:r>
      <w:r>
        <w:t>165</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_Toc416877052 \h </w:instrText>
      </w:r>
      <w:r>
        <w:fldChar w:fldCharType="separate"/>
      </w:r>
      <w:r>
        <w:t>167</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_Toc416877053 \h </w:instrText>
      </w:r>
      <w:r>
        <w:fldChar w:fldCharType="separate"/>
      </w:r>
      <w:r>
        <w:t>169</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_Toc416877054 \h </w:instrText>
      </w:r>
      <w:r>
        <w:fldChar w:fldCharType="separate"/>
      </w:r>
      <w:r>
        <w:t>169</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_Toc416877055 \h </w:instrText>
      </w:r>
      <w:r>
        <w:fldChar w:fldCharType="separate"/>
      </w:r>
      <w:r>
        <w:t>170</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_Toc416877056 \h </w:instrText>
      </w:r>
      <w:r>
        <w:fldChar w:fldCharType="separate"/>
      </w:r>
      <w:r>
        <w:t>170</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_Toc416877057 \h </w:instrText>
      </w:r>
      <w:r>
        <w:fldChar w:fldCharType="separate"/>
      </w:r>
      <w:r>
        <w:t>171</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_Toc416877058 \h </w:instrText>
      </w:r>
      <w:r>
        <w:fldChar w:fldCharType="separate"/>
      </w:r>
      <w:r>
        <w:t>172</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_Toc416877059 \h </w:instrText>
      </w:r>
      <w:r>
        <w:fldChar w:fldCharType="separate"/>
      </w:r>
      <w:r>
        <w:t>172</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_Toc416877060 \h </w:instrText>
      </w:r>
      <w:r>
        <w:fldChar w:fldCharType="separate"/>
      </w:r>
      <w:r>
        <w:t>173</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_Toc416877061 \h </w:instrText>
      </w:r>
      <w:r>
        <w:fldChar w:fldCharType="separate"/>
      </w:r>
      <w:r>
        <w:t>173</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_Toc416877062 \h </w:instrText>
      </w:r>
      <w:r>
        <w:fldChar w:fldCharType="separate"/>
      </w:r>
      <w:r>
        <w:t>174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_Toc416877064 \h </w:instrText>
      </w:r>
      <w:r>
        <w:fldChar w:fldCharType="separate"/>
      </w:r>
      <w:r>
        <w:t>174</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_Toc416877065 \h </w:instrText>
      </w:r>
      <w:r>
        <w:fldChar w:fldCharType="separate"/>
      </w:r>
      <w:r>
        <w:t>176</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_Toc416877066 \h </w:instrText>
      </w:r>
      <w:r>
        <w:fldChar w:fldCharType="separate"/>
      </w:r>
      <w:r>
        <w:t>177</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_Toc416877067 \h </w:instrText>
      </w:r>
      <w:r>
        <w:fldChar w:fldCharType="separate"/>
      </w:r>
      <w:r>
        <w:t>177</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_Toc416877068 \h </w:instrText>
      </w:r>
      <w:r>
        <w:fldChar w:fldCharType="separate"/>
      </w:r>
      <w:r>
        <w:t>177</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_Toc416877069 \h </w:instrText>
      </w:r>
      <w:r>
        <w:fldChar w:fldCharType="separate"/>
      </w:r>
      <w:r>
        <w:t>178</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_Toc416877070 \h </w:instrText>
      </w:r>
      <w:r>
        <w:fldChar w:fldCharType="separate"/>
      </w:r>
      <w:r>
        <w:t>179</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_Toc416877071 \h </w:instrText>
      </w:r>
      <w:r>
        <w:fldChar w:fldCharType="separate"/>
      </w:r>
      <w:r>
        <w:t>180</w:t>
      </w:r>
      <w:r>
        <w:fldChar w:fldCharType="end"/>
      </w:r>
    </w:p>
    <w:p>
      <w:pPr>
        <w:pStyle w:val="TOC8"/>
        <w:rPr>
          <w:rFonts w:asciiTheme="minorHAnsi" w:eastAsiaTheme="minorEastAsia" w:hAnsiTheme="minorHAnsi" w:cstheme="minorBidi"/>
          <w:szCs w:val="22"/>
        </w:rPr>
      </w:pPr>
      <w:r>
        <w:t>5.82.</w:t>
      </w:r>
      <w:r>
        <w:tab/>
        <w:t>Gifts</w:t>
      </w:r>
      <w:r>
        <w:tab/>
      </w:r>
      <w:r>
        <w:fldChar w:fldCharType="begin"/>
      </w:r>
      <w:r>
        <w:instrText xml:space="preserve"> PAGEREF _Toc416877072 \h </w:instrText>
      </w:r>
      <w:r>
        <w:fldChar w:fldCharType="separate"/>
      </w:r>
      <w:r>
        <w:t>180</w:t>
      </w:r>
      <w:r>
        <w:fldChar w:fldCharType="end"/>
      </w:r>
    </w:p>
    <w:p>
      <w:pPr>
        <w:pStyle w:val="TOC8"/>
        <w:rPr>
          <w:rFonts w:asciiTheme="minorHAnsi" w:eastAsiaTheme="minorEastAsia" w:hAnsiTheme="minorHAnsi" w:cstheme="minorBidi"/>
          <w:szCs w:val="22"/>
        </w:rPr>
      </w:pPr>
      <w:r>
        <w:t>5.83.</w:t>
      </w:r>
      <w:r>
        <w:tab/>
        <w:t>Contributions to travel</w:t>
      </w:r>
      <w:r>
        <w:tab/>
      </w:r>
      <w:r>
        <w:fldChar w:fldCharType="begin"/>
      </w:r>
      <w:r>
        <w:instrText xml:space="preserve"> PAGEREF _Toc416877073 \h </w:instrText>
      </w:r>
      <w:r>
        <w:fldChar w:fldCharType="separate"/>
      </w:r>
      <w:r>
        <w:t>181</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_Toc416877074 \h </w:instrText>
      </w:r>
      <w:r>
        <w:fldChar w:fldCharType="separate"/>
      </w:r>
      <w:r>
        <w:t>182</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_Toc416877075 \h </w:instrText>
      </w:r>
      <w:r>
        <w:fldChar w:fldCharType="separate"/>
      </w:r>
      <w:r>
        <w:t>183</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_Toc416877076 \h </w:instrText>
      </w:r>
      <w:r>
        <w:fldChar w:fldCharType="separate"/>
      </w:r>
      <w:r>
        <w:t>185</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_Toc416877077 \h </w:instrText>
      </w:r>
      <w:r>
        <w:fldChar w:fldCharType="separate"/>
      </w:r>
      <w:r>
        <w:t>186</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_Toc416877079 \h </w:instrText>
      </w:r>
      <w:r>
        <w:fldChar w:fldCharType="separate"/>
      </w:r>
      <w:r>
        <w:t>186</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_Toc416877080 \h </w:instrText>
      </w:r>
      <w:r>
        <w:fldChar w:fldCharType="separate"/>
      </w:r>
      <w:r>
        <w:t>187</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_Toc416877081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_Toc416877083 \h </w:instrText>
      </w:r>
      <w:r>
        <w:fldChar w:fldCharType="separate"/>
      </w:r>
      <w:r>
        <w:t>188</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_Toc416877084 \h </w:instrText>
      </w:r>
      <w:r>
        <w:fldChar w:fldCharType="separate"/>
      </w:r>
      <w:r>
        <w:t>188</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_Toc416877085 \h </w:instrText>
      </w:r>
      <w:r>
        <w:fldChar w:fldCharType="separate"/>
      </w:r>
      <w:r>
        <w:t>188</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_Toc416877086 \h </w:instrText>
      </w:r>
      <w:r>
        <w:fldChar w:fldCharType="separate"/>
      </w:r>
      <w:r>
        <w:t>189</w:t>
      </w:r>
      <w:r>
        <w:fldChar w:fldCharType="end"/>
      </w:r>
    </w:p>
    <w:p>
      <w:pPr>
        <w:pStyle w:val="TOC8"/>
        <w:rPr>
          <w:rFonts w:asciiTheme="minorHAnsi" w:eastAsiaTheme="minorEastAsia" w:hAnsiTheme="minorHAnsi" w:cstheme="minorBidi"/>
          <w:szCs w:val="22"/>
        </w:rPr>
      </w:pPr>
      <w:r>
        <w:t>5.95.</w:t>
      </w:r>
      <w:r>
        <w:tab/>
        <w:t>Limits on right to inspect local government information</w:t>
      </w:r>
      <w:r>
        <w:tab/>
      </w:r>
      <w:r>
        <w:fldChar w:fldCharType="begin"/>
      </w:r>
      <w:r>
        <w:instrText xml:space="preserve"> PAGEREF _Toc416877087 \h </w:instrText>
      </w:r>
      <w:r>
        <w:fldChar w:fldCharType="separate"/>
      </w:r>
      <w:r>
        <w:t>191</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_Toc416877088 \h </w:instrText>
      </w:r>
      <w:r>
        <w:fldChar w:fldCharType="separate"/>
      </w:r>
      <w:r>
        <w:t>192</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_Toc416877089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_Toc416877091 \h </w:instrText>
      </w:r>
      <w:r>
        <w:fldChar w:fldCharType="separate"/>
      </w:r>
      <w:r>
        <w:t>193</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_Toc416877092 \h </w:instrText>
      </w:r>
      <w:r>
        <w:fldChar w:fldCharType="separate"/>
      </w:r>
      <w:r>
        <w:t>195</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_Toc416877093 \h </w:instrText>
      </w:r>
      <w:r>
        <w:fldChar w:fldCharType="separate"/>
      </w:r>
      <w:r>
        <w:t>195</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_Toc416877094 \h </w:instrText>
      </w:r>
      <w:r>
        <w:fldChar w:fldCharType="separate"/>
      </w:r>
      <w:r>
        <w:t>196</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_Toc416877095 \h </w:instrText>
      </w:r>
      <w:r>
        <w:fldChar w:fldCharType="separate"/>
      </w:r>
      <w:r>
        <w:t>196</w:t>
      </w:r>
      <w:r>
        <w:fldChar w:fldCharType="end"/>
      </w:r>
    </w:p>
    <w:p>
      <w:pPr>
        <w:pStyle w:val="TOC8"/>
        <w:rPr>
          <w:rFonts w:asciiTheme="minorHAnsi" w:eastAsiaTheme="minorEastAsia" w:hAnsiTheme="minorHAnsi" w:cstheme="minorBidi"/>
          <w:szCs w:val="22"/>
        </w:rPr>
      </w:pPr>
      <w:r>
        <w:t>5.100.</w:t>
      </w:r>
      <w:r>
        <w:tab/>
        <w:t>Payments for certain committee members</w:t>
      </w:r>
      <w:r>
        <w:tab/>
      </w:r>
      <w:r>
        <w:fldChar w:fldCharType="begin"/>
      </w:r>
      <w:r>
        <w:instrText xml:space="preserve"> PAGEREF _Toc416877096 \h </w:instrText>
      </w:r>
      <w:r>
        <w:fldChar w:fldCharType="separate"/>
      </w:r>
      <w:r>
        <w:t>196</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_Toc416877097 \h </w:instrText>
      </w:r>
      <w:r>
        <w:fldChar w:fldCharType="separate"/>
      </w:r>
      <w:r>
        <w:t>197</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_Toc416877098 \h </w:instrText>
      </w:r>
      <w:r>
        <w:fldChar w:fldCharType="separate"/>
      </w:r>
      <w:r>
        <w:t>197</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_Toc416877099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9 — Conduct of certain officials</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_Toc416877101 \h </w:instrText>
      </w:r>
      <w:r>
        <w:fldChar w:fldCharType="separate"/>
      </w:r>
      <w:r>
        <w:t>198</w:t>
      </w:r>
      <w:r>
        <w:fldChar w:fldCharType="end"/>
      </w:r>
    </w:p>
    <w:p>
      <w:pPr>
        <w:pStyle w:val="TOC8"/>
        <w:rPr>
          <w:rFonts w:asciiTheme="minorHAnsi" w:eastAsiaTheme="minorEastAsia" w:hAnsiTheme="minorHAnsi" w:cstheme="minorBidi"/>
          <w:szCs w:val="22"/>
        </w:rPr>
      </w:pPr>
      <w:r>
        <w:t>5.103.</w:t>
      </w:r>
      <w:r>
        <w:tab/>
        <w:t>Codes of conduct</w:t>
      </w:r>
      <w:r>
        <w:tab/>
      </w:r>
      <w:r>
        <w:fldChar w:fldCharType="begin"/>
      </w:r>
      <w:r>
        <w:instrText xml:space="preserve"> PAGEREF _Toc416877102 \h </w:instrText>
      </w:r>
      <w:r>
        <w:fldChar w:fldCharType="separate"/>
      </w:r>
      <w:r>
        <w:t>198</w:t>
      </w:r>
      <w:r>
        <w:fldChar w:fldCharType="end"/>
      </w:r>
    </w:p>
    <w:p>
      <w:pPr>
        <w:pStyle w:val="TOC8"/>
        <w:rPr>
          <w:rFonts w:asciiTheme="minorHAnsi" w:eastAsiaTheme="minorEastAsia" w:hAnsiTheme="minorHAnsi" w:cstheme="minorBidi"/>
          <w:szCs w:val="22"/>
        </w:rPr>
      </w:pPr>
      <w:r>
        <w:t>5.104.</w:t>
      </w:r>
      <w:r>
        <w:tab/>
        <w:t>Other regulations about conduct of council members</w:t>
      </w:r>
      <w:r>
        <w:tab/>
      </w:r>
      <w:r>
        <w:fldChar w:fldCharType="begin"/>
      </w:r>
      <w:r>
        <w:instrText xml:space="preserve"> PAGEREF _Toc416877103 \h </w:instrText>
      </w:r>
      <w:r>
        <w:fldChar w:fldCharType="separate"/>
      </w:r>
      <w:r>
        <w:t>199</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_Toc416877104 \h </w:instrText>
      </w:r>
      <w:r>
        <w:fldChar w:fldCharType="separate"/>
      </w:r>
      <w:r>
        <w:t>200</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_Toc416877105 \h </w:instrText>
      </w:r>
      <w:r>
        <w:fldChar w:fldCharType="separate"/>
      </w:r>
      <w:r>
        <w:t>200</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_Toc416877106 \h </w:instrText>
      </w:r>
      <w:r>
        <w:fldChar w:fldCharType="separate"/>
      </w:r>
      <w:r>
        <w:t>200</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_Toc416877107 \h </w:instrText>
      </w:r>
      <w:r>
        <w:fldChar w:fldCharType="separate"/>
      </w:r>
      <w:r>
        <w:t>201</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_Toc416877108 \h </w:instrText>
      </w:r>
      <w:r>
        <w:fldChar w:fldCharType="separate"/>
      </w:r>
      <w:r>
        <w:t>202</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_Toc416877109 \h </w:instrText>
      </w:r>
      <w:r>
        <w:fldChar w:fldCharType="separate"/>
      </w:r>
      <w:r>
        <w:t>203</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_Toc416877110 \h </w:instrText>
      </w:r>
      <w:r>
        <w:fldChar w:fldCharType="separate"/>
      </w:r>
      <w:r>
        <w:t>204</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_Toc416877111 \h </w:instrText>
      </w:r>
      <w:r>
        <w:fldChar w:fldCharType="separate"/>
      </w:r>
      <w:r>
        <w:t>205</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_Toc416877112 \h </w:instrText>
      </w:r>
      <w:r>
        <w:fldChar w:fldCharType="separate"/>
      </w:r>
      <w:r>
        <w:t>206</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_Toc416877113 \h </w:instrText>
      </w:r>
      <w:r>
        <w:fldChar w:fldCharType="separate"/>
      </w:r>
      <w:r>
        <w:t>206</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_Toc416877114 \h </w:instrText>
      </w:r>
      <w:r>
        <w:fldChar w:fldCharType="separate"/>
      </w:r>
      <w:r>
        <w:t>206</w:t>
      </w:r>
      <w:r>
        <w:fldChar w:fldCharType="end"/>
      </w:r>
    </w:p>
    <w:p>
      <w:pPr>
        <w:pStyle w:val="TOC8"/>
        <w:rPr>
          <w:rFonts w:asciiTheme="minorHAnsi" w:eastAsiaTheme="minorEastAsia" w:hAnsiTheme="minorHAnsi" w:cstheme="minorBidi"/>
          <w:szCs w:val="22"/>
        </w:rPr>
      </w:pPr>
      <w:r>
        <w:t>5.116.</w:t>
      </w:r>
      <w:r>
        <w:tab/>
        <w:t>Allegation by Departmental CEO of serious breach</w:t>
      </w:r>
      <w:r>
        <w:tab/>
      </w:r>
      <w:r>
        <w:fldChar w:fldCharType="begin"/>
      </w:r>
      <w:r>
        <w:instrText xml:space="preserve"> PAGEREF _Toc416877115 \h </w:instrText>
      </w:r>
      <w:r>
        <w:fldChar w:fldCharType="separate"/>
      </w:r>
      <w:r>
        <w:t>207</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_Toc416877116 \h </w:instrText>
      </w:r>
      <w:r>
        <w:fldChar w:fldCharType="separate"/>
      </w:r>
      <w:r>
        <w:t>208</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_Toc416877117 \h </w:instrText>
      </w:r>
      <w:r>
        <w:fldChar w:fldCharType="separate"/>
      </w:r>
      <w:r>
        <w:t>210</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_Toc416877118 \h </w:instrText>
      </w:r>
      <w:r>
        <w:fldChar w:fldCharType="separate"/>
      </w:r>
      <w:r>
        <w:t>210</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_Toc416877119 \h </w:instrText>
      </w:r>
      <w:r>
        <w:fldChar w:fldCharType="separate"/>
      </w:r>
      <w:r>
        <w:t>210</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_Toc416877120 \h </w:instrText>
      </w:r>
      <w:r>
        <w:fldChar w:fldCharType="separate"/>
      </w:r>
      <w:r>
        <w:t>211</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_Toc416877121 \h </w:instrText>
      </w:r>
      <w:r>
        <w:fldChar w:fldCharType="separate"/>
      </w:r>
      <w:r>
        <w:t>211</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_Toc416877122 \h </w:instrText>
      </w:r>
      <w:r>
        <w:fldChar w:fldCharType="separate"/>
      </w:r>
      <w:r>
        <w:t>211</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_Toc416877123 \h </w:instrText>
      </w:r>
      <w:r>
        <w:fldChar w:fldCharType="separate"/>
      </w:r>
      <w:r>
        <w:t>212</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_Toc416877124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_Toc416877127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_Toc416877129 \h </w:instrText>
      </w:r>
      <w:r>
        <w:fldChar w:fldCharType="separate"/>
      </w:r>
      <w:r>
        <w:t>215</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_Toc416877130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_Toc416877132 \h </w:instrText>
      </w:r>
      <w:r>
        <w:fldChar w:fldCharType="separate"/>
      </w:r>
      <w:r>
        <w:t>217</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_Toc416877134 \h </w:instrText>
      </w:r>
      <w:r>
        <w:fldChar w:fldCharType="separate"/>
      </w:r>
      <w:r>
        <w:t>217</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_Toc416877135 \h </w:instrText>
      </w:r>
      <w:r>
        <w:fldChar w:fldCharType="separate"/>
      </w:r>
      <w:r>
        <w:t>218</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_Toc416877136 \h </w:instrText>
      </w:r>
      <w:r>
        <w:fldChar w:fldCharType="separate"/>
      </w:r>
      <w:r>
        <w:t>218</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_Toc416877137 \h </w:instrText>
      </w:r>
      <w:r>
        <w:fldChar w:fldCharType="separate"/>
      </w:r>
      <w:r>
        <w:t>218</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_Toc416877138 \h </w:instrText>
      </w:r>
      <w:r>
        <w:fldChar w:fldCharType="separate"/>
      </w:r>
      <w:r>
        <w:t>219</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_Toc416877139 \h </w:instrText>
      </w:r>
      <w:r>
        <w:fldChar w:fldCharType="separate"/>
      </w:r>
      <w:r>
        <w:t>220</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_Toc416877140 \h </w:instrText>
      </w:r>
      <w:r>
        <w:fldChar w:fldCharType="separate"/>
      </w:r>
      <w:r>
        <w:t>220</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_Toc416877141 \h </w:instrText>
      </w:r>
      <w:r>
        <w:fldChar w:fldCharType="separate"/>
      </w:r>
      <w:r>
        <w:t>221</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_Toc416877142 \h </w:instrText>
      </w:r>
      <w:r>
        <w:fldChar w:fldCharType="separate"/>
      </w:r>
      <w:r>
        <w:t>222</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_Toc416877143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_Toc416877146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_Toc416877148 \h </w:instrText>
      </w:r>
      <w:r>
        <w:fldChar w:fldCharType="separate"/>
      </w:r>
      <w:r>
        <w:t>224</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_Toc416877149 \h </w:instrText>
      </w:r>
      <w:r>
        <w:fldChar w:fldCharType="separate"/>
      </w:r>
      <w:r>
        <w:t>225</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_Toc416877150 \h </w:instrText>
      </w:r>
      <w:r>
        <w:fldChar w:fldCharType="separate"/>
      </w:r>
      <w:r>
        <w:t>226</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_Toc416877151 \h </w:instrText>
      </w:r>
      <w:r>
        <w:fldChar w:fldCharType="separate"/>
      </w:r>
      <w:r>
        <w:t>226</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_Toc416877153 \h </w:instrText>
      </w:r>
      <w:r>
        <w:fldChar w:fldCharType="separate"/>
      </w:r>
      <w:r>
        <w:t>226</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_Toc416877154 \h </w:instrText>
      </w:r>
      <w:r>
        <w:fldChar w:fldCharType="separate"/>
      </w:r>
      <w:r>
        <w:t>228</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_Toc416877155 \h </w:instrText>
      </w:r>
      <w:r>
        <w:fldChar w:fldCharType="separate"/>
      </w:r>
      <w:r>
        <w:t>229</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_Toc416877156 \h </w:instrText>
      </w:r>
      <w:r>
        <w:fldChar w:fldCharType="separate"/>
      </w:r>
      <w:r>
        <w:t>230</w:t>
      </w:r>
      <w:r>
        <w:fldChar w:fldCharType="end"/>
      </w:r>
    </w:p>
    <w:p>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_Toc416877157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_Toc416877160 \h </w:instrText>
      </w:r>
      <w:r>
        <w:fldChar w:fldCharType="separate"/>
      </w:r>
      <w:r>
        <w:t>230</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_Toc416877161 \h </w:instrText>
      </w:r>
      <w:r>
        <w:fldChar w:fldCharType="separate"/>
      </w:r>
      <w:r>
        <w:t>231</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_Toc416877162 \h </w:instrText>
      </w:r>
      <w:r>
        <w:fldChar w:fldCharType="separate"/>
      </w:r>
      <w:r>
        <w:t>234</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_Toc416877163 \h </w:instrText>
      </w:r>
      <w:r>
        <w:fldChar w:fldCharType="separate"/>
      </w:r>
      <w:r>
        <w:t>234</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_Toc416877164 \h </w:instrText>
      </w:r>
      <w:r>
        <w:fldChar w:fldCharType="separate"/>
      </w:r>
      <w:r>
        <w:t>235</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_Toc416877165 \h </w:instrText>
      </w:r>
      <w:r>
        <w:fldChar w:fldCharType="separate"/>
      </w:r>
      <w:r>
        <w:t>236</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_Toc416877166 \h </w:instrText>
      </w:r>
      <w:r>
        <w:fldChar w:fldCharType="separate"/>
      </w:r>
      <w:r>
        <w:t>237</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_Toc416877168 \h </w:instrText>
      </w:r>
      <w:r>
        <w:fldChar w:fldCharType="separate"/>
      </w:r>
      <w:r>
        <w:t>238</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_Toc416877169 \h </w:instrText>
      </w:r>
      <w:r>
        <w:fldChar w:fldCharType="separate"/>
      </w:r>
      <w:r>
        <w:t>239</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_Toc416877170 \h </w:instrText>
      </w:r>
      <w:r>
        <w:fldChar w:fldCharType="separate"/>
      </w:r>
      <w:r>
        <w:t>240</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_Toc416877171 \h </w:instrText>
      </w:r>
      <w:r>
        <w:fldChar w:fldCharType="separate"/>
      </w:r>
      <w:r>
        <w:t>240</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_Toc416877172 \h </w:instrText>
      </w:r>
      <w:r>
        <w:fldChar w:fldCharType="separate"/>
      </w:r>
      <w:r>
        <w:t>241</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_Toc416877173 \h </w:instrText>
      </w:r>
      <w:r>
        <w:fldChar w:fldCharType="separate"/>
      </w:r>
      <w:r>
        <w:t>243</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_Toc416877174 \h </w:instrText>
      </w:r>
      <w:r>
        <w:fldChar w:fldCharType="separate"/>
      </w:r>
      <w:r>
        <w:t>245</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_Toc416877176 \h </w:instrText>
      </w:r>
      <w:r>
        <w:fldChar w:fldCharType="separate"/>
      </w:r>
      <w:r>
        <w:t>247</w:t>
      </w:r>
      <w:r>
        <w:fldChar w:fldCharType="end"/>
      </w:r>
    </w:p>
    <w:p>
      <w:pPr>
        <w:pStyle w:val="TOC8"/>
        <w:rPr>
          <w:rFonts w:asciiTheme="minorHAnsi" w:eastAsiaTheme="minorEastAsia" w:hAnsiTheme="minorHAnsi" w:cstheme="minorBidi"/>
          <w:szCs w:val="22"/>
        </w:rPr>
      </w:pPr>
      <w:r>
        <w:t>6.40.</w:t>
      </w:r>
      <w:r>
        <w:tab/>
        <w:t>Effect of amendment of rate record</w:t>
      </w:r>
      <w:r>
        <w:tab/>
      </w:r>
      <w:r>
        <w:fldChar w:fldCharType="begin"/>
      </w:r>
      <w:r>
        <w:instrText xml:space="preserve"> PAGEREF _Toc416877177 \h </w:instrText>
      </w:r>
      <w:r>
        <w:fldChar w:fldCharType="separate"/>
      </w:r>
      <w:r>
        <w:t>247</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_Toc416877178 \h </w:instrText>
      </w:r>
      <w:r>
        <w:fldChar w:fldCharType="separate"/>
      </w:r>
      <w:r>
        <w:t>249</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_Toc416877180 \h </w:instrText>
      </w:r>
      <w:r>
        <w:fldChar w:fldCharType="separate"/>
      </w:r>
      <w:r>
        <w:t>250</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_Toc416877181 \h </w:instrText>
      </w:r>
      <w:r>
        <w:fldChar w:fldCharType="separate"/>
      </w:r>
      <w:r>
        <w:t>250</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_Toc416877182 \h </w:instrText>
      </w:r>
      <w:r>
        <w:fldChar w:fldCharType="separate"/>
      </w:r>
      <w:r>
        <w:t>250</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_Toc416877183 \h </w:instrText>
      </w:r>
      <w:r>
        <w:fldChar w:fldCharType="separate"/>
      </w:r>
      <w:r>
        <w:t>250</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_Toc416877184 \h </w:instrText>
      </w:r>
      <w:r>
        <w:fldChar w:fldCharType="separate"/>
      </w:r>
      <w:r>
        <w:t>252</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_Toc416877185 \h </w:instrText>
      </w:r>
      <w:r>
        <w:fldChar w:fldCharType="separate"/>
      </w:r>
      <w:r>
        <w:t>252</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_Toc416877186 \h </w:instrText>
      </w:r>
      <w:r>
        <w:fldChar w:fldCharType="separate"/>
      </w:r>
      <w:r>
        <w:t>252</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_Toc416877187 \h </w:instrText>
      </w:r>
      <w:r>
        <w:fldChar w:fldCharType="separate"/>
      </w:r>
      <w:r>
        <w:t>252</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_Toc416877188 \h </w:instrText>
      </w:r>
      <w:r>
        <w:fldChar w:fldCharType="separate"/>
      </w:r>
      <w:r>
        <w:t>252</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_Toc416877189 \h </w:instrText>
      </w:r>
      <w:r>
        <w:fldChar w:fldCharType="separate"/>
      </w:r>
      <w:r>
        <w:t>253</w:t>
      </w:r>
      <w:r>
        <w:fldChar w:fldCharType="end"/>
      </w:r>
    </w:p>
    <w:p>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_Toc416877190 \h </w:instrText>
      </w:r>
      <w:r>
        <w:fldChar w:fldCharType="separate"/>
      </w:r>
      <w:r>
        <w:t>254</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_Toc416877191 \h </w:instrText>
      </w:r>
      <w:r>
        <w:fldChar w:fldCharType="separate"/>
      </w:r>
      <w:r>
        <w:t>254</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_Toc416877193 \h </w:instrText>
      </w:r>
      <w:r>
        <w:fldChar w:fldCharType="separate"/>
      </w:r>
      <w:r>
        <w:t>255</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_Toc416877194 \h </w:instrText>
      </w:r>
      <w:r>
        <w:fldChar w:fldCharType="separate"/>
      </w:r>
      <w:r>
        <w:t>255</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_Toc416877195 \h </w:instrText>
      </w:r>
      <w:r>
        <w:fldChar w:fldCharType="separate"/>
      </w:r>
      <w:r>
        <w:t>255</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_Toc416877196 \h </w:instrText>
      </w:r>
      <w:r>
        <w:fldChar w:fldCharType="separate"/>
      </w:r>
      <w:r>
        <w:t>256</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_Toc416877197 \h </w:instrText>
      </w:r>
      <w:r>
        <w:fldChar w:fldCharType="separate"/>
      </w:r>
      <w:r>
        <w:t>256</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_Toc416877198 \h </w:instrText>
      </w:r>
      <w:r>
        <w:fldChar w:fldCharType="separate"/>
      </w:r>
      <w:r>
        <w:t>256</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_Toc416877199 \h </w:instrText>
      </w:r>
      <w:r>
        <w:fldChar w:fldCharType="separate"/>
      </w:r>
      <w:r>
        <w:t>257</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_Toc416877200 \h </w:instrText>
      </w:r>
      <w:r>
        <w:fldChar w:fldCharType="separate"/>
      </w:r>
      <w:r>
        <w:t>258</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_Toc416877201 \h </w:instrText>
      </w:r>
      <w:r>
        <w:fldChar w:fldCharType="separate"/>
      </w:r>
      <w:r>
        <w:t>258</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_Toc416877203 \h </w:instrText>
      </w:r>
      <w:r>
        <w:fldChar w:fldCharType="separate"/>
      </w:r>
      <w:r>
        <w:t>259</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_Toc416877204 \h </w:instrText>
      </w:r>
      <w:r>
        <w:fldChar w:fldCharType="separate"/>
      </w:r>
      <w:r>
        <w:t>259</w:t>
      </w:r>
      <w:r>
        <w:fldChar w:fldCharType="end"/>
      </w:r>
    </w:p>
    <w:p>
      <w:pPr>
        <w:pStyle w:val="TOC8"/>
        <w:rPr>
          <w:rFonts w:asciiTheme="minorHAnsi" w:eastAsiaTheme="minorEastAsia" w:hAnsiTheme="minorHAnsi" w:cstheme="minorBidi"/>
          <w:szCs w:val="22"/>
        </w:rPr>
      </w:pPr>
      <w:r>
        <w:t>6.65.</w:t>
      </w:r>
      <w:r>
        <w:tab/>
        <w:t>Power to lease — procedure</w:t>
      </w:r>
      <w:r>
        <w:tab/>
      </w:r>
      <w:r>
        <w:fldChar w:fldCharType="begin"/>
      </w:r>
      <w:r>
        <w:instrText xml:space="preserve"> PAGEREF _Toc416877205 \h </w:instrText>
      </w:r>
      <w:r>
        <w:fldChar w:fldCharType="separate"/>
      </w:r>
      <w:r>
        <w:t>259</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_Toc416877206 \h </w:instrText>
      </w:r>
      <w:r>
        <w:fldChar w:fldCharType="separate"/>
      </w:r>
      <w:r>
        <w:t>260</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_Toc416877207 \h </w:instrText>
      </w:r>
      <w:r>
        <w:fldChar w:fldCharType="separate"/>
      </w:r>
      <w:r>
        <w:t>260</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_Toc416877208 \h </w:instrText>
      </w:r>
      <w:r>
        <w:fldChar w:fldCharType="separate"/>
      </w:r>
      <w:r>
        <w:t>261</w:t>
      </w:r>
      <w:r>
        <w:fldChar w:fldCharType="end"/>
      </w:r>
    </w:p>
    <w:p>
      <w:pPr>
        <w:pStyle w:val="TOC8"/>
        <w:rPr>
          <w:rFonts w:asciiTheme="minorHAnsi" w:eastAsiaTheme="minorEastAsia" w:hAnsiTheme="minorHAnsi" w:cstheme="minorBidi"/>
          <w:szCs w:val="22"/>
        </w:rPr>
      </w:pPr>
      <w:r>
        <w:t>6.69.</w:t>
      </w:r>
      <w:r>
        <w:tab/>
        <w:t>Right to pay rates, service charges and costs, and stay proceedings</w:t>
      </w:r>
      <w:r>
        <w:tab/>
      </w:r>
      <w:r>
        <w:fldChar w:fldCharType="begin"/>
      </w:r>
      <w:r>
        <w:instrText xml:space="preserve"> PAGEREF _Toc416877209 \h </w:instrText>
      </w:r>
      <w:r>
        <w:fldChar w:fldCharType="separate"/>
      </w:r>
      <w:r>
        <w:t>262</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_Toc416877210 \h </w:instrText>
      </w:r>
      <w:r>
        <w:fldChar w:fldCharType="separate"/>
      </w:r>
      <w:r>
        <w:t>262</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_Toc416877211 \h </w:instrText>
      </w:r>
      <w:r>
        <w:fldChar w:fldCharType="separate"/>
      </w:r>
      <w:r>
        <w:t>262</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_Toc416877212 \h </w:instrText>
      </w:r>
      <w:r>
        <w:fldChar w:fldCharType="separate"/>
      </w:r>
      <w:r>
        <w:t>263</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_Toc416877213 \h </w:instrText>
      </w:r>
      <w:r>
        <w:fldChar w:fldCharType="separate"/>
      </w:r>
      <w:r>
        <w:t>264</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_Toc416877214 \h </w:instrText>
      </w:r>
      <w:r>
        <w:fldChar w:fldCharType="separate"/>
      </w:r>
      <w:r>
        <w:t>264</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_Toc416877215 \h </w:instrText>
      </w:r>
      <w:r>
        <w:fldChar w:fldCharType="separate"/>
      </w:r>
      <w:r>
        <w:t>265</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_Toc416877217 \h </w:instrText>
      </w:r>
      <w:r>
        <w:fldChar w:fldCharType="separate"/>
      </w:r>
      <w:r>
        <w:t>266</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_Toc416877218 \h </w:instrText>
      </w:r>
      <w:r>
        <w:fldChar w:fldCharType="separate"/>
      </w:r>
      <w:r>
        <w:t>267</w:t>
      </w:r>
      <w:r>
        <w:fldChar w:fldCharType="end"/>
      </w:r>
    </w:p>
    <w:p>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_Toc416877219 \h </w:instrText>
      </w:r>
      <w:r>
        <w:fldChar w:fldCharType="separate"/>
      </w:r>
      <w:r>
        <w:t>267</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_Toc416877220 \h </w:instrText>
      </w:r>
      <w:r>
        <w:fldChar w:fldCharType="separate"/>
      </w:r>
      <w:r>
        <w:t>267</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_Toc416877221 \h </w:instrText>
      </w:r>
      <w:r>
        <w:fldChar w:fldCharType="separate"/>
      </w:r>
      <w:r>
        <w:t>268</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_Toc416877222 \h </w:instrText>
      </w:r>
      <w:r>
        <w:fldChar w:fldCharType="separate"/>
      </w:r>
      <w:r>
        <w:t>268</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_Toc416877223 \h </w:instrText>
      </w:r>
      <w:r>
        <w:fldChar w:fldCharType="separate"/>
      </w:r>
      <w:r>
        <w:t>268</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_Toc416877224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w:t>
      </w:r>
      <w:r>
        <w:tab/>
      </w:r>
      <w:r>
        <w:fldChar w:fldCharType="begin"/>
      </w:r>
      <w:r>
        <w:instrText xml:space="preserve"> PAGEREF _Toc416877227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_Toc416877229 \h </w:instrText>
      </w:r>
      <w:r>
        <w:fldChar w:fldCharType="separate"/>
      </w:r>
      <w:r>
        <w:t>271</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_Toc416877230 \h </w:instrText>
      </w:r>
      <w:r>
        <w:fldChar w:fldCharType="separate"/>
      </w:r>
      <w:r>
        <w:t>271</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_Toc416877231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w:t>
      </w:r>
    </w:p>
    <w:p>
      <w:pPr>
        <w:pStyle w:val="TOC8"/>
        <w:rPr>
          <w:rFonts w:asciiTheme="minorHAnsi" w:eastAsiaTheme="minorEastAsia" w:hAnsiTheme="minorHAnsi" w:cstheme="minorBidi"/>
          <w:szCs w:val="22"/>
        </w:rPr>
      </w:pPr>
      <w:r>
        <w:t>7.2.</w:t>
      </w:r>
      <w:r>
        <w:tab/>
        <w:t>Audit</w:t>
      </w:r>
      <w:r>
        <w:tab/>
      </w:r>
      <w:r>
        <w:fldChar w:fldCharType="begin"/>
      </w:r>
      <w:r>
        <w:instrText xml:space="preserve"> PAGEREF _Toc416877233 \h </w:instrText>
      </w:r>
      <w:r>
        <w:fldChar w:fldCharType="separate"/>
      </w:r>
      <w:r>
        <w:t>272</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_Toc416877234 \h </w:instrText>
      </w:r>
      <w:r>
        <w:fldChar w:fldCharType="separate"/>
      </w:r>
      <w:r>
        <w:t>272</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_Toc416877235 \h </w:instrText>
      </w:r>
      <w:r>
        <w:fldChar w:fldCharType="separate"/>
      </w:r>
      <w:r>
        <w:t>272</w:t>
      </w:r>
      <w:r>
        <w:fldChar w:fldCharType="end"/>
      </w:r>
    </w:p>
    <w:p>
      <w:pPr>
        <w:pStyle w:val="TOC8"/>
        <w:rPr>
          <w:rFonts w:asciiTheme="minorHAnsi" w:eastAsiaTheme="minorEastAsia" w:hAnsiTheme="minorHAnsi" w:cstheme="minorBidi"/>
          <w:szCs w:val="22"/>
        </w:rPr>
      </w:pPr>
      <w:r>
        <w:t>7.5.</w:t>
      </w:r>
      <w:r>
        <w:tab/>
        <w:t>Approval of auditors</w:t>
      </w:r>
      <w:r>
        <w:tab/>
      </w:r>
      <w:r>
        <w:fldChar w:fldCharType="begin"/>
      </w:r>
      <w:r>
        <w:instrText xml:space="preserve"> PAGEREF _Toc416877236 \h </w:instrText>
      </w:r>
      <w:r>
        <w:fldChar w:fldCharType="separate"/>
      </w:r>
      <w:r>
        <w:t>273</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_Toc416877237 \h </w:instrText>
      </w:r>
      <w:r>
        <w:fldChar w:fldCharType="separate"/>
      </w:r>
      <w:r>
        <w:t>273</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_Toc416877238 \h </w:instrText>
      </w:r>
      <w:r>
        <w:fldChar w:fldCharType="separate"/>
      </w:r>
      <w:r>
        <w:t>274</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_Toc416877239 \h </w:instrText>
      </w:r>
      <w:r>
        <w:fldChar w:fldCharType="separate"/>
      </w:r>
      <w:r>
        <w:t>275</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w:t>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_Toc416877241 \h </w:instrText>
      </w:r>
      <w:r>
        <w:fldChar w:fldCharType="separate"/>
      </w:r>
      <w:r>
        <w:t>275</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_Toc416877242 \h </w:instrText>
      </w:r>
      <w:r>
        <w:fldChar w:fldCharType="separate"/>
      </w:r>
      <w:r>
        <w:t>276</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_Toc416877243 \h </w:instrText>
      </w:r>
      <w:r>
        <w:fldChar w:fldCharType="separate"/>
      </w:r>
      <w:r>
        <w:t>277</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_Toc416877244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_Toc416877246 \h </w:instrText>
      </w:r>
      <w:r>
        <w:fldChar w:fldCharType="separate"/>
      </w:r>
      <w:r>
        <w:t>277</w:t>
      </w:r>
      <w:r>
        <w:fldChar w:fldCharType="end"/>
      </w:r>
    </w:p>
    <w:p>
      <w:pPr>
        <w:pStyle w:val="TOC8"/>
        <w:rPr>
          <w:rFonts w:asciiTheme="minorHAnsi" w:eastAsiaTheme="minorEastAsia" w:hAnsiTheme="minorHAnsi" w:cstheme="minorBidi"/>
          <w:szCs w:val="22"/>
        </w:rPr>
      </w:pPr>
      <w:r>
        <w:t>7.13.</w:t>
      </w:r>
      <w:r>
        <w:tab/>
        <w:t>Regulations as to audits</w:t>
      </w:r>
      <w:r>
        <w:tab/>
      </w:r>
      <w:r>
        <w:fldChar w:fldCharType="begin"/>
      </w:r>
      <w:r>
        <w:instrText xml:space="preserve"> PAGEREF _Toc416877247 \h </w:instrText>
      </w:r>
      <w:r>
        <w:fldChar w:fldCharType="separate"/>
      </w:r>
      <w:r>
        <w:t>278</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_Toc416877250 \h </w:instrText>
      </w:r>
      <w:r>
        <w:fldChar w:fldCharType="separate"/>
      </w:r>
      <w:r>
        <w:t>281</w:t>
      </w:r>
      <w:r>
        <w:fldChar w:fldCharType="end"/>
      </w:r>
    </w:p>
    <w:p>
      <w:pPr>
        <w:pStyle w:val="TOC8"/>
        <w:rPr>
          <w:rFonts w:asciiTheme="minorHAnsi" w:eastAsiaTheme="minorEastAsia" w:hAnsiTheme="minorHAnsi" w:cstheme="minorBidi"/>
          <w:szCs w:val="22"/>
        </w:rPr>
      </w:pPr>
      <w:r>
        <w:t>8.2.</w:t>
      </w:r>
      <w:r>
        <w:tab/>
        <w:t>Minister or Departmental CEO may require information</w:t>
      </w:r>
      <w:r>
        <w:tab/>
      </w:r>
      <w:r>
        <w:fldChar w:fldCharType="begin"/>
      </w:r>
      <w:r>
        <w:instrText xml:space="preserve"> PAGEREF _Toc416877251 \h </w:instrText>
      </w:r>
      <w:r>
        <w:fldChar w:fldCharType="separate"/>
      </w:r>
      <w:r>
        <w:t>281</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_Toc416877252 \h </w:instrText>
      </w:r>
      <w:r>
        <w:fldChar w:fldCharType="separate"/>
      </w:r>
      <w:r>
        <w:t>281</w:t>
      </w:r>
      <w:r>
        <w:fldChar w:fldCharType="end"/>
      </w:r>
    </w:p>
    <w:p>
      <w:pPr>
        <w:pStyle w:val="TOC8"/>
        <w:rPr>
          <w:rFonts w:asciiTheme="minorHAnsi" w:eastAsiaTheme="minorEastAsia" w:hAnsiTheme="minorHAnsi" w:cstheme="minorBidi"/>
          <w:szCs w:val="22"/>
        </w:rPr>
      </w:pPr>
      <w:r>
        <w:t>8.4.</w:t>
      </w:r>
      <w:r>
        <w:tab/>
        <w:t>Scope and duration of an authorisation</w:t>
      </w:r>
      <w:r>
        <w:tab/>
      </w:r>
      <w:r>
        <w:fldChar w:fldCharType="begin"/>
      </w:r>
      <w:r>
        <w:instrText xml:space="preserve"> PAGEREF _Toc416877253 \h </w:instrText>
      </w:r>
      <w:r>
        <w:fldChar w:fldCharType="separate"/>
      </w:r>
      <w:r>
        <w:t>282</w:t>
      </w:r>
      <w:r>
        <w:fldChar w:fldCharType="end"/>
      </w:r>
    </w:p>
    <w:p>
      <w:pPr>
        <w:pStyle w:val="TOC8"/>
        <w:rPr>
          <w:rFonts w:asciiTheme="minorHAnsi" w:eastAsiaTheme="minorEastAsia" w:hAnsiTheme="minorHAnsi" w:cstheme="minorBidi"/>
          <w:szCs w:val="22"/>
        </w:rPr>
      </w:pPr>
      <w:r>
        <w:t>8.5.</w:t>
      </w:r>
      <w:r>
        <w:tab/>
        <w:t>Powers of an authorised person</w:t>
      </w:r>
      <w:r>
        <w:tab/>
      </w:r>
      <w:r>
        <w:fldChar w:fldCharType="begin"/>
      </w:r>
      <w:r>
        <w:instrText xml:space="preserve"> PAGEREF _Toc416877254 \h </w:instrText>
      </w:r>
      <w:r>
        <w:fldChar w:fldCharType="separate"/>
      </w:r>
      <w:r>
        <w:t>283</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_Toc416877255 \h </w:instrText>
      </w:r>
      <w:r>
        <w:fldChar w:fldCharType="separate"/>
      </w:r>
      <w:r>
        <w:t>284</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_Toc416877256 \h </w:instrText>
      </w:r>
      <w:r>
        <w:fldChar w:fldCharType="separate"/>
      </w:r>
      <w:r>
        <w:t>284</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_Toc416877257 \h </w:instrText>
      </w:r>
      <w:r>
        <w:fldChar w:fldCharType="separate"/>
      </w:r>
      <w:r>
        <w:t>284</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_Toc416877258 \h </w:instrText>
      </w:r>
      <w:r>
        <w:fldChar w:fldCharType="separate"/>
      </w:r>
      <w:r>
        <w:t>285</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_Toc416877259 \h </w:instrText>
      </w:r>
      <w:r>
        <w:fldChar w:fldCharType="separate"/>
      </w:r>
      <w:r>
        <w:t>285</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_Toc416877260 \h </w:instrText>
      </w:r>
      <w:r>
        <w:fldChar w:fldCharType="separate"/>
      </w:r>
      <w:r>
        <w:t>286</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_Toc416877261 \h </w:instrText>
      </w:r>
      <w:r>
        <w:fldChar w:fldCharType="separate"/>
      </w:r>
      <w:r>
        <w:t>286</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_Toc416877262 \h </w:instrText>
      </w:r>
      <w:r>
        <w:fldChar w:fldCharType="separate"/>
      </w:r>
      <w:r>
        <w:t>286</w:t>
      </w:r>
      <w:r>
        <w:fldChar w:fldCharType="end"/>
      </w:r>
    </w:p>
    <w:p>
      <w:pPr>
        <w:pStyle w:val="TOC8"/>
        <w:rPr>
          <w:rFonts w:asciiTheme="minorHAnsi" w:eastAsiaTheme="minorEastAsia" w:hAnsiTheme="minorHAnsi" w:cstheme="minorBidi"/>
          <w:szCs w:val="22"/>
        </w:rPr>
      </w:pPr>
      <w:r>
        <w:t>8.14.</w:t>
      </w:r>
      <w:r>
        <w:tab/>
        <w:t>Copy to be given to local government concerned</w:t>
      </w:r>
      <w:r>
        <w:tab/>
      </w:r>
      <w:r>
        <w:fldChar w:fldCharType="begin"/>
      </w:r>
      <w:r>
        <w:instrText xml:space="preserve"> PAGEREF _Toc416877263 \h </w:instrText>
      </w:r>
      <w:r>
        <w:fldChar w:fldCharType="separate"/>
      </w:r>
      <w:r>
        <w:t>287</w:t>
      </w:r>
      <w:r>
        <w:fldChar w:fldCharType="end"/>
      </w:r>
    </w:p>
    <w:p>
      <w:pPr>
        <w:pStyle w:val="TOC8"/>
        <w:rPr>
          <w:rFonts w:asciiTheme="minorHAnsi" w:eastAsiaTheme="minorEastAsia" w:hAnsiTheme="minorHAnsi" w:cstheme="minorBidi"/>
          <w:szCs w:val="22"/>
        </w:rPr>
      </w:pPr>
      <w:r>
        <w:t>8.15.</w:t>
      </w:r>
      <w:r>
        <w:tab/>
        <w:t>Minister can take action to ensure that recommendations are put into effect</w:t>
      </w:r>
      <w:r>
        <w:tab/>
      </w:r>
      <w:r>
        <w:fldChar w:fldCharType="begin"/>
      </w:r>
      <w:r>
        <w:instrText xml:space="preserve"> PAGEREF _Toc416877264 \h </w:instrText>
      </w:r>
      <w:r>
        <w:fldChar w:fldCharType="separate"/>
      </w:r>
      <w:r>
        <w:t>287</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_Toc416877265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t>Division 2A — Council may be peremptorily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_Toc416877267 \h </w:instrText>
      </w:r>
      <w:r>
        <w:fldChar w:fldCharType="separate"/>
      </w:r>
      <w:r>
        <w:t>288</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_Toc416877268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an inquiry</w:t>
      </w:r>
      <w:r>
        <w:tab/>
      </w:r>
      <w:r>
        <w:fldChar w:fldCharType="begin"/>
      </w:r>
      <w:r>
        <w:instrText xml:space="preserve"> PAGEREF _Toc416877270 \h </w:instrText>
      </w:r>
      <w:r>
        <w:fldChar w:fldCharType="separate"/>
      </w:r>
      <w:r>
        <w:t>290</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_Toc416877271 \h </w:instrText>
      </w:r>
      <w:r>
        <w:fldChar w:fldCharType="separate"/>
      </w:r>
      <w:r>
        <w:t>290</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_Toc416877272 \h </w:instrText>
      </w:r>
      <w:r>
        <w:fldChar w:fldCharType="separate"/>
      </w:r>
      <w:r>
        <w:t>290</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_Toc416877273 \h </w:instrText>
      </w:r>
      <w:r>
        <w:fldChar w:fldCharType="separate"/>
      </w:r>
      <w:r>
        <w:t>291</w:t>
      </w:r>
      <w:r>
        <w:fldChar w:fldCharType="end"/>
      </w:r>
    </w:p>
    <w:p>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_Toc416877274 \h </w:instrText>
      </w:r>
      <w:r>
        <w:fldChar w:fldCharType="separate"/>
      </w:r>
      <w:r>
        <w:t>291</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_Toc416877275 \h </w:instrText>
      </w:r>
      <w:r>
        <w:fldChar w:fldCharType="separate"/>
      </w:r>
      <w:r>
        <w:t>292</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_Toc416877276 \h </w:instrText>
      </w:r>
      <w:r>
        <w:fldChar w:fldCharType="separate"/>
      </w:r>
      <w:r>
        <w:t>292</w:t>
      </w:r>
      <w:r>
        <w:fldChar w:fldCharType="end"/>
      </w:r>
    </w:p>
    <w:p>
      <w:pPr>
        <w:pStyle w:val="TOC8"/>
        <w:rPr>
          <w:rFonts w:asciiTheme="minorHAnsi" w:eastAsiaTheme="minorEastAsia" w:hAnsiTheme="minorHAnsi" w:cstheme="minorBidi"/>
          <w:szCs w:val="22"/>
        </w:rPr>
      </w:pPr>
      <w:r>
        <w:t>8.23.</w:t>
      </w:r>
      <w:r>
        <w:tab/>
        <w:t>Copies to be given to local government concerned and made available to the public</w:t>
      </w:r>
      <w:r>
        <w:tab/>
      </w:r>
      <w:r>
        <w:fldChar w:fldCharType="begin"/>
      </w:r>
      <w:r>
        <w:instrText xml:space="preserve"> PAGEREF _Toc416877277 \h </w:instrText>
      </w:r>
      <w:r>
        <w:fldChar w:fldCharType="separate"/>
      </w:r>
      <w:r>
        <w:t>293</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_Toc416877278 \h </w:instrText>
      </w:r>
      <w:r>
        <w:fldChar w:fldCharType="separate"/>
      </w:r>
      <w:r>
        <w:t>293</w:t>
      </w:r>
      <w:r>
        <w:fldChar w:fldCharType="end"/>
      </w:r>
    </w:p>
    <w:p>
      <w:pPr>
        <w:pStyle w:val="TOC8"/>
        <w:rPr>
          <w:rFonts w:asciiTheme="minorHAnsi" w:eastAsiaTheme="minorEastAsia" w:hAnsiTheme="minorHAnsi" w:cstheme="minorBidi"/>
          <w:szCs w:val="22"/>
        </w:rPr>
      </w:pPr>
      <w:r>
        <w:t>8.25.</w:t>
      </w:r>
      <w:r>
        <w:tab/>
        <w:t>Dismissal of council by Governor</w:t>
      </w:r>
      <w:r>
        <w:tab/>
      </w:r>
      <w:r>
        <w:fldChar w:fldCharType="begin"/>
      </w:r>
      <w:r>
        <w:instrText xml:space="preserve"> PAGEREF _Toc416877279 \h </w:instrText>
      </w:r>
      <w:r>
        <w:fldChar w:fldCharType="separate"/>
      </w:r>
      <w:r>
        <w:t>294</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_Toc416877280 \h </w:instrText>
      </w:r>
      <w:r>
        <w:fldChar w:fldCharType="separate"/>
      </w:r>
      <w:r>
        <w:t>294</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_Toc416877281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_Toc416877283 \h </w:instrText>
      </w:r>
      <w:r>
        <w:fldChar w:fldCharType="separate"/>
      </w:r>
      <w:r>
        <w:t>295</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_Toc416877284 \h </w:instrText>
      </w:r>
      <w:r>
        <w:fldChar w:fldCharType="separate"/>
      </w:r>
      <w:r>
        <w:t>295</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_Toc416877285 \h </w:instrText>
      </w:r>
      <w:r>
        <w:fldChar w:fldCharType="separate"/>
      </w:r>
      <w:r>
        <w:t>296</w:t>
      </w:r>
      <w:r>
        <w:fldChar w:fldCharType="end"/>
      </w:r>
    </w:p>
    <w:p>
      <w:pPr>
        <w:pStyle w:val="TOC8"/>
        <w:rPr>
          <w:rFonts w:asciiTheme="minorHAnsi" w:eastAsiaTheme="minorEastAsia" w:hAnsiTheme="minorHAnsi" w:cstheme="minorBidi"/>
          <w:szCs w:val="22"/>
        </w:rPr>
      </w:pPr>
      <w:r>
        <w:t>8.31.</w:t>
      </w:r>
      <w:r>
        <w:tab/>
        <w:t>No dismissal of a council except on Inquiry Panel’s recommendation</w:t>
      </w:r>
      <w:r>
        <w:tab/>
      </w:r>
      <w:r>
        <w:fldChar w:fldCharType="begin"/>
      </w:r>
      <w:r>
        <w:instrText xml:space="preserve"> PAGEREF _Toc416877286 \h </w:instrText>
      </w:r>
      <w:r>
        <w:fldChar w:fldCharType="separate"/>
      </w:r>
      <w:r>
        <w:t>296</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_Toc416877287 \h </w:instrText>
      </w:r>
      <w:r>
        <w:fldChar w:fldCharType="separate"/>
      </w:r>
      <w:r>
        <w:t>296</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_Toc416877288 \h </w:instrText>
      </w:r>
      <w:r>
        <w:fldChar w:fldCharType="separate"/>
      </w:r>
      <w:r>
        <w:t>296</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_Toc416877289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_Toc416877291 \h </w:instrText>
      </w:r>
      <w:r>
        <w:fldChar w:fldCharType="separate"/>
      </w:r>
      <w:r>
        <w:t>297</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_Toc416877292 \h </w:instrText>
      </w:r>
      <w:r>
        <w:fldChar w:fldCharType="separate"/>
      </w:r>
      <w:r>
        <w:t>298</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_Toc416877293 \h </w:instrText>
      </w:r>
      <w:r>
        <w:fldChar w:fldCharType="separate"/>
      </w:r>
      <w:r>
        <w:t>298</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_Toc416877294 \h </w:instrText>
      </w:r>
      <w:r>
        <w:fldChar w:fldCharType="separate"/>
      </w:r>
      <w:r>
        <w:t>298</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_Toc416877295 \h </w:instrText>
      </w:r>
      <w:r>
        <w:fldChar w:fldCharType="separate"/>
      </w:r>
      <w:r>
        <w:t>299</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_Toc416877296 \h </w:instrText>
      </w:r>
      <w:r>
        <w:fldChar w:fldCharType="separate"/>
      </w:r>
      <w:r>
        <w:t>299</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_Toc416877297 \h </w:instrText>
      </w:r>
      <w:r>
        <w:fldChar w:fldCharType="separate"/>
      </w:r>
      <w:r>
        <w:t>299</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_Toc416877298 \h </w:instrText>
      </w:r>
      <w:r>
        <w:fldChar w:fldCharType="separate"/>
      </w:r>
      <w:r>
        <w:t>300</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_Toc416877299 \h </w:instrText>
      </w:r>
      <w:r>
        <w:fldChar w:fldCharType="separate"/>
      </w:r>
      <w:r>
        <w:t>300</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_Toc416877300 \h </w:instrText>
      </w:r>
      <w:r>
        <w:fldChar w:fldCharType="separate"/>
      </w:r>
      <w:r>
        <w:t>301</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_Toc416877303 \h </w:instrText>
      </w:r>
      <w:r>
        <w:fldChar w:fldCharType="separate"/>
      </w:r>
      <w:r>
        <w:t>302</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_Toc416877304 \h </w:instrText>
      </w:r>
      <w:r>
        <w:fldChar w:fldCharType="separate"/>
      </w:r>
      <w:r>
        <w:t>303</w:t>
      </w:r>
      <w:r>
        <w:fldChar w:fldCharType="end"/>
      </w:r>
    </w:p>
    <w:p>
      <w:pPr>
        <w:pStyle w:val="TOC8"/>
        <w:rPr>
          <w:rFonts w:asciiTheme="minorHAnsi" w:eastAsiaTheme="minorEastAsia" w:hAnsiTheme="minorHAnsi" w:cstheme="minorBidi"/>
          <w:szCs w:val="22"/>
        </w:rPr>
      </w:pPr>
      <w:r>
        <w:t>9.3.</w:t>
      </w:r>
      <w:r>
        <w:tab/>
        <w:t>Rights of affected person extended to certain owners</w:t>
      </w:r>
      <w:r>
        <w:tab/>
      </w:r>
      <w:r>
        <w:fldChar w:fldCharType="begin"/>
      </w:r>
      <w:r>
        <w:instrText xml:space="preserve"> PAGEREF _Toc416877305 \h </w:instrText>
      </w:r>
      <w:r>
        <w:fldChar w:fldCharType="separate"/>
      </w:r>
      <w:r>
        <w:t>303</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_Toc416877306 \h </w:instrText>
      </w:r>
      <w:r>
        <w:fldChar w:fldCharType="separate"/>
      </w:r>
      <w:r>
        <w:t>303</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_Toc416877307 \h </w:instrText>
      </w:r>
      <w:r>
        <w:fldChar w:fldCharType="separate"/>
      </w:r>
      <w:r>
        <w:t>304</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_Toc416877308 \h </w:instrText>
      </w:r>
      <w:r>
        <w:fldChar w:fldCharType="separate"/>
      </w:r>
      <w:r>
        <w:t>304</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_Toc416877309 \h </w:instrText>
      </w:r>
      <w:r>
        <w:fldChar w:fldCharType="separate"/>
      </w:r>
      <w:r>
        <w:t>305</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_Toc416877310 \h </w:instrText>
      </w:r>
      <w:r>
        <w:fldChar w:fldCharType="separate"/>
      </w:r>
      <w:r>
        <w:t>305</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_Toc416877313 \h </w:instrText>
      </w:r>
      <w:r>
        <w:fldChar w:fldCharType="separate"/>
      </w:r>
      <w:r>
        <w:t>306</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_Toc416877314 \h </w:instrText>
      </w:r>
      <w:r>
        <w:fldChar w:fldCharType="separate"/>
      </w:r>
      <w:r>
        <w:t>307</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_Toc416877315 \h </w:instrText>
      </w:r>
      <w:r>
        <w:fldChar w:fldCharType="separate"/>
      </w:r>
      <w:r>
        <w:t>308</w:t>
      </w:r>
      <w:r>
        <w:fldChar w:fldCharType="end"/>
      </w:r>
    </w:p>
    <w:p>
      <w:pPr>
        <w:pStyle w:val="TOC8"/>
        <w:rPr>
          <w:rFonts w:asciiTheme="minorHAnsi" w:eastAsiaTheme="minorEastAsia" w:hAnsiTheme="minorHAnsi" w:cstheme="minorBidi"/>
          <w:szCs w:val="22"/>
        </w:rPr>
      </w:pPr>
      <w:r>
        <w:t>9.13.</w:t>
      </w:r>
      <w:r>
        <w:tab/>
        <w:t>Onus of proof in vehicle offences may be shifted</w:t>
      </w:r>
      <w:r>
        <w:tab/>
      </w:r>
      <w:r>
        <w:fldChar w:fldCharType="begin"/>
      </w:r>
      <w:r>
        <w:instrText xml:space="preserve"> PAGEREF _Toc416877316 \h </w:instrText>
      </w:r>
      <w:r>
        <w:fldChar w:fldCharType="separate"/>
      </w:r>
      <w:r>
        <w:t>308</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_Toc416877317 \h </w:instrText>
      </w:r>
      <w:r>
        <w:fldChar w:fldCharType="separate"/>
      </w:r>
      <w:r>
        <w:t>309</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_Toc416877318 \h </w:instrText>
      </w:r>
      <w:r>
        <w:fldChar w:fldCharType="separate"/>
      </w:r>
      <w:r>
        <w:t>310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_Toc416877320 \h </w:instrText>
      </w:r>
      <w:r>
        <w:fldChar w:fldCharType="separate"/>
      </w:r>
      <w:r>
        <w:t>310</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_Toc416877321 \h </w:instrText>
      </w:r>
      <w:r>
        <w:fldChar w:fldCharType="separate"/>
      </w:r>
      <w:r>
        <w:t>310</w:t>
      </w:r>
      <w:r>
        <w:fldChar w:fldCharType="end"/>
      </w:r>
    </w:p>
    <w:p>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_Toc416877322 \h </w:instrText>
      </w:r>
      <w:r>
        <w:fldChar w:fldCharType="separate"/>
      </w:r>
      <w:r>
        <w:t>311</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_Toc416877323 \h </w:instrText>
      </w:r>
      <w:r>
        <w:fldChar w:fldCharType="separate"/>
      </w:r>
      <w:r>
        <w:t>312</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_Toc416877324 \h </w:instrText>
      </w:r>
      <w:r>
        <w:fldChar w:fldCharType="separate"/>
      </w:r>
      <w:r>
        <w:t>313</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_Toc416877325 \h </w:instrText>
      </w:r>
      <w:r>
        <w:fldChar w:fldCharType="separate"/>
      </w:r>
      <w:r>
        <w:t>313</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_Toc416877326 \h </w:instrText>
      </w:r>
      <w:r>
        <w:fldChar w:fldCharType="separate"/>
      </w:r>
      <w:r>
        <w:t>313</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_Toc416877327 \h </w:instrText>
      </w:r>
      <w:r>
        <w:fldChar w:fldCharType="separate"/>
      </w:r>
      <w:r>
        <w:t>313</w:t>
      </w:r>
      <w:r>
        <w:fldChar w:fldCharType="end"/>
      </w:r>
    </w:p>
    <w:p>
      <w:pPr>
        <w:pStyle w:val="TOC8"/>
        <w:rPr>
          <w:rFonts w:asciiTheme="minorHAnsi" w:eastAsiaTheme="minorEastAsia" w:hAnsiTheme="minorHAnsi" w:cstheme="minorBidi"/>
          <w:szCs w:val="22"/>
        </w:rPr>
      </w:pPr>
      <w:r>
        <w:t>9.23.</w:t>
      </w:r>
      <w:r>
        <w:tab/>
        <w:t>Restriction on appointment of authorised persons</w:t>
      </w:r>
      <w:r>
        <w:tab/>
      </w:r>
      <w:r>
        <w:fldChar w:fldCharType="begin"/>
      </w:r>
      <w:r>
        <w:instrText xml:space="preserve"> PAGEREF _Toc416877328 \h </w:instrText>
      </w:r>
      <w:r>
        <w:fldChar w:fldCharType="separate"/>
      </w:r>
      <w:r>
        <w:t>314</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_Toc416877330 \h </w:instrText>
      </w:r>
      <w:r>
        <w:fldChar w:fldCharType="separate"/>
      </w:r>
      <w:r>
        <w:t>314</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_Toc416877331 \h </w:instrText>
      </w:r>
      <w:r>
        <w:fldChar w:fldCharType="separate"/>
      </w:r>
      <w:r>
        <w:t>314</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_Toc416877332 \h </w:instrText>
      </w:r>
      <w:r>
        <w:fldChar w:fldCharType="separate"/>
      </w:r>
      <w:r>
        <w:t>315</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_Toc416877333 \h </w:instrText>
      </w:r>
      <w:r>
        <w:fldChar w:fldCharType="separate"/>
      </w:r>
      <w:r>
        <w:t>315</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_Toc416877334 \h </w:instrText>
      </w:r>
      <w:r>
        <w:fldChar w:fldCharType="separate"/>
      </w:r>
      <w:r>
        <w:t>315</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_Toc416877335 \h </w:instrText>
      </w:r>
      <w:r>
        <w:fldChar w:fldCharType="separate"/>
      </w:r>
      <w:r>
        <w:t>316</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_Toc416877337 \h </w:instrText>
      </w:r>
      <w:r>
        <w:fldChar w:fldCharType="separate"/>
      </w:r>
      <w:r>
        <w:t>316</w:t>
      </w:r>
      <w:r>
        <w:fldChar w:fldCharType="end"/>
      </w:r>
    </w:p>
    <w:p>
      <w:pPr>
        <w:pStyle w:val="TOC8"/>
        <w:rPr>
          <w:rFonts w:asciiTheme="minorHAnsi" w:eastAsiaTheme="minorEastAsia" w:hAnsiTheme="minorHAnsi" w:cstheme="minorBidi"/>
          <w:szCs w:val="22"/>
        </w:rPr>
      </w:pPr>
      <w:r>
        <w:t>9.31.</w:t>
      </w:r>
      <w:r>
        <w:tab/>
        <w:t>Terms used</w:t>
      </w:r>
      <w:r>
        <w:tab/>
      </w:r>
      <w:r>
        <w:fldChar w:fldCharType="begin"/>
      </w:r>
      <w:r>
        <w:instrText xml:space="preserve"> PAGEREF _Toc416877338 \h </w:instrText>
      </w:r>
      <w:r>
        <w:fldChar w:fldCharType="separate"/>
      </w:r>
      <w:r>
        <w:t>317</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_Toc416877339 \h </w:instrText>
      </w:r>
      <w:r>
        <w:fldChar w:fldCharType="separate"/>
      </w:r>
      <w:r>
        <w:t>317</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_Toc416877340 \h </w:instrText>
      </w:r>
      <w:r>
        <w:fldChar w:fldCharType="separate"/>
      </w:r>
      <w:r>
        <w:t>317</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_Toc416877341 \h </w:instrText>
      </w:r>
      <w:r>
        <w:fldChar w:fldCharType="separate"/>
      </w:r>
      <w:r>
        <w:t>317</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_Toc416877342 \h </w:instrText>
      </w:r>
      <w:r>
        <w:fldChar w:fldCharType="separate"/>
      </w:r>
      <w:r>
        <w:t>318</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_Toc416877343 \h </w:instrText>
      </w:r>
      <w:r>
        <w:fldChar w:fldCharType="separate"/>
      </w:r>
      <w:r>
        <w:t>318</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_Toc416877344 \h </w:instrText>
      </w:r>
      <w:r>
        <w:fldChar w:fldCharType="separate"/>
      </w:r>
      <w:r>
        <w:t>318</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_Toc416877345 \h </w:instrText>
      </w:r>
      <w:r>
        <w:fldChar w:fldCharType="separate"/>
      </w:r>
      <w:r>
        <w:t>318</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_Toc416877346 \h </w:instrText>
      </w:r>
      <w:r>
        <w:fldChar w:fldCharType="separate"/>
      </w:r>
      <w:r>
        <w:t>319</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_Toc416877347 \h </w:instrText>
      </w:r>
      <w:r>
        <w:fldChar w:fldCharType="separate"/>
      </w:r>
      <w:r>
        <w:t>319</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_Toc416877348 \h </w:instrText>
      </w:r>
      <w:r>
        <w:fldChar w:fldCharType="separate"/>
      </w:r>
      <w:r>
        <w:t>320</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_Toc416877349 \h </w:instrText>
      </w:r>
      <w:r>
        <w:fldChar w:fldCharType="separate"/>
      </w:r>
      <w:r>
        <w:t>321</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_Toc416877350 \h </w:instrText>
      </w:r>
      <w:r>
        <w:fldChar w:fldCharType="separate"/>
      </w:r>
      <w:r>
        <w:t>321</w:t>
      </w:r>
      <w:r>
        <w:fldChar w:fldCharType="end"/>
      </w:r>
    </w:p>
    <w:p>
      <w:pPr>
        <w:pStyle w:val="TOC8"/>
        <w:rPr>
          <w:rFonts w:asciiTheme="minorHAnsi" w:eastAsiaTheme="minorEastAsia" w:hAnsiTheme="minorHAnsi" w:cstheme="minorBidi"/>
          <w:szCs w:val="22"/>
        </w:rPr>
      </w:pPr>
      <w:r>
        <w:t>9.44.</w:t>
      </w:r>
      <w:r>
        <w:tab/>
        <w:t>Spouses and de facto</w:t>
      </w:r>
      <w:r>
        <w:rPr>
          <w:i/>
        </w:rPr>
        <w:t xml:space="preserve"> </w:t>
      </w:r>
      <w:r>
        <w:t>partners presumed to be living with one another</w:t>
      </w:r>
      <w:r>
        <w:tab/>
      </w:r>
      <w:r>
        <w:fldChar w:fldCharType="begin"/>
      </w:r>
      <w:r>
        <w:instrText xml:space="preserve"> PAGEREF _Toc416877351 \h </w:instrText>
      </w:r>
      <w:r>
        <w:fldChar w:fldCharType="separate"/>
      </w:r>
      <w:r>
        <w:t>321</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_Toc416877352 \h </w:instrText>
      </w:r>
      <w:r>
        <w:fldChar w:fldCharType="separate"/>
      </w:r>
      <w:r>
        <w:t>321</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_Toc416877353 \h </w:instrText>
      </w:r>
      <w:r>
        <w:fldChar w:fldCharType="separate"/>
      </w:r>
      <w:r>
        <w:t>322</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_Toc416877354 \h </w:instrText>
      </w:r>
      <w:r>
        <w:fldChar w:fldCharType="separate"/>
      </w:r>
      <w:r>
        <w:t>322</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_Toc416877355 \h </w:instrText>
      </w:r>
      <w:r>
        <w:fldChar w:fldCharType="separate"/>
      </w:r>
      <w:r>
        <w:t>323</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_Toc416877357 \h </w:instrText>
      </w:r>
      <w:r>
        <w:fldChar w:fldCharType="separate"/>
      </w:r>
      <w:r>
        <w:t>324</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_Toc416877358 \h </w:instrText>
      </w:r>
      <w:r>
        <w:fldChar w:fldCharType="separate"/>
      </w:r>
      <w:r>
        <w:t>325</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_Toc416877359 \h </w:instrText>
      </w:r>
      <w:r>
        <w:fldChar w:fldCharType="separate"/>
      </w:r>
      <w:r>
        <w:t>325</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_Toc416877360 \h </w:instrText>
      </w:r>
      <w:r>
        <w:fldChar w:fldCharType="separate"/>
      </w:r>
      <w:r>
        <w:t>325</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_Toc416877361 \h </w:instrText>
      </w:r>
      <w:r>
        <w:fldChar w:fldCharType="separate"/>
      </w:r>
      <w:r>
        <w:t>326</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_Toc416877362 \h </w:instrText>
      </w:r>
      <w:r>
        <w:fldChar w:fldCharType="separate"/>
      </w:r>
      <w:r>
        <w:t>326</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_Toc416877363 \h </w:instrText>
      </w:r>
      <w:r>
        <w:fldChar w:fldCharType="separate"/>
      </w:r>
      <w:r>
        <w:t>326</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_Toc416877364 \h </w:instrText>
      </w:r>
      <w:r>
        <w:fldChar w:fldCharType="separate"/>
      </w:r>
      <w:r>
        <w:t>327</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_Toc416877365 \h </w:instrText>
      </w:r>
      <w:r>
        <w:fldChar w:fldCharType="separate"/>
      </w:r>
      <w:r>
        <w:t>327</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_Toc416877367 \h </w:instrText>
      </w:r>
      <w:r>
        <w:fldChar w:fldCharType="separate"/>
      </w:r>
      <w:r>
        <w:t>327</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_Toc416877368 \h </w:instrText>
      </w:r>
      <w:r>
        <w:fldChar w:fldCharType="separate"/>
      </w:r>
      <w:r>
        <w:t>328</w:t>
      </w:r>
      <w:r>
        <w:fldChar w:fldCharType="end"/>
      </w:r>
    </w:p>
    <w:p>
      <w:pPr>
        <w:pStyle w:val="TOC4"/>
        <w:tabs>
          <w:tab w:val="right" w:leader="dot" w:pos="7077"/>
        </w:tabs>
        <w:rPr>
          <w:rFonts w:asciiTheme="minorHAnsi" w:eastAsiaTheme="minorEastAsia" w:hAnsiTheme="minorHAnsi" w:cstheme="minorBidi"/>
          <w:b w:val="0"/>
          <w:szCs w:val="22"/>
        </w:rPr>
      </w:pPr>
      <w:r>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_Toc416877370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_Toc416877372 \h </w:instrText>
      </w:r>
      <w:r>
        <w:fldChar w:fldCharType="separate"/>
      </w:r>
      <w:r>
        <w:t>330</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_Toc416877373 \h </w:instrText>
      </w:r>
      <w:r>
        <w:fldChar w:fldCharType="separate"/>
      </w:r>
      <w:r>
        <w:t>331</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_Toc416877374 \h </w:instrText>
      </w:r>
      <w:r>
        <w:fldChar w:fldCharType="separate"/>
      </w:r>
      <w:r>
        <w:t>331</w:t>
      </w:r>
      <w:r>
        <w:fldChar w:fldCharType="end"/>
      </w:r>
    </w:p>
    <w:p>
      <w:pPr>
        <w:pStyle w:val="TOC8"/>
        <w:rPr>
          <w:rFonts w:asciiTheme="minorHAnsi" w:eastAsiaTheme="minorEastAsia" w:hAnsiTheme="minorHAnsi" w:cstheme="minorBidi"/>
          <w:szCs w:val="22"/>
        </w:rPr>
      </w:pPr>
      <w:r>
        <w:t>9.62.</w:t>
      </w:r>
      <w:r>
        <w:tab/>
        <w:t>Governor may give directions as consequence of making an order</w:t>
      </w:r>
      <w:r>
        <w:tab/>
      </w:r>
      <w:r>
        <w:fldChar w:fldCharType="begin"/>
      </w:r>
      <w:r>
        <w:instrText xml:space="preserve"> PAGEREF _Toc416877375 \h </w:instrText>
      </w:r>
      <w:r>
        <w:fldChar w:fldCharType="separate"/>
      </w:r>
      <w:r>
        <w:t>332</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_Toc416877376 \h </w:instrText>
      </w:r>
      <w:r>
        <w:fldChar w:fldCharType="separate"/>
      </w:r>
      <w:r>
        <w:t>332</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_Toc416877377 \h </w:instrText>
      </w:r>
      <w:r>
        <w:fldChar w:fldCharType="separate"/>
      </w:r>
      <w:r>
        <w:t>333</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_Toc416877378 \h </w:instrText>
      </w:r>
      <w:r>
        <w:fldChar w:fldCharType="separate"/>
      </w:r>
      <w:r>
        <w:t>333</w:t>
      </w:r>
      <w:r>
        <w:fldChar w:fldCharType="end"/>
      </w:r>
    </w:p>
    <w:p>
      <w:pPr>
        <w:pStyle w:val="TOC4"/>
        <w:tabs>
          <w:tab w:val="right" w:leader="dot" w:pos="7077"/>
        </w:tabs>
        <w:rPr>
          <w:rFonts w:asciiTheme="minorHAnsi" w:eastAsiaTheme="minorEastAsia" w:hAnsiTheme="minorHAnsi" w:cstheme="minorBidi"/>
          <w:b w:val="0"/>
          <w:szCs w:val="22"/>
        </w:rPr>
      </w:pPr>
      <w:r>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_Toc416877380 \h </w:instrText>
      </w:r>
      <w:r>
        <w:fldChar w:fldCharType="separate"/>
      </w:r>
      <w:r>
        <w:t>334</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_Toc416877381 \h </w:instrText>
      </w:r>
      <w:r>
        <w:fldChar w:fldCharType="separate"/>
      </w:r>
      <w:r>
        <w:t>334</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_Toc416877382 \h </w:instrText>
      </w:r>
      <w:r>
        <w:fldChar w:fldCharType="separate"/>
      </w:r>
      <w:r>
        <w:t>334</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_Toc416877383 \h </w:instrText>
      </w:r>
      <w:r>
        <w:fldChar w:fldCharType="separate"/>
      </w:r>
      <w:r>
        <w:t>335</w:t>
      </w:r>
      <w:r>
        <w:fldChar w:fldCharType="end"/>
      </w:r>
    </w:p>
    <w:p>
      <w:pPr>
        <w:pStyle w:val="TOC8"/>
        <w:rPr>
          <w:rFonts w:asciiTheme="minorHAnsi" w:eastAsiaTheme="minorEastAsia" w:hAnsiTheme="minorHAnsi" w:cstheme="minorBidi"/>
          <w:szCs w:val="22"/>
        </w:rPr>
      </w:pPr>
      <w:r>
        <w:t>9.69A.</w:t>
      </w:r>
      <w:r>
        <w:tab/>
        <w:t xml:space="preserve">Notification under </w:t>
      </w:r>
      <w:r>
        <w:rPr>
          <w:i/>
          <w:iCs/>
        </w:rPr>
        <w:t>Corruption and Crime Commission Act 2003</w:t>
      </w:r>
      <w:r>
        <w:tab/>
      </w:r>
      <w:r>
        <w:fldChar w:fldCharType="begin"/>
      </w:r>
      <w:r>
        <w:instrText xml:space="preserve"> PAGEREF _Toc416877384 \h </w:instrText>
      </w:r>
      <w:r>
        <w:fldChar w:fldCharType="separate"/>
      </w:r>
      <w:r>
        <w:t>336</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_Toc416877386 \h </w:instrText>
      </w:r>
      <w:r>
        <w:fldChar w:fldCharType="separate"/>
      </w:r>
      <w:r>
        <w:t>336</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_Toc416877388 \h </w:instrText>
      </w:r>
      <w:r>
        <w:fldChar w:fldCharType="separate"/>
      </w:r>
      <w:r>
        <w:t>338</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_Toc416877389 \h </w:instrText>
      </w:r>
      <w:r>
        <w:fldChar w:fldCharType="separate"/>
      </w:r>
      <w:r>
        <w:t>338</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_Toc416877390 \h </w:instrText>
      </w:r>
      <w:r>
        <w:fldChar w:fldCharType="separate"/>
      </w:r>
      <w:r>
        <w:t>339</w:t>
      </w:r>
      <w:r>
        <w:fldChar w:fldCharType="end"/>
      </w:r>
    </w:p>
    <w:p>
      <w:pPr>
        <w:pStyle w:val="TOC8"/>
        <w:rPr>
          <w:rFonts w:asciiTheme="minorHAnsi" w:eastAsiaTheme="minorEastAsia" w:hAnsiTheme="minorHAnsi" w:cstheme="minorBidi"/>
          <w:szCs w:val="22"/>
        </w:rPr>
      </w:pPr>
      <w:r>
        <w:t>4.</w:t>
      </w:r>
      <w:r>
        <w:tab/>
        <w:t>Notice of inquiry</w:t>
      </w:r>
      <w:r>
        <w:tab/>
      </w:r>
      <w:r>
        <w:fldChar w:fldCharType="begin"/>
      </w:r>
      <w:r>
        <w:instrText xml:space="preserve"> PAGEREF _Toc416877391 \h </w:instrText>
      </w:r>
      <w:r>
        <w:fldChar w:fldCharType="separate"/>
      </w:r>
      <w:r>
        <w:t>340</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_Toc416877392 \h </w:instrText>
      </w:r>
      <w:r>
        <w:fldChar w:fldCharType="separate"/>
      </w:r>
      <w:r>
        <w:t>340</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_Toc416877393 \h </w:instrText>
      </w:r>
      <w:r>
        <w:fldChar w:fldCharType="separate"/>
      </w:r>
      <w:r>
        <w:t>341</w:t>
      </w:r>
      <w:r>
        <w:fldChar w:fldCharType="end"/>
      </w:r>
    </w:p>
    <w:p>
      <w:pPr>
        <w:pStyle w:val="TOC8"/>
        <w:rPr>
          <w:rFonts w:asciiTheme="minorHAnsi" w:eastAsiaTheme="minorEastAsia" w:hAnsiTheme="minorHAnsi" w:cstheme="minorBidi"/>
          <w:szCs w:val="22"/>
        </w:rPr>
      </w:pPr>
      <w:r>
        <w:t>7.</w:t>
      </w:r>
      <w:r>
        <w:tab/>
        <w:t>Minister may require a poll of electors</w:t>
      </w:r>
      <w:r>
        <w:tab/>
      </w:r>
      <w:r>
        <w:fldChar w:fldCharType="begin"/>
      </w:r>
      <w:r>
        <w:instrText xml:space="preserve"> PAGEREF _Toc416877394 \h </w:instrText>
      </w:r>
      <w:r>
        <w:fldChar w:fldCharType="separate"/>
      </w:r>
      <w:r>
        <w:t>342</w:t>
      </w:r>
      <w:r>
        <w:fldChar w:fldCharType="end"/>
      </w:r>
    </w:p>
    <w:p>
      <w:pPr>
        <w:pStyle w:val="TOC8"/>
        <w:rPr>
          <w:rFonts w:asciiTheme="minorHAnsi" w:eastAsiaTheme="minorEastAsia" w:hAnsiTheme="minorHAnsi" w:cstheme="minorBidi"/>
          <w:szCs w:val="22"/>
        </w:rPr>
      </w:pPr>
      <w:r>
        <w:t>8.</w:t>
      </w:r>
      <w:r>
        <w:tab/>
        <w:t>Electors may demand poll on a recommended amalgamation</w:t>
      </w:r>
      <w:r>
        <w:tab/>
      </w:r>
      <w:r>
        <w:fldChar w:fldCharType="begin"/>
      </w:r>
      <w:r>
        <w:instrText xml:space="preserve"> PAGEREF _Toc416877395 \h </w:instrText>
      </w:r>
      <w:r>
        <w:fldChar w:fldCharType="separate"/>
      </w:r>
      <w:r>
        <w:t>342</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_Toc416877396 \h </w:instrText>
      </w:r>
      <w:r>
        <w:fldChar w:fldCharType="separate"/>
      </w:r>
      <w:r>
        <w:t>342</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_Toc416877397 \h </w:instrText>
      </w:r>
      <w:r>
        <w:fldChar w:fldCharType="separate"/>
      </w:r>
      <w:r>
        <w:t>343</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_Toc416877398 \h </w:instrText>
      </w:r>
      <w:r>
        <w:fldChar w:fldCharType="separate"/>
      </w:r>
      <w:r>
        <w:t>343</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_Toc416877399 \h </w:instrText>
      </w:r>
      <w:r>
        <w:fldChar w:fldCharType="separate"/>
      </w:r>
      <w:r>
        <w:t>344</w:t>
      </w:r>
      <w:r>
        <w:fldChar w:fldCharType="end"/>
      </w:r>
    </w:p>
    <w:p>
      <w:pPr>
        <w:pStyle w:val="TOC2"/>
        <w:tabs>
          <w:tab w:val="right" w:leader="dot" w:pos="7077"/>
        </w:tabs>
        <w:rPr>
          <w:rFonts w:asciiTheme="minorHAnsi" w:eastAsiaTheme="minorEastAsia" w:hAnsiTheme="minorHAnsi" w:cstheme="minorBidi"/>
          <w:b w:val="0"/>
          <w:sz w:val="22"/>
          <w:szCs w:val="22"/>
        </w:rPr>
      </w:pPr>
      <w:r>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_Toc416877401 \h </w:instrText>
      </w:r>
      <w:r>
        <w:fldChar w:fldCharType="separate"/>
      </w:r>
      <w:r>
        <w:t>346</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_Toc416877402 \h </w:instrText>
      </w:r>
      <w:r>
        <w:fldChar w:fldCharType="separate"/>
      </w:r>
      <w:r>
        <w:t>346</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_Toc416877403 \h </w:instrText>
      </w:r>
      <w:r>
        <w:fldChar w:fldCharType="separate"/>
      </w:r>
      <w:r>
        <w:t>346</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_Toc416877404 \h </w:instrText>
      </w:r>
      <w:r>
        <w:fldChar w:fldCharType="separate"/>
      </w:r>
      <w:r>
        <w:t>347</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_Toc416877405 \h </w:instrText>
      </w:r>
      <w:r>
        <w:fldChar w:fldCharType="separate"/>
      </w:r>
      <w:r>
        <w:t>347</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_Toc416877406 \h </w:instrText>
      </w:r>
      <w:r>
        <w:fldChar w:fldCharType="separate"/>
      </w:r>
      <w:r>
        <w:t>348</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_Toc416877407 \h </w:instrText>
      </w:r>
      <w:r>
        <w:fldChar w:fldCharType="separate"/>
      </w:r>
      <w:r>
        <w:t>349</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_Toc416877408 \h </w:instrText>
      </w:r>
      <w:r>
        <w:fldChar w:fldCharType="separate"/>
      </w:r>
      <w:r>
        <w:t>349</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_Toc416877409 \h </w:instrText>
      </w:r>
      <w:r>
        <w:fldChar w:fldCharType="separate"/>
      </w:r>
      <w:r>
        <w:t>349</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_Toc416877410 \h </w:instrText>
      </w:r>
      <w:r>
        <w:fldChar w:fldCharType="separate"/>
      </w:r>
      <w:r>
        <w:t>350</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_Toc416877411 \h </w:instrText>
      </w:r>
      <w:r>
        <w:fldChar w:fldCharType="separate"/>
      </w:r>
      <w:r>
        <w:t>351</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_Toc416877412 \h </w:instrText>
      </w:r>
      <w:r>
        <w:fldChar w:fldCharType="separate"/>
      </w:r>
      <w:r>
        <w:t>351</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_Toc416877415 \h </w:instrText>
      </w:r>
      <w:r>
        <w:fldChar w:fldCharType="separate"/>
      </w:r>
      <w:r>
        <w:t>352</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_Toc416877416 \h </w:instrText>
      </w:r>
      <w:r>
        <w:fldChar w:fldCharType="separate"/>
      </w:r>
      <w:r>
        <w:t>352</w:t>
      </w:r>
      <w:r>
        <w:fldChar w:fldCharType="end"/>
      </w:r>
    </w:p>
    <w:p>
      <w:pPr>
        <w:pStyle w:val="TOC8"/>
        <w:rPr>
          <w:rFonts w:asciiTheme="minorHAnsi" w:eastAsiaTheme="minorEastAsia" w:hAnsiTheme="minorHAnsi" w:cstheme="minorBidi"/>
          <w:szCs w:val="22"/>
        </w:rPr>
      </w:pPr>
      <w:r>
        <w:t>3.</w:t>
      </w:r>
      <w:r>
        <w:tab/>
        <w:t>CEO to preside</w:t>
      </w:r>
      <w:r>
        <w:tab/>
      </w:r>
      <w:r>
        <w:fldChar w:fldCharType="begin"/>
      </w:r>
      <w:r>
        <w:instrText xml:space="preserve"> PAGEREF _Toc416877417 \h </w:instrText>
      </w:r>
      <w:r>
        <w:fldChar w:fldCharType="separate"/>
      </w:r>
      <w:r>
        <w:t>352</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_Toc416877418 \h </w:instrText>
      </w:r>
      <w:r>
        <w:fldChar w:fldCharType="separate"/>
      </w:r>
      <w:r>
        <w:t>352</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_Toc416877419 \h </w:instrText>
      </w:r>
      <w:r>
        <w:fldChar w:fldCharType="separate"/>
      </w:r>
      <w:r>
        <w:t>353</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_Toc416877421 \h </w:instrText>
      </w:r>
      <w:r>
        <w:fldChar w:fldCharType="separate"/>
      </w:r>
      <w:r>
        <w:t>354</w:t>
      </w:r>
      <w:r>
        <w:fldChar w:fldCharType="end"/>
      </w:r>
    </w:p>
    <w:p>
      <w:pPr>
        <w:pStyle w:val="TOC8"/>
        <w:rPr>
          <w:rFonts w:asciiTheme="minorHAnsi" w:eastAsiaTheme="minorEastAsia" w:hAnsiTheme="minorHAnsi" w:cstheme="minorBidi"/>
          <w:szCs w:val="22"/>
        </w:rPr>
      </w:pPr>
      <w:r>
        <w:t>7.</w:t>
      </w:r>
      <w:r>
        <w:tab/>
        <w:t>When the council elects the deputy mayor or deputy president</w:t>
      </w:r>
      <w:r>
        <w:tab/>
      </w:r>
      <w:r>
        <w:fldChar w:fldCharType="begin"/>
      </w:r>
      <w:r>
        <w:instrText xml:space="preserve"> PAGEREF _Toc416877422 \h </w:instrText>
      </w:r>
      <w:r>
        <w:fldChar w:fldCharType="separate"/>
      </w:r>
      <w:r>
        <w:t>354</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_Toc416877423 \h </w:instrText>
      </w:r>
      <w:r>
        <w:fldChar w:fldCharType="separate"/>
      </w:r>
      <w:r>
        <w:t>354</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_Toc416877424 \h </w:instrText>
      </w:r>
      <w:r>
        <w:fldChar w:fldCharType="separate"/>
      </w:r>
      <w:r>
        <w:t>355</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_Toc416877426 \h </w:instrText>
      </w:r>
      <w:r>
        <w:fldChar w:fldCharType="separate"/>
      </w:r>
      <w:r>
        <w:t>356</w:t>
      </w:r>
      <w:r>
        <w:fldChar w:fldCharType="end"/>
      </w:r>
    </w:p>
    <w:p>
      <w:pPr>
        <w:pStyle w:val="TOC8"/>
        <w:rPr>
          <w:rFonts w:asciiTheme="minorHAnsi" w:eastAsiaTheme="minorEastAsia" w:hAnsiTheme="minorHAnsi" w:cstheme="minorBidi"/>
          <w:szCs w:val="22"/>
        </w:rPr>
      </w:pPr>
      <w:r>
        <w:t>11.</w:t>
      </w:r>
      <w:r>
        <w:tab/>
        <w:t>Complaints about validity of an election</w:t>
      </w:r>
      <w:r>
        <w:tab/>
      </w:r>
      <w:r>
        <w:fldChar w:fldCharType="begin"/>
      </w:r>
      <w:r>
        <w:instrText xml:space="preserve"> PAGEREF _Toc416877427 \h </w:instrText>
      </w:r>
      <w:r>
        <w:fldChar w:fldCharType="separate"/>
      </w:r>
      <w:r>
        <w:t>356</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_Toc416877428 \h </w:instrText>
      </w:r>
      <w:r>
        <w:fldChar w:fldCharType="separate"/>
      </w:r>
      <w:r>
        <w:t>356</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_Toc416877429 \h </w:instrText>
      </w:r>
      <w:r>
        <w:fldChar w:fldCharType="separate"/>
      </w:r>
      <w:r>
        <w:t>357</w:t>
      </w:r>
      <w:r>
        <w:fldChar w:fldCharType="end"/>
      </w:r>
    </w:p>
    <w:p>
      <w:pPr>
        <w:pStyle w:val="TOC8"/>
        <w:rPr>
          <w:rFonts w:asciiTheme="minorHAnsi" w:eastAsiaTheme="minorEastAsia" w:hAnsiTheme="minorHAnsi" w:cstheme="minorBidi"/>
          <w:szCs w:val="22"/>
        </w:rPr>
      </w:pPr>
      <w:r>
        <w:t>14.</w:t>
      </w:r>
      <w:r>
        <w:tab/>
        <w:t>Certain defects do not affect an election</w:t>
      </w:r>
      <w:r>
        <w:tab/>
      </w:r>
      <w:r>
        <w:fldChar w:fldCharType="begin"/>
      </w:r>
      <w:r>
        <w:instrText xml:space="preserve"> PAGEREF _Toc416877430 \h </w:instrText>
      </w:r>
      <w:r>
        <w:fldChar w:fldCharType="separate"/>
      </w:r>
      <w:r>
        <w:t>357</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_Toc416877431 \h </w:instrText>
      </w:r>
      <w:r>
        <w:fldChar w:fldCharType="separate"/>
      </w:r>
      <w:r>
        <w:t>357</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_Toc416877433 \h </w:instrText>
      </w:r>
      <w:r>
        <w:fldChar w:fldCharType="separate"/>
      </w:r>
      <w:r>
        <w:t>358</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_Toc416877434 \h </w:instrText>
      </w:r>
      <w:r>
        <w:fldChar w:fldCharType="separate"/>
      </w:r>
      <w:r>
        <w:t>358</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_Toc416877435 \h </w:instrText>
      </w:r>
      <w:r>
        <w:fldChar w:fldCharType="separate"/>
      </w:r>
      <w:r>
        <w:t>358</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_Toc416877436 \h </w:instrText>
      </w:r>
      <w:r>
        <w:fldChar w:fldCharType="separate"/>
      </w:r>
      <w:r>
        <w:t>358</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_Toc416877437 \h </w:instrText>
      </w:r>
      <w:r>
        <w:fldChar w:fldCharType="separate"/>
      </w:r>
      <w:r>
        <w:t>359</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_Toc416877438 \h </w:instrText>
      </w:r>
      <w:r>
        <w:fldChar w:fldCharType="separate"/>
      </w:r>
      <w:r>
        <w:t>359</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_Toc416877440 \h </w:instrText>
      </w:r>
      <w:r>
        <w:fldChar w:fldCharType="separate"/>
      </w:r>
      <w:r>
        <w:t>360</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_Toc416877441 \h </w:instrText>
      </w:r>
      <w:r>
        <w:fldChar w:fldCharType="separate"/>
      </w:r>
      <w:r>
        <w:t>360</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_Toc416877442 \h </w:instrText>
      </w:r>
      <w:r>
        <w:fldChar w:fldCharType="separate"/>
      </w:r>
      <w:r>
        <w:t>360</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_Toc416877443 \h </w:instrText>
      </w:r>
      <w:r>
        <w:fldChar w:fldCharType="separate"/>
      </w:r>
      <w:r>
        <w:t>361</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_Toc416877444 \h </w:instrText>
      </w:r>
      <w:r>
        <w:fldChar w:fldCharType="separate"/>
      </w:r>
      <w:r>
        <w:t>361</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_Toc416877445 \h </w:instrText>
      </w:r>
      <w:r>
        <w:fldChar w:fldCharType="separate"/>
      </w:r>
      <w:r>
        <w:t>362</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_Toc416877446 \h </w:instrText>
      </w:r>
      <w:r>
        <w:fldChar w:fldCharType="separate"/>
      </w:r>
      <w:r>
        <w:t>362</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_Toc416877447 \h </w:instrText>
      </w:r>
      <w:r>
        <w:fldChar w:fldCharType="separate"/>
      </w:r>
      <w:r>
        <w:t>363</w:t>
      </w:r>
      <w:r>
        <w:fldChar w:fldCharType="end"/>
      </w:r>
    </w:p>
    <w:p>
      <w:pPr>
        <w:pStyle w:val="TOC8"/>
        <w:rPr>
          <w:rFonts w:asciiTheme="minorHAnsi" w:eastAsiaTheme="minorEastAsia" w:hAnsiTheme="minorHAnsi" w:cstheme="minorBidi"/>
          <w:szCs w:val="22"/>
        </w:rPr>
      </w:pPr>
      <w:r>
        <w:t>9.</w:t>
      </w:r>
      <w:r>
        <w:tab/>
        <w:t>Protection</w:t>
      </w:r>
      <w:r>
        <w:tab/>
      </w:r>
      <w:r>
        <w:fldChar w:fldCharType="begin"/>
      </w:r>
      <w:r>
        <w:instrText xml:space="preserve"> PAGEREF _Toc416877448 \h </w:instrText>
      </w:r>
      <w:r>
        <w:fldChar w:fldCharType="separate"/>
      </w:r>
      <w:r>
        <w:t>363</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_Toc416877449 \h </w:instrText>
      </w:r>
      <w:r>
        <w:fldChar w:fldCharType="separate"/>
      </w:r>
      <w:r>
        <w:t>363</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_Toc416877450 \h </w:instrText>
      </w:r>
      <w:r>
        <w:fldChar w:fldCharType="separate"/>
      </w:r>
      <w:r>
        <w:t>364</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_Toc416877451 \h </w:instrText>
      </w:r>
      <w:r>
        <w:fldChar w:fldCharType="separate"/>
      </w:r>
      <w:r>
        <w:t>365</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_Toc416877452 \h </w:instrText>
      </w:r>
      <w:r>
        <w:fldChar w:fldCharType="separate"/>
      </w:r>
      <w:r>
        <w:t>365</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_Toc416877453 \h </w:instrText>
      </w:r>
      <w:r>
        <w:fldChar w:fldCharType="separate"/>
      </w:r>
      <w:r>
        <w:t>366</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_Toc416877454 \h </w:instrText>
      </w:r>
      <w:r>
        <w:fldChar w:fldCharType="separate"/>
      </w:r>
      <w:r>
        <w:t>366</w:t>
      </w:r>
      <w:r>
        <w:fldChar w:fldCharType="end"/>
      </w:r>
    </w:p>
    <w:p>
      <w:pPr>
        <w:pStyle w:val="TOC2"/>
        <w:tabs>
          <w:tab w:val="right" w:leader="dot" w:pos="7077"/>
        </w:tabs>
        <w:rPr>
          <w:rFonts w:asciiTheme="minorHAnsi" w:eastAsiaTheme="minorEastAsia" w:hAnsiTheme="minorHAnsi" w:cstheme="minorBidi"/>
          <w:b w:val="0"/>
          <w:sz w:val="22"/>
          <w:szCs w:val="22"/>
        </w:rPr>
      </w:pPr>
      <w:r>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2"/>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_Toc416877462 \h </w:instrText>
      </w:r>
      <w:r>
        <w:fldChar w:fldCharType="separate"/>
      </w:r>
      <w:r>
        <w:t>374</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_Toc416877463 \h </w:instrText>
      </w:r>
      <w:r>
        <w:fldChar w:fldCharType="separate"/>
      </w:r>
      <w:r>
        <w:t>374</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_Toc416877464 \h </w:instrText>
      </w:r>
      <w:r>
        <w:fldChar w:fldCharType="separate"/>
      </w:r>
      <w:r>
        <w:t>374</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_Toc416877465 \h </w:instrText>
      </w:r>
      <w:r>
        <w:fldChar w:fldCharType="separate"/>
      </w:r>
      <w:r>
        <w:t>375</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_Toc416877466 \h </w:instrText>
      </w:r>
      <w:r>
        <w:fldChar w:fldCharType="separate"/>
      </w:r>
      <w:r>
        <w:t>375</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_Toc416877467 \h </w:instrText>
      </w:r>
      <w:r>
        <w:fldChar w:fldCharType="separate"/>
      </w:r>
      <w:r>
        <w:t>375</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_Toc416877468 \h </w:instrText>
      </w:r>
      <w:r>
        <w:fldChar w:fldCharType="separate"/>
      </w:r>
      <w:r>
        <w:t>376</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_Toc416877469 \h </w:instrText>
      </w:r>
      <w:r>
        <w:fldChar w:fldCharType="separate"/>
      </w:r>
      <w:r>
        <w:t>376</w:t>
      </w:r>
      <w:r>
        <w:fldChar w:fldCharType="end"/>
      </w:r>
    </w:p>
    <w:p>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_Toc416877470 \h </w:instrText>
      </w:r>
      <w:r>
        <w:fldChar w:fldCharType="separate"/>
      </w:r>
      <w:r>
        <w:t>377</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_Toc416877471 \h </w:instrText>
      </w:r>
      <w:r>
        <w:fldChar w:fldCharType="separate"/>
      </w:r>
      <w:r>
        <w:t>377</w:t>
      </w:r>
      <w:r>
        <w:fldChar w:fldCharType="end"/>
      </w:r>
    </w:p>
    <w:p>
      <w:pPr>
        <w:pStyle w:val="TOC8"/>
        <w:rPr>
          <w:rFonts w:asciiTheme="minorHAnsi" w:eastAsiaTheme="minorEastAsia" w:hAnsiTheme="minorHAnsi" w:cstheme="minorBidi"/>
          <w:szCs w:val="22"/>
        </w:rPr>
      </w:pPr>
      <w:r>
        <w:t>11.</w:t>
      </w:r>
      <w:r>
        <w:tab/>
        <w:t>Annual report</w:t>
      </w:r>
      <w:r>
        <w:tab/>
      </w:r>
      <w:r>
        <w:fldChar w:fldCharType="begin"/>
      </w:r>
      <w:r>
        <w:instrText xml:space="preserve"> PAGEREF _Toc416877472 \h </w:instrText>
      </w:r>
      <w:r>
        <w:fldChar w:fldCharType="separate"/>
      </w:r>
      <w:r>
        <w:t>378</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_Toc416877474 \h </w:instrText>
      </w:r>
      <w:r>
        <w:fldChar w:fldCharType="separate"/>
      </w:r>
      <w:r>
        <w:t>379</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_Toc416877475 \h </w:instrText>
      </w:r>
      <w:r>
        <w:fldChar w:fldCharType="separate"/>
      </w:r>
      <w:r>
        <w:t>380</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_Toc416877477 \h </w:instrText>
      </w:r>
      <w:r>
        <w:fldChar w:fldCharType="separate"/>
      </w:r>
      <w:r>
        <w:t>383</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_Toc416877478 \h </w:instrText>
      </w:r>
      <w:r>
        <w:fldChar w:fldCharType="separate"/>
      </w:r>
      <w:r>
        <w:t>383</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_Toc416877480 \h </w:instrText>
      </w:r>
      <w:r>
        <w:fldChar w:fldCharType="separate"/>
      </w:r>
      <w:r>
        <w:t>385</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_Toc416877481 \h </w:instrText>
      </w:r>
      <w:r>
        <w:fldChar w:fldCharType="separate"/>
      </w:r>
      <w:r>
        <w:t>386</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_Toc416877482 \h </w:instrText>
      </w:r>
      <w:r>
        <w:fldChar w:fldCharType="separate"/>
      </w:r>
      <w:r>
        <w:t>387</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_Toc416877483 \h </w:instrText>
      </w:r>
      <w:r>
        <w:fldChar w:fldCharType="separate"/>
      </w:r>
      <w:r>
        <w:t>387</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_Toc416877484 \h </w:instrText>
      </w:r>
      <w:r>
        <w:fldChar w:fldCharType="separate"/>
      </w:r>
      <w:r>
        <w:t>388</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_Toc416877485 \h </w:instrText>
      </w:r>
      <w:r>
        <w:fldChar w:fldCharType="separate"/>
      </w:r>
      <w:r>
        <w:t>390</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_Toc416877486 \h </w:instrText>
      </w:r>
      <w:r>
        <w:fldChar w:fldCharType="separate"/>
      </w:r>
      <w:r>
        <w:t>390</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_Toc416877487 \h </w:instrText>
      </w:r>
      <w:r>
        <w:fldChar w:fldCharType="separate"/>
      </w:r>
      <w:r>
        <w:t>390</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an Inquiry Panel</w:t>
      </w:r>
      <w:r>
        <w:tab/>
      </w:r>
      <w:r>
        <w:fldChar w:fldCharType="begin"/>
      </w:r>
      <w:r>
        <w:instrText xml:space="preserve"> PAGEREF _Toc416877489 \h </w:instrText>
      </w:r>
      <w:r>
        <w:fldChar w:fldCharType="separate"/>
      </w:r>
      <w:r>
        <w:t>392</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_Toc416877490 \h </w:instrText>
      </w:r>
      <w:r>
        <w:fldChar w:fldCharType="separate"/>
      </w:r>
      <w:r>
        <w:t>393</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_Toc416877491 \h </w:instrText>
      </w:r>
      <w:r>
        <w:fldChar w:fldCharType="separate"/>
      </w:r>
      <w:r>
        <w:t>393</w:t>
      </w:r>
      <w:r>
        <w:fldChar w:fldCharType="end"/>
      </w:r>
    </w:p>
    <w:p>
      <w:pPr>
        <w:pStyle w:val="TOC2"/>
        <w:tabs>
          <w:tab w:val="right" w:leader="dot" w:pos="7077"/>
        </w:tabs>
        <w:rPr>
          <w:rFonts w:asciiTheme="minorHAnsi" w:eastAsiaTheme="minorEastAsia" w:hAnsiTheme="minorHAnsi" w:cstheme="minorBidi"/>
          <w:b w:val="0"/>
          <w:sz w:val="22"/>
          <w:szCs w:val="22"/>
        </w:rPr>
      </w:pPr>
      <w:r>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_Toc416877493 \h </w:instrText>
      </w:r>
      <w:r>
        <w:fldChar w:fldCharType="separate"/>
      </w:r>
      <w:r>
        <w:t>394</w:t>
      </w:r>
      <w:r>
        <w:fldChar w:fldCharType="end"/>
      </w:r>
    </w:p>
    <w:p>
      <w:pPr>
        <w:pStyle w:val="TOC8"/>
        <w:rPr>
          <w:rFonts w:asciiTheme="minorHAnsi" w:eastAsiaTheme="minorEastAsia" w:hAnsiTheme="minorHAnsi" w:cstheme="minorBidi"/>
          <w:szCs w:val="22"/>
        </w:rPr>
      </w:pPr>
      <w:r>
        <w:t>2.</w:t>
      </w:r>
      <w:r>
        <w:tab/>
        <w:t>Disturbing local government land or anything on it</w:t>
      </w:r>
      <w:r>
        <w:tab/>
      </w:r>
      <w:r>
        <w:fldChar w:fldCharType="begin"/>
      </w:r>
      <w:r>
        <w:instrText xml:space="preserve"> PAGEREF _Toc416877494 \h </w:instrText>
      </w:r>
      <w:r>
        <w:fldChar w:fldCharType="separate"/>
      </w:r>
      <w:r>
        <w:t>395</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_Toc416877495 \h </w:instrText>
      </w:r>
      <w:r>
        <w:fldChar w:fldCharType="separate"/>
      </w:r>
      <w:r>
        <w:t>395</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_Toc416877496 \h </w:instrText>
      </w:r>
      <w:r>
        <w:fldChar w:fldCharType="separate"/>
      </w:r>
      <w:r>
        <w:t>395</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_Toc416877497 \h </w:instrText>
      </w:r>
      <w:r>
        <w:fldChar w:fldCharType="separate"/>
      </w:r>
      <w:r>
        <w:t>395</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_Toc416877498 \h </w:instrText>
      </w:r>
      <w:r>
        <w:fldChar w:fldCharType="separate"/>
      </w:r>
      <w:r>
        <w:t>395</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_Toc416877499 \h </w:instrText>
      </w:r>
      <w:r>
        <w:fldChar w:fldCharType="separate"/>
      </w:r>
      <w:r>
        <w:t>396</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_Toc416877500 \h </w:instrText>
      </w:r>
      <w:r>
        <w:fldChar w:fldCharType="separate"/>
      </w:r>
      <w:r>
        <w:t>396</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_Toc416877501 \h </w:instrText>
      </w:r>
      <w:r>
        <w:fldChar w:fldCharType="separate"/>
      </w:r>
      <w:r>
        <w:t>397</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_Toc416877502 \h </w:instrText>
      </w:r>
      <w:r>
        <w:fldChar w:fldCharType="separate"/>
      </w:r>
      <w:r>
        <w:t>397</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_Toc416877503 \h </w:instrText>
      </w:r>
      <w:r>
        <w:fldChar w:fldCharType="separate"/>
      </w:r>
      <w:r>
        <w:t>397</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_Toc416877504 \h </w:instrText>
      </w:r>
      <w:r>
        <w:fldChar w:fldCharType="separate"/>
      </w:r>
      <w:r>
        <w:t>398</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Division 1 — Provisions for</w:t>
      </w:r>
      <w:r>
        <w:rPr>
          <w:i/>
        </w:rPr>
        <w:t xml:space="preserve"> 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_Toc416877508 \h </w:instrText>
      </w:r>
      <w:r>
        <w:fldChar w:fldCharType="separate"/>
      </w:r>
      <w:r>
        <w:t>399</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applies</w:t>
      </w:r>
      <w:r>
        <w:tab/>
      </w:r>
      <w:r>
        <w:fldChar w:fldCharType="begin"/>
      </w:r>
      <w:r>
        <w:instrText xml:space="preserve"> PAGEREF _Toc416877509 \h </w:instrText>
      </w:r>
      <w:r>
        <w:fldChar w:fldCharType="separate"/>
      </w:r>
      <w:r>
        <w:t>399</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_Toc416877510 \h </w:instrText>
      </w:r>
      <w:r>
        <w:fldChar w:fldCharType="separate"/>
      </w:r>
      <w:r>
        <w:t>400</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_Toc416877512 \h </w:instrText>
      </w:r>
      <w:r>
        <w:fldChar w:fldCharType="separate"/>
      </w:r>
      <w:r>
        <w:t>400</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_Toc416877513 \h </w:instrText>
      </w:r>
      <w:r>
        <w:fldChar w:fldCharType="separate"/>
      </w:r>
      <w:r>
        <w:t>401</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_Toc416877514 \h </w:instrText>
      </w:r>
      <w:r>
        <w:fldChar w:fldCharType="separate"/>
      </w:r>
      <w:r>
        <w:t>401</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_Toc416877515 \h </w:instrText>
      </w:r>
      <w:r>
        <w:fldChar w:fldCharType="separate"/>
      </w:r>
      <w:r>
        <w:t>402</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_Toc416877516 \h </w:instrText>
      </w:r>
      <w:r>
        <w:fldChar w:fldCharType="separate"/>
      </w:r>
      <w:r>
        <w:t>402</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_Toc416877517 \h </w:instrText>
      </w:r>
      <w:r>
        <w:fldChar w:fldCharType="separate"/>
      </w:r>
      <w:r>
        <w:t>402</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_Toc416877518 \h </w:instrText>
      </w:r>
      <w:r>
        <w:fldChar w:fldCharType="separate"/>
      </w:r>
      <w:r>
        <w:t>402</w:t>
      </w:r>
      <w:r>
        <w:fldChar w:fldCharType="end"/>
      </w:r>
    </w:p>
    <w:p>
      <w:pPr>
        <w:pStyle w:val="TOC8"/>
        <w:rPr>
          <w:rFonts w:asciiTheme="minorHAnsi" w:eastAsiaTheme="minorEastAsia" w:hAnsiTheme="minorHAnsi" w:cstheme="minorBidi"/>
          <w:szCs w:val="22"/>
        </w:rPr>
      </w:pPr>
      <w:r>
        <w:t>11.</w:t>
      </w:r>
      <w:r>
        <w:tab/>
        <w:t>Local Government Associations continued</w:t>
      </w:r>
      <w:r>
        <w:tab/>
      </w:r>
      <w:r>
        <w:fldChar w:fldCharType="begin"/>
      </w:r>
      <w:r>
        <w:instrText xml:space="preserve"> PAGEREF _Toc416877519 \h </w:instrText>
      </w:r>
      <w:r>
        <w:fldChar w:fldCharType="separate"/>
      </w:r>
      <w:r>
        <w:t>403</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_Toc416877521 \h </w:instrText>
      </w:r>
      <w:r>
        <w:fldChar w:fldCharType="separate"/>
      </w:r>
      <w:r>
        <w:t>403</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_Toc416877522 \h </w:instrText>
      </w:r>
      <w:r>
        <w:fldChar w:fldCharType="separate"/>
      </w:r>
      <w:r>
        <w:t>403</w:t>
      </w:r>
      <w:r>
        <w:fldChar w:fldCharType="end"/>
      </w:r>
    </w:p>
    <w:p>
      <w:pPr>
        <w:pStyle w:val="TOC8"/>
        <w:rPr>
          <w:rFonts w:asciiTheme="minorHAnsi" w:eastAsiaTheme="minorEastAsia" w:hAnsiTheme="minorHAnsi" w:cstheme="minorBidi"/>
          <w:szCs w:val="22"/>
        </w:rPr>
      </w:pPr>
      <w:r>
        <w:t>14.</w:t>
      </w:r>
      <w:r>
        <w:tab/>
        <w:t>Transition from annual to biennial election system</w:t>
      </w:r>
      <w:r>
        <w:tab/>
      </w:r>
      <w:r>
        <w:fldChar w:fldCharType="begin"/>
      </w:r>
      <w:r>
        <w:instrText xml:space="preserve"> PAGEREF _Toc416877523 \h </w:instrText>
      </w:r>
      <w:r>
        <w:fldChar w:fldCharType="separate"/>
      </w:r>
      <w:r>
        <w:t>404</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_Toc416877524 \h </w:instrText>
      </w:r>
      <w:r>
        <w:fldChar w:fldCharType="separate"/>
      </w:r>
      <w:r>
        <w:t>405</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_Toc416877526 \h </w:instrText>
      </w:r>
      <w:r>
        <w:fldChar w:fldCharType="separate"/>
      </w:r>
      <w:r>
        <w:t>406</w:t>
      </w:r>
      <w:r>
        <w:fldChar w:fldCharType="end"/>
      </w:r>
    </w:p>
    <w:p>
      <w:pPr>
        <w:pStyle w:val="TOC8"/>
        <w:rPr>
          <w:rFonts w:asciiTheme="minorHAnsi" w:eastAsiaTheme="minorEastAsia" w:hAnsiTheme="minorHAnsi" w:cstheme="minorBidi"/>
          <w:szCs w:val="22"/>
        </w:rPr>
      </w:pPr>
      <w:r>
        <w:t>16.</w:t>
      </w:r>
      <w:r>
        <w:tab/>
        <w:t>Superannuation schemes — transitional and savings</w:t>
      </w:r>
      <w:r>
        <w:tab/>
      </w:r>
      <w:r>
        <w:fldChar w:fldCharType="begin"/>
      </w:r>
      <w:r>
        <w:instrText xml:space="preserve"> PAGEREF _Toc416877527 \h </w:instrText>
      </w:r>
      <w:r>
        <w:fldChar w:fldCharType="separate"/>
      </w:r>
      <w:r>
        <w:t>406</w:t>
      </w:r>
      <w:r>
        <w:fldChar w:fldCharType="end"/>
      </w:r>
    </w:p>
    <w:p>
      <w:pPr>
        <w:pStyle w:val="TOC8"/>
        <w:rPr>
          <w:rFonts w:asciiTheme="minorHAnsi" w:eastAsiaTheme="minorEastAsia" w:hAnsiTheme="minorHAnsi" w:cstheme="minorBidi"/>
          <w:szCs w:val="22"/>
        </w:rPr>
      </w:pPr>
      <w:r>
        <w:t>17.</w:t>
      </w:r>
      <w:r>
        <w:tab/>
        <w:t>Long service benefits — transitional and savings</w:t>
      </w:r>
      <w:r>
        <w:tab/>
      </w:r>
      <w:r>
        <w:fldChar w:fldCharType="begin"/>
      </w:r>
      <w:r>
        <w:instrText xml:space="preserve"> PAGEREF _Toc416877528 \h </w:instrText>
      </w:r>
      <w:r>
        <w:fldChar w:fldCharType="separate"/>
      </w:r>
      <w:r>
        <w:t>406</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_Toc416877529 \h </w:instrText>
      </w:r>
      <w:r>
        <w:fldChar w:fldCharType="separate"/>
      </w:r>
      <w:r>
        <w:t>407</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_Toc416877530 \h </w:instrText>
      </w:r>
      <w:r>
        <w:fldChar w:fldCharType="separate"/>
      </w:r>
      <w:r>
        <w:t>407</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_Toc416877531 \h </w:instrText>
      </w:r>
      <w:r>
        <w:fldChar w:fldCharType="separate"/>
      </w:r>
      <w:r>
        <w:t>408</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_Toc416877532 \h </w:instrText>
      </w:r>
      <w:r>
        <w:fldChar w:fldCharType="separate"/>
      </w:r>
      <w:r>
        <w:t>408</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_Toc416877533 \h </w:instrText>
      </w:r>
      <w:r>
        <w:fldChar w:fldCharType="separate"/>
      </w:r>
      <w:r>
        <w:t>408</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_Toc416877534 \h </w:instrText>
      </w:r>
      <w:r>
        <w:fldChar w:fldCharType="separate"/>
      </w:r>
      <w:r>
        <w:t>408</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_Toc416877535 \h </w:instrText>
      </w:r>
      <w:r>
        <w:fldChar w:fldCharType="separate"/>
      </w:r>
      <w:r>
        <w:t>408</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_Toc416877537 \h </w:instrText>
      </w:r>
      <w:r>
        <w:fldChar w:fldCharType="separate"/>
      </w:r>
      <w:r>
        <w:t>408</w:t>
      </w:r>
      <w:r>
        <w:fldChar w:fldCharType="end"/>
      </w:r>
    </w:p>
    <w:p>
      <w:pPr>
        <w:pStyle w:val="TOC8"/>
        <w:rPr>
          <w:rFonts w:asciiTheme="minorHAnsi" w:eastAsiaTheme="minorEastAsia" w:hAnsiTheme="minorHAnsi" w:cstheme="minorBidi"/>
          <w:szCs w:val="22"/>
        </w:rPr>
      </w:pPr>
      <w:r>
        <w:t>26.</w:t>
      </w:r>
      <w:r>
        <w:tab/>
        <w:t>Land declared to be exempt from the payment of rates</w:t>
      </w:r>
      <w:r>
        <w:tab/>
      </w:r>
      <w:r>
        <w:fldChar w:fldCharType="begin"/>
      </w:r>
      <w:r>
        <w:instrText xml:space="preserve"> PAGEREF _Toc416877538 \h </w:instrText>
      </w:r>
      <w:r>
        <w:fldChar w:fldCharType="separate"/>
      </w:r>
      <w:r>
        <w:t>409</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_Toc416877539 \h </w:instrText>
      </w:r>
      <w:r>
        <w:fldChar w:fldCharType="separate"/>
      </w:r>
      <w:r>
        <w:t>409</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_Toc416877540 \h </w:instrText>
      </w:r>
      <w:r>
        <w:fldChar w:fldCharType="separate"/>
      </w:r>
      <w:r>
        <w:t>409</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_Toc416877541 \h </w:instrText>
      </w:r>
      <w:r>
        <w:fldChar w:fldCharType="separate"/>
      </w:r>
      <w:r>
        <w:t>410</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_Toc416877542 \h </w:instrText>
      </w:r>
      <w:r>
        <w:fldChar w:fldCharType="separate"/>
      </w:r>
      <w:r>
        <w:t>410</w:t>
      </w:r>
      <w:r>
        <w:fldChar w:fldCharType="end"/>
      </w:r>
    </w:p>
    <w:p>
      <w:pPr>
        <w:pStyle w:val="TOC8"/>
        <w:rPr>
          <w:rFonts w:asciiTheme="minorHAnsi" w:eastAsiaTheme="minorEastAsia" w:hAnsiTheme="minorHAnsi" w:cstheme="minorBidi"/>
          <w:szCs w:val="22"/>
        </w:rPr>
      </w:pPr>
      <w:r>
        <w:t>31.</w:t>
      </w:r>
      <w:r>
        <w:tab/>
        <w:t>Borrowing — loan polls</w:t>
      </w:r>
      <w:r>
        <w:tab/>
      </w:r>
      <w:r>
        <w:fldChar w:fldCharType="begin"/>
      </w:r>
      <w:r>
        <w:instrText xml:space="preserve"> PAGEREF _Toc416877543 \h </w:instrText>
      </w:r>
      <w:r>
        <w:fldChar w:fldCharType="separate"/>
      </w:r>
      <w:r>
        <w:t>410</w:t>
      </w:r>
      <w:r>
        <w:fldChar w:fldCharType="end"/>
      </w:r>
    </w:p>
    <w:p>
      <w:pPr>
        <w:pStyle w:val="TOC8"/>
        <w:rPr>
          <w:rFonts w:asciiTheme="minorHAnsi" w:eastAsiaTheme="minorEastAsia" w:hAnsiTheme="minorHAnsi" w:cstheme="minorBidi"/>
          <w:szCs w:val="22"/>
        </w:rPr>
      </w:pPr>
      <w:r>
        <w:t>32.</w:t>
      </w:r>
      <w:r>
        <w:tab/>
        <w:t>Auditors’ appointments</w:t>
      </w:r>
      <w:r>
        <w:tab/>
      </w:r>
      <w:r>
        <w:fldChar w:fldCharType="begin"/>
      </w:r>
      <w:r>
        <w:instrText xml:space="preserve"> PAGEREF _Toc416877544 \h </w:instrText>
      </w:r>
      <w:r>
        <w:fldChar w:fldCharType="separate"/>
      </w:r>
      <w:r>
        <w:t>411</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_Toc416877546 \h </w:instrText>
      </w:r>
      <w:r>
        <w:fldChar w:fldCharType="separate"/>
      </w:r>
      <w:r>
        <w:t>411</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_Toc416877547 \h </w:instrText>
      </w:r>
      <w:r>
        <w:fldChar w:fldCharType="separate"/>
      </w:r>
      <w:r>
        <w:t>412</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_Toc416877548 \h </w:instrText>
      </w:r>
      <w:r>
        <w:fldChar w:fldCharType="separate"/>
      </w:r>
      <w:r>
        <w:t>412</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_Toc416877549 \h </w:instrText>
      </w:r>
      <w:r>
        <w:fldChar w:fldCharType="separate"/>
      </w:r>
      <w:r>
        <w:t>413</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_Toc416877551 \h </w:instrText>
      </w:r>
      <w:r>
        <w:fldChar w:fldCharType="separate"/>
      </w:r>
      <w:r>
        <w:t>413</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_Toc416877552 \h </w:instrText>
      </w:r>
      <w:r>
        <w:fldChar w:fldCharType="separate"/>
      </w:r>
      <w:r>
        <w:t>413</w:t>
      </w:r>
      <w:r>
        <w:fldChar w:fldCharType="end"/>
      </w:r>
    </w:p>
    <w:p>
      <w:pPr>
        <w:pStyle w:val="TOC8"/>
        <w:rPr>
          <w:rFonts w:asciiTheme="minorHAnsi" w:eastAsiaTheme="minorEastAsia" w:hAnsiTheme="minorHAnsi" w:cstheme="minorBidi"/>
          <w:szCs w:val="22"/>
        </w:rPr>
      </w:pPr>
      <w:r>
        <w:t>39.</w:t>
      </w:r>
      <w:r>
        <w:tab/>
        <w:t xml:space="preserve">Deferments under </w:t>
      </w:r>
      <w:r>
        <w:rPr>
          <w:i/>
          <w:iCs/>
        </w:rPr>
        <w:t>Rates and Charges (Rebates and Deferments) Act 1992</w:t>
      </w:r>
      <w:r>
        <w:tab/>
      </w:r>
      <w:r>
        <w:fldChar w:fldCharType="begin"/>
      </w:r>
      <w:r>
        <w:instrText xml:space="preserve"> PAGEREF _Toc416877553 \h </w:instrText>
      </w:r>
      <w:r>
        <w:fldChar w:fldCharType="separate"/>
      </w:r>
      <w:r>
        <w:t>414</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_Toc416877554 \h </w:instrText>
      </w:r>
      <w:r>
        <w:fldChar w:fldCharType="separate"/>
      </w:r>
      <w:r>
        <w:t>414</w:t>
      </w:r>
      <w:r>
        <w:fldChar w:fldCharType="end"/>
      </w:r>
    </w:p>
    <w:p>
      <w:pPr>
        <w:pStyle w:val="TOC8"/>
        <w:rPr>
          <w:rFonts w:asciiTheme="minorHAnsi" w:eastAsiaTheme="minorEastAsia" w:hAnsiTheme="minorHAnsi" w:cstheme="minorBidi"/>
          <w:szCs w:val="22"/>
        </w:rPr>
      </w:pPr>
      <w:r>
        <w:t>41.</w:t>
      </w:r>
      <w:r>
        <w:tab/>
        <w:t>Evidence in proceedings under former provisions</w:t>
      </w:r>
      <w:r>
        <w:tab/>
      </w:r>
      <w:r>
        <w:fldChar w:fldCharType="begin"/>
      </w:r>
      <w:r>
        <w:instrText xml:space="preserve"> PAGEREF _Toc416877555 \h </w:instrText>
      </w:r>
      <w:r>
        <w:fldChar w:fldCharType="separate"/>
      </w:r>
      <w:r>
        <w:t>414</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_Toc416877557 \h </w:instrText>
      </w:r>
      <w:r>
        <w:fldChar w:fldCharType="separate"/>
      </w:r>
      <w:r>
        <w:t>415</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_Toc416877558 \h </w:instrText>
      </w:r>
      <w:r>
        <w:fldChar w:fldCharType="separate"/>
      </w:r>
      <w:r>
        <w:t>415</w:t>
      </w:r>
      <w:r>
        <w:fldChar w:fldCharType="end"/>
      </w:r>
    </w:p>
    <w:p>
      <w:pPr>
        <w:pStyle w:val="TOC8"/>
        <w:rPr>
          <w:rFonts w:asciiTheme="minorHAnsi" w:eastAsiaTheme="minorEastAsia" w:hAnsiTheme="minorHAnsi" w:cstheme="minorBidi"/>
          <w:szCs w:val="22"/>
        </w:rPr>
      </w:pPr>
      <w:r>
        <w:t>44.</w:t>
      </w:r>
      <w:r>
        <w:tab/>
        <w:t>Section 6.14(1) does not apply to existing investments</w:t>
      </w:r>
      <w:r>
        <w:tab/>
      </w:r>
      <w:r>
        <w:fldChar w:fldCharType="begin"/>
      </w:r>
      <w:r>
        <w:instrText xml:space="preserve"> PAGEREF _Toc416877559 \h </w:instrText>
      </w:r>
      <w:r>
        <w:fldChar w:fldCharType="separate"/>
      </w:r>
      <w:r>
        <w:t>416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_Toc416877561 \h </w:instrText>
      </w:r>
      <w:r>
        <w:fldChar w:fldCharType="separate"/>
      </w:r>
      <w:r>
        <w:t>417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_Toc416877562 \h </w:instrText>
      </w:r>
      <w:r>
        <w:fldChar w:fldCharType="separate"/>
      </w:r>
      <w:r>
        <w:t>422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3" w:name="_Toc377133576"/>
      <w:bookmarkStart w:id="4" w:name="_Toc406061790"/>
      <w:bookmarkStart w:id="5" w:name="_Toc406078923"/>
      <w:bookmarkStart w:id="6" w:name="_Toc416875847"/>
      <w:bookmarkStart w:id="7" w:name="_Toc416876705"/>
      <w:r>
        <w:rPr>
          <w:rStyle w:val="CharPartNo"/>
        </w:rPr>
        <w:t>Part 1</w:t>
      </w:r>
      <w:r>
        <w:rPr>
          <w:rStyle w:val="CharDivNo"/>
        </w:rPr>
        <w:t> </w:t>
      </w:r>
      <w:r>
        <w:t>—</w:t>
      </w:r>
      <w:r>
        <w:rPr>
          <w:rStyle w:val="CharDivText"/>
        </w:rPr>
        <w:t> </w:t>
      </w:r>
      <w:r>
        <w:rPr>
          <w:rStyle w:val="CharPartText"/>
        </w:rPr>
        <w:t>Introductory matters</w:t>
      </w:r>
      <w:bookmarkEnd w:id="3"/>
      <w:bookmarkEnd w:id="4"/>
      <w:bookmarkEnd w:id="5"/>
      <w:bookmarkEnd w:id="6"/>
      <w:bookmarkEnd w:id="7"/>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 and</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8" w:name="_Toc406078924"/>
      <w:bookmarkStart w:id="9" w:name="_Toc416876706"/>
      <w:r>
        <w:rPr>
          <w:rStyle w:val="CharSectno"/>
        </w:rPr>
        <w:t>1.1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10" w:name="_Toc406078925"/>
      <w:bookmarkStart w:id="11" w:name="_Toc416876707"/>
      <w:r>
        <w:rPr>
          <w:rStyle w:val="CharSectno"/>
        </w:rPr>
        <w:t>1.2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2" w:name="_Toc406078926"/>
      <w:bookmarkStart w:id="13" w:name="_Toc416876708"/>
      <w:r>
        <w:rPr>
          <w:rStyle w:val="CharSectno"/>
        </w:rPr>
        <w:t>1.3</w:t>
      </w:r>
      <w:r>
        <w:rPr>
          <w:snapToGrid w:val="0"/>
        </w:rPr>
        <w:t>.</w:t>
      </w:r>
      <w:r>
        <w:rPr>
          <w:snapToGrid w:val="0"/>
        </w:rPr>
        <w:tab/>
        <w:t>Content and intent</w:t>
      </w:r>
      <w:bookmarkEnd w:id="12"/>
      <w:bookmarkEnd w:id="13"/>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4" w:name="_Toc406078927"/>
      <w:bookmarkStart w:id="15" w:name="_Toc416876709"/>
      <w:r>
        <w:rPr>
          <w:rStyle w:val="CharSectno"/>
        </w:rPr>
        <w:t>1.4</w:t>
      </w:r>
      <w:r>
        <w:rPr>
          <w:snapToGrid w:val="0"/>
        </w:rPr>
        <w:t>.</w:t>
      </w:r>
      <w:r>
        <w:rPr>
          <w:snapToGrid w:val="0"/>
        </w:rPr>
        <w:tab/>
        <w:t>Terms used</w:t>
      </w:r>
      <w:bookmarkEnd w:id="14"/>
      <w:bookmarkEnd w:id="15"/>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 or</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6" w:name="_Toc406078928"/>
      <w:bookmarkStart w:id="17" w:name="_Toc416876710"/>
      <w:r>
        <w:rPr>
          <w:rStyle w:val="CharSectno"/>
        </w:rPr>
        <w:t>1.5</w:t>
      </w:r>
      <w:r>
        <w:rPr>
          <w:snapToGrid w:val="0"/>
        </w:rPr>
        <w:t>.</w:t>
      </w:r>
      <w:r>
        <w:rPr>
          <w:snapToGrid w:val="0"/>
        </w:rPr>
        <w:tab/>
        <w:t>Descriptions in italics not part of the law</w:t>
      </w:r>
      <w:bookmarkEnd w:id="16"/>
      <w:bookmarkEnd w:id="17"/>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8" w:name="_Toc406078929"/>
      <w:bookmarkStart w:id="19" w:name="_Toc416876711"/>
      <w:r>
        <w:rPr>
          <w:rStyle w:val="CharSectno"/>
        </w:rPr>
        <w:t>1.6</w:t>
      </w:r>
      <w:r>
        <w:rPr>
          <w:snapToGrid w:val="0"/>
        </w:rPr>
        <w:t>.</w:t>
      </w:r>
      <w:r>
        <w:rPr>
          <w:snapToGrid w:val="0"/>
        </w:rPr>
        <w:tab/>
        <w:t>Crown not generally bound</w:t>
      </w:r>
      <w:bookmarkEnd w:id="18"/>
      <w:bookmarkEnd w:id="19"/>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20" w:name="_Toc406078930"/>
      <w:bookmarkStart w:id="21" w:name="_Toc416876712"/>
      <w:r>
        <w:rPr>
          <w:rStyle w:val="CharSectno"/>
        </w:rPr>
        <w:t>1.7</w:t>
      </w:r>
      <w:r>
        <w:rPr>
          <w:snapToGrid w:val="0"/>
        </w:rPr>
        <w:t>.</w:t>
      </w:r>
      <w:r>
        <w:rPr>
          <w:snapToGrid w:val="0"/>
        </w:rPr>
        <w:tab/>
        <w:t>Local public notice</w:t>
      </w:r>
      <w:bookmarkEnd w:id="20"/>
      <w:bookmarkEnd w:id="21"/>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22" w:name="_Toc406078931"/>
      <w:bookmarkStart w:id="23" w:name="_Toc416876713"/>
      <w:r>
        <w:rPr>
          <w:rStyle w:val="CharSectno"/>
        </w:rPr>
        <w:t>1.8</w:t>
      </w:r>
      <w:r>
        <w:rPr>
          <w:snapToGrid w:val="0"/>
        </w:rPr>
        <w:t>.</w:t>
      </w:r>
      <w:r>
        <w:rPr>
          <w:snapToGrid w:val="0"/>
        </w:rPr>
        <w:tab/>
        <w:t>Statewide public notice</w:t>
      </w:r>
      <w:bookmarkEnd w:id="22"/>
      <w:bookmarkEnd w:id="23"/>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24" w:name="_Toc406078932"/>
      <w:bookmarkStart w:id="25" w:name="_Toc416876714"/>
      <w:r>
        <w:rPr>
          <w:rStyle w:val="CharSectno"/>
        </w:rPr>
        <w:t>1.9</w:t>
      </w:r>
      <w:r>
        <w:rPr>
          <w:snapToGrid w:val="0"/>
        </w:rPr>
        <w:t>.</w:t>
      </w:r>
      <w:r>
        <w:rPr>
          <w:snapToGrid w:val="0"/>
        </w:rPr>
        <w:tab/>
        <w:t>Decisions by absolute majority</w:t>
      </w:r>
      <w:bookmarkEnd w:id="24"/>
      <w:bookmarkEnd w:id="25"/>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26" w:name="_Toc406078933"/>
      <w:bookmarkStart w:id="27" w:name="_Toc416876715"/>
      <w:r>
        <w:rPr>
          <w:rStyle w:val="CharSectno"/>
        </w:rPr>
        <w:t>1.10</w:t>
      </w:r>
      <w:r>
        <w:rPr>
          <w:snapToGrid w:val="0"/>
        </w:rPr>
        <w:t>.</w:t>
      </w:r>
      <w:r>
        <w:rPr>
          <w:snapToGrid w:val="0"/>
        </w:rPr>
        <w:tab/>
        <w:t>Decisions by special majority</w:t>
      </w:r>
      <w:bookmarkEnd w:id="26"/>
      <w:bookmarkEnd w:id="27"/>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28" w:name="_Toc377133587"/>
      <w:bookmarkStart w:id="29" w:name="_Toc406061801"/>
      <w:bookmarkStart w:id="30" w:name="_Toc406078934"/>
      <w:bookmarkStart w:id="31" w:name="_Toc416875858"/>
      <w:bookmarkStart w:id="32" w:name="_Toc416876716"/>
      <w:r>
        <w:rPr>
          <w:rStyle w:val="CharPartNo"/>
        </w:rPr>
        <w:t>Part 2</w:t>
      </w:r>
      <w:r>
        <w:t> — </w:t>
      </w:r>
      <w:r>
        <w:rPr>
          <w:rStyle w:val="CharPartText"/>
        </w:rPr>
        <w:t>Constitution of local government</w:t>
      </w:r>
      <w:bookmarkEnd w:id="28"/>
      <w:bookmarkEnd w:id="29"/>
      <w:bookmarkEnd w:id="30"/>
      <w:bookmarkEnd w:id="31"/>
      <w:bookmarkEnd w:id="32"/>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 and</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33" w:name="_Toc377133588"/>
      <w:bookmarkStart w:id="34" w:name="_Toc406061802"/>
      <w:bookmarkStart w:id="35" w:name="_Toc406078935"/>
      <w:bookmarkStart w:id="36" w:name="_Toc416875859"/>
      <w:bookmarkStart w:id="37" w:name="_Toc416876717"/>
      <w:r>
        <w:rPr>
          <w:rStyle w:val="CharDivNo"/>
        </w:rPr>
        <w:t>Division 1</w:t>
      </w:r>
      <w:r>
        <w:rPr>
          <w:snapToGrid w:val="0"/>
        </w:rPr>
        <w:t> — </w:t>
      </w:r>
      <w:r>
        <w:rPr>
          <w:rStyle w:val="CharDivText"/>
        </w:rPr>
        <w:t>Districts and wards</w:t>
      </w:r>
      <w:bookmarkEnd w:id="33"/>
      <w:bookmarkEnd w:id="34"/>
      <w:bookmarkEnd w:id="35"/>
      <w:bookmarkEnd w:id="36"/>
      <w:bookmarkEnd w:id="37"/>
      <w:r>
        <w:rPr>
          <w:rStyle w:val="CharDivText"/>
        </w:rPr>
        <w:t xml:space="preserve"> </w:t>
      </w:r>
    </w:p>
    <w:p>
      <w:pPr>
        <w:pStyle w:val="Heading5"/>
        <w:rPr>
          <w:snapToGrid w:val="0"/>
        </w:rPr>
      </w:pPr>
      <w:bookmarkStart w:id="38" w:name="_Toc406078936"/>
      <w:bookmarkStart w:id="39" w:name="_Toc416876718"/>
      <w:r>
        <w:rPr>
          <w:rStyle w:val="CharSectno"/>
        </w:rPr>
        <w:t>2.1</w:t>
      </w:r>
      <w:r>
        <w:rPr>
          <w:snapToGrid w:val="0"/>
        </w:rPr>
        <w:t>.</w:t>
      </w:r>
      <w:r>
        <w:rPr>
          <w:snapToGrid w:val="0"/>
        </w:rPr>
        <w:tab/>
        <w:t>State divided into districts</w:t>
      </w:r>
      <w:bookmarkEnd w:id="38"/>
      <w:bookmarkEnd w:id="3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40" w:name="_Toc406078937"/>
      <w:bookmarkStart w:id="41" w:name="_Toc416876719"/>
      <w:r>
        <w:rPr>
          <w:rStyle w:val="CharSectno"/>
        </w:rPr>
        <w:t>2.2</w:t>
      </w:r>
      <w:r>
        <w:rPr>
          <w:snapToGrid w:val="0"/>
        </w:rPr>
        <w:t>.</w:t>
      </w:r>
      <w:r>
        <w:rPr>
          <w:snapToGrid w:val="0"/>
        </w:rPr>
        <w:tab/>
        <w:t>Districts may be divided into wards</w:t>
      </w:r>
      <w:bookmarkEnd w:id="40"/>
      <w:bookmarkEnd w:id="4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42" w:name="_Toc406078938"/>
      <w:bookmarkStart w:id="43" w:name="_Toc416876720"/>
      <w:r>
        <w:rPr>
          <w:rStyle w:val="CharSectno"/>
        </w:rPr>
        <w:t>2.3</w:t>
      </w:r>
      <w:r>
        <w:rPr>
          <w:snapToGrid w:val="0"/>
        </w:rPr>
        <w:t>.</w:t>
      </w:r>
      <w:r>
        <w:rPr>
          <w:snapToGrid w:val="0"/>
        </w:rPr>
        <w:tab/>
        <w:t>Names of districts and wards</w:t>
      </w:r>
      <w:bookmarkEnd w:id="42"/>
      <w:bookmarkEnd w:id="43"/>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44" w:name="_Toc406078939"/>
      <w:bookmarkStart w:id="45" w:name="_Toc416876721"/>
      <w:r>
        <w:rPr>
          <w:rStyle w:val="CharSectno"/>
        </w:rPr>
        <w:t>2.4</w:t>
      </w:r>
      <w:r>
        <w:rPr>
          <w:snapToGrid w:val="0"/>
        </w:rPr>
        <w:t>.</w:t>
      </w:r>
      <w:r>
        <w:rPr>
          <w:snapToGrid w:val="0"/>
        </w:rPr>
        <w:tab/>
        <w:t>District to be designated city, town or shire</w:t>
      </w:r>
      <w:bookmarkEnd w:id="44"/>
      <w:bookmarkEnd w:id="45"/>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46" w:name="_Toc377133593"/>
      <w:bookmarkStart w:id="47" w:name="_Toc406061807"/>
      <w:bookmarkStart w:id="48" w:name="_Toc406078940"/>
      <w:bookmarkStart w:id="49" w:name="_Toc416875864"/>
      <w:bookmarkStart w:id="50" w:name="_Toc416876722"/>
      <w:r>
        <w:rPr>
          <w:rStyle w:val="CharDivNo"/>
        </w:rPr>
        <w:t>Division 2</w:t>
      </w:r>
      <w:r>
        <w:t> — </w:t>
      </w:r>
      <w:r>
        <w:rPr>
          <w:rStyle w:val="CharDivText"/>
        </w:rPr>
        <w:t>Local governments and councils of local governments</w:t>
      </w:r>
      <w:bookmarkEnd w:id="46"/>
      <w:bookmarkEnd w:id="47"/>
      <w:bookmarkEnd w:id="48"/>
      <w:bookmarkEnd w:id="49"/>
      <w:bookmarkEnd w:id="50"/>
      <w:r>
        <w:rPr>
          <w:rStyle w:val="CharDivText"/>
        </w:rPr>
        <w:t xml:space="preserve"> </w:t>
      </w:r>
    </w:p>
    <w:p>
      <w:pPr>
        <w:pStyle w:val="Heading5"/>
        <w:rPr>
          <w:snapToGrid w:val="0"/>
        </w:rPr>
      </w:pPr>
      <w:bookmarkStart w:id="51" w:name="_Toc406078941"/>
      <w:bookmarkStart w:id="52" w:name="_Toc416876723"/>
      <w:r>
        <w:rPr>
          <w:rStyle w:val="CharSectno"/>
        </w:rPr>
        <w:t>2.5</w:t>
      </w:r>
      <w:r>
        <w:rPr>
          <w:snapToGrid w:val="0"/>
        </w:rPr>
        <w:t>.</w:t>
      </w:r>
      <w:r>
        <w:rPr>
          <w:snapToGrid w:val="0"/>
        </w:rPr>
        <w:tab/>
        <w:t>Local governments created as bodies corporate</w:t>
      </w:r>
      <w:bookmarkEnd w:id="51"/>
      <w:bookmarkEnd w:id="52"/>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 xml:space="preserve">district’s name : </w:t>
      </w:r>
      <w:smartTag w:uri="urn:schemas-microsoft-com:office:smarttags" w:element="place">
        <w:smartTag w:uri="urn:schemas-microsoft-com:office:smarttags" w:element="City">
          <w:r>
            <w:rPr>
              <w:snapToGrid w:val="0"/>
            </w:rPr>
            <w:t>Albany</w:t>
          </w:r>
        </w:smartTag>
      </w:smartTag>
      <w:r>
        <w:rPr>
          <w:snapToGrid w:val="0"/>
        </w:rPr>
        <w:t xml:space="preserve"> (Town)</w:t>
      </w:r>
    </w:p>
    <w:p>
      <w:pPr>
        <w:pStyle w:val="NotesPerm"/>
        <w:spacing w:before="120"/>
        <w:rPr>
          <w:snapToGrid w:val="0"/>
        </w:rPr>
      </w:pPr>
      <w:r>
        <w:rPr>
          <w:snapToGrid w:val="0"/>
        </w:rPr>
        <w:tab/>
        <w:t xml:space="preserve">corporate name : Town of </w:t>
      </w:r>
      <w:smartTag w:uri="urn:schemas-microsoft-com:office:smarttags" w:element="place">
        <w:smartTag w:uri="urn:schemas-microsoft-com:office:smarttags" w:element="City">
          <w:r>
            <w:rPr>
              <w:snapToGrid w:val="0"/>
            </w:rP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53" w:name="_Toc406078942"/>
      <w:bookmarkStart w:id="54" w:name="_Toc416876724"/>
      <w:r>
        <w:rPr>
          <w:rStyle w:val="CharSectno"/>
        </w:rPr>
        <w:t>2.6</w:t>
      </w:r>
      <w:r>
        <w:rPr>
          <w:snapToGrid w:val="0"/>
        </w:rPr>
        <w:t>.</w:t>
      </w:r>
      <w:r>
        <w:rPr>
          <w:snapToGrid w:val="0"/>
        </w:rPr>
        <w:tab/>
        <w:t>Local governments to be run by elected councils</w:t>
      </w:r>
      <w:bookmarkEnd w:id="53"/>
      <w:bookmarkEnd w:id="54"/>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55" w:name="_Toc406078943"/>
      <w:bookmarkStart w:id="56" w:name="_Toc416876725"/>
      <w:r>
        <w:rPr>
          <w:rStyle w:val="CharSectno"/>
        </w:rPr>
        <w:t>2.7</w:t>
      </w:r>
      <w:r>
        <w:rPr>
          <w:snapToGrid w:val="0"/>
        </w:rPr>
        <w:t>.</w:t>
      </w:r>
      <w:r>
        <w:rPr>
          <w:snapToGrid w:val="0"/>
        </w:rPr>
        <w:tab/>
        <w:t>Role of council</w:t>
      </w:r>
      <w:bookmarkEnd w:id="55"/>
      <w:bookmarkEnd w:id="56"/>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57" w:name="_Toc406078944"/>
      <w:bookmarkStart w:id="58" w:name="_Toc416876726"/>
      <w:r>
        <w:rPr>
          <w:rStyle w:val="CharSectno"/>
        </w:rPr>
        <w:t>2.8</w:t>
      </w:r>
      <w:r>
        <w:rPr>
          <w:snapToGrid w:val="0"/>
        </w:rPr>
        <w:t>.</w:t>
      </w:r>
      <w:r>
        <w:rPr>
          <w:snapToGrid w:val="0"/>
        </w:rPr>
        <w:tab/>
        <w:t>Role of mayor or president</w:t>
      </w:r>
      <w:bookmarkEnd w:id="57"/>
      <w:bookmarkEnd w:id="58"/>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59" w:name="_Toc406078945"/>
      <w:bookmarkStart w:id="60" w:name="_Toc416876727"/>
      <w:r>
        <w:rPr>
          <w:rStyle w:val="CharSectno"/>
        </w:rPr>
        <w:t>2.9</w:t>
      </w:r>
      <w:r>
        <w:rPr>
          <w:snapToGrid w:val="0"/>
        </w:rPr>
        <w:t>.</w:t>
      </w:r>
      <w:r>
        <w:rPr>
          <w:snapToGrid w:val="0"/>
        </w:rPr>
        <w:tab/>
        <w:t>Role of deputy mayor or deputy president</w:t>
      </w:r>
      <w:bookmarkEnd w:id="59"/>
      <w:bookmarkEnd w:id="60"/>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61" w:name="_Toc406078946"/>
      <w:bookmarkStart w:id="62" w:name="_Toc416876728"/>
      <w:r>
        <w:rPr>
          <w:rStyle w:val="CharSectno"/>
        </w:rPr>
        <w:t>2.10</w:t>
      </w:r>
      <w:r>
        <w:rPr>
          <w:snapToGrid w:val="0"/>
        </w:rPr>
        <w:t>.</w:t>
      </w:r>
      <w:r>
        <w:rPr>
          <w:snapToGrid w:val="0"/>
        </w:rPr>
        <w:tab/>
        <w:t>Role of councillors</w:t>
      </w:r>
      <w:bookmarkEnd w:id="61"/>
      <w:bookmarkEnd w:id="62"/>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63" w:name="_Toc377133600"/>
      <w:bookmarkStart w:id="64" w:name="_Toc406061814"/>
      <w:bookmarkStart w:id="65" w:name="_Toc406078947"/>
      <w:bookmarkStart w:id="66" w:name="_Toc416875871"/>
      <w:bookmarkStart w:id="67" w:name="_Toc416876729"/>
      <w:r>
        <w:rPr>
          <w:rStyle w:val="CharDivNo"/>
        </w:rPr>
        <w:t>Division 3</w:t>
      </w:r>
      <w:r>
        <w:rPr>
          <w:snapToGrid w:val="0"/>
        </w:rPr>
        <w:t> — </w:t>
      </w:r>
      <w:r>
        <w:rPr>
          <w:rStyle w:val="CharDivText"/>
        </w:rPr>
        <w:t>How offices on the council are filled</w:t>
      </w:r>
      <w:bookmarkEnd w:id="63"/>
      <w:bookmarkEnd w:id="64"/>
      <w:bookmarkEnd w:id="65"/>
      <w:bookmarkEnd w:id="66"/>
      <w:bookmarkEnd w:id="67"/>
      <w:r>
        <w:rPr>
          <w:rStyle w:val="CharDivText"/>
        </w:rPr>
        <w:t xml:space="preserve"> </w:t>
      </w:r>
    </w:p>
    <w:p>
      <w:pPr>
        <w:pStyle w:val="Heading5"/>
        <w:spacing w:before="240"/>
        <w:rPr>
          <w:snapToGrid w:val="0"/>
        </w:rPr>
      </w:pPr>
      <w:bookmarkStart w:id="68" w:name="_Toc406078948"/>
      <w:bookmarkStart w:id="69" w:name="_Toc416876730"/>
      <w:r>
        <w:rPr>
          <w:rStyle w:val="CharSectno"/>
        </w:rPr>
        <w:t>2.11</w:t>
      </w:r>
      <w:r>
        <w:rPr>
          <w:snapToGrid w:val="0"/>
        </w:rPr>
        <w:t>.</w:t>
      </w:r>
      <w:r>
        <w:rPr>
          <w:snapToGrid w:val="0"/>
        </w:rPr>
        <w:tab/>
        <w:t>Alternative methods of filling office of mayor or president</w:t>
      </w:r>
      <w:bookmarkEnd w:id="68"/>
      <w:bookmarkEnd w:id="69"/>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70" w:name="_Toc406078949"/>
      <w:bookmarkStart w:id="71" w:name="_Toc416876731"/>
      <w:r>
        <w:rPr>
          <w:rStyle w:val="CharSectno"/>
        </w:rPr>
        <w:t>2.12</w:t>
      </w:r>
      <w:r>
        <w:rPr>
          <w:snapToGrid w:val="0"/>
        </w:rPr>
        <w:t>.</w:t>
      </w:r>
      <w:r>
        <w:rPr>
          <w:snapToGrid w:val="0"/>
        </w:rPr>
        <w:tab/>
        <w:t>Electors may propose change of method</w:t>
      </w:r>
      <w:bookmarkEnd w:id="70"/>
      <w:bookmarkEnd w:id="71"/>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72" w:name="_Toc406078950"/>
      <w:bookmarkStart w:id="73" w:name="_Toc416876732"/>
      <w:r>
        <w:rPr>
          <w:rStyle w:val="CharSectno"/>
        </w:rPr>
        <w:t>2.12A</w:t>
      </w:r>
      <w:r>
        <w:t>.</w:t>
      </w:r>
      <w:r>
        <w:tab/>
        <w:t>Procedure to change method to election by council</w:t>
      </w:r>
      <w:bookmarkEnd w:id="72"/>
      <w:bookmarkEnd w:id="73"/>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74" w:name="_Toc406078951"/>
      <w:bookmarkStart w:id="75" w:name="_Toc416876733"/>
      <w:r>
        <w:rPr>
          <w:rStyle w:val="CharSectno"/>
        </w:rPr>
        <w:t>2.13</w:t>
      </w:r>
      <w:r>
        <w:rPr>
          <w:snapToGrid w:val="0"/>
        </w:rPr>
        <w:t>.</w:t>
      </w:r>
      <w:r>
        <w:rPr>
          <w:snapToGrid w:val="0"/>
        </w:rPr>
        <w:tab/>
        <w:t>When new method takes effect</w:t>
      </w:r>
      <w:bookmarkEnd w:id="74"/>
      <w:bookmarkEnd w:id="75"/>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76" w:name="_Toc406078952"/>
      <w:bookmarkStart w:id="77" w:name="_Toc416876734"/>
      <w:r>
        <w:rPr>
          <w:rStyle w:val="CharSectno"/>
        </w:rPr>
        <w:t>2.14</w:t>
      </w:r>
      <w:r>
        <w:rPr>
          <w:snapToGrid w:val="0"/>
        </w:rPr>
        <w:t>.</w:t>
      </w:r>
      <w:r>
        <w:rPr>
          <w:snapToGrid w:val="0"/>
        </w:rPr>
        <w:tab/>
        <w:t>Extension of term in certain cases</w:t>
      </w:r>
      <w:bookmarkEnd w:id="76"/>
      <w:bookmarkEnd w:id="7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78" w:name="_Toc406078953"/>
      <w:bookmarkStart w:id="79" w:name="_Toc416876735"/>
      <w:r>
        <w:rPr>
          <w:rStyle w:val="CharSectno"/>
        </w:rPr>
        <w:t>2.15</w:t>
      </w:r>
      <w:r>
        <w:rPr>
          <w:snapToGrid w:val="0"/>
        </w:rPr>
        <w:t>.</w:t>
      </w:r>
      <w:r>
        <w:rPr>
          <w:snapToGrid w:val="0"/>
        </w:rPr>
        <w:tab/>
        <w:t>Filling office of deputy mayor or deputy president</w:t>
      </w:r>
      <w:bookmarkEnd w:id="78"/>
      <w:bookmarkEnd w:id="79"/>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80" w:name="_Toc406078954"/>
      <w:bookmarkStart w:id="81" w:name="_Toc416876736"/>
      <w:r>
        <w:rPr>
          <w:rStyle w:val="CharSectno"/>
        </w:rPr>
        <w:t>2.16</w:t>
      </w:r>
      <w:r>
        <w:rPr>
          <w:snapToGrid w:val="0"/>
        </w:rPr>
        <w:t>.</w:t>
      </w:r>
      <w:r>
        <w:rPr>
          <w:snapToGrid w:val="0"/>
        </w:rPr>
        <w:tab/>
        <w:t>Filling offices of the councillors</w:t>
      </w:r>
      <w:bookmarkEnd w:id="80"/>
      <w:bookmarkEnd w:id="81"/>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82" w:name="_Toc377133608"/>
      <w:bookmarkStart w:id="83" w:name="_Toc406061822"/>
      <w:bookmarkStart w:id="84" w:name="_Toc406078955"/>
      <w:bookmarkStart w:id="85" w:name="_Toc416875879"/>
      <w:bookmarkStart w:id="86" w:name="_Toc416876737"/>
      <w:r>
        <w:rPr>
          <w:rStyle w:val="CharDivNo"/>
        </w:rPr>
        <w:t>Division 4</w:t>
      </w:r>
      <w:r>
        <w:rPr>
          <w:snapToGrid w:val="0"/>
        </w:rPr>
        <w:t> — </w:t>
      </w:r>
      <w:r>
        <w:rPr>
          <w:rStyle w:val="CharDivText"/>
        </w:rPr>
        <w:t>Membership and size of the council</w:t>
      </w:r>
      <w:bookmarkEnd w:id="82"/>
      <w:bookmarkEnd w:id="83"/>
      <w:bookmarkEnd w:id="84"/>
      <w:bookmarkEnd w:id="85"/>
      <w:bookmarkEnd w:id="86"/>
      <w:r>
        <w:rPr>
          <w:rStyle w:val="CharDivText"/>
        </w:rPr>
        <w:t xml:space="preserve"> </w:t>
      </w:r>
    </w:p>
    <w:p>
      <w:pPr>
        <w:pStyle w:val="Heading5"/>
        <w:rPr>
          <w:snapToGrid w:val="0"/>
        </w:rPr>
      </w:pPr>
      <w:bookmarkStart w:id="87" w:name="_Toc406078956"/>
      <w:bookmarkStart w:id="88" w:name="_Toc416876738"/>
      <w:r>
        <w:rPr>
          <w:rStyle w:val="CharSectno"/>
        </w:rPr>
        <w:t>2.17</w:t>
      </w:r>
      <w:r>
        <w:rPr>
          <w:snapToGrid w:val="0"/>
        </w:rPr>
        <w:t>.</w:t>
      </w:r>
      <w:r>
        <w:rPr>
          <w:snapToGrid w:val="0"/>
        </w:rPr>
        <w:tab/>
        <w:t>Members of council</w:t>
      </w:r>
      <w:bookmarkEnd w:id="87"/>
      <w:bookmarkEnd w:id="88"/>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89" w:name="_Toc406078957"/>
      <w:bookmarkStart w:id="90" w:name="_Toc416876739"/>
      <w:r>
        <w:rPr>
          <w:rStyle w:val="CharSectno"/>
        </w:rPr>
        <w:t>2.18</w:t>
      </w:r>
      <w:r>
        <w:rPr>
          <w:snapToGrid w:val="0"/>
        </w:rPr>
        <w:t>.</w:t>
      </w:r>
      <w:r>
        <w:rPr>
          <w:snapToGrid w:val="0"/>
        </w:rPr>
        <w:tab/>
        <w:t>Fixing and changing the number of councillors</w:t>
      </w:r>
      <w:bookmarkEnd w:id="89"/>
      <w:bookmarkEnd w:id="90"/>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91" w:name="_Toc377133611"/>
      <w:bookmarkStart w:id="92" w:name="_Toc406061825"/>
      <w:bookmarkStart w:id="93" w:name="_Toc406078958"/>
      <w:bookmarkStart w:id="94" w:name="_Toc416875882"/>
      <w:bookmarkStart w:id="95" w:name="_Toc416876740"/>
      <w:r>
        <w:rPr>
          <w:rStyle w:val="CharDivNo"/>
        </w:rPr>
        <w:t>Division 5</w:t>
      </w:r>
      <w:r>
        <w:rPr>
          <w:snapToGrid w:val="0"/>
        </w:rPr>
        <w:t> — </w:t>
      </w:r>
      <w:r>
        <w:rPr>
          <w:rStyle w:val="CharDivText"/>
        </w:rPr>
        <w:t>Qualifications for holding office on the council</w:t>
      </w:r>
      <w:bookmarkEnd w:id="91"/>
      <w:bookmarkEnd w:id="92"/>
      <w:bookmarkEnd w:id="93"/>
      <w:bookmarkEnd w:id="94"/>
      <w:bookmarkEnd w:id="95"/>
      <w:r>
        <w:rPr>
          <w:rStyle w:val="CharDivText"/>
        </w:rPr>
        <w:t xml:space="preserve"> </w:t>
      </w:r>
    </w:p>
    <w:p>
      <w:pPr>
        <w:pStyle w:val="Heading5"/>
        <w:spacing w:before="240"/>
        <w:rPr>
          <w:snapToGrid w:val="0"/>
        </w:rPr>
      </w:pPr>
      <w:bookmarkStart w:id="96" w:name="_Toc406078959"/>
      <w:bookmarkStart w:id="97" w:name="_Toc416876741"/>
      <w:r>
        <w:rPr>
          <w:rStyle w:val="CharSectno"/>
        </w:rPr>
        <w:t>2.19</w:t>
      </w:r>
      <w:r>
        <w:rPr>
          <w:snapToGrid w:val="0"/>
        </w:rPr>
        <w:t>.</w:t>
      </w:r>
      <w:r>
        <w:rPr>
          <w:snapToGrid w:val="0"/>
        </w:rPr>
        <w:tab/>
        <w:t>Qualifications for election to council</w:t>
      </w:r>
      <w:bookmarkEnd w:id="96"/>
      <w:bookmarkEnd w:id="97"/>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spacing w:before="240"/>
        <w:rPr>
          <w:snapToGrid w:val="0"/>
        </w:rPr>
      </w:pPr>
      <w:bookmarkStart w:id="98" w:name="_Toc406078960"/>
      <w:bookmarkStart w:id="99" w:name="_Toc416876742"/>
      <w:r>
        <w:rPr>
          <w:rStyle w:val="CharSectno"/>
        </w:rPr>
        <w:t>2.20</w:t>
      </w:r>
      <w:r>
        <w:rPr>
          <w:snapToGrid w:val="0"/>
        </w:rPr>
        <w:t>.</w:t>
      </w:r>
      <w:r>
        <w:rPr>
          <w:snapToGrid w:val="0"/>
        </w:rPr>
        <w:tab/>
        <w:t>Members of parliament disqualified</w:t>
      </w:r>
      <w:bookmarkEnd w:id="98"/>
      <w:bookmarkEnd w:id="99"/>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100" w:name="_Toc406078961"/>
      <w:bookmarkStart w:id="101" w:name="_Toc416876743"/>
      <w:r>
        <w:rPr>
          <w:rStyle w:val="CharSectno"/>
        </w:rPr>
        <w:t>2.21</w:t>
      </w:r>
      <w:r>
        <w:rPr>
          <w:snapToGrid w:val="0"/>
        </w:rPr>
        <w:t>.</w:t>
      </w:r>
      <w:r>
        <w:rPr>
          <w:snapToGrid w:val="0"/>
        </w:rPr>
        <w:tab/>
        <w:t>Disqualification because of insolvency</w:t>
      </w:r>
      <w:bookmarkEnd w:id="100"/>
      <w:bookmarkEnd w:id="101"/>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102" w:name="_Toc406078962"/>
      <w:bookmarkStart w:id="103" w:name="_Toc416876744"/>
      <w:r>
        <w:rPr>
          <w:rStyle w:val="CharSectno"/>
        </w:rPr>
        <w:t>2.22</w:t>
      </w:r>
      <w:r>
        <w:rPr>
          <w:snapToGrid w:val="0"/>
        </w:rPr>
        <w:t>.</w:t>
      </w:r>
      <w:r>
        <w:rPr>
          <w:snapToGrid w:val="0"/>
        </w:rPr>
        <w:tab/>
        <w:t>Disqualification because of convictions</w:t>
      </w:r>
      <w:bookmarkEnd w:id="102"/>
      <w:bookmarkEnd w:id="103"/>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104" w:name="_Toc406078963"/>
      <w:bookmarkStart w:id="105" w:name="_Toc416876745"/>
      <w:r>
        <w:rPr>
          <w:rStyle w:val="CharSectno"/>
        </w:rPr>
        <w:t>2.23</w:t>
      </w:r>
      <w:r>
        <w:rPr>
          <w:snapToGrid w:val="0"/>
        </w:rPr>
        <w:t>.</w:t>
      </w:r>
      <w:r>
        <w:rPr>
          <w:snapToGrid w:val="0"/>
        </w:rPr>
        <w:tab/>
        <w:t>Disqualification because of membership of another council</w:t>
      </w:r>
      <w:bookmarkEnd w:id="104"/>
      <w:bookmarkEnd w:id="105"/>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06" w:name="_Toc406078964"/>
      <w:bookmarkStart w:id="107" w:name="_Toc416876746"/>
      <w:r>
        <w:rPr>
          <w:rStyle w:val="CharSectno"/>
        </w:rPr>
        <w:t>2.24</w:t>
      </w:r>
      <w:r>
        <w:rPr>
          <w:snapToGrid w:val="0"/>
        </w:rPr>
        <w:t>.</w:t>
      </w:r>
      <w:r>
        <w:rPr>
          <w:snapToGrid w:val="0"/>
        </w:rPr>
        <w:tab/>
        <w:t>Disqualification because of misapplication of funds or property</w:t>
      </w:r>
      <w:bookmarkEnd w:id="106"/>
      <w:bookmarkEnd w:id="107"/>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08" w:name="_Toc406078965"/>
      <w:bookmarkStart w:id="109" w:name="_Toc416876747"/>
      <w:r>
        <w:rPr>
          <w:rStyle w:val="CharSectno"/>
        </w:rPr>
        <w:t>2.25</w:t>
      </w:r>
      <w:r>
        <w:rPr>
          <w:snapToGrid w:val="0"/>
        </w:rPr>
        <w:t>.</w:t>
      </w:r>
      <w:r>
        <w:rPr>
          <w:snapToGrid w:val="0"/>
        </w:rPr>
        <w:tab/>
        <w:t>Disqualification for failure to attend meetings</w:t>
      </w:r>
      <w:bookmarkEnd w:id="108"/>
      <w:bookmarkEnd w:id="109"/>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110" w:name="_Toc406078966"/>
      <w:bookmarkStart w:id="111" w:name="_Toc416876748"/>
      <w:r>
        <w:rPr>
          <w:rStyle w:val="CharSectno"/>
        </w:rPr>
        <w:t>2.26</w:t>
      </w:r>
      <w:r>
        <w:rPr>
          <w:snapToGrid w:val="0"/>
        </w:rPr>
        <w:t>.</w:t>
      </w:r>
      <w:r>
        <w:rPr>
          <w:snapToGrid w:val="0"/>
        </w:rPr>
        <w:tab/>
        <w:t>Election to council terminates employment with local government</w:t>
      </w:r>
      <w:bookmarkEnd w:id="110"/>
      <w:bookmarkEnd w:id="111"/>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12" w:name="_Toc406078967"/>
      <w:bookmarkStart w:id="113" w:name="_Toc416876749"/>
      <w:r>
        <w:rPr>
          <w:rStyle w:val="CharSectno"/>
        </w:rPr>
        <w:t>2.27</w:t>
      </w:r>
      <w:r>
        <w:rPr>
          <w:snapToGrid w:val="0"/>
        </w:rPr>
        <w:t>.</w:t>
      </w:r>
      <w:r>
        <w:rPr>
          <w:snapToGrid w:val="0"/>
        </w:rPr>
        <w:tab/>
        <w:t>Procedure to determine qualification to retain membership of council</w:t>
      </w:r>
      <w:bookmarkEnd w:id="112"/>
      <w:bookmarkEnd w:id="11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114" w:name="_Toc377133621"/>
      <w:bookmarkStart w:id="115" w:name="_Toc406061835"/>
      <w:bookmarkStart w:id="116" w:name="_Toc406078968"/>
      <w:bookmarkStart w:id="117" w:name="_Toc416875892"/>
      <w:bookmarkStart w:id="118" w:name="_Toc416876750"/>
      <w:r>
        <w:rPr>
          <w:rStyle w:val="CharDivNo"/>
        </w:rPr>
        <w:t>Division 6</w:t>
      </w:r>
      <w:r>
        <w:rPr>
          <w:snapToGrid w:val="0"/>
        </w:rPr>
        <w:t> — </w:t>
      </w:r>
      <w:r>
        <w:rPr>
          <w:rStyle w:val="CharDivText"/>
        </w:rPr>
        <w:t>Terms of office on the council and vacation of office</w:t>
      </w:r>
      <w:bookmarkEnd w:id="114"/>
      <w:bookmarkEnd w:id="115"/>
      <w:bookmarkEnd w:id="116"/>
      <w:bookmarkEnd w:id="117"/>
      <w:bookmarkEnd w:id="118"/>
    </w:p>
    <w:p>
      <w:pPr>
        <w:pStyle w:val="Heading5"/>
        <w:rPr>
          <w:snapToGrid w:val="0"/>
        </w:rPr>
      </w:pPr>
      <w:bookmarkStart w:id="119" w:name="_Toc406078969"/>
      <w:bookmarkStart w:id="120" w:name="_Toc416876751"/>
      <w:r>
        <w:rPr>
          <w:rStyle w:val="CharSectno"/>
        </w:rPr>
        <w:t>2.28</w:t>
      </w:r>
      <w:r>
        <w:rPr>
          <w:snapToGrid w:val="0"/>
        </w:rPr>
        <w:t>.</w:t>
      </w:r>
      <w:r>
        <w:rPr>
          <w:snapToGrid w:val="0"/>
        </w:rPr>
        <w:tab/>
        <w:t>Days on which terms begin and end</w:t>
      </w:r>
      <w:bookmarkEnd w:id="119"/>
      <w:bookmarkEnd w:id="120"/>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keepLines/>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keepLines/>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keepLines/>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keepLines/>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keepLines/>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keepLines/>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keepNext/>
              <w:keepLines/>
              <w:spacing w:before="60"/>
              <w:rPr>
                <w:sz w:val="20"/>
              </w:rPr>
            </w:pPr>
            <w:r>
              <w:rPr>
                <w:sz w:val="20"/>
              </w:rPr>
              <w:t>1.</w:t>
            </w:r>
          </w:p>
        </w:tc>
        <w:tc>
          <w:tcPr>
            <w:tcW w:w="1118" w:type="dxa"/>
            <w:tcBorders>
              <w:top w:val="single" w:sz="12" w:space="0" w:color="auto"/>
              <w:bottom w:val="single" w:sz="4" w:space="0" w:color="auto"/>
            </w:tcBorders>
          </w:tcPr>
          <w:p>
            <w:pPr>
              <w:pStyle w:val="TableNAm"/>
              <w:keepNext/>
              <w:keepLines/>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keepNext/>
              <w:keepLines/>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keepNext/>
              <w:keepLines/>
              <w:tabs>
                <w:tab w:val="clear" w:pos="567"/>
                <w:tab w:val="left" w:pos="385"/>
                <w:tab w:val="left" w:pos="625"/>
              </w:tabs>
              <w:spacing w:before="60"/>
              <w:ind w:left="385" w:hanging="360"/>
              <w:rPr>
                <w:sz w:val="20"/>
              </w:rPr>
            </w:pPr>
            <w:r>
              <w:rPr>
                <w:sz w:val="20"/>
              </w:rPr>
              <w:t>On the day after — </w:t>
            </w:r>
          </w:p>
          <w:p>
            <w:pPr>
              <w:pStyle w:val="TableNAm"/>
              <w:keepNext/>
              <w:keepLines/>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keepNext/>
              <w:keepLines/>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keepNext/>
              <w:keepLines/>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by No. 66 of 2006 s. 4; No. 2 of 2012 s. 7.]</w:t>
      </w:r>
    </w:p>
    <w:p>
      <w:pPr>
        <w:pStyle w:val="Heading5"/>
      </w:pPr>
      <w:bookmarkStart w:id="121" w:name="_Toc406078970"/>
      <w:bookmarkStart w:id="122" w:name="_Toc416876752"/>
      <w:r>
        <w:rPr>
          <w:rStyle w:val="CharSectno"/>
        </w:rPr>
        <w:t>2.29</w:t>
      </w:r>
      <w:r>
        <w:rPr>
          <w:snapToGrid w:val="0"/>
        </w:rPr>
        <w:t>.</w:t>
      </w:r>
      <w:r>
        <w:tab/>
        <w:t>Declaration</w:t>
      </w:r>
      <w:bookmarkEnd w:id="121"/>
      <w:bookmarkEnd w:id="122"/>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123" w:name="_Toc406078971"/>
      <w:bookmarkStart w:id="124" w:name="_Toc416876753"/>
      <w:r>
        <w:rPr>
          <w:rStyle w:val="CharSectno"/>
        </w:rPr>
        <w:t>2.30</w:t>
      </w:r>
      <w:r>
        <w:rPr>
          <w:snapToGrid w:val="0"/>
        </w:rPr>
        <w:t>.</w:t>
      </w:r>
      <w:r>
        <w:tab/>
        <w:t>Terms extended if ordinary elections delayed</w:t>
      </w:r>
      <w:bookmarkEnd w:id="123"/>
      <w:bookmarkEnd w:id="124"/>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by No. 66 of 2006 s. 5.]</w:t>
      </w:r>
    </w:p>
    <w:p>
      <w:pPr>
        <w:pStyle w:val="Heading5"/>
      </w:pPr>
      <w:bookmarkStart w:id="125" w:name="_Toc406078972"/>
      <w:bookmarkStart w:id="126" w:name="_Toc416876754"/>
      <w:r>
        <w:rPr>
          <w:rStyle w:val="CharSectno"/>
        </w:rPr>
        <w:t>2.31</w:t>
      </w:r>
      <w:r>
        <w:rPr>
          <w:snapToGrid w:val="0"/>
        </w:rPr>
        <w:t>.</w:t>
      </w:r>
      <w:r>
        <w:tab/>
        <w:t>Resignation</w:t>
      </w:r>
      <w:bookmarkEnd w:id="125"/>
      <w:bookmarkEnd w:id="126"/>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27" w:name="_Toc406078973"/>
      <w:bookmarkStart w:id="128" w:name="_Toc416876755"/>
      <w:r>
        <w:rPr>
          <w:rStyle w:val="CharSectno"/>
        </w:rPr>
        <w:t>2.32</w:t>
      </w:r>
      <w:r>
        <w:rPr>
          <w:snapToGrid w:val="0"/>
        </w:rPr>
        <w:t>.</w:t>
      </w:r>
      <w:r>
        <w:tab/>
        <w:t>How extraordinary vacancies occur in offices elected by electors</w:t>
      </w:r>
      <w:bookmarkEnd w:id="127"/>
      <w:bookmarkEnd w:id="128"/>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129" w:name="_Toc406078974"/>
      <w:bookmarkStart w:id="130" w:name="_Toc416876756"/>
      <w:r>
        <w:rPr>
          <w:rStyle w:val="CharSectno"/>
        </w:rPr>
        <w:t>2.34</w:t>
      </w:r>
      <w:r>
        <w:rPr>
          <w:snapToGrid w:val="0"/>
        </w:rPr>
        <w:t>.</w:t>
      </w:r>
      <w:r>
        <w:tab/>
        <w:t>How extraordinary vacancies occur in offices elected by council</w:t>
      </w:r>
      <w:bookmarkEnd w:id="129"/>
      <w:bookmarkEnd w:id="130"/>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131" w:name="_Toc406078975"/>
      <w:bookmarkStart w:id="132" w:name="_Toc416876757"/>
      <w:r>
        <w:rPr>
          <w:rStyle w:val="CharSectno"/>
        </w:rPr>
        <w:t>2.35</w:t>
      </w:r>
      <w:r>
        <w:rPr>
          <w:snapToGrid w:val="0"/>
        </w:rPr>
        <w:t>.</w:t>
      </w:r>
      <w:r>
        <w:tab/>
        <w:t>Vacancies on restructure of districts, wards or membership</w:t>
      </w:r>
      <w:bookmarkEnd w:id="131"/>
      <w:bookmarkEnd w:id="132"/>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33" w:name="_Toc406078976"/>
      <w:bookmarkStart w:id="134" w:name="_Toc416876758"/>
      <w:r>
        <w:rPr>
          <w:rStyle w:val="CharSectno"/>
        </w:rPr>
        <w:t>2.36</w:t>
      </w:r>
      <w:r>
        <w:rPr>
          <w:snapToGrid w:val="0"/>
        </w:rPr>
        <w:t>.</w:t>
      </w:r>
      <w:r>
        <w:tab/>
        <w:t>Vacancies on dismissal of council</w:t>
      </w:r>
      <w:bookmarkEnd w:id="133"/>
      <w:bookmarkEnd w:id="134"/>
    </w:p>
    <w:p>
      <w:pPr>
        <w:pStyle w:val="Subsection"/>
      </w:pPr>
      <w:r>
        <w:tab/>
      </w:r>
      <w:r>
        <w:tab/>
        <w:t>If a council is dismissed under section 8.25 the offices of the members become vacant from the time when the order dismissing the council takes effect.</w:t>
      </w:r>
    </w:p>
    <w:p>
      <w:pPr>
        <w:pStyle w:val="Heading5"/>
      </w:pPr>
      <w:bookmarkStart w:id="135" w:name="_Toc406078977"/>
      <w:bookmarkStart w:id="136" w:name="_Toc416876759"/>
      <w:r>
        <w:rPr>
          <w:rStyle w:val="CharSectno"/>
        </w:rPr>
        <w:t>2.36A</w:t>
      </w:r>
      <w:r>
        <w:rPr>
          <w:snapToGrid w:val="0"/>
        </w:rPr>
        <w:t>.</w:t>
      </w:r>
      <w:r>
        <w:tab/>
        <w:t>Power to declare offices vacant if district to be abolished</w:t>
      </w:r>
      <w:bookmarkEnd w:id="135"/>
      <w:bookmarkEnd w:id="136"/>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spacing w:before="180"/>
      </w:pPr>
      <w:bookmarkStart w:id="137" w:name="_Toc406078978"/>
      <w:bookmarkStart w:id="138" w:name="_Toc416876760"/>
      <w:r>
        <w:rPr>
          <w:rStyle w:val="CharSectno"/>
        </w:rPr>
        <w:t>2.37</w:t>
      </w:r>
      <w:r>
        <w:t>.</w:t>
      </w:r>
      <w:r>
        <w:tab/>
        <w:t>Power to declare offices vacant</w:t>
      </w:r>
      <w:bookmarkEnd w:id="137"/>
      <w:bookmarkEnd w:id="138"/>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180"/>
      </w:pPr>
      <w:bookmarkStart w:id="139" w:name="_Toc406078979"/>
      <w:bookmarkStart w:id="140" w:name="_Toc416876761"/>
      <w:r>
        <w:rPr>
          <w:rStyle w:val="CharSectno"/>
        </w:rPr>
        <w:t>2.37A</w:t>
      </w:r>
      <w:r>
        <w:t>.</w:t>
      </w:r>
      <w:r>
        <w:tab/>
        <w:t>Vacancies in all offices for any other reason</w:t>
      </w:r>
      <w:bookmarkEnd w:id="139"/>
      <w:bookmarkEnd w:id="140"/>
    </w:p>
    <w:p>
      <w:pPr>
        <w:pStyle w:val="Subsection"/>
        <w:spacing w:before="12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141" w:name="_Toc377133633"/>
      <w:bookmarkStart w:id="142" w:name="_Toc406061847"/>
      <w:bookmarkStart w:id="143" w:name="_Toc406078980"/>
      <w:bookmarkStart w:id="144" w:name="_Toc416875904"/>
      <w:bookmarkStart w:id="145" w:name="_Toc416876762"/>
      <w:r>
        <w:rPr>
          <w:rStyle w:val="CharDivNo"/>
        </w:rPr>
        <w:t>Division 7</w:t>
      </w:r>
      <w:r>
        <w:t> — </w:t>
      </w:r>
      <w:r>
        <w:rPr>
          <w:rStyle w:val="CharDivText"/>
        </w:rPr>
        <w:t>Commissioners</w:t>
      </w:r>
      <w:bookmarkEnd w:id="141"/>
      <w:bookmarkEnd w:id="142"/>
      <w:bookmarkEnd w:id="143"/>
      <w:bookmarkEnd w:id="144"/>
      <w:bookmarkEnd w:id="145"/>
    </w:p>
    <w:p>
      <w:pPr>
        <w:pStyle w:val="Heading5"/>
      </w:pPr>
      <w:bookmarkStart w:id="146" w:name="_Toc406078981"/>
      <w:bookmarkStart w:id="147" w:name="_Toc416876763"/>
      <w:r>
        <w:rPr>
          <w:rStyle w:val="CharSectno"/>
        </w:rPr>
        <w:t>2.38</w:t>
      </w:r>
      <w:r>
        <w:t>.</w:t>
      </w:r>
      <w:r>
        <w:tab/>
        <w:t>Function of commissioner</w:t>
      </w:r>
      <w:bookmarkEnd w:id="146"/>
      <w:bookmarkEnd w:id="147"/>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48" w:name="_Toc406078982"/>
      <w:bookmarkStart w:id="149" w:name="_Toc416876764"/>
      <w:r>
        <w:rPr>
          <w:rStyle w:val="CharSectno"/>
        </w:rPr>
        <w:t>2.39</w:t>
      </w:r>
      <w:r>
        <w:t>.</w:t>
      </w:r>
      <w:r>
        <w:tab/>
        <w:t>Appointment of commissioner</w:t>
      </w:r>
      <w:bookmarkEnd w:id="148"/>
      <w:bookmarkEnd w:id="149"/>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50" w:name="_Toc406078983"/>
      <w:bookmarkStart w:id="151" w:name="_Toc416876765"/>
      <w:r>
        <w:rPr>
          <w:rStyle w:val="CharSectno"/>
        </w:rPr>
        <w:t>2.40</w:t>
      </w:r>
      <w:r>
        <w:t>.</w:t>
      </w:r>
      <w:r>
        <w:tab/>
        <w:t>Joint commissioners</w:t>
      </w:r>
      <w:bookmarkEnd w:id="150"/>
      <w:bookmarkEnd w:id="151"/>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52" w:name="_Toc406078984"/>
      <w:bookmarkStart w:id="153" w:name="_Toc416876766"/>
      <w:r>
        <w:rPr>
          <w:rStyle w:val="CharSectno"/>
        </w:rPr>
        <w:t>2.41</w:t>
      </w:r>
      <w:r>
        <w:t>.</w:t>
      </w:r>
      <w:r>
        <w:tab/>
        <w:t>Appointment, tenure, meetings etc.</w:t>
      </w:r>
      <w:bookmarkEnd w:id="152"/>
      <w:bookmarkEnd w:id="153"/>
    </w:p>
    <w:p>
      <w:pPr>
        <w:pStyle w:val="Subsection"/>
        <w:spacing w:before="120"/>
      </w:pPr>
      <w:r>
        <w:tab/>
      </w:r>
      <w:r>
        <w:tab/>
        <w:t>Schedule 2.4 (which contains provisions about commissioners) has effect.</w:t>
      </w:r>
    </w:p>
    <w:p>
      <w:pPr>
        <w:pStyle w:val="Heading5"/>
      </w:pPr>
      <w:bookmarkStart w:id="154" w:name="_Toc406078985"/>
      <w:bookmarkStart w:id="155" w:name="_Toc416876767"/>
      <w:r>
        <w:rPr>
          <w:rStyle w:val="CharSectno"/>
        </w:rPr>
        <w:t>2.42</w:t>
      </w:r>
      <w:r>
        <w:t>.</w:t>
      </w:r>
      <w:r>
        <w:tab/>
        <w:t>Commissioner to make declaration</w:t>
      </w:r>
      <w:bookmarkEnd w:id="154"/>
      <w:bookmarkEnd w:id="155"/>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spacing w:before="200"/>
      </w:pPr>
      <w:bookmarkStart w:id="156" w:name="_Toc406078986"/>
      <w:bookmarkStart w:id="157" w:name="_Toc416876768"/>
      <w:r>
        <w:rPr>
          <w:rStyle w:val="CharSectno"/>
        </w:rPr>
        <w:t>2.43</w:t>
      </w:r>
      <w:r>
        <w:t>.</w:t>
      </w:r>
      <w:r>
        <w:tab/>
        <w:t>Applicability of certain provisions of this Act</w:t>
      </w:r>
      <w:bookmarkEnd w:id="156"/>
      <w:bookmarkEnd w:id="157"/>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Pr>
      <w:bookmarkStart w:id="158" w:name="_Toc377133640"/>
      <w:bookmarkStart w:id="159" w:name="_Toc406061854"/>
      <w:bookmarkStart w:id="160" w:name="_Toc406078987"/>
      <w:bookmarkStart w:id="161" w:name="_Toc416875911"/>
      <w:bookmarkStart w:id="162" w:name="_Toc416876769"/>
      <w:r>
        <w:rPr>
          <w:rStyle w:val="CharDivNo"/>
        </w:rPr>
        <w:t>Division 8</w:t>
      </w:r>
      <w:r>
        <w:t> — </w:t>
      </w:r>
      <w:r>
        <w:rPr>
          <w:rStyle w:val="CharDivText"/>
        </w:rPr>
        <w:t>Local Government Advisory Board</w:t>
      </w:r>
      <w:bookmarkEnd w:id="158"/>
      <w:bookmarkEnd w:id="159"/>
      <w:bookmarkEnd w:id="160"/>
      <w:bookmarkEnd w:id="161"/>
      <w:bookmarkEnd w:id="162"/>
    </w:p>
    <w:p>
      <w:pPr>
        <w:pStyle w:val="Heading5"/>
      </w:pPr>
      <w:bookmarkStart w:id="163" w:name="_Toc406078988"/>
      <w:bookmarkStart w:id="164" w:name="_Toc416876770"/>
      <w:r>
        <w:rPr>
          <w:rStyle w:val="CharSectno"/>
        </w:rPr>
        <w:t>2.44</w:t>
      </w:r>
      <w:r>
        <w:t>.</w:t>
      </w:r>
      <w:r>
        <w:tab/>
        <w:t>Advisory Board, establishment of</w:t>
      </w:r>
      <w:bookmarkEnd w:id="163"/>
      <w:bookmarkEnd w:id="164"/>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65" w:name="_Toc406078989"/>
      <w:bookmarkStart w:id="166" w:name="_Toc416876771"/>
      <w:r>
        <w:rPr>
          <w:rStyle w:val="CharSectno"/>
        </w:rPr>
        <w:t>2.45</w:t>
      </w:r>
      <w:r>
        <w:t>.</w:t>
      </w:r>
      <w:r>
        <w:tab/>
        <w:t>Advisory Board, functions of</w:t>
      </w:r>
      <w:bookmarkEnd w:id="165"/>
      <w:bookmarkEnd w:id="166"/>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67" w:name="_Toc377133643"/>
      <w:bookmarkStart w:id="168" w:name="_Toc406061857"/>
      <w:bookmarkStart w:id="169" w:name="_Toc406078990"/>
      <w:bookmarkStart w:id="170" w:name="_Toc416875914"/>
      <w:bookmarkStart w:id="171" w:name="_Toc416876772"/>
      <w:r>
        <w:rPr>
          <w:rStyle w:val="CharPartNo"/>
        </w:rPr>
        <w:t>Part 3</w:t>
      </w:r>
      <w:r>
        <w:t> — </w:t>
      </w:r>
      <w:r>
        <w:rPr>
          <w:rStyle w:val="CharPartText"/>
        </w:rPr>
        <w:t>Functions of local governments</w:t>
      </w:r>
      <w:bookmarkEnd w:id="167"/>
      <w:bookmarkEnd w:id="168"/>
      <w:bookmarkEnd w:id="169"/>
      <w:bookmarkEnd w:id="170"/>
      <w:bookmarkEnd w:id="171"/>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72" w:name="_Toc377133644"/>
      <w:bookmarkStart w:id="173" w:name="_Toc406061858"/>
      <w:bookmarkStart w:id="174" w:name="_Toc406078991"/>
      <w:bookmarkStart w:id="175" w:name="_Toc416875915"/>
      <w:bookmarkStart w:id="176" w:name="_Toc416876773"/>
      <w:r>
        <w:rPr>
          <w:rStyle w:val="CharDivNo"/>
        </w:rPr>
        <w:t>Division 1</w:t>
      </w:r>
      <w:r>
        <w:t> — </w:t>
      </w:r>
      <w:r>
        <w:rPr>
          <w:rStyle w:val="CharDivText"/>
        </w:rPr>
        <w:t>General</w:t>
      </w:r>
      <w:bookmarkEnd w:id="172"/>
      <w:bookmarkEnd w:id="173"/>
      <w:bookmarkEnd w:id="174"/>
      <w:bookmarkEnd w:id="175"/>
      <w:bookmarkEnd w:id="176"/>
    </w:p>
    <w:p>
      <w:pPr>
        <w:pStyle w:val="Heading5"/>
      </w:pPr>
      <w:bookmarkStart w:id="177" w:name="_Toc406078992"/>
      <w:bookmarkStart w:id="178" w:name="_Toc416876774"/>
      <w:r>
        <w:rPr>
          <w:rStyle w:val="CharSectno"/>
        </w:rPr>
        <w:t>3.1</w:t>
      </w:r>
      <w:r>
        <w:t>.</w:t>
      </w:r>
      <w:r>
        <w:tab/>
        <w:t>General function</w:t>
      </w:r>
      <w:bookmarkEnd w:id="177"/>
      <w:bookmarkEnd w:id="178"/>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79" w:name="_Toc406078993"/>
      <w:bookmarkStart w:id="180" w:name="_Toc416876775"/>
      <w:r>
        <w:rPr>
          <w:rStyle w:val="CharSectno"/>
        </w:rPr>
        <w:t>3.2</w:t>
      </w:r>
      <w:r>
        <w:t>.</w:t>
      </w:r>
      <w:r>
        <w:tab/>
        <w:t>Relationship to State Government</w:t>
      </w:r>
      <w:bookmarkEnd w:id="179"/>
      <w:bookmarkEnd w:id="180"/>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81" w:name="_Toc406078994"/>
      <w:bookmarkStart w:id="182" w:name="_Toc416876776"/>
      <w:r>
        <w:rPr>
          <w:rStyle w:val="CharSectno"/>
        </w:rPr>
        <w:t>3.3</w:t>
      </w:r>
      <w:r>
        <w:t>.</w:t>
      </w:r>
      <w:r>
        <w:tab/>
        <w:t>Act not to affect Crown’s rights concerning alienated land</w:t>
      </w:r>
      <w:bookmarkEnd w:id="181"/>
      <w:bookmarkEnd w:id="182"/>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83" w:name="_Toc406078995"/>
      <w:bookmarkStart w:id="184" w:name="_Toc416876777"/>
      <w:r>
        <w:rPr>
          <w:rStyle w:val="CharSectno"/>
        </w:rPr>
        <w:t>3.4</w:t>
      </w:r>
      <w:r>
        <w:t>.</w:t>
      </w:r>
      <w:r>
        <w:tab/>
        <w:t>Functions may be legislative or executive</w:t>
      </w:r>
      <w:bookmarkEnd w:id="183"/>
      <w:bookmarkEnd w:id="184"/>
    </w:p>
    <w:p>
      <w:pPr>
        <w:pStyle w:val="Subsection"/>
      </w:pPr>
      <w:r>
        <w:tab/>
      </w:r>
      <w:r>
        <w:tab/>
        <w:t>The general function of a local government includes legislative and executive functions.</w:t>
      </w:r>
    </w:p>
    <w:p>
      <w:pPr>
        <w:pStyle w:val="Heading3"/>
      </w:pPr>
      <w:bookmarkStart w:id="185" w:name="_Toc377133649"/>
      <w:bookmarkStart w:id="186" w:name="_Toc406061863"/>
      <w:bookmarkStart w:id="187" w:name="_Toc406078996"/>
      <w:bookmarkStart w:id="188" w:name="_Toc416875920"/>
      <w:bookmarkStart w:id="189" w:name="_Toc416876778"/>
      <w:r>
        <w:rPr>
          <w:rStyle w:val="CharDivNo"/>
        </w:rPr>
        <w:t>Division 2</w:t>
      </w:r>
      <w:r>
        <w:t> — </w:t>
      </w:r>
      <w:r>
        <w:rPr>
          <w:rStyle w:val="CharDivText"/>
        </w:rPr>
        <w:t>Legislative functions of local governments</w:t>
      </w:r>
      <w:bookmarkEnd w:id="185"/>
      <w:bookmarkEnd w:id="186"/>
      <w:bookmarkEnd w:id="187"/>
      <w:bookmarkEnd w:id="188"/>
      <w:bookmarkEnd w:id="189"/>
    </w:p>
    <w:p>
      <w:pPr>
        <w:pStyle w:val="Heading4"/>
      </w:pPr>
      <w:bookmarkStart w:id="190" w:name="_Toc377133650"/>
      <w:bookmarkStart w:id="191" w:name="_Toc406061864"/>
      <w:bookmarkStart w:id="192" w:name="_Toc406078997"/>
      <w:bookmarkStart w:id="193" w:name="_Toc416875921"/>
      <w:bookmarkStart w:id="194" w:name="_Toc416876779"/>
      <w:r>
        <w:t>Subdivision 1 — Local laws made under this Act</w:t>
      </w:r>
      <w:bookmarkEnd w:id="190"/>
      <w:bookmarkEnd w:id="191"/>
      <w:bookmarkEnd w:id="192"/>
      <w:bookmarkEnd w:id="193"/>
      <w:bookmarkEnd w:id="194"/>
    </w:p>
    <w:p>
      <w:pPr>
        <w:pStyle w:val="Heading5"/>
      </w:pPr>
      <w:bookmarkStart w:id="195" w:name="_Toc406078998"/>
      <w:bookmarkStart w:id="196" w:name="_Toc416876780"/>
      <w:r>
        <w:rPr>
          <w:rStyle w:val="CharSectno"/>
        </w:rPr>
        <w:t>3</w:t>
      </w:r>
      <w:r>
        <w:t>.5.</w:t>
      </w:r>
      <w:r>
        <w:tab/>
        <w:t>Legislative power of local governments</w:t>
      </w:r>
      <w:bookmarkEnd w:id="195"/>
      <w:bookmarkEnd w:id="196"/>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w:t>
      </w:r>
    </w:p>
    <w:p>
      <w:pPr>
        <w:pStyle w:val="Heading5"/>
      </w:pPr>
      <w:bookmarkStart w:id="197" w:name="_Toc406078999"/>
      <w:bookmarkStart w:id="198" w:name="_Toc416876781"/>
      <w:r>
        <w:rPr>
          <w:rStyle w:val="CharSectno"/>
        </w:rPr>
        <w:t>3.6</w:t>
      </w:r>
      <w:r>
        <w:t>.</w:t>
      </w:r>
      <w:r>
        <w:tab/>
        <w:t>Places outside district</w:t>
      </w:r>
      <w:bookmarkEnd w:id="197"/>
      <w:bookmarkEnd w:id="198"/>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99" w:name="_Toc406079000"/>
      <w:bookmarkStart w:id="200" w:name="_Toc416876782"/>
      <w:r>
        <w:rPr>
          <w:rStyle w:val="CharSectno"/>
        </w:rPr>
        <w:t>3.7</w:t>
      </w:r>
      <w:r>
        <w:t>.</w:t>
      </w:r>
      <w:r>
        <w:tab/>
        <w:t>Inconsistency with written laws</w:t>
      </w:r>
      <w:bookmarkEnd w:id="199"/>
      <w:bookmarkEnd w:id="200"/>
    </w:p>
    <w:p>
      <w:pPr>
        <w:pStyle w:val="Subsection"/>
      </w:pPr>
      <w:r>
        <w:tab/>
      </w:r>
      <w:r>
        <w:tab/>
        <w:t>A local law made under this Act is inoperative to the extent that it is inconsistent with this Act or any other written law.</w:t>
      </w:r>
    </w:p>
    <w:p>
      <w:pPr>
        <w:pStyle w:val="Heading5"/>
      </w:pPr>
      <w:bookmarkStart w:id="201" w:name="_Toc406079001"/>
      <w:bookmarkStart w:id="202" w:name="_Toc416876783"/>
      <w:r>
        <w:rPr>
          <w:rStyle w:val="CharSectno"/>
        </w:rPr>
        <w:t>3.8</w:t>
      </w:r>
      <w:r>
        <w:t>.</w:t>
      </w:r>
      <w:r>
        <w:tab/>
        <w:t>Local laws may adopt codes etc.</w:t>
      </w:r>
      <w:bookmarkEnd w:id="201"/>
      <w:bookmarkEnd w:id="202"/>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203" w:name="_Toc406079002"/>
      <w:bookmarkStart w:id="204" w:name="_Toc416876784"/>
      <w:r>
        <w:rPr>
          <w:rStyle w:val="CharSectno"/>
        </w:rPr>
        <w:t>3.9</w:t>
      </w:r>
      <w:r>
        <w:t>.</w:t>
      </w:r>
      <w:r>
        <w:tab/>
        <w:t>Model local laws</w:t>
      </w:r>
      <w:bookmarkEnd w:id="203"/>
      <w:bookmarkEnd w:id="204"/>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205" w:name="_Toc406079003"/>
      <w:bookmarkStart w:id="206" w:name="_Toc416876785"/>
      <w:r>
        <w:rPr>
          <w:rStyle w:val="CharSectno"/>
        </w:rPr>
        <w:t>3.10</w:t>
      </w:r>
      <w:r>
        <w:t>.</w:t>
      </w:r>
      <w:r>
        <w:tab/>
        <w:t>Creating offences and prescribing penalties</w:t>
      </w:r>
      <w:bookmarkEnd w:id="205"/>
      <w:bookmarkEnd w:id="206"/>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207" w:name="_Toc377133657"/>
      <w:bookmarkStart w:id="208" w:name="_Toc406061871"/>
      <w:bookmarkStart w:id="209" w:name="_Toc406079004"/>
      <w:bookmarkStart w:id="210" w:name="_Toc416875928"/>
      <w:bookmarkStart w:id="211" w:name="_Toc416876786"/>
      <w:r>
        <w:t>Subdivision 2 — Local laws made under any Act</w:t>
      </w:r>
      <w:bookmarkEnd w:id="207"/>
      <w:bookmarkEnd w:id="208"/>
      <w:bookmarkEnd w:id="209"/>
      <w:bookmarkEnd w:id="210"/>
      <w:bookmarkEnd w:id="211"/>
    </w:p>
    <w:p>
      <w:pPr>
        <w:pStyle w:val="Heading5"/>
      </w:pPr>
      <w:bookmarkStart w:id="212" w:name="_Toc406079005"/>
      <w:bookmarkStart w:id="213" w:name="_Toc416876787"/>
      <w:r>
        <w:rPr>
          <w:rStyle w:val="CharSectno"/>
        </w:rPr>
        <w:t>3.11</w:t>
      </w:r>
      <w:r>
        <w:t>.</w:t>
      </w:r>
      <w:r>
        <w:tab/>
        <w:t>Subdivision applies to local laws made under any Act</w:t>
      </w:r>
      <w:bookmarkEnd w:id="212"/>
      <w:bookmarkEnd w:id="213"/>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214" w:name="_Toc406079006"/>
      <w:bookmarkStart w:id="215" w:name="_Toc416876788"/>
      <w:r>
        <w:rPr>
          <w:rStyle w:val="CharSectno"/>
        </w:rPr>
        <w:t>3.12</w:t>
      </w:r>
      <w:r>
        <w:t>.</w:t>
      </w:r>
      <w:r>
        <w:tab/>
        <w:t>Procedure for making local laws</w:t>
      </w:r>
      <w:bookmarkEnd w:id="214"/>
      <w:bookmarkEnd w:id="215"/>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216" w:name="_Toc406079007"/>
      <w:bookmarkStart w:id="217" w:name="_Toc416876789"/>
      <w:r>
        <w:rPr>
          <w:rStyle w:val="CharSectno"/>
        </w:rPr>
        <w:t>3.13</w:t>
      </w:r>
      <w:r>
        <w:t>.</w:t>
      </w:r>
      <w:r>
        <w:tab/>
        <w:t>Procedure where significant change in proposal</w:t>
      </w:r>
      <w:bookmarkEnd w:id="216"/>
      <w:bookmarkEnd w:id="217"/>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218" w:name="_Toc406079008"/>
      <w:bookmarkStart w:id="219" w:name="_Toc416876790"/>
      <w:r>
        <w:rPr>
          <w:rStyle w:val="CharSectno"/>
        </w:rPr>
        <w:t>3.14</w:t>
      </w:r>
      <w:r>
        <w:t>.</w:t>
      </w:r>
      <w:r>
        <w:tab/>
        <w:t>Commencement of local laws</w:t>
      </w:r>
      <w:bookmarkEnd w:id="218"/>
      <w:bookmarkEnd w:id="219"/>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220" w:name="_Toc406079009"/>
      <w:bookmarkStart w:id="221" w:name="_Toc416876791"/>
      <w:r>
        <w:rPr>
          <w:rStyle w:val="CharSectno"/>
        </w:rPr>
        <w:t>3.15</w:t>
      </w:r>
      <w:r>
        <w:t>.</w:t>
      </w:r>
      <w:r>
        <w:tab/>
        <w:t>Local laws to be publicized</w:t>
      </w:r>
      <w:bookmarkEnd w:id="220"/>
      <w:bookmarkEnd w:id="221"/>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222" w:name="_Toc406079010"/>
      <w:bookmarkStart w:id="223" w:name="_Toc416876792"/>
      <w:r>
        <w:rPr>
          <w:rStyle w:val="CharSectno"/>
        </w:rPr>
        <w:t>3.16</w:t>
      </w:r>
      <w:r>
        <w:t>.</w:t>
      </w:r>
      <w:r>
        <w:tab/>
        <w:t>Periodic review of local laws</w:t>
      </w:r>
      <w:bookmarkEnd w:id="222"/>
      <w:bookmarkEnd w:id="223"/>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224" w:name="_Toc406079011"/>
      <w:bookmarkStart w:id="225" w:name="_Toc416876793"/>
      <w:r>
        <w:rPr>
          <w:rStyle w:val="CharSectno"/>
        </w:rPr>
        <w:t>3.17</w:t>
      </w:r>
      <w:r>
        <w:t>.</w:t>
      </w:r>
      <w:r>
        <w:tab/>
        <w:t>Governor may amend or repeal local laws</w:t>
      </w:r>
      <w:bookmarkEnd w:id="224"/>
      <w:bookmarkEnd w:id="225"/>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226" w:name="_Toc377133665"/>
      <w:bookmarkStart w:id="227" w:name="_Toc406061879"/>
      <w:bookmarkStart w:id="228" w:name="_Toc406079012"/>
      <w:bookmarkStart w:id="229" w:name="_Toc416875936"/>
      <w:bookmarkStart w:id="230" w:name="_Toc416876794"/>
      <w:r>
        <w:rPr>
          <w:rStyle w:val="CharDivNo"/>
        </w:rPr>
        <w:t>Division 3</w:t>
      </w:r>
      <w:r>
        <w:t> — </w:t>
      </w:r>
      <w:r>
        <w:rPr>
          <w:rStyle w:val="CharDivText"/>
        </w:rPr>
        <w:t>Executive functions of local governments</w:t>
      </w:r>
      <w:bookmarkEnd w:id="226"/>
      <w:bookmarkEnd w:id="227"/>
      <w:bookmarkEnd w:id="228"/>
      <w:bookmarkEnd w:id="229"/>
      <w:bookmarkEnd w:id="230"/>
    </w:p>
    <w:p>
      <w:pPr>
        <w:pStyle w:val="Heading4"/>
      </w:pPr>
      <w:bookmarkStart w:id="231" w:name="_Toc377133666"/>
      <w:bookmarkStart w:id="232" w:name="_Toc406061880"/>
      <w:bookmarkStart w:id="233" w:name="_Toc406079013"/>
      <w:bookmarkStart w:id="234" w:name="_Toc416875937"/>
      <w:bookmarkStart w:id="235" w:name="_Toc416876795"/>
      <w:r>
        <w:t>Subdivision 1 — Performing executive functions</w:t>
      </w:r>
      <w:bookmarkEnd w:id="231"/>
      <w:bookmarkEnd w:id="232"/>
      <w:bookmarkEnd w:id="233"/>
      <w:bookmarkEnd w:id="234"/>
      <w:bookmarkEnd w:id="235"/>
    </w:p>
    <w:p>
      <w:pPr>
        <w:pStyle w:val="Heading5"/>
      </w:pPr>
      <w:bookmarkStart w:id="236" w:name="_Toc406079014"/>
      <w:bookmarkStart w:id="237" w:name="_Toc416876796"/>
      <w:r>
        <w:rPr>
          <w:rStyle w:val="CharSectno"/>
        </w:rPr>
        <w:t>3.18</w:t>
      </w:r>
      <w:r>
        <w:t>.</w:t>
      </w:r>
      <w:r>
        <w:tab/>
        <w:t>Performing executive functions</w:t>
      </w:r>
      <w:bookmarkEnd w:id="236"/>
      <w:bookmarkEnd w:id="237"/>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38" w:name="_Toc406079015"/>
      <w:bookmarkStart w:id="239" w:name="_Toc416876797"/>
      <w:r>
        <w:rPr>
          <w:rStyle w:val="CharSectno"/>
        </w:rPr>
        <w:t>3.19</w:t>
      </w:r>
      <w:r>
        <w:t>.</w:t>
      </w:r>
      <w:r>
        <w:tab/>
        <w:t>Places to be regarded as within district</w:t>
      </w:r>
      <w:bookmarkEnd w:id="238"/>
      <w:bookmarkEnd w:id="239"/>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40" w:name="_Toc406079016"/>
      <w:bookmarkStart w:id="241" w:name="_Toc416876798"/>
      <w:r>
        <w:rPr>
          <w:rStyle w:val="CharSectno"/>
        </w:rPr>
        <w:t>3.20</w:t>
      </w:r>
      <w:r>
        <w:t>.</w:t>
      </w:r>
      <w:r>
        <w:tab/>
        <w:t>Performing functions outside district</w:t>
      </w:r>
      <w:bookmarkEnd w:id="240"/>
      <w:bookmarkEnd w:id="241"/>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42" w:name="_Toc406079017"/>
      <w:bookmarkStart w:id="243" w:name="_Toc416876799"/>
      <w:r>
        <w:rPr>
          <w:rStyle w:val="CharSectno"/>
        </w:rPr>
        <w:t>3.21</w:t>
      </w:r>
      <w:r>
        <w:t>.</w:t>
      </w:r>
      <w:r>
        <w:tab/>
        <w:t>Duties when performing functions</w:t>
      </w:r>
      <w:bookmarkEnd w:id="242"/>
      <w:bookmarkEnd w:id="243"/>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44" w:name="_Toc406079018"/>
      <w:bookmarkStart w:id="245" w:name="_Toc416876800"/>
      <w:r>
        <w:rPr>
          <w:rStyle w:val="CharSectno"/>
        </w:rPr>
        <w:t>3.22</w:t>
      </w:r>
      <w:r>
        <w:t>.</w:t>
      </w:r>
      <w:r>
        <w:tab/>
        <w:t>Compensation</w:t>
      </w:r>
      <w:bookmarkEnd w:id="244"/>
      <w:bookmarkEnd w:id="245"/>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246" w:name="_Toc406079019"/>
      <w:bookmarkStart w:id="247" w:name="_Toc416876801"/>
      <w:r>
        <w:rPr>
          <w:rStyle w:val="CharSectno"/>
        </w:rPr>
        <w:t>3.23</w:t>
      </w:r>
      <w:r>
        <w:t>.</w:t>
      </w:r>
      <w:r>
        <w:tab/>
        <w:t>Arbitration</w:t>
      </w:r>
      <w:bookmarkEnd w:id="246"/>
      <w:bookmarkEnd w:id="247"/>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pPr>
      <w:r>
        <w:tab/>
        <w:t>[Section 3.23 amended by No. 23 of 2012 s. 45.]</w:t>
      </w:r>
    </w:p>
    <w:p>
      <w:pPr>
        <w:pStyle w:val="Heading4"/>
      </w:pPr>
      <w:bookmarkStart w:id="248" w:name="_Toc377133673"/>
      <w:bookmarkStart w:id="249" w:name="_Toc406061887"/>
      <w:bookmarkStart w:id="250" w:name="_Toc406079020"/>
      <w:bookmarkStart w:id="251" w:name="_Toc416875944"/>
      <w:bookmarkStart w:id="252" w:name="_Toc416876802"/>
      <w:r>
        <w:t>Subdivision 2 — Certain provisions about land</w:t>
      </w:r>
      <w:bookmarkEnd w:id="248"/>
      <w:bookmarkEnd w:id="249"/>
      <w:bookmarkEnd w:id="250"/>
      <w:bookmarkEnd w:id="251"/>
      <w:bookmarkEnd w:id="252"/>
    </w:p>
    <w:p>
      <w:pPr>
        <w:pStyle w:val="Heading5"/>
      </w:pPr>
      <w:bookmarkStart w:id="253" w:name="_Toc406079021"/>
      <w:bookmarkStart w:id="254" w:name="_Toc416876803"/>
      <w:r>
        <w:rPr>
          <w:rStyle w:val="CharSectno"/>
        </w:rPr>
        <w:t>3.24</w:t>
      </w:r>
      <w:r>
        <w:t>.</w:t>
      </w:r>
      <w:r>
        <w:tab/>
        <w:t>Authorising persons under this Subdivision</w:t>
      </w:r>
      <w:bookmarkEnd w:id="253"/>
      <w:bookmarkEnd w:id="254"/>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55" w:name="_Toc406079022"/>
      <w:bookmarkStart w:id="256" w:name="_Toc416876804"/>
      <w:r>
        <w:rPr>
          <w:rStyle w:val="CharSectno"/>
        </w:rPr>
        <w:t>3.25</w:t>
      </w:r>
      <w:r>
        <w:t>.</w:t>
      </w:r>
      <w:r>
        <w:tab/>
        <w:t>Notices requiring certain things to be done by owner or occupier of land</w:t>
      </w:r>
      <w:bookmarkEnd w:id="255"/>
      <w:bookmarkEnd w:id="256"/>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257" w:name="_Toc406079023"/>
      <w:bookmarkStart w:id="258" w:name="_Toc416876805"/>
      <w:r>
        <w:rPr>
          <w:rStyle w:val="CharSectno"/>
        </w:rPr>
        <w:t>3.26</w:t>
      </w:r>
      <w:r>
        <w:t>.</w:t>
      </w:r>
      <w:r>
        <w:tab/>
        <w:t>Additional powers when notices given</w:t>
      </w:r>
      <w:bookmarkEnd w:id="257"/>
      <w:bookmarkEnd w:id="258"/>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259" w:name="_Toc406079024"/>
      <w:bookmarkStart w:id="260" w:name="_Toc416876806"/>
      <w:r>
        <w:rPr>
          <w:rStyle w:val="CharSectno"/>
        </w:rPr>
        <w:t>3.27</w:t>
      </w:r>
      <w:r>
        <w:t>.</w:t>
      </w:r>
      <w:r>
        <w:tab/>
        <w:t>Particular things local governments can do on land that is not local government property</w:t>
      </w:r>
      <w:bookmarkEnd w:id="259"/>
      <w:bookmarkEnd w:id="260"/>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by No. 17 of 2009 s. 8]</w:t>
      </w:r>
    </w:p>
    <w:p>
      <w:pPr>
        <w:pStyle w:val="Heading4"/>
      </w:pPr>
      <w:bookmarkStart w:id="261" w:name="_Toc377133678"/>
      <w:bookmarkStart w:id="262" w:name="_Toc406061892"/>
      <w:bookmarkStart w:id="263" w:name="_Toc406079025"/>
      <w:bookmarkStart w:id="264" w:name="_Toc416875949"/>
      <w:bookmarkStart w:id="265" w:name="_Toc416876807"/>
      <w:r>
        <w:t>Subdivision 3 — Powers of entry</w:t>
      </w:r>
      <w:bookmarkEnd w:id="261"/>
      <w:bookmarkEnd w:id="262"/>
      <w:bookmarkEnd w:id="263"/>
      <w:bookmarkEnd w:id="264"/>
      <w:bookmarkEnd w:id="265"/>
    </w:p>
    <w:p>
      <w:pPr>
        <w:pStyle w:val="Heading5"/>
      </w:pPr>
      <w:bookmarkStart w:id="266" w:name="_Toc406079026"/>
      <w:bookmarkStart w:id="267" w:name="_Toc416876808"/>
      <w:r>
        <w:rPr>
          <w:rStyle w:val="CharSectno"/>
        </w:rPr>
        <w:t>3.28</w:t>
      </w:r>
      <w:r>
        <w:t>.</w:t>
      </w:r>
      <w:r>
        <w:tab/>
        <w:t>When this Subdivision applies</w:t>
      </w:r>
      <w:bookmarkEnd w:id="266"/>
      <w:bookmarkEnd w:id="267"/>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68" w:name="_Toc406079027"/>
      <w:bookmarkStart w:id="269" w:name="_Toc416876809"/>
      <w:r>
        <w:rPr>
          <w:rStyle w:val="CharSectno"/>
        </w:rPr>
        <w:t>3.29</w:t>
      </w:r>
      <w:r>
        <w:t>.</w:t>
      </w:r>
      <w:r>
        <w:tab/>
        <w:t>Powers of entry are additional</w:t>
      </w:r>
      <w:bookmarkEnd w:id="268"/>
      <w:bookmarkEnd w:id="269"/>
    </w:p>
    <w:p>
      <w:pPr>
        <w:pStyle w:val="Subsection"/>
      </w:pPr>
      <w:r>
        <w:tab/>
      </w:r>
      <w:r>
        <w:tab/>
        <w:t>The powers of entry upon land conferred by this Subdivision are in addition to and not in derogation of any power of entry conferred by any other law.</w:t>
      </w:r>
    </w:p>
    <w:p>
      <w:pPr>
        <w:pStyle w:val="Heading5"/>
      </w:pPr>
      <w:bookmarkStart w:id="270" w:name="_Toc406079028"/>
      <w:bookmarkStart w:id="271" w:name="_Toc416876810"/>
      <w:r>
        <w:rPr>
          <w:rStyle w:val="CharSectno"/>
        </w:rPr>
        <w:t>3.30</w:t>
      </w:r>
      <w:r>
        <w:t>.</w:t>
      </w:r>
      <w:r>
        <w:tab/>
        <w:t>Assistants and equipment</w:t>
      </w:r>
      <w:bookmarkEnd w:id="270"/>
      <w:bookmarkEnd w:id="271"/>
    </w:p>
    <w:p>
      <w:pPr>
        <w:pStyle w:val="Subsection"/>
      </w:pPr>
      <w:r>
        <w:tab/>
      </w:r>
      <w:r>
        <w:tab/>
        <w:t>Entry under this Subdivision may be made with such assistants and equipment as are considered necessary for the purpose for which entry is required.</w:t>
      </w:r>
    </w:p>
    <w:p>
      <w:pPr>
        <w:pStyle w:val="Heading5"/>
      </w:pPr>
      <w:bookmarkStart w:id="272" w:name="_Toc406079029"/>
      <w:bookmarkStart w:id="273" w:name="_Toc416876811"/>
      <w:r>
        <w:rPr>
          <w:rStyle w:val="CharSectno"/>
        </w:rPr>
        <w:t>3.31</w:t>
      </w:r>
      <w:r>
        <w:t>.</w:t>
      </w:r>
      <w:r>
        <w:tab/>
        <w:t>General procedure for entering property</w:t>
      </w:r>
      <w:bookmarkEnd w:id="272"/>
      <w:bookmarkEnd w:id="273"/>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274" w:name="_Toc406079030"/>
      <w:bookmarkStart w:id="275" w:name="_Toc416876812"/>
      <w:r>
        <w:rPr>
          <w:rStyle w:val="CharSectno"/>
        </w:rPr>
        <w:t>3.32</w:t>
      </w:r>
      <w:r>
        <w:t>.</w:t>
      </w:r>
      <w:r>
        <w:tab/>
        <w:t>Notice of entry</w:t>
      </w:r>
      <w:bookmarkEnd w:id="274"/>
      <w:bookmarkEnd w:id="275"/>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276" w:name="_Toc406079031"/>
      <w:bookmarkStart w:id="277" w:name="_Toc416876813"/>
      <w:r>
        <w:rPr>
          <w:rStyle w:val="CharSectno"/>
        </w:rPr>
        <w:t>3.33</w:t>
      </w:r>
      <w:r>
        <w:t>.</w:t>
      </w:r>
      <w:r>
        <w:tab/>
        <w:t>Entry under warrant</w:t>
      </w:r>
      <w:bookmarkEnd w:id="276"/>
      <w:bookmarkEnd w:id="277"/>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78" w:name="_Toc406079032"/>
      <w:bookmarkStart w:id="279" w:name="_Toc416876814"/>
      <w:r>
        <w:rPr>
          <w:rStyle w:val="CharSectno"/>
        </w:rPr>
        <w:t>3.34</w:t>
      </w:r>
      <w:r>
        <w:t>.</w:t>
      </w:r>
      <w:r>
        <w:tab/>
        <w:t>Entry in an emergency</w:t>
      </w:r>
      <w:bookmarkEnd w:id="278"/>
      <w:bookmarkEnd w:id="279"/>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80" w:name="_Toc406079033"/>
      <w:bookmarkStart w:id="281" w:name="_Toc416876815"/>
      <w:r>
        <w:rPr>
          <w:rStyle w:val="CharSectno"/>
        </w:rPr>
        <w:t>3.35</w:t>
      </w:r>
      <w:r>
        <w:t>.</w:t>
      </w:r>
      <w:r>
        <w:tab/>
        <w:t>Purpose of entry to be given on request</w:t>
      </w:r>
      <w:bookmarkEnd w:id="280"/>
      <w:bookmarkEnd w:id="281"/>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282" w:name="_Toc406079034"/>
      <w:bookmarkStart w:id="283" w:name="_Toc416876816"/>
      <w:r>
        <w:rPr>
          <w:rStyle w:val="CharSectno"/>
        </w:rPr>
        <w:t>3.36</w:t>
      </w:r>
      <w:r>
        <w:t>.</w:t>
      </w:r>
      <w:r>
        <w:tab/>
        <w:t>Opening fences</w:t>
      </w:r>
      <w:bookmarkEnd w:id="282"/>
      <w:bookmarkEnd w:id="283"/>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284" w:name="_Toc377133688"/>
      <w:bookmarkStart w:id="285" w:name="_Toc406061902"/>
      <w:bookmarkStart w:id="286" w:name="_Toc406079035"/>
      <w:bookmarkStart w:id="287" w:name="_Toc416875959"/>
      <w:bookmarkStart w:id="288" w:name="_Toc416876817"/>
      <w:r>
        <w:t xml:space="preserve">Subdivision 4 — Impounding </w:t>
      </w:r>
      <w:r>
        <w:rPr>
          <w:rFonts w:eastAsia="MS Mincho"/>
          <w:bCs/>
        </w:rPr>
        <w:t>abandoned vehicle wrecks and</w:t>
      </w:r>
      <w:r>
        <w:t xml:space="preserve"> goods involved in certain contraventions</w:t>
      </w:r>
      <w:bookmarkEnd w:id="284"/>
      <w:bookmarkEnd w:id="285"/>
      <w:bookmarkEnd w:id="286"/>
      <w:bookmarkEnd w:id="287"/>
      <w:bookmarkEnd w:id="288"/>
    </w:p>
    <w:p>
      <w:pPr>
        <w:pStyle w:val="Footnoteheading"/>
      </w:pPr>
      <w:r>
        <w:tab/>
        <w:t>[Heading amended by No. 8 of 2009 s. 87.]</w:t>
      </w:r>
    </w:p>
    <w:p>
      <w:pPr>
        <w:pStyle w:val="Heading5"/>
      </w:pPr>
      <w:bookmarkStart w:id="289" w:name="_Toc406079036"/>
      <w:bookmarkStart w:id="290" w:name="_Toc416876818"/>
      <w:r>
        <w:rPr>
          <w:rStyle w:val="CharSectno"/>
        </w:rPr>
        <w:t>3.37</w:t>
      </w:r>
      <w:r>
        <w:t>.</w:t>
      </w:r>
      <w:r>
        <w:tab/>
        <w:t>Contraventions that can lead to impounding</w:t>
      </w:r>
      <w:bookmarkEnd w:id="289"/>
      <w:bookmarkEnd w:id="290"/>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91" w:name="_Toc406079037"/>
      <w:bookmarkStart w:id="292" w:name="_Toc416876819"/>
      <w:r>
        <w:rPr>
          <w:rStyle w:val="CharSectno"/>
        </w:rPr>
        <w:t>3.38</w:t>
      </w:r>
      <w:r>
        <w:t>.</w:t>
      </w:r>
      <w:r>
        <w:tab/>
        <w:t>Terms used</w:t>
      </w:r>
      <w:bookmarkEnd w:id="291"/>
      <w:bookmarkEnd w:id="292"/>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93" w:name="_Toc406079038"/>
      <w:bookmarkStart w:id="294" w:name="_Toc416876820"/>
      <w:r>
        <w:rPr>
          <w:rStyle w:val="CharSectno"/>
        </w:rPr>
        <w:t>3.39</w:t>
      </w:r>
      <w:r>
        <w:t>.</w:t>
      </w:r>
      <w:r>
        <w:tab/>
        <w:t>Power to remove and impound</w:t>
      </w:r>
      <w:bookmarkEnd w:id="293"/>
      <w:bookmarkEnd w:id="294"/>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95" w:name="_Toc406079039"/>
      <w:bookmarkStart w:id="296" w:name="_Toc416876821"/>
      <w:r>
        <w:rPr>
          <w:rStyle w:val="CharSectno"/>
        </w:rPr>
        <w:t>3.40</w:t>
      </w:r>
      <w:r>
        <w:t>.</w:t>
      </w:r>
      <w:r>
        <w:tab/>
        <w:t>Vehicle may be removed if goods to be impounded are in or on vehicle</w:t>
      </w:r>
      <w:bookmarkEnd w:id="295"/>
      <w:bookmarkEnd w:id="296"/>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97" w:name="_Toc406079040"/>
      <w:bookmarkStart w:id="298" w:name="_Toc416876822"/>
      <w:r>
        <w:rPr>
          <w:rStyle w:val="CharSectno"/>
        </w:rPr>
        <w:t>3.40A</w:t>
      </w:r>
      <w:r>
        <w:t>.</w:t>
      </w:r>
      <w:r>
        <w:tab/>
        <w:t>Abandoned vehicle wreck may be taken</w:t>
      </w:r>
      <w:bookmarkEnd w:id="297"/>
      <w:bookmarkEnd w:id="298"/>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99" w:name="_Toc406079041"/>
      <w:bookmarkStart w:id="300" w:name="_Toc416876823"/>
      <w:r>
        <w:rPr>
          <w:rStyle w:val="CharSectno"/>
        </w:rPr>
        <w:t>3.41</w:t>
      </w:r>
      <w:r>
        <w:t>.</w:t>
      </w:r>
      <w:r>
        <w:tab/>
        <w:t>Impounded perishable goods, notice to collect</w:t>
      </w:r>
      <w:bookmarkEnd w:id="299"/>
      <w:bookmarkEnd w:id="300"/>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301" w:name="_Toc406079042"/>
      <w:bookmarkStart w:id="302" w:name="_Toc416876824"/>
      <w:r>
        <w:rPr>
          <w:rStyle w:val="CharSectno"/>
        </w:rPr>
        <w:t>3.42</w:t>
      </w:r>
      <w:r>
        <w:t>.</w:t>
      </w:r>
      <w:r>
        <w:tab/>
        <w:t>Impounded non</w:t>
      </w:r>
      <w:r>
        <w:noBreakHyphen/>
        <w:t>perishable goods</w:t>
      </w:r>
      <w:bookmarkEnd w:id="301"/>
      <w:bookmarkEnd w:id="302"/>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spacing w:before="180"/>
      </w:pPr>
      <w:bookmarkStart w:id="303" w:name="_Toc406079043"/>
      <w:bookmarkStart w:id="304" w:name="_Toc416876825"/>
      <w:r>
        <w:rPr>
          <w:rStyle w:val="CharSectno"/>
        </w:rPr>
        <w:t>3.43</w:t>
      </w:r>
      <w:r>
        <w:t>.</w:t>
      </w:r>
      <w:r>
        <w:tab/>
        <w:t>Impounded non</w:t>
      </w:r>
      <w:r>
        <w:noBreakHyphen/>
        <w:t>perishable goods, court may confiscate</w:t>
      </w:r>
      <w:bookmarkEnd w:id="303"/>
      <w:bookmarkEnd w:id="304"/>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305" w:name="_Toc406079044"/>
      <w:bookmarkStart w:id="306" w:name="_Toc416876826"/>
      <w:r>
        <w:rPr>
          <w:rStyle w:val="CharSectno"/>
        </w:rPr>
        <w:t>3.44</w:t>
      </w:r>
      <w:r>
        <w:t>.</w:t>
      </w:r>
      <w:r>
        <w:tab/>
        <w:t>Notice to collect goods if not confiscated</w:t>
      </w:r>
      <w:bookmarkEnd w:id="305"/>
      <w:bookmarkEnd w:id="306"/>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307" w:name="_Toc406079045"/>
      <w:bookmarkStart w:id="308" w:name="_Toc416876827"/>
      <w:r>
        <w:rPr>
          <w:rStyle w:val="CharSectno"/>
        </w:rPr>
        <w:t>3.45</w:t>
      </w:r>
      <w:r>
        <w:t>.</w:t>
      </w:r>
      <w:r>
        <w:tab/>
        <w:t>Notice to include warning</w:t>
      </w:r>
      <w:bookmarkEnd w:id="307"/>
      <w:bookmarkEnd w:id="308"/>
    </w:p>
    <w:p>
      <w:pPr>
        <w:pStyle w:val="Subsection"/>
      </w:pPr>
      <w:r>
        <w:tab/>
      </w:r>
      <w:r>
        <w:tab/>
        <w:t>A notice is to include a short statement of the effect of the relevant provisions of sections 3.46, 3.47 and 3.48.</w:t>
      </w:r>
    </w:p>
    <w:p>
      <w:pPr>
        <w:pStyle w:val="Heading5"/>
      </w:pPr>
      <w:bookmarkStart w:id="309" w:name="_Toc406079046"/>
      <w:bookmarkStart w:id="310" w:name="_Toc416876828"/>
      <w:r>
        <w:rPr>
          <w:rStyle w:val="CharSectno"/>
        </w:rPr>
        <w:t>3.46</w:t>
      </w:r>
      <w:r>
        <w:t>.</w:t>
      </w:r>
      <w:r>
        <w:tab/>
        <w:t>Goods may be withheld until costs paid</w:t>
      </w:r>
      <w:bookmarkEnd w:id="309"/>
      <w:bookmarkEnd w:id="310"/>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311" w:name="_Toc406079047"/>
      <w:bookmarkStart w:id="312" w:name="_Toc416876829"/>
      <w:r>
        <w:rPr>
          <w:rStyle w:val="CharSectno"/>
        </w:rPr>
        <w:t>3.47</w:t>
      </w:r>
      <w:r>
        <w:t>.</w:t>
      </w:r>
      <w:r>
        <w:tab/>
        <w:t>Confiscated or uncollected goods, disposal of</w:t>
      </w:r>
      <w:bookmarkEnd w:id="311"/>
      <w:bookmarkEnd w:id="312"/>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313" w:name="_Toc406079048"/>
      <w:bookmarkStart w:id="314" w:name="_Toc416876830"/>
      <w:r>
        <w:rPr>
          <w:rStyle w:val="CharSectno"/>
        </w:rPr>
        <w:t>3.47A</w:t>
      </w:r>
      <w:r>
        <w:t>.</w:t>
      </w:r>
      <w:r>
        <w:tab/>
        <w:t>Sick or injured animals, disposal of</w:t>
      </w:r>
      <w:bookmarkEnd w:id="313"/>
      <w:bookmarkEnd w:id="314"/>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spacing w:before="180"/>
      </w:pPr>
      <w:bookmarkStart w:id="315" w:name="_Toc406079049"/>
      <w:bookmarkStart w:id="316" w:name="_Toc416876831"/>
      <w:r>
        <w:rPr>
          <w:rStyle w:val="CharSectno"/>
        </w:rPr>
        <w:t>3.48</w:t>
      </w:r>
      <w:r>
        <w:t>.</w:t>
      </w:r>
      <w:r>
        <w:tab/>
        <w:t>Impounding expenses, recovery of</w:t>
      </w:r>
      <w:bookmarkEnd w:id="315"/>
      <w:bookmarkEnd w:id="316"/>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by No. 64 of 1998 s. 13.]</w:t>
      </w:r>
    </w:p>
    <w:p>
      <w:pPr>
        <w:pStyle w:val="Heading4"/>
      </w:pPr>
      <w:bookmarkStart w:id="317" w:name="_Toc377133703"/>
      <w:bookmarkStart w:id="318" w:name="_Toc406061917"/>
      <w:bookmarkStart w:id="319" w:name="_Toc406079050"/>
      <w:bookmarkStart w:id="320" w:name="_Toc416875974"/>
      <w:bookmarkStart w:id="321" w:name="_Toc416876832"/>
      <w:r>
        <w:t>Subdivision 5 — Certain provisions about thoroughfares</w:t>
      </w:r>
      <w:bookmarkEnd w:id="317"/>
      <w:bookmarkEnd w:id="318"/>
      <w:bookmarkEnd w:id="319"/>
      <w:bookmarkEnd w:id="320"/>
      <w:bookmarkEnd w:id="321"/>
    </w:p>
    <w:p>
      <w:pPr>
        <w:pStyle w:val="Ednotesection"/>
      </w:pPr>
      <w:r>
        <w:t>[</w:t>
      </w:r>
      <w:r>
        <w:rPr>
          <w:b/>
        </w:rPr>
        <w:t>3.49.</w:t>
      </w:r>
      <w:r>
        <w:tab/>
        <w:t>Deleted by No. 64 of 1998 s. 14(1).]</w:t>
      </w:r>
    </w:p>
    <w:p>
      <w:pPr>
        <w:pStyle w:val="Heading5"/>
      </w:pPr>
      <w:bookmarkStart w:id="322" w:name="_Toc406079051"/>
      <w:bookmarkStart w:id="323" w:name="_Toc416876833"/>
      <w:r>
        <w:rPr>
          <w:rStyle w:val="CharSectno"/>
        </w:rPr>
        <w:t>3.50</w:t>
      </w:r>
      <w:r>
        <w:t>.</w:t>
      </w:r>
      <w:r>
        <w:tab/>
        <w:t>Closing certain thoroughfares to vehicles</w:t>
      </w:r>
      <w:bookmarkEnd w:id="322"/>
      <w:bookmarkEnd w:id="323"/>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spacing w:before="180"/>
      </w:pPr>
      <w:bookmarkStart w:id="324" w:name="_Toc406079052"/>
      <w:bookmarkStart w:id="325" w:name="_Toc416876834"/>
      <w:r>
        <w:rPr>
          <w:rStyle w:val="CharSectno"/>
        </w:rPr>
        <w:t>3.50A</w:t>
      </w:r>
      <w:r>
        <w:t>.</w:t>
      </w:r>
      <w:r>
        <w:tab/>
        <w:t>Partial closure of thoroughfare for repairs or maintenance</w:t>
      </w:r>
      <w:bookmarkEnd w:id="324"/>
      <w:bookmarkEnd w:id="325"/>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by No. 64 of 1998 s. 16.]</w:t>
      </w:r>
    </w:p>
    <w:p>
      <w:pPr>
        <w:pStyle w:val="Heading5"/>
        <w:spacing w:before="180"/>
      </w:pPr>
      <w:bookmarkStart w:id="326" w:name="_Toc406079053"/>
      <w:bookmarkStart w:id="327" w:name="_Toc416876835"/>
      <w:r>
        <w:rPr>
          <w:rStyle w:val="CharSectno"/>
        </w:rPr>
        <w:t>3.51</w:t>
      </w:r>
      <w:r>
        <w:t>.</w:t>
      </w:r>
      <w:r>
        <w:tab/>
        <w:t>Affected owners to be notified of certain proposals</w:t>
      </w:r>
      <w:bookmarkEnd w:id="326"/>
      <w:bookmarkEnd w:id="327"/>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keepLines w:val="0"/>
      </w:pPr>
      <w:bookmarkStart w:id="328" w:name="_Toc406079054"/>
      <w:bookmarkStart w:id="329" w:name="_Toc416876836"/>
      <w:r>
        <w:rPr>
          <w:rStyle w:val="CharSectno"/>
        </w:rPr>
        <w:t>3.52</w:t>
      </w:r>
      <w:r>
        <w:t>.</w:t>
      </w:r>
      <w:r>
        <w:tab/>
        <w:t>Public access to be maintained and plans kept</w:t>
      </w:r>
      <w:bookmarkEnd w:id="328"/>
      <w:bookmarkEnd w:id="329"/>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330" w:name="_Toc377133708"/>
      <w:bookmarkStart w:id="331" w:name="_Toc406061922"/>
      <w:bookmarkStart w:id="332" w:name="_Toc406079055"/>
      <w:bookmarkStart w:id="333" w:name="_Toc416875979"/>
      <w:bookmarkStart w:id="334" w:name="_Toc416876837"/>
      <w:r>
        <w:t>Subdivision 6 — Various executive functions</w:t>
      </w:r>
      <w:bookmarkEnd w:id="330"/>
      <w:bookmarkEnd w:id="331"/>
      <w:bookmarkEnd w:id="332"/>
      <w:bookmarkEnd w:id="333"/>
      <w:bookmarkEnd w:id="334"/>
    </w:p>
    <w:p>
      <w:pPr>
        <w:pStyle w:val="Heading5"/>
      </w:pPr>
      <w:bookmarkStart w:id="335" w:name="_Toc406079056"/>
      <w:bookmarkStart w:id="336" w:name="_Toc416876838"/>
      <w:r>
        <w:rPr>
          <w:rStyle w:val="CharSectno"/>
        </w:rPr>
        <w:t>3.53</w:t>
      </w:r>
      <w:r>
        <w:t>.</w:t>
      </w:r>
      <w:r>
        <w:tab/>
        <w:t>Control of certain unvested facilities</w:t>
      </w:r>
      <w:bookmarkEnd w:id="335"/>
      <w:bookmarkEnd w:id="336"/>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337" w:name="_Toc406079057"/>
      <w:bookmarkStart w:id="338" w:name="_Toc416876839"/>
      <w:r>
        <w:rPr>
          <w:rStyle w:val="CharSectno"/>
        </w:rPr>
        <w:t>3.54</w:t>
      </w:r>
      <w:r>
        <w:t>.</w:t>
      </w:r>
      <w:r>
        <w:tab/>
        <w:t>Reserves under control of a local government</w:t>
      </w:r>
      <w:bookmarkEnd w:id="337"/>
      <w:bookmarkEnd w:id="338"/>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spacing w:before="180"/>
        <w:rPr>
          <w:spacing w:val="-2"/>
        </w:rPr>
      </w:pPr>
      <w:bookmarkStart w:id="339" w:name="_Toc406079058"/>
      <w:bookmarkStart w:id="340" w:name="_Toc416876840"/>
      <w:r>
        <w:rPr>
          <w:rStyle w:val="CharSectno"/>
        </w:rPr>
        <w:t>3.55</w:t>
      </w:r>
      <w:r>
        <w:t>.</w:t>
      </w:r>
      <w:r>
        <w:tab/>
        <w:t>Acquisition</w:t>
      </w:r>
      <w:r>
        <w:rPr>
          <w:spacing w:val="-2"/>
        </w:rPr>
        <w:t xml:space="preserve"> of land</w:t>
      </w:r>
      <w:bookmarkEnd w:id="339"/>
      <w:bookmarkEnd w:id="340"/>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spacing w:before="180"/>
      </w:pPr>
      <w:bookmarkStart w:id="341" w:name="_Toc406079059"/>
      <w:bookmarkStart w:id="342" w:name="_Toc416876841"/>
      <w:r>
        <w:rPr>
          <w:rStyle w:val="CharSectno"/>
        </w:rPr>
        <w:t>3.56</w:t>
      </w:r>
      <w:r>
        <w:t>.</w:t>
      </w:r>
      <w:r>
        <w:tab/>
        <w:t>Tidal waters</w:t>
      </w:r>
      <w:bookmarkEnd w:id="341"/>
      <w:bookmarkEnd w:id="342"/>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343" w:name="_Toc406079060"/>
      <w:bookmarkStart w:id="344" w:name="_Toc416876842"/>
      <w:r>
        <w:rPr>
          <w:rStyle w:val="CharSectno"/>
        </w:rPr>
        <w:t>3.57</w:t>
      </w:r>
      <w:r>
        <w:t>.</w:t>
      </w:r>
      <w:r>
        <w:tab/>
        <w:t>Tenders for providing goods or services</w:t>
      </w:r>
      <w:bookmarkEnd w:id="343"/>
      <w:bookmarkEnd w:id="344"/>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345" w:name="_Toc406079061"/>
      <w:bookmarkStart w:id="346" w:name="_Toc416876843"/>
      <w:r>
        <w:rPr>
          <w:rStyle w:val="CharSectno"/>
        </w:rPr>
        <w:t>3.58</w:t>
      </w:r>
      <w:r>
        <w:t>.</w:t>
      </w:r>
      <w:r>
        <w:tab/>
        <w:t>Disposing of property</w:t>
      </w:r>
      <w:bookmarkEnd w:id="345"/>
      <w:bookmarkEnd w:id="346"/>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347" w:name="_Toc406079062"/>
      <w:bookmarkStart w:id="348" w:name="_Toc416876844"/>
      <w:r>
        <w:rPr>
          <w:rStyle w:val="CharSectno"/>
        </w:rPr>
        <w:t>3.59</w:t>
      </w:r>
      <w:r>
        <w:t>.</w:t>
      </w:r>
      <w:r>
        <w:tab/>
        <w:t>Commercial enterprises by local governments</w:t>
      </w:r>
      <w:bookmarkEnd w:id="347"/>
      <w:bookmarkEnd w:id="348"/>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349" w:name="_Toc406079063"/>
      <w:bookmarkStart w:id="350" w:name="_Toc416876845"/>
      <w:r>
        <w:rPr>
          <w:rStyle w:val="CharSectno"/>
        </w:rPr>
        <w:t>3.60</w:t>
      </w:r>
      <w:r>
        <w:t>.</w:t>
      </w:r>
      <w:r>
        <w:tab/>
        <w:t>No capacity to form or acquire control of body corporate</w:t>
      </w:r>
      <w:bookmarkEnd w:id="349"/>
      <w:bookmarkEnd w:id="350"/>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351" w:name="_Toc377133717"/>
      <w:bookmarkStart w:id="352" w:name="_Toc406061931"/>
      <w:bookmarkStart w:id="353" w:name="_Toc406079064"/>
      <w:bookmarkStart w:id="354" w:name="_Toc416875988"/>
      <w:bookmarkStart w:id="355" w:name="_Toc416876846"/>
      <w:r>
        <w:rPr>
          <w:rStyle w:val="CharDivNo"/>
        </w:rPr>
        <w:t>Division 4</w:t>
      </w:r>
      <w:r>
        <w:t> — </w:t>
      </w:r>
      <w:r>
        <w:rPr>
          <w:rStyle w:val="CharDivText"/>
        </w:rPr>
        <w:t>Regional local governments</w:t>
      </w:r>
      <w:bookmarkEnd w:id="351"/>
      <w:bookmarkEnd w:id="352"/>
      <w:bookmarkEnd w:id="353"/>
      <w:bookmarkEnd w:id="354"/>
      <w:bookmarkEnd w:id="355"/>
    </w:p>
    <w:p>
      <w:pPr>
        <w:pStyle w:val="Heading5"/>
      </w:pPr>
      <w:bookmarkStart w:id="356" w:name="_Toc406079065"/>
      <w:bookmarkStart w:id="357" w:name="_Toc416876847"/>
      <w:r>
        <w:rPr>
          <w:rStyle w:val="CharSectno"/>
        </w:rPr>
        <w:t>3.61</w:t>
      </w:r>
      <w:r>
        <w:t>.</w:t>
      </w:r>
      <w:r>
        <w:tab/>
        <w:t>Establishing regional local government</w:t>
      </w:r>
      <w:bookmarkEnd w:id="356"/>
      <w:bookmarkEnd w:id="357"/>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358" w:name="_Toc406079066"/>
      <w:bookmarkStart w:id="359" w:name="_Toc416876848"/>
      <w:r>
        <w:rPr>
          <w:rStyle w:val="CharSectno"/>
        </w:rPr>
        <w:t>3.62</w:t>
      </w:r>
      <w:r>
        <w:t>.</w:t>
      </w:r>
      <w:r>
        <w:tab/>
        <w:t>Constitution and purpose of regional local government</w:t>
      </w:r>
      <w:bookmarkEnd w:id="358"/>
      <w:bookmarkEnd w:id="359"/>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360" w:name="_Toc406079067"/>
      <w:bookmarkStart w:id="361" w:name="_Toc416876849"/>
      <w:r>
        <w:rPr>
          <w:rStyle w:val="CharSectno"/>
        </w:rPr>
        <w:t>3.63</w:t>
      </w:r>
      <w:r>
        <w:t>.</w:t>
      </w:r>
      <w:r>
        <w:tab/>
        <w:t>Dissolution or partial dissolution of regional local government</w:t>
      </w:r>
      <w:bookmarkEnd w:id="360"/>
      <w:bookmarkEnd w:id="361"/>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362" w:name="_Toc406079068"/>
      <w:bookmarkStart w:id="363" w:name="_Toc416876850"/>
      <w:r>
        <w:rPr>
          <w:rStyle w:val="CharSectno"/>
        </w:rPr>
        <w:t>3.64</w:t>
      </w:r>
      <w:r>
        <w:t>.</w:t>
      </w:r>
      <w:r>
        <w:tab/>
        <w:t>Establishment agreement, what it must contain</w:t>
      </w:r>
      <w:bookmarkEnd w:id="362"/>
      <w:bookmarkEnd w:id="363"/>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 and</w:t>
      </w:r>
    </w:p>
    <w:p>
      <w:pPr>
        <w:pStyle w:val="Indenta"/>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364" w:name="_Toc406079069"/>
      <w:bookmarkStart w:id="365" w:name="_Toc416876851"/>
      <w:r>
        <w:rPr>
          <w:rStyle w:val="CharSectno"/>
        </w:rPr>
        <w:t>3.65</w:t>
      </w:r>
      <w:r>
        <w:t>.</w:t>
      </w:r>
      <w:r>
        <w:tab/>
        <w:t>Establishment agreement, amendment of</w:t>
      </w:r>
      <w:bookmarkEnd w:id="364"/>
      <w:bookmarkEnd w:id="365"/>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366" w:name="_Toc406079070"/>
      <w:bookmarkStart w:id="367" w:name="_Toc416876852"/>
      <w:r>
        <w:rPr>
          <w:rStyle w:val="CharSectno"/>
        </w:rPr>
        <w:t>3.66</w:t>
      </w:r>
      <w:r>
        <w:t>.</w:t>
      </w:r>
      <w:r>
        <w:tab/>
        <w:t>Application of enabling Acts to regional local government</w:t>
      </w:r>
      <w:bookmarkEnd w:id="366"/>
      <w:bookmarkEnd w:id="367"/>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pPr>
      <w:bookmarkStart w:id="368" w:name="_Toc406079071"/>
      <w:bookmarkStart w:id="369" w:name="_Toc416876853"/>
      <w:r>
        <w:rPr>
          <w:rStyle w:val="CharSectno"/>
        </w:rPr>
        <w:t>3.67</w:t>
      </w:r>
      <w:r>
        <w:t>.</w:t>
      </w:r>
      <w:r>
        <w:tab/>
        <w:t>Inconsistency between regional and other local laws</w:t>
      </w:r>
      <w:bookmarkEnd w:id="368"/>
      <w:bookmarkEnd w:id="369"/>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370" w:name="_Toc406079072"/>
      <w:bookmarkStart w:id="371" w:name="_Toc416876854"/>
      <w:r>
        <w:rPr>
          <w:rStyle w:val="CharSectno"/>
        </w:rPr>
        <w:t>3.68</w:t>
      </w:r>
      <w:r>
        <w:t>.</w:t>
      </w:r>
      <w:r>
        <w:tab/>
        <w:t>Other arrangements not affected</w:t>
      </w:r>
      <w:bookmarkEnd w:id="370"/>
      <w:bookmarkEnd w:id="371"/>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372" w:name="_Toc377133726"/>
      <w:bookmarkStart w:id="373" w:name="_Toc406061940"/>
      <w:bookmarkStart w:id="374" w:name="_Toc406079073"/>
      <w:bookmarkStart w:id="375" w:name="_Toc416875997"/>
      <w:bookmarkStart w:id="376" w:name="_Toc416876855"/>
      <w:r>
        <w:rPr>
          <w:rStyle w:val="CharPartNo"/>
        </w:rPr>
        <w:t>Part 4</w:t>
      </w:r>
      <w:r>
        <w:t> — </w:t>
      </w:r>
      <w:r>
        <w:rPr>
          <w:rStyle w:val="CharPartText"/>
        </w:rPr>
        <w:t>Elections and other polls</w:t>
      </w:r>
      <w:bookmarkEnd w:id="372"/>
      <w:bookmarkEnd w:id="373"/>
      <w:bookmarkEnd w:id="374"/>
      <w:bookmarkEnd w:id="375"/>
      <w:bookmarkEnd w:id="376"/>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377" w:name="_Toc377133727"/>
      <w:bookmarkStart w:id="378" w:name="_Toc406061941"/>
      <w:bookmarkStart w:id="379" w:name="_Toc406079074"/>
      <w:bookmarkStart w:id="380" w:name="_Toc416875998"/>
      <w:bookmarkStart w:id="381" w:name="_Toc416876856"/>
      <w:r>
        <w:rPr>
          <w:rStyle w:val="CharDivNo"/>
        </w:rPr>
        <w:t>Division 1</w:t>
      </w:r>
      <w:r>
        <w:t> — </w:t>
      </w:r>
      <w:r>
        <w:rPr>
          <w:rStyle w:val="CharDivText"/>
        </w:rPr>
        <w:t>Preliminary</w:t>
      </w:r>
      <w:bookmarkEnd w:id="377"/>
      <w:bookmarkEnd w:id="378"/>
      <w:bookmarkEnd w:id="379"/>
      <w:bookmarkEnd w:id="380"/>
      <w:bookmarkEnd w:id="381"/>
    </w:p>
    <w:p>
      <w:pPr>
        <w:pStyle w:val="Heading5"/>
      </w:pPr>
      <w:bookmarkStart w:id="382" w:name="_Toc406079075"/>
      <w:bookmarkStart w:id="383" w:name="_Toc416876857"/>
      <w:r>
        <w:rPr>
          <w:rStyle w:val="CharSectno"/>
        </w:rPr>
        <w:t>4.1</w:t>
      </w:r>
      <w:r>
        <w:t>.</w:t>
      </w:r>
      <w:r>
        <w:tab/>
        <w:t>Terms used</w:t>
      </w:r>
      <w:bookmarkEnd w:id="382"/>
      <w:bookmarkEnd w:id="383"/>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384" w:name="_Toc406079076"/>
      <w:bookmarkStart w:id="385" w:name="_Toc416876858"/>
      <w:r>
        <w:rPr>
          <w:rStyle w:val="CharSectno"/>
        </w:rPr>
        <w:t>4.1A</w:t>
      </w:r>
      <w:r>
        <w:t>.</w:t>
      </w:r>
      <w:r>
        <w:tab/>
        <w:t>Conflict with Commonwealth or State election or referendum</w:t>
      </w:r>
      <w:bookmarkEnd w:id="384"/>
      <w:bookmarkEnd w:id="385"/>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386" w:name="_Toc406079077"/>
      <w:bookmarkStart w:id="387" w:name="_Toc416876859"/>
      <w:r>
        <w:rPr>
          <w:rStyle w:val="CharSectno"/>
        </w:rPr>
        <w:t>4.1B</w:t>
      </w:r>
      <w:r>
        <w:t>.</w:t>
      </w:r>
      <w:r>
        <w:tab/>
        <w:t>Polling day may be changed where conflict with Commonwealth or State election or referendum</w:t>
      </w:r>
      <w:bookmarkEnd w:id="386"/>
      <w:bookmarkEnd w:id="387"/>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388" w:name="_Toc377133731"/>
      <w:bookmarkStart w:id="389" w:name="_Toc406061945"/>
      <w:bookmarkStart w:id="390" w:name="_Toc406079078"/>
      <w:bookmarkStart w:id="391" w:name="_Toc416876002"/>
      <w:bookmarkStart w:id="392" w:name="_Toc416876860"/>
      <w:r>
        <w:rPr>
          <w:rStyle w:val="CharDivNo"/>
        </w:rPr>
        <w:t>Division 2</w:t>
      </w:r>
      <w:r>
        <w:t> — </w:t>
      </w:r>
      <w:r>
        <w:rPr>
          <w:rStyle w:val="CharDivText"/>
        </w:rPr>
        <w:t>Inaugural elections</w:t>
      </w:r>
      <w:bookmarkEnd w:id="388"/>
      <w:bookmarkEnd w:id="389"/>
      <w:bookmarkEnd w:id="390"/>
      <w:bookmarkEnd w:id="391"/>
      <w:bookmarkEnd w:id="392"/>
    </w:p>
    <w:p>
      <w:pPr>
        <w:pStyle w:val="Heading5"/>
      </w:pPr>
      <w:bookmarkStart w:id="393" w:name="_Toc406079079"/>
      <w:bookmarkStart w:id="394" w:name="_Toc416876861"/>
      <w:r>
        <w:rPr>
          <w:rStyle w:val="CharSectno"/>
        </w:rPr>
        <w:t>4.2</w:t>
      </w:r>
      <w:r>
        <w:t>.</w:t>
      </w:r>
      <w:r>
        <w:tab/>
        <w:t>Inaugural elections</w:t>
      </w:r>
      <w:bookmarkEnd w:id="393"/>
      <w:bookmarkEnd w:id="394"/>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395" w:name="_Toc406079080"/>
      <w:bookmarkStart w:id="396" w:name="_Toc416876862"/>
      <w:r>
        <w:rPr>
          <w:rStyle w:val="CharSectno"/>
        </w:rPr>
        <w:t>4.3</w:t>
      </w:r>
      <w:r>
        <w:t>.</w:t>
      </w:r>
      <w:r>
        <w:tab/>
        <w:t>Polling day for inaugural election</w:t>
      </w:r>
      <w:bookmarkEnd w:id="395"/>
      <w:bookmarkEnd w:id="396"/>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397" w:name="_Toc377133734"/>
      <w:bookmarkStart w:id="398" w:name="_Toc406061948"/>
      <w:bookmarkStart w:id="399" w:name="_Toc406079081"/>
      <w:bookmarkStart w:id="400" w:name="_Toc416876005"/>
      <w:bookmarkStart w:id="401" w:name="_Toc416876863"/>
      <w:r>
        <w:rPr>
          <w:rStyle w:val="CharDivNo"/>
        </w:rPr>
        <w:t>Division 3</w:t>
      </w:r>
      <w:r>
        <w:t> — </w:t>
      </w:r>
      <w:r>
        <w:rPr>
          <w:rStyle w:val="CharDivText"/>
        </w:rPr>
        <w:t>Ordinary elections</w:t>
      </w:r>
      <w:bookmarkEnd w:id="397"/>
      <w:bookmarkEnd w:id="398"/>
      <w:bookmarkEnd w:id="399"/>
      <w:bookmarkEnd w:id="400"/>
      <w:bookmarkEnd w:id="401"/>
    </w:p>
    <w:p>
      <w:pPr>
        <w:pStyle w:val="Heading5"/>
      </w:pPr>
      <w:bookmarkStart w:id="402" w:name="_Toc406079082"/>
      <w:bookmarkStart w:id="403" w:name="_Toc416876864"/>
      <w:r>
        <w:rPr>
          <w:rStyle w:val="CharSectno"/>
        </w:rPr>
        <w:t>4.4</w:t>
      </w:r>
      <w:r>
        <w:t>.</w:t>
      </w:r>
      <w:r>
        <w:tab/>
        <w:t>Ordinary elections</w:t>
      </w:r>
      <w:bookmarkEnd w:id="402"/>
      <w:bookmarkEnd w:id="403"/>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404" w:name="_Toc406079083"/>
      <w:bookmarkStart w:id="405" w:name="_Toc416876865"/>
      <w:r>
        <w:rPr>
          <w:rStyle w:val="CharSectno"/>
        </w:rPr>
        <w:t>4.5</w:t>
      </w:r>
      <w:r>
        <w:t>.</w:t>
      </w:r>
      <w:r>
        <w:tab/>
        <w:t>Frequency of ordinary elections</w:t>
      </w:r>
      <w:bookmarkEnd w:id="404"/>
      <w:bookmarkEnd w:id="405"/>
    </w:p>
    <w:p>
      <w:pPr>
        <w:pStyle w:val="Subsection"/>
      </w:pPr>
      <w:r>
        <w:tab/>
      </w:r>
      <w:r>
        <w:tab/>
        <w:t>A local government is to hold ordinary elections every 2 years.</w:t>
      </w:r>
    </w:p>
    <w:p>
      <w:pPr>
        <w:pStyle w:val="Heading5"/>
      </w:pPr>
      <w:bookmarkStart w:id="406" w:name="_Toc406079084"/>
      <w:bookmarkStart w:id="407" w:name="_Toc416876866"/>
      <w:r>
        <w:rPr>
          <w:rStyle w:val="CharSectno"/>
        </w:rPr>
        <w:t>4.6</w:t>
      </w:r>
      <w:r>
        <w:t>.</w:t>
      </w:r>
      <w:r>
        <w:tab/>
        <w:t>Election day for ordinary elections</w:t>
      </w:r>
      <w:bookmarkEnd w:id="406"/>
      <w:bookmarkEnd w:id="407"/>
    </w:p>
    <w:p>
      <w:pPr>
        <w:pStyle w:val="Subsection"/>
      </w:pPr>
      <w:r>
        <w:tab/>
      </w:r>
      <w:r>
        <w:tab/>
        <w:t>Any poll needed for an ordinary election is to be held on the day on which the previous term of office referred to in section 4.4(1) ends.</w:t>
      </w:r>
    </w:p>
    <w:p>
      <w:pPr>
        <w:pStyle w:val="Heading5"/>
      </w:pPr>
      <w:bookmarkStart w:id="408" w:name="_Toc406079085"/>
      <w:bookmarkStart w:id="409" w:name="_Toc416876867"/>
      <w:r>
        <w:rPr>
          <w:rStyle w:val="CharSectno"/>
        </w:rPr>
        <w:t>4.7</w:t>
      </w:r>
      <w:r>
        <w:t>.</w:t>
      </w:r>
      <w:r>
        <w:tab/>
        <w:t>Ordinary elections day usually third Saturday in October</w:t>
      </w:r>
      <w:bookmarkEnd w:id="408"/>
      <w:bookmarkEnd w:id="409"/>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410" w:name="_Toc377133739"/>
      <w:bookmarkStart w:id="411" w:name="_Toc406061953"/>
      <w:bookmarkStart w:id="412" w:name="_Toc406079086"/>
      <w:bookmarkStart w:id="413" w:name="_Toc416876010"/>
      <w:bookmarkStart w:id="414" w:name="_Toc416876868"/>
      <w:r>
        <w:rPr>
          <w:rStyle w:val="CharDivNo"/>
        </w:rPr>
        <w:t>Division 4</w:t>
      </w:r>
      <w:r>
        <w:t> — </w:t>
      </w:r>
      <w:r>
        <w:rPr>
          <w:rStyle w:val="CharDivText"/>
        </w:rPr>
        <w:t>Extraordinary elections</w:t>
      </w:r>
      <w:bookmarkEnd w:id="410"/>
      <w:bookmarkEnd w:id="411"/>
      <w:bookmarkEnd w:id="412"/>
      <w:bookmarkEnd w:id="413"/>
      <w:bookmarkEnd w:id="414"/>
    </w:p>
    <w:p>
      <w:pPr>
        <w:pStyle w:val="Heading5"/>
        <w:keepNext w:val="0"/>
        <w:keepLines w:val="0"/>
        <w:spacing w:before="180"/>
      </w:pPr>
      <w:bookmarkStart w:id="415" w:name="_Toc406079087"/>
      <w:bookmarkStart w:id="416" w:name="_Toc416876869"/>
      <w:r>
        <w:rPr>
          <w:rStyle w:val="CharSectno"/>
        </w:rPr>
        <w:t>4.8</w:t>
      </w:r>
      <w:r>
        <w:t>.</w:t>
      </w:r>
      <w:r>
        <w:tab/>
        <w:t>Extraordinary elections</w:t>
      </w:r>
      <w:bookmarkEnd w:id="415"/>
      <w:bookmarkEnd w:id="416"/>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417" w:name="_Toc406079088"/>
      <w:bookmarkStart w:id="418" w:name="_Toc416876870"/>
      <w:r>
        <w:rPr>
          <w:rStyle w:val="CharSectno"/>
        </w:rPr>
        <w:t>4.9</w:t>
      </w:r>
      <w:r>
        <w:t>.</w:t>
      </w:r>
      <w:r>
        <w:tab/>
        <w:t>Election day for extraordinary election</w:t>
      </w:r>
      <w:bookmarkEnd w:id="417"/>
      <w:bookmarkEnd w:id="418"/>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419" w:name="_Toc406079089"/>
      <w:bookmarkStart w:id="420" w:name="_Toc416876871"/>
      <w:r>
        <w:rPr>
          <w:rStyle w:val="CharSectno"/>
        </w:rPr>
        <w:t>4.10</w:t>
      </w:r>
      <w:r>
        <w:t>.</w:t>
      </w:r>
      <w:r>
        <w:tab/>
        <w:t>Extraordinary election can be held before resignation has taken effect</w:t>
      </w:r>
      <w:bookmarkEnd w:id="419"/>
      <w:bookmarkEnd w:id="420"/>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421" w:name="_Toc377133743"/>
      <w:bookmarkStart w:id="422" w:name="_Toc406061957"/>
      <w:bookmarkStart w:id="423" w:name="_Toc406079090"/>
      <w:bookmarkStart w:id="424" w:name="_Toc416876014"/>
      <w:bookmarkStart w:id="425" w:name="_Toc416876872"/>
      <w:r>
        <w:rPr>
          <w:rStyle w:val="CharDivNo"/>
        </w:rPr>
        <w:t>Division 5</w:t>
      </w:r>
      <w:r>
        <w:t> — </w:t>
      </w:r>
      <w:r>
        <w:rPr>
          <w:rStyle w:val="CharDivText"/>
        </w:rPr>
        <w:t>Other elections</w:t>
      </w:r>
      <w:bookmarkEnd w:id="421"/>
      <w:bookmarkEnd w:id="422"/>
      <w:bookmarkEnd w:id="423"/>
      <w:bookmarkEnd w:id="424"/>
      <w:bookmarkEnd w:id="425"/>
    </w:p>
    <w:p>
      <w:pPr>
        <w:pStyle w:val="Heading5"/>
      </w:pPr>
      <w:bookmarkStart w:id="426" w:name="_Toc406079091"/>
      <w:bookmarkStart w:id="427" w:name="_Toc416876873"/>
      <w:r>
        <w:rPr>
          <w:rStyle w:val="CharSectno"/>
        </w:rPr>
        <w:t>4.11</w:t>
      </w:r>
      <w:r>
        <w:t>.</w:t>
      </w:r>
      <w:r>
        <w:tab/>
        <w:t>Elections after restructure of districts, wards or membership</w:t>
      </w:r>
      <w:bookmarkEnd w:id="426"/>
      <w:bookmarkEnd w:id="427"/>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428" w:name="_Toc406079092"/>
      <w:bookmarkStart w:id="429" w:name="_Toc416876874"/>
      <w:r>
        <w:rPr>
          <w:rStyle w:val="CharSectno"/>
        </w:rPr>
        <w:t>4.12</w:t>
      </w:r>
      <w:r>
        <w:t>.</w:t>
      </w:r>
      <w:r>
        <w:tab/>
        <w:t>Elections after reinstatement of council</w:t>
      </w:r>
      <w:bookmarkEnd w:id="428"/>
      <w:bookmarkEnd w:id="429"/>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430" w:name="_Toc406079093"/>
      <w:bookmarkStart w:id="431" w:name="_Toc416876875"/>
      <w:r>
        <w:rPr>
          <w:rStyle w:val="CharSectno"/>
        </w:rPr>
        <w:t>4.13</w:t>
      </w:r>
      <w:r>
        <w:t>.</w:t>
      </w:r>
      <w:r>
        <w:tab/>
        <w:t>Elections after all members’ offices become vacant</w:t>
      </w:r>
      <w:bookmarkEnd w:id="430"/>
      <w:bookmarkEnd w:id="431"/>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432" w:name="_Toc406079094"/>
      <w:bookmarkStart w:id="433" w:name="_Toc416876876"/>
      <w:r>
        <w:rPr>
          <w:rStyle w:val="CharSectno"/>
        </w:rPr>
        <w:t>4.14</w:t>
      </w:r>
      <w:r>
        <w:t>.</w:t>
      </w:r>
      <w:r>
        <w:tab/>
        <w:t>Elections after council is dismissed</w:t>
      </w:r>
      <w:bookmarkEnd w:id="432"/>
      <w:bookmarkEnd w:id="433"/>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434" w:name="_Toc406079095"/>
      <w:bookmarkStart w:id="435" w:name="_Toc416876877"/>
      <w:r>
        <w:rPr>
          <w:rStyle w:val="CharSectno"/>
        </w:rPr>
        <w:t>4.15</w:t>
      </w:r>
      <w:r>
        <w:t>.</w:t>
      </w:r>
      <w:r>
        <w:tab/>
        <w:t>Fresh election after election declared invalid</w:t>
      </w:r>
      <w:bookmarkEnd w:id="434"/>
      <w:bookmarkEnd w:id="435"/>
    </w:p>
    <w:p>
      <w:pPr>
        <w:pStyle w:val="Subsection"/>
      </w:pPr>
      <w:r>
        <w:tab/>
      </w:r>
      <w:r>
        <w:tab/>
        <w:t>Any poll needed for a fresh election after an election is declared invalid is to be held on the day fixed by the Court of Disputed Returns under section 4.81(3).</w:t>
      </w:r>
    </w:p>
    <w:p>
      <w:pPr>
        <w:pStyle w:val="Heading3"/>
      </w:pPr>
      <w:bookmarkStart w:id="436" w:name="_Toc377133749"/>
      <w:bookmarkStart w:id="437" w:name="_Toc406061963"/>
      <w:bookmarkStart w:id="438" w:name="_Toc406079096"/>
      <w:bookmarkStart w:id="439" w:name="_Toc416876020"/>
      <w:bookmarkStart w:id="440" w:name="_Toc416876878"/>
      <w:r>
        <w:rPr>
          <w:rStyle w:val="CharDivNo"/>
        </w:rPr>
        <w:t>Division 6</w:t>
      </w:r>
      <w:r>
        <w:t> — </w:t>
      </w:r>
      <w:r>
        <w:rPr>
          <w:rStyle w:val="CharDivText"/>
        </w:rPr>
        <w:t>Postponement and consolidation of elections</w:t>
      </w:r>
      <w:bookmarkEnd w:id="436"/>
      <w:bookmarkEnd w:id="437"/>
      <w:bookmarkEnd w:id="438"/>
      <w:bookmarkEnd w:id="439"/>
      <w:bookmarkEnd w:id="440"/>
    </w:p>
    <w:p>
      <w:pPr>
        <w:pStyle w:val="Heading5"/>
        <w:spacing w:before="180"/>
      </w:pPr>
      <w:bookmarkStart w:id="441" w:name="_Toc406079097"/>
      <w:bookmarkStart w:id="442" w:name="_Toc416876879"/>
      <w:r>
        <w:rPr>
          <w:rStyle w:val="CharSectno"/>
        </w:rPr>
        <w:t>4.16</w:t>
      </w:r>
      <w:r>
        <w:t>.</w:t>
      </w:r>
      <w:r>
        <w:tab/>
        <w:t>Postponement of elections to allow consolidation</w:t>
      </w:r>
      <w:bookmarkEnd w:id="441"/>
      <w:bookmarkEnd w:id="442"/>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by No. 66 of 2006 s. 7; No. 2 of 2012 s. 11.]</w:t>
      </w:r>
    </w:p>
    <w:p>
      <w:pPr>
        <w:pStyle w:val="Heading5"/>
      </w:pPr>
      <w:bookmarkStart w:id="443" w:name="_Toc406079098"/>
      <w:bookmarkStart w:id="444" w:name="_Toc416876880"/>
      <w:r>
        <w:rPr>
          <w:rStyle w:val="CharSectno"/>
        </w:rPr>
        <w:t>4.17</w:t>
      </w:r>
      <w:r>
        <w:t>.</w:t>
      </w:r>
      <w:r>
        <w:tab/>
        <w:t>Cases in which vacant offices can remain unfilled</w:t>
      </w:r>
      <w:bookmarkEnd w:id="443"/>
      <w:bookmarkEnd w:id="444"/>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445" w:name="_Toc406079099"/>
      <w:bookmarkStart w:id="446" w:name="_Toc416876881"/>
      <w:r>
        <w:rPr>
          <w:rStyle w:val="CharSectno"/>
        </w:rPr>
        <w:t>4.18</w:t>
      </w:r>
      <w:r>
        <w:t>.</w:t>
      </w:r>
      <w:r>
        <w:tab/>
        <w:t>Certain elections to be held as one</w:t>
      </w:r>
      <w:bookmarkEnd w:id="445"/>
      <w:bookmarkEnd w:id="44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447" w:name="_Toc377133753"/>
      <w:bookmarkStart w:id="448" w:name="_Toc406061967"/>
      <w:bookmarkStart w:id="449" w:name="_Toc406079100"/>
      <w:bookmarkStart w:id="450" w:name="_Toc416876024"/>
      <w:bookmarkStart w:id="451" w:name="_Toc416876882"/>
      <w:r>
        <w:rPr>
          <w:rStyle w:val="CharDivNo"/>
        </w:rPr>
        <w:t>Division 7</w:t>
      </w:r>
      <w:r>
        <w:t> — </w:t>
      </w:r>
      <w:r>
        <w:rPr>
          <w:rStyle w:val="CharDivText"/>
        </w:rPr>
        <w:t>Provisions about electoral officers and the conduct of elections</w:t>
      </w:r>
      <w:bookmarkEnd w:id="447"/>
      <w:bookmarkEnd w:id="448"/>
      <w:bookmarkEnd w:id="449"/>
      <w:bookmarkEnd w:id="450"/>
      <w:bookmarkEnd w:id="451"/>
    </w:p>
    <w:p>
      <w:pPr>
        <w:pStyle w:val="Heading5"/>
      </w:pPr>
      <w:bookmarkStart w:id="452" w:name="_Toc406079101"/>
      <w:bookmarkStart w:id="453" w:name="_Toc416876883"/>
      <w:r>
        <w:rPr>
          <w:rStyle w:val="CharSectno"/>
        </w:rPr>
        <w:t>4.19</w:t>
      </w:r>
      <w:r>
        <w:t>.</w:t>
      </w:r>
      <w:r>
        <w:tab/>
        <w:t>Returning officer</w:t>
      </w:r>
      <w:bookmarkEnd w:id="452"/>
      <w:bookmarkEnd w:id="453"/>
    </w:p>
    <w:p>
      <w:pPr>
        <w:pStyle w:val="Subsection"/>
      </w:pPr>
      <w:r>
        <w:tab/>
      </w:r>
      <w:r>
        <w:tab/>
        <w:t>The principal electoral office of a local government is that of returning officer.</w:t>
      </w:r>
    </w:p>
    <w:p>
      <w:pPr>
        <w:pStyle w:val="Heading5"/>
      </w:pPr>
      <w:bookmarkStart w:id="454" w:name="_Toc406079102"/>
      <w:bookmarkStart w:id="455" w:name="_Toc416876884"/>
      <w:r>
        <w:rPr>
          <w:rStyle w:val="CharSectno"/>
        </w:rPr>
        <w:t>4.20</w:t>
      </w:r>
      <w:r>
        <w:t>.</w:t>
      </w:r>
      <w:r>
        <w:tab/>
        <w:t>CEO to be returning officer unless other arrangements made</w:t>
      </w:r>
      <w:bookmarkEnd w:id="454"/>
      <w:bookmarkEnd w:id="455"/>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spacing w:before="180"/>
        <w:rPr>
          <w:i/>
          <w:snapToGrid w:val="0"/>
        </w:rPr>
      </w:pPr>
      <w:r>
        <w:rPr>
          <w:i/>
          <w:snapToGrid w:val="0"/>
        </w:rPr>
        <w:tab/>
        <w:t>* Absolute majority required.</w:t>
      </w:r>
    </w:p>
    <w:p>
      <w:pPr>
        <w:pStyle w:val="Subsection"/>
        <w:spacing w:before="180"/>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456" w:name="_Toc406079103"/>
      <w:bookmarkStart w:id="457" w:name="_Toc416876885"/>
      <w:r>
        <w:rPr>
          <w:rStyle w:val="CharSectno"/>
        </w:rPr>
        <w:t>4.21</w:t>
      </w:r>
      <w:r>
        <w:t>.</w:t>
      </w:r>
      <w:r>
        <w:tab/>
        <w:t>Deputy returning officers</w:t>
      </w:r>
      <w:bookmarkEnd w:id="456"/>
      <w:bookmarkEnd w:id="457"/>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458" w:name="_Toc406079104"/>
      <w:bookmarkStart w:id="459" w:name="_Toc416876886"/>
      <w:r>
        <w:rPr>
          <w:rStyle w:val="CharSectno"/>
        </w:rPr>
        <w:t>4.22</w:t>
      </w:r>
      <w:r>
        <w:t>.</w:t>
      </w:r>
      <w:r>
        <w:tab/>
        <w:t>Returning officer to conduct elections</w:t>
      </w:r>
      <w:bookmarkEnd w:id="458"/>
      <w:bookmarkEnd w:id="459"/>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460" w:name="_Toc406079105"/>
      <w:bookmarkStart w:id="461" w:name="_Toc416876887"/>
      <w:r>
        <w:rPr>
          <w:rStyle w:val="CharSectno"/>
        </w:rPr>
        <w:t>4.23</w:t>
      </w:r>
      <w:r>
        <w:t>.</w:t>
      </w:r>
      <w:r>
        <w:tab/>
        <w:t>Returning officer’s functions</w:t>
      </w:r>
      <w:bookmarkEnd w:id="460"/>
      <w:bookmarkEnd w:id="461"/>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462" w:name="_Toc406079106"/>
      <w:bookmarkStart w:id="463" w:name="_Toc416876888"/>
      <w:r>
        <w:rPr>
          <w:rStyle w:val="CharSectno"/>
        </w:rPr>
        <w:t>4.24</w:t>
      </w:r>
      <w:r>
        <w:t>.</w:t>
      </w:r>
      <w:r>
        <w:tab/>
        <w:t>Electoral Commissioner’s functions</w:t>
      </w:r>
      <w:bookmarkEnd w:id="462"/>
      <w:bookmarkEnd w:id="463"/>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464" w:name="_Toc406079107"/>
      <w:bookmarkStart w:id="465" w:name="_Toc416876889"/>
      <w:r>
        <w:rPr>
          <w:rStyle w:val="CharSectno"/>
        </w:rPr>
        <w:t>4.25</w:t>
      </w:r>
      <w:r>
        <w:t>.</w:t>
      </w:r>
      <w:r>
        <w:tab/>
        <w:t>Access to information</w:t>
      </w:r>
      <w:bookmarkEnd w:id="464"/>
      <w:bookmarkEnd w:id="465"/>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466" w:name="_Toc406079108"/>
      <w:bookmarkStart w:id="467" w:name="_Toc416876890"/>
      <w:r>
        <w:rPr>
          <w:rStyle w:val="CharSectno"/>
        </w:rPr>
        <w:t>4.26</w:t>
      </w:r>
      <w:r>
        <w:t>.</w:t>
      </w:r>
      <w:r>
        <w:tab/>
        <w:t>Delegation</w:t>
      </w:r>
      <w:bookmarkEnd w:id="466"/>
      <w:bookmarkEnd w:id="467"/>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468" w:name="_Toc406079109"/>
      <w:bookmarkStart w:id="469" w:name="_Toc416876891"/>
      <w:r>
        <w:rPr>
          <w:rStyle w:val="CharSectno"/>
        </w:rPr>
        <w:t>4.27</w:t>
      </w:r>
      <w:r>
        <w:t>.</w:t>
      </w:r>
      <w:r>
        <w:tab/>
        <w:t>Regulations about electoral officers and conduct of elections</w:t>
      </w:r>
      <w:bookmarkEnd w:id="468"/>
      <w:bookmarkEnd w:id="469"/>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470" w:name="_Toc406079110"/>
      <w:bookmarkStart w:id="471" w:name="_Toc416876892"/>
      <w:r>
        <w:rPr>
          <w:rStyle w:val="CharSectno"/>
        </w:rPr>
        <w:t>4.28</w:t>
      </w:r>
      <w:r>
        <w:t>.</w:t>
      </w:r>
      <w:r>
        <w:tab/>
        <w:t>Fees and expenses</w:t>
      </w:r>
      <w:bookmarkEnd w:id="470"/>
      <w:bookmarkEnd w:id="471"/>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472" w:name="_Toc377133764"/>
      <w:bookmarkStart w:id="473" w:name="_Toc406061978"/>
      <w:bookmarkStart w:id="474" w:name="_Toc406079111"/>
      <w:bookmarkStart w:id="475" w:name="_Toc416876035"/>
      <w:bookmarkStart w:id="476" w:name="_Toc416876893"/>
      <w:r>
        <w:rPr>
          <w:rStyle w:val="CharDivNo"/>
        </w:rPr>
        <w:t>Division 8</w:t>
      </w:r>
      <w:r>
        <w:t> — </w:t>
      </w:r>
      <w:r>
        <w:rPr>
          <w:rStyle w:val="CharDivText"/>
        </w:rPr>
        <w:t>Eligibility for enrolment</w:t>
      </w:r>
      <w:bookmarkEnd w:id="472"/>
      <w:bookmarkEnd w:id="473"/>
      <w:bookmarkEnd w:id="474"/>
      <w:bookmarkEnd w:id="475"/>
      <w:bookmarkEnd w:id="476"/>
    </w:p>
    <w:p>
      <w:pPr>
        <w:pStyle w:val="Heading5"/>
      </w:pPr>
      <w:bookmarkStart w:id="477" w:name="_Toc406079112"/>
      <w:bookmarkStart w:id="478" w:name="_Toc416876894"/>
      <w:r>
        <w:rPr>
          <w:rStyle w:val="CharSectno"/>
        </w:rPr>
        <w:t>4.29</w:t>
      </w:r>
      <w:r>
        <w:t>.</w:t>
      </w:r>
      <w:r>
        <w:tab/>
        <w:t>Eligibility of residents to be enrolled</w:t>
      </w:r>
      <w:bookmarkEnd w:id="477"/>
      <w:bookmarkEnd w:id="478"/>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479" w:name="_Toc406079113"/>
      <w:bookmarkStart w:id="480" w:name="_Toc416876895"/>
      <w:r>
        <w:rPr>
          <w:rStyle w:val="CharSectno"/>
        </w:rPr>
        <w:t>4.30</w:t>
      </w:r>
      <w:r>
        <w:t>.</w:t>
      </w:r>
      <w:r>
        <w:tab/>
        <w:t>Eligibility of non</w:t>
      </w:r>
      <w:r>
        <w:noBreakHyphen/>
        <w:t>resident owners and occupiers to be enrolled</w:t>
      </w:r>
      <w:bookmarkEnd w:id="479"/>
      <w:bookmarkEnd w:id="480"/>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pPr>
      <w:bookmarkStart w:id="481" w:name="_Toc406079114"/>
      <w:bookmarkStart w:id="482" w:name="_Toc416876896"/>
      <w:r>
        <w:rPr>
          <w:rStyle w:val="CharSectno"/>
        </w:rPr>
        <w:t>4.31</w:t>
      </w:r>
      <w:r>
        <w:t>.</w:t>
      </w:r>
      <w:r>
        <w:tab/>
        <w:t>Rateable property: ownership and occupation</w:t>
      </w:r>
      <w:bookmarkEnd w:id="481"/>
      <w:bookmarkEnd w:id="482"/>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483" w:name="_Toc406079115"/>
      <w:bookmarkStart w:id="484" w:name="_Toc416876897"/>
      <w:r>
        <w:rPr>
          <w:rStyle w:val="CharSectno"/>
        </w:rPr>
        <w:t>4.32</w:t>
      </w:r>
      <w:r>
        <w:t>.</w:t>
      </w:r>
      <w:r>
        <w:tab/>
        <w:t>Eligibility to enrol under s. 4.30, how to claim</w:t>
      </w:r>
      <w:bookmarkEnd w:id="483"/>
      <w:bookmarkEnd w:id="484"/>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w:t>
      </w:r>
      <w:r>
        <w:rPr>
          <w:vertAlign w:val="superscript"/>
        </w:rPr>
        <w:t>31</w:t>
      </w:r>
      <w:r>
        <w:t xml:space="preserve">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485" w:name="_Toc406079116"/>
      <w:bookmarkStart w:id="486" w:name="_Toc416876898"/>
      <w:r>
        <w:rPr>
          <w:rStyle w:val="CharSectno"/>
        </w:rPr>
        <w:t>4.33</w:t>
      </w:r>
      <w:r>
        <w:t>.</w:t>
      </w:r>
      <w:r>
        <w:tab/>
        <w:t>Claim of eligibility to enrol under s. 4.30, expiry of</w:t>
      </w:r>
      <w:bookmarkEnd w:id="485"/>
      <w:bookmarkEnd w:id="486"/>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487" w:name="_Toc406079117"/>
      <w:bookmarkStart w:id="488" w:name="_Toc416876899"/>
      <w:r>
        <w:rPr>
          <w:rStyle w:val="CharSectno"/>
        </w:rPr>
        <w:t>4.34</w:t>
      </w:r>
      <w:r>
        <w:t>.</w:t>
      </w:r>
      <w:r>
        <w:tab/>
        <w:t>Accuracy of enrolment details to be maintained</w:t>
      </w:r>
      <w:bookmarkEnd w:id="487"/>
      <w:bookmarkEnd w:id="488"/>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489" w:name="_Toc406079118"/>
      <w:bookmarkStart w:id="490" w:name="_Toc416876900"/>
      <w:r>
        <w:rPr>
          <w:rStyle w:val="CharSectno"/>
        </w:rPr>
        <w:t>4.35</w:t>
      </w:r>
      <w:r>
        <w:t>.</w:t>
      </w:r>
      <w:r>
        <w:tab/>
        <w:t>Decision that eligibility to enrol under s. 4.30 has ended</w:t>
      </w:r>
      <w:bookmarkEnd w:id="489"/>
      <w:bookmarkEnd w:id="490"/>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by No. 49 of 2004 s. 35.]</w:t>
      </w:r>
    </w:p>
    <w:p>
      <w:pPr>
        <w:pStyle w:val="Heading3"/>
      </w:pPr>
      <w:bookmarkStart w:id="491" w:name="_Toc377133772"/>
      <w:bookmarkStart w:id="492" w:name="_Toc406061986"/>
      <w:bookmarkStart w:id="493" w:name="_Toc406079119"/>
      <w:bookmarkStart w:id="494" w:name="_Toc416876043"/>
      <w:bookmarkStart w:id="495" w:name="_Toc416876901"/>
      <w:r>
        <w:rPr>
          <w:rStyle w:val="CharDivNo"/>
        </w:rPr>
        <w:t>Division 9</w:t>
      </w:r>
      <w:r>
        <w:t> — </w:t>
      </w:r>
      <w:r>
        <w:rPr>
          <w:rStyle w:val="CharDivText"/>
        </w:rPr>
        <w:t>Electoral process</w:t>
      </w:r>
      <w:bookmarkEnd w:id="491"/>
      <w:bookmarkEnd w:id="492"/>
      <w:bookmarkEnd w:id="493"/>
      <w:bookmarkEnd w:id="494"/>
      <w:bookmarkEnd w:id="495"/>
    </w:p>
    <w:p>
      <w:pPr>
        <w:pStyle w:val="Footnoteheading"/>
      </w:pPr>
      <w:r>
        <w:tab/>
        <w:t>[Heading inserted by No. 19 of 2010 s. 44(2).]</w:t>
      </w:r>
    </w:p>
    <w:p>
      <w:pPr>
        <w:pStyle w:val="Heading4"/>
      </w:pPr>
      <w:bookmarkStart w:id="496" w:name="_Toc377133773"/>
      <w:bookmarkStart w:id="497" w:name="_Toc406061987"/>
      <w:bookmarkStart w:id="498" w:name="_Toc406079120"/>
      <w:bookmarkStart w:id="499" w:name="_Toc416876044"/>
      <w:bookmarkStart w:id="500" w:name="_Toc416876902"/>
      <w:r>
        <w:t>Subdivision 1 — Stages of electoral process</w:t>
      </w:r>
      <w:bookmarkEnd w:id="496"/>
      <w:bookmarkEnd w:id="497"/>
      <w:bookmarkEnd w:id="498"/>
      <w:bookmarkEnd w:id="499"/>
      <w:bookmarkEnd w:id="500"/>
      <w:r>
        <w:t xml:space="preserve"> </w:t>
      </w:r>
    </w:p>
    <w:p>
      <w:pPr>
        <w:pStyle w:val="Footnoteheading"/>
      </w:pPr>
      <w:r>
        <w:tab/>
        <w:t>[Heading inserted by No. 19 of 2010 s. 44(2).]</w:t>
      </w:r>
    </w:p>
    <w:p>
      <w:pPr>
        <w:pStyle w:val="Heading5"/>
      </w:pPr>
      <w:bookmarkStart w:id="501" w:name="_Toc406079121"/>
      <w:bookmarkStart w:id="502" w:name="_Toc416876903"/>
      <w:r>
        <w:rPr>
          <w:rStyle w:val="CharSectno"/>
        </w:rPr>
        <w:t>4.36</w:t>
      </w:r>
      <w:r>
        <w:t>.</w:t>
      </w:r>
      <w:r>
        <w:tab/>
        <w:t>Application and term used: election</w:t>
      </w:r>
      <w:bookmarkEnd w:id="501"/>
      <w:bookmarkEnd w:id="502"/>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rStyle w:val="CharDefText"/>
        </w:rPr>
        <w:t xml:space="preserve"> election</w:t>
      </w:r>
      <w:r>
        <w:t>.</w:t>
      </w:r>
    </w:p>
    <w:p>
      <w:pPr>
        <w:pStyle w:val="Footnotesection"/>
      </w:pPr>
      <w:r>
        <w:tab/>
        <w:t>[Section 4.36 amended by No. 19 of 2010 s. 51.]</w:t>
      </w:r>
    </w:p>
    <w:p>
      <w:pPr>
        <w:pStyle w:val="Heading4"/>
      </w:pPr>
      <w:bookmarkStart w:id="503" w:name="_Toc377133775"/>
      <w:bookmarkStart w:id="504" w:name="_Toc406061989"/>
      <w:bookmarkStart w:id="505" w:name="_Toc406079122"/>
      <w:bookmarkStart w:id="506" w:name="_Toc416876046"/>
      <w:bookmarkStart w:id="507" w:name="_Toc416876904"/>
      <w:r>
        <w:t>Subdivision 2 — Stage 1: Preparing the electoral roll</w:t>
      </w:r>
      <w:bookmarkEnd w:id="503"/>
      <w:bookmarkEnd w:id="504"/>
      <w:bookmarkEnd w:id="505"/>
      <w:bookmarkEnd w:id="506"/>
      <w:bookmarkEnd w:id="507"/>
    </w:p>
    <w:p>
      <w:pPr>
        <w:pStyle w:val="Footnoteheading"/>
      </w:pPr>
      <w:r>
        <w:tab/>
        <w:t>[Heading inserted by No. 19 of 2010 s. 44(2).]</w:t>
      </w:r>
    </w:p>
    <w:p>
      <w:pPr>
        <w:pStyle w:val="Heading5"/>
      </w:pPr>
      <w:bookmarkStart w:id="508" w:name="_Toc406079123"/>
      <w:bookmarkStart w:id="509" w:name="_Toc416876905"/>
      <w:r>
        <w:rPr>
          <w:rStyle w:val="CharSectno"/>
        </w:rPr>
        <w:t>4.37</w:t>
      </w:r>
      <w:r>
        <w:t>.</w:t>
      </w:r>
      <w:r>
        <w:tab/>
        <w:t>New roll for each election</w:t>
      </w:r>
      <w:bookmarkEnd w:id="508"/>
      <w:bookmarkEnd w:id="509"/>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by No. 49 of 2004 s. 36.]</w:t>
      </w:r>
    </w:p>
    <w:p>
      <w:pPr>
        <w:pStyle w:val="Heading5"/>
      </w:pPr>
      <w:bookmarkStart w:id="510" w:name="_Toc406079124"/>
      <w:bookmarkStart w:id="511" w:name="_Toc416876906"/>
      <w:r>
        <w:rPr>
          <w:rStyle w:val="CharSectno"/>
        </w:rPr>
        <w:t>4.38</w:t>
      </w:r>
      <w:r>
        <w:t>.</w:t>
      </w:r>
      <w:r>
        <w:tab/>
        <w:t>What roll consists of</w:t>
      </w:r>
      <w:bookmarkEnd w:id="510"/>
      <w:bookmarkEnd w:id="511"/>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512" w:name="_Toc406079125"/>
      <w:bookmarkStart w:id="513" w:name="_Toc416876907"/>
      <w:r>
        <w:rPr>
          <w:rStyle w:val="CharSectno"/>
        </w:rPr>
        <w:t>4.39</w:t>
      </w:r>
      <w:r>
        <w:t>.</w:t>
      </w:r>
      <w:r>
        <w:tab/>
        <w:t>Close of enrolments</w:t>
      </w:r>
      <w:bookmarkEnd w:id="512"/>
      <w:bookmarkEnd w:id="513"/>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514" w:name="_Toc406079126"/>
      <w:bookmarkStart w:id="515" w:name="_Toc416876908"/>
      <w:r>
        <w:rPr>
          <w:rStyle w:val="CharSectno"/>
        </w:rPr>
        <w:t>4.40</w:t>
      </w:r>
      <w:r>
        <w:t>.</w:t>
      </w:r>
      <w:r>
        <w:tab/>
        <w:t>Residents roll</w:t>
      </w:r>
      <w:bookmarkEnd w:id="514"/>
      <w:bookmarkEnd w:id="515"/>
    </w:p>
    <w:p>
      <w:pPr>
        <w:pStyle w:val="Subsection"/>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by No. 66 of 2006 s. 9.]</w:t>
      </w:r>
    </w:p>
    <w:p>
      <w:pPr>
        <w:pStyle w:val="Heading5"/>
      </w:pPr>
      <w:bookmarkStart w:id="516" w:name="_Toc406079127"/>
      <w:bookmarkStart w:id="517" w:name="_Toc416876909"/>
      <w:r>
        <w:rPr>
          <w:rStyle w:val="CharSectno"/>
        </w:rPr>
        <w:t>4.41</w:t>
      </w:r>
      <w:r>
        <w:t>.</w:t>
      </w:r>
      <w:r>
        <w:tab/>
        <w:t>Owners and occupiers roll</w:t>
      </w:r>
      <w:bookmarkEnd w:id="516"/>
      <w:bookmarkEnd w:id="517"/>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by No. 66 of 2006 s. 10.]</w:t>
      </w:r>
    </w:p>
    <w:p>
      <w:pPr>
        <w:pStyle w:val="Heading5"/>
      </w:pPr>
      <w:bookmarkStart w:id="518" w:name="_Toc406079128"/>
      <w:bookmarkStart w:id="519" w:name="_Toc416876910"/>
      <w:r>
        <w:rPr>
          <w:rStyle w:val="CharSectno"/>
        </w:rPr>
        <w:t>4.42</w:t>
      </w:r>
      <w:r>
        <w:t>.</w:t>
      </w:r>
      <w:r>
        <w:tab/>
        <w:t>Supply of rolls to returning officer, members and candidates</w:t>
      </w:r>
      <w:bookmarkEnd w:id="518"/>
      <w:bookmarkEnd w:id="519"/>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520" w:name="_Toc406079129"/>
      <w:bookmarkStart w:id="521" w:name="_Toc416876911"/>
      <w:r>
        <w:rPr>
          <w:rStyle w:val="CharSectno"/>
        </w:rPr>
        <w:t>4.43</w:t>
      </w:r>
      <w:r>
        <w:t>.</w:t>
      </w:r>
      <w:r>
        <w:tab/>
        <w:t>Correction of rolls</w:t>
      </w:r>
      <w:bookmarkEnd w:id="520"/>
      <w:bookmarkEnd w:id="521"/>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522" w:name="_Toc406079130"/>
      <w:bookmarkStart w:id="523" w:name="_Toc416876912"/>
      <w:r>
        <w:rPr>
          <w:rStyle w:val="CharSectno"/>
        </w:rPr>
        <w:t>4.44A</w:t>
      </w:r>
      <w:r>
        <w:t>.</w:t>
      </w:r>
      <w:r>
        <w:tab/>
        <w:t>Alteration of rolls</w:t>
      </w:r>
      <w:bookmarkEnd w:id="522"/>
      <w:bookmarkEnd w:id="523"/>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524" w:name="_Toc406079131"/>
      <w:bookmarkStart w:id="525" w:name="_Toc416876913"/>
      <w:r>
        <w:rPr>
          <w:rStyle w:val="CharSectno"/>
        </w:rPr>
        <w:t>4.44</w:t>
      </w:r>
      <w:r>
        <w:t>.</w:t>
      </w:r>
      <w:r>
        <w:tab/>
        <w:t>One enrolment per roll</w:t>
      </w:r>
      <w:bookmarkEnd w:id="524"/>
      <w:bookmarkEnd w:id="525"/>
    </w:p>
    <w:p>
      <w:pPr>
        <w:pStyle w:val="Subsection"/>
      </w:pPr>
      <w:r>
        <w:tab/>
      </w:r>
      <w:r>
        <w:tab/>
        <w:t>An elector’s name is not to appear more than once on the same electoral roll.</w:t>
      </w:r>
    </w:p>
    <w:p>
      <w:pPr>
        <w:pStyle w:val="Heading5"/>
        <w:rPr>
          <w:rStyle w:val="CharSectno"/>
        </w:rPr>
      </w:pPr>
      <w:bookmarkStart w:id="526" w:name="_Toc406079132"/>
      <w:bookmarkStart w:id="527" w:name="_Toc416876914"/>
      <w:r>
        <w:rPr>
          <w:rStyle w:val="CharSectno"/>
        </w:rPr>
        <w:t>4.45</w:t>
      </w:r>
      <w:r>
        <w:t>.</w:t>
      </w:r>
      <w:r>
        <w:rPr>
          <w:rStyle w:val="CharSectno"/>
        </w:rPr>
        <w:tab/>
      </w:r>
      <w:r>
        <w:t>Failure to comply with time limits as to preparation of rolls</w:t>
      </w:r>
      <w:bookmarkEnd w:id="526"/>
      <w:bookmarkEnd w:id="527"/>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528" w:name="_Toc406079133"/>
      <w:bookmarkStart w:id="529" w:name="_Toc416876915"/>
      <w:r>
        <w:rPr>
          <w:rStyle w:val="CharSectno"/>
        </w:rPr>
        <w:t>4.46</w:t>
      </w:r>
      <w:r>
        <w:t>.</w:t>
      </w:r>
      <w:r>
        <w:tab/>
        <w:t>Fresh roll may be required</w:t>
      </w:r>
      <w:bookmarkEnd w:id="528"/>
      <w:bookmarkEnd w:id="529"/>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530" w:name="_Toc377133787"/>
      <w:bookmarkStart w:id="531" w:name="_Toc406062001"/>
      <w:bookmarkStart w:id="532" w:name="_Toc406079134"/>
      <w:bookmarkStart w:id="533" w:name="_Toc416876058"/>
      <w:bookmarkStart w:id="534" w:name="_Toc416876916"/>
      <w:r>
        <w:t>Subdivision 3 — Stage 2: Nomination of candidates</w:t>
      </w:r>
      <w:bookmarkEnd w:id="530"/>
      <w:bookmarkEnd w:id="531"/>
      <w:bookmarkEnd w:id="532"/>
      <w:bookmarkEnd w:id="533"/>
      <w:bookmarkEnd w:id="534"/>
    </w:p>
    <w:p>
      <w:pPr>
        <w:pStyle w:val="Footnoteheading"/>
      </w:pPr>
      <w:r>
        <w:tab/>
        <w:t>[Heading inserted by No. 19 of 2010 s. 44(2).]</w:t>
      </w:r>
    </w:p>
    <w:p>
      <w:pPr>
        <w:pStyle w:val="Heading5"/>
        <w:spacing w:before="180"/>
      </w:pPr>
      <w:bookmarkStart w:id="535" w:name="_Toc406079135"/>
      <w:bookmarkStart w:id="536" w:name="_Toc416876917"/>
      <w:r>
        <w:rPr>
          <w:rStyle w:val="CharSectno"/>
        </w:rPr>
        <w:t>4.47</w:t>
      </w:r>
      <w:r>
        <w:t>.</w:t>
      </w:r>
      <w:r>
        <w:tab/>
        <w:t>Nominations, call for</w:t>
      </w:r>
      <w:bookmarkEnd w:id="535"/>
      <w:bookmarkEnd w:id="536"/>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537" w:name="_Toc406079136"/>
      <w:bookmarkStart w:id="538" w:name="_Toc416876918"/>
      <w:r>
        <w:rPr>
          <w:rStyle w:val="CharSectno"/>
        </w:rPr>
        <w:t>4.48</w:t>
      </w:r>
      <w:r>
        <w:t>.</w:t>
      </w:r>
      <w:r>
        <w:tab/>
        <w:t>Candidate, eligibility of</w:t>
      </w:r>
      <w:bookmarkEnd w:id="537"/>
      <w:bookmarkEnd w:id="538"/>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539" w:name="_Toc406079137"/>
      <w:bookmarkStart w:id="540" w:name="_Toc416876919"/>
      <w:r>
        <w:rPr>
          <w:rStyle w:val="CharSectno"/>
        </w:rPr>
        <w:t>4.49</w:t>
      </w:r>
      <w:r>
        <w:t>.</w:t>
      </w:r>
      <w:r>
        <w:tab/>
        <w:t>How to make an effective nomination</w:t>
      </w:r>
      <w:bookmarkEnd w:id="539"/>
      <w:bookmarkEnd w:id="540"/>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by No. 49 of 2004 s. 39.]</w:t>
      </w:r>
    </w:p>
    <w:p>
      <w:pPr>
        <w:pStyle w:val="Heading5"/>
      </w:pPr>
      <w:bookmarkStart w:id="541" w:name="_Toc406079138"/>
      <w:bookmarkStart w:id="542" w:name="_Toc416876920"/>
      <w:r>
        <w:rPr>
          <w:rStyle w:val="CharSectno"/>
        </w:rPr>
        <w:t>4.50</w:t>
      </w:r>
      <w:r>
        <w:t>.</w:t>
      </w:r>
      <w:r>
        <w:tab/>
        <w:t>Deposits, how dealt with</w:t>
      </w:r>
      <w:bookmarkEnd w:id="541"/>
      <w:bookmarkEnd w:id="542"/>
    </w:p>
    <w:p>
      <w:pPr>
        <w:pStyle w:val="Subsection"/>
      </w:pPr>
      <w:r>
        <w:tab/>
      </w:r>
      <w:r>
        <w:tab/>
        <w:t>A deposit is to be dealt with in accordance with regulations and is refundable in such circumstances as are set out in regulations.</w:t>
      </w:r>
    </w:p>
    <w:p>
      <w:pPr>
        <w:pStyle w:val="Heading5"/>
      </w:pPr>
      <w:bookmarkStart w:id="543" w:name="_Toc406079139"/>
      <w:bookmarkStart w:id="544" w:name="_Toc416876921"/>
      <w:r>
        <w:rPr>
          <w:rStyle w:val="CharSectno"/>
        </w:rPr>
        <w:t>4.51</w:t>
      </w:r>
      <w:r>
        <w:t>.</w:t>
      </w:r>
      <w:r>
        <w:tab/>
        <w:t>Nominations, rejection of</w:t>
      </w:r>
      <w:bookmarkEnd w:id="543"/>
      <w:bookmarkEnd w:id="544"/>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by No. 49 of 2004 s. 40.]</w:t>
      </w:r>
    </w:p>
    <w:p>
      <w:pPr>
        <w:pStyle w:val="Heading5"/>
      </w:pPr>
      <w:bookmarkStart w:id="545" w:name="_Toc406079140"/>
      <w:bookmarkStart w:id="546" w:name="_Toc416876922"/>
      <w:r>
        <w:rPr>
          <w:rStyle w:val="CharSectno"/>
        </w:rPr>
        <w:t>4.52</w:t>
      </w:r>
      <w:r>
        <w:t>.</w:t>
      </w:r>
      <w:r>
        <w:tab/>
        <w:t>Candidates’ details etc., exhibition of</w:t>
      </w:r>
      <w:bookmarkEnd w:id="545"/>
      <w:bookmarkEnd w:id="546"/>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547" w:name="_Toc406079141"/>
      <w:bookmarkStart w:id="548" w:name="_Toc416876923"/>
      <w:r>
        <w:rPr>
          <w:rStyle w:val="CharSectno"/>
        </w:rPr>
        <w:t>4.53</w:t>
      </w:r>
      <w:r>
        <w:t>.</w:t>
      </w:r>
      <w:r>
        <w:tab/>
        <w:t>Nominations, cancellation of</w:t>
      </w:r>
      <w:bookmarkEnd w:id="547"/>
      <w:bookmarkEnd w:id="548"/>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keepLines/>
        <w:rPr>
          <w:i/>
        </w:rPr>
      </w:pPr>
      <w:bookmarkStart w:id="549" w:name="_Toc377133795"/>
      <w:bookmarkStart w:id="550" w:name="_Toc406062009"/>
      <w:bookmarkStart w:id="551" w:name="_Toc406079142"/>
      <w:bookmarkStart w:id="552" w:name="_Toc416876066"/>
      <w:bookmarkStart w:id="553" w:name="_Toc416876924"/>
      <w:r>
        <w:t>Subdivision 4 — Stage 3: After nominations close</w:t>
      </w:r>
      <w:bookmarkEnd w:id="549"/>
      <w:bookmarkEnd w:id="550"/>
      <w:bookmarkEnd w:id="551"/>
      <w:bookmarkEnd w:id="552"/>
      <w:bookmarkEnd w:id="553"/>
    </w:p>
    <w:p>
      <w:pPr>
        <w:pStyle w:val="Footnoteheading"/>
        <w:keepNext/>
        <w:keepLines/>
        <w:rPr>
          <w:i w:val="0"/>
        </w:rPr>
      </w:pPr>
      <w:r>
        <w:tab/>
        <w:t>[Heading inserted by No. 19 of 2010 s. 44(2).]</w:t>
      </w:r>
    </w:p>
    <w:p>
      <w:pPr>
        <w:pStyle w:val="Heading5"/>
      </w:pPr>
      <w:bookmarkStart w:id="554" w:name="_Toc406079143"/>
      <w:bookmarkStart w:id="555" w:name="_Toc416876925"/>
      <w:r>
        <w:rPr>
          <w:rStyle w:val="CharSectno"/>
        </w:rPr>
        <w:t>4.54</w:t>
      </w:r>
      <w:r>
        <w:t>.</w:t>
      </w:r>
      <w:r>
        <w:tab/>
        <w:t>Nominations to be declared</w:t>
      </w:r>
      <w:bookmarkEnd w:id="554"/>
      <w:bookmarkEnd w:id="555"/>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556" w:name="_Toc406079144"/>
      <w:bookmarkStart w:id="557" w:name="_Toc416876926"/>
      <w:r>
        <w:rPr>
          <w:rStyle w:val="CharSectno"/>
        </w:rPr>
        <w:t>4.55</w:t>
      </w:r>
      <w:r>
        <w:t>.</w:t>
      </w:r>
      <w:r>
        <w:tab/>
        <w:t>Same number of candidates as vacancies</w:t>
      </w:r>
      <w:bookmarkEnd w:id="556"/>
      <w:bookmarkEnd w:id="557"/>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558" w:name="_Toc406079145"/>
      <w:bookmarkStart w:id="559" w:name="_Toc416876927"/>
      <w:r>
        <w:rPr>
          <w:rStyle w:val="CharSectno"/>
        </w:rPr>
        <w:t>4.56</w:t>
      </w:r>
      <w:r>
        <w:t>.</w:t>
      </w:r>
      <w:r>
        <w:tab/>
        <w:t>More candidates than vacancies</w:t>
      </w:r>
      <w:bookmarkEnd w:id="558"/>
      <w:bookmarkEnd w:id="559"/>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560" w:name="_Toc406079146"/>
      <w:bookmarkStart w:id="561" w:name="_Toc416876928"/>
      <w:r>
        <w:rPr>
          <w:rStyle w:val="CharSectno"/>
        </w:rPr>
        <w:t>4.57</w:t>
      </w:r>
      <w:r>
        <w:t>.</w:t>
      </w:r>
      <w:r>
        <w:tab/>
        <w:t>Less candidates than vacancies</w:t>
      </w:r>
      <w:bookmarkEnd w:id="560"/>
      <w:bookmarkEnd w:id="561"/>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562" w:name="_Toc406079147"/>
      <w:bookmarkStart w:id="563" w:name="_Toc416876929"/>
      <w:r>
        <w:rPr>
          <w:rStyle w:val="CharSectno"/>
        </w:rPr>
        <w:t>4.58</w:t>
      </w:r>
      <w:r>
        <w:t>.</w:t>
      </w:r>
      <w:r>
        <w:tab/>
        <w:t>Candidates, death of after close of nominations</w:t>
      </w:r>
      <w:bookmarkEnd w:id="562"/>
      <w:bookmarkEnd w:id="563"/>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564" w:name="_Toc406079148"/>
      <w:bookmarkStart w:id="565" w:name="_Toc416876930"/>
      <w:r>
        <w:rPr>
          <w:rStyle w:val="CharSectno"/>
        </w:rPr>
        <w:t>4.59</w:t>
      </w:r>
      <w:r>
        <w:t>.</w:t>
      </w:r>
      <w:r>
        <w:tab/>
        <w:t>Candidates, regulations about</w:t>
      </w:r>
      <w:bookmarkEnd w:id="564"/>
      <w:bookmarkEnd w:id="565"/>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566" w:name="_Toc377133802"/>
      <w:bookmarkStart w:id="567" w:name="_Toc406062016"/>
      <w:bookmarkStart w:id="568" w:name="_Toc406079149"/>
      <w:bookmarkStart w:id="569" w:name="_Toc416876073"/>
      <w:bookmarkStart w:id="570" w:name="_Toc416876931"/>
      <w:r>
        <w:t>Subdivision 5 — Stage 4: Preparing for voting</w:t>
      </w:r>
      <w:bookmarkEnd w:id="566"/>
      <w:bookmarkEnd w:id="567"/>
      <w:bookmarkEnd w:id="568"/>
      <w:bookmarkEnd w:id="569"/>
      <w:bookmarkEnd w:id="570"/>
    </w:p>
    <w:p>
      <w:pPr>
        <w:pStyle w:val="Footnoteheading"/>
        <w:rPr>
          <w:i w:val="0"/>
        </w:rPr>
      </w:pPr>
      <w:r>
        <w:tab/>
        <w:t>[Heading inserted by No. 19 of 2010 s. 44(2).]</w:t>
      </w:r>
    </w:p>
    <w:p>
      <w:pPr>
        <w:pStyle w:val="Heading5"/>
      </w:pPr>
      <w:bookmarkStart w:id="571" w:name="_Toc406079150"/>
      <w:bookmarkStart w:id="572" w:name="_Toc416876932"/>
      <w:r>
        <w:rPr>
          <w:rStyle w:val="CharSectno"/>
        </w:rPr>
        <w:t>4.60</w:t>
      </w:r>
      <w:r>
        <w:t>.</w:t>
      </w:r>
      <w:r>
        <w:tab/>
        <w:t>Voting by electors</w:t>
      </w:r>
      <w:bookmarkEnd w:id="571"/>
      <w:bookmarkEnd w:id="572"/>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573" w:name="_Toc406079151"/>
      <w:bookmarkStart w:id="574" w:name="_Toc416876933"/>
      <w:r>
        <w:rPr>
          <w:rStyle w:val="CharSectno"/>
        </w:rPr>
        <w:t>4.61</w:t>
      </w:r>
      <w:r>
        <w:t>.</w:t>
      </w:r>
      <w:r>
        <w:tab/>
        <w:t>Choice of methods of conducting election</w:t>
      </w:r>
      <w:bookmarkEnd w:id="573"/>
      <w:bookmarkEnd w:id="574"/>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575" w:name="_Toc406079152"/>
      <w:bookmarkStart w:id="576" w:name="_Toc416876934"/>
      <w:r>
        <w:rPr>
          <w:rStyle w:val="CharSectno"/>
        </w:rPr>
        <w:t>4.62</w:t>
      </w:r>
      <w:r>
        <w:t>.</w:t>
      </w:r>
      <w:r>
        <w:tab/>
        <w:t>Polling places required</w:t>
      </w:r>
      <w:bookmarkEnd w:id="575"/>
      <w:bookmarkEnd w:id="576"/>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577" w:name="_Toc406079153"/>
      <w:bookmarkStart w:id="578" w:name="_Toc416876935"/>
      <w:r>
        <w:rPr>
          <w:rStyle w:val="CharSectno"/>
        </w:rPr>
        <w:t>4.63</w:t>
      </w:r>
      <w:r>
        <w:t>.</w:t>
      </w:r>
      <w:r>
        <w:tab/>
        <w:t>Presiding and other officers, appointment of</w:t>
      </w:r>
      <w:bookmarkEnd w:id="577"/>
      <w:bookmarkEnd w:id="578"/>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579" w:name="_Toc406079154"/>
      <w:bookmarkStart w:id="580" w:name="_Toc416876936"/>
      <w:r>
        <w:rPr>
          <w:rStyle w:val="CharSectno"/>
        </w:rPr>
        <w:t>4.64</w:t>
      </w:r>
      <w:r>
        <w:t>.</w:t>
      </w:r>
      <w:r>
        <w:tab/>
        <w:t>Public notice about election</w:t>
      </w:r>
      <w:bookmarkEnd w:id="579"/>
      <w:bookmarkEnd w:id="580"/>
    </w:p>
    <w:p>
      <w:pPr>
        <w:pStyle w:val="Subsection"/>
        <w:spacing w:before="120"/>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581" w:name="_Toc377133808"/>
      <w:bookmarkStart w:id="582" w:name="_Toc406062022"/>
      <w:bookmarkStart w:id="583" w:name="_Toc406079155"/>
      <w:bookmarkStart w:id="584" w:name="_Toc416876079"/>
      <w:bookmarkStart w:id="585" w:name="_Toc416876937"/>
      <w:r>
        <w:t>Subdivision 6 — Stage 5: Voting</w:t>
      </w:r>
      <w:bookmarkEnd w:id="581"/>
      <w:bookmarkEnd w:id="582"/>
      <w:bookmarkEnd w:id="583"/>
      <w:bookmarkEnd w:id="584"/>
      <w:bookmarkEnd w:id="585"/>
    </w:p>
    <w:p>
      <w:pPr>
        <w:pStyle w:val="Footnoteheading"/>
        <w:rPr>
          <w:i w:val="0"/>
        </w:rPr>
      </w:pPr>
      <w:r>
        <w:tab/>
        <w:t>[Heading inserted by No. 19 of 2010 s. 44(2).]</w:t>
      </w:r>
    </w:p>
    <w:p>
      <w:pPr>
        <w:pStyle w:val="Heading5"/>
        <w:spacing w:before="180"/>
      </w:pPr>
      <w:bookmarkStart w:id="586" w:name="_Toc406079156"/>
      <w:bookmarkStart w:id="587" w:name="_Toc416876938"/>
      <w:r>
        <w:rPr>
          <w:rStyle w:val="CharSectno"/>
        </w:rPr>
        <w:t>4.65</w:t>
      </w:r>
      <w:r>
        <w:t>.</w:t>
      </w:r>
      <w:r>
        <w:tab/>
        <w:t>Right to vote</w:t>
      </w:r>
      <w:bookmarkEnd w:id="586"/>
      <w:bookmarkEnd w:id="587"/>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spacing w:before="180"/>
      </w:pPr>
      <w:bookmarkStart w:id="588" w:name="_Toc406079157"/>
      <w:bookmarkStart w:id="589" w:name="_Toc416876939"/>
      <w:r>
        <w:rPr>
          <w:rStyle w:val="CharSectno"/>
        </w:rPr>
        <w:t>4.66</w:t>
      </w:r>
      <w:r>
        <w:t>.</w:t>
      </w:r>
      <w:r>
        <w:tab/>
        <w:t>One vote for each elector</w:t>
      </w:r>
      <w:bookmarkEnd w:id="588"/>
      <w:bookmarkEnd w:id="589"/>
    </w:p>
    <w:p>
      <w:pPr>
        <w:pStyle w:val="Subsection"/>
      </w:pPr>
      <w:r>
        <w:tab/>
      </w:r>
      <w:r>
        <w:tab/>
        <w:t>An elector is not to vote more than once at the election.</w:t>
      </w:r>
    </w:p>
    <w:p>
      <w:pPr>
        <w:pStyle w:val="Heading5"/>
        <w:spacing w:before="180"/>
      </w:pPr>
      <w:bookmarkStart w:id="590" w:name="_Toc406079158"/>
      <w:bookmarkStart w:id="591" w:name="_Toc416876940"/>
      <w:r>
        <w:rPr>
          <w:rStyle w:val="CharSectno"/>
        </w:rPr>
        <w:t>4.67</w:t>
      </w:r>
      <w:r>
        <w:t>.</w:t>
      </w:r>
      <w:r>
        <w:tab/>
        <w:t>Where to vote in person</w:t>
      </w:r>
      <w:bookmarkEnd w:id="590"/>
      <w:bookmarkEnd w:id="591"/>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592" w:name="_Toc406079159"/>
      <w:bookmarkStart w:id="593" w:name="_Toc416876941"/>
      <w:r>
        <w:rPr>
          <w:rStyle w:val="CharSectno"/>
        </w:rPr>
        <w:t>4.68</w:t>
      </w:r>
      <w:r>
        <w:t>.</w:t>
      </w:r>
      <w:r>
        <w:tab/>
        <w:t>When to vote</w:t>
      </w:r>
      <w:bookmarkEnd w:id="592"/>
      <w:bookmarkEnd w:id="593"/>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594" w:name="_Toc406079160"/>
      <w:bookmarkStart w:id="595" w:name="_Toc416876942"/>
      <w:r>
        <w:rPr>
          <w:rStyle w:val="CharSectno"/>
        </w:rPr>
        <w:t>4.69</w:t>
      </w:r>
      <w:r>
        <w:t>.</w:t>
      </w:r>
      <w:r>
        <w:tab/>
        <w:t>How to vote</w:t>
      </w:r>
      <w:bookmarkEnd w:id="594"/>
      <w:bookmarkEnd w:id="595"/>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596" w:name="_Toc406079161"/>
      <w:bookmarkStart w:id="597" w:name="_Toc416876943"/>
      <w:r>
        <w:rPr>
          <w:rStyle w:val="CharSectno"/>
        </w:rPr>
        <w:t>4.70</w:t>
      </w:r>
      <w:r>
        <w:t>.</w:t>
      </w:r>
      <w:r>
        <w:tab/>
        <w:t>Presiding officer to maintain order at polling place</w:t>
      </w:r>
      <w:bookmarkEnd w:id="596"/>
      <w:bookmarkEnd w:id="597"/>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598" w:name="_Toc406079162"/>
      <w:bookmarkStart w:id="599" w:name="_Toc416876944"/>
      <w:r>
        <w:rPr>
          <w:rStyle w:val="CharSectno"/>
        </w:rPr>
        <w:t>4.71</w:t>
      </w:r>
      <w:r>
        <w:t>.</w:t>
      </w:r>
      <w:r>
        <w:tab/>
        <w:t>Regulations about voting procedure</w:t>
      </w:r>
      <w:bookmarkEnd w:id="598"/>
      <w:bookmarkEnd w:id="599"/>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600" w:name="_Toc377133816"/>
      <w:bookmarkStart w:id="601" w:name="_Toc406062030"/>
      <w:bookmarkStart w:id="602" w:name="_Toc406079163"/>
      <w:bookmarkStart w:id="603" w:name="_Toc416876087"/>
      <w:bookmarkStart w:id="604" w:name="_Toc416876945"/>
      <w:r>
        <w:t>Subdivision 7 — Stage 6: Counting the votes</w:t>
      </w:r>
      <w:bookmarkEnd w:id="600"/>
      <w:bookmarkEnd w:id="601"/>
      <w:bookmarkEnd w:id="602"/>
      <w:bookmarkEnd w:id="603"/>
      <w:bookmarkEnd w:id="604"/>
    </w:p>
    <w:p>
      <w:pPr>
        <w:pStyle w:val="Footnoteheading"/>
        <w:keepNext/>
        <w:keepLines/>
        <w:rPr>
          <w:i w:val="0"/>
        </w:rPr>
      </w:pPr>
      <w:r>
        <w:tab/>
        <w:t>[Heading inserted by No. 19 of 2010 s. 44(2).]</w:t>
      </w:r>
    </w:p>
    <w:p>
      <w:pPr>
        <w:pStyle w:val="Heading5"/>
      </w:pPr>
      <w:bookmarkStart w:id="605" w:name="_Toc406079164"/>
      <w:bookmarkStart w:id="606" w:name="_Toc416876946"/>
      <w:r>
        <w:rPr>
          <w:rStyle w:val="CharSectno"/>
        </w:rPr>
        <w:t>4.72</w:t>
      </w:r>
      <w:r>
        <w:t>.</w:t>
      </w:r>
      <w:r>
        <w:tab/>
        <w:t>Outcome of election to be determined</w:t>
      </w:r>
      <w:bookmarkEnd w:id="605"/>
      <w:bookmarkEnd w:id="606"/>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607" w:name="_Toc406079165"/>
      <w:bookmarkStart w:id="608" w:name="_Toc416876947"/>
      <w:r>
        <w:rPr>
          <w:rStyle w:val="CharSectno"/>
        </w:rPr>
        <w:t>4.73</w:t>
      </w:r>
      <w:r>
        <w:t>.</w:t>
      </w:r>
      <w:r>
        <w:tab/>
        <w:t>Procedure when person is candidate in 2 elections</w:t>
      </w:r>
      <w:bookmarkEnd w:id="607"/>
      <w:bookmarkEnd w:id="608"/>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spacing w:before="180"/>
      </w:pPr>
      <w:bookmarkStart w:id="609" w:name="_Toc406079166"/>
      <w:bookmarkStart w:id="610" w:name="_Toc416876948"/>
      <w:r>
        <w:rPr>
          <w:rStyle w:val="CharSectno"/>
        </w:rPr>
        <w:t>4.74</w:t>
      </w:r>
      <w:r>
        <w:t>.</w:t>
      </w:r>
      <w:r>
        <w:tab/>
        <w:t>How votes counted (Sch. 4.1)</w:t>
      </w:r>
      <w:bookmarkEnd w:id="609"/>
      <w:bookmarkEnd w:id="610"/>
    </w:p>
    <w:p>
      <w:pPr>
        <w:pStyle w:val="Subsection"/>
      </w:pPr>
      <w:r>
        <w:tab/>
      </w:r>
      <w:r>
        <w:tab/>
        <w:t>The votes are to be counted, and the result of the election ascertained, in accordance with Schedule 4.1.</w:t>
      </w:r>
    </w:p>
    <w:p>
      <w:pPr>
        <w:pStyle w:val="Heading5"/>
        <w:spacing w:before="180"/>
      </w:pPr>
      <w:bookmarkStart w:id="611" w:name="_Toc406079167"/>
      <w:bookmarkStart w:id="612" w:name="_Toc416876949"/>
      <w:r>
        <w:rPr>
          <w:rStyle w:val="CharSectno"/>
        </w:rPr>
        <w:t>4.75</w:t>
      </w:r>
      <w:r>
        <w:t>.</w:t>
      </w:r>
      <w:r>
        <w:tab/>
        <w:t>Giving effect to elector’s wishes</w:t>
      </w:r>
      <w:bookmarkEnd w:id="611"/>
      <w:bookmarkEnd w:id="612"/>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613" w:name="_Toc406079168"/>
      <w:bookmarkStart w:id="614" w:name="_Toc416876950"/>
      <w:r>
        <w:rPr>
          <w:rStyle w:val="CharSectno"/>
        </w:rPr>
        <w:t>4.76</w:t>
      </w:r>
      <w:r>
        <w:t>.</w:t>
      </w:r>
      <w:r>
        <w:tab/>
        <w:t>Review of decisions on ballot papers</w:t>
      </w:r>
      <w:bookmarkEnd w:id="613"/>
      <w:bookmarkEnd w:id="614"/>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615" w:name="_Toc377133822"/>
      <w:bookmarkStart w:id="616" w:name="_Toc406062036"/>
      <w:bookmarkStart w:id="617" w:name="_Toc406079169"/>
      <w:bookmarkStart w:id="618" w:name="_Toc416876093"/>
      <w:bookmarkStart w:id="619" w:name="_Toc416876951"/>
      <w:r>
        <w:t>Subdivision 8 — Stage 7: Declaring the result</w:t>
      </w:r>
      <w:bookmarkEnd w:id="615"/>
      <w:bookmarkEnd w:id="616"/>
      <w:bookmarkEnd w:id="617"/>
      <w:bookmarkEnd w:id="618"/>
      <w:bookmarkEnd w:id="619"/>
    </w:p>
    <w:p>
      <w:pPr>
        <w:pStyle w:val="Footnoteheading"/>
        <w:rPr>
          <w:i w:val="0"/>
        </w:rPr>
      </w:pPr>
      <w:r>
        <w:tab/>
        <w:t>[Heading inserted by No. 19 of 2010 s. 44(2).]</w:t>
      </w:r>
    </w:p>
    <w:p>
      <w:pPr>
        <w:pStyle w:val="Heading5"/>
      </w:pPr>
      <w:bookmarkStart w:id="620" w:name="_Toc406079170"/>
      <w:bookmarkStart w:id="621" w:name="_Toc416876952"/>
      <w:r>
        <w:rPr>
          <w:rStyle w:val="CharSectno"/>
        </w:rPr>
        <w:t>4.77</w:t>
      </w:r>
      <w:r>
        <w:t>.</w:t>
      </w:r>
      <w:r>
        <w:tab/>
        <w:t>Returning officer to declare result</w:t>
      </w:r>
      <w:bookmarkEnd w:id="620"/>
      <w:bookmarkEnd w:id="621"/>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622" w:name="_Toc406079171"/>
      <w:bookmarkStart w:id="623" w:name="_Toc416876953"/>
      <w:r>
        <w:rPr>
          <w:rStyle w:val="CharSectno"/>
        </w:rPr>
        <w:t>4.78</w:t>
      </w:r>
      <w:r>
        <w:t>.</w:t>
      </w:r>
      <w:r>
        <w:tab/>
        <w:t>Order of retirement of councillors</w:t>
      </w:r>
      <w:bookmarkEnd w:id="622"/>
      <w:bookmarkEnd w:id="623"/>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624" w:name="_Toc406079172"/>
      <w:bookmarkStart w:id="625" w:name="_Toc416876954"/>
      <w:r>
        <w:rPr>
          <w:rStyle w:val="CharSectno"/>
        </w:rPr>
        <w:t>4.79</w:t>
      </w:r>
      <w:r>
        <w:t>.</w:t>
      </w:r>
      <w:r>
        <w:tab/>
        <w:t>Report to Minister</w:t>
      </w:r>
      <w:bookmarkEnd w:id="624"/>
      <w:bookmarkEnd w:id="625"/>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626" w:name="_Toc377133826"/>
      <w:bookmarkStart w:id="627" w:name="_Toc406062040"/>
      <w:bookmarkStart w:id="628" w:name="_Toc406079173"/>
      <w:bookmarkStart w:id="629" w:name="_Toc416876097"/>
      <w:bookmarkStart w:id="630" w:name="_Toc416876955"/>
      <w:r>
        <w:rPr>
          <w:rStyle w:val="CharDivNo"/>
        </w:rPr>
        <w:t>Division 10</w:t>
      </w:r>
      <w:r>
        <w:t> — </w:t>
      </w:r>
      <w:r>
        <w:rPr>
          <w:rStyle w:val="CharDivText"/>
        </w:rPr>
        <w:t>Validity of elections</w:t>
      </w:r>
      <w:bookmarkEnd w:id="626"/>
      <w:bookmarkEnd w:id="627"/>
      <w:bookmarkEnd w:id="628"/>
      <w:bookmarkEnd w:id="629"/>
      <w:bookmarkEnd w:id="630"/>
    </w:p>
    <w:p>
      <w:pPr>
        <w:pStyle w:val="Heading5"/>
      </w:pPr>
      <w:bookmarkStart w:id="631" w:name="_Toc406079174"/>
      <w:bookmarkStart w:id="632" w:name="_Toc416876956"/>
      <w:r>
        <w:rPr>
          <w:rStyle w:val="CharSectno"/>
        </w:rPr>
        <w:t>4.80</w:t>
      </w:r>
      <w:r>
        <w:t>.</w:t>
      </w:r>
      <w:r>
        <w:tab/>
        <w:t>Complaints about result of election</w:t>
      </w:r>
      <w:bookmarkEnd w:id="631"/>
      <w:bookmarkEnd w:id="632"/>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633" w:name="_Toc406079175"/>
      <w:bookmarkStart w:id="634" w:name="_Toc416876957"/>
      <w:r>
        <w:rPr>
          <w:rStyle w:val="CharSectno"/>
        </w:rPr>
        <w:t>4.81</w:t>
      </w:r>
      <w:r>
        <w:t>.</w:t>
      </w:r>
      <w:r>
        <w:tab/>
        <w:t>Complaints to go to Court of Disputed Returns</w:t>
      </w:r>
      <w:bookmarkEnd w:id="633"/>
      <w:bookmarkEnd w:id="634"/>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635" w:name="_Toc406079176"/>
      <w:bookmarkStart w:id="636" w:name="_Toc416876958"/>
      <w:r>
        <w:rPr>
          <w:rStyle w:val="CharSectno"/>
        </w:rPr>
        <w:t>4.82</w:t>
      </w:r>
      <w:r>
        <w:t>.</w:t>
      </w:r>
      <w:r>
        <w:tab/>
        <w:t>No appeal</w:t>
      </w:r>
      <w:bookmarkEnd w:id="635"/>
      <w:bookmarkEnd w:id="636"/>
    </w:p>
    <w:p>
      <w:pPr>
        <w:pStyle w:val="Subsection"/>
      </w:pPr>
      <w:r>
        <w:tab/>
      </w:r>
      <w:r>
        <w:tab/>
        <w:t>There is no appeal from a decision of a Court of Disputed Returns.</w:t>
      </w:r>
    </w:p>
    <w:p>
      <w:pPr>
        <w:pStyle w:val="Heading5"/>
      </w:pPr>
      <w:bookmarkStart w:id="637" w:name="_Toc406079177"/>
      <w:bookmarkStart w:id="638" w:name="_Toc416876959"/>
      <w:r>
        <w:rPr>
          <w:rStyle w:val="CharSectno"/>
        </w:rPr>
        <w:t>4.83</w:t>
      </w:r>
      <w:r>
        <w:t>.</w:t>
      </w:r>
      <w:r>
        <w:tab/>
        <w:t>Validity of election</w:t>
      </w:r>
      <w:bookmarkEnd w:id="637"/>
      <w:bookmarkEnd w:id="638"/>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639" w:name="_Toc406079178"/>
      <w:bookmarkStart w:id="640" w:name="_Toc416876960"/>
      <w:r>
        <w:rPr>
          <w:rStyle w:val="CharSectno"/>
        </w:rPr>
        <w:t>4.84</w:t>
      </w:r>
      <w:r>
        <w:t>.</w:t>
      </w:r>
      <w:r>
        <w:tab/>
        <w:t>Retention and availability of electoral papers, regulations about</w:t>
      </w:r>
      <w:bookmarkEnd w:id="639"/>
      <w:bookmarkEnd w:id="640"/>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641" w:name="_Toc377133832"/>
      <w:bookmarkStart w:id="642" w:name="_Toc406062046"/>
      <w:bookmarkStart w:id="643" w:name="_Toc406079179"/>
      <w:bookmarkStart w:id="644" w:name="_Toc416876103"/>
      <w:bookmarkStart w:id="645" w:name="_Toc416876961"/>
      <w:r>
        <w:rPr>
          <w:rStyle w:val="CharDivNo"/>
        </w:rPr>
        <w:t>Division 11</w:t>
      </w:r>
      <w:r>
        <w:t> — </w:t>
      </w:r>
      <w:r>
        <w:rPr>
          <w:rStyle w:val="CharDivText"/>
        </w:rPr>
        <w:t>Electoral offences</w:t>
      </w:r>
      <w:bookmarkEnd w:id="641"/>
      <w:bookmarkEnd w:id="642"/>
      <w:bookmarkEnd w:id="643"/>
      <w:bookmarkEnd w:id="644"/>
      <w:bookmarkEnd w:id="645"/>
    </w:p>
    <w:p>
      <w:pPr>
        <w:pStyle w:val="Heading5"/>
        <w:spacing w:before="180"/>
      </w:pPr>
      <w:bookmarkStart w:id="646" w:name="_Toc406079180"/>
      <w:bookmarkStart w:id="647" w:name="_Toc416876962"/>
      <w:r>
        <w:rPr>
          <w:rStyle w:val="CharSectno"/>
        </w:rPr>
        <w:t>4.85</w:t>
      </w:r>
      <w:r>
        <w:t>.</w:t>
      </w:r>
      <w:r>
        <w:tab/>
        <w:t>Bribery and undue influence, offence</w:t>
      </w:r>
      <w:bookmarkEnd w:id="646"/>
      <w:bookmarkEnd w:id="647"/>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648" w:name="_Toc406079181"/>
      <w:bookmarkStart w:id="649" w:name="_Toc416876963"/>
      <w:r>
        <w:rPr>
          <w:rStyle w:val="CharSectno"/>
        </w:rPr>
        <w:t>4.86</w:t>
      </w:r>
      <w:r>
        <w:t>.</w:t>
      </w:r>
      <w:r>
        <w:tab/>
        <w:t>Breach or neglect by officers, offence</w:t>
      </w:r>
      <w:bookmarkEnd w:id="648"/>
      <w:bookmarkEnd w:id="649"/>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650" w:name="_Toc406079182"/>
      <w:bookmarkStart w:id="651" w:name="_Toc416876964"/>
      <w:r>
        <w:rPr>
          <w:rStyle w:val="CharSectno"/>
        </w:rPr>
        <w:t>4.87</w:t>
      </w:r>
      <w:r>
        <w:t>.</w:t>
      </w:r>
      <w:r>
        <w:tab/>
        <w:t>Printing and publication of electoral material</w:t>
      </w:r>
      <w:bookmarkEnd w:id="650"/>
      <w:bookmarkEnd w:id="651"/>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by No. 49 of 2004 s. 41.]</w:t>
      </w:r>
    </w:p>
    <w:p>
      <w:pPr>
        <w:pStyle w:val="Heading5"/>
        <w:spacing w:before="200"/>
      </w:pPr>
      <w:bookmarkStart w:id="652" w:name="_Toc406079183"/>
      <w:bookmarkStart w:id="653" w:name="_Toc416876965"/>
      <w:r>
        <w:rPr>
          <w:rStyle w:val="CharSectno"/>
        </w:rPr>
        <w:t>4.88</w:t>
      </w:r>
      <w:r>
        <w:t>.</w:t>
      </w:r>
      <w:r>
        <w:tab/>
        <w:t>Misleading, false or defamatory statements, offence</w:t>
      </w:r>
      <w:bookmarkEnd w:id="652"/>
      <w:bookmarkEnd w:id="653"/>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654" w:name="_Toc406079184"/>
      <w:bookmarkStart w:id="655" w:name="_Toc416876966"/>
      <w:r>
        <w:rPr>
          <w:rStyle w:val="CharSectno"/>
        </w:rPr>
        <w:t>4.89</w:t>
      </w:r>
      <w:r>
        <w:t>.</w:t>
      </w:r>
      <w:r>
        <w:tab/>
        <w:t>Canvassing in or near polling places, offence</w:t>
      </w:r>
      <w:bookmarkEnd w:id="654"/>
      <w:bookmarkEnd w:id="655"/>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by No. 64 of 1998 s. 27.]</w:t>
      </w:r>
    </w:p>
    <w:p>
      <w:pPr>
        <w:pStyle w:val="Heading5"/>
      </w:pPr>
      <w:bookmarkStart w:id="656" w:name="_Toc406079185"/>
      <w:bookmarkStart w:id="657" w:name="_Toc416876967"/>
      <w:r>
        <w:rPr>
          <w:rStyle w:val="CharSectno"/>
        </w:rPr>
        <w:t>4.90</w:t>
      </w:r>
      <w:r>
        <w:t>.</w:t>
      </w:r>
      <w:r>
        <w:tab/>
        <w:t>False statements, offence</w:t>
      </w:r>
      <w:bookmarkEnd w:id="656"/>
      <w:bookmarkEnd w:id="657"/>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658" w:name="_Toc406079186"/>
      <w:bookmarkStart w:id="659" w:name="_Toc416876968"/>
      <w:r>
        <w:rPr>
          <w:rStyle w:val="CharSectno"/>
        </w:rPr>
        <w:t>4.91</w:t>
      </w:r>
      <w:r>
        <w:t>.</w:t>
      </w:r>
      <w:r>
        <w:tab/>
        <w:t>Nomination papers, ballot papers and ballot boxes, offences relating to</w:t>
      </w:r>
      <w:bookmarkEnd w:id="658"/>
      <w:bookmarkEnd w:id="659"/>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660" w:name="_Toc406079187"/>
      <w:bookmarkStart w:id="661" w:name="_Toc416876969"/>
      <w:r>
        <w:rPr>
          <w:rStyle w:val="CharSectno"/>
        </w:rPr>
        <w:t>4.92</w:t>
      </w:r>
      <w:r>
        <w:t>.</w:t>
      </w:r>
      <w:r>
        <w:tab/>
        <w:t>Postal votes, offences relating to</w:t>
      </w:r>
      <w:bookmarkEnd w:id="660"/>
      <w:bookmarkEnd w:id="661"/>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662" w:name="_Toc406079188"/>
      <w:bookmarkStart w:id="663" w:name="_Toc416876970"/>
      <w:r>
        <w:rPr>
          <w:rStyle w:val="CharSectno"/>
        </w:rPr>
        <w:t>4.93</w:t>
      </w:r>
      <w:r>
        <w:t>.</w:t>
      </w:r>
      <w:r>
        <w:tab/>
        <w:t>Interference with electors: infringement of secrecy, offence</w:t>
      </w:r>
      <w:bookmarkEnd w:id="662"/>
      <w:bookmarkEnd w:id="663"/>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664" w:name="_Toc406079189"/>
      <w:bookmarkStart w:id="665" w:name="_Toc416876971"/>
      <w:r>
        <w:rPr>
          <w:rStyle w:val="CharSectno"/>
        </w:rPr>
        <w:t>4.94</w:t>
      </w:r>
      <w:r>
        <w:t>.</w:t>
      </w:r>
      <w:r>
        <w:tab/>
        <w:t>Other electoral offences</w:t>
      </w:r>
      <w:bookmarkEnd w:id="664"/>
      <w:bookmarkEnd w:id="665"/>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666" w:name="_Toc406079190"/>
      <w:bookmarkStart w:id="667" w:name="_Toc416876972"/>
      <w:r>
        <w:rPr>
          <w:rStyle w:val="CharSectno"/>
        </w:rPr>
        <w:t>4.95</w:t>
      </w:r>
      <w:r>
        <w:t>.</w:t>
      </w:r>
      <w:r>
        <w:tab/>
        <w:t>Offences, attempts to commit</w:t>
      </w:r>
      <w:bookmarkEnd w:id="666"/>
      <w:bookmarkEnd w:id="667"/>
    </w:p>
    <w:p>
      <w:pPr>
        <w:pStyle w:val="Subsection"/>
      </w:pPr>
      <w:r>
        <w:tab/>
      </w:r>
      <w:r>
        <w:tab/>
        <w:t>An attempt to commit an offence against this Part is an offence punishable as if the offence had been committed.</w:t>
      </w:r>
    </w:p>
    <w:p>
      <w:pPr>
        <w:pStyle w:val="Heading5"/>
      </w:pPr>
      <w:bookmarkStart w:id="668" w:name="_Toc406079191"/>
      <w:bookmarkStart w:id="669" w:name="_Toc416876973"/>
      <w:r>
        <w:rPr>
          <w:rStyle w:val="CharSectno"/>
        </w:rPr>
        <w:t>4.96</w:t>
      </w:r>
      <w:r>
        <w:t>.</w:t>
      </w:r>
      <w:r>
        <w:tab/>
        <w:t>Investigation of electoral misconduct</w:t>
      </w:r>
      <w:bookmarkEnd w:id="668"/>
      <w:bookmarkEnd w:id="669"/>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670" w:name="_Toc406079192"/>
      <w:bookmarkStart w:id="671" w:name="_Toc416876974"/>
      <w:r>
        <w:rPr>
          <w:rStyle w:val="CharSectno"/>
        </w:rPr>
        <w:t>4.97</w:t>
      </w:r>
      <w:r>
        <w:t>.</w:t>
      </w:r>
      <w:r>
        <w:tab/>
        <w:t>Prosecutions</w:t>
      </w:r>
      <w:bookmarkEnd w:id="670"/>
      <w:bookmarkEnd w:id="671"/>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672" w:name="_Toc406079193"/>
      <w:bookmarkStart w:id="673" w:name="_Toc416876975"/>
      <w:r>
        <w:rPr>
          <w:rStyle w:val="CharSectno"/>
        </w:rPr>
        <w:t>4.98</w:t>
      </w:r>
      <w:r>
        <w:t>.</w:t>
      </w:r>
      <w:r>
        <w:tab/>
        <w:t>Criminal Code not to apply</w:t>
      </w:r>
      <w:bookmarkEnd w:id="672"/>
      <w:bookmarkEnd w:id="673"/>
    </w:p>
    <w:p>
      <w:pPr>
        <w:pStyle w:val="Subsection"/>
      </w:pPr>
      <w:r>
        <w:tab/>
      </w:r>
      <w:r>
        <w:tab/>
        <w:t xml:space="preserve">Chapter XIV of </w:t>
      </w:r>
      <w:r>
        <w:rPr>
          <w:i/>
        </w:rPr>
        <w:t>The Criminal Code</w:t>
      </w:r>
      <w:r>
        <w:t xml:space="preserve"> does not apply to elections held under this Act.</w:t>
      </w:r>
    </w:p>
    <w:p>
      <w:pPr>
        <w:pStyle w:val="Heading3"/>
      </w:pPr>
      <w:bookmarkStart w:id="674" w:name="_Toc377133847"/>
      <w:bookmarkStart w:id="675" w:name="_Toc406062061"/>
      <w:bookmarkStart w:id="676" w:name="_Toc406079194"/>
      <w:bookmarkStart w:id="677" w:name="_Toc416876118"/>
      <w:bookmarkStart w:id="678" w:name="_Toc416876976"/>
      <w:r>
        <w:rPr>
          <w:rStyle w:val="CharDivNo"/>
        </w:rPr>
        <w:t>Division 12</w:t>
      </w:r>
      <w:r>
        <w:t> — </w:t>
      </w:r>
      <w:r>
        <w:rPr>
          <w:rStyle w:val="CharDivText"/>
        </w:rPr>
        <w:t>Polls and referendums</w:t>
      </w:r>
      <w:bookmarkEnd w:id="674"/>
      <w:bookmarkEnd w:id="675"/>
      <w:bookmarkEnd w:id="676"/>
      <w:bookmarkEnd w:id="677"/>
      <w:bookmarkEnd w:id="678"/>
    </w:p>
    <w:p>
      <w:pPr>
        <w:pStyle w:val="Heading5"/>
      </w:pPr>
      <w:bookmarkStart w:id="679" w:name="_Toc406079195"/>
      <w:bookmarkStart w:id="680" w:name="_Toc416876977"/>
      <w:r>
        <w:rPr>
          <w:rStyle w:val="CharSectno"/>
        </w:rPr>
        <w:t>4.99</w:t>
      </w:r>
      <w:r>
        <w:t>.</w:t>
      </w:r>
      <w:r>
        <w:tab/>
        <w:t>Election procedures to apply to polls and referendums</w:t>
      </w:r>
      <w:bookmarkEnd w:id="679"/>
      <w:bookmarkEnd w:id="680"/>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681" w:name="_Toc377133849"/>
      <w:bookmarkStart w:id="682" w:name="_Toc406062063"/>
      <w:bookmarkStart w:id="683" w:name="_Toc406079196"/>
      <w:bookmarkStart w:id="684" w:name="_Toc416876120"/>
      <w:bookmarkStart w:id="685" w:name="_Toc416876978"/>
      <w:r>
        <w:rPr>
          <w:rStyle w:val="CharPartNo"/>
        </w:rPr>
        <w:t>Part 5</w:t>
      </w:r>
      <w:r>
        <w:t> — </w:t>
      </w:r>
      <w:r>
        <w:rPr>
          <w:rStyle w:val="CharPartText"/>
        </w:rPr>
        <w:t>Administration</w:t>
      </w:r>
      <w:bookmarkEnd w:id="681"/>
      <w:bookmarkEnd w:id="682"/>
      <w:bookmarkEnd w:id="683"/>
      <w:bookmarkEnd w:id="684"/>
      <w:bookmarkEnd w:id="685"/>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 and</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and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r>
        <w:tab/>
        <w:t>[Notes to Part 5 amended by No. 49 of 2004 s. 42(1).]</w:t>
      </w:r>
    </w:p>
    <w:p>
      <w:pPr>
        <w:pStyle w:val="Heading3"/>
      </w:pPr>
      <w:bookmarkStart w:id="686" w:name="_Toc377133850"/>
      <w:bookmarkStart w:id="687" w:name="_Toc406062064"/>
      <w:bookmarkStart w:id="688" w:name="_Toc406079197"/>
      <w:bookmarkStart w:id="689" w:name="_Toc416876121"/>
      <w:bookmarkStart w:id="690" w:name="_Toc416876979"/>
      <w:r>
        <w:rPr>
          <w:rStyle w:val="CharDivNo"/>
        </w:rPr>
        <w:t>Division 1</w:t>
      </w:r>
      <w:r>
        <w:t> — </w:t>
      </w:r>
      <w:r>
        <w:rPr>
          <w:rStyle w:val="CharDivText"/>
        </w:rPr>
        <w:t>Introduction</w:t>
      </w:r>
      <w:bookmarkEnd w:id="686"/>
      <w:bookmarkEnd w:id="687"/>
      <w:bookmarkEnd w:id="688"/>
      <w:bookmarkEnd w:id="689"/>
      <w:bookmarkEnd w:id="690"/>
    </w:p>
    <w:p>
      <w:pPr>
        <w:pStyle w:val="Heading5"/>
      </w:pPr>
      <w:bookmarkStart w:id="691" w:name="_Toc406079198"/>
      <w:bookmarkStart w:id="692" w:name="_Toc416876980"/>
      <w:r>
        <w:rPr>
          <w:rStyle w:val="CharSectno"/>
        </w:rPr>
        <w:t>5.1</w:t>
      </w:r>
      <w:r>
        <w:t>.</w:t>
      </w:r>
      <w:r>
        <w:tab/>
        <w:t>Term used: committee</w:t>
      </w:r>
      <w:bookmarkEnd w:id="691"/>
      <w:bookmarkEnd w:id="692"/>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693" w:name="_Toc406079199"/>
      <w:bookmarkStart w:id="694" w:name="_Toc416876981"/>
      <w:r>
        <w:rPr>
          <w:rStyle w:val="CharSectno"/>
        </w:rPr>
        <w:t>5.2</w:t>
      </w:r>
      <w:r>
        <w:t>.</w:t>
      </w:r>
      <w:r>
        <w:tab/>
        <w:t>Administration of local governments</w:t>
      </w:r>
      <w:bookmarkEnd w:id="693"/>
      <w:bookmarkEnd w:id="694"/>
    </w:p>
    <w:p>
      <w:pPr>
        <w:pStyle w:val="Subsection"/>
      </w:pPr>
      <w:r>
        <w:tab/>
      </w:r>
      <w:r>
        <w:tab/>
        <w:t>The council of a local government is to ensure that there is an appropriate structure for administering the local government.</w:t>
      </w:r>
    </w:p>
    <w:p>
      <w:pPr>
        <w:pStyle w:val="Heading3"/>
      </w:pPr>
      <w:bookmarkStart w:id="695" w:name="_Toc377133853"/>
      <w:bookmarkStart w:id="696" w:name="_Toc406062067"/>
      <w:bookmarkStart w:id="697" w:name="_Toc406079200"/>
      <w:bookmarkStart w:id="698" w:name="_Toc416876124"/>
      <w:bookmarkStart w:id="699" w:name="_Toc416876982"/>
      <w:r>
        <w:rPr>
          <w:rStyle w:val="CharDivNo"/>
        </w:rPr>
        <w:t>Division 2</w:t>
      </w:r>
      <w:r>
        <w:t> — </w:t>
      </w:r>
      <w:r>
        <w:rPr>
          <w:rStyle w:val="CharDivText"/>
        </w:rPr>
        <w:t>Council meetings, committees and their meetings and electors’ meetings</w:t>
      </w:r>
      <w:bookmarkEnd w:id="695"/>
      <w:bookmarkEnd w:id="696"/>
      <w:bookmarkEnd w:id="697"/>
      <w:bookmarkEnd w:id="698"/>
      <w:bookmarkEnd w:id="699"/>
    </w:p>
    <w:p>
      <w:pPr>
        <w:pStyle w:val="Heading4"/>
      </w:pPr>
      <w:bookmarkStart w:id="700" w:name="_Toc377133854"/>
      <w:bookmarkStart w:id="701" w:name="_Toc406062068"/>
      <w:bookmarkStart w:id="702" w:name="_Toc406079201"/>
      <w:bookmarkStart w:id="703" w:name="_Toc416876125"/>
      <w:bookmarkStart w:id="704" w:name="_Toc416876983"/>
      <w:r>
        <w:t>Subdivision 1 — Council meetings</w:t>
      </w:r>
      <w:bookmarkEnd w:id="700"/>
      <w:bookmarkEnd w:id="701"/>
      <w:bookmarkEnd w:id="702"/>
      <w:bookmarkEnd w:id="703"/>
      <w:bookmarkEnd w:id="704"/>
    </w:p>
    <w:p>
      <w:pPr>
        <w:pStyle w:val="Heading5"/>
      </w:pPr>
      <w:bookmarkStart w:id="705" w:name="_Toc406079202"/>
      <w:bookmarkStart w:id="706" w:name="_Toc416876984"/>
      <w:r>
        <w:rPr>
          <w:rStyle w:val="CharSectno"/>
        </w:rPr>
        <w:t>5.3</w:t>
      </w:r>
      <w:r>
        <w:t>.</w:t>
      </w:r>
      <w:r>
        <w:tab/>
        <w:t>Ordinary and special council meetings</w:t>
      </w:r>
      <w:bookmarkEnd w:id="705"/>
      <w:bookmarkEnd w:id="706"/>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707" w:name="_Toc406079203"/>
      <w:bookmarkStart w:id="708" w:name="_Toc416876985"/>
      <w:r>
        <w:rPr>
          <w:rStyle w:val="CharSectno"/>
        </w:rPr>
        <w:t>5.4</w:t>
      </w:r>
      <w:r>
        <w:t>.</w:t>
      </w:r>
      <w:r>
        <w:tab/>
        <w:t>Calling council meetings</w:t>
      </w:r>
      <w:bookmarkEnd w:id="707"/>
      <w:bookmarkEnd w:id="708"/>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709" w:name="_Toc406079204"/>
      <w:bookmarkStart w:id="710" w:name="_Toc416876986"/>
      <w:r>
        <w:rPr>
          <w:rStyle w:val="CharSectno"/>
        </w:rPr>
        <w:t>5.5</w:t>
      </w:r>
      <w:r>
        <w:t>.</w:t>
      </w:r>
      <w:r>
        <w:tab/>
        <w:t>Convening council meetings</w:t>
      </w:r>
      <w:bookmarkEnd w:id="709"/>
      <w:bookmarkEnd w:id="710"/>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711" w:name="_Toc406079205"/>
      <w:bookmarkStart w:id="712" w:name="_Toc416876987"/>
      <w:r>
        <w:rPr>
          <w:rStyle w:val="CharSectno"/>
        </w:rPr>
        <w:t>5.6</w:t>
      </w:r>
      <w:r>
        <w:t>.</w:t>
      </w:r>
      <w:r>
        <w:tab/>
        <w:t>Who presides at council meetings</w:t>
      </w:r>
      <w:bookmarkEnd w:id="711"/>
      <w:bookmarkEnd w:id="712"/>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713" w:name="_Toc406079206"/>
      <w:bookmarkStart w:id="714" w:name="_Toc416876988"/>
      <w:r>
        <w:rPr>
          <w:rStyle w:val="CharSectno"/>
        </w:rPr>
        <w:t>5.7</w:t>
      </w:r>
      <w:r>
        <w:t>.</w:t>
      </w:r>
      <w:r>
        <w:tab/>
        <w:t>Minister may reduce number for quorum and certain majorities</w:t>
      </w:r>
      <w:bookmarkEnd w:id="713"/>
      <w:bookmarkEnd w:id="714"/>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715" w:name="_Toc377133860"/>
      <w:bookmarkStart w:id="716" w:name="_Toc406062074"/>
      <w:bookmarkStart w:id="717" w:name="_Toc406079207"/>
      <w:bookmarkStart w:id="718" w:name="_Toc416876131"/>
      <w:bookmarkStart w:id="719" w:name="_Toc416876989"/>
      <w:r>
        <w:t>Subdivision 2 — Committees and their meetings</w:t>
      </w:r>
      <w:bookmarkEnd w:id="715"/>
      <w:bookmarkEnd w:id="716"/>
      <w:bookmarkEnd w:id="717"/>
      <w:bookmarkEnd w:id="718"/>
      <w:bookmarkEnd w:id="719"/>
    </w:p>
    <w:p>
      <w:pPr>
        <w:pStyle w:val="Heading5"/>
      </w:pPr>
      <w:bookmarkStart w:id="720" w:name="_Toc406079208"/>
      <w:bookmarkStart w:id="721" w:name="_Toc416876990"/>
      <w:r>
        <w:rPr>
          <w:rStyle w:val="CharSectno"/>
        </w:rPr>
        <w:t>5.8</w:t>
      </w:r>
      <w:r>
        <w:t>.</w:t>
      </w:r>
      <w:r>
        <w:tab/>
        <w:t>Establishment of committees</w:t>
      </w:r>
      <w:bookmarkEnd w:id="720"/>
      <w:bookmarkEnd w:id="721"/>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722" w:name="_Toc406079209"/>
      <w:bookmarkStart w:id="723" w:name="_Toc416876991"/>
      <w:r>
        <w:rPr>
          <w:rStyle w:val="CharSectno"/>
        </w:rPr>
        <w:t>5.9</w:t>
      </w:r>
      <w:r>
        <w:t>.</w:t>
      </w:r>
      <w:r>
        <w:tab/>
        <w:t>Committees, types of</w:t>
      </w:r>
      <w:bookmarkEnd w:id="722"/>
      <w:bookmarkEnd w:id="723"/>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724" w:name="_Toc406079210"/>
      <w:bookmarkStart w:id="725" w:name="_Toc416876992"/>
      <w:r>
        <w:rPr>
          <w:rStyle w:val="CharSectno"/>
        </w:rPr>
        <w:t>5.10</w:t>
      </w:r>
      <w:r>
        <w:t>.</w:t>
      </w:r>
      <w:r>
        <w:tab/>
        <w:t>Committee members, appointment of</w:t>
      </w:r>
      <w:bookmarkEnd w:id="724"/>
      <w:bookmarkEnd w:id="725"/>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726" w:name="_Toc406079211"/>
      <w:bookmarkStart w:id="727" w:name="_Toc416876993"/>
      <w:r>
        <w:rPr>
          <w:rStyle w:val="CharSectno"/>
        </w:rPr>
        <w:t>5.11A</w:t>
      </w:r>
      <w:r>
        <w:t>.</w:t>
      </w:r>
      <w:r>
        <w:tab/>
        <w:t>Deputy committee members</w:t>
      </w:r>
      <w:bookmarkEnd w:id="726"/>
      <w:bookmarkEnd w:id="727"/>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728" w:name="_Toc406079212"/>
      <w:bookmarkStart w:id="729" w:name="_Toc416876994"/>
      <w:r>
        <w:rPr>
          <w:rStyle w:val="CharSectno"/>
        </w:rPr>
        <w:t>5.11</w:t>
      </w:r>
      <w:r>
        <w:t>.</w:t>
      </w:r>
      <w:r>
        <w:tab/>
        <w:t>Committee membership, tenure of</w:t>
      </w:r>
      <w:bookmarkEnd w:id="728"/>
      <w:bookmarkEnd w:id="729"/>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730" w:name="_Toc406079213"/>
      <w:bookmarkStart w:id="731" w:name="_Toc416876995"/>
      <w:r>
        <w:rPr>
          <w:rStyle w:val="CharSectno"/>
        </w:rPr>
        <w:t>5.12</w:t>
      </w:r>
      <w:r>
        <w:t>.</w:t>
      </w:r>
      <w:r>
        <w:tab/>
        <w:t>Presiding members and deputies, election of</w:t>
      </w:r>
      <w:bookmarkEnd w:id="730"/>
      <w:bookmarkEnd w:id="731"/>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732" w:name="_Toc406079214"/>
      <w:bookmarkStart w:id="733" w:name="_Toc416876996"/>
      <w:r>
        <w:rPr>
          <w:rStyle w:val="CharSectno"/>
        </w:rPr>
        <w:t>5.13</w:t>
      </w:r>
      <w:r>
        <w:t>.</w:t>
      </w:r>
      <w:r>
        <w:tab/>
        <w:t>Deputy presiding members, functions of</w:t>
      </w:r>
      <w:bookmarkEnd w:id="732"/>
      <w:bookmarkEnd w:id="733"/>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734" w:name="_Toc406079215"/>
      <w:bookmarkStart w:id="735" w:name="_Toc416876997"/>
      <w:r>
        <w:rPr>
          <w:rStyle w:val="CharSectno"/>
        </w:rPr>
        <w:t>5.14</w:t>
      </w:r>
      <w:r>
        <w:t>.</w:t>
      </w:r>
      <w:r>
        <w:tab/>
        <w:t>Who acts if no presiding member</w:t>
      </w:r>
      <w:bookmarkEnd w:id="734"/>
      <w:bookmarkEnd w:id="735"/>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736" w:name="_Toc406079216"/>
      <w:bookmarkStart w:id="737" w:name="_Toc416876998"/>
      <w:r>
        <w:rPr>
          <w:rStyle w:val="CharSectno"/>
        </w:rPr>
        <w:t>5.15</w:t>
      </w:r>
      <w:r>
        <w:t>.</w:t>
      </w:r>
      <w:r>
        <w:tab/>
        <w:t>Reduction of quorum for committees</w:t>
      </w:r>
      <w:bookmarkEnd w:id="736"/>
      <w:bookmarkEnd w:id="737"/>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738" w:name="_Toc406079217"/>
      <w:bookmarkStart w:id="739" w:name="_Toc416876999"/>
      <w:r>
        <w:rPr>
          <w:rStyle w:val="CharSectno"/>
        </w:rPr>
        <w:t>5.16</w:t>
      </w:r>
      <w:r>
        <w:t>.</w:t>
      </w:r>
      <w:r>
        <w:tab/>
        <w:t>Delegation of some powers and duties to certain committees</w:t>
      </w:r>
      <w:bookmarkEnd w:id="738"/>
      <w:bookmarkEnd w:id="739"/>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740" w:name="_Toc406079218"/>
      <w:bookmarkStart w:id="741" w:name="_Toc416877000"/>
      <w:r>
        <w:rPr>
          <w:rStyle w:val="CharSectno"/>
        </w:rPr>
        <w:t>5.17</w:t>
      </w:r>
      <w:r>
        <w:t>.</w:t>
      </w:r>
      <w:r>
        <w:tab/>
        <w:t>Limits on delegation of powers and duties to certain committees</w:t>
      </w:r>
      <w:bookmarkEnd w:id="740"/>
      <w:bookmarkEnd w:id="741"/>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by No. 49 of 2004 s. 16(2).]</w:t>
      </w:r>
    </w:p>
    <w:p>
      <w:pPr>
        <w:pStyle w:val="Heading5"/>
        <w:keepNext w:val="0"/>
        <w:keepLines w:val="0"/>
        <w:spacing w:before="180"/>
      </w:pPr>
      <w:bookmarkStart w:id="742" w:name="_Toc406079219"/>
      <w:bookmarkStart w:id="743" w:name="_Toc416877001"/>
      <w:r>
        <w:rPr>
          <w:rStyle w:val="CharSectno"/>
        </w:rPr>
        <w:t>5.18</w:t>
      </w:r>
      <w:r>
        <w:t>.</w:t>
      </w:r>
      <w:r>
        <w:tab/>
        <w:t>Register of delegations to committees</w:t>
      </w:r>
      <w:bookmarkEnd w:id="742"/>
      <w:bookmarkEnd w:id="743"/>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744" w:name="_Toc377133873"/>
      <w:bookmarkStart w:id="745" w:name="_Toc406062087"/>
      <w:bookmarkStart w:id="746" w:name="_Toc406079220"/>
      <w:bookmarkStart w:id="747" w:name="_Toc416876144"/>
      <w:bookmarkStart w:id="748" w:name="_Toc416877002"/>
      <w:r>
        <w:t>Subdivision 3 — Matters affecting council and committee meetings</w:t>
      </w:r>
      <w:bookmarkEnd w:id="744"/>
      <w:bookmarkEnd w:id="745"/>
      <w:bookmarkEnd w:id="746"/>
      <w:bookmarkEnd w:id="747"/>
      <w:bookmarkEnd w:id="748"/>
    </w:p>
    <w:p>
      <w:pPr>
        <w:pStyle w:val="Heading5"/>
      </w:pPr>
      <w:bookmarkStart w:id="749" w:name="_Toc406079221"/>
      <w:bookmarkStart w:id="750" w:name="_Toc416877003"/>
      <w:r>
        <w:rPr>
          <w:rStyle w:val="CharSectno"/>
        </w:rPr>
        <w:t>5.19</w:t>
      </w:r>
      <w:r>
        <w:t>.</w:t>
      </w:r>
      <w:r>
        <w:tab/>
        <w:t>Quorum for meetings</w:t>
      </w:r>
      <w:bookmarkEnd w:id="749"/>
      <w:bookmarkEnd w:id="750"/>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751" w:name="_Toc406079222"/>
      <w:bookmarkStart w:id="752" w:name="_Toc416877004"/>
      <w:r>
        <w:rPr>
          <w:rStyle w:val="CharSectno"/>
        </w:rPr>
        <w:t>5.20</w:t>
      </w:r>
      <w:r>
        <w:t>.</w:t>
      </w:r>
      <w:r>
        <w:tab/>
        <w:t>Decisions of councils and committees</w:t>
      </w:r>
      <w:bookmarkEnd w:id="751"/>
      <w:bookmarkEnd w:id="752"/>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753" w:name="_Toc406079223"/>
      <w:bookmarkStart w:id="754" w:name="_Toc416877005"/>
      <w:r>
        <w:rPr>
          <w:rStyle w:val="CharSectno"/>
        </w:rPr>
        <w:t>5.21</w:t>
      </w:r>
      <w:r>
        <w:t>.</w:t>
      </w:r>
      <w:r>
        <w:tab/>
        <w:t>Voting</w:t>
      </w:r>
      <w:bookmarkEnd w:id="753"/>
      <w:bookmarkEnd w:id="754"/>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by No. 49 of 2004 s. 43.]</w:t>
      </w:r>
    </w:p>
    <w:p>
      <w:pPr>
        <w:pStyle w:val="Heading5"/>
      </w:pPr>
      <w:bookmarkStart w:id="755" w:name="_Toc406079224"/>
      <w:bookmarkStart w:id="756" w:name="_Toc416877006"/>
      <w:r>
        <w:rPr>
          <w:rStyle w:val="CharSectno"/>
        </w:rPr>
        <w:t>5.22</w:t>
      </w:r>
      <w:r>
        <w:t>.</w:t>
      </w:r>
      <w:r>
        <w:tab/>
        <w:t>Minutes of council and committee meetings</w:t>
      </w:r>
      <w:bookmarkEnd w:id="755"/>
      <w:bookmarkEnd w:id="756"/>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757" w:name="_Toc406079225"/>
      <w:bookmarkStart w:id="758" w:name="_Toc416877007"/>
      <w:r>
        <w:rPr>
          <w:rStyle w:val="CharSectno"/>
        </w:rPr>
        <w:t>5.23</w:t>
      </w:r>
      <w:r>
        <w:t>.</w:t>
      </w:r>
      <w:r>
        <w:tab/>
        <w:t>Meetings generally open to public</w:t>
      </w:r>
      <w:bookmarkEnd w:id="757"/>
      <w:bookmarkEnd w:id="758"/>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759" w:name="_Toc406079226"/>
      <w:bookmarkStart w:id="760" w:name="_Toc416877008"/>
      <w:r>
        <w:rPr>
          <w:rStyle w:val="CharSectno"/>
        </w:rPr>
        <w:t>5.24</w:t>
      </w:r>
      <w:r>
        <w:t>.</w:t>
      </w:r>
      <w:r>
        <w:tab/>
        <w:t>Question time for public</w:t>
      </w:r>
      <w:bookmarkEnd w:id="759"/>
      <w:bookmarkEnd w:id="760"/>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761" w:name="_Toc406079227"/>
      <w:bookmarkStart w:id="762" w:name="_Toc416877009"/>
      <w:r>
        <w:rPr>
          <w:rStyle w:val="CharSectno"/>
        </w:rPr>
        <w:t>5.25</w:t>
      </w:r>
      <w:r>
        <w:t>.</w:t>
      </w:r>
      <w:r>
        <w:tab/>
        <w:t>Regulations about council and committee meetings and committees</w:t>
      </w:r>
      <w:bookmarkEnd w:id="761"/>
      <w:bookmarkEnd w:id="762"/>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keepNext w:val="0"/>
      </w:pPr>
      <w:bookmarkStart w:id="763" w:name="_Toc377133881"/>
      <w:bookmarkStart w:id="764" w:name="_Toc406062095"/>
      <w:bookmarkStart w:id="765" w:name="_Toc406079228"/>
      <w:bookmarkStart w:id="766" w:name="_Toc416876152"/>
      <w:bookmarkStart w:id="767" w:name="_Toc416877010"/>
      <w:r>
        <w:t>Subdivision 4 — Electors’ meetings</w:t>
      </w:r>
      <w:bookmarkEnd w:id="763"/>
      <w:bookmarkEnd w:id="764"/>
      <w:bookmarkEnd w:id="765"/>
      <w:bookmarkEnd w:id="766"/>
      <w:bookmarkEnd w:id="767"/>
    </w:p>
    <w:p>
      <w:pPr>
        <w:pStyle w:val="Heading5"/>
        <w:keepLines w:val="0"/>
        <w:spacing w:before="180"/>
      </w:pPr>
      <w:bookmarkStart w:id="768" w:name="_Toc406079229"/>
      <w:bookmarkStart w:id="769" w:name="_Toc416877011"/>
      <w:r>
        <w:rPr>
          <w:rStyle w:val="CharSectno"/>
        </w:rPr>
        <w:t>5.26</w:t>
      </w:r>
      <w:r>
        <w:t>.</w:t>
      </w:r>
      <w:r>
        <w:tab/>
        <w:t>Term used: electors</w:t>
      </w:r>
      <w:bookmarkEnd w:id="768"/>
      <w:bookmarkEnd w:id="769"/>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770" w:name="_Toc406079230"/>
      <w:bookmarkStart w:id="771" w:name="_Toc416877012"/>
      <w:r>
        <w:rPr>
          <w:rStyle w:val="CharSectno"/>
        </w:rPr>
        <w:t>5.27</w:t>
      </w:r>
      <w:r>
        <w:t>.</w:t>
      </w:r>
      <w:r>
        <w:tab/>
        <w:t>Electors’ general meetings</w:t>
      </w:r>
      <w:bookmarkEnd w:id="770"/>
      <w:bookmarkEnd w:id="771"/>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772" w:name="_Toc406079231"/>
      <w:bookmarkStart w:id="773" w:name="_Toc416877013"/>
      <w:r>
        <w:rPr>
          <w:rStyle w:val="CharSectno"/>
        </w:rPr>
        <w:t>5.28</w:t>
      </w:r>
      <w:r>
        <w:t>.</w:t>
      </w:r>
      <w:r>
        <w:tab/>
        <w:t>Electors’ special meetings</w:t>
      </w:r>
      <w:bookmarkEnd w:id="772"/>
      <w:bookmarkEnd w:id="773"/>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774" w:name="_Toc406079232"/>
      <w:bookmarkStart w:id="775" w:name="_Toc416877014"/>
      <w:r>
        <w:rPr>
          <w:rStyle w:val="CharSectno"/>
        </w:rPr>
        <w:t>5.29</w:t>
      </w:r>
      <w:r>
        <w:t>.</w:t>
      </w:r>
      <w:r>
        <w:tab/>
        <w:t>Convening electors’ meetings</w:t>
      </w:r>
      <w:bookmarkEnd w:id="774"/>
      <w:bookmarkEnd w:id="775"/>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776" w:name="_Toc406079233"/>
      <w:bookmarkStart w:id="777" w:name="_Toc416877015"/>
      <w:r>
        <w:rPr>
          <w:rStyle w:val="CharSectno"/>
        </w:rPr>
        <w:t>5.30</w:t>
      </w:r>
      <w:r>
        <w:t>.</w:t>
      </w:r>
      <w:r>
        <w:tab/>
        <w:t>Who presides at electors’ meetings</w:t>
      </w:r>
      <w:bookmarkEnd w:id="776"/>
      <w:bookmarkEnd w:id="777"/>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778" w:name="_Toc406079234"/>
      <w:bookmarkStart w:id="779" w:name="_Toc416877016"/>
      <w:r>
        <w:rPr>
          <w:rStyle w:val="CharSectno"/>
        </w:rPr>
        <w:t>5.31</w:t>
      </w:r>
      <w:r>
        <w:t>.</w:t>
      </w:r>
      <w:r>
        <w:tab/>
        <w:t>Procedure for electors’ meetings</w:t>
      </w:r>
      <w:bookmarkEnd w:id="778"/>
      <w:bookmarkEnd w:id="779"/>
    </w:p>
    <w:p>
      <w:pPr>
        <w:pStyle w:val="Subsection"/>
      </w:pPr>
      <w:r>
        <w:tab/>
      </w:r>
      <w:r>
        <w:tab/>
        <w:t>The procedure to be followed at, and in respect of, electors’ meetings and the methods of voting at electors’ meetings are to be in accordance with regulations.</w:t>
      </w:r>
    </w:p>
    <w:p>
      <w:pPr>
        <w:pStyle w:val="Heading5"/>
      </w:pPr>
      <w:bookmarkStart w:id="780" w:name="_Toc406079235"/>
      <w:bookmarkStart w:id="781" w:name="_Toc416877017"/>
      <w:r>
        <w:rPr>
          <w:rStyle w:val="CharSectno"/>
        </w:rPr>
        <w:t>5.32</w:t>
      </w:r>
      <w:r>
        <w:t>.</w:t>
      </w:r>
      <w:r>
        <w:tab/>
        <w:t>Minutes of electors’ meetings</w:t>
      </w:r>
      <w:bookmarkEnd w:id="780"/>
      <w:bookmarkEnd w:id="781"/>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782" w:name="_Toc406079236"/>
      <w:bookmarkStart w:id="783" w:name="_Toc416877018"/>
      <w:r>
        <w:rPr>
          <w:rStyle w:val="CharSectno"/>
        </w:rPr>
        <w:t>5.33</w:t>
      </w:r>
      <w:r>
        <w:t>.</w:t>
      </w:r>
      <w:r>
        <w:tab/>
        <w:t>Decisions made at electors’ meetings</w:t>
      </w:r>
      <w:bookmarkEnd w:id="782"/>
      <w:bookmarkEnd w:id="783"/>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784" w:name="_Toc377133890"/>
      <w:bookmarkStart w:id="785" w:name="_Toc406062104"/>
      <w:bookmarkStart w:id="786" w:name="_Toc406079237"/>
      <w:bookmarkStart w:id="787" w:name="_Toc416876161"/>
      <w:bookmarkStart w:id="788" w:name="_Toc416877019"/>
      <w:r>
        <w:rPr>
          <w:rStyle w:val="CharDivNo"/>
        </w:rPr>
        <w:t>Division 3</w:t>
      </w:r>
      <w:r>
        <w:t> — </w:t>
      </w:r>
      <w:r>
        <w:rPr>
          <w:rStyle w:val="CharDivText"/>
        </w:rPr>
        <w:t>Acting for the mayor or president</w:t>
      </w:r>
      <w:bookmarkEnd w:id="784"/>
      <w:bookmarkEnd w:id="785"/>
      <w:bookmarkEnd w:id="786"/>
      <w:bookmarkEnd w:id="787"/>
      <w:bookmarkEnd w:id="788"/>
    </w:p>
    <w:p>
      <w:pPr>
        <w:pStyle w:val="Heading5"/>
        <w:spacing w:before="180"/>
      </w:pPr>
      <w:bookmarkStart w:id="789" w:name="_Toc406079238"/>
      <w:bookmarkStart w:id="790" w:name="_Toc416877020"/>
      <w:r>
        <w:rPr>
          <w:rStyle w:val="CharSectno"/>
        </w:rPr>
        <w:t>5.34</w:t>
      </w:r>
      <w:r>
        <w:t>.</w:t>
      </w:r>
      <w:r>
        <w:tab/>
        <w:t>When deputy mayors and deputy presidents can act</w:t>
      </w:r>
      <w:bookmarkEnd w:id="789"/>
      <w:bookmarkEnd w:id="790"/>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791" w:name="_Toc406079239"/>
      <w:bookmarkStart w:id="792" w:name="_Toc416877021"/>
      <w:r>
        <w:rPr>
          <w:rStyle w:val="CharSectno"/>
        </w:rPr>
        <w:t>5.35</w:t>
      </w:r>
      <w:r>
        <w:t>.</w:t>
      </w:r>
      <w:r>
        <w:tab/>
        <w:t>Who acts if no mayor, president or deputy</w:t>
      </w:r>
      <w:bookmarkEnd w:id="791"/>
      <w:bookmarkEnd w:id="792"/>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793" w:name="_Toc377133893"/>
      <w:bookmarkStart w:id="794" w:name="_Toc406062107"/>
      <w:bookmarkStart w:id="795" w:name="_Toc406079240"/>
      <w:bookmarkStart w:id="796" w:name="_Toc416876164"/>
      <w:bookmarkStart w:id="797" w:name="_Toc416877022"/>
      <w:r>
        <w:rPr>
          <w:rStyle w:val="CharDivNo"/>
        </w:rPr>
        <w:t>Division 4</w:t>
      </w:r>
      <w:r>
        <w:t> — </w:t>
      </w:r>
      <w:r>
        <w:rPr>
          <w:rStyle w:val="CharDivText"/>
        </w:rPr>
        <w:t>Local government employees</w:t>
      </w:r>
      <w:bookmarkEnd w:id="793"/>
      <w:bookmarkEnd w:id="794"/>
      <w:bookmarkEnd w:id="795"/>
      <w:bookmarkEnd w:id="796"/>
      <w:bookmarkEnd w:id="797"/>
    </w:p>
    <w:p>
      <w:pPr>
        <w:pStyle w:val="Heading5"/>
      </w:pPr>
      <w:bookmarkStart w:id="798" w:name="_Toc406079241"/>
      <w:bookmarkStart w:id="799" w:name="_Toc416877023"/>
      <w:r>
        <w:rPr>
          <w:rStyle w:val="CharSectno"/>
        </w:rPr>
        <w:t>5.36</w:t>
      </w:r>
      <w:r>
        <w:t>.</w:t>
      </w:r>
      <w:r>
        <w:tab/>
        <w:t>Local government employees</w:t>
      </w:r>
      <w:bookmarkEnd w:id="798"/>
      <w:bookmarkEnd w:id="799"/>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by No. 49 of 2004 s. 44; No. 17 of 2009 s. 21.]</w:t>
      </w:r>
    </w:p>
    <w:p>
      <w:pPr>
        <w:pStyle w:val="Heading5"/>
      </w:pPr>
      <w:bookmarkStart w:id="800" w:name="_Toc406079242"/>
      <w:bookmarkStart w:id="801" w:name="_Toc416877024"/>
      <w:r>
        <w:rPr>
          <w:rStyle w:val="CharSectno"/>
        </w:rPr>
        <w:t>5.37</w:t>
      </w:r>
      <w:r>
        <w:t>.</w:t>
      </w:r>
      <w:r>
        <w:tab/>
        <w:t>Senior employees</w:t>
      </w:r>
      <w:bookmarkEnd w:id="800"/>
      <w:bookmarkEnd w:id="801"/>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802" w:name="_Toc406079243"/>
      <w:bookmarkStart w:id="803" w:name="_Toc416877025"/>
      <w:r>
        <w:rPr>
          <w:rStyle w:val="CharSectno"/>
        </w:rPr>
        <w:t>5.38</w:t>
      </w:r>
      <w:r>
        <w:t>.</w:t>
      </w:r>
      <w:r>
        <w:tab/>
        <w:t>Annual review of certain employees’ performances</w:t>
      </w:r>
      <w:bookmarkEnd w:id="802"/>
      <w:bookmarkEnd w:id="803"/>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804" w:name="_Toc406079244"/>
      <w:bookmarkStart w:id="805" w:name="_Toc416877026"/>
      <w:r>
        <w:rPr>
          <w:rStyle w:val="CharSectno"/>
        </w:rPr>
        <w:t>5.39</w:t>
      </w:r>
      <w:r>
        <w:t>.</w:t>
      </w:r>
      <w:r>
        <w:tab/>
        <w:t>Contracts for CEO and senior employees</w:t>
      </w:r>
      <w:bookmarkEnd w:id="804"/>
      <w:bookmarkEnd w:id="805"/>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by No. 49 of 2004 s. 46(1)</w:t>
      </w:r>
      <w:r>
        <w:noBreakHyphen/>
        <w:t>(3); No. 2 of 2012 s. 13(correction to reprint in Gazette 28 Mar 2013 p. 1317).]</w:t>
      </w:r>
    </w:p>
    <w:p>
      <w:pPr>
        <w:pStyle w:val="Heading5"/>
        <w:spacing w:before="180"/>
      </w:pPr>
      <w:bookmarkStart w:id="806" w:name="_Toc406079245"/>
      <w:bookmarkStart w:id="807" w:name="_Toc416877027"/>
      <w:r>
        <w:rPr>
          <w:rStyle w:val="CharSectno"/>
        </w:rPr>
        <w:t>5.40</w:t>
      </w:r>
      <w:r>
        <w:t>.</w:t>
      </w:r>
      <w:r>
        <w:tab/>
        <w:t>Principles affecting employment by local governments</w:t>
      </w:r>
      <w:bookmarkEnd w:id="806"/>
      <w:bookmarkEnd w:id="807"/>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808" w:name="_Toc406079246"/>
      <w:bookmarkStart w:id="809" w:name="_Toc416877028"/>
      <w:r>
        <w:rPr>
          <w:rStyle w:val="CharSectno"/>
        </w:rPr>
        <w:t>5.41</w:t>
      </w:r>
      <w:r>
        <w:t>.</w:t>
      </w:r>
      <w:r>
        <w:tab/>
        <w:t>Functions of CEO</w:t>
      </w:r>
      <w:bookmarkEnd w:id="808"/>
      <w:bookmarkEnd w:id="809"/>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810" w:name="_Toc406079247"/>
      <w:bookmarkStart w:id="811" w:name="_Toc416877029"/>
      <w:r>
        <w:rPr>
          <w:rStyle w:val="CharSectno"/>
        </w:rPr>
        <w:t>5.42</w:t>
      </w:r>
      <w:r>
        <w:t>.</w:t>
      </w:r>
      <w:r>
        <w:tab/>
        <w:t>Delegation of some powers and duties to CEO</w:t>
      </w:r>
      <w:bookmarkEnd w:id="810"/>
      <w:bookmarkEnd w:id="811"/>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812" w:name="_Toc406079248"/>
      <w:bookmarkStart w:id="813" w:name="_Toc416877030"/>
      <w:r>
        <w:rPr>
          <w:rStyle w:val="CharSectno"/>
        </w:rPr>
        <w:t>5.43</w:t>
      </w:r>
      <w:r>
        <w:t>.</w:t>
      </w:r>
      <w:r>
        <w:tab/>
        <w:t>Limits on delegations to CEO</w:t>
      </w:r>
      <w:bookmarkEnd w:id="812"/>
      <w:bookmarkEnd w:id="813"/>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814" w:name="_Toc406079249"/>
      <w:bookmarkStart w:id="815" w:name="_Toc416877031"/>
      <w:r>
        <w:rPr>
          <w:rStyle w:val="CharSectno"/>
        </w:rPr>
        <w:t>5.44</w:t>
      </w:r>
      <w:r>
        <w:t>.</w:t>
      </w:r>
      <w:r>
        <w:tab/>
        <w:t>CEO may delegate powers and duties to other employees</w:t>
      </w:r>
      <w:bookmarkEnd w:id="814"/>
      <w:bookmarkEnd w:id="815"/>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816" w:name="_Toc406079250"/>
      <w:bookmarkStart w:id="817" w:name="_Toc416877032"/>
      <w:r>
        <w:rPr>
          <w:rStyle w:val="CharSectno"/>
        </w:rPr>
        <w:t>5.45</w:t>
      </w:r>
      <w:r>
        <w:t>.</w:t>
      </w:r>
      <w:r>
        <w:tab/>
        <w:t>Other matters relevant to delegations under this Division</w:t>
      </w:r>
      <w:bookmarkEnd w:id="816"/>
      <w:bookmarkEnd w:id="817"/>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818" w:name="_Toc406079251"/>
      <w:bookmarkStart w:id="819" w:name="_Toc416877033"/>
      <w:r>
        <w:rPr>
          <w:rStyle w:val="CharSectno"/>
        </w:rPr>
        <w:t>5.46</w:t>
      </w:r>
      <w:r>
        <w:t>.</w:t>
      </w:r>
      <w:r>
        <w:tab/>
        <w:t>Register of, and records relevant to, delegations to CEO and employees</w:t>
      </w:r>
      <w:bookmarkEnd w:id="818"/>
      <w:bookmarkEnd w:id="819"/>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820" w:name="_Toc406079252"/>
      <w:bookmarkStart w:id="821" w:name="_Toc416877034"/>
      <w:r>
        <w:rPr>
          <w:rStyle w:val="CharSectno"/>
        </w:rPr>
        <w:t>5.47</w:t>
      </w:r>
      <w:r>
        <w:t>.</w:t>
      </w:r>
      <w:r>
        <w:tab/>
        <w:t>Superannuation regulations</w:t>
      </w:r>
      <w:bookmarkEnd w:id="820"/>
      <w:bookmarkEnd w:id="821"/>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by No. 17 of 2009 s. 24.]</w:t>
      </w:r>
    </w:p>
    <w:p>
      <w:pPr>
        <w:pStyle w:val="Heading5"/>
        <w:spacing w:before="180"/>
      </w:pPr>
      <w:bookmarkStart w:id="822" w:name="_Toc406079253"/>
      <w:bookmarkStart w:id="823" w:name="_Toc416877035"/>
      <w:r>
        <w:rPr>
          <w:rStyle w:val="CharSectno"/>
        </w:rPr>
        <w:t>5.48</w:t>
      </w:r>
      <w:r>
        <w:t>.</w:t>
      </w:r>
      <w:r>
        <w:tab/>
        <w:t>Long service benefits for employees and employees of local government associations</w:t>
      </w:r>
      <w:bookmarkEnd w:id="822"/>
      <w:bookmarkEnd w:id="823"/>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by No. 17 of 2009 s. 25.]</w:t>
      </w:r>
    </w:p>
    <w:p>
      <w:pPr>
        <w:pStyle w:val="Heading5"/>
        <w:spacing w:before="180"/>
      </w:pPr>
      <w:bookmarkStart w:id="824" w:name="_Toc406079254"/>
      <w:bookmarkStart w:id="825" w:name="_Toc416877036"/>
      <w:r>
        <w:rPr>
          <w:rStyle w:val="CharSectno"/>
        </w:rPr>
        <w:t>5.49</w:t>
      </w:r>
      <w:r>
        <w:t>.</w:t>
      </w:r>
      <w:r>
        <w:tab/>
        <w:t>Workers’ compensation arrangement</w:t>
      </w:r>
      <w:bookmarkEnd w:id="824"/>
      <w:bookmarkEnd w:id="825"/>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826" w:name="_Toc406079255"/>
      <w:bookmarkStart w:id="827" w:name="_Toc416877037"/>
      <w:r>
        <w:rPr>
          <w:rStyle w:val="CharSectno"/>
        </w:rPr>
        <w:t>5.50</w:t>
      </w:r>
      <w:r>
        <w:t>.</w:t>
      </w:r>
      <w:r>
        <w:tab/>
        <w:t>Payments to employees in addition to contract or award</w:t>
      </w:r>
      <w:bookmarkEnd w:id="826"/>
      <w:bookmarkEnd w:id="827"/>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828" w:name="_Toc406079256"/>
      <w:bookmarkStart w:id="829" w:name="_Toc416877038"/>
      <w:r>
        <w:rPr>
          <w:rStyle w:val="CharSectno"/>
        </w:rPr>
        <w:t>5.51</w:t>
      </w:r>
      <w:r>
        <w:t>.</w:t>
      </w:r>
      <w:r>
        <w:tab/>
        <w:t>Employee who nominates for election to council to take leave</w:t>
      </w:r>
      <w:bookmarkEnd w:id="828"/>
      <w:bookmarkEnd w:id="829"/>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830" w:name="_Toc377133910"/>
      <w:bookmarkStart w:id="831" w:name="_Toc406062124"/>
      <w:bookmarkStart w:id="832" w:name="_Toc406079257"/>
      <w:bookmarkStart w:id="833" w:name="_Toc416876181"/>
      <w:bookmarkStart w:id="834" w:name="_Toc416877039"/>
      <w:r>
        <w:rPr>
          <w:rStyle w:val="CharDivNo"/>
        </w:rPr>
        <w:t>Division 5</w:t>
      </w:r>
      <w:r>
        <w:t> — </w:t>
      </w:r>
      <w:r>
        <w:rPr>
          <w:rStyle w:val="CharDivText"/>
        </w:rPr>
        <w:t>Annual reports and planning</w:t>
      </w:r>
      <w:bookmarkEnd w:id="830"/>
      <w:bookmarkEnd w:id="831"/>
      <w:bookmarkEnd w:id="832"/>
      <w:bookmarkEnd w:id="833"/>
      <w:bookmarkEnd w:id="834"/>
    </w:p>
    <w:p>
      <w:pPr>
        <w:pStyle w:val="Footnoteheading"/>
        <w:keepNext/>
        <w:keepLines/>
        <w:spacing w:before="100"/>
      </w:pPr>
      <w:r>
        <w:tab/>
        <w:t>[Heading amended by No. 49 of 2004 s. 42(2).]</w:t>
      </w:r>
    </w:p>
    <w:p>
      <w:pPr>
        <w:pStyle w:val="Ednotesection"/>
        <w:spacing w:before="240"/>
      </w:pPr>
      <w:r>
        <w:t>[</w:t>
      </w:r>
      <w:r>
        <w:rPr>
          <w:b/>
        </w:rPr>
        <w:t>5.52.</w:t>
      </w:r>
      <w:r>
        <w:tab/>
        <w:t>Deleted by No. 49 of 2004 s. 42(3).]</w:t>
      </w:r>
    </w:p>
    <w:p>
      <w:pPr>
        <w:pStyle w:val="Heading5"/>
        <w:spacing w:before="240"/>
      </w:pPr>
      <w:bookmarkStart w:id="835" w:name="_Toc406079258"/>
      <w:bookmarkStart w:id="836" w:name="_Toc416877040"/>
      <w:r>
        <w:rPr>
          <w:rStyle w:val="CharSectno"/>
        </w:rPr>
        <w:t>5.53</w:t>
      </w:r>
      <w:r>
        <w:t>.</w:t>
      </w:r>
      <w:r>
        <w:tab/>
        <w:t>Annual reports</w:t>
      </w:r>
      <w:bookmarkEnd w:id="835"/>
      <w:bookmarkEnd w:id="836"/>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spacing w:before="180"/>
      </w:pPr>
      <w:bookmarkStart w:id="837" w:name="_Toc406079259"/>
      <w:bookmarkStart w:id="838" w:name="_Toc416877041"/>
      <w:r>
        <w:rPr>
          <w:rStyle w:val="CharSectno"/>
        </w:rPr>
        <w:t>5.54</w:t>
      </w:r>
      <w:r>
        <w:t>.</w:t>
      </w:r>
      <w:r>
        <w:tab/>
        <w:t>Acceptance of annual reports</w:t>
      </w:r>
      <w:bookmarkEnd w:id="837"/>
      <w:bookmarkEnd w:id="838"/>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keepNext w:val="0"/>
        <w:keepLines w:val="0"/>
        <w:spacing w:before="180"/>
      </w:pPr>
      <w:bookmarkStart w:id="839" w:name="_Toc406079260"/>
      <w:bookmarkStart w:id="840" w:name="_Toc416877042"/>
      <w:r>
        <w:rPr>
          <w:rStyle w:val="CharSectno"/>
        </w:rPr>
        <w:t>5.55</w:t>
      </w:r>
      <w:r>
        <w:t>.</w:t>
      </w:r>
      <w:r>
        <w:tab/>
        <w:t>Notice of annual reports</w:t>
      </w:r>
      <w:bookmarkEnd w:id="839"/>
      <w:bookmarkEnd w:id="840"/>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841" w:name="_Toc406079261"/>
      <w:bookmarkStart w:id="842" w:name="_Toc416877043"/>
      <w:r>
        <w:t>5.56.</w:t>
      </w:r>
      <w:r>
        <w:tab/>
        <w:t>Planning for the future</w:t>
      </w:r>
      <w:bookmarkEnd w:id="841"/>
      <w:bookmarkEnd w:id="842"/>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spacing w:before="180"/>
        <w:ind w:left="890" w:hanging="890"/>
      </w:pPr>
      <w:r>
        <w:t>[</w:t>
      </w:r>
      <w:r>
        <w:rPr>
          <w:b/>
        </w:rPr>
        <w:t>5.57, 5.58.</w:t>
      </w:r>
      <w:r>
        <w:tab/>
        <w:t>Deleted by No. 49 of 2004 s. 42(6).]</w:t>
      </w:r>
    </w:p>
    <w:p>
      <w:pPr>
        <w:pStyle w:val="Heading3"/>
      </w:pPr>
      <w:bookmarkStart w:id="843" w:name="_Toc377133915"/>
      <w:bookmarkStart w:id="844" w:name="_Toc406062129"/>
      <w:bookmarkStart w:id="845" w:name="_Toc406079262"/>
      <w:bookmarkStart w:id="846" w:name="_Toc416876186"/>
      <w:bookmarkStart w:id="847" w:name="_Toc416877044"/>
      <w:r>
        <w:rPr>
          <w:rStyle w:val="CharDivNo"/>
        </w:rPr>
        <w:t>Division 6</w:t>
      </w:r>
      <w:r>
        <w:t> — </w:t>
      </w:r>
      <w:r>
        <w:rPr>
          <w:rStyle w:val="CharDivText"/>
        </w:rPr>
        <w:t>Disclosure of financial interests</w:t>
      </w:r>
      <w:bookmarkEnd w:id="843"/>
      <w:bookmarkEnd w:id="844"/>
      <w:bookmarkEnd w:id="845"/>
      <w:bookmarkEnd w:id="846"/>
      <w:bookmarkEnd w:id="847"/>
    </w:p>
    <w:p>
      <w:pPr>
        <w:pStyle w:val="Heading4"/>
        <w:spacing w:before="220"/>
      </w:pPr>
      <w:bookmarkStart w:id="848" w:name="_Toc377133916"/>
      <w:bookmarkStart w:id="849" w:name="_Toc406062130"/>
      <w:bookmarkStart w:id="850" w:name="_Toc406079263"/>
      <w:bookmarkStart w:id="851" w:name="_Toc416876187"/>
      <w:bookmarkStart w:id="852" w:name="_Toc416877045"/>
      <w:r>
        <w:t>Subdivision 1 — Disclosure of financial interests in matters affecting local government decisions</w:t>
      </w:r>
      <w:bookmarkEnd w:id="848"/>
      <w:bookmarkEnd w:id="849"/>
      <w:bookmarkEnd w:id="850"/>
      <w:bookmarkEnd w:id="851"/>
      <w:bookmarkEnd w:id="852"/>
    </w:p>
    <w:p>
      <w:pPr>
        <w:pStyle w:val="Heading5"/>
        <w:spacing w:before="180"/>
      </w:pPr>
      <w:bookmarkStart w:id="853" w:name="_Toc406079264"/>
      <w:bookmarkStart w:id="854" w:name="_Toc416877046"/>
      <w:r>
        <w:rPr>
          <w:rStyle w:val="CharSectno"/>
        </w:rPr>
        <w:t>5.59</w:t>
      </w:r>
      <w:r>
        <w:t>.</w:t>
      </w:r>
      <w:r>
        <w:tab/>
        <w:t>Terms used</w:t>
      </w:r>
      <w:bookmarkEnd w:id="853"/>
      <w:bookmarkEnd w:id="854"/>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855" w:name="_Toc406079265"/>
      <w:bookmarkStart w:id="856" w:name="_Toc416877047"/>
      <w:r>
        <w:rPr>
          <w:rStyle w:val="CharSectno"/>
        </w:rPr>
        <w:t>5.60</w:t>
      </w:r>
      <w:r>
        <w:t>.</w:t>
      </w:r>
      <w:r>
        <w:tab/>
        <w:t>When person has an interest</w:t>
      </w:r>
      <w:bookmarkEnd w:id="855"/>
      <w:bookmarkEnd w:id="856"/>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by No. 64 of 1998 s. 30.]</w:t>
      </w:r>
    </w:p>
    <w:p>
      <w:pPr>
        <w:pStyle w:val="Heading5"/>
        <w:spacing w:before="180"/>
      </w:pPr>
      <w:bookmarkStart w:id="857" w:name="_Toc406079266"/>
      <w:bookmarkStart w:id="858" w:name="_Toc416877048"/>
      <w:r>
        <w:rPr>
          <w:rStyle w:val="CharSectno"/>
        </w:rPr>
        <w:t>5.60A</w:t>
      </w:r>
      <w:r>
        <w:t>.</w:t>
      </w:r>
      <w:r>
        <w:tab/>
        <w:t>Financial interest</w:t>
      </w:r>
      <w:bookmarkEnd w:id="857"/>
      <w:bookmarkEnd w:id="858"/>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859" w:name="_Toc406079267"/>
      <w:bookmarkStart w:id="860" w:name="_Toc416877049"/>
      <w:r>
        <w:rPr>
          <w:rStyle w:val="CharSectno"/>
        </w:rPr>
        <w:t>5.60B</w:t>
      </w:r>
      <w:r>
        <w:t>.</w:t>
      </w:r>
      <w:r>
        <w:tab/>
        <w:t>Proximity interest</w:t>
      </w:r>
      <w:bookmarkEnd w:id="859"/>
      <w:bookmarkEnd w:id="860"/>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861" w:name="_Toc406079268"/>
      <w:bookmarkStart w:id="862" w:name="_Toc416877050"/>
      <w:r>
        <w:rPr>
          <w:rStyle w:val="CharSectno"/>
        </w:rPr>
        <w:t>5.61</w:t>
      </w:r>
      <w:r>
        <w:t>.</w:t>
      </w:r>
      <w:r>
        <w:tab/>
        <w:t>Indirect financial interests</w:t>
      </w:r>
      <w:bookmarkEnd w:id="861"/>
      <w:bookmarkEnd w:id="862"/>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863" w:name="_Toc406079269"/>
      <w:bookmarkStart w:id="864" w:name="_Toc416877051"/>
      <w:r>
        <w:rPr>
          <w:rStyle w:val="CharSectno"/>
        </w:rPr>
        <w:t>5.62</w:t>
      </w:r>
      <w:r>
        <w:t>.</w:t>
      </w:r>
      <w:r>
        <w:tab/>
        <w:t>Closely associated persons</w:t>
      </w:r>
      <w:bookmarkEnd w:id="863"/>
      <w:bookmarkEnd w:id="864"/>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865" w:name="_Toc406079270"/>
      <w:bookmarkStart w:id="866" w:name="_Toc416877052"/>
      <w:r>
        <w:rPr>
          <w:rStyle w:val="CharSectno"/>
        </w:rPr>
        <w:t>5.63</w:t>
      </w:r>
      <w:r>
        <w:t>.</w:t>
      </w:r>
      <w:r>
        <w:tab/>
        <w:t>Some interests need not be disclosed</w:t>
      </w:r>
      <w:bookmarkEnd w:id="865"/>
      <w:bookmarkEnd w:id="866"/>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an interest relating to a fee, reimbursement of an expense or an allowance to which section 5.98, 5.98A, 5.99, 5.99A, 5.100 or 5.101(2) refers; 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180"/>
        <w:ind w:left="890" w:hanging="890"/>
      </w:pPr>
      <w:r>
        <w:t>[</w:t>
      </w:r>
      <w:r>
        <w:rPr>
          <w:b/>
        </w:rPr>
        <w:t>5.64.</w:t>
      </w:r>
      <w:r>
        <w:tab/>
        <w:t>Deleted by No. 28 of 2003 s. 112.]</w:t>
      </w:r>
    </w:p>
    <w:p>
      <w:pPr>
        <w:pStyle w:val="Heading5"/>
        <w:spacing w:before="180"/>
      </w:pPr>
      <w:bookmarkStart w:id="867" w:name="_Toc406079271"/>
      <w:bookmarkStart w:id="868" w:name="_Toc416877053"/>
      <w:r>
        <w:rPr>
          <w:rStyle w:val="CharSectno"/>
        </w:rPr>
        <w:t>5.65</w:t>
      </w:r>
      <w:r>
        <w:t>.</w:t>
      </w:r>
      <w:r>
        <w:tab/>
        <w:t>Members’ interests in matters to be discussed at meetings to be disclosed</w:t>
      </w:r>
      <w:bookmarkEnd w:id="867"/>
      <w:bookmarkEnd w:id="868"/>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869" w:name="_Toc406079272"/>
      <w:bookmarkStart w:id="870" w:name="_Toc416877054"/>
      <w:r>
        <w:rPr>
          <w:rStyle w:val="CharSectno"/>
        </w:rPr>
        <w:t>5.66</w:t>
      </w:r>
      <w:r>
        <w:t>.</w:t>
      </w:r>
      <w:r>
        <w:tab/>
        <w:t>Meeting to be informed of disclosures</w:t>
      </w:r>
      <w:bookmarkEnd w:id="869"/>
      <w:bookmarkEnd w:id="870"/>
    </w:p>
    <w:p>
      <w:pPr>
        <w:pStyle w:val="Subsection"/>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871" w:name="_Toc406079273"/>
      <w:bookmarkStart w:id="872" w:name="_Toc416877055"/>
      <w:r>
        <w:rPr>
          <w:rStyle w:val="CharSectno"/>
        </w:rPr>
        <w:t>5.67</w:t>
      </w:r>
      <w:r>
        <w:t>.</w:t>
      </w:r>
      <w:r>
        <w:tab/>
        <w:t>Disclosing members not to participate in meetings</w:t>
      </w:r>
      <w:bookmarkEnd w:id="871"/>
      <w:bookmarkEnd w:id="872"/>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873" w:name="_Toc406079274"/>
      <w:bookmarkStart w:id="874" w:name="_Toc416877056"/>
      <w:r>
        <w:rPr>
          <w:rStyle w:val="CharSectno"/>
        </w:rPr>
        <w:t>5.68</w:t>
      </w:r>
      <w:r>
        <w:t>.</w:t>
      </w:r>
      <w:r>
        <w:tab/>
        <w:t>Councils and committees may allow members disclosing interests to participate etc. in meetings</w:t>
      </w:r>
      <w:bookmarkEnd w:id="873"/>
      <w:bookmarkEnd w:id="874"/>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875" w:name="_Toc406079275"/>
      <w:bookmarkStart w:id="876" w:name="_Toc416877057"/>
      <w:r>
        <w:rPr>
          <w:rStyle w:val="CharSectno"/>
        </w:rPr>
        <w:t>5.69</w:t>
      </w:r>
      <w:r>
        <w:t>.</w:t>
      </w:r>
      <w:r>
        <w:tab/>
        <w:t>Minister may allow members disclosing interests to participate etc. in meetings</w:t>
      </w:r>
      <w:bookmarkEnd w:id="875"/>
      <w:bookmarkEnd w:id="876"/>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spacing w:before="180"/>
      </w:pPr>
      <w:bookmarkStart w:id="877" w:name="_Toc406079276"/>
      <w:bookmarkStart w:id="878" w:name="_Toc416877058"/>
      <w:r>
        <w:rPr>
          <w:rStyle w:val="CharSectno"/>
        </w:rPr>
        <w:t>5.69A</w:t>
      </w:r>
      <w:r>
        <w:t>.</w:t>
      </w:r>
      <w:r>
        <w:tab/>
        <w:t>Minister may exempt committee members from disclosure requirements</w:t>
      </w:r>
      <w:bookmarkEnd w:id="877"/>
      <w:bookmarkEnd w:id="878"/>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by No. 64 of 1998 s. 34(1).]</w:t>
      </w:r>
    </w:p>
    <w:p>
      <w:pPr>
        <w:pStyle w:val="Heading5"/>
        <w:spacing w:before="180"/>
      </w:pPr>
      <w:bookmarkStart w:id="879" w:name="_Toc406079277"/>
      <w:bookmarkStart w:id="880" w:name="_Toc416877059"/>
      <w:r>
        <w:rPr>
          <w:rStyle w:val="CharSectno"/>
        </w:rPr>
        <w:t>5.70</w:t>
      </w:r>
      <w:r>
        <w:t>.</w:t>
      </w:r>
      <w:r>
        <w:tab/>
        <w:t>Employees to disclose interests relating to advice or reports</w:t>
      </w:r>
      <w:bookmarkEnd w:id="879"/>
      <w:bookmarkEnd w:id="880"/>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881" w:name="_Toc406079278"/>
      <w:bookmarkStart w:id="882" w:name="_Toc416877060"/>
      <w:r>
        <w:rPr>
          <w:rStyle w:val="CharSectno"/>
        </w:rPr>
        <w:t>5.71</w:t>
      </w:r>
      <w:r>
        <w:t>.</w:t>
      </w:r>
      <w:r>
        <w:tab/>
        <w:t>Employees to disclose interests relating to delegated functions</w:t>
      </w:r>
      <w:bookmarkEnd w:id="881"/>
      <w:bookmarkEnd w:id="882"/>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883" w:name="_Toc406079279"/>
      <w:bookmarkStart w:id="884" w:name="_Toc416877061"/>
      <w:r>
        <w:rPr>
          <w:rStyle w:val="CharSectno"/>
        </w:rPr>
        <w:t>5.72</w:t>
      </w:r>
      <w:r>
        <w:t>.</w:t>
      </w:r>
      <w:r>
        <w:tab/>
        <w:t>Defence to prosecution</w:t>
      </w:r>
      <w:bookmarkEnd w:id="883"/>
      <w:bookmarkEnd w:id="884"/>
    </w:p>
    <w:p>
      <w:pPr>
        <w:pStyle w:val="Subsection"/>
      </w:pPr>
      <w:r>
        <w:tab/>
      </w:r>
      <w:r>
        <w:tab/>
        <w:t>It is a defence to a prosecution under section 5.70 or 5.71 if the person proves that he or she did not know that he or she had an interest in the matter.</w:t>
      </w:r>
    </w:p>
    <w:p>
      <w:pPr>
        <w:pStyle w:val="Heading5"/>
      </w:pPr>
      <w:bookmarkStart w:id="885" w:name="_Toc406079280"/>
      <w:bookmarkStart w:id="886" w:name="_Toc416877062"/>
      <w:r>
        <w:rPr>
          <w:rStyle w:val="CharSectno"/>
        </w:rPr>
        <w:t>5.73</w:t>
      </w:r>
      <w:r>
        <w:t>.</w:t>
      </w:r>
      <w:r>
        <w:tab/>
        <w:t>Disclosures to be minuted</w:t>
      </w:r>
      <w:bookmarkEnd w:id="885"/>
      <w:bookmarkEnd w:id="886"/>
    </w:p>
    <w:p>
      <w:pPr>
        <w:pStyle w:val="Subsection"/>
      </w:pPr>
      <w:r>
        <w:tab/>
      </w:r>
      <w:r>
        <w:tab/>
        <w:t>A disclosure under section 5.65 or 5.70 is to be recorded in the minutes of the meeting relating to the disclosure.</w:t>
      </w:r>
    </w:p>
    <w:p>
      <w:pPr>
        <w:pStyle w:val="Heading4"/>
      </w:pPr>
      <w:bookmarkStart w:id="887" w:name="_Toc377133934"/>
      <w:bookmarkStart w:id="888" w:name="_Toc406062148"/>
      <w:bookmarkStart w:id="889" w:name="_Toc406079281"/>
      <w:bookmarkStart w:id="890" w:name="_Toc416876205"/>
      <w:bookmarkStart w:id="891" w:name="_Toc416877063"/>
      <w:r>
        <w:t>Subdivision 2 — Disclosure of financial interests in returns</w:t>
      </w:r>
      <w:bookmarkEnd w:id="887"/>
      <w:bookmarkEnd w:id="888"/>
      <w:bookmarkEnd w:id="889"/>
      <w:bookmarkEnd w:id="890"/>
      <w:bookmarkEnd w:id="891"/>
    </w:p>
    <w:p>
      <w:pPr>
        <w:pStyle w:val="Heading5"/>
      </w:pPr>
      <w:bookmarkStart w:id="892" w:name="_Toc406079282"/>
      <w:bookmarkStart w:id="893" w:name="_Toc416877064"/>
      <w:r>
        <w:rPr>
          <w:rStyle w:val="CharSectno"/>
        </w:rPr>
        <w:t>5.74</w:t>
      </w:r>
      <w:r>
        <w:t>.</w:t>
      </w:r>
      <w:r>
        <w:tab/>
        <w:t>Terms used</w:t>
      </w:r>
      <w:bookmarkEnd w:id="892"/>
      <w:bookmarkEnd w:id="893"/>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
          <w:iCs/>
        </w:rPr>
      </w:pPr>
      <w:r>
        <w:rPr>
          <w:i/>
          <w:iCs/>
        </w:rPr>
        <w:tab/>
        <w:t>[(c), (d)</w:t>
      </w:r>
      <w:r>
        <w:rPr>
          <w:i/>
          <w:iCs/>
        </w:rPr>
        <w:tab/>
        <w:t>deleted]</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 No. 24 of 2009 s. 516.]</w:t>
      </w:r>
    </w:p>
    <w:p>
      <w:pPr>
        <w:pStyle w:val="Heading5"/>
      </w:pPr>
      <w:bookmarkStart w:id="894" w:name="_Toc406079283"/>
      <w:bookmarkStart w:id="895" w:name="_Toc416877065"/>
      <w:r>
        <w:rPr>
          <w:rStyle w:val="CharSectno"/>
        </w:rPr>
        <w:t>5.75</w:t>
      </w:r>
      <w:r>
        <w:t>.</w:t>
      </w:r>
      <w:r>
        <w:tab/>
        <w:t>Primary returns</w:t>
      </w:r>
      <w:bookmarkEnd w:id="894"/>
      <w:bookmarkEnd w:id="895"/>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896" w:name="_Toc406079284"/>
      <w:bookmarkStart w:id="897" w:name="_Toc416877066"/>
      <w:r>
        <w:rPr>
          <w:rStyle w:val="CharSectno"/>
        </w:rPr>
        <w:t>5.76</w:t>
      </w:r>
      <w:r>
        <w:t>.</w:t>
      </w:r>
      <w:r>
        <w:tab/>
        <w:t>Annual returns</w:t>
      </w:r>
      <w:bookmarkEnd w:id="896"/>
      <w:bookmarkEnd w:id="897"/>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898" w:name="_Toc406079285"/>
      <w:bookmarkStart w:id="899" w:name="_Toc416877067"/>
      <w:r>
        <w:rPr>
          <w:rStyle w:val="CharSectno"/>
        </w:rPr>
        <w:t>5.77</w:t>
      </w:r>
      <w:r>
        <w:t>.</w:t>
      </w:r>
      <w:r>
        <w:tab/>
        <w:t>Acknowledging receipt of returns</w:t>
      </w:r>
      <w:bookmarkEnd w:id="898"/>
      <w:bookmarkEnd w:id="899"/>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900" w:name="_Toc406079286"/>
      <w:bookmarkStart w:id="901" w:name="_Toc416877068"/>
      <w:r>
        <w:rPr>
          <w:rStyle w:val="CharSectno"/>
        </w:rPr>
        <w:t>5.78</w:t>
      </w:r>
      <w:r>
        <w:t>.</w:t>
      </w:r>
      <w:r>
        <w:tab/>
        <w:t>Information to be disclosed in returns</w:t>
      </w:r>
      <w:bookmarkEnd w:id="900"/>
      <w:bookmarkEnd w:id="901"/>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902" w:name="_Toc406079287"/>
      <w:bookmarkStart w:id="903" w:name="_Toc416877069"/>
      <w:r>
        <w:rPr>
          <w:rStyle w:val="CharSectno"/>
        </w:rPr>
        <w:t>5.79</w:t>
      </w:r>
      <w:r>
        <w:t>.</w:t>
      </w:r>
      <w:r>
        <w:tab/>
        <w:t>Real property</w:t>
      </w:r>
      <w:bookmarkEnd w:id="902"/>
      <w:bookmarkEnd w:id="903"/>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904" w:name="_Toc406079288"/>
      <w:bookmarkStart w:id="905" w:name="_Toc416877070"/>
      <w:r>
        <w:rPr>
          <w:rStyle w:val="CharSectno"/>
        </w:rPr>
        <w:t>5.80</w:t>
      </w:r>
      <w:r>
        <w:t>.</w:t>
      </w:r>
      <w:r>
        <w:tab/>
        <w:t>Source of income</w:t>
      </w:r>
      <w:bookmarkEnd w:id="904"/>
      <w:bookmarkEnd w:id="905"/>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906" w:name="_Toc406079289"/>
      <w:bookmarkStart w:id="907" w:name="_Toc416877071"/>
      <w:r>
        <w:rPr>
          <w:rStyle w:val="CharSectno"/>
        </w:rPr>
        <w:t>5.81</w:t>
      </w:r>
      <w:r>
        <w:t>.</w:t>
      </w:r>
      <w:r>
        <w:tab/>
        <w:t>Trusts</w:t>
      </w:r>
      <w:bookmarkEnd w:id="906"/>
      <w:bookmarkEnd w:id="907"/>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908" w:name="_Toc406079290"/>
      <w:bookmarkStart w:id="909" w:name="_Toc416877072"/>
      <w:r>
        <w:rPr>
          <w:rStyle w:val="CharSectno"/>
        </w:rPr>
        <w:t>5.82</w:t>
      </w:r>
      <w:r>
        <w:t>.</w:t>
      </w:r>
      <w:r>
        <w:tab/>
        <w:t>Gifts</w:t>
      </w:r>
      <w:bookmarkEnd w:id="908"/>
      <w:bookmarkEnd w:id="909"/>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by No. 17 of 2009 s. 29.]</w:t>
      </w:r>
    </w:p>
    <w:p>
      <w:pPr>
        <w:pStyle w:val="Heading5"/>
      </w:pPr>
      <w:bookmarkStart w:id="910" w:name="_Toc406079291"/>
      <w:bookmarkStart w:id="911" w:name="_Toc416877073"/>
      <w:r>
        <w:rPr>
          <w:rStyle w:val="CharSectno"/>
        </w:rPr>
        <w:t>5.83</w:t>
      </w:r>
      <w:r>
        <w:t>.</w:t>
      </w:r>
      <w:r>
        <w:tab/>
        <w:t>Contributions to travel</w:t>
      </w:r>
      <w:bookmarkEnd w:id="910"/>
      <w:bookmarkEnd w:id="911"/>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2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2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by No. 17 of 2009 s. 30.]</w:t>
      </w:r>
    </w:p>
    <w:p>
      <w:pPr>
        <w:pStyle w:val="Heading5"/>
        <w:spacing w:before="180"/>
      </w:pPr>
      <w:bookmarkStart w:id="912" w:name="_Toc406079292"/>
      <w:bookmarkStart w:id="913" w:name="_Toc416877074"/>
      <w:r>
        <w:rPr>
          <w:rStyle w:val="CharSectno"/>
        </w:rPr>
        <w:t>5.84</w:t>
      </w:r>
      <w:r>
        <w:t>.</w:t>
      </w:r>
      <w:r>
        <w:tab/>
        <w:t>Interests and positions in corporations</w:t>
      </w:r>
      <w:bookmarkEnd w:id="912"/>
      <w:bookmarkEnd w:id="913"/>
    </w:p>
    <w:p>
      <w:pPr>
        <w:pStyle w:val="Subsection"/>
        <w:keepNext/>
        <w:keepLines/>
        <w:spacing w:before="120"/>
      </w:pPr>
      <w:r>
        <w:tab/>
        <w:t>(1)</w:t>
      </w:r>
      <w:r>
        <w:tab/>
        <w:t>A relevant person is to disclose in a primary return and in an annual return — </w:t>
      </w:r>
    </w:p>
    <w:p>
      <w:pPr>
        <w:pStyle w:val="Indenta"/>
        <w:spacing w:before="60"/>
      </w:pPr>
      <w:r>
        <w:tab/>
        <w:t>(a)</w:t>
      </w:r>
      <w:r>
        <w:tab/>
        <w:t>the name of each corporation of which the person was a member or in which he or she otherwise had an interest or held any position (whether remunerated or not) in the case of — </w:t>
      </w:r>
    </w:p>
    <w:p>
      <w:pPr>
        <w:pStyle w:val="Indenti"/>
        <w:spacing w:before="60"/>
      </w:pPr>
      <w:r>
        <w:tab/>
        <w:t>(i)</w:t>
      </w:r>
      <w:r>
        <w:tab/>
        <w:t>a primary return, on the start day; and</w:t>
      </w:r>
    </w:p>
    <w:p>
      <w:pPr>
        <w:pStyle w:val="Indenti"/>
      </w:pPr>
      <w:r>
        <w:tab/>
        <w:t>(ii)</w:t>
      </w:r>
      <w:r>
        <w:tab/>
        <w:t>an annual return, at any time during the return period;</w:t>
      </w:r>
    </w:p>
    <w:p>
      <w:pPr>
        <w:pStyle w:val="Indenta"/>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914" w:name="_Toc406079293"/>
      <w:bookmarkStart w:id="915" w:name="_Toc416877075"/>
      <w:r>
        <w:rPr>
          <w:rStyle w:val="CharSectno"/>
        </w:rPr>
        <w:t>5.85</w:t>
      </w:r>
      <w:r>
        <w:t>.</w:t>
      </w:r>
      <w:r>
        <w:tab/>
        <w:t>Debts</w:t>
      </w:r>
      <w:bookmarkEnd w:id="914"/>
      <w:bookmarkEnd w:id="915"/>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916" w:name="_Toc406079294"/>
      <w:bookmarkStart w:id="917" w:name="_Toc416877076"/>
      <w:r>
        <w:rPr>
          <w:rStyle w:val="CharSectno"/>
        </w:rPr>
        <w:t>5.86</w:t>
      </w:r>
      <w:r>
        <w:t>.</w:t>
      </w:r>
      <w:r>
        <w:tab/>
        <w:t>Dispositions of property</w:t>
      </w:r>
      <w:bookmarkEnd w:id="916"/>
      <w:bookmarkEnd w:id="917"/>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918" w:name="_Toc406079295"/>
      <w:bookmarkStart w:id="919" w:name="_Toc416877077"/>
      <w:r>
        <w:rPr>
          <w:rStyle w:val="CharSectno"/>
        </w:rPr>
        <w:t>5.87</w:t>
      </w:r>
      <w:r>
        <w:t>.</w:t>
      </w:r>
      <w:r>
        <w:tab/>
        <w:t>Discretionary disclosures generally</w:t>
      </w:r>
      <w:bookmarkEnd w:id="918"/>
      <w:bookmarkEnd w:id="919"/>
    </w:p>
    <w:p>
      <w:pPr>
        <w:pStyle w:val="Subsection"/>
        <w:spacing w:before="120"/>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920" w:name="_Toc377133949"/>
      <w:bookmarkStart w:id="921" w:name="_Toc406062163"/>
      <w:bookmarkStart w:id="922" w:name="_Toc406079296"/>
      <w:bookmarkStart w:id="923" w:name="_Toc416876220"/>
      <w:bookmarkStart w:id="924" w:name="_Toc416877078"/>
      <w:r>
        <w:t>Subdivision 3 — General</w:t>
      </w:r>
      <w:bookmarkEnd w:id="920"/>
      <w:bookmarkEnd w:id="921"/>
      <w:bookmarkEnd w:id="922"/>
      <w:bookmarkEnd w:id="923"/>
      <w:bookmarkEnd w:id="924"/>
    </w:p>
    <w:p>
      <w:pPr>
        <w:pStyle w:val="Heading5"/>
      </w:pPr>
      <w:bookmarkStart w:id="925" w:name="_Toc406079297"/>
      <w:bookmarkStart w:id="926" w:name="_Toc416877079"/>
      <w:r>
        <w:rPr>
          <w:rStyle w:val="CharSectno"/>
        </w:rPr>
        <w:t>5.88</w:t>
      </w:r>
      <w:r>
        <w:t>.</w:t>
      </w:r>
      <w:r>
        <w:tab/>
        <w:t>Register of financial interests</w:t>
      </w:r>
      <w:bookmarkEnd w:id="925"/>
      <w:bookmarkEnd w:id="926"/>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927" w:name="_Toc406079298"/>
      <w:bookmarkStart w:id="928" w:name="_Toc416877080"/>
      <w:r>
        <w:rPr>
          <w:rStyle w:val="CharSectno"/>
        </w:rPr>
        <w:t>5.89</w:t>
      </w:r>
      <w:r>
        <w:t>.</w:t>
      </w:r>
      <w:r>
        <w:tab/>
        <w:t>Offence to give false or misleading information</w:t>
      </w:r>
      <w:bookmarkEnd w:id="927"/>
      <w:bookmarkEnd w:id="928"/>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spacing w:before="180"/>
      </w:pPr>
      <w:bookmarkStart w:id="929" w:name="_Toc406079299"/>
      <w:bookmarkStart w:id="930" w:name="_Toc416877081"/>
      <w:r>
        <w:rPr>
          <w:rStyle w:val="CharSectno"/>
        </w:rPr>
        <w:t>5.90</w:t>
      </w:r>
      <w:r>
        <w:t>.</w:t>
      </w:r>
      <w:r>
        <w:tab/>
        <w:t>Offence to publish information in certain cases</w:t>
      </w:r>
      <w:bookmarkEnd w:id="929"/>
      <w:bookmarkEnd w:id="930"/>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931" w:name="_Toc377133953"/>
      <w:bookmarkStart w:id="932" w:name="_Toc406062167"/>
      <w:bookmarkStart w:id="933" w:name="_Toc406079300"/>
      <w:bookmarkStart w:id="934" w:name="_Toc416876224"/>
      <w:bookmarkStart w:id="935" w:name="_Toc416877082"/>
      <w:r>
        <w:rPr>
          <w:rStyle w:val="CharDivNo"/>
        </w:rPr>
        <w:t>Division 7</w:t>
      </w:r>
      <w:r>
        <w:t> — </w:t>
      </w:r>
      <w:r>
        <w:rPr>
          <w:rStyle w:val="CharDivText"/>
        </w:rPr>
        <w:t>Access to information</w:t>
      </w:r>
      <w:bookmarkEnd w:id="931"/>
      <w:bookmarkEnd w:id="932"/>
      <w:bookmarkEnd w:id="933"/>
      <w:bookmarkEnd w:id="934"/>
      <w:bookmarkEnd w:id="935"/>
    </w:p>
    <w:p>
      <w:pPr>
        <w:pStyle w:val="Heading5"/>
      </w:pPr>
      <w:bookmarkStart w:id="936" w:name="_Toc406079301"/>
      <w:bookmarkStart w:id="937" w:name="_Toc416877083"/>
      <w:r>
        <w:rPr>
          <w:rStyle w:val="CharSectno"/>
        </w:rPr>
        <w:t>5.91</w:t>
      </w:r>
      <w:r>
        <w:t>.</w:t>
      </w:r>
      <w:r>
        <w:tab/>
        <w:t>Interpretation</w:t>
      </w:r>
      <w:bookmarkEnd w:id="936"/>
      <w:bookmarkEnd w:id="937"/>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938" w:name="_Toc406079302"/>
      <w:bookmarkStart w:id="939" w:name="_Toc416877084"/>
      <w:r>
        <w:rPr>
          <w:rStyle w:val="CharSectno"/>
        </w:rPr>
        <w:t>5.92</w:t>
      </w:r>
      <w:r>
        <w:t>.</w:t>
      </w:r>
      <w:r>
        <w:tab/>
        <w:t>Access to information by council, committee members</w:t>
      </w:r>
      <w:bookmarkEnd w:id="938"/>
      <w:bookmarkEnd w:id="939"/>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940" w:name="_Toc406079303"/>
      <w:bookmarkStart w:id="941" w:name="_Toc416877085"/>
      <w:r>
        <w:rPr>
          <w:rStyle w:val="CharSectno"/>
        </w:rPr>
        <w:t>5.93</w:t>
      </w:r>
      <w:r>
        <w:t>.</w:t>
      </w:r>
      <w:r>
        <w:tab/>
        <w:t>Improper use of information</w:t>
      </w:r>
      <w:bookmarkEnd w:id="940"/>
      <w:bookmarkEnd w:id="941"/>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942" w:name="_Toc406079304"/>
      <w:bookmarkStart w:id="943" w:name="_Toc416877086"/>
      <w:r>
        <w:rPr>
          <w:rStyle w:val="CharSectno"/>
        </w:rPr>
        <w:t>5.94</w:t>
      </w:r>
      <w:r>
        <w:t>.</w:t>
      </w:r>
      <w:r>
        <w:tab/>
        <w:t>Public can inspect certain local government information</w:t>
      </w:r>
      <w:bookmarkEnd w:id="942"/>
      <w:bookmarkEnd w:id="943"/>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944" w:name="_Toc406079305"/>
      <w:bookmarkStart w:id="945" w:name="_Toc416877087"/>
      <w:r>
        <w:rPr>
          <w:rStyle w:val="CharSectno"/>
        </w:rPr>
        <w:t>5.95</w:t>
      </w:r>
      <w:r>
        <w:t>.</w:t>
      </w:r>
      <w:r>
        <w:tab/>
        <w:t>Limits on right to inspect local government information</w:t>
      </w:r>
      <w:bookmarkEnd w:id="944"/>
      <w:bookmarkEnd w:id="945"/>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180"/>
      </w:pPr>
      <w:bookmarkStart w:id="946" w:name="_Toc406079306"/>
      <w:bookmarkStart w:id="947" w:name="_Toc416877088"/>
      <w:r>
        <w:rPr>
          <w:rStyle w:val="CharSectno"/>
        </w:rPr>
        <w:t>5.96</w:t>
      </w:r>
      <w:r>
        <w:t>.</w:t>
      </w:r>
      <w:r>
        <w:tab/>
        <w:t>Copies of information to be available</w:t>
      </w:r>
      <w:bookmarkEnd w:id="946"/>
      <w:bookmarkEnd w:id="947"/>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by No. 17 of 2009 s. 31.]</w:t>
      </w:r>
    </w:p>
    <w:p>
      <w:pPr>
        <w:pStyle w:val="Heading5"/>
        <w:spacing w:before="180"/>
      </w:pPr>
      <w:bookmarkStart w:id="948" w:name="_Toc406079307"/>
      <w:bookmarkStart w:id="949" w:name="_Toc416877089"/>
      <w:r>
        <w:rPr>
          <w:rStyle w:val="CharSectno"/>
        </w:rPr>
        <w:t>5.97</w:t>
      </w:r>
      <w:r>
        <w:t>.</w:t>
      </w:r>
      <w:r>
        <w:tab/>
      </w:r>
      <w:r>
        <w:rPr>
          <w:i/>
        </w:rPr>
        <w:t>Freedom of Information Act 1992</w:t>
      </w:r>
      <w:r>
        <w:t xml:space="preserve"> not affected</w:t>
      </w:r>
      <w:bookmarkEnd w:id="948"/>
      <w:bookmarkEnd w:id="949"/>
    </w:p>
    <w:p>
      <w:pPr>
        <w:pStyle w:val="Subsection"/>
      </w:pPr>
      <w:r>
        <w:tab/>
      </w:r>
      <w:r>
        <w:tab/>
        <w:t xml:space="preserve">Nothing in this Division affects the operation of the </w:t>
      </w:r>
      <w:r>
        <w:rPr>
          <w:i/>
        </w:rPr>
        <w:t>Freedom of Information Act 1992</w:t>
      </w:r>
      <w:r>
        <w:t>.</w:t>
      </w:r>
    </w:p>
    <w:p>
      <w:pPr>
        <w:pStyle w:val="Heading3"/>
      </w:pPr>
      <w:bookmarkStart w:id="950" w:name="_Toc377133961"/>
      <w:bookmarkStart w:id="951" w:name="_Toc406062175"/>
      <w:bookmarkStart w:id="952" w:name="_Toc406079308"/>
      <w:bookmarkStart w:id="953" w:name="_Toc416876232"/>
      <w:bookmarkStart w:id="954" w:name="_Toc416877090"/>
      <w:r>
        <w:rPr>
          <w:rStyle w:val="CharDivNo"/>
        </w:rPr>
        <w:t>Division 8</w:t>
      </w:r>
      <w:r>
        <w:t> — </w:t>
      </w:r>
      <w:r>
        <w:rPr>
          <w:rStyle w:val="CharDivText"/>
        </w:rPr>
        <w:t>Local government payments and gifts to its members</w:t>
      </w:r>
      <w:bookmarkEnd w:id="950"/>
      <w:bookmarkEnd w:id="951"/>
      <w:bookmarkEnd w:id="952"/>
      <w:bookmarkEnd w:id="953"/>
      <w:bookmarkEnd w:id="954"/>
    </w:p>
    <w:p>
      <w:pPr>
        <w:pStyle w:val="Footnoteheading"/>
      </w:pPr>
      <w:r>
        <w:tab/>
        <w:t>[Heading inserted by No. 17 of 2009 s. 32.]</w:t>
      </w:r>
    </w:p>
    <w:p>
      <w:pPr>
        <w:pStyle w:val="Heading5"/>
        <w:spacing w:before="180"/>
      </w:pPr>
      <w:bookmarkStart w:id="955" w:name="_Toc406079309"/>
      <w:bookmarkStart w:id="956" w:name="_Toc416877091"/>
      <w:r>
        <w:rPr>
          <w:rStyle w:val="CharSectno"/>
        </w:rPr>
        <w:t>5.98</w:t>
      </w:r>
      <w:r>
        <w:t>.</w:t>
      </w:r>
      <w:r>
        <w:tab/>
        <w:t>Fees etc. for council members</w:t>
      </w:r>
      <w:bookmarkEnd w:id="955"/>
      <w:bookmarkEnd w:id="956"/>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spacing w:before="120"/>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20"/>
      </w:pPr>
      <w:r>
        <w:tab/>
      </w:r>
      <w:r>
        <w:tab/>
        <w:t>a person who is a council member or a mayor or president in that person’s capacity as council member, mayor or president unless the payment or reimbursement is in accordance with this Division.</w:t>
      </w:r>
    </w:p>
    <w:p>
      <w:pPr>
        <w:pStyle w:val="Subsection"/>
        <w:keepNext/>
        <w:spacing w:before="120"/>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 No. 2 of 2012 s. 14.]</w:t>
      </w:r>
    </w:p>
    <w:p>
      <w:pPr>
        <w:pStyle w:val="Heading5"/>
        <w:spacing w:before="180"/>
      </w:pPr>
      <w:bookmarkStart w:id="957" w:name="_Toc406079310"/>
      <w:bookmarkStart w:id="958" w:name="_Toc416877092"/>
      <w:r>
        <w:rPr>
          <w:rStyle w:val="CharSectno"/>
        </w:rPr>
        <w:t>5.98A</w:t>
      </w:r>
      <w:r>
        <w:t>.</w:t>
      </w:r>
      <w:r>
        <w:tab/>
        <w:t>Allowance for deputy mayor or deputy president</w:t>
      </w:r>
      <w:bookmarkEnd w:id="957"/>
      <w:bookmarkEnd w:id="958"/>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 amended by No. 2 of 2012 s. 15.]</w:t>
      </w:r>
    </w:p>
    <w:p>
      <w:pPr>
        <w:pStyle w:val="Heading5"/>
        <w:spacing w:before="180"/>
      </w:pPr>
      <w:bookmarkStart w:id="959" w:name="_Toc406079311"/>
      <w:bookmarkStart w:id="960" w:name="_Toc416877093"/>
      <w:r>
        <w:rPr>
          <w:rStyle w:val="CharSectno"/>
        </w:rPr>
        <w:t>5.99</w:t>
      </w:r>
      <w:r>
        <w:t>.</w:t>
      </w:r>
      <w:r>
        <w:tab/>
        <w:t>Annual fee for council members in lieu of fees for attending meetings</w:t>
      </w:r>
      <w:bookmarkEnd w:id="959"/>
      <w:bookmarkEnd w:id="960"/>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NotesPerm"/>
        <w:rPr>
          <w:i/>
          <w:snapToGrid w:val="0"/>
        </w:rPr>
      </w:pPr>
      <w:r>
        <w:rPr>
          <w:i/>
          <w:snapToGrid w:val="0"/>
        </w:rPr>
        <w:tab/>
        <w:t>* Absolute majority required.</w:t>
      </w:r>
    </w:p>
    <w:p>
      <w:pPr>
        <w:pStyle w:val="Footnotesection"/>
      </w:pPr>
      <w:r>
        <w:tab/>
        <w:t>[Section 5.99 amended by No. 2 of 2012 s. 16.]</w:t>
      </w:r>
    </w:p>
    <w:p>
      <w:pPr>
        <w:pStyle w:val="Heading5"/>
        <w:spacing w:before="180"/>
      </w:pPr>
      <w:bookmarkStart w:id="961" w:name="_Toc406079312"/>
      <w:bookmarkStart w:id="962" w:name="_Toc416877094"/>
      <w:r>
        <w:rPr>
          <w:rStyle w:val="CharSectno"/>
        </w:rPr>
        <w:t>5.99A</w:t>
      </w:r>
      <w:r>
        <w:t>.</w:t>
      </w:r>
      <w:r>
        <w:tab/>
        <w:t>Allowances for council members in lieu of reimbursement of expenses</w:t>
      </w:r>
      <w:bookmarkEnd w:id="961"/>
      <w:bookmarkEnd w:id="962"/>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 amended by No. 2 of 2012 s. 17.]</w:t>
      </w:r>
    </w:p>
    <w:p>
      <w:pPr>
        <w:pStyle w:val="Heading5"/>
        <w:spacing w:before="180"/>
      </w:pPr>
      <w:bookmarkStart w:id="963" w:name="_Toc406079313"/>
      <w:bookmarkStart w:id="964" w:name="_Toc416877095"/>
      <w:r>
        <w:rPr>
          <w:rStyle w:val="CharSectno"/>
        </w:rPr>
        <w:t>5.100A</w:t>
      </w:r>
      <w:r>
        <w:t>.</w:t>
      </w:r>
      <w:r>
        <w:tab/>
        <w:t>Gifts to council members</w:t>
      </w:r>
      <w:bookmarkEnd w:id="963"/>
      <w:bookmarkEnd w:id="964"/>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keepNext w:val="0"/>
        <w:keepLines w:val="0"/>
        <w:spacing w:before="180"/>
      </w:pPr>
      <w:bookmarkStart w:id="965" w:name="_Toc406079314"/>
      <w:bookmarkStart w:id="966" w:name="_Toc416877096"/>
      <w:r>
        <w:rPr>
          <w:rStyle w:val="CharSectno"/>
        </w:rPr>
        <w:t>5.100</w:t>
      </w:r>
      <w:r>
        <w:t>.</w:t>
      </w:r>
      <w:r>
        <w:tab/>
        <w:t>Payments for certain committee members</w:t>
      </w:r>
      <w:bookmarkEnd w:id="965"/>
      <w:bookmarkEnd w:id="966"/>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by No. 2 of 2012 s. 18.]</w:t>
      </w:r>
    </w:p>
    <w:p>
      <w:pPr>
        <w:pStyle w:val="Heading5"/>
      </w:pPr>
      <w:bookmarkStart w:id="967" w:name="_Toc406079315"/>
      <w:bookmarkStart w:id="968" w:name="_Toc416877097"/>
      <w:r>
        <w:rPr>
          <w:rStyle w:val="CharSectno"/>
        </w:rPr>
        <w:t>5.101</w:t>
      </w:r>
      <w:r>
        <w:t>.</w:t>
      </w:r>
      <w:r>
        <w:tab/>
        <w:t>Payments for employee committee members</w:t>
      </w:r>
      <w:bookmarkEnd w:id="967"/>
      <w:bookmarkEnd w:id="968"/>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969" w:name="_Toc406079316"/>
      <w:bookmarkStart w:id="970" w:name="_Toc416877098"/>
      <w:r>
        <w:rPr>
          <w:rStyle w:val="CharSectno"/>
        </w:rPr>
        <w:t>5.101A</w:t>
      </w:r>
      <w:r>
        <w:t>.</w:t>
      </w:r>
      <w:r>
        <w:tab/>
        <w:t>Regulations about payment of expenses</w:t>
      </w:r>
      <w:bookmarkEnd w:id="969"/>
      <w:bookmarkEnd w:id="970"/>
    </w:p>
    <w:p>
      <w:pPr>
        <w:pStyle w:val="Subsection"/>
      </w:pPr>
      <w:r>
        <w:tab/>
      </w:r>
      <w:r>
        <w:tab/>
        <w:t>Regulations may be made about the method of payment of an expense for which a person can be reimbursed.</w:t>
      </w:r>
    </w:p>
    <w:p>
      <w:pPr>
        <w:pStyle w:val="Footnotesection"/>
      </w:pPr>
      <w:r>
        <w:tab/>
        <w:t>[Section 5.101A inserted by No. 17 of 2009 s. 35.]</w:t>
      </w:r>
    </w:p>
    <w:p>
      <w:pPr>
        <w:pStyle w:val="Heading5"/>
      </w:pPr>
      <w:bookmarkStart w:id="971" w:name="_Toc406079317"/>
      <w:bookmarkStart w:id="972" w:name="_Toc416877099"/>
      <w:r>
        <w:rPr>
          <w:rStyle w:val="CharSectno"/>
        </w:rPr>
        <w:t>5.102</w:t>
      </w:r>
      <w:r>
        <w:t>.</w:t>
      </w:r>
      <w:r>
        <w:tab/>
        <w:t>Expense may be funded before actually incurred</w:t>
      </w:r>
      <w:bookmarkEnd w:id="971"/>
      <w:bookmarkEnd w:id="972"/>
    </w:p>
    <w:p>
      <w:pPr>
        <w:pStyle w:val="Subsection"/>
      </w:pPr>
      <w:r>
        <w:tab/>
      </w:r>
      <w:r>
        <w:tab/>
        <w:t>Nothing in this Division prevents a local government from making a cash advance to a person in respect of an expense for which the person can be reimbursed.</w:t>
      </w:r>
    </w:p>
    <w:p>
      <w:pPr>
        <w:pStyle w:val="Heading3"/>
      </w:pPr>
      <w:bookmarkStart w:id="973" w:name="_Toc377133971"/>
      <w:bookmarkStart w:id="974" w:name="_Toc406062185"/>
      <w:bookmarkStart w:id="975" w:name="_Toc406079318"/>
      <w:bookmarkStart w:id="976" w:name="_Toc416876242"/>
      <w:bookmarkStart w:id="977" w:name="_Toc416877100"/>
      <w:r>
        <w:rPr>
          <w:rStyle w:val="CharDivNo"/>
        </w:rPr>
        <w:t>Division 9</w:t>
      </w:r>
      <w:r>
        <w:t> — </w:t>
      </w:r>
      <w:r>
        <w:rPr>
          <w:rStyle w:val="CharDivText"/>
        </w:rPr>
        <w:t>Conduct of certain officials</w:t>
      </w:r>
      <w:bookmarkEnd w:id="973"/>
      <w:bookmarkEnd w:id="974"/>
      <w:bookmarkEnd w:id="975"/>
      <w:bookmarkEnd w:id="976"/>
      <w:bookmarkEnd w:id="977"/>
    </w:p>
    <w:p>
      <w:pPr>
        <w:pStyle w:val="Footnoteheading"/>
      </w:pPr>
      <w:r>
        <w:tab/>
        <w:t>[Heading inserted by No. 1 of 2007 s. 8.]</w:t>
      </w:r>
    </w:p>
    <w:p>
      <w:pPr>
        <w:pStyle w:val="Heading5"/>
      </w:pPr>
      <w:bookmarkStart w:id="978" w:name="_Toc406079319"/>
      <w:bookmarkStart w:id="979" w:name="_Toc416877101"/>
      <w:r>
        <w:rPr>
          <w:rStyle w:val="CharSectno"/>
        </w:rPr>
        <w:t>5.102A</w:t>
      </w:r>
      <w:r>
        <w:t>.</w:t>
      </w:r>
      <w:r>
        <w:tab/>
        <w:t>Terms used</w:t>
      </w:r>
      <w:bookmarkEnd w:id="978"/>
      <w:bookmarkEnd w:id="979"/>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980" w:name="_Toc406079320"/>
      <w:bookmarkStart w:id="981" w:name="_Toc416877102"/>
      <w:r>
        <w:rPr>
          <w:rStyle w:val="CharSectno"/>
        </w:rPr>
        <w:t>5.103</w:t>
      </w:r>
      <w:r>
        <w:t>.</w:t>
      </w:r>
      <w:r>
        <w:tab/>
        <w:t>Codes of conduct</w:t>
      </w:r>
      <w:bookmarkEnd w:id="980"/>
      <w:bookmarkEnd w:id="981"/>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982" w:name="_Toc406079321"/>
      <w:bookmarkStart w:id="983" w:name="_Toc416877103"/>
      <w:r>
        <w:rPr>
          <w:rStyle w:val="CharSectno"/>
        </w:rPr>
        <w:t>5.104</w:t>
      </w:r>
      <w:r>
        <w:t>.</w:t>
      </w:r>
      <w:r>
        <w:tab/>
        <w:t>Other regulations about conduct of council members</w:t>
      </w:r>
      <w:bookmarkEnd w:id="982"/>
      <w:bookmarkEnd w:id="983"/>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984" w:name="_Toc406079322"/>
      <w:bookmarkStart w:id="985" w:name="_Toc416877104"/>
      <w:r>
        <w:rPr>
          <w:rStyle w:val="CharSectno"/>
        </w:rPr>
        <w:t>5.105</w:t>
      </w:r>
      <w:r>
        <w:t>.</w:t>
      </w:r>
      <w:r>
        <w:tab/>
        <w:t>Breaches by council members</w:t>
      </w:r>
      <w:bookmarkEnd w:id="984"/>
      <w:bookmarkEnd w:id="985"/>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986" w:name="_Toc406079323"/>
      <w:bookmarkStart w:id="987" w:name="_Toc416877105"/>
      <w:r>
        <w:rPr>
          <w:rStyle w:val="CharSectno"/>
        </w:rPr>
        <w:t>5.106</w:t>
      </w:r>
      <w:r>
        <w:t>.</w:t>
      </w:r>
      <w:r>
        <w:tab/>
        <w:t>Deciding whether breach occurred</w:t>
      </w:r>
      <w:bookmarkEnd w:id="986"/>
      <w:bookmarkEnd w:id="987"/>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988" w:name="_Toc406079324"/>
      <w:bookmarkStart w:id="989" w:name="_Toc416877106"/>
      <w:r>
        <w:rPr>
          <w:rStyle w:val="CharSectno"/>
        </w:rPr>
        <w:t>5.107</w:t>
      </w:r>
      <w:r>
        <w:t>.</w:t>
      </w:r>
      <w:r>
        <w:tab/>
        <w:t>Complaining to complaints officer of minor breach</w:t>
      </w:r>
      <w:bookmarkEnd w:id="988"/>
      <w:bookmarkEnd w:id="989"/>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990" w:name="_Toc406079325"/>
      <w:bookmarkStart w:id="991" w:name="_Toc416877107"/>
      <w:r>
        <w:rPr>
          <w:rStyle w:val="CharSectno"/>
        </w:rPr>
        <w:t>5.108</w:t>
      </w:r>
      <w:r>
        <w:t>.</w:t>
      </w:r>
      <w:r>
        <w:tab/>
        <w:t>Departmental CEO may send complaint of minor breach to complaints officer</w:t>
      </w:r>
      <w:bookmarkEnd w:id="990"/>
      <w:bookmarkEnd w:id="991"/>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992" w:name="_Toc406079326"/>
      <w:bookmarkStart w:id="993" w:name="_Toc416877108"/>
      <w:r>
        <w:rPr>
          <w:rStyle w:val="CharSectno"/>
        </w:rPr>
        <w:t>5.109</w:t>
      </w:r>
      <w:r>
        <w:t>.</w:t>
      </w:r>
      <w:r>
        <w:tab/>
        <w:t>Complaint initiated by complaints officer</w:t>
      </w:r>
      <w:bookmarkEnd w:id="992"/>
      <w:bookmarkEnd w:id="993"/>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994" w:name="_Toc406079327"/>
      <w:bookmarkStart w:id="995" w:name="_Toc416877109"/>
      <w:r>
        <w:rPr>
          <w:rStyle w:val="CharSectno"/>
        </w:rPr>
        <w:t>5.110</w:t>
      </w:r>
      <w:r>
        <w:t>.</w:t>
      </w:r>
      <w:r>
        <w:tab/>
        <w:t>Dealing with complaint of minor breach</w:t>
      </w:r>
      <w:bookmarkEnd w:id="994"/>
      <w:bookmarkEnd w:id="995"/>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996" w:name="_Toc406079328"/>
      <w:bookmarkStart w:id="997" w:name="_Toc416877110"/>
      <w:r>
        <w:rPr>
          <w:rStyle w:val="CharSectno"/>
        </w:rPr>
        <w:t>5.111</w:t>
      </w:r>
      <w:r>
        <w:t>.</w:t>
      </w:r>
      <w:r>
        <w:tab/>
        <w:t>Dealing with recurrent breach</w:t>
      </w:r>
      <w:bookmarkEnd w:id="996"/>
      <w:bookmarkEnd w:id="997"/>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998" w:name="_Toc406079329"/>
      <w:bookmarkStart w:id="999" w:name="_Toc416877111"/>
      <w:r>
        <w:rPr>
          <w:rStyle w:val="CharSectno"/>
        </w:rPr>
        <w:t>5.112</w:t>
      </w:r>
      <w:r>
        <w:t>.</w:t>
      </w:r>
      <w:r>
        <w:tab/>
        <w:t>Allegation of recurrent breach</w:t>
      </w:r>
      <w:bookmarkEnd w:id="998"/>
      <w:bookmarkEnd w:id="999"/>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1000" w:name="_Toc406079330"/>
      <w:bookmarkStart w:id="1001" w:name="_Toc416877112"/>
      <w:r>
        <w:rPr>
          <w:rStyle w:val="CharSectno"/>
        </w:rPr>
        <w:t>5.113</w:t>
      </w:r>
      <w:r>
        <w:t>.</w:t>
      </w:r>
      <w:r>
        <w:tab/>
        <w:t>Punishment for recurrent breach</w:t>
      </w:r>
      <w:bookmarkEnd w:id="1000"/>
      <w:bookmarkEnd w:id="1001"/>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1002" w:name="_Toc406079331"/>
      <w:bookmarkStart w:id="1003" w:name="_Toc416877113"/>
      <w:r>
        <w:rPr>
          <w:rStyle w:val="CharSectno"/>
        </w:rPr>
        <w:t>5.114</w:t>
      </w:r>
      <w:r>
        <w:t>.</w:t>
      </w:r>
      <w:r>
        <w:tab/>
        <w:t>Making complaint of serious breach</w:t>
      </w:r>
      <w:bookmarkEnd w:id="1002"/>
      <w:bookmarkEnd w:id="1003"/>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1004" w:name="_Toc406079332"/>
      <w:bookmarkStart w:id="1005" w:name="_Toc416877114"/>
      <w:r>
        <w:rPr>
          <w:rStyle w:val="CharSectno"/>
        </w:rPr>
        <w:t>5.115</w:t>
      </w:r>
      <w:r>
        <w:t>.</w:t>
      </w:r>
      <w:r>
        <w:tab/>
        <w:t>Complaints officer to send complaint of serious breach to Departmental CEO</w:t>
      </w:r>
      <w:bookmarkEnd w:id="1004"/>
      <w:bookmarkEnd w:id="1005"/>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1006" w:name="_Toc406079333"/>
      <w:bookmarkStart w:id="1007" w:name="_Toc416877115"/>
      <w:r>
        <w:rPr>
          <w:rStyle w:val="CharSectno"/>
        </w:rPr>
        <w:t>5.116</w:t>
      </w:r>
      <w:r>
        <w:t>.</w:t>
      </w:r>
      <w:r>
        <w:tab/>
        <w:t>Allegation by Departmental CEO of serious breach</w:t>
      </w:r>
      <w:bookmarkEnd w:id="1006"/>
      <w:bookmarkEnd w:id="1007"/>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1008" w:name="_Toc406079334"/>
      <w:bookmarkStart w:id="1009" w:name="_Toc416877116"/>
      <w:r>
        <w:rPr>
          <w:rStyle w:val="CharSectno"/>
        </w:rPr>
        <w:t>5.117</w:t>
      </w:r>
      <w:r>
        <w:t>.</w:t>
      </w:r>
      <w:r>
        <w:tab/>
        <w:t>Punishment for serious breach</w:t>
      </w:r>
      <w:bookmarkEnd w:id="1008"/>
      <w:bookmarkEnd w:id="1009"/>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1010" w:name="_Toc406079335"/>
      <w:bookmarkStart w:id="1011" w:name="_Toc416877117"/>
      <w:r>
        <w:rPr>
          <w:rStyle w:val="CharSectno"/>
        </w:rPr>
        <w:t>5.118</w:t>
      </w:r>
      <w:r>
        <w:t>.</w:t>
      </w:r>
      <w:r>
        <w:tab/>
        <w:t>Carrying out orders</w:t>
      </w:r>
      <w:bookmarkEnd w:id="1010"/>
      <w:bookmarkEnd w:id="1011"/>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1012" w:name="_Toc406079336"/>
      <w:bookmarkStart w:id="1013" w:name="_Toc416877118"/>
      <w:r>
        <w:rPr>
          <w:rStyle w:val="CharSectno"/>
        </w:rPr>
        <w:t>5.119</w:t>
      </w:r>
      <w:r>
        <w:t>.</w:t>
      </w:r>
      <w:r>
        <w:tab/>
        <w:t>SAT’s enforcement powers</w:t>
      </w:r>
      <w:bookmarkEnd w:id="1012"/>
      <w:bookmarkEnd w:id="1013"/>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1014" w:name="_Toc406079337"/>
      <w:bookmarkStart w:id="1015" w:name="_Toc416877119"/>
      <w:r>
        <w:rPr>
          <w:rStyle w:val="CharSectno"/>
        </w:rPr>
        <w:t>5.120</w:t>
      </w:r>
      <w:r>
        <w:t>.</w:t>
      </w:r>
      <w:r>
        <w:tab/>
        <w:t>Complaints officer</w:t>
      </w:r>
      <w:bookmarkEnd w:id="1014"/>
      <w:bookmarkEnd w:id="1015"/>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1016" w:name="_Toc406079338"/>
      <w:bookmarkStart w:id="1017" w:name="_Toc416877120"/>
      <w:r>
        <w:rPr>
          <w:rStyle w:val="CharSectno"/>
        </w:rPr>
        <w:t>5.121</w:t>
      </w:r>
      <w:r>
        <w:t>.</w:t>
      </w:r>
      <w:r>
        <w:tab/>
        <w:t>Register of certain complaints of minor breaches</w:t>
      </w:r>
      <w:bookmarkEnd w:id="1016"/>
      <w:bookmarkEnd w:id="1017"/>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1018" w:name="_Toc406079339"/>
      <w:bookmarkStart w:id="1019" w:name="_Toc416877121"/>
      <w:r>
        <w:rPr>
          <w:rStyle w:val="CharSectno"/>
        </w:rPr>
        <w:t>5.122</w:t>
      </w:r>
      <w:r>
        <w:t>.</w:t>
      </w:r>
      <w:r>
        <w:tab/>
        <w:t>Standards panels</w:t>
      </w:r>
      <w:bookmarkEnd w:id="1018"/>
      <w:bookmarkEnd w:id="1019"/>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1020" w:name="_Toc406079340"/>
      <w:bookmarkStart w:id="1021" w:name="_Toc416877122"/>
      <w:r>
        <w:rPr>
          <w:rStyle w:val="CharSectno"/>
        </w:rPr>
        <w:t>5.123</w:t>
      </w:r>
      <w:r>
        <w:t>.</w:t>
      </w:r>
      <w:r>
        <w:tab/>
        <w:t>Confidentiality</w:t>
      </w:r>
      <w:bookmarkEnd w:id="1020"/>
      <w:bookmarkEnd w:id="1021"/>
    </w:p>
    <w:p>
      <w:pPr>
        <w:pStyle w:val="Subsection"/>
      </w:pPr>
      <w:r>
        <w:tab/>
        <w:t>(1)</w:t>
      </w:r>
      <w:r>
        <w:tab/>
        <w:t xml:space="preserve">A person who — </w:t>
      </w:r>
    </w:p>
    <w:p>
      <w:pPr>
        <w:pStyle w:val="Indenta"/>
      </w:pPr>
      <w:r>
        <w:tab/>
        <w:t>(a)</w:t>
      </w:r>
      <w:r>
        <w:tab/>
        <w:t>makes a complaint during a campaign period; or</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1022" w:name="_Toc406079341"/>
      <w:bookmarkStart w:id="1023" w:name="_Toc416877123"/>
      <w:r>
        <w:rPr>
          <w:rStyle w:val="CharSectno"/>
        </w:rPr>
        <w:t>5.124</w:t>
      </w:r>
      <w:r>
        <w:t>.</w:t>
      </w:r>
      <w:r>
        <w:tab/>
        <w:t>Giving false or misleading information</w:t>
      </w:r>
      <w:bookmarkEnd w:id="1022"/>
      <w:bookmarkEnd w:id="1023"/>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1024" w:name="_Toc406079342"/>
      <w:bookmarkStart w:id="1025" w:name="_Toc416877124"/>
      <w:r>
        <w:rPr>
          <w:rStyle w:val="CharSectno"/>
        </w:rPr>
        <w:t>5.125</w:t>
      </w:r>
      <w:r>
        <w:t>.</w:t>
      </w:r>
      <w:r>
        <w:tab/>
        <w:t>Review of certain decisions</w:t>
      </w:r>
      <w:bookmarkEnd w:id="1024"/>
      <w:bookmarkEnd w:id="1025"/>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1026" w:name="_Toc377133996"/>
      <w:bookmarkStart w:id="1027" w:name="_Toc406062210"/>
      <w:bookmarkStart w:id="1028" w:name="_Toc406079343"/>
      <w:bookmarkStart w:id="1029" w:name="_Toc416876267"/>
      <w:bookmarkStart w:id="1030" w:name="_Toc416877125"/>
      <w:r>
        <w:rPr>
          <w:rStyle w:val="CharPartNo"/>
        </w:rPr>
        <w:t>Part 6</w:t>
      </w:r>
      <w:r>
        <w:t> — </w:t>
      </w:r>
      <w:r>
        <w:rPr>
          <w:rStyle w:val="CharPartText"/>
        </w:rPr>
        <w:t>Financial management</w:t>
      </w:r>
      <w:bookmarkEnd w:id="1026"/>
      <w:bookmarkEnd w:id="1027"/>
      <w:bookmarkEnd w:id="1028"/>
      <w:bookmarkEnd w:id="1029"/>
      <w:bookmarkEnd w:id="1030"/>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1031" w:name="_Toc377133997"/>
      <w:bookmarkStart w:id="1032" w:name="_Toc406062211"/>
      <w:bookmarkStart w:id="1033" w:name="_Toc406079344"/>
      <w:bookmarkStart w:id="1034" w:name="_Toc416876268"/>
      <w:bookmarkStart w:id="1035" w:name="_Toc416877126"/>
      <w:r>
        <w:rPr>
          <w:rStyle w:val="CharDivNo"/>
        </w:rPr>
        <w:t>Division 1</w:t>
      </w:r>
      <w:r>
        <w:t> — </w:t>
      </w:r>
      <w:r>
        <w:rPr>
          <w:rStyle w:val="CharDivText"/>
        </w:rPr>
        <w:t>Introduction</w:t>
      </w:r>
      <w:bookmarkEnd w:id="1031"/>
      <w:bookmarkEnd w:id="1032"/>
      <w:bookmarkEnd w:id="1033"/>
      <w:bookmarkEnd w:id="1034"/>
      <w:bookmarkEnd w:id="1035"/>
    </w:p>
    <w:p>
      <w:pPr>
        <w:pStyle w:val="Heading5"/>
      </w:pPr>
      <w:bookmarkStart w:id="1036" w:name="_Toc406079345"/>
      <w:bookmarkStart w:id="1037" w:name="_Toc416877127"/>
      <w:r>
        <w:rPr>
          <w:rStyle w:val="CharSectno"/>
        </w:rPr>
        <w:t>6.1</w:t>
      </w:r>
      <w:r>
        <w:t>.</w:t>
      </w:r>
      <w:r>
        <w:tab/>
        <w:t>Terms used</w:t>
      </w:r>
      <w:bookmarkEnd w:id="1036"/>
      <w:bookmarkEnd w:id="1037"/>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1038" w:name="_Toc377133999"/>
      <w:bookmarkStart w:id="1039" w:name="_Toc406062213"/>
      <w:bookmarkStart w:id="1040" w:name="_Toc406079346"/>
      <w:bookmarkStart w:id="1041" w:name="_Toc416876270"/>
      <w:bookmarkStart w:id="1042" w:name="_Toc416877128"/>
      <w:r>
        <w:rPr>
          <w:rStyle w:val="CharDivNo"/>
        </w:rPr>
        <w:t>Division 2</w:t>
      </w:r>
      <w:r>
        <w:t> — </w:t>
      </w:r>
      <w:r>
        <w:rPr>
          <w:rStyle w:val="CharDivText"/>
        </w:rPr>
        <w:t>Annual budget</w:t>
      </w:r>
      <w:bookmarkEnd w:id="1038"/>
      <w:bookmarkEnd w:id="1039"/>
      <w:bookmarkEnd w:id="1040"/>
      <w:bookmarkEnd w:id="1041"/>
      <w:bookmarkEnd w:id="1042"/>
    </w:p>
    <w:p>
      <w:pPr>
        <w:pStyle w:val="Heading5"/>
      </w:pPr>
      <w:bookmarkStart w:id="1043" w:name="_Toc406079347"/>
      <w:bookmarkStart w:id="1044" w:name="_Toc416877129"/>
      <w:r>
        <w:rPr>
          <w:rStyle w:val="CharSectno"/>
        </w:rPr>
        <w:t>6.2</w:t>
      </w:r>
      <w:r>
        <w:t>.</w:t>
      </w:r>
      <w:r>
        <w:tab/>
        <w:t>Local government to prepare annual budget</w:t>
      </w:r>
      <w:bookmarkEnd w:id="1043"/>
      <w:bookmarkEnd w:id="1044"/>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rFonts w:ascii="Times New Roman" w:hAnsi="Times New Roman"/>
          <w:i/>
          <w:snapToGrid w:val="0"/>
        </w:rPr>
        <w:tab/>
      </w:r>
      <w:r>
        <w:rPr>
          <w:i/>
          <w:snapToGrid w:val="0"/>
        </w:rPr>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by No. 49 of 2004 s. 42(8) and 56.]</w:t>
      </w:r>
    </w:p>
    <w:p>
      <w:pPr>
        <w:pStyle w:val="Heading5"/>
      </w:pPr>
      <w:bookmarkStart w:id="1045" w:name="_Toc406079348"/>
      <w:bookmarkStart w:id="1046" w:name="_Toc416877130"/>
      <w:r>
        <w:rPr>
          <w:rStyle w:val="CharSectno"/>
        </w:rPr>
        <w:t>6.3</w:t>
      </w:r>
      <w:r>
        <w:t>.</w:t>
      </w:r>
      <w:r>
        <w:tab/>
        <w:t>Budget for other circumstances</w:t>
      </w:r>
      <w:bookmarkEnd w:id="1045"/>
      <w:bookmarkEnd w:id="1046"/>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1047" w:name="_Toc377134002"/>
      <w:bookmarkStart w:id="1048" w:name="_Toc406062216"/>
      <w:bookmarkStart w:id="1049" w:name="_Toc406079349"/>
      <w:bookmarkStart w:id="1050" w:name="_Toc416876273"/>
      <w:bookmarkStart w:id="1051" w:name="_Toc416877131"/>
      <w:r>
        <w:rPr>
          <w:rStyle w:val="CharDivNo"/>
        </w:rPr>
        <w:t>Division 3</w:t>
      </w:r>
      <w:r>
        <w:t> — </w:t>
      </w:r>
      <w:r>
        <w:rPr>
          <w:rStyle w:val="CharDivText"/>
        </w:rPr>
        <w:t>Reporting on activities and finance</w:t>
      </w:r>
      <w:bookmarkEnd w:id="1047"/>
      <w:bookmarkEnd w:id="1048"/>
      <w:bookmarkEnd w:id="1049"/>
      <w:bookmarkEnd w:id="1050"/>
      <w:bookmarkEnd w:id="1051"/>
    </w:p>
    <w:p>
      <w:pPr>
        <w:pStyle w:val="Heading5"/>
        <w:spacing w:before="180"/>
      </w:pPr>
      <w:bookmarkStart w:id="1052" w:name="_Toc406079350"/>
      <w:bookmarkStart w:id="1053" w:name="_Toc416877132"/>
      <w:r>
        <w:rPr>
          <w:rStyle w:val="CharSectno"/>
        </w:rPr>
        <w:t>6.4</w:t>
      </w:r>
      <w:r>
        <w:t>.</w:t>
      </w:r>
      <w:r>
        <w:tab/>
        <w:t>Financial report</w:t>
      </w:r>
      <w:bookmarkEnd w:id="1052"/>
      <w:bookmarkEnd w:id="1053"/>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054" w:name="_Toc377134004"/>
      <w:bookmarkStart w:id="1055" w:name="_Toc406062218"/>
      <w:bookmarkStart w:id="1056" w:name="_Toc406079351"/>
      <w:bookmarkStart w:id="1057" w:name="_Toc416876275"/>
      <w:bookmarkStart w:id="1058" w:name="_Toc416877133"/>
      <w:r>
        <w:rPr>
          <w:rStyle w:val="CharDivNo"/>
        </w:rPr>
        <w:t>Division 4</w:t>
      </w:r>
      <w:r>
        <w:t> — </w:t>
      </w:r>
      <w:r>
        <w:rPr>
          <w:rStyle w:val="CharDivText"/>
        </w:rPr>
        <w:t>General financial provisions</w:t>
      </w:r>
      <w:bookmarkEnd w:id="1054"/>
      <w:bookmarkEnd w:id="1055"/>
      <w:bookmarkEnd w:id="1056"/>
      <w:bookmarkEnd w:id="1057"/>
      <w:bookmarkEnd w:id="1058"/>
    </w:p>
    <w:p>
      <w:pPr>
        <w:pStyle w:val="Heading5"/>
      </w:pPr>
      <w:bookmarkStart w:id="1059" w:name="_Toc406079352"/>
      <w:bookmarkStart w:id="1060" w:name="_Toc416877134"/>
      <w:r>
        <w:rPr>
          <w:rStyle w:val="CharSectno"/>
        </w:rPr>
        <w:t>6.5</w:t>
      </w:r>
      <w:r>
        <w:t>.</w:t>
      </w:r>
      <w:r>
        <w:tab/>
        <w:t>Accounts and records</w:t>
      </w:r>
      <w:bookmarkEnd w:id="1059"/>
      <w:bookmarkEnd w:id="1060"/>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061" w:name="_Toc406079353"/>
      <w:bookmarkStart w:id="1062" w:name="_Toc416877135"/>
      <w:r>
        <w:rPr>
          <w:rStyle w:val="CharSectno"/>
        </w:rPr>
        <w:t>6.6</w:t>
      </w:r>
      <w:r>
        <w:t>.</w:t>
      </w:r>
      <w:r>
        <w:tab/>
        <w:t>Funds to be established</w:t>
      </w:r>
      <w:bookmarkEnd w:id="1061"/>
      <w:bookmarkEnd w:id="1062"/>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063" w:name="_Toc406079354"/>
      <w:bookmarkStart w:id="1064" w:name="_Toc416877136"/>
      <w:r>
        <w:rPr>
          <w:rStyle w:val="CharSectno"/>
        </w:rPr>
        <w:t>6.7</w:t>
      </w:r>
      <w:r>
        <w:t>.</w:t>
      </w:r>
      <w:r>
        <w:tab/>
        <w:t>Municipal fund</w:t>
      </w:r>
      <w:bookmarkEnd w:id="1063"/>
      <w:bookmarkEnd w:id="1064"/>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065" w:name="_Toc406079355"/>
      <w:bookmarkStart w:id="1066" w:name="_Toc416877137"/>
      <w:r>
        <w:rPr>
          <w:rStyle w:val="CharSectno"/>
        </w:rPr>
        <w:t>6.8</w:t>
      </w:r>
      <w:r>
        <w:t>.</w:t>
      </w:r>
      <w:r>
        <w:tab/>
        <w:t>Expenditure from municipal fund not included in annual budget</w:t>
      </w:r>
      <w:bookmarkEnd w:id="1065"/>
      <w:bookmarkEnd w:id="1066"/>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1067" w:name="_Toc406079356"/>
      <w:bookmarkStart w:id="1068" w:name="_Toc416877138"/>
      <w:r>
        <w:rPr>
          <w:rStyle w:val="CharSectno"/>
        </w:rPr>
        <w:t>6.9</w:t>
      </w:r>
      <w:r>
        <w:t>.</w:t>
      </w:r>
      <w:r>
        <w:tab/>
        <w:t>Trust fund</w:t>
      </w:r>
      <w:bookmarkEnd w:id="1067"/>
      <w:bookmarkEnd w:id="1068"/>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1069" w:name="_Toc406079357"/>
      <w:bookmarkStart w:id="1070" w:name="_Toc416877139"/>
      <w:r>
        <w:rPr>
          <w:rStyle w:val="CharSectno"/>
        </w:rPr>
        <w:t>6.10</w:t>
      </w:r>
      <w:r>
        <w:t>.</w:t>
      </w:r>
      <w:r>
        <w:tab/>
        <w:t>Financial management regulations</w:t>
      </w:r>
      <w:bookmarkEnd w:id="1069"/>
      <w:bookmarkEnd w:id="1070"/>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071" w:name="_Toc406079358"/>
      <w:bookmarkStart w:id="1072" w:name="_Toc416877140"/>
      <w:r>
        <w:rPr>
          <w:rStyle w:val="CharSectno"/>
        </w:rPr>
        <w:t>6.11</w:t>
      </w:r>
      <w:r>
        <w:t>.</w:t>
      </w:r>
      <w:r>
        <w:tab/>
        <w:t>Reserve accounts</w:t>
      </w:r>
      <w:bookmarkEnd w:id="1071"/>
      <w:bookmarkEnd w:id="1072"/>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073" w:name="_Toc406079359"/>
      <w:bookmarkStart w:id="1074" w:name="_Toc416877141"/>
      <w:r>
        <w:rPr>
          <w:rStyle w:val="CharSectno"/>
        </w:rPr>
        <w:t>6.12</w:t>
      </w:r>
      <w:r>
        <w:t>.</w:t>
      </w:r>
      <w:r>
        <w:tab/>
        <w:t>Power to defer, grant discounts, waive or write off debts</w:t>
      </w:r>
      <w:bookmarkEnd w:id="1073"/>
      <w:bookmarkEnd w:id="1074"/>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keepNext w:val="0"/>
        <w:keepLines w:val="0"/>
        <w:spacing w:before="180"/>
      </w:pPr>
      <w:bookmarkStart w:id="1075" w:name="_Toc406079360"/>
      <w:bookmarkStart w:id="1076" w:name="_Toc416877142"/>
      <w:r>
        <w:rPr>
          <w:rStyle w:val="CharSectno"/>
        </w:rPr>
        <w:t>6.13</w:t>
      </w:r>
      <w:r>
        <w:t>.</w:t>
      </w:r>
      <w:r>
        <w:tab/>
        <w:t>Interest on money owing to local governments</w:t>
      </w:r>
      <w:bookmarkEnd w:id="1075"/>
      <w:bookmarkEnd w:id="1076"/>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1077" w:name="_Toc406079361"/>
      <w:bookmarkStart w:id="1078" w:name="_Toc416877143"/>
      <w:r>
        <w:rPr>
          <w:rStyle w:val="CharSectno"/>
        </w:rPr>
        <w:t>6.14</w:t>
      </w:r>
      <w:r>
        <w:t>.</w:t>
      </w:r>
      <w:r>
        <w:tab/>
        <w:t>Power to invest</w:t>
      </w:r>
      <w:bookmarkEnd w:id="1077"/>
      <w:bookmarkEnd w:id="1078"/>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1079" w:name="_Toc377134015"/>
      <w:bookmarkStart w:id="1080" w:name="_Toc406062229"/>
      <w:bookmarkStart w:id="1081" w:name="_Toc406079362"/>
      <w:bookmarkStart w:id="1082" w:name="_Toc416876286"/>
      <w:bookmarkStart w:id="1083" w:name="_Toc416877144"/>
      <w:r>
        <w:rPr>
          <w:rStyle w:val="CharDivNo"/>
        </w:rPr>
        <w:t>Division 5</w:t>
      </w:r>
      <w:r>
        <w:t> — </w:t>
      </w:r>
      <w:r>
        <w:rPr>
          <w:rStyle w:val="CharDivText"/>
        </w:rPr>
        <w:t>Financing local government activities</w:t>
      </w:r>
      <w:bookmarkEnd w:id="1079"/>
      <w:bookmarkEnd w:id="1080"/>
      <w:bookmarkEnd w:id="1081"/>
      <w:bookmarkEnd w:id="1082"/>
      <w:bookmarkEnd w:id="1083"/>
    </w:p>
    <w:p>
      <w:pPr>
        <w:pStyle w:val="Heading4"/>
      </w:pPr>
      <w:bookmarkStart w:id="1084" w:name="_Toc377134016"/>
      <w:bookmarkStart w:id="1085" w:name="_Toc406062230"/>
      <w:bookmarkStart w:id="1086" w:name="_Toc406079363"/>
      <w:bookmarkStart w:id="1087" w:name="_Toc416876287"/>
      <w:bookmarkStart w:id="1088" w:name="_Toc416877145"/>
      <w:r>
        <w:t>Subdivision 1 — Introduction</w:t>
      </w:r>
      <w:bookmarkEnd w:id="1084"/>
      <w:bookmarkEnd w:id="1085"/>
      <w:bookmarkEnd w:id="1086"/>
      <w:bookmarkEnd w:id="1087"/>
      <w:bookmarkEnd w:id="1088"/>
    </w:p>
    <w:p>
      <w:pPr>
        <w:pStyle w:val="Heading5"/>
      </w:pPr>
      <w:bookmarkStart w:id="1089" w:name="_Toc406079364"/>
      <w:bookmarkStart w:id="1090" w:name="_Toc416877146"/>
      <w:r>
        <w:rPr>
          <w:rStyle w:val="CharSectno"/>
        </w:rPr>
        <w:t>6.15</w:t>
      </w:r>
      <w:r>
        <w:t>.</w:t>
      </w:r>
      <w:r>
        <w:tab/>
        <w:t>Local government’s ability to receive revenue and income</w:t>
      </w:r>
      <w:bookmarkEnd w:id="1089"/>
      <w:bookmarkEnd w:id="1090"/>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091" w:name="_Toc377134018"/>
      <w:bookmarkStart w:id="1092" w:name="_Toc406062232"/>
      <w:bookmarkStart w:id="1093" w:name="_Toc406079365"/>
      <w:bookmarkStart w:id="1094" w:name="_Toc416876289"/>
      <w:bookmarkStart w:id="1095" w:name="_Toc416877147"/>
      <w:r>
        <w:t>Subdivision 2 — Fees and charges</w:t>
      </w:r>
      <w:bookmarkEnd w:id="1091"/>
      <w:bookmarkEnd w:id="1092"/>
      <w:bookmarkEnd w:id="1093"/>
      <w:bookmarkEnd w:id="1094"/>
      <w:bookmarkEnd w:id="1095"/>
    </w:p>
    <w:p>
      <w:pPr>
        <w:pStyle w:val="Heading5"/>
      </w:pPr>
      <w:bookmarkStart w:id="1096" w:name="_Toc406079366"/>
      <w:bookmarkStart w:id="1097" w:name="_Toc416877148"/>
      <w:r>
        <w:rPr>
          <w:rStyle w:val="CharSectno"/>
        </w:rPr>
        <w:t>6.16</w:t>
      </w:r>
      <w:r>
        <w:t>.</w:t>
      </w:r>
      <w:r>
        <w:tab/>
        <w:t>Imposition of fees and charges</w:t>
      </w:r>
      <w:bookmarkEnd w:id="1096"/>
      <w:bookmarkEnd w:id="1097"/>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1098" w:name="_Toc406079367"/>
      <w:bookmarkStart w:id="1099" w:name="_Toc416877149"/>
      <w:r>
        <w:rPr>
          <w:rStyle w:val="CharSectno"/>
        </w:rPr>
        <w:t>6.17</w:t>
      </w:r>
      <w:r>
        <w:t>.</w:t>
      </w:r>
      <w:r>
        <w:tab/>
        <w:t>Setting level of fees and charges</w:t>
      </w:r>
      <w:bookmarkEnd w:id="1098"/>
      <w:bookmarkEnd w:id="1099"/>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100" w:name="_Toc406079368"/>
      <w:bookmarkStart w:id="1101" w:name="_Toc416877150"/>
      <w:r>
        <w:rPr>
          <w:rStyle w:val="CharSectno"/>
        </w:rPr>
        <w:t>6.18</w:t>
      </w:r>
      <w:r>
        <w:t>.</w:t>
      </w:r>
      <w:r>
        <w:tab/>
        <w:t>Effect of other written laws</w:t>
      </w:r>
      <w:bookmarkEnd w:id="1100"/>
      <w:bookmarkEnd w:id="1101"/>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102" w:name="_Toc406079369"/>
      <w:bookmarkStart w:id="1103" w:name="_Toc416877151"/>
      <w:r>
        <w:rPr>
          <w:rStyle w:val="CharSectno"/>
        </w:rPr>
        <w:t>6.19</w:t>
      </w:r>
      <w:r>
        <w:t>.</w:t>
      </w:r>
      <w:r>
        <w:tab/>
        <w:t>Local government to give notice of fees and charges</w:t>
      </w:r>
      <w:bookmarkEnd w:id="1102"/>
      <w:bookmarkEnd w:id="1103"/>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104" w:name="_Toc377134023"/>
      <w:bookmarkStart w:id="1105" w:name="_Toc406062237"/>
      <w:bookmarkStart w:id="1106" w:name="_Toc406079370"/>
      <w:bookmarkStart w:id="1107" w:name="_Toc416876294"/>
      <w:bookmarkStart w:id="1108" w:name="_Toc416877152"/>
      <w:r>
        <w:t>Subdivision 3 — Borrowings</w:t>
      </w:r>
      <w:bookmarkEnd w:id="1104"/>
      <w:bookmarkEnd w:id="1105"/>
      <w:bookmarkEnd w:id="1106"/>
      <w:bookmarkEnd w:id="1107"/>
      <w:bookmarkEnd w:id="1108"/>
    </w:p>
    <w:p>
      <w:pPr>
        <w:pStyle w:val="Heading5"/>
        <w:spacing w:before="160"/>
      </w:pPr>
      <w:bookmarkStart w:id="1109" w:name="_Toc406079371"/>
      <w:bookmarkStart w:id="1110" w:name="_Toc416877153"/>
      <w:r>
        <w:rPr>
          <w:rStyle w:val="CharSectno"/>
        </w:rPr>
        <w:t>6.20</w:t>
      </w:r>
      <w:r>
        <w:t>.</w:t>
      </w:r>
      <w:r>
        <w:tab/>
        <w:t>Power to borrow</w:t>
      </w:r>
      <w:bookmarkEnd w:id="1109"/>
      <w:bookmarkEnd w:id="1110"/>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111" w:name="_Toc406079372"/>
      <w:bookmarkStart w:id="1112" w:name="_Toc416877154"/>
      <w:r>
        <w:rPr>
          <w:rStyle w:val="CharSectno"/>
        </w:rPr>
        <w:t>6.21</w:t>
      </w:r>
      <w:r>
        <w:t>.</w:t>
      </w:r>
      <w:r>
        <w:tab/>
        <w:t>Restrictions on borrowing</w:t>
      </w:r>
      <w:bookmarkEnd w:id="1111"/>
      <w:bookmarkEnd w:id="1112"/>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1113" w:name="_Toc406079373"/>
      <w:bookmarkStart w:id="1114" w:name="_Toc416877155"/>
      <w:r>
        <w:rPr>
          <w:rStyle w:val="CharSectno"/>
        </w:rPr>
        <w:t>6.22</w:t>
      </w:r>
      <w:r>
        <w:t>.</w:t>
      </w:r>
      <w:r>
        <w:tab/>
        <w:t>Appointment of receivers</w:t>
      </w:r>
      <w:bookmarkEnd w:id="1113"/>
      <w:bookmarkEnd w:id="1114"/>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spacing w:before="240"/>
      </w:pPr>
      <w:bookmarkStart w:id="1115" w:name="_Toc406079374"/>
      <w:bookmarkStart w:id="1116" w:name="_Toc416877156"/>
      <w:r>
        <w:rPr>
          <w:rStyle w:val="CharSectno"/>
        </w:rPr>
        <w:t>6.23</w:t>
      </w:r>
      <w:r>
        <w:t>.</w:t>
      </w:r>
      <w:r>
        <w:tab/>
        <w:t>Powers of receivers</w:t>
      </w:r>
      <w:bookmarkEnd w:id="1115"/>
      <w:bookmarkEnd w:id="1116"/>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keepNext/>
        <w:spacing w:before="18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1117" w:name="_Toc406079375"/>
      <w:bookmarkStart w:id="1118" w:name="_Toc416877157"/>
      <w:r>
        <w:rPr>
          <w:rStyle w:val="CharSectno"/>
        </w:rPr>
        <w:t>6.24</w:t>
      </w:r>
      <w:r>
        <w:t>.</w:t>
      </w:r>
      <w:r>
        <w:tab/>
        <w:t>Application of money</w:t>
      </w:r>
      <w:bookmarkEnd w:id="1117"/>
      <w:bookmarkEnd w:id="1118"/>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119" w:name="_Toc377134029"/>
      <w:bookmarkStart w:id="1120" w:name="_Toc406062243"/>
      <w:bookmarkStart w:id="1121" w:name="_Toc406079376"/>
      <w:bookmarkStart w:id="1122" w:name="_Toc416876300"/>
      <w:bookmarkStart w:id="1123" w:name="_Toc416877158"/>
      <w:r>
        <w:rPr>
          <w:rStyle w:val="CharDivNo"/>
        </w:rPr>
        <w:t>Division 6</w:t>
      </w:r>
      <w:r>
        <w:t> — </w:t>
      </w:r>
      <w:r>
        <w:rPr>
          <w:rStyle w:val="CharDivText"/>
        </w:rPr>
        <w:t>Rates and service charges</w:t>
      </w:r>
      <w:bookmarkEnd w:id="1119"/>
      <w:bookmarkEnd w:id="1120"/>
      <w:bookmarkEnd w:id="1121"/>
      <w:bookmarkEnd w:id="1122"/>
      <w:bookmarkEnd w:id="1123"/>
    </w:p>
    <w:p>
      <w:pPr>
        <w:pStyle w:val="Heading4"/>
      </w:pPr>
      <w:bookmarkStart w:id="1124" w:name="_Toc377134030"/>
      <w:bookmarkStart w:id="1125" w:name="_Toc406062244"/>
      <w:bookmarkStart w:id="1126" w:name="_Toc406079377"/>
      <w:bookmarkStart w:id="1127" w:name="_Toc416876301"/>
      <w:bookmarkStart w:id="1128" w:name="_Toc416877159"/>
      <w:r>
        <w:t>Subdivision 1 — Introduction and basis of rating</w:t>
      </w:r>
      <w:bookmarkEnd w:id="1124"/>
      <w:bookmarkEnd w:id="1125"/>
      <w:bookmarkEnd w:id="1126"/>
      <w:bookmarkEnd w:id="1127"/>
      <w:bookmarkEnd w:id="1128"/>
    </w:p>
    <w:p>
      <w:pPr>
        <w:pStyle w:val="Heading5"/>
      </w:pPr>
      <w:bookmarkStart w:id="1129" w:name="_Toc406079378"/>
      <w:bookmarkStart w:id="1130" w:name="_Toc416877160"/>
      <w:r>
        <w:rPr>
          <w:rStyle w:val="CharSectno"/>
        </w:rPr>
        <w:t>6.25</w:t>
      </w:r>
      <w:r>
        <w:t>.</w:t>
      </w:r>
      <w:r>
        <w:tab/>
        <w:t>Terms used</w:t>
      </w:r>
      <w:bookmarkEnd w:id="1129"/>
      <w:bookmarkEnd w:id="1130"/>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by No. 17 of 2009 s. 37.]</w:t>
      </w:r>
    </w:p>
    <w:p>
      <w:pPr>
        <w:pStyle w:val="Heading5"/>
      </w:pPr>
      <w:bookmarkStart w:id="1131" w:name="_Toc406079379"/>
      <w:bookmarkStart w:id="1132" w:name="_Toc416877161"/>
      <w:r>
        <w:rPr>
          <w:rStyle w:val="CharSectno"/>
        </w:rPr>
        <w:t>6.26</w:t>
      </w:r>
      <w:r>
        <w:t>.</w:t>
      </w:r>
      <w:r>
        <w:tab/>
        <w:t>Rateable land</w:t>
      </w:r>
      <w:bookmarkEnd w:id="1131"/>
      <w:bookmarkEnd w:id="1132"/>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 (correction to reprint in Gazette 7 Sep 2012 p. 4329).]</w:t>
      </w:r>
    </w:p>
    <w:p>
      <w:pPr>
        <w:pStyle w:val="Heading5"/>
        <w:spacing w:before="180"/>
      </w:pPr>
      <w:bookmarkStart w:id="1133" w:name="_Toc406079380"/>
      <w:bookmarkStart w:id="1134" w:name="_Toc416877162"/>
      <w:r>
        <w:rPr>
          <w:rStyle w:val="CharSectno"/>
        </w:rPr>
        <w:t>6.27</w:t>
      </w:r>
      <w:r>
        <w:t>.</w:t>
      </w:r>
      <w:r>
        <w:tab/>
        <w:t>Multiple rating</w:t>
      </w:r>
      <w:bookmarkEnd w:id="1133"/>
      <w:bookmarkEnd w:id="1134"/>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1135" w:name="_Toc406079381"/>
      <w:bookmarkStart w:id="1136" w:name="_Toc416877163"/>
      <w:r>
        <w:rPr>
          <w:rStyle w:val="CharSectno"/>
        </w:rPr>
        <w:t>6.28</w:t>
      </w:r>
      <w:r>
        <w:t>.</w:t>
      </w:r>
      <w:r>
        <w:tab/>
        <w:t>Basis of rates</w:t>
      </w:r>
      <w:bookmarkEnd w:id="1135"/>
      <w:bookmarkEnd w:id="1136"/>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1137" w:name="_Toc406079382"/>
      <w:bookmarkStart w:id="1138" w:name="_Toc416877164"/>
      <w:r>
        <w:rPr>
          <w:rStyle w:val="CharSectno"/>
        </w:rPr>
        <w:t>6.29</w:t>
      </w:r>
      <w:r>
        <w:t>.</w:t>
      </w:r>
      <w:r>
        <w:tab/>
        <w:t>Valuation and rates on mining and petroleum interests</w:t>
      </w:r>
      <w:bookmarkEnd w:id="1137"/>
      <w:bookmarkEnd w:id="1138"/>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spacing w:before="180"/>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spacing w:before="180"/>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by No. 17 of 2009 s. 38.]</w:t>
      </w:r>
    </w:p>
    <w:p>
      <w:pPr>
        <w:pStyle w:val="Heading5"/>
        <w:spacing w:before="240"/>
      </w:pPr>
      <w:bookmarkStart w:id="1139" w:name="_Toc406079383"/>
      <w:bookmarkStart w:id="1140" w:name="_Toc416877165"/>
      <w:r>
        <w:rPr>
          <w:rStyle w:val="CharSectno"/>
        </w:rPr>
        <w:t>6.30</w:t>
      </w:r>
      <w:r>
        <w:t>.</w:t>
      </w:r>
      <w:r>
        <w:tab/>
        <w:t>Valuation of and rates on certain land</w:t>
      </w:r>
      <w:bookmarkEnd w:id="1139"/>
      <w:bookmarkEnd w:id="1140"/>
    </w:p>
    <w:p>
      <w:pPr>
        <w:pStyle w:val="Subsection"/>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spacing w:before="180"/>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1141" w:name="_Toc406079384"/>
      <w:bookmarkStart w:id="1142" w:name="_Toc416877166"/>
      <w:r>
        <w:rPr>
          <w:rStyle w:val="CharSectno"/>
        </w:rPr>
        <w:t>6.31</w:t>
      </w:r>
      <w:r>
        <w:t>.</w:t>
      </w:r>
      <w:r>
        <w:tab/>
        <w:t>Phasing in of certain valuations</w:t>
      </w:r>
      <w:bookmarkEnd w:id="1141"/>
      <w:bookmarkEnd w:id="1142"/>
    </w:p>
    <w:p>
      <w:pPr>
        <w:pStyle w:val="Subsection"/>
      </w:pPr>
      <w:r>
        <w:tab/>
      </w:r>
      <w:r>
        <w:tab/>
        <w:t>Schedule 6.1 which deals with the phasing in of valuations has effect.</w:t>
      </w:r>
    </w:p>
    <w:p>
      <w:pPr>
        <w:pStyle w:val="Heading4"/>
      </w:pPr>
      <w:bookmarkStart w:id="1143" w:name="_Toc377134038"/>
      <w:bookmarkStart w:id="1144" w:name="_Toc406062252"/>
      <w:bookmarkStart w:id="1145" w:name="_Toc406079385"/>
      <w:bookmarkStart w:id="1146" w:name="_Toc416876309"/>
      <w:bookmarkStart w:id="1147" w:name="_Toc416877167"/>
      <w:r>
        <w:t>Subdivision 2 — Categories of rates and service charges</w:t>
      </w:r>
      <w:bookmarkEnd w:id="1143"/>
      <w:bookmarkEnd w:id="1144"/>
      <w:bookmarkEnd w:id="1145"/>
      <w:bookmarkEnd w:id="1146"/>
      <w:bookmarkEnd w:id="1147"/>
    </w:p>
    <w:p>
      <w:pPr>
        <w:pStyle w:val="Heading5"/>
      </w:pPr>
      <w:bookmarkStart w:id="1148" w:name="_Toc406079386"/>
      <w:bookmarkStart w:id="1149" w:name="_Toc416877168"/>
      <w:r>
        <w:rPr>
          <w:rStyle w:val="CharSectno"/>
        </w:rPr>
        <w:t>6.32</w:t>
      </w:r>
      <w:r>
        <w:t>.</w:t>
      </w:r>
      <w:r>
        <w:tab/>
        <w:t>Rates and service charges</w:t>
      </w:r>
      <w:bookmarkEnd w:id="1148"/>
      <w:bookmarkEnd w:id="1149"/>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by No. 55 of 2004 s. 690.]</w:t>
      </w:r>
    </w:p>
    <w:p>
      <w:pPr>
        <w:pStyle w:val="Heading5"/>
        <w:keepLines w:val="0"/>
      </w:pPr>
      <w:bookmarkStart w:id="1150" w:name="_Toc406079387"/>
      <w:bookmarkStart w:id="1151" w:name="_Toc416877169"/>
      <w:r>
        <w:rPr>
          <w:rStyle w:val="CharSectno"/>
        </w:rPr>
        <w:t>6.33</w:t>
      </w:r>
      <w:r>
        <w:t>.</w:t>
      </w:r>
      <w:r>
        <w:tab/>
        <w:t>Differential general rates</w:t>
      </w:r>
      <w:bookmarkEnd w:id="1150"/>
      <w:bookmarkEnd w:id="1151"/>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by No. 38 of 2005 s. 15; No. 17 of 2009 s. 39; No. 28 of 2010 s. 34.]</w:t>
      </w:r>
    </w:p>
    <w:p>
      <w:pPr>
        <w:pStyle w:val="Heading5"/>
        <w:keepNext w:val="0"/>
        <w:keepLines w:val="0"/>
      </w:pPr>
      <w:bookmarkStart w:id="1152" w:name="_Toc406079388"/>
      <w:bookmarkStart w:id="1153" w:name="_Toc416877170"/>
      <w:r>
        <w:rPr>
          <w:rStyle w:val="CharSectno"/>
        </w:rPr>
        <w:t>6.34</w:t>
      </w:r>
      <w:r>
        <w:t>.</w:t>
      </w:r>
      <w:r>
        <w:tab/>
        <w:t>Limit on revenue or income from general rates</w:t>
      </w:r>
      <w:bookmarkEnd w:id="1152"/>
      <w:bookmarkEnd w:id="1153"/>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1154" w:name="_Toc406079389"/>
      <w:bookmarkStart w:id="1155" w:name="_Toc416877171"/>
      <w:r>
        <w:rPr>
          <w:rStyle w:val="CharSectno"/>
        </w:rPr>
        <w:t>6.35</w:t>
      </w:r>
      <w:r>
        <w:t>.</w:t>
      </w:r>
      <w:r>
        <w:tab/>
        <w:t>Minimum payment</w:t>
      </w:r>
      <w:bookmarkEnd w:id="1154"/>
      <w:bookmarkEnd w:id="1155"/>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1156" w:name="_Toc406079390"/>
      <w:bookmarkStart w:id="1157" w:name="_Toc416877172"/>
      <w:r>
        <w:rPr>
          <w:rStyle w:val="CharSectno"/>
        </w:rPr>
        <w:t>6.36</w:t>
      </w:r>
      <w:r>
        <w:t>.</w:t>
      </w:r>
      <w:r>
        <w:tab/>
        <w:t>Local government to give notice of certain rates</w:t>
      </w:r>
      <w:bookmarkEnd w:id="1156"/>
      <w:bookmarkEnd w:id="1157"/>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1158" w:name="_Toc406079391"/>
      <w:bookmarkStart w:id="1159" w:name="_Toc416877173"/>
      <w:r>
        <w:rPr>
          <w:rStyle w:val="CharSectno"/>
        </w:rPr>
        <w:t>6.37</w:t>
      </w:r>
      <w:r>
        <w:t>.</w:t>
      </w:r>
      <w:r>
        <w:tab/>
        <w:t>Specified area rates</w:t>
      </w:r>
      <w:bookmarkEnd w:id="1158"/>
      <w:bookmarkEnd w:id="1159"/>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1160" w:name="_Toc406079392"/>
      <w:bookmarkStart w:id="1161" w:name="_Toc416877174"/>
      <w:r>
        <w:rPr>
          <w:rStyle w:val="CharSectno"/>
        </w:rPr>
        <w:t>6.38</w:t>
      </w:r>
      <w:r>
        <w:t>.</w:t>
      </w:r>
      <w:r>
        <w:tab/>
        <w:t>Service charges</w:t>
      </w:r>
      <w:bookmarkEnd w:id="1160"/>
      <w:bookmarkEnd w:id="1161"/>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1162" w:name="_Toc377134046"/>
      <w:bookmarkStart w:id="1163" w:name="_Toc406062260"/>
      <w:bookmarkStart w:id="1164" w:name="_Toc406079393"/>
      <w:bookmarkStart w:id="1165" w:name="_Toc416876317"/>
      <w:bookmarkStart w:id="1166" w:name="_Toc416877175"/>
      <w:r>
        <w:t>Subdivision 3 — Imposition of rates and service charges</w:t>
      </w:r>
      <w:bookmarkEnd w:id="1162"/>
      <w:bookmarkEnd w:id="1163"/>
      <w:bookmarkEnd w:id="1164"/>
      <w:bookmarkEnd w:id="1165"/>
      <w:bookmarkEnd w:id="1166"/>
    </w:p>
    <w:p>
      <w:pPr>
        <w:pStyle w:val="Heading5"/>
      </w:pPr>
      <w:bookmarkStart w:id="1167" w:name="_Toc406079394"/>
      <w:bookmarkStart w:id="1168" w:name="_Toc416877176"/>
      <w:r>
        <w:rPr>
          <w:rStyle w:val="CharSectno"/>
        </w:rPr>
        <w:t>6.39</w:t>
      </w:r>
      <w:r>
        <w:t>.</w:t>
      </w:r>
      <w:r>
        <w:tab/>
        <w:t>Rate record</w:t>
      </w:r>
      <w:bookmarkEnd w:id="1167"/>
      <w:bookmarkEnd w:id="1168"/>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169" w:name="_Toc406079395"/>
      <w:bookmarkStart w:id="1170" w:name="_Toc416877177"/>
      <w:r>
        <w:rPr>
          <w:rStyle w:val="CharSectno"/>
        </w:rPr>
        <w:t>6.40</w:t>
      </w:r>
      <w:r>
        <w:t>.</w:t>
      </w:r>
      <w:r>
        <w:tab/>
        <w:t>Effect of amendment of rate record</w:t>
      </w:r>
      <w:bookmarkEnd w:id="1169"/>
      <w:bookmarkEnd w:id="1170"/>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171" w:name="_Toc406079396"/>
      <w:bookmarkStart w:id="1172" w:name="_Toc416877178"/>
      <w:r>
        <w:rPr>
          <w:rStyle w:val="CharSectno"/>
        </w:rPr>
        <w:t>6.41</w:t>
      </w:r>
      <w:r>
        <w:t>.</w:t>
      </w:r>
      <w:r>
        <w:tab/>
        <w:t>Service of rate notice</w:t>
      </w:r>
      <w:bookmarkEnd w:id="1171"/>
      <w:bookmarkEnd w:id="1172"/>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1173" w:name="_Toc377134050"/>
      <w:bookmarkStart w:id="1174" w:name="_Toc406062264"/>
      <w:bookmarkStart w:id="1175" w:name="_Toc406079397"/>
      <w:bookmarkStart w:id="1176" w:name="_Toc416876321"/>
      <w:bookmarkStart w:id="1177" w:name="_Toc416877179"/>
      <w:r>
        <w:t>Subdivision 4 — Payment of rates and service charges</w:t>
      </w:r>
      <w:bookmarkEnd w:id="1173"/>
      <w:bookmarkEnd w:id="1174"/>
      <w:bookmarkEnd w:id="1175"/>
      <w:bookmarkEnd w:id="1176"/>
      <w:bookmarkEnd w:id="1177"/>
    </w:p>
    <w:p>
      <w:pPr>
        <w:pStyle w:val="Heading5"/>
      </w:pPr>
      <w:bookmarkStart w:id="1178" w:name="_Toc406079398"/>
      <w:bookmarkStart w:id="1179" w:name="_Toc416877180"/>
      <w:r>
        <w:rPr>
          <w:rStyle w:val="CharSectno"/>
        </w:rPr>
        <w:t>6.42</w:t>
      </w:r>
      <w:r>
        <w:t>.</w:t>
      </w:r>
      <w:r>
        <w:tab/>
        <w:t>Term used: service charge</w:t>
      </w:r>
      <w:bookmarkEnd w:id="1178"/>
      <w:bookmarkEnd w:id="1179"/>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180" w:name="_Toc406079399"/>
      <w:bookmarkStart w:id="1181" w:name="_Toc416877181"/>
      <w:r>
        <w:rPr>
          <w:rStyle w:val="CharSectno"/>
        </w:rPr>
        <w:t>6.43</w:t>
      </w:r>
      <w:r>
        <w:t>.</w:t>
      </w:r>
      <w:r>
        <w:tab/>
        <w:t>Rates and service charges are a charge on land</w:t>
      </w:r>
      <w:bookmarkEnd w:id="1180"/>
      <w:bookmarkEnd w:id="1181"/>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182" w:name="_Toc406079400"/>
      <w:bookmarkStart w:id="1183" w:name="_Toc416877182"/>
      <w:r>
        <w:rPr>
          <w:rStyle w:val="CharSectno"/>
        </w:rPr>
        <w:t>6.44</w:t>
      </w:r>
      <w:r>
        <w:t>.</w:t>
      </w:r>
      <w:r>
        <w:tab/>
        <w:t>Liability for rates or service charges</w:t>
      </w:r>
      <w:bookmarkEnd w:id="1182"/>
      <w:bookmarkEnd w:id="1183"/>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184" w:name="_Toc406079401"/>
      <w:bookmarkStart w:id="1185" w:name="_Toc416877183"/>
      <w:r>
        <w:rPr>
          <w:rStyle w:val="CharSectno"/>
        </w:rPr>
        <w:t>6.45</w:t>
      </w:r>
      <w:r>
        <w:t>.</w:t>
      </w:r>
      <w:r>
        <w:tab/>
        <w:t>Options for payment of rates or service charges</w:t>
      </w:r>
      <w:bookmarkEnd w:id="1184"/>
      <w:bookmarkEnd w:id="1185"/>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1186" w:name="_Toc406079402"/>
      <w:bookmarkStart w:id="1187" w:name="_Toc416877184"/>
      <w:r>
        <w:rPr>
          <w:rStyle w:val="CharSectno"/>
        </w:rPr>
        <w:t>6.46</w:t>
      </w:r>
      <w:r>
        <w:t>.</w:t>
      </w:r>
      <w:r>
        <w:tab/>
        <w:t>Discounts</w:t>
      </w:r>
      <w:bookmarkEnd w:id="1186"/>
      <w:bookmarkEnd w:id="1187"/>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1188" w:name="_Toc406079403"/>
      <w:bookmarkStart w:id="1189" w:name="_Toc416877185"/>
      <w:r>
        <w:rPr>
          <w:rStyle w:val="CharSectno"/>
        </w:rPr>
        <w:t>6.47</w:t>
      </w:r>
      <w:r>
        <w:t>.</w:t>
      </w:r>
      <w:r>
        <w:tab/>
        <w:t>Concessions</w:t>
      </w:r>
      <w:bookmarkEnd w:id="1188"/>
      <w:bookmarkEnd w:id="1189"/>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1190" w:name="_Toc406079404"/>
      <w:bookmarkStart w:id="1191" w:name="_Toc416877186"/>
      <w:r>
        <w:rPr>
          <w:rStyle w:val="CharSectno"/>
        </w:rPr>
        <w:t>6.48</w:t>
      </w:r>
      <w:r>
        <w:t>.</w:t>
      </w:r>
      <w:r>
        <w:tab/>
        <w:t>Regulation of grant of discounts and concessions</w:t>
      </w:r>
      <w:bookmarkEnd w:id="1190"/>
      <w:bookmarkEnd w:id="1191"/>
    </w:p>
    <w:p>
      <w:pPr>
        <w:pStyle w:val="Subsection"/>
      </w:pPr>
      <w:r>
        <w:tab/>
      </w:r>
      <w:r>
        <w:tab/>
        <w:t>Regulations may prescribe circumstances in which a local government is not to exercise a power under section 6.46 or 6.47 or regulate the exercise of the power.</w:t>
      </w:r>
    </w:p>
    <w:p>
      <w:pPr>
        <w:pStyle w:val="Heading5"/>
      </w:pPr>
      <w:bookmarkStart w:id="1192" w:name="_Toc406079405"/>
      <w:bookmarkStart w:id="1193" w:name="_Toc416877187"/>
      <w:r>
        <w:rPr>
          <w:rStyle w:val="CharSectno"/>
        </w:rPr>
        <w:t>6.49</w:t>
      </w:r>
      <w:r>
        <w:t>.</w:t>
      </w:r>
      <w:r>
        <w:tab/>
        <w:t>Agreement as to payment of rates and service charges</w:t>
      </w:r>
      <w:bookmarkEnd w:id="1192"/>
      <w:bookmarkEnd w:id="1193"/>
    </w:p>
    <w:p>
      <w:pPr>
        <w:pStyle w:val="Subsection"/>
      </w:pPr>
      <w:r>
        <w:tab/>
      </w:r>
      <w:r>
        <w:tab/>
        <w:t>A local government may accept payment of a rate or service charge due and payable by a person in accordance with an agreement made with the person.</w:t>
      </w:r>
    </w:p>
    <w:p>
      <w:pPr>
        <w:pStyle w:val="Heading5"/>
      </w:pPr>
      <w:bookmarkStart w:id="1194" w:name="_Toc406079406"/>
      <w:bookmarkStart w:id="1195" w:name="_Toc416877188"/>
      <w:r>
        <w:rPr>
          <w:rStyle w:val="CharSectno"/>
        </w:rPr>
        <w:t>6.50</w:t>
      </w:r>
      <w:r>
        <w:t>.</w:t>
      </w:r>
      <w:r>
        <w:tab/>
        <w:t>Rates or service charges due and payable</w:t>
      </w:r>
      <w:bookmarkEnd w:id="1194"/>
      <w:bookmarkEnd w:id="1195"/>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1196" w:name="_Toc406079407"/>
      <w:bookmarkStart w:id="1197" w:name="_Toc416877189"/>
      <w:r>
        <w:rPr>
          <w:rStyle w:val="CharSectno"/>
        </w:rPr>
        <w:t>6.51</w:t>
      </w:r>
      <w:r>
        <w:t>.</w:t>
      </w:r>
      <w:r>
        <w:tab/>
        <w:t>Accrual of interest on overdue rates or service charges</w:t>
      </w:r>
      <w:bookmarkEnd w:id="1196"/>
      <w:bookmarkEnd w:id="1197"/>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1198" w:name="_Toc406079408"/>
      <w:bookmarkStart w:id="1199" w:name="_Toc416877190"/>
      <w:r>
        <w:rPr>
          <w:rStyle w:val="CharSectno"/>
        </w:rPr>
        <w:t>6.52</w:t>
      </w:r>
      <w:r>
        <w:t>.</w:t>
      </w:r>
      <w:r>
        <w:tab/>
        <w:t>Rates and service charges may be apportioned</w:t>
      </w:r>
      <w:bookmarkEnd w:id="1198"/>
      <w:bookmarkEnd w:id="1199"/>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200" w:name="_Toc406079409"/>
      <w:bookmarkStart w:id="1201" w:name="_Toc416877191"/>
      <w:r>
        <w:rPr>
          <w:rStyle w:val="CharSectno"/>
        </w:rPr>
        <w:t>6.53</w:t>
      </w:r>
      <w:r>
        <w:t>.</w:t>
      </w:r>
      <w:r>
        <w:tab/>
        <w:t>Land becoming or ceasing to be rateable land</w:t>
      </w:r>
      <w:bookmarkEnd w:id="1200"/>
      <w:bookmarkEnd w:id="1201"/>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202" w:name="_Toc377134063"/>
      <w:bookmarkStart w:id="1203" w:name="_Toc406062277"/>
      <w:bookmarkStart w:id="1204" w:name="_Toc406079410"/>
      <w:bookmarkStart w:id="1205" w:name="_Toc416876334"/>
      <w:bookmarkStart w:id="1206" w:name="_Toc416877192"/>
      <w:r>
        <w:t>Subdivision 5 — Recovery of unpaid rates and service charges</w:t>
      </w:r>
      <w:bookmarkEnd w:id="1202"/>
      <w:bookmarkEnd w:id="1203"/>
      <w:bookmarkEnd w:id="1204"/>
      <w:bookmarkEnd w:id="1205"/>
      <w:bookmarkEnd w:id="1206"/>
    </w:p>
    <w:p>
      <w:pPr>
        <w:pStyle w:val="Heading5"/>
      </w:pPr>
      <w:bookmarkStart w:id="1207" w:name="_Toc406079411"/>
      <w:bookmarkStart w:id="1208" w:name="_Toc416877193"/>
      <w:r>
        <w:rPr>
          <w:rStyle w:val="CharSectno"/>
        </w:rPr>
        <w:t>6.54</w:t>
      </w:r>
      <w:r>
        <w:t>.</w:t>
      </w:r>
      <w:r>
        <w:tab/>
        <w:t>Term used: service charge</w:t>
      </w:r>
      <w:bookmarkEnd w:id="1207"/>
      <w:bookmarkEnd w:id="1208"/>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1209" w:name="_Toc406079412"/>
      <w:bookmarkStart w:id="1210" w:name="_Toc416877194"/>
      <w:r>
        <w:rPr>
          <w:rStyle w:val="CharSectno"/>
        </w:rPr>
        <w:t>6.55</w:t>
      </w:r>
      <w:r>
        <w:t>.</w:t>
      </w:r>
      <w:r>
        <w:tab/>
        <w:t>Recovery of rates and service charges</w:t>
      </w:r>
      <w:bookmarkEnd w:id="1209"/>
      <w:bookmarkEnd w:id="1210"/>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211" w:name="_Toc406079413"/>
      <w:bookmarkStart w:id="1212" w:name="_Toc416877195"/>
      <w:r>
        <w:rPr>
          <w:rStyle w:val="CharSectno"/>
        </w:rPr>
        <w:t>6.56</w:t>
      </w:r>
      <w:r>
        <w:t>.</w:t>
      </w:r>
      <w:r>
        <w:tab/>
        <w:t>Rates or service charges recoverable in court</w:t>
      </w:r>
      <w:bookmarkEnd w:id="1211"/>
      <w:bookmarkEnd w:id="1212"/>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1213" w:name="_Toc406079414"/>
      <w:bookmarkStart w:id="1214" w:name="_Toc416877196"/>
      <w:r>
        <w:rPr>
          <w:rStyle w:val="CharSectno"/>
        </w:rPr>
        <w:t>6.57</w:t>
      </w:r>
      <w:r>
        <w:t>.</w:t>
      </w:r>
      <w:r>
        <w:tab/>
        <w:t>Non</w:t>
      </w:r>
      <w:r>
        <w:noBreakHyphen/>
        <w:t>compliance with procedure in Act not to prevent recovery of rate or service charge</w:t>
      </w:r>
      <w:bookmarkEnd w:id="1213"/>
      <w:bookmarkEnd w:id="1214"/>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215" w:name="_Toc406079415"/>
      <w:bookmarkStart w:id="1216" w:name="_Toc416877197"/>
      <w:r>
        <w:rPr>
          <w:rStyle w:val="CharSectno"/>
        </w:rPr>
        <w:t>6.58</w:t>
      </w:r>
      <w:r>
        <w:t>.</w:t>
      </w:r>
      <w:r>
        <w:tab/>
        <w:t>Defence in special cases</w:t>
      </w:r>
      <w:bookmarkEnd w:id="1215"/>
      <w:bookmarkEnd w:id="1216"/>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1217" w:name="_Toc406079416"/>
      <w:bookmarkStart w:id="1218" w:name="_Toc416877198"/>
      <w:r>
        <w:rPr>
          <w:rStyle w:val="CharSectno"/>
        </w:rPr>
        <w:t>6.59</w:t>
      </w:r>
      <w:r>
        <w:t>.</w:t>
      </w:r>
      <w:r>
        <w:tab/>
        <w:t>Question of title to land not to affect jurisdiction</w:t>
      </w:r>
      <w:bookmarkEnd w:id="1217"/>
      <w:bookmarkEnd w:id="1218"/>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1219" w:name="_Toc406079417"/>
      <w:bookmarkStart w:id="1220" w:name="_Toc416877199"/>
      <w:r>
        <w:rPr>
          <w:rStyle w:val="CharSectno"/>
        </w:rPr>
        <w:t>6.60</w:t>
      </w:r>
      <w:r>
        <w:t>.</w:t>
      </w:r>
      <w:r>
        <w:tab/>
        <w:t>Local government may require lessee to pay rent</w:t>
      </w:r>
      <w:bookmarkEnd w:id="1219"/>
      <w:bookmarkEnd w:id="1220"/>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221" w:name="_Toc406079418"/>
      <w:bookmarkStart w:id="1222" w:name="_Toc416877200"/>
      <w:r>
        <w:rPr>
          <w:rStyle w:val="CharSectno"/>
        </w:rPr>
        <w:t>6.61</w:t>
      </w:r>
      <w:r>
        <w:t>.</w:t>
      </w:r>
      <w:r>
        <w:tab/>
        <w:t>Requirement to give name of person liable</w:t>
      </w:r>
      <w:bookmarkEnd w:id="1221"/>
      <w:bookmarkEnd w:id="1222"/>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223" w:name="_Toc406079419"/>
      <w:bookmarkStart w:id="1224" w:name="_Toc416877201"/>
      <w:r>
        <w:rPr>
          <w:rStyle w:val="CharSectno"/>
        </w:rPr>
        <w:t>6.62</w:t>
      </w:r>
      <w:r>
        <w:t>.</w:t>
      </w:r>
      <w:r>
        <w:tab/>
        <w:t>Application of money paid for rates and service charges</w:t>
      </w:r>
      <w:bookmarkEnd w:id="1223"/>
      <w:bookmarkEnd w:id="1224"/>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keepLines/>
      </w:pPr>
      <w:bookmarkStart w:id="1225" w:name="_Toc377134073"/>
      <w:bookmarkStart w:id="1226" w:name="_Toc406062287"/>
      <w:bookmarkStart w:id="1227" w:name="_Toc406079420"/>
      <w:bookmarkStart w:id="1228" w:name="_Toc416876344"/>
      <w:bookmarkStart w:id="1229" w:name="_Toc416877202"/>
      <w:r>
        <w:t>Subdivision 6 — Actions against land where rates or service charges unpaid</w:t>
      </w:r>
      <w:bookmarkEnd w:id="1225"/>
      <w:bookmarkEnd w:id="1226"/>
      <w:bookmarkEnd w:id="1227"/>
      <w:bookmarkEnd w:id="1228"/>
      <w:bookmarkEnd w:id="1229"/>
      <w:r>
        <w:t xml:space="preserve"> </w:t>
      </w:r>
    </w:p>
    <w:p>
      <w:pPr>
        <w:pStyle w:val="Heading5"/>
        <w:spacing w:before="180"/>
      </w:pPr>
      <w:bookmarkStart w:id="1230" w:name="_Toc406079421"/>
      <w:bookmarkStart w:id="1231" w:name="_Toc416877203"/>
      <w:r>
        <w:rPr>
          <w:rStyle w:val="CharSectno"/>
        </w:rPr>
        <w:t>6.63</w:t>
      </w:r>
      <w:r>
        <w:t>.</w:t>
      </w:r>
      <w:r>
        <w:tab/>
        <w:t>Term used: service charge</w:t>
      </w:r>
      <w:bookmarkEnd w:id="1230"/>
      <w:bookmarkEnd w:id="1231"/>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232" w:name="_Toc406079422"/>
      <w:bookmarkStart w:id="1233" w:name="_Toc416877204"/>
      <w:r>
        <w:rPr>
          <w:rStyle w:val="CharSectno"/>
        </w:rPr>
        <w:t>6.64</w:t>
      </w:r>
      <w:r>
        <w:t>.</w:t>
      </w:r>
      <w:r>
        <w:tab/>
        <w:t>Actions to be taken</w:t>
      </w:r>
      <w:bookmarkEnd w:id="1232"/>
      <w:bookmarkEnd w:id="1233"/>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1234" w:name="_Toc406079423"/>
      <w:bookmarkStart w:id="1235" w:name="_Toc416877205"/>
      <w:r>
        <w:rPr>
          <w:rStyle w:val="CharSectno"/>
        </w:rPr>
        <w:t>6.65</w:t>
      </w:r>
      <w:r>
        <w:t>.</w:t>
      </w:r>
      <w:r>
        <w:tab/>
        <w:t>Power to lease — procedure</w:t>
      </w:r>
      <w:bookmarkEnd w:id="1234"/>
      <w:bookmarkEnd w:id="1235"/>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236" w:name="_Toc406079424"/>
      <w:bookmarkStart w:id="1237" w:name="_Toc416877206"/>
      <w:r>
        <w:rPr>
          <w:rStyle w:val="CharSectno"/>
        </w:rPr>
        <w:t>6.66</w:t>
      </w:r>
      <w:r>
        <w:t>.</w:t>
      </w:r>
      <w:r>
        <w:tab/>
        <w:t>Effect of lease</w:t>
      </w:r>
      <w:bookmarkEnd w:id="1236"/>
      <w:bookmarkEnd w:id="1237"/>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238" w:name="_Toc406079425"/>
      <w:bookmarkStart w:id="1239" w:name="_Toc416877207"/>
      <w:r>
        <w:rPr>
          <w:rStyle w:val="CharSectno"/>
        </w:rPr>
        <w:t>6.67</w:t>
      </w:r>
      <w:r>
        <w:t>.</w:t>
      </w:r>
      <w:r>
        <w:tab/>
        <w:t>Release of property after payment of arrears</w:t>
      </w:r>
      <w:bookmarkEnd w:id="1238"/>
      <w:bookmarkEnd w:id="1239"/>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240" w:name="_Toc406079426"/>
      <w:bookmarkStart w:id="1241" w:name="_Toc416877208"/>
      <w:r>
        <w:rPr>
          <w:rStyle w:val="CharSectno"/>
        </w:rPr>
        <w:t>6.68</w:t>
      </w:r>
      <w:r>
        <w:t>.</w:t>
      </w:r>
      <w:r>
        <w:tab/>
        <w:t>Exercise of power to sell land</w:t>
      </w:r>
      <w:bookmarkEnd w:id="1240"/>
      <w:bookmarkEnd w:id="1241"/>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by No. 17 of 2009 s. 40.]</w:t>
      </w:r>
    </w:p>
    <w:p>
      <w:pPr>
        <w:pStyle w:val="Heading5"/>
      </w:pPr>
      <w:bookmarkStart w:id="1242" w:name="_Toc406079427"/>
      <w:bookmarkStart w:id="1243" w:name="_Toc416877209"/>
      <w:r>
        <w:rPr>
          <w:rStyle w:val="CharSectno"/>
        </w:rPr>
        <w:t>6.69</w:t>
      </w:r>
      <w:r>
        <w:t>.</w:t>
      </w:r>
      <w:r>
        <w:tab/>
        <w:t>Right to pay rates, service charges and costs, and stay proceedings</w:t>
      </w:r>
      <w:bookmarkEnd w:id="1242"/>
      <w:bookmarkEnd w:id="1243"/>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244" w:name="_Toc406079428"/>
      <w:bookmarkStart w:id="1245" w:name="_Toc416877210"/>
      <w:r>
        <w:rPr>
          <w:rStyle w:val="CharSectno"/>
        </w:rPr>
        <w:t>6.70</w:t>
      </w:r>
      <w:r>
        <w:t>.</w:t>
      </w:r>
      <w:r>
        <w:tab/>
        <w:t>Effect of changes in boundaries of local government area</w:t>
      </w:r>
      <w:bookmarkEnd w:id="1244"/>
      <w:bookmarkEnd w:id="1245"/>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246" w:name="_Toc406079429"/>
      <w:bookmarkStart w:id="1247" w:name="_Toc416877211"/>
      <w:r>
        <w:rPr>
          <w:rStyle w:val="CharSectno"/>
        </w:rPr>
        <w:t>6.71</w:t>
      </w:r>
      <w:r>
        <w:t>.</w:t>
      </w:r>
      <w:r>
        <w:tab/>
        <w:t>Power to transfer land to Crown or to local government</w:t>
      </w:r>
      <w:bookmarkEnd w:id="1246"/>
      <w:bookmarkEnd w:id="1247"/>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1248" w:name="_Toc406079430"/>
      <w:bookmarkStart w:id="1249" w:name="_Toc416877212"/>
      <w:r>
        <w:rPr>
          <w:rStyle w:val="CharSectno"/>
        </w:rPr>
        <w:t>6.72</w:t>
      </w:r>
      <w:r>
        <w:t>.</w:t>
      </w:r>
      <w:r>
        <w:tab/>
        <w:t>Title to land sold or transferred</w:t>
      </w:r>
      <w:bookmarkEnd w:id="1248"/>
      <w:bookmarkEnd w:id="1249"/>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1250" w:name="_Toc406079431"/>
      <w:bookmarkStart w:id="1251" w:name="_Toc416877213"/>
      <w:r>
        <w:rPr>
          <w:rStyle w:val="CharSectno"/>
        </w:rPr>
        <w:t>6.73</w:t>
      </w:r>
      <w:r>
        <w:t>.</w:t>
      </w:r>
      <w:r>
        <w:tab/>
        <w:t>Discharge of liability on sale of land</w:t>
      </w:r>
      <w:bookmarkEnd w:id="1250"/>
      <w:bookmarkEnd w:id="1251"/>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252" w:name="_Toc406079432"/>
      <w:bookmarkStart w:id="1253" w:name="_Toc416877214"/>
      <w:r>
        <w:rPr>
          <w:rStyle w:val="CharSectno"/>
        </w:rPr>
        <w:t>6.74</w:t>
      </w:r>
      <w:r>
        <w:t>.</w:t>
      </w:r>
      <w:r>
        <w:tab/>
        <w:t>Power to have land revested in Crown if rates in arrears 3 years</w:t>
      </w:r>
      <w:bookmarkEnd w:id="1252"/>
      <w:bookmarkEnd w:id="1253"/>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1254" w:name="_Toc406079433"/>
      <w:bookmarkStart w:id="1255" w:name="_Toc416877215"/>
      <w:r>
        <w:rPr>
          <w:rStyle w:val="CharSectno"/>
        </w:rPr>
        <w:t>6.75</w:t>
      </w:r>
      <w:r>
        <w:t>.</w:t>
      </w:r>
      <w:r>
        <w:tab/>
        <w:t>Land to be vested in local government</w:t>
      </w:r>
      <w:bookmarkEnd w:id="1254"/>
      <w:bookmarkEnd w:id="1255"/>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256" w:name="_Toc377134087"/>
      <w:bookmarkStart w:id="1257" w:name="_Toc406062301"/>
      <w:bookmarkStart w:id="1258" w:name="_Toc406079434"/>
      <w:bookmarkStart w:id="1259" w:name="_Toc416876358"/>
      <w:bookmarkStart w:id="1260" w:name="_Toc416877216"/>
      <w:r>
        <w:t>Subdivision 7 — Objections and review</w:t>
      </w:r>
      <w:bookmarkEnd w:id="1256"/>
      <w:bookmarkEnd w:id="1257"/>
      <w:bookmarkEnd w:id="1258"/>
      <w:bookmarkEnd w:id="1259"/>
      <w:bookmarkEnd w:id="1260"/>
    </w:p>
    <w:p>
      <w:pPr>
        <w:pStyle w:val="Footnotesection"/>
      </w:pPr>
      <w:r>
        <w:tab/>
        <w:t>[Heading amended by No. 55 of 2004 s. 693.]</w:t>
      </w:r>
    </w:p>
    <w:p>
      <w:pPr>
        <w:pStyle w:val="Heading5"/>
      </w:pPr>
      <w:bookmarkStart w:id="1261" w:name="_Toc406079435"/>
      <w:bookmarkStart w:id="1262" w:name="_Toc416877217"/>
      <w:r>
        <w:rPr>
          <w:rStyle w:val="CharSectno"/>
        </w:rPr>
        <w:t>6.76</w:t>
      </w:r>
      <w:r>
        <w:t>.</w:t>
      </w:r>
      <w:r>
        <w:tab/>
        <w:t>Grounds of objection</w:t>
      </w:r>
      <w:bookmarkEnd w:id="1261"/>
      <w:bookmarkEnd w:id="1262"/>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1263" w:name="_Toc406079436"/>
      <w:bookmarkStart w:id="1264" w:name="_Toc416877218"/>
      <w:r>
        <w:rPr>
          <w:rStyle w:val="CharSectno"/>
        </w:rPr>
        <w:t>6.77</w:t>
      </w:r>
      <w:r>
        <w:t>.</w:t>
      </w:r>
      <w:r>
        <w:tab/>
        <w:t>Review of decision of local government on objection</w:t>
      </w:r>
      <w:bookmarkEnd w:id="1263"/>
      <w:bookmarkEnd w:id="1264"/>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1265" w:name="_Toc406079437"/>
      <w:bookmarkStart w:id="1266" w:name="_Toc416877219"/>
      <w:r>
        <w:rPr>
          <w:rStyle w:val="CharSectno"/>
        </w:rPr>
        <w:t>6.78</w:t>
      </w:r>
      <w:r>
        <w:t>.</w:t>
      </w:r>
      <w:r>
        <w:tab/>
        <w:t>Review of decision to refuse to extend time for objection</w:t>
      </w:r>
      <w:bookmarkEnd w:id="1265"/>
      <w:bookmarkEnd w:id="1266"/>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1267" w:name="_Toc406079438"/>
      <w:bookmarkStart w:id="1268" w:name="_Toc416877220"/>
      <w:r>
        <w:rPr>
          <w:rStyle w:val="CharSectno"/>
        </w:rPr>
        <w:t>6.79</w:t>
      </w:r>
      <w:r>
        <w:t>.</w:t>
      </w:r>
      <w:r>
        <w:tab/>
        <w:t>New matters raised on review</w:t>
      </w:r>
      <w:bookmarkEnd w:id="1267"/>
      <w:bookmarkEnd w:id="1268"/>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1269" w:name="_Toc406079439"/>
      <w:bookmarkStart w:id="1270" w:name="_Toc416877221"/>
      <w:r>
        <w:rPr>
          <w:rStyle w:val="CharSectno"/>
        </w:rPr>
        <w:t>6.79B</w:t>
      </w:r>
      <w:r>
        <w:t>.</w:t>
      </w:r>
      <w:r>
        <w:tab/>
      </w:r>
      <w:r>
        <w:rPr>
          <w:snapToGrid w:val="0"/>
        </w:rPr>
        <w:t>Written reasons for certain determinations to be given and published</w:t>
      </w:r>
      <w:bookmarkEnd w:id="1269"/>
      <w:bookmarkEnd w:id="1270"/>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1271" w:name="_Toc406079440"/>
      <w:bookmarkStart w:id="1272" w:name="_Toc416877222"/>
      <w:r>
        <w:rPr>
          <w:rStyle w:val="CharSectno"/>
        </w:rPr>
        <w:t>6.80</w:t>
      </w:r>
      <w:r>
        <w:t>.</w:t>
      </w:r>
      <w:r>
        <w:tab/>
        <w:t>Objections and reviews against valuations</w:t>
      </w:r>
      <w:bookmarkEnd w:id="1271"/>
      <w:bookmarkEnd w:id="1272"/>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by No. 55 of 2004 s. 697.]</w:t>
      </w:r>
    </w:p>
    <w:p>
      <w:pPr>
        <w:pStyle w:val="Heading5"/>
      </w:pPr>
      <w:bookmarkStart w:id="1273" w:name="_Toc406079441"/>
      <w:bookmarkStart w:id="1274" w:name="_Toc416877223"/>
      <w:r>
        <w:rPr>
          <w:rStyle w:val="CharSectno"/>
        </w:rPr>
        <w:t>6.81</w:t>
      </w:r>
      <w:r>
        <w:t>.</w:t>
      </w:r>
      <w:r>
        <w:tab/>
        <w:t>Objection not to affect liability to pay rates or service charges</w:t>
      </w:r>
      <w:bookmarkEnd w:id="1273"/>
      <w:bookmarkEnd w:id="1274"/>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by No. 55 of 2004 s. 698.]</w:t>
      </w:r>
    </w:p>
    <w:p>
      <w:pPr>
        <w:pStyle w:val="Heading5"/>
      </w:pPr>
      <w:bookmarkStart w:id="1275" w:name="_Toc406079442"/>
      <w:bookmarkStart w:id="1276" w:name="_Toc416877224"/>
      <w:r>
        <w:rPr>
          <w:rStyle w:val="CharSectno"/>
        </w:rPr>
        <w:t>6.82</w:t>
      </w:r>
      <w:r>
        <w:t>.</w:t>
      </w:r>
      <w:r>
        <w:tab/>
        <w:t>General review of imposition of rate or service charge</w:t>
      </w:r>
      <w:bookmarkEnd w:id="1275"/>
      <w:bookmarkEnd w:id="1276"/>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by No. 55 of 2004 s. 699.]</w:t>
      </w:r>
    </w:p>
    <w:p>
      <w:pPr>
        <w:pStyle w:val="Heading2"/>
      </w:pPr>
      <w:bookmarkStart w:id="1277" w:name="_Toc377134096"/>
      <w:bookmarkStart w:id="1278" w:name="_Toc406062310"/>
      <w:bookmarkStart w:id="1279" w:name="_Toc406079443"/>
      <w:bookmarkStart w:id="1280" w:name="_Toc416876367"/>
      <w:bookmarkStart w:id="1281" w:name="_Toc416877225"/>
      <w:r>
        <w:rPr>
          <w:rStyle w:val="CharPartNo"/>
        </w:rPr>
        <w:t>Part 7</w:t>
      </w:r>
      <w:r>
        <w:t> — </w:t>
      </w:r>
      <w:r>
        <w:rPr>
          <w:rStyle w:val="CharPartText"/>
        </w:rPr>
        <w:t>Audit</w:t>
      </w:r>
      <w:bookmarkEnd w:id="1277"/>
      <w:bookmarkEnd w:id="1278"/>
      <w:bookmarkEnd w:id="1279"/>
      <w:bookmarkEnd w:id="1280"/>
      <w:bookmarkEnd w:id="1281"/>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1282" w:name="_Toc377134097"/>
      <w:bookmarkStart w:id="1283" w:name="_Toc406062311"/>
      <w:bookmarkStart w:id="1284" w:name="_Toc406079444"/>
      <w:bookmarkStart w:id="1285" w:name="_Toc416876368"/>
      <w:bookmarkStart w:id="1286" w:name="_Toc416877226"/>
      <w:r>
        <w:rPr>
          <w:rStyle w:val="CharDivNo"/>
        </w:rPr>
        <w:t>Division 1</w:t>
      </w:r>
      <w:r>
        <w:t> — </w:t>
      </w:r>
      <w:r>
        <w:rPr>
          <w:rStyle w:val="CharDivText"/>
        </w:rPr>
        <w:t>Introduction</w:t>
      </w:r>
      <w:bookmarkEnd w:id="1282"/>
      <w:bookmarkEnd w:id="1283"/>
      <w:bookmarkEnd w:id="1284"/>
      <w:bookmarkEnd w:id="1285"/>
      <w:bookmarkEnd w:id="1286"/>
      <w:r>
        <w:rPr>
          <w:rStyle w:val="CharDivText"/>
        </w:rPr>
        <w:t xml:space="preserve"> </w:t>
      </w:r>
    </w:p>
    <w:p>
      <w:pPr>
        <w:pStyle w:val="Heading5"/>
        <w:keepNext w:val="0"/>
        <w:spacing w:before="260"/>
      </w:pPr>
      <w:bookmarkStart w:id="1287" w:name="_Toc406079445"/>
      <w:bookmarkStart w:id="1288" w:name="_Toc416877227"/>
      <w:r>
        <w:rPr>
          <w:rStyle w:val="CharSectno"/>
        </w:rPr>
        <w:t>7.1</w:t>
      </w:r>
      <w:r>
        <w:t>.</w:t>
      </w:r>
      <w:r>
        <w:tab/>
        <w:t>Terms used</w:t>
      </w:r>
      <w:bookmarkEnd w:id="1287"/>
      <w:bookmarkEnd w:id="1288"/>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1289" w:name="_Toc377134099"/>
      <w:bookmarkStart w:id="1290" w:name="_Toc406062313"/>
      <w:bookmarkStart w:id="1291" w:name="_Toc406079446"/>
      <w:bookmarkStart w:id="1292" w:name="_Toc416876370"/>
      <w:bookmarkStart w:id="1293" w:name="_Toc416877228"/>
      <w:r>
        <w:rPr>
          <w:rStyle w:val="CharDivNo"/>
        </w:rPr>
        <w:t>Division 1A</w:t>
      </w:r>
      <w:r>
        <w:t> — </w:t>
      </w:r>
      <w:r>
        <w:rPr>
          <w:rStyle w:val="CharDivText"/>
        </w:rPr>
        <w:t>Audit committee</w:t>
      </w:r>
      <w:bookmarkEnd w:id="1289"/>
      <w:bookmarkEnd w:id="1290"/>
      <w:bookmarkEnd w:id="1291"/>
      <w:bookmarkEnd w:id="1292"/>
      <w:bookmarkEnd w:id="1293"/>
    </w:p>
    <w:p>
      <w:pPr>
        <w:pStyle w:val="Footnoteheading"/>
        <w:keepNext/>
      </w:pPr>
      <w:r>
        <w:tab/>
        <w:t>[Heading inserted by No. 49 of 2004 s. 5.]</w:t>
      </w:r>
    </w:p>
    <w:p>
      <w:pPr>
        <w:pStyle w:val="Heading5"/>
        <w:spacing w:before="240"/>
      </w:pPr>
      <w:bookmarkStart w:id="1294" w:name="_Toc406079447"/>
      <w:bookmarkStart w:id="1295" w:name="_Toc416877229"/>
      <w:r>
        <w:rPr>
          <w:rStyle w:val="CharSectno"/>
        </w:rPr>
        <w:t>7.1A</w:t>
      </w:r>
      <w:r>
        <w:t>.</w:t>
      </w:r>
      <w:r>
        <w:tab/>
        <w:t>Audit committee</w:t>
      </w:r>
      <w:bookmarkEnd w:id="1294"/>
      <w:bookmarkEnd w:id="1295"/>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NotesPerm"/>
        <w:spacing w:before="180"/>
        <w:rPr>
          <w:i/>
          <w:snapToGrid w:val="0"/>
        </w:rPr>
      </w:pPr>
      <w:r>
        <w:rPr>
          <w:i/>
          <w:snapToGrid w:val="0"/>
        </w:rPr>
        <w:tab/>
        <w:t>* Absolute majority required.</w:t>
      </w:r>
    </w:p>
    <w:p>
      <w:pPr>
        <w:pStyle w:val="Subsection"/>
        <w:spacing w:before="180"/>
      </w:pPr>
      <w:r>
        <w:tab/>
        <w:t>(3)</w:t>
      </w:r>
      <w:r>
        <w:tab/>
        <w:t>A CEO is not to be a member of an audit committee and may not nominate a person to be a member of an audit committee or have a person to represent him or her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by No. 49 of 2004 s. 5.]</w:t>
      </w:r>
    </w:p>
    <w:p>
      <w:pPr>
        <w:pStyle w:val="Heading5"/>
        <w:spacing w:before="240"/>
      </w:pPr>
      <w:bookmarkStart w:id="1296" w:name="_Toc406079448"/>
      <w:bookmarkStart w:id="1297" w:name="_Toc416877230"/>
      <w:r>
        <w:rPr>
          <w:rStyle w:val="CharSectno"/>
        </w:rPr>
        <w:t>7.1B</w:t>
      </w:r>
      <w:r>
        <w:t>.</w:t>
      </w:r>
      <w:r>
        <w:tab/>
        <w:t>Delegation of some powers and duties to audit committees</w:t>
      </w:r>
      <w:bookmarkEnd w:id="1296"/>
      <w:bookmarkEnd w:id="1297"/>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NotesPerm"/>
        <w:spacing w:before="180"/>
        <w:rPr>
          <w:i/>
          <w:snapToGrid w:val="0"/>
        </w:rPr>
      </w:pPr>
      <w:r>
        <w:rPr>
          <w:i/>
          <w:snapToGrid w:val="0"/>
        </w:rPr>
        <w:tab/>
        <w:t>* Absolute majority required.</w:t>
      </w:r>
    </w:p>
    <w:p>
      <w:pPr>
        <w:pStyle w:val="Subsection"/>
        <w:spacing w:before="180"/>
      </w:pPr>
      <w:r>
        <w:tab/>
        <w:t>(2)</w:t>
      </w:r>
      <w:r>
        <w:tab/>
        <w:t>A delegation to an audit committee is not subject to section 5.17.</w:t>
      </w:r>
    </w:p>
    <w:p>
      <w:pPr>
        <w:pStyle w:val="Footnotesection"/>
      </w:pPr>
      <w:r>
        <w:tab/>
        <w:t>[Section 7.1B inserted by No. 49 of 2004 s. 5.]</w:t>
      </w:r>
    </w:p>
    <w:p>
      <w:pPr>
        <w:pStyle w:val="Heading5"/>
        <w:keepLines w:val="0"/>
        <w:spacing w:before="180"/>
      </w:pPr>
      <w:bookmarkStart w:id="1298" w:name="_Toc406079449"/>
      <w:bookmarkStart w:id="1299" w:name="_Toc416877231"/>
      <w:r>
        <w:rPr>
          <w:rStyle w:val="CharSectno"/>
        </w:rPr>
        <w:t>7.1C</w:t>
      </w:r>
      <w:r>
        <w:t>.</w:t>
      </w:r>
      <w:r>
        <w:tab/>
        <w:t>Decisions of audit committees</w:t>
      </w:r>
      <w:bookmarkEnd w:id="1298"/>
      <w:bookmarkEnd w:id="1299"/>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1300" w:name="_Toc377134103"/>
      <w:bookmarkStart w:id="1301" w:name="_Toc406062317"/>
      <w:bookmarkStart w:id="1302" w:name="_Toc406079450"/>
      <w:bookmarkStart w:id="1303" w:name="_Toc416876374"/>
      <w:bookmarkStart w:id="1304" w:name="_Toc416877232"/>
      <w:r>
        <w:rPr>
          <w:rStyle w:val="CharDivNo"/>
        </w:rPr>
        <w:t>Division 2</w:t>
      </w:r>
      <w:r>
        <w:t> — </w:t>
      </w:r>
      <w:r>
        <w:rPr>
          <w:rStyle w:val="CharDivText"/>
        </w:rPr>
        <w:t>Appointment of auditors</w:t>
      </w:r>
      <w:bookmarkEnd w:id="1300"/>
      <w:bookmarkEnd w:id="1301"/>
      <w:bookmarkEnd w:id="1302"/>
      <w:bookmarkEnd w:id="1303"/>
      <w:bookmarkEnd w:id="1304"/>
    </w:p>
    <w:p>
      <w:pPr>
        <w:pStyle w:val="Heading5"/>
        <w:keepNext w:val="0"/>
        <w:spacing w:before="260"/>
      </w:pPr>
      <w:bookmarkStart w:id="1305" w:name="_Toc406079451"/>
      <w:bookmarkStart w:id="1306" w:name="_Toc416877233"/>
      <w:r>
        <w:rPr>
          <w:rStyle w:val="CharSectno"/>
        </w:rPr>
        <w:t>7.2</w:t>
      </w:r>
      <w:r>
        <w:t>.</w:t>
      </w:r>
      <w:r>
        <w:tab/>
        <w:t>Audit</w:t>
      </w:r>
      <w:bookmarkEnd w:id="1305"/>
      <w:bookmarkEnd w:id="1306"/>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307" w:name="_Toc406079452"/>
      <w:bookmarkStart w:id="1308" w:name="_Toc416877234"/>
      <w:r>
        <w:rPr>
          <w:rStyle w:val="CharSectno"/>
        </w:rPr>
        <w:t>7.3</w:t>
      </w:r>
      <w:r>
        <w:t>.</w:t>
      </w:r>
      <w:r>
        <w:tab/>
        <w:t>Appointment of auditors</w:t>
      </w:r>
      <w:bookmarkEnd w:id="1307"/>
      <w:bookmarkEnd w:id="1308"/>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1309" w:name="_Toc406079453"/>
      <w:bookmarkStart w:id="1310" w:name="_Toc416877235"/>
      <w:r>
        <w:rPr>
          <w:rStyle w:val="CharSectno"/>
        </w:rPr>
        <w:t>7.4</w:t>
      </w:r>
      <w:r>
        <w:t>.</w:t>
      </w:r>
      <w:r>
        <w:tab/>
        <w:t>Disqualified person not to be auditor</w:t>
      </w:r>
      <w:bookmarkEnd w:id="1309"/>
      <w:bookmarkEnd w:id="1310"/>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311" w:name="_Toc406079454"/>
      <w:bookmarkStart w:id="1312" w:name="_Toc416877236"/>
      <w:r>
        <w:rPr>
          <w:rStyle w:val="CharSectno"/>
        </w:rPr>
        <w:t>7.5</w:t>
      </w:r>
      <w:r>
        <w:t>.</w:t>
      </w:r>
      <w:r>
        <w:tab/>
        <w:t>Approval of auditors</w:t>
      </w:r>
      <w:bookmarkEnd w:id="1311"/>
      <w:bookmarkEnd w:id="1312"/>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313" w:name="_Toc406079455"/>
      <w:bookmarkStart w:id="1314" w:name="_Toc416877237"/>
      <w:r>
        <w:rPr>
          <w:rStyle w:val="CharSectno"/>
        </w:rPr>
        <w:t>7.6</w:t>
      </w:r>
      <w:r>
        <w:t>.</w:t>
      </w:r>
      <w:r>
        <w:tab/>
        <w:t>Term of office of auditor</w:t>
      </w:r>
      <w:bookmarkEnd w:id="1313"/>
      <w:bookmarkEnd w:id="1314"/>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1315" w:name="_Toc406079456"/>
      <w:bookmarkStart w:id="1316" w:name="_Toc416877238"/>
      <w:r>
        <w:rPr>
          <w:rStyle w:val="CharSectno"/>
        </w:rPr>
        <w:t>7.7</w:t>
      </w:r>
      <w:r>
        <w:t>.</w:t>
      </w:r>
      <w:r>
        <w:tab/>
        <w:t>Departmental CEO may appoint auditor</w:t>
      </w:r>
      <w:bookmarkEnd w:id="1315"/>
      <w:bookmarkEnd w:id="1316"/>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spacing w:before="60"/>
        <w:ind w:left="890" w:hanging="890"/>
      </w:pPr>
      <w:r>
        <w:tab/>
        <w:t>[Section 7.7 amended by No. 28 of 2006 s. 364.]</w:t>
      </w:r>
    </w:p>
    <w:p>
      <w:pPr>
        <w:pStyle w:val="Heading5"/>
      </w:pPr>
      <w:bookmarkStart w:id="1317" w:name="_Toc406079457"/>
      <w:bookmarkStart w:id="1318" w:name="_Toc416877239"/>
      <w:r>
        <w:rPr>
          <w:rStyle w:val="CharSectno"/>
        </w:rPr>
        <w:t>7.8</w:t>
      </w:r>
      <w:r>
        <w:t>.</w:t>
      </w:r>
      <w:r>
        <w:tab/>
        <w:t>Terms of appointment of auditors</w:t>
      </w:r>
      <w:bookmarkEnd w:id="1317"/>
      <w:bookmarkEnd w:id="1318"/>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1319" w:name="_Toc377134111"/>
      <w:bookmarkStart w:id="1320" w:name="_Toc406062325"/>
      <w:bookmarkStart w:id="1321" w:name="_Toc406079458"/>
      <w:bookmarkStart w:id="1322" w:name="_Toc416876382"/>
      <w:bookmarkStart w:id="1323" w:name="_Toc416877240"/>
      <w:r>
        <w:rPr>
          <w:rStyle w:val="CharDivNo"/>
        </w:rPr>
        <w:t>Division 3</w:t>
      </w:r>
      <w:r>
        <w:t> — </w:t>
      </w:r>
      <w:r>
        <w:rPr>
          <w:rStyle w:val="CharDivText"/>
        </w:rPr>
        <w:t>Conduct of audit</w:t>
      </w:r>
      <w:bookmarkEnd w:id="1319"/>
      <w:bookmarkEnd w:id="1320"/>
      <w:bookmarkEnd w:id="1321"/>
      <w:bookmarkEnd w:id="1322"/>
      <w:bookmarkEnd w:id="1323"/>
    </w:p>
    <w:p>
      <w:pPr>
        <w:pStyle w:val="Heading5"/>
      </w:pPr>
      <w:bookmarkStart w:id="1324" w:name="_Toc406079459"/>
      <w:bookmarkStart w:id="1325" w:name="_Toc416877241"/>
      <w:r>
        <w:rPr>
          <w:rStyle w:val="CharSectno"/>
        </w:rPr>
        <w:t>7.9</w:t>
      </w:r>
      <w:r>
        <w:t>.</w:t>
      </w:r>
      <w:r>
        <w:tab/>
        <w:t>Audit to be conducted</w:t>
      </w:r>
      <w:bookmarkEnd w:id="1324"/>
      <w:bookmarkEnd w:id="1325"/>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1326" w:name="_Toc406079460"/>
      <w:bookmarkStart w:id="1327" w:name="_Toc416877242"/>
      <w:r>
        <w:rPr>
          <w:rStyle w:val="CharSectno"/>
        </w:rPr>
        <w:t>7.10</w:t>
      </w:r>
      <w:r>
        <w:t>.</w:t>
      </w:r>
      <w:r>
        <w:tab/>
        <w:t>Powers of auditor</w:t>
      </w:r>
      <w:bookmarkEnd w:id="1326"/>
      <w:bookmarkEnd w:id="1327"/>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328" w:name="_Toc406079461"/>
      <w:bookmarkStart w:id="1329" w:name="_Toc416877243"/>
      <w:r>
        <w:rPr>
          <w:rStyle w:val="CharSectno"/>
        </w:rPr>
        <w:t>7.11</w:t>
      </w:r>
      <w:r>
        <w:t>.</w:t>
      </w:r>
      <w:r>
        <w:tab/>
        <w:t>Power to demand production of books etc.</w:t>
      </w:r>
      <w:bookmarkEnd w:id="1328"/>
      <w:bookmarkEnd w:id="1329"/>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1330" w:name="_Toc406079462"/>
      <w:bookmarkStart w:id="1331" w:name="_Toc416877244"/>
      <w:r>
        <w:rPr>
          <w:rStyle w:val="CharSectno"/>
        </w:rPr>
        <w:t>7.12</w:t>
      </w:r>
      <w:r>
        <w:t>.</w:t>
      </w:r>
      <w:r>
        <w:tab/>
        <w:t>Employees and financial institutions to furnish particulars of money received</w:t>
      </w:r>
      <w:bookmarkEnd w:id="1330"/>
      <w:bookmarkEnd w:id="1331"/>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1332" w:name="_Toc377134116"/>
      <w:bookmarkStart w:id="1333" w:name="_Toc406062330"/>
      <w:bookmarkStart w:id="1334" w:name="_Toc406079463"/>
      <w:bookmarkStart w:id="1335" w:name="_Toc416876387"/>
      <w:bookmarkStart w:id="1336" w:name="_Toc416877245"/>
      <w:r>
        <w:rPr>
          <w:rStyle w:val="CharDivNo"/>
        </w:rPr>
        <w:t>Division 4</w:t>
      </w:r>
      <w:r>
        <w:t> — </w:t>
      </w:r>
      <w:r>
        <w:rPr>
          <w:rStyle w:val="CharDivText"/>
        </w:rPr>
        <w:t>General</w:t>
      </w:r>
      <w:bookmarkEnd w:id="1332"/>
      <w:bookmarkEnd w:id="1333"/>
      <w:bookmarkEnd w:id="1334"/>
      <w:bookmarkEnd w:id="1335"/>
      <w:bookmarkEnd w:id="1336"/>
    </w:p>
    <w:p>
      <w:pPr>
        <w:pStyle w:val="Heading5"/>
      </w:pPr>
      <w:bookmarkStart w:id="1337" w:name="_Toc406079464"/>
      <w:bookmarkStart w:id="1338" w:name="_Toc416877246"/>
      <w:r>
        <w:t>7.12A.</w:t>
      </w:r>
      <w:r>
        <w:tab/>
        <w:t>Duties of local government with respect to audits</w:t>
      </w:r>
      <w:bookmarkEnd w:id="1337"/>
      <w:bookmarkEnd w:id="1338"/>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1339" w:name="_Toc406079465"/>
      <w:bookmarkStart w:id="1340" w:name="_Toc416877247"/>
      <w:r>
        <w:rPr>
          <w:rStyle w:val="CharSectno"/>
        </w:rPr>
        <w:t>7.13</w:t>
      </w:r>
      <w:r>
        <w:t>.</w:t>
      </w:r>
      <w:r>
        <w:tab/>
        <w:t>Regulations as to audits</w:t>
      </w:r>
      <w:bookmarkEnd w:id="1339"/>
      <w:bookmarkEnd w:id="1340"/>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1341" w:name="_Toc377134119"/>
      <w:bookmarkStart w:id="1342" w:name="_Toc406062333"/>
      <w:bookmarkStart w:id="1343" w:name="_Toc406079466"/>
      <w:bookmarkStart w:id="1344" w:name="_Toc416876390"/>
      <w:bookmarkStart w:id="1345" w:name="_Toc416877248"/>
      <w:r>
        <w:rPr>
          <w:rStyle w:val="CharPartNo"/>
        </w:rPr>
        <w:t>Part 8</w:t>
      </w:r>
      <w:r>
        <w:t> — </w:t>
      </w:r>
      <w:r>
        <w:rPr>
          <w:rStyle w:val="CharPartText"/>
        </w:rPr>
        <w:t>Scrutiny of the affairs of local governments</w:t>
      </w:r>
      <w:bookmarkEnd w:id="1341"/>
      <w:bookmarkEnd w:id="1342"/>
      <w:bookmarkEnd w:id="1343"/>
      <w:bookmarkEnd w:id="1344"/>
      <w:bookmarkEnd w:id="1345"/>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1346" w:name="_Toc377134120"/>
      <w:bookmarkStart w:id="1347" w:name="_Toc406062334"/>
      <w:bookmarkStart w:id="1348" w:name="_Toc406079467"/>
      <w:bookmarkStart w:id="1349" w:name="_Toc416876391"/>
      <w:bookmarkStart w:id="1350" w:name="_Toc416877249"/>
      <w:r>
        <w:rPr>
          <w:rStyle w:val="CharDivNo"/>
        </w:rPr>
        <w:t>Division 1</w:t>
      </w:r>
      <w:r>
        <w:t> — </w:t>
      </w:r>
      <w:r>
        <w:rPr>
          <w:rStyle w:val="CharDivText"/>
        </w:rPr>
        <w:t>Inquiries by the Minister or an authorised person</w:t>
      </w:r>
      <w:bookmarkEnd w:id="1346"/>
      <w:bookmarkEnd w:id="1347"/>
      <w:bookmarkEnd w:id="1348"/>
      <w:bookmarkEnd w:id="1349"/>
      <w:bookmarkEnd w:id="1350"/>
    </w:p>
    <w:p>
      <w:pPr>
        <w:pStyle w:val="Heading5"/>
        <w:spacing w:before="180"/>
      </w:pPr>
      <w:bookmarkStart w:id="1351" w:name="_Toc406079468"/>
      <w:bookmarkStart w:id="1352" w:name="_Toc416877250"/>
      <w:r>
        <w:rPr>
          <w:rStyle w:val="CharSectno"/>
        </w:rPr>
        <w:t>8.1</w:t>
      </w:r>
      <w:r>
        <w:t>.</w:t>
      </w:r>
      <w:r>
        <w:tab/>
        <w:t>Terms used</w:t>
      </w:r>
      <w:bookmarkEnd w:id="1351"/>
      <w:bookmarkEnd w:id="1352"/>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spacing w:before="180"/>
      </w:pPr>
      <w:bookmarkStart w:id="1353" w:name="_Toc406079469"/>
      <w:bookmarkStart w:id="1354" w:name="_Toc416877251"/>
      <w:r>
        <w:rPr>
          <w:rStyle w:val="CharSectno"/>
        </w:rPr>
        <w:t>8.2</w:t>
      </w:r>
      <w:r>
        <w:t>.</w:t>
      </w:r>
      <w:r>
        <w:tab/>
        <w:t>Minister or Departmental CEO may require information</w:t>
      </w:r>
      <w:bookmarkEnd w:id="1353"/>
      <w:bookmarkEnd w:id="1354"/>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keepNext w:val="0"/>
        <w:keepLines w:val="0"/>
        <w:spacing w:before="180"/>
      </w:pPr>
      <w:bookmarkStart w:id="1355" w:name="_Toc406079470"/>
      <w:bookmarkStart w:id="1356" w:name="_Toc416877252"/>
      <w:r>
        <w:rPr>
          <w:rStyle w:val="CharSectno"/>
        </w:rPr>
        <w:t>8.3</w:t>
      </w:r>
      <w:r>
        <w:t>.</w:t>
      </w:r>
      <w:r>
        <w:tab/>
        <w:t>Inquiries by, or authorised by, Departmental CEO</w:t>
      </w:r>
      <w:bookmarkEnd w:id="1355"/>
      <w:bookmarkEnd w:id="1356"/>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1357" w:name="_Toc406079471"/>
      <w:bookmarkStart w:id="1358" w:name="_Toc416877253"/>
      <w:r>
        <w:rPr>
          <w:rStyle w:val="CharSectno"/>
        </w:rPr>
        <w:t>8.4</w:t>
      </w:r>
      <w:r>
        <w:t>.</w:t>
      </w:r>
      <w:r>
        <w:tab/>
        <w:t>Scope and duration of an authorisation</w:t>
      </w:r>
      <w:bookmarkEnd w:id="1357"/>
      <w:bookmarkEnd w:id="1358"/>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1359" w:name="_Toc406079472"/>
      <w:bookmarkStart w:id="1360" w:name="_Toc416877254"/>
      <w:r>
        <w:rPr>
          <w:rStyle w:val="CharSectno"/>
        </w:rPr>
        <w:t>8.5</w:t>
      </w:r>
      <w:r>
        <w:t>.</w:t>
      </w:r>
      <w:r>
        <w:tab/>
        <w:t>Powers of an authorised person</w:t>
      </w:r>
      <w:bookmarkEnd w:id="1359"/>
      <w:bookmarkEnd w:id="1360"/>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361" w:name="_Toc406079473"/>
      <w:bookmarkStart w:id="1362" w:name="_Toc416877255"/>
      <w:r>
        <w:rPr>
          <w:rStyle w:val="CharSectno"/>
        </w:rPr>
        <w:t>8.6</w:t>
      </w:r>
      <w:r>
        <w:t>.</w:t>
      </w:r>
      <w:r>
        <w:tab/>
        <w:t>Power to enter property</w:t>
      </w:r>
      <w:bookmarkEnd w:id="1361"/>
      <w:bookmarkEnd w:id="1362"/>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363" w:name="_Toc406079474"/>
      <w:bookmarkStart w:id="1364" w:name="_Toc416877256"/>
      <w:r>
        <w:rPr>
          <w:rStyle w:val="CharSectno"/>
        </w:rPr>
        <w:t>8.7</w:t>
      </w:r>
      <w:r>
        <w:t>.</w:t>
      </w:r>
      <w:r>
        <w:tab/>
        <w:t>Notice of entry</w:t>
      </w:r>
      <w:bookmarkEnd w:id="1363"/>
      <w:bookmarkEnd w:id="1364"/>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365" w:name="_Toc406079475"/>
      <w:bookmarkStart w:id="1366" w:name="_Toc416877257"/>
      <w:r>
        <w:rPr>
          <w:rStyle w:val="CharSectno"/>
        </w:rPr>
        <w:t>8.8</w:t>
      </w:r>
      <w:r>
        <w:t>.</w:t>
      </w:r>
      <w:r>
        <w:tab/>
        <w:t>Entry under warrant</w:t>
      </w:r>
      <w:bookmarkEnd w:id="1365"/>
      <w:bookmarkEnd w:id="1366"/>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367" w:name="_Toc406079476"/>
      <w:bookmarkStart w:id="1368" w:name="_Toc416877258"/>
      <w:r>
        <w:rPr>
          <w:rStyle w:val="CharSectno"/>
        </w:rPr>
        <w:t>8.9</w:t>
      </w:r>
      <w:r>
        <w:t>.</w:t>
      </w:r>
      <w:r>
        <w:tab/>
        <w:t>Exercise of powers</w:t>
      </w:r>
      <w:bookmarkEnd w:id="1367"/>
      <w:bookmarkEnd w:id="1368"/>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369" w:name="_Toc406079477"/>
      <w:bookmarkStart w:id="1370" w:name="_Toc416877259"/>
      <w:r>
        <w:rPr>
          <w:rStyle w:val="CharSectno"/>
        </w:rPr>
        <w:t>8.10</w:t>
      </w:r>
      <w:r>
        <w:t>.</w:t>
      </w:r>
      <w:r>
        <w:tab/>
        <w:t>Protection from liability</w:t>
      </w:r>
      <w:bookmarkEnd w:id="1369"/>
      <w:bookmarkEnd w:id="1370"/>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371" w:name="_Toc406079478"/>
      <w:bookmarkStart w:id="1372" w:name="_Toc416877260"/>
      <w:r>
        <w:rPr>
          <w:rStyle w:val="CharSectno"/>
        </w:rPr>
        <w:t>8.11</w:t>
      </w:r>
      <w:r>
        <w:t>.</w:t>
      </w:r>
      <w:r>
        <w:tab/>
        <w:t>Failure to comply with directions</w:t>
      </w:r>
      <w:bookmarkEnd w:id="1371"/>
      <w:bookmarkEnd w:id="1372"/>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240"/>
      </w:pPr>
      <w:bookmarkStart w:id="1373" w:name="_Toc406079479"/>
      <w:bookmarkStart w:id="1374" w:name="_Toc416877261"/>
      <w:r>
        <w:rPr>
          <w:rStyle w:val="CharSectno"/>
        </w:rPr>
        <w:t>8.12</w:t>
      </w:r>
      <w:r>
        <w:t>.</w:t>
      </w:r>
      <w:r>
        <w:tab/>
        <w:t>Referral to other authorities</w:t>
      </w:r>
      <w:bookmarkEnd w:id="1373"/>
      <w:bookmarkEnd w:id="1374"/>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240"/>
      </w:pPr>
      <w:bookmarkStart w:id="1375" w:name="_Toc406079480"/>
      <w:bookmarkStart w:id="1376" w:name="_Toc416877262"/>
      <w:r>
        <w:rPr>
          <w:rStyle w:val="CharSectno"/>
        </w:rPr>
        <w:t>8.13</w:t>
      </w:r>
      <w:r>
        <w:t>.</w:t>
      </w:r>
      <w:r>
        <w:tab/>
        <w:t>Authorised person’s report</w:t>
      </w:r>
      <w:bookmarkEnd w:id="1375"/>
      <w:bookmarkEnd w:id="1376"/>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by No. 28 of 2006 s. 364.]</w:t>
      </w:r>
    </w:p>
    <w:p>
      <w:pPr>
        <w:pStyle w:val="Heading5"/>
        <w:keepLines w:val="0"/>
        <w:spacing w:before="180"/>
      </w:pPr>
      <w:bookmarkStart w:id="1377" w:name="_Toc406079481"/>
      <w:bookmarkStart w:id="1378" w:name="_Toc416877263"/>
      <w:r>
        <w:rPr>
          <w:rStyle w:val="CharSectno"/>
        </w:rPr>
        <w:t>8.14</w:t>
      </w:r>
      <w:r>
        <w:t>.</w:t>
      </w:r>
      <w:r>
        <w:tab/>
        <w:t>Copy to be given to local government concerned</w:t>
      </w:r>
      <w:bookmarkEnd w:id="1377"/>
      <w:bookmarkEnd w:id="1378"/>
    </w:p>
    <w:p>
      <w:pPr>
        <w:pStyle w:val="Subsection"/>
        <w:spacing w:before="120"/>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1379" w:name="_Toc406079482"/>
      <w:bookmarkStart w:id="1380" w:name="_Toc416877264"/>
      <w:r>
        <w:rPr>
          <w:rStyle w:val="CharSectno"/>
        </w:rPr>
        <w:t>8.15</w:t>
      </w:r>
      <w:r>
        <w:t>.</w:t>
      </w:r>
      <w:r>
        <w:tab/>
        <w:t>Minister can take action to ensure that recommendations are put into effect</w:t>
      </w:r>
      <w:bookmarkEnd w:id="1379"/>
      <w:bookmarkEnd w:id="1380"/>
    </w:p>
    <w:p>
      <w:pPr>
        <w:pStyle w:val="Subsection"/>
      </w:pPr>
      <w:r>
        <w:tab/>
        <w:t>(1)</w:t>
      </w:r>
      <w:r>
        <w:tab/>
        <w:t>The Minister may, if he or she thinks fit — </w:t>
      </w:r>
    </w:p>
    <w:p>
      <w:pPr>
        <w:pStyle w:val="Indenta"/>
      </w:pPr>
      <w:r>
        <w:tab/>
        <w:t>(a)</w:t>
      </w:r>
      <w:r>
        <w:tab/>
        <w:t>after receiving the local government’s advice; or</w:t>
      </w:r>
    </w:p>
    <w:p>
      <w:pPr>
        <w:pStyle w:val="Indenta"/>
        <w:keepNext/>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1381" w:name="_Toc406079483"/>
      <w:bookmarkStart w:id="1382" w:name="_Toc416877265"/>
      <w:r>
        <w:rPr>
          <w:rStyle w:val="CharSectno"/>
        </w:rPr>
        <w:t>8.15A</w:t>
      </w:r>
      <w:r>
        <w:t>.</w:t>
      </w:r>
      <w:r>
        <w:tab/>
        <w:t>Local government may have to meet inquiry costs</w:t>
      </w:r>
      <w:bookmarkEnd w:id="1381"/>
      <w:bookmarkEnd w:id="1382"/>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1383" w:name="_Toc377134137"/>
      <w:bookmarkStart w:id="1384" w:name="_Toc406062351"/>
      <w:bookmarkStart w:id="1385" w:name="_Toc406079484"/>
      <w:bookmarkStart w:id="1386" w:name="_Toc416876408"/>
      <w:bookmarkStart w:id="1387" w:name="_Toc416877266"/>
      <w:r>
        <w:rPr>
          <w:rStyle w:val="CharDivNo"/>
        </w:rPr>
        <w:t>Division 2A</w:t>
      </w:r>
      <w:r>
        <w:t> — </w:t>
      </w:r>
      <w:r>
        <w:rPr>
          <w:rStyle w:val="CharDivText"/>
        </w:rPr>
        <w:t>Council may be peremptorily suspended or required to undertake remedial action</w:t>
      </w:r>
      <w:bookmarkEnd w:id="1383"/>
      <w:bookmarkEnd w:id="1384"/>
      <w:bookmarkEnd w:id="1385"/>
      <w:bookmarkEnd w:id="1386"/>
      <w:bookmarkEnd w:id="1387"/>
    </w:p>
    <w:p>
      <w:pPr>
        <w:pStyle w:val="Footnoteheading"/>
      </w:pPr>
      <w:r>
        <w:tab/>
        <w:t>[Heading inserted by No. 2 of 2012 s. 22.]</w:t>
      </w:r>
    </w:p>
    <w:p>
      <w:pPr>
        <w:pStyle w:val="Heading5"/>
      </w:pPr>
      <w:bookmarkStart w:id="1388" w:name="_Toc406079485"/>
      <w:bookmarkStart w:id="1389" w:name="_Toc416877267"/>
      <w:r>
        <w:rPr>
          <w:rStyle w:val="CharSectno"/>
        </w:rPr>
        <w:t>8.15B</w:t>
      </w:r>
      <w:r>
        <w:t>.</w:t>
      </w:r>
      <w:r>
        <w:tab/>
        <w:t>Notice that council may be peremptorily suspended or required to undertake remedial action</w:t>
      </w:r>
      <w:bookmarkEnd w:id="1388"/>
      <w:bookmarkEnd w:id="1389"/>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by No. 2 of 2012 s. 22.]</w:t>
      </w:r>
    </w:p>
    <w:p>
      <w:pPr>
        <w:pStyle w:val="Heading5"/>
        <w:spacing w:before="240"/>
      </w:pPr>
      <w:bookmarkStart w:id="1390" w:name="_Toc406079486"/>
      <w:bookmarkStart w:id="1391" w:name="_Toc416877268"/>
      <w:r>
        <w:rPr>
          <w:rStyle w:val="CharSectno"/>
        </w:rPr>
        <w:t>8.15C</w:t>
      </w:r>
      <w:r>
        <w:t>.</w:t>
      </w:r>
      <w:r>
        <w:tab/>
        <w:t>Minister may order that council be peremptorily suspended or required to undertake remedial action</w:t>
      </w:r>
      <w:bookmarkEnd w:id="1390"/>
      <w:bookmarkEnd w:id="1391"/>
    </w:p>
    <w:p>
      <w:pPr>
        <w:pStyle w:val="Subsection"/>
        <w:spacing w:before="18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8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8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8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spacing w:before="18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pPr>
      <w:r>
        <w:tab/>
      </w:r>
      <w:r>
        <w:tab/>
        <w:t>whichever happens soonest.</w:t>
      </w:r>
    </w:p>
    <w:p>
      <w:pPr>
        <w:pStyle w:val="Footnotesection"/>
        <w:ind w:left="890" w:hanging="890"/>
      </w:pPr>
      <w:r>
        <w:tab/>
        <w:t>[Section 8.15C inserted by No. 2 of 2012 s. 22.]</w:t>
      </w:r>
    </w:p>
    <w:p>
      <w:pPr>
        <w:pStyle w:val="Heading3"/>
        <w:spacing w:before="260"/>
      </w:pPr>
      <w:bookmarkStart w:id="1392" w:name="_Toc377134140"/>
      <w:bookmarkStart w:id="1393" w:name="_Toc406062354"/>
      <w:bookmarkStart w:id="1394" w:name="_Toc406079487"/>
      <w:bookmarkStart w:id="1395" w:name="_Toc416876411"/>
      <w:bookmarkStart w:id="1396" w:name="_Toc416877269"/>
      <w:r>
        <w:rPr>
          <w:rStyle w:val="CharDivNo"/>
        </w:rPr>
        <w:t>Division 2</w:t>
      </w:r>
      <w:r>
        <w:t> — </w:t>
      </w:r>
      <w:r>
        <w:rPr>
          <w:rStyle w:val="CharDivText"/>
        </w:rPr>
        <w:t>Inquiries by Inquiry Panels</w:t>
      </w:r>
      <w:bookmarkEnd w:id="1392"/>
      <w:bookmarkEnd w:id="1393"/>
      <w:bookmarkEnd w:id="1394"/>
      <w:bookmarkEnd w:id="1395"/>
      <w:bookmarkEnd w:id="1396"/>
    </w:p>
    <w:p>
      <w:pPr>
        <w:pStyle w:val="Heading5"/>
        <w:spacing w:before="240"/>
      </w:pPr>
      <w:bookmarkStart w:id="1397" w:name="_Toc406079488"/>
      <w:bookmarkStart w:id="1398" w:name="_Toc416877270"/>
      <w:r>
        <w:rPr>
          <w:rStyle w:val="CharSectno"/>
        </w:rPr>
        <w:t>8.16</w:t>
      </w:r>
      <w:r>
        <w:t>.</w:t>
      </w:r>
      <w:r>
        <w:tab/>
        <w:t>Minister may institute an inquiry</w:t>
      </w:r>
      <w:bookmarkEnd w:id="1397"/>
      <w:bookmarkEnd w:id="1398"/>
    </w:p>
    <w:p>
      <w:pPr>
        <w:pStyle w:val="Subsection"/>
        <w:spacing w:before="180"/>
      </w:pPr>
      <w:r>
        <w:tab/>
        <w:t>(1)</w:t>
      </w:r>
      <w:r>
        <w:tab/>
        <w:t>The Minister may by written notice appoint an Inquiry Panel consisting of one person or 3 people to inquire into and report on any aspect of a local government or its operations or affairs.</w:t>
      </w:r>
    </w:p>
    <w:p>
      <w:pPr>
        <w:pStyle w:val="Subsection"/>
        <w:spacing w:before="18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240"/>
      </w:pPr>
      <w:bookmarkStart w:id="1399" w:name="_Toc406079489"/>
      <w:bookmarkStart w:id="1400" w:name="_Toc416877271"/>
      <w:r>
        <w:rPr>
          <w:rStyle w:val="CharSectno"/>
        </w:rPr>
        <w:t>8.17</w:t>
      </w:r>
      <w:r>
        <w:t>.</w:t>
      </w:r>
      <w:r>
        <w:tab/>
        <w:t>Scope and duration of inquiry</w:t>
      </w:r>
      <w:bookmarkEnd w:id="1399"/>
      <w:bookmarkEnd w:id="1400"/>
    </w:p>
    <w:p>
      <w:pPr>
        <w:pStyle w:val="Subsection"/>
        <w:spacing w:before="180"/>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spacing w:before="240"/>
      </w:pPr>
      <w:bookmarkStart w:id="1401" w:name="_Toc406079490"/>
      <w:bookmarkStart w:id="1402" w:name="_Toc416877272"/>
      <w:r>
        <w:rPr>
          <w:rStyle w:val="CharSectno"/>
        </w:rPr>
        <w:t>8.18</w:t>
      </w:r>
      <w:r>
        <w:t>.</w:t>
      </w:r>
      <w:r>
        <w:tab/>
        <w:t>Local government to be informed</w:t>
      </w:r>
      <w:bookmarkEnd w:id="1401"/>
      <w:bookmarkEnd w:id="1402"/>
    </w:p>
    <w:p>
      <w:pPr>
        <w:pStyle w:val="Subsection"/>
        <w:spacing w:before="18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1403" w:name="_Toc406079491"/>
      <w:bookmarkStart w:id="1404" w:name="_Toc416877273"/>
      <w:r>
        <w:rPr>
          <w:rStyle w:val="CharSectno"/>
        </w:rPr>
        <w:t>8.19</w:t>
      </w:r>
      <w:r>
        <w:t>.</w:t>
      </w:r>
      <w:r>
        <w:tab/>
        <w:t>Suspension of council while inquiry is held</w:t>
      </w:r>
      <w:bookmarkEnd w:id="1403"/>
      <w:bookmarkEnd w:id="1404"/>
    </w:p>
    <w:p>
      <w:pPr>
        <w:pStyle w:val="Subsection"/>
        <w:spacing w:before="18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by No. 2 of 2012 s. 23.]</w:t>
      </w:r>
    </w:p>
    <w:p>
      <w:pPr>
        <w:pStyle w:val="Heading5"/>
        <w:spacing w:before="240"/>
      </w:pPr>
      <w:bookmarkStart w:id="1405" w:name="_Toc406079492"/>
      <w:bookmarkStart w:id="1406" w:name="_Toc416877274"/>
      <w:r>
        <w:rPr>
          <w:rStyle w:val="CharSectno"/>
        </w:rPr>
        <w:t>8.20</w:t>
      </w:r>
      <w:r>
        <w:t>.</w:t>
      </w:r>
      <w:r>
        <w:tab/>
        <w:t>Powers of Inquiry Panel</w:t>
      </w:r>
      <w:bookmarkEnd w:id="1405"/>
      <w:bookmarkEnd w:id="1406"/>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1407" w:name="_Toc406079493"/>
      <w:bookmarkStart w:id="1408" w:name="_Toc416877275"/>
      <w:r>
        <w:rPr>
          <w:rStyle w:val="CharSectno"/>
        </w:rPr>
        <w:t>8.21</w:t>
      </w:r>
      <w:r>
        <w:t>.</w:t>
      </w:r>
      <w:r>
        <w:tab/>
        <w:t>Referral to other authorities</w:t>
      </w:r>
      <w:bookmarkEnd w:id="1407"/>
      <w:bookmarkEnd w:id="1408"/>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1409" w:name="_Toc406079494"/>
      <w:bookmarkStart w:id="1410" w:name="_Toc416877276"/>
      <w:r>
        <w:rPr>
          <w:rStyle w:val="CharSectno"/>
        </w:rPr>
        <w:t>8.22</w:t>
      </w:r>
      <w:r>
        <w:t>.</w:t>
      </w:r>
      <w:r>
        <w:tab/>
        <w:t>Report of Inquiry Panel</w:t>
      </w:r>
      <w:bookmarkEnd w:id="1409"/>
      <w:bookmarkEnd w:id="1410"/>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Lines w:val="0"/>
      </w:pPr>
      <w:bookmarkStart w:id="1411" w:name="_Toc406079495"/>
      <w:bookmarkStart w:id="1412" w:name="_Toc416877277"/>
      <w:r>
        <w:rPr>
          <w:rStyle w:val="CharSectno"/>
        </w:rPr>
        <w:t>8.23</w:t>
      </w:r>
      <w:r>
        <w:t>.</w:t>
      </w:r>
      <w:r>
        <w:tab/>
        <w:t>Copies to be given to local government concerned and made available to the public</w:t>
      </w:r>
      <w:bookmarkEnd w:id="1411"/>
      <w:bookmarkEnd w:id="1412"/>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1413" w:name="_Toc406079496"/>
      <w:bookmarkStart w:id="1414" w:name="_Toc416877278"/>
      <w:r>
        <w:rPr>
          <w:rStyle w:val="CharSectno"/>
        </w:rPr>
        <w:t>8.24</w:t>
      </w:r>
      <w:r>
        <w:t>.</w:t>
      </w:r>
      <w:r>
        <w:tab/>
        <w:t>Minister to decide what action to take on Inquiry Panel’s report</w:t>
      </w:r>
      <w:bookmarkEnd w:id="1413"/>
      <w:bookmarkEnd w:id="1414"/>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240"/>
      </w:pPr>
      <w:bookmarkStart w:id="1415" w:name="_Toc406079497"/>
      <w:bookmarkStart w:id="1416" w:name="_Toc416877279"/>
      <w:r>
        <w:rPr>
          <w:rStyle w:val="CharSectno"/>
        </w:rPr>
        <w:t>8.25</w:t>
      </w:r>
      <w:r>
        <w:t>.</w:t>
      </w:r>
      <w:r>
        <w:tab/>
        <w:t>Dismissal of council by Governor</w:t>
      </w:r>
      <w:bookmarkEnd w:id="1415"/>
      <w:bookmarkEnd w:id="1416"/>
    </w:p>
    <w:p>
      <w:pPr>
        <w:pStyle w:val="Subsection"/>
      </w:pPr>
      <w:r>
        <w:tab/>
      </w:r>
      <w:r>
        <w:tab/>
        <w:t>The Governor may, by order made on the recommendation of the Minister under section 8.24(3), dismiss a council.</w:t>
      </w:r>
    </w:p>
    <w:p>
      <w:pPr>
        <w:pStyle w:val="Heading5"/>
        <w:spacing w:before="240"/>
      </w:pPr>
      <w:bookmarkStart w:id="1417" w:name="_Toc406079498"/>
      <w:bookmarkStart w:id="1418" w:name="_Toc416877280"/>
      <w:r>
        <w:rPr>
          <w:rStyle w:val="CharSectno"/>
        </w:rPr>
        <w:t>8.26</w:t>
      </w:r>
      <w:r>
        <w:t>.</w:t>
      </w:r>
      <w:r>
        <w:tab/>
        <w:t>Suspension of council if Minister’s order not complied with</w:t>
      </w:r>
      <w:bookmarkEnd w:id="1417"/>
      <w:bookmarkEnd w:id="1418"/>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419" w:name="_Toc406079499"/>
      <w:bookmarkStart w:id="1420" w:name="_Toc416877281"/>
      <w:r>
        <w:rPr>
          <w:rStyle w:val="CharSectno"/>
        </w:rPr>
        <w:t>8.27</w:t>
      </w:r>
      <w:r>
        <w:t>.</w:t>
      </w:r>
      <w:r>
        <w:tab/>
        <w:t>Local government may have to meet inquiry costs</w:t>
      </w:r>
      <w:bookmarkEnd w:id="1419"/>
      <w:bookmarkEnd w:id="1420"/>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1421" w:name="_Toc377134153"/>
      <w:bookmarkStart w:id="1422" w:name="_Toc406062367"/>
      <w:bookmarkStart w:id="1423" w:name="_Toc406079500"/>
      <w:bookmarkStart w:id="1424" w:name="_Toc416876424"/>
      <w:bookmarkStart w:id="1425" w:name="_Toc416877282"/>
      <w:r>
        <w:rPr>
          <w:rStyle w:val="CharDivNo"/>
        </w:rPr>
        <w:t>Division 3</w:t>
      </w:r>
      <w:r>
        <w:t> — </w:t>
      </w:r>
      <w:r>
        <w:rPr>
          <w:rStyle w:val="CharDivText"/>
        </w:rPr>
        <w:t>General provisions about suspension and dismissal of councils</w:t>
      </w:r>
      <w:bookmarkEnd w:id="1421"/>
      <w:bookmarkEnd w:id="1422"/>
      <w:bookmarkEnd w:id="1423"/>
      <w:bookmarkEnd w:id="1424"/>
      <w:bookmarkEnd w:id="1425"/>
    </w:p>
    <w:p>
      <w:pPr>
        <w:pStyle w:val="Heading5"/>
        <w:spacing w:before="180"/>
      </w:pPr>
      <w:bookmarkStart w:id="1426" w:name="_Toc406079501"/>
      <w:bookmarkStart w:id="1427" w:name="_Toc416877283"/>
      <w:r>
        <w:rPr>
          <w:rStyle w:val="CharSectno"/>
        </w:rPr>
        <w:t>8.28</w:t>
      </w:r>
      <w:r>
        <w:t>.</w:t>
      </w:r>
      <w:r>
        <w:tab/>
        <w:t>Period of suspension: reinstatement of council</w:t>
      </w:r>
      <w:bookmarkEnd w:id="1426"/>
      <w:bookmarkEnd w:id="1427"/>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1428" w:name="_Toc406079502"/>
      <w:bookmarkStart w:id="1429" w:name="_Toc416877284"/>
      <w:r>
        <w:rPr>
          <w:rStyle w:val="CharSectno"/>
        </w:rPr>
        <w:t>8.29</w:t>
      </w:r>
      <w:r>
        <w:t>.</w:t>
      </w:r>
      <w:r>
        <w:tab/>
        <w:t>Effect of suspension of council</w:t>
      </w:r>
      <w:bookmarkEnd w:id="1428"/>
      <w:bookmarkEnd w:id="1429"/>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1430" w:name="_Toc406079503"/>
      <w:bookmarkStart w:id="1431" w:name="_Toc416877285"/>
      <w:r>
        <w:rPr>
          <w:rStyle w:val="CharSectno"/>
        </w:rPr>
        <w:t>8.30</w:t>
      </w:r>
      <w:r>
        <w:t>.</w:t>
      </w:r>
      <w:r>
        <w:tab/>
        <w:t>Appointment of commissioner while council is suspended</w:t>
      </w:r>
      <w:bookmarkEnd w:id="1430"/>
      <w:bookmarkEnd w:id="1431"/>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1432" w:name="_Toc406079504"/>
      <w:bookmarkStart w:id="1433" w:name="_Toc416877286"/>
      <w:r>
        <w:rPr>
          <w:rStyle w:val="CharSectno"/>
        </w:rPr>
        <w:t>8.</w:t>
      </w:r>
      <w:r>
        <w:t>31.</w:t>
      </w:r>
      <w:r>
        <w:tab/>
        <w:t>No dismissal of a council except on Inquiry Panel’s recommendation</w:t>
      </w:r>
      <w:bookmarkEnd w:id="1432"/>
      <w:bookmarkEnd w:id="1433"/>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1434" w:name="_Toc406079505"/>
      <w:bookmarkStart w:id="1435" w:name="_Toc416877287"/>
      <w:r>
        <w:rPr>
          <w:rStyle w:val="CharSectno"/>
        </w:rPr>
        <w:t>8.</w:t>
      </w:r>
      <w:r>
        <w:t>32.</w:t>
      </w:r>
      <w:r>
        <w:tab/>
        <w:t>When dismissal of council takes effect</w:t>
      </w:r>
      <w:bookmarkEnd w:id="1434"/>
      <w:bookmarkEnd w:id="1435"/>
    </w:p>
    <w:p>
      <w:pPr>
        <w:pStyle w:val="Subsection"/>
      </w:pPr>
      <w:r>
        <w:tab/>
      </w:r>
      <w:r>
        <w:tab/>
        <w:t>An order dismissing a council has effect from the day specified in the order.</w:t>
      </w:r>
    </w:p>
    <w:p>
      <w:pPr>
        <w:pStyle w:val="Heading5"/>
      </w:pPr>
      <w:bookmarkStart w:id="1436" w:name="_Toc406079506"/>
      <w:bookmarkStart w:id="1437" w:name="_Toc416877288"/>
      <w:r>
        <w:rPr>
          <w:rStyle w:val="CharSectno"/>
        </w:rPr>
        <w:t>8.</w:t>
      </w:r>
      <w:r>
        <w:t>33.</w:t>
      </w:r>
      <w:r>
        <w:tab/>
        <w:t>Appointment of commissioner on dismissal of council</w:t>
      </w:r>
      <w:bookmarkEnd w:id="1436"/>
      <w:bookmarkEnd w:id="1437"/>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438" w:name="_Toc406079507"/>
      <w:bookmarkStart w:id="1439" w:name="_Toc416877289"/>
      <w:r>
        <w:rPr>
          <w:rStyle w:val="CharSectno"/>
        </w:rPr>
        <w:t>8.</w:t>
      </w:r>
      <w:r>
        <w:t>34.</w:t>
      </w:r>
      <w:r>
        <w:tab/>
        <w:t>Elections following dismissal of council</w:t>
      </w:r>
      <w:bookmarkEnd w:id="1438"/>
      <w:bookmarkEnd w:id="1439"/>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1440" w:name="_Toc377134161"/>
      <w:bookmarkStart w:id="1441" w:name="_Toc406062375"/>
      <w:bookmarkStart w:id="1442" w:name="_Toc406079508"/>
      <w:bookmarkStart w:id="1443" w:name="_Toc416876432"/>
      <w:bookmarkStart w:id="1444" w:name="_Toc416877290"/>
      <w:r>
        <w:rPr>
          <w:rStyle w:val="CharDivNo"/>
        </w:rPr>
        <w:t>Division 4</w:t>
      </w:r>
      <w:r>
        <w:t> — </w:t>
      </w:r>
      <w:r>
        <w:rPr>
          <w:rStyle w:val="CharDivText"/>
        </w:rPr>
        <w:t>Misapplication of funds and property</w:t>
      </w:r>
      <w:bookmarkEnd w:id="1440"/>
      <w:bookmarkEnd w:id="1441"/>
      <w:bookmarkEnd w:id="1442"/>
      <w:bookmarkEnd w:id="1443"/>
      <w:bookmarkEnd w:id="1444"/>
    </w:p>
    <w:p>
      <w:pPr>
        <w:pStyle w:val="Heading5"/>
      </w:pPr>
      <w:bookmarkStart w:id="1445" w:name="_Toc406079509"/>
      <w:bookmarkStart w:id="1446" w:name="_Toc416877291"/>
      <w:r>
        <w:rPr>
          <w:rStyle w:val="CharSectno"/>
        </w:rPr>
        <w:t>8.35</w:t>
      </w:r>
      <w:r>
        <w:t>.</w:t>
      </w:r>
      <w:r>
        <w:tab/>
        <w:t>Interpretation</w:t>
      </w:r>
      <w:bookmarkEnd w:id="1445"/>
      <w:bookmarkEnd w:id="1446"/>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1447" w:name="_Toc406079510"/>
      <w:bookmarkStart w:id="1448" w:name="_Toc416877292"/>
      <w:r>
        <w:rPr>
          <w:rStyle w:val="CharSectno"/>
        </w:rPr>
        <w:t>8.36</w:t>
      </w:r>
      <w:r>
        <w:t>.</w:t>
      </w:r>
      <w:r>
        <w:tab/>
        <w:t>Authorisation</w:t>
      </w:r>
      <w:bookmarkEnd w:id="1447"/>
      <w:bookmarkEnd w:id="1448"/>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1449" w:name="_Toc406079511"/>
      <w:bookmarkStart w:id="1450" w:name="_Toc416877293"/>
      <w:r>
        <w:rPr>
          <w:rStyle w:val="CharSectno"/>
        </w:rPr>
        <w:t>8.37</w:t>
      </w:r>
      <w:r>
        <w:t>.</w:t>
      </w:r>
      <w:r>
        <w:tab/>
        <w:t>Powers related to inquiries</w:t>
      </w:r>
      <w:bookmarkEnd w:id="1449"/>
      <w:bookmarkEnd w:id="1450"/>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451" w:name="_Toc406079512"/>
      <w:bookmarkStart w:id="1452" w:name="_Toc416877294"/>
      <w:r>
        <w:rPr>
          <w:rStyle w:val="CharSectno"/>
        </w:rPr>
        <w:t>8.38</w:t>
      </w:r>
      <w:r>
        <w:t>.</w:t>
      </w:r>
      <w:r>
        <w:tab/>
        <w:t>Liability for misapplication of funds or property</w:t>
      </w:r>
      <w:bookmarkEnd w:id="1451"/>
      <w:bookmarkEnd w:id="1452"/>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453" w:name="_Toc406079513"/>
      <w:bookmarkStart w:id="1454" w:name="_Toc416877295"/>
      <w:r>
        <w:rPr>
          <w:rStyle w:val="CharSectno"/>
        </w:rPr>
        <w:t>8.39</w:t>
      </w:r>
      <w:r>
        <w:t>.</w:t>
      </w:r>
      <w:r>
        <w:tab/>
        <w:t>Action to recover amounts misapplied</w:t>
      </w:r>
      <w:bookmarkEnd w:id="1453"/>
      <w:bookmarkEnd w:id="1454"/>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455" w:name="_Toc406079514"/>
      <w:bookmarkStart w:id="1456" w:name="_Toc416877296"/>
      <w:r>
        <w:rPr>
          <w:rStyle w:val="CharSectno"/>
        </w:rPr>
        <w:t>8.40</w:t>
      </w:r>
      <w:r>
        <w:t>.</w:t>
      </w:r>
      <w:r>
        <w:tab/>
        <w:t>Notice to be given before action is taken</w:t>
      </w:r>
      <w:bookmarkEnd w:id="1455"/>
      <w:bookmarkEnd w:id="1456"/>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457" w:name="_Toc406079515"/>
      <w:bookmarkStart w:id="1458" w:name="_Toc416877297"/>
      <w:r>
        <w:rPr>
          <w:rStyle w:val="CharSectno"/>
        </w:rPr>
        <w:t>8.41</w:t>
      </w:r>
      <w:r>
        <w:t>.</w:t>
      </w:r>
      <w:r>
        <w:tab/>
        <w:t>Decision whether or not to proceed with action</w:t>
      </w:r>
      <w:bookmarkEnd w:id="1457"/>
      <w:bookmarkEnd w:id="1458"/>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1459" w:name="_Toc406079516"/>
      <w:bookmarkStart w:id="1460" w:name="_Toc416877298"/>
      <w:r>
        <w:rPr>
          <w:rStyle w:val="CharSectno"/>
        </w:rPr>
        <w:t>8.42</w:t>
      </w:r>
      <w:r>
        <w:t>.</w:t>
      </w:r>
      <w:r>
        <w:tab/>
        <w:t>Power of court to order payment</w:t>
      </w:r>
      <w:bookmarkEnd w:id="1459"/>
      <w:bookmarkEnd w:id="1460"/>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461" w:name="_Toc406079517"/>
      <w:bookmarkStart w:id="1462" w:name="_Toc416877299"/>
      <w:r>
        <w:rPr>
          <w:rStyle w:val="CharSectno"/>
        </w:rPr>
        <w:t>8.43</w:t>
      </w:r>
      <w:r>
        <w:t>.</w:t>
      </w:r>
      <w:r>
        <w:tab/>
        <w:t>Disqualification of person who has misapplied funds or property</w:t>
      </w:r>
      <w:bookmarkEnd w:id="1461"/>
      <w:bookmarkEnd w:id="1462"/>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1463" w:name="_Toc406079518"/>
      <w:bookmarkStart w:id="1464" w:name="_Toc416877300"/>
      <w:r>
        <w:rPr>
          <w:rStyle w:val="CharSectno"/>
        </w:rPr>
        <w:t>8.44</w:t>
      </w:r>
      <w:r>
        <w:t>.</w:t>
      </w:r>
      <w:r>
        <w:tab/>
        <w:t>Evidence of authorisation</w:t>
      </w:r>
      <w:bookmarkEnd w:id="1463"/>
      <w:bookmarkEnd w:id="1464"/>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1465" w:name="_Toc377134172"/>
      <w:bookmarkStart w:id="1466" w:name="_Toc406062386"/>
      <w:bookmarkStart w:id="1467" w:name="_Toc406079519"/>
      <w:bookmarkStart w:id="1468" w:name="_Toc416876443"/>
      <w:bookmarkStart w:id="1469" w:name="_Toc416877301"/>
      <w:r>
        <w:rPr>
          <w:rStyle w:val="CharPartNo"/>
        </w:rPr>
        <w:t>Part 9</w:t>
      </w:r>
      <w:r>
        <w:t> — </w:t>
      </w:r>
      <w:r>
        <w:rPr>
          <w:rStyle w:val="CharPartText"/>
        </w:rPr>
        <w:t>Miscellaneous provisions</w:t>
      </w:r>
      <w:bookmarkEnd w:id="1465"/>
      <w:bookmarkEnd w:id="1466"/>
      <w:bookmarkEnd w:id="1467"/>
      <w:bookmarkEnd w:id="1468"/>
      <w:bookmarkEnd w:id="146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1470" w:name="_Toc377134173"/>
      <w:bookmarkStart w:id="1471" w:name="_Toc406062387"/>
      <w:bookmarkStart w:id="1472" w:name="_Toc406079520"/>
      <w:bookmarkStart w:id="1473" w:name="_Toc416876444"/>
      <w:bookmarkStart w:id="1474" w:name="_Toc416877302"/>
      <w:r>
        <w:rPr>
          <w:rStyle w:val="CharDivNo"/>
        </w:rPr>
        <w:t>Division 1</w:t>
      </w:r>
      <w:r>
        <w:t> — </w:t>
      </w:r>
      <w:r>
        <w:rPr>
          <w:rStyle w:val="CharDivText"/>
        </w:rPr>
        <w:t>Objections and review</w:t>
      </w:r>
      <w:bookmarkEnd w:id="1470"/>
      <w:bookmarkEnd w:id="1471"/>
      <w:bookmarkEnd w:id="1472"/>
      <w:bookmarkEnd w:id="1473"/>
      <w:bookmarkEnd w:id="1474"/>
    </w:p>
    <w:p>
      <w:pPr>
        <w:pStyle w:val="Footnoteheading"/>
      </w:pPr>
      <w:r>
        <w:tab/>
        <w:t>[Heading amended by No. 55 of 2004 s. 701.]</w:t>
      </w:r>
    </w:p>
    <w:p>
      <w:pPr>
        <w:pStyle w:val="Heading5"/>
      </w:pPr>
      <w:bookmarkStart w:id="1475" w:name="_Toc406079521"/>
      <w:bookmarkStart w:id="1476" w:name="_Toc416877303"/>
      <w:r>
        <w:rPr>
          <w:rStyle w:val="CharSectno"/>
        </w:rPr>
        <w:t>9.1</w:t>
      </w:r>
      <w:r>
        <w:t>.</w:t>
      </w:r>
      <w:r>
        <w:tab/>
        <w:t>When this Division applies</w:t>
      </w:r>
      <w:bookmarkEnd w:id="1475"/>
      <w:bookmarkEnd w:id="1476"/>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1477" w:name="_Toc406079522"/>
      <w:bookmarkStart w:id="1478" w:name="_Toc416877304"/>
      <w:r>
        <w:rPr>
          <w:rStyle w:val="CharSectno"/>
        </w:rPr>
        <w:t>9.2</w:t>
      </w:r>
      <w:r>
        <w:t>.</w:t>
      </w:r>
      <w:r>
        <w:tab/>
        <w:t>Terms used</w:t>
      </w:r>
      <w:bookmarkEnd w:id="1477"/>
      <w:bookmarkEnd w:id="1478"/>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1479" w:name="_Toc406079523"/>
      <w:bookmarkStart w:id="1480" w:name="_Toc416877305"/>
      <w:r>
        <w:rPr>
          <w:rStyle w:val="CharSectno"/>
        </w:rPr>
        <w:t>9.3</w:t>
      </w:r>
      <w:r>
        <w:t>.</w:t>
      </w:r>
      <w:r>
        <w:tab/>
        <w:t>Rights of affected person extended to certain owners</w:t>
      </w:r>
      <w:bookmarkEnd w:id="1479"/>
      <w:bookmarkEnd w:id="1480"/>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481" w:name="_Toc406079524"/>
      <w:bookmarkStart w:id="1482" w:name="_Toc416877306"/>
      <w:r>
        <w:rPr>
          <w:rStyle w:val="CharSectno"/>
        </w:rPr>
        <w:t>9.4</w:t>
      </w:r>
      <w:r>
        <w:t>.</w:t>
      </w:r>
      <w:r>
        <w:tab/>
        <w:t>Advice of objection and review rights</w:t>
      </w:r>
      <w:bookmarkEnd w:id="1481"/>
      <w:bookmarkEnd w:id="1482"/>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1483" w:name="_Toc406079525"/>
      <w:bookmarkStart w:id="1484" w:name="_Toc416877307"/>
      <w:r>
        <w:rPr>
          <w:rStyle w:val="CharSectno"/>
        </w:rPr>
        <w:t>9.5</w:t>
      </w:r>
      <w:r>
        <w:t>.</w:t>
      </w:r>
      <w:r>
        <w:tab/>
        <w:t>Objection may be lodged</w:t>
      </w:r>
      <w:bookmarkEnd w:id="1483"/>
      <w:bookmarkEnd w:id="1484"/>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by No. 55 of 2004 s. 703.]</w:t>
      </w:r>
    </w:p>
    <w:p>
      <w:pPr>
        <w:pStyle w:val="Heading5"/>
      </w:pPr>
      <w:bookmarkStart w:id="1485" w:name="_Toc406079526"/>
      <w:bookmarkStart w:id="1486" w:name="_Toc416877308"/>
      <w:r>
        <w:rPr>
          <w:rStyle w:val="CharSectno"/>
        </w:rPr>
        <w:t>9.6</w:t>
      </w:r>
      <w:r>
        <w:t>.</w:t>
      </w:r>
      <w:r>
        <w:tab/>
        <w:t>Dealing with objection</w:t>
      </w:r>
      <w:bookmarkEnd w:id="1485"/>
      <w:bookmarkEnd w:id="1486"/>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487" w:name="_Toc406079527"/>
      <w:bookmarkStart w:id="1488" w:name="_Toc416877309"/>
      <w:r>
        <w:rPr>
          <w:rStyle w:val="CharSectno"/>
        </w:rPr>
        <w:t>9.7</w:t>
      </w:r>
      <w:r>
        <w:t>.</w:t>
      </w:r>
      <w:r>
        <w:tab/>
        <w:t>Review</w:t>
      </w:r>
      <w:bookmarkEnd w:id="1487"/>
      <w:bookmarkEnd w:id="1488"/>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NotesPerm2"/>
        <w:ind w:hanging="363"/>
        <w:rPr>
          <w:rFonts w:ascii="Times New Roman" w:hAnsi="Times New Roman"/>
          <w:i/>
          <w:sz w:val="24"/>
          <w:szCs w:val="24"/>
        </w:rPr>
      </w:pPr>
      <w:r>
        <w:rPr>
          <w:rFonts w:ascii="Times New Roman" w:hAnsi="Times New Roman"/>
          <w:i/>
          <w:sz w:val="24"/>
          <w:szCs w:val="24"/>
        </w:rPr>
        <w:t>within 42 days after the original decision, for an application under subsection (1)(a); or</w:t>
      </w:r>
    </w:p>
    <w:p>
      <w:pPr>
        <w:pStyle w:val="NotesPerm2"/>
        <w:ind w:hanging="363"/>
        <w:rPr>
          <w:rFonts w:ascii="Times New Roman" w:hAnsi="Times New Roman"/>
          <w:i/>
          <w:sz w:val="24"/>
          <w:szCs w:val="24"/>
        </w:rPr>
      </w:pPr>
      <w:r>
        <w:rPr>
          <w:rFonts w:ascii="Times New Roman" w:hAnsi="Times New Roman"/>
          <w:i/>
          <w:sz w:val="24"/>
          <w:szCs w:val="24"/>
        </w:rPr>
        <w:t xml:space="preserve">more than 35 days, but within 77 days, after the objection was lodged, for an application under subsection (1)(b); or </w:t>
      </w:r>
    </w:p>
    <w:p>
      <w:pPr>
        <w:pStyle w:val="NotesPerm2"/>
        <w:ind w:hanging="363"/>
        <w:rPr>
          <w:rFonts w:ascii="Times New Roman" w:hAnsi="Times New Roman"/>
          <w:i/>
          <w:sz w:val="24"/>
          <w:szCs w:val="24"/>
        </w:rPr>
      </w:pPr>
      <w:r>
        <w:rPr>
          <w:rFonts w:ascii="Times New Roman" w:hAnsi="Times New Roman"/>
          <w:i/>
          <w:sz w:val="24"/>
          <w:szCs w:val="24"/>
        </w:rPr>
        <w:t>within 42 days after the objection was decided, for an application under subsection (2)].</w:t>
      </w:r>
    </w:p>
    <w:p>
      <w:pPr>
        <w:pStyle w:val="Footnotesection"/>
      </w:pPr>
      <w:r>
        <w:tab/>
        <w:t>[Section 9.7 amended by No. 55 of 2004 s. 704.]</w:t>
      </w:r>
    </w:p>
    <w:p>
      <w:pPr>
        <w:pStyle w:val="Ednotesection"/>
      </w:pPr>
      <w:r>
        <w:t>[</w:t>
      </w:r>
      <w:r>
        <w:rPr>
          <w:b/>
        </w:rPr>
        <w:t>9.8.</w:t>
      </w:r>
      <w:r>
        <w:rPr>
          <w:b/>
        </w:rPr>
        <w:tab/>
      </w:r>
      <w:r>
        <w:t>Deleted by No. 55 of 2004 s. 705.]</w:t>
      </w:r>
    </w:p>
    <w:p>
      <w:pPr>
        <w:pStyle w:val="Heading5"/>
        <w:spacing w:before="180"/>
      </w:pPr>
      <w:bookmarkStart w:id="1489" w:name="_Toc406079528"/>
      <w:bookmarkStart w:id="1490" w:name="_Toc416877310"/>
      <w:r>
        <w:rPr>
          <w:rStyle w:val="CharSectno"/>
        </w:rPr>
        <w:t>9.9</w:t>
      </w:r>
      <w:r>
        <w:t>.</w:t>
      </w:r>
      <w:r>
        <w:tab/>
        <w:t>Suspension of effect of decision</w:t>
      </w:r>
      <w:bookmarkEnd w:id="1489"/>
      <w:bookmarkEnd w:id="1490"/>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1491" w:name="_Toc377134182"/>
      <w:bookmarkStart w:id="1492" w:name="_Toc406062396"/>
      <w:bookmarkStart w:id="1493" w:name="_Toc406079529"/>
      <w:bookmarkStart w:id="1494" w:name="_Toc416876453"/>
      <w:bookmarkStart w:id="1495" w:name="_Toc416877311"/>
      <w:r>
        <w:rPr>
          <w:rStyle w:val="CharDivNo"/>
        </w:rPr>
        <w:t>Division 2</w:t>
      </w:r>
      <w:r>
        <w:t> — </w:t>
      </w:r>
      <w:r>
        <w:rPr>
          <w:rStyle w:val="CharDivText"/>
        </w:rPr>
        <w:t>Enforcement and legal proceedings</w:t>
      </w:r>
      <w:bookmarkEnd w:id="1491"/>
      <w:bookmarkEnd w:id="1492"/>
      <w:bookmarkEnd w:id="1493"/>
      <w:bookmarkEnd w:id="1494"/>
      <w:bookmarkEnd w:id="1495"/>
    </w:p>
    <w:p>
      <w:pPr>
        <w:pStyle w:val="Heading4"/>
      </w:pPr>
      <w:bookmarkStart w:id="1496" w:name="_Toc377134183"/>
      <w:bookmarkStart w:id="1497" w:name="_Toc406062397"/>
      <w:bookmarkStart w:id="1498" w:name="_Toc406079530"/>
      <w:bookmarkStart w:id="1499" w:name="_Toc416876454"/>
      <w:bookmarkStart w:id="1500" w:name="_Toc416877312"/>
      <w:r>
        <w:t>Subdivision 1 — Miscellaneous provisions about enforcement</w:t>
      </w:r>
      <w:bookmarkEnd w:id="1496"/>
      <w:bookmarkEnd w:id="1497"/>
      <w:bookmarkEnd w:id="1498"/>
      <w:bookmarkEnd w:id="1499"/>
      <w:bookmarkEnd w:id="1500"/>
    </w:p>
    <w:p>
      <w:pPr>
        <w:pStyle w:val="Heading5"/>
      </w:pPr>
      <w:bookmarkStart w:id="1501" w:name="_Toc406079531"/>
      <w:bookmarkStart w:id="1502" w:name="_Toc416877313"/>
      <w:r>
        <w:rPr>
          <w:rStyle w:val="CharSectno"/>
        </w:rPr>
        <w:t>9.10</w:t>
      </w:r>
      <w:r>
        <w:t>.</w:t>
      </w:r>
      <w:r>
        <w:tab/>
        <w:t>Appointment of authorised persons</w:t>
      </w:r>
      <w:bookmarkEnd w:id="1501"/>
      <w:bookmarkEnd w:id="1502"/>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503" w:name="_Toc406079532"/>
      <w:bookmarkStart w:id="1504" w:name="_Toc416877314"/>
      <w:r>
        <w:rPr>
          <w:rStyle w:val="CharSectno"/>
        </w:rPr>
        <w:t>9.11</w:t>
      </w:r>
      <w:r>
        <w:t>.</w:t>
      </w:r>
      <w:r>
        <w:tab/>
        <w:t>Persons found committing breach of Act to give name on demand</w:t>
      </w:r>
      <w:bookmarkEnd w:id="1503"/>
      <w:bookmarkEnd w:id="1504"/>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1505" w:name="_Toc406079533"/>
      <w:bookmarkStart w:id="1506" w:name="_Toc416877315"/>
      <w:r>
        <w:rPr>
          <w:rStyle w:val="CharSectno"/>
        </w:rPr>
        <w:t>9.12</w:t>
      </w:r>
      <w:r>
        <w:t>.</w:t>
      </w:r>
      <w:r>
        <w:tab/>
        <w:t>Obstructing person acting under written law, offence</w:t>
      </w:r>
      <w:bookmarkEnd w:id="1505"/>
      <w:bookmarkEnd w:id="1506"/>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507" w:name="_Toc406079534"/>
      <w:bookmarkStart w:id="1508" w:name="_Toc416877316"/>
      <w:r>
        <w:rPr>
          <w:rStyle w:val="CharSectno"/>
        </w:rPr>
        <w:t>9.13</w:t>
      </w:r>
      <w:r>
        <w:t>.</w:t>
      </w:r>
      <w:r>
        <w:tab/>
        <w:t>Onus of proof in vehicle offences may be shifted</w:t>
      </w:r>
      <w:bookmarkEnd w:id="1507"/>
      <w:bookmarkEnd w:id="1508"/>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1509" w:name="_Toc406079535"/>
      <w:bookmarkStart w:id="1510" w:name="_Toc416877317"/>
      <w:r>
        <w:rPr>
          <w:rStyle w:val="CharSectno"/>
        </w:rPr>
        <w:t>9.13A</w:t>
      </w:r>
      <w:r>
        <w:t>.</w:t>
      </w:r>
      <w:r>
        <w:tab/>
        <w:t>Notice to prevent continuing contravention</w:t>
      </w:r>
      <w:bookmarkEnd w:id="1509"/>
      <w:bookmarkEnd w:id="1510"/>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1511" w:name="_Toc406079536"/>
      <w:bookmarkStart w:id="1512" w:name="_Toc416877318"/>
      <w:r>
        <w:rPr>
          <w:rStyle w:val="CharSectno"/>
        </w:rPr>
        <w:t>9.14</w:t>
      </w:r>
      <w:r>
        <w:t>.</w:t>
      </w:r>
      <w:r>
        <w:tab/>
        <w:t>Penalty for offence when not otherwise specified</w:t>
      </w:r>
      <w:bookmarkEnd w:id="1511"/>
      <w:bookmarkEnd w:id="1512"/>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1513" w:name="_Toc377134190"/>
      <w:bookmarkStart w:id="1514" w:name="_Toc406062404"/>
      <w:bookmarkStart w:id="1515" w:name="_Toc406079537"/>
      <w:bookmarkStart w:id="1516" w:name="_Toc416876461"/>
      <w:bookmarkStart w:id="1517" w:name="_Toc416877319"/>
      <w:r>
        <w:t>Subdivision 2 — Infringement notices</w:t>
      </w:r>
      <w:bookmarkEnd w:id="1513"/>
      <w:bookmarkEnd w:id="1514"/>
      <w:bookmarkEnd w:id="1515"/>
      <w:bookmarkEnd w:id="1516"/>
      <w:bookmarkEnd w:id="1517"/>
    </w:p>
    <w:p>
      <w:pPr>
        <w:pStyle w:val="Heading5"/>
      </w:pPr>
      <w:bookmarkStart w:id="1518" w:name="_Toc406079538"/>
      <w:bookmarkStart w:id="1519" w:name="_Toc416877320"/>
      <w:r>
        <w:rPr>
          <w:rStyle w:val="CharSectno"/>
        </w:rPr>
        <w:t>9.15</w:t>
      </w:r>
      <w:r>
        <w:t>.</w:t>
      </w:r>
      <w:r>
        <w:tab/>
        <w:t>Terms used</w:t>
      </w:r>
      <w:bookmarkEnd w:id="1518"/>
      <w:bookmarkEnd w:id="1519"/>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1520" w:name="_Toc406079539"/>
      <w:bookmarkStart w:id="1521" w:name="_Toc416877321"/>
      <w:r>
        <w:rPr>
          <w:rStyle w:val="CharSectno"/>
        </w:rPr>
        <w:t>9.16</w:t>
      </w:r>
      <w:r>
        <w:t>.</w:t>
      </w:r>
      <w:r>
        <w:tab/>
        <w:t>Notice, giving of to alleged offender</w:t>
      </w:r>
      <w:bookmarkEnd w:id="1520"/>
      <w:bookmarkEnd w:id="1521"/>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1522" w:name="_Toc406079540"/>
      <w:bookmarkStart w:id="1523" w:name="_Toc416877322"/>
      <w:r>
        <w:rPr>
          <w:rStyle w:val="CharSectno"/>
        </w:rPr>
        <w:t>9.17</w:t>
      </w:r>
      <w:r>
        <w:t>.</w:t>
      </w:r>
      <w:r>
        <w:tab/>
        <w:t>Notice, content of</w:t>
      </w:r>
      <w:bookmarkEnd w:id="1522"/>
      <w:bookmarkEnd w:id="1523"/>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1524" w:name="_Toc406079541"/>
      <w:bookmarkStart w:id="1525" w:name="_Toc416877323"/>
      <w:r>
        <w:rPr>
          <w:rStyle w:val="CharSectno"/>
        </w:rPr>
        <w:t>9.18</w:t>
      </w:r>
      <w:r>
        <w:t>.</w:t>
      </w:r>
      <w:r>
        <w:tab/>
        <w:t>Notice placing onus on vehicle owner</w:t>
      </w:r>
      <w:bookmarkEnd w:id="1524"/>
      <w:bookmarkEnd w:id="1525"/>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526" w:name="_Toc406079542"/>
      <w:bookmarkStart w:id="1527" w:name="_Toc416877324"/>
      <w:r>
        <w:rPr>
          <w:rStyle w:val="CharSectno"/>
        </w:rPr>
        <w:t>9.19</w:t>
      </w:r>
      <w:r>
        <w:t>.</w:t>
      </w:r>
      <w:r>
        <w:tab/>
        <w:t>Extension of time</w:t>
      </w:r>
      <w:bookmarkEnd w:id="1526"/>
      <w:bookmarkEnd w:id="1527"/>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1528" w:name="_Toc406079543"/>
      <w:bookmarkStart w:id="1529" w:name="_Toc416877325"/>
      <w:r>
        <w:rPr>
          <w:rStyle w:val="CharSectno"/>
        </w:rPr>
        <w:t>9.20</w:t>
      </w:r>
      <w:r>
        <w:t>.</w:t>
      </w:r>
      <w:r>
        <w:tab/>
        <w:t>Withdrawal of notice</w:t>
      </w:r>
      <w:bookmarkEnd w:id="1528"/>
      <w:bookmarkEnd w:id="1529"/>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1530" w:name="_Toc406079544"/>
      <w:bookmarkStart w:id="1531" w:name="_Toc416877326"/>
      <w:r>
        <w:rPr>
          <w:rStyle w:val="CharSectno"/>
        </w:rPr>
        <w:t>9.21</w:t>
      </w:r>
      <w:r>
        <w:t>.</w:t>
      </w:r>
      <w:r>
        <w:tab/>
        <w:t>Benefit of paying modified penalty</w:t>
      </w:r>
      <w:bookmarkEnd w:id="1530"/>
      <w:bookmarkEnd w:id="153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1532" w:name="_Toc406079545"/>
      <w:bookmarkStart w:id="1533" w:name="_Toc416877327"/>
      <w:r>
        <w:rPr>
          <w:rStyle w:val="CharSectno"/>
        </w:rPr>
        <w:t>9.22</w:t>
      </w:r>
      <w:r>
        <w:t>.</w:t>
      </w:r>
      <w:r>
        <w:tab/>
        <w:t>Application of penalties collected</w:t>
      </w:r>
      <w:bookmarkEnd w:id="1532"/>
      <w:bookmarkEnd w:id="1533"/>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1534" w:name="_Toc406079546"/>
      <w:bookmarkStart w:id="1535" w:name="_Toc416877328"/>
      <w:r>
        <w:rPr>
          <w:rStyle w:val="CharSectno"/>
        </w:rPr>
        <w:t>9.23</w:t>
      </w:r>
      <w:r>
        <w:t>.</w:t>
      </w:r>
      <w:r>
        <w:tab/>
        <w:t>Restriction on appointment of authorised persons</w:t>
      </w:r>
      <w:bookmarkEnd w:id="1534"/>
      <w:bookmarkEnd w:id="1535"/>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1536" w:name="_Toc377134200"/>
      <w:bookmarkStart w:id="1537" w:name="_Toc406062414"/>
      <w:bookmarkStart w:id="1538" w:name="_Toc406079547"/>
      <w:bookmarkStart w:id="1539" w:name="_Toc416876471"/>
      <w:bookmarkStart w:id="1540" w:name="_Toc416877329"/>
      <w:r>
        <w:t>Subdivision 3 — General provisions about legal proceedings</w:t>
      </w:r>
      <w:bookmarkEnd w:id="1536"/>
      <w:bookmarkEnd w:id="1537"/>
      <w:bookmarkEnd w:id="1538"/>
      <w:bookmarkEnd w:id="1539"/>
      <w:bookmarkEnd w:id="1540"/>
    </w:p>
    <w:p>
      <w:pPr>
        <w:pStyle w:val="Heading5"/>
      </w:pPr>
      <w:bookmarkStart w:id="1541" w:name="_Toc406079548"/>
      <w:bookmarkStart w:id="1542" w:name="_Toc416877330"/>
      <w:r>
        <w:rPr>
          <w:rStyle w:val="CharSectno"/>
        </w:rPr>
        <w:t>9.24</w:t>
      </w:r>
      <w:r>
        <w:t>.</w:t>
      </w:r>
      <w:r>
        <w:tab/>
        <w:t>Prosecutions, commencing</w:t>
      </w:r>
      <w:bookmarkEnd w:id="1541"/>
      <w:bookmarkEnd w:id="1542"/>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1543" w:name="_Toc406079549"/>
      <w:bookmarkStart w:id="1544" w:name="_Toc416877331"/>
      <w:r>
        <w:rPr>
          <w:rStyle w:val="CharSectno"/>
        </w:rPr>
        <w:t>9.25</w:t>
      </w:r>
      <w:r>
        <w:t>.</w:t>
      </w:r>
      <w:r>
        <w:tab/>
        <w:t>Prosecutions, time limit for</w:t>
      </w:r>
      <w:bookmarkEnd w:id="1543"/>
      <w:bookmarkEnd w:id="1544"/>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1545" w:name="_Toc406079550"/>
      <w:bookmarkStart w:id="1546" w:name="_Toc416877332"/>
      <w:r>
        <w:rPr>
          <w:rStyle w:val="CharSectno"/>
        </w:rPr>
        <w:t>9.26</w:t>
      </w:r>
      <w:r>
        <w:t>.</w:t>
      </w:r>
      <w:r>
        <w:tab/>
        <w:t>Prosecuting accused whose name unknown</w:t>
      </w:r>
      <w:bookmarkEnd w:id="1545"/>
      <w:bookmarkEnd w:id="1546"/>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547" w:name="_Toc406079551"/>
      <w:bookmarkStart w:id="1548" w:name="_Toc416877333"/>
      <w:r>
        <w:rPr>
          <w:rStyle w:val="CharSectno"/>
        </w:rPr>
        <w:t>9.27</w:t>
      </w:r>
      <w:r>
        <w:t>.</w:t>
      </w:r>
      <w:r>
        <w:tab/>
        <w:t>Civil remedy not affected by proceedings for offence</w:t>
      </w:r>
      <w:bookmarkEnd w:id="1547"/>
      <w:bookmarkEnd w:id="1548"/>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549" w:name="_Toc406079552"/>
      <w:bookmarkStart w:id="1550" w:name="_Toc416877334"/>
      <w:r>
        <w:rPr>
          <w:rStyle w:val="CharSectno"/>
        </w:rPr>
        <w:t>9.28</w:t>
      </w:r>
      <w:r>
        <w:t>.</w:t>
      </w:r>
      <w:r>
        <w:tab/>
        <w:t>Interests of public</w:t>
      </w:r>
      <w:bookmarkEnd w:id="1549"/>
      <w:bookmarkEnd w:id="1550"/>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551" w:name="_Toc406079553"/>
      <w:bookmarkStart w:id="1552" w:name="_Toc416877335"/>
      <w:r>
        <w:rPr>
          <w:rStyle w:val="CharSectno"/>
        </w:rPr>
        <w:t>9.29</w:t>
      </w:r>
      <w:r>
        <w:t>.</w:t>
      </w:r>
      <w:r>
        <w:tab/>
        <w:t>Representing local government in court</w:t>
      </w:r>
      <w:bookmarkEnd w:id="1551"/>
      <w:bookmarkEnd w:id="1552"/>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553" w:name="_Toc377134207"/>
      <w:bookmarkStart w:id="1554" w:name="_Toc406062421"/>
      <w:bookmarkStart w:id="1555" w:name="_Toc406079554"/>
      <w:bookmarkStart w:id="1556" w:name="_Toc416876478"/>
      <w:bookmarkStart w:id="1557" w:name="_Toc416877336"/>
      <w:r>
        <w:t>Subdivision 4 — Evidence in legal proceedings</w:t>
      </w:r>
      <w:bookmarkEnd w:id="1553"/>
      <w:bookmarkEnd w:id="1554"/>
      <w:bookmarkEnd w:id="1555"/>
      <w:bookmarkEnd w:id="1556"/>
      <w:bookmarkEnd w:id="1557"/>
    </w:p>
    <w:p>
      <w:pPr>
        <w:pStyle w:val="Heading5"/>
      </w:pPr>
      <w:bookmarkStart w:id="1558" w:name="_Toc406079555"/>
      <w:bookmarkStart w:id="1559" w:name="_Toc416877337"/>
      <w:r>
        <w:rPr>
          <w:rStyle w:val="CharSectno"/>
        </w:rPr>
        <w:t>9.30</w:t>
      </w:r>
      <w:r>
        <w:t>.</w:t>
      </w:r>
      <w:r>
        <w:tab/>
        <w:t>When this Subdivision applies</w:t>
      </w:r>
      <w:bookmarkEnd w:id="1558"/>
      <w:bookmarkEnd w:id="1559"/>
    </w:p>
    <w:p>
      <w:pPr>
        <w:pStyle w:val="Subsection"/>
      </w:pPr>
      <w:r>
        <w:tab/>
      </w:r>
      <w:r>
        <w:tab/>
        <w:t>This Subdivision applies in relation to any legal proceedings unless a provision is expressed to apply in relation to particular proceedings.</w:t>
      </w:r>
    </w:p>
    <w:p>
      <w:pPr>
        <w:pStyle w:val="Heading5"/>
      </w:pPr>
      <w:bookmarkStart w:id="1560" w:name="_Toc406079556"/>
      <w:bookmarkStart w:id="1561" w:name="_Toc416877338"/>
      <w:r>
        <w:rPr>
          <w:rStyle w:val="CharSectno"/>
        </w:rPr>
        <w:t>9.31</w:t>
      </w:r>
      <w:r>
        <w:t>.</w:t>
      </w:r>
      <w:r>
        <w:tab/>
        <w:t>Terms used</w:t>
      </w:r>
      <w:bookmarkEnd w:id="1560"/>
      <w:bookmarkEnd w:id="1561"/>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562" w:name="_Toc406079557"/>
      <w:bookmarkStart w:id="1563" w:name="_Toc416877339"/>
      <w:r>
        <w:rPr>
          <w:rStyle w:val="CharSectno"/>
        </w:rPr>
        <w:t>9.32</w:t>
      </w:r>
      <w:r>
        <w:t>.</w:t>
      </w:r>
      <w:r>
        <w:tab/>
      </w:r>
      <w:r>
        <w:rPr>
          <w:i/>
        </w:rPr>
        <w:t>Evidence Act 1906</w:t>
      </w:r>
      <w:r>
        <w:t xml:space="preserve"> not excluded</w:t>
      </w:r>
      <w:bookmarkEnd w:id="1562"/>
      <w:bookmarkEnd w:id="1563"/>
    </w:p>
    <w:p>
      <w:pPr>
        <w:pStyle w:val="Subsection"/>
      </w:pPr>
      <w:r>
        <w:tab/>
      </w:r>
      <w:r>
        <w:tab/>
        <w:t xml:space="preserve">This Subdivision is in addition to the </w:t>
      </w:r>
      <w:r>
        <w:rPr>
          <w:i/>
        </w:rPr>
        <w:t>Evidence Act 1906</w:t>
      </w:r>
      <w:r>
        <w:t xml:space="preserve"> and not in place of it.</w:t>
      </w:r>
    </w:p>
    <w:p>
      <w:pPr>
        <w:pStyle w:val="Heading5"/>
      </w:pPr>
      <w:bookmarkStart w:id="1564" w:name="_Toc406079558"/>
      <w:bookmarkStart w:id="1565" w:name="_Toc416877340"/>
      <w:r>
        <w:rPr>
          <w:rStyle w:val="CharSectno"/>
        </w:rPr>
        <w:t>9.33</w:t>
      </w:r>
      <w:r>
        <w:t>.</w:t>
      </w:r>
      <w:r>
        <w:tab/>
        <w:t>Presumptions about certificates</w:t>
      </w:r>
      <w:bookmarkEnd w:id="1564"/>
      <w:bookmarkEnd w:id="1565"/>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566" w:name="_Toc406079559"/>
      <w:bookmarkStart w:id="1567" w:name="_Toc416877341"/>
      <w:r>
        <w:rPr>
          <w:rStyle w:val="CharSectno"/>
        </w:rPr>
        <w:t>9.34</w:t>
      </w:r>
      <w:r>
        <w:t>.</w:t>
      </w:r>
      <w:r>
        <w:tab/>
        <w:t>Evidence of local laws</w:t>
      </w:r>
      <w:bookmarkEnd w:id="1566"/>
      <w:bookmarkEnd w:id="1567"/>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568" w:name="_Toc406079560"/>
      <w:bookmarkStart w:id="1569" w:name="_Toc416877342"/>
      <w:r>
        <w:rPr>
          <w:rStyle w:val="CharSectno"/>
        </w:rPr>
        <w:t>9.35</w:t>
      </w:r>
      <w:r>
        <w:t>.</w:t>
      </w:r>
      <w:r>
        <w:tab/>
        <w:t>Evidence of text adopted by local laws</w:t>
      </w:r>
      <w:bookmarkEnd w:id="1568"/>
      <w:bookmarkEnd w:id="1569"/>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570" w:name="_Toc406079561"/>
      <w:bookmarkStart w:id="1571" w:name="_Toc416877343"/>
      <w:r>
        <w:rPr>
          <w:rStyle w:val="CharSectno"/>
        </w:rPr>
        <w:t>9.36</w:t>
      </w:r>
      <w:r>
        <w:t>.</w:t>
      </w:r>
      <w:r>
        <w:tab/>
        <w:t xml:space="preserve">Using </w:t>
      </w:r>
      <w:r>
        <w:rPr>
          <w:i/>
        </w:rPr>
        <w:t xml:space="preserve">Gazette </w:t>
      </w:r>
      <w:r>
        <w:t>notice as evidence</w:t>
      </w:r>
      <w:bookmarkEnd w:id="1570"/>
      <w:bookmarkEnd w:id="1571"/>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572" w:name="_Toc406079562"/>
      <w:bookmarkStart w:id="1573" w:name="_Toc416877344"/>
      <w:r>
        <w:rPr>
          <w:rStyle w:val="CharSectno"/>
        </w:rPr>
        <w:t>9.37</w:t>
      </w:r>
      <w:r>
        <w:t>.</w:t>
      </w:r>
      <w:r>
        <w:tab/>
        <w:t>Using meeting minutes as evidence</w:t>
      </w:r>
      <w:bookmarkEnd w:id="1572"/>
      <w:bookmarkEnd w:id="1573"/>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574" w:name="_Toc406079563"/>
      <w:bookmarkStart w:id="1575" w:name="_Toc416877345"/>
      <w:r>
        <w:rPr>
          <w:rStyle w:val="CharSectno"/>
        </w:rPr>
        <w:t>9.38</w:t>
      </w:r>
      <w:r>
        <w:t>.</w:t>
      </w:r>
      <w:r>
        <w:tab/>
        <w:t>Evidence of documents coming from local government</w:t>
      </w:r>
      <w:bookmarkEnd w:id="1574"/>
      <w:bookmarkEnd w:id="1575"/>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576" w:name="_Toc406079564"/>
      <w:bookmarkStart w:id="1577" w:name="_Toc416877346"/>
      <w:r>
        <w:rPr>
          <w:rStyle w:val="CharSectno"/>
        </w:rPr>
        <w:t>9.39</w:t>
      </w:r>
      <w:r>
        <w:t>.</w:t>
      </w:r>
      <w:r>
        <w:tab/>
        <w:t>Proving document given to another party</w:t>
      </w:r>
      <w:bookmarkEnd w:id="1576"/>
      <w:bookmarkEnd w:id="1577"/>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578" w:name="_Toc406079565"/>
      <w:bookmarkStart w:id="1579" w:name="_Toc416877347"/>
      <w:r>
        <w:rPr>
          <w:rStyle w:val="CharSectno"/>
        </w:rPr>
        <w:t>9.40</w:t>
      </w:r>
      <w:r>
        <w:t>.</w:t>
      </w:r>
      <w:r>
        <w:tab/>
        <w:t>Using copy of rate record as evidence</w:t>
      </w:r>
      <w:bookmarkEnd w:id="1578"/>
      <w:bookmarkEnd w:id="1579"/>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580" w:name="_Toc406079566"/>
      <w:bookmarkStart w:id="1581" w:name="_Toc416877348"/>
      <w:r>
        <w:rPr>
          <w:rStyle w:val="CharSectno"/>
        </w:rPr>
        <w:t>9.41</w:t>
      </w:r>
      <w:r>
        <w:t>.</w:t>
      </w:r>
      <w:r>
        <w:tab/>
        <w:t>Proving ownership, occupancy, and other things by certificate</w:t>
      </w:r>
      <w:bookmarkEnd w:id="1580"/>
      <w:bookmarkEnd w:id="1581"/>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1582" w:name="_Toc406079567"/>
      <w:bookmarkStart w:id="1583" w:name="_Toc416877349"/>
      <w:r>
        <w:rPr>
          <w:rStyle w:val="CharSectno"/>
        </w:rPr>
        <w:t>9.42</w:t>
      </w:r>
      <w:r>
        <w:t>.</w:t>
      </w:r>
      <w:r>
        <w:tab/>
        <w:t>Person may be alleged to be owner or occupier of land</w:t>
      </w:r>
      <w:bookmarkEnd w:id="1582"/>
      <w:bookmarkEnd w:id="1583"/>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584" w:name="_Toc406079568"/>
      <w:bookmarkStart w:id="1585" w:name="_Toc416877350"/>
      <w:r>
        <w:rPr>
          <w:rStyle w:val="CharSectno"/>
        </w:rPr>
        <w:t>9.43</w:t>
      </w:r>
      <w:r>
        <w:t>.</w:t>
      </w:r>
      <w:r>
        <w:tab/>
        <w:t>Certificate of returning officer about election</w:t>
      </w:r>
      <w:bookmarkEnd w:id="1584"/>
      <w:bookmarkEnd w:id="1585"/>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586" w:name="_Toc406079569"/>
      <w:bookmarkStart w:id="1587" w:name="_Toc416877351"/>
      <w:r>
        <w:rPr>
          <w:rStyle w:val="CharSectno"/>
        </w:rPr>
        <w:t>9.44</w:t>
      </w:r>
      <w:r>
        <w:t>.</w:t>
      </w:r>
      <w:r>
        <w:tab/>
        <w:t>Spouses and de facto</w:t>
      </w:r>
      <w:r>
        <w:rPr>
          <w:i/>
        </w:rPr>
        <w:t xml:space="preserve"> </w:t>
      </w:r>
      <w:r>
        <w:t>partners presumed to be living with one another</w:t>
      </w:r>
      <w:bookmarkEnd w:id="1586"/>
      <w:bookmarkEnd w:id="1587"/>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by No. 28 of 2003 s. 114.]</w:t>
      </w:r>
    </w:p>
    <w:p>
      <w:pPr>
        <w:pStyle w:val="Heading5"/>
      </w:pPr>
      <w:bookmarkStart w:id="1588" w:name="_Toc406079570"/>
      <w:bookmarkStart w:id="1589" w:name="_Toc416877352"/>
      <w:r>
        <w:rPr>
          <w:rStyle w:val="CharSectno"/>
        </w:rPr>
        <w:t>9.45</w:t>
      </w:r>
      <w:r>
        <w:t>.</w:t>
      </w:r>
      <w:r>
        <w:tab/>
        <w:t>Evidence of authorisation or approval</w:t>
      </w:r>
      <w:bookmarkEnd w:id="1588"/>
      <w:bookmarkEnd w:id="1589"/>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590" w:name="_Toc406079571"/>
      <w:bookmarkStart w:id="1591" w:name="_Toc416877353"/>
      <w:r>
        <w:rPr>
          <w:rStyle w:val="CharSectno"/>
        </w:rPr>
        <w:t>9.46</w:t>
      </w:r>
      <w:r>
        <w:t>.</w:t>
      </w:r>
      <w:r>
        <w:tab/>
        <w:t>Things may be alleged to be property of local government</w:t>
      </w:r>
      <w:bookmarkEnd w:id="1590"/>
      <w:bookmarkEnd w:id="1591"/>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592" w:name="_Toc406079572"/>
      <w:bookmarkStart w:id="1593" w:name="_Toc416877354"/>
      <w:r>
        <w:rPr>
          <w:rStyle w:val="CharSectno"/>
        </w:rPr>
        <w:t>9.47</w:t>
      </w:r>
      <w:r>
        <w:t>.</w:t>
      </w:r>
      <w:r>
        <w:tab/>
        <w:t>Proof of certain matters not required</w:t>
      </w:r>
      <w:bookmarkEnd w:id="1592"/>
      <w:bookmarkEnd w:id="1593"/>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594" w:name="_Toc406079573"/>
      <w:bookmarkStart w:id="1595" w:name="_Toc416877355"/>
      <w:r>
        <w:rPr>
          <w:rStyle w:val="CharSectno"/>
        </w:rPr>
        <w:t>9.48</w:t>
      </w:r>
      <w:r>
        <w:t>.</w:t>
      </w:r>
      <w:r>
        <w:tab/>
        <w:t>Evidence of thoroughfare</w:t>
      </w:r>
      <w:bookmarkEnd w:id="1594"/>
      <w:bookmarkEnd w:id="1595"/>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1596" w:name="_Toc377134227"/>
      <w:bookmarkStart w:id="1597" w:name="_Toc406062441"/>
      <w:bookmarkStart w:id="1598" w:name="_Toc406079574"/>
      <w:bookmarkStart w:id="1599" w:name="_Toc416876498"/>
      <w:bookmarkStart w:id="1600" w:name="_Toc416877356"/>
      <w:r>
        <w:rPr>
          <w:rStyle w:val="CharDivNo"/>
        </w:rPr>
        <w:t>Division 3</w:t>
      </w:r>
      <w:r>
        <w:t> — </w:t>
      </w:r>
      <w:r>
        <w:rPr>
          <w:rStyle w:val="CharDivText"/>
        </w:rPr>
        <w:t>Documents</w:t>
      </w:r>
      <w:bookmarkEnd w:id="1596"/>
      <w:bookmarkEnd w:id="1597"/>
      <w:bookmarkEnd w:id="1598"/>
      <w:bookmarkEnd w:id="1599"/>
      <w:bookmarkEnd w:id="1600"/>
    </w:p>
    <w:p>
      <w:pPr>
        <w:pStyle w:val="Heading5"/>
        <w:rPr>
          <w:snapToGrid w:val="0"/>
        </w:rPr>
      </w:pPr>
      <w:bookmarkStart w:id="1601" w:name="_Toc406079575"/>
      <w:bookmarkStart w:id="1602" w:name="_Toc416877357"/>
      <w:r>
        <w:rPr>
          <w:rStyle w:val="CharSectno"/>
        </w:rPr>
        <w:t>9.49A</w:t>
      </w:r>
      <w:r>
        <w:t>.</w:t>
      </w:r>
      <w:r>
        <w:tab/>
      </w:r>
      <w:r>
        <w:rPr>
          <w:snapToGrid w:val="0"/>
        </w:rPr>
        <w:t>Execution of documents</w:t>
      </w:r>
      <w:bookmarkEnd w:id="1601"/>
      <w:bookmarkEnd w:id="1602"/>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r>
        <w:tab/>
        <w:t>[Section 9.49A inserted by No. 17 of 2009 s. 43.]</w:t>
      </w:r>
    </w:p>
    <w:p>
      <w:pPr>
        <w:pStyle w:val="Heading5"/>
        <w:rPr>
          <w:snapToGrid w:val="0"/>
        </w:rPr>
      </w:pPr>
      <w:bookmarkStart w:id="1603" w:name="_Toc406079576"/>
      <w:bookmarkStart w:id="1604" w:name="_Toc416877358"/>
      <w:r>
        <w:rPr>
          <w:rStyle w:val="CharSectno"/>
        </w:rPr>
        <w:t>9.49B</w:t>
      </w:r>
      <w:r>
        <w:t>.</w:t>
      </w:r>
      <w:r>
        <w:tab/>
      </w:r>
      <w:r>
        <w:rPr>
          <w:snapToGrid w:val="0"/>
        </w:rPr>
        <w:t>Contract formalities</w:t>
      </w:r>
      <w:bookmarkEnd w:id="1603"/>
      <w:bookmarkEnd w:id="1604"/>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1605" w:name="_Toc406079577"/>
      <w:bookmarkStart w:id="1606" w:name="_Toc416877359"/>
      <w:r>
        <w:rPr>
          <w:rStyle w:val="CharSectno"/>
        </w:rPr>
        <w:t>9.49</w:t>
      </w:r>
      <w:r>
        <w:t>.</w:t>
      </w:r>
      <w:r>
        <w:tab/>
        <w:t>Documents, how authenticated</w:t>
      </w:r>
      <w:bookmarkEnd w:id="1605"/>
      <w:bookmarkEnd w:id="1606"/>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1607" w:name="_Toc406079578"/>
      <w:bookmarkStart w:id="1608" w:name="_Toc416877360"/>
      <w:r>
        <w:rPr>
          <w:rStyle w:val="CharSectno"/>
        </w:rPr>
        <w:t>9.50</w:t>
      </w:r>
      <w:r>
        <w:t>.</w:t>
      </w:r>
      <w:r>
        <w:tab/>
        <w:t>Giving documents to persons, generally</w:t>
      </w:r>
      <w:bookmarkEnd w:id="1607"/>
      <w:bookmarkEnd w:id="1608"/>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1609" w:name="_Toc406079579"/>
      <w:bookmarkStart w:id="1610" w:name="_Toc416877361"/>
      <w:r>
        <w:rPr>
          <w:rStyle w:val="CharSectno"/>
        </w:rPr>
        <w:t>9.51</w:t>
      </w:r>
      <w:r>
        <w:t>.</w:t>
      </w:r>
      <w:r>
        <w:tab/>
        <w:t>Giving documents to local government</w:t>
      </w:r>
      <w:bookmarkEnd w:id="1609"/>
      <w:bookmarkEnd w:id="1610"/>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611" w:name="_Toc406079580"/>
      <w:bookmarkStart w:id="1612" w:name="_Toc416877362"/>
      <w:r>
        <w:rPr>
          <w:rStyle w:val="CharSectno"/>
        </w:rPr>
        <w:t>9.52</w:t>
      </w:r>
      <w:r>
        <w:t>.</w:t>
      </w:r>
      <w:r>
        <w:tab/>
        <w:t>Giving documents in difficult cases</w:t>
      </w:r>
      <w:bookmarkEnd w:id="1611"/>
      <w:bookmarkEnd w:id="1612"/>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613" w:name="_Toc406079581"/>
      <w:bookmarkStart w:id="1614" w:name="_Toc416877363"/>
      <w:r>
        <w:rPr>
          <w:rStyle w:val="CharSectno"/>
        </w:rPr>
        <w:t>9.53</w:t>
      </w:r>
      <w:r>
        <w:t>.</w:t>
      </w:r>
      <w:r>
        <w:tab/>
        <w:t>Other provisions about giving documents</w:t>
      </w:r>
      <w:bookmarkEnd w:id="1613"/>
      <w:bookmarkEnd w:id="1614"/>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615" w:name="_Toc406079582"/>
      <w:bookmarkStart w:id="1616" w:name="_Toc416877364"/>
      <w:r>
        <w:rPr>
          <w:rStyle w:val="CharSectno"/>
        </w:rPr>
        <w:t>9.54</w:t>
      </w:r>
      <w:r>
        <w:t>.</w:t>
      </w:r>
      <w:r>
        <w:tab/>
        <w:t>Defects in documents</w:t>
      </w:r>
      <w:bookmarkEnd w:id="1615"/>
      <w:bookmarkEnd w:id="1616"/>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617" w:name="_Toc406079583"/>
      <w:bookmarkStart w:id="1618" w:name="_Toc416877365"/>
      <w:r>
        <w:rPr>
          <w:rStyle w:val="CharSectno"/>
        </w:rPr>
        <w:t>9.55</w:t>
      </w:r>
      <w:r>
        <w:t>.</w:t>
      </w:r>
      <w:r>
        <w:tab/>
        <w:t>Effect of document on persons deriving title</w:t>
      </w:r>
      <w:bookmarkEnd w:id="1617"/>
      <w:bookmarkEnd w:id="1618"/>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619" w:name="_Toc377134237"/>
      <w:bookmarkStart w:id="1620" w:name="_Toc406062451"/>
      <w:bookmarkStart w:id="1621" w:name="_Toc406079584"/>
      <w:bookmarkStart w:id="1622" w:name="_Toc416876508"/>
      <w:bookmarkStart w:id="1623" w:name="_Toc416877366"/>
      <w:r>
        <w:rPr>
          <w:rStyle w:val="CharDivNo"/>
        </w:rPr>
        <w:t>Division 4</w:t>
      </w:r>
      <w:r>
        <w:t> — </w:t>
      </w:r>
      <w:r>
        <w:rPr>
          <w:rStyle w:val="CharDivText"/>
        </w:rPr>
        <w:t>Protection from liability</w:t>
      </w:r>
      <w:bookmarkEnd w:id="1619"/>
      <w:bookmarkEnd w:id="1620"/>
      <w:bookmarkEnd w:id="1621"/>
      <w:bookmarkEnd w:id="1622"/>
      <w:bookmarkEnd w:id="1623"/>
    </w:p>
    <w:p>
      <w:pPr>
        <w:pStyle w:val="Heading5"/>
      </w:pPr>
      <w:bookmarkStart w:id="1624" w:name="_Toc406079585"/>
      <w:bookmarkStart w:id="1625" w:name="_Toc416877367"/>
      <w:r>
        <w:rPr>
          <w:rStyle w:val="CharSectno"/>
        </w:rPr>
        <w:t>9.56</w:t>
      </w:r>
      <w:r>
        <w:t>.</w:t>
      </w:r>
      <w:r>
        <w:tab/>
        <w:t>Certain persons protected from liability for wrongdoing</w:t>
      </w:r>
      <w:bookmarkEnd w:id="1624"/>
      <w:bookmarkEnd w:id="1625"/>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626" w:name="_Toc406079586"/>
      <w:bookmarkStart w:id="1627" w:name="_Toc416877368"/>
      <w:r>
        <w:rPr>
          <w:rStyle w:val="CharSectno"/>
        </w:rPr>
        <w:t>9.57</w:t>
      </w:r>
      <w:r>
        <w:t>.</w:t>
      </w:r>
      <w:r>
        <w:tab/>
        <w:t>Local government protected from certain liability</w:t>
      </w:r>
      <w:bookmarkEnd w:id="1626"/>
      <w:bookmarkEnd w:id="1627"/>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628" w:name="_Toc377134240"/>
      <w:bookmarkStart w:id="1629" w:name="_Toc406062454"/>
      <w:bookmarkStart w:id="1630" w:name="_Toc406079587"/>
      <w:bookmarkStart w:id="1631" w:name="_Toc416876511"/>
      <w:bookmarkStart w:id="1632" w:name="_Toc416877369"/>
      <w:r>
        <w:rPr>
          <w:rStyle w:val="CharDivNo"/>
        </w:rPr>
        <w:t>Division 5</w:t>
      </w:r>
      <w:r>
        <w:t> — </w:t>
      </w:r>
      <w:r>
        <w:rPr>
          <w:rStyle w:val="CharDivText"/>
        </w:rPr>
        <w:t>Associations of local government</w:t>
      </w:r>
      <w:bookmarkEnd w:id="1628"/>
      <w:bookmarkEnd w:id="1629"/>
      <w:bookmarkEnd w:id="1630"/>
      <w:bookmarkEnd w:id="1631"/>
      <w:bookmarkEnd w:id="1632"/>
    </w:p>
    <w:p>
      <w:pPr>
        <w:pStyle w:val="Heading5"/>
      </w:pPr>
      <w:bookmarkStart w:id="1633" w:name="_Toc406079588"/>
      <w:bookmarkStart w:id="1634" w:name="_Toc416877370"/>
      <w:r>
        <w:rPr>
          <w:rStyle w:val="CharSectno"/>
        </w:rPr>
        <w:t>9.58</w:t>
      </w:r>
      <w:r>
        <w:t>.</w:t>
      </w:r>
      <w:r>
        <w:tab/>
        <w:t>Constitution of associations of local government</w:t>
      </w:r>
      <w:bookmarkEnd w:id="1633"/>
      <w:bookmarkEnd w:id="1634"/>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635" w:name="_Toc377134242"/>
      <w:bookmarkStart w:id="1636" w:name="_Toc406062456"/>
      <w:bookmarkStart w:id="1637" w:name="_Toc406079589"/>
      <w:bookmarkStart w:id="1638" w:name="_Toc416876513"/>
      <w:bookmarkStart w:id="1639" w:name="_Toc416877371"/>
      <w:r>
        <w:rPr>
          <w:rStyle w:val="CharDivNo"/>
        </w:rPr>
        <w:t>Division 6</w:t>
      </w:r>
      <w:r>
        <w:t> — </w:t>
      </w:r>
      <w:r>
        <w:rPr>
          <w:rStyle w:val="CharDivText"/>
        </w:rPr>
        <w:t>Regulations, directions and orders</w:t>
      </w:r>
      <w:bookmarkEnd w:id="1635"/>
      <w:bookmarkEnd w:id="1636"/>
      <w:bookmarkEnd w:id="1637"/>
      <w:bookmarkEnd w:id="1638"/>
      <w:bookmarkEnd w:id="1639"/>
    </w:p>
    <w:p>
      <w:pPr>
        <w:pStyle w:val="Heading5"/>
      </w:pPr>
      <w:bookmarkStart w:id="1640" w:name="_Toc406079590"/>
      <w:bookmarkStart w:id="1641" w:name="_Toc416877372"/>
      <w:r>
        <w:rPr>
          <w:rStyle w:val="CharSectno"/>
        </w:rPr>
        <w:t>9.59</w:t>
      </w:r>
      <w:r>
        <w:t>.</w:t>
      </w:r>
      <w:r>
        <w:tab/>
        <w:t>General regulations</w:t>
      </w:r>
      <w:bookmarkEnd w:id="1640"/>
      <w:bookmarkEnd w:id="164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642" w:name="_Toc406079591"/>
      <w:bookmarkStart w:id="1643" w:name="_Toc416877373"/>
      <w:r>
        <w:rPr>
          <w:rStyle w:val="CharSectno"/>
        </w:rPr>
        <w:t>9.60</w:t>
      </w:r>
      <w:r>
        <w:t>.</w:t>
      </w:r>
      <w:r>
        <w:tab/>
        <w:t>Regulations that operate as local laws</w:t>
      </w:r>
      <w:bookmarkEnd w:id="1642"/>
      <w:bookmarkEnd w:id="1643"/>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644" w:name="_Toc406079592"/>
      <w:bookmarkStart w:id="1645" w:name="_Toc416877374"/>
      <w:r>
        <w:rPr>
          <w:rStyle w:val="CharSectno"/>
        </w:rPr>
        <w:t>9.61</w:t>
      </w:r>
      <w:r>
        <w:t>.</w:t>
      </w:r>
      <w:r>
        <w:tab/>
        <w:t>Provisions about regulations</w:t>
      </w:r>
      <w:bookmarkEnd w:id="1644"/>
      <w:bookmarkEnd w:id="1645"/>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1646" w:name="_Toc406079593"/>
      <w:bookmarkStart w:id="1647" w:name="_Toc416877375"/>
      <w:r>
        <w:rPr>
          <w:rStyle w:val="CharSectno"/>
        </w:rPr>
        <w:t>9.62</w:t>
      </w:r>
      <w:r>
        <w:t>.</w:t>
      </w:r>
      <w:r>
        <w:tab/>
        <w:t>Governor may give directions as consequence of making an order</w:t>
      </w:r>
      <w:bookmarkEnd w:id="1646"/>
      <w:bookmarkEnd w:id="1647"/>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648" w:name="_Toc406079594"/>
      <w:bookmarkStart w:id="1649" w:name="_Toc416877376"/>
      <w:r>
        <w:rPr>
          <w:rStyle w:val="CharSectno"/>
        </w:rPr>
        <w:t>9.63</w:t>
      </w:r>
      <w:r>
        <w:t>.</w:t>
      </w:r>
      <w:r>
        <w:tab/>
        <w:t>Minister may give directions to resolve disputes between local governments</w:t>
      </w:r>
      <w:bookmarkEnd w:id="1648"/>
      <w:bookmarkEnd w:id="1649"/>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650" w:name="_Toc406079595"/>
      <w:bookmarkStart w:id="1651" w:name="_Toc416877377"/>
      <w:r>
        <w:rPr>
          <w:rStyle w:val="CharSectno"/>
        </w:rPr>
        <w:t>9.64</w:t>
      </w:r>
      <w:r>
        <w:t>.</w:t>
      </w:r>
      <w:r>
        <w:tab/>
        <w:t>Governor may rectify omissions and irregularities</w:t>
      </w:r>
      <w:bookmarkEnd w:id="1650"/>
      <w:bookmarkEnd w:id="1651"/>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652" w:name="_Toc406079596"/>
      <w:bookmarkStart w:id="1653" w:name="_Toc416877378"/>
      <w:r>
        <w:rPr>
          <w:rStyle w:val="CharSectno"/>
        </w:rPr>
        <w:t>9.65</w:t>
      </w:r>
      <w:r>
        <w:t>.</w:t>
      </w:r>
      <w:r>
        <w:tab/>
        <w:t>Orders made by Governor or Minister</w:t>
      </w:r>
      <w:bookmarkEnd w:id="1652"/>
      <w:bookmarkEnd w:id="1653"/>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654" w:name="_Toc377134250"/>
      <w:bookmarkStart w:id="1655" w:name="_Toc406062464"/>
      <w:bookmarkStart w:id="1656" w:name="_Toc406079597"/>
      <w:bookmarkStart w:id="1657" w:name="_Toc416876521"/>
      <w:bookmarkStart w:id="1658" w:name="_Toc416877379"/>
      <w:r>
        <w:rPr>
          <w:rStyle w:val="CharDivNo"/>
        </w:rPr>
        <w:t>Division 7</w:t>
      </w:r>
      <w:r>
        <w:t> — </w:t>
      </w:r>
      <w:r>
        <w:rPr>
          <w:rStyle w:val="CharDivText"/>
        </w:rPr>
        <w:t>Other miscellaneous provisions</w:t>
      </w:r>
      <w:bookmarkEnd w:id="1654"/>
      <w:bookmarkEnd w:id="1655"/>
      <w:bookmarkEnd w:id="1656"/>
      <w:bookmarkEnd w:id="1657"/>
      <w:bookmarkEnd w:id="1658"/>
    </w:p>
    <w:p>
      <w:pPr>
        <w:pStyle w:val="Heading5"/>
      </w:pPr>
      <w:bookmarkStart w:id="1659" w:name="_Toc406079598"/>
      <w:bookmarkStart w:id="1660" w:name="_Toc416877380"/>
      <w:r>
        <w:rPr>
          <w:rStyle w:val="CharSectno"/>
        </w:rPr>
        <w:t>9.66</w:t>
      </w:r>
      <w:r>
        <w:t>.</w:t>
      </w:r>
      <w:r>
        <w:tab/>
        <w:t>Delegation by Minister</w:t>
      </w:r>
      <w:bookmarkEnd w:id="1659"/>
      <w:bookmarkEnd w:id="1660"/>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661" w:name="_Toc406079599"/>
      <w:bookmarkStart w:id="1662" w:name="_Toc416877381"/>
      <w:r>
        <w:rPr>
          <w:rStyle w:val="CharSectno"/>
        </w:rPr>
        <w:t>9.67</w:t>
      </w:r>
      <w:r>
        <w:t>.</w:t>
      </w:r>
      <w:r>
        <w:tab/>
        <w:t>Delegation by Departmental CEO</w:t>
      </w:r>
      <w:bookmarkEnd w:id="1661"/>
      <w:bookmarkEnd w:id="1662"/>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663" w:name="_Toc406079600"/>
      <w:bookmarkStart w:id="1664" w:name="_Toc416877382"/>
      <w:r>
        <w:rPr>
          <w:rStyle w:val="CharSectno"/>
        </w:rPr>
        <w:t>9.68</w:t>
      </w:r>
      <w:r>
        <w:t>.</w:t>
      </w:r>
      <w:r>
        <w:tab/>
        <w:t>Local government to be notified of disposal of land</w:t>
      </w:r>
      <w:bookmarkEnd w:id="1663"/>
      <w:bookmarkEnd w:id="1664"/>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665" w:name="_Toc406079601"/>
      <w:bookmarkStart w:id="1666" w:name="_Toc416877383"/>
      <w:r>
        <w:rPr>
          <w:rStyle w:val="CharSectno"/>
        </w:rPr>
        <w:t>9.69</w:t>
      </w:r>
      <w:r>
        <w:t>.</w:t>
      </w:r>
      <w:r>
        <w:tab/>
        <w:t>Land descriptions</w:t>
      </w:r>
      <w:bookmarkEnd w:id="1665"/>
      <w:bookmarkEnd w:id="1666"/>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667" w:name="_Toc406079602"/>
      <w:bookmarkStart w:id="1668" w:name="_Toc416877384"/>
      <w:r>
        <w:rPr>
          <w:rStyle w:val="CharSectno"/>
        </w:rPr>
        <w:t>9.69A</w:t>
      </w:r>
      <w:r>
        <w:t>.</w:t>
      </w:r>
      <w:r>
        <w:tab/>
        <w:t xml:space="preserve">Notification under </w:t>
      </w:r>
      <w:r>
        <w:rPr>
          <w:i/>
          <w:iCs/>
        </w:rPr>
        <w:t>Corruption and Crime Commission Act 2003</w:t>
      </w:r>
      <w:bookmarkEnd w:id="1667"/>
      <w:bookmarkEnd w:id="1668"/>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1669" w:name="_Toc377134256"/>
      <w:bookmarkStart w:id="1670" w:name="_Toc406062470"/>
      <w:bookmarkStart w:id="1671" w:name="_Toc406079603"/>
      <w:bookmarkStart w:id="1672" w:name="_Toc416876527"/>
      <w:bookmarkStart w:id="1673" w:name="_Toc416877385"/>
      <w:r>
        <w:rPr>
          <w:rStyle w:val="CharDivNo"/>
        </w:rPr>
        <w:t>Division 8</w:t>
      </w:r>
      <w:r>
        <w:t> — </w:t>
      </w:r>
      <w:r>
        <w:rPr>
          <w:rStyle w:val="CharDivText"/>
        </w:rPr>
        <w:t>Amendments to 1960 Act and transitional provisions</w:t>
      </w:r>
      <w:bookmarkEnd w:id="1669"/>
      <w:bookmarkEnd w:id="1670"/>
      <w:bookmarkEnd w:id="1671"/>
      <w:bookmarkEnd w:id="1672"/>
      <w:bookmarkEnd w:id="1673"/>
    </w:p>
    <w:p>
      <w:pPr>
        <w:pStyle w:val="Ednotesection"/>
      </w:pPr>
      <w:r>
        <w:t>[</w:t>
      </w:r>
      <w:r>
        <w:rPr>
          <w:b/>
        </w:rPr>
        <w:t>9.70.</w:t>
      </w:r>
      <w:r>
        <w:tab/>
        <w:t>Omitted under the Reprints Act 1984 s. 7(4)(e) </w:t>
      </w:r>
      <w:r>
        <w:rPr>
          <w:i w:val="0"/>
          <w:vertAlign w:val="superscript"/>
        </w:rPr>
        <w:t>2</w:t>
      </w:r>
      <w:r>
        <w:t>.]</w:t>
      </w:r>
    </w:p>
    <w:p>
      <w:pPr>
        <w:pStyle w:val="Heading5"/>
      </w:pPr>
      <w:bookmarkStart w:id="1674" w:name="_Toc406079604"/>
      <w:bookmarkStart w:id="1675" w:name="_Toc416877386"/>
      <w:r>
        <w:rPr>
          <w:rStyle w:val="CharSectno"/>
        </w:rPr>
        <w:t>9.71</w:t>
      </w:r>
      <w:r>
        <w:t>.</w:t>
      </w:r>
      <w:r>
        <w:tab/>
        <w:t>Transitional provisions</w:t>
      </w:r>
      <w:bookmarkEnd w:id="1674"/>
      <w:bookmarkEnd w:id="1675"/>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676" w:name="_Toc377134258"/>
      <w:bookmarkStart w:id="1677" w:name="_Toc406062472"/>
      <w:bookmarkStart w:id="1678" w:name="_Toc406079605"/>
      <w:bookmarkStart w:id="1679" w:name="_Toc416876529"/>
      <w:bookmarkStart w:id="1680" w:name="_Toc416877387"/>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676"/>
      <w:bookmarkEnd w:id="1677"/>
      <w:bookmarkEnd w:id="1678"/>
      <w:bookmarkEnd w:id="1679"/>
      <w:bookmarkEnd w:id="1680"/>
    </w:p>
    <w:p>
      <w:pPr>
        <w:pStyle w:val="yShoulderClause"/>
      </w:pPr>
      <w:r>
        <w:t>[Section 2.1(2)]</w:t>
      </w:r>
    </w:p>
    <w:p>
      <w:pPr>
        <w:pStyle w:val="yHeading5"/>
        <w:spacing w:before="180"/>
        <w:outlineLvl w:val="0"/>
      </w:pPr>
      <w:bookmarkStart w:id="1681" w:name="_Toc406079606"/>
      <w:bookmarkStart w:id="1682" w:name="_Toc416877388"/>
      <w:r>
        <w:rPr>
          <w:rStyle w:val="CharSClsNo"/>
        </w:rPr>
        <w:t>1</w:t>
      </w:r>
      <w:r>
        <w:t>.</w:t>
      </w:r>
      <w:r>
        <w:tab/>
        <w:t>Terms used</w:t>
      </w:r>
      <w:bookmarkEnd w:id="1681"/>
      <w:bookmarkEnd w:id="1682"/>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683" w:name="_Toc406079607"/>
      <w:bookmarkStart w:id="1684" w:name="_Toc416877389"/>
      <w:r>
        <w:rPr>
          <w:rStyle w:val="CharSClsNo"/>
        </w:rPr>
        <w:t>2</w:t>
      </w:r>
      <w:r>
        <w:t>.</w:t>
      </w:r>
      <w:r>
        <w:tab/>
        <w:t>Making a proposal</w:t>
      </w:r>
      <w:bookmarkEnd w:id="1683"/>
      <w:bookmarkEnd w:id="1684"/>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685" w:name="_Toc406079608"/>
      <w:bookmarkStart w:id="1686" w:name="_Toc416877390"/>
      <w:r>
        <w:rPr>
          <w:rStyle w:val="CharSClsNo"/>
        </w:rPr>
        <w:t>3</w:t>
      </w:r>
      <w:r>
        <w:t>.</w:t>
      </w:r>
      <w:r>
        <w:tab/>
        <w:t>Dealing with proposals</w:t>
      </w:r>
      <w:bookmarkEnd w:id="1685"/>
      <w:bookmarkEnd w:id="1686"/>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687" w:name="_Toc406079609"/>
      <w:bookmarkStart w:id="1688" w:name="_Toc416877391"/>
      <w:r>
        <w:rPr>
          <w:rStyle w:val="CharSClsNo"/>
        </w:rPr>
        <w:t>4</w:t>
      </w:r>
      <w:r>
        <w:t>.</w:t>
      </w:r>
      <w:r>
        <w:tab/>
        <w:t>Notice of inquiry</w:t>
      </w:r>
      <w:bookmarkEnd w:id="1687"/>
      <w:bookmarkEnd w:id="1688"/>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689" w:name="_Toc406079610"/>
      <w:bookmarkStart w:id="1690" w:name="_Toc416877392"/>
      <w:r>
        <w:rPr>
          <w:rStyle w:val="CharSClsNo"/>
        </w:rPr>
        <w:t>5</w:t>
      </w:r>
      <w:r>
        <w:t>.</w:t>
      </w:r>
      <w:r>
        <w:tab/>
        <w:t>Conduct of inquiry</w:t>
      </w:r>
      <w:bookmarkEnd w:id="1689"/>
      <w:bookmarkEnd w:id="1690"/>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691" w:name="_Toc406079611"/>
      <w:bookmarkStart w:id="1692" w:name="_Toc416877393"/>
      <w:r>
        <w:rPr>
          <w:rStyle w:val="CharSClsNo"/>
        </w:rPr>
        <w:t>6</w:t>
      </w:r>
      <w:r>
        <w:t>.</w:t>
      </w:r>
      <w:r>
        <w:tab/>
        <w:t>Recommendation by Advisory Board</w:t>
      </w:r>
      <w:bookmarkEnd w:id="1691"/>
      <w:bookmarkEnd w:id="1692"/>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693" w:name="_Toc406079612"/>
      <w:bookmarkStart w:id="1694" w:name="_Toc416877394"/>
      <w:r>
        <w:rPr>
          <w:rStyle w:val="CharSClsNo"/>
        </w:rPr>
        <w:t>7</w:t>
      </w:r>
      <w:r>
        <w:t>.</w:t>
      </w:r>
      <w:r>
        <w:tab/>
        <w:t>Minister may require a poll of electors</w:t>
      </w:r>
      <w:bookmarkEnd w:id="1693"/>
      <w:bookmarkEnd w:id="1694"/>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695" w:name="_Toc406079613"/>
      <w:bookmarkStart w:id="1696" w:name="_Toc416877395"/>
      <w:r>
        <w:rPr>
          <w:rStyle w:val="CharSClsNo"/>
        </w:rPr>
        <w:t>8</w:t>
      </w:r>
      <w:r>
        <w:t>.</w:t>
      </w:r>
      <w:r>
        <w:tab/>
        <w:t>Electors may demand poll on a recommended amalgamation</w:t>
      </w:r>
      <w:bookmarkEnd w:id="1695"/>
      <w:bookmarkEnd w:id="1696"/>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697" w:name="_Toc406079614"/>
      <w:bookmarkStart w:id="1698" w:name="_Toc416877396"/>
      <w:r>
        <w:rPr>
          <w:rStyle w:val="CharSClsNo"/>
        </w:rPr>
        <w:t>9</w:t>
      </w:r>
      <w:r>
        <w:t>.</w:t>
      </w:r>
      <w:r>
        <w:tab/>
        <w:t>Procedure for holding poll</w:t>
      </w:r>
      <w:bookmarkEnd w:id="1697"/>
      <w:bookmarkEnd w:id="1698"/>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699" w:name="_Toc406079615"/>
      <w:bookmarkStart w:id="1700" w:name="_Toc416877397"/>
      <w:r>
        <w:rPr>
          <w:rStyle w:val="CharSClsNo"/>
        </w:rPr>
        <w:t>10</w:t>
      </w:r>
      <w:r>
        <w:t>.</w:t>
      </w:r>
      <w:r>
        <w:tab/>
        <w:t>Minister may accept or reject recommendation</w:t>
      </w:r>
      <w:bookmarkEnd w:id="1699"/>
      <w:bookmarkEnd w:id="1700"/>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701" w:name="_Toc406079616"/>
      <w:bookmarkStart w:id="1702" w:name="_Toc416877398"/>
      <w:r>
        <w:t>10A.</w:t>
      </w:r>
      <w:r>
        <w:tab/>
        <w:t>Recommendations regarding names, wards and representation</w:t>
      </w:r>
      <w:bookmarkEnd w:id="1701"/>
      <w:bookmarkEnd w:id="1702"/>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703" w:name="_Toc406079617"/>
      <w:bookmarkStart w:id="1704" w:name="_Toc416877399"/>
      <w:r>
        <w:rPr>
          <w:rStyle w:val="CharSClsNo"/>
        </w:rPr>
        <w:t>11</w:t>
      </w:r>
      <w:r>
        <w:t>.</w:t>
      </w:r>
      <w:r>
        <w:tab/>
        <w:t>Transitional arrangements for orders about districts</w:t>
      </w:r>
      <w:bookmarkEnd w:id="1703"/>
      <w:bookmarkEnd w:id="1704"/>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705" w:name="_Toc377134271"/>
      <w:bookmarkStart w:id="1706" w:name="_Toc406062485"/>
      <w:bookmarkStart w:id="1707" w:name="_Toc406079618"/>
      <w:bookmarkStart w:id="1708" w:name="_Toc416876542"/>
      <w:bookmarkStart w:id="1709" w:name="_Toc416877400"/>
      <w:r>
        <w:rPr>
          <w:rStyle w:val="CharSchNo"/>
        </w:rPr>
        <w:t>Schedule 2.2</w:t>
      </w:r>
      <w:r>
        <w:rPr>
          <w:rStyle w:val="CharSDivNo"/>
        </w:rPr>
        <w:t> </w:t>
      </w:r>
      <w:r>
        <w:t>—</w:t>
      </w:r>
      <w:r>
        <w:rPr>
          <w:rStyle w:val="CharSDivText"/>
        </w:rPr>
        <w:t> </w:t>
      </w:r>
      <w:r>
        <w:rPr>
          <w:rStyle w:val="CharSchText"/>
        </w:rPr>
        <w:t>Provisions about names, wards and representation</w:t>
      </w:r>
      <w:bookmarkEnd w:id="1705"/>
      <w:bookmarkEnd w:id="1706"/>
      <w:bookmarkEnd w:id="1707"/>
      <w:bookmarkEnd w:id="1708"/>
      <w:bookmarkEnd w:id="1709"/>
    </w:p>
    <w:p>
      <w:pPr>
        <w:pStyle w:val="yShoulderClause"/>
      </w:pPr>
      <w:r>
        <w:t>[Section 2.2(3)]</w:t>
      </w:r>
    </w:p>
    <w:p>
      <w:pPr>
        <w:pStyle w:val="yFootnoteheading"/>
      </w:pPr>
      <w:r>
        <w:tab/>
        <w:t>[Heading amended by No. 64 of 1998 s. 53.]</w:t>
      </w:r>
    </w:p>
    <w:p>
      <w:pPr>
        <w:pStyle w:val="yHeading5"/>
        <w:spacing w:before="180"/>
        <w:outlineLvl w:val="0"/>
      </w:pPr>
      <w:bookmarkStart w:id="1710" w:name="_Toc406079619"/>
      <w:bookmarkStart w:id="1711" w:name="_Toc416877401"/>
      <w:r>
        <w:rPr>
          <w:rStyle w:val="CharSClsNo"/>
        </w:rPr>
        <w:t>1</w:t>
      </w:r>
      <w:r>
        <w:t>.</w:t>
      </w:r>
      <w:r>
        <w:tab/>
        <w:t>Terms used</w:t>
      </w:r>
      <w:bookmarkEnd w:id="1710"/>
      <w:bookmarkEnd w:id="171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712" w:name="_Toc406079620"/>
      <w:bookmarkStart w:id="1713" w:name="_Toc416877402"/>
      <w:r>
        <w:rPr>
          <w:rStyle w:val="CharSClsNo"/>
        </w:rPr>
        <w:t>2</w:t>
      </w:r>
      <w:r>
        <w:t>.</w:t>
      </w:r>
      <w:r>
        <w:tab/>
        <w:t>Advisory Board to make recommendations relating to new district</w:t>
      </w:r>
      <w:bookmarkEnd w:id="1712"/>
      <w:bookmarkEnd w:id="1713"/>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714" w:name="_Toc406079621"/>
      <w:bookmarkStart w:id="1715" w:name="_Toc416877403"/>
      <w:r>
        <w:rPr>
          <w:rStyle w:val="CharSClsNo"/>
        </w:rPr>
        <w:t>3</w:t>
      </w:r>
      <w:r>
        <w:t>.</w:t>
      </w:r>
      <w:r>
        <w:tab/>
        <w:t>Who may make submissions about ward changes etc.</w:t>
      </w:r>
      <w:bookmarkEnd w:id="1714"/>
      <w:bookmarkEnd w:id="1715"/>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716" w:name="_Toc406079622"/>
      <w:bookmarkStart w:id="1717" w:name="_Toc416877404"/>
      <w:r>
        <w:rPr>
          <w:rStyle w:val="CharSClsNo"/>
        </w:rPr>
        <w:t>4</w:t>
      </w:r>
      <w:r>
        <w:t>.</w:t>
      </w:r>
      <w:r>
        <w:tab/>
        <w:t>Dealing with submissions</w:t>
      </w:r>
      <w:bookmarkEnd w:id="1716"/>
      <w:bookmarkEnd w:id="1717"/>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718" w:name="_Toc406079623"/>
      <w:bookmarkStart w:id="1719" w:name="_Toc416877405"/>
      <w:r>
        <w:rPr>
          <w:rStyle w:val="CharSClsNo"/>
        </w:rPr>
        <w:t>5</w:t>
      </w:r>
      <w:r>
        <w:t>.</w:t>
      </w:r>
      <w:r>
        <w:tab/>
        <w:t>Local government may propose ward changes or make minor proposals</w:t>
      </w:r>
      <w:bookmarkEnd w:id="1718"/>
      <w:bookmarkEnd w:id="1719"/>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720" w:name="_Toc406079624"/>
      <w:bookmarkStart w:id="1721" w:name="_Toc416877406"/>
      <w:r>
        <w:rPr>
          <w:rStyle w:val="CharSClsNo"/>
        </w:rPr>
        <w:t>6</w:t>
      </w:r>
      <w:r>
        <w:t>.</w:t>
      </w:r>
      <w:r>
        <w:tab/>
        <w:t>Local government with wards to review periodically</w:t>
      </w:r>
      <w:bookmarkEnd w:id="1720"/>
      <w:bookmarkEnd w:id="1721"/>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722" w:name="_Toc406079625"/>
      <w:bookmarkStart w:id="1723" w:name="_Toc416877407"/>
      <w:r>
        <w:rPr>
          <w:rStyle w:val="CharSClsNo"/>
        </w:rPr>
        <w:t>7</w:t>
      </w:r>
      <w:r>
        <w:t>.</w:t>
      </w:r>
      <w:r>
        <w:tab/>
        <w:t>Reviews</w:t>
      </w:r>
      <w:bookmarkEnd w:id="1722"/>
      <w:bookmarkEnd w:id="1723"/>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724" w:name="_Toc406079626"/>
      <w:bookmarkStart w:id="1725" w:name="_Toc416877408"/>
      <w:r>
        <w:rPr>
          <w:rStyle w:val="CharSClsNo"/>
        </w:rPr>
        <w:t>8</w:t>
      </w:r>
      <w:r>
        <w:t>.</w:t>
      </w:r>
      <w:r>
        <w:tab/>
        <w:t>Matters to be considered in respect of wards</w:t>
      </w:r>
      <w:bookmarkEnd w:id="1724"/>
      <w:bookmarkEnd w:id="1725"/>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726" w:name="_Toc406079627"/>
      <w:bookmarkStart w:id="1727" w:name="_Toc416877409"/>
      <w:r>
        <w:rPr>
          <w:rStyle w:val="CharSClsNo"/>
        </w:rPr>
        <w:t>9</w:t>
      </w:r>
      <w:r>
        <w:t>.</w:t>
      </w:r>
      <w:r>
        <w:tab/>
        <w:t>Proposal by local government</w:t>
      </w:r>
      <w:bookmarkEnd w:id="1726"/>
      <w:bookmarkEnd w:id="1727"/>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728" w:name="_Toc406079628"/>
      <w:bookmarkStart w:id="1729" w:name="_Toc416877410"/>
      <w:r>
        <w:rPr>
          <w:rStyle w:val="CharSClsNo"/>
        </w:rPr>
        <w:t>10</w:t>
      </w:r>
      <w:r>
        <w:t>.</w:t>
      </w:r>
      <w:r>
        <w:tab/>
        <w:t>Recommendation by Advisory Board</w:t>
      </w:r>
      <w:bookmarkEnd w:id="1728"/>
      <w:bookmarkEnd w:id="1729"/>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12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120"/>
        <w:rPr>
          <w:i/>
          <w:snapToGrid w:val="0"/>
        </w:rPr>
      </w:pPr>
      <w:r>
        <w:rPr>
          <w:i/>
          <w:snapToGrid w:val="0"/>
        </w:rPr>
        <w:tab/>
        <w:t>* Absolute majority required.</w:t>
      </w:r>
    </w:p>
    <w:p>
      <w:pPr>
        <w:pStyle w:val="yFootnotesection"/>
        <w:spacing w:before="100"/>
        <w:rPr>
          <w:i w:val="0"/>
        </w:rPr>
      </w:pPr>
      <w:r>
        <w:tab/>
        <w:t>[Clause 10 amended by No. 49 of 2004 s. 68(8).]</w:t>
      </w:r>
    </w:p>
    <w:p>
      <w:pPr>
        <w:pStyle w:val="yHeading5"/>
        <w:outlineLvl w:val="0"/>
      </w:pPr>
      <w:bookmarkStart w:id="1730" w:name="_Toc406079629"/>
      <w:bookmarkStart w:id="1731" w:name="_Toc416877411"/>
      <w:r>
        <w:rPr>
          <w:rStyle w:val="CharSClsNo"/>
        </w:rPr>
        <w:t>11</w:t>
      </w:r>
      <w:r>
        <w:t>.</w:t>
      </w:r>
      <w:r>
        <w:tab/>
        <w:t>Inquiry by Advisory Board</w:t>
      </w:r>
      <w:bookmarkEnd w:id="1730"/>
      <w:bookmarkEnd w:id="1731"/>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732" w:name="_Toc406079630"/>
      <w:bookmarkStart w:id="1733" w:name="_Toc416877412"/>
      <w:r>
        <w:rPr>
          <w:rStyle w:val="CharSClsNo"/>
        </w:rPr>
        <w:t>12</w:t>
      </w:r>
      <w:r>
        <w:t>.</w:t>
      </w:r>
      <w:r>
        <w:tab/>
        <w:t>Minister may accept or reject recommendation</w:t>
      </w:r>
      <w:bookmarkEnd w:id="1732"/>
      <w:bookmarkEnd w:id="1733"/>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734" w:name="_Toc377134284"/>
      <w:bookmarkStart w:id="1735" w:name="_Toc406062498"/>
      <w:bookmarkStart w:id="1736" w:name="_Toc406079631"/>
      <w:bookmarkStart w:id="1737" w:name="_Toc416876555"/>
      <w:bookmarkStart w:id="1738" w:name="_Toc416877413"/>
      <w:r>
        <w:rPr>
          <w:rStyle w:val="CharSchNo"/>
        </w:rPr>
        <w:t>Schedule 2.3</w:t>
      </w:r>
      <w:r>
        <w:t> — </w:t>
      </w:r>
      <w:r>
        <w:rPr>
          <w:rStyle w:val="CharSchText"/>
        </w:rPr>
        <w:t>When and how mayors, presidents, deputy mayors and deputy presidents are elected by the council</w:t>
      </w:r>
      <w:bookmarkEnd w:id="1734"/>
      <w:bookmarkEnd w:id="1735"/>
      <w:bookmarkEnd w:id="1736"/>
      <w:bookmarkEnd w:id="1737"/>
      <w:bookmarkEnd w:id="1738"/>
    </w:p>
    <w:p>
      <w:pPr>
        <w:pStyle w:val="yShoulderClause"/>
      </w:pPr>
      <w:r>
        <w:t>[Sections 2.11(1)(b) and 2.15]</w:t>
      </w:r>
    </w:p>
    <w:p>
      <w:pPr>
        <w:pStyle w:val="yHeading3"/>
        <w:outlineLvl w:val="0"/>
      </w:pPr>
      <w:bookmarkStart w:id="1739" w:name="_Toc377134285"/>
      <w:bookmarkStart w:id="1740" w:name="_Toc406062499"/>
      <w:bookmarkStart w:id="1741" w:name="_Toc406079632"/>
      <w:bookmarkStart w:id="1742" w:name="_Toc416876556"/>
      <w:bookmarkStart w:id="1743" w:name="_Toc416877414"/>
      <w:r>
        <w:rPr>
          <w:rStyle w:val="CharSDivNo"/>
        </w:rPr>
        <w:t>Division 1 </w:t>
      </w:r>
      <w:r>
        <w:t>— </w:t>
      </w:r>
      <w:r>
        <w:rPr>
          <w:rStyle w:val="CharSDivText"/>
        </w:rPr>
        <w:t>Mayors and presidents</w:t>
      </w:r>
      <w:bookmarkEnd w:id="1739"/>
      <w:bookmarkEnd w:id="1740"/>
      <w:bookmarkEnd w:id="1741"/>
      <w:bookmarkEnd w:id="1742"/>
      <w:bookmarkEnd w:id="1743"/>
    </w:p>
    <w:p>
      <w:pPr>
        <w:pStyle w:val="yHeading5"/>
        <w:outlineLvl w:val="0"/>
      </w:pPr>
      <w:bookmarkStart w:id="1744" w:name="_Toc406079633"/>
      <w:bookmarkStart w:id="1745" w:name="_Toc416877415"/>
      <w:r>
        <w:rPr>
          <w:rStyle w:val="CharSClsNo"/>
        </w:rPr>
        <w:t>1</w:t>
      </w:r>
      <w:r>
        <w:t>.</w:t>
      </w:r>
      <w:r>
        <w:tab/>
        <w:t>Terms used</w:t>
      </w:r>
      <w:bookmarkEnd w:id="1744"/>
      <w:bookmarkEnd w:id="1745"/>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1746" w:name="_Toc406079634"/>
      <w:bookmarkStart w:id="1747" w:name="_Toc416877416"/>
      <w:r>
        <w:rPr>
          <w:rStyle w:val="CharSClsNo"/>
        </w:rPr>
        <w:t>2</w:t>
      </w:r>
      <w:r>
        <w:t>.</w:t>
      </w:r>
      <w:r>
        <w:tab/>
        <w:t>When council elects mayor or president</w:t>
      </w:r>
      <w:bookmarkEnd w:id="1746"/>
      <w:bookmarkEnd w:id="1747"/>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748" w:name="_Toc406079635"/>
      <w:bookmarkStart w:id="1749" w:name="_Toc416877417"/>
      <w:r>
        <w:rPr>
          <w:rStyle w:val="CharSClsNo"/>
        </w:rPr>
        <w:t>3</w:t>
      </w:r>
      <w:r>
        <w:t>.</w:t>
      </w:r>
      <w:r>
        <w:tab/>
        <w:t>CEO to preside</w:t>
      </w:r>
      <w:bookmarkEnd w:id="1748"/>
      <w:bookmarkEnd w:id="1749"/>
    </w:p>
    <w:p>
      <w:pPr>
        <w:pStyle w:val="ySubsection"/>
      </w:pPr>
      <w:r>
        <w:tab/>
      </w:r>
      <w:r>
        <w:tab/>
        <w:t>The CEO is to preside at the meeting until the office is filled.</w:t>
      </w:r>
    </w:p>
    <w:p>
      <w:pPr>
        <w:pStyle w:val="yHeading5"/>
        <w:outlineLvl w:val="0"/>
      </w:pPr>
      <w:bookmarkStart w:id="1750" w:name="_Toc406079636"/>
      <w:bookmarkStart w:id="1751" w:name="_Toc416877418"/>
      <w:r>
        <w:rPr>
          <w:rStyle w:val="CharSClsNo"/>
        </w:rPr>
        <w:t>4</w:t>
      </w:r>
      <w:r>
        <w:t>.</w:t>
      </w:r>
      <w:r>
        <w:tab/>
        <w:t>How mayor or president is elected</w:t>
      </w:r>
      <w:bookmarkEnd w:id="1750"/>
      <w:bookmarkEnd w:id="1751"/>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752" w:name="_Toc406079637"/>
      <w:bookmarkStart w:id="1753" w:name="_Toc416877419"/>
      <w:r>
        <w:rPr>
          <w:rStyle w:val="CharSClsNo"/>
        </w:rPr>
        <w:t>5</w:t>
      </w:r>
      <w:r>
        <w:t>.</w:t>
      </w:r>
      <w:r>
        <w:tab/>
        <w:t>Votes may be cast a second time</w:t>
      </w:r>
      <w:bookmarkEnd w:id="1752"/>
      <w:bookmarkEnd w:id="1753"/>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754" w:name="_Toc377134291"/>
      <w:bookmarkStart w:id="1755" w:name="_Toc406062505"/>
      <w:bookmarkStart w:id="1756" w:name="_Toc406079638"/>
      <w:bookmarkStart w:id="1757" w:name="_Toc416876562"/>
      <w:bookmarkStart w:id="1758" w:name="_Toc416877420"/>
      <w:r>
        <w:rPr>
          <w:rStyle w:val="CharSDivNo"/>
        </w:rPr>
        <w:t>Division 2 </w:t>
      </w:r>
      <w:r>
        <w:t>— </w:t>
      </w:r>
      <w:r>
        <w:rPr>
          <w:rStyle w:val="CharSDivText"/>
        </w:rPr>
        <w:t>Deputy mayors and deputy presidents</w:t>
      </w:r>
      <w:bookmarkEnd w:id="1754"/>
      <w:bookmarkEnd w:id="1755"/>
      <w:bookmarkEnd w:id="1756"/>
      <w:bookmarkEnd w:id="1757"/>
      <w:bookmarkEnd w:id="1758"/>
    </w:p>
    <w:p>
      <w:pPr>
        <w:pStyle w:val="yHeading5"/>
        <w:outlineLvl w:val="0"/>
      </w:pPr>
      <w:bookmarkStart w:id="1759" w:name="_Toc406079639"/>
      <w:bookmarkStart w:id="1760" w:name="_Toc416877421"/>
      <w:r>
        <w:rPr>
          <w:rStyle w:val="CharSClsNo"/>
        </w:rPr>
        <w:t>6</w:t>
      </w:r>
      <w:r>
        <w:t>.</w:t>
      </w:r>
      <w:r>
        <w:tab/>
        <w:t>Terms used</w:t>
      </w:r>
      <w:bookmarkEnd w:id="1759"/>
      <w:bookmarkEnd w:id="1760"/>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1761" w:name="_Toc406079640"/>
      <w:bookmarkStart w:id="1762" w:name="_Toc416877422"/>
      <w:r>
        <w:rPr>
          <w:rStyle w:val="CharSClsNo"/>
        </w:rPr>
        <w:t>7</w:t>
      </w:r>
      <w:r>
        <w:t>.</w:t>
      </w:r>
      <w:r>
        <w:tab/>
        <w:t>When the council elects the deputy mayor or deputy president</w:t>
      </w:r>
      <w:bookmarkEnd w:id="1761"/>
      <w:bookmarkEnd w:id="1762"/>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763" w:name="_Toc406079641"/>
      <w:bookmarkStart w:id="1764" w:name="_Toc416877423"/>
      <w:r>
        <w:rPr>
          <w:rStyle w:val="CharSClsNo"/>
        </w:rPr>
        <w:t>8</w:t>
      </w:r>
      <w:r>
        <w:t>.</w:t>
      </w:r>
      <w:r>
        <w:tab/>
        <w:t>How deputy mayor or deputy president is elected</w:t>
      </w:r>
      <w:bookmarkEnd w:id="1763"/>
      <w:bookmarkEnd w:id="1764"/>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765" w:name="_Toc406079642"/>
      <w:bookmarkStart w:id="1766" w:name="_Toc416877424"/>
      <w:r>
        <w:rPr>
          <w:rStyle w:val="CharSClsNo"/>
        </w:rPr>
        <w:t>9</w:t>
      </w:r>
      <w:r>
        <w:t>.</w:t>
      </w:r>
      <w:r>
        <w:tab/>
        <w:t>Votes may be cast a second time</w:t>
      </w:r>
      <w:bookmarkEnd w:id="1765"/>
      <w:bookmarkEnd w:id="1766"/>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767" w:name="_Toc377134296"/>
      <w:bookmarkStart w:id="1768" w:name="_Toc406062510"/>
      <w:bookmarkStart w:id="1769" w:name="_Toc406079643"/>
      <w:bookmarkStart w:id="1770" w:name="_Toc416876567"/>
      <w:bookmarkStart w:id="1771" w:name="_Toc416877425"/>
      <w:r>
        <w:rPr>
          <w:rStyle w:val="CharSDivNo"/>
        </w:rPr>
        <w:t>Division 3 </w:t>
      </w:r>
      <w:r>
        <w:t>— </w:t>
      </w:r>
      <w:r>
        <w:rPr>
          <w:rStyle w:val="CharSDivText"/>
        </w:rPr>
        <w:t>Validity of elections</w:t>
      </w:r>
      <w:bookmarkEnd w:id="1767"/>
      <w:bookmarkEnd w:id="1768"/>
      <w:bookmarkEnd w:id="1769"/>
      <w:bookmarkEnd w:id="1770"/>
      <w:bookmarkEnd w:id="1771"/>
    </w:p>
    <w:p>
      <w:pPr>
        <w:pStyle w:val="yFootnoteheading"/>
      </w:pPr>
      <w:r>
        <w:tab/>
        <w:t>[Heading inserted by No. 49 of 2004 s. 69(11).]</w:t>
      </w:r>
    </w:p>
    <w:p>
      <w:pPr>
        <w:pStyle w:val="yHeading5"/>
        <w:outlineLvl w:val="0"/>
      </w:pPr>
      <w:bookmarkStart w:id="1772" w:name="_Toc406079644"/>
      <w:bookmarkStart w:id="1773" w:name="_Toc416877426"/>
      <w:r>
        <w:rPr>
          <w:rStyle w:val="CharSClsNo"/>
        </w:rPr>
        <w:t>10</w:t>
      </w:r>
      <w:r>
        <w:t>.</w:t>
      </w:r>
      <w:r>
        <w:tab/>
        <w:t>Term used: election</w:t>
      </w:r>
      <w:bookmarkEnd w:id="1772"/>
      <w:bookmarkEnd w:id="1773"/>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774" w:name="_Toc406079645"/>
      <w:bookmarkStart w:id="1775" w:name="_Toc416877427"/>
      <w:r>
        <w:rPr>
          <w:rStyle w:val="CharSClsNo"/>
        </w:rPr>
        <w:t>11</w:t>
      </w:r>
      <w:r>
        <w:t>.</w:t>
      </w:r>
      <w:r>
        <w:tab/>
        <w:t>Complaints about validity of an election</w:t>
      </w:r>
      <w:bookmarkEnd w:id="1774"/>
      <w:bookmarkEnd w:id="1775"/>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776" w:name="_Toc406079646"/>
      <w:bookmarkStart w:id="1777" w:name="_Toc416877428"/>
      <w:r>
        <w:rPr>
          <w:rStyle w:val="CharSClsNo"/>
        </w:rPr>
        <w:t>12</w:t>
      </w:r>
      <w:r>
        <w:t>.</w:t>
      </w:r>
      <w:r>
        <w:tab/>
        <w:t>Complaints to go to Court of Disputed Returns</w:t>
      </w:r>
      <w:bookmarkEnd w:id="1776"/>
      <w:bookmarkEnd w:id="1777"/>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778" w:name="_Toc406079647"/>
      <w:bookmarkStart w:id="1779" w:name="_Toc416877429"/>
      <w:r>
        <w:rPr>
          <w:rStyle w:val="CharSClsNo"/>
        </w:rPr>
        <w:t>13</w:t>
      </w:r>
      <w:r>
        <w:t>.</w:t>
      </w:r>
      <w:r>
        <w:tab/>
        <w:t>No appeal</w:t>
      </w:r>
      <w:bookmarkEnd w:id="1778"/>
      <w:bookmarkEnd w:id="1779"/>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780" w:name="_Toc406079648"/>
      <w:bookmarkStart w:id="1781" w:name="_Toc416877430"/>
      <w:r>
        <w:rPr>
          <w:rStyle w:val="CharSClsNo"/>
        </w:rPr>
        <w:t>14</w:t>
      </w:r>
      <w:r>
        <w:t>.</w:t>
      </w:r>
      <w:r>
        <w:tab/>
        <w:t>Certain defects do not affect an election</w:t>
      </w:r>
      <w:bookmarkEnd w:id="1780"/>
      <w:bookmarkEnd w:id="1781"/>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782" w:name="_Toc406079649"/>
      <w:bookmarkStart w:id="1783" w:name="_Toc416877431"/>
      <w:r>
        <w:rPr>
          <w:rStyle w:val="CharSClsNo"/>
        </w:rPr>
        <w:t>15</w:t>
      </w:r>
      <w:r>
        <w:t>.</w:t>
      </w:r>
      <w:r>
        <w:tab/>
        <w:t>Regulations about retention and availability of electoral papers</w:t>
      </w:r>
      <w:bookmarkEnd w:id="1782"/>
      <w:bookmarkEnd w:id="1783"/>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784" w:name="_Toc377134303"/>
      <w:bookmarkStart w:id="1785" w:name="_Toc406062517"/>
      <w:bookmarkStart w:id="1786" w:name="_Toc406079650"/>
      <w:bookmarkStart w:id="1787" w:name="_Toc416876574"/>
      <w:bookmarkStart w:id="1788" w:name="_Toc416877432"/>
      <w:r>
        <w:rPr>
          <w:rStyle w:val="CharSchNo"/>
        </w:rPr>
        <w:t>Schedule 2.4</w:t>
      </w:r>
      <w:r>
        <w:rPr>
          <w:rStyle w:val="CharSDivNo"/>
        </w:rPr>
        <w:t> </w:t>
      </w:r>
      <w:r>
        <w:t>—</w:t>
      </w:r>
      <w:r>
        <w:rPr>
          <w:rStyle w:val="CharSDivText"/>
        </w:rPr>
        <w:t> </w:t>
      </w:r>
      <w:r>
        <w:rPr>
          <w:rStyle w:val="CharSchText"/>
        </w:rPr>
        <w:t>Provisions about commissioners</w:t>
      </w:r>
      <w:bookmarkEnd w:id="1784"/>
      <w:bookmarkEnd w:id="1785"/>
      <w:bookmarkEnd w:id="1786"/>
      <w:bookmarkEnd w:id="1787"/>
      <w:bookmarkEnd w:id="1788"/>
    </w:p>
    <w:p>
      <w:pPr>
        <w:pStyle w:val="yShoulderClause"/>
      </w:pPr>
      <w:r>
        <w:t>[Section 2.41]</w:t>
      </w:r>
    </w:p>
    <w:p>
      <w:pPr>
        <w:pStyle w:val="yHeading5"/>
        <w:outlineLvl w:val="0"/>
      </w:pPr>
      <w:bookmarkStart w:id="1789" w:name="_Toc406079651"/>
      <w:bookmarkStart w:id="1790" w:name="_Toc416877433"/>
      <w:r>
        <w:rPr>
          <w:rStyle w:val="CharSClsNo"/>
        </w:rPr>
        <w:t>1</w:t>
      </w:r>
      <w:r>
        <w:t>.</w:t>
      </w:r>
      <w:r>
        <w:tab/>
        <w:t>Eligibility for appointment</w:t>
      </w:r>
      <w:bookmarkEnd w:id="1789"/>
      <w:bookmarkEnd w:id="1790"/>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791" w:name="_Toc406079652"/>
      <w:bookmarkStart w:id="1792" w:name="_Toc416877434"/>
      <w:r>
        <w:rPr>
          <w:rStyle w:val="CharSClsNo"/>
        </w:rPr>
        <w:t>2</w:t>
      </w:r>
      <w:r>
        <w:t>.</w:t>
      </w:r>
      <w:r>
        <w:tab/>
        <w:t>Tenure</w:t>
      </w:r>
      <w:bookmarkEnd w:id="1791"/>
      <w:bookmarkEnd w:id="1792"/>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793" w:name="_Toc406079653"/>
      <w:bookmarkStart w:id="1794" w:name="_Toc416877435"/>
      <w:r>
        <w:rPr>
          <w:rStyle w:val="CharSClsNo"/>
        </w:rPr>
        <w:t>3</w:t>
      </w:r>
      <w:r>
        <w:t>.</w:t>
      </w:r>
      <w:r>
        <w:tab/>
        <w:t>Vacancies</w:t>
      </w:r>
      <w:bookmarkEnd w:id="1793"/>
      <w:bookmarkEnd w:id="1794"/>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795" w:name="_Toc406079654"/>
      <w:bookmarkStart w:id="1796" w:name="_Toc416877436"/>
      <w:r>
        <w:rPr>
          <w:rStyle w:val="CharSClsNo"/>
        </w:rPr>
        <w:t>4</w:t>
      </w:r>
      <w:r>
        <w:t>.</w:t>
      </w:r>
      <w:r>
        <w:tab/>
        <w:t>Vacancies may be filled</w:t>
      </w:r>
      <w:bookmarkEnd w:id="1795"/>
      <w:bookmarkEnd w:id="1796"/>
    </w:p>
    <w:p>
      <w:pPr>
        <w:pStyle w:val="ySubsection"/>
      </w:pPr>
      <w:r>
        <w:tab/>
      </w:r>
      <w:r>
        <w:tab/>
        <w:t>If the office of a commissioner becomes vacant the Governor may appoint a person to fill the vacancy.</w:t>
      </w:r>
    </w:p>
    <w:p>
      <w:pPr>
        <w:pStyle w:val="yHeading5"/>
        <w:outlineLvl w:val="0"/>
      </w:pPr>
      <w:bookmarkStart w:id="1797" w:name="_Toc406079655"/>
      <w:bookmarkStart w:id="1798" w:name="_Toc416877437"/>
      <w:r>
        <w:rPr>
          <w:rStyle w:val="CharSClsNo"/>
        </w:rPr>
        <w:t>5</w:t>
      </w:r>
      <w:r>
        <w:t>.</w:t>
      </w:r>
      <w:r>
        <w:tab/>
        <w:t>Payment of commissioners</w:t>
      </w:r>
      <w:bookmarkEnd w:id="1797"/>
      <w:bookmarkEnd w:id="1798"/>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799" w:name="_Toc406079656"/>
      <w:bookmarkStart w:id="1800" w:name="_Toc416877438"/>
      <w:r>
        <w:rPr>
          <w:rStyle w:val="CharSClsNo"/>
        </w:rPr>
        <w:t>6</w:t>
      </w:r>
      <w:r>
        <w:t>.</w:t>
      </w:r>
      <w:r>
        <w:tab/>
        <w:t>Procedure at meetings of joint commissioners</w:t>
      </w:r>
      <w:bookmarkEnd w:id="1799"/>
      <w:bookmarkEnd w:id="1800"/>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801" w:name="_Toc377134310"/>
      <w:bookmarkStart w:id="1802" w:name="_Toc406062524"/>
      <w:bookmarkStart w:id="1803" w:name="_Toc406079657"/>
      <w:bookmarkStart w:id="1804" w:name="_Toc416876581"/>
      <w:bookmarkStart w:id="1805" w:name="_Toc416877439"/>
      <w:r>
        <w:rPr>
          <w:rStyle w:val="CharSchNo"/>
        </w:rPr>
        <w:t>Schedule 2.5</w:t>
      </w:r>
      <w:r>
        <w:rPr>
          <w:rStyle w:val="CharSDivNo"/>
        </w:rPr>
        <w:t> </w:t>
      </w:r>
      <w:r>
        <w:t>—</w:t>
      </w:r>
      <w:r>
        <w:rPr>
          <w:rStyle w:val="CharSDivText"/>
        </w:rPr>
        <w:t> </w:t>
      </w:r>
      <w:r>
        <w:rPr>
          <w:rStyle w:val="CharSchText"/>
        </w:rPr>
        <w:t>Provisions about the Local Government Advisory Board</w:t>
      </w:r>
      <w:bookmarkEnd w:id="1801"/>
      <w:bookmarkEnd w:id="1802"/>
      <w:bookmarkEnd w:id="1803"/>
      <w:bookmarkEnd w:id="1804"/>
      <w:bookmarkEnd w:id="1805"/>
      <w:r>
        <w:t xml:space="preserve"> </w:t>
      </w:r>
    </w:p>
    <w:p>
      <w:pPr>
        <w:pStyle w:val="yShoulderClause"/>
      </w:pPr>
      <w:r>
        <w:t>[Section 2.44(2)]</w:t>
      </w:r>
    </w:p>
    <w:p>
      <w:pPr>
        <w:pStyle w:val="yHeading5"/>
        <w:outlineLvl w:val="0"/>
      </w:pPr>
      <w:bookmarkStart w:id="1806" w:name="_Toc406079658"/>
      <w:bookmarkStart w:id="1807" w:name="_Toc416877440"/>
      <w:r>
        <w:rPr>
          <w:rStyle w:val="CharSClsNo"/>
        </w:rPr>
        <w:t>1</w:t>
      </w:r>
      <w:r>
        <w:t>.</w:t>
      </w:r>
      <w:r>
        <w:tab/>
        <w:t>Term used: member</w:t>
      </w:r>
      <w:bookmarkEnd w:id="1806"/>
      <w:bookmarkEnd w:id="1807"/>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808" w:name="_Toc406079659"/>
      <w:bookmarkStart w:id="1809" w:name="_Toc416877441"/>
      <w:r>
        <w:rPr>
          <w:rStyle w:val="CharSClsNo"/>
        </w:rPr>
        <w:t>2</w:t>
      </w:r>
      <w:r>
        <w:t>.</w:t>
      </w:r>
      <w:r>
        <w:tab/>
        <w:t>Membership of Advisory Board</w:t>
      </w:r>
      <w:bookmarkEnd w:id="1808"/>
      <w:bookmarkEnd w:id="1809"/>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r>
        <w:tab/>
        <w:t>[Clause 2 amended by No. 1 of 1998 s. 26(1); No. 49 of 2004 s. 12 and 71(2).]</w:t>
      </w:r>
    </w:p>
    <w:p>
      <w:pPr>
        <w:pStyle w:val="yHeading5"/>
        <w:outlineLvl w:val="0"/>
      </w:pPr>
      <w:bookmarkStart w:id="1810" w:name="_Toc406079660"/>
      <w:bookmarkStart w:id="1811" w:name="_Toc416877442"/>
      <w:r>
        <w:rPr>
          <w:rStyle w:val="CharSClsNo"/>
        </w:rPr>
        <w:t>3</w:t>
      </w:r>
      <w:r>
        <w:t>.</w:t>
      </w:r>
      <w:r>
        <w:tab/>
        <w:t>Deputies</w:t>
      </w:r>
      <w:bookmarkEnd w:id="1810"/>
      <w:bookmarkEnd w:id="1811"/>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spacing w:before="240"/>
        <w:outlineLvl w:val="0"/>
      </w:pPr>
      <w:bookmarkStart w:id="1812" w:name="_Toc406079661"/>
      <w:bookmarkStart w:id="1813" w:name="_Toc416877443"/>
      <w:r>
        <w:rPr>
          <w:rStyle w:val="CharSClsNo"/>
        </w:rPr>
        <w:t>4</w:t>
      </w:r>
      <w:r>
        <w:t>.</w:t>
      </w:r>
      <w:r>
        <w:tab/>
        <w:t>Submission of lists</w:t>
      </w:r>
      <w:bookmarkEnd w:id="1812"/>
      <w:bookmarkEnd w:id="1813"/>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spacing w:before="180"/>
        <w:outlineLvl w:val="0"/>
      </w:pPr>
      <w:bookmarkStart w:id="1814" w:name="_Toc406079662"/>
      <w:bookmarkStart w:id="1815" w:name="_Toc416877444"/>
      <w:r>
        <w:rPr>
          <w:rStyle w:val="CharSClsNo"/>
        </w:rPr>
        <w:t>5</w:t>
      </w:r>
      <w:r>
        <w:t>.</w:t>
      </w:r>
      <w:r>
        <w:tab/>
        <w:t>Term of office</w:t>
      </w:r>
      <w:bookmarkEnd w:id="1814"/>
      <w:bookmarkEnd w:id="1815"/>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1816" w:name="_Toc406079663"/>
      <w:bookmarkStart w:id="1817" w:name="_Toc416877445"/>
      <w:r>
        <w:rPr>
          <w:rStyle w:val="CharSClsNo"/>
        </w:rPr>
        <w:t>6</w:t>
      </w:r>
      <w:r>
        <w:t>.</w:t>
      </w:r>
      <w:r>
        <w:tab/>
        <w:t>Vacation of office</w:t>
      </w:r>
      <w:bookmarkEnd w:id="1816"/>
      <w:bookmarkEnd w:id="1817"/>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1818" w:name="_Toc406079664"/>
      <w:bookmarkStart w:id="1819" w:name="_Toc416877446"/>
      <w:r>
        <w:rPr>
          <w:rStyle w:val="CharSClsNo"/>
        </w:rPr>
        <w:t>7</w:t>
      </w:r>
      <w:r>
        <w:t>.</w:t>
      </w:r>
      <w:r>
        <w:tab/>
        <w:t>Meetings</w:t>
      </w:r>
      <w:bookmarkEnd w:id="1818"/>
      <w:bookmarkEnd w:id="1819"/>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820" w:name="_Toc406079665"/>
      <w:bookmarkStart w:id="1821" w:name="_Toc416877447"/>
      <w:r>
        <w:rPr>
          <w:rStyle w:val="CharSClsNo"/>
        </w:rPr>
        <w:t>8</w:t>
      </w:r>
      <w:r>
        <w:t>.</w:t>
      </w:r>
      <w:r>
        <w:tab/>
        <w:t>Remuneration and allowances</w:t>
      </w:r>
      <w:bookmarkEnd w:id="1820"/>
      <w:bookmarkEnd w:id="1821"/>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822" w:name="_Toc406079666"/>
      <w:bookmarkStart w:id="1823" w:name="_Toc416877448"/>
      <w:r>
        <w:rPr>
          <w:rStyle w:val="CharSClsNo"/>
        </w:rPr>
        <w:t>9</w:t>
      </w:r>
      <w:r>
        <w:t>.</w:t>
      </w:r>
      <w:r>
        <w:tab/>
        <w:t>Protection</w:t>
      </w:r>
      <w:bookmarkEnd w:id="1822"/>
      <w:bookmarkEnd w:id="1823"/>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824" w:name="_Toc406079667"/>
      <w:bookmarkStart w:id="1825" w:name="_Toc416877449"/>
      <w:r>
        <w:rPr>
          <w:rStyle w:val="CharSClsNo"/>
        </w:rPr>
        <w:t>10</w:t>
      </w:r>
      <w:r>
        <w:t>.</w:t>
      </w:r>
      <w:r>
        <w:tab/>
        <w:t>Staff</w:t>
      </w:r>
      <w:bookmarkEnd w:id="1824"/>
      <w:bookmarkEnd w:id="1825"/>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Lines w:val="0"/>
        <w:spacing w:before="180"/>
        <w:outlineLvl w:val="0"/>
      </w:pPr>
      <w:bookmarkStart w:id="1826" w:name="_Toc406079668"/>
      <w:bookmarkStart w:id="1827" w:name="_Toc416877450"/>
      <w:r>
        <w:rPr>
          <w:rStyle w:val="CharSClsNo"/>
        </w:rPr>
        <w:t>11</w:t>
      </w:r>
      <w:r>
        <w:t>.</w:t>
      </w:r>
      <w:r>
        <w:tab/>
        <w:t>Delegation</w:t>
      </w:r>
      <w:bookmarkEnd w:id="1826"/>
      <w:bookmarkEnd w:id="1827"/>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by No. 1 of 1998 s. 26(5)</w:t>
      </w:r>
      <w:r>
        <w:noBreakHyphen/>
        <w:t>(7); No. 49 of 2004 s. 12 and 71(2).]</w:t>
      </w:r>
    </w:p>
    <w:p>
      <w:pPr>
        <w:pStyle w:val="yHeading5"/>
        <w:outlineLvl w:val="0"/>
      </w:pPr>
      <w:bookmarkStart w:id="1828" w:name="_Toc406079669"/>
      <w:bookmarkStart w:id="1829" w:name="_Toc416877451"/>
      <w:r>
        <w:rPr>
          <w:rStyle w:val="CharSClsNo"/>
        </w:rPr>
        <w:t>12</w:t>
      </w:r>
      <w:r>
        <w:t>.</w:t>
      </w:r>
      <w:r>
        <w:tab/>
        <w:t>Powers of inquiry</w:t>
      </w:r>
      <w:bookmarkEnd w:id="1828"/>
      <w:bookmarkEnd w:id="1829"/>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830" w:name="_Toc406079670"/>
      <w:bookmarkStart w:id="1831" w:name="_Toc416877452"/>
      <w:r>
        <w:rPr>
          <w:rStyle w:val="CharSClsNo"/>
        </w:rPr>
        <w:t>13</w:t>
      </w:r>
      <w:r>
        <w:t>.</w:t>
      </w:r>
      <w:r>
        <w:tab/>
        <w:t>Investigations</w:t>
      </w:r>
      <w:bookmarkEnd w:id="1830"/>
      <w:bookmarkEnd w:id="1831"/>
    </w:p>
    <w:p>
      <w:pPr>
        <w:pStyle w:val="ySubsection"/>
      </w:pPr>
      <w:r>
        <w:tab/>
      </w:r>
      <w:r>
        <w:tab/>
        <w:t>The Advisory Board may cause such investigations to be made as it sees fit for the purposes of its inquiry into a matter.</w:t>
      </w:r>
    </w:p>
    <w:p>
      <w:pPr>
        <w:pStyle w:val="yHeading5"/>
        <w:outlineLvl w:val="0"/>
      </w:pPr>
      <w:bookmarkStart w:id="1832" w:name="_Toc406079671"/>
      <w:bookmarkStart w:id="1833" w:name="_Toc416877453"/>
      <w:r>
        <w:rPr>
          <w:rStyle w:val="CharSClsNo"/>
        </w:rPr>
        <w:t>14</w:t>
      </w:r>
      <w:r>
        <w:t>.</w:t>
      </w:r>
      <w:r>
        <w:tab/>
        <w:t>Annual report</w:t>
      </w:r>
      <w:bookmarkEnd w:id="1832"/>
      <w:bookmarkEnd w:id="1833"/>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834" w:name="_Toc406079672"/>
      <w:bookmarkStart w:id="1835" w:name="_Toc416877454"/>
      <w:r>
        <w:rPr>
          <w:rStyle w:val="CharSClsNo"/>
        </w:rPr>
        <w:t>15</w:t>
      </w:r>
      <w:r>
        <w:t>.</w:t>
      </w:r>
      <w:r>
        <w:tab/>
        <w:t>Offences</w:t>
      </w:r>
      <w:bookmarkEnd w:id="1834"/>
      <w:bookmarkEnd w:id="1835"/>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837" w:name="_Toc377134326"/>
      <w:bookmarkStart w:id="1838" w:name="_Toc406062540"/>
      <w:bookmarkStart w:id="1839" w:name="_Toc406079673"/>
      <w:bookmarkStart w:id="1840" w:name="_Toc416876597"/>
      <w:bookmarkStart w:id="1841" w:name="_Toc416877455"/>
      <w:r>
        <w:rPr>
          <w:rStyle w:val="CharSchNo"/>
        </w:rPr>
        <w:t>Schedule 3.1</w:t>
      </w:r>
      <w:r>
        <w:t> — </w:t>
      </w:r>
      <w:r>
        <w:rPr>
          <w:rStyle w:val="CharSchText"/>
        </w:rPr>
        <w:t>Powers under notices to owners or occupiers of land</w:t>
      </w:r>
      <w:bookmarkEnd w:id="1837"/>
      <w:bookmarkEnd w:id="1838"/>
      <w:bookmarkEnd w:id="1839"/>
      <w:bookmarkEnd w:id="1840"/>
      <w:bookmarkEnd w:id="1841"/>
    </w:p>
    <w:p>
      <w:pPr>
        <w:pStyle w:val="yShoulderClause"/>
      </w:pPr>
      <w:r>
        <w:t>[Section 3.25(1)]</w:t>
      </w:r>
    </w:p>
    <w:p>
      <w:pPr>
        <w:pStyle w:val="yHeading3"/>
        <w:outlineLvl w:val="0"/>
      </w:pPr>
      <w:bookmarkStart w:id="1842" w:name="_Toc377134327"/>
      <w:bookmarkStart w:id="1843" w:name="_Toc406062541"/>
      <w:bookmarkStart w:id="1844" w:name="_Toc406079674"/>
      <w:bookmarkStart w:id="1845" w:name="_Toc416876598"/>
      <w:bookmarkStart w:id="1846" w:name="_Toc416877456"/>
      <w:r>
        <w:rPr>
          <w:rStyle w:val="CharSDivNo"/>
        </w:rPr>
        <w:t>Division 1</w:t>
      </w:r>
      <w:r>
        <w:t> — </w:t>
      </w:r>
      <w:r>
        <w:rPr>
          <w:rStyle w:val="CharSDivText"/>
        </w:rPr>
        <w:t>Things a notice may require to be done</w:t>
      </w:r>
      <w:bookmarkEnd w:id="1842"/>
      <w:bookmarkEnd w:id="1843"/>
      <w:bookmarkEnd w:id="1844"/>
      <w:bookmarkEnd w:id="1845"/>
      <w:bookmarkEnd w:id="1846"/>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p>
    <w:p>
      <w:pPr>
        <w:pStyle w:val="yMiscellaneousBody"/>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847" w:name="_Toc377134328"/>
      <w:bookmarkStart w:id="1848" w:name="_Toc406062542"/>
      <w:bookmarkStart w:id="1849" w:name="_Toc406079675"/>
      <w:bookmarkStart w:id="1850" w:name="_Toc416876599"/>
      <w:bookmarkStart w:id="1851" w:name="_Toc416877457"/>
      <w:r>
        <w:rPr>
          <w:rStyle w:val="CharSDivNo"/>
        </w:rPr>
        <w:t>Division 2</w:t>
      </w:r>
      <w:r>
        <w:t> — </w:t>
      </w:r>
      <w:r>
        <w:rPr>
          <w:rStyle w:val="CharSDivText"/>
        </w:rPr>
        <w:t>Provisions contraventions of which may lead to a notice requiring things to be done</w:t>
      </w:r>
      <w:bookmarkEnd w:id="1847"/>
      <w:bookmarkEnd w:id="1848"/>
      <w:bookmarkEnd w:id="1849"/>
      <w:bookmarkEnd w:id="1850"/>
      <w:bookmarkEnd w:id="1851"/>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in Gazette 24 Jun 1996 p. 2862.]</w:t>
      </w:r>
    </w:p>
    <w:p>
      <w:pPr>
        <w:pStyle w:val="yScheduleHeading"/>
      </w:pPr>
      <w:bookmarkStart w:id="1852" w:name="_Toc377134329"/>
      <w:bookmarkStart w:id="1853" w:name="_Toc406062543"/>
      <w:bookmarkStart w:id="1854" w:name="_Toc406079676"/>
      <w:bookmarkStart w:id="1855" w:name="_Toc416876600"/>
      <w:bookmarkStart w:id="1856" w:name="_Toc416877458"/>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852"/>
      <w:bookmarkEnd w:id="1853"/>
      <w:bookmarkEnd w:id="1854"/>
      <w:bookmarkEnd w:id="1855"/>
      <w:bookmarkEnd w:id="1856"/>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MiscellaneousBody"/>
        <w:tabs>
          <w:tab w:val="left" w:pos="840"/>
          <w:tab w:val="left" w:pos="1080"/>
          <w:tab w:val="left" w:pos="1200"/>
          <w:tab w:val="left" w:pos="1440"/>
        </w:tabs>
        <w:spacing w:before="120"/>
        <w:ind w:left="480" w:hanging="480"/>
      </w:pPr>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857" w:name="_Toc377134330"/>
      <w:bookmarkStart w:id="1858" w:name="_Toc406062544"/>
      <w:bookmarkStart w:id="1859" w:name="_Toc406079677"/>
      <w:bookmarkStart w:id="1860" w:name="_Toc416876601"/>
      <w:bookmarkStart w:id="1861" w:name="_Toc416877459"/>
      <w:r>
        <w:rPr>
          <w:rStyle w:val="CharSchNo"/>
        </w:rPr>
        <w:t>Schedule 4.1</w:t>
      </w:r>
      <w:r>
        <w:rPr>
          <w:rStyle w:val="CharSDivNo"/>
        </w:rPr>
        <w:t> </w:t>
      </w:r>
      <w:r>
        <w:t>—</w:t>
      </w:r>
      <w:r>
        <w:rPr>
          <w:rStyle w:val="CharSDivText"/>
        </w:rPr>
        <w:t> </w:t>
      </w:r>
      <w:r>
        <w:rPr>
          <w:rStyle w:val="CharSchText"/>
        </w:rPr>
        <w:t>How to count votes and ascertain the result of an election</w:t>
      </w:r>
      <w:bookmarkEnd w:id="1857"/>
      <w:bookmarkEnd w:id="1858"/>
      <w:bookmarkEnd w:id="1859"/>
      <w:bookmarkEnd w:id="1860"/>
      <w:bookmarkEnd w:id="1861"/>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862" w:name="_Toc377134331"/>
      <w:bookmarkStart w:id="1863" w:name="_Toc406062545"/>
      <w:bookmarkStart w:id="1864" w:name="_Toc406079678"/>
      <w:bookmarkStart w:id="1865" w:name="_Toc416876602"/>
      <w:bookmarkStart w:id="1866" w:name="_Toc416877460"/>
      <w:r>
        <w:rPr>
          <w:rStyle w:val="CharSchNo"/>
        </w:rPr>
        <w:t>Schedule 4.2</w:t>
      </w:r>
      <w:r>
        <w:t> — </w:t>
      </w:r>
      <w:r>
        <w:rPr>
          <w:rStyle w:val="CharSchText"/>
        </w:rPr>
        <w:t>Order of retirement from office of councillors</w:t>
      </w:r>
      <w:bookmarkEnd w:id="1862"/>
      <w:bookmarkEnd w:id="1863"/>
      <w:bookmarkEnd w:id="1864"/>
      <w:bookmarkEnd w:id="1865"/>
      <w:bookmarkEnd w:id="1866"/>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by No. 9 of 2007 s. 6; No. 15 of 2009 s. 6.]</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outlineLvl w:val="0"/>
      </w:pPr>
      <w:bookmarkStart w:id="1867" w:name="_Toc377134332"/>
      <w:bookmarkStart w:id="1868" w:name="_Toc406062546"/>
      <w:bookmarkStart w:id="1869" w:name="_Toc406079679"/>
      <w:bookmarkStart w:id="1870" w:name="_Toc416876603"/>
      <w:bookmarkStart w:id="1871" w:name="_Toc416877461"/>
      <w:r>
        <w:rPr>
          <w:rStyle w:val="CharSchNo"/>
        </w:rPr>
        <w:t>Schedule 5.1</w:t>
      </w:r>
      <w:r>
        <w:rPr>
          <w:rStyle w:val="CharSDivNo"/>
        </w:rPr>
        <w:t> </w:t>
      </w:r>
      <w:r>
        <w:t>—</w:t>
      </w:r>
      <w:r>
        <w:rPr>
          <w:rStyle w:val="CharSDivText"/>
        </w:rPr>
        <w:t> </w:t>
      </w:r>
      <w:r>
        <w:rPr>
          <w:rStyle w:val="CharSchText"/>
        </w:rPr>
        <w:t>Provisions about standards panels</w:t>
      </w:r>
      <w:bookmarkEnd w:id="1867"/>
      <w:bookmarkEnd w:id="1868"/>
      <w:bookmarkEnd w:id="1869"/>
      <w:bookmarkEnd w:id="1870"/>
      <w:bookmarkEnd w:id="1871"/>
    </w:p>
    <w:p>
      <w:pPr>
        <w:pStyle w:val="yShoulderClause"/>
      </w:pPr>
      <w:r>
        <w:t>[Section 5.122]</w:t>
      </w:r>
    </w:p>
    <w:p>
      <w:pPr>
        <w:pStyle w:val="yFootnoteheading"/>
      </w:pPr>
      <w:r>
        <w:tab/>
        <w:t>[Heading inserted by No. 1 of 2007 s. 13.]</w:t>
      </w:r>
    </w:p>
    <w:p>
      <w:pPr>
        <w:pStyle w:val="yHeading5"/>
        <w:outlineLvl w:val="0"/>
      </w:pPr>
      <w:bookmarkStart w:id="1872" w:name="_Toc406079680"/>
      <w:bookmarkStart w:id="1873" w:name="_Toc416877462"/>
      <w:r>
        <w:rPr>
          <w:rStyle w:val="CharSClsNo"/>
        </w:rPr>
        <w:t>1</w:t>
      </w:r>
      <w:r>
        <w:t>.</w:t>
      </w:r>
      <w:r>
        <w:tab/>
        <w:t>Term used: member</w:t>
      </w:r>
      <w:bookmarkEnd w:id="1872"/>
      <w:bookmarkEnd w:id="1873"/>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874" w:name="_Toc406079681"/>
      <w:bookmarkStart w:id="1875" w:name="_Toc416877463"/>
      <w:r>
        <w:rPr>
          <w:rStyle w:val="CharSClsNo"/>
        </w:rPr>
        <w:t>2</w:t>
      </w:r>
      <w:r>
        <w:t>.</w:t>
      </w:r>
      <w:r>
        <w:tab/>
        <w:t>Membership of standards panel</w:t>
      </w:r>
      <w:bookmarkEnd w:id="1874"/>
      <w:bookmarkEnd w:id="1875"/>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876" w:name="_Toc406079682"/>
      <w:bookmarkStart w:id="1877" w:name="_Toc416877464"/>
      <w:r>
        <w:rPr>
          <w:rStyle w:val="CharSClsNo"/>
        </w:rPr>
        <w:t>3</w:t>
      </w:r>
      <w:r>
        <w:t>.</w:t>
      </w:r>
      <w:r>
        <w:tab/>
        <w:t>Deputies</w:t>
      </w:r>
      <w:bookmarkEnd w:id="1876"/>
      <w:bookmarkEnd w:id="1877"/>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878" w:name="_Toc406079683"/>
      <w:bookmarkStart w:id="1879" w:name="_Toc416877465"/>
      <w:r>
        <w:rPr>
          <w:rStyle w:val="CharSClsNo"/>
        </w:rPr>
        <w:t>4</w:t>
      </w:r>
      <w:r>
        <w:t>.</w:t>
      </w:r>
      <w:r>
        <w:tab/>
        <w:t>Submission of lists</w:t>
      </w:r>
      <w:bookmarkEnd w:id="1878"/>
      <w:bookmarkEnd w:id="1879"/>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880" w:name="_Toc406079684"/>
      <w:bookmarkStart w:id="1881" w:name="_Toc416877466"/>
      <w:r>
        <w:rPr>
          <w:rStyle w:val="CharSClsNo"/>
        </w:rPr>
        <w:t>5</w:t>
      </w:r>
      <w:r>
        <w:t>.</w:t>
      </w:r>
      <w:r>
        <w:tab/>
        <w:t>Term of office</w:t>
      </w:r>
      <w:bookmarkEnd w:id="1880"/>
      <w:bookmarkEnd w:id="1881"/>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882" w:name="_Toc406079685"/>
      <w:bookmarkStart w:id="1883" w:name="_Toc416877467"/>
      <w:r>
        <w:rPr>
          <w:rStyle w:val="CharSClsNo"/>
        </w:rPr>
        <w:t>6</w:t>
      </w:r>
      <w:r>
        <w:t>.</w:t>
      </w:r>
      <w:r>
        <w:tab/>
        <w:t>Vacation of office</w:t>
      </w:r>
      <w:bookmarkEnd w:id="1882"/>
      <w:bookmarkEnd w:id="1883"/>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spacing w:before="180"/>
        <w:outlineLvl w:val="0"/>
      </w:pPr>
      <w:bookmarkStart w:id="1884" w:name="_Toc406079686"/>
      <w:bookmarkStart w:id="1885" w:name="_Toc416877468"/>
      <w:r>
        <w:rPr>
          <w:rStyle w:val="CharSClsNo"/>
        </w:rPr>
        <w:t>7</w:t>
      </w:r>
      <w:r>
        <w:t>.</w:t>
      </w:r>
      <w:r>
        <w:tab/>
        <w:t>Dissolution of standards panel</w:t>
      </w:r>
      <w:bookmarkEnd w:id="1884"/>
      <w:bookmarkEnd w:id="1885"/>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spacing w:before="180"/>
        <w:outlineLvl w:val="0"/>
      </w:pPr>
      <w:bookmarkStart w:id="1886" w:name="_Toc406079687"/>
      <w:bookmarkStart w:id="1887" w:name="_Toc416877469"/>
      <w:r>
        <w:rPr>
          <w:rStyle w:val="CharSClsNo"/>
        </w:rPr>
        <w:t>8</w:t>
      </w:r>
      <w:r>
        <w:t>.</w:t>
      </w:r>
      <w:r>
        <w:tab/>
        <w:t>Meetings</w:t>
      </w:r>
      <w:bookmarkEnd w:id="1886"/>
      <w:bookmarkEnd w:id="1887"/>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888" w:name="_Toc406079688"/>
      <w:bookmarkStart w:id="1889" w:name="_Toc416877470"/>
      <w:r>
        <w:rPr>
          <w:rStyle w:val="CharSClsNo"/>
        </w:rPr>
        <w:t>9</w:t>
      </w:r>
      <w:r>
        <w:t>.</w:t>
      </w:r>
      <w:r>
        <w:tab/>
        <w:t>Remuneration and allowances</w:t>
      </w:r>
      <w:bookmarkEnd w:id="1888"/>
      <w:bookmarkEnd w:id="1889"/>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890" w:name="_Toc406079689"/>
      <w:bookmarkStart w:id="1891" w:name="_Toc416877471"/>
      <w:r>
        <w:rPr>
          <w:rStyle w:val="CharSClsNo"/>
        </w:rPr>
        <w:t>10</w:t>
      </w:r>
      <w:r>
        <w:t>.</w:t>
      </w:r>
      <w:r>
        <w:tab/>
        <w:t>Protection</w:t>
      </w:r>
      <w:bookmarkEnd w:id="1890"/>
      <w:bookmarkEnd w:id="1891"/>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892" w:name="_Toc406079690"/>
      <w:bookmarkStart w:id="1893" w:name="_Toc416877472"/>
      <w:r>
        <w:rPr>
          <w:rStyle w:val="CharSClsNo"/>
        </w:rPr>
        <w:t>11</w:t>
      </w:r>
      <w:r>
        <w:t>.</w:t>
      </w:r>
      <w:r>
        <w:tab/>
        <w:t>Annual report</w:t>
      </w:r>
      <w:bookmarkEnd w:id="1892"/>
      <w:bookmarkEnd w:id="1893"/>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894" w:name="_Toc377134344"/>
      <w:bookmarkStart w:id="1895" w:name="_Toc406062558"/>
      <w:bookmarkStart w:id="1896" w:name="_Toc406079691"/>
      <w:bookmarkStart w:id="1897" w:name="_Toc416876615"/>
      <w:bookmarkStart w:id="1898" w:name="_Toc416877473"/>
      <w:r>
        <w:rPr>
          <w:rStyle w:val="CharSchNo"/>
        </w:rPr>
        <w:t>Schedule 6.1</w:t>
      </w:r>
      <w:r>
        <w:t> — </w:t>
      </w:r>
      <w:r>
        <w:rPr>
          <w:rStyle w:val="CharSchText"/>
        </w:rPr>
        <w:t>Provisions relating to the phasing in of valuations</w:t>
      </w:r>
      <w:bookmarkEnd w:id="1894"/>
      <w:bookmarkEnd w:id="1895"/>
      <w:bookmarkEnd w:id="1896"/>
      <w:bookmarkEnd w:id="1897"/>
      <w:bookmarkEnd w:id="1898"/>
    </w:p>
    <w:p>
      <w:pPr>
        <w:pStyle w:val="yShoulderClause"/>
      </w:pPr>
      <w:r>
        <w:t>[Section 6.31]</w:t>
      </w:r>
    </w:p>
    <w:p>
      <w:pPr>
        <w:pStyle w:val="yHeading5"/>
        <w:outlineLvl w:val="0"/>
      </w:pPr>
      <w:bookmarkStart w:id="1899" w:name="_Toc406079692"/>
      <w:bookmarkStart w:id="1900" w:name="_Toc416877474"/>
      <w:r>
        <w:rPr>
          <w:rStyle w:val="CharSClsNo"/>
        </w:rPr>
        <w:t>1</w:t>
      </w:r>
      <w:r>
        <w:t>.</w:t>
      </w:r>
      <w:r>
        <w:tab/>
        <w:t>Phasing in of certain valuations</w:t>
      </w:r>
      <w:bookmarkEnd w:id="1899"/>
      <w:bookmarkEnd w:id="1900"/>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901" w:name="_Toc406079693"/>
      <w:bookmarkStart w:id="1902" w:name="_Toc416877475"/>
      <w:r>
        <w:rPr>
          <w:rStyle w:val="CharSClsNo"/>
        </w:rPr>
        <w:t>2</w:t>
      </w:r>
      <w:r>
        <w:t>.</w:t>
      </w:r>
      <w:r>
        <w:tab/>
        <w:t>Phasing in of rating based on gross rental values</w:t>
      </w:r>
      <w:bookmarkEnd w:id="1901"/>
      <w:bookmarkEnd w:id="1902"/>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903" w:name="_Toc377134347"/>
      <w:bookmarkStart w:id="1904" w:name="_Toc406062561"/>
      <w:bookmarkStart w:id="1905" w:name="_Toc406079694"/>
      <w:bookmarkStart w:id="1906" w:name="_Toc416876618"/>
      <w:bookmarkStart w:id="1907" w:name="_Toc416877476"/>
      <w:r>
        <w:rPr>
          <w:rStyle w:val="CharSchNo"/>
        </w:rPr>
        <w:t>Schedule 6.2</w:t>
      </w:r>
      <w:r>
        <w:t> — </w:t>
      </w:r>
      <w:r>
        <w:rPr>
          <w:rStyle w:val="CharSchText"/>
        </w:rPr>
        <w:t>Provisions relating to lease of land where rates or service charges unpaid</w:t>
      </w:r>
      <w:bookmarkEnd w:id="1903"/>
      <w:bookmarkEnd w:id="1904"/>
      <w:bookmarkEnd w:id="1905"/>
      <w:bookmarkEnd w:id="1906"/>
      <w:bookmarkEnd w:id="1907"/>
      <w:r>
        <w:t xml:space="preserve"> </w:t>
      </w:r>
    </w:p>
    <w:p>
      <w:pPr>
        <w:pStyle w:val="yShoulderClause"/>
      </w:pPr>
      <w:r>
        <w:t>[Section 6.65]</w:t>
      </w:r>
    </w:p>
    <w:p>
      <w:pPr>
        <w:pStyle w:val="yHeading5"/>
        <w:outlineLvl w:val="0"/>
      </w:pPr>
      <w:bookmarkStart w:id="1908" w:name="_Toc406079695"/>
      <w:bookmarkStart w:id="1909" w:name="_Toc416877477"/>
      <w:r>
        <w:rPr>
          <w:rStyle w:val="CharSClsNo"/>
        </w:rPr>
        <w:t>1</w:t>
      </w:r>
      <w:r>
        <w:t>.</w:t>
      </w:r>
      <w:r>
        <w:tab/>
        <w:t>Form of lease</w:t>
      </w:r>
      <w:bookmarkEnd w:id="1908"/>
      <w:bookmarkEnd w:id="1909"/>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910" w:name="_Toc406079696"/>
      <w:bookmarkStart w:id="1911" w:name="_Toc416877478"/>
      <w:r>
        <w:rPr>
          <w:rStyle w:val="CharSClsNo"/>
        </w:rPr>
        <w:t>2</w:t>
      </w:r>
      <w:r>
        <w:t>.</w:t>
      </w:r>
      <w:r>
        <w:tab/>
        <w:t>Application of rent received</w:t>
      </w:r>
      <w:bookmarkEnd w:id="1910"/>
      <w:bookmarkEnd w:id="1911"/>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912" w:name="_Toc377134350"/>
      <w:bookmarkStart w:id="1913" w:name="_Toc406062564"/>
      <w:bookmarkStart w:id="1914" w:name="_Toc406079697"/>
      <w:bookmarkStart w:id="1915" w:name="_Toc416876621"/>
      <w:bookmarkStart w:id="1916" w:name="_Toc416877479"/>
      <w:r>
        <w:rPr>
          <w:rStyle w:val="CharSchNo"/>
        </w:rPr>
        <w:t>Schedule 6.3</w:t>
      </w:r>
      <w:r>
        <w:t> — </w:t>
      </w:r>
      <w:r>
        <w:rPr>
          <w:rStyle w:val="CharSchText"/>
        </w:rPr>
        <w:t>Provisions relating to sale or transfer of land where rates or service charges unpaid</w:t>
      </w:r>
      <w:bookmarkEnd w:id="1912"/>
      <w:bookmarkEnd w:id="1913"/>
      <w:bookmarkEnd w:id="1914"/>
      <w:bookmarkEnd w:id="1915"/>
      <w:bookmarkEnd w:id="1916"/>
      <w:r>
        <w:t xml:space="preserve"> </w:t>
      </w:r>
    </w:p>
    <w:p>
      <w:pPr>
        <w:pStyle w:val="yShoulderClause"/>
      </w:pPr>
      <w:r>
        <w:t>[Section 6.68(3)]</w:t>
      </w:r>
    </w:p>
    <w:p>
      <w:pPr>
        <w:pStyle w:val="yHeading5"/>
        <w:spacing w:before="180"/>
        <w:outlineLvl w:val="0"/>
      </w:pPr>
      <w:bookmarkStart w:id="1917" w:name="_Toc406079698"/>
      <w:bookmarkStart w:id="1918" w:name="_Toc416877480"/>
      <w:r>
        <w:rPr>
          <w:rStyle w:val="CharSClsNo"/>
        </w:rPr>
        <w:t>1</w:t>
      </w:r>
      <w:r>
        <w:t>.</w:t>
      </w:r>
      <w:r>
        <w:tab/>
        <w:t>Conditions for exercise of power of sale of land</w:t>
      </w:r>
      <w:bookmarkEnd w:id="1917"/>
      <w:bookmarkEnd w:id="1918"/>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spacing w:before="180"/>
        <w:outlineLvl w:val="0"/>
      </w:pPr>
      <w:bookmarkStart w:id="1919" w:name="_Toc406079699"/>
      <w:bookmarkStart w:id="1920" w:name="_Toc416877481"/>
      <w:r>
        <w:rPr>
          <w:rStyle w:val="CharSClsNo"/>
        </w:rPr>
        <w:t>2</w:t>
      </w:r>
      <w:r>
        <w:t>.</w:t>
      </w:r>
      <w:r>
        <w:tab/>
        <w:t>Advertisement for sale</w:t>
      </w:r>
      <w:bookmarkEnd w:id="1919"/>
      <w:bookmarkEnd w:id="1920"/>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by No. 47 of 2011 s. 16.]</w:t>
      </w:r>
    </w:p>
    <w:p>
      <w:pPr>
        <w:pStyle w:val="yHeading5"/>
        <w:outlineLvl w:val="0"/>
      </w:pPr>
      <w:bookmarkStart w:id="1921" w:name="_Toc406079700"/>
      <w:bookmarkStart w:id="1922" w:name="_Toc416877482"/>
      <w:r>
        <w:rPr>
          <w:rStyle w:val="CharSClsNo"/>
        </w:rPr>
        <w:t>3</w:t>
      </w:r>
      <w:r>
        <w:t>.</w:t>
      </w:r>
      <w:r>
        <w:tab/>
        <w:t>Power of sale</w:t>
      </w:r>
      <w:bookmarkEnd w:id="1921"/>
      <w:bookmarkEnd w:id="1922"/>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923" w:name="_Toc406079701"/>
      <w:bookmarkStart w:id="1924" w:name="_Toc416877483"/>
      <w:r>
        <w:rPr>
          <w:rStyle w:val="CharSClsNo"/>
        </w:rPr>
        <w:t>4</w:t>
      </w:r>
      <w:r>
        <w:t>.</w:t>
      </w:r>
      <w:r>
        <w:tab/>
        <w:t>Power of local government to transfer or convey land</w:t>
      </w:r>
      <w:bookmarkEnd w:id="1923"/>
      <w:bookmarkEnd w:id="1924"/>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outlineLvl w:val="0"/>
      </w:pPr>
      <w:bookmarkStart w:id="1925" w:name="_Toc406079702"/>
      <w:bookmarkStart w:id="1926" w:name="_Toc416877484"/>
      <w:r>
        <w:rPr>
          <w:rStyle w:val="CharSClsNo"/>
        </w:rPr>
        <w:t>5</w:t>
      </w:r>
      <w:r>
        <w:t>.</w:t>
      </w:r>
      <w:r>
        <w:tab/>
        <w:t>Application of purchase money</w:t>
      </w:r>
      <w:bookmarkEnd w:id="1925"/>
      <w:bookmarkEnd w:id="1926"/>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927" w:name="_Toc406079703"/>
      <w:bookmarkStart w:id="1928" w:name="_Toc416877485"/>
      <w:r>
        <w:rPr>
          <w:rStyle w:val="CharSClsNo"/>
        </w:rPr>
        <w:t>6</w:t>
      </w:r>
      <w:r>
        <w:t>.</w:t>
      </w:r>
      <w:r>
        <w:tab/>
        <w:t>Receipt by local government sufficient discharge</w:t>
      </w:r>
      <w:bookmarkEnd w:id="1927"/>
      <w:bookmarkEnd w:id="1928"/>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929" w:name="_Toc406079704"/>
      <w:bookmarkStart w:id="1930" w:name="_Toc416877486"/>
      <w:r>
        <w:rPr>
          <w:rStyle w:val="CharSClsNo"/>
        </w:rPr>
        <w:t>7</w:t>
      </w:r>
      <w:r>
        <w:t>.</w:t>
      </w:r>
      <w:r>
        <w:tab/>
        <w:t>If sale not completed within 12 months after commencement, proceedings lapse</w:t>
      </w:r>
      <w:bookmarkEnd w:id="1929"/>
      <w:bookmarkEnd w:id="1930"/>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931" w:name="_Toc406079705"/>
      <w:bookmarkStart w:id="1932" w:name="_Toc416877487"/>
      <w:r>
        <w:rPr>
          <w:rStyle w:val="CharSClsNo"/>
        </w:rPr>
        <w:t>8</w:t>
      </w:r>
      <w:r>
        <w:t>.</w:t>
      </w:r>
      <w:r>
        <w:tab/>
        <w:t>Transfer of land to Crown or local government under s. 6.71</w:t>
      </w:r>
      <w:bookmarkEnd w:id="1931"/>
      <w:bookmarkEnd w:id="1932"/>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1933" w:name="_Toc377134359"/>
      <w:bookmarkStart w:id="1934" w:name="_Toc406062573"/>
      <w:bookmarkStart w:id="1935" w:name="_Toc406079706"/>
      <w:bookmarkStart w:id="1936" w:name="_Toc416876630"/>
      <w:bookmarkStart w:id="1937" w:name="_Toc416877488"/>
      <w:r>
        <w:rPr>
          <w:rStyle w:val="CharSchNo"/>
        </w:rPr>
        <w:t>Schedule 8.1</w:t>
      </w:r>
      <w:r>
        <w:t> — </w:t>
      </w:r>
      <w:r>
        <w:rPr>
          <w:rStyle w:val="CharSchText"/>
        </w:rPr>
        <w:t>Provisions about Inquiry Panels</w:t>
      </w:r>
      <w:bookmarkEnd w:id="1933"/>
      <w:bookmarkEnd w:id="1934"/>
      <w:bookmarkEnd w:id="1935"/>
      <w:bookmarkEnd w:id="1936"/>
      <w:bookmarkEnd w:id="1937"/>
    </w:p>
    <w:p>
      <w:pPr>
        <w:pStyle w:val="yShoulderClause"/>
      </w:pPr>
      <w:r>
        <w:t>[Section 8.16(2)]</w:t>
      </w:r>
    </w:p>
    <w:p>
      <w:pPr>
        <w:pStyle w:val="yHeading5"/>
        <w:outlineLvl w:val="0"/>
      </w:pPr>
      <w:bookmarkStart w:id="1938" w:name="_Toc406079707"/>
      <w:bookmarkStart w:id="1939" w:name="_Toc416877489"/>
      <w:r>
        <w:rPr>
          <w:rStyle w:val="CharSClsNo"/>
        </w:rPr>
        <w:t>1</w:t>
      </w:r>
      <w:r>
        <w:t>.</w:t>
      </w:r>
      <w:r>
        <w:tab/>
        <w:t>Constitution of an Inquiry Panel</w:t>
      </w:r>
      <w:bookmarkEnd w:id="1938"/>
      <w:bookmarkEnd w:id="1939"/>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by No. 64 of 1998 s. 44(2)(a)</w:t>
      </w:r>
      <w:r>
        <w:noBreakHyphen/>
        <w:t>(c); No. 49 of 2004 s. 12.]</w:t>
      </w:r>
    </w:p>
    <w:p>
      <w:pPr>
        <w:pStyle w:val="yHeading5"/>
        <w:outlineLvl w:val="0"/>
      </w:pPr>
      <w:bookmarkStart w:id="1940" w:name="_Toc406079708"/>
      <w:bookmarkStart w:id="1941" w:name="_Toc416877490"/>
      <w:r>
        <w:rPr>
          <w:rStyle w:val="CharSClsNo"/>
        </w:rPr>
        <w:t>2</w:t>
      </w:r>
      <w:r>
        <w:t>.</w:t>
      </w:r>
      <w:r>
        <w:tab/>
        <w:t>Term of appointment</w:t>
      </w:r>
      <w:bookmarkEnd w:id="1940"/>
      <w:bookmarkEnd w:id="1941"/>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by No. 49 of 2004 s. 12.]</w:t>
      </w:r>
    </w:p>
    <w:p>
      <w:pPr>
        <w:pStyle w:val="yHeading5"/>
        <w:outlineLvl w:val="0"/>
      </w:pPr>
      <w:bookmarkStart w:id="1942" w:name="_Toc406079709"/>
      <w:bookmarkStart w:id="1943" w:name="_Toc416877491"/>
      <w:r>
        <w:rPr>
          <w:rStyle w:val="CharSClsNo"/>
        </w:rPr>
        <w:t>3</w:t>
      </w:r>
      <w:r>
        <w:t>.</w:t>
      </w:r>
      <w:r>
        <w:tab/>
        <w:t>Procedures and remuneration</w:t>
      </w:r>
      <w:bookmarkEnd w:id="1942"/>
      <w:bookmarkEnd w:id="1943"/>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944" w:name="_Toc377134363"/>
      <w:bookmarkStart w:id="1945" w:name="_Toc406062577"/>
      <w:bookmarkStart w:id="1946" w:name="_Toc406079710"/>
      <w:bookmarkStart w:id="1947" w:name="_Toc416876634"/>
      <w:bookmarkStart w:id="1948" w:name="_Toc416877492"/>
      <w:r>
        <w:rPr>
          <w:rStyle w:val="CharSchNo"/>
        </w:rPr>
        <w:t>Schedule 9.1</w:t>
      </w:r>
      <w:r>
        <w:t> — </w:t>
      </w:r>
      <w:r>
        <w:rPr>
          <w:rStyle w:val="CharSchText"/>
        </w:rPr>
        <w:t>Certain matters for which Governor may make regulations</w:t>
      </w:r>
      <w:bookmarkEnd w:id="1944"/>
      <w:bookmarkEnd w:id="1945"/>
      <w:bookmarkEnd w:id="1946"/>
      <w:bookmarkEnd w:id="1947"/>
      <w:bookmarkEnd w:id="1948"/>
    </w:p>
    <w:p>
      <w:pPr>
        <w:pStyle w:val="yShoulderClause"/>
      </w:pPr>
      <w:r>
        <w:t>[Section 9.60(2)]</w:t>
      </w:r>
    </w:p>
    <w:p>
      <w:pPr>
        <w:pStyle w:val="yHeading5"/>
        <w:outlineLvl w:val="0"/>
      </w:pPr>
      <w:bookmarkStart w:id="1949" w:name="_Toc406079711"/>
      <w:bookmarkStart w:id="1950" w:name="_Toc416877493"/>
      <w:r>
        <w:rPr>
          <w:rStyle w:val="CharSClsNo"/>
        </w:rPr>
        <w:t>1</w:t>
      </w:r>
      <w:r>
        <w:t>.</w:t>
      </w:r>
      <w:r>
        <w:tab/>
        <w:t>Parking for disabled</w:t>
      </w:r>
      <w:bookmarkEnd w:id="1949"/>
      <w:bookmarkEnd w:id="1950"/>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951" w:name="_Toc406079712"/>
      <w:bookmarkStart w:id="1952" w:name="_Toc416877494"/>
      <w:r>
        <w:rPr>
          <w:rStyle w:val="CharSClsNo"/>
        </w:rPr>
        <w:t>2</w:t>
      </w:r>
      <w:r>
        <w:t>.</w:t>
      </w:r>
      <w:r>
        <w:tab/>
        <w:t>Disturbing local government land or anything on it</w:t>
      </w:r>
      <w:bookmarkEnd w:id="1951"/>
      <w:bookmarkEnd w:id="1952"/>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953" w:name="_Toc406079713"/>
      <w:bookmarkStart w:id="1954" w:name="_Toc416877495"/>
      <w:r>
        <w:rPr>
          <w:rStyle w:val="CharSClsNo"/>
        </w:rPr>
        <w:t>3</w:t>
      </w:r>
      <w:r>
        <w:t>.</w:t>
      </w:r>
      <w:r>
        <w:tab/>
        <w:t>Obstructing or encroaching on public thoroughfare</w:t>
      </w:r>
      <w:bookmarkEnd w:id="1953"/>
      <w:bookmarkEnd w:id="1954"/>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955" w:name="_Toc406079714"/>
      <w:bookmarkStart w:id="1956" w:name="_Toc416877496"/>
      <w:r>
        <w:rPr>
          <w:rStyle w:val="CharSClsNo"/>
        </w:rPr>
        <w:t>4</w:t>
      </w:r>
      <w:r>
        <w:t>.</w:t>
      </w:r>
      <w:r>
        <w:tab/>
        <w:t>Separating land from public thoroughfare</w:t>
      </w:r>
      <w:bookmarkEnd w:id="1955"/>
      <w:bookmarkEnd w:id="1956"/>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957" w:name="_Toc406079715"/>
      <w:bookmarkStart w:id="1958" w:name="_Toc416877497"/>
      <w:r>
        <w:rPr>
          <w:rStyle w:val="CharSClsNo"/>
        </w:rPr>
        <w:t>5</w:t>
      </w:r>
      <w:r>
        <w:t>.</w:t>
      </w:r>
      <w:r>
        <w:tab/>
        <w:t>Gates across public thoroughfares</w:t>
      </w:r>
      <w:bookmarkEnd w:id="1957"/>
      <w:bookmarkEnd w:id="1958"/>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959" w:name="_Toc406079716"/>
      <w:bookmarkStart w:id="1960" w:name="_Toc416877498"/>
      <w:r>
        <w:rPr>
          <w:rStyle w:val="CharSClsNo"/>
        </w:rPr>
        <w:t>6</w:t>
      </w:r>
      <w:r>
        <w:t>.</w:t>
      </w:r>
      <w:r>
        <w:tab/>
        <w:t>Dangerous excavation in or near public thoroughfare</w:t>
      </w:r>
      <w:bookmarkEnd w:id="1959"/>
      <w:bookmarkEnd w:id="1960"/>
    </w:p>
    <w:p>
      <w:pPr>
        <w:pStyle w:val="ySubsection"/>
      </w:pPr>
      <w:r>
        <w:tab/>
      </w:r>
      <w:r>
        <w:tab/>
        <w:t>Regulations may be made about dangerous excavations in public thoroughfares or land adjoining public thoroughfares.</w:t>
      </w:r>
    </w:p>
    <w:p>
      <w:pPr>
        <w:pStyle w:val="yHeading5"/>
        <w:outlineLvl w:val="0"/>
      </w:pPr>
      <w:bookmarkStart w:id="1961" w:name="_Toc406079717"/>
      <w:bookmarkStart w:id="1962" w:name="_Toc416877499"/>
      <w:r>
        <w:rPr>
          <w:rStyle w:val="CharSClsNo"/>
        </w:rPr>
        <w:t>7</w:t>
      </w:r>
      <w:r>
        <w:t>.</w:t>
      </w:r>
      <w:r>
        <w:tab/>
        <w:t>Crossing from public thoroughfare to private land or private thoroughfare</w:t>
      </w:r>
      <w:bookmarkEnd w:id="1961"/>
      <w:bookmarkEnd w:id="1962"/>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963" w:name="_Toc406079718"/>
      <w:bookmarkStart w:id="1964" w:name="_Toc416877500"/>
      <w:r>
        <w:rPr>
          <w:rStyle w:val="CharSClsNo"/>
        </w:rPr>
        <w:t>8</w:t>
      </w:r>
      <w:r>
        <w:t>.</w:t>
      </w:r>
      <w:r>
        <w:tab/>
        <w:t>Private works on, over, or under public places</w:t>
      </w:r>
      <w:bookmarkEnd w:id="1963"/>
      <w:bookmarkEnd w:id="1964"/>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965" w:name="_Toc406079719"/>
      <w:bookmarkStart w:id="1966" w:name="_Toc416877501"/>
      <w:r>
        <w:rPr>
          <w:rStyle w:val="CharSClsNo"/>
        </w:rPr>
        <w:t>9</w:t>
      </w:r>
      <w:r>
        <w:t>.</w:t>
      </w:r>
      <w:r>
        <w:tab/>
        <w:t>Protection of watercourses, drains, tunnels and bridges</w:t>
      </w:r>
      <w:bookmarkEnd w:id="1965"/>
      <w:bookmarkEnd w:id="1966"/>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967" w:name="_Toc406079720"/>
      <w:bookmarkStart w:id="1968" w:name="_Toc416877502"/>
      <w:r>
        <w:rPr>
          <w:rStyle w:val="CharSClsNo"/>
        </w:rPr>
        <w:t>10</w:t>
      </w:r>
      <w:r>
        <w:t>.</w:t>
      </w:r>
      <w:r>
        <w:tab/>
        <w:t>Protection of thoroughfares from water damage</w:t>
      </w:r>
      <w:bookmarkEnd w:id="1967"/>
      <w:bookmarkEnd w:id="1968"/>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969" w:name="_Toc406079721"/>
      <w:bookmarkStart w:id="1970" w:name="_Toc416877503"/>
      <w:r>
        <w:rPr>
          <w:rStyle w:val="CharSClsNo"/>
        </w:rPr>
        <w:t>11</w:t>
      </w:r>
      <w:r>
        <w:t>.</w:t>
      </w:r>
      <w:r>
        <w:tab/>
        <w:t>Works required for supply of gas or water</w:t>
      </w:r>
      <w:bookmarkEnd w:id="1969"/>
      <w:bookmarkEnd w:id="1970"/>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971" w:name="_Toc406079722"/>
      <w:bookmarkStart w:id="1972" w:name="_Toc416877504"/>
      <w:r>
        <w:rPr>
          <w:rStyle w:val="CharSClsNo"/>
        </w:rPr>
        <w:t>12</w:t>
      </w:r>
      <w:r>
        <w:t>.</w:t>
      </w:r>
      <w:r>
        <w:tab/>
        <w:t>Wind erosion and sand drifts</w:t>
      </w:r>
      <w:bookmarkEnd w:id="1971"/>
      <w:bookmarkEnd w:id="1972"/>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973" w:name="_Toc377134376"/>
      <w:bookmarkStart w:id="1974" w:name="_Toc406062590"/>
      <w:bookmarkStart w:id="1975" w:name="_Toc406079723"/>
      <w:bookmarkStart w:id="1976" w:name="_Toc416876647"/>
      <w:bookmarkStart w:id="1977" w:name="_Toc416877505"/>
      <w:r>
        <w:rPr>
          <w:rStyle w:val="CharSchNo"/>
        </w:rPr>
        <w:t>Schedule 9.3</w:t>
      </w:r>
      <w:r>
        <w:t> </w:t>
      </w:r>
      <w:r>
        <w:rPr>
          <w:snapToGrid/>
          <w:sz w:val="24"/>
        </w:rPr>
        <w:t>— </w:t>
      </w:r>
      <w:r>
        <w:rPr>
          <w:rStyle w:val="CharSchText"/>
        </w:rPr>
        <w:t>Transitional provisions</w:t>
      </w:r>
      <w:bookmarkEnd w:id="1973"/>
      <w:bookmarkEnd w:id="1974"/>
      <w:bookmarkEnd w:id="1975"/>
      <w:bookmarkEnd w:id="1976"/>
      <w:bookmarkEnd w:id="1977"/>
    </w:p>
    <w:p>
      <w:pPr>
        <w:pStyle w:val="yShoulderClause"/>
      </w:pPr>
      <w:r>
        <w:rPr>
          <w:szCs w:val="22"/>
        </w:rPr>
        <w:t>[Section 9.71]</w:t>
      </w:r>
    </w:p>
    <w:p>
      <w:pPr>
        <w:pStyle w:val="yFootnoteheading"/>
        <w:spacing w:after="60"/>
      </w:pPr>
      <w:r>
        <w:tab/>
        <w:t>[Heading amended by No. 2 of 2012 s. 25.]</w:t>
      </w:r>
    </w:p>
    <w:p>
      <w:pPr>
        <w:pStyle w:val="yHeading3"/>
        <w:outlineLvl w:val="0"/>
      </w:pPr>
      <w:bookmarkStart w:id="1978" w:name="_Toc377134377"/>
      <w:bookmarkStart w:id="1979" w:name="_Toc406062591"/>
      <w:bookmarkStart w:id="1980" w:name="_Toc406079724"/>
      <w:bookmarkStart w:id="1981" w:name="_Toc416876648"/>
      <w:bookmarkStart w:id="1982" w:name="_Toc416877506"/>
      <w:r>
        <w:rPr>
          <w:rStyle w:val="CharSDivNo"/>
        </w:rPr>
        <w:t>Division 1</w:t>
      </w:r>
      <w:r>
        <w:t> — </w:t>
      </w:r>
      <w:r>
        <w:rPr>
          <w:rStyle w:val="CharSDivText"/>
        </w:rPr>
        <w:t>Provisions for</w:t>
      </w:r>
      <w:r>
        <w:rPr>
          <w:rStyle w:val="CharSDivText"/>
          <w:i/>
        </w:rPr>
        <w:t xml:space="preserve"> Local Government Act 1995</w:t>
      </w:r>
      <w:bookmarkEnd w:id="1978"/>
      <w:bookmarkEnd w:id="1979"/>
      <w:bookmarkEnd w:id="1980"/>
      <w:bookmarkEnd w:id="1981"/>
      <w:bookmarkEnd w:id="1982"/>
    </w:p>
    <w:p>
      <w:pPr>
        <w:pStyle w:val="yFootnoteheading"/>
        <w:spacing w:after="60"/>
      </w:pPr>
      <w:r>
        <w:tab/>
        <w:t>[Heading inserted by No. 2 of 2012 s. 26.]</w:t>
      </w:r>
    </w:p>
    <w:p>
      <w:pPr>
        <w:pStyle w:val="yHeading4"/>
      </w:pPr>
      <w:bookmarkStart w:id="1983" w:name="_Toc377134378"/>
      <w:bookmarkStart w:id="1984" w:name="_Toc406062592"/>
      <w:bookmarkStart w:id="1985" w:name="_Toc406079725"/>
      <w:bookmarkStart w:id="1986" w:name="_Toc416876649"/>
      <w:bookmarkStart w:id="1987" w:name="_Toc416877507"/>
      <w:r>
        <w:t>Subdivision 1</w:t>
      </w:r>
      <w:r>
        <w:rPr>
          <w:b w:val="0"/>
        </w:rPr>
        <w:t> </w:t>
      </w:r>
      <w:r>
        <w:t>— Preliminary</w:t>
      </w:r>
      <w:bookmarkEnd w:id="1983"/>
      <w:bookmarkEnd w:id="1984"/>
      <w:bookmarkEnd w:id="1985"/>
      <w:bookmarkEnd w:id="1986"/>
      <w:bookmarkEnd w:id="1987"/>
    </w:p>
    <w:p>
      <w:pPr>
        <w:pStyle w:val="yFootnoteheading"/>
        <w:spacing w:after="60"/>
      </w:pPr>
      <w:r>
        <w:tab/>
        <w:t>[Heading inserted by No. 2 of 2012 s. 26.]</w:t>
      </w:r>
    </w:p>
    <w:p>
      <w:pPr>
        <w:pStyle w:val="yHeading5"/>
        <w:outlineLvl w:val="0"/>
      </w:pPr>
      <w:bookmarkStart w:id="1988" w:name="_Toc406079726"/>
      <w:bookmarkStart w:id="1989" w:name="_Toc416877508"/>
      <w:r>
        <w:rPr>
          <w:rStyle w:val="CharSClsNo"/>
        </w:rPr>
        <w:t>1</w:t>
      </w:r>
      <w:r>
        <w:t>.</w:t>
      </w:r>
      <w:r>
        <w:tab/>
        <w:t>Terms used</w:t>
      </w:r>
      <w:bookmarkEnd w:id="1988"/>
      <w:bookmarkEnd w:id="1989"/>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990" w:name="_Toc406079727"/>
      <w:bookmarkStart w:id="1991" w:name="_Toc416877509"/>
      <w:r>
        <w:rPr>
          <w:rStyle w:val="CharSClsNo"/>
        </w:rPr>
        <w:t>2</w:t>
      </w:r>
      <w:r>
        <w:t>.</w:t>
      </w:r>
      <w:r>
        <w:tab/>
      </w:r>
      <w:r>
        <w:rPr>
          <w:i/>
          <w:iCs/>
        </w:rPr>
        <w:t>Interpretation Act 1984</w:t>
      </w:r>
      <w:r>
        <w:t xml:space="preserve"> applies</w:t>
      </w:r>
      <w:bookmarkEnd w:id="1990"/>
      <w:bookmarkEnd w:id="1991"/>
    </w:p>
    <w:p>
      <w:pPr>
        <w:pStyle w:val="ySubsection"/>
      </w:pPr>
      <w:r>
        <w:tab/>
      </w:r>
      <w:r>
        <w:tab/>
        <w:t xml:space="preserve">This Schedule does not limit the operation of the </w:t>
      </w:r>
      <w:r>
        <w:rPr>
          <w:i/>
        </w:rPr>
        <w:t>Interpretation Act 1984</w:t>
      </w:r>
      <w:r>
        <w:t>.</w:t>
      </w:r>
    </w:p>
    <w:p>
      <w:pPr>
        <w:pStyle w:val="yHeading5"/>
        <w:outlineLvl w:val="0"/>
      </w:pPr>
      <w:bookmarkStart w:id="1992" w:name="_Toc406079728"/>
      <w:bookmarkStart w:id="1993" w:name="_Toc416877510"/>
      <w:r>
        <w:rPr>
          <w:rStyle w:val="CharSClsNo"/>
        </w:rPr>
        <w:t>3</w:t>
      </w:r>
      <w:r>
        <w:t>.</w:t>
      </w:r>
      <w:r>
        <w:tab/>
        <w:t>Construction of references in written laws</w:t>
      </w:r>
      <w:bookmarkEnd w:id="1992"/>
      <w:bookmarkEnd w:id="1993"/>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994" w:name="_Toc377134382"/>
      <w:bookmarkStart w:id="1995" w:name="_Toc406062596"/>
      <w:bookmarkStart w:id="1996" w:name="_Toc406079729"/>
      <w:bookmarkStart w:id="1997" w:name="_Toc416876653"/>
      <w:bookmarkStart w:id="1998" w:name="_Toc416877511"/>
      <w:r>
        <w:t>Subdivision 2</w:t>
      </w:r>
      <w:r>
        <w:rPr>
          <w:b w:val="0"/>
        </w:rPr>
        <w:t> </w:t>
      </w:r>
      <w:r>
        <w:t>— Continuation of constitutional arrangements, membership and appointments</w:t>
      </w:r>
      <w:bookmarkEnd w:id="1994"/>
      <w:bookmarkEnd w:id="1995"/>
      <w:bookmarkEnd w:id="1996"/>
      <w:bookmarkEnd w:id="1997"/>
      <w:bookmarkEnd w:id="1998"/>
    </w:p>
    <w:p>
      <w:pPr>
        <w:pStyle w:val="yFootnoteheading"/>
        <w:spacing w:after="60"/>
      </w:pPr>
      <w:r>
        <w:tab/>
        <w:t>[Heading inserted by No. 2 of 2012 s. 27.]</w:t>
      </w:r>
    </w:p>
    <w:p>
      <w:pPr>
        <w:pStyle w:val="yHeading5"/>
        <w:outlineLvl w:val="0"/>
      </w:pPr>
      <w:bookmarkStart w:id="1999" w:name="_Toc406079730"/>
      <w:bookmarkStart w:id="2000" w:name="_Toc416877512"/>
      <w:r>
        <w:rPr>
          <w:rStyle w:val="CharSClsNo"/>
        </w:rPr>
        <w:t>4</w:t>
      </w:r>
      <w:r>
        <w:t>.</w:t>
      </w:r>
      <w:r>
        <w:tab/>
        <w:t>Former districts continue as districts</w:t>
      </w:r>
      <w:bookmarkEnd w:id="1999"/>
      <w:bookmarkEnd w:id="2000"/>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2001" w:name="_Toc406079731"/>
      <w:bookmarkStart w:id="2002" w:name="_Toc416877513"/>
      <w:r>
        <w:rPr>
          <w:rStyle w:val="CharSClsNo"/>
        </w:rPr>
        <w:t>5</w:t>
      </w:r>
      <w:r>
        <w:t>.</w:t>
      </w:r>
      <w:r>
        <w:tab/>
        <w:t>Former municipalities continue as local governments</w:t>
      </w:r>
      <w:bookmarkEnd w:id="2001"/>
      <w:bookmarkEnd w:id="2002"/>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2003" w:name="_Toc406079732"/>
      <w:bookmarkStart w:id="2004" w:name="_Toc416877514"/>
      <w:r>
        <w:rPr>
          <w:rStyle w:val="CharSClsNo"/>
        </w:rPr>
        <w:t>6</w:t>
      </w:r>
      <w:r>
        <w:t>.</w:t>
      </w:r>
      <w:r>
        <w:tab/>
        <w:t>Former councils continue as previously constituted</w:t>
      </w:r>
      <w:bookmarkEnd w:id="2003"/>
      <w:bookmarkEnd w:id="2004"/>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2005" w:name="_Toc406079733"/>
      <w:bookmarkStart w:id="2006" w:name="_Toc416877515"/>
      <w:r>
        <w:rPr>
          <w:rStyle w:val="CharSClsNo"/>
        </w:rPr>
        <w:t>7</w:t>
      </w:r>
      <w:r>
        <w:t>.</w:t>
      </w:r>
      <w:r>
        <w:tab/>
        <w:t>Wards and representation</w:t>
      </w:r>
      <w:bookmarkEnd w:id="2005"/>
      <w:bookmarkEnd w:id="2006"/>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2007" w:name="_Toc406079734"/>
      <w:bookmarkStart w:id="2008" w:name="_Toc416877516"/>
      <w:r>
        <w:rPr>
          <w:rStyle w:val="CharSClsNo"/>
        </w:rPr>
        <w:t>8</w:t>
      </w:r>
      <w:r>
        <w:t>.</w:t>
      </w:r>
      <w:r>
        <w:tab/>
        <w:t>Former method of electing mayor or president continued</w:t>
      </w:r>
      <w:bookmarkEnd w:id="2007"/>
      <w:bookmarkEnd w:id="2008"/>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2009" w:name="_Toc406079735"/>
      <w:bookmarkStart w:id="2010" w:name="_Toc416877517"/>
      <w:r>
        <w:rPr>
          <w:rStyle w:val="CharSClsNo"/>
        </w:rPr>
        <w:t>9</w:t>
      </w:r>
      <w:r>
        <w:t>.</w:t>
      </w:r>
      <w:r>
        <w:tab/>
        <w:t>Commissioners continued</w:t>
      </w:r>
      <w:bookmarkEnd w:id="2009"/>
      <w:bookmarkEnd w:id="2010"/>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2011" w:name="_Toc406079736"/>
      <w:bookmarkStart w:id="2012" w:name="_Toc416877518"/>
      <w:r>
        <w:rPr>
          <w:rStyle w:val="CharSClsNo"/>
        </w:rPr>
        <w:t>10</w:t>
      </w:r>
      <w:r>
        <w:t>.</w:t>
      </w:r>
      <w:r>
        <w:tab/>
        <w:t>Regional councils continued</w:t>
      </w:r>
      <w:bookmarkEnd w:id="2011"/>
      <w:bookmarkEnd w:id="2012"/>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2013" w:name="_Toc406079737"/>
      <w:bookmarkStart w:id="2014" w:name="_Toc416877519"/>
      <w:r>
        <w:rPr>
          <w:rStyle w:val="CharSClsNo"/>
        </w:rPr>
        <w:t>11</w:t>
      </w:r>
      <w:r>
        <w:t>.</w:t>
      </w:r>
      <w:r>
        <w:tab/>
        <w:t>Local Government Associations continued</w:t>
      </w:r>
      <w:bookmarkEnd w:id="2013"/>
      <w:bookmarkEnd w:id="2014"/>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2015" w:name="_Toc377134391"/>
      <w:bookmarkStart w:id="2016" w:name="_Toc406062605"/>
      <w:bookmarkStart w:id="2017" w:name="_Toc406079738"/>
      <w:bookmarkStart w:id="2018" w:name="_Toc416876662"/>
      <w:bookmarkStart w:id="2019" w:name="_Toc416877520"/>
      <w:r>
        <w:t>Subdivision 3</w:t>
      </w:r>
      <w:r>
        <w:rPr>
          <w:b w:val="0"/>
        </w:rPr>
        <w:t> </w:t>
      </w:r>
      <w:r>
        <w:t>— Electoral matters</w:t>
      </w:r>
      <w:bookmarkEnd w:id="2015"/>
      <w:bookmarkEnd w:id="2016"/>
      <w:bookmarkEnd w:id="2017"/>
      <w:bookmarkEnd w:id="2018"/>
      <w:bookmarkEnd w:id="2019"/>
    </w:p>
    <w:p>
      <w:pPr>
        <w:pStyle w:val="yFootnoteheading"/>
        <w:spacing w:after="60"/>
      </w:pPr>
      <w:r>
        <w:tab/>
        <w:t>[Heading inserted by No. 2 of 2012 s. 28.]</w:t>
      </w:r>
    </w:p>
    <w:p>
      <w:pPr>
        <w:pStyle w:val="yHeading5"/>
        <w:outlineLvl w:val="0"/>
      </w:pPr>
      <w:bookmarkStart w:id="2020" w:name="_Toc406079739"/>
      <w:bookmarkStart w:id="2021" w:name="_Toc416877521"/>
      <w:r>
        <w:rPr>
          <w:rStyle w:val="CharSClsNo"/>
        </w:rPr>
        <w:t>12</w:t>
      </w:r>
      <w:r>
        <w:t>.</w:t>
      </w:r>
      <w:r>
        <w:tab/>
        <w:t>Enrolment of certain electors may continue</w:t>
      </w:r>
      <w:bookmarkEnd w:id="2020"/>
      <w:bookmarkEnd w:id="2021"/>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rStyle w:val="CharDefText"/>
        </w:rPr>
        <w:t xml:space="preserve"> 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2022" w:name="_Toc406079740"/>
      <w:bookmarkStart w:id="2023" w:name="_Toc416877522"/>
      <w:r>
        <w:rPr>
          <w:rStyle w:val="CharSClsNo"/>
        </w:rPr>
        <w:t>13</w:t>
      </w:r>
      <w:r>
        <w:t>.</w:t>
      </w:r>
      <w:r>
        <w:tab/>
        <w:t>Existing provisions continue for elections before 1997 ordinary elections</w:t>
      </w:r>
      <w:bookmarkEnd w:id="2022"/>
      <w:bookmarkEnd w:id="2023"/>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2024" w:name="_Toc406079741"/>
      <w:bookmarkStart w:id="2025" w:name="_Toc416877523"/>
      <w:r>
        <w:rPr>
          <w:rStyle w:val="CharSClsNo"/>
        </w:rPr>
        <w:t>14</w:t>
      </w:r>
      <w:r>
        <w:t>.</w:t>
      </w:r>
      <w:r>
        <w:tab/>
        <w:t>Transition from annual to biennial election system</w:t>
      </w:r>
      <w:bookmarkEnd w:id="2024"/>
      <w:bookmarkEnd w:id="2025"/>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2026" w:name="_Toc406079742"/>
      <w:bookmarkStart w:id="2027" w:name="_Toc416877524"/>
      <w:r>
        <w:rPr>
          <w:rStyle w:val="CharSClsNo"/>
        </w:rPr>
        <w:t>14A</w:t>
      </w:r>
      <w:r>
        <w:t>.</w:t>
      </w:r>
      <w:r>
        <w:tab/>
        <w:t>Transition to October elections</w:t>
      </w:r>
      <w:bookmarkEnd w:id="2026"/>
      <w:bookmarkEnd w:id="2027"/>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Pr>
      <w:bookmarkStart w:id="2028" w:name="_Toc377134396"/>
      <w:bookmarkStart w:id="2029" w:name="_Toc406062610"/>
      <w:bookmarkStart w:id="2030" w:name="_Toc406079743"/>
      <w:bookmarkStart w:id="2031" w:name="_Toc416876667"/>
      <w:bookmarkStart w:id="2032" w:name="_Toc416877525"/>
      <w:r>
        <w:t>Subdivision 4</w:t>
      </w:r>
      <w:r>
        <w:rPr>
          <w:b w:val="0"/>
        </w:rPr>
        <w:t> </w:t>
      </w:r>
      <w:r>
        <w:t>— Administration</w:t>
      </w:r>
      <w:bookmarkEnd w:id="2028"/>
      <w:bookmarkEnd w:id="2029"/>
      <w:bookmarkEnd w:id="2030"/>
      <w:bookmarkEnd w:id="2031"/>
      <w:bookmarkEnd w:id="2032"/>
    </w:p>
    <w:p>
      <w:pPr>
        <w:pStyle w:val="yFootnoteheading"/>
        <w:spacing w:after="60"/>
      </w:pPr>
      <w:r>
        <w:tab/>
        <w:t>[Heading inserted by No. 2 of 2012 s. 29.]</w:t>
      </w:r>
    </w:p>
    <w:p>
      <w:pPr>
        <w:pStyle w:val="yHeading5"/>
        <w:outlineLvl w:val="0"/>
      </w:pPr>
      <w:bookmarkStart w:id="2033" w:name="_Toc406079744"/>
      <w:bookmarkStart w:id="2034" w:name="_Toc416877526"/>
      <w:r>
        <w:rPr>
          <w:rStyle w:val="CharSClsNo"/>
        </w:rPr>
        <w:t>15</w:t>
      </w:r>
      <w:r>
        <w:t>.</w:t>
      </w:r>
      <w:r>
        <w:tab/>
        <w:t>Employees</w:t>
      </w:r>
      <w:bookmarkEnd w:id="2033"/>
      <w:bookmarkEnd w:id="2034"/>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2035" w:name="_Toc406079745"/>
      <w:bookmarkStart w:id="2036" w:name="_Toc416877527"/>
      <w:r>
        <w:rPr>
          <w:rStyle w:val="CharSClsNo"/>
        </w:rPr>
        <w:t>16</w:t>
      </w:r>
      <w:r>
        <w:t>.</w:t>
      </w:r>
      <w:r>
        <w:tab/>
        <w:t>Superannuation schemes — transitional and savings</w:t>
      </w:r>
      <w:bookmarkEnd w:id="2035"/>
      <w:bookmarkEnd w:id="2036"/>
    </w:p>
    <w:p>
      <w:pPr>
        <w:pStyle w:val="ySubsection"/>
      </w:pPr>
      <w:r>
        <w:tab/>
        <w:t>(1)</w:t>
      </w:r>
      <w:r>
        <w:tab/>
        <w:t>Despite the repeal of Part VIA (</w:t>
      </w:r>
      <w:r>
        <w:rPr>
          <w:b/>
          <w:bCs/>
        </w:rPr>
        <w:t>Employee Superannuation</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2037" w:name="_Toc406079746"/>
      <w:bookmarkStart w:id="2038" w:name="_Toc416877528"/>
      <w:r>
        <w:rPr>
          <w:rStyle w:val="CharSClsNo"/>
        </w:rPr>
        <w:t>17</w:t>
      </w:r>
      <w:r>
        <w:t>.</w:t>
      </w:r>
      <w:r>
        <w:tab/>
        <w:t>Long service benefits — transitional and savings</w:t>
      </w:r>
      <w:bookmarkEnd w:id="2037"/>
      <w:bookmarkEnd w:id="2038"/>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2039" w:name="_Toc406079747"/>
      <w:bookmarkStart w:id="2040" w:name="_Toc416877529"/>
      <w:r>
        <w:rPr>
          <w:rStyle w:val="CharSClsNo"/>
        </w:rPr>
        <w:t>18</w:t>
      </w:r>
      <w:r>
        <w:t>.</w:t>
      </w:r>
      <w:r>
        <w:tab/>
        <w:t>Committees continue until first ordinary elections</w:t>
      </w:r>
      <w:bookmarkEnd w:id="2039"/>
      <w:bookmarkEnd w:id="2040"/>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2041" w:name="_Toc406079748"/>
      <w:bookmarkStart w:id="2042" w:name="_Toc416877530"/>
      <w:r>
        <w:rPr>
          <w:rStyle w:val="CharSClsNo"/>
        </w:rPr>
        <w:t>19</w:t>
      </w:r>
      <w:r>
        <w:t>.</w:t>
      </w:r>
      <w:r>
        <w:tab/>
        <w:t>Delegations continue for up to a year</w:t>
      </w:r>
      <w:bookmarkEnd w:id="2041"/>
      <w:bookmarkEnd w:id="2042"/>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2043" w:name="_Toc406079749"/>
      <w:bookmarkStart w:id="2044" w:name="_Toc416877531"/>
      <w:r>
        <w:rPr>
          <w:rStyle w:val="CharSClsNo"/>
        </w:rPr>
        <w:t>20</w:t>
      </w:r>
      <w:r>
        <w:t>.</w:t>
      </w:r>
      <w:r>
        <w:tab/>
        <w:t>First annual report</w:t>
      </w:r>
      <w:bookmarkEnd w:id="2043"/>
      <w:bookmarkEnd w:id="2044"/>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2045" w:name="_Toc406079750"/>
      <w:bookmarkStart w:id="2046" w:name="_Toc416877532"/>
      <w:r>
        <w:rPr>
          <w:rStyle w:val="CharSClsNo"/>
        </w:rPr>
        <w:t>21</w:t>
      </w:r>
      <w:r>
        <w:t>.</w:t>
      </w:r>
      <w:r>
        <w:tab/>
        <w:t>First plan for principal activities</w:t>
      </w:r>
      <w:bookmarkEnd w:id="2045"/>
      <w:bookmarkEnd w:id="2046"/>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2047" w:name="_Toc406079751"/>
      <w:bookmarkStart w:id="2048" w:name="_Toc416877533"/>
      <w:r>
        <w:rPr>
          <w:rStyle w:val="CharSClsNo"/>
        </w:rPr>
        <w:t>22</w:t>
      </w:r>
      <w:r>
        <w:t>.</w:t>
      </w:r>
      <w:r>
        <w:tab/>
        <w:t>First code of conduct</w:t>
      </w:r>
      <w:bookmarkEnd w:id="2047"/>
      <w:bookmarkEnd w:id="2048"/>
    </w:p>
    <w:p>
      <w:pPr>
        <w:pStyle w:val="ySubsection"/>
      </w:pPr>
      <w:r>
        <w:tab/>
      </w:r>
      <w:r>
        <w:tab/>
        <w:t>A continuing authority is to prepare or adopt its first code of conduct within one year of the commencement day.</w:t>
      </w:r>
    </w:p>
    <w:p>
      <w:pPr>
        <w:pStyle w:val="yHeading5"/>
        <w:spacing w:before="180"/>
        <w:outlineLvl w:val="0"/>
      </w:pPr>
      <w:bookmarkStart w:id="2049" w:name="_Toc406079752"/>
      <w:bookmarkStart w:id="2050" w:name="_Toc416877534"/>
      <w:r>
        <w:rPr>
          <w:rStyle w:val="CharSClsNo"/>
        </w:rPr>
        <w:t>23</w:t>
      </w:r>
      <w:r>
        <w:t>.</w:t>
      </w:r>
      <w:r>
        <w:tab/>
        <w:t>First declaration by certain designated employees</w:t>
      </w:r>
      <w:bookmarkEnd w:id="2049"/>
      <w:bookmarkEnd w:id="2050"/>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2051" w:name="_Toc406079753"/>
      <w:bookmarkStart w:id="2052" w:name="_Toc416877535"/>
      <w:r>
        <w:rPr>
          <w:rStyle w:val="CharSClsNo"/>
        </w:rPr>
        <w:t>24</w:t>
      </w:r>
      <w:r>
        <w:t>.</w:t>
      </w:r>
      <w:r>
        <w:tab/>
        <w:t>Previous records to be kept by continuing authorities</w:t>
      </w:r>
      <w:bookmarkEnd w:id="2051"/>
      <w:bookmarkEnd w:id="2052"/>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2053" w:name="_Toc377134407"/>
      <w:bookmarkStart w:id="2054" w:name="_Toc406062621"/>
      <w:bookmarkStart w:id="2055" w:name="_Toc406079754"/>
      <w:bookmarkStart w:id="2056" w:name="_Toc416876678"/>
      <w:bookmarkStart w:id="2057" w:name="_Toc416877536"/>
      <w:r>
        <w:t>Subdivision 5</w:t>
      </w:r>
      <w:r>
        <w:rPr>
          <w:b w:val="0"/>
        </w:rPr>
        <w:t> </w:t>
      </w:r>
      <w:r>
        <w:t>— Financial management and audit</w:t>
      </w:r>
      <w:bookmarkEnd w:id="2053"/>
      <w:bookmarkEnd w:id="2054"/>
      <w:bookmarkEnd w:id="2055"/>
      <w:bookmarkEnd w:id="2056"/>
      <w:bookmarkEnd w:id="2057"/>
    </w:p>
    <w:p>
      <w:pPr>
        <w:pStyle w:val="yFootnoteheading"/>
        <w:spacing w:before="100"/>
      </w:pPr>
      <w:r>
        <w:tab/>
        <w:t>[Heading inserted by No. 2 of 2012 s. 30.]</w:t>
      </w:r>
    </w:p>
    <w:p>
      <w:pPr>
        <w:pStyle w:val="yHeading5"/>
        <w:spacing w:before="180"/>
        <w:outlineLvl w:val="0"/>
      </w:pPr>
      <w:bookmarkStart w:id="2058" w:name="_Toc406079755"/>
      <w:bookmarkStart w:id="2059" w:name="_Toc416877537"/>
      <w:r>
        <w:rPr>
          <w:rStyle w:val="CharSClsNo"/>
        </w:rPr>
        <w:t>25</w:t>
      </w:r>
      <w:r>
        <w:t>.</w:t>
      </w:r>
      <w:r>
        <w:tab/>
        <w:t>Rateable land exemptions</w:t>
      </w:r>
      <w:bookmarkEnd w:id="2058"/>
      <w:bookmarkEnd w:id="2059"/>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2060" w:name="_Toc406079756"/>
      <w:bookmarkStart w:id="2061" w:name="_Toc416877538"/>
      <w:r>
        <w:rPr>
          <w:rStyle w:val="CharSClsNo"/>
        </w:rPr>
        <w:t>26</w:t>
      </w:r>
      <w:r>
        <w:t>.</w:t>
      </w:r>
      <w:r>
        <w:tab/>
        <w:t>Land declared to be exempt from the payment of rates</w:t>
      </w:r>
      <w:bookmarkEnd w:id="2060"/>
      <w:bookmarkEnd w:id="2061"/>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2062" w:name="_Toc406079757"/>
      <w:bookmarkStart w:id="2063" w:name="_Toc416877539"/>
      <w:r>
        <w:rPr>
          <w:rStyle w:val="CharSClsNo"/>
        </w:rPr>
        <w:t>27</w:t>
      </w:r>
      <w:r>
        <w:t>.</w:t>
      </w:r>
      <w:r>
        <w:tab/>
        <w:t>Basis of rates</w:t>
      </w:r>
      <w:bookmarkEnd w:id="2062"/>
      <w:bookmarkEnd w:id="2063"/>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p>
    <w:p>
      <w:pPr>
        <w:pStyle w:val="yHeading5"/>
        <w:outlineLvl w:val="0"/>
      </w:pPr>
      <w:bookmarkStart w:id="2064" w:name="_Toc406079758"/>
      <w:bookmarkStart w:id="2065" w:name="_Toc416877540"/>
      <w:r>
        <w:rPr>
          <w:rStyle w:val="CharSClsNo"/>
        </w:rPr>
        <w:t>28</w:t>
      </w:r>
      <w:r>
        <w:t>.</w:t>
      </w:r>
      <w:r>
        <w:tab/>
        <w:t>Recovery of rates</w:t>
      </w:r>
      <w:bookmarkEnd w:id="2064"/>
      <w:bookmarkEnd w:id="2065"/>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2066" w:name="_Toc406079759"/>
      <w:bookmarkStart w:id="2067" w:name="_Toc416877541"/>
      <w:r>
        <w:rPr>
          <w:rStyle w:val="CharSClsNo"/>
        </w:rPr>
        <w:t>29</w:t>
      </w:r>
      <w:r>
        <w:t>.</w:t>
      </w:r>
      <w:r>
        <w:tab/>
        <w:t>Continuation of debentures issued</w:t>
      </w:r>
      <w:bookmarkEnd w:id="2066"/>
      <w:bookmarkEnd w:id="2067"/>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2068" w:name="_Toc406079760"/>
      <w:bookmarkStart w:id="2069" w:name="_Toc416877542"/>
      <w:r>
        <w:rPr>
          <w:rStyle w:val="CharSClsNo"/>
        </w:rPr>
        <w:t>30</w:t>
      </w:r>
      <w:r>
        <w:t>.</w:t>
      </w:r>
      <w:r>
        <w:tab/>
        <w:t>Reserve accounts</w:t>
      </w:r>
      <w:bookmarkEnd w:id="2068"/>
      <w:bookmarkEnd w:id="2069"/>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2070" w:name="_Toc406079761"/>
      <w:bookmarkStart w:id="2071" w:name="_Toc416877543"/>
      <w:r>
        <w:rPr>
          <w:rStyle w:val="CharSClsNo"/>
        </w:rPr>
        <w:t>31</w:t>
      </w:r>
      <w:r>
        <w:t>.</w:t>
      </w:r>
      <w:r>
        <w:tab/>
        <w:t>Borrowing — loan polls</w:t>
      </w:r>
      <w:bookmarkEnd w:id="2070"/>
      <w:bookmarkEnd w:id="2071"/>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2072" w:name="_Toc406079762"/>
      <w:bookmarkStart w:id="2073" w:name="_Toc416877544"/>
      <w:r>
        <w:rPr>
          <w:rStyle w:val="CharSClsNo"/>
        </w:rPr>
        <w:t>32</w:t>
      </w:r>
      <w:r>
        <w:t>.</w:t>
      </w:r>
      <w:r>
        <w:tab/>
        <w:t>Auditors’ appointments</w:t>
      </w:r>
      <w:bookmarkEnd w:id="2072"/>
      <w:bookmarkEnd w:id="2073"/>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4"/>
      </w:pPr>
      <w:bookmarkStart w:id="2074" w:name="_Toc377134416"/>
      <w:bookmarkStart w:id="2075" w:name="_Toc406062630"/>
      <w:bookmarkStart w:id="2076" w:name="_Toc406079763"/>
      <w:bookmarkStart w:id="2077" w:name="_Toc416876687"/>
      <w:bookmarkStart w:id="2078" w:name="_Toc416877545"/>
      <w:r>
        <w:t>Subdivision 6</w:t>
      </w:r>
      <w:r>
        <w:rPr>
          <w:b w:val="0"/>
        </w:rPr>
        <w:t> </w:t>
      </w:r>
      <w:r>
        <w:t>— Former by-laws, uniform general by-laws and regulations</w:t>
      </w:r>
      <w:bookmarkEnd w:id="2074"/>
      <w:bookmarkEnd w:id="2075"/>
      <w:bookmarkEnd w:id="2076"/>
      <w:bookmarkEnd w:id="2077"/>
      <w:bookmarkEnd w:id="2078"/>
    </w:p>
    <w:p>
      <w:pPr>
        <w:pStyle w:val="yFootnoteheading"/>
        <w:spacing w:after="60"/>
      </w:pPr>
      <w:r>
        <w:tab/>
        <w:t>[Heading inserted by No. 2 of 2012 s. 31.]</w:t>
      </w:r>
    </w:p>
    <w:p>
      <w:pPr>
        <w:pStyle w:val="yHeading5"/>
        <w:spacing w:before="180"/>
        <w:outlineLvl w:val="0"/>
      </w:pPr>
      <w:bookmarkStart w:id="2079" w:name="_Toc406079764"/>
      <w:bookmarkStart w:id="2080" w:name="_Toc416877546"/>
      <w:r>
        <w:rPr>
          <w:rStyle w:val="CharSClsNo"/>
        </w:rPr>
        <w:t>33</w:t>
      </w:r>
      <w:r>
        <w:t>.</w:t>
      </w:r>
      <w:r>
        <w:tab/>
        <w:t>Former by</w:t>
      </w:r>
      <w:r>
        <w:noBreakHyphen/>
        <w:t>laws continued</w:t>
      </w:r>
      <w:bookmarkEnd w:id="2079"/>
      <w:bookmarkEnd w:id="2080"/>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2081" w:name="_Toc406079765"/>
      <w:bookmarkStart w:id="2082" w:name="_Toc416877547"/>
      <w:r>
        <w:rPr>
          <w:rStyle w:val="CharSClsNo"/>
        </w:rPr>
        <w:t>34</w:t>
      </w:r>
      <w:r>
        <w:t>.</w:t>
      </w:r>
      <w:r>
        <w:tab/>
        <w:t>First periodic review as a local law</w:t>
      </w:r>
      <w:bookmarkEnd w:id="2081"/>
      <w:bookmarkEnd w:id="2082"/>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2083" w:name="_Toc406079766"/>
      <w:bookmarkStart w:id="2084" w:name="_Toc416877548"/>
      <w:r>
        <w:rPr>
          <w:rStyle w:val="CharSClsNo"/>
        </w:rPr>
        <w:t>35</w:t>
      </w:r>
      <w:r>
        <w:t>.</w:t>
      </w:r>
      <w:r>
        <w:tab/>
        <w:t>Former uniform general by</w:t>
      </w:r>
      <w:r>
        <w:noBreakHyphen/>
        <w:t>laws continued</w:t>
      </w:r>
      <w:bookmarkEnd w:id="2083"/>
      <w:bookmarkEnd w:id="2084"/>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2085" w:name="_Toc406079767"/>
      <w:bookmarkStart w:id="2086" w:name="_Toc416877549"/>
      <w:r>
        <w:rPr>
          <w:rStyle w:val="CharSClsNo"/>
        </w:rPr>
        <w:t>36</w:t>
      </w:r>
      <w:r>
        <w:t>.</w:t>
      </w:r>
      <w:r>
        <w:tab/>
        <w:t>Former regulations continued</w:t>
      </w:r>
      <w:bookmarkEnd w:id="2085"/>
      <w:bookmarkEnd w:id="2086"/>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2087" w:name="_Toc377134421"/>
      <w:bookmarkStart w:id="2088" w:name="_Toc406062635"/>
      <w:bookmarkStart w:id="2089" w:name="_Toc406079768"/>
      <w:bookmarkStart w:id="2090" w:name="_Toc416876692"/>
      <w:bookmarkStart w:id="2091" w:name="_Toc416877550"/>
      <w:r>
        <w:t>Subdivision 7</w:t>
      </w:r>
      <w:r>
        <w:rPr>
          <w:b w:val="0"/>
        </w:rPr>
        <w:t> </w:t>
      </w:r>
      <w:r>
        <w:t>— </w:t>
      </w:r>
      <w:r>
        <w:rPr>
          <w:rStyle w:val="CharSDivText"/>
        </w:rPr>
        <w:t>Miscellaneous</w:t>
      </w:r>
      <w:bookmarkEnd w:id="2087"/>
      <w:bookmarkEnd w:id="2088"/>
      <w:bookmarkEnd w:id="2089"/>
      <w:bookmarkEnd w:id="2090"/>
      <w:bookmarkEnd w:id="2091"/>
    </w:p>
    <w:p>
      <w:pPr>
        <w:pStyle w:val="yFootnoteheading"/>
        <w:spacing w:after="60"/>
      </w:pPr>
      <w:r>
        <w:tab/>
        <w:t>[Heading inserted by No. 2 of 2012 s. 32.]</w:t>
      </w:r>
    </w:p>
    <w:p>
      <w:pPr>
        <w:pStyle w:val="yHeading5"/>
        <w:outlineLvl w:val="0"/>
      </w:pPr>
      <w:bookmarkStart w:id="2092" w:name="_Toc406079769"/>
      <w:bookmarkStart w:id="2093" w:name="_Toc416877551"/>
      <w:r>
        <w:rPr>
          <w:rStyle w:val="CharSClsNo"/>
        </w:rPr>
        <w:t>37</w:t>
      </w:r>
      <w:r>
        <w:t>.</w:t>
      </w:r>
      <w:r>
        <w:tab/>
        <w:t>Townsites</w:t>
      </w:r>
      <w:bookmarkEnd w:id="2092"/>
      <w:bookmarkEnd w:id="2093"/>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2094" w:name="_Toc406079770"/>
      <w:bookmarkStart w:id="2095" w:name="_Toc416877552"/>
      <w:r>
        <w:rPr>
          <w:rStyle w:val="CharSClsNo"/>
        </w:rPr>
        <w:t>38</w:t>
      </w:r>
      <w:r>
        <w:t>.</w:t>
      </w:r>
      <w:r>
        <w:tab/>
        <w:t>Gates across thoroughfares in cities or towns</w:t>
      </w:r>
      <w:bookmarkEnd w:id="2094"/>
      <w:bookmarkEnd w:id="2095"/>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2096" w:name="_Toc406079771"/>
      <w:bookmarkStart w:id="2097" w:name="_Toc416877553"/>
      <w:r>
        <w:rPr>
          <w:rStyle w:val="CharSClsNo"/>
        </w:rPr>
        <w:t>39</w:t>
      </w:r>
      <w:r>
        <w:t>.</w:t>
      </w:r>
      <w:r>
        <w:tab/>
        <w:t xml:space="preserve">Deferments under </w:t>
      </w:r>
      <w:r>
        <w:rPr>
          <w:i/>
          <w:iCs/>
        </w:rPr>
        <w:t>Rates and Charges (Rebates and Deferments) Act 1992</w:t>
      </w:r>
      <w:bookmarkEnd w:id="2096"/>
      <w:bookmarkEnd w:id="2097"/>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2098" w:name="_Toc406079772"/>
      <w:bookmarkStart w:id="2099" w:name="_Toc416877554"/>
      <w:r>
        <w:rPr>
          <w:rStyle w:val="CharSClsNo"/>
        </w:rPr>
        <w:t>40</w:t>
      </w:r>
      <w:r>
        <w:t>.</w:t>
      </w:r>
      <w:r>
        <w:tab/>
        <w:t>Commercial enterprises</w:t>
      </w:r>
      <w:bookmarkEnd w:id="2098"/>
      <w:bookmarkEnd w:id="2099"/>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2100" w:name="_Toc406079773"/>
      <w:bookmarkStart w:id="2101" w:name="_Toc416877555"/>
      <w:r>
        <w:rPr>
          <w:rStyle w:val="CharSClsNo"/>
        </w:rPr>
        <w:t>41</w:t>
      </w:r>
      <w:r>
        <w:t>.</w:t>
      </w:r>
      <w:r>
        <w:tab/>
        <w:t>Evidence in proceedings under former provisions</w:t>
      </w:r>
      <w:bookmarkEnd w:id="2100"/>
      <w:bookmarkEnd w:id="2101"/>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2102" w:name="_Toc377134427"/>
      <w:bookmarkStart w:id="2103" w:name="_Toc406062641"/>
      <w:bookmarkStart w:id="2104" w:name="_Toc406079774"/>
      <w:bookmarkStart w:id="2105" w:name="_Toc416876698"/>
      <w:bookmarkStart w:id="2106" w:name="_Toc416877556"/>
      <w:r>
        <w:rPr>
          <w:rStyle w:val="CharSDivNo"/>
        </w:rPr>
        <w:t>Division 2</w:t>
      </w:r>
      <w:r>
        <w:rPr>
          <w:b w:val="0"/>
        </w:rPr>
        <w:t> — </w:t>
      </w:r>
      <w:r>
        <w:rPr>
          <w:rStyle w:val="CharSDivText"/>
        </w:rPr>
        <w:t xml:space="preserve">Provisions for the </w:t>
      </w:r>
      <w:r>
        <w:rPr>
          <w:rStyle w:val="CharSDivText"/>
          <w:i/>
        </w:rPr>
        <w:t>Local Government Amendment Act 2012</w:t>
      </w:r>
      <w:bookmarkEnd w:id="2102"/>
      <w:bookmarkEnd w:id="2103"/>
      <w:bookmarkEnd w:id="2104"/>
      <w:bookmarkEnd w:id="2105"/>
      <w:bookmarkEnd w:id="2106"/>
    </w:p>
    <w:p>
      <w:pPr>
        <w:pStyle w:val="yFootnoteheading"/>
        <w:spacing w:after="60"/>
      </w:pPr>
      <w:r>
        <w:tab/>
        <w:t>[Heading inserted by No. 2 of 2012 s. 33.]</w:t>
      </w:r>
    </w:p>
    <w:p>
      <w:pPr>
        <w:pStyle w:val="yHeading5"/>
      </w:pPr>
      <w:bookmarkStart w:id="2107" w:name="_Toc406079775"/>
      <w:bookmarkStart w:id="2108" w:name="_Toc416877557"/>
      <w:r>
        <w:rPr>
          <w:rStyle w:val="CharSClsNo"/>
        </w:rPr>
        <w:t>42</w:t>
      </w:r>
      <w:r>
        <w:t>.</w:t>
      </w:r>
      <w:r>
        <w:tab/>
        <w:t>Term used: amending Act</w:t>
      </w:r>
      <w:bookmarkEnd w:id="2107"/>
      <w:bookmarkEnd w:id="2108"/>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2109" w:name="_Toc406079776"/>
      <w:bookmarkStart w:id="2110" w:name="_Toc416877558"/>
      <w:r>
        <w:rPr>
          <w:rStyle w:val="CharSClsNo"/>
        </w:rPr>
        <w:t>43</w:t>
      </w:r>
      <w:r>
        <w:t>.</w:t>
      </w:r>
      <w:r>
        <w:tab/>
        <w:t>Saving provisions for CEOs</w:t>
      </w:r>
      <w:bookmarkEnd w:id="2109"/>
      <w:bookmarkEnd w:id="2110"/>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by No. 2 of 2012 s. 33.]</w:t>
      </w:r>
    </w:p>
    <w:p>
      <w:pPr>
        <w:pStyle w:val="yHeading5"/>
      </w:pPr>
      <w:bookmarkStart w:id="2111" w:name="_Toc406079777"/>
      <w:bookmarkStart w:id="2112" w:name="_Toc416877559"/>
      <w:r>
        <w:rPr>
          <w:rStyle w:val="CharSClsNo"/>
        </w:rPr>
        <w:t>44</w:t>
      </w:r>
      <w:r>
        <w:t>.</w:t>
      </w:r>
      <w:r>
        <w:tab/>
        <w:t>Section 6.14(1) does not apply to existing investments</w:t>
      </w:r>
      <w:bookmarkEnd w:id="2111"/>
      <w:bookmarkEnd w:id="2112"/>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spacing w:before="240"/>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outlineLvl w:val="0"/>
      </w:pPr>
      <w:bookmarkStart w:id="2113" w:name="_Toc377134431"/>
      <w:bookmarkStart w:id="2114" w:name="_Toc406062645"/>
      <w:bookmarkStart w:id="2115" w:name="_Toc406079778"/>
      <w:bookmarkStart w:id="2116" w:name="_Toc416876702"/>
      <w:bookmarkStart w:id="2117" w:name="_Toc416877560"/>
      <w:r>
        <w:t>Notes</w:t>
      </w:r>
      <w:bookmarkEnd w:id="2113"/>
      <w:bookmarkEnd w:id="2114"/>
      <w:bookmarkEnd w:id="2115"/>
      <w:bookmarkEnd w:id="2116"/>
      <w:bookmarkEnd w:id="2117"/>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2118" w:name="_Toc406079779"/>
      <w:bookmarkStart w:id="2119" w:name="_Toc416877561"/>
      <w:r>
        <w:t>Compilation table</w:t>
      </w:r>
      <w:bookmarkEnd w:id="2118"/>
      <w:bookmarkEnd w:id="2119"/>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9"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9" w:type="dxa"/>
          <w:cantSplit/>
        </w:trPr>
        <w:tc>
          <w:tcPr>
            <w:tcW w:w="2268" w:type="dxa"/>
            <w:gridSpan w:val="3"/>
          </w:tcPr>
          <w:p>
            <w:pPr>
              <w:pStyle w:val="nTable"/>
              <w:spacing w:after="40"/>
              <w:ind w:right="170"/>
            </w:pPr>
            <w:r>
              <w:rPr>
                <w:i/>
              </w:rPr>
              <w:t>Local Government Act 1995</w:t>
            </w:r>
          </w:p>
        </w:tc>
        <w:tc>
          <w:tcPr>
            <w:tcW w:w="1134" w:type="dxa"/>
            <w:gridSpan w:val="3"/>
          </w:tcPr>
          <w:p>
            <w:pPr>
              <w:pStyle w:val="nTable"/>
              <w:spacing w:after="40"/>
            </w:pPr>
            <w:r>
              <w:t>74 of 1995</w:t>
            </w:r>
          </w:p>
        </w:tc>
        <w:tc>
          <w:tcPr>
            <w:tcW w:w="1134" w:type="dxa"/>
            <w:gridSpan w:val="3"/>
          </w:tcPr>
          <w:p>
            <w:pPr>
              <w:pStyle w:val="nTable"/>
              <w:spacing w:after="40"/>
            </w:pPr>
            <w:r>
              <w:t>9 Jan 1996</w:t>
            </w:r>
          </w:p>
        </w:tc>
        <w:tc>
          <w:tcPr>
            <w:tcW w:w="2552" w:type="dxa"/>
            <w:gridSpan w:val="3"/>
          </w:tcPr>
          <w:p>
            <w:pPr>
              <w:pStyle w:val="nTable"/>
              <w:spacing w:after="40"/>
            </w:pPr>
            <w:r>
              <w:t>1 Jul 1996 (see s. 1.2)</w:t>
            </w:r>
          </w:p>
        </w:tc>
      </w:tr>
      <w:tr>
        <w:trPr>
          <w:gridAfter w:val="2"/>
          <w:wAfter w:w="29" w:type="dxa"/>
          <w:cantSplit/>
        </w:trPr>
        <w:tc>
          <w:tcPr>
            <w:tcW w:w="4536" w:type="dxa"/>
            <w:gridSpan w:val="9"/>
          </w:tcPr>
          <w:p>
            <w:pPr>
              <w:pStyle w:val="nTable"/>
              <w:spacing w:after="40"/>
              <w:ind w:right="170"/>
            </w:pPr>
            <w:r>
              <w:rPr>
                <w:i/>
              </w:rPr>
              <w:t xml:space="preserve">Local Government Act (Schedule 3.1) Amendment Regulations 1996 </w:t>
            </w:r>
            <w:r>
              <w:t xml:space="preserve">published in </w:t>
            </w:r>
            <w:r>
              <w:rPr>
                <w:i/>
              </w:rPr>
              <w:t>Gazette</w:t>
            </w:r>
            <w:r>
              <w:t xml:space="preserve"> 24 Jun 1996 p. 2861</w:t>
            </w:r>
            <w:r>
              <w:noBreakHyphen/>
              <w:t>2</w:t>
            </w:r>
          </w:p>
        </w:tc>
        <w:tc>
          <w:tcPr>
            <w:tcW w:w="2552" w:type="dxa"/>
            <w:gridSpan w:val="3"/>
          </w:tcPr>
          <w:p>
            <w:pPr>
              <w:pStyle w:val="nTable"/>
              <w:spacing w:after="40"/>
            </w:pPr>
            <w:r>
              <w:t>1 Jul 1996 (see r. 2) </w:t>
            </w:r>
          </w:p>
        </w:tc>
      </w:tr>
      <w:tr>
        <w:trPr>
          <w:gridAfter w:val="2"/>
          <w:wAfter w:w="29" w:type="dxa"/>
          <w:cantSplit/>
        </w:trPr>
        <w:tc>
          <w:tcPr>
            <w:tcW w:w="2268" w:type="dxa"/>
            <w:gridSpan w:val="3"/>
          </w:tcPr>
          <w:p>
            <w:pPr>
              <w:pStyle w:val="nTable"/>
              <w:spacing w:after="40"/>
              <w:ind w:right="170"/>
            </w:pPr>
            <w:r>
              <w:rPr>
                <w:i/>
              </w:rPr>
              <w:t xml:space="preserve">Local Government (Consequential Amendments) Act 1996 </w:t>
            </w:r>
            <w:r>
              <w:t>s. 4 </w:t>
            </w:r>
            <w:r>
              <w:rPr>
                <w:vertAlign w:val="superscript"/>
              </w:rPr>
              <w:t>10</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2" w:type="dxa"/>
            <w:gridSpan w:val="3"/>
          </w:tcPr>
          <w:p>
            <w:pPr>
              <w:pStyle w:val="nTable"/>
              <w:spacing w:after="40"/>
            </w:pPr>
            <w:r>
              <w:t>1 Jul 1996 (see s. 2)</w:t>
            </w:r>
          </w:p>
        </w:tc>
      </w:tr>
      <w:tr>
        <w:trPr>
          <w:gridAfter w:val="2"/>
          <w:wAfter w:w="29" w:type="dxa"/>
          <w:cantSplit/>
        </w:trPr>
        <w:tc>
          <w:tcPr>
            <w:tcW w:w="4536" w:type="dxa"/>
            <w:gridSpan w:val="9"/>
          </w:tcPr>
          <w:p>
            <w:pPr>
              <w:pStyle w:val="nTable"/>
              <w:spacing w:after="40"/>
            </w:pPr>
            <w:r>
              <w:rPr>
                <w:i/>
              </w:rPr>
              <w:t xml:space="preserve">Local Government Act (Schedule 3.1) Amendment Regulations (No. 2) 1996 </w:t>
            </w:r>
            <w:r>
              <w:t xml:space="preserve">published in </w:t>
            </w:r>
            <w:r>
              <w:rPr>
                <w:i/>
              </w:rPr>
              <w:t>Gazette</w:t>
            </w:r>
            <w:r>
              <w:t xml:space="preserve"> 25 Oct 1996 p. 5647</w:t>
            </w:r>
          </w:p>
        </w:tc>
        <w:tc>
          <w:tcPr>
            <w:tcW w:w="2552" w:type="dxa"/>
            <w:gridSpan w:val="3"/>
          </w:tcPr>
          <w:p>
            <w:pPr>
              <w:pStyle w:val="nTable"/>
              <w:spacing w:after="40"/>
            </w:pPr>
            <w:r>
              <w:t>25 Oct 1996 </w:t>
            </w:r>
          </w:p>
        </w:tc>
      </w:tr>
      <w:tr>
        <w:trPr>
          <w:gridAfter w:val="2"/>
          <w:wAfter w:w="29" w:type="dxa"/>
          <w:cantSplit/>
        </w:trPr>
        <w:tc>
          <w:tcPr>
            <w:tcW w:w="2268" w:type="dxa"/>
            <w:gridSpan w:val="3"/>
          </w:tcPr>
          <w:p>
            <w:pPr>
              <w:pStyle w:val="nTable"/>
              <w:spacing w:after="40"/>
              <w:ind w:right="170"/>
            </w:pPr>
            <w:r>
              <w:rPr>
                <w:i/>
              </w:rPr>
              <w:t xml:space="preserve">Transfer of Land Amendment Act 1996 </w:t>
            </w:r>
            <w:r>
              <w:t>s. 153(1)</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2" w:type="dxa"/>
            <w:gridSpan w:val="3"/>
          </w:tcPr>
          <w:p>
            <w:pPr>
              <w:pStyle w:val="nTable"/>
              <w:spacing w:after="40"/>
            </w:pPr>
            <w:r>
              <w:t>14 Nov 1996 (see s. 2(1))</w:t>
            </w:r>
          </w:p>
        </w:tc>
      </w:tr>
      <w:tr>
        <w:trPr>
          <w:gridAfter w:val="2"/>
          <w:wAfter w:w="29" w:type="dxa"/>
          <w:cantSplit/>
        </w:trPr>
        <w:tc>
          <w:tcPr>
            <w:tcW w:w="4536" w:type="dxa"/>
            <w:gridSpan w:val="9"/>
          </w:tcPr>
          <w:p>
            <w:pPr>
              <w:pStyle w:val="nTable"/>
              <w:spacing w:after="40"/>
            </w:pPr>
            <w:r>
              <w:rPr>
                <w:i/>
              </w:rPr>
              <w:t>Local Government Act (Schedule 3.1) Amendment Regulations 1997 </w:t>
            </w:r>
            <w:r>
              <w:t xml:space="preserve">published in </w:t>
            </w:r>
            <w:r>
              <w:rPr>
                <w:i/>
              </w:rPr>
              <w:t>Gazette</w:t>
            </w:r>
            <w:r>
              <w:t xml:space="preserve"> 29 Apr 1997 p. 2144</w:t>
            </w:r>
          </w:p>
        </w:tc>
        <w:tc>
          <w:tcPr>
            <w:tcW w:w="2552" w:type="dxa"/>
            <w:gridSpan w:val="3"/>
          </w:tcPr>
          <w:p>
            <w:pPr>
              <w:pStyle w:val="nTable"/>
              <w:spacing w:after="40"/>
            </w:pPr>
            <w:r>
              <w:t>29 Apr 1997</w:t>
            </w:r>
          </w:p>
        </w:tc>
      </w:tr>
      <w:tr>
        <w:trPr>
          <w:gridAfter w:val="2"/>
          <w:wAfter w:w="29" w:type="dxa"/>
          <w:cantSplit/>
        </w:trPr>
        <w:tc>
          <w:tcPr>
            <w:tcW w:w="2268" w:type="dxa"/>
            <w:gridSpan w:val="3"/>
          </w:tcPr>
          <w:p>
            <w:pPr>
              <w:pStyle w:val="nTable"/>
              <w:spacing w:after="40"/>
              <w:ind w:right="170"/>
            </w:pPr>
            <w:r>
              <w:rPr>
                <w:i/>
              </w:rPr>
              <w:t xml:space="preserve">Statutes (Repeals and Minor Amendments) Act 1997 </w:t>
            </w:r>
            <w:r>
              <w:t>s. 81</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29" w:type="dxa"/>
          <w:cantSplit/>
        </w:trPr>
        <w:tc>
          <w:tcPr>
            <w:tcW w:w="2268" w:type="dxa"/>
            <w:gridSpan w:val="3"/>
          </w:tcPr>
          <w:p>
            <w:pPr>
              <w:pStyle w:val="nTable"/>
              <w:spacing w:after="40"/>
              <w:ind w:right="170"/>
            </w:pPr>
            <w:r>
              <w:rPr>
                <w:i/>
              </w:rPr>
              <w:t>Local Government Amendment Act </w:t>
            </w:r>
            <w:r>
              <w:rPr>
                <w:rFonts w:ascii="Times" w:hAnsi="Times"/>
                <w:i/>
              </w:rPr>
              <w:t>1998 </w:t>
            </w:r>
            <w:r>
              <w:rPr>
                <w:vertAlign w:val="superscript"/>
              </w:rPr>
              <w:t>11, 12</w:t>
            </w:r>
          </w:p>
        </w:tc>
        <w:tc>
          <w:tcPr>
            <w:tcW w:w="1134" w:type="dxa"/>
            <w:gridSpan w:val="3"/>
          </w:tcPr>
          <w:p>
            <w:pPr>
              <w:pStyle w:val="nTable"/>
              <w:spacing w:after="40"/>
            </w:pPr>
            <w:r>
              <w:t>1 of 1998</w:t>
            </w:r>
          </w:p>
        </w:tc>
        <w:tc>
          <w:tcPr>
            <w:tcW w:w="1134" w:type="dxa"/>
            <w:gridSpan w:val="3"/>
          </w:tcPr>
          <w:p>
            <w:pPr>
              <w:pStyle w:val="nTable"/>
              <w:spacing w:after="40"/>
            </w:pPr>
            <w:r>
              <w:t>26 Mar 1998</w:t>
            </w:r>
          </w:p>
        </w:tc>
        <w:tc>
          <w:tcPr>
            <w:tcW w:w="2552" w:type="dxa"/>
            <w:gridSpan w:val="3"/>
          </w:tcPr>
          <w:p>
            <w:pPr>
              <w:pStyle w:val="nTable"/>
              <w:spacing w:after="40"/>
            </w:pPr>
            <w:r>
              <w:t xml:space="preserve">Act other than s. 21: 26 Mar 1998 (see s. 2(1)); </w:t>
            </w:r>
            <w:r>
              <w:br/>
              <w:t>s. 21: 1 Jul 1998 (see s. 2(2))</w:t>
            </w:r>
          </w:p>
        </w:tc>
      </w:tr>
      <w:tr>
        <w:trPr>
          <w:gridAfter w:val="2"/>
          <w:wAfter w:w="29" w:type="dxa"/>
          <w:cantSplit/>
        </w:trPr>
        <w:tc>
          <w:tcPr>
            <w:tcW w:w="2268" w:type="dxa"/>
            <w:gridSpan w:val="3"/>
          </w:tcPr>
          <w:p>
            <w:pPr>
              <w:pStyle w:val="nTable"/>
              <w:spacing w:after="40"/>
              <w:ind w:right="170"/>
            </w:pPr>
            <w:r>
              <w:rPr>
                <w:i/>
              </w:rPr>
              <w:t>Local Government Amendment Act (No. 2) 1998</w:t>
            </w:r>
            <w:r>
              <w:t> </w:t>
            </w:r>
            <w:r>
              <w:rPr>
                <w:vertAlign w:val="superscript"/>
              </w:rPr>
              <w:t>13, 14</w:t>
            </w:r>
          </w:p>
        </w:tc>
        <w:tc>
          <w:tcPr>
            <w:tcW w:w="1134" w:type="dxa"/>
            <w:gridSpan w:val="3"/>
          </w:tcPr>
          <w:p>
            <w:pPr>
              <w:pStyle w:val="nTable"/>
              <w:spacing w:after="40"/>
            </w:pPr>
            <w:r>
              <w:t>64 of 1998</w:t>
            </w:r>
          </w:p>
        </w:tc>
        <w:tc>
          <w:tcPr>
            <w:tcW w:w="1134" w:type="dxa"/>
            <w:gridSpan w:val="3"/>
          </w:tcPr>
          <w:p>
            <w:pPr>
              <w:pStyle w:val="nTable"/>
              <w:spacing w:after="40"/>
            </w:pPr>
            <w:r>
              <w:t>12 Jan 1999</w:t>
            </w:r>
          </w:p>
        </w:tc>
        <w:tc>
          <w:tcPr>
            <w:tcW w:w="2552" w:type="dxa"/>
            <w:gridSpan w:val="3"/>
          </w:tcPr>
          <w:p>
            <w:pPr>
              <w:pStyle w:val="nTable"/>
              <w:spacing w:after="40"/>
            </w:pPr>
            <w:r>
              <w:t>12 Jan 1999 (see s. 2)</w:t>
            </w:r>
          </w:p>
        </w:tc>
      </w:tr>
      <w:tr>
        <w:trPr>
          <w:gridAfter w:val="2"/>
          <w:wAfter w:w="29" w:type="dxa"/>
          <w:cantSplit/>
        </w:trPr>
        <w:tc>
          <w:tcPr>
            <w:tcW w:w="2268" w:type="dxa"/>
            <w:gridSpan w:val="3"/>
          </w:tcPr>
          <w:p>
            <w:pPr>
              <w:pStyle w:val="nTable"/>
              <w:spacing w:after="40"/>
              <w:ind w:right="170"/>
              <w:rPr>
                <w:i/>
              </w:rPr>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7(3) </w:t>
            </w:r>
            <w:r>
              <w:rPr>
                <w:vertAlign w:val="superscript"/>
              </w:rPr>
              <w:t>15</w:t>
            </w:r>
          </w:p>
        </w:tc>
        <w:tc>
          <w:tcPr>
            <w:tcW w:w="1134" w:type="dxa"/>
            <w:gridSpan w:val="3"/>
          </w:tcPr>
          <w:p>
            <w:pPr>
              <w:pStyle w:val="nTable"/>
              <w:spacing w:after="40"/>
            </w:pPr>
            <w:r>
              <w:t>16 of 1999</w:t>
            </w:r>
          </w:p>
        </w:tc>
        <w:tc>
          <w:tcPr>
            <w:tcW w:w="1134" w:type="dxa"/>
            <w:gridSpan w:val="3"/>
          </w:tcPr>
          <w:p>
            <w:pPr>
              <w:pStyle w:val="nTable"/>
              <w:spacing w:after="40"/>
            </w:pPr>
            <w:r>
              <w:t>19 May 1999</w:t>
            </w:r>
          </w:p>
        </w:tc>
        <w:tc>
          <w:tcPr>
            <w:tcW w:w="2552" w:type="dxa"/>
            <w:gridSpan w:val="3"/>
          </w:tcPr>
          <w:p>
            <w:pPr>
              <w:pStyle w:val="nTable"/>
              <w:spacing w:after="40"/>
            </w:pPr>
            <w:r>
              <w:t xml:space="preserve">7 Aug 1999 (see s. 2 and </w:t>
            </w:r>
            <w:r>
              <w:rPr>
                <w:i/>
              </w:rPr>
              <w:t>Gazette</w:t>
            </w:r>
            <w:r>
              <w:t xml:space="preserve"> 6 Aug 1999 p. 3727)</w:t>
            </w:r>
          </w:p>
        </w:tc>
      </w:tr>
      <w:tr>
        <w:trPr>
          <w:gridAfter w:val="2"/>
          <w:wAfter w:w="29" w:type="dxa"/>
          <w:cantSplit/>
        </w:trPr>
        <w:tc>
          <w:tcPr>
            <w:tcW w:w="226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pPr>
              <w:pStyle w:val="nTable"/>
              <w:spacing w:after="40"/>
            </w:pPr>
            <w:r>
              <w:t>26 of 1999</w:t>
            </w:r>
          </w:p>
        </w:tc>
        <w:tc>
          <w:tcPr>
            <w:tcW w:w="1134" w:type="dxa"/>
            <w:gridSpan w:val="3"/>
          </w:tcPr>
          <w:p>
            <w:pPr>
              <w:pStyle w:val="nTable"/>
              <w:spacing w:after="40"/>
            </w:pPr>
            <w:r>
              <w:t xml:space="preserve">29 Jun 1999 </w:t>
            </w:r>
          </w:p>
        </w:tc>
        <w:tc>
          <w:tcPr>
            <w:tcW w:w="2552" w:type="dxa"/>
            <w:gridSpan w:val="3"/>
          </w:tcPr>
          <w:p>
            <w:pPr>
              <w:pStyle w:val="nTable"/>
              <w:spacing w:after="40"/>
            </w:pPr>
            <w:r>
              <w:t xml:space="preserve">1 Jul 1999 (see s. 2(1) and </w:t>
            </w:r>
            <w:r>
              <w:rPr>
                <w:i/>
              </w:rPr>
              <w:t xml:space="preserve">Gazette </w:t>
            </w:r>
            <w:r>
              <w:t>30 Jun 1999 p. 2905)</w:t>
            </w:r>
          </w:p>
        </w:tc>
      </w:tr>
      <w:tr>
        <w:trPr>
          <w:gridAfter w:val="2"/>
          <w:wAfter w:w="29" w:type="dxa"/>
          <w:cantSplit/>
        </w:trPr>
        <w:tc>
          <w:tcPr>
            <w:tcW w:w="2268" w:type="dxa"/>
            <w:gridSpan w:val="3"/>
          </w:tcPr>
          <w:p>
            <w:pPr>
              <w:pStyle w:val="nTable"/>
              <w:spacing w:after="40"/>
              <w:ind w:right="170"/>
              <w:rPr>
                <w:i/>
              </w:rPr>
            </w:pPr>
            <w:r>
              <w:rPr>
                <w:i/>
              </w:rPr>
              <w:t xml:space="preserve">School Education Act 1999 </w:t>
            </w:r>
            <w:r>
              <w:t>s. 247</w:t>
            </w:r>
          </w:p>
        </w:tc>
        <w:tc>
          <w:tcPr>
            <w:tcW w:w="1134" w:type="dxa"/>
            <w:gridSpan w:val="3"/>
          </w:tcPr>
          <w:p>
            <w:pPr>
              <w:pStyle w:val="nTable"/>
              <w:spacing w:after="40"/>
            </w:pPr>
            <w:r>
              <w:t>36 of 1999</w:t>
            </w:r>
          </w:p>
        </w:tc>
        <w:tc>
          <w:tcPr>
            <w:tcW w:w="1134" w:type="dxa"/>
            <w:gridSpan w:val="3"/>
          </w:tcPr>
          <w:p>
            <w:pPr>
              <w:pStyle w:val="nTable"/>
              <w:spacing w:after="40"/>
            </w:pPr>
            <w:r>
              <w:t>2 Nov 1999</w:t>
            </w:r>
          </w:p>
        </w:tc>
        <w:tc>
          <w:tcPr>
            <w:tcW w:w="2552" w:type="dxa"/>
            <w:gridSpan w:val="3"/>
          </w:tcPr>
          <w:p>
            <w:pPr>
              <w:pStyle w:val="nTable"/>
              <w:spacing w:after="40"/>
            </w:pPr>
            <w:r>
              <w:t xml:space="preserve">1 Jan 2001 (see s. 2 and </w:t>
            </w:r>
            <w:r>
              <w:rPr>
                <w:i/>
              </w:rPr>
              <w:t>Gazette</w:t>
            </w:r>
            <w:r>
              <w:t xml:space="preserve"> 29 Dec 2000 p. 7904)</w:t>
            </w:r>
          </w:p>
        </w:tc>
      </w:tr>
      <w:tr>
        <w:trPr>
          <w:gridAfter w:val="2"/>
          <w:wAfter w:w="29" w:type="dxa"/>
          <w:cantSplit/>
        </w:trPr>
        <w:tc>
          <w:tcPr>
            <w:tcW w:w="2268" w:type="dxa"/>
            <w:gridSpan w:val="3"/>
          </w:tcPr>
          <w:p>
            <w:pPr>
              <w:pStyle w:val="nTable"/>
              <w:spacing w:after="40"/>
              <w:ind w:right="170"/>
            </w:pPr>
            <w:r>
              <w:rPr>
                <w:i/>
              </w:rPr>
              <w:t xml:space="preserve">Disability Services Amendment Act 1999 </w:t>
            </w:r>
            <w:r>
              <w:t>s. 28(3)</w:t>
            </w:r>
          </w:p>
        </w:tc>
        <w:tc>
          <w:tcPr>
            <w:tcW w:w="1134" w:type="dxa"/>
            <w:gridSpan w:val="3"/>
          </w:tcPr>
          <w:p>
            <w:pPr>
              <w:pStyle w:val="nTable"/>
              <w:spacing w:after="40"/>
            </w:pPr>
            <w:r>
              <w:t>44 of 1999</w:t>
            </w:r>
          </w:p>
        </w:tc>
        <w:tc>
          <w:tcPr>
            <w:tcW w:w="1134" w:type="dxa"/>
            <w:gridSpan w:val="3"/>
          </w:tcPr>
          <w:p>
            <w:pPr>
              <w:pStyle w:val="nTable"/>
              <w:spacing w:after="40"/>
            </w:pPr>
            <w:r>
              <w:t>25 Nov 1999</w:t>
            </w:r>
          </w:p>
        </w:tc>
        <w:tc>
          <w:tcPr>
            <w:tcW w:w="2552" w:type="dxa"/>
            <w:gridSpan w:val="3"/>
          </w:tcPr>
          <w:p>
            <w:pPr>
              <w:pStyle w:val="nTable"/>
              <w:spacing w:after="40"/>
            </w:pPr>
            <w:r>
              <w:t>25 Nov 1999 (see s. 2)</w:t>
            </w:r>
          </w:p>
        </w:tc>
      </w:tr>
      <w:tr>
        <w:trPr>
          <w:gridAfter w:val="2"/>
          <w:wAfter w:w="29" w:type="dxa"/>
          <w:cantSplit/>
        </w:trPr>
        <w:tc>
          <w:tcPr>
            <w:tcW w:w="7088" w:type="dxa"/>
            <w:gridSpan w:val="12"/>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9" w:type="dxa"/>
          <w:cantSplit/>
        </w:trPr>
        <w:tc>
          <w:tcPr>
            <w:tcW w:w="2268" w:type="dxa"/>
            <w:gridSpan w:val="3"/>
          </w:tcPr>
          <w:p>
            <w:pPr>
              <w:pStyle w:val="nTable"/>
              <w:spacing w:after="40"/>
              <w:ind w:right="170"/>
            </w:pPr>
            <w:r>
              <w:rPr>
                <w:i/>
              </w:rPr>
              <w:t xml:space="preserve">Statutes (Repeals and Minor Amendments) Act 2000 </w:t>
            </w:r>
            <w:r>
              <w:t>s. 22</w:t>
            </w:r>
          </w:p>
        </w:tc>
        <w:tc>
          <w:tcPr>
            <w:tcW w:w="1134" w:type="dxa"/>
            <w:gridSpan w:val="3"/>
          </w:tcPr>
          <w:p>
            <w:pPr>
              <w:pStyle w:val="nTable"/>
              <w:spacing w:after="40"/>
            </w:pPr>
            <w:r>
              <w:t>24 of 2000</w:t>
            </w:r>
          </w:p>
        </w:tc>
        <w:tc>
          <w:tcPr>
            <w:tcW w:w="1134" w:type="dxa"/>
            <w:gridSpan w:val="3"/>
          </w:tcPr>
          <w:p>
            <w:pPr>
              <w:pStyle w:val="nTable"/>
              <w:spacing w:after="40"/>
            </w:pPr>
            <w:r>
              <w:t>4 Jul 2000</w:t>
            </w:r>
          </w:p>
        </w:tc>
        <w:tc>
          <w:tcPr>
            <w:tcW w:w="2552" w:type="dxa"/>
            <w:gridSpan w:val="3"/>
          </w:tcPr>
          <w:p>
            <w:pPr>
              <w:pStyle w:val="nTable"/>
              <w:spacing w:after="40"/>
            </w:pPr>
            <w:r>
              <w:t>4 Jul 2000 (see s. 2)</w:t>
            </w:r>
          </w:p>
        </w:tc>
      </w:tr>
      <w:tr>
        <w:trPr>
          <w:gridAfter w:val="2"/>
          <w:wAfter w:w="29" w:type="dxa"/>
          <w:cantSplit/>
        </w:trPr>
        <w:tc>
          <w:tcPr>
            <w:tcW w:w="2268" w:type="dxa"/>
            <w:gridSpan w:val="3"/>
          </w:tcPr>
          <w:p>
            <w:pPr>
              <w:pStyle w:val="nTable"/>
              <w:spacing w:after="40"/>
              <w:rPr>
                <w:i/>
              </w:rPr>
            </w:pPr>
            <w:r>
              <w:rPr>
                <w:i/>
              </w:rPr>
              <w:t xml:space="preserve">Corporations (Consequential Amendments) Act 2001 </w:t>
            </w:r>
            <w:r>
              <w:t>Pt. 36</w:t>
            </w:r>
          </w:p>
        </w:tc>
        <w:tc>
          <w:tcPr>
            <w:tcW w:w="1134" w:type="dxa"/>
            <w:gridSpan w:val="3"/>
          </w:tcPr>
          <w:p>
            <w:pPr>
              <w:pStyle w:val="nTable"/>
              <w:spacing w:after="40"/>
            </w:pPr>
            <w:r>
              <w:t>10 of 2001</w:t>
            </w:r>
          </w:p>
        </w:tc>
        <w:tc>
          <w:tcPr>
            <w:tcW w:w="1134" w:type="dxa"/>
            <w:gridSpan w:val="3"/>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9" w:type="dxa"/>
        </w:trPr>
        <w:tc>
          <w:tcPr>
            <w:tcW w:w="2268" w:type="dxa"/>
            <w:gridSpan w:val="3"/>
          </w:tcPr>
          <w:p>
            <w:pPr>
              <w:pStyle w:val="nTable"/>
              <w:spacing w:after="40"/>
            </w:pPr>
            <w:r>
              <w:rPr>
                <w:i/>
              </w:rPr>
              <w:t>Road Traffic Amendment (Vehicle Licensing) Act 2001</w:t>
            </w:r>
            <w:r>
              <w:t xml:space="preserve"> Pt. 3 Div. 3</w:t>
            </w:r>
          </w:p>
        </w:tc>
        <w:tc>
          <w:tcPr>
            <w:tcW w:w="1134" w:type="dxa"/>
            <w:gridSpan w:val="3"/>
          </w:tcPr>
          <w:p>
            <w:pPr>
              <w:pStyle w:val="nTable"/>
              <w:spacing w:after="40"/>
            </w:pPr>
            <w:r>
              <w:t>28 of 2001</w:t>
            </w:r>
          </w:p>
        </w:tc>
        <w:tc>
          <w:tcPr>
            <w:tcW w:w="1134" w:type="dxa"/>
            <w:gridSpan w:val="3"/>
          </w:tcPr>
          <w:p>
            <w:pPr>
              <w:pStyle w:val="nTable"/>
              <w:spacing w:after="40"/>
            </w:pPr>
            <w:r>
              <w:t>21 Dec 2001</w:t>
            </w:r>
          </w:p>
        </w:tc>
        <w:tc>
          <w:tcPr>
            <w:tcW w:w="2552" w:type="dxa"/>
            <w:gridSpan w:val="3"/>
          </w:tcPr>
          <w:p>
            <w:pPr>
              <w:pStyle w:val="nTable"/>
              <w:spacing w:after="40"/>
            </w:pPr>
            <w:r>
              <w:t xml:space="preserve">4 Dec 2006 (see s. 2 and </w:t>
            </w:r>
            <w:r>
              <w:rPr>
                <w:i/>
              </w:rPr>
              <w:t>Gazette</w:t>
            </w:r>
            <w:r>
              <w:t xml:space="preserve"> 28 Nov 2006 p. 4889)</w:t>
            </w:r>
          </w:p>
        </w:tc>
      </w:tr>
      <w:tr>
        <w:trPr>
          <w:gridAfter w:val="2"/>
          <w:wAfter w:w="29" w:type="dxa"/>
          <w:cantSplit/>
        </w:trPr>
        <w:tc>
          <w:tcPr>
            <w:tcW w:w="2268" w:type="dxa"/>
            <w:gridSpan w:val="3"/>
          </w:tcPr>
          <w:p>
            <w:pPr>
              <w:pStyle w:val="nTable"/>
              <w:spacing w:after="40"/>
              <w:rPr>
                <w:i/>
              </w:rPr>
            </w:pPr>
            <w:r>
              <w:rPr>
                <w:i/>
              </w:rPr>
              <w:t>Corporations (Consequential Amendments) Act (No. 2) 2003</w:t>
            </w:r>
            <w:r>
              <w:t xml:space="preserve"> Pt. 14</w:t>
            </w:r>
          </w:p>
        </w:tc>
        <w:tc>
          <w:tcPr>
            <w:tcW w:w="1134" w:type="dxa"/>
            <w:gridSpan w:val="3"/>
          </w:tcPr>
          <w:p>
            <w:pPr>
              <w:pStyle w:val="nTable"/>
              <w:spacing w:after="40"/>
            </w:pPr>
            <w:r>
              <w:t>20 of 2003</w:t>
            </w:r>
          </w:p>
        </w:tc>
        <w:tc>
          <w:tcPr>
            <w:tcW w:w="1134" w:type="dxa"/>
            <w:gridSpan w:val="3"/>
          </w:tcPr>
          <w:p>
            <w:pPr>
              <w:pStyle w:val="nTable"/>
              <w:spacing w:after="40"/>
            </w:pPr>
            <w:r>
              <w:t>23 Apr 2003</w:t>
            </w:r>
          </w:p>
        </w:tc>
        <w:tc>
          <w:tcPr>
            <w:tcW w:w="2552" w:type="dxa"/>
            <w:gridSpan w:val="3"/>
          </w:tcPr>
          <w:p>
            <w:pPr>
              <w:pStyle w:val="nTable"/>
              <w:spacing w:after="40"/>
            </w:pPr>
            <w:r>
              <w:t xml:space="preserve">15 Jul 2001 (see s. 2(1) and Cwlth </w:t>
            </w:r>
            <w:r>
              <w:rPr>
                <w:i/>
              </w:rPr>
              <w:t>Gazette</w:t>
            </w:r>
            <w:r>
              <w:t xml:space="preserve"> 13 Jul 2001 No. S285)</w:t>
            </w:r>
          </w:p>
        </w:tc>
      </w:tr>
      <w:tr>
        <w:trPr>
          <w:gridAfter w:val="2"/>
          <w:wAfter w:w="29" w:type="dxa"/>
          <w:cantSplit/>
        </w:trPr>
        <w:tc>
          <w:tcPr>
            <w:tcW w:w="2268" w:type="dxa"/>
            <w:gridSpan w:val="3"/>
          </w:tcPr>
          <w:p>
            <w:pPr>
              <w:pStyle w:val="nTable"/>
              <w:spacing w:after="40"/>
            </w:pPr>
            <w:r>
              <w:rPr>
                <w:i/>
              </w:rPr>
              <w:t>Corporations (Consequential Amendments) Act (No. 3) 2003</w:t>
            </w:r>
            <w:r>
              <w:t xml:space="preserve"> Pt. 7</w:t>
            </w:r>
            <w:r>
              <w:rPr>
                <w:vertAlign w:val="superscript"/>
              </w:rPr>
              <w:t> 16</w:t>
            </w:r>
          </w:p>
        </w:tc>
        <w:tc>
          <w:tcPr>
            <w:tcW w:w="1134" w:type="dxa"/>
            <w:gridSpan w:val="3"/>
          </w:tcPr>
          <w:p>
            <w:pPr>
              <w:pStyle w:val="nTable"/>
              <w:spacing w:after="40"/>
            </w:pPr>
            <w:r>
              <w:t>21 of 2003</w:t>
            </w:r>
          </w:p>
        </w:tc>
        <w:tc>
          <w:tcPr>
            <w:tcW w:w="1134" w:type="dxa"/>
            <w:gridSpan w:val="3"/>
          </w:tcPr>
          <w:p>
            <w:pPr>
              <w:pStyle w:val="nTable"/>
              <w:spacing w:after="40"/>
            </w:pPr>
            <w:r>
              <w:t>23 Apr 2003</w:t>
            </w:r>
          </w:p>
        </w:tc>
        <w:tc>
          <w:tcPr>
            <w:tcW w:w="2552" w:type="dxa"/>
            <w:gridSpan w:val="3"/>
          </w:tcPr>
          <w:p>
            <w:pPr>
              <w:pStyle w:val="nTable"/>
              <w:spacing w:after="40"/>
            </w:pPr>
            <w:r>
              <w:t xml:space="preserve">11 Mar 2002 (see s. 2 and Cwlth </w:t>
            </w:r>
            <w:r>
              <w:rPr>
                <w:i/>
              </w:rPr>
              <w:t>Gazette</w:t>
            </w:r>
            <w:r>
              <w:t xml:space="preserve"> 24 Oct 2001 No. GN42)</w:t>
            </w:r>
          </w:p>
        </w:tc>
      </w:tr>
      <w:tr>
        <w:trPr>
          <w:gridAfter w:val="2"/>
          <w:wAfter w:w="29" w:type="dxa"/>
          <w:cantSplit/>
        </w:trPr>
        <w:tc>
          <w:tcPr>
            <w:tcW w:w="2268" w:type="dxa"/>
            <w:gridSpan w:val="3"/>
          </w:tcPr>
          <w:p>
            <w:pPr>
              <w:pStyle w:val="nTable"/>
              <w:spacing w:after="40"/>
            </w:pPr>
            <w:r>
              <w:rPr>
                <w:i/>
              </w:rPr>
              <w:t>Acts Amendment (Equality of Status) Act 2003</w:t>
            </w:r>
            <w:r>
              <w:t xml:space="preserve"> Pt. 38</w:t>
            </w:r>
          </w:p>
        </w:tc>
        <w:tc>
          <w:tcPr>
            <w:tcW w:w="1134" w:type="dxa"/>
            <w:gridSpan w:val="3"/>
          </w:tcPr>
          <w:p>
            <w:pPr>
              <w:pStyle w:val="nTable"/>
              <w:spacing w:after="40"/>
            </w:pPr>
            <w:r>
              <w:t>28 of 2003</w:t>
            </w:r>
          </w:p>
        </w:tc>
        <w:tc>
          <w:tcPr>
            <w:tcW w:w="1134" w:type="dxa"/>
            <w:gridSpan w:val="3"/>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gridAfter w:val="2"/>
          <w:wAfter w:w="29" w:type="dxa"/>
          <w:cantSplit/>
        </w:trPr>
        <w:tc>
          <w:tcPr>
            <w:tcW w:w="2268" w:type="dxa"/>
            <w:gridSpan w:val="3"/>
          </w:tcPr>
          <w:p>
            <w:pPr>
              <w:pStyle w:val="nTable"/>
              <w:spacing w:after="40"/>
            </w:pPr>
            <w:r>
              <w:rPr>
                <w:i/>
              </w:rPr>
              <w:t>Statutes (Repeals and Minor Amendments) Act 2003</w:t>
            </w:r>
            <w:r>
              <w:t xml:space="preserve"> s. 79</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2" w:type="dxa"/>
            <w:gridSpan w:val="3"/>
          </w:tcPr>
          <w:p>
            <w:pPr>
              <w:pStyle w:val="nTable"/>
              <w:spacing w:after="40"/>
            </w:pPr>
            <w:r>
              <w:rPr>
                <w:spacing w:val="-2"/>
              </w:rPr>
              <w:t>15 Dec 2003 (see s. 2)</w:t>
            </w:r>
          </w:p>
        </w:tc>
      </w:tr>
      <w:tr>
        <w:trPr>
          <w:gridAfter w:val="2"/>
          <w:wAfter w:w="29" w:type="dxa"/>
          <w:cantSplit/>
        </w:trPr>
        <w:tc>
          <w:tcPr>
            <w:tcW w:w="7088" w:type="dxa"/>
            <w:gridSpan w:val="12"/>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in </w:t>
            </w:r>
            <w:r>
              <w:rPr>
                <w:i/>
              </w:rPr>
              <w:t>Gazette</w:t>
            </w:r>
            <w:r>
              <w:t xml:space="preserve"> 1 Oct 2004 p. 4283)</w:t>
            </w:r>
          </w:p>
        </w:tc>
      </w:tr>
      <w:tr>
        <w:trPr>
          <w:gridAfter w:val="2"/>
          <w:wAfter w:w="29" w:type="dxa"/>
          <w:cantSplit/>
        </w:trPr>
        <w:tc>
          <w:tcPr>
            <w:tcW w:w="2268" w:type="dxa"/>
            <w:gridSpan w:val="3"/>
          </w:tcPr>
          <w:p>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2"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9" w:type="dxa"/>
          <w:cantSplit/>
        </w:trPr>
        <w:tc>
          <w:tcPr>
            <w:tcW w:w="2268" w:type="dxa"/>
            <w:gridSpan w:val="3"/>
          </w:tcPr>
          <w:p>
            <w:pPr>
              <w:pStyle w:val="nTable"/>
              <w:spacing w:after="40"/>
              <w:ind w:right="24"/>
            </w:pPr>
            <w:r>
              <w:rPr>
                <w:i/>
                <w:snapToGrid w:val="0"/>
              </w:rPr>
              <w:t>Local Government Amendment Act 2004</w:t>
            </w:r>
            <w:r>
              <w:rPr>
                <w:snapToGrid w:val="0"/>
                <w:vertAlign w:val="superscript"/>
              </w:rPr>
              <w:t> 17-22</w:t>
            </w:r>
          </w:p>
        </w:tc>
        <w:tc>
          <w:tcPr>
            <w:tcW w:w="1134" w:type="dxa"/>
            <w:gridSpan w:val="3"/>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2"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9" w:type="dxa"/>
          <w:cantSplit/>
        </w:trPr>
        <w:tc>
          <w:tcPr>
            <w:tcW w:w="226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23</w:t>
            </w:r>
          </w:p>
        </w:tc>
        <w:tc>
          <w:tcPr>
            <w:tcW w:w="1134" w:type="dxa"/>
            <w:gridSpan w:val="3"/>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2"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268" w:type="dxa"/>
            <w:gridSpan w:val="3"/>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24, 25</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3"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268" w:type="dxa"/>
            <w:gridSpan w:val="3"/>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3"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8" w:type="dxa"/>
          <w:cantSplit/>
        </w:trPr>
        <w:tc>
          <w:tcPr>
            <w:tcW w:w="7089" w:type="dxa"/>
            <w:gridSpan w:val="12"/>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268" w:type="dxa"/>
            <w:gridSpan w:val="3"/>
          </w:tcPr>
          <w:p>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pPr>
              <w:pStyle w:val="nTable"/>
              <w:spacing w:after="40"/>
            </w:pPr>
            <w:r>
              <w:t>24 of 2005</w:t>
            </w:r>
          </w:p>
        </w:tc>
        <w:tc>
          <w:tcPr>
            <w:tcW w:w="1134" w:type="dxa"/>
            <w:gridSpan w:val="3"/>
          </w:tcPr>
          <w:p>
            <w:pPr>
              <w:pStyle w:val="nTable"/>
              <w:spacing w:after="40"/>
            </w:pPr>
            <w:r>
              <w:t>2 Dec 2005</w:t>
            </w:r>
          </w:p>
        </w:tc>
        <w:tc>
          <w:tcPr>
            <w:tcW w:w="2553"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268" w:type="dxa"/>
            <w:gridSpan w:val="3"/>
          </w:tcPr>
          <w:p>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3"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268" w:type="dxa"/>
            <w:gridSpan w:val="3"/>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26</w:t>
            </w:r>
          </w:p>
        </w:tc>
        <w:tc>
          <w:tcPr>
            <w:tcW w:w="1134"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3"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268" w:type="dxa"/>
            <w:gridSpan w:val="3"/>
          </w:tcPr>
          <w:p>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3"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268" w:type="dxa"/>
            <w:gridSpan w:val="3"/>
          </w:tcPr>
          <w:p>
            <w:pPr>
              <w:pStyle w:val="nTable"/>
              <w:spacing w:after="40"/>
              <w:ind w:left="-28"/>
              <w:rPr>
                <w:snapToGrid w:val="0"/>
              </w:rPr>
            </w:pPr>
            <w:r>
              <w:rPr>
                <w:i/>
                <w:snapToGrid w:val="0"/>
              </w:rPr>
              <w:t>Local Government Amendment Act 2006</w:t>
            </w:r>
          </w:p>
        </w:tc>
        <w:tc>
          <w:tcPr>
            <w:tcW w:w="1134"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3"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3"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(Official Conduct) Amendment Act 2007</w:t>
            </w:r>
          </w:p>
        </w:tc>
        <w:tc>
          <w:tcPr>
            <w:tcW w:w="1134"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3"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Amendment Act 2007</w:t>
            </w:r>
          </w:p>
        </w:tc>
        <w:tc>
          <w:tcPr>
            <w:tcW w:w="1134"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3"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268" w:type="dxa"/>
            <w:gridSpan w:val="3"/>
          </w:tcPr>
          <w:p>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3"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268" w:type="dxa"/>
            <w:gridSpan w:val="3"/>
          </w:tcPr>
          <w:p>
            <w:pPr>
              <w:pStyle w:val="nTable"/>
              <w:spacing w:after="40"/>
              <w:rPr>
                <w:i/>
              </w:rPr>
            </w:pPr>
            <w:r>
              <w:rPr>
                <w:i/>
              </w:rPr>
              <w:t>Petroleum Amendment Act 2007</w:t>
            </w:r>
            <w:r>
              <w:rPr>
                <w:iCs/>
              </w:rPr>
              <w:t xml:space="preserve"> s. 99</w:t>
            </w:r>
          </w:p>
        </w:tc>
        <w:tc>
          <w:tcPr>
            <w:tcW w:w="1134"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3"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9" w:type="dxa"/>
            <w:gridSpan w:val="12"/>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21</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3" w:type="dxa"/>
            <w:gridSpan w:val="3"/>
          </w:tcPr>
          <w:p>
            <w:pPr>
              <w:pStyle w:val="nTable"/>
              <w:spacing w:after="40"/>
            </w:pPr>
            <w:r>
              <w:t>1 Jul 2008 (see s. 2(d))</w:t>
            </w:r>
          </w:p>
        </w:tc>
      </w:tr>
      <w:tr>
        <w:trPr>
          <w:gridBefore w:val="1"/>
          <w:gridAfter w:val="1"/>
          <w:wBefore w:w="14" w:type="dxa"/>
          <w:wAfter w:w="16" w:type="dxa"/>
          <w:cantSplit/>
        </w:trPr>
        <w:tc>
          <w:tcPr>
            <w:tcW w:w="2268" w:type="dxa"/>
            <w:gridSpan w:val="3"/>
          </w:tcPr>
          <w:p>
            <w:pPr>
              <w:pStyle w:val="nTable"/>
              <w:spacing w:after="40"/>
              <w:ind w:right="113"/>
              <w:rPr>
                <w:iCs/>
              </w:rPr>
            </w:pPr>
            <w:r>
              <w:rPr>
                <w:i/>
              </w:rPr>
              <w:t>Statutes (Repeals and Miscellaneous Amendments) Act 2009</w:t>
            </w:r>
            <w:r>
              <w:rPr>
                <w:iCs/>
              </w:rPr>
              <w:t xml:space="preserve"> s. 87</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6" w:type="dxa"/>
          <w:cantSplit/>
        </w:trPr>
        <w:tc>
          <w:tcPr>
            <w:tcW w:w="2268" w:type="dxa"/>
            <w:gridSpan w:val="3"/>
          </w:tcPr>
          <w:p>
            <w:pPr>
              <w:pStyle w:val="nTable"/>
              <w:spacing w:after="40"/>
              <w:ind w:right="113"/>
              <w:rPr>
                <w:i/>
              </w:rPr>
            </w:pPr>
            <w:r>
              <w:rPr>
                <w:i/>
              </w:rPr>
              <w:t>Local Government Amendment (Elections) Act 2009</w:t>
            </w:r>
          </w:p>
        </w:tc>
        <w:tc>
          <w:tcPr>
            <w:tcW w:w="1134" w:type="dxa"/>
            <w:gridSpan w:val="3"/>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6" w:type="dxa"/>
          <w:cantSplit/>
        </w:trPr>
        <w:tc>
          <w:tcPr>
            <w:tcW w:w="2268" w:type="dxa"/>
            <w:gridSpan w:val="3"/>
          </w:tcPr>
          <w:p>
            <w:pPr>
              <w:pStyle w:val="nTable"/>
              <w:spacing w:after="40"/>
              <w:ind w:right="113"/>
            </w:pPr>
            <w:r>
              <w:rPr>
                <w:i/>
              </w:rPr>
              <w:t>Local Government Amendment Act 2009</w:t>
            </w:r>
          </w:p>
        </w:tc>
        <w:tc>
          <w:tcPr>
            <w:tcW w:w="1134" w:type="dxa"/>
            <w:gridSpan w:val="3"/>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6" w:type="dxa"/>
          <w:cantSplit/>
        </w:trPr>
        <w:tc>
          <w:tcPr>
            <w:tcW w:w="2268" w:type="dxa"/>
            <w:gridSpan w:val="3"/>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6" w:type="dxa"/>
          <w:cantSplit/>
        </w:trPr>
        <w:tc>
          <w:tcPr>
            <w:tcW w:w="7087" w:type="dxa"/>
            <w:gridSpan w:val="12"/>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6" w:type="dxa"/>
          <w:cantSplit/>
        </w:trPr>
        <w:tc>
          <w:tcPr>
            <w:tcW w:w="2268" w:type="dxa"/>
            <w:gridSpan w:val="3"/>
          </w:tcPr>
          <w:p>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pPr>
            <w:r>
              <w:rPr>
                <w:i/>
                <w:snapToGrid w:val="0"/>
              </w:rPr>
              <w:t>Approvals and Related Reforms (No. 4) (Planning) Act 2010</w:t>
            </w:r>
            <w:r>
              <w:t xml:space="preserve"> s. 34 and Pt. 5 Div 2</w:t>
            </w:r>
            <w:r>
              <w:rPr>
                <w:vertAlign w:val="superscript"/>
              </w:rPr>
              <w:t> </w:t>
            </w:r>
          </w:p>
        </w:tc>
        <w:tc>
          <w:tcPr>
            <w:tcW w:w="1134" w:type="dxa"/>
            <w:gridSpan w:val="3"/>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and the </w:t>
            </w:r>
            <w:r>
              <w:rPr>
                <w:i/>
                <w:snapToGrid w:val="0"/>
              </w:rPr>
              <w:t>Local Government Amendment Act 2012</w:t>
            </w:r>
            <w:r>
              <w:rPr>
                <w:snapToGrid w:val="0"/>
              </w:rPr>
              <w:t xml:space="preserve"> s. 14</w:t>
            </w:r>
            <w:r>
              <w:rPr>
                <w:snapToGrid w:val="0"/>
              </w:rPr>
              <w:noBreakHyphen/>
              <w:t xml:space="preserve">18) </w:t>
            </w:r>
            <w:r>
              <w:t xml:space="preserve">(correction in </w:t>
            </w:r>
            <w:r>
              <w:rPr>
                <w:i/>
              </w:rPr>
              <w:t>Gazette</w:t>
            </w:r>
            <w:r>
              <w:t xml:space="preserve"> 7 Sep 2012 p. 4329 and 28 Mar 2013 p. 1317)</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single" w:sz="4" w:space="0" w:color="auto"/>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single" w:sz="4" w:space="0" w:color="auto"/>
            </w:tcBorders>
          </w:tcPr>
          <w:p>
            <w:pPr>
              <w:pStyle w:val="nTable"/>
              <w:spacing w:after="40"/>
              <w:rPr>
                <w:snapToGrid w:val="0"/>
              </w:rPr>
            </w:pPr>
            <w:r>
              <w:rPr>
                <w:snapToGrid w:val="0"/>
              </w:rPr>
              <w:t>23 of 2012</w:t>
            </w:r>
          </w:p>
        </w:tc>
        <w:tc>
          <w:tcPr>
            <w:tcW w:w="1134" w:type="dxa"/>
            <w:gridSpan w:val="3"/>
            <w:tcBorders>
              <w:top w:val="nil"/>
              <w:bottom w:val="single" w:sz="4" w:space="0" w:color="auto"/>
            </w:tcBorders>
          </w:tcPr>
          <w:p>
            <w:pPr>
              <w:pStyle w:val="nTable"/>
              <w:spacing w:after="40"/>
              <w:rPr>
                <w:snapToGrid w:val="0"/>
              </w:rPr>
            </w:pPr>
            <w:r>
              <w:rPr>
                <w:snapToGrid w:val="0"/>
              </w:rPr>
              <w:t>29 Aug 2012</w:t>
            </w:r>
          </w:p>
        </w:tc>
        <w:tc>
          <w:tcPr>
            <w:tcW w:w="2551" w:type="dxa"/>
            <w:gridSpan w:val="3"/>
            <w:tcBorders>
              <w:top w:val="nil"/>
              <w:bottom w:val="single" w:sz="4" w:space="0" w:color="auto"/>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20" w:name="_Toc406079780"/>
      <w:bookmarkStart w:id="2121" w:name="_Toc416877562"/>
      <w:r>
        <w:t>Provisions that have not come into operation</w:t>
      </w:r>
      <w:bookmarkEnd w:id="2120"/>
      <w:bookmarkEnd w:id="2121"/>
    </w:p>
    <w:tbl>
      <w:tblPr>
        <w:tblW w:w="0" w:type="auto"/>
        <w:tblInd w:w="42" w:type="dxa"/>
        <w:tblLayout w:type="fixed"/>
        <w:tblCellMar>
          <w:left w:w="56" w:type="dxa"/>
          <w:right w:w="56" w:type="dxa"/>
        </w:tblCellMar>
        <w:tblLook w:val="0000" w:firstRow="0" w:lastRow="0" w:firstColumn="0" w:lastColumn="0" w:noHBand="0" w:noVBand="0"/>
      </w:tblPr>
      <w:tblGrid>
        <w:gridCol w:w="2268"/>
        <w:gridCol w:w="1134"/>
        <w:gridCol w:w="1134"/>
        <w:gridCol w:w="2577"/>
      </w:tblGrid>
      <w:tr>
        <w:trPr>
          <w:tblHeader/>
        </w:trPr>
        <w:tc>
          <w:tcPr>
            <w:tcW w:w="2268" w:type="dxa"/>
            <w:tcBorders>
              <w:top w:val="single" w:sz="8" w:space="0" w:color="auto"/>
              <w:bottom w:val="single" w:sz="4" w:space="0" w:color="auto"/>
            </w:tcBorders>
          </w:tcPr>
          <w:p>
            <w:pPr>
              <w:pStyle w:val="nTable"/>
              <w:keepNext/>
              <w:keepLines/>
              <w:spacing w:after="40"/>
              <w:rPr>
                <w:b/>
              </w:rPr>
            </w:pPr>
            <w:r>
              <w:rPr>
                <w:b/>
              </w:rPr>
              <w:t>Short title</w:t>
            </w:r>
          </w:p>
        </w:tc>
        <w:tc>
          <w:tcPr>
            <w:tcW w:w="1134" w:type="dxa"/>
            <w:tcBorders>
              <w:top w:val="single" w:sz="8" w:space="0" w:color="auto"/>
              <w:bottom w:val="single" w:sz="4" w:space="0" w:color="auto"/>
            </w:tcBorders>
          </w:tcPr>
          <w:p>
            <w:pPr>
              <w:pStyle w:val="nTable"/>
              <w:keepNext/>
              <w:keepLines/>
              <w:spacing w:after="40"/>
              <w:rPr>
                <w:b/>
              </w:rPr>
            </w:pPr>
            <w:r>
              <w:rPr>
                <w:b/>
              </w:rPr>
              <w:t>Number and year</w:t>
            </w:r>
          </w:p>
        </w:tc>
        <w:tc>
          <w:tcPr>
            <w:tcW w:w="1134" w:type="dxa"/>
            <w:tcBorders>
              <w:top w:val="single" w:sz="8" w:space="0" w:color="auto"/>
              <w:bottom w:val="single" w:sz="4" w:space="0" w:color="auto"/>
            </w:tcBorders>
          </w:tcPr>
          <w:p>
            <w:pPr>
              <w:pStyle w:val="nTable"/>
              <w:keepNext/>
              <w:keepLines/>
              <w:spacing w:after="40"/>
              <w:rPr>
                <w:b/>
              </w:rPr>
            </w:pPr>
            <w:r>
              <w:rPr>
                <w:b/>
              </w:rPr>
              <w:t>Assent</w:t>
            </w:r>
          </w:p>
        </w:tc>
        <w:tc>
          <w:tcPr>
            <w:tcW w:w="2577" w:type="dxa"/>
            <w:tcBorders>
              <w:top w:val="single" w:sz="8" w:space="0" w:color="auto"/>
              <w:bottom w:val="single" w:sz="4" w:space="0" w:color="auto"/>
            </w:tcBorders>
          </w:tcPr>
          <w:p>
            <w:pPr>
              <w:pStyle w:val="nTable"/>
              <w:keepNext/>
              <w:keepLines/>
              <w:spacing w:after="40"/>
              <w:rPr>
                <w:b/>
              </w:rPr>
            </w:pPr>
            <w:r>
              <w:rPr>
                <w:b/>
              </w:rPr>
              <w:t>Commencement</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29</w:t>
            </w:r>
            <w:r>
              <w:rPr>
                <w:rFonts w:ascii="Times" w:hAnsi="Times"/>
                <w:snapToGrid w:val="0"/>
                <w:vertAlign w:val="superscript"/>
              </w:rPr>
              <w:t> </w:t>
            </w:r>
            <w:r>
              <w:rPr>
                <w:snapToGrid w:val="0"/>
                <w:vertAlign w:val="superscript"/>
              </w:rPr>
              <w:t>29</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77" w:type="dxa"/>
          </w:tcPr>
          <w:p>
            <w:pPr>
              <w:pStyle w:val="nTable"/>
              <w:spacing w:after="40"/>
            </w:pPr>
            <w:r>
              <w:rPr>
                <w:snapToGrid w:val="0"/>
              </w:rPr>
              <w:t xml:space="preserve">Operative on commencement of the </w:t>
            </w:r>
            <w:r>
              <w:rPr>
                <w:i/>
                <w:snapToGrid w:val="0"/>
              </w:rPr>
              <w:t>Road Traffic (Administration) Act 2008</w:t>
            </w:r>
            <w:r>
              <w:rPr>
                <w:snapToGrid w:val="0"/>
              </w:rPr>
              <w:t xml:space="preserve"> (see s. 2(d))</w:t>
            </w:r>
          </w:p>
        </w:tc>
      </w:tr>
      <w:tr>
        <w:trPr>
          <w:cantSplit/>
        </w:trPr>
        <w:tc>
          <w:tcPr>
            <w:tcW w:w="2268" w:type="dxa"/>
            <w:tcBorders>
              <w:bottom w:val="single" w:sz="4" w:space="0" w:color="auto"/>
            </w:tcBorders>
          </w:tcPr>
          <w:p>
            <w:pPr>
              <w:pStyle w:val="nTable"/>
              <w:spacing w:after="40"/>
              <w:rPr>
                <w:snapToGrid w:val="0"/>
              </w:rPr>
            </w:pPr>
            <w:r>
              <w:rPr>
                <w:i/>
                <w:snapToGrid w:val="0"/>
                <w:lang w:val="en-US"/>
              </w:rPr>
              <w:t>Corruption and Crime Commission Amendment (Misconduct) Act 2014</w:t>
            </w:r>
            <w:r>
              <w:rPr>
                <w:snapToGrid w:val="0"/>
                <w:lang w:val="en-US"/>
              </w:rPr>
              <w:t xml:space="preserve"> s. 35</w:t>
            </w:r>
            <w:r>
              <w:rPr>
                <w:snapToGrid w:val="0"/>
                <w:vertAlign w:val="superscript"/>
                <w:lang w:val="en-US"/>
              </w:rPr>
              <w:t> 30</w:t>
            </w:r>
          </w:p>
        </w:tc>
        <w:tc>
          <w:tcPr>
            <w:tcW w:w="1134" w:type="dxa"/>
            <w:tcBorders>
              <w:bottom w:val="single" w:sz="4" w:space="0" w:color="auto"/>
            </w:tcBorders>
          </w:tcPr>
          <w:p>
            <w:pPr>
              <w:pStyle w:val="nTable"/>
              <w:spacing w:after="40"/>
              <w:rPr>
                <w:snapToGrid w:val="0"/>
              </w:rPr>
            </w:pPr>
            <w:r>
              <w:rPr>
                <w:snapToGrid w:val="0"/>
                <w:lang w:val="en-US"/>
              </w:rPr>
              <w:t>35 of 2014</w:t>
            </w:r>
          </w:p>
        </w:tc>
        <w:tc>
          <w:tcPr>
            <w:tcW w:w="1134" w:type="dxa"/>
            <w:tcBorders>
              <w:bottom w:val="single" w:sz="4" w:space="0" w:color="auto"/>
            </w:tcBorders>
          </w:tcPr>
          <w:p>
            <w:pPr>
              <w:pStyle w:val="nTable"/>
              <w:spacing w:after="40"/>
            </w:pPr>
            <w:r>
              <w:t>9 Dec 2014</w:t>
            </w:r>
          </w:p>
        </w:tc>
        <w:tc>
          <w:tcPr>
            <w:tcW w:w="2577" w:type="dxa"/>
            <w:tcBorders>
              <w:bottom w:val="single" w:sz="4" w:space="0" w:color="auto"/>
            </w:tcBorders>
          </w:tcPr>
          <w:p>
            <w:pPr>
              <w:pStyle w:val="nTable"/>
              <w:spacing w:after="40"/>
              <w:rPr>
                <w:snapToGrid w:val="0"/>
              </w:rPr>
            </w:pPr>
            <w:r>
              <w:rPr>
                <w:snapToGrid w:val="0"/>
                <w:lang w:val="en-US"/>
              </w:rPr>
              <w:t>To be proclaimed (see s. 2(b))</w:t>
            </w:r>
          </w:p>
        </w:tc>
      </w:tr>
    </w:tbl>
    <w:p>
      <w:pPr>
        <w:pStyle w:val="nSubsection"/>
        <w:spacing w:before="120"/>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 xml:space="preserve">City of </w:t>
      </w:r>
      <w:smartTag w:uri="urn:schemas-microsoft-com:office:smarttags" w:element="City">
        <w:r>
          <w:rPr>
            <w:i/>
            <w:snapToGrid w:val="0"/>
          </w:rPr>
          <w:t>Perth Restructuring Act</w:t>
        </w:r>
      </w:smartTag>
      <w:r>
        <w:rPr>
          <w:i/>
          <w:snapToGrid w:val="0"/>
        </w:rPr>
        <w:t> 1993</w:t>
      </w:r>
      <w:r>
        <w:rPr>
          <w:snapToGrid w:val="0"/>
        </w:rPr>
        <w:t xml:space="preserve">,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20"/>
          <w:szCs w:val="20"/>
        </w:rPr>
      </w:pPr>
    </w:p>
    <w:p>
      <w:pPr>
        <w:pStyle w:val="nSubsection"/>
      </w:pPr>
      <w:r>
        <w:rPr>
          <w:vertAlign w:val="superscript"/>
        </w:rPr>
        <w:t>10</w:t>
      </w:r>
      <w:r>
        <w:tab/>
        <w:t xml:space="preserve">The </w:t>
      </w:r>
      <w:r>
        <w:rPr>
          <w:i/>
        </w:rPr>
        <w:t>Local Government (Consequential Amendments) Act 1996</w:t>
      </w:r>
      <w:r>
        <w:t xml:space="preserve"> s. 7 and 8 read as follows:</w:t>
      </w:r>
    </w:p>
    <w:p>
      <w:pPr>
        <w:pStyle w:val="BlankOpen"/>
        <w:keepNext w:val="0"/>
        <w:keepLines w:val="0"/>
        <w:rPr>
          <w:sz w:val="20"/>
          <w:szCs w:val="20"/>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14</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15</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BlankOpen"/>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rPr>
      </w:pPr>
    </w:p>
    <w:p>
      <w:pPr>
        <w:pStyle w:val="nzSubsection"/>
        <w:keepNext/>
        <w:keepLines/>
        <w:rPr>
          <w:rStyle w:val="CharSchNo"/>
        </w:rPr>
      </w:pPr>
      <w:r>
        <w:rPr>
          <w:rStyle w:val="CharSchNo"/>
        </w:rPr>
        <w:t>Schedule 2 reads as follows:</w:t>
      </w:r>
    </w:p>
    <w:p>
      <w:pPr>
        <w:pStyle w:val="Blank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23</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snapToGrid w:val="0"/>
          <w:vertAlign w:val="superscript"/>
        </w:rPr>
        <w:t>27</w:t>
      </w:r>
      <w:r>
        <w:rPr>
          <w:snapToGrid w:val="0"/>
        </w:rPr>
        <w:tab/>
        <w:t>Footnote no longer applicable.</w:t>
      </w:r>
    </w:p>
    <w:p>
      <w:pPr>
        <w:pStyle w:val="nSubsection"/>
      </w:pPr>
      <w:r>
        <w:rPr>
          <w:snapToGrid w:val="0"/>
          <w:vertAlign w:val="superscript"/>
        </w:rPr>
        <w:t>28</w:t>
      </w:r>
      <w:r>
        <w:rPr>
          <w:snapToGrid w:val="0"/>
        </w:rPr>
        <w:tab/>
        <w:t>Footnote no longer applicable.</w:t>
      </w:r>
    </w:p>
    <w:p>
      <w:pPr>
        <w:pStyle w:val="nSubsection"/>
        <w:keepNext/>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29 had not come into operation.  It reads as follows:</w:t>
      </w:r>
    </w:p>
    <w:p>
      <w:pPr>
        <w:pStyle w:val="BlankOpen"/>
        <w:rPr>
          <w:snapToGrid w:val="0"/>
        </w:rPr>
      </w:pPr>
    </w:p>
    <w:p>
      <w:pPr>
        <w:pStyle w:val="nzHeading3"/>
      </w:pPr>
      <w:r>
        <w:rPr>
          <w:rStyle w:val="CharDivNo"/>
        </w:rPr>
        <w:t>Division 29</w:t>
      </w:r>
      <w:r>
        <w:t> — </w:t>
      </w:r>
      <w:r>
        <w:rPr>
          <w:rStyle w:val="CharDivText"/>
          <w:i/>
          <w:iCs/>
        </w:rPr>
        <w:t>Local Government Act 1995</w:t>
      </w:r>
      <w:r>
        <w:rPr>
          <w:rStyle w:val="CharDivText"/>
        </w:rPr>
        <w:t xml:space="preserve"> amended</w:t>
      </w:r>
    </w:p>
    <w:p>
      <w:pPr>
        <w:pStyle w:val="nzHeading5"/>
        <w:rPr>
          <w:snapToGrid w:val="0"/>
        </w:rPr>
      </w:pPr>
      <w:r>
        <w:rPr>
          <w:rStyle w:val="CharSectno"/>
        </w:rPr>
        <w:t>120</w:t>
      </w:r>
      <w:r>
        <w:rPr>
          <w:snapToGrid w:val="0"/>
        </w:rPr>
        <w:t>.</w:t>
      </w:r>
      <w:r>
        <w:rPr>
          <w:snapToGrid w:val="0"/>
        </w:rPr>
        <w:tab/>
        <w:t>Act amended</w:t>
      </w:r>
    </w:p>
    <w:p>
      <w:pPr>
        <w:pStyle w:val="nzSubsection"/>
      </w:pPr>
      <w:r>
        <w:tab/>
      </w:r>
      <w:r>
        <w:tab/>
        <w:t xml:space="preserve">This Division amends the </w:t>
      </w:r>
      <w:r>
        <w:rPr>
          <w:i/>
        </w:rPr>
        <w:t>Local Government Act 1995</w:t>
      </w:r>
      <w:r>
        <w:t>.</w:t>
      </w:r>
    </w:p>
    <w:p>
      <w:pPr>
        <w:pStyle w:val="nzHeading5"/>
      </w:pPr>
      <w:r>
        <w:rPr>
          <w:rStyle w:val="CharSectno"/>
        </w:rPr>
        <w:t>121</w:t>
      </w:r>
      <w:r>
        <w:t>.</w:t>
      </w:r>
      <w:r>
        <w:tab/>
        <w:t>Section 3.38 amended</w:t>
      </w:r>
    </w:p>
    <w:p>
      <w:pPr>
        <w:pStyle w:val="nzSubsection"/>
      </w:pPr>
      <w:r>
        <w:tab/>
      </w:r>
      <w:r>
        <w:tab/>
        <w:t xml:space="preserve">In section 3.38 in the definition of </w:t>
      </w:r>
      <w:r>
        <w:rPr>
          <w:b/>
          <w:bCs/>
          <w:i/>
          <w:iCs/>
        </w:rPr>
        <w:t>vehicle</w:t>
      </w:r>
      <w:r>
        <w:t xml:space="preserve">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nzHeading5"/>
      </w:pPr>
      <w:r>
        <w:rPr>
          <w:rStyle w:val="CharSectno"/>
        </w:rPr>
        <w:t>122</w:t>
      </w:r>
      <w:r>
        <w:t>.</w:t>
      </w:r>
      <w:r>
        <w:tab/>
        <w:t>Section 3.40 amended</w:t>
      </w:r>
    </w:p>
    <w:p>
      <w:pPr>
        <w:pStyle w:val="nzSubsection"/>
      </w:pPr>
      <w:r>
        <w:tab/>
      </w:r>
      <w:r>
        <w:tab/>
        <w:t>In section 3.40(3)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nzHeading5"/>
      </w:pPr>
      <w:r>
        <w:rPr>
          <w:rStyle w:val="CharSectno"/>
        </w:rPr>
        <w:t>123</w:t>
      </w:r>
      <w:r>
        <w:t>.</w:t>
      </w:r>
      <w:r>
        <w:tab/>
        <w:t>Section 9.13 amended</w:t>
      </w:r>
    </w:p>
    <w:p>
      <w:pPr>
        <w:pStyle w:val="nzSubsection"/>
      </w:pPr>
      <w:r>
        <w:tab/>
      </w:r>
      <w:r>
        <w:tab/>
        <w:t xml:space="preserve">In section 9.13(1) in the definition of </w:t>
      </w:r>
      <w:r>
        <w:rPr>
          <w:b/>
          <w:bCs/>
          <w:i/>
          <w:iCs/>
        </w:rPr>
        <w:t>owner</w:t>
      </w:r>
      <w:r>
        <w:t xml:space="preserve"> delete “who holds the licence for the vehicle that is required under the </w:t>
      </w:r>
      <w:r>
        <w:rPr>
          <w:i/>
          <w:iCs/>
        </w:rPr>
        <w:t>Road Traffic Act 1974</w:t>
      </w:r>
      <w:r>
        <w:t xml:space="preserve"> or, if the vehicle is not licensed under that Act,” and insert:</w:t>
      </w:r>
    </w:p>
    <w:p>
      <w:pPr>
        <w:pStyle w:val="BlankOpen"/>
      </w:pPr>
    </w:p>
    <w:p>
      <w:pPr>
        <w:pStyle w:val="nzDefstart"/>
      </w:pPr>
      <w:r>
        <w:tab/>
        <w:t xml:space="preserve">to whom a licence in respect of the vehicle has been granted under the </w:t>
      </w:r>
      <w:r>
        <w:rPr>
          <w:i/>
          <w:iCs/>
        </w:rPr>
        <w:t>Road Traffic (Vehicles) Act 2012</w:t>
      </w:r>
      <w:r>
        <w:t>, or, if there is not such a person,</w:t>
      </w:r>
    </w:p>
    <w:p>
      <w:pPr>
        <w:pStyle w:val="BlankClose"/>
      </w:pPr>
    </w:p>
    <w:p>
      <w:pPr>
        <w:pStyle w:val="nzHeading5"/>
      </w:pPr>
      <w:r>
        <w:rPr>
          <w:rStyle w:val="CharSectno"/>
        </w:rPr>
        <w:t>124</w:t>
      </w:r>
      <w:r>
        <w:t>.</w:t>
      </w:r>
      <w:r>
        <w:tab/>
        <w:t>Section 9.15 amended</w:t>
      </w:r>
    </w:p>
    <w:p>
      <w:pPr>
        <w:pStyle w:val="nzSubsection"/>
      </w:pPr>
      <w:r>
        <w:tab/>
      </w:r>
      <w:r>
        <w:tab/>
        <w:t xml:space="preserve">In section 9.15 in the definition of </w:t>
      </w:r>
      <w:r>
        <w:rPr>
          <w:b/>
          <w:bCs/>
          <w:i/>
          <w:iCs/>
        </w:rPr>
        <w:t>owner</w:t>
      </w:r>
      <w:r>
        <w:t xml:space="preserve"> delete “who holds the licence for the vehicle that is required under the </w:t>
      </w:r>
      <w:r>
        <w:rPr>
          <w:i/>
          <w:iCs/>
        </w:rPr>
        <w:t>Road Traffic Act 1974</w:t>
      </w:r>
      <w:r>
        <w:t xml:space="preserve"> or, if the vehicle is not licensed under that Act,” and insert:</w:t>
      </w:r>
    </w:p>
    <w:p>
      <w:pPr>
        <w:pStyle w:val="BlankOpen"/>
      </w:pPr>
    </w:p>
    <w:p>
      <w:pPr>
        <w:pStyle w:val="nzDefstart"/>
      </w:pPr>
      <w:r>
        <w:tab/>
        <w:t xml:space="preserve">to whom a licence in respect of the vehicle has been granted under the </w:t>
      </w:r>
      <w:r>
        <w:rPr>
          <w:i/>
          <w:iCs/>
        </w:rPr>
        <w:t>Road Traffic (Vehicles) Act 2012</w:t>
      </w:r>
      <w:r>
        <w:t>, or, if there is not such a person,</w:t>
      </w:r>
    </w:p>
    <w:p>
      <w:pPr>
        <w:pStyle w:val="BlankClose"/>
      </w:pPr>
    </w:p>
    <w:p>
      <w:pPr>
        <w:pStyle w:val="nSubsection"/>
      </w:pPr>
      <w:r>
        <w:rPr>
          <w:vertAlign w:val="superscript"/>
        </w:rPr>
        <w:t>30</w:t>
      </w:r>
      <w:r>
        <w:tab/>
        <w:t xml:space="preserve">On the date as at which this compilation was prepared, </w:t>
      </w:r>
      <w:r>
        <w:rPr>
          <w:snapToGrid w:val="0"/>
        </w:rPr>
        <w:t xml:space="preserve">the </w:t>
      </w:r>
      <w:r>
        <w:rPr>
          <w:i/>
        </w:rPr>
        <w:t xml:space="preserve">Corruption and Crime Commission Amendment (Misconduct) Act 2014 </w:t>
      </w:r>
      <w:r>
        <w:t>s. 35</w:t>
      </w:r>
      <w:r>
        <w:rPr>
          <w:snapToGrid w:val="0"/>
        </w:rPr>
        <w:t xml:space="preserve"> had not come into operation.  It reads as follows:</w:t>
      </w:r>
    </w:p>
    <w:p>
      <w:pPr>
        <w:pStyle w:val="BlankOpen"/>
      </w:pPr>
    </w:p>
    <w:p>
      <w:pPr>
        <w:pStyle w:val="nzHeading5"/>
      </w:pPr>
      <w:bookmarkStart w:id="2122" w:name="_Toc405898141"/>
      <w:bookmarkStart w:id="2123" w:name="_Toc405975522"/>
      <w:r>
        <w:rPr>
          <w:rStyle w:val="CharSectno"/>
        </w:rPr>
        <w:t>35</w:t>
      </w:r>
      <w:r>
        <w:t>.</w:t>
      </w:r>
      <w:r>
        <w:tab/>
      </w:r>
      <w:r>
        <w:rPr>
          <w:i/>
        </w:rPr>
        <w:t>Local Government Act 1995</w:t>
      </w:r>
      <w:r>
        <w:t xml:space="preserve"> amended</w:t>
      </w:r>
      <w:bookmarkEnd w:id="2122"/>
      <w:bookmarkEnd w:id="2123"/>
    </w:p>
    <w:p>
      <w:pPr>
        <w:pStyle w:val="nzSubsection"/>
      </w:pPr>
      <w:r>
        <w:tab/>
        <w:t>(1)</w:t>
      </w:r>
      <w:r>
        <w:tab/>
        <w:t xml:space="preserve">This section amends the </w:t>
      </w:r>
      <w:r>
        <w:rPr>
          <w:i/>
        </w:rPr>
        <w:t>Local Government Act 1995</w:t>
      </w:r>
      <w:r>
        <w:t>.</w:t>
      </w:r>
    </w:p>
    <w:p>
      <w:pPr>
        <w:pStyle w:val="nzSubsection"/>
      </w:pPr>
      <w:r>
        <w:tab/>
        <w:t>(2)</w:t>
      </w:r>
      <w:r>
        <w:tab/>
        <w:t xml:space="preserve">In section 9.69A delete “section 28 of the </w:t>
      </w:r>
      <w:r>
        <w:rPr>
          <w:i/>
        </w:rPr>
        <w:t>Corruption and Crime Commission Act 2003</w:t>
      </w:r>
      <w:r>
        <w:t>.” and insert:</w:t>
      </w:r>
    </w:p>
    <w:p>
      <w:pPr>
        <w:pStyle w:val="BlankOpen"/>
        <w:keepNext w:val="0"/>
      </w:pPr>
    </w:p>
    <w:p>
      <w:pPr>
        <w:pStyle w:val="nzSubsection"/>
      </w:pPr>
      <w:r>
        <w:tab/>
      </w:r>
      <w:r>
        <w:tab/>
        <w:t xml:space="preserve">the </w:t>
      </w:r>
      <w:r>
        <w:rPr>
          <w:i/>
        </w:rPr>
        <w:t>Corruption, Crime and Misconduct Act 2003</w:t>
      </w:r>
      <w:r>
        <w:t xml:space="preserve"> section 28 or 45H.</w:t>
      </w:r>
    </w:p>
    <w:p>
      <w:pPr>
        <w:pStyle w:val="BlankClose"/>
      </w:pPr>
    </w:p>
    <w:p>
      <w:pPr>
        <w:pStyle w:val="nzNotesPerm"/>
      </w:pPr>
      <w:r>
        <w:tab/>
        <w:t>Note:</w:t>
      </w:r>
      <w:r>
        <w:tab/>
        <w:t>The heading to amended section 9.69A is to read:</w:t>
      </w:r>
    </w:p>
    <w:p>
      <w:pPr>
        <w:pStyle w:val="nzNotesPerm"/>
        <w:rPr>
          <w:b/>
        </w:rPr>
      </w:pPr>
      <w:r>
        <w:tab/>
      </w:r>
      <w:r>
        <w:tab/>
      </w:r>
      <w:r>
        <w:rPr>
          <w:b/>
          <w:szCs w:val="24"/>
        </w:rPr>
        <w:t xml:space="preserve">Notification under </w:t>
      </w:r>
      <w:r>
        <w:rPr>
          <w:b/>
          <w:i/>
        </w:rPr>
        <w:t>Corruption, Crime and Misconduct Act 2003</w:t>
      </w:r>
    </w:p>
    <w:p>
      <w:pPr>
        <w:pStyle w:val="BlankClose"/>
      </w:pPr>
    </w:p>
    <w:p>
      <w:pPr>
        <w:pStyle w:val="nSubsection"/>
        <w:rPr>
          <w:snapToGrid w:val="0"/>
        </w:rPr>
      </w:pPr>
      <w:r>
        <w:rPr>
          <w:snapToGrid w:val="0"/>
          <w:vertAlign w:val="superscript"/>
        </w:rPr>
        <w:t>31</w:t>
      </w:r>
      <w:r>
        <w:rPr>
          <w:snapToGrid w:val="0"/>
        </w:rPr>
        <w:tab/>
        <w:t xml:space="preserve">There is no s. 4.31(1)(c) because this provision was amended and renumbered by the </w:t>
      </w:r>
      <w:r>
        <w:rPr>
          <w:i/>
          <w:snapToGrid w:val="0"/>
        </w:rPr>
        <w:t>Standardisation of Formatting Act 2010</w:t>
      </w:r>
      <w:r>
        <w:rPr>
          <w:snapToGrid w:val="0"/>
        </w:rPr>
        <w:t xml:space="preserve"> s. 51 table item 42.</w:t>
      </w:r>
    </w:p>
    <w:p>
      <w:pPr>
        <w:rPr>
          <w:snapToGrid w:val="0"/>
        </w:rPr>
      </w:pPr>
    </w:p>
    <w:p>
      <w:pPr>
        <w:rPr>
          <w:snapToGrid w:val="0"/>
        </w:rPr>
        <w:sectPr>
          <w:headerReference w:type="even" r:id="rId33"/>
          <w:headerReference w:type="default" r:id="rId34"/>
          <w:pgSz w:w="11907" w:h="16840" w:code="9"/>
          <w:pgMar w:top="2376" w:right="2404" w:bottom="3544" w:left="2404" w:header="720" w:footer="3380" w:gutter="0"/>
          <w:cols w:space="720"/>
          <w:noEndnote/>
          <w:docGrid w:linePitch="326"/>
        </w:sectPr>
      </w:pPr>
    </w:p>
    <w:p>
      <w:pPr>
        <w:pStyle w:val="nHeading2"/>
        <w:rPr>
          <w:sz w:val="28"/>
        </w:rPr>
      </w:pPr>
      <w:bookmarkStart w:id="2125" w:name="_Toc416877563"/>
      <w:r>
        <w:rPr>
          <w:sz w:val="28"/>
        </w:rPr>
        <w:t>Defined terms</w:t>
      </w:r>
      <w:bookmarkEnd w:id="21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75% majority</w:t>
      </w:r>
      <w:r>
        <w:tab/>
        <w:t>1</w:t>
      </w:r>
    </w:p>
    <w:p>
      <w:pPr>
        <w:pStyle w:val="DefinedTerms"/>
      </w:pPr>
      <w:r>
        <w:t>abandoned vehicle wreck</w:t>
      </w:r>
      <w:r>
        <w:tab/>
        <w:t>3(5)</w:t>
      </w:r>
    </w:p>
    <w:p>
      <w:pPr>
        <w:pStyle w:val="DefinedTerms"/>
      </w:pPr>
      <w:r>
        <w:t>absent vote</w:t>
      </w:r>
      <w:r>
        <w:tab/>
        <w:t>4</w:t>
      </w:r>
    </w:p>
    <w:p>
      <w:pPr>
        <w:pStyle w:val="DefinedTerms"/>
      </w:pPr>
      <w:r>
        <w:t>absolute majority</w:t>
      </w:r>
      <w:r>
        <w:tab/>
        <w:t>1</w:t>
      </w:r>
    </w:p>
    <w:p>
      <w:pPr>
        <w:pStyle w:val="DefinedTerms"/>
      </w:pPr>
      <w:r>
        <w:t>Absolute majority required</w:t>
      </w:r>
      <w:r>
        <w:tab/>
        <w:t>1</w:t>
      </w:r>
    </w:p>
    <w:p>
      <w:pPr>
        <w:pStyle w:val="DefinedTerms"/>
      </w:pPr>
      <w:r>
        <w:t>acquire</w:t>
      </w:r>
      <w:r>
        <w:tab/>
        <w:t>3(1)</w:t>
      </w:r>
    </w:p>
    <w:p>
      <w:pPr>
        <w:pStyle w:val="DefinedTerms"/>
      </w:pPr>
      <w:r>
        <w:t>additional purpose</w:t>
      </w:r>
      <w:r>
        <w:tab/>
        <w:t>6(1a)</w:t>
      </w:r>
    </w:p>
    <w:p>
      <w:pPr>
        <w:pStyle w:val="DefinedTerms"/>
      </w:pPr>
      <w:r>
        <w:t>address</w:t>
      </w:r>
      <w:r>
        <w:tab/>
        <w:t>5(1)</w:t>
      </w:r>
    </w:p>
    <w:p>
      <w:pPr>
        <w:pStyle w:val="DefinedTerms"/>
      </w:pPr>
      <w:r>
        <w:t>Advisory Board</w:t>
      </w:r>
      <w:r>
        <w:tab/>
        <w:t>1</w:t>
      </w:r>
    </w:p>
    <w:p>
      <w:pPr>
        <w:pStyle w:val="DefinedTerms"/>
      </w:pPr>
      <w:r>
        <w:t>affected electors</w:t>
      </w:r>
      <w:r>
        <w:tab/>
        <w:t>Sch. 2.1 cl. 1, Sch. 2.2 cl. 1</w:t>
      </w:r>
    </w:p>
    <w:p>
      <w:pPr>
        <w:pStyle w:val="DefinedTerms"/>
      </w:pPr>
      <w:r>
        <w:t>affected local government</w:t>
      </w:r>
      <w:r>
        <w:tab/>
        <w:t>Sch. 2.1 cl. 1</w:t>
      </w:r>
    </w:p>
    <w:p>
      <w:pPr>
        <w:pStyle w:val="DefinedTerms"/>
      </w:pPr>
      <w:r>
        <w:t>affected person</w:t>
      </w:r>
      <w:r>
        <w:tab/>
        <w:t>9</w:t>
      </w:r>
    </w:p>
    <w:p>
      <w:pPr>
        <w:pStyle w:val="DefinedTerms"/>
      </w:pPr>
      <w:r>
        <w:t>alleged offender</w:t>
      </w:r>
      <w:r>
        <w:tab/>
        <w:t>3</w:t>
      </w:r>
    </w:p>
    <w:p>
      <w:pPr>
        <w:pStyle w:val="DefinedTerms"/>
      </w:pPr>
      <w:r>
        <w:t>amending Act</w:t>
      </w:r>
      <w:r>
        <w:tab/>
        <w:t>Sch. 9.3 cl. 14A(1), Sch. 9.3 cl. 42</w:t>
      </w:r>
    </w:p>
    <w:p>
      <w:pPr>
        <w:pStyle w:val="DefinedTerms"/>
      </w:pPr>
      <w:r>
        <w:t>amending provision</w:t>
      </w:r>
      <w:r>
        <w:tab/>
        <w:t>Sch. 9.3 cl. 44</w:t>
      </w:r>
    </w:p>
    <w:p>
      <w:pPr>
        <w:pStyle w:val="DefinedTerms"/>
      </w:pPr>
      <w:r>
        <w:t>amount misapplied</w:t>
      </w:r>
      <w:r>
        <w:tab/>
        <w:t>8(3)</w:t>
      </w:r>
    </w:p>
    <w:p>
      <w:pPr>
        <w:pStyle w:val="DefinedTerms"/>
      </w:pPr>
      <w:r>
        <w:t>an authorised person</w:t>
      </w:r>
      <w:r>
        <w:tab/>
        <w:t>8(6), 8(6)</w:t>
      </w:r>
    </w:p>
    <w:p>
      <w:pPr>
        <w:pStyle w:val="DefinedTerms"/>
      </w:pPr>
      <w:r>
        <w:t>annual budget</w:t>
      </w:r>
      <w:r>
        <w:tab/>
        <w:t>6</w:t>
      </w:r>
    </w:p>
    <w:p>
      <w:pPr>
        <w:pStyle w:val="DefinedTerms"/>
      </w:pPr>
      <w:r>
        <w:t>annual return</w:t>
      </w:r>
      <w:r>
        <w:tab/>
        <w:t>5(1)</w:t>
      </w:r>
    </w:p>
    <w:p>
      <w:pPr>
        <w:pStyle w:val="DefinedTerms"/>
      </w:pPr>
      <w:r>
        <w:t>approved auditor</w:t>
      </w:r>
      <w:r>
        <w:tab/>
        <w:t>7</w:t>
      </w:r>
    </w:p>
    <w:p>
      <w:pPr>
        <w:pStyle w:val="DefinedTerms"/>
      </w:pPr>
      <w:r>
        <w:t>arrangement</w:t>
      </w:r>
      <w:r>
        <w:tab/>
        <w:t>5(1)</w:t>
      </w:r>
    </w:p>
    <w:p>
      <w:pPr>
        <w:pStyle w:val="DefinedTerms"/>
      </w:pPr>
      <w:r>
        <w:t>audit committee</w:t>
      </w:r>
      <w:r>
        <w:tab/>
        <w:t>7</w:t>
      </w:r>
    </w:p>
    <w:p>
      <w:pPr>
        <w:pStyle w:val="DefinedTerms"/>
      </w:pPr>
      <w:r>
        <w:t>auditor</w:t>
      </w:r>
      <w:r>
        <w:tab/>
        <w:t>1</w:t>
      </w:r>
    </w:p>
    <w:p>
      <w:pPr>
        <w:pStyle w:val="DefinedTerms"/>
      </w:pPr>
      <w:r>
        <w:t>authorisation</w:t>
      </w:r>
      <w:r>
        <w:tab/>
        <w:t>9</w:t>
      </w:r>
    </w:p>
    <w:p>
      <w:pPr>
        <w:pStyle w:val="DefinedTerms"/>
      </w:pPr>
      <w:r>
        <w:t>authorised employee</w:t>
      </w:r>
      <w:r>
        <w:tab/>
        <w:t>9</w:t>
      </w:r>
    </w:p>
    <w:p>
      <w:pPr>
        <w:pStyle w:val="DefinedTerms"/>
      </w:pPr>
      <w:r>
        <w:t>authorised land officer</w:t>
      </w:r>
      <w:r>
        <w:tab/>
        <w:t>9(1)</w:t>
      </w:r>
    </w:p>
    <w:p>
      <w:pPr>
        <w:pStyle w:val="DefinedTerms"/>
      </w:pPr>
      <w:r>
        <w:t>authorised person</w:t>
      </w:r>
      <w:r>
        <w:tab/>
        <w:t>8, 8(3), 9(1), 9</w:t>
      </w:r>
    </w:p>
    <w:p>
      <w:pPr>
        <w:pStyle w:val="DefinedTerms"/>
      </w:pPr>
      <w:r>
        <w:t>Authority</w:t>
      </w:r>
      <w:r>
        <w:tab/>
        <w:t>9(1)</w:t>
      </w:r>
    </w:p>
    <w:p>
      <w:pPr>
        <w:pStyle w:val="DefinedTerms"/>
      </w:pPr>
      <w:r>
        <w:t>breach</w:t>
      </w:r>
      <w:r>
        <w:tab/>
        <w:t>5</w:t>
      </w:r>
    </w:p>
    <w:p>
      <w:pPr>
        <w:pStyle w:val="DefinedTerms"/>
      </w:pPr>
      <w:r>
        <w:t>budget deficiency</w:t>
      </w:r>
      <w:r>
        <w:tab/>
        <w:t>6</w:t>
      </w:r>
    </w:p>
    <w:p>
      <w:pPr>
        <w:pStyle w:val="DefinedTerms"/>
      </w:pPr>
      <w:r>
        <w:t>campaign period</w:t>
      </w:r>
      <w:r>
        <w:tab/>
        <w:t>5(3)</w:t>
      </w:r>
    </w:p>
    <w:p>
      <w:pPr>
        <w:pStyle w:val="DefinedTerms"/>
      </w:pPr>
      <w:r>
        <w:t>candidate A</w:t>
      </w:r>
      <w:r>
        <w:tab/>
        <w:t>4(4), Sch. 2.3 cl. 12(4)</w:t>
      </w:r>
    </w:p>
    <w:p>
      <w:pPr>
        <w:pStyle w:val="DefinedTerms"/>
      </w:pPr>
      <w:r>
        <w:t>candidate B</w:t>
      </w:r>
      <w:r>
        <w:tab/>
        <w:t>Sch. 2.3 cl. 12(4)</w:t>
      </w:r>
    </w:p>
    <w:p>
      <w:pPr>
        <w:pStyle w:val="DefinedTerms"/>
      </w:pPr>
      <w:r>
        <w:t>candidate B</w:t>
      </w:r>
      <w:r>
        <w:tab/>
        <w:t>4(4)</w:t>
      </w:r>
    </w:p>
    <w:p>
      <w:pPr>
        <w:pStyle w:val="DefinedTerms"/>
      </w:pPr>
      <w:r>
        <w:t>CEO</w:t>
      </w:r>
      <w:r>
        <w:tab/>
        <w:t>1</w:t>
      </w:r>
    </w:p>
    <w:p>
      <w:pPr>
        <w:pStyle w:val="DefinedTerms"/>
      </w:pPr>
      <w:r>
        <w:t>certified copy</w:t>
      </w:r>
      <w:r>
        <w:tab/>
        <w:t>9</w:t>
      </w:r>
    </w:p>
    <w:p>
      <w:pPr>
        <w:pStyle w:val="DefinedTerms"/>
      </w:pPr>
      <w:r>
        <w:t>close of enrolments</w:t>
      </w:r>
      <w:r>
        <w:tab/>
        <w:t>4(1)</w:t>
      </w:r>
    </w:p>
    <w:p>
      <w:pPr>
        <w:pStyle w:val="DefinedTerms"/>
      </w:pPr>
      <w:r>
        <w:t>close of nominations</w:t>
      </w:r>
      <w:r>
        <w:tab/>
        <w:t>4</w:t>
      </w:r>
    </w:p>
    <w:p>
      <w:pPr>
        <w:pStyle w:val="DefinedTerms"/>
      </w:pPr>
      <w:r>
        <w:t>commencement day</w:t>
      </w:r>
      <w:r>
        <w:tab/>
        <w:t>Sch. 9.3 cl. 1</w:t>
      </w:r>
    </w:p>
    <w:p>
      <w:pPr>
        <w:pStyle w:val="DefinedTerms"/>
      </w:pPr>
      <w:r>
        <w:t>commissioner</w:t>
      </w:r>
      <w:r>
        <w:tab/>
        <w:t>1</w:t>
      </w:r>
    </w:p>
    <w:p>
      <w:pPr>
        <w:pStyle w:val="DefinedTerms"/>
      </w:pPr>
      <w:r>
        <w:t>committee</w:t>
      </w:r>
      <w:r>
        <w:tab/>
        <w:t>5</w:t>
      </w:r>
    </w:p>
    <w:p>
      <w:pPr>
        <w:pStyle w:val="DefinedTerms"/>
      </w:pPr>
      <w:r>
        <w:t>committee meeting</w:t>
      </w:r>
      <w:r>
        <w:tab/>
        <w:t>5(7)</w:t>
      </w:r>
    </w:p>
    <w:p>
      <w:pPr>
        <w:pStyle w:val="DefinedTerms"/>
      </w:pPr>
      <w:r>
        <w:t>complaints officer</w:t>
      </w:r>
      <w:r>
        <w:tab/>
        <w:t>5</w:t>
      </w:r>
    </w:p>
    <w:p>
      <w:pPr>
        <w:pStyle w:val="DefinedTerms"/>
      </w:pPr>
      <w:r>
        <w:t>conditions</w:t>
      </w:r>
      <w:r>
        <w:tab/>
        <w:t>5(5)</w:t>
      </w:r>
    </w:p>
    <w:p>
      <w:pPr>
        <w:pStyle w:val="DefinedTerms"/>
      </w:pPr>
      <w:r>
        <w:t>continuing authority</w:t>
      </w:r>
      <w:r>
        <w:tab/>
        <w:t>Sch. 9.3 cl. 1</w:t>
      </w:r>
    </w:p>
    <w:p>
      <w:pPr>
        <w:pStyle w:val="DefinedTerms"/>
      </w:pPr>
      <w:r>
        <w:t>contravention that can lead to impounding</w:t>
      </w:r>
      <w:r>
        <w:tab/>
        <w:t>3</w:t>
      </w:r>
    </w:p>
    <w:p>
      <w:pPr>
        <w:pStyle w:val="DefinedTerms"/>
      </w:pPr>
      <w:r>
        <w:t>corporation</w:t>
      </w:r>
      <w:r>
        <w:tab/>
        <w:t>5(1)</w:t>
      </w:r>
    </w:p>
    <w:p>
      <w:pPr>
        <w:pStyle w:val="DefinedTerms"/>
      </w:pPr>
      <w:r>
        <w:t>council</w:t>
      </w:r>
      <w:r>
        <w:tab/>
        <w:t>1</w:t>
      </w:r>
    </w:p>
    <w:p>
      <w:pPr>
        <w:pStyle w:val="DefinedTerms"/>
      </w:pPr>
      <w:r>
        <w:t>councillor</w:t>
      </w:r>
      <w:r>
        <w:tab/>
        <w:t>1</w:t>
      </w:r>
    </w:p>
    <w:p>
      <w:pPr>
        <w:pStyle w:val="DefinedTerms"/>
      </w:pPr>
      <w:r>
        <w:t>councillor mayor or president</w:t>
      </w:r>
      <w:r>
        <w:tab/>
        <w:t>1</w:t>
      </w:r>
    </w:p>
    <w:p>
      <w:pPr>
        <w:pStyle w:val="DefinedTerms"/>
      </w:pPr>
      <w:r>
        <w:t>court</w:t>
      </w:r>
      <w:r>
        <w:tab/>
        <w:t>3(5)</w:t>
      </w:r>
    </w:p>
    <w:p>
      <w:pPr>
        <w:pStyle w:val="DefinedTerms"/>
      </w:pPr>
      <w:r>
        <w:t>Crown lands</w:t>
      </w:r>
      <w:r>
        <w:tab/>
        <w:t>1</w:t>
      </w:r>
    </w:p>
    <w:p>
      <w:pPr>
        <w:pStyle w:val="DefinedTerms"/>
      </w:pPr>
      <w:r>
        <w:t>Crown lease</w:t>
      </w:r>
      <w:r>
        <w:tab/>
        <w:t>1</w:t>
      </w:r>
    </w:p>
    <w:p>
      <w:pPr>
        <w:pStyle w:val="DefinedTerms"/>
      </w:pPr>
      <w:r>
        <w:t>Crown lessee</w:t>
      </w:r>
      <w:r>
        <w:tab/>
        <w:t>1</w:t>
      </w:r>
    </w:p>
    <w:p>
      <w:pPr>
        <w:pStyle w:val="DefinedTerms"/>
      </w:pPr>
      <w:r>
        <w:t>debt</w:t>
      </w:r>
      <w:r>
        <w:tab/>
        <w:t>5(3)</w:t>
      </w:r>
    </w:p>
    <w:p>
      <w:pPr>
        <w:pStyle w:val="DefinedTerms"/>
      </w:pPr>
      <w:r>
        <w:t>deceptive material</w:t>
      </w:r>
      <w:r>
        <w:tab/>
        <w:t>4(4)</w:t>
      </w:r>
    </w:p>
    <w:p>
      <w:pPr>
        <w:pStyle w:val="DefinedTerms"/>
      </w:pPr>
      <w:r>
        <w:t>decision</w:t>
      </w:r>
      <w:r>
        <w:tab/>
        <w:t>5(2), 9</w:t>
      </w:r>
    </w:p>
    <w:p>
      <w:pPr>
        <w:pStyle w:val="DefinedTerms"/>
      </w:pPr>
      <w:r>
        <w:t>Department</w:t>
      </w:r>
      <w:r>
        <w:tab/>
        <w:t>1</w:t>
      </w:r>
    </w:p>
    <w:p>
      <w:pPr>
        <w:pStyle w:val="DefinedTerms"/>
      </w:pPr>
      <w:r>
        <w:t>Departmental CEO</w:t>
      </w:r>
      <w:r>
        <w:tab/>
        <w:t>1</w:t>
      </w:r>
    </w:p>
    <w:p>
      <w:pPr>
        <w:pStyle w:val="DefinedTerms"/>
      </w:pPr>
      <w:r>
        <w:t>designated employee</w:t>
      </w:r>
      <w:r>
        <w:tab/>
        <w:t>5(1), Sch. 9.3 cl. 1</w:t>
      </w:r>
    </w:p>
    <w:p>
      <w:pPr>
        <w:pStyle w:val="DefinedTerms"/>
      </w:pPr>
      <w:r>
        <w:t>details</w:t>
      </w:r>
      <w:r>
        <w:tab/>
        <w:t>4(3)</w:t>
      </w:r>
    </w:p>
    <w:p>
      <w:pPr>
        <w:pStyle w:val="DefinedTerms"/>
      </w:pPr>
      <w:r>
        <w:t>determined</w:t>
      </w:r>
      <w:r>
        <w:tab/>
        <w:t>5(1A)</w:t>
      </w:r>
    </w:p>
    <w:p>
      <w:pPr>
        <w:pStyle w:val="DefinedTerms"/>
      </w:pPr>
      <w:r>
        <w:t>detriment</w:t>
      </w:r>
      <w:r>
        <w:tab/>
        <w:t>4(4)</w:t>
      </w:r>
    </w:p>
    <w:p>
      <w:pPr>
        <w:pStyle w:val="DefinedTerms"/>
      </w:pPr>
      <w:r>
        <w:t>differential general rate</w:t>
      </w:r>
      <w:r>
        <w:tab/>
        <w:t>6</w:t>
      </w:r>
    </w:p>
    <w:p>
      <w:pPr>
        <w:pStyle w:val="DefinedTerms"/>
      </w:pPr>
      <w:r>
        <w:t>dispose</w:t>
      </w:r>
      <w:r>
        <w:tab/>
        <w:t>3(1), 3(1)</w:t>
      </w:r>
    </w:p>
    <w:p>
      <w:pPr>
        <w:pStyle w:val="DefinedTerms"/>
      </w:pPr>
      <w:r>
        <w:t>disposition of real property</w:t>
      </w:r>
      <w:r>
        <w:tab/>
        <w:t>5(3)</w:t>
      </w:r>
    </w:p>
    <w:p>
      <w:pPr>
        <w:pStyle w:val="DefinedTerms"/>
      </w:pPr>
      <w:r>
        <w:t>disqualified</w:t>
      </w:r>
      <w:r>
        <w:tab/>
        <w:t>2(1)</w:t>
      </w:r>
    </w:p>
    <w:p>
      <w:pPr>
        <w:pStyle w:val="DefinedTerms"/>
      </w:pPr>
      <w:r>
        <w:t>disqualified person</w:t>
      </w:r>
      <w:r>
        <w:tab/>
        <w:t>7, 7(2)</w:t>
      </w:r>
    </w:p>
    <w:p>
      <w:pPr>
        <w:pStyle w:val="DefinedTerms"/>
      </w:pPr>
      <w:r>
        <w:t>district</w:t>
      </w:r>
      <w:r>
        <w:tab/>
        <w:t>1</w:t>
      </w:r>
    </w:p>
    <w:p>
      <w:pPr>
        <w:pStyle w:val="DefinedTerms"/>
      </w:pPr>
      <w:r>
        <w:t xml:space="preserve"> districts</w:t>
      </w:r>
      <w:r>
        <w:tab/>
        <w:t>Sch. 2.1 cl. 8(1)</w:t>
      </w:r>
    </w:p>
    <w:p>
      <w:pPr>
        <w:pStyle w:val="DefinedTerms"/>
      </w:pPr>
      <w:r>
        <w:t>disused material</w:t>
      </w:r>
      <w:r>
        <w:tab/>
        <w:t>Sch. 3.1</w:t>
      </w:r>
    </w:p>
    <w:p>
      <w:pPr>
        <w:pStyle w:val="DefinedTerms"/>
      </w:pPr>
      <w:r>
        <w:t>early vote</w:t>
      </w:r>
      <w:r>
        <w:tab/>
        <w:t>4</w:t>
      </w:r>
    </w:p>
    <w:p>
      <w:pPr>
        <w:pStyle w:val="DefinedTerms"/>
      </w:pPr>
      <w:r>
        <w:t>election</w:t>
      </w:r>
      <w:r>
        <w:tab/>
        <w:t>4, Sch. 2.3 cl. 10</w:t>
      </w:r>
    </w:p>
    <w:p>
      <w:pPr>
        <w:pStyle w:val="DefinedTerms"/>
      </w:pPr>
      <w:r>
        <w:t xml:space="preserve"> election</w:t>
      </w:r>
      <w:r>
        <w:tab/>
        <w:t>4(2)</w:t>
      </w:r>
    </w:p>
    <w:p>
      <w:pPr>
        <w:pStyle w:val="DefinedTerms"/>
      </w:pPr>
      <w:r>
        <w:t>election day</w:t>
      </w:r>
      <w:r>
        <w:tab/>
        <w:t>4</w:t>
      </w:r>
    </w:p>
    <w:p>
      <w:pPr>
        <w:pStyle w:val="DefinedTerms"/>
      </w:pPr>
      <w:r>
        <w:t>election notice</w:t>
      </w:r>
      <w:r>
        <w:tab/>
        <w:t>4, 4(2)</w:t>
      </w:r>
    </w:p>
    <w:p>
      <w:pPr>
        <w:pStyle w:val="DefinedTerms"/>
      </w:pPr>
      <w:r>
        <w:t>election year</w:t>
      </w:r>
      <w:r>
        <w:tab/>
        <w:t>1</w:t>
      </w:r>
    </w:p>
    <w:p>
      <w:pPr>
        <w:pStyle w:val="DefinedTerms"/>
      </w:pPr>
      <w:r>
        <w:t>elector</w:t>
      </w:r>
      <w:r>
        <w:tab/>
        <w:t>1</w:t>
      </w:r>
    </w:p>
    <w:p>
      <w:pPr>
        <w:pStyle w:val="DefinedTerms"/>
      </w:pPr>
      <w:r>
        <w:t>elector mayor or president</w:t>
      </w:r>
      <w:r>
        <w:tab/>
        <w:t>1</w:t>
      </w:r>
    </w:p>
    <w:p>
      <w:pPr>
        <w:pStyle w:val="DefinedTerms"/>
      </w:pPr>
      <w:r>
        <w:t>Electoral Commissioner</w:t>
      </w:r>
      <w:r>
        <w:tab/>
        <w:t>1</w:t>
      </w:r>
    </w:p>
    <w:p>
      <w:pPr>
        <w:pStyle w:val="DefinedTerms"/>
      </w:pPr>
      <w:r>
        <w:t>electoral conduct</w:t>
      </w:r>
      <w:r>
        <w:tab/>
        <w:t>4(4)</w:t>
      </w:r>
    </w:p>
    <w:p>
      <w:pPr>
        <w:pStyle w:val="DefinedTerms"/>
      </w:pPr>
      <w:r>
        <w:t>Electoral Division</w:t>
      </w:r>
      <w:r>
        <w:tab/>
        <w:t>4(6)</w:t>
      </w:r>
    </w:p>
    <w:p>
      <w:pPr>
        <w:pStyle w:val="DefinedTerms"/>
      </w:pPr>
      <w:r>
        <w:t>electoral material</w:t>
      </w:r>
      <w:r>
        <w:tab/>
        <w:t>4(3)</w:t>
      </w:r>
    </w:p>
    <w:p>
      <w:pPr>
        <w:pStyle w:val="DefinedTerms"/>
      </w:pPr>
      <w:r>
        <w:t>electoral officer</w:t>
      </w:r>
      <w:r>
        <w:tab/>
        <w:t>4</w:t>
      </w:r>
    </w:p>
    <w:p>
      <w:pPr>
        <w:pStyle w:val="DefinedTerms"/>
      </w:pPr>
      <w:r>
        <w:t>electoral requirements</w:t>
      </w:r>
      <w:r>
        <w:tab/>
        <w:t>1, 4</w:t>
      </w:r>
    </w:p>
    <w:p>
      <w:pPr>
        <w:pStyle w:val="DefinedTerms"/>
      </w:pPr>
      <w:r>
        <w:t>electoral roll</w:t>
      </w:r>
      <w:r>
        <w:tab/>
        <w:t>4</w:t>
      </w:r>
    </w:p>
    <w:p>
      <w:pPr>
        <w:pStyle w:val="DefinedTerms"/>
      </w:pPr>
      <w:r>
        <w:t>electorate</w:t>
      </w:r>
      <w:r>
        <w:tab/>
        <w:t>4(1), 4(1)</w:t>
      </w:r>
    </w:p>
    <w:p>
      <w:pPr>
        <w:pStyle w:val="DefinedTerms"/>
      </w:pPr>
      <w:r>
        <w:t xml:space="preserve"> electorate</w:t>
      </w:r>
      <w:r>
        <w:tab/>
        <w:t>Sch. 9.3 cl. 12(2)</w:t>
      </w:r>
    </w:p>
    <w:p>
      <w:pPr>
        <w:pStyle w:val="DefinedTerms"/>
      </w:pPr>
      <w:r>
        <w:t>electors</w:t>
      </w:r>
      <w:r>
        <w:tab/>
        <w:t>5</w:t>
      </w:r>
    </w:p>
    <w:p>
      <w:pPr>
        <w:pStyle w:val="DefinedTerms"/>
      </w:pPr>
      <w:r>
        <w:t>eligible body</w:t>
      </w:r>
      <w:r>
        <w:tab/>
        <w:t>5(1)</w:t>
      </w:r>
    </w:p>
    <w:p>
      <w:pPr>
        <w:pStyle w:val="DefinedTerms"/>
      </w:pPr>
      <w:r>
        <w:t>employee</w:t>
      </w:r>
      <w:r>
        <w:tab/>
        <w:t>1, 5(1), 5(1), 7(2)</w:t>
      </w:r>
    </w:p>
    <w:p>
      <w:pPr>
        <w:pStyle w:val="DefinedTerms"/>
      </w:pPr>
      <w:r>
        <w:t>entitled person</w:t>
      </w:r>
      <w:r>
        <w:tab/>
        <w:t>6(3)</w:t>
      </w:r>
    </w:p>
    <w:p>
      <w:pPr>
        <w:pStyle w:val="DefinedTerms"/>
      </w:pPr>
      <w:r>
        <w:t>establishment agreement</w:t>
      </w:r>
      <w:r>
        <w:tab/>
        <w:t>3(2)</w:t>
      </w:r>
    </w:p>
    <w:p>
      <w:pPr>
        <w:pStyle w:val="DefinedTerms"/>
      </w:pPr>
      <w:r>
        <w:t>existing roll</w:t>
      </w:r>
      <w:r>
        <w:tab/>
        <w:t>Sch. 9.3 cl. 12(1)</w:t>
      </w:r>
    </w:p>
    <w:p>
      <w:pPr>
        <w:pStyle w:val="DefinedTerms"/>
      </w:pPr>
      <w:r>
        <w:t>extent</w:t>
      </w:r>
      <w:r>
        <w:tab/>
        <w:t>5</w:t>
      </w:r>
    </w:p>
    <w:p>
      <w:pPr>
        <w:pStyle w:val="DefinedTerms"/>
      </w:pPr>
      <w:r>
        <w:t>extraordinary election</w:t>
      </w:r>
      <w:r>
        <w:tab/>
        <w:t>1, 4(3)</w:t>
      </w:r>
    </w:p>
    <w:p>
      <w:pPr>
        <w:pStyle w:val="DefinedTerms"/>
      </w:pPr>
      <w:r>
        <w:t>extraordinary vacancy</w:t>
      </w:r>
      <w:r>
        <w:tab/>
        <w:t>Sch. 2.3 cl. 1, Sch. 2.3 cl. 6</w:t>
      </w:r>
    </w:p>
    <w:p>
      <w:pPr>
        <w:pStyle w:val="DefinedTerms"/>
      </w:pPr>
      <w:r>
        <w:t>financial year</w:t>
      </w:r>
      <w:r>
        <w:tab/>
        <w:t>1</w:t>
      </w:r>
    </w:p>
    <w:p>
      <w:pPr>
        <w:pStyle w:val="DefinedTerms"/>
      </w:pPr>
      <w:r>
        <w:t>former district</w:t>
      </w:r>
      <w:r>
        <w:tab/>
        <w:t>Sch. 9.3 cl. 1</w:t>
      </w:r>
    </w:p>
    <w:p>
      <w:pPr>
        <w:pStyle w:val="DefinedTerms"/>
      </w:pPr>
      <w:r>
        <w:t>former municipality</w:t>
      </w:r>
      <w:r>
        <w:tab/>
        <w:t>Sch. 9.3 cl. 1</w:t>
      </w:r>
    </w:p>
    <w:p>
      <w:pPr>
        <w:pStyle w:val="DefinedTerms"/>
      </w:pPr>
      <w:r>
        <w:t>former provisions</w:t>
      </w:r>
      <w:r>
        <w:tab/>
        <w:t>2(3), Sch. 9.3 cl. 1</w:t>
      </w:r>
    </w:p>
    <w:p>
      <w:pPr>
        <w:pStyle w:val="DefinedTerms"/>
      </w:pPr>
      <w:r>
        <w:t xml:space="preserve"> former section</w:t>
      </w:r>
      <w:r>
        <w:tab/>
        <w:t>Sch. 9.3 cl. 38(1)</w:t>
      </w:r>
    </w:p>
    <w:p>
      <w:pPr>
        <w:pStyle w:val="DefinedTerms"/>
      </w:pPr>
      <w:r>
        <w:t>former section 300</w:t>
      </w:r>
      <w:r>
        <w:tab/>
        <w:t>3(1)</w:t>
      </w:r>
    </w:p>
    <w:p>
      <w:pPr>
        <w:pStyle w:val="DefinedTerms"/>
      </w:pPr>
      <w:r>
        <w:t>former valuation</w:t>
      </w:r>
      <w:r>
        <w:tab/>
        <w:t>Sch. 6.1 cl. 1(2)</w:t>
      </w:r>
    </w:p>
    <w:p>
      <w:pPr>
        <w:pStyle w:val="DefinedTerms"/>
      </w:pPr>
      <w:r>
        <w:t>general funds</w:t>
      </w:r>
      <w:r>
        <w:tab/>
        <w:t>6(4)</w:t>
      </w:r>
    </w:p>
    <w:p>
      <w:pPr>
        <w:pStyle w:val="DefinedTerms"/>
      </w:pPr>
      <w:r>
        <w:t>general rate</w:t>
      </w:r>
      <w:r>
        <w:tab/>
        <w:t>6</w:t>
      </w:r>
    </w:p>
    <w:p>
      <w:pPr>
        <w:pStyle w:val="DefinedTerms"/>
      </w:pPr>
      <w:r>
        <w:t>gift</w:t>
      </w:r>
      <w:r>
        <w:tab/>
        <w:t>5(4)</w:t>
      </w:r>
    </w:p>
    <w:p>
      <w:pPr>
        <w:pStyle w:val="DefinedTerms"/>
      </w:pPr>
      <w:r>
        <w:t>goods</w:t>
      </w:r>
      <w:r>
        <w:tab/>
        <w:t>3</w:t>
      </w:r>
    </w:p>
    <w:p>
      <w:pPr>
        <w:pStyle w:val="DefinedTerms"/>
      </w:pPr>
      <w:r>
        <w:t>Government agreement</w:t>
      </w:r>
      <w:r>
        <w:tab/>
        <w:t>6</w:t>
      </w:r>
    </w:p>
    <w:p>
      <w:pPr>
        <w:pStyle w:val="DefinedTerms"/>
      </w:pPr>
      <w:r>
        <w:t>gross rental value</w:t>
      </w:r>
      <w:r>
        <w:tab/>
        <w:t>6</w:t>
      </w:r>
    </w:p>
    <w:p>
      <w:pPr>
        <w:pStyle w:val="DefinedTerms"/>
      </w:pPr>
      <w:r>
        <w:t>inaugural election</w:t>
      </w:r>
      <w:r>
        <w:tab/>
        <w:t>1, 4(2)</w:t>
      </w:r>
    </w:p>
    <w:p>
      <w:pPr>
        <w:pStyle w:val="DefinedTerms"/>
      </w:pPr>
      <w:r>
        <w:t>income</w:t>
      </w:r>
      <w:r>
        <w:tab/>
        <w:t>5(4)</w:t>
      </w:r>
    </w:p>
    <w:p>
      <w:pPr>
        <w:pStyle w:val="DefinedTerms"/>
      </w:pPr>
      <w:r>
        <w:t>indictable penalty</w:t>
      </w:r>
      <w:r>
        <w:tab/>
        <w:t>2(3)</w:t>
      </w:r>
    </w:p>
    <w:p>
      <w:pPr>
        <w:pStyle w:val="DefinedTerms"/>
      </w:pPr>
      <w:r>
        <w:t>inquiry</w:t>
      </w:r>
      <w:r>
        <w:tab/>
        <w:t>8</w:t>
      </w:r>
    </w:p>
    <w:p>
      <w:pPr>
        <w:pStyle w:val="DefinedTerms"/>
      </w:pPr>
      <w:r>
        <w:t>Inquiry Panel</w:t>
      </w:r>
      <w:r>
        <w:tab/>
        <w:t>1</w:t>
      </w:r>
    </w:p>
    <w:p>
      <w:pPr>
        <w:pStyle w:val="DefinedTerms"/>
      </w:pPr>
      <w:r>
        <w:t>interest</w:t>
      </w:r>
      <w:r>
        <w:tab/>
        <w:t>5(3), 5(2)</w:t>
      </w:r>
    </w:p>
    <w:p>
      <w:pPr>
        <w:pStyle w:val="DefinedTerms"/>
      </w:pPr>
      <w:r>
        <w:t>interim valuation</w:t>
      </w:r>
      <w:r>
        <w:tab/>
        <w:t>6</w:t>
      </w:r>
    </w:p>
    <w:p>
      <w:pPr>
        <w:pStyle w:val="DefinedTerms"/>
      </w:pPr>
      <w:r>
        <w:t>invalidity complaint</w:t>
      </w:r>
      <w:r>
        <w:tab/>
        <w:t>4(2), Sch. 2.3 cl. 11(2)</w:t>
      </w:r>
    </w:p>
    <w:p>
      <w:pPr>
        <w:pStyle w:val="DefinedTerms"/>
      </w:pPr>
      <w:r>
        <w:t>judicial proceedings</w:t>
      </w:r>
      <w:r>
        <w:tab/>
        <w:t>9(1)</w:t>
      </w:r>
    </w:p>
    <w:p>
      <w:pPr>
        <w:pStyle w:val="DefinedTerms"/>
      </w:pPr>
      <w:r>
        <w:t>land transaction</w:t>
      </w:r>
      <w:r>
        <w:tab/>
        <w:t>3(1)</w:t>
      </w:r>
    </w:p>
    <w:p>
      <w:pPr>
        <w:pStyle w:val="DefinedTerms"/>
      </w:pPr>
      <w:r>
        <w:t>lease</w:t>
      </w:r>
      <w:r>
        <w:tab/>
        <w:t>6(1)</w:t>
      </w:r>
    </w:p>
    <w:p>
      <w:pPr>
        <w:pStyle w:val="DefinedTerms"/>
      </w:pPr>
      <w:r>
        <w:t>lessee</w:t>
      </w:r>
      <w:r>
        <w:tab/>
        <w:t>6(1)</w:t>
      </w:r>
    </w:p>
    <w:p>
      <w:pPr>
        <w:pStyle w:val="DefinedTerms"/>
      </w:pPr>
      <w:r>
        <w:t>lessor</w:t>
      </w:r>
      <w:r>
        <w:tab/>
        <w:t>6(1)</w:t>
      </w:r>
    </w:p>
    <w:p>
      <w:pPr>
        <w:pStyle w:val="DefinedTerms"/>
      </w:pPr>
      <w:r>
        <w:t>local government</w:t>
      </w:r>
      <w:r>
        <w:tab/>
        <w:t>1, 9</w:t>
      </w:r>
    </w:p>
    <w:p>
      <w:pPr>
        <w:pStyle w:val="DefinedTerms"/>
      </w:pPr>
      <w:r>
        <w:t>local government property</w:t>
      </w:r>
      <w:r>
        <w:tab/>
        <w:t>1</w:t>
      </w:r>
    </w:p>
    <w:p>
      <w:pPr>
        <w:pStyle w:val="DefinedTerms"/>
      </w:pPr>
      <w:r>
        <w:t>local public notice</w:t>
      </w:r>
      <w:r>
        <w:tab/>
        <w:t>1</w:t>
      </w:r>
    </w:p>
    <w:p>
      <w:pPr>
        <w:pStyle w:val="DefinedTerms"/>
      </w:pPr>
      <w:r>
        <w:t>long service benefit</w:t>
      </w:r>
      <w:r>
        <w:tab/>
        <w:t>5(1)</w:t>
      </w:r>
    </w:p>
    <w:p>
      <w:pPr>
        <w:pStyle w:val="DefinedTerms"/>
      </w:pPr>
      <w:r>
        <w:t>major land transaction</w:t>
      </w:r>
      <w:r>
        <w:tab/>
        <w:t>3(1)</w:t>
      </w:r>
    </w:p>
    <w:p>
      <w:pPr>
        <w:pStyle w:val="DefinedTerms"/>
      </w:pPr>
      <w:r>
        <w:t>major trading undertaking</w:t>
      </w:r>
      <w:r>
        <w:tab/>
        <w:t>3(1)</w:t>
      </w:r>
    </w:p>
    <w:p>
      <w:pPr>
        <w:pStyle w:val="DefinedTerms"/>
      </w:pPr>
      <w:r>
        <w:t>making</w:t>
      </w:r>
      <w:r>
        <w:tab/>
        <w:t>3(8)</w:t>
      </w:r>
    </w:p>
    <w:p>
      <w:pPr>
        <w:pStyle w:val="DefinedTerms"/>
      </w:pPr>
      <w:r>
        <w:t>meeting minutes</w:t>
      </w:r>
      <w:r>
        <w:tab/>
        <w:t>9(2)</w:t>
      </w:r>
    </w:p>
    <w:p>
      <w:pPr>
        <w:pStyle w:val="DefinedTerms"/>
      </w:pPr>
      <w:r>
        <w:t>member</w:t>
      </w:r>
      <w:r>
        <w:tab/>
        <w:t>1, 5, Sch. 2.5 cl. 1, Sch. 5.1 cl. 1</w:t>
      </w:r>
    </w:p>
    <w:p>
      <w:pPr>
        <w:pStyle w:val="DefinedTerms"/>
      </w:pPr>
      <w:r>
        <w:t>member of a parliament</w:t>
      </w:r>
      <w:r>
        <w:tab/>
        <w:t>2(2)</w:t>
      </w:r>
    </w:p>
    <w:p>
      <w:pPr>
        <w:pStyle w:val="DefinedTerms"/>
      </w:pPr>
      <w:r>
        <w:t>metropolitan area</w:t>
      </w:r>
      <w:r>
        <w:tab/>
        <w:t>1</w:t>
      </w:r>
    </w:p>
    <w:p>
      <w:pPr>
        <w:pStyle w:val="DefinedTerms"/>
      </w:pPr>
      <w:r>
        <w:t>minimum payment</w:t>
      </w:r>
      <w:r>
        <w:tab/>
        <w:t>6</w:t>
      </w:r>
    </w:p>
    <w:p>
      <w:pPr>
        <w:pStyle w:val="DefinedTerms"/>
      </w:pPr>
      <w:r>
        <w:t>minor breach</w:t>
      </w:r>
      <w:r>
        <w:tab/>
        <w:t>5</w:t>
      </w:r>
    </w:p>
    <w:p>
      <w:pPr>
        <w:pStyle w:val="DefinedTerms"/>
      </w:pPr>
      <w:r>
        <w:t>municipal fund</w:t>
      </w:r>
      <w:r>
        <w:tab/>
        <w:t>1</w:t>
      </w:r>
    </w:p>
    <w:p>
      <w:pPr>
        <w:pStyle w:val="DefinedTerms"/>
      </w:pPr>
      <w:r>
        <w:t>new ordinary election day provisions</w:t>
      </w:r>
      <w:r>
        <w:tab/>
        <w:t>Sch. 9.3 cl. 14A(1)</w:t>
      </w:r>
    </w:p>
    <w:p>
      <w:pPr>
        <w:pStyle w:val="DefinedTerms"/>
      </w:pPr>
      <w:r>
        <w:t>new valuation</w:t>
      </w:r>
      <w:r>
        <w:tab/>
        <w:t>Sch. 6.1 cl. 1(2)</w:t>
      </w:r>
    </w:p>
    <w:p>
      <w:pPr>
        <w:pStyle w:val="DefinedTerms"/>
      </w:pPr>
      <w:r>
        <w:t>nomination place</w:t>
      </w:r>
      <w:r>
        <w:tab/>
        <w:t>4(2)</w:t>
      </w:r>
    </w:p>
    <w:p>
      <w:pPr>
        <w:pStyle w:val="DefinedTerms"/>
      </w:pPr>
      <w:r>
        <w:t>non</w:t>
      </w:r>
      <w:r>
        <w:noBreakHyphen/>
        <w:t>perishable goods</w:t>
      </w:r>
      <w:r>
        <w:tab/>
        <w:t>3</w:t>
      </w:r>
    </w:p>
    <w:p>
      <w:pPr>
        <w:pStyle w:val="DefinedTerms"/>
      </w:pPr>
      <w:r>
        <w:t>notice</w:t>
      </w:r>
      <w:r>
        <w:tab/>
        <w:t>Sch. 2.1 cl. 1</w:t>
      </w:r>
    </w:p>
    <w:p>
      <w:pPr>
        <w:pStyle w:val="DefinedTerms"/>
      </w:pPr>
      <w:r>
        <w:t>notice recipient</w:t>
      </w:r>
      <w:r>
        <w:tab/>
        <w:t>3(2)</w:t>
      </w:r>
    </w:p>
    <w:p>
      <w:pPr>
        <w:pStyle w:val="DefinedTerms"/>
      </w:pPr>
      <w:r>
        <w:t>notifiable gift</w:t>
      </w:r>
      <w:r>
        <w:tab/>
        <w:t>5(2)</w:t>
      </w:r>
    </w:p>
    <w:p>
      <w:pPr>
        <w:pStyle w:val="DefinedTerms"/>
      </w:pPr>
      <w:r>
        <w:t>occupier</w:t>
      </w:r>
      <w:r>
        <w:tab/>
        <w:t>1</w:t>
      </w:r>
    </w:p>
    <w:p>
      <w:pPr>
        <w:pStyle w:val="DefinedTerms"/>
      </w:pPr>
      <w:r>
        <w:t>offence</w:t>
      </w:r>
      <w:r>
        <w:tab/>
        <w:t>2(3)</w:t>
      </w:r>
    </w:p>
    <w:p>
      <w:pPr>
        <w:pStyle w:val="DefinedTerms"/>
      </w:pPr>
      <w:r>
        <w:t>office</w:t>
      </w:r>
      <w:r>
        <w:tab/>
        <w:t>Sch. 2.3 cl. 1, Sch. 2.3 cl. 6</w:t>
      </w:r>
    </w:p>
    <w:p>
      <w:pPr>
        <w:pStyle w:val="DefinedTerms"/>
      </w:pPr>
      <w:r>
        <w:t>official plan</w:t>
      </w:r>
      <w:r>
        <w:tab/>
        <w:t>9(2)</w:t>
      </w:r>
    </w:p>
    <w:p>
      <w:pPr>
        <w:pStyle w:val="DefinedTerms"/>
      </w:pPr>
      <w:r>
        <w:t>officially certified</w:t>
      </w:r>
      <w:r>
        <w:tab/>
        <w:t>9(2)</w:t>
      </w:r>
    </w:p>
    <w:p>
      <w:pPr>
        <w:pStyle w:val="DefinedTerms"/>
      </w:pPr>
      <w:r>
        <w:t>ordinary election</w:t>
      </w:r>
      <w:r>
        <w:tab/>
        <w:t>1, 4(2)</w:t>
      </w:r>
    </w:p>
    <w:p>
      <w:pPr>
        <w:pStyle w:val="DefinedTerms"/>
      </w:pPr>
      <w:r>
        <w:t>ordinary elections day</w:t>
      </w:r>
      <w:r>
        <w:tab/>
        <w:t>1</w:t>
      </w:r>
    </w:p>
    <w:p>
      <w:pPr>
        <w:pStyle w:val="DefinedTerms"/>
      </w:pPr>
      <w:r>
        <w:t>original valuations</w:t>
      </w:r>
      <w:r>
        <w:tab/>
        <w:t>Sch. 6.1 cl. 2(2)</w:t>
      </w:r>
    </w:p>
    <w:p>
      <w:pPr>
        <w:pStyle w:val="DefinedTerms"/>
      </w:pPr>
      <w:r>
        <w:t>other person</w:t>
      </w:r>
      <w:r>
        <w:tab/>
        <w:t>5(1)</w:t>
      </w:r>
    </w:p>
    <w:p>
      <w:pPr>
        <w:pStyle w:val="DefinedTerms"/>
      </w:pPr>
      <w:r>
        <w:t>otherwise unvested facility</w:t>
      </w:r>
      <w:r>
        <w:tab/>
        <w:t>3(1)</w:t>
      </w:r>
    </w:p>
    <w:p>
      <w:pPr>
        <w:pStyle w:val="DefinedTerms"/>
      </w:pPr>
      <w:r>
        <w:t>owner</w:t>
      </w:r>
      <w:r>
        <w:tab/>
        <w:t>1, 6, 9(1), 9</w:t>
      </w:r>
    </w:p>
    <w:p>
      <w:pPr>
        <w:pStyle w:val="DefinedTerms"/>
      </w:pPr>
      <w:r>
        <w:t>park</w:t>
      </w:r>
      <w:r>
        <w:tab/>
        <w:t>Sch. 9.1 cl. 1(1)</w:t>
      </w:r>
    </w:p>
    <w:p>
      <w:pPr>
        <w:pStyle w:val="DefinedTerms"/>
      </w:pPr>
      <w:r>
        <w:t>parking facilities</w:t>
      </w:r>
      <w:r>
        <w:tab/>
        <w:t>Sch. 9.1 cl. 1(1)</w:t>
      </w:r>
    </w:p>
    <w:p>
      <w:pPr>
        <w:pStyle w:val="DefinedTerms"/>
      </w:pPr>
      <w:r>
        <w:t>parking region</w:t>
      </w:r>
      <w:r>
        <w:tab/>
        <w:t>Sch. 9.1 cl. 1(1)</w:t>
      </w:r>
    </w:p>
    <w:p>
      <w:pPr>
        <w:pStyle w:val="DefinedTerms"/>
      </w:pPr>
      <w:r>
        <w:t>participants</w:t>
      </w:r>
      <w:r>
        <w:tab/>
        <w:t>3(1)</w:t>
      </w:r>
    </w:p>
    <w:p>
      <w:pPr>
        <w:pStyle w:val="DefinedTerms"/>
      </w:pPr>
      <w:r>
        <w:t>party</w:t>
      </w:r>
      <w:r>
        <w:tab/>
        <w:t>5</w:t>
      </w:r>
    </w:p>
    <w:p>
      <w:pPr>
        <w:pStyle w:val="DefinedTerms"/>
      </w:pPr>
      <w:r>
        <w:t>person having an interest</w:t>
      </w:r>
      <w:r>
        <w:tab/>
        <w:t>3(1)</w:t>
      </w:r>
    </w:p>
    <w:p>
      <w:pPr>
        <w:pStyle w:val="DefinedTerms"/>
      </w:pPr>
      <w:r>
        <w:t>political party</w:t>
      </w:r>
      <w:r>
        <w:tab/>
        <w:t>5(4)</w:t>
      </w:r>
    </w:p>
    <w:p>
      <w:pPr>
        <w:pStyle w:val="DefinedTerms"/>
      </w:pPr>
      <w:r>
        <w:t>polling place</w:t>
      </w:r>
      <w:r>
        <w:tab/>
        <w:t>4</w:t>
      </w:r>
    </w:p>
    <w:p>
      <w:pPr>
        <w:pStyle w:val="DefinedTerms"/>
      </w:pPr>
      <w:r>
        <w:t>postal election</w:t>
      </w:r>
      <w:r>
        <w:tab/>
        <w:t>4(1)</w:t>
      </w:r>
    </w:p>
    <w:p>
      <w:pPr>
        <w:pStyle w:val="DefinedTerms"/>
      </w:pPr>
      <w:r>
        <w:t>power of sale</w:t>
      </w:r>
      <w:r>
        <w:tab/>
        <w:t>6(1)</w:t>
      </w:r>
    </w:p>
    <w:p>
      <w:pPr>
        <w:pStyle w:val="DefinedTerms"/>
      </w:pPr>
      <w:r>
        <w:t>power to borrow</w:t>
      </w:r>
      <w:r>
        <w:tab/>
        <w:t>6(2)</w:t>
      </w:r>
    </w:p>
    <w:p>
      <w:pPr>
        <w:pStyle w:val="DefinedTerms"/>
      </w:pPr>
      <w:r>
        <w:t>power to lease</w:t>
      </w:r>
      <w:r>
        <w:tab/>
        <w:t>6</w:t>
      </w:r>
    </w:p>
    <w:p>
      <w:pPr>
        <w:pStyle w:val="DefinedTerms"/>
      </w:pPr>
      <w:r>
        <w:t>prescribed</w:t>
      </w:r>
      <w:r>
        <w:tab/>
        <w:t>1, 9(1), 9</w:t>
      </w:r>
    </w:p>
    <w:p>
      <w:pPr>
        <w:pStyle w:val="DefinedTerms"/>
      </w:pPr>
      <w:r>
        <w:t>prescribed financial market</w:t>
      </w:r>
      <w:r>
        <w:tab/>
        <w:t>5(2)</w:t>
      </w:r>
    </w:p>
    <w:p>
      <w:pPr>
        <w:pStyle w:val="DefinedTerms"/>
      </w:pPr>
      <w:r>
        <w:t>preserved CEO</w:t>
      </w:r>
      <w:r>
        <w:tab/>
        <w:t>Sch. 9.3 cl. 43(1)</w:t>
      </w:r>
    </w:p>
    <w:p>
      <w:pPr>
        <w:pStyle w:val="DefinedTerms"/>
      </w:pPr>
      <w:r>
        <w:t>primary return</w:t>
      </w:r>
      <w:r>
        <w:tab/>
        <w:t>5(1)</w:t>
      </w:r>
    </w:p>
    <w:p>
      <w:pPr>
        <w:pStyle w:val="DefinedTerms"/>
      </w:pPr>
      <w:r>
        <w:t>primary standards panel</w:t>
      </w:r>
      <w:r>
        <w:tab/>
        <w:t>5, 5(1)</w:t>
      </w:r>
    </w:p>
    <w:p>
      <w:pPr>
        <w:pStyle w:val="DefinedTerms"/>
      </w:pPr>
      <w:r>
        <w:t>print</w:t>
      </w:r>
      <w:r>
        <w:tab/>
        <w:t>4(3), 4(4)</w:t>
      </w:r>
    </w:p>
    <w:p>
      <w:pPr>
        <w:pStyle w:val="DefinedTerms"/>
      </w:pPr>
      <w:r>
        <w:t>private land</w:t>
      </w:r>
      <w:r>
        <w:tab/>
        <w:t>Sch. 9.1 cl. 7(1)</w:t>
      </w:r>
    </w:p>
    <w:p>
      <w:pPr>
        <w:pStyle w:val="DefinedTerms"/>
      </w:pPr>
      <w:r>
        <w:t>private thoroughfare</w:t>
      </w:r>
      <w:r>
        <w:tab/>
        <w:t>Sch. 3.1, Sch. 9.1 cl. 7(1)</w:t>
      </w:r>
    </w:p>
    <w:p>
      <w:pPr>
        <w:pStyle w:val="DefinedTerms"/>
      </w:pPr>
      <w:r>
        <w:t>proceedings</w:t>
      </w:r>
      <w:r>
        <w:tab/>
        <w:t>9(1)</w:t>
      </w:r>
    </w:p>
    <w:p>
      <w:pPr>
        <w:pStyle w:val="DefinedTerms"/>
      </w:pPr>
      <w:r>
        <w:t>property</w:t>
      </w:r>
      <w:r>
        <w:tab/>
        <w:t>3(1)</w:t>
      </w:r>
    </w:p>
    <w:p>
      <w:pPr>
        <w:pStyle w:val="DefinedTerms"/>
      </w:pPr>
      <w:r>
        <w:t>proposal</w:t>
      </w:r>
      <w:r>
        <w:tab/>
        <w:t>Sch. 2.1 cl. 1</w:t>
      </w:r>
    </w:p>
    <w:p>
      <w:pPr>
        <w:pStyle w:val="DefinedTerms"/>
      </w:pPr>
      <w:r>
        <w:t xml:space="preserve"> proposal land</w:t>
      </w:r>
      <w:r>
        <w:tab/>
        <w:t>5(2)</w:t>
      </w:r>
    </w:p>
    <w:p>
      <w:pPr>
        <w:pStyle w:val="DefinedTerms"/>
      </w:pPr>
      <w:r>
        <w:t>public facility</w:t>
      </w:r>
      <w:r>
        <w:tab/>
        <w:t>9(4)</w:t>
      </w:r>
    </w:p>
    <w:p>
      <w:pPr>
        <w:pStyle w:val="DefinedTerms"/>
      </w:pPr>
      <w:r>
        <w:t>publish</w:t>
      </w:r>
      <w:r>
        <w:tab/>
        <w:t>4(4), 5(2)</w:t>
      </w:r>
    </w:p>
    <w:p>
      <w:pPr>
        <w:pStyle w:val="DefinedTerms"/>
      </w:pPr>
      <w:r>
        <w:t>qualified person</w:t>
      </w:r>
      <w:r>
        <w:tab/>
        <w:t>7</w:t>
      </w:r>
    </w:p>
    <w:p>
      <w:pPr>
        <w:pStyle w:val="DefinedTerms"/>
      </w:pPr>
      <w:r>
        <w:t>rate</w:t>
      </w:r>
      <w:r>
        <w:tab/>
        <w:t>9(3)</w:t>
      </w:r>
    </w:p>
    <w:p>
      <w:pPr>
        <w:pStyle w:val="DefinedTerms"/>
      </w:pPr>
      <w:r>
        <w:t>rate record</w:t>
      </w:r>
      <w:r>
        <w:tab/>
        <w:t>6</w:t>
      </w:r>
    </w:p>
    <w:p>
      <w:pPr>
        <w:pStyle w:val="DefinedTerms"/>
      </w:pPr>
      <w:r>
        <w:t>recurrent breach</w:t>
      </w:r>
      <w:r>
        <w:tab/>
        <w:t>5</w:t>
      </w:r>
    </w:p>
    <w:p>
      <w:pPr>
        <w:pStyle w:val="DefinedTerms"/>
      </w:pPr>
      <w:r>
        <w:t>regional purpose</w:t>
      </w:r>
      <w:r>
        <w:tab/>
        <w:t>3(2)</w:t>
      </w:r>
    </w:p>
    <w:p>
      <w:pPr>
        <w:pStyle w:val="DefinedTerms"/>
      </w:pPr>
      <w:r>
        <w:t>registered company auditor</w:t>
      </w:r>
      <w:r>
        <w:tab/>
        <w:t>7</w:t>
      </w:r>
    </w:p>
    <w:p>
      <w:pPr>
        <w:pStyle w:val="DefinedTerms"/>
      </w:pPr>
      <w:r>
        <w:t>regulations</w:t>
      </w:r>
      <w:r>
        <w:tab/>
        <w:t>7</w:t>
      </w:r>
    </w:p>
    <w:p>
      <w:pPr>
        <w:pStyle w:val="DefinedTerms"/>
      </w:pPr>
      <w:r>
        <w:t>relative</w:t>
      </w:r>
      <w:r>
        <w:tab/>
        <w:t>5(1)</w:t>
      </w:r>
    </w:p>
    <w:p>
      <w:pPr>
        <w:pStyle w:val="DefinedTerms"/>
      </w:pPr>
      <w:r>
        <w:t>relevant district</w:t>
      </w:r>
      <w:r>
        <w:tab/>
        <w:t>2(2)</w:t>
      </w:r>
    </w:p>
    <w:p>
      <w:pPr>
        <w:pStyle w:val="DefinedTerms"/>
      </w:pPr>
      <w:r>
        <w:t>relevant interest</w:t>
      </w:r>
      <w:r>
        <w:tab/>
        <w:t>6(1)</w:t>
      </w:r>
    </w:p>
    <w:p>
      <w:pPr>
        <w:pStyle w:val="DefinedTerms"/>
      </w:pPr>
      <w:r>
        <w:t>relevant period</w:t>
      </w:r>
      <w:r>
        <w:tab/>
        <w:t>4(4)</w:t>
      </w:r>
    </w:p>
    <w:p>
      <w:pPr>
        <w:pStyle w:val="DefinedTerms"/>
      </w:pPr>
      <w:r>
        <w:t>relevant person</w:t>
      </w:r>
      <w:r>
        <w:tab/>
        <w:t>5, 5(1)</w:t>
      </w:r>
    </w:p>
    <w:p>
      <w:pPr>
        <w:pStyle w:val="DefinedTerms"/>
      </w:pPr>
      <w:r>
        <w:t>return</w:t>
      </w:r>
      <w:r>
        <w:tab/>
        <w:t>5(1)</w:t>
      </w:r>
    </w:p>
    <w:p>
      <w:pPr>
        <w:pStyle w:val="DefinedTerms"/>
      </w:pPr>
      <w:r>
        <w:t>return period</w:t>
      </w:r>
      <w:r>
        <w:tab/>
        <w:t>5(1)</w:t>
      </w:r>
    </w:p>
    <w:p>
      <w:pPr>
        <w:pStyle w:val="DefinedTerms"/>
      </w:pPr>
      <w:r>
        <w:t>review</w:t>
      </w:r>
      <w:r>
        <w:tab/>
        <w:t>Sch. 2.2 cl. 1</w:t>
      </w:r>
    </w:p>
    <w:p>
      <w:pPr>
        <w:pStyle w:val="DefinedTerms"/>
      </w:pPr>
      <w:r>
        <w:t>reward</w:t>
      </w:r>
      <w:r>
        <w:tab/>
        <w:t>4(4)</w:t>
      </w:r>
    </w:p>
    <w:p>
      <w:pPr>
        <w:pStyle w:val="DefinedTerms"/>
      </w:pPr>
      <w:r>
        <w:t>rules of conduct</w:t>
      </w:r>
      <w:r>
        <w:tab/>
        <w:t>5</w:t>
      </w:r>
    </w:p>
    <w:p>
      <w:pPr>
        <w:pStyle w:val="DefinedTerms"/>
      </w:pPr>
      <w:r>
        <w:t>senior employee</w:t>
      </w:r>
      <w:r>
        <w:tab/>
        <w:t>Sch. 9.3 cl. 1</w:t>
      </w:r>
    </w:p>
    <w:p>
      <w:pPr>
        <w:pStyle w:val="DefinedTerms"/>
      </w:pPr>
      <w:r>
        <w:t>serious breach</w:t>
      </w:r>
      <w:r>
        <w:tab/>
        <w:t>5</w:t>
      </w:r>
    </w:p>
    <w:p>
      <w:pPr>
        <w:pStyle w:val="DefinedTerms"/>
      </w:pPr>
      <w:r>
        <w:t>serious local government offence</w:t>
      </w:r>
      <w:r>
        <w:tab/>
        <w:t>2(3)</w:t>
      </w:r>
    </w:p>
    <w:p>
      <w:pPr>
        <w:pStyle w:val="DefinedTerms"/>
      </w:pPr>
      <w:r>
        <w:t>service charge</w:t>
      </w:r>
      <w:r>
        <w:tab/>
        <w:t>6, 6, 6, 6</w:t>
      </w:r>
    </w:p>
    <w:p>
      <w:pPr>
        <w:pStyle w:val="DefinedTerms"/>
      </w:pPr>
      <w:r>
        <w:t>show cause notice</w:t>
      </w:r>
      <w:r>
        <w:tab/>
        <w:t>8(1)</w:t>
      </w:r>
    </w:p>
    <w:p>
      <w:pPr>
        <w:pStyle w:val="DefinedTerms"/>
      </w:pPr>
      <w:r>
        <w:t>Special majority required</w:t>
      </w:r>
      <w:r>
        <w:tab/>
        <w:t>1</w:t>
      </w:r>
    </w:p>
    <w:p>
      <w:pPr>
        <w:pStyle w:val="DefinedTerms"/>
      </w:pPr>
      <w:r>
        <w:t>specified</w:t>
      </w:r>
      <w:r>
        <w:tab/>
        <w:t>3</w:t>
      </w:r>
    </w:p>
    <w:p>
      <w:pPr>
        <w:pStyle w:val="DefinedTerms"/>
      </w:pPr>
      <w:r>
        <w:t>specified area rate</w:t>
      </w:r>
      <w:r>
        <w:tab/>
        <w:t>6</w:t>
      </w:r>
    </w:p>
    <w:p>
      <w:pPr>
        <w:pStyle w:val="DefinedTerms"/>
      </w:pPr>
      <w:r>
        <w:t>stand</w:t>
      </w:r>
      <w:r>
        <w:tab/>
        <w:t>Sch. 9.1 cl. 1(1)</w:t>
      </w:r>
    </w:p>
    <w:p>
      <w:pPr>
        <w:pStyle w:val="DefinedTerms"/>
      </w:pPr>
      <w:r>
        <w:t>standards panel</w:t>
      </w:r>
      <w:r>
        <w:tab/>
        <w:t>5</w:t>
      </w:r>
    </w:p>
    <w:p>
      <w:pPr>
        <w:pStyle w:val="DefinedTerms"/>
      </w:pPr>
      <w:r>
        <w:t>start day</w:t>
      </w:r>
      <w:r>
        <w:tab/>
        <w:t>5(1)</w:t>
      </w:r>
    </w:p>
    <w:p>
      <w:pPr>
        <w:pStyle w:val="DefinedTerms"/>
      </w:pPr>
      <w:r>
        <w:t>Statewide public notice</w:t>
      </w:r>
      <w:r>
        <w:tab/>
        <w:t>1</w:t>
      </w:r>
    </w:p>
    <w:p>
      <w:pPr>
        <w:pStyle w:val="DefinedTerms"/>
      </w:pPr>
      <w:r>
        <w:t>statutory provision administered by the local government</w:t>
      </w:r>
      <w:r>
        <w:tab/>
        <w:t>9(2)</w:t>
      </w:r>
    </w:p>
    <w:p>
      <w:pPr>
        <w:pStyle w:val="DefinedTerms"/>
      </w:pPr>
      <w:r>
        <w:t>submission</w:t>
      </w:r>
      <w:r>
        <w:tab/>
        <w:t>Sch. 2.2 cl. 1</w:t>
      </w:r>
    </w:p>
    <w:p>
      <w:pPr>
        <w:pStyle w:val="DefinedTerms"/>
      </w:pPr>
      <w:r>
        <w:t>suspended order</w:t>
      </w:r>
      <w:r>
        <w:tab/>
        <w:t>5(2)</w:t>
      </w:r>
    </w:p>
    <w:p>
      <w:pPr>
        <w:pStyle w:val="DefinedTerms"/>
      </w:pPr>
      <w:r>
        <w:t>the authorised person</w:t>
      </w:r>
      <w:r>
        <w:tab/>
        <w:t>8(6)</w:t>
      </w:r>
    </w:p>
    <w:p>
      <w:pPr>
        <w:pStyle w:val="DefinedTerms"/>
      </w:pPr>
      <w:r>
        <w:t>this Act</w:t>
      </w:r>
      <w:r>
        <w:tab/>
        <w:t>4</w:t>
      </w:r>
    </w:p>
    <w:p>
      <w:pPr>
        <w:pStyle w:val="DefinedTerms"/>
      </w:pPr>
      <w:r>
        <w:t>this Part</w:t>
      </w:r>
      <w:r>
        <w:tab/>
        <w:t>4</w:t>
      </w:r>
    </w:p>
    <w:p>
      <w:pPr>
        <w:pStyle w:val="DefinedTerms"/>
      </w:pPr>
      <w:r>
        <w:t>thoroughfare</w:t>
      </w:r>
      <w:r>
        <w:tab/>
        <w:t>1</w:t>
      </w:r>
    </w:p>
    <w:p>
      <w:pPr>
        <w:pStyle w:val="DefinedTerms"/>
      </w:pPr>
      <w:r>
        <w:t>trading undertaking</w:t>
      </w:r>
      <w:r>
        <w:tab/>
        <w:t>3(1)</w:t>
      </w:r>
    </w:p>
    <w:p>
      <w:pPr>
        <w:pStyle w:val="DefinedTerms"/>
      </w:pPr>
      <w:r>
        <w:t>travel</w:t>
      </w:r>
      <w:r>
        <w:tab/>
        <w:t>5(4)</w:t>
      </w:r>
    </w:p>
    <w:p>
      <w:pPr>
        <w:pStyle w:val="DefinedTerms"/>
      </w:pPr>
      <w:r>
        <w:t>trust fund</w:t>
      </w:r>
      <w:r>
        <w:tab/>
        <w:t>6</w:t>
      </w:r>
    </w:p>
    <w:p>
      <w:pPr>
        <w:pStyle w:val="DefinedTerms"/>
      </w:pPr>
      <w:r>
        <w:t>unimproved value</w:t>
      </w:r>
      <w:r>
        <w:tab/>
        <w:t>6</w:t>
      </w:r>
    </w:p>
    <w:p>
      <w:pPr>
        <w:pStyle w:val="DefinedTerms"/>
      </w:pPr>
      <w:r>
        <w:t>unsightly</w:t>
      </w:r>
      <w:r>
        <w:tab/>
        <w:t>Sch. 3.1</w:t>
      </w:r>
    </w:p>
    <w:p>
      <w:pPr>
        <w:pStyle w:val="DefinedTerms"/>
      </w:pPr>
      <w:r>
        <w:t>vacant land</w:t>
      </w:r>
      <w:r>
        <w:tab/>
        <w:t>6</w:t>
      </w:r>
    </w:p>
    <w:p>
      <w:pPr>
        <w:pStyle w:val="DefinedTerms"/>
      </w:pPr>
      <w:r>
        <w:t>value</w:t>
      </w:r>
      <w:r>
        <w:tab/>
        <w:t>5(2)</w:t>
      </w:r>
    </w:p>
    <w:p>
      <w:pPr>
        <w:pStyle w:val="DefinedTerms"/>
      </w:pPr>
      <w:r>
        <w:t>vehicle</w:t>
      </w:r>
      <w:r>
        <w:tab/>
        <w:t>3</w:t>
      </w:r>
    </w:p>
    <w:p>
      <w:pPr>
        <w:pStyle w:val="DefinedTerms"/>
      </w:pPr>
      <w:r>
        <w:t>vehicle offence</w:t>
      </w:r>
      <w:r>
        <w:tab/>
        <w:t>9(1)</w:t>
      </w:r>
    </w:p>
    <w:p>
      <w:pPr>
        <w:pStyle w:val="DefinedTerms"/>
      </w:pPr>
      <w:r>
        <w:t>voting in person election</w:t>
      </w:r>
      <w:r>
        <w:tab/>
        <w:t>4(1)</w:t>
      </w:r>
    </w:p>
    <w:p>
      <w:pPr>
        <w:pStyle w:val="DefinedTerms"/>
      </w:pPr>
      <w:r>
        <w:t>voting papers</w:t>
      </w:r>
      <w:r>
        <w:tab/>
        <w:t>4(2)</w:t>
      </w:r>
    </w:p>
    <w:p>
      <w:pPr>
        <w:pStyle w:val="DefinedTerms"/>
      </w:pPr>
      <w:r>
        <w:t>WALGA</w:t>
      </w:r>
      <w:r>
        <w:tab/>
        <w:t>1</w:t>
      </w:r>
    </w:p>
    <w:p>
      <w:pPr>
        <w:pStyle w:val="DefinedTerms"/>
      </w:pPr>
      <w:r>
        <w:t>ward</w:t>
      </w:r>
      <w:r>
        <w:tab/>
        <w:t>1</w:t>
      </w:r>
    </w:p>
    <w:p>
      <w:pPr>
        <w:pStyle w:val="DefinedTerms"/>
      </w:pPr>
      <w:r>
        <w:t>WCIM Act</w:t>
      </w:r>
      <w:r>
        <w:tab/>
        <w:t>5(1)</w:t>
      </w:r>
    </w:p>
    <w:p>
      <w:pPr>
        <w:pStyle w:val="DefinedTerms"/>
      </w:pPr>
      <w:r>
        <w:t>WorkCover WA</w:t>
      </w:r>
      <w:r>
        <w:tab/>
        <w:t>5(1)</w:t>
      </w:r>
    </w:p>
    <w:p>
      <w:pPr>
        <w:rPr>
          <w:snapToGrid w:val="0"/>
        </w:rPr>
      </w:pPr>
    </w:p>
    <w:p>
      <w:pPr>
        <w:rPr>
          <w:snapToGrid w:val="0"/>
        </w:rPr>
        <w:sectPr>
          <w:headerReference w:type="even" r:id="rId35"/>
          <w:headerReference w:type="default" r:id="rId36"/>
          <w:pgSz w:w="11907" w:h="16840" w:code="9"/>
          <w:pgMar w:top="2381" w:right="2409" w:bottom="3543" w:left="2409" w:header="720" w:footer="3380" w:gutter="0"/>
          <w:cols w:space="720"/>
          <w:noEndnote/>
          <w:docGrid w:linePitch="326"/>
        </w:sectPr>
      </w:pPr>
    </w:p>
    <w:p>
      <w:pPr>
        <w:rPr>
          <w:snapToGrid w:val="0"/>
        </w:rPr>
      </w:pP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xxix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fldSimple w:instr=" DOCPROPERTY &quot;AsAtDate&quot;  \* MERGEFORMAT ">
      <w:r>
        <w:rPr>
          <w:rFonts w:ascii="Arial" w:hAnsi="Arial" w:cs="Arial"/>
          <w:sz w:val="20"/>
        </w:rPr>
        <w:t>09</w:t>
      </w:r>
      <w:r>
        <w:t xml:space="preserve"> Dec 2014</w:t>
      </w:r>
    </w:fldSimple>
    <w:r>
      <w:rPr>
        <w:rFonts w:ascii="Arial" w:hAnsi="Arial" w:cs="Arial"/>
        <w:sz w:val="20"/>
      </w:rPr>
      <w:tab/>
      <w:t xml:space="preserve">Version </w:t>
    </w:r>
    <w:fldSimple w:instr=" DOCPROPERTY &quot;Suffix&quot;  \* MERGEFORMAT ">
      <w:r>
        <w:rPr>
          <w:rFonts w:ascii="Arial" w:hAnsi="Arial" w:cs="Arial"/>
          <w:sz w:val="20"/>
        </w:rPr>
        <w:t>06-e0-01</w:t>
      </w:r>
    </w:fldSimple>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441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836" w:name="Schedule"/>
    <w:bookmarkEnd w:id="18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124" w:name="Compilation"/>
    <w:bookmarkEnd w:id="212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26" w:name="DefinedTerms"/>
    <w:bookmarkEnd w:id="2126"/>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27" w:name="Coversheet"/>
    <w:bookmarkEnd w:id="21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5152221"/>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4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473</Pages>
  <Words>123145</Words>
  <Characters>580016</Characters>
  <Application>Microsoft Office Word</Application>
  <DocSecurity>0</DocSecurity>
  <Lines>15263</Lines>
  <Paragraphs>9014</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694147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1995 - 06-e0-01</dc:title>
  <dc:subject/>
  <dc:creator/>
  <cp:keywords/>
  <dc:description/>
  <cp:lastModifiedBy>svcMRProcess</cp:lastModifiedBy>
  <cp:revision>4</cp:revision>
  <cp:lastPrinted>2012-08-14T08:16:00Z</cp:lastPrinted>
  <dcterms:created xsi:type="dcterms:W3CDTF">2018-09-05T03:52:00Z</dcterms:created>
  <dcterms:modified xsi:type="dcterms:W3CDTF">2018-09-05T03:52:00Z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20141209</vt:lpwstr>
  </property>
  <property fmtid="{D5CDD505-2E9C-101B-9397-08002B2CF9AE}" pid="4" name="DocumentType">
    <vt:lpwstr>Act</vt:lpwstr>
  </property>
  <property fmtid="{D5CDD505-2E9C-101B-9397-08002B2CF9AE}" pid="5" name="OwlsUID">
    <vt:i4>465</vt:i4>
  </property>
  <property fmtid="{D5CDD505-2E9C-101B-9397-08002B2CF9AE}" pid="6" name="ReprintNo">
    <vt:lpwstr>6</vt:lpwstr>
  </property>
  <property fmtid="{D5CDD505-2E9C-101B-9397-08002B2CF9AE}" pid="7" name="ReprintedAsAt">
    <vt:filetime>2012-08-02T16:00:00Z</vt:filetime>
  </property>
  <property fmtid="{D5CDD505-2E9C-101B-9397-08002B2CF9AE}" pid="8" name="AsAtDate">
    <vt:lpwstr>09 Dec 2014</vt:lpwstr>
  </property>
  <property fmtid="{D5CDD505-2E9C-101B-9397-08002B2CF9AE}" pid="9" name="Suffix">
    <vt:lpwstr>06-e0-01</vt:lpwstr>
  </property>
</Properties>
</file>