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Regulations 1997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 xml:space="preserve">. </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_Toc407615568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 xml:space="preserve">. </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_Toc407615569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Terms used</w:t>
      </w:r>
      <w:r>
        <w:rPr>
          <w:noProof/>
        </w:rPr>
        <w:tab/>
      </w:r>
      <w:r>
        <w:rPr>
          <w:noProof/>
        </w:rPr>
        <w:fldChar w:fldCharType="begin"/>
      </w:r>
      <w:r>
        <w:rPr>
          <w:noProof/>
        </w:rPr>
        <w:instrText xml:space="preserve"> PAGEREF _Toc407615570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 xml:space="preserve">. </w:t>
      </w:r>
      <w:r>
        <w:rPr>
          <w:rFonts w:asciiTheme="minorHAnsi" w:eastAsiaTheme="minorEastAsia" w:hAnsiTheme="minorHAnsi" w:cstheme="minorBidi"/>
          <w:noProof/>
          <w:szCs w:val="22"/>
        </w:rPr>
        <w:tab/>
      </w:r>
      <w:r>
        <w:rPr>
          <w:noProof/>
          <w:snapToGrid w:val="0"/>
        </w:rPr>
        <w:t>Definition of “park home”</w:t>
      </w:r>
      <w:r>
        <w:rPr>
          <w:noProof/>
        </w:rPr>
        <w:tab/>
      </w:r>
      <w:r>
        <w:rPr>
          <w:noProof/>
        </w:rPr>
        <w:fldChar w:fldCharType="begin"/>
      </w:r>
      <w:r>
        <w:rPr>
          <w:noProof/>
        </w:rPr>
        <w:instrText xml:space="preserve"> PAGEREF _Toc407615571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 xml:space="preserve">. </w:t>
      </w:r>
      <w:r>
        <w:rPr>
          <w:rFonts w:asciiTheme="minorHAnsi" w:eastAsiaTheme="minorEastAsia" w:hAnsiTheme="minorHAnsi" w:cstheme="minorBidi"/>
          <w:noProof/>
          <w:szCs w:val="22"/>
        </w:rPr>
        <w:tab/>
      </w:r>
      <w:r>
        <w:rPr>
          <w:noProof/>
          <w:snapToGrid w:val="0"/>
        </w:rPr>
        <w:t>Definition of “annexe”</w:t>
      </w:r>
      <w:r>
        <w:rPr>
          <w:noProof/>
        </w:rPr>
        <w:tab/>
      </w:r>
      <w:r>
        <w:rPr>
          <w:noProof/>
        </w:rPr>
        <w:fldChar w:fldCharType="begin"/>
      </w:r>
      <w:r>
        <w:rPr>
          <w:noProof/>
        </w:rPr>
        <w:instrText xml:space="preserve"> PAGEREF _Toc407615572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 xml:space="preserve">. </w:t>
      </w:r>
      <w:r>
        <w:rPr>
          <w:rFonts w:asciiTheme="minorHAnsi" w:eastAsiaTheme="minorEastAsia" w:hAnsiTheme="minorHAnsi" w:cstheme="minorBidi"/>
          <w:noProof/>
          <w:szCs w:val="22"/>
        </w:rPr>
        <w:tab/>
      </w:r>
      <w:r>
        <w:rPr>
          <w:noProof/>
          <w:snapToGrid w:val="0"/>
        </w:rPr>
        <w:t>Local government</w:t>
      </w:r>
      <w:r>
        <w:rPr>
          <w:noProof/>
        </w:rPr>
        <w:tab/>
      </w:r>
      <w:r>
        <w:rPr>
          <w:noProof/>
        </w:rPr>
        <w:fldChar w:fldCharType="begin"/>
      </w:r>
      <w:r>
        <w:rPr>
          <w:noProof/>
        </w:rPr>
        <w:instrText xml:space="preserve"> PAGEREF _Toc407615573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 xml:space="preserve">. </w:t>
      </w:r>
      <w:r>
        <w:rPr>
          <w:rFonts w:asciiTheme="minorHAnsi" w:eastAsiaTheme="minorEastAsia" w:hAnsiTheme="minorHAnsi" w:cstheme="minorBidi"/>
          <w:noProof/>
          <w:szCs w:val="22"/>
        </w:rPr>
        <w:tab/>
      </w:r>
      <w:r>
        <w:rPr>
          <w:noProof/>
          <w:snapToGrid w:val="0"/>
        </w:rPr>
        <w:t>Imposition of conditions on licence</w:t>
      </w:r>
      <w:r>
        <w:rPr>
          <w:noProof/>
        </w:rPr>
        <w:tab/>
      </w:r>
      <w:r>
        <w:rPr>
          <w:noProof/>
        </w:rPr>
        <w:fldChar w:fldCharType="begin"/>
      </w:r>
      <w:r>
        <w:rPr>
          <w:noProof/>
        </w:rPr>
        <w:instrText xml:space="preserve"> PAGEREF _Toc407615574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Caravanning and camping generally</w:t>
      </w:r>
    </w:p>
    <w:p>
      <w:pPr>
        <w:pStyle w:val="TOC4"/>
        <w:rPr>
          <w:rFonts w:asciiTheme="minorHAnsi" w:eastAsiaTheme="minorEastAsia" w:hAnsiTheme="minorHAnsi" w:cstheme="minorBidi"/>
          <w:noProof/>
          <w:szCs w:val="22"/>
        </w:rPr>
      </w:pPr>
      <w:r>
        <w:rPr>
          <w:noProof/>
        </w:rPr>
        <w:t>8</w:t>
      </w:r>
      <w:r>
        <w:rPr>
          <w:noProof/>
          <w:snapToGrid w:val="0"/>
        </w:rPr>
        <w:t xml:space="preserve">. </w:t>
      </w:r>
      <w:r>
        <w:rPr>
          <w:rFonts w:asciiTheme="minorHAnsi" w:eastAsiaTheme="minorEastAsia" w:hAnsiTheme="minorHAnsi" w:cstheme="minorBidi"/>
          <w:noProof/>
          <w:szCs w:val="22"/>
        </w:rPr>
        <w:tab/>
      </w:r>
      <w:r>
        <w:rPr>
          <w:noProof/>
          <w:snapToGrid w:val="0"/>
        </w:rPr>
        <w:t>This Part subject to other written law</w:t>
      </w:r>
      <w:r>
        <w:rPr>
          <w:noProof/>
        </w:rPr>
        <w:tab/>
      </w:r>
      <w:r>
        <w:rPr>
          <w:noProof/>
        </w:rPr>
        <w:fldChar w:fldCharType="begin"/>
      </w:r>
      <w:r>
        <w:rPr>
          <w:noProof/>
        </w:rPr>
        <w:instrText xml:space="preserve"> PAGEREF _Toc407615576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8A.</w:t>
      </w:r>
      <w:r>
        <w:rPr>
          <w:rFonts w:asciiTheme="minorHAnsi" w:eastAsiaTheme="minorEastAsia" w:hAnsiTheme="minorHAnsi" w:cstheme="minorBidi"/>
          <w:noProof/>
          <w:szCs w:val="22"/>
        </w:rPr>
        <w:tab/>
      </w:r>
      <w:r>
        <w:rPr>
          <w:noProof/>
        </w:rPr>
        <w:t>Definition of “camp” in this Part</w:t>
      </w:r>
      <w:r>
        <w:rPr>
          <w:noProof/>
        </w:rPr>
        <w:tab/>
      </w:r>
      <w:r>
        <w:rPr>
          <w:noProof/>
        </w:rPr>
        <w:fldChar w:fldCharType="begin"/>
      </w:r>
      <w:r>
        <w:rPr>
          <w:noProof/>
        </w:rPr>
        <w:instrText xml:space="preserve"> PAGEREF _Toc407615577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 xml:space="preserve">. </w:t>
      </w:r>
      <w:r>
        <w:rPr>
          <w:rFonts w:asciiTheme="minorHAnsi" w:eastAsiaTheme="minorEastAsia" w:hAnsiTheme="minorHAnsi" w:cstheme="minorBidi"/>
          <w:noProof/>
          <w:szCs w:val="22"/>
        </w:rPr>
        <w:tab/>
      </w:r>
      <w:r>
        <w:rPr>
          <w:noProof/>
          <w:snapToGrid w:val="0"/>
        </w:rPr>
        <w:t>Park homes may only be occupied in caravan parks</w:t>
      </w:r>
      <w:r>
        <w:rPr>
          <w:noProof/>
        </w:rPr>
        <w:tab/>
      </w:r>
      <w:r>
        <w:rPr>
          <w:noProof/>
        </w:rPr>
        <w:fldChar w:fldCharType="begin"/>
      </w:r>
      <w:r>
        <w:rPr>
          <w:noProof/>
        </w:rPr>
        <w:instrText xml:space="preserve"> PAGEREF _Toc407615578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 xml:space="preserve">. </w:t>
      </w:r>
      <w:r>
        <w:rPr>
          <w:rFonts w:asciiTheme="minorHAnsi" w:eastAsiaTheme="minorEastAsia" w:hAnsiTheme="minorHAnsi" w:cstheme="minorBidi"/>
          <w:noProof/>
          <w:szCs w:val="22"/>
        </w:rPr>
        <w:tab/>
      </w:r>
      <w:r>
        <w:rPr>
          <w:noProof/>
          <w:snapToGrid w:val="0"/>
        </w:rPr>
        <w:t>Where a person may camp</w:t>
      </w:r>
      <w:r>
        <w:rPr>
          <w:noProof/>
        </w:rPr>
        <w:tab/>
      </w:r>
      <w:r>
        <w:rPr>
          <w:noProof/>
        </w:rPr>
        <w:fldChar w:fldCharType="begin"/>
      </w:r>
      <w:r>
        <w:rPr>
          <w:noProof/>
        </w:rPr>
        <w:instrText xml:space="preserve"> PAGEREF _Toc407615579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 xml:space="preserve">. </w:t>
      </w:r>
      <w:r>
        <w:rPr>
          <w:rFonts w:asciiTheme="minorHAnsi" w:eastAsiaTheme="minorEastAsia" w:hAnsiTheme="minorHAnsi" w:cstheme="minorBidi"/>
          <w:noProof/>
          <w:szCs w:val="22"/>
        </w:rPr>
        <w:tab/>
      </w:r>
      <w:r>
        <w:rPr>
          <w:noProof/>
          <w:snapToGrid w:val="0"/>
        </w:rPr>
        <w:t>Camping other than at a caravan park or camping ground</w:t>
      </w:r>
      <w:r>
        <w:rPr>
          <w:noProof/>
        </w:rPr>
        <w:tab/>
      </w:r>
      <w:r>
        <w:rPr>
          <w:noProof/>
        </w:rPr>
        <w:fldChar w:fldCharType="begin"/>
      </w:r>
      <w:r>
        <w:rPr>
          <w:noProof/>
        </w:rPr>
        <w:instrText xml:space="preserve"> PAGEREF _Toc407615580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 xml:space="preserve">. </w:t>
      </w:r>
      <w:r>
        <w:rPr>
          <w:rFonts w:asciiTheme="minorHAnsi" w:eastAsiaTheme="minorEastAsia" w:hAnsiTheme="minorHAnsi" w:cstheme="minorBidi"/>
          <w:noProof/>
          <w:szCs w:val="22"/>
        </w:rPr>
        <w:tab/>
      </w:r>
      <w:r>
        <w:rPr>
          <w:noProof/>
          <w:snapToGrid w:val="0"/>
        </w:rPr>
        <w:t>Number of caravans on a lot</w:t>
      </w:r>
      <w:r>
        <w:rPr>
          <w:noProof/>
        </w:rPr>
        <w:tab/>
      </w:r>
      <w:r>
        <w:rPr>
          <w:noProof/>
        </w:rPr>
        <w:fldChar w:fldCharType="begin"/>
      </w:r>
      <w:r>
        <w:rPr>
          <w:noProof/>
        </w:rPr>
        <w:instrText xml:space="preserve"> PAGEREF _Toc407615581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 xml:space="preserve">. </w:t>
      </w:r>
      <w:r>
        <w:rPr>
          <w:rFonts w:asciiTheme="minorHAnsi" w:eastAsiaTheme="minorEastAsia" w:hAnsiTheme="minorHAnsi" w:cstheme="minorBidi"/>
          <w:noProof/>
          <w:szCs w:val="22"/>
        </w:rPr>
        <w:tab/>
      </w:r>
      <w:r>
        <w:rPr>
          <w:noProof/>
          <w:snapToGrid w:val="0"/>
        </w:rPr>
        <w:t>Suitability of land for camping to be considered before approval under regulation 11(2) or 12(2) is given</w:t>
      </w:r>
      <w:r>
        <w:rPr>
          <w:noProof/>
        </w:rPr>
        <w:tab/>
      </w:r>
      <w:r>
        <w:rPr>
          <w:noProof/>
        </w:rPr>
        <w:fldChar w:fldCharType="begin"/>
      </w:r>
      <w:r>
        <w:rPr>
          <w:noProof/>
        </w:rPr>
        <w:instrText xml:space="preserve"> PAGEREF _Toc407615582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 xml:space="preserve">. </w:t>
      </w:r>
      <w:r>
        <w:rPr>
          <w:rFonts w:asciiTheme="minorHAnsi" w:eastAsiaTheme="minorEastAsia" w:hAnsiTheme="minorHAnsi" w:cstheme="minorBidi"/>
          <w:noProof/>
          <w:szCs w:val="22"/>
        </w:rPr>
        <w:tab/>
      </w:r>
      <w:r>
        <w:rPr>
          <w:noProof/>
          <w:snapToGrid w:val="0"/>
        </w:rPr>
        <w:t>Caravan or camp to be maintained</w:t>
      </w:r>
      <w:r>
        <w:rPr>
          <w:noProof/>
        </w:rPr>
        <w:tab/>
      </w:r>
      <w:r>
        <w:rPr>
          <w:noProof/>
        </w:rPr>
        <w:fldChar w:fldCharType="begin"/>
      </w:r>
      <w:r>
        <w:rPr>
          <w:noProof/>
        </w:rPr>
        <w:instrText xml:space="preserve"> PAGEREF _Toc407615583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 xml:space="preserve">. </w:t>
      </w:r>
      <w:r>
        <w:rPr>
          <w:rFonts w:asciiTheme="minorHAnsi" w:eastAsiaTheme="minorEastAsia" w:hAnsiTheme="minorHAnsi" w:cstheme="minorBidi"/>
          <w:noProof/>
          <w:szCs w:val="22"/>
        </w:rPr>
        <w:tab/>
      </w:r>
      <w:r>
        <w:rPr>
          <w:noProof/>
          <w:snapToGrid w:val="0"/>
        </w:rPr>
        <w:t>Mobility of caravans</w:t>
      </w:r>
      <w:r>
        <w:rPr>
          <w:noProof/>
        </w:rPr>
        <w:tab/>
      </w:r>
      <w:r>
        <w:rPr>
          <w:noProof/>
        </w:rPr>
        <w:fldChar w:fldCharType="begin"/>
      </w:r>
      <w:r>
        <w:rPr>
          <w:noProof/>
        </w:rPr>
        <w:instrText xml:space="preserve"> PAGEREF _Toc407615584 \h </w:instrText>
      </w:r>
      <w:r>
        <w:rPr>
          <w:noProof/>
        </w:rPr>
      </w:r>
      <w:r>
        <w:rPr>
          <w:noProof/>
        </w:rPr>
        <w:fldChar w:fldCharType="separate"/>
      </w:r>
      <w:r>
        <w:rPr>
          <w:noProof/>
        </w:rPr>
        <w:t>10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Caravan parks and camping grounds</w:t>
      </w:r>
    </w:p>
    <w:p>
      <w:pPr>
        <w:pStyle w:val="TOC3"/>
        <w:rPr>
          <w:rFonts w:asciiTheme="minorHAnsi" w:eastAsiaTheme="minorEastAsia" w:hAnsiTheme="minorHAnsi" w:cstheme="minorBidi"/>
          <w:b w:val="0"/>
          <w:noProof/>
          <w:szCs w:val="22"/>
        </w:rPr>
      </w:pPr>
      <w:r>
        <w:rPr>
          <w:noProof/>
        </w:rPr>
        <w:t>Division 1</w:t>
      </w:r>
      <w:r>
        <w:rPr>
          <w:noProof/>
          <w:snapToGrid w:val="0"/>
        </w:rPr>
        <w:t> — </w:t>
      </w:r>
      <w:r>
        <w:rPr>
          <w:noProof/>
        </w:rPr>
        <w:t>Duties of licence holders</w:t>
      </w:r>
    </w:p>
    <w:p>
      <w:pPr>
        <w:pStyle w:val="TOC4"/>
        <w:rPr>
          <w:rFonts w:asciiTheme="minorHAnsi" w:eastAsiaTheme="minorEastAsia" w:hAnsiTheme="minorHAnsi" w:cstheme="minorBidi"/>
          <w:noProof/>
          <w:szCs w:val="22"/>
        </w:rPr>
      </w:pPr>
      <w:r>
        <w:rPr>
          <w:noProof/>
        </w:rPr>
        <w:t>16</w:t>
      </w:r>
      <w:r>
        <w:rPr>
          <w:noProof/>
          <w:snapToGrid w:val="0"/>
        </w:rPr>
        <w:t xml:space="preserve">. </w:t>
      </w:r>
      <w:r>
        <w:rPr>
          <w:rFonts w:asciiTheme="minorHAnsi" w:eastAsiaTheme="minorEastAsia" w:hAnsiTheme="minorHAnsi" w:cstheme="minorBidi"/>
          <w:noProof/>
          <w:szCs w:val="22"/>
        </w:rPr>
        <w:tab/>
      </w:r>
      <w:r>
        <w:rPr>
          <w:noProof/>
          <w:snapToGrid w:val="0"/>
        </w:rPr>
        <w:t>Schedules 5 and 6 — licence holder’s duty</w:t>
      </w:r>
      <w:r>
        <w:rPr>
          <w:noProof/>
        </w:rPr>
        <w:tab/>
      </w:r>
      <w:r>
        <w:rPr>
          <w:noProof/>
        </w:rPr>
        <w:fldChar w:fldCharType="begin"/>
      </w:r>
      <w:r>
        <w:rPr>
          <w:noProof/>
        </w:rPr>
        <w:instrText xml:space="preserve"> PAGEREF _Toc407615587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 xml:space="preserve">. </w:t>
      </w:r>
      <w:r>
        <w:rPr>
          <w:rFonts w:asciiTheme="minorHAnsi" w:eastAsiaTheme="minorEastAsia" w:hAnsiTheme="minorHAnsi" w:cstheme="minorBidi"/>
          <w:noProof/>
          <w:szCs w:val="22"/>
        </w:rPr>
        <w:tab/>
      </w:r>
      <w:r>
        <w:rPr>
          <w:noProof/>
          <w:snapToGrid w:val="0"/>
        </w:rPr>
        <w:t>Schedule 7 — licence holder’s duty</w:t>
      </w:r>
      <w:r>
        <w:rPr>
          <w:noProof/>
        </w:rPr>
        <w:tab/>
      </w:r>
      <w:r>
        <w:rPr>
          <w:noProof/>
        </w:rPr>
        <w:fldChar w:fldCharType="begin"/>
      </w:r>
      <w:r>
        <w:rPr>
          <w:noProof/>
        </w:rPr>
        <w:instrText xml:space="preserve"> PAGEREF _Toc407615588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 xml:space="preserve">. </w:t>
      </w:r>
      <w:r>
        <w:rPr>
          <w:rFonts w:asciiTheme="minorHAnsi" w:eastAsiaTheme="minorEastAsia" w:hAnsiTheme="minorHAnsi" w:cstheme="minorBidi"/>
          <w:noProof/>
          <w:szCs w:val="22"/>
        </w:rPr>
        <w:tab/>
      </w:r>
      <w:r>
        <w:rPr>
          <w:noProof/>
          <w:snapToGrid w:val="0"/>
        </w:rPr>
        <w:t>Compliance with licence conditions</w:t>
      </w:r>
      <w:r>
        <w:rPr>
          <w:noProof/>
        </w:rPr>
        <w:tab/>
      </w:r>
      <w:r>
        <w:rPr>
          <w:noProof/>
        </w:rPr>
        <w:fldChar w:fldCharType="begin"/>
      </w:r>
      <w:r>
        <w:rPr>
          <w:noProof/>
        </w:rPr>
        <w:instrText xml:space="preserve"> PAGEREF _Toc407615589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 xml:space="preserve">. </w:t>
      </w:r>
      <w:r>
        <w:rPr>
          <w:rFonts w:asciiTheme="minorHAnsi" w:eastAsiaTheme="minorEastAsia" w:hAnsiTheme="minorHAnsi" w:cstheme="minorBidi"/>
          <w:noProof/>
          <w:szCs w:val="22"/>
        </w:rPr>
        <w:tab/>
      </w:r>
      <w:r>
        <w:rPr>
          <w:noProof/>
          <w:snapToGrid w:val="0"/>
        </w:rPr>
        <w:t>Other duties of licence holders</w:t>
      </w:r>
      <w:r>
        <w:rPr>
          <w:noProof/>
        </w:rPr>
        <w:tab/>
      </w:r>
      <w:r>
        <w:rPr>
          <w:noProof/>
        </w:rPr>
        <w:fldChar w:fldCharType="begin"/>
      </w:r>
      <w:r>
        <w:rPr>
          <w:noProof/>
        </w:rPr>
        <w:instrText xml:space="preserve"> PAGEREF _Toc407615590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 xml:space="preserve">. </w:t>
      </w:r>
      <w:r>
        <w:rPr>
          <w:rFonts w:asciiTheme="minorHAnsi" w:eastAsiaTheme="minorEastAsia" w:hAnsiTheme="minorHAnsi" w:cstheme="minorBidi"/>
          <w:noProof/>
          <w:szCs w:val="22"/>
        </w:rPr>
        <w:tab/>
      </w:r>
      <w:r>
        <w:rPr>
          <w:noProof/>
          <w:snapToGrid w:val="0"/>
        </w:rPr>
        <w:t>Use of overflow area</w:t>
      </w:r>
      <w:r>
        <w:rPr>
          <w:noProof/>
        </w:rPr>
        <w:tab/>
      </w:r>
      <w:r>
        <w:rPr>
          <w:noProof/>
        </w:rPr>
        <w:fldChar w:fldCharType="begin"/>
      </w:r>
      <w:r>
        <w:rPr>
          <w:noProof/>
        </w:rPr>
        <w:instrText xml:space="preserve"> PAGEREF _Toc407615591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 xml:space="preserve">. </w:t>
      </w:r>
      <w:r>
        <w:rPr>
          <w:rFonts w:asciiTheme="minorHAnsi" w:eastAsiaTheme="minorEastAsia" w:hAnsiTheme="minorHAnsi" w:cstheme="minorBidi"/>
          <w:noProof/>
          <w:szCs w:val="22"/>
        </w:rPr>
        <w:tab/>
      </w:r>
      <w:r>
        <w:rPr>
          <w:noProof/>
          <w:snapToGrid w:val="0"/>
        </w:rPr>
        <w:t>Licence holder to ensure sites allocated and used in accordance with licence</w:t>
      </w:r>
      <w:r>
        <w:rPr>
          <w:noProof/>
        </w:rPr>
        <w:tab/>
      </w:r>
      <w:r>
        <w:rPr>
          <w:noProof/>
        </w:rPr>
        <w:fldChar w:fldCharType="begin"/>
      </w:r>
      <w:r>
        <w:rPr>
          <w:noProof/>
        </w:rPr>
        <w:instrText xml:space="preserve"> PAGEREF _Toc407615592 \h </w:instrText>
      </w:r>
      <w:r>
        <w:rPr>
          <w:noProof/>
        </w:rPr>
      </w:r>
      <w:r>
        <w:rPr>
          <w:noProof/>
        </w:rPr>
        <w:fldChar w:fldCharType="separate"/>
      </w:r>
      <w:r>
        <w:rPr>
          <w:noProof/>
        </w:rPr>
        <w:t>14</w:t>
      </w:r>
      <w:r>
        <w:rPr>
          <w:noProof/>
        </w:rPr>
        <w:fldChar w:fldCharType="end"/>
      </w:r>
    </w:p>
    <w:p>
      <w:pPr>
        <w:pStyle w:val="TOC3"/>
        <w:rPr>
          <w:rFonts w:asciiTheme="minorHAnsi" w:eastAsiaTheme="minorEastAsia" w:hAnsiTheme="minorHAnsi" w:cstheme="minorBidi"/>
          <w:b w:val="0"/>
          <w:noProof/>
          <w:szCs w:val="22"/>
        </w:rPr>
      </w:pPr>
      <w:r>
        <w:rPr>
          <w:noProof/>
        </w:rPr>
        <w:t>Division 2</w:t>
      </w:r>
      <w:r>
        <w:rPr>
          <w:noProof/>
          <w:snapToGrid w:val="0"/>
        </w:rPr>
        <w:t> — </w:t>
      </w:r>
      <w:r>
        <w:rPr>
          <w:noProof/>
        </w:rPr>
        <w:t>Duties of other persons</w:t>
      </w:r>
    </w:p>
    <w:p>
      <w:pPr>
        <w:pStyle w:val="TOC4"/>
        <w:rPr>
          <w:rFonts w:asciiTheme="minorHAnsi" w:eastAsiaTheme="minorEastAsia" w:hAnsiTheme="minorHAnsi" w:cstheme="minorBidi"/>
          <w:noProof/>
          <w:szCs w:val="22"/>
        </w:rPr>
      </w:pPr>
      <w:r>
        <w:rPr>
          <w:noProof/>
        </w:rPr>
        <w:t>22</w:t>
      </w:r>
      <w:r>
        <w:rPr>
          <w:noProof/>
          <w:snapToGrid w:val="0"/>
        </w:rPr>
        <w:t xml:space="preserve">. </w:t>
      </w:r>
      <w:r>
        <w:rPr>
          <w:rFonts w:asciiTheme="minorHAnsi" w:eastAsiaTheme="minorEastAsia" w:hAnsiTheme="minorHAnsi" w:cstheme="minorBidi"/>
          <w:noProof/>
          <w:szCs w:val="22"/>
        </w:rPr>
        <w:tab/>
      </w:r>
      <w:r>
        <w:rPr>
          <w:noProof/>
          <w:snapToGrid w:val="0"/>
        </w:rPr>
        <w:t>Schedules 5 and 6 — caravan owner’s duty</w:t>
      </w:r>
      <w:r>
        <w:rPr>
          <w:noProof/>
        </w:rPr>
        <w:tab/>
      </w:r>
      <w:r>
        <w:rPr>
          <w:noProof/>
        </w:rPr>
        <w:fldChar w:fldCharType="begin"/>
      </w:r>
      <w:r>
        <w:rPr>
          <w:noProof/>
        </w:rPr>
        <w:instrText xml:space="preserve"> PAGEREF _Toc407615594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 xml:space="preserve">. </w:t>
      </w:r>
      <w:r>
        <w:rPr>
          <w:rFonts w:asciiTheme="minorHAnsi" w:eastAsiaTheme="minorEastAsia" w:hAnsiTheme="minorHAnsi" w:cstheme="minorBidi"/>
          <w:noProof/>
          <w:szCs w:val="22"/>
        </w:rPr>
        <w:tab/>
      </w:r>
      <w:r>
        <w:rPr>
          <w:noProof/>
          <w:snapToGrid w:val="0"/>
        </w:rPr>
        <w:t>Schedule 7 — occupier’s duty</w:t>
      </w:r>
      <w:r>
        <w:rPr>
          <w:noProof/>
        </w:rPr>
        <w:tab/>
      </w:r>
      <w:r>
        <w:rPr>
          <w:noProof/>
        </w:rPr>
        <w:fldChar w:fldCharType="begin"/>
      </w:r>
      <w:r>
        <w:rPr>
          <w:noProof/>
        </w:rPr>
        <w:instrText xml:space="preserve"> PAGEREF _Toc407615595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 xml:space="preserve">. </w:t>
      </w:r>
      <w:r>
        <w:rPr>
          <w:rFonts w:asciiTheme="minorHAnsi" w:eastAsiaTheme="minorEastAsia" w:hAnsiTheme="minorHAnsi" w:cstheme="minorBidi"/>
          <w:noProof/>
          <w:szCs w:val="22"/>
        </w:rPr>
        <w:tab/>
      </w:r>
      <w:r>
        <w:rPr>
          <w:noProof/>
          <w:snapToGrid w:val="0"/>
        </w:rPr>
        <w:t>Occupier to maintain site</w:t>
      </w:r>
      <w:r>
        <w:rPr>
          <w:noProof/>
        </w:rPr>
        <w:tab/>
      </w:r>
      <w:r>
        <w:rPr>
          <w:noProof/>
        </w:rPr>
        <w:fldChar w:fldCharType="begin"/>
      </w:r>
      <w:r>
        <w:rPr>
          <w:noProof/>
        </w:rPr>
        <w:instrText xml:space="preserve"> PAGEREF _Toc407615596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25</w:t>
      </w:r>
      <w:r>
        <w:rPr>
          <w:noProof/>
          <w:snapToGrid w:val="0"/>
        </w:rPr>
        <w:t xml:space="preserve">. </w:t>
      </w:r>
      <w:r>
        <w:rPr>
          <w:rFonts w:asciiTheme="minorHAnsi" w:eastAsiaTheme="minorEastAsia" w:hAnsiTheme="minorHAnsi" w:cstheme="minorBidi"/>
          <w:noProof/>
          <w:szCs w:val="22"/>
        </w:rPr>
        <w:tab/>
      </w:r>
      <w:r>
        <w:rPr>
          <w:noProof/>
          <w:snapToGrid w:val="0"/>
        </w:rPr>
        <w:t>Control of animals</w:t>
      </w:r>
      <w:r>
        <w:rPr>
          <w:noProof/>
        </w:rPr>
        <w:tab/>
      </w:r>
      <w:r>
        <w:rPr>
          <w:noProof/>
        </w:rPr>
        <w:fldChar w:fldCharType="begin"/>
      </w:r>
      <w:r>
        <w:rPr>
          <w:noProof/>
        </w:rPr>
        <w:instrText xml:space="preserve"> PAGEREF _Toc407615597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 xml:space="preserve">. </w:t>
      </w:r>
      <w:r>
        <w:rPr>
          <w:rFonts w:asciiTheme="minorHAnsi" w:eastAsiaTheme="minorEastAsia" w:hAnsiTheme="minorHAnsi" w:cstheme="minorBidi"/>
          <w:noProof/>
          <w:szCs w:val="22"/>
        </w:rPr>
        <w:tab/>
      </w:r>
      <w:r>
        <w:rPr>
          <w:noProof/>
          <w:snapToGrid w:val="0"/>
        </w:rPr>
        <w:t>Speed limit</w:t>
      </w:r>
      <w:r>
        <w:rPr>
          <w:noProof/>
        </w:rPr>
        <w:tab/>
      </w:r>
      <w:r>
        <w:rPr>
          <w:noProof/>
        </w:rPr>
        <w:fldChar w:fldCharType="begin"/>
      </w:r>
      <w:r>
        <w:rPr>
          <w:noProof/>
        </w:rPr>
        <w:instrText xml:space="preserve"> PAGEREF _Toc407615598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 xml:space="preserve">. </w:t>
      </w:r>
      <w:r>
        <w:rPr>
          <w:rFonts w:asciiTheme="minorHAnsi" w:eastAsiaTheme="minorEastAsia" w:hAnsiTheme="minorHAnsi" w:cstheme="minorBidi"/>
          <w:noProof/>
          <w:szCs w:val="22"/>
        </w:rPr>
        <w:tab/>
      </w:r>
      <w:r>
        <w:rPr>
          <w:noProof/>
          <w:snapToGrid w:val="0"/>
        </w:rPr>
        <w:t>Washing machines</w:t>
      </w:r>
      <w:r>
        <w:rPr>
          <w:noProof/>
        </w:rPr>
        <w:tab/>
      </w:r>
      <w:r>
        <w:rPr>
          <w:noProof/>
        </w:rPr>
        <w:fldChar w:fldCharType="begin"/>
      </w:r>
      <w:r>
        <w:rPr>
          <w:noProof/>
        </w:rPr>
        <w:instrText xml:space="preserve"> PAGEREF _Toc407615599 \h </w:instrText>
      </w:r>
      <w:r>
        <w:rPr>
          <w:noProof/>
        </w:rPr>
      </w:r>
      <w:r>
        <w:rPr>
          <w:noProof/>
        </w:rPr>
        <w:fldChar w:fldCharType="separate"/>
      </w:r>
      <w:r>
        <w:rPr>
          <w:noProof/>
        </w:rPr>
        <w:t>16</w:t>
      </w:r>
      <w:r>
        <w:rPr>
          <w:noProof/>
        </w:rPr>
        <w:fldChar w:fldCharType="end"/>
      </w:r>
    </w:p>
    <w:p>
      <w:pPr>
        <w:pStyle w:val="TOC3"/>
        <w:rPr>
          <w:rFonts w:asciiTheme="minorHAnsi" w:eastAsiaTheme="minorEastAsia" w:hAnsiTheme="minorHAnsi" w:cstheme="minorBidi"/>
          <w:b w:val="0"/>
          <w:noProof/>
          <w:szCs w:val="22"/>
        </w:rPr>
      </w:pPr>
      <w:r>
        <w:rPr>
          <w:noProof/>
        </w:rPr>
        <w:t>Division 3 — Exemptions from some provisions of Schedules 6 and 7</w:t>
      </w:r>
    </w:p>
    <w:p>
      <w:pPr>
        <w:pStyle w:val="TOC4"/>
        <w:rPr>
          <w:rFonts w:asciiTheme="minorHAnsi" w:eastAsiaTheme="minorEastAsia" w:hAnsiTheme="minorHAnsi" w:cstheme="minorBidi"/>
          <w:noProof/>
          <w:szCs w:val="22"/>
        </w:rPr>
      </w:pPr>
      <w:r>
        <w:rPr>
          <w:noProof/>
        </w:rPr>
        <w:t>27A.</w:t>
      </w:r>
      <w:r>
        <w:rPr>
          <w:rFonts w:asciiTheme="minorHAnsi" w:eastAsiaTheme="minorEastAsia" w:hAnsiTheme="minorHAnsi" w:cstheme="minorBidi"/>
          <w:noProof/>
          <w:szCs w:val="22"/>
        </w:rPr>
        <w:tab/>
      </w:r>
      <w:r>
        <w:rPr>
          <w:noProof/>
        </w:rPr>
        <w:t>Exemptions from Schedule 6</w:t>
      </w:r>
      <w:r>
        <w:rPr>
          <w:noProof/>
        </w:rPr>
        <w:tab/>
      </w:r>
      <w:r>
        <w:rPr>
          <w:noProof/>
        </w:rPr>
        <w:fldChar w:fldCharType="begin"/>
      </w:r>
      <w:r>
        <w:rPr>
          <w:noProof/>
        </w:rPr>
        <w:instrText xml:space="preserve"> PAGEREF _Toc407615601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27B.</w:t>
      </w:r>
      <w:r>
        <w:rPr>
          <w:rFonts w:asciiTheme="minorHAnsi" w:eastAsiaTheme="minorEastAsia" w:hAnsiTheme="minorHAnsi" w:cstheme="minorBidi"/>
          <w:noProof/>
          <w:szCs w:val="22"/>
        </w:rPr>
        <w:tab/>
      </w:r>
      <w:r>
        <w:rPr>
          <w:noProof/>
        </w:rPr>
        <w:t>Exemptions from Schedule 7</w:t>
      </w:r>
      <w:r>
        <w:rPr>
          <w:noProof/>
        </w:rPr>
        <w:tab/>
      </w:r>
      <w:r>
        <w:rPr>
          <w:noProof/>
        </w:rPr>
        <w:fldChar w:fldCharType="begin"/>
      </w:r>
      <w:r>
        <w:rPr>
          <w:noProof/>
        </w:rPr>
        <w:instrText xml:space="preserve"> PAGEREF _Toc407615602 \h </w:instrText>
      </w:r>
      <w:r>
        <w:rPr>
          <w:noProof/>
        </w:rPr>
      </w:r>
      <w:r>
        <w:rPr>
          <w:noProof/>
        </w:rPr>
        <w:fldChar w:fldCharType="separate"/>
      </w:r>
      <w:r>
        <w:rPr>
          <w:noProof/>
        </w:rPr>
        <w:t>17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Park homes, annexes, carports, pergolas and storage sheds</w:t>
      </w:r>
    </w:p>
    <w:p>
      <w:pPr>
        <w:pStyle w:val="TOC3"/>
        <w:rPr>
          <w:rFonts w:asciiTheme="minorHAnsi" w:eastAsiaTheme="minorEastAsia" w:hAnsiTheme="minorHAnsi" w:cstheme="minorBidi"/>
          <w:b w:val="0"/>
          <w:noProof/>
          <w:szCs w:val="22"/>
        </w:rPr>
      </w:pPr>
      <w:r>
        <w:rPr>
          <w:noProof/>
        </w:rPr>
        <w:t>Division 1</w:t>
      </w:r>
      <w:r>
        <w:rPr>
          <w:noProof/>
          <w:snapToGrid w:val="0"/>
        </w:rPr>
        <w:t> — </w:t>
      </w:r>
      <w:r>
        <w:rPr>
          <w:noProof/>
        </w:rPr>
        <w:t>Certain construction prohibited at facility</w:t>
      </w:r>
    </w:p>
    <w:p>
      <w:pPr>
        <w:pStyle w:val="TOC4"/>
        <w:rPr>
          <w:rFonts w:asciiTheme="minorHAnsi" w:eastAsiaTheme="minorEastAsia" w:hAnsiTheme="minorHAnsi" w:cstheme="minorBidi"/>
          <w:noProof/>
          <w:szCs w:val="22"/>
        </w:rPr>
      </w:pPr>
      <w:r>
        <w:rPr>
          <w:noProof/>
        </w:rPr>
        <w:t>28</w:t>
      </w:r>
      <w:r>
        <w:rPr>
          <w:noProof/>
          <w:snapToGrid w:val="0"/>
        </w:rPr>
        <w:t xml:space="preserve">. </w:t>
      </w:r>
      <w:r>
        <w:rPr>
          <w:rFonts w:asciiTheme="minorHAnsi" w:eastAsiaTheme="minorEastAsia" w:hAnsiTheme="minorHAnsi" w:cstheme="minorBidi"/>
          <w:noProof/>
          <w:szCs w:val="22"/>
        </w:rPr>
        <w:tab/>
      </w:r>
      <w:r>
        <w:rPr>
          <w:noProof/>
          <w:snapToGrid w:val="0"/>
        </w:rPr>
        <w:t>Park home not to be constructed in caravan park or camping ground</w:t>
      </w:r>
      <w:r>
        <w:rPr>
          <w:noProof/>
        </w:rPr>
        <w:tab/>
      </w:r>
      <w:r>
        <w:rPr>
          <w:noProof/>
        </w:rPr>
        <w:fldChar w:fldCharType="begin"/>
      </w:r>
      <w:r>
        <w:rPr>
          <w:noProof/>
        </w:rPr>
        <w:instrText xml:space="preserve"> PAGEREF _Toc407615605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 xml:space="preserve">. </w:t>
      </w:r>
      <w:r>
        <w:rPr>
          <w:rFonts w:asciiTheme="minorHAnsi" w:eastAsiaTheme="minorEastAsia" w:hAnsiTheme="minorHAnsi" w:cstheme="minorBidi"/>
          <w:noProof/>
          <w:szCs w:val="22"/>
        </w:rPr>
        <w:tab/>
      </w:r>
      <w:r>
        <w:rPr>
          <w:noProof/>
          <w:snapToGrid w:val="0"/>
        </w:rPr>
        <w:t>Annexe, carport, pergola or storage shed may be constructed on site</w:t>
      </w:r>
      <w:r>
        <w:rPr>
          <w:noProof/>
        </w:rPr>
        <w:tab/>
      </w:r>
      <w:r>
        <w:rPr>
          <w:noProof/>
        </w:rPr>
        <w:fldChar w:fldCharType="begin"/>
      </w:r>
      <w:r>
        <w:rPr>
          <w:noProof/>
        </w:rPr>
        <w:instrText xml:space="preserve"> PAGEREF _Toc407615606 \h </w:instrText>
      </w:r>
      <w:r>
        <w:rPr>
          <w:noProof/>
        </w:rPr>
      </w:r>
      <w:r>
        <w:rPr>
          <w:noProof/>
        </w:rPr>
        <w:fldChar w:fldCharType="separate"/>
      </w:r>
      <w:r>
        <w:rPr>
          <w:noProof/>
        </w:rPr>
        <w:t>19</w:t>
      </w:r>
      <w:r>
        <w:rPr>
          <w:noProof/>
        </w:rPr>
        <w:fldChar w:fldCharType="end"/>
      </w:r>
    </w:p>
    <w:p>
      <w:pPr>
        <w:pStyle w:val="TOC3"/>
        <w:rPr>
          <w:rFonts w:asciiTheme="minorHAnsi" w:eastAsiaTheme="minorEastAsia" w:hAnsiTheme="minorHAnsi" w:cstheme="minorBidi"/>
          <w:b w:val="0"/>
          <w:noProof/>
          <w:szCs w:val="22"/>
        </w:rPr>
      </w:pPr>
      <w:r>
        <w:rPr>
          <w:noProof/>
        </w:rPr>
        <w:t>Division 2</w:t>
      </w:r>
      <w:r>
        <w:rPr>
          <w:noProof/>
          <w:snapToGrid w:val="0"/>
        </w:rPr>
        <w:t> — </w:t>
      </w:r>
      <w:r>
        <w:rPr>
          <w:noProof/>
        </w:rPr>
        <w:t>Park homes and annexes</w:t>
      </w:r>
    </w:p>
    <w:p>
      <w:pPr>
        <w:pStyle w:val="TOC4"/>
        <w:rPr>
          <w:rFonts w:asciiTheme="minorHAnsi" w:eastAsiaTheme="minorEastAsia" w:hAnsiTheme="minorHAnsi" w:cstheme="minorBidi"/>
          <w:noProof/>
          <w:szCs w:val="22"/>
        </w:rPr>
      </w:pPr>
      <w:r>
        <w:rPr>
          <w:noProof/>
        </w:rPr>
        <w:t>30</w:t>
      </w:r>
      <w:r>
        <w:rPr>
          <w:noProof/>
          <w:snapToGrid w:val="0"/>
        </w:rPr>
        <w:t xml:space="preserve">. </w:t>
      </w:r>
      <w:r>
        <w:rPr>
          <w:rFonts w:asciiTheme="minorHAnsi" w:eastAsiaTheme="minorEastAsia" w:hAnsiTheme="minorHAnsi" w:cstheme="minorBidi"/>
          <w:noProof/>
          <w:szCs w:val="22"/>
        </w:rPr>
        <w:tab/>
      </w:r>
      <w:r>
        <w:rPr>
          <w:noProof/>
          <w:snapToGrid w:val="0"/>
        </w:rPr>
        <w:t>Park homes</w:t>
      </w:r>
      <w:r>
        <w:rPr>
          <w:noProof/>
        </w:rPr>
        <w:tab/>
      </w:r>
      <w:r>
        <w:rPr>
          <w:noProof/>
        </w:rPr>
        <w:fldChar w:fldCharType="begin"/>
      </w:r>
      <w:r>
        <w:rPr>
          <w:noProof/>
        </w:rPr>
        <w:instrText xml:space="preserve"> PAGEREF _Toc407615608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 xml:space="preserve">. </w:t>
      </w:r>
      <w:r>
        <w:rPr>
          <w:rFonts w:asciiTheme="minorHAnsi" w:eastAsiaTheme="minorEastAsia" w:hAnsiTheme="minorHAnsi" w:cstheme="minorBidi"/>
          <w:noProof/>
          <w:szCs w:val="22"/>
        </w:rPr>
        <w:tab/>
      </w:r>
      <w:r>
        <w:rPr>
          <w:noProof/>
          <w:snapToGrid w:val="0"/>
        </w:rPr>
        <w:t>Approval of local government for park home</w:t>
      </w:r>
      <w:r>
        <w:rPr>
          <w:noProof/>
        </w:rPr>
        <w:tab/>
      </w:r>
      <w:r>
        <w:rPr>
          <w:noProof/>
        </w:rPr>
        <w:fldChar w:fldCharType="begin"/>
      </w:r>
      <w:r>
        <w:rPr>
          <w:noProof/>
        </w:rPr>
        <w:instrText xml:space="preserve"> PAGEREF _Toc407615609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 xml:space="preserve">. </w:t>
      </w:r>
      <w:r>
        <w:rPr>
          <w:rFonts w:asciiTheme="minorHAnsi" w:eastAsiaTheme="minorEastAsia" w:hAnsiTheme="minorHAnsi" w:cstheme="minorBidi"/>
          <w:noProof/>
          <w:szCs w:val="22"/>
        </w:rPr>
        <w:tab/>
      </w:r>
      <w:r>
        <w:rPr>
          <w:noProof/>
          <w:snapToGrid w:val="0"/>
        </w:rPr>
        <w:t>Park home certificates</w:t>
      </w:r>
      <w:r>
        <w:rPr>
          <w:noProof/>
        </w:rPr>
        <w:tab/>
      </w:r>
      <w:r>
        <w:rPr>
          <w:noProof/>
        </w:rPr>
        <w:fldChar w:fldCharType="begin"/>
      </w:r>
      <w:r>
        <w:rPr>
          <w:noProof/>
        </w:rPr>
        <w:instrText xml:space="preserve"> PAGEREF _Toc407615610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 xml:space="preserve">. </w:t>
      </w:r>
      <w:r>
        <w:rPr>
          <w:rFonts w:asciiTheme="minorHAnsi" w:eastAsiaTheme="minorEastAsia" w:hAnsiTheme="minorHAnsi" w:cstheme="minorBidi"/>
          <w:noProof/>
          <w:szCs w:val="22"/>
        </w:rPr>
        <w:tab/>
      </w:r>
      <w:r>
        <w:rPr>
          <w:noProof/>
          <w:snapToGrid w:val="0"/>
        </w:rPr>
        <w:t>Park homes to be in accordance with Building Code</w:t>
      </w:r>
      <w:r>
        <w:rPr>
          <w:noProof/>
        </w:rPr>
        <w:tab/>
      </w:r>
      <w:r>
        <w:rPr>
          <w:noProof/>
        </w:rPr>
        <w:fldChar w:fldCharType="begin"/>
      </w:r>
      <w:r>
        <w:rPr>
          <w:noProof/>
        </w:rPr>
        <w:instrText xml:space="preserve"> PAGEREF _Toc407615611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34</w:t>
      </w:r>
      <w:r>
        <w:rPr>
          <w:noProof/>
          <w:snapToGrid w:val="0"/>
        </w:rPr>
        <w:t xml:space="preserve">. </w:t>
      </w:r>
      <w:r>
        <w:rPr>
          <w:rFonts w:asciiTheme="minorHAnsi" w:eastAsiaTheme="minorEastAsia" w:hAnsiTheme="minorHAnsi" w:cstheme="minorBidi"/>
          <w:noProof/>
          <w:szCs w:val="22"/>
        </w:rPr>
        <w:tab/>
      </w:r>
      <w:r>
        <w:rPr>
          <w:noProof/>
          <w:snapToGrid w:val="0"/>
        </w:rPr>
        <w:t>Annexes</w:t>
      </w:r>
      <w:r>
        <w:rPr>
          <w:noProof/>
        </w:rPr>
        <w:tab/>
      </w:r>
      <w:r>
        <w:rPr>
          <w:noProof/>
        </w:rPr>
        <w:fldChar w:fldCharType="begin"/>
      </w:r>
      <w:r>
        <w:rPr>
          <w:noProof/>
        </w:rPr>
        <w:instrText xml:space="preserve"> PAGEREF _Toc407615612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 xml:space="preserve">. </w:t>
      </w:r>
      <w:r>
        <w:rPr>
          <w:rFonts w:asciiTheme="minorHAnsi" w:eastAsiaTheme="minorEastAsia" w:hAnsiTheme="minorHAnsi" w:cstheme="minorBidi"/>
          <w:noProof/>
          <w:szCs w:val="22"/>
        </w:rPr>
        <w:tab/>
      </w:r>
      <w:r>
        <w:rPr>
          <w:noProof/>
          <w:snapToGrid w:val="0"/>
        </w:rPr>
        <w:t>Approval of local government for annexe</w:t>
      </w:r>
      <w:r>
        <w:rPr>
          <w:noProof/>
        </w:rPr>
        <w:tab/>
      </w:r>
      <w:r>
        <w:rPr>
          <w:noProof/>
        </w:rPr>
        <w:fldChar w:fldCharType="begin"/>
      </w:r>
      <w:r>
        <w:rPr>
          <w:noProof/>
        </w:rPr>
        <w:instrText xml:space="preserve"> PAGEREF _Toc407615613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 xml:space="preserve">. </w:t>
      </w:r>
      <w:r>
        <w:rPr>
          <w:rFonts w:asciiTheme="minorHAnsi" w:eastAsiaTheme="minorEastAsia" w:hAnsiTheme="minorHAnsi" w:cstheme="minorBidi"/>
          <w:noProof/>
          <w:szCs w:val="22"/>
        </w:rPr>
        <w:tab/>
      </w:r>
      <w:r>
        <w:rPr>
          <w:noProof/>
          <w:snapToGrid w:val="0"/>
        </w:rPr>
        <w:t>Annexe certificate</w:t>
      </w:r>
      <w:r>
        <w:rPr>
          <w:noProof/>
        </w:rPr>
        <w:tab/>
      </w:r>
      <w:r>
        <w:rPr>
          <w:noProof/>
        </w:rPr>
        <w:fldChar w:fldCharType="begin"/>
      </w:r>
      <w:r>
        <w:rPr>
          <w:noProof/>
        </w:rPr>
        <w:instrText xml:space="preserve"> PAGEREF _Toc407615614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 xml:space="preserve">. </w:t>
      </w:r>
      <w:r>
        <w:rPr>
          <w:rFonts w:asciiTheme="minorHAnsi" w:eastAsiaTheme="minorEastAsia" w:hAnsiTheme="minorHAnsi" w:cstheme="minorBidi"/>
          <w:noProof/>
          <w:szCs w:val="22"/>
        </w:rPr>
        <w:tab/>
      </w:r>
      <w:r>
        <w:rPr>
          <w:noProof/>
          <w:snapToGrid w:val="0"/>
        </w:rPr>
        <w:t>Rigid annexe to be in accordance with Building Code</w:t>
      </w:r>
      <w:r>
        <w:rPr>
          <w:noProof/>
        </w:rPr>
        <w:tab/>
      </w:r>
      <w:r>
        <w:rPr>
          <w:noProof/>
        </w:rPr>
        <w:fldChar w:fldCharType="begin"/>
      </w:r>
      <w:r>
        <w:rPr>
          <w:noProof/>
        </w:rPr>
        <w:instrText xml:space="preserve"> PAGEREF _Toc407615615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 xml:space="preserve">. </w:t>
      </w:r>
      <w:r>
        <w:rPr>
          <w:rFonts w:asciiTheme="minorHAnsi" w:eastAsiaTheme="minorEastAsia" w:hAnsiTheme="minorHAnsi" w:cstheme="minorBidi"/>
          <w:noProof/>
          <w:szCs w:val="22"/>
        </w:rPr>
        <w:tab/>
      </w:r>
      <w:r>
        <w:rPr>
          <w:noProof/>
          <w:snapToGrid w:val="0"/>
        </w:rPr>
        <w:t>Change of use of park home or annexe</w:t>
      </w:r>
      <w:r>
        <w:rPr>
          <w:noProof/>
        </w:rPr>
        <w:tab/>
      </w:r>
      <w:r>
        <w:rPr>
          <w:noProof/>
        </w:rPr>
        <w:fldChar w:fldCharType="begin"/>
      </w:r>
      <w:r>
        <w:rPr>
          <w:noProof/>
        </w:rPr>
        <w:instrText xml:space="preserve"> PAGEREF _Toc407615616 \h </w:instrText>
      </w:r>
      <w:r>
        <w:rPr>
          <w:noProof/>
        </w:rPr>
      </w:r>
      <w:r>
        <w:rPr>
          <w:noProof/>
        </w:rPr>
        <w:fldChar w:fldCharType="separate"/>
      </w:r>
      <w:r>
        <w:rPr>
          <w:noProof/>
        </w:rPr>
        <w:t>28</w:t>
      </w:r>
      <w:r>
        <w:rPr>
          <w:noProof/>
        </w:rPr>
        <w:fldChar w:fldCharType="end"/>
      </w:r>
    </w:p>
    <w:p>
      <w:pPr>
        <w:pStyle w:val="TOC3"/>
        <w:rPr>
          <w:rFonts w:asciiTheme="minorHAnsi" w:eastAsiaTheme="minorEastAsia" w:hAnsiTheme="minorHAnsi" w:cstheme="minorBidi"/>
          <w:b w:val="0"/>
          <w:noProof/>
          <w:szCs w:val="22"/>
        </w:rPr>
      </w:pPr>
      <w:r>
        <w:rPr>
          <w:noProof/>
        </w:rPr>
        <w:t>Division 3</w:t>
      </w:r>
      <w:r>
        <w:rPr>
          <w:noProof/>
          <w:snapToGrid w:val="0"/>
        </w:rPr>
        <w:t> — </w:t>
      </w:r>
      <w:r>
        <w:rPr>
          <w:noProof/>
        </w:rPr>
        <w:t>Carports, pergolas and storage sheds</w:t>
      </w:r>
    </w:p>
    <w:p>
      <w:pPr>
        <w:pStyle w:val="TOC4"/>
        <w:rPr>
          <w:rFonts w:asciiTheme="minorHAnsi" w:eastAsiaTheme="minorEastAsia" w:hAnsiTheme="minorHAnsi" w:cstheme="minorBidi"/>
          <w:noProof/>
          <w:szCs w:val="22"/>
        </w:rPr>
      </w:pPr>
      <w:r>
        <w:rPr>
          <w:noProof/>
        </w:rPr>
        <w:t>39</w:t>
      </w:r>
      <w:r>
        <w:rPr>
          <w:noProof/>
          <w:snapToGrid w:val="0"/>
        </w:rPr>
        <w:t xml:space="preserve">. </w:t>
      </w:r>
      <w:r>
        <w:rPr>
          <w:rFonts w:asciiTheme="minorHAnsi" w:eastAsiaTheme="minorEastAsia" w:hAnsiTheme="minorHAnsi" w:cstheme="minorBidi"/>
          <w:noProof/>
          <w:szCs w:val="22"/>
        </w:rPr>
        <w:tab/>
      </w:r>
      <w:r>
        <w:rPr>
          <w:noProof/>
          <w:snapToGrid w:val="0"/>
        </w:rPr>
        <w:t>Carports and pergolas</w:t>
      </w:r>
      <w:r>
        <w:rPr>
          <w:noProof/>
        </w:rPr>
        <w:tab/>
      </w:r>
      <w:r>
        <w:rPr>
          <w:noProof/>
        </w:rPr>
        <w:fldChar w:fldCharType="begin"/>
      </w:r>
      <w:r>
        <w:rPr>
          <w:noProof/>
        </w:rPr>
        <w:instrText xml:space="preserve"> PAGEREF _Toc407615618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40</w:t>
      </w:r>
      <w:r>
        <w:rPr>
          <w:noProof/>
          <w:snapToGrid w:val="0"/>
        </w:rPr>
        <w:t xml:space="preserve">. </w:t>
      </w:r>
      <w:r>
        <w:rPr>
          <w:rFonts w:asciiTheme="minorHAnsi" w:eastAsiaTheme="minorEastAsia" w:hAnsiTheme="minorHAnsi" w:cstheme="minorBidi"/>
          <w:noProof/>
          <w:szCs w:val="22"/>
        </w:rPr>
        <w:tab/>
      </w:r>
      <w:r>
        <w:rPr>
          <w:noProof/>
          <w:snapToGrid w:val="0"/>
        </w:rPr>
        <w:t>Storage sheds</w:t>
      </w:r>
      <w:r>
        <w:rPr>
          <w:noProof/>
        </w:rPr>
        <w:tab/>
      </w:r>
      <w:r>
        <w:rPr>
          <w:noProof/>
        </w:rPr>
        <w:fldChar w:fldCharType="begin"/>
      </w:r>
      <w:r>
        <w:rPr>
          <w:noProof/>
        </w:rPr>
        <w:instrText xml:space="preserve"> PAGEREF _Toc407615619 \h </w:instrText>
      </w:r>
      <w:r>
        <w:rPr>
          <w:noProof/>
        </w:rPr>
      </w:r>
      <w:r>
        <w:rPr>
          <w:noProof/>
        </w:rPr>
        <w:fldChar w:fldCharType="separate"/>
      </w:r>
      <w:r>
        <w:rPr>
          <w:noProof/>
        </w:rPr>
        <w:t>29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Licensing of caravan parks and camping grounds</w:t>
      </w:r>
    </w:p>
    <w:p>
      <w:pPr>
        <w:pStyle w:val="TOC4"/>
        <w:rPr>
          <w:rFonts w:asciiTheme="minorHAnsi" w:eastAsiaTheme="minorEastAsia" w:hAnsiTheme="minorHAnsi" w:cstheme="minorBidi"/>
          <w:noProof/>
          <w:szCs w:val="22"/>
        </w:rPr>
      </w:pPr>
      <w:r>
        <w:rPr>
          <w:noProof/>
        </w:rPr>
        <w:t>41</w:t>
      </w:r>
      <w:r>
        <w:rPr>
          <w:noProof/>
          <w:snapToGrid w:val="0"/>
        </w:rPr>
        <w:t xml:space="preserve">. </w:t>
      </w:r>
      <w:r>
        <w:rPr>
          <w:rFonts w:asciiTheme="minorHAnsi" w:eastAsiaTheme="minorEastAsia" w:hAnsiTheme="minorHAnsi" w:cstheme="minorBidi"/>
          <w:noProof/>
          <w:szCs w:val="22"/>
        </w:rPr>
        <w:tab/>
      </w:r>
      <w:r>
        <w:rPr>
          <w:noProof/>
          <w:snapToGrid w:val="0"/>
        </w:rPr>
        <w:t>Types of facilities and licences — Schedule 2</w:t>
      </w:r>
      <w:r>
        <w:rPr>
          <w:noProof/>
        </w:rPr>
        <w:tab/>
      </w:r>
      <w:r>
        <w:rPr>
          <w:noProof/>
        </w:rPr>
        <w:fldChar w:fldCharType="begin"/>
      </w:r>
      <w:r>
        <w:rPr>
          <w:noProof/>
        </w:rPr>
        <w:instrText xml:space="preserve"> PAGEREF _Toc407615621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 xml:space="preserve">. </w:t>
      </w:r>
      <w:r>
        <w:rPr>
          <w:rFonts w:asciiTheme="minorHAnsi" w:eastAsiaTheme="minorEastAsia" w:hAnsiTheme="minorHAnsi" w:cstheme="minorBidi"/>
          <w:noProof/>
          <w:szCs w:val="22"/>
        </w:rPr>
        <w:tab/>
      </w:r>
      <w:r>
        <w:rPr>
          <w:noProof/>
          <w:snapToGrid w:val="0"/>
        </w:rPr>
        <w:t>Licence to be of a type referred to in Schedule 2</w:t>
      </w:r>
      <w:r>
        <w:rPr>
          <w:noProof/>
        </w:rPr>
        <w:tab/>
      </w:r>
      <w:r>
        <w:rPr>
          <w:noProof/>
        </w:rPr>
        <w:fldChar w:fldCharType="begin"/>
      </w:r>
      <w:r>
        <w:rPr>
          <w:noProof/>
        </w:rPr>
        <w:instrText xml:space="preserve"> PAGEREF _Toc407615622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 xml:space="preserve">. </w:t>
      </w:r>
      <w:r>
        <w:rPr>
          <w:rFonts w:asciiTheme="minorHAnsi" w:eastAsiaTheme="minorEastAsia" w:hAnsiTheme="minorHAnsi" w:cstheme="minorBidi"/>
          <w:noProof/>
          <w:szCs w:val="22"/>
        </w:rPr>
        <w:tab/>
      </w:r>
      <w:r>
        <w:rPr>
          <w:noProof/>
          <w:snapToGrid w:val="0"/>
        </w:rPr>
        <w:t>Application for licence or renewal — Form 1</w:t>
      </w:r>
      <w:r>
        <w:rPr>
          <w:noProof/>
        </w:rPr>
        <w:tab/>
      </w:r>
      <w:r>
        <w:rPr>
          <w:noProof/>
        </w:rPr>
        <w:fldChar w:fldCharType="begin"/>
      </w:r>
      <w:r>
        <w:rPr>
          <w:noProof/>
        </w:rPr>
        <w:instrText xml:space="preserve"> PAGEREF _Toc407615623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 xml:space="preserve">. </w:t>
      </w:r>
      <w:r>
        <w:rPr>
          <w:rFonts w:asciiTheme="minorHAnsi" w:eastAsiaTheme="minorEastAsia" w:hAnsiTheme="minorHAnsi" w:cstheme="minorBidi"/>
          <w:noProof/>
          <w:szCs w:val="22"/>
        </w:rPr>
        <w:tab/>
      </w:r>
      <w:r>
        <w:rPr>
          <w:noProof/>
          <w:snapToGrid w:val="0"/>
        </w:rPr>
        <w:t>No change to facility as shown on plan, unless approved</w:t>
      </w:r>
      <w:r>
        <w:rPr>
          <w:noProof/>
        </w:rPr>
        <w:tab/>
      </w:r>
      <w:r>
        <w:rPr>
          <w:noProof/>
        </w:rPr>
        <w:fldChar w:fldCharType="begin"/>
      </w:r>
      <w:r>
        <w:rPr>
          <w:noProof/>
        </w:rPr>
        <w:instrText xml:space="preserve"> PAGEREF _Toc407615624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 xml:space="preserve">. </w:t>
      </w:r>
      <w:r>
        <w:rPr>
          <w:rFonts w:asciiTheme="minorHAnsi" w:eastAsiaTheme="minorEastAsia" w:hAnsiTheme="minorHAnsi" w:cstheme="minorBidi"/>
          <w:noProof/>
          <w:szCs w:val="22"/>
        </w:rPr>
        <w:tab/>
      </w:r>
      <w:r>
        <w:rPr>
          <w:noProof/>
          <w:snapToGrid w:val="0"/>
        </w:rPr>
        <w:t>Fee for application for licence or renewal</w:t>
      </w:r>
      <w:r>
        <w:rPr>
          <w:noProof/>
        </w:rPr>
        <w:tab/>
      </w:r>
      <w:r>
        <w:rPr>
          <w:noProof/>
        </w:rPr>
        <w:fldChar w:fldCharType="begin"/>
      </w:r>
      <w:r>
        <w:rPr>
          <w:noProof/>
        </w:rPr>
        <w:instrText xml:space="preserve"> PAGEREF _Toc407615625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 xml:space="preserve">. </w:t>
      </w:r>
      <w:r>
        <w:rPr>
          <w:rFonts w:asciiTheme="minorHAnsi" w:eastAsiaTheme="minorEastAsia" w:hAnsiTheme="minorHAnsi" w:cstheme="minorBidi"/>
          <w:noProof/>
          <w:szCs w:val="22"/>
        </w:rPr>
        <w:tab/>
      </w:r>
      <w:r>
        <w:rPr>
          <w:noProof/>
          <w:snapToGrid w:val="0"/>
        </w:rPr>
        <w:t>Licence — Form 2</w:t>
      </w:r>
      <w:r>
        <w:rPr>
          <w:noProof/>
        </w:rPr>
        <w:tab/>
      </w:r>
      <w:r>
        <w:rPr>
          <w:noProof/>
        </w:rPr>
        <w:fldChar w:fldCharType="begin"/>
      </w:r>
      <w:r>
        <w:rPr>
          <w:noProof/>
        </w:rPr>
        <w:instrText xml:space="preserve"> PAGEREF _Toc407615626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 xml:space="preserve">. </w:t>
      </w:r>
      <w:r>
        <w:rPr>
          <w:rFonts w:asciiTheme="minorHAnsi" w:eastAsiaTheme="minorEastAsia" w:hAnsiTheme="minorHAnsi" w:cstheme="minorBidi"/>
          <w:noProof/>
          <w:szCs w:val="22"/>
        </w:rPr>
        <w:tab/>
      </w:r>
      <w:r>
        <w:rPr>
          <w:noProof/>
          <w:snapToGrid w:val="0"/>
        </w:rPr>
        <w:t>Applications not dealt with within time are taken to be refused</w:t>
      </w:r>
      <w:r>
        <w:rPr>
          <w:noProof/>
        </w:rPr>
        <w:tab/>
      </w:r>
      <w:r>
        <w:rPr>
          <w:noProof/>
        </w:rPr>
        <w:fldChar w:fldCharType="begin"/>
      </w:r>
      <w:r>
        <w:rPr>
          <w:noProof/>
        </w:rPr>
        <w:instrText xml:space="preserve"> PAGEREF _Toc407615627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 xml:space="preserve">. </w:t>
      </w:r>
      <w:r>
        <w:rPr>
          <w:rFonts w:asciiTheme="minorHAnsi" w:eastAsiaTheme="minorEastAsia" w:hAnsiTheme="minorHAnsi" w:cstheme="minorBidi"/>
          <w:noProof/>
          <w:szCs w:val="22"/>
        </w:rPr>
        <w:tab/>
      </w:r>
      <w:r>
        <w:rPr>
          <w:noProof/>
          <w:snapToGrid w:val="0"/>
        </w:rPr>
        <w:t>Overflow areas</w:t>
      </w:r>
      <w:r>
        <w:rPr>
          <w:noProof/>
        </w:rPr>
        <w:tab/>
      </w:r>
      <w:r>
        <w:rPr>
          <w:noProof/>
        </w:rPr>
        <w:fldChar w:fldCharType="begin"/>
      </w:r>
      <w:r>
        <w:rPr>
          <w:noProof/>
        </w:rPr>
        <w:instrText xml:space="preserve"> PAGEREF _Toc407615628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 xml:space="preserve">. </w:t>
      </w:r>
      <w:r>
        <w:rPr>
          <w:rFonts w:asciiTheme="minorHAnsi" w:eastAsiaTheme="minorEastAsia" w:hAnsiTheme="minorHAnsi" w:cstheme="minorBidi"/>
          <w:noProof/>
          <w:szCs w:val="22"/>
        </w:rPr>
        <w:tab/>
      </w:r>
      <w:r>
        <w:rPr>
          <w:noProof/>
          <w:snapToGrid w:val="0"/>
        </w:rPr>
        <w:t>Licence to specify number and types of sites and other conditions</w:t>
      </w:r>
      <w:r>
        <w:rPr>
          <w:noProof/>
        </w:rPr>
        <w:tab/>
      </w:r>
      <w:r>
        <w:rPr>
          <w:noProof/>
        </w:rPr>
        <w:fldChar w:fldCharType="begin"/>
      </w:r>
      <w:r>
        <w:rPr>
          <w:noProof/>
        </w:rPr>
        <w:instrText xml:space="preserve"> PAGEREF _Toc407615629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Calculation of camping sites</w:t>
      </w:r>
      <w:r>
        <w:rPr>
          <w:noProof/>
        </w:rPr>
        <w:tab/>
      </w:r>
      <w:r>
        <w:rPr>
          <w:noProof/>
        </w:rPr>
        <w:fldChar w:fldCharType="begin"/>
      </w:r>
      <w:r>
        <w:rPr>
          <w:noProof/>
        </w:rPr>
        <w:instrText xml:space="preserve"> PAGEREF _Toc407615630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 xml:space="preserve">. </w:t>
      </w:r>
      <w:r>
        <w:rPr>
          <w:rFonts w:asciiTheme="minorHAnsi" w:eastAsiaTheme="minorEastAsia" w:hAnsiTheme="minorHAnsi" w:cstheme="minorBidi"/>
          <w:noProof/>
          <w:szCs w:val="22"/>
        </w:rPr>
        <w:tab/>
      </w:r>
      <w:r>
        <w:rPr>
          <w:noProof/>
          <w:snapToGrid w:val="0"/>
        </w:rPr>
        <w:t>Duration of licence</w:t>
      </w:r>
      <w:r>
        <w:rPr>
          <w:noProof/>
        </w:rPr>
        <w:tab/>
      </w:r>
      <w:r>
        <w:rPr>
          <w:noProof/>
        </w:rPr>
        <w:fldChar w:fldCharType="begin"/>
      </w:r>
      <w:r>
        <w:rPr>
          <w:noProof/>
        </w:rPr>
        <w:instrText xml:space="preserve"> PAGEREF _Toc407615631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 xml:space="preserve">. </w:t>
      </w:r>
      <w:r>
        <w:rPr>
          <w:rFonts w:asciiTheme="minorHAnsi" w:eastAsiaTheme="minorEastAsia" w:hAnsiTheme="minorHAnsi" w:cstheme="minorBidi"/>
          <w:noProof/>
          <w:szCs w:val="22"/>
        </w:rPr>
        <w:tab/>
      </w:r>
      <w:r>
        <w:rPr>
          <w:noProof/>
          <w:snapToGrid w:val="0"/>
        </w:rPr>
        <w:t>Additional fee for renewal after expiry</w:t>
      </w:r>
      <w:r>
        <w:rPr>
          <w:noProof/>
        </w:rPr>
        <w:tab/>
      </w:r>
      <w:r>
        <w:rPr>
          <w:noProof/>
        </w:rPr>
        <w:fldChar w:fldCharType="begin"/>
      </w:r>
      <w:r>
        <w:rPr>
          <w:noProof/>
        </w:rPr>
        <w:instrText xml:space="preserve"> PAGEREF _Toc407615632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 xml:space="preserve">. </w:t>
      </w:r>
      <w:r>
        <w:rPr>
          <w:rFonts w:asciiTheme="minorHAnsi" w:eastAsiaTheme="minorEastAsia" w:hAnsiTheme="minorHAnsi" w:cstheme="minorBidi"/>
          <w:noProof/>
          <w:szCs w:val="22"/>
        </w:rPr>
        <w:tab/>
      </w:r>
      <w:r>
        <w:rPr>
          <w:noProof/>
          <w:snapToGrid w:val="0"/>
        </w:rPr>
        <w:t>Temporary licence</w:t>
      </w:r>
      <w:r>
        <w:rPr>
          <w:noProof/>
        </w:rPr>
        <w:tab/>
      </w:r>
      <w:r>
        <w:rPr>
          <w:noProof/>
        </w:rPr>
        <w:fldChar w:fldCharType="begin"/>
      </w:r>
      <w:r>
        <w:rPr>
          <w:noProof/>
        </w:rPr>
        <w:instrText xml:space="preserve"> PAGEREF _Toc407615633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 xml:space="preserve">. </w:t>
      </w:r>
      <w:r>
        <w:rPr>
          <w:rFonts w:asciiTheme="minorHAnsi" w:eastAsiaTheme="minorEastAsia" w:hAnsiTheme="minorHAnsi" w:cstheme="minorBidi"/>
          <w:noProof/>
          <w:szCs w:val="22"/>
        </w:rPr>
        <w:tab/>
      </w:r>
      <w:r>
        <w:rPr>
          <w:noProof/>
          <w:snapToGrid w:val="0"/>
        </w:rPr>
        <w:t>Transfer of licence</w:t>
      </w:r>
      <w:r>
        <w:rPr>
          <w:noProof/>
        </w:rPr>
        <w:tab/>
      </w:r>
      <w:r>
        <w:rPr>
          <w:noProof/>
        </w:rPr>
        <w:fldChar w:fldCharType="begin"/>
      </w:r>
      <w:r>
        <w:rPr>
          <w:noProof/>
        </w:rPr>
        <w:instrText xml:space="preserve"> PAGEREF _Toc407615634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Removal of neglected, abandoned, etc. caravans</w:t>
      </w:r>
    </w:p>
    <w:p>
      <w:pPr>
        <w:pStyle w:val="TOC4"/>
        <w:rPr>
          <w:rFonts w:asciiTheme="minorHAnsi" w:eastAsiaTheme="minorEastAsia" w:hAnsiTheme="minorHAnsi" w:cstheme="minorBidi"/>
          <w:noProof/>
          <w:szCs w:val="22"/>
        </w:rPr>
      </w:pPr>
      <w:r>
        <w:rPr>
          <w:noProof/>
        </w:rPr>
        <w:t>56</w:t>
      </w:r>
      <w:r>
        <w:rPr>
          <w:noProof/>
          <w:snapToGrid w:val="0"/>
        </w:rPr>
        <w:t xml:space="preserve">. </w:t>
      </w:r>
      <w:r>
        <w:rPr>
          <w:rFonts w:asciiTheme="minorHAnsi" w:eastAsiaTheme="minorEastAsia" w:hAnsiTheme="minorHAnsi" w:cstheme="minorBidi"/>
          <w:noProof/>
          <w:szCs w:val="22"/>
        </w:rPr>
        <w:tab/>
      </w:r>
      <w:r>
        <w:rPr>
          <w:noProof/>
          <w:snapToGrid w:val="0"/>
        </w:rPr>
        <w:t>Neglected or abandoned caravans</w:t>
      </w:r>
      <w:r>
        <w:rPr>
          <w:noProof/>
        </w:rPr>
        <w:tab/>
      </w:r>
      <w:r>
        <w:rPr>
          <w:noProof/>
        </w:rPr>
        <w:fldChar w:fldCharType="begin"/>
      </w:r>
      <w:r>
        <w:rPr>
          <w:noProof/>
        </w:rPr>
        <w:instrText xml:space="preserve"> PAGEREF _Toc407615636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 xml:space="preserve">. </w:t>
      </w:r>
      <w:r>
        <w:rPr>
          <w:rFonts w:asciiTheme="minorHAnsi" w:eastAsiaTheme="minorEastAsia" w:hAnsiTheme="minorHAnsi" w:cstheme="minorBidi"/>
          <w:noProof/>
          <w:szCs w:val="22"/>
        </w:rPr>
        <w:tab/>
      </w:r>
      <w:r>
        <w:rPr>
          <w:noProof/>
          <w:snapToGrid w:val="0"/>
        </w:rPr>
        <w:t>Caravans in a dangerous condition</w:t>
      </w:r>
      <w:r>
        <w:rPr>
          <w:noProof/>
        </w:rPr>
        <w:tab/>
      </w:r>
      <w:r>
        <w:rPr>
          <w:noProof/>
        </w:rPr>
        <w:fldChar w:fldCharType="begin"/>
      </w:r>
      <w:r>
        <w:rPr>
          <w:noProof/>
        </w:rPr>
        <w:instrText xml:space="preserve"> PAGEREF _Toc407615637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 xml:space="preserve">. </w:t>
      </w:r>
      <w:r>
        <w:rPr>
          <w:rFonts w:asciiTheme="minorHAnsi" w:eastAsiaTheme="minorEastAsia" w:hAnsiTheme="minorHAnsi" w:cstheme="minorBidi"/>
          <w:noProof/>
          <w:szCs w:val="22"/>
        </w:rPr>
        <w:tab/>
      </w:r>
      <w:r>
        <w:rPr>
          <w:noProof/>
          <w:snapToGrid w:val="0"/>
        </w:rPr>
        <w:t>How notice is to be given</w:t>
      </w:r>
      <w:r>
        <w:rPr>
          <w:noProof/>
        </w:rPr>
        <w:tab/>
      </w:r>
      <w:r>
        <w:rPr>
          <w:noProof/>
        </w:rPr>
        <w:fldChar w:fldCharType="begin"/>
      </w:r>
      <w:r>
        <w:rPr>
          <w:noProof/>
        </w:rPr>
        <w:instrText xml:space="preserve"> PAGEREF _Toc407615638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 xml:space="preserve">. </w:t>
      </w:r>
      <w:r>
        <w:rPr>
          <w:rFonts w:asciiTheme="minorHAnsi" w:eastAsiaTheme="minorEastAsia" w:hAnsiTheme="minorHAnsi" w:cstheme="minorBidi"/>
          <w:noProof/>
          <w:szCs w:val="22"/>
        </w:rPr>
        <w:tab/>
      </w:r>
      <w:r>
        <w:rPr>
          <w:noProof/>
          <w:snapToGrid w:val="0"/>
        </w:rPr>
        <w:t>Caravans that have been removed</w:t>
      </w:r>
      <w:r>
        <w:rPr>
          <w:noProof/>
        </w:rPr>
        <w:tab/>
      </w:r>
      <w:r>
        <w:rPr>
          <w:noProof/>
        </w:rPr>
        <w:fldChar w:fldCharType="begin"/>
      </w:r>
      <w:r>
        <w:rPr>
          <w:noProof/>
        </w:rPr>
        <w:instrText xml:space="preserve"> PAGEREF _Toc407615639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 xml:space="preserve">. </w:t>
      </w:r>
      <w:r>
        <w:rPr>
          <w:rFonts w:asciiTheme="minorHAnsi" w:eastAsiaTheme="minorEastAsia" w:hAnsiTheme="minorHAnsi" w:cstheme="minorBidi"/>
          <w:noProof/>
          <w:szCs w:val="22"/>
        </w:rPr>
        <w:tab/>
      </w:r>
      <w:r>
        <w:rPr>
          <w:noProof/>
          <w:snapToGrid w:val="0"/>
        </w:rPr>
        <w:t>Notice before sale</w:t>
      </w:r>
      <w:r>
        <w:rPr>
          <w:noProof/>
        </w:rPr>
        <w:tab/>
      </w:r>
      <w:r>
        <w:rPr>
          <w:noProof/>
        </w:rPr>
        <w:fldChar w:fldCharType="begin"/>
      </w:r>
      <w:r>
        <w:rPr>
          <w:noProof/>
        </w:rPr>
        <w:instrText xml:space="preserve"> PAGEREF _Toc407615640 \h </w:instrText>
      </w:r>
      <w:r>
        <w:rPr>
          <w:noProof/>
        </w:rPr>
      </w:r>
      <w:r>
        <w:rPr>
          <w:noProof/>
        </w:rPr>
        <w:fldChar w:fldCharType="separate"/>
      </w:r>
      <w:r>
        <w:rPr>
          <w:noProof/>
        </w:rPr>
        <w:t>39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Infringement notices</w:t>
      </w:r>
    </w:p>
    <w:p>
      <w:pPr>
        <w:pStyle w:val="TOC4"/>
        <w:rPr>
          <w:rFonts w:asciiTheme="minorHAnsi" w:eastAsiaTheme="minorEastAsia" w:hAnsiTheme="minorHAnsi" w:cstheme="minorBidi"/>
          <w:noProof/>
          <w:szCs w:val="22"/>
        </w:rPr>
      </w:pPr>
      <w:r>
        <w:rPr>
          <w:noProof/>
        </w:rPr>
        <w:t>61</w:t>
      </w:r>
      <w:r>
        <w:rPr>
          <w:noProof/>
          <w:snapToGrid w:val="0"/>
        </w:rPr>
        <w:t xml:space="preserve">. </w:t>
      </w:r>
      <w:r>
        <w:rPr>
          <w:rFonts w:asciiTheme="minorHAnsi" w:eastAsiaTheme="minorEastAsia" w:hAnsiTheme="minorHAnsi" w:cstheme="minorBidi"/>
          <w:noProof/>
          <w:szCs w:val="22"/>
        </w:rPr>
        <w:tab/>
      </w:r>
      <w:r>
        <w:rPr>
          <w:noProof/>
          <w:snapToGrid w:val="0"/>
        </w:rPr>
        <w:t>Offences for which an infringement notice may be given</w:t>
      </w:r>
      <w:r>
        <w:rPr>
          <w:noProof/>
        </w:rPr>
        <w:tab/>
      </w:r>
      <w:r>
        <w:rPr>
          <w:noProof/>
        </w:rPr>
        <w:fldChar w:fldCharType="begin"/>
      </w:r>
      <w:r>
        <w:rPr>
          <w:noProof/>
        </w:rPr>
        <w:instrText xml:space="preserve"> PAGEREF _Toc407615642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62</w:t>
      </w:r>
      <w:r>
        <w:rPr>
          <w:noProof/>
          <w:snapToGrid w:val="0"/>
        </w:rPr>
        <w:t xml:space="preserve">. </w:t>
      </w:r>
      <w:r>
        <w:rPr>
          <w:rFonts w:asciiTheme="minorHAnsi" w:eastAsiaTheme="minorEastAsia" w:hAnsiTheme="minorHAnsi" w:cstheme="minorBidi"/>
          <w:noProof/>
          <w:szCs w:val="22"/>
        </w:rPr>
        <w:tab/>
      </w:r>
      <w:r>
        <w:rPr>
          <w:noProof/>
          <w:snapToGrid w:val="0"/>
        </w:rPr>
        <w:t>Modified penalties</w:t>
      </w:r>
      <w:r>
        <w:rPr>
          <w:noProof/>
        </w:rPr>
        <w:tab/>
      </w:r>
      <w:r>
        <w:rPr>
          <w:noProof/>
        </w:rPr>
        <w:fldChar w:fldCharType="begin"/>
      </w:r>
      <w:r>
        <w:rPr>
          <w:noProof/>
        </w:rPr>
        <w:instrText xml:space="preserve"> PAGEREF _Toc407615643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 xml:space="preserve">. </w:t>
      </w:r>
      <w:r>
        <w:rPr>
          <w:rFonts w:asciiTheme="minorHAnsi" w:eastAsiaTheme="minorEastAsia" w:hAnsiTheme="minorHAnsi" w:cstheme="minorBidi"/>
          <w:noProof/>
          <w:szCs w:val="22"/>
        </w:rPr>
        <w:tab/>
      </w:r>
      <w:r>
        <w:rPr>
          <w:noProof/>
          <w:snapToGrid w:val="0"/>
        </w:rPr>
        <w:t>Form of infringement notice — Form 3</w:t>
      </w:r>
      <w:r>
        <w:rPr>
          <w:noProof/>
        </w:rPr>
        <w:tab/>
      </w:r>
      <w:r>
        <w:rPr>
          <w:noProof/>
        </w:rPr>
        <w:fldChar w:fldCharType="begin"/>
      </w:r>
      <w:r>
        <w:rPr>
          <w:noProof/>
        </w:rPr>
        <w:instrText xml:space="preserve"> PAGEREF _Toc407615644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64</w:t>
      </w:r>
      <w:r>
        <w:rPr>
          <w:noProof/>
          <w:snapToGrid w:val="0"/>
        </w:rPr>
        <w:t xml:space="preserve">. </w:t>
      </w:r>
      <w:r>
        <w:rPr>
          <w:rFonts w:asciiTheme="minorHAnsi" w:eastAsiaTheme="minorEastAsia" w:hAnsiTheme="minorHAnsi" w:cstheme="minorBidi"/>
          <w:noProof/>
          <w:szCs w:val="22"/>
        </w:rPr>
        <w:tab/>
      </w:r>
      <w:r>
        <w:rPr>
          <w:noProof/>
          <w:snapToGrid w:val="0"/>
        </w:rPr>
        <w:t>Form of notice of withdrawal of infringement notice — Form 4</w:t>
      </w:r>
      <w:r>
        <w:rPr>
          <w:noProof/>
        </w:rPr>
        <w:tab/>
      </w:r>
      <w:r>
        <w:rPr>
          <w:noProof/>
        </w:rPr>
        <w:fldChar w:fldCharType="begin"/>
      </w:r>
      <w:r>
        <w:rPr>
          <w:noProof/>
        </w:rPr>
        <w:instrText xml:space="preserve"> PAGEREF _Toc407615645 \h </w:instrText>
      </w:r>
      <w:r>
        <w:rPr>
          <w:noProof/>
        </w:rPr>
      </w:r>
      <w:r>
        <w:rPr>
          <w:noProof/>
        </w:rPr>
        <w:fldChar w:fldCharType="separate"/>
      </w:r>
      <w:r>
        <w:rPr>
          <w:noProof/>
        </w:rPr>
        <w:t>40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8 — Miscellaneous</w:t>
      </w:r>
    </w:p>
    <w:p>
      <w:pPr>
        <w:pStyle w:val="TOC4"/>
        <w:rPr>
          <w:rFonts w:asciiTheme="minorHAnsi" w:eastAsiaTheme="minorEastAsia" w:hAnsiTheme="minorHAnsi" w:cstheme="minorBidi"/>
          <w:noProof/>
          <w:szCs w:val="22"/>
        </w:rPr>
      </w:pPr>
      <w:r>
        <w:rPr>
          <w:noProof/>
        </w:rPr>
        <w:t>65</w:t>
      </w:r>
      <w:r>
        <w:rPr>
          <w:noProof/>
          <w:snapToGrid w:val="0"/>
        </w:rPr>
        <w:t xml:space="preserve">. </w:t>
      </w:r>
      <w:r>
        <w:rPr>
          <w:rFonts w:asciiTheme="minorHAnsi" w:eastAsiaTheme="minorEastAsia" w:hAnsiTheme="minorHAnsi" w:cstheme="minorBidi"/>
          <w:noProof/>
          <w:szCs w:val="22"/>
        </w:rPr>
        <w:tab/>
      </w:r>
      <w:r>
        <w:rPr>
          <w:noProof/>
          <w:snapToGrid w:val="0"/>
        </w:rPr>
        <w:t>Register of occupiers</w:t>
      </w:r>
      <w:r>
        <w:rPr>
          <w:noProof/>
        </w:rPr>
        <w:tab/>
      </w:r>
      <w:r>
        <w:rPr>
          <w:noProof/>
        </w:rPr>
        <w:fldChar w:fldCharType="begin"/>
      </w:r>
      <w:r>
        <w:rPr>
          <w:noProof/>
        </w:rPr>
        <w:instrText xml:space="preserve"> PAGEREF _Toc407615647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66</w:t>
      </w:r>
      <w:r>
        <w:rPr>
          <w:noProof/>
          <w:snapToGrid w:val="0"/>
        </w:rPr>
        <w:t xml:space="preserve">. </w:t>
      </w:r>
      <w:r>
        <w:rPr>
          <w:rFonts w:asciiTheme="minorHAnsi" w:eastAsiaTheme="minorEastAsia" w:hAnsiTheme="minorHAnsi" w:cstheme="minorBidi"/>
          <w:noProof/>
          <w:szCs w:val="22"/>
        </w:rPr>
        <w:tab/>
      </w:r>
      <w:r>
        <w:rPr>
          <w:noProof/>
          <w:snapToGrid w:val="0"/>
        </w:rPr>
        <w:t>Local government register of licences</w:t>
      </w:r>
      <w:r>
        <w:rPr>
          <w:noProof/>
        </w:rPr>
        <w:tab/>
      </w:r>
      <w:r>
        <w:rPr>
          <w:noProof/>
        </w:rPr>
        <w:fldChar w:fldCharType="begin"/>
      </w:r>
      <w:r>
        <w:rPr>
          <w:noProof/>
        </w:rPr>
        <w:instrText xml:space="preserve"> PAGEREF _Toc407615648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67</w:t>
      </w:r>
      <w:r>
        <w:rPr>
          <w:noProof/>
          <w:snapToGrid w:val="0"/>
        </w:rPr>
        <w:t xml:space="preserve">. </w:t>
      </w:r>
      <w:r>
        <w:rPr>
          <w:rFonts w:asciiTheme="minorHAnsi" w:eastAsiaTheme="minorEastAsia" w:hAnsiTheme="minorHAnsi" w:cstheme="minorBidi"/>
          <w:noProof/>
          <w:szCs w:val="22"/>
        </w:rPr>
        <w:tab/>
      </w:r>
      <w:r>
        <w:rPr>
          <w:noProof/>
          <w:snapToGrid w:val="0"/>
        </w:rPr>
        <w:t>Local government to keep copy of approvals and certificates</w:t>
      </w:r>
      <w:r>
        <w:rPr>
          <w:noProof/>
        </w:rPr>
        <w:tab/>
      </w:r>
      <w:r>
        <w:rPr>
          <w:noProof/>
        </w:rPr>
        <w:fldChar w:fldCharType="begin"/>
      </w:r>
      <w:r>
        <w:rPr>
          <w:noProof/>
        </w:rPr>
        <w:instrText xml:space="preserve"> PAGEREF _Toc407615649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68</w:t>
      </w:r>
      <w:r>
        <w:rPr>
          <w:noProof/>
          <w:snapToGrid w:val="0"/>
        </w:rPr>
        <w:t xml:space="preserve">. </w:t>
      </w:r>
      <w:r>
        <w:rPr>
          <w:rFonts w:asciiTheme="minorHAnsi" w:eastAsiaTheme="minorEastAsia" w:hAnsiTheme="minorHAnsi" w:cstheme="minorBidi"/>
          <w:noProof/>
          <w:szCs w:val="22"/>
        </w:rPr>
        <w:tab/>
      </w:r>
      <w:r>
        <w:rPr>
          <w:noProof/>
          <w:snapToGrid w:val="0"/>
        </w:rPr>
        <w:t>Form of identity card for authorised person — Form 5</w:t>
      </w:r>
      <w:r>
        <w:rPr>
          <w:noProof/>
        </w:rPr>
        <w:tab/>
      </w:r>
      <w:r>
        <w:rPr>
          <w:noProof/>
        </w:rPr>
        <w:fldChar w:fldCharType="begin"/>
      </w:r>
      <w:r>
        <w:rPr>
          <w:noProof/>
        </w:rPr>
        <w:instrText xml:space="preserve"> PAGEREF _Toc407615650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70</w:t>
      </w:r>
      <w:r>
        <w:rPr>
          <w:noProof/>
          <w:snapToGrid w:val="0"/>
        </w:rPr>
        <w:t xml:space="preserve">. </w:t>
      </w:r>
      <w:r>
        <w:rPr>
          <w:rFonts w:asciiTheme="minorHAnsi" w:eastAsiaTheme="minorEastAsia" w:hAnsiTheme="minorHAnsi" w:cstheme="minorBidi"/>
          <w:noProof/>
          <w:szCs w:val="22"/>
        </w:rPr>
        <w:tab/>
      </w:r>
      <w:r>
        <w:rPr>
          <w:noProof/>
          <w:snapToGrid w:val="0"/>
        </w:rPr>
        <w:t>Application for exemption, variation or modification from subsidiary legislation</w:t>
      </w:r>
      <w:r>
        <w:rPr>
          <w:noProof/>
        </w:rPr>
        <w:tab/>
      </w:r>
      <w:r>
        <w:rPr>
          <w:noProof/>
        </w:rPr>
        <w:fldChar w:fldCharType="begin"/>
      </w:r>
      <w:r>
        <w:rPr>
          <w:noProof/>
        </w:rPr>
        <w:instrText xml:space="preserve"> PAGEREF _Toc407615651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 xml:space="preserve">. </w:t>
      </w:r>
      <w:r>
        <w:rPr>
          <w:rFonts w:asciiTheme="minorHAnsi" w:eastAsiaTheme="minorEastAsia" w:hAnsiTheme="minorHAnsi" w:cstheme="minorBidi"/>
          <w:noProof/>
          <w:szCs w:val="22"/>
        </w:rPr>
        <w:tab/>
      </w:r>
      <w:r>
        <w:rPr>
          <w:noProof/>
          <w:snapToGrid w:val="0"/>
        </w:rPr>
        <w:t>Application to extend exemption from subsidiary legislation</w:t>
      </w:r>
      <w:r>
        <w:rPr>
          <w:noProof/>
        </w:rPr>
        <w:tab/>
      </w:r>
      <w:r>
        <w:rPr>
          <w:noProof/>
        </w:rPr>
        <w:fldChar w:fldCharType="begin"/>
      </w:r>
      <w:r>
        <w:rPr>
          <w:noProof/>
        </w:rPr>
        <w:instrText xml:space="preserve"> PAGEREF _Toc407615652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 xml:space="preserve">. </w:t>
      </w:r>
      <w:r>
        <w:rPr>
          <w:rFonts w:asciiTheme="minorHAnsi" w:eastAsiaTheme="minorEastAsia" w:hAnsiTheme="minorHAnsi" w:cstheme="minorBidi"/>
          <w:noProof/>
          <w:szCs w:val="22"/>
        </w:rPr>
        <w:tab/>
      </w:r>
      <w:r>
        <w:rPr>
          <w:noProof/>
          <w:snapToGrid w:val="0"/>
        </w:rPr>
        <w:t>Entry under section 20 of the Act</w:t>
      </w:r>
      <w:r>
        <w:rPr>
          <w:noProof/>
        </w:rPr>
        <w:tab/>
      </w:r>
      <w:r>
        <w:rPr>
          <w:noProof/>
        </w:rPr>
        <w:fldChar w:fldCharType="begin"/>
      </w:r>
      <w:r>
        <w:rPr>
          <w:noProof/>
        </w:rPr>
        <w:instrText xml:space="preserve"> PAGEREF _Toc407615653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 xml:space="preserve">. </w:t>
      </w:r>
      <w:r>
        <w:rPr>
          <w:rFonts w:asciiTheme="minorHAnsi" w:eastAsiaTheme="minorEastAsia" w:hAnsiTheme="minorHAnsi" w:cstheme="minorBidi"/>
          <w:noProof/>
          <w:szCs w:val="22"/>
        </w:rPr>
        <w:tab/>
      </w:r>
      <w:r>
        <w:rPr>
          <w:noProof/>
          <w:snapToGrid w:val="0"/>
        </w:rPr>
        <w:t>Transitional provisions — Schedule 9</w:t>
      </w:r>
      <w:r>
        <w:rPr>
          <w:noProof/>
        </w:rPr>
        <w:tab/>
      </w:r>
      <w:r>
        <w:rPr>
          <w:noProof/>
        </w:rPr>
        <w:fldChar w:fldCharType="begin"/>
      </w:r>
      <w:r>
        <w:rPr>
          <w:noProof/>
        </w:rPr>
        <w:instrText xml:space="preserve"> PAGEREF _Toc407615654 \h </w:instrText>
      </w:r>
      <w:r>
        <w:rPr>
          <w:noProof/>
        </w:rPr>
      </w:r>
      <w:r>
        <w:rPr>
          <w:noProof/>
        </w:rPr>
        <w:fldChar w:fldCharType="separate"/>
      </w:r>
      <w:r>
        <w:rPr>
          <w:noProof/>
        </w:rPr>
        <w:t>44</w:t>
      </w:r>
      <w:r>
        <w:rPr>
          <w:noProof/>
        </w:rPr>
        <w:fldChar w:fldCharType="end"/>
      </w:r>
    </w:p>
    <w:p>
      <w:pPr>
        <w:pStyle w:val="TOC5"/>
        <w:rPr>
          <w:rFonts w:asciiTheme="minorHAnsi" w:eastAsiaTheme="minorEastAsia" w:hAnsiTheme="minorHAnsi" w:cstheme="minorBidi"/>
          <w:b w:val="0"/>
          <w:noProof/>
          <w:sz w:val="22"/>
          <w:szCs w:val="22"/>
        </w:rPr>
      </w:pPr>
      <w:r>
        <w:rPr>
          <w:noProof/>
        </w:rPr>
        <w:t>Schedule 1 — Forms</w:t>
      </w:r>
      <w:r>
        <w:rPr>
          <w:noProof/>
        </w:rPr>
        <w:tab/>
      </w:r>
      <w:r>
        <w:rPr>
          <w:noProof/>
        </w:rPr>
        <w:fldChar w:fldCharType="begin"/>
      </w:r>
      <w:r>
        <w:rPr>
          <w:noProof/>
        </w:rPr>
        <w:instrText xml:space="preserve"> PAGEREF _Toc407615655 \h </w:instrText>
      </w:r>
      <w:r>
        <w:rPr>
          <w:noProof/>
        </w:rPr>
      </w:r>
      <w:r>
        <w:rPr>
          <w:noProof/>
        </w:rPr>
        <w:fldChar w:fldCharType="separate"/>
      </w:r>
      <w:r>
        <w:rPr>
          <w:noProof/>
        </w:rPr>
        <w:t>45</w:t>
      </w:r>
      <w:r>
        <w:rPr>
          <w:noProof/>
        </w:rPr>
        <w:fldChar w:fldCharType="end"/>
      </w:r>
    </w:p>
    <w:p>
      <w:pPr>
        <w:pStyle w:val="TOC5"/>
        <w:rPr>
          <w:rFonts w:asciiTheme="minorHAnsi" w:eastAsiaTheme="minorEastAsia" w:hAnsiTheme="minorHAnsi" w:cstheme="minorBidi"/>
          <w:b w:val="0"/>
          <w:noProof/>
          <w:sz w:val="22"/>
          <w:szCs w:val="22"/>
        </w:rPr>
      </w:pPr>
      <w:r>
        <w:rPr>
          <w:noProof/>
        </w:rPr>
        <w:t>Schedule 2 — Types of facilities and licences</w:t>
      </w:r>
      <w:r>
        <w:rPr>
          <w:noProof/>
        </w:rPr>
        <w:tab/>
      </w:r>
      <w:r>
        <w:rPr>
          <w:noProof/>
        </w:rPr>
        <w:fldChar w:fldCharType="begin"/>
      </w:r>
      <w:r>
        <w:rPr>
          <w:noProof/>
        </w:rPr>
        <w:instrText xml:space="preserve"> PAGEREF _Toc407615656 \h </w:instrText>
      </w:r>
      <w:r>
        <w:rPr>
          <w:noProof/>
        </w:rPr>
      </w:r>
      <w:r>
        <w:rPr>
          <w:noProof/>
        </w:rPr>
        <w:fldChar w:fldCharType="separate"/>
      </w:r>
      <w:r>
        <w:rPr>
          <w:noProof/>
        </w:rPr>
        <w:t>53</w:t>
      </w:r>
      <w:r>
        <w:rPr>
          <w:noProof/>
        </w:rPr>
        <w:fldChar w:fldCharType="end"/>
      </w:r>
    </w:p>
    <w:p>
      <w:pPr>
        <w:pStyle w:val="TOC5"/>
        <w:rPr>
          <w:rFonts w:asciiTheme="minorHAnsi" w:eastAsiaTheme="minorEastAsia" w:hAnsiTheme="minorHAnsi" w:cstheme="minorBidi"/>
          <w:b w:val="0"/>
          <w:noProof/>
          <w:sz w:val="22"/>
          <w:szCs w:val="22"/>
        </w:rPr>
      </w:pPr>
      <w:r>
        <w:rPr>
          <w:noProof/>
        </w:rPr>
        <w:t>Schedule 3 — Fees</w:t>
      </w:r>
      <w:r>
        <w:rPr>
          <w:noProof/>
        </w:rPr>
        <w:tab/>
      </w:r>
      <w:r>
        <w:rPr>
          <w:noProof/>
        </w:rPr>
        <w:fldChar w:fldCharType="begin"/>
      </w:r>
      <w:r>
        <w:rPr>
          <w:noProof/>
        </w:rPr>
        <w:instrText xml:space="preserve"> PAGEREF _Toc407615657 \h </w:instrText>
      </w:r>
      <w:r>
        <w:rPr>
          <w:noProof/>
        </w:rPr>
      </w:r>
      <w:r>
        <w:rPr>
          <w:noProof/>
        </w:rPr>
        <w:fldChar w:fldCharType="separate"/>
      </w:r>
      <w:r>
        <w:rPr>
          <w:noProof/>
        </w:rPr>
        <w:t>54</w:t>
      </w:r>
      <w:r>
        <w:rPr>
          <w:noProof/>
        </w:rPr>
        <w:fldChar w:fldCharType="end"/>
      </w:r>
    </w:p>
    <w:p>
      <w:pPr>
        <w:pStyle w:val="TOC5"/>
        <w:rPr>
          <w:rFonts w:asciiTheme="minorHAnsi" w:eastAsiaTheme="minorEastAsia" w:hAnsiTheme="minorHAnsi" w:cstheme="minorBidi"/>
          <w:b w:val="0"/>
          <w:noProof/>
          <w:sz w:val="22"/>
          <w:szCs w:val="22"/>
        </w:rPr>
      </w:pPr>
      <w:r>
        <w:rPr>
          <w:noProof/>
        </w:rPr>
        <w:t>Schedule 4 — Modified penalties</w:t>
      </w:r>
      <w:r>
        <w:rPr>
          <w:noProof/>
        </w:rPr>
        <w:tab/>
      </w:r>
      <w:r>
        <w:rPr>
          <w:noProof/>
        </w:rPr>
        <w:fldChar w:fldCharType="begin"/>
      </w:r>
      <w:r>
        <w:rPr>
          <w:noProof/>
        </w:rPr>
        <w:instrText xml:space="preserve"> PAGEREF _Toc407615658 \h </w:instrText>
      </w:r>
      <w:r>
        <w:rPr>
          <w:noProof/>
        </w:rPr>
      </w:r>
      <w:r>
        <w:rPr>
          <w:noProof/>
        </w:rPr>
        <w:fldChar w:fldCharType="separate"/>
      </w:r>
      <w:r>
        <w:rPr>
          <w:noProof/>
        </w:rPr>
        <w:t>55</w:t>
      </w:r>
      <w:r>
        <w:rPr>
          <w:noProof/>
        </w:rPr>
        <w:fldChar w:fldCharType="end"/>
      </w:r>
    </w:p>
    <w:p>
      <w:pPr>
        <w:pStyle w:val="TOC5"/>
        <w:rPr>
          <w:rFonts w:asciiTheme="minorHAnsi" w:eastAsiaTheme="minorEastAsia" w:hAnsiTheme="minorHAnsi" w:cstheme="minorBidi"/>
          <w:b w:val="0"/>
          <w:noProof/>
          <w:sz w:val="22"/>
          <w:szCs w:val="22"/>
        </w:rPr>
      </w:pPr>
      <w:r>
        <w:rPr>
          <w:noProof/>
        </w:rPr>
        <w:t>Schedule 5 — Standards for caravans</w:t>
      </w:r>
      <w:r>
        <w:rPr>
          <w:noProof/>
        </w:rPr>
        <w:tab/>
      </w:r>
      <w:r>
        <w:rPr>
          <w:noProof/>
        </w:rPr>
        <w:fldChar w:fldCharType="begin"/>
      </w:r>
      <w:r>
        <w:rPr>
          <w:noProof/>
        </w:rPr>
        <w:instrText xml:space="preserve"> PAGEREF _Toc407615659 \h </w:instrText>
      </w:r>
      <w:r>
        <w:rPr>
          <w:noProof/>
        </w:rPr>
      </w:r>
      <w:r>
        <w:rPr>
          <w:noProof/>
        </w:rPr>
        <w:fldChar w:fldCharType="separate"/>
      </w:r>
      <w:r>
        <w:rPr>
          <w:noProof/>
        </w:rPr>
        <w:t>56</w:t>
      </w:r>
      <w:r>
        <w:rPr>
          <w:noProof/>
        </w:rPr>
        <w:fldChar w:fldCharType="end"/>
      </w:r>
    </w:p>
    <w:p>
      <w:pPr>
        <w:pStyle w:val="TOC7"/>
        <w:rPr>
          <w:rFonts w:asciiTheme="minorHAnsi" w:eastAsiaTheme="minorEastAsia" w:hAnsiTheme="minorHAnsi" w:cstheme="minorBidi"/>
          <w:noProof/>
          <w:szCs w:val="22"/>
        </w:rPr>
      </w:pPr>
      <w:r>
        <w:rPr>
          <w:noProof/>
        </w:rPr>
        <w:t>Division 1 — Standards applying to all caravans</w:t>
      </w:r>
      <w:r>
        <w:rPr>
          <w:noProof/>
        </w:rPr>
        <w:tab/>
      </w:r>
      <w:r>
        <w:rPr>
          <w:noProof/>
        </w:rPr>
        <w:fldChar w:fldCharType="begin"/>
      </w:r>
      <w:r>
        <w:rPr>
          <w:noProof/>
        </w:rPr>
        <w:instrText xml:space="preserve"> PAGEREF _Toc407615660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Caravans not to be attached to each other</w:t>
      </w:r>
      <w:r>
        <w:rPr>
          <w:noProof/>
        </w:rPr>
        <w:tab/>
      </w:r>
      <w:r>
        <w:rPr>
          <w:noProof/>
        </w:rPr>
        <w:fldChar w:fldCharType="begin"/>
      </w:r>
      <w:r>
        <w:rPr>
          <w:noProof/>
        </w:rPr>
        <w:instrText xml:space="preserve"> PAGEREF _Toc407615661 \h </w:instrText>
      </w:r>
      <w:r>
        <w:rPr>
          <w:noProof/>
        </w:rPr>
      </w:r>
      <w:r>
        <w:rPr>
          <w:noProof/>
        </w:rPr>
        <w:fldChar w:fldCharType="separate"/>
      </w:r>
      <w:r>
        <w:rPr>
          <w:noProof/>
        </w:rPr>
        <w:t>56</w:t>
      </w:r>
      <w:r>
        <w:rPr>
          <w:noProof/>
        </w:rPr>
        <w:fldChar w:fldCharType="end"/>
      </w:r>
    </w:p>
    <w:p>
      <w:pPr>
        <w:pStyle w:val="TOC7"/>
        <w:rPr>
          <w:rFonts w:asciiTheme="minorHAnsi" w:eastAsiaTheme="minorEastAsia" w:hAnsiTheme="minorHAnsi" w:cstheme="minorBidi"/>
          <w:noProof/>
          <w:szCs w:val="22"/>
        </w:rPr>
      </w:pPr>
      <w:r>
        <w:rPr>
          <w:noProof/>
        </w:rPr>
        <w:t>Division 2 — Standards applying to park homes</w:t>
      </w:r>
      <w:r>
        <w:rPr>
          <w:noProof/>
        </w:rPr>
        <w:tab/>
      </w:r>
      <w:r>
        <w:rPr>
          <w:noProof/>
        </w:rPr>
        <w:fldChar w:fldCharType="begin"/>
      </w:r>
      <w:r>
        <w:rPr>
          <w:noProof/>
        </w:rPr>
        <w:instrText xml:space="preserve"> PAGEREF _Toc407615662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Park homes to be of one storey</w:t>
      </w:r>
      <w:r>
        <w:rPr>
          <w:noProof/>
        </w:rPr>
        <w:tab/>
      </w:r>
      <w:r>
        <w:rPr>
          <w:noProof/>
        </w:rPr>
        <w:fldChar w:fldCharType="begin"/>
      </w:r>
      <w:r>
        <w:rPr>
          <w:noProof/>
        </w:rPr>
        <w:instrText xml:space="preserve"> PAGEREF _Toc407615663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Park home to have chassis, wheels, tie down points etc.</w:t>
      </w:r>
      <w:r>
        <w:rPr>
          <w:noProof/>
        </w:rPr>
        <w:tab/>
      </w:r>
      <w:r>
        <w:rPr>
          <w:noProof/>
        </w:rPr>
        <w:fldChar w:fldCharType="begin"/>
      </w:r>
      <w:r>
        <w:rPr>
          <w:noProof/>
        </w:rPr>
        <w:instrText xml:space="preserve"> PAGEREF _Toc407615664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Park home stabilised and secured</w:t>
      </w:r>
      <w:r>
        <w:rPr>
          <w:noProof/>
        </w:rPr>
        <w:tab/>
      </w:r>
      <w:r>
        <w:rPr>
          <w:noProof/>
        </w:rPr>
        <w:fldChar w:fldCharType="begin"/>
      </w:r>
      <w:r>
        <w:rPr>
          <w:noProof/>
        </w:rPr>
        <w:instrText xml:space="preserve"> PAGEREF _Toc407615665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Corrosion protection</w:t>
      </w:r>
      <w:r>
        <w:rPr>
          <w:noProof/>
        </w:rPr>
        <w:tab/>
      </w:r>
      <w:r>
        <w:rPr>
          <w:noProof/>
        </w:rPr>
        <w:fldChar w:fldCharType="begin"/>
      </w:r>
      <w:r>
        <w:rPr>
          <w:noProof/>
        </w:rPr>
        <w:instrText xml:space="preserve"> PAGEREF _Toc407615666 \h </w:instrText>
      </w:r>
      <w:r>
        <w:rPr>
          <w:noProof/>
        </w:rPr>
      </w:r>
      <w:r>
        <w:rPr>
          <w:noProof/>
        </w:rPr>
        <w:fldChar w:fldCharType="separate"/>
      </w:r>
      <w:r>
        <w:rPr>
          <w:noProof/>
        </w:rPr>
        <w:t>56</w:t>
      </w:r>
      <w:r>
        <w:rPr>
          <w:noProof/>
        </w:rPr>
        <w:fldChar w:fldCharType="end"/>
      </w:r>
    </w:p>
    <w:p>
      <w:pPr>
        <w:pStyle w:val="TOC5"/>
        <w:rPr>
          <w:rFonts w:asciiTheme="minorHAnsi" w:eastAsiaTheme="minorEastAsia" w:hAnsiTheme="minorHAnsi" w:cstheme="minorBidi"/>
          <w:b w:val="0"/>
          <w:noProof/>
          <w:sz w:val="22"/>
          <w:szCs w:val="22"/>
        </w:rPr>
      </w:pPr>
      <w:r>
        <w:rPr>
          <w:noProof/>
        </w:rPr>
        <w:t>Schedule 6 — Standards for annexes</w:t>
      </w:r>
      <w:r>
        <w:rPr>
          <w:noProof/>
        </w:rPr>
        <w:tab/>
      </w:r>
      <w:r>
        <w:rPr>
          <w:noProof/>
        </w:rPr>
        <w:fldChar w:fldCharType="begin"/>
      </w:r>
      <w:r>
        <w:rPr>
          <w:noProof/>
        </w:rPr>
        <w:instrText xml:space="preserve"> PAGEREF _Toc407615667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Annexes</w:t>
      </w:r>
      <w:r>
        <w:rPr>
          <w:noProof/>
        </w:rPr>
        <w:tab/>
      </w:r>
      <w:r>
        <w:rPr>
          <w:noProof/>
        </w:rPr>
        <w:fldChar w:fldCharType="begin"/>
      </w:r>
      <w:r>
        <w:rPr>
          <w:noProof/>
        </w:rPr>
        <w:instrText xml:space="preserve"> PAGEREF _Toc407615668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Size of annexes</w:t>
      </w:r>
      <w:r>
        <w:rPr>
          <w:noProof/>
        </w:rPr>
        <w:tab/>
      </w:r>
      <w:r>
        <w:rPr>
          <w:noProof/>
        </w:rPr>
        <w:fldChar w:fldCharType="begin"/>
      </w:r>
      <w:r>
        <w:rPr>
          <w:noProof/>
        </w:rPr>
        <w:instrText xml:space="preserve"> PAGEREF _Toc407615669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Flexible annexes</w:t>
      </w:r>
      <w:r>
        <w:rPr>
          <w:noProof/>
        </w:rPr>
        <w:tab/>
      </w:r>
      <w:r>
        <w:rPr>
          <w:noProof/>
        </w:rPr>
        <w:fldChar w:fldCharType="begin"/>
      </w:r>
      <w:r>
        <w:rPr>
          <w:noProof/>
        </w:rPr>
        <w:instrText xml:space="preserve"> PAGEREF _Toc407615670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Rigid annexes</w:t>
      </w:r>
      <w:r>
        <w:rPr>
          <w:noProof/>
        </w:rPr>
        <w:tab/>
      </w:r>
      <w:r>
        <w:rPr>
          <w:noProof/>
        </w:rPr>
        <w:fldChar w:fldCharType="begin"/>
      </w:r>
      <w:r>
        <w:rPr>
          <w:noProof/>
        </w:rPr>
        <w:instrText xml:space="preserve"> PAGEREF _Toc407615671 \h </w:instrText>
      </w:r>
      <w:r>
        <w:rPr>
          <w:noProof/>
        </w:rPr>
      </w:r>
      <w:r>
        <w:rPr>
          <w:noProof/>
        </w:rPr>
        <w:fldChar w:fldCharType="separate"/>
      </w:r>
      <w:r>
        <w:rPr>
          <w:noProof/>
        </w:rPr>
        <w:t>57</w:t>
      </w:r>
      <w:r>
        <w:rPr>
          <w:noProof/>
        </w:rPr>
        <w:fldChar w:fldCharType="end"/>
      </w:r>
    </w:p>
    <w:p>
      <w:pPr>
        <w:pStyle w:val="TOC5"/>
        <w:rPr>
          <w:rFonts w:asciiTheme="minorHAnsi" w:eastAsiaTheme="minorEastAsia" w:hAnsiTheme="minorHAnsi" w:cstheme="minorBidi"/>
          <w:b w:val="0"/>
          <w:noProof/>
          <w:sz w:val="22"/>
          <w:szCs w:val="22"/>
        </w:rPr>
      </w:pPr>
      <w:r>
        <w:rPr>
          <w:noProof/>
        </w:rPr>
        <w:t>Schedule 7 — Caravan parks and camping grounds</w:t>
      </w:r>
      <w:r>
        <w:rPr>
          <w:noProof/>
        </w:rPr>
        <w:tab/>
      </w:r>
      <w:r>
        <w:rPr>
          <w:noProof/>
        </w:rPr>
        <w:fldChar w:fldCharType="begin"/>
      </w:r>
      <w:r>
        <w:rPr>
          <w:noProof/>
        </w:rPr>
        <w:instrText xml:space="preserve"> PAGEREF _Toc407615672 \h </w:instrText>
      </w:r>
      <w:r>
        <w:rPr>
          <w:noProof/>
        </w:rPr>
      </w:r>
      <w:r>
        <w:rPr>
          <w:noProof/>
        </w:rPr>
        <w:fldChar w:fldCharType="separate"/>
      </w:r>
      <w:r>
        <w:rPr>
          <w:noProof/>
        </w:rPr>
        <w:t>59</w:t>
      </w:r>
      <w:r>
        <w:rPr>
          <w:noProof/>
        </w:rPr>
        <w:fldChar w:fldCharType="end"/>
      </w:r>
    </w:p>
    <w:p>
      <w:pPr>
        <w:pStyle w:val="TOC7"/>
        <w:rPr>
          <w:rFonts w:asciiTheme="minorHAnsi" w:eastAsiaTheme="minorEastAsia" w:hAnsiTheme="minorHAnsi" w:cstheme="minorBidi"/>
          <w:noProof/>
          <w:szCs w:val="22"/>
        </w:rPr>
      </w:pPr>
      <w:r>
        <w:rPr>
          <w:noProof/>
        </w:rPr>
        <w:t>Division 1 — General provisions</w:t>
      </w:r>
      <w:r>
        <w:rPr>
          <w:noProof/>
        </w:rPr>
        <w:tab/>
      </w:r>
      <w:r>
        <w:rPr>
          <w:noProof/>
        </w:rPr>
        <w:fldChar w:fldCharType="begin"/>
      </w:r>
      <w:r>
        <w:rPr>
          <w:noProof/>
        </w:rPr>
        <w:instrText xml:space="preserve"> PAGEREF _Toc407615673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Only one caravan on a caravan site</w:t>
      </w:r>
      <w:r>
        <w:rPr>
          <w:noProof/>
        </w:rPr>
        <w:tab/>
      </w:r>
      <w:r>
        <w:rPr>
          <w:noProof/>
        </w:rPr>
        <w:fldChar w:fldCharType="begin"/>
      </w:r>
      <w:r>
        <w:rPr>
          <w:noProof/>
        </w:rPr>
        <w:instrText xml:space="preserve"> PAGEREF _Toc407615674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Caravans to be freely movable from sites</w:t>
      </w:r>
      <w:r>
        <w:rPr>
          <w:noProof/>
        </w:rPr>
        <w:tab/>
      </w:r>
      <w:r>
        <w:rPr>
          <w:noProof/>
        </w:rPr>
        <w:fldChar w:fldCharType="begin"/>
      </w:r>
      <w:r>
        <w:rPr>
          <w:noProof/>
        </w:rPr>
        <w:instrText xml:space="preserve"> PAGEREF _Toc407615675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Tent may be on caravan site</w:t>
      </w:r>
      <w:r>
        <w:rPr>
          <w:noProof/>
        </w:rPr>
        <w:tab/>
      </w:r>
      <w:r>
        <w:rPr>
          <w:noProof/>
        </w:rPr>
        <w:fldChar w:fldCharType="begin"/>
      </w:r>
      <w:r>
        <w:rPr>
          <w:noProof/>
        </w:rPr>
        <w:instrText xml:space="preserve"> PAGEREF _Toc407615676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Limit to number of people on site</w:t>
      </w:r>
      <w:r>
        <w:rPr>
          <w:noProof/>
        </w:rPr>
        <w:tab/>
      </w:r>
      <w:r>
        <w:rPr>
          <w:noProof/>
        </w:rPr>
        <w:fldChar w:fldCharType="begin"/>
      </w:r>
      <w:r>
        <w:rPr>
          <w:noProof/>
        </w:rPr>
        <w:instrText xml:space="preserve"> PAGEREF _Toc407615677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5A.</w:t>
      </w:r>
      <w:r>
        <w:rPr>
          <w:rFonts w:asciiTheme="minorHAnsi" w:eastAsiaTheme="minorEastAsia" w:hAnsiTheme="minorHAnsi" w:cstheme="minorBidi"/>
          <w:noProof/>
          <w:szCs w:val="22"/>
        </w:rPr>
        <w:tab/>
      </w:r>
      <w:r>
        <w:rPr>
          <w:noProof/>
        </w:rPr>
        <w:t>Length of stay at nature based parks</w:t>
      </w:r>
      <w:r>
        <w:rPr>
          <w:noProof/>
        </w:rPr>
        <w:tab/>
      </w:r>
      <w:r>
        <w:rPr>
          <w:noProof/>
        </w:rPr>
        <w:fldChar w:fldCharType="begin"/>
      </w:r>
      <w:r>
        <w:rPr>
          <w:noProof/>
        </w:rPr>
        <w:instrText xml:space="preserve"> PAGEREF _Toc407615678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On</w:t>
      </w:r>
      <w:r>
        <w:rPr>
          <w:noProof/>
        </w:rPr>
        <w:noBreakHyphen/>
        <w:t>site caravans</w:t>
      </w:r>
      <w:r>
        <w:rPr>
          <w:noProof/>
        </w:rPr>
        <w:tab/>
      </w:r>
      <w:r>
        <w:rPr>
          <w:noProof/>
        </w:rPr>
        <w:fldChar w:fldCharType="begin"/>
      </w:r>
      <w:r>
        <w:rPr>
          <w:noProof/>
        </w:rPr>
        <w:instrText xml:space="preserve"> PAGEREF _Toc407615679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Part D3 of Building Code to be complied with “Access for People with Disabilities”</w:t>
      </w:r>
      <w:r>
        <w:rPr>
          <w:noProof/>
        </w:rPr>
        <w:tab/>
      </w:r>
      <w:r>
        <w:rPr>
          <w:noProof/>
        </w:rPr>
        <w:fldChar w:fldCharType="begin"/>
      </w:r>
      <w:r>
        <w:rPr>
          <w:noProof/>
        </w:rPr>
        <w:instrText xml:space="preserve"> PAGEREF _Toc407615680 \h </w:instrText>
      </w:r>
      <w:r>
        <w:rPr>
          <w:noProof/>
        </w:rPr>
      </w:r>
      <w:r>
        <w:rPr>
          <w:noProof/>
        </w:rPr>
        <w:fldChar w:fldCharType="separate"/>
      </w:r>
      <w:r>
        <w:rPr>
          <w:noProof/>
        </w:rPr>
        <w:t>60</w:t>
      </w:r>
      <w:r>
        <w:rPr>
          <w:noProof/>
        </w:rPr>
        <w:fldChar w:fldCharType="end"/>
      </w:r>
    </w:p>
    <w:p>
      <w:pPr>
        <w:pStyle w:val="TOC7"/>
        <w:rPr>
          <w:rFonts w:asciiTheme="minorHAnsi" w:eastAsiaTheme="minorEastAsia" w:hAnsiTheme="minorHAnsi" w:cstheme="minorBidi"/>
          <w:noProof/>
          <w:szCs w:val="22"/>
        </w:rPr>
      </w:pPr>
      <w:r>
        <w:rPr>
          <w:noProof/>
        </w:rPr>
        <w:t>Division 2 — Distances between caravans, camps, buildings, etc.</w:t>
      </w:r>
      <w:r>
        <w:rPr>
          <w:noProof/>
        </w:rPr>
        <w:tab/>
      </w:r>
      <w:r>
        <w:rPr>
          <w:noProof/>
        </w:rPr>
        <w:fldChar w:fldCharType="begin"/>
      </w:r>
      <w:r>
        <w:rPr>
          <w:noProof/>
        </w:rPr>
        <w:instrText xml:space="preserve"> PAGEREF _Toc407615681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Local government or licence holder may increase minimum distances in particular cases</w:t>
      </w:r>
      <w:r>
        <w:rPr>
          <w:noProof/>
        </w:rPr>
        <w:tab/>
      </w:r>
      <w:r>
        <w:rPr>
          <w:noProof/>
        </w:rPr>
        <w:fldChar w:fldCharType="begin"/>
      </w:r>
      <w:r>
        <w:rPr>
          <w:noProof/>
        </w:rPr>
        <w:instrText xml:space="preserve"> PAGEREF _Toc407615682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Position of caravans, annexes and camps</w:t>
      </w:r>
      <w:r>
        <w:rPr>
          <w:noProof/>
        </w:rPr>
        <w:tab/>
      </w:r>
      <w:r>
        <w:rPr>
          <w:noProof/>
        </w:rPr>
        <w:fldChar w:fldCharType="begin"/>
      </w:r>
      <w:r>
        <w:rPr>
          <w:noProof/>
        </w:rPr>
        <w:instrText xml:space="preserve"> PAGEREF _Toc407615683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Position of carports, en suites and other buildings</w:t>
      </w:r>
      <w:r>
        <w:rPr>
          <w:noProof/>
        </w:rPr>
        <w:tab/>
      </w:r>
      <w:r>
        <w:rPr>
          <w:noProof/>
        </w:rPr>
        <w:fldChar w:fldCharType="begin"/>
      </w:r>
      <w:r>
        <w:rPr>
          <w:noProof/>
        </w:rPr>
        <w:instrText xml:space="preserve"> PAGEREF _Toc407615684 \h </w:instrText>
      </w:r>
      <w:r>
        <w:rPr>
          <w:noProof/>
        </w:rPr>
      </w:r>
      <w:r>
        <w:rPr>
          <w:noProof/>
        </w:rPr>
        <w:fldChar w:fldCharType="separate"/>
      </w:r>
      <w:r>
        <w:rPr>
          <w:noProof/>
        </w:rPr>
        <w:t>61</w:t>
      </w:r>
      <w:r>
        <w:rPr>
          <w:noProof/>
        </w:rPr>
        <w:fldChar w:fldCharType="end"/>
      </w:r>
    </w:p>
    <w:p>
      <w:pPr>
        <w:pStyle w:val="TOC7"/>
        <w:rPr>
          <w:rFonts w:asciiTheme="minorHAnsi" w:eastAsiaTheme="minorEastAsia" w:hAnsiTheme="minorHAnsi" w:cstheme="minorBidi"/>
          <w:noProof/>
          <w:szCs w:val="22"/>
        </w:rPr>
      </w:pPr>
      <w:r>
        <w:rPr>
          <w:noProof/>
        </w:rPr>
        <w:t>Division 3 — Buildings, fences and hard stands</w:t>
      </w:r>
      <w:r>
        <w:rPr>
          <w:noProof/>
        </w:rPr>
        <w:tab/>
      </w:r>
      <w:r>
        <w:rPr>
          <w:noProof/>
        </w:rPr>
        <w:fldChar w:fldCharType="begin"/>
      </w:r>
      <w:r>
        <w:rPr>
          <w:noProof/>
        </w:rPr>
        <w:instrText xml:space="preserve"> PAGEREF _Toc407615685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Buildings on a facility</w:t>
      </w:r>
      <w:r>
        <w:rPr>
          <w:noProof/>
        </w:rPr>
        <w:tab/>
      </w:r>
      <w:r>
        <w:rPr>
          <w:noProof/>
        </w:rPr>
        <w:fldChar w:fldCharType="begin"/>
      </w:r>
      <w:r>
        <w:rPr>
          <w:noProof/>
        </w:rPr>
        <w:instrText xml:space="preserve"> PAGEREF _Toc407615686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Storage sheds</w:t>
      </w:r>
      <w:r>
        <w:rPr>
          <w:noProof/>
        </w:rPr>
        <w:tab/>
      </w:r>
      <w:r>
        <w:rPr>
          <w:noProof/>
        </w:rPr>
        <w:fldChar w:fldCharType="begin"/>
      </w:r>
      <w:r>
        <w:rPr>
          <w:noProof/>
        </w:rPr>
        <w:instrText xml:space="preserve"> PAGEREF _Toc407615687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Paved areas and areas under some annexes</w:t>
      </w:r>
      <w:r>
        <w:rPr>
          <w:noProof/>
        </w:rPr>
        <w:tab/>
      </w:r>
      <w:r>
        <w:rPr>
          <w:noProof/>
        </w:rPr>
        <w:fldChar w:fldCharType="begin"/>
      </w:r>
      <w:r>
        <w:rPr>
          <w:noProof/>
        </w:rPr>
        <w:instrText xml:space="preserve"> PAGEREF _Toc407615688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Fences</w:t>
      </w:r>
      <w:r>
        <w:rPr>
          <w:noProof/>
        </w:rPr>
        <w:tab/>
      </w:r>
      <w:r>
        <w:rPr>
          <w:noProof/>
        </w:rPr>
        <w:fldChar w:fldCharType="begin"/>
      </w:r>
      <w:r>
        <w:rPr>
          <w:noProof/>
        </w:rPr>
        <w:instrText xml:space="preserve"> PAGEREF _Toc407615689 \h </w:instrText>
      </w:r>
      <w:r>
        <w:rPr>
          <w:noProof/>
        </w:rPr>
      </w:r>
      <w:r>
        <w:rPr>
          <w:noProof/>
        </w:rPr>
        <w:fldChar w:fldCharType="separate"/>
      </w:r>
      <w:r>
        <w:rPr>
          <w:noProof/>
        </w:rPr>
        <w:t>64</w:t>
      </w:r>
      <w:r>
        <w:rPr>
          <w:noProof/>
        </w:rPr>
        <w:fldChar w:fldCharType="end"/>
      </w:r>
    </w:p>
    <w:p>
      <w:pPr>
        <w:pStyle w:val="TOC7"/>
        <w:rPr>
          <w:rFonts w:asciiTheme="minorHAnsi" w:eastAsiaTheme="minorEastAsia" w:hAnsiTheme="minorHAnsi" w:cstheme="minorBidi"/>
          <w:noProof/>
          <w:szCs w:val="22"/>
        </w:rPr>
      </w:pPr>
      <w:r>
        <w:rPr>
          <w:noProof/>
        </w:rPr>
        <w:t>Division 4 — Roads and parking</w:t>
      </w:r>
      <w:r>
        <w:rPr>
          <w:noProof/>
        </w:rPr>
        <w:tab/>
      </w:r>
      <w:r>
        <w:rPr>
          <w:noProof/>
        </w:rPr>
        <w:fldChar w:fldCharType="begin"/>
      </w:r>
      <w:r>
        <w:rPr>
          <w:noProof/>
        </w:rPr>
        <w:instrText xml:space="preserve"> PAGEREF _Toc407615690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Facility roads in facilities other than nature based parks</w:t>
      </w:r>
      <w:r>
        <w:rPr>
          <w:noProof/>
        </w:rPr>
        <w:tab/>
      </w:r>
      <w:r>
        <w:rPr>
          <w:noProof/>
        </w:rPr>
        <w:fldChar w:fldCharType="begin"/>
      </w:r>
      <w:r>
        <w:rPr>
          <w:noProof/>
        </w:rPr>
        <w:instrText xml:space="preserve"> PAGEREF _Toc407615691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16A.</w:t>
      </w:r>
      <w:r>
        <w:rPr>
          <w:rFonts w:asciiTheme="minorHAnsi" w:eastAsiaTheme="minorEastAsia" w:hAnsiTheme="minorHAnsi" w:cstheme="minorBidi"/>
          <w:noProof/>
          <w:szCs w:val="22"/>
        </w:rPr>
        <w:tab/>
      </w:r>
      <w:r>
        <w:rPr>
          <w:noProof/>
        </w:rPr>
        <w:t>Facility roads in nature based parks</w:t>
      </w:r>
      <w:r>
        <w:rPr>
          <w:noProof/>
        </w:rPr>
        <w:tab/>
      </w:r>
      <w:r>
        <w:rPr>
          <w:noProof/>
        </w:rPr>
        <w:fldChar w:fldCharType="begin"/>
      </w:r>
      <w:r>
        <w:rPr>
          <w:noProof/>
        </w:rPr>
        <w:instrText xml:space="preserve"> PAGEREF _Toc407615692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Parking</w:t>
      </w:r>
      <w:r>
        <w:rPr>
          <w:noProof/>
        </w:rPr>
        <w:tab/>
      </w:r>
      <w:r>
        <w:rPr>
          <w:noProof/>
        </w:rPr>
        <w:fldChar w:fldCharType="begin"/>
      </w:r>
      <w:r>
        <w:rPr>
          <w:noProof/>
        </w:rPr>
        <w:instrText xml:space="preserve"> PAGEREF _Toc407615693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Car parks</w:t>
      </w:r>
      <w:r>
        <w:rPr>
          <w:noProof/>
        </w:rPr>
        <w:tab/>
      </w:r>
      <w:r>
        <w:rPr>
          <w:noProof/>
        </w:rPr>
        <w:fldChar w:fldCharType="begin"/>
      </w:r>
      <w:r>
        <w:rPr>
          <w:noProof/>
        </w:rPr>
        <w:instrText xml:space="preserve"> PAGEREF _Toc407615694 \h </w:instrText>
      </w:r>
      <w:r>
        <w:rPr>
          <w:noProof/>
        </w:rPr>
      </w:r>
      <w:r>
        <w:rPr>
          <w:noProof/>
        </w:rPr>
        <w:fldChar w:fldCharType="separate"/>
      </w:r>
      <w:r>
        <w:rPr>
          <w:noProof/>
        </w:rPr>
        <w:t>66</w:t>
      </w:r>
      <w:r>
        <w:rPr>
          <w:noProof/>
        </w:rPr>
        <w:fldChar w:fldCharType="end"/>
      </w:r>
    </w:p>
    <w:p>
      <w:pPr>
        <w:pStyle w:val="TOC7"/>
        <w:rPr>
          <w:rFonts w:asciiTheme="minorHAnsi" w:eastAsiaTheme="minorEastAsia" w:hAnsiTheme="minorHAnsi" w:cstheme="minorBidi"/>
          <w:noProof/>
          <w:szCs w:val="22"/>
        </w:rPr>
      </w:pPr>
      <w:r>
        <w:rPr>
          <w:noProof/>
        </w:rPr>
        <w:t>Division 5 — Recreational areas</w:t>
      </w:r>
      <w:r>
        <w:rPr>
          <w:noProof/>
        </w:rPr>
        <w:tab/>
      </w:r>
      <w:r>
        <w:rPr>
          <w:noProof/>
        </w:rPr>
        <w:fldChar w:fldCharType="begin"/>
      </w:r>
      <w:r>
        <w:rPr>
          <w:noProof/>
        </w:rPr>
        <w:instrText xml:space="preserve"> PAGEREF _Toc407615695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18.</w:t>
      </w:r>
      <w:r>
        <w:rPr>
          <w:rFonts w:asciiTheme="minorHAnsi" w:eastAsiaTheme="minorEastAsia" w:hAnsiTheme="minorHAnsi" w:cstheme="minorBidi"/>
          <w:noProof/>
          <w:szCs w:val="22"/>
        </w:rPr>
        <w:tab/>
      </w:r>
      <w:r>
        <w:rPr>
          <w:noProof/>
        </w:rPr>
        <w:t>Recreational areas</w:t>
      </w:r>
      <w:r>
        <w:rPr>
          <w:noProof/>
        </w:rPr>
        <w:tab/>
      </w:r>
      <w:r>
        <w:rPr>
          <w:noProof/>
        </w:rPr>
        <w:fldChar w:fldCharType="begin"/>
      </w:r>
      <w:r>
        <w:rPr>
          <w:noProof/>
        </w:rPr>
        <w:instrText xml:space="preserve"> PAGEREF _Toc407615696 \h </w:instrText>
      </w:r>
      <w:r>
        <w:rPr>
          <w:noProof/>
        </w:rPr>
      </w:r>
      <w:r>
        <w:rPr>
          <w:noProof/>
        </w:rPr>
        <w:fldChar w:fldCharType="separate"/>
      </w:r>
      <w:r>
        <w:rPr>
          <w:noProof/>
        </w:rPr>
        <w:t>66</w:t>
      </w:r>
      <w:r>
        <w:rPr>
          <w:noProof/>
        </w:rPr>
        <w:fldChar w:fldCharType="end"/>
      </w:r>
    </w:p>
    <w:p>
      <w:pPr>
        <w:pStyle w:val="TOC7"/>
        <w:rPr>
          <w:rFonts w:asciiTheme="minorHAnsi" w:eastAsiaTheme="minorEastAsia" w:hAnsiTheme="minorHAnsi" w:cstheme="minorBidi"/>
          <w:noProof/>
          <w:szCs w:val="22"/>
        </w:rPr>
      </w:pPr>
      <w:r>
        <w:rPr>
          <w:noProof/>
        </w:rPr>
        <w:t>Division 6 — Ablution and toilet facilities</w:t>
      </w:r>
      <w:r>
        <w:rPr>
          <w:noProof/>
        </w:rPr>
        <w:tab/>
      </w:r>
      <w:r>
        <w:rPr>
          <w:noProof/>
        </w:rPr>
        <w:fldChar w:fldCharType="begin"/>
      </w:r>
      <w:r>
        <w:rPr>
          <w:noProof/>
        </w:rPr>
        <w:instrText xml:space="preserve"> PAGEREF _Toc407615697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rPr>
        <w:t>Location of toilets and showers</w:t>
      </w:r>
      <w:r>
        <w:rPr>
          <w:noProof/>
        </w:rPr>
        <w:tab/>
      </w:r>
      <w:r>
        <w:rPr>
          <w:noProof/>
        </w:rPr>
        <w:fldChar w:fldCharType="begin"/>
      </w:r>
      <w:r>
        <w:rPr>
          <w:noProof/>
        </w:rPr>
        <w:instrText xml:space="preserve"> PAGEREF _Toc407615698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20.</w:t>
      </w:r>
      <w:r>
        <w:rPr>
          <w:rFonts w:asciiTheme="minorHAnsi" w:eastAsiaTheme="minorEastAsia" w:hAnsiTheme="minorHAnsi" w:cstheme="minorBidi"/>
          <w:noProof/>
          <w:szCs w:val="22"/>
        </w:rPr>
        <w:tab/>
      </w:r>
      <w:r>
        <w:rPr>
          <w:noProof/>
        </w:rPr>
        <w:t>Number of showers, toilets and hand basins, except at transit parks and nature based parks</w:t>
      </w:r>
      <w:r>
        <w:rPr>
          <w:noProof/>
        </w:rPr>
        <w:tab/>
      </w:r>
      <w:r>
        <w:rPr>
          <w:noProof/>
        </w:rPr>
        <w:fldChar w:fldCharType="begin"/>
      </w:r>
      <w:r>
        <w:rPr>
          <w:noProof/>
        </w:rPr>
        <w:instrText xml:space="preserve"> PAGEREF _Toc407615699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Number of showers, toilets and hand basins at transit parks</w:t>
      </w:r>
      <w:r>
        <w:rPr>
          <w:noProof/>
        </w:rPr>
        <w:tab/>
      </w:r>
      <w:r>
        <w:rPr>
          <w:noProof/>
        </w:rPr>
        <w:fldChar w:fldCharType="begin"/>
      </w:r>
      <w:r>
        <w:rPr>
          <w:noProof/>
        </w:rPr>
        <w:instrText xml:space="preserve"> PAGEREF _Toc407615700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rPr>
        <w:t>Calculation of sites for clauses 20 and 21</w:t>
      </w:r>
      <w:r>
        <w:rPr>
          <w:noProof/>
        </w:rPr>
        <w:tab/>
      </w:r>
      <w:r>
        <w:rPr>
          <w:noProof/>
        </w:rPr>
        <w:fldChar w:fldCharType="begin"/>
      </w:r>
      <w:r>
        <w:rPr>
          <w:noProof/>
        </w:rPr>
        <w:instrText xml:space="preserve"> PAGEREF _Toc407615701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noProof/>
        </w:rPr>
        <w:t>Number of toilets, showers, hand basins at nature based parks</w:t>
      </w:r>
      <w:r>
        <w:rPr>
          <w:noProof/>
        </w:rPr>
        <w:tab/>
      </w:r>
      <w:r>
        <w:rPr>
          <w:noProof/>
        </w:rPr>
        <w:fldChar w:fldCharType="begin"/>
      </w:r>
      <w:r>
        <w:rPr>
          <w:noProof/>
        </w:rPr>
        <w:instrText xml:space="preserve"> PAGEREF _Toc407615702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rPr>
        <w:t>Showers</w:t>
      </w:r>
      <w:r>
        <w:rPr>
          <w:noProof/>
        </w:rPr>
        <w:tab/>
      </w:r>
      <w:r>
        <w:rPr>
          <w:noProof/>
        </w:rPr>
        <w:fldChar w:fldCharType="begin"/>
      </w:r>
      <w:r>
        <w:rPr>
          <w:noProof/>
        </w:rPr>
        <w:instrText xml:space="preserve"> PAGEREF _Toc407615703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25.</w:t>
      </w:r>
      <w:r>
        <w:rPr>
          <w:rFonts w:asciiTheme="minorHAnsi" w:eastAsiaTheme="minorEastAsia" w:hAnsiTheme="minorHAnsi" w:cstheme="minorBidi"/>
          <w:noProof/>
          <w:szCs w:val="22"/>
        </w:rPr>
        <w:tab/>
      </w:r>
      <w:r>
        <w:rPr>
          <w:noProof/>
        </w:rPr>
        <w:t>Babies bath</w:t>
      </w:r>
      <w:r>
        <w:rPr>
          <w:noProof/>
        </w:rPr>
        <w:tab/>
      </w:r>
      <w:r>
        <w:rPr>
          <w:noProof/>
        </w:rPr>
        <w:fldChar w:fldCharType="begin"/>
      </w:r>
      <w:r>
        <w:rPr>
          <w:noProof/>
        </w:rPr>
        <w:instrText xml:space="preserve"> PAGEREF _Toc407615704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rPr>
        <w:t>Hand basins</w:t>
      </w:r>
      <w:r>
        <w:rPr>
          <w:noProof/>
        </w:rPr>
        <w:tab/>
      </w:r>
      <w:r>
        <w:rPr>
          <w:noProof/>
        </w:rPr>
        <w:fldChar w:fldCharType="begin"/>
      </w:r>
      <w:r>
        <w:rPr>
          <w:noProof/>
        </w:rPr>
        <w:instrText xml:space="preserve"> PAGEREF _Toc407615705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rPr>
        <w:t>Power points</w:t>
      </w:r>
      <w:r>
        <w:rPr>
          <w:noProof/>
        </w:rPr>
        <w:tab/>
      </w:r>
      <w:r>
        <w:rPr>
          <w:noProof/>
        </w:rPr>
        <w:fldChar w:fldCharType="begin"/>
      </w:r>
      <w:r>
        <w:rPr>
          <w:noProof/>
        </w:rPr>
        <w:instrText xml:space="preserve"> PAGEREF _Toc407615706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noProof/>
        </w:rPr>
        <w:t>Toilets</w:t>
      </w:r>
      <w:r>
        <w:rPr>
          <w:noProof/>
        </w:rPr>
        <w:tab/>
      </w:r>
      <w:r>
        <w:rPr>
          <w:noProof/>
        </w:rPr>
        <w:fldChar w:fldCharType="begin"/>
      </w:r>
      <w:r>
        <w:rPr>
          <w:noProof/>
        </w:rPr>
        <w:instrText xml:space="preserve"> PAGEREF _Toc407615707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rPr>
        <w:t>29.</w:t>
      </w:r>
      <w:r>
        <w:rPr>
          <w:rFonts w:asciiTheme="minorHAnsi" w:eastAsiaTheme="minorEastAsia" w:hAnsiTheme="minorHAnsi" w:cstheme="minorBidi"/>
          <w:noProof/>
          <w:szCs w:val="22"/>
        </w:rPr>
        <w:tab/>
      </w:r>
      <w:r>
        <w:rPr>
          <w:noProof/>
        </w:rPr>
        <w:t>Napkin disposal units</w:t>
      </w:r>
      <w:r>
        <w:rPr>
          <w:noProof/>
        </w:rPr>
        <w:tab/>
      </w:r>
      <w:r>
        <w:rPr>
          <w:noProof/>
        </w:rPr>
        <w:fldChar w:fldCharType="begin"/>
      </w:r>
      <w:r>
        <w:rPr>
          <w:noProof/>
        </w:rPr>
        <w:instrText xml:space="preserve"> PAGEREF _Toc407615708 \h </w:instrText>
      </w:r>
      <w:r>
        <w:rPr>
          <w:noProof/>
        </w:rPr>
      </w:r>
      <w:r>
        <w:rPr>
          <w:noProof/>
        </w:rPr>
        <w:fldChar w:fldCharType="separate"/>
      </w:r>
      <w:r>
        <w:rPr>
          <w:noProof/>
        </w:rPr>
        <w:t>72</w:t>
      </w:r>
      <w:r>
        <w:rPr>
          <w:noProof/>
        </w:rPr>
        <w:fldChar w:fldCharType="end"/>
      </w:r>
    </w:p>
    <w:p>
      <w:pPr>
        <w:pStyle w:val="TOC7"/>
        <w:rPr>
          <w:rFonts w:asciiTheme="minorHAnsi" w:eastAsiaTheme="minorEastAsia" w:hAnsiTheme="minorHAnsi" w:cstheme="minorBidi"/>
          <w:noProof/>
          <w:szCs w:val="22"/>
        </w:rPr>
      </w:pPr>
      <w:r>
        <w:rPr>
          <w:noProof/>
        </w:rPr>
        <w:t>Division 7 — Laundry facilities</w:t>
      </w:r>
      <w:r>
        <w:rPr>
          <w:noProof/>
        </w:rPr>
        <w:tab/>
      </w:r>
      <w:r>
        <w:rPr>
          <w:noProof/>
        </w:rPr>
        <w:fldChar w:fldCharType="begin"/>
      </w:r>
      <w:r>
        <w:rPr>
          <w:noProof/>
        </w:rPr>
        <w:instrText xml:space="preserve"> PAGEREF _Toc407615709 \h </w:instrText>
      </w:r>
      <w:r>
        <w:rPr>
          <w:noProof/>
        </w:rPr>
      </w:r>
      <w:r>
        <w:rPr>
          <w:noProof/>
        </w:rPr>
        <w:fldChar w:fldCharType="separate"/>
      </w:r>
      <w:r>
        <w:rPr>
          <w:noProof/>
        </w:rPr>
        <w:t>72</w:t>
      </w:r>
      <w:r>
        <w:rPr>
          <w:noProof/>
        </w:rPr>
        <w:fldChar w:fldCharType="end"/>
      </w:r>
    </w:p>
    <w:p>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Laundry facilities</w:t>
      </w:r>
      <w:r>
        <w:rPr>
          <w:noProof/>
        </w:rPr>
        <w:tab/>
      </w:r>
      <w:r>
        <w:rPr>
          <w:noProof/>
        </w:rPr>
        <w:fldChar w:fldCharType="begin"/>
      </w:r>
      <w:r>
        <w:rPr>
          <w:noProof/>
        </w:rPr>
        <w:instrText xml:space="preserve"> PAGEREF _Toc407615710 \h </w:instrText>
      </w:r>
      <w:r>
        <w:rPr>
          <w:noProof/>
        </w:rPr>
      </w:r>
      <w:r>
        <w:rPr>
          <w:noProof/>
        </w:rPr>
        <w:fldChar w:fldCharType="separate"/>
      </w:r>
      <w:r>
        <w:rPr>
          <w:noProof/>
        </w:rPr>
        <w:t>72</w:t>
      </w:r>
      <w:r>
        <w:rPr>
          <w:noProof/>
        </w:rPr>
        <w:fldChar w:fldCharType="end"/>
      </w:r>
    </w:p>
    <w:p>
      <w:pPr>
        <w:pStyle w:val="TOC7"/>
        <w:rPr>
          <w:rFonts w:asciiTheme="minorHAnsi" w:eastAsiaTheme="minorEastAsia" w:hAnsiTheme="minorHAnsi" w:cstheme="minorBidi"/>
          <w:noProof/>
          <w:szCs w:val="22"/>
        </w:rPr>
      </w:pPr>
      <w:r>
        <w:rPr>
          <w:noProof/>
        </w:rPr>
        <w:t>Division 8 — Washing up facilities for campers</w:t>
      </w:r>
      <w:r>
        <w:rPr>
          <w:noProof/>
        </w:rPr>
        <w:tab/>
      </w:r>
      <w:r>
        <w:rPr>
          <w:noProof/>
        </w:rPr>
        <w:fldChar w:fldCharType="begin"/>
      </w:r>
      <w:r>
        <w:rPr>
          <w:noProof/>
        </w:rPr>
        <w:instrText xml:space="preserve"> PAGEREF _Toc407615711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Washing up facilities for campers</w:t>
      </w:r>
      <w:r>
        <w:rPr>
          <w:noProof/>
        </w:rPr>
        <w:tab/>
      </w:r>
      <w:r>
        <w:rPr>
          <w:noProof/>
        </w:rPr>
        <w:fldChar w:fldCharType="begin"/>
      </w:r>
      <w:r>
        <w:rPr>
          <w:noProof/>
        </w:rPr>
        <w:instrText xml:space="preserve"> PAGEREF _Toc407615712 \h </w:instrText>
      </w:r>
      <w:r>
        <w:rPr>
          <w:noProof/>
        </w:rPr>
      </w:r>
      <w:r>
        <w:rPr>
          <w:noProof/>
        </w:rPr>
        <w:fldChar w:fldCharType="separate"/>
      </w:r>
      <w:r>
        <w:rPr>
          <w:noProof/>
        </w:rPr>
        <w:t>73</w:t>
      </w:r>
      <w:r>
        <w:rPr>
          <w:noProof/>
        </w:rPr>
        <w:fldChar w:fldCharType="end"/>
      </w:r>
    </w:p>
    <w:p>
      <w:pPr>
        <w:pStyle w:val="TOC7"/>
        <w:rPr>
          <w:rFonts w:asciiTheme="minorHAnsi" w:eastAsiaTheme="minorEastAsia" w:hAnsiTheme="minorHAnsi" w:cstheme="minorBidi"/>
          <w:noProof/>
          <w:szCs w:val="22"/>
        </w:rPr>
      </w:pPr>
      <w:r>
        <w:rPr>
          <w:noProof/>
        </w:rPr>
        <w:t>Division 9 — Lighting</w:t>
      </w:r>
      <w:r>
        <w:rPr>
          <w:noProof/>
        </w:rPr>
        <w:tab/>
      </w:r>
      <w:r>
        <w:rPr>
          <w:noProof/>
        </w:rPr>
        <w:fldChar w:fldCharType="begin"/>
      </w:r>
      <w:r>
        <w:rPr>
          <w:noProof/>
        </w:rPr>
        <w:instrText xml:space="preserve"> PAGEREF _Toc407615713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32.</w:t>
      </w:r>
      <w:r>
        <w:rPr>
          <w:rFonts w:asciiTheme="minorHAnsi" w:eastAsiaTheme="minorEastAsia" w:hAnsiTheme="minorHAnsi" w:cstheme="minorBidi"/>
          <w:noProof/>
          <w:szCs w:val="22"/>
        </w:rPr>
        <w:tab/>
      </w:r>
      <w:r>
        <w:rPr>
          <w:noProof/>
        </w:rPr>
        <w:t>Lighting</w:t>
      </w:r>
      <w:r>
        <w:rPr>
          <w:noProof/>
        </w:rPr>
        <w:tab/>
      </w:r>
      <w:r>
        <w:rPr>
          <w:noProof/>
        </w:rPr>
        <w:fldChar w:fldCharType="begin"/>
      </w:r>
      <w:r>
        <w:rPr>
          <w:noProof/>
        </w:rPr>
        <w:instrText xml:space="preserve"> PAGEREF _Toc407615714 \h </w:instrText>
      </w:r>
      <w:r>
        <w:rPr>
          <w:noProof/>
        </w:rPr>
      </w:r>
      <w:r>
        <w:rPr>
          <w:noProof/>
        </w:rPr>
        <w:fldChar w:fldCharType="separate"/>
      </w:r>
      <w:r>
        <w:rPr>
          <w:noProof/>
        </w:rPr>
        <w:t>74</w:t>
      </w:r>
      <w:r>
        <w:rPr>
          <w:noProof/>
        </w:rPr>
        <w:fldChar w:fldCharType="end"/>
      </w:r>
    </w:p>
    <w:p>
      <w:pPr>
        <w:pStyle w:val="TOC7"/>
        <w:rPr>
          <w:rFonts w:asciiTheme="minorHAnsi" w:eastAsiaTheme="minorEastAsia" w:hAnsiTheme="minorHAnsi" w:cstheme="minorBidi"/>
          <w:noProof/>
          <w:szCs w:val="22"/>
        </w:rPr>
      </w:pPr>
      <w:r>
        <w:rPr>
          <w:noProof/>
        </w:rPr>
        <w:t>Division 10 — Fire fighting equipment</w:t>
      </w:r>
      <w:r>
        <w:rPr>
          <w:noProof/>
        </w:rPr>
        <w:tab/>
      </w:r>
      <w:r>
        <w:rPr>
          <w:noProof/>
        </w:rPr>
        <w:fldChar w:fldCharType="begin"/>
      </w:r>
      <w:r>
        <w:rPr>
          <w:noProof/>
        </w:rPr>
        <w:instrText xml:space="preserve"> PAGEREF _Toc407615715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rPr>
        <w:t>Fire hose reels</w:t>
      </w:r>
      <w:r>
        <w:rPr>
          <w:noProof/>
        </w:rPr>
        <w:tab/>
      </w:r>
      <w:r>
        <w:rPr>
          <w:noProof/>
        </w:rPr>
        <w:fldChar w:fldCharType="begin"/>
      </w:r>
      <w:r>
        <w:rPr>
          <w:noProof/>
        </w:rPr>
        <w:instrText xml:space="preserve"> PAGEREF _Toc407615716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34.</w:t>
      </w:r>
      <w:r>
        <w:rPr>
          <w:rFonts w:asciiTheme="minorHAnsi" w:eastAsiaTheme="minorEastAsia" w:hAnsiTheme="minorHAnsi" w:cstheme="minorBidi"/>
          <w:noProof/>
          <w:szCs w:val="22"/>
        </w:rPr>
        <w:tab/>
      </w:r>
      <w:r>
        <w:rPr>
          <w:noProof/>
        </w:rPr>
        <w:t>Park home parks</w:t>
      </w:r>
      <w:r>
        <w:rPr>
          <w:noProof/>
        </w:rPr>
        <w:tab/>
      </w:r>
      <w:r>
        <w:rPr>
          <w:noProof/>
        </w:rPr>
        <w:fldChar w:fldCharType="begin"/>
      </w:r>
      <w:r>
        <w:rPr>
          <w:noProof/>
        </w:rPr>
        <w:instrText xml:space="preserve"> PAGEREF _Toc407615717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35.</w:t>
      </w:r>
      <w:r>
        <w:rPr>
          <w:rFonts w:asciiTheme="minorHAnsi" w:eastAsiaTheme="minorEastAsia" w:hAnsiTheme="minorHAnsi" w:cstheme="minorBidi"/>
          <w:noProof/>
          <w:szCs w:val="22"/>
        </w:rPr>
        <w:tab/>
      </w:r>
      <w:r>
        <w:rPr>
          <w:noProof/>
        </w:rPr>
        <w:t>Fire extinguishers</w:t>
      </w:r>
      <w:r>
        <w:rPr>
          <w:noProof/>
        </w:rPr>
        <w:tab/>
      </w:r>
      <w:r>
        <w:rPr>
          <w:noProof/>
        </w:rPr>
        <w:fldChar w:fldCharType="begin"/>
      </w:r>
      <w:r>
        <w:rPr>
          <w:noProof/>
        </w:rPr>
        <w:instrText xml:space="preserve"> PAGEREF _Toc407615718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rPr>
        <w:t>Fire equipment to be maintained, accessible and ready</w:t>
      </w:r>
      <w:r>
        <w:rPr>
          <w:noProof/>
        </w:rPr>
        <w:tab/>
      </w:r>
      <w:r>
        <w:rPr>
          <w:noProof/>
        </w:rPr>
        <w:fldChar w:fldCharType="begin"/>
      </w:r>
      <w:r>
        <w:rPr>
          <w:noProof/>
        </w:rPr>
        <w:instrText xml:space="preserve"> PAGEREF _Toc407615719 \h </w:instrText>
      </w:r>
      <w:r>
        <w:rPr>
          <w:noProof/>
        </w:rPr>
      </w:r>
      <w:r>
        <w:rPr>
          <w:noProof/>
        </w:rPr>
        <w:fldChar w:fldCharType="separate"/>
      </w:r>
      <w:r>
        <w:rPr>
          <w:noProof/>
        </w:rPr>
        <w:t>75</w:t>
      </w:r>
      <w:r>
        <w:rPr>
          <w:noProof/>
        </w:rPr>
        <w:fldChar w:fldCharType="end"/>
      </w:r>
    </w:p>
    <w:p>
      <w:pPr>
        <w:pStyle w:val="TOC7"/>
        <w:rPr>
          <w:rFonts w:asciiTheme="minorHAnsi" w:eastAsiaTheme="minorEastAsia" w:hAnsiTheme="minorHAnsi" w:cstheme="minorBidi"/>
          <w:noProof/>
          <w:szCs w:val="22"/>
        </w:rPr>
      </w:pPr>
      <w:r>
        <w:rPr>
          <w:noProof/>
        </w:rPr>
        <w:t>Division 11 — Electricity</w:t>
      </w:r>
      <w:r>
        <w:rPr>
          <w:noProof/>
        </w:rPr>
        <w:tab/>
      </w:r>
      <w:r>
        <w:rPr>
          <w:noProof/>
        </w:rPr>
        <w:fldChar w:fldCharType="begin"/>
      </w:r>
      <w:r>
        <w:rPr>
          <w:noProof/>
        </w:rPr>
        <w:instrText xml:space="preserve"> PAGEREF _Toc407615720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rPr>
        <w:t>Electricity to sites</w:t>
      </w:r>
      <w:r>
        <w:rPr>
          <w:noProof/>
        </w:rPr>
        <w:tab/>
      </w:r>
      <w:r>
        <w:rPr>
          <w:noProof/>
        </w:rPr>
        <w:fldChar w:fldCharType="begin"/>
      </w:r>
      <w:r>
        <w:rPr>
          <w:noProof/>
        </w:rPr>
        <w:instrText xml:space="preserve"> PAGEREF _Toc407615721 \h </w:instrText>
      </w:r>
      <w:r>
        <w:rPr>
          <w:noProof/>
        </w:rPr>
      </w:r>
      <w:r>
        <w:rPr>
          <w:noProof/>
        </w:rPr>
        <w:fldChar w:fldCharType="separate"/>
      </w:r>
      <w:r>
        <w:rPr>
          <w:noProof/>
        </w:rPr>
        <w:t>75</w:t>
      </w:r>
      <w:r>
        <w:rPr>
          <w:noProof/>
        </w:rPr>
        <w:fldChar w:fldCharType="end"/>
      </w:r>
    </w:p>
    <w:p>
      <w:pPr>
        <w:pStyle w:val="TOC7"/>
        <w:rPr>
          <w:rFonts w:asciiTheme="minorHAnsi" w:eastAsiaTheme="minorEastAsia" w:hAnsiTheme="minorHAnsi" w:cstheme="minorBidi"/>
          <w:noProof/>
          <w:szCs w:val="22"/>
        </w:rPr>
      </w:pPr>
      <w:r>
        <w:rPr>
          <w:noProof/>
        </w:rPr>
        <w:t>Division 12 — Water supply</w:t>
      </w:r>
      <w:r>
        <w:rPr>
          <w:noProof/>
        </w:rPr>
        <w:tab/>
      </w:r>
      <w:r>
        <w:rPr>
          <w:noProof/>
        </w:rPr>
        <w:fldChar w:fldCharType="begin"/>
      </w:r>
      <w:r>
        <w:rPr>
          <w:noProof/>
        </w:rPr>
        <w:instrText xml:space="preserve"> PAGEREF _Toc407615722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_Toc407615723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39.</w:t>
      </w:r>
      <w:r>
        <w:rPr>
          <w:rFonts w:asciiTheme="minorHAnsi" w:eastAsiaTheme="minorEastAsia" w:hAnsiTheme="minorHAnsi" w:cstheme="minorBidi"/>
          <w:noProof/>
          <w:szCs w:val="22"/>
        </w:rPr>
        <w:tab/>
      </w:r>
      <w:r>
        <w:rPr>
          <w:noProof/>
        </w:rPr>
        <w:t>AS 3500.1</w:t>
      </w:r>
      <w:r>
        <w:rPr>
          <w:noProof/>
        </w:rPr>
        <w:tab/>
      </w:r>
      <w:r>
        <w:rPr>
          <w:noProof/>
        </w:rPr>
        <w:fldChar w:fldCharType="begin"/>
      </w:r>
      <w:r>
        <w:rPr>
          <w:noProof/>
        </w:rPr>
        <w:instrText xml:space="preserve"> PAGEREF _Toc407615724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40.</w:t>
      </w:r>
      <w:r>
        <w:rPr>
          <w:rFonts w:asciiTheme="minorHAnsi" w:eastAsiaTheme="minorEastAsia" w:hAnsiTheme="minorHAnsi" w:cstheme="minorBidi"/>
          <w:noProof/>
          <w:szCs w:val="22"/>
        </w:rPr>
        <w:tab/>
      </w:r>
      <w:r>
        <w:rPr>
          <w:noProof/>
        </w:rPr>
        <w:t>Tap at transit park and nature based park</w:t>
      </w:r>
      <w:r>
        <w:rPr>
          <w:noProof/>
        </w:rPr>
        <w:tab/>
      </w:r>
      <w:r>
        <w:rPr>
          <w:noProof/>
        </w:rPr>
        <w:fldChar w:fldCharType="begin"/>
      </w:r>
      <w:r>
        <w:rPr>
          <w:noProof/>
        </w:rPr>
        <w:instrText xml:space="preserve"> PAGEREF _Toc407615725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41.</w:t>
      </w:r>
      <w:r>
        <w:rPr>
          <w:rFonts w:asciiTheme="minorHAnsi" w:eastAsiaTheme="minorEastAsia" w:hAnsiTheme="minorHAnsi" w:cstheme="minorBidi"/>
          <w:noProof/>
          <w:szCs w:val="22"/>
        </w:rPr>
        <w:tab/>
      </w:r>
      <w:r>
        <w:rPr>
          <w:noProof/>
        </w:rPr>
        <w:t>Tap at camping ground</w:t>
      </w:r>
      <w:r>
        <w:rPr>
          <w:noProof/>
        </w:rPr>
        <w:tab/>
      </w:r>
      <w:r>
        <w:rPr>
          <w:noProof/>
        </w:rPr>
        <w:fldChar w:fldCharType="begin"/>
      </w:r>
      <w:r>
        <w:rPr>
          <w:noProof/>
        </w:rPr>
        <w:instrText xml:space="preserve"> PAGEREF _Toc407615726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42.</w:t>
      </w:r>
      <w:r>
        <w:rPr>
          <w:rFonts w:asciiTheme="minorHAnsi" w:eastAsiaTheme="minorEastAsia" w:hAnsiTheme="minorHAnsi" w:cstheme="minorBidi"/>
          <w:noProof/>
          <w:szCs w:val="22"/>
        </w:rPr>
        <w:tab/>
      </w:r>
      <w:r>
        <w:rPr>
          <w:noProof/>
        </w:rPr>
        <w:t>Potable water for sites</w:t>
      </w:r>
      <w:r>
        <w:rPr>
          <w:noProof/>
        </w:rPr>
        <w:tab/>
      </w:r>
      <w:r>
        <w:rPr>
          <w:noProof/>
        </w:rPr>
        <w:fldChar w:fldCharType="begin"/>
      </w:r>
      <w:r>
        <w:rPr>
          <w:noProof/>
        </w:rPr>
        <w:instrText xml:space="preserve"> PAGEREF _Toc407615727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43.</w:t>
      </w:r>
      <w:r>
        <w:rPr>
          <w:rFonts w:asciiTheme="minorHAnsi" w:eastAsiaTheme="minorEastAsia" w:hAnsiTheme="minorHAnsi" w:cstheme="minorBidi"/>
          <w:noProof/>
          <w:szCs w:val="22"/>
        </w:rPr>
        <w:tab/>
      </w:r>
      <w:r>
        <w:rPr>
          <w:noProof/>
        </w:rPr>
        <w:t>Long stay sites to have own tap or connection</w:t>
      </w:r>
      <w:r>
        <w:rPr>
          <w:noProof/>
        </w:rPr>
        <w:tab/>
      </w:r>
      <w:r>
        <w:rPr>
          <w:noProof/>
        </w:rPr>
        <w:fldChar w:fldCharType="begin"/>
      </w:r>
      <w:r>
        <w:rPr>
          <w:noProof/>
        </w:rPr>
        <w:instrText xml:space="preserve"> PAGEREF _Toc407615728 \h </w:instrText>
      </w:r>
      <w:r>
        <w:rPr>
          <w:noProof/>
        </w:rPr>
      </w:r>
      <w:r>
        <w:rPr>
          <w:noProof/>
        </w:rPr>
        <w:fldChar w:fldCharType="separate"/>
      </w:r>
      <w:r>
        <w:rPr>
          <w:noProof/>
        </w:rPr>
        <w:t>77</w:t>
      </w:r>
      <w:r>
        <w:rPr>
          <w:noProof/>
        </w:rPr>
        <w:fldChar w:fldCharType="end"/>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Tap within 10 metres of short stay sites</w:t>
      </w:r>
      <w:r>
        <w:rPr>
          <w:noProof/>
        </w:rPr>
        <w:tab/>
      </w:r>
      <w:r>
        <w:rPr>
          <w:noProof/>
        </w:rPr>
        <w:fldChar w:fldCharType="begin"/>
      </w:r>
      <w:r>
        <w:rPr>
          <w:noProof/>
        </w:rPr>
        <w:instrText xml:space="preserve"> PAGEREF _Toc407615729 \h </w:instrText>
      </w:r>
      <w:r>
        <w:rPr>
          <w:noProof/>
        </w:rPr>
      </w:r>
      <w:r>
        <w:rPr>
          <w:noProof/>
        </w:rPr>
        <w:fldChar w:fldCharType="separate"/>
      </w:r>
      <w:r>
        <w:rPr>
          <w:noProof/>
        </w:rPr>
        <w:t>77</w:t>
      </w:r>
      <w:r>
        <w:rPr>
          <w:noProof/>
        </w:rPr>
        <w:fldChar w:fldCharType="end"/>
      </w:r>
    </w:p>
    <w:p>
      <w:pPr>
        <w:pStyle w:val="TOC7"/>
        <w:rPr>
          <w:rFonts w:asciiTheme="minorHAnsi" w:eastAsiaTheme="minorEastAsia" w:hAnsiTheme="minorHAnsi" w:cstheme="minorBidi"/>
          <w:noProof/>
          <w:szCs w:val="22"/>
        </w:rPr>
      </w:pPr>
      <w:r>
        <w:rPr>
          <w:noProof/>
        </w:rPr>
        <w:t>Division 13 — Waste water, sewage and drainage</w:t>
      </w:r>
      <w:r>
        <w:rPr>
          <w:noProof/>
        </w:rPr>
        <w:tab/>
      </w:r>
      <w:r>
        <w:rPr>
          <w:noProof/>
        </w:rPr>
        <w:fldChar w:fldCharType="begin"/>
      </w:r>
      <w:r>
        <w:rPr>
          <w:noProof/>
        </w:rPr>
        <w:instrText xml:space="preserve"> PAGEREF _Toc407615730 \h </w:instrText>
      </w:r>
      <w:r>
        <w:rPr>
          <w:noProof/>
        </w:rPr>
      </w:r>
      <w:r>
        <w:rPr>
          <w:noProof/>
        </w:rPr>
        <w:fldChar w:fldCharType="separate"/>
      </w:r>
      <w:r>
        <w:rPr>
          <w:noProof/>
        </w:rPr>
        <w:t>77</w:t>
      </w:r>
      <w:r>
        <w:rPr>
          <w:noProof/>
        </w:rPr>
        <w:fldChar w:fldCharType="end"/>
      </w:r>
    </w:p>
    <w:p>
      <w:pPr>
        <w:pStyle w:val="TOC4"/>
        <w:rPr>
          <w:rFonts w:asciiTheme="minorHAnsi" w:eastAsiaTheme="minorEastAsia" w:hAnsiTheme="minorHAnsi" w:cstheme="minorBidi"/>
          <w:noProof/>
          <w:szCs w:val="22"/>
        </w:rPr>
      </w:pPr>
      <w:r>
        <w:rPr>
          <w:noProof/>
        </w:rPr>
        <w:t>45.</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_Toc407615731 \h </w:instrText>
      </w:r>
      <w:r>
        <w:rPr>
          <w:noProof/>
        </w:rPr>
      </w:r>
      <w:r>
        <w:rPr>
          <w:noProof/>
        </w:rPr>
        <w:fldChar w:fldCharType="separate"/>
      </w:r>
      <w:r>
        <w:rPr>
          <w:noProof/>
        </w:rPr>
        <w:t>77</w:t>
      </w:r>
      <w:r>
        <w:rPr>
          <w:noProof/>
        </w:rPr>
        <w:fldChar w:fldCharType="end"/>
      </w:r>
    </w:p>
    <w:p>
      <w:pPr>
        <w:pStyle w:val="TOC4"/>
        <w:rPr>
          <w:rFonts w:asciiTheme="minorHAnsi" w:eastAsiaTheme="minorEastAsia" w:hAnsiTheme="minorHAnsi" w:cstheme="minorBidi"/>
          <w:noProof/>
          <w:szCs w:val="22"/>
        </w:rPr>
      </w:pPr>
      <w:r>
        <w:rPr>
          <w:noProof/>
        </w:rPr>
        <w:t>46.</w:t>
      </w:r>
      <w:r>
        <w:rPr>
          <w:rFonts w:asciiTheme="minorHAnsi" w:eastAsiaTheme="minorEastAsia" w:hAnsiTheme="minorHAnsi" w:cstheme="minorBidi"/>
          <w:noProof/>
          <w:szCs w:val="22"/>
        </w:rPr>
        <w:tab/>
      </w:r>
      <w:r>
        <w:rPr>
          <w:noProof/>
        </w:rPr>
        <w:t>Waste water disposal</w:t>
      </w:r>
      <w:r>
        <w:rPr>
          <w:noProof/>
        </w:rPr>
        <w:tab/>
      </w:r>
      <w:r>
        <w:rPr>
          <w:noProof/>
        </w:rPr>
        <w:fldChar w:fldCharType="begin"/>
      </w:r>
      <w:r>
        <w:rPr>
          <w:noProof/>
        </w:rPr>
        <w:instrText xml:space="preserve"> PAGEREF _Toc407615732 \h </w:instrText>
      </w:r>
      <w:r>
        <w:rPr>
          <w:noProof/>
        </w:rPr>
      </w:r>
      <w:r>
        <w:rPr>
          <w:noProof/>
        </w:rPr>
        <w:fldChar w:fldCharType="separate"/>
      </w:r>
      <w:r>
        <w:rPr>
          <w:noProof/>
        </w:rPr>
        <w:t>77</w:t>
      </w:r>
      <w:r>
        <w:rPr>
          <w:noProof/>
        </w:rPr>
        <w:fldChar w:fldCharType="end"/>
      </w:r>
    </w:p>
    <w:p>
      <w:pPr>
        <w:pStyle w:val="TOC4"/>
        <w:rPr>
          <w:rFonts w:asciiTheme="minorHAnsi" w:eastAsiaTheme="minorEastAsia" w:hAnsiTheme="minorHAnsi" w:cstheme="minorBidi"/>
          <w:noProof/>
          <w:szCs w:val="22"/>
        </w:rPr>
      </w:pPr>
      <w:r>
        <w:rPr>
          <w:noProof/>
        </w:rPr>
        <w:t>47.</w:t>
      </w:r>
      <w:r>
        <w:rPr>
          <w:rFonts w:asciiTheme="minorHAnsi" w:eastAsiaTheme="minorEastAsia" w:hAnsiTheme="minorHAnsi" w:cstheme="minorBidi"/>
          <w:noProof/>
          <w:szCs w:val="22"/>
        </w:rPr>
        <w:tab/>
      </w:r>
      <w:r>
        <w:rPr>
          <w:noProof/>
        </w:rPr>
        <w:t>Communal chemical soil waste dump point</w:t>
      </w:r>
      <w:r>
        <w:rPr>
          <w:noProof/>
        </w:rPr>
        <w:tab/>
      </w:r>
      <w:r>
        <w:rPr>
          <w:noProof/>
        </w:rPr>
        <w:fldChar w:fldCharType="begin"/>
      </w:r>
      <w:r>
        <w:rPr>
          <w:noProof/>
        </w:rPr>
        <w:instrText xml:space="preserve"> PAGEREF _Toc407615733 \h </w:instrText>
      </w:r>
      <w:r>
        <w:rPr>
          <w:noProof/>
        </w:rPr>
      </w:r>
      <w:r>
        <w:rPr>
          <w:noProof/>
        </w:rPr>
        <w:fldChar w:fldCharType="separate"/>
      </w:r>
      <w:r>
        <w:rPr>
          <w:noProof/>
        </w:rPr>
        <w:t>77</w:t>
      </w:r>
      <w:r>
        <w:rPr>
          <w:noProof/>
        </w:rPr>
        <w:fldChar w:fldCharType="end"/>
      </w:r>
    </w:p>
    <w:p>
      <w:pPr>
        <w:pStyle w:val="TOC7"/>
        <w:rPr>
          <w:rFonts w:asciiTheme="minorHAnsi" w:eastAsiaTheme="minorEastAsia" w:hAnsiTheme="minorHAnsi" w:cstheme="minorBidi"/>
          <w:noProof/>
          <w:szCs w:val="22"/>
        </w:rPr>
      </w:pPr>
      <w:r>
        <w:rPr>
          <w:noProof/>
        </w:rPr>
        <w:t>Division 14 — Miscellaneous</w:t>
      </w:r>
      <w:r>
        <w:rPr>
          <w:noProof/>
        </w:rPr>
        <w:tab/>
      </w:r>
      <w:r>
        <w:rPr>
          <w:noProof/>
        </w:rPr>
        <w:fldChar w:fldCharType="begin"/>
      </w:r>
      <w:r>
        <w:rPr>
          <w:noProof/>
        </w:rPr>
        <w:instrText xml:space="preserve"> PAGEREF _Toc407615734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rPr>
        <w:t>48.</w:t>
      </w:r>
      <w:r>
        <w:rPr>
          <w:rFonts w:asciiTheme="minorHAnsi" w:eastAsiaTheme="minorEastAsia" w:hAnsiTheme="minorHAnsi" w:cstheme="minorBidi"/>
          <w:noProof/>
          <w:szCs w:val="22"/>
        </w:rPr>
        <w:tab/>
      </w:r>
      <w:r>
        <w:rPr>
          <w:noProof/>
        </w:rPr>
        <w:t>Cyclone activity</w:t>
      </w:r>
      <w:r>
        <w:rPr>
          <w:noProof/>
        </w:rPr>
        <w:tab/>
      </w:r>
      <w:r>
        <w:rPr>
          <w:noProof/>
        </w:rPr>
        <w:fldChar w:fldCharType="begin"/>
      </w:r>
      <w:r>
        <w:rPr>
          <w:noProof/>
        </w:rPr>
        <w:instrText xml:space="preserve"> PAGEREF _Toc407615735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rPr>
        <w:t>49.</w:t>
      </w:r>
      <w:r>
        <w:rPr>
          <w:rFonts w:asciiTheme="minorHAnsi" w:eastAsiaTheme="minorEastAsia" w:hAnsiTheme="minorHAnsi" w:cstheme="minorBidi"/>
          <w:noProof/>
          <w:szCs w:val="22"/>
        </w:rPr>
        <w:tab/>
      </w:r>
      <w:r>
        <w:rPr>
          <w:noProof/>
        </w:rPr>
        <w:t>Rubbish</w:t>
      </w:r>
      <w:r>
        <w:rPr>
          <w:noProof/>
        </w:rPr>
        <w:tab/>
      </w:r>
      <w:r>
        <w:rPr>
          <w:noProof/>
        </w:rPr>
        <w:fldChar w:fldCharType="begin"/>
      </w:r>
      <w:r>
        <w:rPr>
          <w:noProof/>
        </w:rPr>
        <w:instrText xml:space="preserve"> PAGEREF _Toc407615736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rPr>
        <w:t>50.</w:t>
      </w:r>
      <w:r>
        <w:rPr>
          <w:rFonts w:asciiTheme="minorHAnsi" w:eastAsiaTheme="minorEastAsia" w:hAnsiTheme="minorHAnsi" w:cstheme="minorBidi"/>
          <w:noProof/>
          <w:szCs w:val="22"/>
        </w:rPr>
        <w:tab/>
      </w:r>
      <w:r>
        <w:rPr>
          <w:noProof/>
        </w:rPr>
        <w:t>Telephones</w:t>
      </w:r>
      <w:r>
        <w:rPr>
          <w:noProof/>
        </w:rPr>
        <w:tab/>
      </w:r>
      <w:r>
        <w:rPr>
          <w:noProof/>
        </w:rPr>
        <w:fldChar w:fldCharType="begin"/>
      </w:r>
      <w:r>
        <w:rPr>
          <w:noProof/>
        </w:rPr>
        <w:instrText xml:space="preserve"> PAGEREF _Toc407615737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rPr>
        <w:t>51.</w:t>
      </w:r>
      <w:r>
        <w:rPr>
          <w:rFonts w:asciiTheme="minorHAnsi" w:eastAsiaTheme="minorEastAsia" w:hAnsiTheme="minorHAnsi" w:cstheme="minorBidi"/>
          <w:noProof/>
          <w:szCs w:val="22"/>
        </w:rPr>
        <w:tab/>
      </w:r>
      <w:r>
        <w:rPr>
          <w:noProof/>
        </w:rPr>
        <w:t>Postal service</w:t>
      </w:r>
      <w:r>
        <w:rPr>
          <w:noProof/>
        </w:rPr>
        <w:tab/>
      </w:r>
      <w:r>
        <w:rPr>
          <w:noProof/>
        </w:rPr>
        <w:fldChar w:fldCharType="begin"/>
      </w:r>
      <w:r>
        <w:rPr>
          <w:noProof/>
        </w:rPr>
        <w:instrText xml:space="preserve"> PAGEREF _Toc407615738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rPr>
        <w:t>52.</w:t>
      </w:r>
      <w:r>
        <w:rPr>
          <w:rFonts w:asciiTheme="minorHAnsi" w:eastAsiaTheme="minorEastAsia" w:hAnsiTheme="minorHAnsi" w:cstheme="minorBidi"/>
          <w:noProof/>
          <w:szCs w:val="22"/>
        </w:rPr>
        <w:tab/>
      </w:r>
      <w:r>
        <w:rPr>
          <w:noProof/>
        </w:rPr>
        <w:t>Solid fuel fires and appliances</w:t>
      </w:r>
      <w:r>
        <w:rPr>
          <w:noProof/>
        </w:rPr>
        <w:tab/>
      </w:r>
      <w:r>
        <w:rPr>
          <w:noProof/>
        </w:rPr>
        <w:fldChar w:fldCharType="begin"/>
      </w:r>
      <w:r>
        <w:rPr>
          <w:noProof/>
        </w:rPr>
        <w:instrText xml:space="preserve"> PAGEREF _Toc407615739 \h </w:instrText>
      </w:r>
      <w:r>
        <w:rPr>
          <w:noProof/>
        </w:rPr>
      </w:r>
      <w:r>
        <w:rPr>
          <w:noProof/>
        </w:rPr>
        <w:fldChar w:fldCharType="separate"/>
      </w:r>
      <w:r>
        <w:rPr>
          <w:noProof/>
        </w:rPr>
        <w:t>79</w:t>
      </w:r>
      <w:r>
        <w:rPr>
          <w:noProof/>
        </w:rPr>
        <w:fldChar w:fldCharType="end"/>
      </w:r>
    </w:p>
    <w:p>
      <w:pPr>
        <w:pStyle w:val="TOC5"/>
        <w:rPr>
          <w:rFonts w:asciiTheme="minorHAnsi" w:eastAsiaTheme="minorEastAsia" w:hAnsiTheme="minorHAnsi" w:cstheme="minorBidi"/>
          <w:b w:val="0"/>
          <w:noProof/>
          <w:sz w:val="22"/>
          <w:szCs w:val="22"/>
        </w:rPr>
      </w:pPr>
      <w:r>
        <w:rPr>
          <w:noProof/>
        </w:rPr>
        <w:t>Schedule 9 — Transitional provisions</w:t>
      </w:r>
      <w:r>
        <w:rPr>
          <w:noProof/>
        </w:rPr>
        <w:tab/>
      </w:r>
      <w:r>
        <w:rPr>
          <w:noProof/>
        </w:rPr>
        <w:fldChar w:fldCharType="begin"/>
      </w:r>
      <w:r>
        <w:rPr>
          <w:noProof/>
        </w:rPr>
        <w:instrText xml:space="preserve"> PAGEREF _Toc407615740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_Toc407615741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Reference to “provision of the former legislation”</w:t>
      </w:r>
      <w:r>
        <w:rPr>
          <w:noProof/>
        </w:rPr>
        <w:tab/>
      </w:r>
      <w:r>
        <w:rPr>
          <w:noProof/>
        </w:rPr>
        <w:fldChar w:fldCharType="begin"/>
      </w:r>
      <w:r>
        <w:rPr>
          <w:noProof/>
        </w:rPr>
        <w:instrText xml:space="preserve"> PAGEREF _Toc407615742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One year to comply with new provisions</w:t>
      </w:r>
      <w:r>
        <w:rPr>
          <w:noProof/>
        </w:rPr>
        <w:tab/>
      </w:r>
      <w:r>
        <w:rPr>
          <w:noProof/>
        </w:rPr>
        <w:fldChar w:fldCharType="begin"/>
      </w:r>
      <w:r>
        <w:rPr>
          <w:noProof/>
        </w:rPr>
        <w:instrText xml:space="preserve"> PAGEREF _Toc407615743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Extension of time within which to comply</w:t>
      </w:r>
      <w:r>
        <w:rPr>
          <w:noProof/>
        </w:rPr>
        <w:tab/>
      </w:r>
      <w:r>
        <w:rPr>
          <w:noProof/>
        </w:rPr>
        <w:fldChar w:fldCharType="begin"/>
      </w:r>
      <w:r>
        <w:rPr>
          <w:noProof/>
        </w:rPr>
        <w:instrText xml:space="preserve"> PAGEREF _Toc407615744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New provisions do not apply where equivalent provision of former legislation is complied with</w:t>
      </w:r>
      <w:r>
        <w:rPr>
          <w:noProof/>
        </w:rPr>
        <w:tab/>
      </w:r>
      <w:r>
        <w:rPr>
          <w:noProof/>
        </w:rPr>
        <w:fldChar w:fldCharType="begin"/>
      </w:r>
      <w:r>
        <w:rPr>
          <w:noProof/>
        </w:rPr>
        <w:instrText xml:space="preserve"> PAGEREF _Toc407615745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Where compliance at commencement, provision continues to apply</w:t>
      </w:r>
      <w:r>
        <w:rPr>
          <w:noProof/>
        </w:rPr>
        <w:tab/>
      </w:r>
      <w:r>
        <w:rPr>
          <w:noProof/>
        </w:rPr>
        <w:fldChar w:fldCharType="begin"/>
      </w:r>
      <w:r>
        <w:rPr>
          <w:noProof/>
        </w:rPr>
        <w:instrText xml:space="preserve"> PAGEREF _Toc407615746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Registration or licence under local law</w:t>
      </w:r>
      <w:r>
        <w:rPr>
          <w:noProof/>
        </w:rPr>
        <w:tab/>
      </w:r>
      <w:r>
        <w:rPr>
          <w:noProof/>
        </w:rPr>
        <w:fldChar w:fldCharType="begin"/>
      </w:r>
      <w:r>
        <w:rPr>
          <w:noProof/>
        </w:rPr>
        <w:instrText xml:space="preserve"> PAGEREF _Toc407615747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Transitional provisions relating to Part 4</w:t>
      </w:r>
      <w:r>
        <w:rPr>
          <w:noProof/>
        </w:rPr>
        <w:tab/>
      </w:r>
      <w:r>
        <w:rPr>
          <w:noProof/>
        </w:rPr>
        <w:fldChar w:fldCharType="begin"/>
      </w:r>
      <w:r>
        <w:rPr>
          <w:noProof/>
        </w:rPr>
        <w:instrText xml:space="preserve"> PAGEREF _Toc407615748 \h </w:instrText>
      </w:r>
      <w:r>
        <w:rPr>
          <w:noProof/>
        </w:rPr>
      </w:r>
      <w:r>
        <w:rPr>
          <w:noProof/>
        </w:rPr>
        <w:fldChar w:fldCharType="separate"/>
      </w:r>
      <w:r>
        <w:rPr>
          <w:noProof/>
        </w:rPr>
        <w:t>83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_Toc407615750 \h </w:instrText>
      </w:r>
      <w:r>
        <w:rPr>
          <w:noProof/>
        </w:rPr>
      </w:r>
      <w:r>
        <w:rPr>
          <w:noProof/>
        </w:rPr>
        <w:fldChar w:fldCharType="separate"/>
      </w:r>
      <w:r>
        <w:rPr>
          <w:noProof/>
        </w:rPr>
        <w:t>84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375051837"/>
      <w:bookmarkStart w:id="2" w:name="_Toc406074274"/>
      <w:bookmarkStart w:id="3" w:name="_Toc406079233"/>
      <w:bookmarkStart w:id="4" w:name="_Toc4076155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07615568"/>
      <w:r>
        <w:rPr>
          <w:rStyle w:val="CharSectno"/>
        </w:rPr>
        <w:t>1</w:t>
      </w:r>
      <w:r>
        <w:rPr>
          <w:snapToGrid w:val="0"/>
        </w:rPr>
        <w:t xml:space="preserve">. </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6" w:name="_Toc407615569"/>
      <w:r>
        <w:rPr>
          <w:rStyle w:val="CharSectno"/>
        </w:rPr>
        <w:t>2</w:t>
      </w:r>
      <w:r>
        <w:rPr>
          <w:snapToGrid w:val="0"/>
        </w:rPr>
        <w:t xml:space="preserve">. </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7" w:name="_Toc407615570"/>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rPr>
        <w:t>Road Traffic Act 1974</w:t>
      </w:r>
      <w:r>
        <w:t>;</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w:t>
      </w:r>
    </w:p>
    <w:p>
      <w:pPr>
        <w:pStyle w:val="Heading5"/>
        <w:rPr>
          <w:snapToGrid w:val="0"/>
        </w:rPr>
      </w:pPr>
      <w:bookmarkStart w:id="8" w:name="_Toc407615571"/>
      <w:r>
        <w:rPr>
          <w:rStyle w:val="CharSectno"/>
        </w:rPr>
        <w:t>4</w:t>
      </w:r>
      <w:r>
        <w:rPr>
          <w:snapToGrid w:val="0"/>
        </w:rPr>
        <w:t xml:space="preserve">. </w:t>
      </w:r>
      <w:r>
        <w:rPr>
          <w:snapToGrid w:val="0"/>
        </w:rPr>
        <w:tab/>
        <w:t>Definition of “park home”</w:t>
      </w:r>
      <w:bookmarkEnd w:id="8"/>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9" w:name="_Toc407615572"/>
      <w:r>
        <w:rPr>
          <w:rStyle w:val="CharSectno"/>
        </w:rPr>
        <w:t>5</w:t>
      </w:r>
      <w:r>
        <w:rPr>
          <w:snapToGrid w:val="0"/>
        </w:rPr>
        <w:t xml:space="preserve">. </w:t>
      </w:r>
      <w:r>
        <w:rPr>
          <w:snapToGrid w:val="0"/>
        </w:rPr>
        <w:tab/>
        <w:t>Definition of “annexe”</w:t>
      </w:r>
      <w:bookmarkEnd w:id="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0" w:name="_Toc407615573"/>
      <w:r>
        <w:rPr>
          <w:rStyle w:val="CharSectno"/>
        </w:rPr>
        <w:t>6</w:t>
      </w:r>
      <w:r>
        <w:rPr>
          <w:snapToGrid w:val="0"/>
        </w:rPr>
        <w:t xml:space="preserve">. </w:t>
      </w:r>
      <w:r>
        <w:rPr>
          <w:snapToGrid w:val="0"/>
        </w:rPr>
        <w:tab/>
        <w:t>Local government</w:t>
      </w:r>
      <w:bookmarkEnd w:id="10"/>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1" w:name="_Toc407615574"/>
      <w:r>
        <w:rPr>
          <w:rStyle w:val="CharSectno"/>
        </w:rPr>
        <w:t>7</w:t>
      </w:r>
      <w:r>
        <w:rPr>
          <w:snapToGrid w:val="0"/>
        </w:rPr>
        <w:t xml:space="preserve">. </w:t>
      </w:r>
      <w:r>
        <w:rPr>
          <w:snapToGrid w:val="0"/>
        </w:rPr>
        <w:tab/>
        <w:t>Imposition of conditions on licence</w:t>
      </w:r>
      <w:bookmarkEnd w:id="11"/>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2" w:name="_Toc375051845"/>
      <w:bookmarkStart w:id="13" w:name="_Toc406074282"/>
      <w:bookmarkStart w:id="14" w:name="_Toc406079241"/>
      <w:bookmarkStart w:id="15" w:name="_Toc407615575"/>
      <w:r>
        <w:rPr>
          <w:rStyle w:val="CharPartNo"/>
        </w:rPr>
        <w:t>Part 2</w:t>
      </w:r>
      <w:r>
        <w:rPr>
          <w:rStyle w:val="CharDivNo"/>
        </w:rPr>
        <w:t> </w:t>
      </w:r>
      <w:r>
        <w:t>—</w:t>
      </w:r>
      <w:r>
        <w:rPr>
          <w:rStyle w:val="CharDivText"/>
        </w:rPr>
        <w:t> </w:t>
      </w:r>
      <w:r>
        <w:rPr>
          <w:rStyle w:val="CharPartText"/>
        </w:rPr>
        <w:t>Caravanning and camping generally</w:t>
      </w:r>
      <w:bookmarkEnd w:id="12"/>
      <w:bookmarkEnd w:id="13"/>
      <w:bookmarkEnd w:id="14"/>
      <w:bookmarkEnd w:id="15"/>
      <w:r>
        <w:rPr>
          <w:rStyle w:val="CharPartText"/>
        </w:rPr>
        <w:t xml:space="preserve"> </w:t>
      </w:r>
    </w:p>
    <w:p>
      <w:pPr>
        <w:pStyle w:val="Heading5"/>
        <w:rPr>
          <w:snapToGrid w:val="0"/>
        </w:rPr>
      </w:pPr>
      <w:bookmarkStart w:id="16" w:name="_Toc407615576"/>
      <w:r>
        <w:rPr>
          <w:rStyle w:val="CharSectno"/>
        </w:rPr>
        <w:t>8</w:t>
      </w:r>
      <w:r>
        <w:rPr>
          <w:snapToGrid w:val="0"/>
        </w:rPr>
        <w:t xml:space="preserve">. </w:t>
      </w:r>
      <w:r>
        <w:rPr>
          <w:snapToGrid w:val="0"/>
        </w:rPr>
        <w:tab/>
        <w:t>This Part subject to other written law</w:t>
      </w:r>
      <w:bookmarkEnd w:id="16"/>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7" w:name="_Toc407615577"/>
      <w:r>
        <w:t>8A.</w:t>
      </w:r>
      <w:r>
        <w:tab/>
        <w:t>Definition of “camp” in this Part</w:t>
      </w:r>
      <w:bookmarkEnd w:id="17"/>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18" w:name="_Toc407615578"/>
      <w:r>
        <w:rPr>
          <w:rStyle w:val="CharSectno"/>
        </w:rPr>
        <w:t>9</w:t>
      </w:r>
      <w:r>
        <w:rPr>
          <w:snapToGrid w:val="0"/>
        </w:rPr>
        <w:t xml:space="preserve">. </w:t>
      </w:r>
      <w:r>
        <w:rPr>
          <w:snapToGrid w:val="0"/>
        </w:rPr>
        <w:tab/>
        <w:t>Park homes may only be occupied in caravan parks</w:t>
      </w:r>
      <w:bookmarkEnd w:id="18"/>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19" w:name="_Toc407615579"/>
      <w:r>
        <w:rPr>
          <w:rStyle w:val="CharSectno"/>
        </w:rPr>
        <w:t>10</w:t>
      </w:r>
      <w:r>
        <w:rPr>
          <w:snapToGrid w:val="0"/>
        </w:rPr>
        <w:t xml:space="preserve">. </w:t>
      </w:r>
      <w:r>
        <w:rPr>
          <w:snapToGrid w:val="0"/>
        </w:rPr>
        <w:tab/>
        <w:t>Where a person may camp</w:t>
      </w:r>
      <w:bookmarkEnd w:id="19"/>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20" w:name="_Toc407615580"/>
      <w:r>
        <w:rPr>
          <w:rStyle w:val="CharSectno"/>
        </w:rPr>
        <w:t>11</w:t>
      </w:r>
      <w:r>
        <w:rPr>
          <w:snapToGrid w:val="0"/>
        </w:rPr>
        <w:t xml:space="preserve">. </w:t>
      </w:r>
      <w:r>
        <w:rPr>
          <w:snapToGrid w:val="0"/>
        </w:rPr>
        <w:tab/>
        <w:t>Camping other than at a caravan park or camping ground</w:t>
      </w:r>
      <w:bookmarkEnd w:id="20"/>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21" w:name="_Toc407615581"/>
      <w:r>
        <w:rPr>
          <w:rStyle w:val="CharSectno"/>
        </w:rPr>
        <w:t>12</w:t>
      </w:r>
      <w:r>
        <w:rPr>
          <w:snapToGrid w:val="0"/>
        </w:rPr>
        <w:t xml:space="preserve">. </w:t>
      </w:r>
      <w:r>
        <w:rPr>
          <w:snapToGrid w:val="0"/>
        </w:rPr>
        <w:tab/>
        <w:t>Number of caravans on a lot</w:t>
      </w:r>
      <w:bookmarkEnd w:id="21"/>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22" w:name="_Toc407615582"/>
      <w:r>
        <w:rPr>
          <w:rStyle w:val="CharSectno"/>
        </w:rPr>
        <w:t>13</w:t>
      </w:r>
      <w:r>
        <w:rPr>
          <w:snapToGrid w:val="0"/>
        </w:rPr>
        <w:t xml:space="preserve">. </w:t>
      </w:r>
      <w:r>
        <w:rPr>
          <w:snapToGrid w:val="0"/>
        </w:rPr>
        <w:tab/>
        <w:t>Suitability of land for camping to be considered before approval under regulation 11(2) or 12(2) is given</w:t>
      </w:r>
      <w:bookmarkEnd w:id="22"/>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23" w:name="_Toc407615583"/>
      <w:r>
        <w:rPr>
          <w:rStyle w:val="CharSectno"/>
        </w:rPr>
        <w:t>14</w:t>
      </w:r>
      <w:r>
        <w:rPr>
          <w:snapToGrid w:val="0"/>
        </w:rPr>
        <w:t xml:space="preserve">. </w:t>
      </w:r>
      <w:r>
        <w:rPr>
          <w:snapToGrid w:val="0"/>
        </w:rPr>
        <w:tab/>
        <w:t>Caravan or camp to be maintained</w:t>
      </w:r>
      <w:bookmarkEnd w:id="23"/>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24" w:name="_Toc407615584"/>
      <w:r>
        <w:rPr>
          <w:rStyle w:val="CharSectno"/>
        </w:rPr>
        <w:t>15</w:t>
      </w:r>
      <w:r>
        <w:rPr>
          <w:snapToGrid w:val="0"/>
        </w:rPr>
        <w:t xml:space="preserve">. </w:t>
      </w:r>
      <w:r>
        <w:rPr>
          <w:snapToGrid w:val="0"/>
        </w:rPr>
        <w:tab/>
        <w:t>Mobility of caravans</w:t>
      </w:r>
      <w:bookmarkEnd w:id="24"/>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25" w:name="_Toc375051855"/>
      <w:bookmarkStart w:id="26" w:name="_Toc406074292"/>
      <w:bookmarkStart w:id="27" w:name="_Toc406079251"/>
      <w:bookmarkStart w:id="28" w:name="_Toc407615585"/>
      <w:r>
        <w:rPr>
          <w:rStyle w:val="CharPartNo"/>
        </w:rPr>
        <w:t>Part 3</w:t>
      </w:r>
      <w:r>
        <w:t> — </w:t>
      </w:r>
      <w:r>
        <w:rPr>
          <w:rStyle w:val="CharPartText"/>
        </w:rPr>
        <w:t>Caravan parks and camping grounds</w:t>
      </w:r>
      <w:bookmarkEnd w:id="25"/>
      <w:bookmarkEnd w:id="26"/>
      <w:bookmarkEnd w:id="27"/>
      <w:bookmarkEnd w:id="28"/>
      <w:r>
        <w:rPr>
          <w:rStyle w:val="CharPartText"/>
        </w:rPr>
        <w:t xml:space="preserve"> </w:t>
      </w:r>
    </w:p>
    <w:p>
      <w:pPr>
        <w:pStyle w:val="Heading3"/>
        <w:rPr>
          <w:snapToGrid w:val="0"/>
        </w:rPr>
      </w:pPr>
      <w:bookmarkStart w:id="29" w:name="_Toc375051856"/>
      <w:bookmarkStart w:id="30" w:name="_Toc406074293"/>
      <w:bookmarkStart w:id="31" w:name="_Toc406079252"/>
      <w:bookmarkStart w:id="32" w:name="_Toc407615586"/>
      <w:r>
        <w:rPr>
          <w:rStyle w:val="CharDivNo"/>
        </w:rPr>
        <w:t>Division 1</w:t>
      </w:r>
      <w:r>
        <w:rPr>
          <w:snapToGrid w:val="0"/>
        </w:rPr>
        <w:t> — </w:t>
      </w:r>
      <w:r>
        <w:rPr>
          <w:rStyle w:val="CharDivText"/>
        </w:rPr>
        <w:t>Duties of licence holders</w:t>
      </w:r>
      <w:bookmarkEnd w:id="29"/>
      <w:bookmarkEnd w:id="30"/>
      <w:bookmarkEnd w:id="31"/>
      <w:bookmarkEnd w:id="32"/>
      <w:r>
        <w:rPr>
          <w:rStyle w:val="CharDivText"/>
        </w:rPr>
        <w:t xml:space="preserve"> </w:t>
      </w:r>
    </w:p>
    <w:p>
      <w:pPr>
        <w:pStyle w:val="Heading5"/>
        <w:rPr>
          <w:snapToGrid w:val="0"/>
        </w:rPr>
      </w:pPr>
      <w:bookmarkStart w:id="33" w:name="_Toc407615587"/>
      <w:r>
        <w:rPr>
          <w:rStyle w:val="CharSectno"/>
        </w:rPr>
        <w:t>16</w:t>
      </w:r>
      <w:r>
        <w:rPr>
          <w:snapToGrid w:val="0"/>
        </w:rPr>
        <w:t xml:space="preserve">. </w:t>
      </w:r>
      <w:r>
        <w:rPr>
          <w:snapToGrid w:val="0"/>
        </w:rPr>
        <w:tab/>
        <w:t>Schedules 5 and 6 — licence holder’s duty</w:t>
      </w:r>
      <w:bookmarkEnd w:id="33"/>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34" w:name="_Toc407615588"/>
      <w:r>
        <w:rPr>
          <w:rStyle w:val="CharSectno"/>
        </w:rPr>
        <w:t>17</w:t>
      </w:r>
      <w:r>
        <w:rPr>
          <w:snapToGrid w:val="0"/>
        </w:rPr>
        <w:t xml:space="preserve">. </w:t>
      </w:r>
      <w:r>
        <w:rPr>
          <w:snapToGrid w:val="0"/>
        </w:rPr>
        <w:tab/>
        <w:t>Schedule 7 — licence holder’s duty</w:t>
      </w:r>
      <w:bookmarkEnd w:id="34"/>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35" w:name="_Toc407615589"/>
      <w:r>
        <w:rPr>
          <w:rStyle w:val="CharSectno"/>
        </w:rPr>
        <w:t>18</w:t>
      </w:r>
      <w:r>
        <w:rPr>
          <w:snapToGrid w:val="0"/>
        </w:rPr>
        <w:t xml:space="preserve">. </w:t>
      </w:r>
      <w:r>
        <w:rPr>
          <w:snapToGrid w:val="0"/>
        </w:rPr>
        <w:tab/>
        <w:t>Compliance with licence conditions</w:t>
      </w:r>
      <w:bookmarkEnd w:id="35"/>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36" w:name="_Toc407615590"/>
      <w:r>
        <w:rPr>
          <w:rStyle w:val="CharSectno"/>
        </w:rPr>
        <w:t>19</w:t>
      </w:r>
      <w:r>
        <w:rPr>
          <w:snapToGrid w:val="0"/>
        </w:rPr>
        <w:t xml:space="preserve">. </w:t>
      </w:r>
      <w:r>
        <w:rPr>
          <w:snapToGrid w:val="0"/>
        </w:rPr>
        <w:tab/>
        <w:t>Other duties of licence holders</w:t>
      </w:r>
      <w:bookmarkEnd w:id="36"/>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37" w:name="_Toc407615591"/>
      <w:r>
        <w:rPr>
          <w:rStyle w:val="CharSectno"/>
        </w:rPr>
        <w:t>20</w:t>
      </w:r>
      <w:r>
        <w:rPr>
          <w:snapToGrid w:val="0"/>
        </w:rPr>
        <w:t xml:space="preserve">. </w:t>
      </w:r>
      <w:r>
        <w:rPr>
          <w:snapToGrid w:val="0"/>
        </w:rPr>
        <w:tab/>
        <w:t>Use of overflow area</w:t>
      </w:r>
      <w:bookmarkEnd w:id="37"/>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38" w:name="_Toc407615592"/>
      <w:r>
        <w:rPr>
          <w:rStyle w:val="CharSectno"/>
        </w:rPr>
        <w:t>21</w:t>
      </w:r>
      <w:r>
        <w:rPr>
          <w:snapToGrid w:val="0"/>
        </w:rPr>
        <w:t xml:space="preserve">. </w:t>
      </w:r>
      <w:r>
        <w:rPr>
          <w:snapToGrid w:val="0"/>
        </w:rPr>
        <w:tab/>
        <w:t>Licence holder to ensure sites allocated and used in accordance with licence</w:t>
      </w:r>
      <w:bookmarkEnd w:id="38"/>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39" w:name="_Toc375051863"/>
      <w:bookmarkStart w:id="40" w:name="_Toc406074300"/>
      <w:bookmarkStart w:id="41" w:name="_Toc406079259"/>
      <w:bookmarkStart w:id="42" w:name="_Toc407615593"/>
      <w:r>
        <w:rPr>
          <w:rStyle w:val="CharDivNo"/>
        </w:rPr>
        <w:t>Division 2</w:t>
      </w:r>
      <w:r>
        <w:rPr>
          <w:snapToGrid w:val="0"/>
        </w:rPr>
        <w:t> — </w:t>
      </w:r>
      <w:r>
        <w:rPr>
          <w:rStyle w:val="CharDivText"/>
        </w:rPr>
        <w:t>Duties of other persons</w:t>
      </w:r>
      <w:bookmarkEnd w:id="39"/>
      <w:bookmarkEnd w:id="40"/>
      <w:bookmarkEnd w:id="41"/>
      <w:bookmarkEnd w:id="42"/>
      <w:r>
        <w:rPr>
          <w:rStyle w:val="CharDivText"/>
        </w:rPr>
        <w:t xml:space="preserve"> </w:t>
      </w:r>
    </w:p>
    <w:p>
      <w:pPr>
        <w:pStyle w:val="Heading5"/>
        <w:rPr>
          <w:snapToGrid w:val="0"/>
        </w:rPr>
      </w:pPr>
      <w:bookmarkStart w:id="43" w:name="_Toc407615594"/>
      <w:r>
        <w:rPr>
          <w:rStyle w:val="CharSectno"/>
        </w:rPr>
        <w:t>22</w:t>
      </w:r>
      <w:r>
        <w:rPr>
          <w:snapToGrid w:val="0"/>
        </w:rPr>
        <w:t xml:space="preserve">. </w:t>
      </w:r>
      <w:r>
        <w:rPr>
          <w:snapToGrid w:val="0"/>
        </w:rPr>
        <w:tab/>
        <w:t>Schedules 5 and 6 — caravan owner’s duty</w:t>
      </w:r>
      <w:bookmarkEnd w:id="43"/>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44" w:name="_Toc407615595"/>
      <w:r>
        <w:rPr>
          <w:rStyle w:val="CharSectno"/>
        </w:rPr>
        <w:t>23</w:t>
      </w:r>
      <w:r>
        <w:rPr>
          <w:snapToGrid w:val="0"/>
        </w:rPr>
        <w:t xml:space="preserve">. </w:t>
      </w:r>
      <w:r>
        <w:rPr>
          <w:snapToGrid w:val="0"/>
        </w:rPr>
        <w:tab/>
        <w:t>Schedule 7 — occupier’s duty</w:t>
      </w:r>
      <w:bookmarkEnd w:id="44"/>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45" w:name="_Toc407615596"/>
      <w:r>
        <w:rPr>
          <w:rStyle w:val="CharSectno"/>
        </w:rPr>
        <w:t>24</w:t>
      </w:r>
      <w:r>
        <w:rPr>
          <w:snapToGrid w:val="0"/>
        </w:rPr>
        <w:t xml:space="preserve">. </w:t>
      </w:r>
      <w:r>
        <w:rPr>
          <w:snapToGrid w:val="0"/>
        </w:rPr>
        <w:tab/>
        <w:t>Occupier to maintain site</w:t>
      </w:r>
      <w:bookmarkEnd w:id="45"/>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46" w:name="_Toc407615597"/>
      <w:r>
        <w:rPr>
          <w:rStyle w:val="CharSectno"/>
        </w:rPr>
        <w:t>25</w:t>
      </w:r>
      <w:r>
        <w:rPr>
          <w:snapToGrid w:val="0"/>
        </w:rPr>
        <w:t xml:space="preserve">. </w:t>
      </w:r>
      <w:r>
        <w:rPr>
          <w:snapToGrid w:val="0"/>
        </w:rPr>
        <w:tab/>
        <w:t>Control of animals</w:t>
      </w:r>
      <w:bookmarkEnd w:id="46"/>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47" w:name="_Toc407615598"/>
      <w:r>
        <w:rPr>
          <w:rStyle w:val="CharSectno"/>
        </w:rPr>
        <w:t>26</w:t>
      </w:r>
      <w:r>
        <w:rPr>
          <w:snapToGrid w:val="0"/>
        </w:rPr>
        <w:t xml:space="preserve">. </w:t>
      </w:r>
      <w:r>
        <w:rPr>
          <w:snapToGrid w:val="0"/>
        </w:rPr>
        <w:tab/>
        <w:t>Speed limit</w:t>
      </w:r>
      <w:bookmarkEnd w:id="47"/>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48" w:name="_Toc407615599"/>
      <w:r>
        <w:rPr>
          <w:rStyle w:val="CharSectno"/>
        </w:rPr>
        <w:t>27</w:t>
      </w:r>
      <w:r>
        <w:rPr>
          <w:snapToGrid w:val="0"/>
        </w:rPr>
        <w:t xml:space="preserve">. </w:t>
      </w:r>
      <w:r>
        <w:rPr>
          <w:snapToGrid w:val="0"/>
        </w:rPr>
        <w:tab/>
        <w:t>Washing machines</w:t>
      </w:r>
      <w:bookmarkEnd w:id="48"/>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49" w:name="_Toc375051870"/>
      <w:bookmarkStart w:id="50" w:name="_Toc406074307"/>
      <w:bookmarkStart w:id="51" w:name="_Toc406079266"/>
      <w:bookmarkStart w:id="52" w:name="_Toc407615600"/>
      <w:r>
        <w:rPr>
          <w:rStyle w:val="CharDivNo"/>
        </w:rPr>
        <w:t>Division 3 </w:t>
      </w:r>
      <w:r>
        <w:t>— </w:t>
      </w:r>
      <w:r>
        <w:rPr>
          <w:rStyle w:val="CharDivText"/>
        </w:rPr>
        <w:t>Exemptions from some provisions of Schedules 6 and 7</w:t>
      </w:r>
      <w:bookmarkEnd w:id="49"/>
      <w:bookmarkEnd w:id="50"/>
      <w:bookmarkEnd w:id="51"/>
      <w:bookmarkEnd w:id="52"/>
    </w:p>
    <w:p>
      <w:pPr>
        <w:pStyle w:val="Footnoteheading"/>
        <w:ind w:left="890"/>
      </w:pPr>
      <w:r>
        <w:tab/>
        <w:t>[Heading inserted in Gazette 25 Aug 2000 p. 4912.]</w:t>
      </w:r>
    </w:p>
    <w:p>
      <w:pPr>
        <w:pStyle w:val="Heading5"/>
      </w:pPr>
      <w:bookmarkStart w:id="53" w:name="_Toc407615601"/>
      <w:r>
        <w:rPr>
          <w:rStyle w:val="CharSectno"/>
        </w:rPr>
        <w:t>27A</w:t>
      </w:r>
      <w:r>
        <w:t>.</w:t>
      </w:r>
      <w:r>
        <w:tab/>
        <w:t>Exemptions from Schedule 6</w:t>
      </w:r>
      <w:bookmarkEnd w:id="53"/>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54" w:name="_Toc407615602"/>
      <w:r>
        <w:rPr>
          <w:rStyle w:val="CharSectno"/>
        </w:rPr>
        <w:t>27B</w:t>
      </w:r>
      <w:r>
        <w:t>.</w:t>
      </w:r>
      <w:r>
        <w:tab/>
        <w:t>Exemptions from Schedule 7</w:t>
      </w:r>
      <w:bookmarkEnd w:id="54"/>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55" w:name="_Toc375051873"/>
      <w:bookmarkStart w:id="56" w:name="_Toc406074310"/>
      <w:bookmarkStart w:id="57" w:name="_Toc406079269"/>
      <w:bookmarkStart w:id="58" w:name="_Toc407615603"/>
      <w:r>
        <w:rPr>
          <w:rStyle w:val="CharPartNo"/>
        </w:rPr>
        <w:t>Part 4</w:t>
      </w:r>
      <w:r>
        <w:t> — </w:t>
      </w:r>
      <w:r>
        <w:rPr>
          <w:rStyle w:val="CharPartText"/>
        </w:rPr>
        <w:t>Park homes, annexes, carports, pergolas and storage sheds</w:t>
      </w:r>
      <w:bookmarkEnd w:id="55"/>
      <w:bookmarkEnd w:id="56"/>
      <w:bookmarkEnd w:id="57"/>
      <w:bookmarkEnd w:id="58"/>
      <w:r>
        <w:rPr>
          <w:rStyle w:val="CharPartText"/>
        </w:rPr>
        <w:t xml:space="preserve"> </w:t>
      </w:r>
    </w:p>
    <w:p>
      <w:pPr>
        <w:pStyle w:val="Heading3"/>
        <w:spacing w:before="200"/>
        <w:rPr>
          <w:snapToGrid w:val="0"/>
        </w:rPr>
      </w:pPr>
      <w:bookmarkStart w:id="59" w:name="_Toc375051874"/>
      <w:bookmarkStart w:id="60" w:name="_Toc406074311"/>
      <w:bookmarkStart w:id="61" w:name="_Toc406079270"/>
      <w:bookmarkStart w:id="62" w:name="_Toc407615604"/>
      <w:r>
        <w:rPr>
          <w:rStyle w:val="CharDivNo"/>
        </w:rPr>
        <w:t>Division 1</w:t>
      </w:r>
      <w:r>
        <w:rPr>
          <w:snapToGrid w:val="0"/>
        </w:rPr>
        <w:t> — </w:t>
      </w:r>
      <w:r>
        <w:rPr>
          <w:rStyle w:val="CharDivText"/>
        </w:rPr>
        <w:t>Certain construction prohibited at facility</w:t>
      </w:r>
      <w:bookmarkEnd w:id="59"/>
      <w:bookmarkEnd w:id="60"/>
      <w:bookmarkEnd w:id="61"/>
      <w:bookmarkEnd w:id="62"/>
      <w:r>
        <w:rPr>
          <w:rStyle w:val="CharDivText"/>
        </w:rPr>
        <w:t xml:space="preserve"> </w:t>
      </w:r>
    </w:p>
    <w:p>
      <w:pPr>
        <w:pStyle w:val="Heading5"/>
        <w:spacing w:before="160"/>
        <w:rPr>
          <w:snapToGrid w:val="0"/>
        </w:rPr>
      </w:pPr>
      <w:bookmarkStart w:id="63" w:name="_Toc407615605"/>
      <w:r>
        <w:rPr>
          <w:rStyle w:val="CharSectno"/>
        </w:rPr>
        <w:t>28</w:t>
      </w:r>
      <w:r>
        <w:rPr>
          <w:snapToGrid w:val="0"/>
        </w:rPr>
        <w:t xml:space="preserve">. </w:t>
      </w:r>
      <w:r>
        <w:rPr>
          <w:snapToGrid w:val="0"/>
        </w:rPr>
        <w:tab/>
        <w:t>Park home not to be constructed in caravan park or camping ground</w:t>
      </w:r>
      <w:bookmarkEnd w:id="63"/>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64" w:name="_Toc407615606"/>
      <w:r>
        <w:rPr>
          <w:rStyle w:val="CharSectno"/>
        </w:rPr>
        <w:t>29</w:t>
      </w:r>
      <w:r>
        <w:rPr>
          <w:snapToGrid w:val="0"/>
        </w:rPr>
        <w:t xml:space="preserve">. </w:t>
      </w:r>
      <w:r>
        <w:rPr>
          <w:snapToGrid w:val="0"/>
        </w:rPr>
        <w:tab/>
        <w:t>Annexe, carport, pergola or storage shed may be constructed on site</w:t>
      </w:r>
      <w:bookmarkEnd w:id="64"/>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65" w:name="_Toc375051877"/>
      <w:bookmarkStart w:id="66" w:name="_Toc406074314"/>
      <w:bookmarkStart w:id="67" w:name="_Toc406079273"/>
      <w:bookmarkStart w:id="68" w:name="_Toc407615607"/>
      <w:r>
        <w:rPr>
          <w:rStyle w:val="CharDivNo"/>
        </w:rPr>
        <w:t>Division 2</w:t>
      </w:r>
      <w:r>
        <w:rPr>
          <w:snapToGrid w:val="0"/>
        </w:rPr>
        <w:t> — </w:t>
      </w:r>
      <w:r>
        <w:rPr>
          <w:rStyle w:val="CharDivText"/>
        </w:rPr>
        <w:t>Park homes and annexes</w:t>
      </w:r>
      <w:bookmarkEnd w:id="65"/>
      <w:bookmarkEnd w:id="66"/>
      <w:bookmarkEnd w:id="67"/>
      <w:bookmarkEnd w:id="68"/>
      <w:r>
        <w:rPr>
          <w:rStyle w:val="CharDivText"/>
        </w:rPr>
        <w:t xml:space="preserve"> </w:t>
      </w:r>
    </w:p>
    <w:p>
      <w:pPr>
        <w:pStyle w:val="Heading5"/>
        <w:spacing w:before="160"/>
        <w:rPr>
          <w:snapToGrid w:val="0"/>
        </w:rPr>
      </w:pPr>
      <w:bookmarkStart w:id="69" w:name="_Toc407615608"/>
      <w:r>
        <w:rPr>
          <w:rStyle w:val="CharSectno"/>
        </w:rPr>
        <w:t>30</w:t>
      </w:r>
      <w:r>
        <w:rPr>
          <w:snapToGrid w:val="0"/>
        </w:rPr>
        <w:t xml:space="preserve">. </w:t>
      </w:r>
      <w:r>
        <w:rPr>
          <w:snapToGrid w:val="0"/>
        </w:rPr>
        <w:tab/>
        <w:t>Park homes</w:t>
      </w:r>
      <w:bookmarkEnd w:id="69"/>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70" w:name="_Toc407615609"/>
      <w:r>
        <w:rPr>
          <w:rStyle w:val="CharSectno"/>
        </w:rPr>
        <w:t>31</w:t>
      </w:r>
      <w:r>
        <w:rPr>
          <w:snapToGrid w:val="0"/>
        </w:rPr>
        <w:t xml:space="preserve">. </w:t>
      </w:r>
      <w:r>
        <w:rPr>
          <w:snapToGrid w:val="0"/>
        </w:rPr>
        <w:tab/>
        <w:t>Approval of local government for park home</w:t>
      </w:r>
      <w:bookmarkEnd w:id="70"/>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71" w:name="_Toc407615610"/>
      <w:r>
        <w:rPr>
          <w:rStyle w:val="CharSectno"/>
        </w:rPr>
        <w:t>32</w:t>
      </w:r>
      <w:r>
        <w:rPr>
          <w:snapToGrid w:val="0"/>
        </w:rPr>
        <w:t xml:space="preserve">. </w:t>
      </w:r>
      <w:r>
        <w:rPr>
          <w:snapToGrid w:val="0"/>
        </w:rPr>
        <w:tab/>
        <w:t>Park home certificates</w:t>
      </w:r>
      <w:bookmarkEnd w:id="71"/>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72" w:name="_Toc407615611"/>
      <w:r>
        <w:rPr>
          <w:rStyle w:val="CharSectno"/>
        </w:rPr>
        <w:t>33</w:t>
      </w:r>
      <w:r>
        <w:rPr>
          <w:snapToGrid w:val="0"/>
        </w:rPr>
        <w:t xml:space="preserve">. </w:t>
      </w:r>
      <w:r>
        <w:rPr>
          <w:snapToGrid w:val="0"/>
        </w:rPr>
        <w:tab/>
        <w:t>Park homes to be in accordance with Building Code</w:t>
      </w:r>
      <w:bookmarkEnd w:id="72"/>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73" w:name="_Toc407615612"/>
      <w:r>
        <w:rPr>
          <w:rStyle w:val="CharSectno"/>
        </w:rPr>
        <w:t>34</w:t>
      </w:r>
      <w:r>
        <w:rPr>
          <w:snapToGrid w:val="0"/>
        </w:rPr>
        <w:t xml:space="preserve">. </w:t>
      </w:r>
      <w:r>
        <w:rPr>
          <w:snapToGrid w:val="0"/>
        </w:rPr>
        <w:tab/>
        <w:t>Annexes</w:t>
      </w:r>
      <w:bookmarkEnd w:id="73"/>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74" w:name="_Toc407615613"/>
      <w:r>
        <w:rPr>
          <w:rStyle w:val="CharSectno"/>
        </w:rPr>
        <w:t>35</w:t>
      </w:r>
      <w:r>
        <w:rPr>
          <w:snapToGrid w:val="0"/>
        </w:rPr>
        <w:t xml:space="preserve">. </w:t>
      </w:r>
      <w:r>
        <w:rPr>
          <w:snapToGrid w:val="0"/>
        </w:rPr>
        <w:tab/>
        <w:t>Approval of local government for annexe</w:t>
      </w:r>
      <w:bookmarkEnd w:id="74"/>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75" w:name="_Toc407615614"/>
      <w:r>
        <w:rPr>
          <w:rStyle w:val="CharSectno"/>
        </w:rPr>
        <w:t>36</w:t>
      </w:r>
      <w:r>
        <w:rPr>
          <w:snapToGrid w:val="0"/>
        </w:rPr>
        <w:t xml:space="preserve">. </w:t>
      </w:r>
      <w:r>
        <w:rPr>
          <w:snapToGrid w:val="0"/>
        </w:rPr>
        <w:tab/>
        <w:t>Annexe certificate</w:t>
      </w:r>
      <w:bookmarkEnd w:id="75"/>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76" w:name="_Toc407615615"/>
      <w:r>
        <w:rPr>
          <w:rStyle w:val="CharSectno"/>
        </w:rPr>
        <w:t>37</w:t>
      </w:r>
      <w:r>
        <w:rPr>
          <w:snapToGrid w:val="0"/>
        </w:rPr>
        <w:t xml:space="preserve">. </w:t>
      </w:r>
      <w:r>
        <w:rPr>
          <w:snapToGrid w:val="0"/>
        </w:rPr>
        <w:tab/>
        <w:t>Rigid annexe to be in accordance with Building Code</w:t>
      </w:r>
      <w:bookmarkEnd w:id="76"/>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77" w:name="_Toc407615616"/>
      <w:r>
        <w:rPr>
          <w:rStyle w:val="CharSectno"/>
        </w:rPr>
        <w:t>38</w:t>
      </w:r>
      <w:r>
        <w:rPr>
          <w:snapToGrid w:val="0"/>
        </w:rPr>
        <w:t xml:space="preserve">. </w:t>
      </w:r>
      <w:r>
        <w:rPr>
          <w:snapToGrid w:val="0"/>
        </w:rPr>
        <w:tab/>
        <w:t>Change of use of park home or annexe</w:t>
      </w:r>
      <w:bookmarkEnd w:id="77"/>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78" w:name="_Toc375051887"/>
      <w:bookmarkStart w:id="79" w:name="_Toc406074324"/>
      <w:bookmarkStart w:id="80" w:name="_Toc406079283"/>
      <w:bookmarkStart w:id="81" w:name="_Toc407615617"/>
      <w:r>
        <w:rPr>
          <w:rStyle w:val="CharDivNo"/>
        </w:rPr>
        <w:t>Division 3</w:t>
      </w:r>
      <w:r>
        <w:rPr>
          <w:snapToGrid w:val="0"/>
        </w:rPr>
        <w:t> — </w:t>
      </w:r>
      <w:r>
        <w:rPr>
          <w:rStyle w:val="CharDivText"/>
        </w:rPr>
        <w:t>Carports, pergolas and storage sheds</w:t>
      </w:r>
      <w:bookmarkEnd w:id="78"/>
      <w:bookmarkEnd w:id="79"/>
      <w:bookmarkEnd w:id="80"/>
      <w:bookmarkEnd w:id="81"/>
    </w:p>
    <w:p>
      <w:pPr>
        <w:pStyle w:val="Heading5"/>
        <w:rPr>
          <w:snapToGrid w:val="0"/>
        </w:rPr>
      </w:pPr>
      <w:bookmarkStart w:id="82" w:name="_Toc407615618"/>
      <w:r>
        <w:rPr>
          <w:rStyle w:val="CharSectno"/>
        </w:rPr>
        <w:t>39</w:t>
      </w:r>
      <w:r>
        <w:rPr>
          <w:snapToGrid w:val="0"/>
        </w:rPr>
        <w:t xml:space="preserve">. </w:t>
      </w:r>
      <w:r>
        <w:rPr>
          <w:snapToGrid w:val="0"/>
        </w:rPr>
        <w:tab/>
        <w:t>Carports and pergolas</w:t>
      </w:r>
      <w:bookmarkEnd w:id="82"/>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83" w:name="_Toc407615619"/>
      <w:r>
        <w:rPr>
          <w:rStyle w:val="CharSectno"/>
        </w:rPr>
        <w:t>40</w:t>
      </w:r>
      <w:r>
        <w:rPr>
          <w:snapToGrid w:val="0"/>
        </w:rPr>
        <w:t xml:space="preserve">. </w:t>
      </w:r>
      <w:r>
        <w:rPr>
          <w:snapToGrid w:val="0"/>
        </w:rPr>
        <w:tab/>
        <w:t>Storage sheds</w:t>
      </w:r>
      <w:bookmarkEnd w:id="83"/>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84" w:name="_Toc375051890"/>
      <w:bookmarkStart w:id="85" w:name="_Toc406074327"/>
      <w:bookmarkStart w:id="86" w:name="_Toc406079286"/>
      <w:bookmarkStart w:id="87" w:name="_Toc407615620"/>
      <w:r>
        <w:rPr>
          <w:rStyle w:val="CharPartNo"/>
        </w:rPr>
        <w:t>Part 5</w:t>
      </w:r>
      <w:r>
        <w:rPr>
          <w:rStyle w:val="CharDivNo"/>
        </w:rPr>
        <w:t> </w:t>
      </w:r>
      <w:r>
        <w:t>—</w:t>
      </w:r>
      <w:r>
        <w:rPr>
          <w:rStyle w:val="CharDivText"/>
        </w:rPr>
        <w:t> </w:t>
      </w:r>
      <w:r>
        <w:rPr>
          <w:rStyle w:val="CharPartText"/>
        </w:rPr>
        <w:t>Licensing of caravan parks and camping grounds</w:t>
      </w:r>
      <w:bookmarkEnd w:id="84"/>
      <w:bookmarkEnd w:id="85"/>
      <w:bookmarkEnd w:id="86"/>
      <w:bookmarkEnd w:id="87"/>
      <w:r>
        <w:rPr>
          <w:rStyle w:val="CharPartText"/>
        </w:rPr>
        <w:t xml:space="preserve"> </w:t>
      </w:r>
    </w:p>
    <w:p>
      <w:pPr>
        <w:pStyle w:val="Heading5"/>
        <w:rPr>
          <w:snapToGrid w:val="0"/>
        </w:rPr>
      </w:pPr>
      <w:bookmarkStart w:id="88" w:name="_Toc407615621"/>
      <w:r>
        <w:rPr>
          <w:rStyle w:val="CharSectno"/>
        </w:rPr>
        <w:t>41</w:t>
      </w:r>
      <w:r>
        <w:rPr>
          <w:snapToGrid w:val="0"/>
        </w:rPr>
        <w:t xml:space="preserve">. </w:t>
      </w:r>
      <w:r>
        <w:rPr>
          <w:snapToGrid w:val="0"/>
        </w:rPr>
        <w:tab/>
        <w:t>Types of facilities and licences — Schedule 2</w:t>
      </w:r>
      <w:bookmarkEnd w:id="88"/>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89" w:name="_Toc407615622"/>
      <w:r>
        <w:rPr>
          <w:rStyle w:val="CharSectno"/>
        </w:rPr>
        <w:t>42</w:t>
      </w:r>
      <w:r>
        <w:rPr>
          <w:snapToGrid w:val="0"/>
        </w:rPr>
        <w:t xml:space="preserve">. </w:t>
      </w:r>
      <w:r>
        <w:rPr>
          <w:snapToGrid w:val="0"/>
        </w:rPr>
        <w:tab/>
        <w:t>Licence to be of a type referred to in Schedule 2</w:t>
      </w:r>
      <w:bookmarkEnd w:id="89"/>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90" w:name="_Toc407615623"/>
      <w:r>
        <w:rPr>
          <w:rStyle w:val="CharSectno"/>
        </w:rPr>
        <w:t>43</w:t>
      </w:r>
      <w:r>
        <w:rPr>
          <w:snapToGrid w:val="0"/>
        </w:rPr>
        <w:t xml:space="preserve">. </w:t>
      </w:r>
      <w:r>
        <w:rPr>
          <w:snapToGrid w:val="0"/>
        </w:rPr>
        <w:tab/>
        <w:t>Application for licence or renewal — Form 1</w:t>
      </w:r>
      <w:bookmarkEnd w:id="90"/>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91" w:name="_Toc407615624"/>
      <w:r>
        <w:rPr>
          <w:rStyle w:val="CharSectno"/>
        </w:rPr>
        <w:t>44</w:t>
      </w:r>
      <w:r>
        <w:rPr>
          <w:snapToGrid w:val="0"/>
        </w:rPr>
        <w:t xml:space="preserve">. </w:t>
      </w:r>
      <w:r>
        <w:rPr>
          <w:snapToGrid w:val="0"/>
        </w:rPr>
        <w:tab/>
        <w:t>No change to facility as shown on plan, unless approved</w:t>
      </w:r>
      <w:bookmarkEnd w:id="91"/>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92" w:name="_Toc407615625"/>
      <w:r>
        <w:rPr>
          <w:rStyle w:val="CharSectno"/>
        </w:rPr>
        <w:t>45</w:t>
      </w:r>
      <w:r>
        <w:rPr>
          <w:snapToGrid w:val="0"/>
        </w:rPr>
        <w:t xml:space="preserve">. </w:t>
      </w:r>
      <w:r>
        <w:rPr>
          <w:snapToGrid w:val="0"/>
        </w:rPr>
        <w:tab/>
        <w:t>Fee for application for licence or renewal</w:t>
      </w:r>
      <w:bookmarkEnd w:id="9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93" w:name="_Toc407615626"/>
      <w:r>
        <w:rPr>
          <w:rStyle w:val="CharSectno"/>
        </w:rPr>
        <w:t>46</w:t>
      </w:r>
      <w:r>
        <w:rPr>
          <w:snapToGrid w:val="0"/>
        </w:rPr>
        <w:t xml:space="preserve">. </w:t>
      </w:r>
      <w:r>
        <w:rPr>
          <w:snapToGrid w:val="0"/>
        </w:rPr>
        <w:tab/>
        <w:t>Licence — Form 2</w:t>
      </w:r>
      <w:bookmarkEnd w:id="93"/>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94" w:name="_Toc407615627"/>
      <w:r>
        <w:rPr>
          <w:rStyle w:val="CharSectno"/>
        </w:rPr>
        <w:t>47</w:t>
      </w:r>
      <w:r>
        <w:rPr>
          <w:snapToGrid w:val="0"/>
        </w:rPr>
        <w:t xml:space="preserve">. </w:t>
      </w:r>
      <w:r>
        <w:rPr>
          <w:snapToGrid w:val="0"/>
        </w:rPr>
        <w:tab/>
        <w:t>Applications not dealt with within time are taken to be refused</w:t>
      </w:r>
      <w:bookmarkEnd w:id="94"/>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95" w:name="_Toc407615628"/>
      <w:r>
        <w:rPr>
          <w:rStyle w:val="CharSectno"/>
        </w:rPr>
        <w:t>48</w:t>
      </w:r>
      <w:r>
        <w:rPr>
          <w:snapToGrid w:val="0"/>
        </w:rPr>
        <w:t xml:space="preserve">. </w:t>
      </w:r>
      <w:r>
        <w:rPr>
          <w:snapToGrid w:val="0"/>
        </w:rPr>
        <w:tab/>
        <w:t>Overflow areas</w:t>
      </w:r>
      <w:bookmarkEnd w:id="95"/>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96" w:name="_Toc407615629"/>
      <w:r>
        <w:rPr>
          <w:rStyle w:val="CharSectno"/>
        </w:rPr>
        <w:t>50</w:t>
      </w:r>
      <w:r>
        <w:rPr>
          <w:snapToGrid w:val="0"/>
        </w:rPr>
        <w:t xml:space="preserve">. </w:t>
      </w:r>
      <w:r>
        <w:rPr>
          <w:snapToGrid w:val="0"/>
        </w:rPr>
        <w:tab/>
        <w:t>Licence to specify number and types of sites and other conditions</w:t>
      </w:r>
      <w:bookmarkEnd w:id="96"/>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97" w:name="_Toc407615630"/>
      <w:r>
        <w:rPr>
          <w:rStyle w:val="CharSectno"/>
        </w:rPr>
        <w:t>51</w:t>
      </w:r>
      <w:r>
        <w:rPr>
          <w:snapToGrid w:val="0"/>
        </w:rPr>
        <w:t>.</w:t>
      </w:r>
      <w:r>
        <w:rPr>
          <w:snapToGrid w:val="0"/>
        </w:rPr>
        <w:tab/>
        <w:t>Calculation of camping sites</w:t>
      </w:r>
      <w:bookmarkEnd w:id="97"/>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98" w:name="_Toc407615631"/>
      <w:r>
        <w:rPr>
          <w:rStyle w:val="CharSectno"/>
        </w:rPr>
        <w:t>52</w:t>
      </w:r>
      <w:r>
        <w:rPr>
          <w:snapToGrid w:val="0"/>
        </w:rPr>
        <w:t xml:space="preserve">. </w:t>
      </w:r>
      <w:r>
        <w:rPr>
          <w:snapToGrid w:val="0"/>
        </w:rPr>
        <w:tab/>
        <w:t>Duration of licence</w:t>
      </w:r>
      <w:bookmarkEnd w:id="98"/>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99" w:name="_Toc407615632"/>
      <w:r>
        <w:rPr>
          <w:rStyle w:val="CharSectno"/>
        </w:rPr>
        <w:t>53</w:t>
      </w:r>
      <w:r>
        <w:rPr>
          <w:snapToGrid w:val="0"/>
        </w:rPr>
        <w:t xml:space="preserve">. </w:t>
      </w:r>
      <w:r>
        <w:rPr>
          <w:snapToGrid w:val="0"/>
        </w:rPr>
        <w:tab/>
        <w:t>Additional fee for renewal after expiry</w:t>
      </w:r>
      <w:bookmarkEnd w:id="9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00" w:name="_Toc407615633"/>
      <w:r>
        <w:rPr>
          <w:rStyle w:val="CharSectno"/>
        </w:rPr>
        <w:t>54</w:t>
      </w:r>
      <w:r>
        <w:rPr>
          <w:snapToGrid w:val="0"/>
        </w:rPr>
        <w:t xml:space="preserve">. </w:t>
      </w:r>
      <w:r>
        <w:rPr>
          <w:snapToGrid w:val="0"/>
        </w:rPr>
        <w:tab/>
        <w:t>Temporary licence</w:t>
      </w:r>
      <w:bookmarkEnd w:id="100"/>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01" w:name="_Toc407615634"/>
      <w:r>
        <w:rPr>
          <w:rStyle w:val="CharSectno"/>
        </w:rPr>
        <w:t>55</w:t>
      </w:r>
      <w:r>
        <w:rPr>
          <w:snapToGrid w:val="0"/>
        </w:rPr>
        <w:t xml:space="preserve">. </w:t>
      </w:r>
      <w:r>
        <w:rPr>
          <w:snapToGrid w:val="0"/>
        </w:rPr>
        <w:tab/>
        <w:t>Transfer of licence</w:t>
      </w:r>
      <w:bookmarkEnd w:id="101"/>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02" w:name="_Toc375051906"/>
      <w:bookmarkStart w:id="103" w:name="_Toc406074343"/>
      <w:bookmarkStart w:id="104" w:name="_Toc406079302"/>
      <w:bookmarkStart w:id="105" w:name="_Toc407615635"/>
      <w:r>
        <w:rPr>
          <w:rStyle w:val="CharPartNo"/>
        </w:rPr>
        <w:t>Part 6</w:t>
      </w:r>
      <w:r>
        <w:rPr>
          <w:rStyle w:val="CharDivNo"/>
        </w:rPr>
        <w:t> </w:t>
      </w:r>
      <w:r>
        <w:t>—</w:t>
      </w:r>
      <w:r>
        <w:rPr>
          <w:rStyle w:val="CharDivText"/>
        </w:rPr>
        <w:t> </w:t>
      </w:r>
      <w:r>
        <w:rPr>
          <w:rStyle w:val="CharPartText"/>
        </w:rPr>
        <w:t>Removal of neglected, abandoned, etc. caravans</w:t>
      </w:r>
      <w:bookmarkEnd w:id="102"/>
      <w:bookmarkEnd w:id="103"/>
      <w:bookmarkEnd w:id="104"/>
      <w:bookmarkEnd w:id="105"/>
      <w:r>
        <w:rPr>
          <w:rStyle w:val="CharPartText"/>
        </w:rPr>
        <w:t xml:space="preserve"> </w:t>
      </w:r>
    </w:p>
    <w:p>
      <w:pPr>
        <w:pStyle w:val="Heading5"/>
        <w:spacing w:before="200"/>
        <w:rPr>
          <w:snapToGrid w:val="0"/>
        </w:rPr>
      </w:pPr>
      <w:bookmarkStart w:id="106" w:name="_Toc407615636"/>
      <w:r>
        <w:rPr>
          <w:rStyle w:val="CharSectno"/>
        </w:rPr>
        <w:t>56</w:t>
      </w:r>
      <w:r>
        <w:rPr>
          <w:snapToGrid w:val="0"/>
        </w:rPr>
        <w:t xml:space="preserve">. </w:t>
      </w:r>
      <w:r>
        <w:rPr>
          <w:snapToGrid w:val="0"/>
        </w:rPr>
        <w:tab/>
        <w:t>Neglected or abandoned caravans</w:t>
      </w:r>
      <w:bookmarkEnd w:id="106"/>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07" w:name="_Toc407615637"/>
      <w:r>
        <w:rPr>
          <w:rStyle w:val="CharSectno"/>
        </w:rPr>
        <w:t>57</w:t>
      </w:r>
      <w:r>
        <w:rPr>
          <w:snapToGrid w:val="0"/>
        </w:rPr>
        <w:t xml:space="preserve">. </w:t>
      </w:r>
      <w:r>
        <w:rPr>
          <w:snapToGrid w:val="0"/>
        </w:rPr>
        <w:tab/>
        <w:t>Caravans in a dangerous condition</w:t>
      </w:r>
      <w:bookmarkEnd w:id="107"/>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08" w:name="_Toc407615638"/>
      <w:r>
        <w:rPr>
          <w:rStyle w:val="CharSectno"/>
        </w:rPr>
        <w:t>58</w:t>
      </w:r>
      <w:r>
        <w:rPr>
          <w:snapToGrid w:val="0"/>
        </w:rPr>
        <w:t xml:space="preserve">. </w:t>
      </w:r>
      <w:r>
        <w:rPr>
          <w:snapToGrid w:val="0"/>
        </w:rPr>
        <w:tab/>
        <w:t>How notice is to be given</w:t>
      </w:r>
      <w:bookmarkEnd w:id="108"/>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09" w:name="_Toc407615639"/>
      <w:r>
        <w:rPr>
          <w:rStyle w:val="CharSectno"/>
        </w:rPr>
        <w:t>59</w:t>
      </w:r>
      <w:r>
        <w:rPr>
          <w:snapToGrid w:val="0"/>
        </w:rPr>
        <w:t xml:space="preserve">. </w:t>
      </w:r>
      <w:r>
        <w:rPr>
          <w:snapToGrid w:val="0"/>
        </w:rPr>
        <w:tab/>
        <w:t>Caravans that have been removed</w:t>
      </w:r>
      <w:bookmarkEnd w:id="109"/>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110" w:name="_Toc407615640"/>
      <w:r>
        <w:rPr>
          <w:rStyle w:val="CharSectno"/>
        </w:rPr>
        <w:t>60</w:t>
      </w:r>
      <w:r>
        <w:rPr>
          <w:snapToGrid w:val="0"/>
        </w:rPr>
        <w:t xml:space="preserve">. </w:t>
      </w:r>
      <w:r>
        <w:rPr>
          <w:snapToGrid w:val="0"/>
        </w:rPr>
        <w:tab/>
        <w:t>Notice before sale</w:t>
      </w:r>
      <w:bookmarkEnd w:id="110"/>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111" w:name="_Toc375051912"/>
      <w:bookmarkStart w:id="112" w:name="_Toc406074349"/>
      <w:bookmarkStart w:id="113" w:name="_Toc406079308"/>
      <w:bookmarkStart w:id="114" w:name="_Toc407615641"/>
      <w:r>
        <w:rPr>
          <w:rStyle w:val="CharPartNo"/>
        </w:rPr>
        <w:t>Part 7</w:t>
      </w:r>
      <w:r>
        <w:rPr>
          <w:rStyle w:val="CharDivNo"/>
        </w:rPr>
        <w:t> </w:t>
      </w:r>
      <w:r>
        <w:t>—</w:t>
      </w:r>
      <w:r>
        <w:rPr>
          <w:rStyle w:val="CharDivText"/>
        </w:rPr>
        <w:t> </w:t>
      </w:r>
      <w:r>
        <w:rPr>
          <w:rStyle w:val="CharPartText"/>
        </w:rPr>
        <w:t>Infringement notices</w:t>
      </w:r>
      <w:bookmarkEnd w:id="111"/>
      <w:bookmarkEnd w:id="112"/>
      <w:bookmarkEnd w:id="113"/>
      <w:bookmarkEnd w:id="114"/>
      <w:r>
        <w:rPr>
          <w:rStyle w:val="CharPartText"/>
        </w:rPr>
        <w:t xml:space="preserve"> </w:t>
      </w:r>
    </w:p>
    <w:p>
      <w:pPr>
        <w:pStyle w:val="Heading5"/>
        <w:rPr>
          <w:snapToGrid w:val="0"/>
        </w:rPr>
      </w:pPr>
      <w:bookmarkStart w:id="115" w:name="_Toc407615642"/>
      <w:r>
        <w:rPr>
          <w:rStyle w:val="CharSectno"/>
        </w:rPr>
        <w:t>61</w:t>
      </w:r>
      <w:r>
        <w:rPr>
          <w:snapToGrid w:val="0"/>
        </w:rPr>
        <w:t xml:space="preserve">. </w:t>
      </w:r>
      <w:r>
        <w:rPr>
          <w:snapToGrid w:val="0"/>
        </w:rPr>
        <w:tab/>
        <w:t>Offences for which an infringement notice may be given</w:t>
      </w:r>
      <w:bookmarkEnd w:id="115"/>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16" w:name="_Toc407615643"/>
      <w:r>
        <w:rPr>
          <w:rStyle w:val="CharSectno"/>
        </w:rPr>
        <w:t>62</w:t>
      </w:r>
      <w:r>
        <w:rPr>
          <w:snapToGrid w:val="0"/>
        </w:rPr>
        <w:t xml:space="preserve">. </w:t>
      </w:r>
      <w:r>
        <w:rPr>
          <w:snapToGrid w:val="0"/>
        </w:rPr>
        <w:tab/>
        <w:t>Modified penalties</w:t>
      </w:r>
      <w:bookmarkEnd w:id="116"/>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17" w:name="_Toc407615644"/>
      <w:r>
        <w:rPr>
          <w:rStyle w:val="CharSectno"/>
        </w:rPr>
        <w:t>63</w:t>
      </w:r>
      <w:r>
        <w:rPr>
          <w:snapToGrid w:val="0"/>
        </w:rPr>
        <w:t xml:space="preserve">. </w:t>
      </w:r>
      <w:r>
        <w:rPr>
          <w:snapToGrid w:val="0"/>
        </w:rPr>
        <w:tab/>
        <w:t>Form of infringement notice — Form 3</w:t>
      </w:r>
      <w:bookmarkEnd w:id="117"/>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18" w:name="_Toc407615645"/>
      <w:r>
        <w:rPr>
          <w:rStyle w:val="CharSectno"/>
        </w:rPr>
        <w:t>64</w:t>
      </w:r>
      <w:r>
        <w:rPr>
          <w:snapToGrid w:val="0"/>
        </w:rPr>
        <w:t xml:space="preserve">. </w:t>
      </w:r>
      <w:r>
        <w:rPr>
          <w:snapToGrid w:val="0"/>
        </w:rPr>
        <w:tab/>
        <w:t>Form of notice of withdrawal of infringement notice — Form 4</w:t>
      </w:r>
      <w:bookmarkEnd w:id="118"/>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19" w:name="_Toc375051917"/>
      <w:bookmarkStart w:id="120" w:name="_Toc406074354"/>
      <w:bookmarkStart w:id="121" w:name="_Toc406079313"/>
      <w:bookmarkStart w:id="122" w:name="_Toc407615646"/>
      <w:r>
        <w:rPr>
          <w:rStyle w:val="CharPartNo"/>
        </w:rPr>
        <w:t>Part 8</w:t>
      </w:r>
      <w:r>
        <w:rPr>
          <w:rStyle w:val="CharDivNo"/>
        </w:rPr>
        <w:t> </w:t>
      </w:r>
      <w:r>
        <w:t>—</w:t>
      </w:r>
      <w:r>
        <w:rPr>
          <w:rStyle w:val="CharDivText"/>
        </w:rPr>
        <w:t> </w:t>
      </w:r>
      <w:r>
        <w:rPr>
          <w:rStyle w:val="CharPartText"/>
        </w:rPr>
        <w:t>Miscellaneous</w:t>
      </w:r>
      <w:bookmarkEnd w:id="119"/>
      <w:bookmarkEnd w:id="120"/>
      <w:bookmarkEnd w:id="121"/>
      <w:bookmarkEnd w:id="122"/>
      <w:r>
        <w:rPr>
          <w:rStyle w:val="CharPartText"/>
        </w:rPr>
        <w:t xml:space="preserve"> </w:t>
      </w:r>
    </w:p>
    <w:p>
      <w:pPr>
        <w:pStyle w:val="Heading5"/>
        <w:rPr>
          <w:snapToGrid w:val="0"/>
        </w:rPr>
      </w:pPr>
      <w:bookmarkStart w:id="123" w:name="_Toc407615647"/>
      <w:r>
        <w:rPr>
          <w:rStyle w:val="CharSectno"/>
        </w:rPr>
        <w:t>65</w:t>
      </w:r>
      <w:r>
        <w:rPr>
          <w:snapToGrid w:val="0"/>
        </w:rPr>
        <w:t xml:space="preserve">. </w:t>
      </w:r>
      <w:r>
        <w:rPr>
          <w:snapToGrid w:val="0"/>
        </w:rPr>
        <w:tab/>
        <w:t>Register of occupiers</w:t>
      </w:r>
      <w:bookmarkEnd w:id="123"/>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124" w:name="_Toc407615648"/>
      <w:r>
        <w:rPr>
          <w:rStyle w:val="CharSectno"/>
        </w:rPr>
        <w:t>66</w:t>
      </w:r>
      <w:r>
        <w:rPr>
          <w:snapToGrid w:val="0"/>
        </w:rPr>
        <w:t xml:space="preserve">. </w:t>
      </w:r>
      <w:r>
        <w:rPr>
          <w:snapToGrid w:val="0"/>
        </w:rPr>
        <w:tab/>
        <w:t>Local government register of licences</w:t>
      </w:r>
      <w:bookmarkEnd w:id="12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25" w:name="_Toc407615649"/>
      <w:r>
        <w:rPr>
          <w:rStyle w:val="CharSectno"/>
        </w:rPr>
        <w:t>67</w:t>
      </w:r>
      <w:r>
        <w:rPr>
          <w:snapToGrid w:val="0"/>
        </w:rPr>
        <w:t xml:space="preserve">. </w:t>
      </w:r>
      <w:r>
        <w:rPr>
          <w:snapToGrid w:val="0"/>
        </w:rPr>
        <w:tab/>
        <w:t>Local government to keep copy of approvals and certificates</w:t>
      </w:r>
      <w:bookmarkEnd w:id="12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26" w:name="_Toc407615650"/>
      <w:r>
        <w:rPr>
          <w:rStyle w:val="CharSectno"/>
        </w:rPr>
        <w:t>68</w:t>
      </w:r>
      <w:r>
        <w:rPr>
          <w:snapToGrid w:val="0"/>
        </w:rPr>
        <w:t xml:space="preserve">. </w:t>
      </w:r>
      <w:r>
        <w:rPr>
          <w:snapToGrid w:val="0"/>
        </w:rPr>
        <w:tab/>
        <w:t>Form of identity card for authorised person — Form 5</w:t>
      </w:r>
      <w:bookmarkEnd w:id="12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27" w:name="_Toc407615651"/>
      <w:r>
        <w:rPr>
          <w:rStyle w:val="CharSectno"/>
        </w:rPr>
        <w:t>70</w:t>
      </w:r>
      <w:r>
        <w:rPr>
          <w:snapToGrid w:val="0"/>
        </w:rPr>
        <w:t xml:space="preserve">. </w:t>
      </w:r>
      <w:r>
        <w:rPr>
          <w:snapToGrid w:val="0"/>
        </w:rPr>
        <w:tab/>
        <w:t>Application for exemption, variation or modification from subsidiary legislation</w:t>
      </w:r>
      <w:bookmarkEnd w:id="127"/>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128" w:name="_Toc407615652"/>
      <w:r>
        <w:rPr>
          <w:rStyle w:val="CharSectno"/>
        </w:rPr>
        <w:t>71</w:t>
      </w:r>
      <w:r>
        <w:rPr>
          <w:snapToGrid w:val="0"/>
        </w:rPr>
        <w:t xml:space="preserve">. </w:t>
      </w:r>
      <w:r>
        <w:rPr>
          <w:snapToGrid w:val="0"/>
        </w:rPr>
        <w:tab/>
        <w:t>Application to extend exemption from subsidiary legislation</w:t>
      </w:r>
      <w:bookmarkEnd w:id="12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129" w:name="_Toc407615653"/>
      <w:r>
        <w:rPr>
          <w:rStyle w:val="CharSectno"/>
        </w:rPr>
        <w:t>72</w:t>
      </w:r>
      <w:r>
        <w:rPr>
          <w:snapToGrid w:val="0"/>
        </w:rPr>
        <w:t xml:space="preserve">. </w:t>
      </w:r>
      <w:r>
        <w:rPr>
          <w:snapToGrid w:val="0"/>
        </w:rPr>
        <w:tab/>
        <w:t>Entry under section 20 of the Act</w:t>
      </w:r>
      <w:bookmarkEnd w:id="129"/>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130" w:name="_Toc407615654"/>
      <w:r>
        <w:rPr>
          <w:rStyle w:val="CharSectno"/>
        </w:rPr>
        <w:t>73</w:t>
      </w:r>
      <w:r>
        <w:rPr>
          <w:snapToGrid w:val="0"/>
        </w:rPr>
        <w:t xml:space="preserve">. </w:t>
      </w:r>
      <w:r>
        <w:rPr>
          <w:snapToGrid w:val="0"/>
        </w:rPr>
        <w:tab/>
        <w:t>Transitional provisions — Schedule 9</w:t>
      </w:r>
      <w:bookmarkEnd w:id="130"/>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Next w:val="0"/>
        <w:outlineLvl w:val="0"/>
      </w:pPr>
      <w:bookmarkStart w:id="131" w:name="_Toc407615655"/>
      <w:r>
        <w:rPr>
          <w:rStyle w:val="CharSchNo"/>
        </w:rPr>
        <w:t>Schedule 1</w:t>
      </w:r>
      <w:r>
        <w:t> — </w:t>
      </w:r>
      <w:r>
        <w:rPr>
          <w:rStyle w:val="CharSchText"/>
        </w:rPr>
        <w:t>Forms</w:t>
      </w:r>
      <w:bookmarkEnd w:id="131"/>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132" w:name="_Toc407615656"/>
      <w:r>
        <w:rPr>
          <w:rStyle w:val="CharSchNo"/>
        </w:rPr>
        <w:t>Schedule 2</w:t>
      </w:r>
      <w:r>
        <w:t xml:space="preserve"> — </w:t>
      </w:r>
      <w:r>
        <w:rPr>
          <w:rStyle w:val="CharSchText"/>
        </w:rPr>
        <w:t>Types of facilities and licences</w:t>
      </w:r>
      <w:bookmarkEnd w:id="132"/>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133" w:name="_Toc407615657"/>
      <w:r>
        <w:rPr>
          <w:rStyle w:val="CharSchNo"/>
        </w:rPr>
        <w:t>Schedule 3</w:t>
      </w:r>
      <w:r>
        <w:t xml:space="preserve"> — </w:t>
      </w:r>
      <w:r>
        <w:rPr>
          <w:rStyle w:val="CharSchText"/>
        </w:rPr>
        <w:t>Fees</w:t>
      </w:r>
      <w:bookmarkEnd w:id="133"/>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134" w:name="_Toc407615658"/>
      <w:r>
        <w:rPr>
          <w:rStyle w:val="CharSchNo"/>
        </w:rPr>
        <w:t>Schedule 4</w:t>
      </w:r>
      <w:r>
        <w:t xml:space="preserve"> — </w:t>
      </w:r>
      <w:r>
        <w:rPr>
          <w:rStyle w:val="CharSchText"/>
        </w:rPr>
        <w:t>Modified penalties</w:t>
      </w:r>
      <w:bookmarkEnd w:id="134"/>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135" w:name="_Toc407615659"/>
      <w:r>
        <w:rPr>
          <w:rStyle w:val="CharSchNo"/>
        </w:rPr>
        <w:t>Schedule 5</w:t>
      </w:r>
      <w:r>
        <w:t xml:space="preserve"> — </w:t>
      </w:r>
      <w:r>
        <w:rPr>
          <w:rStyle w:val="CharSchText"/>
        </w:rPr>
        <w:t>Standards for caravans</w:t>
      </w:r>
      <w:bookmarkEnd w:id="135"/>
    </w:p>
    <w:p>
      <w:pPr>
        <w:pStyle w:val="yShoulderClause"/>
      </w:pPr>
      <w:r>
        <w:t>[Regs. 16(a) and 22(a).]</w:t>
      </w:r>
    </w:p>
    <w:p>
      <w:pPr>
        <w:pStyle w:val="yHeading3"/>
        <w:outlineLvl w:val="0"/>
      </w:pPr>
      <w:bookmarkStart w:id="136" w:name="_Toc407615660"/>
      <w:r>
        <w:rPr>
          <w:rStyle w:val="CharSDivNo"/>
        </w:rPr>
        <w:t>Division 1</w:t>
      </w:r>
      <w:r>
        <w:t xml:space="preserve"> — </w:t>
      </w:r>
      <w:r>
        <w:rPr>
          <w:rStyle w:val="CharSDivText"/>
        </w:rPr>
        <w:t>Standards applying to all caravans</w:t>
      </w:r>
      <w:bookmarkEnd w:id="136"/>
    </w:p>
    <w:p>
      <w:pPr>
        <w:pStyle w:val="yHeading5"/>
        <w:outlineLvl w:val="0"/>
      </w:pPr>
      <w:bookmarkStart w:id="137" w:name="_Toc407615661"/>
      <w:r>
        <w:rPr>
          <w:rStyle w:val="CharSClsNo"/>
        </w:rPr>
        <w:t>1</w:t>
      </w:r>
      <w:r>
        <w:t>.</w:t>
      </w:r>
      <w:r>
        <w:tab/>
        <w:t>Caravans not to be attached to each other</w:t>
      </w:r>
      <w:bookmarkEnd w:id="137"/>
    </w:p>
    <w:p>
      <w:pPr>
        <w:pStyle w:val="ySubsection"/>
      </w:pPr>
      <w:r>
        <w:tab/>
      </w:r>
      <w:r>
        <w:tab/>
        <w:t>A caravan is not to be attached to another caravan.</w:t>
      </w:r>
    </w:p>
    <w:p>
      <w:pPr>
        <w:pStyle w:val="yHeading3"/>
        <w:outlineLvl w:val="0"/>
      </w:pPr>
      <w:bookmarkStart w:id="138" w:name="_Toc407615662"/>
      <w:r>
        <w:rPr>
          <w:rStyle w:val="CharSDivNo"/>
        </w:rPr>
        <w:t>Division 2</w:t>
      </w:r>
      <w:r>
        <w:t> — </w:t>
      </w:r>
      <w:r>
        <w:rPr>
          <w:rStyle w:val="CharSDivText"/>
        </w:rPr>
        <w:t>Standards applying to park homes</w:t>
      </w:r>
      <w:bookmarkEnd w:id="138"/>
    </w:p>
    <w:p>
      <w:pPr>
        <w:pStyle w:val="yHeading5"/>
        <w:outlineLvl w:val="0"/>
      </w:pPr>
      <w:bookmarkStart w:id="139" w:name="_Toc407615663"/>
      <w:r>
        <w:rPr>
          <w:rStyle w:val="CharSClsNo"/>
        </w:rPr>
        <w:t>2</w:t>
      </w:r>
      <w:r>
        <w:t>.</w:t>
      </w:r>
      <w:r>
        <w:tab/>
        <w:t>Park homes to be of one storey</w:t>
      </w:r>
      <w:bookmarkEnd w:id="139"/>
    </w:p>
    <w:p>
      <w:pPr>
        <w:pStyle w:val="ySubsection"/>
      </w:pPr>
      <w:r>
        <w:tab/>
      </w:r>
      <w:r>
        <w:tab/>
        <w:t>A park home is to have only one storey.</w:t>
      </w:r>
    </w:p>
    <w:p>
      <w:pPr>
        <w:pStyle w:val="yHeading5"/>
        <w:outlineLvl w:val="0"/>
      </w:pPr>
      <w:bookmarkStart w:id="140" w:name="_Toc407615664"/>
      <w:r>
        <w:rPr>
          <w:rStyle w:val="CharSClsNo"/>
        </w:rPr>
        <w:t>3</w:t>
      </w:r>
      <w:r>
        <w:t>.</w:t>
      </w:r>
      <w:r>
        <w:tab/>
        <w:t>Park home to have chassis, wheels, tie down points etc.</w:t>
      </w:r>
      <w:bookmarkEnd w:id="140"/>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41" w:name="_Toc407615665"/>
      <w:r>
        <w:rPr>
          <w:rStyle w:val="CharSClsNo"/>
        </w:rPr>
        <w:t>4</w:t>
      </w:r>
      <w:r>
        <w:t>.</w:t>
      </w:r>
      <w:r>
        <w:tab/>
        <w:t>Park home stabilised and secured</w:t>
      </w:r>
      <w:bookmarkEnd w:id="141"/>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42" w:name="_Toc407615666"/>
      <w:r>
        <w:rPr>
          <w:rStyle w:val="CharSClsNo"/>
        </w:rPr>
        <w:t>5</w:t>
      </w:r>
      <w:r>
        <w:t>.</w:t>
      </w:r>
      <w:r>
        <w:tab/>
        <w:t>Corrosion protection</w:t>
      </w:r>
      <w:bookmarkEnd w:id="142"/>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43" w:name="_Toc407615667"/>
      <w:r>
        <w:rPr>
          <w:rStyle w:val="CharSchNo"/>
        </w:rPr>
        <w:t>Schedule 6</w:t>
      </w:r>
      <w:r>
        <w:t> — </w:t>
      </w:r>
      <w:r>
        <w:rPr>
          <w:rStyle w:val="CharSchText"/>
        </w:rPr>
        <w:t>Standards for annexes</w:t>
      </w:r>
      <w:bookmarkEnd w:id="143"/>
    </w:p>
    <w:p>
      <w:pPr>
        <w:pStyle w:val="yShoulderClause"/>
      </w:pPr>
      <w:r>
        <w:t>[Regs. 16(b), 22(b) and 34(3)(a).]</w:t>
      </w:r>
    </w:p>
    <w:p>
      <w:pPr>
        <w:pStyle w:val="yHeading5"/>
        <w:spacing w:before="240"/>
        <w:outlineLvl w:val="0"/>
      </w:pPr>
      <w:bookmarkStart w:id="144" w:name="_Toc407615668"/>
      <w:r>
        <w:rPr>
          <w:rStyle w:val="CharSClsNo"/>
        </w:rPr>
        <w:t>1</w:t>
      </w:r>
      <w:r>
        <w:t>.</w:t>
      </w:r>
      <w:r>
        <w:tab/>
        <w:t>Annexes</w:t>
      </w:r>
      <w:bookmarkEnd w:id="144"/>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45" w:name="_Toc407615669"/>
      <w:r>
        <w:rPr>
          <w:rStyle w:val="CharSClsNo"/>
        </w:rPr>
        <w:t>2</w:t>
      </w:r>
      <w:r>
        <w:t>.</w:t>
      </w:r>
      <w:r>
        <w:tab/>
        <w:t>Size of annexes</w:t>
      </w:r>
      <w:bookmarkEnd w:id="145"/>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146" w:name="_Toc407615670"/>
      <w:r>
        <w:rPr>
          <w:rStyle w:val="CharSClsNo"/>
        </w:rPr>
        <w:t>3</w:t>
      </w:r>
      <w:r>
        <w:t>.</w:t>
      </w:r>
      <w:r>
        <w:tab/>
        <w:t>Flexible annexes</w:t>
      </w:r>
      <w:bookmarkEnd w:id="146"/>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147" w:name="_Toc407615671"/>
      <w:r>
        <w:rPr>
          <w:rStyle w:val="CharSClsNo"/>
        </w:rPr>
        <w:t>4</w:t>
      </w:r>
      <w:r>
        <w:t>.</w:t>
      </w:r>
      <w:r>
        <w:tab/>
        <w:t>Rigid annexes</w:t>
      </w:r>
      <w:bookmarkEnd w:id="147"/>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48" w:name="_Toc407615672"/>
      <w:r>
        <w:rPr>
          <w:rStyle w:val="CharSchNo"/>
        </w:rPr>
        <w:t>Schedule 7</w:t>
      </w:r>
      <w:r>
        <w:t> — </w:t>
      </w:r>
      <w:r>
        <w:rPr>
          <w:rStyle w:val="CharSchText"/>
        </w:rPr>
        <w:t>Caravan parks and camping grounds</w:t>
      </w:r>
      <w:bookmarkEnd w:id="148"/>
    </w:p>
    <w:p>
      <w:pPr>
        <w:pStyle w:val="yShoulderClause"/>
      </w:pPr>
      <w:r>
        <w:t>[Regs. 17, 23, 34(3)(a), 39(2)(a) and 40(2)(a).]</w:t>
      </w:r>
    </w:p>
    <w:p>
      <w:pPr>
        <w:pStyle w:val="yHeading3"/>
        <w:spacing w:before="220"/>
        <w:outlineLvl w:val="0"/>
      </w:pPr>
      <w:bookmarkStart w:id="149" w:name="_Toc407615673"/>
      <w:r>
        <w:rPr>
          <w:rStyle w:val="CharSDivNo"/>
        </w:rPr>
        <w:t>Division 1</w:t>
      </w:r>
      <w:r>
        <w:t> — </w:t>
      </w:r>
      <w:r>
        <w:rPr>
          <w:rStyle w:val="CharSDivText"/>
        </w:rPr>
        <w:t>General provisions</w:t>
      </w:r>
      <w:bookmarkEnd w:id="149"/>
    </w:p>
    <w:p>
      <w:pPr>
        <w:pStyle w:val="yHeading5"/>
        <w:spacing w:before="200"/>
        <w:outlineLvl w:val="0"/>
      </w:pPr>
      <w:bookmarkStart w:id="150" w:name="_Toc407615674"/>
      <w:r>
        <w:rPr>
          <w:rStyle w:val="CharSClsNo"/>
        </w:rPr>
        <w:t>1</w:t>
      </w:r>
      <w:r>
        <w:t>.</w:t>
      </w:r>
      <w:r>
        <w:tab/>
        <w:t>Only one caravan on a caravan site</w:t>
      </w:r>
      <w:bookmarkEnd w:id="150"/>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151" w:name="_Toc407615675"/>
      <w:r>
        <w:rPr>
          <w:rStyle w:val="CharSClsNo"/>
        </w:rPr>
        <w:t>2</w:t>
      </w:r>
      <w:r>
        <w:t>.</w:t>
      </w:r>
      <w:r>
        <w:tab/>
        <w:t>Caravans to be freely movable from sites</w:t>
      </w:r>
      <w:bookmarkEnd w:id="151"/>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152" w:name="_Toc407615676"/>
      <w:r>
        <w:rPr>
          <w:rStyle w:val="CharSClsNo"/>
        </w:rPr>
        <w:t>3</w:t>
      </w:r>
      <w:r>
        <w:t>.</w:t>
      </w:r>
      <w:r>
        <w:tab/>
        <w:t>Tent may be on caravan site</w:t>
      </w:r>
      <w:bookmarkEnd w:id="152"/>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153" w:name="_Toc407615677"/>
      <w:r>
        <w:rPr>
          <w:rStyle w:val="CharSClsNo"/>
        </w:rPr>
        <w:t>4</w:t>
      </w:r>
      <w:r>
        <w:t>.</w:t>
      </w:r>
      <w:r>
        <w:tab/>
        <w:t>Limit to number of people on site</w:t>
      </w:r>
      <w:bookmarkEnd w:id="153"/>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154" w:name="_Toc407615678"/>
      <w:r>
        <w:rPr>
          <w:rStyle w:val="CharSClsNo"/>
        </w:rPr>
        <w:t>5A</w:t>
      </w:r>
      <w:r>
        <w:t>.</w:t>
      </w:r>
      <w:r>
        <w:tab/>
        <w:t>Length of stay at nature based parks</w:t>
      </w:r>
      <w:bookmarkEnd w:id="154"/>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outlineLvl w:val="0"/>
      </w:pPr>
      <w:bookmarkStart w:id="155" w:name="_Toc407615679"/>
      <w:r>
        <w:rPr>
          <w:rStyle w:val="CharSClsNo"/>
        </w:rPr>
        <w:t>5</w:t>
      </w:r>
      <w:r>
        <w:t>.</w:t>
      </w:r>
      <w:r>
        <w:tab/>
        <w:t>On</w:t>
      </w:r>
      <w:r>
        <w:noBreakHyphen/>
        <w:t>site caravans</w:t>
      </w:r>
      <w:bookmarkEnd w:id="155"/>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156" w:name="_Toc407615680"/>
      <w:r>
        <w:rPr>
          <w:rStyle w:val="CharSClsNo"/>
        </w:rPr>
        <w:t>6</w:t>
      </w:r>
      <w:r>
        <w:t>.</w:t>
      </w:r>
      <w:r>
        <w:tab/>
        <w:t>Part D3 of Building Code to be complied with “Access for People with Disabilities”</w:t>
      </w:r>
      <w:bookmarkEnd w:id="156"/>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57" w:name="_Toc407615681"/>
      <w:r>
        <w:rPr>
          <w:rStyle w:val="CharSDivNo"/>
        </w:rPr>
        <w:t>Division 2</w:t>
      </w:r>
      <w:r>
        <w:t> — </w:t>
      </w:r>
      <w:r>
        <w:rPr>
          <w:rStyle w:val="CharSDivText"/>
        </w:rPr>
        <w:t>Distances between caravans, camps, buildings, etc.</w:t>
      </w:r>
      <w:bookmarkEnd w:id="157"/>
    </w:p>
    <w:p>
      <w:pPr>
        <w:pStyle w:val="yHeading5"/>
        <w:outlineLvl w:val="0"/>
      </w:pPr>
      <w:bookmarkStart w:id="158" w:name="_Toc407615682"/>
      <w:r>
        <w:rPr>
          <w:rStyle w:val="CharSClsNo"/>
        </w:rPr>
        <w:t>7</w:t>
      </w:r>
      <w:r>
        <w:t>.</w:t>
      </w:r>
      <w:r>
        <w:tab/>
        <w:t>Local government or licence holder may increase minimum distances in particular cases</w:t>
      </w:r>
      <w:bookmarkEnd w:id="158"/>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159" w:name="_Toc407615683"/>
      <w:r>
        <w:rPr>
          <w:rStyle w:val="CharSClsNo"/>
        </w:rPr>
        <w:t>8</w:t>
      </w:r>
      <w:r>
        <w:t>.</w:t>
      </w:r>
      <w:r>
        <w:tab/>
        <w:t>Position of caravans, annexes and camps</w:t>
      </w:r>
      <w:bookmarkEnd w:id="159"/>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160" w:name="_Toc407615684"/>
      <w:r>
        <w:rPr>
          <w:rStyle w:val="CharSClsNo"/>
        </w:rPr>
        <w:t>9</w:t>
      </w:r>
      <w:r>
        <w:t>.</w:t>
      </w:r>
      <w:r>
        <w:tab/>
        <w:t>Position of carports, en suites and other buildings</w:t>
      </w:r>
      <w:bookmarkEnd w:id="160"/>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161" w:name="_Toc407615685"/>
      <w:r>
        <w:rPr>
          <w:rStyle w:val="CharSDivNo"/>
        </w:rPr>
        <w:t>Division 3</w:t>
      </w:r>
      <w:r>
        <w:t> — </w:t>
      </w:r>
      <w:r>
        <w:rPr>
          <w:rStyle w:val="CharSDivText"/>
        </w:rPr>
        <w:t>Buildings, fences and hard stands</w:t>
      </w:r>
      <w:bookmarkEnd w:id="161"/>
    </w:p>
    <w:p>
      <w:pPr>
        <w:pStyle w:val="yEdnotesection"/>
      </w:pPr>
      <w:r>
        <w:t>[</w:t>
      </w:r>
      <w:r>
        <w:rPr>
          <w:b/>
        </w:rPr>
        <w:t>10.</w:t>
      </w:r>
      <w:r>
        <w:tab/>
        <w:t>deleted]</w:t>
      </w:r>
    </w:p>
    <w:p>
      <w:pPr>
        <w:pStyle w:val="yHeading5"/>
        <w:outlineLvl w:val="0"/>
      </w:pPr>
      <w:bookmarkStart w:id="162" w:name="_Toc407615686"/>
      <w:r>
        <w:rPr>
          <w:rStyle w:val="CharSClsNo"/>
        </w:rPr>
        <w:t>11</w:t>
      </w:r>
      <w:r>
        <w:t>.</w:t>
      </w:r>
      <w:r>
        <w:tab/>
        <w:t>Buildings on a facility</w:t>
      </w:r>
      <w:bookmarkEnd w:id="162"/>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163" w:name="_Toc407615687"/>
      <w:r>
        <w:rPr>
          <w:rStyle w:val="CharSClsNo"/>
        </w:rPr>
        <w:t>12</w:t>
      </w:r>
      <w:r>
        <w:t>.</w:t>
      </w:r>
      <w:r>
        <w:tab/>
        <w:t>Storage sheds</w:t>
      </w:r>
      <w:bookmarkEnd w:id="163"/>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outlineLvl w:val="0"/>
      </w:pPr>
      <w:bookmarkStart w:id="164" w:name="_Toc407615688"/>
      <w:r>
        <w:rPr>
          <w:rStyle w:val="CharSClsNo"/>
        </w:rPr>
        <w:t>13</w:t>
      </w:r>
      <w:r>
        <w:t>.</w:t>
      </w:r>
      <w:r>
        <w:tab/>
        <w:t>Paved areas and areas under some annexes</w:t>
      </w:r>
      <w:bookmarkEnd w:id="164"/>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165" w:name="_Toc407615689"/>
      <w:r>
        <w:rPr>
          <w:rStyle w:val="CharSClsNo"/>
        </w:rPr>
        <w:t>14</w:t>
      </w:r>
      <w:r>
        <w:t>.</w:t>
      </w:r>
      <w:r>
        <w:tab/>
        <w:t>Fences</w:t>
      </w:r>
      <w:bookmarkEnd w:id="165"/>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166" w:name="_Toc407615690"/>
      <w:r>
        <w:rPr>
          <w:rStyle w:val="CharSDivNo"/>
        </w:rPr>
        <w:t>Division 4</w:t>
      </w:r>
      <w:r>
        <w:t> — </w:t>
      </w:r>
      <w:r>
        <w:rPr>
          <w:rStyle w:val="CharSDivText"/>
        </w:rPr>
        <w:t>Roads and parking</w:t>
      </w:r>
      <w:bookmarkEnd w:id="166"/>
    </w:p>
    <w:p>
      <w:pPr>
        <w:pStyle w:val="yHeading5"/>
        <w:outlineLvl w:val="0"/>
      </w:pPr>
      <w:bookmarkStart w:id="167" w:name="_Toc407615691"/>
      <w:r>
        <w:rPr>
          <w:rStyle w:val="CharSClsNo"/>
        </w:rPr>
        <w:t>15</w:t>
      </w:r>
      <w:r>
        <w:t>.</w:t>
      </w:r>
      <w:r>
        <w:tab/>
        <w:t>Facility roads in facilities other than nature based parks</w:t>
      </w:r>
      <w:bookmarkEnd w:id="167"/>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168" w:name="_Toc407615692"/>
      <w:r>
        <w:rPr>
          <w:rStyle w:val="CharSClsNo"/>
        </w:rPr>
        <w:t>16A</w:t>
      </w:r>
      <w:r>
        <w:t>.</w:t>
      </w:r>
      <w:r>
        <w:tab/>
        <w:t>Facility roads in nature based parks</w:t>
      </w:r>
      <w:bookmarkEnd w:id="168"/>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169" w:name="_Toc407615693"/>
      <w:r>
        <w:rPr>
          <w:rStyle w:val="CharSClsNo"/>
        </w:rPr>
        <w:t>16</w:t>
      </w:r>
      <w:r>
        <w:t>.</w:t>
      </w:r>
      <w:r>
        <w:tab/>
        <w:t>Parking</w:t>
      </w:r>
      <w:bookmarkEnd w:id="16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170" w:name="_Toc407615694"/>
      <w:r>
        <w:rPr>
          <w:rStyle w:val="CharSClsNo"/>
        </w:rPr>
        <w:t>17</w:t>
      </w:r>
      <w:r>
        <w:t>.</w:t>
      </w:r>
      <w:r>
        <w:tab/>
        <w:t>Car parks</w:t>
      </w:r>
      <w:bookmarkEnd w:id="170"/>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171" w:name="_Toc407615695"/>
      <w:r>
        <w:rPr>
          <w:rStyle w:val="CharSDivNo"/>
        </w:rPr>
        <w:t>Division 5</w:t>
      </w:r>
      <w:r>
        <w:t> — </w:t>
      </w:r>
      <w:r>
        <w:rPr>
          <w:rStyle w:val="CharSDivText"/>
        </w:rPr>
        <w:t>Recreational areas</w:t>
      </w:r>
      <w:bookmarkEnd w:id="171"/>
    </w:p>
    <w:p>
      <w:pPr>
        <w:pStyle w:val="yHeading5"/>
        <w:outlineLvl w:val="0"/>
      </w:pPr>
      <w:bookmarkStart w:id="172" w:name="_Toc407615696"/>
      <w:r>
        <w:rPr>
          <w:rStyle w:val="CharSClsNo"/>
        </w:rPr>
        <w:t>18</w:t>
      </w:r>
      <w:r>
        <w:t>.</w:t>
      </w:r>
      <w:r>
        <w:tab/>
        <w:t>Recreational areas</w:t>
      </w:r>
      <w:bookmarkEnd w:id="172"/>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173" w:name="_Toc407615697"/>
      <w:r>
        <w:rPr>
          <w:rStyle w:val="CharSDivNo"/>
        </w:rPr>
        <w:t>Division 6</w:t>
      </w:r>
      <w:r>
        <w:t> — </w:t>
      </w:r>
      <w:r>
        <w:rPr>
          <w:rStyle w:val="CharSDivText"/>
        </w:rPr>
        <w:t>Ablution and toilet facilities</w:t>
      </w:r>
      <w:bookmarkEnd w:id="173"/>
    </w:p>
    <w:p>
      <w:pPr>
        <w:pStyle w:val="yHeading5"/>
      </w:pPr>
      <w:bookmarkStart w:id="174" w:name="_Toc407615698"/>
      <w:r>
        <w:rPr>
          <w:rStyle w:val="CharSClsNo"/>
        </w:rPr>
        <w:t>19</w:t>
      </w:r>
      <w:r>
        <w:t>.</w:t>
      </w:r>
      <w:r>
        <w:tab/>
        <w:t>Location of toilets and showers</w:t>
      </w:r>
      <w:bookmarkEnd w:id="174"/>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outlineLvl w:val="0"/>
      </w:pPr>
      <w:bookmarkStart w:id="175" w:name="_Toc407615699"/>
      <w:r>
        <w:rPr>
          <w:rStyle w:val="CharSClsNo"/>
        </w:rPr>
        <w:t>20</w:t>
      </w:r>
      <w:r>
        <w:t>.</w:t>
      </w:r>
      <w:r>
        <w:tab/>
        <w:t>Number of showers, toilets and hand basins, except at transit parks and nature based parks</w:t>
      </w:r>
      <w:bookmarkEnd w:id="175"/>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176" w:name="_Toc407615700"/>
      <w:r>
        <w:rPr>
          <w:rStyle w:val="CharSClsNo"/>
        </w:rPr>
        <w:t>21</w:t>
      </w:r>
      <w:r>
        <w:t>.</w:t>
      </w:r>
      <w:r>
        <w:tab/>
        <w:t>Number of showers, toilets and hand basins at transit parks</w:t>
      </w:r>
      <w:bookmarkEnd w:id="176"/>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177" w:name="_Toc407615701"/>
      <w:r>
        <w:rPr>
          <w:rStyle w:val="CharSClsNo"/>
        </w:rPr>
        <w:t>22</w:t>
      </w:r>
      <w:r>
        <w:t>.</w:t>
      </w:r>
      <w:r>
        <w:tab/>
        <w:t>Calculation of sites for clauses 20 and 21</w:t>
      </w:r>
      <w:bookmarkEnd w:id="177"/>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178" w:name="_Toc407615702"/>
      <w:r>
        <w:rPr>
          <w:rStyle w:val="CharSClsNo"/>
        </w:rPr>
        <w:t>23</w:t>
      </w:r>
      <w:r>
        <w:t>.</w:t>
      </w:r>
      <w:r>
        <w:tab/>
        <w:t>Number of toilets, showers, hand basins at nature based parks</w:t>
      </w:r>
      <w:bookmarkEnd w:id="178"/>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179" w:name="_Toc407615703"/>
      <w:r>
        <w:rPr>
          <w:rStyle w:val="CharSClsNo"/>
        </w:rPr>
        <w:t>24</w:t>
      </w:r>
      <w:r>
        <w:t>.</w:t>
      </w:r>
      <w:r>
        <w:tab/>
        <w:t>Showers</w:t>
      </w:r>
      <w:bookmarkEnd w:id="179"/>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180" w:name="_Toc407615704"/>
      <w:r>
        <w:rPr>
          <w:rStyle w:val="CharSClsNo"/>
        </w:rPr>
        <w:t>25</w:t>
      </w:r>
      <w:r>
        <w:t>.</w:t>
      </w:r>
      <w:r>
        <w:tab/>
        <w:t>Babies bath</w:t>
      </w:r>
      <w:bookmarkEnd w:id="180"/>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181" w:name="_Toc407615705"/>
      <w:r>
        <w:rPr>
          <w:rStyle w:val="CharSClsNo"/>
        </w:rPr>
        <w:t>26</w:t>
      </w:r>
      <w:r>
        <w:t>.</w:t>
      </w:r>
      <w:r>
        <w:tab/>
        <w:t>Hand basins</w:t>
      </w:r>
      <w:bookmarkEnd w:id="181"/>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182" w:name="_Toc407615706"/>
      <w:r>
        <w:rPr>
          <w:rStyle w:val="CharSClsNo"/>
        </w:rPr>
        <w:t>27</w:t>
      </w:r>
      <w:r>
        <w:t>.</w:t>
      </w:r>
      <w:r>
        <w:tab/>
        <w:t>Power points</w:t>
      </w:r>
      <w:bookmarkEnd w:id="182"/>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183" w:name="_Toc407615707"/>
      <w:r>
        <w:rPr>
          <w:rStyle w:val="CharSClsNo"/>
        </w:rPr>
        <w:t>28</w:t>
      </w:r>
      <w:r>
        <w:t>.</w:t>
      </w:r>
      <w:r>
        <w:tab/>
        <w:t>Toilets</w:t>
      </w:r>
      <w:bookmarkEnd w:id="183"/>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184" w:name="_Toc407615708"/>
      <w:r>
        <w:rPr>
          <w:rStyle w:val="CharSClsNo"/>
        </w:rPr>
        <w:t>29</w:t>
      </w:r>
      <w:r>
        <w:t>.</w:t>
      </w:r>
      <w:r>
        <w:tab/>
        <w:t>Napkin disposal units</w:t>
      </w:r>
      <w:bookmarkEnd w:id="184"/>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185" w:name="_Toc407615709"/>
      <w:r>
        <w:rPr>
          <w:rStyle w:val="CharSDivNo"/>
        </w:rPr>
        <w:t>Division 7</w:t>
      </w:r>
      <w:r>
        <w:t> — </w:t>
      </w:r>
      <w:r>
        <w:rPr>
          <w:rStyle w:val="CharSDivText"/>
        </w:rPr>
        <w:t>Laundry facilities</w:t>
      </w:r>
      <w:bookmarkEnd w:id="185"/>
    </w:p>
    <w:p>
      <w:pPr>
        <w:pStyle w:val="yHeading5"/>
        <w:spacing w:before="240"/>
        <w:outlineLvl w:val="0"/>
      </w:pPr>
      <w:bookmarkStart w:id="186" w:name="_Toc407615710"/>
      <w:r>
        <w:rPr>
          <w:rStyle w:val="CharSClsNo"/>
        </w:rPr>
        <w:t>30</w:t>
      </w:r>
      <w:r>
        <w:t>.</w:t>
      </w:r>
      <w:r>
        <w:tab/>
        <w:t>Laundry facilities</w:t>
      </w:r>
      <w:bookmarkEnd w:id="186"/>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187" w:name="_Toc407615711"/>
      <w:r>
        <w:rPr>
          <w:rStyle w:val="CharSDivNo"/>
        </w:rPr>
        <w:t>Division 8</w:t>
      </w:r>
      <w:r>
        <w:t> — </w:t>
      </w:r>
      <w:r>
        <w:rPr>
          <w:rStyle w:val="CharSDivText"/>
        </w:rPr>
        <w:t>Washing up facilities for campers</w:t>
      </w:r>
      <w:bookmarkEnd w:id="187"/>
    </w:p>
    <w:p>
      <w:pPr>
        <w:pStyle w:val="yHeading5"/>
        <w:outlineLvl w:val="0"/>
      </w:pPr>
      <w:bookmarkStart w:id="188" w:name="_Toc407615712"/>
      <w:r>
        <w:rPr>
          <w:rStyle w:val="CharSClsNo"/>
        </w:rPr>
        <w:t>31</w:t>
      </w:r>
      <w:r>
        <w:t>.</w:t>
      </w:r>
      <w:r>
        <w:tab/>
        <w:t>Washing up facilities for campers</w:t>
      </w:r>
      <w:bookmarkEnd w:id="188"/>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outlineLvl w:val="0"/>
      </w:pPr>
      <w:bookmarkStart w:id="189" w:name="_Toc407615713"/>
      <w:r>
        <w:rPr>
          <w:rStyle w:val="CharSDivNo"/>
        </w:rPr>
        <w:t>Division 9</w:t>
      </w:r>
      <w:r>
        <w:t> — </w:t>
      </w:r>
      <w:r>
        <w:rPr>
          <w:rStyle w:val="CharSDivText"/>
        </w:rPr>
        <w:t>Lighting</w:t>
      </w:r>
      <w:bookmarkEnd w:id="189"/>
    </w:p>
    <w:p>
      <w:pPr>
        <w:pStyle w:val="yHeading5"/>
        <w:outlineLvl w:val="0"/>
      </w:pPr>
      <w:bookmarkStart w:id="190" w:name="_Toc407615714"/>
      <w:r>
        <w:rPr>
          <w:rStyle w:val="CharSClsNo"/>
        </w:rPr>
        <w:t>32</w:t>
      </w:r>
      <w:r>
        <w:t>.</w:t>
      </w:r>
      <w:r>
        <w:tab/>
        <w:t>Lighting</w:t>
      </w:r>
      <w:bookmarkEnd w:id="190"/>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191" w:name="_Toc407615715"/>
      <w:r>
        <w:rPr>
          <w:rStyle w:val="CharSDivNo"/>
        </w:rPr>
        <w:t>Division 10</w:t>
      </w:r>
      <w:r>
        <w:t> — </w:t>
      </w:r>
      <w:r>
        <w:rPr>
          <w:rStyle w:val="CharSDivText"/>
        </w:rPr>
        <w:t>Fire fighting equipment</w:t>
      </w:r>
      <w:bookmarkEnd w:id="191"/>
    </w:p>
    <w:p>
      <w:pPr>
        <w:pStyle w:val="yHeading5"/>
        <w:outlineLvl w:val="0"/>
      </w:pPr>
      <w:bookmarkStart w:id="192" w:name="_Toc407615716"/>
      <w:r>
        <w:rPr>
          <w:rStyle w:val="CharSClsNo"/>
        </w:rPr>
        <w:t>33</w:t>
      </w:r>
      <w:r>
        <w:t>.</w:t>
      </w:r>
      <w:r>
        <w:tab/>
        <w:t>Fire hose reels</w:t>
      </w:r>
      <w:bookmarkEnd w:id="192"/>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193" w:name="_Toc407615717"/>
      <w:r>
        <w:rPr>
          <w:rStyle w:val="CharSClsNo"/>
        </w:rPr>
        <w:t>34</w:t>
      </w:r>
      <w:r>
        <w:t>.</w:t>
      </w:r>
      <w:r>
        <w:tab/>
        <w:t>Park home parks</w:t>
      </w:r>
      <w:bookmarkEnd w:id="193"/>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194" w:name="_Toc407615718"/>
      <w:r>
        <w:rPr>
          <w:rStyle w:val="CharSClsNo"/>
        </w:rPr>
        <w:t>35</w:t>
      </w:r>
      <w:r>
        <w:t>.</w:t>
      </w:r>
      <w:r>
        <w:tab/>
        <w:t>Fire extinguishers</w:t>
      </w:r>
      <w:bookmarkEnd w:id="194"/>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195" w:name="_Toc407615719"/>
      <w:r>
        <w:rPr>
          <w:rStyle w:val="CharSClsNo"/>
        </w:rPr>
        <w:t>36</w:t>
      </w:r>
      <w:r>
        <w:t>.</w:t>
      </w:r>
      <w:r>
        <w:tab/>
        <w:t>Fire equipment to be maintained, accessible and ready</w:t>
      </w:r>
      <w:bookmarkEnd w:id="195"/>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196" w:name="_Toc407615720"/>
      <w:r>
        <w:rPr>
          <w:rStyle w:val="CharSDivNo"/>
        </w:rPr>
        <w:t>Division 11</w:t>
      </w:r>
      <w:r>
        <w:t> — </w:t>
      </w:r>
      <w:r>
        <w:rPr>
          <w:rStyle w:val="CharSDivText"/>
        </w:rPr>
        <w:t>Electricity</w:t>
      </w:r>
      <w:bookmarkEnd w:id="196"/>
    </w:p>
    <w:p>
      <w:pPr>
        <w:pStyle w:val="yHeading5"/>
        <w:outlineLvl w:val="0"/>
      </w:pPr>
      <w:bookmarkStart w:id="197" w:name="_Toc407615721"/>
      <w:r>
        <w:rPr>
          <w:rStyle w:val="CharSClsNo"/>
        </w:rPr>
        <w:t>37</w:t>
      </w:r>
      <w:r>
        <w:t>.</w:t>
      </w:r>
      <w:r>
        <w:tab/>
        <w:t>Electricity to sites</w:t>
      </w:r>
      <w:bookmarkEnd w:id="197"/>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198" w:name="_Toc407615722"/>
      <w:r>
        <w:rPr>
          <w:rStyle w:val="CharSDivNo"/>
        </w:rPr>
        <w:t>Division 12</w:t>
      </w:r>
      <w:r>
        <w:t> — </w:t>
      </w:r>
      <w:r>
        <w:rPr>
          <w:rStyle w:val="CharSDivText"/>
        </w:rPr>
        <w:t>Water supply</w:t>
      </w:r>
      <w:bookmarkEnd w:id="198"/>
    </w:p>
    <w:p>
      <w:pPr>
        <w:pStyle w:val="yHeading5"/>
        <w:outlineLvl w:val="0"/>
      </w:pPr>
      <w:bookmarkStart w:id="199" w:name="_Toc407615723"/>
      <w:r>
        <w:rPr>
          <w:rStyle w:val="CharSClsNo"/>
        </w:rPr>
        <w:t>38</w:t>
      </w:r>
      <w:r>
        <w:t>.</w:t>
      </w:r>
      <w:r>
        <w:tab/>
        <w:t>Interpretation</w:t>
      </w:r>
      <w:bookmarkEnd w:id="199"/>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outlineLvl w:val="0"/>
      </w:pPr>
      <w:bookmarkStart w:id="200" w:name="_Toc407615724"/>
      <w:r>
        <w:rPr>
          <w:rStyle w:val="CharSClsNo"/>
        </w:rPr>
        <w:t>39</w:t>
      </w:r>
      <w:r>
        <w:t>.</w:t>
      </w:r>
      <w:r>
        <w:tab/>
        <w:t>AS 3500.1</w:t>
      </w:r>
      <w:bookmarkEnd w:id="200"/>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201" w:name="_Toc407615725"/>
      <w:r>
        <w:rPr>
          <w:rStyle w:val="CharSClsNo"/>
        </w:rPr>
        <w:t>40</w:t>
      </w:r>
      <w:r>
        <w:t>.</w:t>
      </w:r>
      <w:r>
        <w:tab/>
        <w:t>Tap at transit park and nature based park</w:t>
      </w:r>
      <w:bookmarkEnd w:id="201"/>
    </w:p>
    <w:p>
      <w:pPr>
        <w:pStyle w:val="ySubsection"/>
      </w:pPr>
      <w:r>
        <w:tab/>
      </w:r>
      <w:r>
        <w:tab/>
        <w:t>There is to be a centrally located tap at a transit park and a nature based park for use by all occupiers, unless otherwise approved.</w:t>
      </w:r>
    </w:p>
    <w:p>
      <w:pPr>
        <w:pStyle w:val="yHeading5"/>
        <w:outlineLvl w:val="0"/>
      </w:pPr>
      <w:bookmarkStart w:id="202" w:name="_Toc407615726"/>
      <w:r>
        <w:rPr>
          <w:rStyle w:val="CharSClsNo"/>
        </w:rPr>
        <w:t>41</w:t>
      </w:r>
      <w:r>
        <w:t>.</w:t>
      </w:r>
      <w:r>
        <w:tab/>
        <w:t>Tap at camping ground</w:t>
      </w:r>
      <w:bookmarkEnd w:id="202"/>
    </w:p>
    <w:p>
      <w:pPr>
        <w:pStyle w:val="ySubsection"/>
      </w:pPr>
      <w:r>
        <w:tab/>
      </w:r>
      <w:r>
        <w:tab/>
        <w:t>There is to be at least one tap within 30 metres of each camping site at a camping ground.</w:t>
      </w:r>
    </w:p>
    <w:p>
      <w:pPr>
        <w:pStyle w:val="yHeading5"/>
        <w:outlineLvl w:val="0"/>
      </w:pPr>
      <w:bookmarkStart w:id="203" w:name="_Toc407615727"/>
      <w:r>
        <w:rPr>
          <w:rStyle w:val="CharSClsNo"/>
        </w:rPr>
        <w:t>42</w:t>
      </w:r>
      <w:r>
        <w:t>.</w:t>
      </w:r>
      <w:r>
        <w:tab/>
        <w:t>Potable water for sites</w:t>
      </w:r>
      <w:bookmarkEnd w:id="203"/>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204" w:name="_Toc407615728"/>
      <w:r>
        <w:rPr>
          <w:rStyle w:val="CharSClsNo"/>
        </w:rPr>
        <w:t>43</w:t>
      </w:r>
      <w:r>
        <w:t>.</w:t>
      </w:r>
      <w:r>
        <w:tab/>
        <w:t>Long stay sites to have own tap or connection</w:t>
      </w:r>
      <w:bookmarkEnd w:id="204"/>
    </w:p>
    <w:p>
      <w:pPr>
        <w:pStyle w:val="ySubsection"/>
      </w:pPr>
      <w:r>
        <w:tab/>
      </w:r>
      <w:r>
        <w:tab/>
        <w:t>Subject to clause 42, there is to be a tap or water connection point with a supply of potable water at every long stay site.</w:t>
      </w:r>
    </w:p>
    <w:p>
      <w:pPr>
        <w:pStyle w:val="yHeading5"/>
        <w:outlineLvl w:val="0"/>
      </w:pPr>
      <w:bookmarkStart w:id="205" w:name="_Toc407615729"/>
      <w:r>
        <w:rPr>
          <w:rStyle w:val="CharSClsNo"/>
        </w:rPr>
        <w:t>44</w:t>
      </w:r>
      <w:r>
        <w:t>.</w:t>
      </w:r>
      <w:r>
        <w:tab/>
        <w:t>Tap within 10 metres of short stay sites</w:t>
      </w:r>
      <w:bookmarkEnd w:id="205"/>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206" w:name="_Toc407615730"/>
      <w:r>
        <w:rPr>
          <w:rStyle w:val="CharSDivNo"/>
        </w:rPr>
        <w:t>Division 13</w:t>
      </w:r>
      <w:r>
        <w:t> — </w:t>
      </w:r>
      <w:r>
        <w:rPr>
          <w:rStyle w:val="CharSDivText"/>
        </w:rPr>
        <w:t>Waste water, sewage and drainage</w:t>
      </w:r>
      <w:bookmarkEnd w:id="206"/>
    </w:p>
    <w:p>
      <w:pPr>
        <w:pStyle w:val="yHeading5"/>
        <w:outlineLvl w:val="0"/>
      </w:pPr>
      <w:bookmarkStart w:id="207" w:name="_Toc407615731"/>
      <w:r>
        <w:t>45.</w:t>
      </w:r>
      <w:r>
        <w:tab/>
        <w:t>Interpretation</w:t>
      </w:r>
      <w:bookmarkEnd w:id="207"/>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08" w:name="_Toc407615732"/>
      <w:r>
        <w:rPr>
          <w:rStyle w:val="CharSClsNo"/>
        </w:rPr>
        <w:t>46</w:t>
      </w:r>
      <w:r>
        <w:t>.</w:t>
      </w:r>
      <w:r>
        <w:tab/>
        <w:t>Waste water disposal</w:t>
      </w:r>
      <w:bookmarkEnd w:id="208"/>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209" w:name="_Toc407615733"/>
      <w:r>
        <w:rPr>
          <w:rStyle w:val="CharSClsNo"/>
        </w:rPr>
        <w:t>47</w:t>
      </w:r>
      <w:r>
        <w:t>.</w:t>
      </w:r>
      <w:r>
        <w:tab/>
        <w:t>Communal chemical soil waste dump point</w:t>
      </w:r>
      <w:bookmarkEnd w:id="209"/>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210" w:name="_Toc407615734"/>
      <w:r>
        <w:rPr>
          <w:rStyle w:val="CharSDivNo"/>
        </w:rPr>
        <w:t>Division 14</w:t>
      </w:r>
      <w:r>
        <w:t> — </w:t>
      </w:r>
      <w:r>
        <w:rPr>
          <w:rStyle w:val="CharSDivText"/>
        </w:rPr>
        <w:t>Miscellaneous</w:t>
      </w:r>
      <w:bookmarkEnd w:id="210"/>
    </w:p>
    <w:p>
      <w:pPr>
        <w:pStyle w:val="yHeading5"/>
        <w:outlineLvl w:val="0"/>
      </w:pPr>
      <w:bookmarkStart w:id="211" w:name="_Toc407615735"/>
      <w:r>
        <w:rPr>
          <w:rStyle w:val="CharSClsNo"/>
        </w:rPr>
        <w:t>48</w:t>
      </w:r>
      <w:r>
        <w:t>.</w:t>
      </w:r>
      <w:r>
        <w:tab/>
        <w:t>Cyclone activity</w:t>
      </w:r>
      <w:bookmarkEnd w:id="211"/>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outlineLvl w:val="0"/>
      </w:pPr>
      <w:bookmarkStart w:id="212" w:name="_Toc407615736"/>
      <w:r>
        <w:rPr>
          <w:rStyle w:val="CharSClsNo"/>
        </w:rPr>
        <w:t>49</w:t>
      </w:r>
      <w:r>
        <w:t>.</w:t>
      </w:r>
      <w:r>
        <w:tab/>
        <w:t>Rubbish</w:t>
      </w:r>
      <w:bookmarkEnd w:id="212"/>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213" w:name="_Toc407615737"/>
      <w:r>
        <w:rPr>
          <w:rStyle w:val="CharSClsNo"/>
        </w:rPr>
        <w:t>50</w:t>
      </w:r>
      <w:r>
        <w:t>.</w:t>
      </w:r>
      <w:r>
        <w:tab/>
        <w:t>Telephones</w:t>
      </w:r>
      <w:bookmarkEnd w:id="213"/>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14" w:name="_Toc407615738"/>
      <w:r>
        <w:rPr>
          <w:rStyle w:val="CharSClsNo"/>
        </w:rPr>
        <w:t>51</w:t>
      </w:r>
      <w:r>
        <w:t>.</w:t>
      </w:r>
      <w:r>
        <w:tab/>
        <w:t>Postal service</w:t>
      </w:r>
      <w:bookmarkEnd w:id="214"/>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15" w:name="_Toc407615739"/>
      <w:r>
        <w:rPr>
          <w:rStyle w:val="CharSClsNo"/>
        </w:rPr>
        <w:t>52</w:t>
      </w:r>
      <w:r>
        <w:t>.</w:t>
      </w:r>
      <w:r>
        <w:tab/>
        <w:t>Solid fuel fires and appliances</w:t>
      </w:r>
      <w:bookmarkEnd w:id="215"/>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8"/>
          <w:headerReference w:type="default" r:id="rId29"/>
          <w:footerReference w:type="even" r:id="rId30"/>
          <w:foot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outlineLvl w:val="0"/>
      </w:pPr>
      <w:bookmarkStart w:id="216" w:name="_Toc407615740"/>
      <w:r>
        <w:rPr>
          <w:rStyle w:val="CharSchNo"/>
        </w:rPr>
        <w:t>Schedule 9</w:t>
      </w:r>
      <w:r>
        <w:t> — </w:t>
      </w:r>
      <w:r>
        <w:rPr>
          <w:rStyle w:val="CharSchText"/>
        </w:rPr>
        <w:t>Transitional provisions</w:t>
      </w:r>
      <w:bookmarkEnd w:id="216"/>
    </w:p>
    <w:p>
      <w:pPr>
        <w:pStyle w:val="yShoulderClause"/>
      </w:pPr>
      <w:r>
        <w:t>[Reg. 73.]</w:t>
      </w:r>
    </w:p>
    <w:p>
      <w:pPr>
        <w:pStyle w:val="yHeading5"/>
        <w:outlineLvl w:val="0"/>
      </w:pPr>
      <w:bookmarkStart w:id="217" w:name="_Toc407615741"/>
      <w:r>
        <w:rPr>
          <w:rStyle w:val="CharSClsNo"/>
        </w:rPr>
        <w:t>1</w:t>
      </w:r>
      <w:r>
        <w:t>.</w:t>
      </w:r>
      <w:r>
        <w:tab/>
        <w:t>Interpretation</w:t>
      </w:r>
      <w:bookmarkEnd w:id="217"/>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218" w:name="_Toc407615742"/>
      <w:r>
        <w:rPr>
          <w:rStyle w:val="CharSClsNo"/>
        </w:rPr>
        <w:t>2</w:t>
      </w:r>
      <w:r>
        <w:t>.</w:t>
      </w:r>
      <w:r>
        <w:tab/>
        <w:t>Reference to “provision of the former legislation”</w:t>
      </w:r>
      <w:bookmarkEnd w:id="21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19" w:name="_Toc407615743"/>
      <w:r>
        <w:rPr>
          <w:rStyle w:val="CharSClsNo"/>
        </w:rPr>
        <w:t>3</w:t>
      </w:r>
      <w:r>
        <w:t>.</w:t>
      </w:r>
      <w:r>
        <w:tab/>
        <w:t>One year to comply with new provisions</w:t>
      </w:r>
      <w:bookmarkEnd w:id="219"/>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220" w:name="_Toc407615744"/>
      <w:r>
        <w:rPr>
          <w:rStyle w:val="CharSClsNo"/>
        </w:rPr>
        <w:t>4</w:t>
      </w:r>
      <w:r>
        <w:t>.</w:t>
      </w:r>
      <w:r>
        <w:tab/>
        <w:t>Extension of time within which to comply</w:t>
      </w:r>
      <w:bookmarkEnd w:id="220"/>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221" w:name="_Toc407615745"/>
      <w:r>
        <w:rPr>
          <w:rStyle w:val="CharSClsNo"/>
        </w:rPr>
        <w:t>5</w:t>
      </w:r>
      <w:r>
        <w:t>.</w:t>
      </w:r>
      <w:r>
        <w:tab/>
        <w:t>New provisions do not apply where equivalent provision of former legislation is complied with</w:t>
      </w:r>
      <w:bookmarkEnd w:id="221"/>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22" w:name="_Toc407615746"/>
      <w:r>
        <w:rPr>
          <w:rStyle w:val="CharSClsNo"/>
        </w:rPr>
        <w:t>6</w:t>
      </w:r>
      <w:r>
        <w:t>.</w:t>
      </w:r>
      <w:r>
        <w:tab/>
        <w:t>Where compliance at commencement, provision continues to apply</w:t>
      </w:r>
      <w:bookmarkEnd w:id="222"/>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23" w:name="_Toc407615747"/>
      <w:r>
        <w:rPr>
          <w:rStyle w:val="CharSClsNo"/>
        </w:rPr>
        <w:t>7</w:t>
      </w:r>
      <w:r>
        <w:t>.</w:t>
      </w:r>
      <w:r>
        <w:tab/>
        <w:t>Registration or licence under local law</w:t>
      </w:r>
      <w:bookmarkEnd w:id="223"/>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24" w:name="_Toc407615748"/>
      <w:r>
        <w:rPr>
          <w:rStyle w:val="CharSClsNo"/>
        </w:rPr>
        <w:t>8</w:t>
      </w:r>
      <w:r>
        <w:t>.</w:t>
      </w:r>
      <w:r>
        <w:tab/>
        <w:t>Transitional provisions relating to Part 4</w:t>
      </w:r>
      <w:bookmarkEnd w:id="224"/>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outlineLvl w:val="0"/>
      </w:pPr>
      <w:bookmarkStart w:id="225" w:name="_Toc375052019"/>
      <w:bookmarkStart w:id="226" w:name="_Toc406074456"/>
      <w:bookmarkStart w:id="227" w:name="_Toc406079415"/>
      <w:bookmarkStart w:id="228" w:name="_Toc407615749"/>
      <w:r>
        <w:t>Notes</w:t>
      </w:r>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29" w:name="_Toc407615750"/>
      <w:r>
        <w:t>Compilation table</w:t>
      </w:r>
      <w:bookmarkEnd w:id="2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Pr>
          <w:p>
            <w:pPr>
              <w:pStyle w:val="nTable"/>
              <w:spacing w:after="40"/>
              <w:rPr>
                <w:sz w:val="19"/>
              </w:rPr>
            </w:pPr>
            <w:r>
              <w:rPr>
                <w:sz w:val="19"/>
              </w:rPr>
              <w:t>13 Apr 2012 p. 1659</w:t>
            </w:r>
            <w:r>
              <w:rPr>
                <w:sz w:val="19"/>
              </w:rPr>
              <w:noBreakHyphen/>
              <w:t>60</w:t>
            </w:r>
          </w:p>
        </w:tc>
        <w:tc>
          <w:tcPr>
            <w:tcW w:w="2693" w:type="dxa"/>
          </w:tcPr>
          <w:p>
            <w:pPr>
              <w:pStyle w:val="nTable"/>
              <w:spacing w:after="40"/>
              <w:rPr>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Pr>
          <w:p>
            <w:pPr>
              <w:pStyle w:val="nTable"/>
              <w:spacing w:after="40"/>
              <w:rPr>
                <w:i/>
                <w:sz w:val="19"/>
              </w:rPr>
            </w:pPr>
            <w:r>
              <w:rPr>
                <w:i/>
                <w:sz w:val="19"/>
              </w:rPr>
              <w:t>Caravan Parks and Camping Grounds Amendment Regulations 2013</w:t>
            </w:r>
          </w:p>
        </w:tc>
        <w:tc>
          <w:tcPr>
            <w:tcW w:w="1276" w:type="dxa"/>
          </w:tcPr>
          <w:p>
            <w:pPr>
              <w:pStyle w:val="nTable"/>
              <w:spacing w:after="40"/>
              <w:rPr>
                <w:sz w:val="19"/>
              </w:rPr>
            </w:pPr>
            <w:r>
              <w:rPr>
                <w:sz w:val="19"/>
              </w:rPr>
              <w:t>20 Aug 2013 p. 3851</w:t>
            </w:r>
          </w:p>
        </w:tc>
        <w:tc>
          <w:tcPr>
            <w:tcW w:w="2693" w:type="dxa"/>
          </w:tcPr>
          <w:p>
            <w:pPr>
              <w:pStyle w:val="nTable"/>
              <w:spacing w:after="40"/>
              <w:rPr>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p>
        </w:tc>
      </w:tr>
      <w:tr>
        <w:tc>
          <w:tcPr>
            <w:tcW w:w="3118" w:type="dxa"/>
            <w:tcBorders>
              <w:bottom w:val="single" w:sz="8" w:space="0" w:color="auto"/>
            </w:tcBorders>
            <w:shd w:val="clear" w:color="auto" w:fill="auto"/>
          </w:tcPr>
          <w:p>
            <w:pPr>
              <w:pStyle w:val="nTable"/>
              <w:spacing w:after="40"/>
              <w:rPr>
                <w:i/>
                <w:sz w:val="19"/>
              </w:rPr>
            </w:pPr>
            <w:r>
              <w:rPr>
                <w:i/>
                <w:sz w:val="19"/>
                <w:szCs w:val="19"/>
              </w:rPr>
              <w:t xml:space="preserve">Caravan Parks and Camping Grounds Amendment Regulations (No. 2) 2014 </w:t>
            </w:r>
          </w:p>
        </w:tc>
        <w:tc>
          <w:tcPr>
            <w:tcW w:w="1276" w:type="dxa"/>
            <w:tcBorders>
              <w:bottom w:val="single" w:sz="8" w:space="0" w:color="auto"/>
            </w:tcBorders>
            <w:shd w:val="clear" w:color="auto" w:fill="auto"/>
          </w:tcPr>
          <w:p>
            <w:pPr>
              <w:pStyle w:val="nTable"/>
              <w:spacing w:after="40"/>
              <w:rPr>
                <w:sz w:val="19"/>
              </w:rPr>
            </w:pPr>
            <w:r>
              <w:rPr>
                <w:sz w:val="19"/>
                <w:szCs w:val="19"/>
              </w:rPr>
              <w:t>12 Dec 2014 p. 4720-33</w:t>
            </w:r>
          </w:p>
        </w:tc>
        <w:tc>
          <w:tcPr>
            <w:tcW w:w="2693" w:type="dxa"/>
            <w:tcBorders>
              <w:bottom w:val="single" w:sz="8" w:space="0" w:color="auto"/>
            </w:tcBorders>
            <w:shd w:val="clear" w:color="auto" w:fill="auto"/>
          </w:tcPr>
          <w:p>
            <w:pPr>
              <w:pStyle w:val="nTable"/>
              <w:spacing w:after="40"/>
              <w:rPr>
                <w:snapToGrid w:val="0"/>
                <w:spacing w:val="-2"/>
                <w:sz w:val="19"/>
              </w:rPr>
            </w:pPr>
            <w:r>
              <w:rPr>
                <w:bCs/>
                <w:snapToGrid w:val="0"/>
                <w:spacing w:val="-2"/>
                <w:sz w:val="19"/>
                <w:szCs w:val="19"/>
              </w:rPr>
              <w:t>r. 1 and 2: 12 Dec 2014 (see r. 2(a));</w:t>
            </w:r>
            <w:r>
              <w:rPr>
                <w:bCs/>
                <w:snapToGrid w:val="0"/>
                <w:spacing w:val="-2"/>
                <w:sz w:val="19"/>
                <w:szCs w:val="19"/>
              </w:rPr>
              <w:br/>
              <w:t>Regulations other than r. 1 and 2: 1 Jan 2015 (see r. 2(b))</w:t>
            </w:r>
          </w:p>
        </w:tc>
      </w:tr>
    </w:tbl>
    <w:p>
      <w:pPr>
        <w:pStyle w:val="nSubsection"/>
        <w:spacing w:before="40"/>
        <w:rPr>
          <w:vertAlign w:val="superscript"/>
        </w:rPr>
      </w:pPr>
    </w:p>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rPr>
          <w:sz w:val="28"/>
        </w:rPr>
      </w:pPr>
      <w:bookmarkStart w:id="230" w:name="_Toc407615751"/>
      <w:r>
        <w:rPr>
          <w:sz w:val="28"/>
        </w:rPr>
        <w:t>Defined terms</w:t>
      </w:r>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1" w:name="DefinedTerms"/>
      <w:bookmarkEnd w:id="231"/>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cols w:space="720"/>
          <w:noEndnote/>
          <w:docGrid w:linePitch="326"/>
        </w:sectPr>
      </w:pPr>
    </w:p>
    <w:p/>
    <w:sectPr>
      <w:headerReference w:type="even" r:id="rId44"/>
      <w:headerReference w:type="default" r:id="rId45"/>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Caravan Parks and Camping Grounds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Standards applying to all caravans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Standards applying to all caravans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Caravan parks and camping grounds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Caravan parks and camping grounds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21425"/>
    <w:docVar w:name="WAFER_20131217121425" w:val="RemoveTocBookmarks,RemoveUnusedBookmarks,RemoveLanguageTags,UsedStyles,ResetPageSize,UpdateArrangement"/>
    <w:docVar w:name="WAFER_20131217121425_GUID" w:val="534a0d56-ff51-4a0b-8958-548142deb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12.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B4E66-1707-4183-BB3F-E4DC99309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21539</Words>
  <Characters>99080</Characters>
  <Application>Microsoft Office Word</Application>
  <DocSecurity>0</DocSecurity>
  <Lines>3302</Lines>
  <Paragraphs>2319</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1997 - 01-f0-00</dc:title>
  <dc:subject/>
  <dc:creator/>
  <cp:keywords/>
  <dc:description/>
  <cp:lastModifiedBy>svcMRProcess</cp:lastModifiedBy>
  <cp:revision>4</cp:revision>
  <cp:lastPrinted>2003-11-20T00:24:00Z</cp:lastPrinted>
  <dcterms:created xsi:type="dcterms:W3CDTF">2018-09-10T04:59:00Z</dcterms:created>
  <dcterms:modified xsi:type="dcterms:W3CDTF">2018-09-10T04:59:00Z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4339</vt:i4>
  </property>
  <property fmtid="{D5CDD505-2E9C-101B-9397-08002B2CF9AE}" pid="6" name="AsAtDate">
    <vt:lpwstr>01 Jan 2015</vt:lpwstr>
  </property>
  <property fmtid="{D5CDD505-2E9C-101B-9397-08002B2CF9AE}" pid="7" name="Suffix">
    <vt:lpwstr>01-f0-00</vt:lpwstr>
  </property>
</Properties>
</file>