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Trade Descriptions and False Advertisements Act 1936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Tourist Act 1973</w:t>
      </w:r>
      <w:r>
        <w:rPr>
          <w:color w:val="000000"/>
          <w:sz w:val="22"/>
          <w:szCs w:val="22"/>
        </w:rPr>
        <w:t xml:space="preserve"> s. 7 (No. 17 of 1988) as at 9 Sep 1988.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63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636" w:val="UsedStyles"/>
    <w:docVar w:name="WAFER_20160419090636_GUID" w:val="c7eed5b7-24b4-40c5-b35b-95988153bf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207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 Descriptions and False Advertisements Act 1936 - 03-b0-02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09 Sep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19880909</vt:lpwstr>
  </property>
</Properties>
</file>