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pPr>
      <w:r>
        <w:fldChar w:fldCharType="begin"/>
      </w:r>
      <w:r>
        <w:instrText xml:space="preserve"> STYLEREF "Name Of Act/Reg"</w:instrText>
      </w:r>
      <w:r>
        <w:fldChar w:fldCharType="separate"/>
      </w:r>
      <w:r>
        <w:rPr>
          <w:noProof/>
        </w:rPr>
        <w:t>Baptist Union of Western Australia Lands Act 1941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Baptist Union of Western Australia Lands Act 1941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_Toc1048529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sell, lease, and mortgage lands</w:t>
      </w:r>
      <w:r>
        <w:tab/>
      </w:r>
      <w:r>
        <w:fldChar w:fldCharType="begin"/>
      </w:r>
      <w:r>
        <w:instrText xml:space="preserve"> PAGEREF _Toc1048530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_Toc1048532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Baptist Union of Western Australia Lands Act 1941 </w:t>
      </w:r>
    </w:p>
    <w:p>
      <w:pPr>
        <w:pStyle w:val="LongTitle"/>
        <w:rPr>
          <w:snapToGrid w:val="0"/>
        </w:rPr>
      </w:pPr>
      <w:r>
        <w:rPr>
          <w:snapToGrid w:val="0"/>
        </w:rPr>
        <w:t xml:space="preserve">An Act to enable Baptist Union of Western Australia (Incorporated) to sell, lease or mortgage its lands. </w:t>
      </w:r>
    </w:p>
    <w:p>
      <w:pPr>
        <w:pStyle w:val="Heading5"/>
        <w:spacing w:before="360"/>
        <w:rPr>
          <w:snapToGrid w:val="0"/>
        </w:rPr>
      </w:pPr>
      <w:bookmarkStart w:id="3" w:name="_Toc377998556"/>
      <w:bookmarkStart w:id="4" w:name="_Toc412617254"/>
      <w:bookmarkStart w:id="5" w:name="_Toc1048529"/>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Baptist Union of Western Australia Lands Act 1941</w:t>
      </w:r>
      <w:r>
        <w:rPr>
          <w:snapToGrid w:val="0"/>
        </w:rPr>
        <w:t xml:space="preserve"> </w:t>
      </w:r>
      <w:r>
        <w:rPr>
          <w:snapToGrid w:val="0"/>
          <w:vertAlign w:val="superscript"/>
        </w:rPr>
        <w:t>1</w:t>
      </w:r>
      <w:r>
        <w:rPr>
          <w:snapToGrid w:val="0"/>
        </w:rPr>
        <w:t>.</w:t>
      </w:r>
    </w:p>
    <w:p>
      <w:pPr>
        <w:pStyle w:val="Heading5"/>
        <w:spacing w:before="240"/>
        <w:rPr>
          <w:snapToGrid w:val="0"/>
        </w:rPr>
      </w:pPr>
      <w:bookmarkStart w:id="6" w:name="_Toc377998557"/>
      <w:bookmarkStart w:id="7" w:name="_Toc412617255"/>
      <w:bookmarkStart w:id="8" w:name="_Toc1048530"/>
      <w:r>
        <w:rPr>
          <w:rStyle w:val="CharSectno"/>
        </w:rPr>
        <w:t>2</w:t>
      </w:r>
      <w:r>
        <w:rPr>
          <w:snapToGrid w:val="0"/>
        </w:rPr>
        <w:t>.</w:t>
      </w:r>
      <w:r>
        <w:rPr>
          <w:snapToGrid w:val="0"/>
        </w:rPr>
        <w:tab/>
        <w:t>Power to sell, lease, and mortgage lands</w:t>
      </w:r>
      <w:bookmarkEnd w:id="6"/>
      <w:bookmarkEnd w:id="7"/>
      <w:bookmarkEnd w:id="8"/>
      <w:r>
        <w:rPr>
          <w:snapToGrid w:val="0"/>
        </w:rPr>
        <w:t xml:space="preserve"> </w:t>
      </w:r>
    </w:p>
    <w:p>
      <w:pPr>
        <w:pStyle w:val="Subsection"/>
        <w:keepNext/>
        <w:rPr>
          <w:snapToGrid w:val="0"/>
        </w:rPr>
      </w:pPr>
      <w:r>
        <w:rPr>
          <w:snapToGrid w:val="0"/>
        </w:rPr>
        <w:tab/>
        <w:t>(1)</w:t>
      </w:r>
      <w:r>
        <w:rPr>
          <w:snapToGrid w:val="0"/>
        </w:rPr>
        <w:tab/>
        <w:t xml:space="preserve">It shall be lawful for Baptist Union of Western Australia (Incorporated) (hereinafter called </w:t>
      </w:r>
      <w:r>
        <w:rPr>
          <w:iCs/>
          <w:snapToGrid w:val="0"/>
        </w:rPr>
        <w:t>the</w:t>
      </w:r>
      <w:r>
        <w:rPr>
          <w:b/>
          <w:i/>
          <w:iCs/>
          <w:snapToGrid w:val="0"/>
        </w:rPr>
        <w:t xml:space="preserve"> </w:t>
      </w:r>
      <w:r>
        <w:rPr>
          <w:rStyle w:val="CharDefText"/>
        </w:rPr>
        <w:t>Union</w:t>
      </w:r>
      <w:r>
        <w:rPr>
          <w:snapToGrid w:val="0"/>
        </w:rPr>
        <w:t>), subject to its rules and regulations in force for the time being and from time to time — </w:t>
      </w:r>
    </w:p>
    <w:p>
      <w:pPr>
        <w:pStyle w:val="Indenta"/>
        <w:rPr>
          <w:snapToGrid w:val="0"/>
        </w:rPr>
      </w:pPr>
      <w:r>
        <w:rPr>
          <w:snapToGrid w:val="0"/>
        </w:rPr>
        <w:tab/>
        <w:t>(a)</w:t>
      </w:r>
      <w:r>
        <w:rPr>
          <w:snapToGrid w:val="0"/>
        </w:rPr>
        <w:tab/>
        <w:t>to sell any land granted or demised by the Crown or otherwise acquired and held in trust for the Union or for any of the purposes thereof, and to transfer or otherwise assure the same to a purchaser freed and absolutely discharged from any trusts to which the said land may be subject; and</w:t>
      </w:r>
    </w:p>
    <w:p>
      <w:pPr>
        <w:pStyle w:val="Indenta"/>
        <w:rPr>
          <w:snapToGrid w:val="0"/>
        </w:rPr>
      </w:pPr>
      <w:r>
        <w:rPr>
          <w:snapToGrid w:val="0"/>
        </w:rPr>
        <w:tab/>
        <w:t>(b)</w:t>
      </w:r>
      <w:r>
        <w:rPr>
          <w:snapToGrid w:val="0"/>
        </w:rPr>
        <w:tab/>
        <w:t>to mortgage any such land to secure moneys borrowed for the purpose of paying and discharging debts heretofore incurred and which are secured by existing mortgages of land of the Union, or to secure moneys which may hereafter be lawfully borrowed, and for the purpose of such security to assure such land to the mortgagee and his assigns freed and discharged from any such trusts as aforesaid; and</w:t>
      </w:r>
    </w:p>
    <w:p>
      <w:pPr>
        <w:pStyle w:val="Indenta"/>
        <w:rPr>
          <w:snapToGrid w:val="0"/>
        </w:rPr>
      </w:pPr>
      <w:r>
        <w:rPr>
          <w:snapToGrid w:val="0"/>
        </w:rPr>
        <w:tab/>
        <w:t>(c)</w:t>
      </w:r>
      <w:r>
        <w:rPr>
          <w:snapToGrid w:val="0"/>
        </w:rPr>
        <w:tab/>
        <w:t>notwithstanding any such trusts to lease any such land for any term with or without right of renewal and either by way of building lease or otherwise, and subject to such covenants, conditions, and agreements as the Union may think fit.</w:t>
      </w:r>
    </w:p>
    <w:p>
      <w:pPr>
        <w:pStyle w:val="Subsection"/>
        <w:rPr>
          <w:snapToGrid w:val="0"/>
        </w:rPr>
      </w:pPr>
      <w:r>
        <w:rPr>
          <w:snapToGrid w:val="0"/>
        </w:rPr>
        <w:tab/>
        <w:t>(2)</w:t>
      </w:r>
      <w:r>
        <w:rPr>
          <w:snapToGrid w:val="0"/>
        </w:rPr>
        <w:tab/>
        <w:t>No purchaser, mortgagee, or lessee of any such land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irregular, unnecessary, or improper.</w:t>
      </w:r>
    </w:p>
    <w:p>
      <w:pPr>
        <w:pStyle w:val="Subsection"/>
        <w:rPr>
          <w:snapToGrid w:val="0"/>
        </w:rPr>
      </w:pPr>
      <w:r>
        <w:rPr>
          <w:snapToGrid w:val="0"/>
        </w:rPr>
        <w:tab/>
        <w:t>(3)</w:t>
      </w:r>
      <w:r>
        <w:rPr>
          <w:snapToGrid w:val="0"/>
        </w:rPr>
        <w:tab/>
        <w:t>Despite subsection (1), no transfer or mortgage, and no lease for a term exceeding 21 years, of land granted by the Crown to or for the use or benefit of the Union without pecuniary consideration shall be valid unless countersigned as approved by the Governor.</w:t>
      </w:r>
    </w:p>
    <w:p>
      <w:pPr>
        <w:pStyle w:val="Footnotesection"/>
      </w:pPr>
      <w:r>
        <w:tab/>
        <w:t>[Section 2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9" w:name="_Toc377998558"/>
      <w:bookmarkStart w:id="10" w:name="_Toc412541533"/>
      <w:bookmarkStart w:id="11" w:name="_Toc412541729"/>
      <w:bookmarkStart w:id="12" w:name="_Toc412541822"/>
      <w:bookmarkStart w:id="13" w:name="_Toc412542081"/>
      <w:bookmarkStart w:id="14" w:name="_Toc412542570"/>
      <w:bookmarkStart w:id="15" w:name="_Toc412617256"/>
      <w:bookmarkStart w:id="16" w:name="_Toc535583157"/>
      <w:bookmarkStart w:id="17" w:name="_Toc1048531"/>
      <w:r>
        <w:t>Notes</w:t>
      </w:r>
      <w:bookmarkEnd w:id="9"/>
      <w:bookmarkEnd w:id="10"/>
      <w:bookmarkEnd w:id="11"/>
      <w:bookmarkEnd w:id="12"/>
      <w:bookmarkEnd w:id="13"/>
      <w:bookmarkEnd w:id="14"/>
      <w:bookmarkEnd w:id="15"/>
      <w:bookmarkEnd w:id="16"/>
      <w:bookmarkEnd w:id="17"/>
    </w:p>
    <w:p>
      <w:pPr>
        <w:pStyle w:val="nSubsection"/>
      </w:pPr>
      <w:r>
        <w:rPr>
          <w:vertAlign w:val="superscript"/>
        </w:rPr>
        <w:t>1</w:t>
      </w:r>
      <w:r>
        <w:tab/>
        <w:t xml:space="preserve">This is a compilation of the </w:t>
      </w:r>
      <w:r>
        <w:rPr>
          <w:i/>
          <w:noProof/>
        </w:rPr>
        <w:t>Baptist Union of Western Australia Lands Act 1941</w:t>
      </w:r>
      <w:r>
        <w:t xml:space="preserve"> and includes the amendments made by the other written laws referred to in the following table.  The table also contains information about any reprint.</w:t>
      </w:r>
    </w:p>
    <w:p>
      <w:pPr>
        <w:pStyle w:val="nHeading3"/>
        <w:rPr>
          <w:snapToGrid w:val="0"/>
        </w:rPr>
      </w:pPr>
      <w:bookmarkStart w:id="18" w:name="_Toc412617257"/>
      <w:bookmarkStart w:id="19" w:name="_Toc1048532"/>
      <w:r>
        <w:rPr>
          <w:snapToGrid w:val="0"/>
        </w:rPr>
        <w:t>Compilation table</w:t>
      </w:r>
      <w:bookmarkEnd w:id="18"/>
      <w:bookmarkEnd w:id="19"/>
    </w:p>
    <w:tbl>
      <w:tblPr>
        <w:tblW w:w="7131" w:type="dxa"/>
        <w:tblInd w:w="56" w:type="dxa"/>
        <w:tblLayout w:type="fixed"/>
        <w:tblCellMar>
          <w:left w:w="56" w:type="dxa"/>
          <w:right w:w="56" w:type="dxa"/>
        </w:tblCellMar>
        <w:tblLook w:val="0000" w:firstRow="0" w:lastRow="0" w:firstColumn="0" w:lastColumn="0" w:noHBand="0" w:noVBand="0"/>
      </w:tblPr>
      <w:tblGrid>
        <w:gridCol w:w="42"/>
        <w:gridCol w:w="2226"/>
        <w:gridCol w:w="42"/>
        <w:gridCol w:w="1092"/>
        <w:gridCol w:w="42"/>
        <w:gridCol w:w="1092"/>
        <w:gridCol w:w="44"/>
        <w:gridCol w:w="2507"/>
        <w:gridCol w:w="44"/>
      </w:tblGrid>
      <w:tr>
        <w:trPr>
          <w:gridAfter w:val="1"/>
          <w:wAfter w:w="4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4" w:type="dxa"/>
          <w:cantSplit/>
        </w:trPr>
        <w:tc>
          <w:tcPr>
            <w:tcW w:w="2268" w:type="dxa"/>
            <w:gridSpan w:val="2"/>
            <w:tcBorders>
              <w:top w:val="single" w:sz="8" w:space="0" w:color="auto"/>
            </w:tcBorders>
          </w:tcPr>
          <w:p>
            <w:pPr>
              <w:pStyle w:val="nTable"/>
              <w:spacing w:after="40"/>
              <w:ind w:right="113"/>
            </w:pPr>
            <w:r>
              <w:rPr>
                <w:i/>
              </w:rPr>
              <w:t>Baptist Union of Western Australia Lands Act 1941</w:t>
            </w:r>
          </w:p>
        </w:tc>
        <w:tc>
          <w:tcPr>
            <w:tcW w:w="1134" w:type="dxa"/>
            <w:gridSpan w:val="2"/>
            <w:tcBorders>
              <w:top w:val="single" w:sz="8" w:space="0" w:color="auto"/>
            </w:tcBorders>
          </w:tcPr>
          <w:p>
            <w:pPr>
              <w:pStyle w:val="nTable"/>
              <w:spacing w:after="40"/>
            </w:pPr>
            <w:r>
              <w:t>3 of 1941 (5 Geo. VI No. 3)</w:t>
            </w:r>
          </w:p>
        </w:tc>
        <w:tc>
          <w:tcPr>
            <w:tcW w:w="1134" w:type="dxa"/>
            <w:gridSpan w:val="2"/>
            <w:tcBorders>
              <w:top w:val="single" w:sz="8" w:space="0" w:color="auto"/>
            </w:tcBorders>
          </w:tcPr>
          <w:p>
            <w:pPr>
              <w:pStyle w:val="nTable"/>
              <w:spacing w:after="40"/>
            </w:pPr>
            <w:r>
              <w:t>25 Sep 1941</w:t>
            </w:r>
          </w:p>
        </w:tc>
        <w:tc>
          <w:tcPr>
            <w:tcW w:w="2551" w:type="dxa"/>
            <w:gridSpan w:val="2"/>
            <w:tcBorders>
              <w:top w:val="single" w:sz="8" w:space="0" w:color="auto"/>
            </w:tcBorders>
          </w:tcPr>
          <w:p>
            <w:pPr>
              <w:pStyle w:val="nTable"/>
              <w:spacing w:after="40"/>
            </w:pPr>
            <w:r>
              <w:t>25 Sep 1941</w:t>
            </w:r>
          </w:p>
        </w:tc>
      </w:tr>
      <w:tr>
        <w:trPr>
          <w:gridAfter w:val="1"/>
          <w:wAfter w:w="44" w:type="dxa"/>
          <w:cantSplit/>
        </w:trPr>
        <w:tc>
          <w:tcPr>
            <w:tcW w:w="7087" w:type="dxa"/>
            <w:gridSpan w:val="8"/>
          </w:tcPr>
          <w:p>
            <w:pPr>
              <w:pStyle w:val="nTable"/>
              <w:spacing w:after="40"/>
            </w:pPr>
            <w:r>
              <w:rPr>
                <w:b/>
              </w:rPr>
              <w:t xml:space="preserve">Reprint of the </w:t>
            </w:r>
            <w:r>
              <w:rPr>
                <w:b/>
                <w:i/>
              </w:rPr>
              <w:t>Baptist Union of Western Australia Lands Act 1941</w:t>
            </w:r>
            <w:r>
              <w:rPr>
                <w:b/>
              </w:rPr>
              <w:t xml:space="preserve"> as at 5 Oct 2001</w:t>
            </w:r>
          </w:p>
        </w:tc>
      </w:tr>
      <w:tr>
        <w:trPr>
          <w:gridBefore w:val="1"/>
          <w:wBefore w:w="42" w:type="dxa"/>
          <w:cantSplit/>
        </w:trPr>
        <w:tc>
          <w:tcPr>
            <w:tcW w:w="2268" w:type="dxa"/>
            <w:gridSpan w:val="2"/>
          </w:tcPr>
          <w:p>
            <w:pPr>
              <w:pStyle w:val="nTable"/>
              <w:spacing w:after="40"/>
              <w:ind w:right="113"/>
              <w:rPr>
                <w:iCs/>
                <w:snapToGrid w:val="0"/>
                <w:vertAlign w:val="superscript"/>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42"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Baptist Union of Western Australia Lands Act 1941</w:t>
            </w:r>
            <w:r>
              <w:rPr>
                <w:b/>
                <w:snapToGrid w:val="0"/>
              </w:rPr>
              <w:t xml:space="preserve"> as at 6 Feb 2015</w:t>
            </w:r>
            <w:r>
              <w:rPr>
                <w:snapToGrid w:val="0"/>
              </w:rPr>
              <w:t xml:space="preserve"> (includes amendments listed above)</w:t>
            </w:r>
          </w:p>
        </w:tc>
      </w:tr>
    </w:tbl>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1" w:name="_Toc412617258"/>
      <w:bookmarkStart w:id="22" w:name="_Toc535583159"/>
      <w:bookmarkStart w:id="23" w:name="_Toc1048533"/>
      <w:r>
        <w:rPr>
          <w:sz w:val="28"/>
        </w:rPr>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Union</w:t>
      </w:r>
      <w:r>
        <w:tab/>
        <w:t>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Baptist Union of Western Australia Lands Act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Baptist Union of Western Australia Lands Act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Baptist Union of Western Australia Lands Act 1941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Baptist Union of Western Australia Lands Act 1941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Baptist Union of Western Australia Lands Act 1941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Baptist Union of Western Australia Lands Act 1941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Baptist Union of Western Australia Lands Act 1941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Baptist Union of Western Australia Lands Act 1941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4C2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0438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E603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904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5EC5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A612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4C24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F2F6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2A4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E4402F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FA5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11"/>
    <w:docVar w:name="WAFER_20140120161443" w:val="RemoveTocBookmarks,RemoveUnusedBookmarks,RemoveLanguageTags,UsedStyles,ResetPageSize,UpdateArrangement"/>
    <w:docVar w:name="WAFER_20140120161443_GUID" w:val="9263736c-2770-476c-bf10-84e310edfedd"/>
    <w:docVar w:name="WAFER_20140120162221" w:val="RemoveTocBookmarks,RunningHeaders"/>
    <w:docVar w:name="WAFER_20140120162221_GUID" w:val="c2b2ee05-3a0b-4540-9ca4-74b5e77184a9"/>
    <w:docVar w:name="WAFER_20150224113816" w:val="ResetPageSize,UpdateArrangement,UpdateNTable"/>
    <w:docVar w:name="WAFER_20150224113816_GUID" w:val="f03aea28-65ce-402a-abd7-88a5a388d1d0"/>
    <w:docVar w:name="WAFER_20151102121859" w:val="UpdateStyles,UsedStyles"/>
    <w:docVar w:name="WAFER_20151102121859_GUID" w:val="d3231ebd-bc79-4fc4-8750-9cc684a2e89e"/>
    <w:docVar w:name="WAFER_20151130160711" w:val="RemoveTrackChanges"/>
    <w:docVar w:name="WAFER_20151130160711_GUID" w:val="794000fd-6492-4175-81c6-531e1e0c2b96"/>
    <w:docVar w:name="WAFER_20151202103811" w:val="UpdateStyles,UsedStyles"/>
    <w:docVar w:name="WAFER_20151202103811_GUID" w:val="0ed1983e-664a-4629-a1ca-c45b098d5e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675</Words>
  <Characters>3170</Characters>
  <Application>Microsoft Office Word</Application>
  <DocSecurity>0</DocSecurity>
  <Lines>117</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Baptist Union of Western Australia Lands Act 1941 - 02-a0-05</dc:title>
  <dc:subject/>
  <dc:creator/>
  <cp:keywords/>
  <dc:description/>
  <cp:lastModifiedBy>svcMRProcess</cp:lastModifiedBy>
  <cp:revision>4</cp:revision>
  <cp:lastPrinted>2015-02-25T00:48:00Z</cp:lastPrinted>
  <dcterms:created xsi:type="dcterms:W3CDTF">2019-02-14T08:35:00Z</dcterms:created>
  <dcterms:modified xsi:type="dcterms:W3CDTF">2019-02-14T08:35:00Z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1941</vt:lpwstr>
  </property>
  <property fmtid="{D5CDD505-2E9C-101B-9397-08002B2CF9AE}" pid="3" name="DocumentType">
    <vt:lpwstr>Act</vt:lpwstr>
  </property>
  <property fmtid="{D5CDD505-2E9C-101B-9397-08002B2CF9AE}" pid="4" name="ReprintedAsAt">
    <vt:filetime>2015-02-05T16:00:00Z</vt:filetime>
  </property>
  <property fmtid="{D5CDD505-2E9C-101B-9397-08002B2CF9AE}" pid="5" name="ReprintNo">
    <vt:lpwstr>2</vt:lpwstr>
  </property>
  <property fmtid="{D5CDD505-2E9C-101B-9397-08002B2CF9AE}" pid="6" name="CommencementDate">
    <vt:lpwstr>20150206</vt:lpwstr>
  </property>
  <property fmtid="{D5CDD505-2E9C-101B-9397-08002B2CF9AE}" pid="7" name="AsAtDate">
    <vt:lpwstr>06 Feb 2015</vt:lpwstr>
  </property>
  <property fmtid="{D5CDD505-2E9C-101B-9397-08002B2CF9AE}" pid="8" name="Suffix">
    <vt:lpwstr>02-a0-05</vt:lpwstr>
  </property>
</Properties>
</file>